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5F14CC" w:rsidRPr="00F71CDA" w14:paraId="447D9561" w14:textId="77777777" w:rsidTr="003B2B2A">
        <w:tc>
          <w:tcPr>
            <w:tcW w:w="5953" w:type="dxa"/>
            <w:hideMark/>
          </w:tcPr>
          <w:p w14:paraId="710E1662" w14:textId="77777777" w:rsidR="005F14CC" w:rsidRPr="00F71CDA" w:rsidRDefault="005F14CC" w:rsidP="003B2B2A">
            <w:pPr>
              <w:tabs>
                <w:tab w:val="left" w:pos="5070"/>
                <w:tab w:val="left" w:pos="5366"/>
                <w:tab w:val="left" w:pos="6771"/>
                <w:tab w:val="left" w:pos="7363"/>
              </w:tabs>
              <w:ind w:left="2763"/>
              <w:jc w:val="both"/>
            </w:pPr>
            <w:r w:rsidRPr="00F71CDA">
              <w:t>TVIRTINU</w:t>
            </w:r>
          </w:p>
        </w:tc>
      </w:tr>
      <w:tr w:rsidR="005F14CC" w:rsidRPr="00F71CDA" w14:paraId="004CD86B" w14:textId="77777777" w:rsidTr="003B2B2A">
        <w:tc>
          <w:tcPr>
            <w:tcW w:w="5953" w:type="dxa"/>
            <w:hideMark/>
          </w:tcPr>
          <w:p w14:paraId="20D873BF" w14:textId="77777777" w:rsidR="005F14CC" w:rsidRDefault="005F14CC" w:rsidP="003B2B2A">
            <w:pPr>
              <w:ind w:left="2763"/>
            </w:pPr>
            <w:r>
              <w:t xml:space="preserve">Klaipėdos miesto savivaldybės </w:t>
            </w:r>
          </w:p>
          <w:p w14:paraId="2ADD2122" w14:textId="77777777" w:rsidR="005F14CC" w:rsidRPr="00F71CDA" w:rsidRDefault="005F14CC" w:rsidP="003B2B2A">
            <w:pPr>
              <w:ind w:left="2763"/>
            </w:pPr>
            <w:r>
              <w:t>administracijos direktorius</w:t>
            </w:r>
          </w:p>
        </w:tc>
      </w:tr>
      <w:tr w:rsidR="005F14CC" w:rsidRPr="00F71CDA" w14:paraId="55C4C896" w14:textId="77777777" w:rsidTr="003B2B2A">
        <w:tc>
          <w:tcPr>
            <w:tcW w:w="5953" w:type="dxa"/>
            <w:hideMark/>
          </w:tcPr>
          <w:p w14:paraId="1F1723CA" w14:textId="77777777" w:rsidR="005F14CC" w:rsidRPr="00F71CDA" w:rsidRDefault="005F14CC" w:rsidP="003B2B2A">
            <w:pPr>
              <w:tabs>
                <w:tab w:val="left" w:pos="5070"/>
                <w:tab w:val="left" w:pos="5366"/>
                <w:tab w:val="left" w:pos="6771"/>
                <w:tab w:val="left" w:pos="7363"/>
              </w:tabs>
              <w:ind w:left="2763"/>
            </w:pPr>
            <w:r w:rsidRPr="00F71CDA">
              <w:t>Andrius Žukas</w:t>
            </w:r>
          </w:p>
        </w:tc>
      </w:tr>
    </w:tbl>
    <w:p w14:paraId="66CAD3B5" w14:textId="77777777" w:rsidR="00607C6C" w:rsidRPr="00F71CDA" w:rsidRDefault="00607C6C" w:rsidP="00B135F6">
      <w:pPr>
        <w:widowControl w:val="0"/>
        <w:rPr>
          <w:b/>
          <w:caps/>
        </w:rPr>
      </w:pPr>
    </w:p>
    <w:p w14:paraId="62A5A42C" w14:textId="44E45C91" w:rsidR="00F03FB7" w:rsidRPr="00F03FB7" w:rsidRDefault="00F03FB7" w:rsidP="00F03FB7">
      <w:pPr>
        <w:jc w:val="center"/>
        <w:rPr>
          <w:rFonts w:eastAsia="Calibri"/>
          <w:b/>
        </w:rPr>
      </w:pPr>
      <w:bookmarkStart w:id="0" w:name="_Hlk158624384"/>
      <w:r w:rsidRPr="00F03FB7">
        <w:rPr>
          <w:rFonts w:eastAsia="Calibri"/>
          <w:b/>
        </w:rPr>
        <w:t>PASTATŲ KOMPLEKSO, INFRASTRUKTŪROS IR SKLYPO TVARKYMO DARB</w:t>
      </w:r>
      <w:r>
        <w:rPr>
          <w:rFonts w:eastAsia="Calibri"/>
          <w:b/>
        </w:rPr>
        <w:t>Ų</w:t>
      </w:r>
    </w:p>
    <w:p w14:paraId="4A437AC2" w14:textId="11664EEB" w:rsidR="00A044A2" w:rsidRPr="004D03A8" w:rsidRDefault="00F03FB7" w:rsidP="00F03FB7">
      <w:pPr>
        <w:jc w:val="center"/>
        <w:rPr>
          <w:rFonts w:eastAsia="Calibri"/>
          <w:b/>
        </w:rPr>
      </w:pPr>
      <w:r w:rsidRPr="00F03FB7">
        <w:rPr>
          <w:rFonts w:eastAsia="Calibri"/>
          <w:b/>
        </w:rPr>
        <w:t>ŠALTKALVIŲ G. 2, KLAIPĖD</w:t>
      </w:r>
      <w:r w:rsidR="00B96892">
        <w:rPr>
          <w:rFonts w:eastAsia="Calibri"/>
          <w:b/>
        </w:rPr>
        <w:t>OJE</w:t>
      </w:r>
      <w:r w:rsidR="00767028">
        <w:rPr>
          <w:rFonts w:eastAsia="Calibri"/>
          <w:b/>
        </w:rPr>
        <w:t>,</w:t>
      </w:r>
      <w:r>
        <w:rPr>
          <w:rFonts w:eastAsia="Calibri"/>
          <w:b/>
        </w:rPr>
        <w:t xml:space="preserve"> </w:t>
      </w:r>
      <w:r w:rsidR="006535A2" w:rsidRPr="006535A2">
        <w:rPr>
          <w:rFonts w:eastAsia="Calibri"/>
          <w:b/>
        </w:rPr>
        <w:t>TECHNINI</w:t>
      </w:r>
      <w:r w:rsidR="00E64748">
        <w:rPr>
          <w:rFonts w:eastAsia="Calibri"/>
          <w:b/>
        </w:rPr>
        <w:t>Ų</w:t>
      </w:r>
      <w:r w:rsidR="006535A2" w:rsidRPr="006535A2">
        <w:rPr>
          <w:rFonts w:eastAsia="Calibri"/>
          <w:b/>
        </w:rPr>
        <w:t xml:space="preserve"> </w:t>
      </w:r>
      <w:r w:rsidR="00452E2D">
        <w:rPr>
          <w:rFonts w:eastAsia="Calibri"/>
          <w:b/>
        </w:rPr>
        <w:t xml:space="preserve">DARBO </w:t>
      </w:r>
      <w:r w:rsidR="006535A2" w:rsidRPr="006535A2">
        <w:rPr>
          <w:rFonts w:eastAsia="Calibri"/>
          <w:b/>
        </w:rPr>
        <w:t>PROJEKT</w:t>
      </w:r>
      <w:r w:rsidR="00E64748">
        <w:rPr>
          <w:rFonts w:eastAsia="Calibri"/>
          <w:b/>
        </w:rPr>
        <w:t>Ų</w:t>
      </w:r>
      <w:r w:rsidR="006535A2" w:rsidRPr="006535A2">
        <w:rPr>
          <w:rFonts w:eastAsia="Calibri"/>
          <w:b/>
        </w:rPr>
        <w:t xml:space="preserve"> PARENGIMO IR PROJEKT</w:t>
      </w:r>
      <w:r w:rsidR="00E64748">
        <w:rPr>
          <w:rFonts w:eastAsia="Calibri"/>
          <w:b/>
        </w:rPr>
        <w:t>Ų</w:t>
      </w:r>
      <w:r w:rsidR="006535A2" w:rsidRPr="006535A2">
        <w:rPr>
          <w:rFonts w:eastAsia="Calibri"/>
          <w:b/>
        </w:rPr>
        <w:t xml:space="preserve"> VYKDYMO PRIEŽIŪROS PASLAUG</w:t>
      </w:r>
      <w:r w:rsidR="006535A2">
        <w:rPr>
          <w:rFonts w:eastAsia="Calibri"/>
          <w:b/>
        </w:rPr>
        <w:t xml:space="preserve">Ų </w:t>
      </w:r>
      <w:r w:rsidR="009319BC" w:rsidRPr="00F71CDA">
        <w:rPr>
          <w:rFonts w:eastAsia="Calibri"/>
          <w:b/>
        </w:rPr>
        <w:t>PIRKIMO</w:t>
      </w:r>
      <w:bookmarkEnd w:id="0"/>
      <w:r w:rsidR="00E64748">
        <w:rPr>
          <w:rFonts w:eastAsia="Calibri"/>
          <w:b/>
        </w:rPr>
        <w:t xml:space="preserve"> </w:t>
      </w:r>
      <w:r w:rsidR="005E7E73" w:rsidRPr="00F71CDA">
        <w:rPr>
          <w:b/>
        </w:rPr>
        <w:t xml:space="preserve">ATVIRO </w:t>
      </w:r>
      <w:r w:rsidR="00A044A2" w:rsidRPr="00F71CDA">
        <w:rPr>
          <w:b/>
          <w:caps/>
        </w:rPr>
        <w:t>KONKURSO BŪDU</w:t>
      </w:r>
      <w:r w:rsidR="00A044A2" w:rsidRPr="00F71CDA">
        <w:rPr>
          <w:b/>
        </w:rPr>
        <w:t xml:space="preserve"> SĄLYGŲ</w:t>
      </w:r>
      <w:r w:rsidR="00E64748">
        <w:rPr>
          <w:b/>
        </w:rPr>
        <w:t xml:space="preserve"> </w:t>
      </w:r>
      <w:r w:rsidR="00A044A2" w:rsidRPr="00F71CDA">
        <w:rPr>
          <w:b/>
        </w:rPr>
        <w:t>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2950633F" w:rsidR="00B45AD1" w:rsidRPr="00F71CDA" w:rsidRDefault="00B45AD1" w:rsidP="003B0725">
            <w:pPr>
              <w:widowControl w:val="0"/>
              <w:jc w:val="both"/>
            </w:pPr>
            <w:r w:rsidRPr="00F71CDA">
              <w:rPr>
                <w:szCs w:val="22"/>
              </w:rPr>
              <w:t>TIEKĖJŲ PAŠALINIMO PAGRINDAI</w:t>
            </w:r>
            <w:r w:rsidR="00230EBA" w:rsidRPr="00F71CDA">
              <w:rPr>
                <w:szCs w:val="22"/>
              </w:rPr>
              <w:t xml:space="preserve">, </w:t>
            </w:r>
            <w:r w:rsidRPr="00F71CDA">
              <w:rPr>
                <w:szCs w:val="22"/>
              </w:rPr>
              <w:t>KVALIFIKACIJOS REIKALAVIMAI</w:t>
            </w:r>
            <w:r w:rsidR="002F562C" w:rsidRPr="00F71CDA">
              <w:rPr>
                <w:szCs w:val="22"/>
              </w:rPr>
              <w:t xml:space="preserve"> </w:t>
            </w:r>
            <w:r w:rsidR="00230EBA" w:rsidRPr="00F71CDA">
              <w:rPr>
                <w:szCs w:val="22"/>
              </w:rPr>
              <w:t>IR TARYBOS REGLAMENTE (ES) 2022/576 NUSTATYTŲ SĄLYGŲ NEBUVIMAS</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1CC47807" w14:textId="77777777" w:rsidR="002E7EDD" w:rsidRPr="00234ECE" w:rsidRDefault="002E7EDD" w:rsidP="002E7EDD">
      <w:pPr>
        <w:widowControl w:val="0"/>
        <w:jc w:val="both"/>
      </w:pPr>
      <w:r w:rsidRPr="00234ECE">
        <w:t>1 priedas –</w:t>
      </w:r>
      <w:r w:rsidR="007D3FAC" w:rsidRPr="00234ECE">
        <w:t xml:space="preserve"> Pasiūlymo forma</w:t>
      </w:r>
      <w:r w:rsidRPr="00234ECE">
        <w:t>;</w:t>
      </w:r>
    </w:p>
    <w:p w14:paraId="383D717F" w14:textId="77777777" w:rsidR="002E7EDD" w:rsidRPr="00234ECE" w:rsidRDefault="002E7EDD" w:rsidP="002E7EDD">
      <w:pPr>
        <w:widowControl w:val="0"/>
        <w:jc w:val="both"/>
      </w:pPr>
      <w:r w:rsidRPr="00234ECE">
        <w:t xml:space="preserve">2 priedas – </w:t>
      </w:r>
      <w:r w:rsidR="007D3FAC" w:rsidRPr="00234ECE">
        <w:t>Ekonominio naudingumo vertinimo kriterijai;</w:t>
      </w:r>
    </w:p>
    <w:p w14:paraId="059D60A4" w14:textId="086E8BCF" w:rsidR="00BD7FCB" w:rsidRPr="00234ECE" w:rsidRDefault="00FB6DF6" w:rsidP="00B45AD1">
      <w:pPr>
        <w:widowControl w:val="0"/>
        <w:jc w:val="both"/>
      </w:pPr>
      <w:r w:rsidRPr="00234ECE">
        <w:t>3</w:t>
      </w:r>
      <w:r w:rsidR="00F61830" w:rsidRPr="00234ECE">
        <w:t xml:space="preserve"> priedas –</w:t>
      </w:r>
      <w:r w:rsidR="007D3FAC" w:rsidRPr="00234ECE">
        <w:t xml:space="preserve"> </w:t>
      </w:r>
      <w:r w:rsidR="00B37F15" w:rsidRPr="00B37F15">
        <w:t>Paslaugų sutartis (projektas)</w:t>
      </w:r>
      <w:r w:rsidR="00230EBA" w:rsidRPr="00234ECE">
        <w:t>;</w:t>
      </w:r>
    </w:p>
    <w:p w14:paraId="0191373F" w14:textId="5A91A9F6" w:rsidR="00BD694A" w:rsidRPr="00234ECE" w:rsidRDefault="00FB6DF6" w:rsidP="00BD694A">
      <w:pPr>
        <w:widowControl w:val="0"/>
        <w:jc w:val="both"/>
      </w:pPr>
      <w:r w:rsidRPr="00234ECE">
        <w:t>4</w:t>
      </w:r>
      <w:r w:rsidR="00F61830" w:rsidRPr="00234ECE">
        <w:t xml:space="preserve"> priedas – </w:t>
      </w:r>
      <w:r w:rsidR="00230EBA" w:rsidRPr="00234ECE">
        <w:t>Suteiktų paslaugų sąrašo forma;</w:t>
      </w:r>
    </w:p>
    <w:p w14:paraId="3B0110D1" w14:textId="1E873FDA" w:rsidR="0051768A" w:rsidRPr="00234ECE" w:rsidRDefault="00FB6DF6" w:rsidP="0051768A">
      <w:pPr>
        <w:widowControl w:val="0"/>
        <w:jc w:val="both"/>
      </w:pPr>
      <w:r w:rsidRPr="00234ECE">
        <w:t>5</w:t>
      </w:r>
      <w:r w:rsidR="00F61830" w:rsidRPr="00234ECE">
        <w:t xml:space="preserve"> priedas – </w:t>
      </w:r>
      <w:r w:rsidR="00806628" w:rsidRPr="00234ECE">
        <w:t>Specialistų</w:t>
      </w:r>
      <w:r w:rsidR="00AE6C23" w:rsidRPr="00234ECE">
        <w:t xml:space="preserve"> </w:t>
      </w:r>
      <w:r w:rsidR="00806628" w:rsidRPr="00234ECE">
        <w:t>sąrašo forma;</w:t>
      </w:r>
    </w:p>
    <w:p w14:paraId="32EF0191" w14:textId="1C8274B6" w:rsidR="00B11177" w:rsidRPr="00234ECE" w:rsidRDefault="00FB6DF6" w:rsidP="0051768A">
      <w:pPr>
        <w:widowControl w:val="0"/>
        <w:jc w:val="both"/>
      </w:pPr>
      <w:r w:rsidRPr="00234ECE">
        <w:t>6</w:t>
      </w:r>
      <w:r w:rsidR="005C09E6" w:rsidRPr="00234ECE">
        <w:t xml:space="preserve"> priedas </w:t>
      </w:r>
      <w:r w:rsidR="00A044A2" w:rsidRPr="00234ECE">
        <w:t>–</w:t>
      </w:r>
      <w:r w:rsidR="005C09E6" w:rsidRPr="00234ECE">
        <w:t xml:space="preserve"> </w:t>
      </w:r>
      <w:r w:rsidR="00B37F15" w:rsidRPr="00B37F15">
        <w:t xml:space="preserve">Statinio architektūros dalies </w:t>
      </w:r>
      <w:r w:rsidR="00230EBA" w:rsidRPr="00234ECE">
        <w:t>projektų sąrašo forma</w:t>
      </w:r>
      <w:r w:rsidR="00806628" w:rsidRPr="00234ECE">
        <w:t>;</w:t>
      </w:r>
    </w:p>
    <w:p w14:paraId="161BD558" w14:textId="77E42003" w:rsidR="00C06034" w:rsidRPr="00234ECE" w:rsidRDefault="00FB6DF6" w:rsidP="0051768A">
      <w:pPr>
        <w:widowControl w:val="0"/>
        <w:jc w:val="both"/>
      </w:pPr>
      <w:r w:rsidRPr="00234ECE">
        <w:t>7</w:t>
      </w:r>
      <w:r w:rsidR="00C06034" w:rsidRPr="00234ECE">
        <w:t xml:space="preserve"> priedas –</w:t>
      </w:r>
      <w:r w:rsidR="00806628" w:rsidRPr="00234ECE">
        <w:t xml:space="preserve"> Deklaracijos dėl Tarybos reglamente (ES) 2022/576 nustatytų sąlygų nebuvimo forma</w:t>
      </w:r>
      <w:r w:rsidR="00230EBA" w:rsidRPr="00234ECE">
        <w:t>;</w:t>
      </w:r>
    </w:p>
    <w:p w14:paraId="5EBA841B" w14:textId="73E1D809" w:rsidR="00230EBA" w:rsidRPr="00234ECE" w:rsidRDefault="00FB6DF6" w:rsidP="0051768A">
      <w:pPr>
        <w:widowControl w:val="0"/>
        <w:jc w:val="both"/>
      </w:pPr>
      <w:r w:rsidRPr="00234ECE">
        <w:t>8</w:t>
      </w:r>
      <w:r w:rsidR="00230EBA" w:rsidRPr="00234ECE">
        <w:t xml:space="preserve"> priedas –</w:t>
      </w:r>
      <w:r w:rsidR="00806628" w:rsidRPr="00234ECE">
        <w:t xml:space="preserve"> Statinio projektavimo užduotis su priedais;</w:t>
      </w:r>
    </w:p>
    <w:p w14:paraId="0A465179" w14:textId="2E95DCBD" w:rsidR="00806628" w:rsidRPr="00F71CDA" w:rsidRDefault="00FB6DF6" w:rsidP="0051768A">
      <w:pPr>
        <w:widowControl w:val="0"/>
        <w:jc w:val="both"/>
      </w:pPr>
      <w:r w:rsidRPr="00234ECE">
        <w:t>9</w:t>
      </w:r>
      <w:r w:rsidR="00806628" w:rsidRPr="00234ECE">
        <w:t xml:space="preserve"> priedas – Europos bendrasis viešųjų pirkimų dokumentas.</w:t>
      </w:r>
    </w:p>
    <w:p w14:paraId="44D45740" w14:textId="1AE55D54" w:rsidR="0051768A" w:rsidRPr="00F71CDA" w:rsidRDefault="0051768A" w:rsidP="00B45AD1">
      <w:pPr>
        <w:widowControl w:val="0"/>
        <w:jc w:val="both"/>
      </w:pPr>
    </w:p>
    <w:p w14:paraId="6C3A20A1" w14:textId="77777777" w:rsidR="00035E5B" w:rsidRPr="00F71CDA" w:rsidRDefault="00035E5B" w:rsidP="00B45AD1">
      <w:pPr>
        <w:widowControl w:val="0"/>
        <w:jc w:val="both"/>
      </w:pPr>
    </w:p>
    <w:p w14:paraId="21241AA1" w14:textId="77777777" w:rsidR="00B45AD1" w:rsidRPr="00F71CDA" w:rsidRDefault="00B45AD1" w:rsidP="00B45AD1">
      <w:pPr>
        <w:widowControl w:val="0"/>
        <w:jc w:val="center"/>
        <w:rPr>
          <w:b/>
        </w:rPr>
      </w:pPr>
      <w:bookmarkStart w:id="1" w:name="_Toc60525482"/>
      <w:bookmarkStart w:id="2"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5C443156" w:rsidR="00B45AD1" w:rsidRPr="00F03FB7" w:rsidRDefault="00B45AD1" w:rsidP="00F03FB7">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numato pirkti</w:t>
      </w:r>
      <w:r w:rsidR="00AE6C23" w:rsidRPr="00F71CDA">
        <w:t xml:space="preserve"> </w:t>
      </w:r>
      <w:bookmarkStart w:id="3" w:name="_Hlk181716285"/>
      <w:r w:rsidR="00F03FB7" w:rsidRPr="00F03FB7">
        <w:rPr>
          <w:rFonts w:eastAsia="Calibri"/>
          <w:b/>
        </w:rPr>
        <w:t>pastatų komplekso, infrastruktūros ir sklypo tvarkymo darbų</w:t>
      </w:r>
      <w:r w:rsidR="00F03FB7">
        <w:rPr>
          <w:rFonts w:eastAsia="Calibri"/>
          <w:b/>
        </w:rPr>
        <w:t xml:space="preserve"> Š</w:t>
      </w:r>
      <w:r w:rsidR="00F03FB7" w:rsidRPr="00F03FB7">
        <w:rPr>
          <w:rFonts w:eastAsia="Calibri"/>
          <w:b/>
        </w:rPr>
        <w:t xml:space="preserve">altkalvių g. 2, </w:t>
      </w:r>
      <w:r w:rsidR="00F03FB7">
        <w:rPr>
          <w:rFonts w:eastAsia="Calibri"/>
          <w:b/>
        </w:rPr>
        <w:t>K</w:t>
      </w:r>
      <w:r w:rsidR="00F03FB7" w:rsidRPr="00F03FB7">
        <w:rPr>
          <w:rFonts w:eastAsia="Calibri"/>
          <w:b/>
        </w:rPr>
        <w:t>laipėd</w:t>
      </w:r>
      <w:r w:rsidR="00B96892">
        <w:rPr>
          <w:rFonts w:eastAsia="Calibri"/>
          <w:b/>
        </w:rPr>
        <w:t>oje,</w:t>
      </w:r>
      <w:r w:rsidR="00F03FB7" w:rsidRPr="00F03FB7">
        <w:rPr>
          <w:rFonts w:eastAsia="Calibri"/>
          <w:b/>
        </w:rPr>
        <w:t xml:space="preserve"> technini</w:t>
      </w:r>
      <w:r w:rsidR="00C16F3A">
        <w:rPr>
          <w:rFonts w:eastAsia="Calibri"/>
          <w:b/>
        </w:rPr>
        <w:t>ų</w:t>
      </w:r>
      <w:r w:rsidR="00F03FB7" w:rsidRPr="00F03FB7">
        <w:rPr>
          <w:rFonts w:eastAsia="Calibri"/>
          <w:b/>
        </w:rPr>
        <w:t xml:space="preserve"> darbo projekt</w:t>
      </w:r>
      <w:r w:rsidR="00C16F3A">
        <w:rPr>
          <w:rFonts w:eastAsia="Calibri"/>
          <w:b/>
        </w:rPr>
        <w:t>ų</w:t>
      </w:r>
      <w:r w:rsidR="00F03FB7" w:rsidRPr="00F03FB7">
        <w:rPr>
          <w:rFonts w:eastAsia="Calibri"/>
          <w:b/>
        </w:rPr>
        <w:t xml:space="preserve"> parengimo ir projekt</w:t>
      </w:r>
      <w:r w:rsidR="00C16F3A">
        <w:rPr>
          <w:rFonts w:eastAsia="Calibri"/>
          <w:b/>
        </w:rPr>
        <w:t>ų</w:t>
      </w:r>
      <w:r w:rsidR="00F03FB7" w:rsidRPr="00F03FB7">
        <w:rPr>
          <w:rFonts w:eastAsia="Calibri"/>
          <w:b/>
        </w:rPr>
        <w:t xml:space="preserve"> vykdymo priežiūros </w:t>
      </w:r>
      <w:r w:rsidR="00452E2D" w:rsidRPr="00F03FB7">
        <w:rPr>
          <w:rFonts w:eastAsia="Calibri"/>
          <w:b/>
        </w:rPr>
        <w:t>paslaugas</w:t>
      </w:r>
      <w:bookmarkEnd w:id="3"/>
      <w:r w:rsidR="00A044A2" w:rsidRPr="00F71CDA">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F71CDA">
        <w:t>Vartojamos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lastRenderedPageBreak/>
        <w:t xml:space="preserve">Pirkimas vykdomas vadovaujantis </w:t>
      </w:r>
      <w:r w:rsidR="00115D9C">
        <w:t>VPĮ</w:t>
      </w:r>
      <w:r w:rsidRPr="00F71CDA">
        <w:t xml:space="preserve">, Lietuvos Respublikos civiliniu kodeksu (toliau – Civilinis kodeksas), kitais viešuosius pirkimus reglamentuojančiais teisės aktais bei </w:t>
      </w:r>
      <w:r w:rsidR="00AA5335" w:rsidRPr="00F71CDA">
        <w:t xml:space="preserve">šiuo </w:t>
      </w:r>
      <w:r w:rsidRPr="00F71CDA">
        <w:t>konkurso sąlygų aprašu.</w:t>
      </w:r>
    </w:p>
    <w:p w14:paraId="2F9D8A7D" w14:textId="4D0BE7B9"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A33E20" w:rsidRPr="000E11D7">
          <w:rPr>
            <w:rStyle w:val="Hipersaitas"/>
          </w:rPr>
          <w:t>https://viesiejipirkimai.lt/</w:t>
        </w:r>
      </w:hyperlink>
      <w:r w:rsidR="00A33E20">
        <w:t xml:space="preserve">. </w:t>
      </w:r>
      <w:r w:rsidRPr="00F71CDA">
        <w:rPr>
          <w:rFonts w:eastAsia="Arial Unicode MS"/>
          <w:color w:val="000000" w:themeColor="text1"/>
        </w:rPr>
        <w:t>Pirkimas</w:t>
      </w:r>
      <w:r w:rsidRPr="00F71CDA">
        <w:rPr>
          <w:rFonts w:eastAsia="Arial Unicode MS"/>
        </w:rPr>
        <w:t xml:space="preserve"> vykdomas CVP IS elektroniniu būdu. Elektroninėmis priemonėmis pasiūlymus gali teikti tik tiekėjai, registruoti CVP IS adresu: </w:t>
      </w:r>
      <w:hyperlink r:id="rId10" w:history="1">
        <w:r w:rsidR="00A33E20" w:rsidRPr="000E11D7">
          <w:rPr>
            <w:rStyle w:val="Hipersaitas"/>
            <w:rFonts w:eastAsia="Arial Unicode MS"/>
            <w:i/>
          </w:rPr>
          <w:t>https://viesiejipirkimai.lt/</w:t>
        </w:r>
      </w:hyperlink>
      <w:r w:rsidR="00A33E20">
        <w:rPr>
          <w:rFonts w:eastAsia="Arial Unicode MS"/>
          <w:i/>
          <w:u w:val="single"/>
        </w:rPr>
        <w:t xml:space="preserve">. </w:t>
      </w:r>
      <w:r w:rsidRPr="00F71CDA">
        <w:rPr>
          <w:rFonts w:eastAsia="Arial Unicode MS"/>
        </w:rPr>
        <w:t>Registracija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r w:rsidR="007F79F9" w:rsidRPr="00F71CDA">
        <w:rPr>
          <w:sz w:val="24"/>
          <w:szCs w:val="24"/>
        </w:rPr>
        <w:t>e</w:t>
      </w:r>
      <w:r w:rsidRPr="00F71CDA">
        <w:rPr>
          <w:sz w:val="24"/>
          <w:szCs w:val="24"/>
        </w:rPr>
        <w:t xml:space="preserve">x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r w:rsidR="007F79F9" w:rsidRPr="00F71CDA">
        <w:rPr>
          <w:bCs/>
          <w:sz w:val="24"/>
          <w:szCs w:val="24"/>
        </w:rPr>
        <w:t>e</w:t>
      </w:r>
      <w:r w:rsidRPr="00F71CDA">
        <w:rPr>
          <w:bCs/>
          <w:sz w:val="24"/>
          <w:szCs w:val="24"/>
        </w:rPr>
        <w:t xml:space="preserve">x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07041727" w14:textId="0A2236BB"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 xml:space="preserve">Perkančioji organizacija nėra pridėtinės vertės mokesčio </w:t>
      </w:r>
      <w:r w:rsidRPr="00F71CDA">
        <w:t xml:space="preserve">(toliau – PVM) </w:t>
      </w:r>
      <w:r w:rsidRPr="00F71CDA">
        <w:rPr>
          <w:color w:val="000000"/>
        </w:rPr>
        <w:t>mokėtoja.</w:t>
      </w:r>
      <w:bookmarkStart w:id="4" w:name="_Toc60525483"/>
      <w:bookmarkStart w:id="5" w:name="_Toc47844929"/>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173A4F17" w:rsidR="006273F7" w:rsidRPr="00F71CDA" w:rsidRDefault="00B45AD1"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F71CDA">
        <w:rPr>
          <w:rFonts w:eastAsia="Times New Roman"/>
          <w:iCs/>
          <w:color w:val="000000"/>
          <w:sz w:val="24"/>
          <w:szCs w:val="24"/>
        </w:rPr>
        <w:t xml:space="preserve">Perkančiosios </w:t>
      </w:r>
      <w:r w:rsidRPr="00F71CDA">
        <w:rPr>
          <w:rFonts w:eastAsia="Times New Roman"/>
          <w:iCs/>
          <w:color w:val="000000" w:themeColor="text1"/>
          <w:sz w:val="24"/>
          <w:szCs w:val="24"/>
        </w:rPr>
        <w:t xml:space="preserve">organizacijos kontaktiniai asmenys: </w:t>
      </w:r>
      <w:r w:rsidR="00C82676" w:rsidRPr="00A52922">
        <w:rPr>
          <w:color w:val="000000" w:themeColor="text1"/>
          <w:sz w:val="24"/>
          <w:szCs w:val="24"/>
        </w:rPr>
        <w:t>Viešųjų pirkimų</w:t>
      </w:r>
      <w:r w:rsidR="00C82676" w:rsidRPr="00F71CDA">
        <w:rPr>
          <w:color w:val="000000" w:themeColor="text1"/>
          <w:sz w:val="24"/>
          <w:szCs w:val="24"/>
        </w:rPr>
        <w:t xml:space="preserve"> skyriaus vyr</w:t>
      </w:r>
      <w:r w:rsidR="00692943">
        <w:rPr>
          <w:color w:val="000000" w:themeColor="text1"/>
          <w:sz w:val="24"/>
          <w:szCs w:val="24"/>
        </w:rPr>
        <w:t>.</w:t>
      </w:r>
      <w:r w:rsidR="00C82676" w:rsidRPr="00F71CDA">
        <w:rPr>
          <w:color w:val="000000" w:themeColor="text1"/>
          <w:sz w:val="24"/>
          <w:szCs w:val="24"/>
        </w:rPr>
        <w:t xml:space="preserve"> specialistė </w:t>
      </w:r>
      <w:r w:rsidR="008364B9" w:rsidRPr="00F71CDA">
        <w:rPr>
          <w:color w:val="000000" w:themeColor="text1"/>
          <w:sz w:val="24"/>
          <w:szCs w:val="24"/>
        </w:rPr>
        <w:t>Odeta Papolskytė</w:t>
      </w:r>
      <w:r w:rsidR="00C82676" w:rsidRPr="00F71CDA">
        <w:rPr>
          <w:color w:val="000000" w:themeColor="text1"/>
          <w:sz w:val="24"/>
          <w:szCs w:val="24"/>
        </w:rPr>
        <w:t>, tel. (</w:t>
      </w:r>
      <w:r w:rsidR="00DC60A0" w:rsidRPr="00F71CDA">
        <w:rPr>
          <w:color w:val="000000" w:themeColor="text1"/>
          <w:sz w:val="24"/>
          <w:szCs w:val="24"/>
        </w:rPr>
        <w:t>0</w:t>
      </w:r>
      <w:r w:rsidR="00C82676" w:rsidRPr="00F71CDA">
        <w:rPr>
          <w:color w:val="000000" w:themeColor="text1"/>
          <w:sz w:val="24"/>
          <w:szCs w:val="24"/>
        </w:rPr>
        <w:t xml:space="preserve"> 46) </w:t>
      </w:r>
      <w:r w:rsidR="008364B9" w:rsidRPr="00F71CDA">
        <w:rPr>
          <w:color w:val="000000" w:themeColor="text1"/>
          <w:sz w:val="24"/>
          <w:szCs w:val="24"/>
        </w:rPr>
        <w:t>44</w:t>
      </w:r>
      <w:r w:rsidR="00FA6DE8" w:rsidRPr="00F71CDA">
        <w:rPr>
          <w:color w:val="000000" w:themeColor="text1"/>
          <w:sz w:val="24"/>
          <w:szCs w:val="24"/>
        </w:rPr>
        <w:t xml:space="preserve"> </w:t>
      </w:r>
      <w:r w:rsidR="008364B9" w:rsidRPr="00F71CDA">
        <w:rPr>
          <w:color w:val="000000" w:themeColor="text1"/>
          <w:sz w:val="24"/>
          <w:szCs w:val="24"/>
        </w:rPr>
        <w:t>55</w:t>
      </w:r>
      <w:r w:rsidR="00FA6DE8" w:rsidRPr="00F71CDA">
        <w:rPr>
          <w:color w:val="000000" w:themeColor="text1"/>
          <w:sz w:val="24"/>
          <w:szCs w:val="24"/>
        </w:rPr>
        <w:t xml:space="preserve"> </w:t>
      </w:r>
      <w:r w:rsidR="008364B9" w:rsidRPr="00F71CDA">
        <w:rPr>
          <w:color w:val="000000" w:themeColor="text1"/>
          <w:sz w:val="24"/>
          <w:szCs w:val="24"/>
        </w:rPr>
        <w:t>14</w:t>
      </w:r>
      <w:r w:rsidR="00C82676" w:rsidRPr="00F71CDA">
        <w:rPr>
          <w:color w:val="000000" w:themeColor="text1"/>
          <w:sz w:val="24"/>
          <w:szCs w:val="24"/>
        </w:rPr>
        <w:t xml:space="preserve">, el. p. </w:t>
      </w:r>
      <w:hyperlink r:id="rId11" w:history="1">
        <w:r w:rsidR="008364B9" w:rsidRPr="00F71CDA">
          <w:rPr>
            <w:rStyle w:val="Hipersaitas"/>
            <w:color w:val="auto"/>
            <w:sz w:val="24"/>
            <w:szCs w:val="24"/>
            <w:u w:val="none"/>
          </w:rPr>
          <w:t>odeta.papolskyte@klaipeda.lt</w:t>
        </w:r>
      </w:hyperlink>
      <w:r w:rsidR="004D03A8">
        <w:rPr>
          <w:rStyle w:val="Hipersaitas"/>
          <w:rFonts w:eastAsia="Times New Roman"/>
          <w:color w:val="auto"/>
          <w:sz w:val="24"/>
          <w:szCs w:val="24"/>
          <w:u w:val="none"/>
        </w:rPr>
        <w:t>.</w:t>
      </w:r>
    </w:p>
    <w:p w14:paraId="536C900A" w14:textId="77777777" w:rsidR="00C82676" w:rsidRPr="00F71CDA" w:rsidRDefault="00C82676" w:rsidP="002306B2">
      <w:pPr>
        <w:pStyle w:val="Sraopastraipa1"/>
        <w:widowControl w:val="0"/>
        <w:tabs>
          <w:tab w:val="left" w:pos="1134"/>
        </w:tabs>
        <w:ind w:left="-10" w:firstLine="719"/>
        <w:jc w:val="both"/>
        <w:rPr>
          <w:b/>
        </w:rPr>
      </w:pP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3F7E08">
      <w:pPr>
        <w:widowControl w:val="0"/>
        <w:contextualSpacing/>
        <w:jc w:val="center"/>
        <w:rPr>
          <w:b/>
        </w:rPr>
      </w:pPr>
      <w:r w:rsidRPr="00F71CDA">
        <w:rPr>
          <w:b/>
        </w:rPr>
        <w:t>II SKYRIUS</w:t>
      </w:r>
    </w:p>
    <w:p w14:paraId="29573EC4" w14:textId="77777777" w:rsidR="00B45AD1" w:rsidRPr="00F71CDA" w:rsidRDefault="00B45AD1" w:rsidP="003F7E08">
      <w:pPr>
        <w:widowControl w:val="0"/>
        <w:contextualSpacing/>
        <w:jc w:val="center"/>
        <w:rPr>
          <w:b/>
        </w:rPr>
      </w:pPr>
      <w:r w:rsidRPr="00F71CDA">
        <w:rPr>
          <w:b/>
        </w:rPr>
        <w:t>PIRKIMO OBJEKTAS</w:t>
      </w:r>
    </w:p>
    <w:p w14:paraId="130FAC03" w14:textId="77777777" w:rsidR="00B45AD1" w:rsidRPr="00F71CDA" w:rsidRDefault="00B45AD1" w:rsidP="002306B2">
      <w:pPr>
        <w:widowControl w:val="0"/>
        <w:ind w:firstLine="719"/>
        <w:contextualSpacing/>
        <w:jc w:val="center"/>
        <w:rPr>
          <w:b/>
        </w:rPr>
      </w:pPr>
    </w:p>
    <w:p w14:paraId="60C60335" w14:textId="47A78D0E" w:rsidR="00692943" w:rsidRPr="00692943" w:rsidRDefault="00C82676" w:rsidP="00692943">
      <w:pPr>
        <w:pStyle w:val="Sraopastraipa"/>
        <w:numPr>
          <w:ilvl w:val="0"/>
          <w:numId w:val="1"/>
        </w:numPr>
        <w:jc w:val="both"/>
        <w:rPr>
          <w:rFonts w:eastAsia="Calibri"/>
          <w:b/>
          <w:sz w:val="24"/>
          <w:szCs w:val="24"/>
          <w:lang w:eastAsia="en-US"/>
        </w:rPr>
      </w:pPr>
      <w:r w:rsidRPr="00FC71B5">
        <w:rPr>
          <w:b/>
          <w:sz w:val="24"/>
          <w:szCs w:val="24"/>
        </w:rPr>
        <w:t xml:space="preserve">Pirkimo objektas – </w:t>
      </w:r>
      <w:r w:rsidR="00FC71B5" w:rsidRPr="00FC71B5">
        <w:rPr>
          <w:rFonts w:eastAsia="Calibri"/>
          <w:b/>
          <w:sz w:val="24"/>
          <w:szCs w:val="24"/>
          <w:lang w:eastAsia="en-US"/>
        </w:rPr>
        <w:t>pastatų komplekso, infrastruktūros ir sklypo tvarkymo darbų Šaltkalvių g. 2, Klaipėd</w:t>
      </w:r>
      <w:r w:rsidR="00B96892">
        <w:rPr>
          <w:rFonts w:eastAsia="Calibri"/>
          <w:b/>
          <w:sz w:val="24"/>
          <w:szCs w:val="24"/>
          <w:lang w:eastAsia="en-US"/>
        </w:rPr>
        <w:t>oje,</w:t>
      </w:r>
      <w:r w:rsidR="00FC71B5" w:rsidRPr="00FC71B5">
        <w:rPr>
          <w:rFonts w:eastAsia="Calibri"/>
          <w:b/>
          <w:sz w:val="24"/>
          <w:szCs w:val="24"/>
          <w:lang w:eastAsia="en-US"/>
        </w:rPr>
        <w:t xml:space="preserve"> technini</w:t>
      </w:r>
      <w:r w:rsidR="00C16F3A">
        <w:rPr>
          <w:rFonts w:eastAsia="Calibri"/>
          <w:b/>
          <w:sz w:val="24"/>
          <w:szCs w:val="24"/>
          <w:lang w:eastAsia="en-US"/>
        </w:rPr>
        <w:t>ų</w:t>
      </w:r>
      <w:r w:rsidR="00FC71B5" w:rsidRPr="00FC71B5">
        <w:rPr>
          <w:rFonts w:eastAsia="Calibri"/>
          <w:b/>
          <w:sz w:val="24"/>
          <w:szCs w:val="24"/>
          <w:lang w:eastAsia="en-US"/>
        </w:rPr>
        <w:t xml:space="preserve"> darbo projekt</w:t>
      </w:r>
      <w:r w:rsidR="00C16F3A">
        <w:rPr>
          <w:rFonts w:eastAsia="Calibri"/>
          <w:b/>
          <w:sz w:val="24"/>
          <w:szCs w:val="24"/>
          <w:lang w:eastAsia="en-US"/>
        </w:rPr>
        <w:t>ų</w:t>
      </w:r>
      <w:r w:rsidR="00FC71B5" w:rsidRPr="00FC71B5">
        <w:rPr>
          <w:rFonts w:eastAsia="Calibri"/>
          <w:b/>
          <w:sz w:val="24"/>
          <w:szCs w:val="24"/>
          <w:lang w:eastAsia="en-US"/>
        </w:rPr>
        <w:t xml:space="preserve"> parengimo ir projekt</w:t>
      </w:r>
      <w:r w:rsidR="00C16F3A">
        <w:rPr>
          <w:rFonts w:eastAsia="Calibri"/>
          <w:b/>
          <w:sz w:val="24"/>
          <w:szCs w:val="24"/>
          <w:lang w:eastAsia="en-US"/>
        </w:rPr>
        <w:t>ų</w:t>
      </w:r>
      <w:r w:rsidR="00FC71B5" w:rsidRPr="00FC71B5">
        <w:rPr>
          <w:rFonts w:eastAsia="Calibri"/>
          <w:b/>
          <w:sz w:val="24"/>
          <w:szCs w:val="24"/>
          <w:lang w:eastAsia="en-US"/>
        </w:rPr>
        <w:t xml:space="preserve"> vykdymo priežiūros paslaugos </w:t>
      </w:r>
      <w:r w:rsidR="00657C3C" w:rsidRPr="00FC71B5">
        <w:rPr>
          <w:bCs/>
          <w:sz w:val="24"/>
          <w:szCs w:val="24"/>
        </w:rPr>
        <w:t>(toliau – paslaugos)</w:t>
      </w:r>
      <w:r w:rsidRPr="00FC71B5">
        <w:rPr>
          <w:sz w:val="24"/>
          <w:szCs w:val="24"/>
        </w:rPr>
        <w:t>.</w:t>
      </w:r>
      <w:r w:rsidR="002312BF" w:rsidRPr="00FC71B5">
        <w:rPr>
          <w:sz w:val="24"/>
          <w:szCs w:val="24"/>
        </w:rPr>
        <w:t xml:space="preserve"> Išsamesnė perkamų paslaugų informacija ir reikalavimai pateikiami Statinio projektavimo užduotyje su priedais (konkurso sąlygų aprašo 8 priedas).</w:t>
      </w:r>
    </w:p>
    <w:p w14:paraId="6A6B2304" w14:textId="2D3B8E12" w:rsidR="003E2DA4" w:rsidRPr="005A7F8D" w:rsidRDefault="003E2DA4" w:rsidP="00692943">
      <w:pPr>
        <w:pStyle w:val="Sraopastraipa"/>
        <w:numPr>
          <w:ilvl w:val="0"/>
          <w:numId w:val="1"/>
        </w:numPr>
        <w:jc w:val="both"/>
        <w:rPr>
          <w:rFonts w:eastAsia="Calibri"/>
          <w:b/>
          <w:iCs/>
          <w:sz w:val="24"/>
          <w:szCs w:val="24"/>
          <w:lang w:eastAsia="en-US"/>
        </w:rPr>
      </w:pPr>
      <w:r w:rsidRPr="005A7F8D">
        <w:rPr>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197081" w14:textId="221738F9" w:rsidR="00DD06A7" w:rsidRPr="00DD06A7" w:rsidRDefault="00C82676" w:rsidP="00DD06A7">
      <w:pPr>
        <w:pStyle w:val="Sraopastraipa"/>
        <w:numPr>
          <w:ilvl w:val="0"/>
          <w:numId w:val="1"/>
        </w:numPr>
        <w:rPr>
          <w:sz w:val="24"/>
          <w:szCs w:val="24"/>
        </w:rPr>
      </w:pPr>
      <w:r w:rsidRPr="00692943">
        <w:rPr>
          <w:sz w:val="24"/>
          <w:szCs w:val="24"/>
        </w:rPr>
        <w:t>Prievolių įvykdymo terminai bei kitos pirkimo sutarties sąlygos nurodytos konkurso</w:t>
      </w:r>
      <w:r w:rsidRPr="003E2DA4">
        <w:rPr>
          <w:sz w:val="24"/>
          <w:szCs w:val="24"/>
        </w:rPr>
        <w:t xml:space="preserve"> sąlygų aprašo </w:t>
      </w:r>
      <w:r w:rsidR="00FB6DF6" w:rsidRPr="003E2DA4">
        <w:rPr>
          <w:sz w:val="24"/>
          <w:szCs w:val="24"/>
        </w:rPr>
        <w:t>3</w:t>
      </w:r>
      <w:r w:rsidRPr="003E2DA4">
        <w:rPr>
          <w:sz w:val="24"/>
          <w:szCs w:val="24"/>
        </w:rPr>
        <w:t xml:space="preserve"> priede.</w:t>
      </w:r>
      <w:r w:rsidR="00DD06A7" w:rsidRPr="00DD06A7">
        <w:t xml:space="preserve"> </w:t>
      </w:r>
      <w:r w:rsidR="00DD06A7" w:rsidRPr="00DD06A7">
        <w:rPr>
          <w:sz w:val="24"/>
          <w:szCs w:val="24"/>
        </w:rPr>
        <w:t>Šiame priede pateiktas paslaugų sutarties projektas, kurį sudaro bendrosios ir specialiosios sutarties sąlygos.</w:t>
      </w:r>
    </w:p>
    <w:p w14:paraId="623F83F3" w14:textId="7DC7965C" w:rsidR="00B82A5A" w:rsidRPr="003E2DA4" w:rsidRDefault="004B2FB4" w:rsidP="003E2DA4">
      <w:pPr>
        <w:pStyle w:val="Sraopastraipa"/>
        <w:numPr>
          <w:ilvl w:val="0"/>
          <w:numId w:val="1"/>
        </w:numPr>
        <w:tabs>
          <w:tab w:val="clear" w:pos="710"/>
          <w:tab w:val="left" w:pos="709"/>
        </w:tabs>
        <w:jc w:val="both"/>
        <w:rPr>
          <w:b/>
          <w:bCs/>
          <w:sz w:val="24"/>
          <w:szCs w:val="24"/>
        </w:rPr>
      </w:pPr>
      <w:r w:rsidRPr="003E2DA4">
        <w:rPr>
          <w:b/>
          <w:sz w:val="24"/>
          <w:szCs w:val="24"/>
        </w:rPr>
        <w:t>Šis</w:t>
      </w:r>
      <w:r w:rsidR="00C97B39" w:rsidRPr="003E2DA4">
        <w:rPr>
          <w:b/>
          <w:sz w:val="24"/>
          <w:szCs w:val="24"/>
        </w:rPr>
        <w:t xml:space="preserve"> pirkimas į dalis neskaidomas, todėl tiekėjas turi pateikti pasiūlymą visai pirkimo apimčiai bendrai. </w:t>
      </w:r>
      <w:bookmarkStart w:id="6" w:name="_Hlk171408404"/>
      <w:r w:rsidR="00C97B39" w:rsidRPr="003E2DA4">
        <w:rPr>
          <w:sz w:val="24"/>
          <w:szCs w:val="24"/>
        </w:rPr>
        <w:t>Pirkimas į dalis neskaidomas</w:t>
      </w:r>
      <w:r w:rsidR="00B82A5A" w:rsidRPr="003E2DA4">
        <w:rPr>
          <w:sz w:val="24"/>
          <w:szCs w:val="24"/>
        </w:rPr>
        <w:t xml:space="preserve"> dėl šių priežasčių:</w:t>
      </w:r>
    </w:p>
    <w:p w14:paraId="6CA18E12" w14:textId="739F2A64" w:rsidR="00843CCF" w:rsidRPr="00F71CDA" w:rsidRDefault="00843CCF" w:rsidP="00843CCF">
      <w:pPr>
        <w:ind w:firstLine="719"/>
        <w:jc w:val="both"/>
        <w:rPr>
          <w:lang w:eastAsia="lt-LT"/>
        </w:rPr>
      </w:pPr>
      <w:r w:rsidRPr="00F71CDA">
        <w:rPr>
          <w:lang w:eastAsia="lt-LT"/>
        </w:rPr>
        <w:t>14.1. Technini</w:t>
      </w:r>
      <w:r w:rsidR="00C16F3A">
        <w:rPr>
          <w:lang w:eastAsia="lt-LT"/>
        </w:rPr>
        <w:t>ų</w:t>
      </w:r>
      <w:r w:rsidRPr="00F71CDA">
        <w:rPr>
          <w:lang w:eastAsia="lt-LT"/>
        </w:rPr>
        <w:t xml:space="preserve"> </w:t>
      </w:r>
      <w:r w:rsidR="00811F6F">
        <w:rPr>
          <w:lang w:eastAsia="lt-LT"/>
        </w:rPr>
        <w:t xml:space="preserve">darbo </w:t>
      </w:r>
      <w:r w:rsidRPr="00F71CDA">
        <w:rPr>
          <w:lang w:eastAsia="lt-LT"/>
        </w:rPr>
        <w:t>projekt</w:t>
      </w:r>
      <w:r w:rsidR="00C16F3A">
        <w:rPr>
          <w:lang w:eastAsia="lt-LT"/>
        </w:rPr>
        <w:t>ų</w:t>
      </w:r>
      <w:r w:rsidRPr="00F71CDA">
        <w:rPr>
          <w:lang w:eastAsia="lt-LT"/>
        </w:rPr>
        <w:t xml:space="preserve"> parengimo ir projekt</w:t>
      </w:r>
      <w:r w:rsidR="00C16F3A">
        <w:rPr>
          <w:lang w:eastAsia="lt-LT"/>
        </w:rPr>
        <w:t>ų</w:t>
      </w:r>
      <w:r w:rsidRPr="00F71CDA">
        <w:rPr>
          <w:lang w:eastAsia="lt-LT"/>
        </w:rPr>
        <w:t xml:space="preserve"> vykdymo priežiūros paslaugos neskaidomos, kadangi pirkimo objektas apima projekt</w:t>
      </w:r>
      <w:r w:rsidR="00C16F3A">
        <w:rPr>
          <w:lang w:eastAsia="lt-LT"/>
        </w:rPr>
        <w:t>ų</w:t>
      </w:r>
      <w:r w:rsidRPr="00F71CDA">
        <w:rPr>
          <w:lang w:eastAsia="lt-LT"/>
        </w:rPr>
        <w:t xml:space="preserve"> parengimo ir t</w:t>
      </w:r>
      <w:r w:rsidR="00C16F3A">
        <w:rPr>
          <w:lang w:eastAsia="lt-LT"/>
        </w:rPr>
        <w:t>ų</w:t>
      </w:r>
      <w:r w:rsidRPr="00F71CDA">
        <w:rPr>
          <w:lang w:eastAsia="lt-LT"/>
        </w:rPr>
        <w:t xml:space="preserve"> pa</w:t>
      </w:r>
      <w:r w:rsidR="00C16F3A">
        <w:rPr>
          <w:lang w:eastAsia="lt-LT"/>
        </w:rPr>
        <w:t>čių</w:t>
      </w:r>
      <w:r w:rsidRPr="00F71CDA">
        <w:rPr>
          <w:lang w:eastAsia="lt-LT"/>
        </w:rPr>
        <w:t xml:space="preserve"> projekt</w:t>
      </w:r>
      <w:r w:rsidR="00C16F3A">
        <w:rPr>
          <w:lang w:eastAsia="lt-LT"/>
        </w:rPr>
        <w:t>ų</w:t>
      </w:r>
      <w:r w:rsidRPr="00F71CDA">
        <w:rPr>
          <w:lang w:eastAsia="lt-LT"/>
        </w:rPr>
        <w:t xml:space="preserve"> vykdymo priežiūros paslaugas. Pagal STR 1.06.01:2016 „Statybos darbai. Statinio statybos priežiūra“ 77 p. statinio projekto vykdymo priežiūrą (statybos metu), statinio projektuotojo (kai statinio projektas rengiamas dviem etapais – statinio techninio </w:t>
      </w:r>
      <w:r w:rsidR="00811F6F">
        <w:rPr>
          <w:lang w:eastAsia="lt-LT"/>
        </w:rPr>
        <w:t xml:space="preserve">darbo </w:t>
      </w:r>
      <w:r w:rsidRPr="00F71CDA">
        <w:rPr>
          <w:lang w:eastAsia="lt-LT"/>
        </w:rPr>
        <w:t xml:space="preserve">projekto projektuotojo) pavedimu, atlieka statinio </w:t>
      </w:r>
      <w:r w:rsidRPr="00F71CDA">
        <w:rPr>
          <w:lang w:eastAsia="lt-LT"/>
        </w:rPr>
        <w:lastRenderedPageBreak/>
        <w:t>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p>
    <w:p w14:paraId="72994CD3" w14:textId="74369B1C" w:rsidR="00843CCF" w:rsidRPr="00F71CDA" w:rsidRDefault="00843CCF" w:rsidP="000A2160">
      <w:pPr>
        <w:ind w:firstLine="719"/>
        <w:jc w:val="both"/>
        <w:rPr>
          <w:lang w:eastAsia="lt-LT"/>
        </w:rPr>
      </w:pPr>
      <w:r w:rsidRPr="00F71CDA">
        <w:rPr>
          <w:lang w:eastAsia="lt-LT"/>
        </w:rPr>
        <w:t>14.2. geologinių tyrimų atlikimas nuo projekto parengimo paslaugų neskaidomas dėl šių priežasčių:</w:t>
      </w:r>
      <w:r w:rsidR="000A2160" w:rsidRPr="00F71CDA">
        <w:rPr>
          <w:lang w:eastAsia="lt-LT"/>
        </w:rPr>
        <w:t xml:space="preserve"> </w:t>
      </w:r>
      <w:r w:rsidRPr="00F71CDA">
        <w:rPr>
          <w:lang w:eastAsia="lt-LT"/>
        </w:rPr>
        <w:t>vadovaujantis Statybos techninis reglamentas STR 1.04.02:2011 „Inžinieriniai geologiniai (geotechniniai) tyrimai“ (toliau – Reglamentas) 38 p. Projektiniai IGG tyrimai atliekami statinio</w:t>
      </w:r>
      <w:r w:rsidR="000A2160" w:rsidRPr="00F71CDA">
        <w:rPr>
          <w:lang w:eastAsia="lt-LT"/>
        </w:rPr>
        <w:t xml:space="preserve"> </w:t>
      </w:r>
      <w:r w:rsidRPr="00F71CDA">
        <w:rPr>
          <w:lang w:eastAsia="lt-LT"/>
        </w:rPr>
        <w:t>projektui rengti. Projektinių IGG tyrimų ataskaita yra privalomasis projektavimo dokumentas. Vadovaujantis Reglamento 73 p. Pasirengimas IGG tyrimų darbams atliekamas vadovaujantis šiais dokumentais:</w:t>
      </w:r>
    </w:p>
    <w:p w14:paraId="7E252DE3" w14:textId="77777777" w:rsidR="00843CCF" w:rsidRPr="00F71CDA" w:rsidRDefault="00843CCF" w:rsidP="00843CCF">
      <w:pPr>
        <w:ind w:firstLine="719"/>
        <w:jc w:val="both"/>
        <w:rPr>
          <w:lang w:eastAsia="lt-LT"/>
        </w:rPr>
      </w:pPr>
      <w:r w:rsidRPr="00F71CDA">
        <w:rPr>
          <w:lang w:eastAsia="lt-LT"/>
        </w:rPr>
        <w:t>73.1. IGG tyrimų darbų sutartimi;</w:t>
      </w:r>
    </w:p>
    <w:p w14:paraId="735E6BC0" w14:textId="77777777" w:rsidR="00843CCF" w:rsidRPr="00F71CDA" w:rsidRDefault="00843CCF" w:rsidP="00843CCF">
      <w:pPr>
        <w:ind w:firstLine="719"/>
        <w:jc w:val="both"/>
        <w:rPr>
          <w:lang w:eastAsia="lt-LT"/>
        </w:rPr>
      </w:pPr>
      <w:r w:rsidRPr="00F71CDA">
        <w:rPr>
          <w:lang w:eastAsia="lt-LT"/>
        </w:rPr>
        <w:t>73.2. IGG tyrimų technine užduotimi (Reglamento 2 priedas);</w:t>
      </w:r>
    </w:p>
    <w:p w14:paraId="0858A28F" w14:textId="77777777" w:rsidR="00843CCF" w:rsidRPr="00F71CDA" w:rsidRDefault="00843CCF" w:rsidP="00843CCF">
      <w:pPr>
        <w:ind w:firstLine="719"/>
        <w:jc w:val="both"/>
        <w:rPr>
          <w:lang w:eastAsia="lt-LT"/>
        </w:rPr>
      </w:pPr>
      <w:r w:rsidRPr="00F71CDA">
        <w:rPr>
          <w:lang w:eastAsia="lt-LT"/>
        </w:rPr>
        <w:t>73.3. IGG tyrimų darbų programa (jei ji privaloma) (Reglamento 3 priedas);</w:t>
      </w:r>
    </w:p>
    <w:p w14:paraId="4B60FA87" w14:textId="77777777" w:rsidR="00843CCF" w:rsidRPr="00F71CDA" w:rsidRDefault="00843CCF" w:rsidP="00843CCF">
      <w:pPr>
        <w:ind w:firstLine="719"/>
        <w:jc w:val="both"/>
        <w:rPr>
          <w:lang w:eastAsia="lt-LT"/>
        </w:rPr>
      </w:pPr>
      <w:r w:rsidRPr="00F71CDA">
        <w:rPr>
          <w:lang w:eastAsia="lt-LT"/>
        </w:rPr>
        <w:t xml:space="preserve">73.4. techninę užduotį rengia tyrimų užsakovas, projektiniams tyrimams suderinęs su projekto </w:t>
      </w:r>
    </w:p>
    <w:p w14:paraId="5D9E4C41" w14:textId="77777777" w:rsidR="000A2160" w:rsidRPr="00F71CDA" w:rsidRDefault="00843CCF" w:rsidP="000A2160">
      <w:pPr>
        <w:jc w:val="both"/>
        <w:rPr>
          <w:lang w:eastAsia="lt-LT"/>
        </w:rPr>
      </w:pPr>
      <w:r w:rsidRPr="00F71CDA">
        <w:rPr>
          <w:lang w:eastAsia="lt-LT"/>
        </w:rPr>
        <w:t>vadovu ir tyrimų vadovu, techninė užduotis pasirašoma ir perduodama tyrimų vadovui iki IGG tyrimų darbų pradžios.</w:t>
      </w:r>
    </w:p>
    <w:p w14:paraId="314FA849" w14:textId="31C4953E" w:rsidR="002142A6" w:rsidRPr="00F71CDA" w:rsidRDefault="005050A5" w:rsidP="000A2160">
      <w:pPr>
        <w:ind w:firstLine="719"/>
        <w:jc w:val="both"/>
        <w:rPr>
          <w:lang w:eastAsia="lt-LT"/>
        </w:rPr>
      </w:pPr>
      <w:r w:rsidRPr="00F71CDA">
        <w:t>Atsižvelgiant į tai kas išdėstyta ir vadovaujantis Reglamen</w:t>
      </w:r>
      <w:r w:rsidR="00307B1A" w:rsidRPr="00F71CDA">
        <w:t>t</w:t>
      </w:r>
      <w:r w:rsidRPr="00F71CDA">
        <w:t>o 2 priedu, tyrimo užduotį suformuoja statinio projekto vadovas</w:t>
      </w:r>
      <w:r w:rsidR="00377427" w:rsidRPr="00F71CDA">
        <w:t>,</w:t>
      </w:r>
      <w:r w:rsidRPr="00F71CDA">
        <w:t xml:space="preserve"> atsižvelgdamas į statinio kategoriją, statinio planinius sprendinius ir apskaičiuotas perduodamas į pagrindą apkrovas ir jų intensyvumą. Be šių duomenų Užsakovas negali vykdyti tuo pačiu laiku geologinius ir statinio projektavimo paslaugų pirkimus išskaidydamas į dvi dalis. Įvykdžius pirkimą tik projektavimo paslaugų išlieka rizika dėl geologijos tyrinėjimų paslaugų termino atlikimo neapibrėžtumo (neturint jai parengtos  IGG tyrimų techninės užduoties, tikslios jos apimties ir pan.), nes </w:t>
      </w:r>
      <w:r w:rsidR="00377427" w:rsidRPr="00F71CDA">
        <w:t>nėra galimybės</w:t>
      </w:r>
      <w:r w:rsidRPr="00F71CDA">
        <w:t xml:space="preserve"> įvardinti</w:t>
      </w:r>
      <w:r w:rsidR="00377427" w:rsidRPr="00F71CDA">
        <w:t>,</w:t>
      </w:r>
      <w:r w:rsidRPr="00F71CDA">
        <w:t xml:space="preserve"> kiek šios paslaugos (geologijos tyrimų</w:t>
      </w:r>
      <w:r w:rsidR="00377427" w:rsidRPr="00F71CDA">
        <w:t>) bus atliekamos kito parinkto t</w:t>
      </w:r>
      <w:r w:rsidRPr="00F71CDA">
        <w:t>iekėjo (geologijos) ir kiek privalo įsivertinti Tiekėjas teikdamas pasiūlymą savo nustatytam paslaugų atlikimo terminui (paslaugų atlikimui).</w:t>
      </w:r>
    </w:p>
    <w:bookmarkEnd w:id="6"/>
    <w:p w14:paraId="657DB8ED" w14:textId="7B107F7E" w:rsidR="002312BF" w:rsidRPr="00DA1C98" w:rsidRDefault="002312BF" w:rsidP="00DD06A7">
      <w:pPr>
        <w:pStyle w:val="Sraopastraipa"/>
        <w:numPr>
          <w:ilvl w:val="0"/>
          <w:numId w:val="1"/>
        </w:numPr>
        <w:tabs>
          <w:tab w:val="left" w:pos="1134"/>
          <w:tab w:val="left" w:pos="1276"/>
        </w:tabs>
        <w:jc w:val="both"/>
        <w:rPr>
          <w:b/>
          <w:bCs/>
          <w:sz w:val="24"/>
          <w:szCs w:val="24"/>
        </w:rPr>
      </w:pPr>
      <w:r w:rsidRPr="00612F6D">
        <w:rPr>
          <w:sz w:val="24"/>
          <w:szCs w:val="24"/>
        </w:rPr>
        <w:t xml:space="preserve">Šis pirkimas laikomas </w:t>
      </w:r>
      <w:r w:rsidRPr="00612F6D">
        <w:rPr>
          <w:b/>
          <w:bCs/>
          <w:sz w:val="24"/>
          <w:szCs w:val="24"/>
        </w:rPr>
        <w:t>žaliuoju pirkimu</w:t>
      </w:r>
      <w:r w:rsidRPr="00612F6D">
        <w:rPr>
          <w:sz w:val="24"/>
          <w:szCs w:val="24"/>
        </w:rPr>
        <w:t xml:space="preserve">, vadovaujantis </w:t>
      </w:r>
      <w:hyperlink r:id="rId12" w:history="1">
        <w:r w:rsidRPr="00612F6D">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7" w:name="_Hlk128553637"/>
      <w:r w:rsidRPr="00DA1C98">
        <w:rPr>
          <w:sz w:val="24"/>
          <w:szCs w:val="24"/>
        </w:rPr>
        <w:t xml:space="preserve"> </w:t>
      </w:r>
      <w:bookmarkEnd w:id="7"/>
      <w:r w:rsidRPr="00DA1C98">
        <w:rPr>
          <w:sz w:val="24"/>
          <w:szCs w:val="24"/>
        </w:rPr>
        <w:t xml:space="preserve">(toliau – Aprašas): </w:t>
      </w:r>
    </w:p>
    <w:p w14:paraId="232C3A49" w14:textId="26A379C6" w:rsidR="002312BF" w:rsidRPr="00C16F3A" w:rsidRDefault="002F51CA" w:rsidP="00DD06A7">
      <w:pPr>
        <w:pStyle w:val="Sraopastraipa"/>
        <w:numPr>
          <w:ilvl w:val="1"/>
          <w:numId w:val="1"/>
        </w:numPr>
        <w:tabs>
          <w:tab w:val="left" w:pos="1276"/>
          <w:tab w:val="left" w:pos="1418"/>
        </w:tabs>
        <w:ind w:left="-10"/>
        <w:jc w:val="both"/>
        <w:rPr>
          <w:b/>
          <w:bCs/>
          <w:sz w:val="24"/>
          <w:szCs w:val="24"/>
        </w:rPr>
      </w:pPr>
      <w:r w:rsidRPr="002F51CA">
        <w:rPr>
          <w:sz w:val="24"/>
          <w:szCs w:val="24"/>
        </w:rPr>
        <w:t xml:space="preserve">pagal </w:t>
      </w:r>
      <w:r w:rsidRPr="002F51CA">
        <w:rPr>
          <w:b/>
          <w:bCs/>
          <w:sz w:val="24"/>
          <w:szCs w:val="24"/>
        </w:rPr>
        <w:t>Aprašo</w:t>
      </w:r>
      <w:r>
        <w:rPr>
          <w:b/>
          <w:bCs/>
        </w:rPr>
        <w:t xml:space="preserve"> </w:t>
      </w:r>
      <w:r w:rsidR="002312BF" w:rsidRPr="00DA1C98">
        <w:rPr>
          <w:b/>
          <w:bCs/>
          <w:sz w:val="24"/>
          <w:szCs w:val="24"/>
        </w:rPr>
        <w:t xml:space="preserve">4.1. p., </w:t>
      </w:r>
      <w:r w:rsidR="002312BF" w:rsidRPr="009C447B">
        <w:rPr>
          <w:b/>
          <w:bCs/>
          <w:sz w:val="24"/>
          <w:szCs w:val="24"/>
        </w:rPr>
        <w:t xml:space="preserve">perkamos </w:t>
      </w:r>
      <w:r w:rsidR="0064622C">
        <w:rPr>
          <w:b/>
          <w:bCs/>
          <w:sz w:val="24"/>
          <w:szCs w:val="24"/>
        </w:rPr>
        <w:t xml:space="preserve">pastatų </w:t>
      </w:r>
      <w:r w:rsidR="002312BF" w:rsidRPr="00DA1C98">
        <w:rPr>
          <w:b/>
          <w:bCs/>
          <w:sz w:val="24"/>
          <w:szCs w:val="24"/>
        </w:rPr>
        <w:t>projektavimo paslaugos (technini</w:t>
      </w:r>
      <w:r w:rsidR="002312BF">
        <w:rPr>
          <w:b/>
          <w:bCs/>
          <w:sz w:val="24"/>
          <w:szCs w:val="24"/>
        </w:rPr>
        <w:t>ų</w:t>
      </w:r>
      <w:r w:rsidR="002312BF" w:rsidRPr="00DA1C98">
        <w:rPr>
          <w:b/>
          <w:bCs/>
          <w:sz w:val="24"/>
          <w:szCs w:val="24"/>
        </w:rPr>
        <w:t xml:space="preserve"> </w:t>
      </w:r>
      <w:r w:rsidR="002312BF">
        <w:rPr>
          <w:b/>
          <w:bCs/>
          <w:sz w:val="24"/>
          <w:szCs w:val="24"/>
        </w:rPr>
        <w:t xml:space="preserve">darbo </w:t>
      </w:r>
      <w:r w:rsidR="002312BF" w:rsidRPr="00DA1C98">
        <w:rPr>
          <w:b/>
          <w:bCs/>
          <w:sz w:val="24"/>
          <w:szCs w:val="24"/>
        </w:rPr>
        <w:t>projekt</w:t>
      </w:r>
      <w:r w:rsidR="002312BF">
        <w:rPr>
          <w:b/>
          <w:bCs/>
          <w:sz w:val="24"/>
          <w:szCs w:val="24"/>
        </w:rPr>
        <w:t>ų</w:t>
      </w:r>
      <w:r w:rsidR="002312BF" w:rsidRPr="00DA1C98">
        <w:rPr>
          <w:b/>
          <w:bCs/>
          <w:sz w:val="24"/>
          <w:szCs w:val="24"/>
        </w:rPr>
        <w:t xml:space="preserve"> parengimas) yra Produktų</w:t>
      </w:r>
      <w:r w:rsidR="002312BF" w:rsidRPr="00DA1C98">
        <w:rPr>
          <w:sz w:val="24"/>
          <w:szCs w:val="24"/>
        </w:rPr>
        <w:t xml:space="preserve">, kurių viešiesiems pirkimams ir pirkimams taikytini minimalūs aplinkos apsaugos kriterijai, </w:t>
      </w:r>
      <w:r w:rsidR="002312BF" w:rsidRPr="00DA1C98">
        <w:rPr>
          <w:b/>
          <w:bCs/>
          <w:sz w:val="24"/>
          <w:szCs w:val="24"/>
        </w:rPr>
        <w:t>sąraše</w:t>
      </w:r>
      <w:r w:rsidR="002312BF" w:rsidRPr="00DA1C98">
        <w:rPr>
          <w:sz w:val="24"/>
          <w:szCs w:val="24"/>
        </w:rPr>
        <w:t xml:space="preserve"> (Aprašo 2 priedo XII skyrius </w:t>
      </w:r>
      <w:r w:rsidR="002312BF" w:rsidRPr="00C16F3A">
        <w:rPr>
          <w:b/>
          <w:bCs/>
          <w:sz w:val="24"/>
          <w:szCs w:val="24"/>
        </w:rPr>
        <w:t>15.1 p.</w:t>
      </w:r>
      <w:r w:rsidR="002312BF" w:rsidRPr="00DA1C98">
        <w:rPr>
          <w:sz w:val="24"/>
          <w:szCs w:val="24"/>
        </w:rPr>
        <w:t xml:space="preserve">). </w:t>
      </w:r>
      <w:r w:rsidR="00692943" w:rsidRPr="00C16F3A">
        <w:rPr>
          <w:sz w:val="24"/>
          <w:szCs w:val="24"/>
        </w:rPr>
        <w:t>S</w:t>
      </w:r>
      <w:r w:rsidR="002312BF" w:rsidRPr="00C16F3A">
        <w:rPr>
          <w:sz w:val="24"/>
          <w:szCs w:val="24"/>
        </w:rPr>
        <w:t>utarties</w:t>
      </w:r>
      <w:r w:rsidR="00692943" w:rsidRPr="00C16F3A">
        <w:rPr>
          <w:sz w:val="24"/>
          <w:szCs w:val="24"/>
        </w:rPr>
        <w:t xml:space="preserve"> </w:t>
      </w:r>
      <w:r w:rsidR="002312BF" w:rsidRPr="00C16F3A">
        <w:rPr>
          <w:sz w:val="24"/>
          <w:szCs w:val="24"/>
        </w:rPr>
        <w:t>sąlygose nustatomi įsipareigojimai tiekėjui: teikiant projektavimo (techninių darbo projektų parengimo) paslaugas, techniniame darbo projekte numatyti, kad statyboje naudojamos statybinės medžiagos atitiktų minimalius aplinkos apsaugos kriterijus (XIII skyrius „Statybinės medžiagos“) ir kad kiti su pastato projektu susiję produktai atitiktų jiems taikomus minimalius aplinkos apsaugos kriterijus (</w:t>
      </w:r>
      <w:r w:rsidR="002312BF" w:rsidRPr="00C16F3A">
        <w:rPr>
          <w:color w:val="000000"/>
          <w:sz w:val="24"/>
          <w:szCs w:val="24"/>
        </w:rPr>
        <w:t>XIV skyrius „Patalpų apšvietimas“; XV skyrius „Vandens maišytuvai ir dušai“; XVI skyrius „Vandens šildytuvai“</w:t>
      </w:r>
      <w:r w:rsidR="002312BF" w:rsidRPr="00C16F3A">
        <w:rPr>
          <w:sz w:val="24"/>
          <w:szCs w:val="24"/>
        </w:rPr>
        <w:t xml:space="preserve">) (taikoma, jeigu projektuojant numatomi minėtuose Aprašo skyriuose su pastato projektu susiję produktai). </w:t>
      </w:r>
      <w:bookmarkStart w:id="8" w:name="_Hlk126934263"/>
      <w:r w:rsidR="002312BF" w:rsidRPr="00C16F3A">
        <w:rPr>
          <w:sz w:val="24"/>
          <w:szCs w:val="24"/>
        </w:rPr>
        <w:t>Sutart</w:t>
      </w:r>
      <w:bookmarkEnd w:id="8"/>
      <w:r w:rsidR="00692943" w:rsidRPr="00C16F3A">
        <w:rPr>
          <w:sz w:val="24"/>
          <w:szCs w:val="24"/>
        </w:rPr>
        <w:t>ies</w:t>
      </w:r>
      <w:r w:rsidR="002312BF" w:rsidRPr="00C16F3A">
        <w:rPr>
          <w:sz w:val="24"/>
          <w:szCs w:val="24"/>
        </w:rPr>
        <w:t xml:space="preserve"> </w:t>
      </w:r>
      <w:r w:rsidR="0037117F" w:rsidRPr="00C16F3A">
        <w:rPr>
          <w:sz w:val="24"/>
          <w:szCs w:val="24"/>
        </w:rPr>
        <w:t xml:space="preserve">specialiosiose sąlygose </w:t>
      </w:r>
      <w:r w:rsidR="002312BF" w:rsidRPr="00C16F3A">
        <w:rPr>
          <w:sz w:val="24"/>
          <w:szCs w:val="24"/>
        </w:rPr>
        <w:t>nustatoma šių įsipareigojimų vykdymo kontrolė bei sankcijos už šių įsipareigojimų nesilaikymą;</w:t>
      </w:r>
    </w:p>
    <w:p w14:paraId="452DD0B0" w14:textId="63793504" w:rsidR="008C221D" w:rsidRPr="00692943" w:rsidRDefault="002F51CA" w:rsidP="00DD06A7">
      <w:pPr>
        <w:pStyle w:val="Sraopastraipa"/>
        <w:numPr>
          <w:ilvl w:val="1"/>
          <w:numId w:val="1"/>
        </w:numPr>
        <w:ind w:firstLine="709"/>
        <w:jc w:val="both"/>
        <w:rPr>
          <w:bCs/>
          <w:sz w:val="24"/>
          <w:szCs w:val="24"/>
          <w:lang w:eastAsia="en-US"/>
        </w:rPr>
      </w:pPr>
      <w:r w:rsidRPr="002F51CA">
        <w:rPr>
          <w:sz w:val="24"/>
          <w:szCs w:val="24"/>
        </w:rPr>
        <w:t xml:space="preserve">pagal </w:t>
      </w:r>
      <w:r w:rsidRPr="002F51CA">
        <w:rPr>
          <w:b/>
          <w:bCs/>
          <w:sz w:val="24"/>
          <w:szCs w:val="24"/>
        </w:rPr>
        <w:t>Aprašo</w:t>
      </w:r>
      <w:r>
        <w:rPr>
          <w:b/>
          <w:bCs/>
        </w:rPr>
        <w:t xml:space="preserve"> </w:t>
      </w:r>
      <w:r w:rsidR="008C221D" w:rsidRPr="00692943">
        <w:rPr>
          <w:b/>
          <w:bCs/>
          <w:sz w:val="24"/>
          <w:szCs w:val="24"/>
        </w:rPr>
        <w:t>4.4.4.1.</w:t>
      </w:r>
      <w:r w:rsidR="002312BF" w:rsidRPr="00692943">
        <w:rPr>
          <w:b/>
          <w:bCs/>
          <w:sz w:val="24"/>
          <w:szCs w:val="24"/>
        </w:rPr>
        <w:t xml:space="preserve"> p., </w:t>
      </w:r>
      <w:r w:rsidR="00692943" w:rsidRPr="00692943">
        <w:rPr>
          <w:sz w:val="24"/>
          <w:szCs w:val="24"/>
        </w:rPr>
        <w:t>S</w:t>
      </w:r>
      <w:r w:rsidR="002312BF" w:rsidRPr="00692943">
        <w:rPr>
          <w:sz w:val="24"/>
          <w:szCs w:val="24"/>
        </w:rPr>
        <w:t xml:space="preserve">utarties </w:t>
      </w:r>
      <w:r w:rsidR="00692943" w:rsidRPr="00692943">
        <w:rPr>
          <w:sz w:val="24"/>
          <w:szCs w:val="24"/>
        </w:rPr>
        <w:t>specialiosiose</w:t>
      </w:r>
      <w:r w:rsidR="002312BF" w:rsidRPr="00692943">
        <w:rPr>
          <w:sz w:val="24"/>
          <w:szCs w:val="24"/>
        </w:rPr>
        <w:t xml:space="preserve"> sąlygose</w:t>
      </w:r>
      <w:r w:rsidR="008C221D" w:rsidRPr="00692943">
        <w:rPr>
          <w:sz w:val="24"/>
          <w:szCs w:val="24"/>
        </w:rPr>
        <w:t xml:space="preserve"> Perkančioji organizacija savarankiškai nustatė aplinkos apsaugos kriterijų tiekėjui, teikiant projekt</w:t>
      </w:r>
      <w:r w:rsidR="00E21E5F">
        <w:rPr>
          <w:sz w:val="24"/>
          <w:szCs w:val="24"/>
        </w:rPr>
        <w:t>ų</w:t>
      </w:r>
      <w:r w:rsidR="008C221D" w:rsidRPr="00692943">
        <w:rPr>
          <w:sz w:val="24"/>
          <w:szCs w:val="24"/>
        </w:rPr>
        <w:t xml:space="preserve"> vykdymo priežiūros paslaugas – mažinti popieriaus sunaudojimą, atsisakyti nebūtino dokumentų kopijavimo ir spausdinimo, siekiant sunaudoti mažiau gamtos išteklių.</w:t>
      </w:r>
      <w:r w:rsidR="0037117F" w:rsidRPr="00692943">
        <w:t xml:space="preserve"> </w:t>
      </w:r>
      <w:r w:rsidR="0037117F" w:rsidRPr="00692943">
        <w:rPr>
          <w:sz w:val="24"/>
          <w:szCs w:val="24"/>
        </w:rPr>
        <w:t>Sutart</w:t>
      </w:r>
      <w:r w:rsidR="008259EC" w:rsidRPr="00692943">
        <w:rPr>
          <w:sz w:val="24"/>
          <w:szCs w:val="24"/>
        </w:rPr>
        <w:t>ies</w:t>
      </w:r>
      <w:r w:rsidR="0037117F" w:rsidRPr="00692943">
        <w:rPr>
          <w:sz w:val="24"/>
          <w:szCs w:val="24"/>
        </w:rPr>
        <w:t xml:space="preserve"> sąlygose nustatoma šių įsipareigojimų vykdymo kontrolė bei sankcijos už šių įsipareigojimų nesilaikymą.</w:t>
      </w:r>
    </w:p>
    <w:p w14:paraId="0ADFF16D" w14:textId="4394D956" w:rsidR="00070B9E" w:rsidRPr="00DD06A7" w:rsidRDefault="001F2C9A" w:rsidP="00DD06A7">
      <w:pPr>
        <w:pStyle w:val="Sraopastraipa"/>
        <w:numPr>
          <w:ilvl w:val="0"/>
          <w:numId w:val="1"/>
        </w:numPr>
        <w:tabs>
          <w:tab w:val="left" w:pos="1134"/>
          <w:tab w:val="left" w:pos="1418"/>
        </w:tabs>
        <w:jc w:val="both"/>
        <w:rPr>
          <w:b/>
          <w:bCs/>
          <w:sz w:val="24"/>
          <w:szCs w:val="24"/>
        </w:rPr>
      </w:pPr>
      <w:r w:rsidRPr="00692943">
        <w:rPr>
          <w:b/>
          <w:bCs/>
          <w:sz w:val="24"/>
          <w:szCs w:val="24"/>
        </w:rPr>
        <w:t>Perkančiosios organizacijos sprendimo neatlikti pirkimo naudojantis centrinės perkančiosios organizacijos</w:t>
      </w:r>
      <w:r w:rsidRPr="002312BF">
        <w:rPr>
          <w:b/>
          <w:bCs/>
          <w:sz w:val="24"/>
          <w:szCs w:val="24"/>
        </w:rPr>
        <w:t xml:space="preserve"> (CPO LT) paslaugomis argumentai</w:t>
      </w:r>
      <w:r w:rsidRPr="002312BF">
        <w:rPr>
          <w:sz w:val="24"/>
          <w:szCs w:val="24"/>
        </w:rPr>
        <w:t xml:space="preserve">, kaip numatyta </w:t>
      </w:r>
      <w:r w:rsidR="00E8321A" w:rsidRPr="002312BF">
        <w:rPr>
          <w:sz w:val="24"/>
          <w:szCs w:val="24"/>
        </w:rPr>
        <w:t xml:space="preserve">VPĮ </w:t>
      </w:r>
      <w:r w:rsidRPr="002312BF">
        <w:rPr>
          <w:sz w:val="24"/>
          <w:szCs w:val="24"/>
        </w:rPr>
        <w:t xml:space="preserve">82 straipsnio 2 dalies 1 punkte: pagal statinio projektavimo paslaugų apimtį numatoma </w:t>
      </w:r>
      <w:r w:rsidRPr="00BE6BDE">
        <w:rPr>
          <w:sz w:val="24"/>
          <w:szCs w:val="24"/>
        </w:rPr>
        <w:t>rengti statinio projekto architektūrinę dalį, šiuo metu CPO LT elektroniniame kataloge nėra gali</w:t>
      </w:r>
      <w:r w:rsidRPr="002312BF">
        <w:rPr>
          <w:sz w:val="24"/>
          <w:szCs w:val="24"/>
        </w:rPr>
        <w:t>mybės užsakyti tokios apimties paslaugų. Ekonomiškai naudingiausias pasiūlymas išrenkamas pagal kainos ir kokybės santykio vertinimo kriterijų, o CPO LT elektroniniame kataloge projektavimo paslaugų modulyje taikomas pasiūlymų vertinimo kriterijus – mažiausia kaina.</w:t>
      </w:r>
    </w:p>
    <w:p w14:paraId="4C4644C8" w14:textId="424C3B08" w:rsidR="00D17EBD" w:rsidRPr="00ED49A6" w:rsidRDefault="00DD06A7" w:rsidP="00ED49A6">
      <w:pPr>
        <w:widowControl w:val="0"/>
        <w:numPr>
          <w:ilvl w:val="0"/>
          <w:numId w:val="1"/>
        </w:numPr>
        <w:tabs>
          <w:tab w:val="left" w:pos="993"/>
          <w:tab w:val="left" w:pos="1134"/>
          <w:tab w:val="left" w:pos="1418"/>
        </w:tabs>
        <w:ind w:firstLine="719"/>
        <w:contextualSpacing/>
        <w:jc w:val="both"/>
        <w:outlineLvl w:val="0"/>
        <w:rPr>
          <w:b/>
        </w:rPr>
      </w:pPr>
      <w:r w:rsidRPr="00ED49A6">
        <w:rPr>
          <w:rFonts w:eastAsia="Calibri"/>
          <w:iCs/>
          <w:noProof/>
        </w:rPr>
        <w:t>Dėl šio pirkimo objekto Perkančioji organizacija vykdė rinkos konsultaciją (CVP IS</w:t>
      </w:r>
      <w:r w:rsidRPr="00ED49A6">
        <w:rPr>
          <w:iCs/>
          <w:noProof/>
          <w:shd w:val="clear" w:color="auto" w:fill="FFFFFF"/>
        </w:rPr>
        <w:t xml:space="preserve"> ID </w:t>
      </w:r>
      <w:r w:rsidR="00ED49A6" w:rsidRPr="00ED49A6">
        <w:rPr>
          <w:shd w:val="clear" w:color="auto" w:fill="FFFFFF"/>
        </w:rPr>
        <w:t>4018160</w:t>
      </w:r>
      <w:r w:rsidRPr="00ED49A6">
        <w:rPr>
          <w:bCs/>
          <w:iCs/>
          <w:noProof/>
          <w:shd w:val="clear" w:color="auto" w:fill="FFFFFF"/>
        </w:rPr>
        <w:t>)</w:t>
      </w:r>
      <w:r w:rsidRPr="00ED49A6">
        <w:rPr>
          <w:rFonts w:eastAsia="Calibri"/>
          <w:iCs/>
          <w:noProof/>
        </w:rPr>
        <w:t>. Informacija apie vykdytą rinkos konsultaciją skelbiama adresu</w:t>
      </w:r>
      <w:r w:rsidR="00ED49A6" w:rsidRPr="00ED49A6">
        <w:rPr>
          <w:rFonts w:eastAsia="Calibri"/>
          <w:iCs/>
          <w:noProof/>
        </w:rPr>
        <w:t>:</w:t>
      </w:r>
      <w:r w:rsidR="00ED49A6">
        <w:rPr>
          <w:rFonts w:eastAsia="Calibri"/>
          <w:iCs/>
          <w:noProof/>
        </w:rPr>
        <w:t xml:space="preserve"> </w:t>
      </w:r>
      <w:hyperlink r:id="rId13" w:history="1">
        <w:r w:rsidR="00ED49A6" w:rsidRPr="00ED49A6">
          <w:rPr>
            <w:color w:val="0000FF"/>
            <w:u w:val="single"/>
          </w:rPr>
          <w:t>Europ</w:t>
        </w:r>
        <w:r w:rsidR="00ED49A6" w:rsidRPr="00ED49A6">
          <w:rPr>
            <w:color w:val="0000FF"/>
            <w:u w:val="single"/>
          </w:rPr>
          <w:t>e</w:t>
        </w:r>
        <w:r w:rsidR="00ED49A6" w:rsidRPr="00ED49A6">
          <w:rPr>
            <w:color w:val="0000FF"/>
            <w:u w:val="single"/>
          </w:rPr>
          <w:t xml:space="preserve">an Dynamics - </w:t>
        </w:r>
        <w:r w:rsidR="00ED49A6" w:rsidRPr="00ED49A6">
          <w:rPr>
            <w:color w:val="0000FF"/>
            <w:u w:val="single"/>
          </w:rPr>
          <w:lastRenderedPageBreak/>
          <w:t>Peržiūrėti rinkos konsultaciją</w:t>
        </w:r>
      </w:hyperlink>
      <w:r w:rsidR="00ED49A6">
        <w:t>.</w:t>
      </w:r>
    </w:p>
    <w:p w14:paraId="520BE0E6" w14:textId="77777777" w:rsidR="00D17EBD" w:rsidRPr="00E8321A" w:rsidRDefault="00D17EBD" w:rsidP="002306B2">
      <w:pPr>
        <w:widowControl w:val="0"/>
        <w:ind w:firstLine="719"/>
        <w:contextualSpacing/>
        <w:jc w:val="center"/>
        <w:outlineLvl w:val="0"/>
        <w:rPr>
          <w:b/>
        </w:rPr>
      </w:pPr>
    </w:p>
    <w:p w14:paraId="7342B698" w14:textId="77777777" w:rsidR="00B45AD1" w:rsidRPr="00F71CDA" w:rsidRDefault="00B45AD1" w:rsidP="003F7E08">
      <w:pPr>
        <w:widowControl w:val="0"/>
        <w:contextualSpacing/>
        <w:jc w:val="center"/>
        <w:outlineLvl w:val="0"/>
        <w:rPr>
          <w:b/>
          <w:lang w:eastAsia="lt-LT"/>
        </w:rPr>
      </w:pPr>
      <w:r w:rsidRPr="00F71CDA">
        <w:rPr>
          <w:b/>
        </w:rPr>
        <w:t>III SKYRIUS</w:t>
      </w:r>
    </w:p>
    <w:p w14:paraId="6163E798" w14:textId="246A44F6" w:rsidR="00B45AD1" w:rsidRPr="00F71CDA" w:rsidRDefault="00B45AD1" w:rsidP="003F7E08">
      <w:pPr>
        <w:widowControl w:val="0"/>
        <w:spacing w:before="120" w:after="120"/>
        <w:contextualSpacing/>
        <w:jc w:val="center"/>
        <w:outlineLvl w:val="0"/>
        <w:rPr>
          <w:b/>
          <w:szCs w:val="22"/>
        </w:rPr>
      </w:pPr>
      <w:r w:rsidRPr="00F71CDA">
        <w:rPr>
          <w:b/>
          <w:szCs w:val="22"/>
        </w:rPr>
        <w:t>TIEKĖJŲ PAŠALINIMO PAGRINDAI IR KVALIFIKACIJOS REIKALAVIMAI</w:t>
      </w:r>
      <w:r w:rsidR="002F562C" w:rsidRPr="00F71CDA">
        <w:rPr>
          <w:b/>
          <w:szCs w:val="22"/>
        </w:rPr>
        <w:t xml:space="preserve"> </w:t>
      </w:r>
      <w:r w:rsidR="00C94E84" w:rsidRPr="00F71CDA">
        <w:rPr>
          <w:b/>
          <w:szCs w:val="22"/>
        </w:rPr>
        <w:t xml:space="preserve">IR </w:t>
      </w:r>
      <w:r w:rsidR="00C94E84" w:rsidRPr="00F71CDA">
        <w:rPr>
          <w:b/>
        </w:rPr>
        <w:t xml:space="preserve">TARYBOS REGLAMENTE </w:t>
      </w:r>
      <w:r w:rsidR="00C94E84" w:rsidRPr="00F71CDA">
        <w:rPr>
          <w:b/>
          <w:bCs/>
          <w:shd w:val="clear" w:color="auto" w:fill="FFFFFF"/>
        </w:rPr>
        <w:t>(ES) 2022/576</w:t>
      </w:r>
      <w:r w:rsidR="00C94E84" w:rsidRPr="00F71CDA">
        <w:rPr>
          <w:b/>
        </w:rPr>
        <w:t xml:space="preserve"> NUSTATYTŲ SĄLYGŲ NEBUVIMAS</w:t>
      </w:r>
    </w:p>
    <w:p w14:paraId="1CF7F3C4" w14:textId="77777777" w:rsidR="006008D3" w:rsidRPr="00F71CDA" w:rsidRDefault="006008D3" w:rsidP="002306B2">
      <w:pPr>
        <w:widowControl w:val="0"/>
        <w:spacing w:before="120" w:after="120"/>
        <w:ind w:firstLine="719"/>
        <w:contextualSpacing/>
        <w:jc w:val="center"/>
        <w:outlineLvl w:val="0"/>
        <w:rPr>
          <w:b/>
          <w:szCs w:val="22"/>
        </w:rPr>
      </w:pPr>
    </w:p>
    <w:p w14:paraId="0EAADDAE" w14:textId="68FA5988" w:rsidR="0024730C" w:rsidRPr="00737F81" w:rsidRDefault="0024730C" w:rsidP="00737F81">
      <w:pPr>
        <w:pStyle w:val="Sraopastraipa"/>
        <w:numPr>
          <w:ilvl w:val="0"/>
          <w:numId w:val="1"/>
        </w:numPr>
        <w:tabs>
          <w:tab w:val="left" w:pos="1134"/>
        </w:tabs>
        <w:jc w:val="both"/>
        <w:rPr>
          <w:b/>
          <w:bCs/>
          <w:sz w:val="24"/>
          <w:szCs w:val="24"/>
        </w:rPr>
      </w:pPr>
      <w:r w:rsidRPr="00737F81">
        <w:rPr>
          <w:sz w:val="24"/>
          <w:szCs w:val="24"/>
        </w:rPr>
        <w:t xml:space="preserve">Tiekėjai, dalyvaujantys pirkime, su pasiūlymu turi pateikti konkurso sąlygų aprašo </w:t>
      </w:r>
      <w:r w:rsidR="00F32D2E" w:rsidRPr="00737F81">
        <w:rPr>
          <w:sz w:val="24"/>
          <w:szCs w:val="24"/>
        </w:rPr>
        <w:t>9</w:t>
      </w:r>
      <w:r w:rsidRPr="00737F81">
        <w:rPr>
          <w:sz w:val="24"/>
          <w:szCs w:val="24"/>
        </w:rPr>
        <w:t xml:space="preserve"> priede nustatytos formos užpildytą Europos bendrąjį viešųjų pirkimų dokumentą (toliau </w:t>
      </w:r>
      <w:r w:rsidRPr="00737F81">
        <w:rPr>
          <w:b/>
          <w:bCs/>
          <w:sz w:val="24"/>
          <w:szCs w:val="24"/>
        </w:rPr>
        <w:t>–</w:t>
      </w:r>
      <w:r w:rsidRPr="00737F81">
        <w:rPr>
          <w:sz w:val="24"/>
          <w:szCs w:val="24"/>
        </w:rPr>
        <w:t xml:space="preserve"> EBVPD) </w:t>
      </w:r>
      <w:r w:rsidRPr="00737F81">
        <w:rPr>
          <w:color w:val="000000"/>
          <w:sz w:val="24"/>
          <w:szCs w:val="24"/>
        </w:rPr>
        <w:t xml:space="preserve">pagal </w:t>
      </w:r>
      <w:r w:rsidR="00E8321A" w:rsidRPr="00737F81">
        <w:rPr>
          <w:color w:val="000000"/>
          <w:sz w:val="24"/>
          <w:szCs w:val="24"/>
        </w:rPr>
        <w:t xml:space="preserve">VPĮ </w:t>
      </w:r>
      <w:r w:rsidRPr="00737F81">
        <w:rPr>
          <w:color w:val="000000"/>
          <w:sz w:val="24"/>
          <w:szCs w:val="24"/>
        </w:rPr>
        <w:t>50 str. nustatytus reikalavimus</w:t>
      </w:r>
      <w:r w:rsidRPr="00737F81">
        <w:rPr>
          <w:sz w:val="24"/>
          <w:szCs w:val="24"/>
        </w:rPr>
        <w:t xml:space="preserve">. Tiekėjas, kurio pasiūlymas gali būti pripažintas laimėjusiu, turi neatitikti tiekėjų pašalinimo pagrindų ir atitikti kvalifikacijos reikalavimus. </w:t>
      </w:r>
      <w:r w:rsidRPr="00737F81">
        <w:rPr>
          <w:b/>
          <w:bCs/>
          <w:sz w:val="24"/>
          <w:szCs w:val="24"/>
        </w:rPr>
        <w:t>Perkančioji organizacija tiekėjo pašalinimo pagrindų nebuvimo ir atitiktį kvalifikacijos reikalavimams patvirtinančių dokumentų</w:t>
      </w:r>
      <w:r w:rsidRPr="00737F81">
        <w:rPr>
          <w:sz w:val="24"/>
          <w:szCs w:val="24"/>
        </w:rPr>
        <w:t xml:space="preserve"> </w:t>
      </w:r>
      <w:r w:rsidRPr="00737F81">
        <w:rPr>
          <w:b/>
          <w:bCs/>
          <w:sz w:val="24"/>
          <w:szCs w:val="24"/>
        </w:rPr>
        <w:t>reikalaus tik iš to tiekėjo, kurio pasiūlymas pagal vertinimo rezultatus galės būti pripažintas laimėjusiu (po pasiūlymų eilės nustatymo)</w:t>
      </w:r>
      <w:r w:rsidRPr="00737F81">
        <w:rPr>
          <w:sz w:val="24"/>
          <w:szCs w:val="24"/>
        </w:rPr>
        <w:t xml:space="preserve">. Atkreipiamas dėmesys, kad tiekėjo pašalinimo pagrindų nebuvimą patvirtinantys dokumentai, gauti iš institucijų, nurodantys duomenis po pasiūlymų pateikimo termino pabaigos, bus laikomi priimtinais. </w:t>
      </w:r>
      <w:r w:rsidRPr="00C81D66">
        <w:rPr>
          <w:sz w:val="24"/>
          <w:szCs w:val="24"/>
        </w:rPr>
        <w:t xml:space="preserve">Vadovaujantis Viešųjų pirkimų tarnybos direktoriaus 2022 m. gruodžio 30 d. įsakymu Nr. 1S-240 patvirtintomis </w:t>
      </w:r>
      <w:hyperlink r:id="rId14" w:history="1">
        <w:r w:rsidRPr="00C81D66">
          <w:rPr>
            <w:rStyle w:val="Hipersaitas"/>
            <w:color w:val="auto"/>
            <w:sz w:val="24"/>
            <w:szCs w:val="24"/>
            <w:u w:val="none"/>
          </w:rPr>
          <w:t>Pasiūlymo patikslinimo, papildymo ar paaiškinimo taisyklėmis</w:t>
        </w:r>
      </w:hyperlink>
      <w:r w:rsidRPr="00C81D66">
        <w:rPr>
          <w:sz w:val="24"/>
          <w:szCs w:val="24"/>
        </w:rPr>
        <w:t xml:space="preserve">, pašalinimo pagrindų nebuvimą įrodančių dokumentų patikslinimas, papildymas ar paaiškinimas dėl to paties klausimo atliekamas vieną kartą. </w:t>
      </w:r>
      <w:r w:rsidR="00737F81" w:rsidRPr="00C81D66">
        <w:rPr>
          <w:sz w:val="24"/>
          <w:szCs w:val="24"/>
        </w:rPr>
        <w:t xml:space="preserve">Kvalifikacijos dokumentai gali būti pateikiami ar išduoti </w:t>
      </w:r>
      <w:r w:rsidR="00737F81" w:rsidRPr="00737F81">
        <w:rPr>
          <w:sz w:val="24"/>
          <w:szCs w:val="24"/>
        </w:rPr>
        <w:t>po pasiūlymų pateikimo termino pabaigos, tačiau tiekėjo kvalifikacija turi būti įgyta iki pasiūlymų pateikimo termino pabaigos</w:t>
      </w:r>
      <w:r w:rsidR="00737F81">
        <w:rPr>
          <w:sz w:val="24"/>
          <w:szCs w:val="24"/>
        </w:rPr>
        <w:t>.</w:t>
      </w:r>
    </w:p>
    <w:p w14:paraId="50062C97" w14:textId="5040F173" w:rsidR="00C82676" w:rsidRPr="00F71CDA" w:rsidRDefault="00C82676" w:rsidP="00737F81">
      <w:pPr>
        <w:widowControl w:val="0"/>
        <w:numPr>
          <w:ilvl w:val="1"/>
          <w:numId w:val="1"/>
        </w:numPr>
        <w:tabs>
          <w:tab w:val="left" w:pos="1134"/>
          <w:tab w:val="left" w:pos="1276"/>
        </w:tabs>
        <w:ind w:firstLine="719"/>
        <w:contextualSpacing/>
        <w:jc w:val="both"/>
        <w:rPr>
          <w:b/>
          <w:lang w:eastAsia="lt-LT"/>
        </w:rPr>
      </w:pPr>
      <w:r w:rsidRPr="00F71CDA">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111"/>
        <w:gridCol w:w="4394"/>
      </w:tblGrid>
      <w:tr w:rsidR="00D2167B" w:rsidRPr="00F71CDA" w14:paraId="21785C2A" w14:textId="77777777" w:rsidTr="00231B1F">
        <w:tc>
          <w:tcPr>
            <w:tcW w:w="1134" w:type="dxa"/>
            <w:shd w:val="clear" w:color="auto" w:fill="F2F2F2"/>
            <w:vAlign w:val="center"/>
          </w:tcPr>
          <w:p w14:paraId="4F6DD178" w14:textId="77777777" w:rsidR="00D2167B" w:rsidRPr="00F71CDA" w:rsidRDefault="00D2167B" w:rsidP="00AA5B82">
            <w:pPr>
              <w:jc w:val="center"/>
              <w:rPr>
                <w:b/>
              </w:rPr>
            </w:pPr>
            <w:r w:rsidRPr="00F71CDA">
              <w:rPr>
                <w:b/>
              </w:rPr>
              <w:t>Eil. Nr.</w:t>
            </w:r>
          </w:p>
        </w:tc>
        <w:tc>
          <w:tcPr>
            <w:tcW w:w="4111" w:type="dxa"/>
            <w:shd w:val="clear" w:color="auto" w:fill="F2F2F2"/>
            <w:vAlign w:val="center"/>
          </w:tcPr>
          <w:p w14:paraId="4309D637" w14:textId="77777777" w:rsidR="00D2167B" w:rsidRPr="00F71CDA" w:rsidRDefault="00D2167B" w:rsidP="00AA5B82">
            <w:pPr>
              <w:jc w:val="center"/>
              <w:rPr>
                <w:b/>
              </w:rPr>
            </w:pPr>
            <w:r w:rsidRPr="00F71CDA">
              <w:rPr>
                <w:b/>
              </w:rPr>
              <w:t>Tiekėjų pašalinimo pagrindai</w:t>
            </w:r>
          </w:p>
        </w:tc>
        <w:tc>
          <w:tcPr>
            <w:tcW w:w="4394" w:type="dxa"/>
            <w:shd w:val="clear" w:color="auto" w:fill="F2F2F2"/>
            <w:vAlign w:val="center"/>
          </w:tcPr>
          <w:p w14:paraId="6B6BCBDA" w14:textId="77777777" w:rsidR="00D2167B" w:rsidRPr="00F71CDA" w:rsidRDefault="00D2167B" w:rsidP="00AA5B82">
            <w:pPr>
              <w:jc w:val="center"/>
              <w:rPr>
                <w:b/>
              </w:rPr>
            </w:pPr>
            <w:r w:rsidRPr="00F71CDA">
              <w:rPr>
                <w:b/>
              </w:rPr>
              <w:t>Pašalinimo pagrindų nebuvimą įrodantys dokumentai</w:t>
            </w:r>
          </w:p>
        </w:tc>
      </w:tr>
      <w:tr w:rsidR="00D2167B" w:rsidRPr="00F71CDA" w14:paraId="16988A4A" w14:textId="77777777" w:rsidTr="00231B1F">
        <w:tc>
          <w:tcPr>
            <w:tcW w:w="1134" w:type="dxa"/>
          </w:tcPr>
          <w:p w14:paraId="21747560" w14:textId="599E253B" w:rsidR="00D2167B" w:rsidRPr="00F71CDA" w:rsidRDefault="000A6A70" w:rsidP="00AA5B82">
            <w:pPr>
              <w:jc w:val="both"/>
            </w:pPr>
            <w:r w:rsidRPr="00F71CDA">
              <w:t>1</w:t>
            </w:r>
            <w:r w:rsidR="00737F81">
              <w:t>8</w:t>
            </w:r>
            <w:r w:rsidR="00D2167B" w:rsidRPr="00F71CDA">
              <w:t>.1.1.</w:t>
            </w:r>
          </w:p>
        </w:tc>
        <w:tc>
          <w:tcPr>
            <w:tcW w:w="4111" w:type="dxa"/>
          </w:tcPr>
          <w:p w14:paraId="758A9295" w14:textId="0B6D83D3" w:rsidR="00D2167B" w:rsidRPr="00F71CDA" w:rsidRDefault="00D2167B" w:rsidP="00D2167B">
            <w:pPr>
              <w:spacing w:line="252" w:lineRule="auto"/>
              <w:jc w:val="both"/>
              <w:rPr>
                <w:sz w:val="22"/>
                <w:szCs w:val="22"/>
              </w:rPr>
            </w:pPr>
            <w:r w:rsidRPr="00F71CDA">
              <w:t xml:space="preserve">Tiekėjas arba jo atsakingas asmuo, nurodytas </w:t>
            </w:r>
            <w:r w:rsidR="00E8321A">
              <w:t xml:space="preserve">VPĮ </w:t>
            </w:r>
            <w:r w:rsidRPr="00F71CDA">
              <w:t>46 straipsnio 2 dalies 2 punkte, nuteistas už šią nusikalstamą veiką:</w:t>
            </w:r>
          </w:p>
          <w:p w14:paraId="602657E3" w14:textId="77777777" w:rsidR="00D2167B" w:rsidRPr="00F71CDA" w:rsidRDefault="00D2167B" w:rsidP="00D2167B">
            <w:pPr>
              <w:spacing w:line="252" w:lineRule="auto"/>
              <w:jc w:val="both"/>
            </w:pPr>
            <w:r w:rsidRPr="00F71CDA">
              <w:t>1) dalyvavimą nusikalstamame susivienijime, jo organizavimą ar vadovavimą jam;</w:t>
            </w:r>
          </w:p>
          <w:p w14:paraId="3A067FC0" w14:textId="77777777" w:rsidR="00D2167B" w:rsidRPr="00F71CDA" w:rsidRDefault="00D2167B" w:rsidP="00D2167B">
            <w:pPr>
              <w:spacing w:line="252" w:lineRule="auto"/>
              <w:jc w:val="both"/>
            </w:pPr>
            <w:r w:rsidRPr="00F71CDA">
              <w:t>2) kyšininkavimą, prekybą poveikiu, papirkimą;</w:t>
            </w:r>
          </w:p>
          <w:p w14:paraId="265FABE3" w14:textId="77777777" w:rsidR="00D2167B" w:rsidRPr="00F71CDA" w:rsidRDefault="00D2167B" w:rsidP="00D2167B">
            <w:pPr>
              <w:spacing w:line="252" w:lineRule="auto"/>
              <w:jc w:val="both"/>
            </w:pPr>
            <w:r w:rsidRPr="00F71CDA">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F71CDA">
              <w:lastRenderedPageBreak/>
              <w:t>tvarkymą ar piktnaudžiavimą, kai šiomis nusikalstamomis veikomis kėsinamasi į Europos Sąjungos finansinius interesus, kaip apibrėžta Konvencijos dėl Europos Bendrijų finansinių interesų apsaugos 1 straipsnyje;</w:t>
            </w:r>
          </w:p>
          <w:p w14:paraId="3F51F3B7" w14:textId="77777777" w:rsidR="00D2167B" w:rsidRPr="00F71CDA" w:rsidRDefault="00D2167B" w:rsidP="00D2167B">
            <w:pPr>
              <w:spacing w:line="252" w:lineRule="auto"/>
              <w:jc w:val="both"/>
            </w:pPr>
            <w:r w:rsidRPr="00F71CDA">
              <w:t>4) nusikalstamą bankrotą;</w:t>
            </w:r>
          </w:p>
          <w:p w14:paraId="45FF7B90" w14:textId="77777777" w:rsidR="00D2167B" w:rsidRPr="00F71CDA" w:rsidRDefault="00D2167B" w:rsidP="00D2167B">
            <w:pPr>
              <w:spacing w:line="252" w:lineRule="auto"/>
              <w:jc w:val="both"/>
            </w:pPr>
            <w:r w:rsidRPr="00F71CDA">
              <w:t>5) teroristinį ir su teroristine veikla susijusį nusikaltimą;</w:t>
            </w:r>
          </w:p>
          <w:p w14:paraId="7534131C" w14:textId="77777777" w:rsidR="00D2167B" w:rsidRPr="00F71CDA" w:rsidRDefault="00D2167B" w:rsidP="00D2167B">
            <w:pPr>
              <w:spacing w:line="252" w:lineRule="auto"/>
              <w:jc w:val="both"/>
            </w:pPr>
            <w:r w:rsidRPr="00F71CDA">
              <w:t>6) nusikalstamu būdu gauto turto legalizavimą;</w:t>
            </w:r>
          </w:p>
          <w:p w14:paraId="69CE042B" w14:textId="77777777" w:rsidR="00D2167B" w:rsidRPr="00F71CDA" w:rsidRDefault="00D2167B" w:rsidP="00D2167B">
            <w:pPr>
              <w:spacing w:line="252" w:lineRule="auto"/>
              <w:jc w:val="both"/>
            </w:pPr>
            <w:r w:rsidRPr="00F71CDA">
              <w:t>7) prekybą žmonėmis, vaiko pirkimą arba pardavimą;</w:t>
            </w:r>
          </w:p>
          <w:p w14:paraId="1F82CE26" w14:textId="77777777" w:rsidR="00D2167B" w:rsidRPr="00F71CDA" w:rsidRDefault="00D2167B" w:rsidP="00D2167B">
            <w:pPr>
              <w:spacing w:line="252" w:lineRule="auto"/>
              <w:jc w:val="both"/>
            </w:pPr>
            <w:r w:rsidRPr="00F71CDA">
              <w:t>8) kitos valstybės tiekėjo atliktą nusikaltimą, apibrėžtą Direktyvos 2014/24/ES 57 straipsnio 1 dalyje išvardytus Europos Sąjungos teisės aktus įgyvendinančiuose kitų valstybių teisės aktuose.</w:t>
            </w:r>
          </w:p>
          <w:p w14:paraId="782B4A30" w14:textId="77777777" w:rsidR="00D2167B" w:rsidRPr="00F71CDA" w:rsidRDefault="00D2167B" w:rsidP="00D2167B">
            <w:pPr>
              <w:spacing w:line="252" w:lineRule="auto"/>
              <w:jc w:val="both"/>
            </w:pPr>
          </w:p>
          <w:p w14:paraId="2FCA1118" w14:textId="77777777" w:rsidR="00D2167B" w:rsidRPr="00F71CDA" w:rsidRDefault="00D2167B" w:rsidP="00D2167B">
            <w:pPr>
              <w:spacing w:line="252" w:lineRule="auto"/>
              <w:jc w:val="both"/>
            </w:pPr>
            <w:r w:rsidRPr="00F71CDA">
              <w:t>Laikoma, kad tiekėjas arba jo atsakingas asmuo nuteistas už aukščiau nurodytą nusikalstamą veiką, kai dėl:</w:t>
            </w:r>
          </w:p>
          <w:p w14:paraId="75FE90B8" w14:textId="77777777" w:rsidR="00D2167B" w:rsidRPr="00F71CDA" w:rsidRDefault="00D2167B" w:rsidP="00D2167B">
            <w:pPr>
              <w:spacing w:line="252" w:lineRule="auto"/>
              <w:jc w:val="both"/>
            </w:pPr>
            <w:r w:rsidRPr="00F71CDA">
              <w:t>1) tiekėjo, kuris yra fizinis asmuo, per pastaruosius 5 metus buvo priimtas ir įsiteisėjęs apkaltinamasis teismo nuosprendis ir šis asmuo turi neišnykusį ar nepanaikintą teistumą;</w:t>
            </w:r>
          </w:p>
          <w:p w14:paraId="4202DC3A" w14:textId="77777777" w:rsidR="00D2167B" w:rsidRPr="00F71CDA" w:rsidRDefault="00D2167B" w:rsidP="00D2167B">
            <w:pPr>
              <w:spacing w:line="252" w:lineRule="auto"/>
              <w:jc w:val="both"/>
            </w:pPr>
            <w:r w:rsidRPr="00F71CDA">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517536" w14:textId="3AA5093F" w:rsidR="00D2167B" w:rsidRPr="00F71CDA" w:rsidRDefault="00D2167B" w:rsidP="00D2167B">
            <w:pPr>
              <w:jc w:val="both"/>
            </w:pPr>
            <w:r w:rsidRPr="00F71CDA">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F71CDA">
              <w:lastRenderedPageBreak/>
              <w:t>priimamas pagal tiekėjo šalies teisės aktų reikalavimus.</w:t>
            </w:r>
          </w:p>
        </w:tc>
        <w:tc>
          <w:tcPr>
            <w:tcW w:w="4394" w:type="dxa"/>
          </w:tcPr>
          <w:p w14:paraId="48CE620B" w14:textId="77777777" w:rsidR="00D2167B" w:rsidRPr="00F71CDA" w:rsidRDefault="00D2167B" w:rsidP="00D2167B">
            <w:pPr>
              <w:spacing w:line="252" w:lineRule="auto"/>
              <w:jc w:val="both"/>
              <w:rPr>
                <w:sz w:val="22"/>
                <w:szCs w:val="22"/>
              </w:rPr>
            </w:pPr>
            <w:r w:rsidRPr="00F71CDA">
              <w:lastRenderedPageBreak/>
              <w:t>Iš Lietuvoje įsteigtų subjektų reikalaujama:</w:t>
            </w:r>
          </w:p>
          <w:p w14:paraId="30940D66"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išrašo iš teismo sprendimo arba</w:t>
            </w:r>
          </w:p>
          <w:p w14:paraId="3AD2CDE2"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Informatikos ir ryšių departamento prie Vidaus reikalų ministerijos pažymos, arba</w:t>
            </w:r>
          </w:p>
          <w:p w14:paraId="44312A0C" w14:textId="77777777" w:rsidR="00D2167B" w:rsidRPr="00F71CDA" w:rsidRDefault="00D2167B" w:rsidP="00D2167B">
            <w:pPr>
              <w:numPr>
                <w:ilvl w:val="0"/>
                <w:numId w:val="24"/>
              </w:numPr>
              <w:tabs>
                <w:tab w:val="left" w:pos="313"/>
              </w:tabs>
              <w:spacing w:line="252" w:lineRule="auto"/>
              <w:ind w:left="29" w:hanging="74"/>
              <w:jc w:val="both"/>
              <w:rPr>
                <w:b/>
                <w:bCs/>
              </w:rPr>
            </w:pPr>
            <w:r w:rsidRPr="00F71CDA">
              <w:t>valstybės įmonės Registrų centro Lietuvos Respublikos Vyriausybės nustatyta tvarka išduoto dokumento, patvirtinančio jungtinius kompetentingų institucijų tvarkomus duomenis.</w:t>
            </w:r>
          </w:p>
          <w:p w14:paraId="2D26EB1F" w14:textId="77777777" w:rsidR="00D2167B" w:rsidRPr="00F71CDA" w:rsidRDefault="00D2167B" w:rsidP="00D2167B">
            <w:pPr>
              <w:tabs>
                <w:tab w:val="left" w:pos="313"/>
              </w:tabs>
              <w:spacing w:line="252" w:lineRule="auto"/>
              <w:jc w:val="both"/>
            </w:pPr>
            <w:r w:rsidRPr="00F71CDA">
              <w:t>Iš ne Lietuvoje įsteigtų subjektų reikalaujama:</w:t>
            </w:r>
          </w:p>
          <w:p w14:paraId="4916D928" w14:textId="77777777" w:rsidR="00D2167B" w:rsidRPr="00F71CDA" w:rsidRDefault="00D2167B" w:rsidP="00D2167B">
            <w:pPr>
              <w:numPr>
                <w:ilvl w:val="0"/>
                <w:numId w:val="24"/>
              </w:numPr>
              <w:tabs>
                <w:tab w:val="left" w:pos="313"/>
              </w:tabs>
              <w:spacing w:line="252" w:lineRule="auto"/>
              <w:ind w:left="0" w:hanging="46"/>
              <w:jc w:val="both"/>
              <w:rPr>
                <w:b/>
                <w:bCs/>
              </w:rPr>
            </w:pPr>
            <w:r w:rsidRPr="00F71CDA">
              <w:t>atitinkamos užsienio šalies institucijos dokumento</w:t>
            </w:r>
            <w:r w:rsidRPr="00F71CDA">
              <w:rPr>
                <w:vertAlign w:val="superscript"/>
              </w:rPr>
              <w:footnoteReference w:customMarkFollows="1" w:id="1"/>
              <w:t>[1]</w:t>
            </w:r>
            <w:r w:rsidRPr="00F71CDA">
              <w:t>.</w:t>
            </w:r>
          </w:p>
          <w:p w14:paraId="0C95A5A8" w14:textId="77777777" w:rsidR="00D2167B" w:rsidRPr="00F71CDA" w:rsidRDefault="00D2167B" w:rsidP="00D2167B">
            <w:pPr>
              <w:spacing w:line="252" w:lineRule="auto"/>
              <w:jc w:val="both"/>
              <w:rPr>
                <w:b/>
                <w:bCs/>
              </w:rPr>
            </w:pPr>
          </w:p>
          <w:p w14:paraId="6400D481"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 xml:space="preserve">Nurodyti dokumentai turi būti išduoti </w:t>
            </w:r>
            <w:r w:rsidRPr="00F71CDA">
              <w:rPr>
                <w:b/>
                <w:bCs/>
                <w:color w:val="000000"/>
                <w:lang w:eastAsia="lt-LT"/>
              </w:rPr>
              <w:t xml:space="preserve">ne anksčiau kaip 180 dienų </w:t>
            </w:r>
            <w:r w:rsidRPr="00F71CDA">
              <w:rPr>
                <w:color w:val="000000"/>
                <w:lang w:eastAsia="lt-LT"/>
              </w:rPr>
              <w:t>iki tos dienos, kai tiekėjas Perkančiosios organizacijos prašymu turės pateikti pašalinimo pagrindų nebuvimą patvirtinančius dokumentus.</w:t>
            </w:r>
            <w:r w:rsidRPr="00F71CDA">
              <w:rPr>
                <w:color w:val="000000"/>
              </w:rPr>
              <w:t xml:space="preserve"> </w:t>
            </w:r>
            <w:r w:rsidRPr="00F71CDA">
              <w:rPr>
                <w:color w:val="000000"/>
                <w:lang w:eastAsia="lt-LT"/>
              </w:rPr>
              <w:lastRenderedPageBreak/>
              <w:t>Pavyzdys: jeigu Perkančioji organizacija 2022-10-10 kreipėsi į tiekėją prašydama iki 2022-10-14 pateikti įrodančius dokumentus, jis turi būti išduotas ne anksčiau kaip 180 dienų, jas skaičiuojant atgal nuo 2022-10-14.</w:t>
            </w:r>
          </w:p>
          <w:p w14:paraId="0EE534BB" w14:textId="77777777" w:rsidR="00D2167B" w:rsidRPr="00F71CDA" w:rsidRDefault="00D2167B" w:rsidP="00D2167B">
            <w:pPr>
              <w:shd w:val="clear" w:color="auto" w:fill="FFFFFF"/>
              <w:spacing w:line="252" w:lineRule="auto"/>
              <w:jc w:val="both"/>
              <w:rPr>
                <w:lang w:eastAsia="lt-LT"/>
              </w:rPr>
            </w:pPr>
            <w:r w:rsidRPr="00F71CDA">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249193" w14:textId="77777777" w:rsidR="00D2167B" w:rsidRPr="00F71CDA" w:rsidRDefault="00D2167B" w:rsidP="00D2167B">
            <w:pPr>
              <w:shd w:val="clear" w:color="auto" w:fill="FFFFFF"/>
              <w:spacing w:line="252" w:lineRule="auto"/>
              <w:jc w:val="both"/>
              <w:rPr>
                <w:lang w:eastAsia="lt-LT"/>
              </w:rPr>
            </w:pPr>
          </w:p>
          <w:p w14:paraId="37F16B40" w14:textId="77777777" w:rsidR="00D2167B" w:rsidRPr="00F71CDA" w:rsidRDefault="00D2167B" w:rsidP="00D2167B">
            <w:pPr>
              <w:spacing w:line="252" w:lineRule="auto"/>
              <w:jc w:val="both"/>
            </w:pPr>
            <w:r w:rsidRPr="00F71CDA">
              <w:rPr>
                <w:i/>
                <w:iCs/>
                <w:color w:val="000000"/>
                <w:shd w:val="clear" w:color="auto" w:fill="FFFFFF"/>
                <w:lang w:eastAsia="lt-LT"/>
              </w:rPr>
              <w:t xml:space="preserve">Jei tiekėjas dokumentus pateikia kartu su pasiūlymu, nurodyti dokumentai turi būti išduoti </w:t>
            </w:r>
            <w:r w:rsidRPr="00F71CDA">
              <w:rPr>
                <w:b/>
                <w:bCs/>
                <w:i/>
                <w:iCs/>
                <w:color w:val="000000"/>
                <w:shd w:val="clear" w:color="auto" w:fill="FFFFFF"/>
                <w:lang w:eastAsia="lt-LT"/>
              </w:rPr>
              <w:t xml:space="preserve">ne anksčiau kaip 180 dienų </w:t>
            </w:r>
            <w:r w:rsidRPr="00F71CDA">
              <w:rPr>
                <w:i/>
                <w:iCs/>
                <w:color w:val="000000"/>
                <w:shd w:val="clear" w:color="auto" w:fill="FFFFFF"/>
                <w:lang w:eastAsia="lt-LT"/>
              </w:rPr>
              <w:t>iki paskutinės pasiūlymų pateikimo dienos (pasiūlymų pateikimo paskutinė diena neįskaičiuojama)</w:t>
            </w:r>
            <w:r w:rsidRPr="00F71CDA">
              <w:t>.</w:t>
            </w:r>
          </w:p>
          <w:p w14:paraId="43AC4E97" w14:textId="77777777" w:rsidR="00D2167B" w:rsidRPr="00F71CDA" w:rsidRDefault="00D2167B" w:rsidP="00D2167B">
            <w:pPr>
              <w:spacing w:line="252" w:lineRule="auto"/>
              <w:jc w:val="both"/>
              <w:rPr>
                <w:i/>
                <w:iCs/>
              </w:rPr>
            </w:pPr>
            <w:r w:rsidRPr="00F71CDA">
              <w:rPr>
                <w:i/>
                <w:iCs/>
              </w:rPr>
              <w:t xml:space="preserve">Jei dokumentas išduotas anksčiau, tačiau jame nurodytas galiojimo terminas ilgesnis nei paskutinės pasiūlymų pateikimo dienos terminas, toks dokumentas jo galiojimo laikotarpiu yra priimtinas. </w:t>
            </w:r>
          </w:p>
          <w:p w14:paraId="444FD69D" w14:textId="77777777" w:rsidR="00D2167B" w:rsidRPr="00F71CDA" w:rsidRDefault="00D2167B" w:rsidP="00D2167B">
            <w:pPr>
              <w:spacing w:line="252" w:lineRule="auto"/>
              <w:jc w:val="both"/>
              <w:rPr>
                <w:b/>
                <w:bCs/>
              </w:rPr>
            </w:pPr>
          </w:p>
          <w:p w14:paraId="2D57C42C" w14:textId="77777777" w:rsidR="00D2167B" w:rsidRPr="00C16F05" w:rsidRDefault="00D2167B" w:rsidP="00D2167B">
            <w:pPr>
              <w:spacing w:line="252" w:lineRule="auto"/>
              <w:jc w:val="both"/>
              <w:rPr>
                <w:color w:val="FF0000"/>
              </w:rPr>
            </w:pPr>
          </w:p>
          <w:p w14:paraId="26E0BBFC" w14:textId="1CFDE505" w:rsidR="00D2167B" w:rsidRPr="00F71CDA" w:rsidRDefault="00D2167B" w:rsidP="00D2167B">
            <w:pPr>
              <w:jc w:val="both"/>
              <w:rPr>
                <w:rFonts w:eastAsia="Yu Mincho"/>
                <w:b/>
                <w:bCs/>
              </w:rPr>
            </w:pPr>
            <w:r w:rsidRPr="00F71CDA">
              <w:rPr>
                <w:i/>
                <w:iCs/>
              </w:rPr>
              <w:t>Pateikiami skenuoti dokumentai elektronine forma ar pasirašyti el. parašu.</w:t>
            </w:r>
          </w:p>
        </w:tc>
      </w:tr>
      <w:tr w:rsidR="00737F81" w:rsidRPr="00F71CDA" w14:paraId="18EBFC35" w14:textId="77777777" w:rsidTr="00231B1F">
        <w:tc>
          <w:tcPr>
            <w:tcW w:w="1134" w:type="dxa"/>
          </w:tcPr>
          <w:p w14:paraId="315299E6" w14:textId="700412AE" w:rsidR="00737F81" w:rsidRPr="00F71CDA" w:rsidRDefault="00737F81" w:rsidP="00AA5B82">
            <w:pPr>
              <w:jc w:val="both"/>
            </w:pPr>
            <w:r>
              <w:lastRenderedPageBreak/>
              <w:t>18.1.2.</w:t>
            </w:r>
          </w:p>
        </w:tc>
        <w:tc>
          <w:tcPr>
            <w:tcW w:w="4111" w:type="dxa"/>
          </w:tcPr>
          <w:p w14:paraId="48E6E2F2" w14:textId="3B1A6AEA" w:rsidR="00737F81" w:rsidRPr="00F71CDA" w:rsidRDefault="00737F81" w:rsidP="00D2167B">
            <w:pPr>
              <w:spacing w:line="252" w:lineRule="auto"/>
              <w:jc w:val="both"/>
            </w:pPr>
            <w:r w:rsidRPr="00737F81">
              <w:t>Perkančioji organizacija pašalina tiekėją iš pirkimo procedūros, jeigu tiekėjas yra neatlikęs jam paskirtos baudžiamojo poveikio priemonės – uždraudimo juridiniam asmeniui dalyvauti viešuosiuose pirkimuose.</w:t>
            </w:r>
          </w:p>
        </w:tc>
        <w:tc>
          <w:tcPr>
            <w:tcW w:w="4394" w:type="dxa"/>
          </w:tcPr>
          <w:p w14:paraId="5C9D4850" w14:textId="7143CAD6" w:rsidR="00737F81" w:rsidRPr="00F71CDA" w:rsidRDefault="00737F81" w:rsidP="00D2167B">
            <w:pPr>
              <w:spacing w:line="252" w:lineRule="auto"/>
              <w:jc w:val="both"/>
            </w:pPr>
            <w:r w:rsidRPr="00D1149F">
              <w:t>Iš Lietuvoje įsteigtų subjektų įrodančių dokumentų nereikalaujama. Užtenka pateikto EBVPD.</w:t>
            </w:r>
          </w:p>
        </w:tc>
      </w:tr>
      <w:tr w:rsidR="00D2167B" w:rsidRPr="00F71CDA" w14:paraId="58656A43" w14:textId="77777777" w:rsidTr="00231B1F">
        <w:tc>
          <w:tcPr>
            <w:tcW w:w="1134" w:type="dxa"/>
          </w:tcPr>
          <w:p w14:paraId="74FE0741" w14:textId="3A06F1E4" w:rsidR="00D2167B" w:rsidRPr="00F71CDA" w:rsidRDefault="000A6A70" w:rsidP="00AA5B82">
            <w:pPr>
              <w:jc w:val="both"/>
            </w:pPr>
            <w:r w:rsidRPr="00F71CDA">
              <w:t>1</w:t>
            </w:r>
            <w:r w:rsidR="00737F81">
              <w:t>8</w:t>
            </w:r>
            <w:r w:rsidR="00D2167B" w:rsidRPr="00F71CDA">
              <w:t>.1.</w:t>
            </w:r>
            <w:r w:rsidR="00737F81">
              <w:t>3</w:t>
            </w:r>
            <w:r w:rsidR="00D2167B" w:rsidRPr="00F71CDA">
              <w:t>.</w:t>
            </w:r>
          </w:p>
        </w:tc>
        <w:tc>
          <w:tcPr>
            <w:tcW w:w="4111" w:type="dxa"/>
          </w:tcPr>
          <w:p w14:paraId="506948AA" w14:textId="77777777" w:rsidR="00D2167B" w:rsidRPr="00F71CDA" w:rsidRDefault="00D2167B" w:rsidP="00AA5B82">
            <w:pPr>
              <w:jc w:val="both"/>
            </w:pPr>
            <w:r w:rsidRPr="00F71CDA">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58BEE" w14:textId="77777777" w:rsidR="00D2167B" w:rsidRPr="00F71CDA" w:rsidRDefault="00D2167B" w:rsidP="00AA5B82">
            <w:pPr>
              <w:jc w:val="both"/>
            </w:pPr>
          </w:p>
          <w:p w14:paraId="3FA61210" w14:textId="77777777" w:rsidR="00D2167B" w:rsidRPr="00F71CDA" w:rsidRDefault="00D2167B" w:rsidP="00AA5B82">
            <w:pPr>
              <w:jc w:val="both"/>
            </w:pPr>
            <w:r w:rsidRPr="00F71CDA">
              <w:t>Laikoma, kad tiekėjas nuteistas už aukščiau nurodytą nusikalstamą veiką, kai dėl:</w:t>
            </w:r>
          </w:p>
          <w:p w14:paraId="610FB92A" w14:textId="77777777" w:rsidR="00D2167B" w:rsidRPr="00F71CDA" w:rsidRDefault="00D2167B" w:rsidP="00AA5B82">
            <w:pPr>
              <w:jc w:val="both"/>
            </w:pPr>
            <w:r w:rsidRPr="00F71CDA">
              <w:t>1) tiekėjo, kuris yra fizinis asmuo, per pastaruosius 5 metus buvo priimtas ir įsiteisėjęs apkaltinamasis teismo nuosprendis ir šis asmuo turi neišnykusį ar nepanaikintą teistumą;</w:t>
            </w:r>
          </w:p>
          <w:p w14:paraId="333F79CB" w14:textId="0EB4F137" w:rsidR="00D2167B" w:rsidRPr="00F71CDA" w:rsidRDefault="00D2167B" w:rsidP="00AA5B82">
            <w:pPr>
              <w:jc w:val="both"/>
            </w:pPr>
            <w:r w:rsidRPr="00F71CDA">
              <w:t xml:space="preserve">2) tiekėjo, kuris yra juridinis asmuo, kita organizacija ar jos struktūrinis padalinys, per pastaruosius 5 metus buvo priimtas ir įsiteisėjęs apkaltinamasis teismo nuosprendis arba </w:t>
            </w:r>
            <w:r w:rsidR="00E8321A">
              <w:t xml:space="preserve">VPĮ </w:t>
            </w:r>
            <w:r w:rsidRPr="00F71CDA">
              <w:t>46 straipsnio 3 dalies atveju – galutinis administracinis sprendimas, jeigu toks sprendimas priimamas pagal tiekėjo šalies teisės aktų reikalavimus.</w:t>
            </w:r>
          </w:p>
          <w:p w14:paraId="25302C0D" w14:textId="77777777" w:rsidR="00D2167B" w:rsidRPr="00F71CDA" w:rsidRDefault="00D2167B" w:rsidP="00AA5B82">
            <w:pPr>
              <w:jc w:val="both"/>
            </w:pPr>
          </w:p>
          <w:p w14:paraId="4416B741" w14:textId="77777777" w:rsidR="00D2167B" w:rsidRPr="00F71CDA" w:rsidRDefault="00D2167B" w:rsidP="00AA5B82">
            <w:pPr>
              <w:jc w:val="both"/>
            </w:pPr>
            <w:r w:rsidRPr="00F71CDA">
              <w:t>Tačiau ši nuostata netaikoma, jeigu:</w:t>
            </w:r>
          </w:p>
          <w:p w14:paraId="36810BDC" w14:textId="77777777" w:rsidR="00D2167B" w:rsidRPr="00F71CDA" w:rsidRDefault="00D2167B" w:rsidP="00AA5B82">
            <w:pPr>
              <w:jc w:val="both"/>
            </w:pPr>
            <w:r w:rsidRPr="00F71CDA">
              <w:t>1) Tiekėjas yra įsipareigojęs sumokėti mokesčius, įskaitant socialinio draudimo įmokas ir dėl to laikomas jau įvykdžiusiu šioje dalyje nurodytus įsipareigojimus;</w:t>
            </w:r>
          </w:p>
          <w:p w14:paraId="0FB0C932" w14:textId="77777777" w:rsidR="00D2167B" w:rsidRPr="00F71CDA" w:rsidRDefault="00D2167B" w:rsidP="00AA5B82">
            <w:pPr>
              <w:jc w:val="both"/>
            </w:pPr>
            <w:r w:rsidRPr="00F71CDA">
              <w:t>2) Įsiskolinimo suma neviršija 50 EUR;</w:t>
            </w:r>
          </w:p>
          <w:p w14:paraId="0C234794" w14:textId="7C985607" w:rsidR="00D2167B" w:rsidRPr="00F71CDA" w:rsidRDefault="00D2167B" w:rsidP="00AA5B82">
            <w:pPr>
              <w:jc w:val="both"/>
            </w:pPr>
            <w:r w:rsidRPr="00F71CDA">
              <w:lastRenderedPageBreak/>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8321A">
              <w:t xml:space="preserve">VPĮ </w:t>
            </w:r>
            <w:r w:rsidRPr="00F71CDA">
              <w:t>50 straipsnio 6 dalį, jis įrodo, kad jau yra laikomas įvykdžiusiu įsipareigojimus, susijusius su mokesčių, įskaitant socialinio draudimo įmokas, mokėjimu.</w:t>
            </w:r>
          </w:p>
          <w:p w14:paraId="407DA606" w14:textId="77777777" w:rsidR="00D2167B" w:rsidRPr="00F71CDA" w:rsidRDefault="00D2167B" w:rsidP="00AA5B82">
            <w:pPr>
              <w:jc w:val="both"/>
            </w:pPr>
          </w:p>
          <w:p w14:paraId="2F5702EE" w14:textId="77777777" w:rsidR="00D2167B" w:rsidRPr="00F71CDA" w:rsidRDefault="00D2167B" w:rsidP="00AA5B82">
            <w:pPr>
              <w:jc w:val="both"/>
            </w:pPr>
          </w:p>
          <w:p w14:paraId="38183AA1" w14:textId="77777777" w:rsidR="00D2167B" w:rsidRPr="00F71CDA" w:rsidRDefault="00D2167B" w:rsidP="00AA5B82">
            <w:pPr>
              <w:jc w:val="both"/>
            </w:pPr>
          </w:p>
        </w:tc>
        <w:tc>
          <w:tcPr>
            <w:tcW w:w="4394" w:type="dxa"/>
          </w:tcPr>
          <w:p w14:paraId="148E07FC" w14:textId="77777777" w:rsidR="00D2167B" w:rsidRPr="00F71CDA" w:rsidRDefault="00D2167B" w:rsidP="00AA5B82">
            <w:pPr>
              <w:jc w:val="both"/>
              <w:rPr>
                <w:rFonts w:eastAsia="Yu Mincho"/>
                <w:b/>
                <w:bCs/>
              </w:rPr>
            </w:pPr>
            <w:r w:rsidRPr="00F71CDA">
              <w:rPr>
                <w:rFonts w:eastAsia="Yu Mincho"/>
              </w:rPr>
              <w:lastRenderedPageBreak/>
              <w:t>1) Dėl įsipareigojimų, susijusių su mokesčių mokėjimu, įvykdymo iš Lietuvoje įsteigtų subjektų prašoma:</w:t>
            </w:r>
          </w:p>
          <w:p w14:paraId="27D50BB1" w14:textId="77777777" w:rsidR="00D2167B" w:rsidRPr="00F71CDA" w:rsidRDefault="00D2167B" w:rsidP="00AA5B82">
            <w:pPr>
              <w:jc w:val="both"/>
              <w:rPr>
                <w:rFonts w:eastAsia="Yu Mincho"/>
                <w:b/>
                <w:bCs/>
              </w:rPr>
            </w:pPr>
          </w:p>
          <w:p w14:paraId="332E412B" w14:textId="77777777" w:rsidR="00D2167B" w:rsidRPr="00F71CDA" w:rsidRDefault="00D2167B" w:rsidP="00C576A7">
            <w:pPr>
              <w:numPr>
                <w:ilvl w:val="0"/>
                <w:numId w:val="12"/>
              </w:numPr>
              <w:ind w:left="318" w:hanging="283"/>
              <w:jc w:val="both"/>
              <w:rPr>
                <w:rFonts w:eastAsia="Yu Mincho"/>
              </w:rPr>
            </w:pPr>
            <w:r w:rsidRPr="00F71CDA">
              <w:rPr>
                <w:rFonts w:eastAsia="Yu Mincho"/>
              </w:rPr>
              <w:t>išrašo iš teismo sprendimo (jei toks yra) arba Valstybinės mokesčių inspekcijos prie Lietuvos Respublikos finansų ministerijos išduoto dokumento,</w:t>
            </w:r>
          </w:p>
          <w:p w14:paraId="1086ED7C" w14:textId="77777777" w:rsidR="00D2167B" w:rsidRPr="00F71CDA" w:rsidRDefault="00D2167B" w:rsidP="00C576A7">
            <w:pPr>
              <w:numPr>
                <w:ilvl w:val="0"/>
                <w:numId w:val="11"/>
              </w:numPr>
              <w:ind w:left="318" w:hanging="283"/>
              <w:jc w:val="both"/>
              <w:rPr>
                <w:rFonts w:eastAsia="Yu Mincho"/>
              </w:rPr>
            </w:pPr>
            <w:r w:rsidRPr="00F71CDA">
              <w:rPr>
                <w:rFonts w:eastAsia="Yu Mincho"/>
              </w:rPr>
              <w:t>arba valstybės įmonės Registrų centro Lietuvos Respublikos Vyriausybės nustatyta tvarka išduoto dokumento, patvirtinančio jungtinius kompetentingų institucijų tvarkomus duomenis.</w:t>
            </w:r>
          </w:p>
          <w:p w14:paraId="23515FE0" w14:textId="77777777" w:rsidR="00D2167B" w:rsidRPr="00F71CDA" w:rsidRDefault="00D2167B" w:rsidP="00AA5B82">
            <w:pPr>
              <w:jc w:val="both"/>
              <w:rPr>
                <w:rFonts w:eastAsia="Yu Mincho"/>
              </w:rPr>
            </w:pPr>
          </w:p>
          <w:p w14:paraId="03D7E633" w14:textId="77777777" w:rsidR="00D2167B" w:rsidRPr="00F71CDA" w:rsidRDefault="00D2167B" w:rsidP="00AA5B82">
            <w:pPr>
              <w:jc w:val="both"/>
              <w:rPr>
                <w:rFonts w:eastAsia="Yu Mincho"/>
              </w:rPr>
            </w:pPr>
            <w:r w:rsidRPr="00F71CDA">
              <w:rPr>
                <w:rFonts w:eastAsia="Yu Mincho"/>
              </w:rPr>
              <w:t>Iš ne Lietuvoje įsteigtų subjektų reikalaujama:</w:t>
            </w:r>
          </w:p>
          <w:p w14:paraId="0CA6F37E"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institucijos dokumento</w:t>
            </w:r>
            <w:r w:rsidRPr="00F71CDA">
              <w:rPr>
                <w:rFonts w:ascii="Yu Mincho" w:eastAsia="Yu Mincho" w:hAnsi="Yu Mincho" w:cstheme="minorBidi"/>
                <w:sz w:val="22"/>
                <w:szCs w:val="22"/>
                <w:vertAlign w:val="superscript"/>
              </w:rPr>
              <w:footnoteReference w:id="2"/>
            </w:r>
            <w:r w:rsidRPr="00F71CDA">
              <w:rPr>
                <w:rFonts w:eastAsia="Yu Mincho"/>
              </w:rPr>
              <w:t>.</w:t>
            </w:r>
          </w:p>
          <w:p w14:paraId="7BD7EEC1" w14:textId="77777777" w:rsidR="00D2167B" w:rsidRPr="00F71CDA" w:rsidRDefault="00D2167B" w:rsidP="00AA5B82">
            <w:pPr>
              <w:shd w:val="clear" w:color="auto" w:fill="FFFFFF"/>
              <w:jc w:val="both"/>
              <w:rPr>
                <w:lang w:eastAsia="lt-LT"/>
              </w:rPr>
            </w:pPr>
          </w:p>
          <w:p w14:paraId="25EF54FB" w14:textId="77777777" w:rsidR="00D2167B" w:rsidRPr="00F71CDA" w:rsidRDefault="00D2167B" w:rsidP="00AA5B82">
            <w:pPr>
              <w:jc w:val="both"/>
              <w:rPr>
                <w:rFonts w:eastAsia="Yu Mincho"/>
                <w:i/>
                <w:iCs/>
                <w:color w:val="000000" w:themeColor="text1"/>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F71CDA">
              <w:rPr>
                <w:rFonts w:eastAsia="Yu Mincho"/>
                <w:i/>
                <w:iCs/>
                <w:color w:val="000000" w:themeColor="text1"/>
              </w:rPr>
              <w:t xml:space="preserve"> </w:t>
            </w:r>
          </w:p>
          <w:p w14:paraId="699BE631" w14:textId="77777777" w:rsidR="00D2167B" w:rsidRPr="00F71CDA" w:rsidRDefault="00D2167B" w:rsidP="00AA5B82">
            <w:pPr>
              <w:jc w:val="both"/>
              <w:rPr>
                <w:rFonts w:eastAsia="Yu Mincho"/>
                <w:b/>
                <w:bCs/>
              </w:rPr>
            </w:pPr>
            <w:r w:rsidRPr="00F71CDA">
              <w:rPr>
                <w:rFonts w:eastAsia="Yu Mincho"/>
                <w:bCs/>
              </w:rPr>
              <w:t xml:space="preserve">Jei dokumentas išduotas anksčiau, tačiau jame nurodytas galiojimo terminas ilgesnis nei pašalinimo pagrindų nebuvimą patvirtinančių dokumentų pagal EBVPD galutinis pateikimo terminas, toks </w:t>
            </w:r>
            <w:r w:rsidRPr="00F71CDA">
              <w:rPr>
                <w:rFonts w:eastAsia="Yu Mincho"/>
                <w:bCs/>
              </w:rPr>
              <w:lastRenderedPageBreak/>
              <w:t>dokumentas jo galiojimo laikotarpiu yra priimtinas.</w:t>
            </w:r>
          </w:p>
          <w:p w14:paraId="1CDACACE" w14:textId="77777777" w:rsidR="00D2167B" w:rsidRPr="00F71CDA" w:rsidRDefault="00D2167B" w:rsidP="00AA5B82">
            <w:pPr>
              <w:jc w:val="both"/>
              <w:rPr>
                <w:rFonts w:eastAsia="Yu Mincho"/>
                <w:i/>
                <w:iCs/>
                <w:color w:val="000000" w:themeColor="text1"/>
              </w:rPr>
            </w:pPr>
          </w:p>
          <w:p w14:paraId="10A314FC" w14:textId="77777777" w:rsidR="00D2167B" w:rsidRPr="00F71CDA" w:rsidRDefault="00D2167B" w:rsidP="00AA5B82">
            <w:pPr>
              <w:jc w:val="both"/>
              <w:rPr>
                <w:i/>
                <w:iCs/>
              </w:rPr>
            </w:pPr>
            <w:r w:rsidRPr="00F71CDA">
              <w:rPr>
                <w:i/>
                <w:iCs/>
                <w:shd w:val="clear" w:color="auto" w:fill="FFFFFF"/>
                <w:lang w:eastAsia="lt-LT"/>
              </w:rPr>
              <w:t xml:space="preserve">Jei tiekėjas dokumentus pateikia kartu su pasiūlymu, nurodyti dokumentai turi būti išduoti </w:t>
            </w:r>
            <w:r w:rsidRPr="00F71CDA">
              <w:rPr>
                <w:b/>
                <w:bCs/>
                <w:i/>
                <w:iCs/>
                <w:shd w:val="clear" w:color="auto" w:fill="FFFFFF"/>
                <w:lang w:eastAsia="lt-LT"/>
              </w:rPr>
              <w:t xml:space="preserve">ne anksčiau kaip 120 dienų </w:t>
            </w:r>
            <w:r w:rsidRPr="00F71CDA">
              <w:rPr>
                <w:i/>
                <w:iCs/>
                <w:shd w:val="clear" w:color="auto" w:fill="FFFFFF"/>
                <w:lang w:eastAsia="lt-LT"/>
              </w:rPr>
              <w:t>iki paskutinės pasiūlymų pateikimo dienos (pasiūlymų pateikimo paskutinė diena neįskaičiuojama)</w:t>
            </w:r>
            <w:r w:rsidRPr="00F71CDA">
              <w:t>.</w:t>
            </w:r>
            <w:r w:rsidRPr="00F71CDA">
              <w:rPr>
                <w:i/>
                <w:iCs/>
              </w:rPr>
              <w:t xml:space="preserve"> Jei dokumentas išduotas anksčiau, tačiau jame nurodytas galiojimo terminas ilgesnis nei paskutinės pasiūlymų pateikimo dienos terminas, toks dokumentas jo galiojimo laikotarpiu yra priimtinas.</w:t>
            </w:r>
          </w:p>
          <w:p w14:paraId="5B68BA59" w14:textId="77777777" w:rsidR="00D2167B" w:rsidRPr="00F71CDA" w:rsidRDefault="00D2167B" w:rsidP="00AA5B82">
            <w:pPr>
              <w:jc w:val="both"/>
              <w:rPr>
                <w:i/>
                <w:iCs/>
                <w:sz w:val="22"/>
                <w:szCs w:val="22"/>
              </w:rPr>
            </w:pPr>
          </w:p>
          <w:p w14:paraId="5BC1C804" w14:textId="77777777" w:rsidR="00D2167B" w:rsidRPr="00F71CDA" w:rsidRDefault="00D2167B" w:rsidP="00AA5B82">
            <w:pPr>
              <w:jc w:val="both"/>
              <w:rPr>
                <w:rFonts w:eastAsia="Yu Mincho"/>
                <w:b/>
                <w:bCs/>
              </w:rPr>
            </w:pPr>
            <w:r w:rsidRPr="00F71CDA">
              <w:rPr>
                <w:rFonts w:eastAsia="Yu Mincho"/>
                <w:bCs/>
              </w:rPr>
              <w:t>2) Dėl įsipareigojimų, susijusių su socialinio draudimo įmokų mokėjimu, įvykdymo iš Lietuvoje įsteigtų subjektų prašoma:</w:t>
            </w:r>
          </w:p>
          <w:p w14:paraId="34231992" w14:textId="77777777" w:rsidR="00D2167B" w:rsidRPr="00F71CDA" w:rsidRDefault="00D2167B" w:rsidP="00AA5B82">
            <w:pPr>
              <w:jc w:val="both"/>
              <w:rPr>
                <w:rFonts w:eastAsia="Yu Mincho"/>
                <w:bCs/>
              </w:rPr>
            </w:pPr>
            <w:r w:rsidRPr="00F71CDA">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71CDA">
                <w:rPr>
                  <w:rFonts w:eastAsia="Yu Mincho"/>
                  <w:bCs/>
                  <w:color w:val="0000FF"/>
                  <w:u w:val="single"/>
                </w:rPr>
                <w:t>http://draudejai.sodra.lt/draudeju_viesi_duomenys/</w:t>
              </w:r>
            </w:hyperlink>
            <w:r w:rsidRPr="00F71CDA">
              <w:rPr>
                <w:rFonts w:eastAsia="Yu Mincho"/>
                <w:bCs/>
              </w:rPr>
              <w:t xml:space="preserve"> pašalinimo pagrindų nebuvimą patvirtinančių dokumentų pateikimo dienai.</w:t>
            </w:r>
          </w:p>
          <w:p w14:paraId="4198C0E5" w14:textId="77777777" w:rsidR="00D2167B" w:rsidRPr="00F71CDA" w:rsidRDefault="00D2167B" w:rsidP="00AA5B82">
            <w:pPr>
              <w:jc w:val="both"/>
              <w:rPr>
                <w:rFonts w:eastAsia="Yu Mincho"/>
                <w:b/>
                <w:bCs/>
              </w:rPr>
            </w:pPr>
          </w:p>
          <w:p w14:paraId="1C2CD647" w14:textId="77777777" w:rsidR="00D2167B" w:rsidRPr="00F71CDA" w:rsidRDefault="00D2167B" w:rsidP="00AA5B82">
            <w:pPr>
              <w:jc w:val="both"/>
              <w:rPr>
                <w:rFonts w:eastAsia="Yu Mincho"/>
              </w:rPr>
            </w:pPr>
            <w:r w:rsidRPr="00F71CDA">
              <w:rPr>
                <w:rFonts w:eastAsia="Yu Mincho"/>
              </w:rPr>
              <w:t xml:space="preserve">Jeigu </w:t>
            </w:r>
            <w:r w:rsidRPr="00F71CDA">
              <w:rPr>
                <w:rFonts w:eastAsia="Yu Mincho"/>
                <w:bCs/>
              </w:rPr>
              <w:t>pašalinimo pagrindų nebuvimą patvirtinančių dokumentų pateikimo dienai</w:t>
            </w:r>
            <w:r w:rsidRPr="00F71CDA">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252766" w14:textId="77777777" w:rsidR="00D2167B" w:rsidRPr="00F71CDA" w:rsidRDefault="00D2167B" w:rsidP="00AA5B82">
            <w:pPr>
              <w:jc w:val="both"/>
              <w:rPr>
                <w:rFonts w:eastAsia="Yu Mincho"/>
              </w:rPr>
            </w:pPr>
          </w:p>
          <w:p w14:paraId="4F656A71" w14:textId="77777777" w:rsidR="00D2167B" w:rsidRPr="00F71CDA" w:rsidRDefault="00D2167B" w:rsidP="00AA5B82">
            <w:pPr>
              <w:jc w:val="both"/>
              <w:rPr>
                <w:rFonts w:eastAsia="Yu Mincho"/>
                <w:i/>
              </w:rPr>
            </w:pPr>
            <w:r w:rsidRPr="00F71CDA">
              <w:rPr>
                <w:rFonts w:eastAsia="Yu Mincho"/>
                <w:i/>
              </w:rPr>
              <w:t xml:space="preserve">Atkreipiamas dėmesys, jei tiekėjas pašalinimo pagrindų nebuvimą patvirtinančius dokumentus pateikia kartu su pasiūlymu ir dėl jų pateikimo kreiptis </w:t>
            </w:r>
            <w:r w:rsidRPr="00F71CDA">
              <w:rPr>
                <w:rFonts w:eastAsia="Yu Mincho"/>
                <w:i/>
              </w:rPr>
              <w:lastRenderedPageBreak/>
              <w:t>nebereikia, Perkančioji organizacija tikrins ir fiksuos „Sodra“ duomenis, aktualius paskutinei pasiūlymų pateikimo termino dienai.</w:t>
            </w:r>
          </w:p>
          <w:p w14:paraId="00B14A98" w14:textId="77777777" w:rsidR="00D2167B" w:rsidRPr="00F71CDA" w:rsidRDefault="00D2167B" w:rsidP="00AA5B82">
            <w:pPr>
              <w:jc w:val="both"/>
              <w:rPr>
                <w:rFonts w:eastAsia="Yu Mincho"/>
                <w:b/>
                <w:bCs/>
              </w:rPr>
            </w:pPr>
          </w:p>
          <w:p w14:paraId="2C875F05" w14:textId="77777777" w:rsidR="00D2167B" w:rsidRPr="00F71CDA" w:rsidRDefault="00D2167B" w:rsidP="00AA5B82">
            <w:pPr>
              <w:jc w:val="both"/>
              <w:rPr>
                <w:rFonts w:eastAsia="Yu Mincho"/>
              </w:rPr>
            </w:pPr>
            <w:r w:rsidRPr="00F71CDA">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550654" w14:textId="77777777" w:rsidR="00D2167B" w:rsidRPr="00F71CDA" w:rsidRDefault="00D2167B" w:rsidP="00AA5B82">
            <w:pPr>
              <w:jc w:val="both"/>
              <w:rPr>
                <w:rFonts w:eastAsia="Yu Mincho"/>
                <w:b/>
                <w:bCs/>
              </w:rPr>
            </w:pPr>
          </w:p>
          <w:p w14:paraId="38E09CBF" w14:textId="77777777" w:rsidR="00D2167B" w:rsidRPr="00F71CDA" w:rsidRDefault="00D2167B" w:rsidP="00AA5B82">
            <w:pPr>
              <w:jc w:val="both"/>
              <w:rPr>
                <w:rFonts w:eastAsia="Yu Mincho"/>
              </w:rPr>
            </w:pPr>
            <w:r w:rsidRPr="00F71CDA">
              <w:rPr>
                <w:rFonts w:eastAsia="Yu Mincho"/>
              </w:rPr>
              <w:t>Iš ne Lietuvoje įsteigtų subjektų reikalaujama:</w:t>
            </w:r>
          </w:p>
          <w:p w14:paraId="1BEA0D7A" w14:textId="77777777" w:rsidR="00D2167B" w:rsidRPr="00F71CDA" w:rsidRDefault="00D2167B" w:rsidP="00D2167B">
            <w:pPr>
              <w:numPr>
                <w:ilvl w:val="0"/>
                <w:numId w:val="9"/>
              </w:numPr>
              <w:ind w:left="314"/>
              <w:jc w:val="both"/>
              <w:rPr>
                <w:rFonts w:eastAsia="Yu Mincho"/>
                <w:b/>
                <w:bCs/>
              </w:rPr>
            </w:pPr>
            <w:r w:rsidRPr="00F71CDA">
              <w:rPr>
                <w:rFonts w:eastAsia="Yu Mincho"/>
              </w:rPr>
              <w:t>atitinkamos užsienio šalies kompetentingos institucijos dokumento</w:t>
            </w:r>
            <w:r w:rsidRPr="00F71CDA">
              <w:rPr>
                <w:rFonts w:ascii="Yu Mincho" w:eastAsia="Yu Mincho" w:hAnsi="Yu Mincho" w:cstheme="minorBidi"/>
                <w:sz w:val="22"/>
                <w:szCs w:val="22"/>
                <w:vertAlign w:val="superscript"/>
              </w:rPr>
              <w:footnoteReference w:id="3"/>
            </w:r>
            <w:r w:rsidRPr="00F71CDA">
              <w:rPr>
                <w:rFonts w:eastAsia="Yu Mincho"/>
              </w:rPr>
              <w:t>.</w:t>
            </w:r>
          </w:p>
          <w:p w14:paraId="7D13BCBC" w14:textId="77777777" w:rsidR="00D2167B" w:rsidRPr="00F71CDA" w:rsidRDefault="00D2167B" w:rsidP="00AA5B82">
            <w:pPr>
              <w:jc w:val="both"/>
              <w:rPr>
                <w:rFonts w:eastAsia="Yu Mincho"/>
                <w:b/>
                <w:bCs/>
              </w:rPr>
            </w:pPr>
          </w:p>
          <w:p w14:paraId="793C7A12" w14:textId="77777777" w:rsidR="00D2167B" w:rsidRPr="00F71CDA" w:rsidRDefault="00D2167B" w:rsidP="00AA5B82">
            <w:pPr>
              <w:jc w:val="both"/>
              <w:rPr>
                <w:rFonts w:eastAsia="Yu Mincho"/>
                <w:iCs/>
                <w:color w:val="7030A0"/>
              </w:rPr>
            </w:pPr>
            <w:r w:rsidRPr="00F71CDA">
              <w:rPr>
                <w:rFonts w:eastAsia="Yu Mincho"/>
              </w:rPr>
              <w:t xml:space="preserve">Nurodyti dokumentai turi būti  išduoti ne anksčiau kaip </w:t>
            </w:r>
            <w:r w:rsidRPr="00F71CDA">
              <w:rPr>
                <w:rFonts w:eastAsia="Yu Mincho"/>
                <w:color w:val="000000" w:themeColor="text1"/>
              </w:rPr>
              <w:t xml:space="preserve">120 dienų </w:t>
            </w:r>
            <w:r w:rsidRPr="00F71CDA">
              <w:rPr>
                <w:rFonts w:eastAsia="Yu Mincho"/>
              </w:rPr>
              <w:t xml:space="preserve">iki </w:t>
            </w:r>
            <w:r w:rsidRPr="00F71CDA">
              <w:rPr>
                <w:iCs/>
              </w:rPr>
              <w:t>tos dienos, kai tiekėjas Perkančiosios organizacijos prašymu turės pateikti pašalinimo pagrindų nebuvimą patvirtinančius dok</w:t>
            </w:r>
            <w:r w:rsidRPr="00F71CDA">
              <w:t>umentus</w:t>
            </w:r>
            <w:r w:rsidRPr="00F71CDA">
              <w:rPr>
                <w:rFonts w:eastAsia="Yu Mincho"/>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023F575" w14:textId="77777777" w:rsidR="00D2167B" w:rsidRPr="00F71CDA" w:rsidRDefault="00D2167B" w:rsidP="00AA5B82">
            <w:pPr>
              <w:jc w:val="both"/>
              <w:rPr>
                <w:rFonts w:eastAsia="Yu Mincho"/>
                <w:b/>
                <w:bCs/>
              </w:rPr>
            </w:pPr>
          </w:p>
          <w:p w14:paraId="1E8C5928" w14:textId="77777777" w:rsidR="00D2167B" w:rsidRPr="00F71CDA" w:rsidRDefault="00D2167B" w:rsidP="00AA5B82">
            <w:pPr>
              <w:jc w:val="both"/>
            </w:pPr>
            <w:r w:rsidRPr="00F71CDA">
              <w:rPr>
                <w:iCs/>
                <w:shd w:val="clear" w:color="auto" w:fill="FFFFFF"/>
                <w:lang w:eastAsia="lt-LT"/>
              </w:rPr>
              <w:t xml:space="preserve">Jei tiekėjas dokumentus pateikia kartu su pasiūlymu, nurodyti dokumentai turi būti išduoti </w:t>
            </w:r>
            <w:r w:rsidRPr="00F71CDA">
              <w:rPr>
                <w:b/>
                <w:bCs/>
                <w:iCs/>
                <w:shd w:val="clear" w:color="auto" w:fill="FFFFFF"/>
                <w:lang w:eastAsia="lt-LT"/>
              </w:rPr>
              <w:t xml:space="preserve">ne anksčiau kaip 120 dienų </w:t>
            </w:r>
            <w:r w:rsidRPr="00F71CDA">
              <w:rPr>
                <w:iCs/>
                <w:shd w:val="clear" w:color="auto" w:fill="FFFFFF"/>
                <w:lang w:eastAsia="lt-LT"/>
              </w:rPr>
              <w:t>iki paskutinės pasiūlymų pateikimo dienos (pasiūlymų pateikimo paskutinė diena neįskaičiuojama).</w:t>
            </w:r>
          </w:p>
          <w:p w14:paraId="09450A3C" w14:textId="77777777" w:rsidR="00D2167B" w:rsidRPr="00F71CDA" w:rsidRDefault="00D2167B" w:rsidP="00AA5B82">
            <w:pPr>
              <w:jc w:val="both"/>
            </w:pPr>
          </w:p>
          <w:p w14:paraId="38A643D7" w14:textId="77777777" w:rsidR="00D2167B" w:rsidRPr="00F71CDA" w:rsidRDefault="00D2167B" w:rsidP="00AA5B82">
            <w:pPr>
              <w:jc w:val="both"/>
            </w:pPr>
            <w:r w:rsidRPr="00F71CDA">
              <w:t xml:space="preserve">Jei dokumentas išduotas anksčiau, tačiau jame nurodytas galiojimo terminas ilgesnis nei pašalinimo pagrindų nebuvimą patvirtinančių dokumentų pagal EBVPD </w:t>
            </w:r>
            <w:r w:rsidRPr="00F71CDA">
              <w:lastRenderedPageBreak/>
              <w:t>galutinis pateikimo terminas, toks dokumentas jo galiojimo laikotarpiu yra priimtinas.</w:t>
            </w:r>
          </w:p>
          <w:p w14:paraId="5D8550BE" w14:textId="77777777" w:rsidR="00D2167B" w:rsidRPr="00F71CDA" w:rsidRDefault="00D2167B" w:rsidP="00AA5B82">
            <w:pPr>
              <w:jc w:val="both"/>
            </w:pPr>
          </w:p>
          <w:p w14:paraId="11C89E16" w14:textId="0F229E04" w:rsidR="00D2167B" w:rsidRPr="00F71CDA" w:rsidRDefault="00D2167B" w:rsidP="00AA5B82">
            <w:pPr>
              <w:jc w:val="both"/>
              <w:rPr>
                <w:i/>
                <w:iCs/>
              </w:rPr>
            </w:pPr>
            <w:r w:rsidRPr="00F71CDA">
              <w:rPr>
                <w:i/>
                <w:iCs/>
              </w:rPr>
              <w:t>Pateikiami skenuoti dokumentai elektronine forma ar pasirašyti el. parašu.</w:t>
            </w:r>
          </w:p>
        </w:tc>
      </w:tr>
      <w:tr w:rsidR="00D2167B" w:rsidRPr="00F71CDA" w14:paraId="6A254548" w14:textId="77777777" w:rsidTr="00231B1F">
        <w:tc>
          <w:tcPr>
            <w:tcW w:w="1134" w:type="dxa"/>
          </w:tcPr>
          <w:p w14:paraId="45AA75FD" w14:textId="6DC79FB7" w:rsidR="00D2167B" w:rsidRPr="00F71CDA" w:rsidRDefault="000A6A70" w:rsidP="00AA5B82">
            <w:pPr>
              <w:jc w:val="both"/>
            </w:pPr>
            <w:r w:rsidRPr="00F71CDA">
              <w:lastRenderedPageBreak/>
              <w:t>1</w:t>
            </w:r>
            <w:r w:rsidR="00737F81">
              <w:t>8</w:t>
            </w:r>
            <w:r w:rsidR="00D2167B" w:rsidRPr="00F71CDA">
              <w:t>.1.</w:t>
            </w:r>
            <w:r w:rsidR="00737F81">
              <w:t>4</w:t>
            </w:r>
            <w:r w:rsidR="00D2167B" w:rsidRPr="00F71CDA">
              <w:t>.</w:t>
            </w:r>
          </w:p>
        </w:tc>
        <w:tc>
          <w:tcPr>
            <w:tcW w:w="4111" w:type="dxa"/>
          </w:tcPr>
          <w:p w14:paraId="377D4919" w14:textId="77777777" w:rsidR="00D2167B" w:rsidRPr="00F71CDA" w:rsidRDefault="00D2167B" w:rsidP="00AA5B82">
            <w:pPr>
              <w:jc w:val="both"/>
            </w:pPr>
            <w:r w:rsidRPr="00F71CDA">
              <w:t>Tiekėjas su kitais tiekėjais yra sudaręs susitarimų, kuriais siekiama iškreipti konkurenciją atliekamame pirkime, ir perkančioji organizacija dėl to turi įtikinamų duomenų.</w:t>
            </w:r>
          </w:p>
        </w:tc>
        <w:tc>
          <w:tcPr>
            <w:tcW w:w="4394" w:type="dxa"/>
          </w:tcPr>
          <w:p w14:paraId="5C6A03EB"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795E47F3" w14:textId="77777777" w:rsidTr="00231B1F">
        <w:tc>
          <w:tcPr>
            <w:tcW w:w="1134" w:type="dxa"/>
          </w:tcPr>
          <w:p w14:paraId="32DFBF1D" w14:textId="4ED5015D" w:rsidR="00D2167B" w:rsidRPr="00F71CDA" w:rsidRDefault="000A6A70" w:rsidP="00AA5B82">
            <w:pPr>
              <w:jc w:val="both"/>
            </w:pPr>
            <w:r w:rsidRPr="00F71CDA">
              <w:t>1</w:t>
            </w:r>
            <w:r w:rsidR="00737F81">
              <w:t>8</w:t>
            </w:r>
            <w:r w:rsidR="00D2167B" w:rsidRPr="00F71CDA">
              <w:t>.1.</w:t>
            </w:r>
            <w:r w:rsidR="00737F81">
              <w:t>5</w:t>
            </w:r>
            <w:r w:rsidR="00D2167B" w:rsidRPr="00F71CDA">
              <w:t>.</w:t>
            </w:r>
          </w:p>
        </w:tc>
        <w:tc>
          <w:tcPr>
            <w:tcW w:w="4111" w:type="dxa"/>
          </w:tcPr>
          <w:p w14:paraId="4CB37AD9" w14:textId="0093A815" w:rsidR="00D2167B" w:rsidRPr="00F71CDA" w:rsidRDefault="00D2167B" w:rsidP="00AA5B82">
            <w:pPr>
              <w:jc w:val="both"/>
            </w:pPr>
            <w:r w:rsidRPr="00F71CDA">
              <w:t xml:space="preserve">Tiekėjas pirkimo metu pateko į interesų konflikto situaciją, kaip apibrėžta </w:t>
            </w:r>
            <w:r w:rsidR="00E8321A">
              <w:t xml:space="preserve">VPĮ </w:t>
            </w:r>
            <w:r w:rsidRPr="00F71CDA">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8321A">
              <w:t xml:space="preserve">VPĮ </w:t>
            </w:r>
            <w:r w:rsidRPr="00F71CDA">
              <w:t>nuostatoms.</w:t>
            </w:r>
          </w:p>
        </w:tc>
        <w:tc>
          <w:tcPr>
            <w:tcW w:w="4394" w:type="dxa"/>
          </w:tcPr>
          <w:p w14:paraId="1C7CC355"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5775BBB9" w14:textId="77777777" w:rsidTr="00231B1F">
        <w:tc>
          <w:tcPr>
            <w:tcW w:w="1134" w:type="dxa"/>
          </w:tcPr>
          <w:p w14:paraId="30FB3EB2" w14:textId="67E3B7EA" w:rsidR="00D2167B" w:rsidRPr="00F71CDA" w:rsidRDefault="000A6A70" w:rsidP="00AA5B82">
            <w:pPr>
              <w:jc w:val="both"/>
            </w:pPr>
            <w:r w:rsidRPr="00F71CDA">
              <w:t>1</w:t>
            </w:r>
            <w:r w:rsidR="00737F81">
              <w:t>8</w:t>
            </w:r>
            <w:r w:rsidR="00D2167B" w:rsidRPr="00F71CDA">
              <w:t>.1.</w:t>
            </w:r>
            <w:r w:rsidR="00737F81">
              <w:t>6</w:t>
            </w:r>
            <w:r w:rsidR="00D2167B" w:rsidRPr="00F71CDA">
              <w:t>.</w:t>
            </w:r>
          </w:p>
        </w:tc>
        <w:tc>
          <w:tcPr>
            <w:tcW w:w="4111" w:type="dxa"/>
          </w:tcPr>
          <w:p w14:paraId="31A11199" w14:textId="190B19F8" w:rsidR="00D2167B" w:rsidRPr="00F71CDA" w:rsidRDefault="00D2167B" w:rsidP="00AA5B82">
            <w:pPr>
              <w:jc w:val="both"/>
            </w:pPr>
            <w:r w:rsidRPr="00F71CDA">
              <w:t xml:space="preserve">Pažeista konkurencija, kaip nustatyta </w:t>
            </w:r>
            <w:r w:rsidR="00E8321A">
              <w:t xml:space="preserve">VPĮ </w:t>
            </w:r>
            <w:r w:rsidRPr="00F71CDA">
              <w:t>27 straipsnio 3 ir 4 dalyse, ir atitinkamos padėties negalima ištaisyti.</w:t>
            </w:r>
          </w:p>
        </w:tc>
        <w:tc>
          <w:tcPr>
            <w:tcW w:w="4394" w:type="dxa"/>
          </w:tcPr>
          <w:p w14:paraId="0B2CF9BF" w14:textId="77777777" w:rsidR="00D2167B" w:rsidRPr="00F71CDA" w:rsidRDefault="00D2167B" w:rsidP="00AA5B82">
            <w:pPr>
              <w:jc w:val="both"/>
            </w:pPr>
            <w:r w:rsidRPr="00F71CDA">
              <w:t>Iš Lietuvoje įsteigtų subjektų įrodančių dokumentų nereikalaujama. Užtenka pateikto EBVPD.</w:t>
            </w:r>
          </w:p>
        </w:tc>
      </w:tr>
      <w:tr w:rsidR="00D2167B" w:rsidRPr="00F71CDA" w14:paraId="3FBD0855" w14:textId="77777777" w:rsidTr="00231B1F">
        <w:tc>
          <w:tcPr>
            <w:tcW w:w="1134" w:type="dxa"/>
          </w:tcPr>
          <w:p w14:paraId="5AAF8FE8" w14:textId="647FE95A" w:rsidR="00D2167B" w:rsidRPr="00F71CDA" w:rsidRDefault="000A6A70" w:rsidP="00AA5B82">
            <w:pPr>
              <w:jc w:val="both"/>
            </w:pPr>
            <w:r w:rsidRPr="00F71CDA">
              <w:t>1</w:t>
            </w:r>
            <w:r w:rsidR="00737F81">
              <w:t>8</w:t>
            </w:r>
            <w:r w:rsidR="00D2167B" w:rsidRPr="00F71CDA">
              <w:t>.1.</w:t>
            </w:r>
            <w:r w:rsidR="00737F81">
              <w:t>7</w:t>
            </w:r>
            <w:r w:rsidR="00D2167B" w:rsidRPr="00F71CDA">
              <w:t>.</w:t>
            </w:r>
          </w:p>
        </w:tc>
        <w:tc>
          <w:tcPr>
            <w:tcW w:w="4111" w:type="dxa"/>
          </w:tcPr>
          <w:p w14:paraId="1C30A01C" w14:textId="662578D6" w:rsidR="00D2167B" w:rsidRPr="00F71CDA" w:rsidRDefault="00D2167B" w:rsidP="00AA5B82">
            <w:pPr>
              <w:jc w:val="both"/>
            </w:pPr>
            <w:r w:rsidRPr="00F71CDA">
              <w:t xml:space="preserve">Tiekėjas pirkimo procedūrų metu nuslėpė informaciją ar pateikė melagingą informaciją apie atitiktį </w:t>
            </w:r>
            <w:r w:rsidR="00E8321A">
              <w:t xml:space="preserve">VPĮ </w:t>
            </w:r>
            <w:r w:rsidRPr="00F71CDA">
              <w:t xml:space="preserve">46 straipsnyje ir </w:t>
            </w:r>
            <w:r w:rsidR="00E8321A">
              <w:t xml:space="preserve">VPĮ </w:t>
            </w:r>
            <w:r w:rsidRPr="00F71CDA">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8321A">
              <w:t xml:space="preserve">VPĮ </w:t>
            </w:r>
            <w:r w:rsidRPr="00F71CDA">
              <w:t xml:space="preserve">50 straipsnį. Šiuo pagrindu tiekėjas taip pat šalinamas iš pirkimo procedūros, kai ankstesnių procedūrų, atliktų </w:t>
            </w:r>
            <w:r w:rsidR="00115D9C" w:rsidRPr="00115D9C">
              <w:t>VPĮ</w:t>
            </w:r>
            <w:r w:rsidRPr="00F71CDA">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w:t>
            </w:r>
            <w:r w:rsidRPr="00F71CDA">
              <w:lastRenderedPageBreak/>
              <w:t xml:space="preserve">metus buvo pašalintas iš pirkimo ar koncesijos suteikimo procedūrų. </w:t>
            </w:r>
          </w:p>
          <w:p w14:paraId="107B0A12" w14:textId="77777777" w:rsidR="00D2167B" w:rsidRPr="00F71CDA" w:rsidRDefault="00D2167B" w:rsidP="00AA5B82">
            <w:pPr>
              <w:jc w:val="both"/>
            </w:pPr>
            <w:r w:rsidRPr="00F71CDA">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5B3E1B58" w14:textId="77777777" w:rsidR="00D2167B" w:rsidRPr="00F71CDA" w:rsidRDefault="00D2167B" w:rsidP="00AA5B82">
            <w:pPr>
              <w:jc w:val="both"/>
            </w:pPr>
            <w:r w:rsidRPr="00F71CDA">
              <w:lastRenderedPageBreak/>
              <w:t>Iš Lietuvoje įsteigtų subjektų įrodančių dokumentų nereikalaujama. Užtenka pateikto EBVPD.</w:t>
            </w:r>
          </w:p>
          <w:p w14:paraId="78ABF1C1" w14:textId="0D53E1F2"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be kita ko, gali būti atsižvelgiama į pagal </w:t>
            </w:r>
            <w:r w:rsidR="00E8321A">
              <w:rPr>
                <w:rFonts w:eastAsia="Yu Mincho"/>
                <w:bCs/>
              </w:rPr>
              <w:t xml:space="preserve">VPĮ </w:t>
            </w:r>
            <w:r w:rsidRPr="00F71CDA">
              <w:rPr>
                <w:rFonts w:eastAsia="Yu Mincho"/>
                <w:bCs/>
              </w:rPr>
              <w:t xml:space="preserve">52 straipsnį skelbiamą informaciją: </w:t>
            </w:r>
          </w:p>
          <w:p w14:paraId="776683CD" w14:textId="77777777" w:rsidR="00D2167B" w:rsidRPr="00F71CDA" w:rsidRDefault="00D2167B" w:rsidP="00AA5B82">
            <w:pPr>
              <w:jc w:val="both"/>
              <w:rPr>
                <w:rFonts w:eastAsia="Yu Mincho"/>
                <w:bCs/>
              </w:rPr>
            </w:pPr>
          </w:p>
          <w:p w14:paraId="32DB5811" w14:textId="77777777" w:rsidR="00D2167B" w:rsidRPr="00F71CDA" w:rsidRDefault="00EA111C" w:rsidP="00AA5B82">
            <w:pPr>
              <w:jc w:val="both"/>
            </w:pPr>
            <w:hyperlink r:id="rId16" w:history="1">
              <w:r w:rsidR="00D2167B" w:rsidRPr="00F71CDA">
                <w:rPr>
                  <w:rStyle w:val="Hipersaitas"/>
                </w:rPr>
                <w:t>https://vpt.lrv.lt/lt/nuorodos/kiti-duomenys/powerbi/melaginga-informacija-pateikusiu-tiekeju-sarasas-3/</w:t>
              </w:r>
            </w:hyperlink>
            <w:r w:rsidR="00D2167B" w:rsidRPr="00F71CDA">
              <w:t xml:space="preserve">  </w:t>
            </w:r>
          </w:p>
          <w:p w14:paraId="23CE631D" w14:textId="77777777" w:rsidR="00D2167B" w:rsidRPr="00F71CDA" w:rsidRDefault="00EA111C" w:rsidP="00AA5B82">
            <w:pPr>
              <w:jc w:val="both"/>
            </w:pPr>
            <w:hyperlink r:id="rId17" w:history="1"/>
          </w:p>
        </w:tc>
      </w:tr>
      <w:tr w:rsidR="00D2167B" w:rsidRPr="00F71CDA" w14:paraId="10F48124" w14:textId="77777777" w:rsidTr="00231B1F">
        <w:tc>
          <w:tcPr>
            <w:tcW w:w="1134" w:type="dxa"/>
          </w:tcPr>
          <w:p w14:paraId="51F57294" w14:textId="7407DDF9" w:rsidR="00D2167B" w:rsidRPr="00F71CDA" w:rsidRDefault="000A6A70" w:rsidP="00AA5B82">
            <w:pPr>
              <w:jc w:val="both"/>
            </w:pPr>
            <w:r w:rsidRPr="00F71CDA">
              <w:t>1</w:t>
            </w:r>
            <w:r w:rsidR="00737F81">
              <w:t>8</w:t>
            </w:r>
            <w:r w:rsidR="00D2167B" w:rsidRPr="00F71CDA">
              <w:t>.1.</w:t>
            </w:r>
            <w:r w:rsidR="00737F81">
              <w:t>8</w:t>
            </w:r>
            <w:r w:rsidR="00D2167B" w:rsidRPr="00F71CDA">
              <w:t xml:space="preserve">. </w:t>
            </w:r>
          </w:p>
        </w:tc>
        <w:tc>
          <w:tcPr>
            <w:tcW w:w="4111" w:type="dxa"/>
          </w:tcPr>
          <w:p w14:paraId="50397F77" w14:textId="77777777" w:rsidR="00D2167B" w:rsidRPr="00F71CDA" w:rsidRDefault="00D2167B" w:rsidP="00AA5B82">
            <w:pPr>
              <w:jc w:val="both"/>
            </w:pPr>
            <w:r w:rsidRPr="00F71CDA">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48DBE10E" w14:textId="77777777" w:rsidR="00D2167B" w:rsidRPr="00F71CDA" w:rsidRDefault="00D2167B" w:rsidP="00AA5B82">
            <w:pPr>
              <w:jc w:val="both"/>
            </w:pPr>
            <w:r w:rsidRPr="00F71CDA">
              <w:t>Iš Lietuvoje įsteigtų subjektų įrodančių dokumentų nereikalaujama. Užtenka pateikto EBVPD.</w:t>
            </w:r>
          </w:p>
          <w:p w14:paraId="3655B459" w14:textId="77777777" w:rsidR="00D2167B" w:rsidRPr="00F71CDA" w:rsidRDefault="00D2167B" w:rsidP="00AA5B82">
            <w:pPr>
              <w:jc w:val="both"/>
            </w:pPr>
          </w:p>
        </w:tc>
      </w:tr>
      <w:tr w:rsidR="00D2167B" w:rsidRPr="00F71CDA" w14:paraId="558ADB99" w14:textId="77777777" w:rsidTr="00231B1F">
        <w:tc>
          <w:tcPr>
            <w:tcW w:w="1134" w:type="dxa"/>
          </w:tcPr>
          <w:p w14:paraId="0F0B0E82" w14:textId="2BFF37CD" w:rsidR="00D2167B" w:rsidRPr="00F71CDA" w:rsidRDefault="000A6A70" w:rsidP="00AA5B82">
            <w:pPr>
              <w:jc w:val="both"/>
            </w:pPr>
            <w:r w:rsidRPr="00F71CDA">
              <w:t>1</w:t>
            </w:r>
            <w:r w:rsidR="00737F81">
              <w:t>8</w:t>
            </w:r>
            <w:r w:rsidR="00D2167B" w:rsidRPr="00F71CDA">
              <w:t>.1.</w:t>
            </w:r>
            <w:r w:rsidR="00737F81">
              <w:t>9</w:t>
            </w:r>
            <w:r w:rsidR="00D2167B" w:rsidRPr="00F71CDA">
              <w:t>.</w:t>
            </w:r>
          </w:p>
        </w:tc>
        <w:tc>
          <w:tcPr>
            <w:tcW w:w="4111" w:type="dxa"/>
          </w:tcPr>
          <w:p w14:paraId="36384F31" w14:textId="20E67593" w:rsidR="00D2167B" w:rsidRPr="00F71CDA" w:rsidRDefault="00D2167B" w:rsidP="00AA5B82">
            <w:pPr>
              <w:tabs>
                <w:tab w:val="left" w:pos="526"/>
              </w:tabs>
              <w:jc w:val="both"/>
              <w:rPr>
                <w:rFonts w:cstheme="minorHAnsi"/>
              </w:rPr>
            </w:pPr>
            <w:r w:rsidRPr="00F71CDA">
              <w:rPr>
                <w:rFonts w:cstheme="minorHAnsi"/>
              </w:rPr>
              <w:t xml:space="preserve">Tiekėjas yra neįvykdęs sutarties, sudarytos vadovaujantis </w:t>
            </w:r>
            <w:r w:rsidR="00115D9C" w:rsidRPr="00115D9C">
              <w:rPr>
                <w:rFonts w:cstheme="minorHAnsi"/>
              </w:rPr>
              <w:t>VPĮ</w:t>
            </w:r>
            <w:r w:rsidRPr="00F71CDA">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F71CDA">
              <w:rPr>
                <w:rFonts w:cstheme="minorHAnsi"/>
              </w:rPr>
              <w:lastRenderedPageBreak/>
              <w:t xml:space="preserve">sutarties sąlygą vykdė su dideliais arba nuolatiniais trūkumais ir dėl to buvo pritaikyta sutartyje nustatyta sankcija. </w:t>
            </w:r>
          </w:p>
          <w:p w14:paraId="2942ECF5" w14:textId="77777777" w:rsidR="00D2167B" w:rsidRPr="00F71CDA" w:rsidRDefault="00D2167B" w:rsidP="00AA5B82">
            <w:pPr>
              <w:jc w:val="both"/>
            </w:pPr>
            <w:r w:rsidRPr="00F71CD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Pr>
          <w:p w14:paraId="07894AE6" w14:textId="77777777" w:rsidR="00D2167B" w:rsidRPr="00F71CDA" w:rsidRDefault="00D2167B" w:rsidP="00AA5B82">
            <w:pPr>
              <w:jc w:val="both"/>
            </w:pPr>
            <w:r w:rsidRPr="00F71CDA">
              <w:lastRenderedPageBreak/>
              <w:t>Iš Lietuvoje įsteigtų subjektų įrodančių dokumentų nereikalaujama. Užtenka pateikto EBVPD.</w:t>
            </w:r>
          </w:p>
          <w:p w14:paraId="390B0F81" w14:textId="77777777" w:rsidR="00D2167B" w:rsidRPr="00F71CDA" w:rsidRDefault="00D2167B" w:rsidP="00AA5B82">
            <w:pPr>
              <w:jc w:val="both"/>
            </w:pPr>
          </w:p>
          <w:p w14:paraId="785E994F" w14:textId="01660A93" w:rsidR="00D2167B" w:rsidRPr="00F71CDA" w:rsidRDefault="00D2167B" w:rsidP="00AA5B82">
            <w:pPr>
              <w:jc w:val="both"/>
              <w:rPr>
                <w:rFonts w:eastAsia="Yu Mincho"/>
                <w:bCs/>
              </w:rPr>
            </w:pPr>
            <w:r w:rsidRPr="00F71CDA">
              <w:rPr>
                <w:rFonts w:eastAsia="Yu Mincho"/>
                <w:bCs/>
              </w:rPr>
              <w:t xml:space="preserve">Priimant sprendimus dėl tiekėjo pašalinimo iš pirkimo procedūros šiame punkte nurodytu pašalinimo pagrindu, gali būti atsižvelgiama į pagal </w:t>
            </w:r>
            <w:r w:rsidR="00E8321A">
              <w:rPr>
                <w:rFonts w:eastAsia="Yu Mincho"/>
                <w:bCs/>
              </w:rPr>
              <w:t xml:space="preserve">VPĮ </w:t>
            </w:r>
            <w:r w:rsidRPr="00F71CDA">
              <w:rPr>
                <w:rFonts w:eastAsia="Yu Mincho"/>
                <w:bCs/>
              </w:rPr>
              <w:t xml:space="preserve">91 straipsnį skelbiamą informaciją: </w:t>
            </w:r>
          </w:p>
          <w:p w14:paraId="602C568C" w14:textId="77777777" w:rsidR="00D2167B" w:rsidRPr="00F71CDA" w:rsidRDefault="00D2167B" w:rsidP="00AA5B82">
            <w:pPr>
              <w:jc w:val="both"/>
              <w:rPr>
                <w:rFonts w:eastAsia="Yu Mincho"/>
              </w:rPr>
            </w:pPr>
          </w:p>
          <w:p w14:paraId="2001139A" w14:textId="77777777" w:rsidR="00D2167B" w:rsidRPr="00F71CDA" w:rsidRDefault="00EA111C" w:rsidP="00AA5B82">
            <w:pPr>
              <w:jc w:val="both"/>
            </w:pPr>
            <w:hyperlink r:id="rId18" w:history="1">
              <w:r w:rsidR="00D2167B" w:rsidRPr="00F71CDA">
                <w:rPr>
                  <w:rStyle w:val="Hipersaitas"/>
                </w:rPr>
                <w:t>Nepatikimi tiekėjai - Viešųjų pirkimų tarnyba (lrv.lt)</w:t>
              </w:r>
            </w:hyperlink>
          </w:p>
          <w:p w14:paraId="6459AD25" w14:textId="77777777" w:rsidR="00D2167B" w:rsidRPr="00F71CDA" w:rsidRDefault="00D2167B" w:rsidP="00AA5B82">
            <w:pPr>
              <w:jc w:val="both"/>
              <w:rPr>
                <w:rFonts w:eastAsia="Yu Mincho"/>
              </w:rPr>
            </w:pPr>
          </w:p>
          <w:p w14:paraId="5F54591A" w14:textId="77777777" w:rsidR="00D2167B" w:rsidRPr="00F71CDA" w:rsidRDefault="00EA111C" w:rsidP="00AA5B82">
            <w:pPr>
              <w:jc w:val="both"/>
            </w:pPr>
            <w:hyperlink r:id="rId19" w:history="1">
              <w:r w:rsidR="00D2167B" w:rsidRPr="00F71CDA">
                <w:rPr>
                  <w:rStyle w:val="Hipersaitas"/>
                </w:rPr>
                <w:t>Nepatikimų koncesininkų sąrašas - Viešųjų pirkimų tarnyba (lrv.lt)</w:t>
              </w:r>
            </w:hyperlink>
          </w:p>
          <w:p w14:paraId="41EB3388" w14:textId="77777777" w:rsidR="00D2167B" w:rsidRPr="00F71CDA" w:rsidRDefault="00D2167B" w:rsidP="00AA5B82">
            <w:pPr>
              <w:jc w:val="both"/>
            </w:pPr>
          </w:p>
          <w:p w14:paraId="7724B042" w14:textId="77777777" w:rsidR="00D2167B" w:rsidRPr="00F71CDA" w:rsidRDefault="00D2167B" w:rsidP="00AA5B82">
            <w:pPr>
              <w:jc w:val="both"/>
            </w:pPr>
          </w:p>
        </w:tc>
      </w:tr>
      <w:tr w:rsidR="00D2167B" w:rsidRPr="00F71CDA" w:rsidDel="005335F4" w14:paraId="3570FCED" w14:textId="77777777" w:rsidTr="00231B1F">
        <w:tc>
          <w:tcPr>
            <w:tcW w:w="1134" w:type="dxa"/>
          </w:tcPr>
          <w:p w14:paraId="4B174DBB" w14:textId="75670254" w:rsidR="00D2167B" w:rsidRPr="00F71CDA" w:rsidDel="005335F4" w:rsidRDefault="000A6A70" w:rsidP="00AA5B82">
            <w:pPr>
              <w:jc w:val="both"/>
            </w:pPr>
            <w:r w:rsidRPr="00F71CDA">
              <w:t>1</w:t>
            </w:r>
            <w:r w:rsidR="00737F81">
              <w:t>8</w:t>
            </w:r>
            <w:r w:rsidR="00D2167B" w:rsidRPr="00F71CDA">
              <w:t>.1.</w:t>
            </w:r>
            <w:r w:rsidR="00737F81">
              <w:t>10</w:t>
            </w:r>
            <w:r w:rsidR="00D2167B" w:rsidRPr="00F71CDA">
              <w:t>.</w:t>
            </w:r>
          </w:p>
        </w:tc>
        <w:tc>
          <w:tcPr>
            <w:tcW w:w="4111" w:type="dxa"/>
          </w:tcPr>
          <w:p w14:paraId="580DCDE8" w14:textId="77777777" w:rsidR="00D2167B" w:rsidRPr="00F71CDA" w:rsidDel="005335F4" w:rsidRDefault="00D2167B" w:rsidP="00AA5B82">
            <w:pPr>
              <w:jc w:val="both"/>
            </w:pPr>
            <w:r w:rsidRPr="00F71CDA">
              <w:t>Tiekėjas yra padaręs rimtą profesinį pažeidimą, dėl kurio perkančioji organizacija abejoja tiekėjo sąžiningumu, kai jis</w:t>
            </w:r>
            <w:bookmarkStart w:id="9" w:name="part_030e6c6c64ba4f96a23474e439d1b80c"/>
            <w:bookmarkEnd w:id="9"/>
            <w:r w:rsidRPr="00F71CDA">
              <w:t xml:space="preserve"> yra padaręs finansinės atskaitomybės ir audito teisės aktų pažeidimą ir nuo jo padarymo dienos praėjo mažiau kaip vieni metai.</w:t>
            </w:r>
          </w:p>
        </w:tc>
        <w:tc>
          <w:tcPr>
            <w:tcW w:w="4394" w:type="dxa"/>
          </w:tcPr>
          <w:p w14:paraId="24A1285B" w14:textId="77777777" w:rsidR="00D2167B" w:rsidRPr="00F71CDA" w:rsidRDefault="00D2167B" w:rsidP="00AA5B82">
            <w:pPr>
              <w:jc w:val="both"/>
            </w:pPr>
            <w:r w:rsidRPr="00F71CDA">
              <w:t>Iš Lietuvoje įsteigtų subjektų įrodančių dokumentų nereikalaujama. Užtenka pateikto EBVPD.</w:t>
            </w:r>
          </w:p>
          <w:p w14:paraId="5595F430" w14:textId="77777777" w:rsidR="00D2167B" w:rsidRPr="00F71CDA" w:rsidRDefault="00D2167B" w:rsidP="00AA5B82">
            <w:pPr>
              <w:jc w:val="both"/>
            </w:pPr>
          </w:p>
          <w:p w14:paraId="74C5BA10"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Priimant sprendimus dėl tiekėjo pašalinimo iš pirkimo procedūros šiame punkte nurodytu pašalinimo pagrindu, be kita ko, atsižvelgiama į</w:t>
            </w:r>
            <w:r w:rsidRPr="00F71CDA">
              <w:rPr>
                <w:rFonts w:ascii="Times New Roman" w:hAnsi="Times New Roman" w:cs="Times New Roman"/>
                <w:b/>
                <w:bCs/>
                <w:sz w:val="24"/>
                <w:szCs w:val="24"/>
              </w:rPr>
              <w:t xml:space="preserve"> </w:t>
            </w:r>
            <w:r w:rsidRPr="00F71CDA">
              <w:rPr>
                <w:rFonts w:ascii="Times New Roman" w:hAnsi="Times New Roman" w:cs="Times New Roman"/>
                <w:sz w:val="24"/>
                <w:szCs w:val="24"/>
              </w:rPr>
              <w:t xml:space="preserve">nacionalinėje duomenų bazėje adresu: </w:t>
            </w:r>
            <w:hyperlink r:id="rId20" w:history="1">
              <w:r w:rsidRPr="00F71CDA">
                <w:rPr>
                  <w:rStyle w:val="Hipersaitas"/>
                  <w:rFonts w:ascii="Times New Roman" w:hAnsi="Times New Roman"/>
                  <w:sz w:val="24"/>
                  <w:szCs w:val="24"/>
                </w:rPr>
                <w:t>https://www.registrucentras.lt/jar/p/index.php</w:t>
              </w:r>
            </w:hyperlink>
          </w:p>
          <w:p w14:paraId="607FF5D7" w14:textId="77777777" w:rsidR="00D2167B" w:rsidRPr="00F71CDA" w:rsidRDefault="00D2167B" w:rsidP="00AA5B82">
            <w:pPr>
              <w:pStyle w:val="Betarp"/>
              <w:jc w:val="both"/>
              <w:rPr>
                <w:rFonts w:ascii="Times New Roman" w:hAnsi="Times New Roman" w:cs="Times New Roman"/>
                <w:sz w:val="24"/>
                <w:szCs w:val="24"/>
              </w:rPr>
            </w:pPr>
            <w:r w:rsidRPr="00F71CDA">
              <w:rPr>
                <w:rFonts w:ascii="Times New Roman" w:hAnsi="Times New Roman" w:cs="Times New Roman"/>
                <w:sz w:val="24"/>
                <w:szCs w:val="24"/>
              </w:rPr>
              <w:t>paskelbtą informaciją, taip pat į šiame informaciniame pranešime pateiktą informaciją:</w:t>
            </w:r>
          </w:p>
          <w:p w14:paraId="28072707" w14:textId="77777777" w:rsidR="00D2167B" w:rsidRPr="00F71CDA" w:rsidDel="005335F4" w:rsidRDefault="00EA111C" w:rsidP="00AA5B82">
            <w:pPr>
              <w:jc w:val="both"/>
            </w:pPr>
            <w:hyperlink r:id="rId21" w:history="1">
              <w:r w:rsidR="00D2167B" w:rsidRPr="00F71CDA">
                <w:rPr>
                  <w:rStyle w:val="Hipersaitas"/>
                </w:rPr>
                <w:t>Finansinių ataskaitų nepateikimas gali tapti kliūtimi dalyvauti viešuosiuose pirkimuose - Viešųjų pirkimų tarnyba (lrv.lt)</w:t>
              </w:r>
            </w:hyperlink>
          </w:p>
        </w:tc>
      </w:tr>
      <w:tr w:rsidR="00D2167B" w:rsidRPr="00F71CDA" w:rsidDel="005335F4" w14:paraId="20C670A7" w14:textId="77777777" w:rsidTr="00231B1F">
        <w:tc>
          <w:tcPr>
            <w:tcW w:w="1134" w:type="dxa"/>
          </w:tcPr>
          <w:p w14:paraId="4AA3F194" w14:textId="79A82E80" w:rsidR="00D2167B" w:rsidRPr="00F71CDA" w:rsidDel="005335F4" w:rsidRDefault="00D2167B" w:rsidP="00AA5B82">
            <w:pPr>
              <w:jc w:val="both"/>
            </w:pPr>
            <w:r w:rsidRPr="00F71CDA">
              <w:t>1</w:t>
            </w:r>
            <w:r w:rsidR="00737F81">
              <w:t>8</w:t>
            </w:r>
            <w:r w:rsidRPr="00F71CDA">
              <w:t>.1.1</w:t>
            </w:r>
            <w:r w:rsidR="00737F81">
              <w:t>1</w:t>
            </w:r>
            <w:r w:rsidRPr="00F71CDA">
              <w:t>.</w:t>
            </w:r>
          </w:p>
        </w:tc>
        <w:tc>
          <w:tcPr>
            <w:tcW w:w="4111" w:type="dxa"/>
          </w:tcPr>
          <w:p w14:paraId="0E77A0AC" w14:textId="77777777" w:rsidR="00D2167B" w:rsidRPr="00F71CDA" w:rsidDel="005335F4" w:rsidRDefault="00D2167B" w:rsidP="00AA5B82">
            <w:pPr>
              <w:jc w:val="both"/>
            </w:pPr>
            <w:r w:rsidRPr="00F71CDA">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1CDA">
              <w:rPr>
                <w:vertAlign w:val="superscript"/>
              </w:rPr>
              <w:t>1</w:t>
            </w:r>
            <w:r w:rsidRPr="00F71CDA">
              <w:t xml:space="preserve"> straipsnio 1 dalyje.</w:t>
            </w:r>
          </w:p>
        </w:tc>
        <w:tc>
          <w:tcPr>
            <w:tcW w:w="4394" w:type="dxa"/>
          </w:tcPr>
          <w:p w14:paraId="1E5B9B29" w14:textId="77777777" w:rsidR="00D2167B" w:rsidRPr="00F71CDA" w:rsidRDefault="00D2167B" w:rsidP="00AA5B82">
            <w:pPr>
              <w:jc w:val="both"/>
            </w:pPr>
            <w:r w:rsidRPr="00F71CDA">
              <w:t>Iš Lietuvoje įsteigtų subjektų įrodančių dokumentų nereikalaujama. Užtenka pateikto EBVPD.</w:t>
            </w:r>
          </w:p>
          <w:p w14:paraId="3B5C41F8" w14:textId="77777777" w:rsidR="00D2167B" w:rsidRPr="00F71CDA" w:rsidRDefault="00D2167B" w:rsidP="00AA5B82">
            <w:pPr>
              <w:jc w:val="both"/>
            </w:pPr>
          </w:p>
          <w:p w14:paraId="5D5BAB45" w14:textId="77777777" w:rsidR="00D2167B" w:rsidRPr="00F71CDA" w:rsidDel="005335F4" w:rsidRDefault="00D2167B" w:rsidP="00AA5B82">
            <w:pPr>
              <w:jc w:val="both"/>
            </w:pPr>
            <w:r w:rsidRPr="00F71CDA">
              <w:t>Priimant sprendimus dėl tiekėjo pašalinimo iš pirkimo procedūros šiame punkte nurodytu pašalinimo pagrindu, be kita ko, atsižvelgiama į</w:t>
            </w:r>
            <w:r w:rsidRPr="00F71CDA">
              <w:rPr>
                <w:b/>
                <w:bCs/>
              </w:rPr>
              <w:t xml:space="preserve"> </w:t>
            </w:r>
            <w:r w:rsidRPr="00F71CDA">
              <w:t xml:space="preserve">nacionalinėje duomenų bazėje adresu </w:t>
            </w:r>
            <w:hyperlink r:id="rId22">
              <w:r w:rsidRPr="00F71CDA">
                <w:rPr>
                  <w:color w:val="0000FF"/>
                  <w:u w:val="single"/>
                </w:rPr>
                <w:t>https://www.vmi.lt/evmi/mokesciu-moketoju-informacija</w:t>
              </w:r>
            </w:hyperlink>
            <w:r w:rsidRPr="00F71CDA">
              <w:t xml:space="preserve"> skelbiamą informaciją.</w:t>
            </w:r>
          </w:p>
        </w:tc>
      </w:tr>
      <w:tr w:rsidR="00D2167B" w:rsidRPr="00F71CDA" w:rsidDel="005335F4" w14:paraId="07E13194" w14:textId="77777777" w:rsidTr="00231B1F">
        <w:tc>
          <w:tcPr>
            <w:tcW w:w="1134" w:type="dxa"/>
          </w:tcPr>
          <w:p w14:paraId="77DC706F" w14:textId="7C992DF6" w:rsidR="00D2167B" w:rsidRPr="00F71CDA" w:rsidDel="005335F4" w:rsidRDefault="00D2167B" w:rsidP="00AA5B82">
            <w:pPr>
              <w:jc w:val="both"/>
            </w:pPr>
            <w:r w:rsidRPr="00F71CDA">
              <w:t>1</w:t>
            </w:r>
            <w:r w:rsidR="00737F81">
              <w:t>8</w:t>
            </w:r>
            <w:r w:rsidRPr="00F71CDA">
              <w:t>.1.1</w:t>
            </w:r>
            <w:r w:rsidR="00737F81">
              <w:t>2</w:t>
            </w:r>
            <w:r w:rsidRPr="00F71CDA">
              <w:t>.</w:t>
            </w:r>
          </w:p>
        </w:tc>
        <w:tc>
          <w:tcPr>
            <w:tcW w:w="4111" w:type="dxa"/>
          </w:tcPr>
          <w:p w14:paraId="5ED25440" w14:textId="77777777" w:rsidR="00D2167B" w:rsidRPr="00F71CDA" w:rsidDel="005335F4" w:rsidRDefault="00D2167B" w:rsidP="00AA5B82">
            <w:pPr>
              <w:jc w:val="both"/>
            </w:pPr>
            <w:r w:rsidRPr="00F71CDA">
              <w:t xml:space="preserve">Tiekėjas yra padaręs rimtą profesinį pažeidimą, dėl kurio perkančioji organizacija abejoja tiekėjo sąžiningumu, kai jis </w:t>
            </w:r>
            <w:r w:rsidRPr="00F71CDA">
              <w:rPr>
                <w:color w:val="000000" w:themeColor="text1"/>
              </w:rPr>
              <w:t xml:space="preserve">yra padaręs draudimo sudaryti draudžiamus </w:t>
            </w:r>
            <w:r w:rsidRPr="00F71CDA">
              <w:rPr>
                <w:color w:val="000000" w:themeColor="text1"/>
              </w:rPr>
              <w:lastRenderedPageBreak/>
              <w:t>susitarimus, įtvirtinto Lietuvos Respublikos konkurencijos įstatyme ar panašaus pobūdžio kitos valstybės teisės akte, pažeidimą ir nuo jo padarymo dienos praėjo mažiau kaip 3 metai.</w:t>
            </w:r>
          </w:p>
        </w:tc>
        <w:tc>
          <w:tcPr>
            <w:tcW w:w="4394" w:type="dxa"/>
          </w:tcPr>
          <w:p w14:paraId="45F6F3E4" w14:textId="77777777" w:rsidR="00D2167B" w:rsidRPr="00F71CDA" w:rsidRDefault="00D2167B" w:rsidP="00AA5B82">
            <w:pPr>
              <w:jc w:val="both"/>
            </w:pPr>
            <w:r w:rsidRPr="00F71CDA">
              <w:lastRenderedPageBreak/>
              <w:t>Iš Lietuvoje įsteigtų subjektų įrodančių dokumentų nereikalaujama. Užtenka pateikto EBVPD.</w:t>
            </w:r>
          </w:p>
          <w:p w14:paraId="2DF74719" w14:textId="77777777" w:rsidR="00D2167B" w:rsidRPr="00F71CDA" w:rsidRDefault="00D2167B" w:rsidP="00AA5B82">
            <w:pPr>
              <w:jc w:val="both"/>
            </w:pPr>
          </w:p>
          <w:p w14:paraId="026F58B0" w14:textId="77777777" w:rsidR="00D2167B" w:rsidRPr="00F71CDA" w:rsidRDefault="00D2167B" w:rsidP="00AA5B82">
            <w:pPr>
              <w:jc w:val="both"/>
            </w:pPr>
            <w:r w:rsidRPr="00F71CDA">
              <w:lastRenderedPageBreak/>
              <w:t xml:space="preserve">Priimant sprendimus dėl tiekėjo pašalinimo iš pirkimo procedūros šiame punkte nurodytu pašalinimo pagrindu, be kita ko, atsižvelgiama į nacionalinėje duomenų bazėje adresu: </w:t>
            </w:r>
          </w:p>
          <w:p w14:paraId="04A9F9CF" w14:textId="4D8E72CD" w:rsidR="00D2167B" w:rsidRPr="00F71CDA" w:rsidDel="005335F4" w:rsidRDefault="00EA111C" w:rsidP="00AA5B82">
            <w:pPr>
              <w:jc w:val="both"/>
            </w:pPr>
            <w:hyperlink r:id="rId23" w:history="1">
              <w:r w:rsidR="00764787" w:rsidRPr="00F71CDA">
                <w:rPr>
                  <w:color w:val="0000FF"/>
                  <w:u w:val="single"/>
                </w:rPr>
                <w:t>Atviri duomenys | Konkurencijos taryba (kt.gov.lt)</w:t>
              </w:r>
            </w:hyperlink>
            <w:r w:rsidR="00D2167B" w:rsidRPr="00F71CDA">
              <w:t xml:space="preserve"> skelbiamą informaciją. </w:t>
            </w:r>
          </w:p>
        </w:tc>
      </w:tr>
      <w:tr w:rsidR="00D2167B" w:rsidRPr="00F71CDA" w:rsidDel="005335F4" w14:paraId="18099233" w14:textId="77777777" w:rsidTr="00231B1F">
        <w:tc>
          <w:tcPr>
            <w:tcW w:w="1134" w:type="dxa"/>
          </w:tcPr>
          <w:p w14:paraId="6537A7C9" w14:textId="1C8B621D" w:rsidR="00D2167B" w:rsidRPr="00F71CDA" w:rsidDel="005335F4" w:rsidRDefault="00D2167B" w:rsidP="00AA5B82">
            <w:pPr>
              <w:jc w:val="both"/>
            </w:pPr>
            <w:r w:rsidRPr="00F71CDA">
              <w:lastRenderedPageBreak/>
              <w:t>1</w:t>
            </w:r>
            <w:r w:rsidR="00737F81">
              <w:t>8</w:t>
            </w:r>
            <w:r w:rsidRPr="00F71CDA">
              <w:t>.1.1</w:t>
            </w:r>
            <w:r w:rsidR="00737F81">
              <w:t>3</w:t>
            </w:r>
            <w:r w:rsidRPr="00F71CDA">
              <w:t>.</w:t>
            </w:r>
          </w:p>
        </w:tc>
        <w:tc>
          <w:tcPr>
            <w:tcW w:w="4111" w:type="dxa"/>
          </w:tcPr>
          <w:p w14:paraId="232CC156" w14:textId="77777777" w:rsidR="00D2167B" w:rsidRPr="00F71CDA" w:rsidRDefault="00D2167B" w:rsidP="00AA5B82">
            <w:pPr>
              <w:jc w:val="both"/>
            </w:pPr>
            <w:r w:rsidRPr="00F71CDA">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701C1BC" w14:textId="77777777" w:rsidR="00D2167B" w:rsidRPr="00F71CDA" w:rsidDel="005335F4" w:rsidRDefault="00D2167B" w:rsidP="00AA5B82">
            <w:pPr>
              <w:jc w:val="both"/>
            </w:pPr>
            <w:r w:rsidRPr="00F71CDA">
              <w:t>Tačiau kai yra šiame punkte apibrėžta situacija, perkančioji organizacija nepašalins tiekėjo iš pirkimo procedūros, jeigu jis pateikia pagrįstų įrodymų, kad sugebės tinkamai įvykdyti sutartį.</w:t>
            </w:r>
          </w:p>
        </w:tc>
        <w:tc>
          <w:tcPr>
            <w:tcW w:w="4394" w:type="dxa"/>
          </w:tcPr>
          <w:p w14:paraId="6971F354" w14:textId="77777777" w:rsidR="00D2167B" w:rsidRPr="00F71CDA" w:rsidRDefault="00D2167B" w:rsidP="00AA5B82">
            <w:pPr>
              <w:jc w:val="both"/>
              <w:rPr>
                <w:rFonts w:eastAsia="Yu Mincho"/>
              </w:rPr>
            </w:pPr>
            <w:r w:rsidRPr="00F71CDA">
              <w:rPr>
                <w:rFonts w:eastAsia="Yu Mincho"/>
              </w:rPr>
              <w:t>Iš Lietuvoje įsteigtų subjektų įrodančių dokumentų nereikalaujama, užtenka pateikto EBVPD. Perkančioji organizacija savarankiškai patikrina duomenis nacionalinėje duomenų bazėje, adresu:</w:t>
            </w:r>
          </w:p>
          <w:p w14:paraId="5390D9E5" w14:textId="77777777" w:rsidR="00D2167B" w:rsidRPr="00F71CDA" w:rsidRDefault="00EA111C" w:rsidP="00AA5B82">
            <w:pPr>
              <w:jc w:val="both"/>
              <w:rPr>
                <w:rFonts w:eastAsia="Yu Mincho"/>
                <w:bCs/>
              </w:rPr>
            </w:pPr>
            <w:hyperlink r:id="rId24" w:history="1">
              <w:r w:rsidR="00D2167B" w:rsidRPr="00F71CDA">
                <w:rPr>
                  <w:rFonts w:eastAsia="Yu Mincho"/>
                  <w:bCs/>
                  <w:color w:val="0000FF"/>
                  <w:u w:val="single"/>
                </w:rPr>
                <w:t>https://www.registrucentras.lt/jar/p/</w:t>
              </w:r>
            </w:hyperlink>
            <w:r w:rsidR="00D2167B" w:rsidRPr="00F71CDA">
              <w:rPr>
                <w:rFonts w:eastAsia="Yu Mincho"/>
                <w:bCs/>
              </w:rPr>
              <w:t xml:space="preserve">. </w:t>
            </w:r>
          </w:p>
          <w:p w14:paraId="7704141C" w14:textId="77777777" w:rsidR="00D2167B" w:rsidRPr="00F71CDA" w:rsidRDefault="00D2167B" w:rsidP="00AA5B82">
            <w:pPr>
              <w:jc w:val="both"/>
              <w:rPr>
                <w:rFonts w:ascii="Verdana" w:eastAsia="Yu Mincho" w:hAnsi="Verdana" w:cstheme="minorHAnsi"/>
                <w:b/>
                <w:bCs/>
                <w:sz w:val="22"/>
                <w:szCs w:val="22"/>
              </w:rPr>
            </w:pPr>
          </w:p>
          <w:p w14:paraId="728461EA" w14:textId="77777777" w:rsidR="00D2167B" w:rsidRPr="00F71CDA" w:rsidRDefault="00D2167B" w:rsidP="00AA5B82">
            <w:pPr>
              <w:jc w:val="both"/>
              <w:rPr>
                <w:rFonts w:eastAsia="Yu Mincho"/>
                <w:i/>
                <w:iCs/>
                <w:color w:val="000000" w:themeColor="text1"/>
              </w:rPr>
            </w:pPr>
            <w:r w:rsidRPr="00F71CDA">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1CDA">
              <w:rPr>
                <w:iCs/>
                <w:color w:val="000000" w:themeColor="text1"/>
              </w:rPr>
              <w:t>tos dienos, kai tiekėjas perkančiosios organizacijos prašymu turės pateikti pašalinimo pagrindų nebuvimą patvirtinančius dok</w:t>
            </w:r>
            <w:r w:rsidRPr="00F71CDA">
              <w:rPr>
                <w:color w:val="000000" w:themeColor="text1"/>
              </w:rPr>
              <w:t>umentus</w:t>
            </w:r>
            <w:r w:rsidRPr="00F71CDA">
              <w:rPr>
                <w:rFonts w:eastAsia="Yu Mincho"/>
                <w:color w:val="000000" w:themeColor="text1"/>
              </w:rPr>
              <w:t xml:space="preserve">. </w:t>
            </w:r>
            <w:r w:rsidRPr="00F71CDA">
              <w:rPr>
                <w:rFonts w:eastAsia="Yu Mincho"/>
                <w:b/>
                <w:bCs/>
                <w:iCs/>
                <w:color w:val="000000" w:themeColor="text1"/>
              </w:rPr>
              <w:t>Pavyzdys</w:t>
            </w:r>
            <w:r w:rsidRPr="00F71CDA">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BAD5600" w14:textId="77777777" w:rsidR="00D2167B" w:rsidRPr="00F71CDA" w:rsidRDefault="00D2167B" w:rsidP="00AA5B82">
            <w:pPr>
              <w:jc w:val="both"/>
              <w:rPr>
                <w:rFonts w:ascii="Verdana" w:eastAsia="Yu Mincho" w:hAnsi="Verdana" w:cstheme="minorBidi"/>
                <w:sz w:val="22"/>
                <w:szCs w:val="22"/>
              </w:rPr>
            </w:pPr>
          </w:p>
          <w:p w14:paraId="23C931EB" w14:textId="77777777" w:rsidR="00D2167B" w:rsidRPr="00F71CDA" w:rsidRDefault="00D2167B" w:rsidP="00AA5B82">
            <w:pPr>
              <w:jc w:val="both"/>
              <w:rPr>
                <w:rFonts w:eastAsia="Yu Mincho"/>
                <w:b/>
                <w:bCs/>
              </w:rPr>
            </w:pPr>
            <w:r w:rsidRPr="00F71CDA">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88CB7C5" w14:textId="77777777" w:rsidR="00D2167B" w:rsidRPr="00F71CDA" w:rsidRDefault="00D2167B" w:rsidP="00AA5B82">
            <w:pPr>
              <w:jc w:val="both"/>
            </w:pPr>
          </w:p>
          <w:p w14:paraId="50744861" w14:textId="3BF5DC90" w:rsidR="00D2167B" w:rsidRPr="00F71CDA" w:rsidDel="005335F4" w:rsidRDefault="00D2167B" w:rsidP="00AA5B82">
            <w:pPr>
              <w:jc w:val="both"/>
              <w:rPr>
                <w:i/>
                <w:iCs/>
              </w:rPr>
            </w:pPr>
            <w:r w:rsidRPr="00F71CDA">
              <w:rPr>
                <w:i/>
                <w:iCs/>
              </w:rPr>
              <w:t>Pateikiami skenuoti dokumentai elektronine forma ar pasirašyti el. parašu.</w:t>
            </w:r>
          </w:p>
        </w:tc>
      </w:tr>
    </w:tbl>
    <w:p w14:paraId="13601557" w14:textId="3B96835F" w:rsidR="00136E7F" w:rsidRPr="00EA50E0" w:rsidRDefault="00136E7F" w:rsidP="00275D21">
      <w:pPr>
        <w:pStyle w:val="Sraopastraipa"/>
        <w:widowControl w:val="0"/>
        <w:numPr>
          <w:ilvl w:val="1"/>
          <w:numId w:val="1"/>
        </w:numPr>
        <w:tabs>
          <w:tab w:val="left" w:pos="1134"/>
        </w:tabs>
        <w:jc w:val="both"/>
        <w:rPr>
          <w:rFonts w:eastAsia="Calibri"/>
          <w:sz w:val="24"/>
          <w:szCs w:val="24"/>
        </w:rPr>
      </w:pPr>
      <w:r w:rsidRPr="00EA50E0">
        <w:rPr>
          <w:rFonts w:eastAsia="Calibri"/>
          <w:sz w:val="24"/>
          <w:szCs w:val="24"/>
        </w:rPr>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737F81">
      <w:pPr>
        <w:pStyle w:val="Sraopastraipa"/>
        <w:widowControl w:val="0"/>
        <w:numPr>
          <w:ilvl w:val="1"/>
          <w:numId w:val="1"/>
        </w:numPr>
        <w:tabs>
          <w:tab w:val="left" w:pos="1134"/>
        </w:tabs>
        <w:jc w:val="both"/>
        <w:rPr>
          <w:rFonts w:eastAsia="Calibri"/>
          <w:sz w:val="24"/>
          <w:szCs w:val="24"/>
        </w:rPr>
      </w:pPr>
      <w:r w:rsidRPr="00EA50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737F81">
      <w:pPr>
        <w:pStyle w:val="Sraopastraipa"/>
        <w:widowControl w:val="0"/>
        <w:numPr>
          <w:ilvl w:val="1"/>
          <w:numId w:val="1"/>
        </w:numPr>
        <w:tabs>
          <w:tab w:val="left" w:pos="1134"/>
        </w:tabs>
        <w:jc w:val="both"/>
        <w:rPr>
          <w:rFonts w:eastAsia="Calibri"/>
          <w:sz w:val="24"/>
          <w:szCs w:val="24"/>
        </w:rPr>
      </w:pPr>
      <w:r w:rsidRPr="00EA50E0">
        <w:rPr>
          <w:rFonts w:eastAsia="Calibri"/>
          <w:sz w:val="24"/>
          <w:szCs w:val="24"/>
        </w:rPr>
        <w:t xml:space="preserve">Perkančioji organizacija, priimdama sprendimus dėl tiekėjo pašalinimo iš pirkimo </w:t>
      </w:r>
      <w:r w:rsidRPr="00EA50E0">
        <w:rPr>
          <w:rFonts w:eastAsia="Calibri"/>
          <w:sz w:val="24"/>
          <w:szCs w:val="24"/>
        </w:rPr>
        <w:lastRenderedPageBreak/>
        <w:t>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16E03D50" w:rsidR="00136E7F" w:rsidRPr="00EA50E0" w:rsidRDefault="00136E7F" w:rsidP="00737F81">
      <w:pPr>
        <w:pStyle w:val="Sraopastraipa"/>
        <w:widowControl w:val="0"/>
        <w:numPr>
          <w:ilvl w:val="1"/>
          <w:numId w:val="1"/>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xml:space="preserve">. Kai priimtu ir įsiteisėjusiu teismo sprendimu tiekėjui yra nustatytas VPĮ 46 straipsnio </w:t>
      </w:r>
      <w:r w:rsidR="00C81D66" w:rsidRPr="00C81D66">
        <w:rPr>
          <w:sz w:val="24"/>
          <w:szCs w:val="24"/>
        </w:rPr>
        <w:t>1, 2, 2</w:t>
      </w:r>
      <w:r w:rsidR="00C81D66" w:rsidRPr="00C81D66">
        <w:rPr>
          <w:sz w:val="24"/>
          <w:szCs w:val="24"/>
          <w:vertAlign w:val="superscript"/>
        </w:rPr>
        <w:t>1</w:t>
      </w:r>
      <w:r w:rsidR="00C81D66" w:rsidRPr="00C81D66">
        <w:rPr>
          <w:sz w:val="24"/>
          <w:szCs w:val="24"/>
        </w:rPr>
        <w:t>, 4</w:t>
      </w:r>
      <w:r w:rsidRPr="00EA50E0">
        <w:rPr>
          <w:sz w:val="24"/>
          <w:szCs w:val="24"/>
        </w:rPr>
        <w:t xml:space="preserve"> ir 6 dalyse nurodytų pašalinimo pagrindų laikotarpis, Perkančioji organizacija tiekėją iš pirkimo procedūros šalina teismo sprendime nurodytą laikotarpį.</w:t>
      </w:r>
    </w:p>
    <w:p w14:paraId="49F7CEE4" w14:textId="77777777" w:rsidR="00136E7F" w:rsidRPr="00EA50E0" w:rsidRDefault="00136E7F" w:rsidP="00737F81">
      <w:pPr>
        <w:pStyle w:val="Sraopastraipa"/>
        <w:widowControl w:val="0"/>
        <w:numPr>
          <w:ilvl w:val="1"/>
          <w:numId w:val="1"/>
        </w:numPr>
        <w:tabs>
          <w:tab w:val="left" w:pos="1134"/>
        </w:tabs>
        <w:jc w:val="both"/>
        <w:rPr>
          <w:rFonts w:eastAsia="Calibri"/>
          <w:sz w:val="24"/>
          <w:szCs w:val="24"/>
        </w:rPr>
      </w:pPr>
      <w:r w:rsidRPr="00EA50E0">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Pr="00EA50E0">
        <w:rPr>
          <w:color w:val="FF0000"/>
          <w:sz w:val="24"/>
          <w:szCs w:val="24"/>
        </w:rPr>
        <w:t xml:space="preserve"> </w:t>
      </w:r>
      <w:r w:rsidRPr="00EA50E0">
        <w:rPr>
          <w:sz w:val="24"/>
          <w:szCs w:val="24"/>
        </w:rPr>
        <w:t>VPĮ 46 straipsnio 10</w:t>
      </w:r>
      <w:r w:rsidRPr="00EA50E0">
        <w:rPr>
          <w:color w:val="FF0000"/>
          <w:sz w:val="24"/>
          <w:szCs w:val="24"/>
        </w:rPr>
        <w:t xml:space="preserve"> </w:t>
      </w:r>
      <w:r w:rsidRPr="00EA50E0">
        <w:rPr>
          <w:sz w:val="24"/>
          <w:szCs w:val="24"/>
        </w:rPr>
        <w:t>dalies 1 punkte nurodytos tiekėjo informacijos įvertinimo.</w:t>
      </w:r>
    </w:p>
    <w:p w14:paraId="1E92BBF5" w14:textId="3C75D0D7" w:rsidR="00136E7F" w:rsidRPr="00EA50E0" w:rsidRDefault="00136E7F" w:rsidP="00737F81">
      <w:pPr>
        <w:pStyle w:val="Sraopastraipa"/>
        <w:widowControl w:val="0"/>
        <w:numPr>
          <w:ilvl w:val="1"/>
          <w:numId w:val="1"/>
        </w:numPr>
        <w:tabs>
          <w:tab w:val="left" w:pos="1134"/>
        </w:tabs>
        <w:jc w:val="both"/>
        <w:rPr>
          <w:rFonts w:eastAsia="Calibri"/>
          <w:sz w:val="24"/>
          <w:szCs w:val="24"/>
        </w:rPr>
      </w:pPr>
      <w:r w:rsidRPr="00EA50E0">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w:t>
      </w:r>
      <w:r w:rsidR="00275D21">
        <w:rPr>
          <w:rFonts w:eastAsia="Verdana"/>
          <w:sz w:val="24"/>
          <w:szCs w:val="24"/>
        </w:rPr>
        <w:t>8</w:t>
      </w:r>
      <w:r w:rsidRPr="00EA50E0">
        <w:rPr>
          <w:rFonts w:eastAsia="Verdana"/>
          <w:sz w:val="24"/>
          <w:szCs w:val="24"/>
        </w:rPr>
        <w:t>.1 p. lentelės trečiame stulpelyje nurodomi doku</w:t>
      </w:r>
      <w:r w:rsidRPr="00EA50E0">
        <w:rPr>
          <w:sz w:val="24"/>
          <w:szCs w:val="24"/>
        </w:rPr>
        <w:t xml:space="preserve">mentai, kuriuos turi pateikti Lietuvos Respublikoje registruoti tiekėjai. Dėl dokumentų, kuriuos turi pateikti užsienio šalių tiekėjai (ar stebėtojų tarybos ir (ar) valdybos sudėtyje esantys užsienio šalių piliečiai), informaciją Perkančioji organizacija pasitikrina „e-Certis“, adresu </w:t>
      </w:r>
      <w:hyperlink r:id="rId25">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737F81">
      <w:pPr>
        <w:pStyle w:val="Sraopastraipa"/>
        <w:widowControl w:val="0"/>
        <w:numPr>
          <w:ilvl w:val="1"/>
          <w:numId w:val="1"/>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737F81">
      <w:pPr>
        <w:pStyle w:val="Sraopastraipa"/>
        <w:widowControl w:val="0"/>
        <w:numPr>
          <w:ilvl w:val="2"/>
          <w:numId w:val="1"/>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1F49E7A5" w:rsidR="00136E7F" w:rsidRPr="00EA50E0" w:rsidRDefault="00136E7F" w:rsidP="00737F81">
      <w:pPr>
        <w:pStyle w:val="Sraopastraipa"/>
        <w:widowControl w:val="0"/>
        <w:numPr>
          <w:ilvl w:val="2"/>
          <w:numId w:val="1"/>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C17298">
        <w:rPr>
          <w:sz w:val="24"/>
          <w:szCs w:val="24"/>
        </w:rPr>
        <w:t>8</w:t>
      </w:r>
      <w:r w:rsidRPr="00EA50E0">
        <w:rPr>
          <w:sz w:val="24"/>
          <w:szCs w:val="24"/>
        </w:rPr>
        <w:t>.1 p. papunktyje).</w:t>
      </w:r>
    </w:p>
    <w:p w14:paraId="6A691DDB" w14:textId="39AE06D9" w:rsidR="00136E7F" w:rsidRPr="00EA50E0" w:rsidRDefault="00136E7F" w:rsidP="00737F81">
      <w:pPr>
        <w:pStyle w:val="Betarp"/>
        <w:numPr>
          <w:ilvl w:val="1"/>
          <w:numId w:val="1"/>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737F81">
      <w:pPr>
        <w:pStyle w:val="Betarp"/>
        <w:numPr>
          <w:ilvl w:val="2"/>
          <w:numId w:val="1"/>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6E2D8539" w14:textId="77777777" w:rsidR="00EA50E0" w:rsidRPr="00EA50E0" w:rsidRDefault="00136E7F" w:rsidP="00737F81">
      <w:pPr>
        <w:pStyle w:val="Betarp"/>
        <w:numPr>
          <w:ilvl w:val="2"/>
          <w:numId w:val="1"/>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548A2BBD" w:rsidR="008E6B2B" w:rsidRPr="00301226" w:rsidRDefault="008E6B2B" w:rsidP="00737F81">
      <w:pPr>
        <w:pStyle w:val="Betarp"/>
        <w:numPr>
          <w:ilvl w:val="0"/>
          <w:numId w:val="1"/>
        </w:numPr>
        <w:tabs>
          <w:tab w:val="left" w:pos="1134"/>
          <w:tab w:val="left" w:pos="1418"/>
        </w:tabs>
        <w:jc w:val="both"/>
        <w:rPr>
          <w:rFonts w:ascii="Times New Roman" w:hAnsi="Times New Roman" w:cs="Times New Roman"/>
          <w:sz w:val="24"/>
          <w:szCs w:val="24"/>
        </w:rPr>
      </w:pPr>
      <w:r w:rsidRPr="00301226">
        <w:rPr>
          <w:rFonts w:ascii="Times New Roman" w:hAnsi="Times New Roman" w:cs="Times New Roman"/>
          <w:b/>
          <w:color w:val="000000" w:themeColor="text1"/>
          <w:sz w:val="24"/>
          <w:szCs w:val="24"/>
        </w:rPr>
        <w:t>Tiekėjų kvalifikacijos reikalavimai</w:t>
      </w:r>
      <w:r w:rsidR="00EE5598" w:rsidRPr="00301226">
        <w:rPr>
          <w:rFonts w:ascii="Times New Roman" w:hAnsi="Times New Roman" w:cs="Times New Roman"/>
          <w:b/>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110"/>
        <w:gridCol w:w="4536"/>
      </w:tblGrid>
      <w:tr w:rsidR="00B45AD1" w:rsidRPr="00F71CDA" w14:paraId="79D027B7" w14:textId="77777777" w:rsidTr="004E147F">
        <w:tc>
          <w:tcPr>
            <w:tcW w:w="988" w:type="dxa"/>
            <w:shd w:val="clear" w:color="auto" w:fill="F2F2F2"/>
            <w:vAlign w:val="center"/>
          </w:tcPr>
          <w:p w14:paraId="740CE494" w14:textId="77777777" w:rsidR="00B45AD1" w:rsidRPr="00F71CDA" w:rsidRDefault="00B45AD1" w:rsidP="00DC3748">
            <w:pPr>
              <w:widowControl w:val="0"/>
              <w:ind w:firstLine="12"/>
              <w:jc w:val="center"/>
              <w:rPr>
                <w:b/>
              </w:rPr>
            </w:pPr>
            <w:r w:rsidRPr="00F71CDA">
              <w:t>Eil. Nr.</w:t>
            </w:r>
          </w:p>
        </w:tc>
        <w:tc>
          <w:tcPr>
            <w:tcW w:w="4110" w:type="dxa"/>
            <w:shd w:val="clear" w:color="auto" w:fill="F2F2F2"/>
            <w:vAlign w:val="center"/>
          </w:tcPr>
          <w:p w14:paraId="2DAA07F7" w14:textId="77777777" w:rsidR="00B45AD1" w:rsidRPr="00F71CDA" w:rsidRDefault="00B45AD1" w:rsidP="00DC3748">
            <w:pPr>
              <w:widowControl w:val="0"/>
              <w:ind w:firstLine="12"/>
              <w:jc w:val="center"/>
              <w:rPr>
                <w:b/>
              </w:rPr>
            </w:pPr>
            <w:r w:rsidRPr="00F71CDA">
              <w:t>Kvalifikacijos reikalavimai</w:t>
            </w:r>
          </w:p>
        </w:tc>
        <w:tc>
          <w:tcPr>
            <w:tcW w:w="4536" w:type="dxa"/>
            <w:shd w:val="clear" w:color="auto" w:fill="F2F2F2"/>
            <w:vAlign w:val="center"/>
          </w:tcPr>
          <w:p w14:paraId="6F004E7E" w14:textId="77777777" w:rsidR="00B45AD1" w:rsidRPr="00F71CDA" w:rsidRDefault="00B45AD1" w:rsidP="00DC3748">
            <w:pPr>
              <w:widowControl w:val="0"/>
              <w:ind w:firstLine="12"/>
              <w:jc w:val="center"/>
              <w:rPr>
                <w:b/>
              </w:rPr>
            </w:pPr>
            <w:r w:rsidRPr="00F71CDA">
              <w:t>Kvalifikacij</w:t>
            </w:r>
            <w:r w:rsidR="005B6EA1" w:rsidRPr="00F71CDA">
              <w:t>ą</w:t>
            </w:r>
            <w:r w:rsidRPr="00F71CDA">
              <w:t xml:space="preserve"> įrodantys dokumentai</w:t>
            </w:r>
          </w:p>
        </w:tc>
      </w:tr>
      <w:tr w:rsidR="00C82676" w:rsidRPr="00F71CDA" w14:paraId="3E5133F9" w14:textId="77777777" w:rsidTr="004E147F">
        <w:tc>
          <w:tcPr>
            <w:tcW w:w="988" w:type="dxa"/>
            <w:shd w:val="clear" w:color="auto" w:fill="auto"/>
          </w:tcPr>
          <w:p w14:paraId="6DBD3F19" w14:textId="3C670CB8" w:rsidR="00C82676" w:rsidRPr="00DF5D79" w:rsidRDefault="00C82676" w:rsidP="00DC3748">
            <w:pPr>
              <w:widowControl w:val="0"/>
            </w:pPr>
            <w:bookmarkStart w:id="10" w:name="_Hlk133694942"/>
            <w:r w:rsidRPr="00DF5D79">
              <w:t>1</w:t>
            </w:r>
            <w:r w:rsidR="007A297F">
              <w:t>9</w:t>
            </w:r>
            <w:r w:rsidRPr="00DF5D79">
              <w:t>.</w:t>
            </w:r>
            <w:r w:rsidR="000A1CB3">
              <w:t>1</w:t>
            </w:r>
            <w:r w:rsidRPr="00DF5D79">
              <w:t>.</w:t>
            </w:r>
          </w:p>
        </w:tc>
        <w:tc>
          <w:tcPr>
            <w:tcW w:w="4110" w:type="dxa"/>
            <w:shd w:val="clear" w:color="auto" w:fill="auto"/>
          </w:tcPr>
          <w:p w14:paraId="08251182" w14:textId="478A5C92" w:rsidR="00BA1882" w:rsidRPr="0098055E" w:rsidRDefault="0098055E" w:rsidP="00A56004">
            <w:pPr>
              <w:keepNext/>
              <w:jc w:val="both"/>
              <w:rPr>
                <w:b/>
                <w:bCs/>
              </w:rPr>
            </w:pPr>
            <w:bookmarkStart w:id="11" w:name="_Hlk171425852"/>
            <w:bookmarkStart w:id="12" w:name="_Hlk139404470"/>
            <w:r w:rsidRPr="0098055E">
              <w:t xml:space="preserve">Per </w:t>
            </w:r>
            <w:r w:rsidRPr="001C53BA">
              <w:t xml:space="preserve">paskutinius </w:t>
            </w:r>
            <w:r w:rsidR="00A9407E" w:rsidRPr="001C53BA">
              <w:t>5</w:t>
            </w:r>
            <w:r w:rsidRPr="001C53BA">
              <w:t xml:space="preserve"> metus arba per laiką nuo tiekėjo įregistravimo dienos (jeigu tiekėjas veiklą vykdė mažiau nei </w:t>
            </w:r>
            <w:r w:rsidR="00A9407E" w:rsidRPr="001C53BA">
              <w:t>5</w:t>
            </w:r>
            <w:r w:rsidRPr="001C53BA">
              <w:t xml:space="preserve"> metus) iki pasiūlymų pateikimo termino </w:t>
            </w:r>
            <w:r w:rsidRPr="001C53BA">
              <w:lastRenderedPageBreak/>
              <w:t xml:space="preserve">pabaigos tiekėjas turi būti </w:t>
            </w:r>
            <w:r w:rsidRPr="001C53BA">
              <w:rPr>
                <w:b/>
                <w:bCs/>
              </w:rPr>
              <w:t>tinkamai suteikęs bent vieno nekilnojamojo kultūros paveldo ypatingojo ir (ar) neypatingojo statinio (</w:t>
            </w:r>
            <w:r w:rsidR="00D7217D" w:rsidRPr="001C53BA">
              <w:rPr>
                <w:b/>
                <w:bCs/>
              </w:rPr>
              <w:t>pastatai pagal paskirtį</w:t>
            </w:r>
            <w:r w:rsidRPr="001C53BA">
              <w:rPr>
                <w:b/>
                <w:bCs/>
              </w:rPr>
              <w:t xml:space="preserve"> – negyvenamieji ir (ar) gyvenamieji pastatai) naujos statybos ir (ar) rekonstravimo ir (ar) kapitalinio remonto techninio projekto arba techninio darbo projekto, arba techninio projekto ir darbo projekto</w:t>
            </w:r>
            <w:r w:rsidR="00A9407E" w:rsidRPr="001C53BA">
              <w:rPr>
                <w:b/>
                <w:bCs/>
              </w:rPr>
              <w:t>, arba tvarkybos darbų projekto</w:t>
            </w:r>
            <w:r w:rsidRPr="001C53BA">
              <w:t xml:space="preserve"> (tam pačiam objektui</w:t>
            </w:r>
            <w:r w:rsidRPr="0098055E">
              <w:t>) parengimo paslaug</w:t>
            </w:r>
            <w:r w:rsidR="00E552F5">
              <w:t>ą</w:t>
            </w:r>
            <w:r>
              <w:t>*</w:t>
            </w:r>
            <w:r w:rsidRPr="0098055E">
              <w:t xml:space="preserve">, </w:t>
            </w:r>
            <w:r w:rsidRPr="0098055E">
              <w:rPr>
                <w:b/>
                <w:bCs/>
              </w:rPr>
              <w:t>kuri</w:t>
            </w:r>
            <w:r w:rsidR="00E552F5">
              <w:rPr>
                <w:b/>
                <w:bCs/>
              </w:rPr>
              <w:t>os</w:t>
            </w:r>
            <w:r w:rsidRPr="0098055E">
              <w:rPr>
                <w:b/>
                <w:bCs/>
              </w:rPr>
              <w:t xml:space="preserve"> vertė yra ne mažesnė kaip </w:t>
            </w:r>
            <w:r w:rsidR="00A9407E">
              <w:rPr>
                <w:b/>
                <w:bCs/>
              </w:rPr>
              <w:t>15 000,00</w:t>
            </w:r>
            <w:r w:rsidR="008259EC">
              <w:rPr>
                <w:b/>
                <w:bCs/>
              </w:rPr>
              <w:t xml:space="preserve"> </w:t>
            </w:r>
            <w:r w:rsidRPr="0098055E">
              <w:rPr>
                <w:b/>
                <w:bCs/>
              </w:rPr>
              <w:t>Eur be PVM.</w:t>
            </w:r>
          </w:p>
          <w:bookmarkEnd w:id="11"/>
          <w:bookmarkEnd w:id="12"/>
          <w:p w14:paraId="21ED6989" w14:textId="77777777" w:rsidR="00C26E04" w:rsidRDefault="00C26E04" w:rsidP="00DC3748">
            <w:pPr>
              <w:widowControl w:val="0"/>
              <w:suppressAutoHyphens/>
              <w:jc w:val="both"/>
              <w:rPr>
                <w:i/>
                <w:iCs/>
              </w:rPr>
            </w:pPr>
          </w:p>
          <w:p w14:paraId="2F2FB547" w14:textId="77777777" w:rsidR="00C217B1" w:rsidRDefault="00C26E04" w:rsidP="00C217B1">
            <w:pPr>
              <w:widowControl w:val="0"/>
              <w:suppressAutoHyphens/>
              <w:jc w:val="both"/>
              <w:rPr>
                <w:i/>
                <w:iCs/>
              </w:rPr>
            </w:pPr>
            <w:r>
              <w:rPr>
                <w:i/>
                <w:iCs/>
              </w:rPr>
              <w:t>Pastabos:</w:t>
            </w:r>
          </w:p>
          <w:p w14:paraId="166566AD" w14:textId="4416866C" w:rsidR="00C217B1" w:rsidRDefault="00C217B1" w:rsidP="00C217B1">
            <w:pPr>
              <w:widowControl w:val="0"/>
              <w:suppressAutoHyphens/>
              <w:jc w:val="both"/>
              <w:rPr>
                <w:i/>
                <w:iCs/>
              </w:rPr>
            </w:pPr>
            <w:r w:rsidRPr="003F68B9">
              <w:t>*</w:t>
            </w:r>
            <w:r w:rsidRPr="003F68B9">
              <w:rPr>
                <w:i/>
                <w:iCs/>
              </w:rPr>
              <w:t>jeigu projektas tam pačiam objektui buvo rengiamas pagal dvi sutartis (techninio projekto parengimo ir darbo projekto parengimo), šių abiejų sutarčių vertė sumuojama</w:t>
            </w:r>
            <w:r>
              <w:rPr>
                <w:i/>
                <w:iCs/>
              </w:rPr>
              <w:t>.</w:t>
            </w:r>
          </w:p>
          <w:p w14:paraId="2C865AAD" w14:textId="11FE4397" w:rsidR="00C82676" w:rsidRPr="003F68B9" w:rsidRDefault="00C82676" w:rsidP="00DC3748">
            <w:pPr>
              <w:jc w:val="both"/>
              <w:rPr>
                <w:color w:val="FF0000"/>
              </w:rPr>
            </w:pPr>
            <w:r w:rsidRPr="003F68B9">
              <w:rPr>
                <w:i/>
                <w:iCs/>
              </w:rPr>
              <w:t xml:space="preserve">- jeigu tiekėjas teikia informaciją apie paslaugas, kurios pradėtos ir baigtos vykdyti per paskutinius </w:t>
            </w:r>
            <w:r w:rsidR="00E552F5">
              <w:rPr>
                <w:i/>
                <w:iCs/>
              </w:rPr>
              <w:t>5</w:t>
            </w:r>
            <w:r w:rsidRPr="003F68B9">
              <w:rPr>
                <w:i/>
                <w:iCs/>
              </w:rPr>
              <w:t xml:space="preserve"> metus, laikoma, kad jo patirtis atitinka keliamą reikalavimą. Jeigu tiekėjas teikia informaciją apie paslaugas, kurios pradėtos vykdyti anksčiau nei per paskutinius </w:t>
            </w:r>
            <w:r w:rsidR="00E552F5">
              <w:rPr>
                <w:i/>
                <w:iCs/>
              </w:rPr>
              <w:t>5</w:t>
            </w:r>
            <w:r w:rsidRPr="003F68B9">
              <w:rPr>
                <w:i/>
                <w:iCs/>
              </w:rPr>
              <w:t xml:space="preserve"> metus, tačiau pabaigtos vykdyti per paskutinius </w:t>
            </w:r>
            <w:r w:rsidR="00E552F5">
              <w:rPr>
                <w:i/>
                <w:iCs/>
              </w:rPr>
              <w:t>5</w:t>
            </w:r>
            <w:r w:rsidRPr="003F68B9">
              <w:rPr>
                <w:i/>
                <w:iCs/>
              </w:rPr>
              <w:t xml:space="preserve"> metus, laikoma, kad jo patirtis atitinka keliamą reikalavimą, jei suteiktų paslaugų dalies vertė per paskutinius </w:t>
            </w:r>
            <w:r w:rsidR="00C217B1">
              <w:rPr>
                <w:i/>
                <w:iCs/>
              </w:rPr>
              <w:t>5</w:t>
            </w:r>
            <w:r w:rsidRPr="003F68B9">
              <w:rPr>
                <w:i/>
                <w:iCs/>
              </w:rPr>
              <w:t xml:space="preserve"> metus iki pasiūlymų pateikimo termino pabaigos yra </w:t>
            </w:r>
            <w:r w:rsidRPr="003F68B9">
              <w:rPr>
                <w:b/>
                <w:bCs/>
                <w:i/>
                <w:iCs/>
              </w:rPr>
              <w:t xml:space="preserve">ne mažesnė kaip </w:t>
            </w:r>
            <w:r w:rsidR="008B5E48" w:rsidRPr="003F68B9">
              <w:rPr>
                <w:b/>
                <w:bCs/>
                <w:i/>
              </w:rPr>
              <w:t>reikalaujama</w:t>
            </w:r>
            <w:r w:rsidRPr="003F68B9">
              <w:rPr>
                <w:b/>
                <w:i/>
              </w:rPr>
              <w:t>;</w:t>
            </w:r>
          </w:p>
          <w:p w14:paraId="3951632F" w14:textId="62C2CD96" w:rsidR="00C82676" w:rsidRPr="003F68B9" w:rsidRDefault="00C82676" w:rsidP="00DC3748">
            <w:pPr>
              <w:widowControl w:val="0"/>
              <w:tabs>
                <w:tab w:val="left" w:pos="34"/>
                <w:tab w:val="left" w:pos="176"/>
              </w:tabs>
              <w:suppressAutoHyphens/>
              <w:jc w:val="both"/>
              <w:rPr>
                <w:i/>
                <w:iCs/>
              </w:rPr>
            </w:pPr>
            <w:r w:rsidRPr="003F68B9">
              <w:rPr>
                <w:i/>
                <w:iCs/>
              </w:rPr>
              <w:t>-</w:t>
            </w:r>
            <w:r w:rsidR="00B91C7F" w:rsidRPr="003F68B9">
              <w:rPr>
                <w:i/>
                <w:iCs/>
              </w:rPr>
              <w:t> </w:t>
            </w:r>
            <w:r w:rsidRPr="003F68B9">
              <w:rPr>
                <w:i/>
              </w:rPr>
              <w:t xml:space="preserve">projekto vykdymo priežiūra nėra įskaičiuojama į projekto parengimo paslaugų </w:t>
            </w:r>
            <w:r w:rsidR="0041496E">
              <w:rPr>
                <w:i/>
              </w:rPr>
              <w:t>vertę</w:t>
            </w:r>
            <w:r w:rsidRPr="003F68B9">
              <w:rPr>
                <w:i/>
              </w:rPr>
              <w:t>;</w:t>
            </w:r>
          </w:p>
          <w:p w14:paraId="0256CEBB" w14:textId="77777777" w:rsidR="00C82676" w:rsidRPr="00DF5D79" w:rsidRDefault="00C82676" w:rsidP="00DC3748">
            <w:pPr>
              <w:widowControl w:val="0"/>
              <w:suppressAutoHyphens/>
              <w:jc w:val="both"/>
            </w:pPr>
            <w:r w:rsidRPr="003F68B9">
              <w:rPr>
                <w:bCs/>
                <w:i/>
                <w:lang w:eastAsia="lt-LT"/>
              </w:rPr>
              <w:t>- 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w:t>
            </w:r>
          </w:p>
        </w:tc>
        <w:tc>
          <w:tcPr>
            <w:tcW w:w="4536" w:type="dxa"/>
            <w:shd w:val="clear" w:color="auto" w:fill="auto"/>
          </w:tcPr>
          <w:p w14:paraId="57458871" w14:textId="77777777" w:rsidR="004F3D3B" w:rsidRPr="00DF5D79" w:rsidRDefault="004F3D3B" w:rsidP="00DC3748">
            <w:pPr>
              <w:jc w:val="both"/>
              <w:rPr>
                <w:lang w:eastAsia="lt-LT"/>
              </w:rPr>
            </w:pPr>
            <w:r w:rsidRPr="00DF5D79">
              <w:rPr>
                <w:lang w:eastAsia="lt-LT"/>
              </w:rPr>
              <w:lastRenderedPageBreak/>
              <w:t>Pateikiama:</w:t>
            </w:r>
          </w:p>
          <w:p w14:paraId="21902CD9" w14:textId="3421CA8D" w:rsidR="004F3D3B" w:rsidRPr="006D0A5F" w:rsidRDefault="004F3D3B" w:rsidP="00DC3748">
            <w:pPr>
              <w:jc w:val="both"/>
              <w:rPr>
                <w:lang w:eastAsia="lt-LT"/>
              </w:rPr>
            </w:pPr>
            <w:r w:rsidRPr="00DF5D79">
              <w:rPr>
                <w:bCs/>
                <w:lang w:eastAsia="lt-LT"/>
              </w:rPr>
              <w:t>1)</w:t>
            </w:r>
            <w:r w:rsidR="00E519A3" w:rsidRPr="00DF5D79">
              <w:rPr>
                <w:lang w:eastAsia="lt-LT"/>
              </w:rPr>
              <w:t> </w:t>
            </w:r>
            <w:r w:rsidRPr="00DF5D79">
              <w:rPr>
                <w:lang w:eastAsia="lt-LT"/>
              </w:rPr>
              <w:t xml:space="preserve">Pagrindinių per paskutinius </w:t>
            </w:r>
            <w:r w:rsidR="00A46DBC">
              <w:rPr>
                <w:lang w:eastAsia="lt-LT"/>
              </w:rPr>
              <w:t>5</w:t>
            </w:r>
            <w:r w:rsidRPr="00DF5D79">
              <w:rPr>
                <w:lang w:eastAsia="lt-LT"/>
              </w:rPr>
              <w:t xml:space="preserve"> metus</w:t>
            </w:r>
            <w:r w:rsidRPr="00DF5D79">
              <w:t xml:space="preserve"> arba per laiką nuo tiekėjo įregistravimo dienos (jeigu tiekėjas veiklą vykdė mažiau nei </w:t>
            </w:r>
            <w:r w:rsidR="00A46DBC">
              <w:t>5</w:t>
            </w:r>
            <w:r w:rsidRPr="00DF5D79">
              <w:t xml:space="preserve"> </w:t>
            </w:r>
            <w:r w:rsidRPr="00DF5D79">
              <w:lastRenderedPageBreak/>
              <w:t>metus) iki pasiūlymo pateikimo termino pabaigos</w:t>
            </w:r>
            <w:r w:rsidRPr="00DF5D79">
              <w:rPr>
                <w:lang w:eastAsia="lt-LT"/>
              </w:rPr>
              <w:t xml:space="preserve"> suteiktų paslaugų sąrašas, </w:t>
            </w:r>
            <w:r w:rsidRPr="006D0A5F">
              <w:rPr>
                <w:lang w:eastAsia="lt-LT"/>
              </w:rPr>
              <w:t xml:space="preserve">užpildytas pagal konkurso sąlygų aprašo </w:t>
            </w:r>
            <w:r w:rsidR="00F32D2E" w:rsidRPr="006D0A5F">
              <w:rPr>
                <w:lang w:eastAsia="lt-LT"/>
              </w:rPr>
              <w:t>4</w:t>
            </w:r>
            <w:r w:rsidRPr="006D0A5F">
              <w:rPr>
                <w:lang w:eastAsia="lt-LT"/>
              </w:rPr>
              <w:t xml:space="preserve"> priedą.</w:t>
            </w:r>
          </w:p>
          <w:p w14:paraId="33154A7D" w14:textId="77777777" w:rsidR="004F3D3B" w:rsidRPr="006D0A5F" w:rsidRDefault="004F3D3B" w:rsidP="00DC3748">
            <w:pPr>
              <w:jc w:val="both"/>
              <w:rPr>
                <w:sz w:val="22"/>
                <w:szCs w:val="22"/>
                <w:lang w:eastAsia="lt-LT"/>
              </w:rPr>
            </w:pPr>
          </w:p>
          <w:p w14:paraId="52D76617" w14:textId="54F2043C" w:rsidR="004F3D3B" w:rsidRPr="006D0A5F" w:rsidRDefault="004F3D3B" w:rsidP="00DC3748">
            <w:pPr>
              <w:tabs>
                <w:tab w:val="left" w:pos="319"/>
              </w:tabs>
              <w:jc w:val="both"/>
              <w:rPr>
                <w:lang w:eastAsia="lt-LT"/>
              </w:rPr>
            </w:pPr>
            <w:r w:rsidRPr="006D0A5F">
              <w:rPr>
                <w:lang w:eastAsia="lt-LT"/>
              </w:rPr>
              <w:t>2)</w:t>
            </w:r>
            <w:r w:rsidR="00E519A3" w:rsidRPr="006D0A5F">
              <w:rPr>
                <w:lang w:eastAsia="lt-LT"/>
              </w:rPr>
              <w:t> </w:t>
            </w:r>
            <w:bookmarkStart w:id="13" w:name="_Hlk133695122"/>
            <w:r w:rsidRPr="006D0A5F">
              <w:rPr>
                <w:lang w:eastAsia="lt-LT"/>
              </w:rPr>
              <w:t>Užsakov</w:t>
            </w:r>
            <w:r w:rsidR="00D7167C" w:rsidRPr="006D0A5F">
              <w:rPr>
                <w:lang w:eastAsia="lt-LT"/>
              </w:rPr>
              <w:t>o</w:t>
            </w:r>
            <w:r w:rsidRPr="006D0A5F">
              <w:rPr>
                <w:lang w:eastAsia="lt-LT"/>
              </w:rPr>
              <w:t xml:space="preserve"> pažym</w:t>
            </w:r>
            <w:r w:rsidR="00A46DBC" w:rsidRPr="006D0A5F">
              <w:rPr>
                <w:lang w:eastAsia="lt-LT"/>
              </w:rPr>
              <w:t>os</w:t>
            </w:r>
            <w:r w:rsidR="007D0E53" w:rsidRPr="006D0A5F">
              <w:rPr>
                <w:lang w:eastAsia="lt-LT"/>
              </w:rPr>
              <w:t xml:space="preserve">, </w:t>
            </w:r>
            <w:r w:rsidRPr="006D0A5F">
              <w:rPr>
                <w:lang w:eastAsia="lt-LT"/>
              </w:rPr>
              <w:t>kuri</w:t>
            </w:r>
            <w:r w:rsidR="0060574E" w:rsidRPr="006D0A5F">
              <w:rPr>
                <w:lang w:eastAsia="lt-LT"/>
              </w:rPr>
              <w:t>o</w:t>
            </w:r>
            <w:r w:rsidR="00A46DBC" w:rsidRPr="006D0A5F">
              <w:rPr>
                <w:lang w:eastAsia="lt-LT"/>
              </w:rPr>
              <w:t>s</w:t>
            </w:r>
            <w:r w:rsidRPr="006D0A5F">
              <w:rPr>
                <w:lang w:eastAsia="lt-LT"/>
              </w:rPr>
              <w:t>e turi būti nurodyta:</w:t>
            </w:r>
          </w:p>
          <w:p w14:paraId="2C74618A" w14:textId="0573C891" w:rsidR="004F3D3B" w:rsidRPr="006D0A5F" w:rsidRDefault="004F3D3B" w:rsidP="00DC3748">
            <w:pPr>
              <w:jc w:val="both"/>
              <w:rPr>
                <w:lang w:eastAsia="lt-LT"/>
              </w:rPr>
            </w:pPr>
            <w:r w:rsidRPr="006D0A5F">
              <w:rPr>
                <w:lang w:eastAsia="lt-LT"/>
              </w:rPr>
              <w:t>- suteiktų paslaugų bendros sumos</w:t>
            </w:r>
            <w:r w:rsidR="007D0E53" w:rsidRPr="006D0A5F">
              <w:rPr>
                <w:lang w:eastAsia="lt-LT"/>
              </w:rPr>
              <w:t>;</w:t>
            </w:r>
          </w:p>
          <w:p w14:paraId="07CEB52A" w14:textId="3AEA434B" w:rsidR="004F3D3B" w:rsidRPr="006D0A5F" w:rsidRDefault="004F3D3B" w:rsidP="00DC3748">
            <w:pPr>
              <w:jc w:val="both"/>
              <w:rPr>
                <w:lang w:eastAsia="lt-LT"/>
              </w:rPr>
            </w:pPr>
            <w:r w:rsidRPr="006D0A5F">
              <w:rPr>
                <w:lang w:eastAsia="lt-LT"/>
              </w:rPr>
              <w:t>- paslaugų pradžios ir pabaigos datos</w:t>
            </w:r>
            <w:r w:rsidR="007D0E53" w:rsidRPr="006D0A5F">
              <w:rPr>
                <w:lang w:eastAsia="lt-LT"/>
              </w:rPr>
              <w:t>;</w:t>
            </w:r>
            <w:r w:rsidRPr="006D0A5F">
              <w:rPr>
                <w:lang w:eastAsia="lt-LT"/>
              </w:rPr>
              <w:t xml:space="preserve"> </w:t>
            </w:r>
          </w:p>
          <w:p w14:paraId="2008D16B" w14:textId="376C8181" w:rsidR="004F3D3B" w:rsidRPr="006D0A5F" w:rsidRDefault="004F3D3B" w:rsidP="00DC3748">
            <w:pPr>
              <w:jc w:val="both"/>
              <w:rPr>
                <w:lang w:eastAsia="lt-LT"/>
              </w:rPr>
            </w:pPr>
            <w:r w:rsidRPr="006D0A5F">
              <w:rPr>
                <w:lang w:eastAsia="lt-LT"/>
              </w:rPr>
              <w:t>- paslaugų gavėjai</w:t>
            </w:r>
            <w:r w:rsidR="007D0E53" w:rsidRPr="006D0A5F">
              <w:rPr>
                <w:lang w:eastAsia="lt-LT"/>
              </w:rPr>
              <w:t>;</w:t>
            </w:r>
          </w:p>
          <w:p w14:paraId="0D56C274" w14:textId="77777777" w:rsidR="004F3D3B" w:rsidRPr="006D0A5F" w:rsidRDefault="004F3D3B" w:rsidP="00DC3748">
            <w:pPr>
              <w:jc w:val="both"/>
              <w:rPr>
                <w:lang w:eastAsia="lt-LT"/>
              </w:rPr>
            </w:pPr>
            <w:r w:rsidRPr="006D0A5F">
              <w:rPr>
                <w:lang w:eastAsia="lt-LT"/>
              </w:rPr>
              <w:t>- ar paslaugos buvo suteiktos tinkamai</w:t>
            </w:r>
            <w:bookmarkEnd w:id="13"/>
            <w:r w:rsidRPr="006D0A5F">
              <w:rPr>
                <w:lang w:eastAsia="lt-LT"/>
              </w:rPr>
              <w:t>.</w:t>
            </w:r>
          </w:p>
          <w:p w14:paraId="6F6AB31A" w14:textId="77777777" w:rsidR="002C6FF9" w:rsidRPr="006D0A5F" w:rsidRDefault="002C6FF9" w:rsidP="00FB3314">
            <w:pPr>
              <w:jc w:val="both"/>
              <w:rPr>
                <w:rFonts w:eastAsia="Calibri"/>
                <w:i/>
                <w:iCs/>
              </w:rPr>
            </w:pPr>
          </w:p>
          <w:p w14:paraId="1177C00B" w14:textId="50BDCF87" w:rsidR="00FB3314" w:rsidRPr="006D0A5F" w:rsidRDefault="00FB3314" w:rsidP="00FB3314">
            <w:pPr>
              <w:jc w:val="both"/>
              <w:rPr>
                <w:rFonts w:eastAsia="Calibri"/>
                <w:i/>
                <w:iCs/>
              </w:rPr>
            </w:pPr>
            <w:r w:rsidRPr="006D0A5F">
              <w:rPr>
                <w:rFonts w:eastAsia="Calibri"/>
                <w:i/>
                <w:iCs/>
              </w:rPr>
              <w:t xml:space="preserve">Pastaba: kvalifikacijos reikalavimas formuluotas pagal nuo 2024-11-01 galiojančius teisės aktus. </w:t>
            </w:r>
            <w:r w:rsidR="00677560" w:rsidRPr="006D0A5F">
              <w:rPr>
                <w:rFonts w:eastAsia="Calibri"/>
                <w:i/>
                <w:iCs/>
              </w:rPr>
              <w:t>Paslaugos suteiktos</w:t>
            </w:r>
            <w:r w:rsidRPr="006D0A5F">
              <w:rPr>
                <w:rFonts w:eastAsia="Calibri"/>
                <w:i/>
                <w:iCs/>
              </w:rPr>
              <w:t xml:space="preserve"> pagal iki 2024-10-31 galiojusius teisės aktus, bus vertinam</w:t>
            </w:r>
            <w:r w:rsidR="00677560" w:rsidRPr="006D0A5F">
              <w:rPr>
                <w:rFonts w:eastAsia="Calibri"/>
                <w:i/>
                <w:iCs/>
              </w:rPr>
              <w:t>os</w:t>
            </w:r>
            <w:r w:rsidRPr="006D0A5F">
              <w:rPr>
                <w:rFonts w:eastAsia="Calibri"/>
                <w:i/>
                <w:iCs/>
              </w:rPr>
              <w:t xml:space="preserve"> pagal iki 2024-10-31 galiojusius teisės aktus.</w:t>
            </w:r>
          </w:p>
          <w:p w14:paraId="546E81AE" w14:textId="77777777" w:rsidR="004F3D3B" w:rsidRPr="00DF5D79" w:rsidRDefault="004F3D3B" w:rsidP="00DC3748">
            <w:pPr>
              <w:jc w:val="both"/>
              <w:rPr>
                <w:lang w:eastAsia="lt-LT"/>
              </w:rPr>
            </w:pPr>
          </w:p>
          <w:p w14:paraId="2E71CA20" w14:textId="77777777" w:rsidR="004F3D3B" w:rsidRPr="00F71CDA" w:rsidRDefault="004F3D3B" w:rsidP="00DC3748">
            <w:pPr>
              <w:jc w:val="both"/>
              <w:rPr>
                <w:bCs/>
                <w:lang w:eastAsia="lt-LT"/>
              </w:rPr>
            </w:pPr>
            <w:r w:rsidRPr="00DF5D79">
              <w:rPr>
                <w:i/>
                <w:iCs/>
              </w:rPr>
              <w:t>Pateikiami skenuoti arba el. parašu pasirašyti dokumentai.</w:t>
            </w:r>
          </w:p>
          <w:p w14:paraId="5E640643" w14:textId="77777777" w:rsidR="00C82676" w:rsidRPr="00F71CDA" w:rsidRDefault="00C82676" w:rsidP="00DC3748">
            <w:pPr>
              <w:spacing w:line="259" w:lineRule="auto"/>
              <w:jc w:val="both"/>
            </w:pPr>
          </w:p>
        </w:tc>
      </w:tr>
      <w:bookmarkEnd w:id="10"/>
      <w:tr w:rsidR="001F45B4" w:rsidRPr="00F71CDA" w14:paraId="55920582" w14:textId="77777777" w:rsidTr="004E147F">
        <w:tc>
          <w:tcPr>
            <w:tcW w:w="988" w:type="dxa"/>
            <w:shd w:val="clear" w:color="auto" w:fill="auto"/>
          </w:tcPr>
          <w:p w14:paraId="4C43A60E" w14:textId="4473CBA1" w:rsidR="001F45B4" w:rsidRPr="00F71CDA" w:rsidRDefault="001F45B4" w:rsidP="001F45B4">
            <w:pPr>
              <w:widowControl w:val="0"/>
            </w:pPr>
            <w:r w:rsidRPr="00F71CDA">
              <w:lastRenderedPageBreak/>
              <w:t>1</w:t>
            </w:r>
            <w:r w:rsidR="007A297F">
              <w:t>9</w:t>
            </w:r>
            <w:r w:rsidR="000A1CB3">
              <w:t>.2</w:t>
            </w:r>
            <w:r w:rsidRPr="00F71CDA">
              <w:t>.</w:t>
            </w:r>
          </w:p>
        </w:tc>
        <w:tc>
          <w:tcPr>
            <w:tcW w:w="4110" w:type="dxa"/>
            <w:shd w:val="clear" w:color="auto" w:fill="auto"/>
          </w:tcPr>
          <w:p w14:paraId="24F4A0A2" w14:textId="77777777" w:rsidR="0098055E" w:rsidRDefault="0098055E" w:rsidP="0098055E">
            <w:pPr>
              <w:jc w:val="both"/>
            </w:pPr>
            <w:r>
              <w:t>Tiekėjas sutarčiai vykdyti turi pasiūlyti:</w:t>
            </w:r>
          </w:p>
          <w:p w14:paraId="57C33B12" w14:textId="04553700" w:rsidR="0098055E" w:rsidRDefault="0098055E" w:rsidP="0098055E">
            <w:pPr>
              <w:jc w:val="both"/>
            </w:pPr>
            <w:r>
              <w:t xml:space="preserve">1) </w:t>
            </w:r>
            <w:r w:rsidRPr="0098055E">
              <w:rPr>
                <w:b/>
                <w:bCs/>
              </w:rPr>
              <w:t>kvalifikuotą statinio projekto vadovą</w:t>
            </w:r>
            <w:r>
              <w:t xml:space="preserve">, turintį teisę eiti projekto vadovo pareigas (statinio kategorija - ypatingas statinys, </w:t>
            </w:r>
            <w:r w:rsidR="00131BAB">
              <w:t xml:space="preserve">pastatai pagal paskirtį: </w:t>
            </w:r>
            <w:r w:rsidR="00131BAB" w:rsidRPr="00131BAB">
              <w:lastRenderedPageBreak/>
              <w:t>negyvenamieji pastatai</w:t>
            </w:r>
            <w:r w:rsidR="00131BAB">
              <w:t xml:space="preserve"> </w:t>
            </w:r>
            <w:r w:rsidR="00131BAB" w:rsidRPr="00131BAB">
              <w:t>- pramonės ir sandėliavimo paskirties (gamybos, pramonės pastatai)</w:t>
            </w:r>
            <w:r w:rsidR="00131BAB">
              <w:t xml:space="preserve"> </w:t>
            </w:r>
            <w:r>
              <w:t>taip pat minėti statiniai, esantys kultūros paveldo objekto teritorijoje, jo apsaugos zonoje, kultūros paveldo vietovėje);</w:t>
            </w:r>
          </w:p>
          <w:p w14:paraId="77BE01AB" w14:textId="49D86346" w:rsidR="0098055E" w:rsidRDefault="0098055E" w:rsidP="0098055E">
            <w:pPr>
              <w:jc w:val="both"/>
            </w:pPr>
            <w:r>
              <w:t xml:space="preserve">2) </w:t>
            </w:r>
            <w:r w:rsidRPr="0098055E">
              <w:rPr>
                <w:b/>
                <w:bCs/>
              </w:rPr>
              <w:t>kvalifikuotą statinio projekto vadovą</w:t>
            </w:r>
            <w:r>
              <w:t xml:space="preserve">, turintį teisę eiti projekto vadovo pareigas (statinio kategorija - neypatingas statinys, </w:t>
            </w:r>
            <w:r w:rsidR="00131BAB" w:rsidRPr="00131BAB">
              <w:t xml:space="preserve">pastatai pagal paskirtį: </w:t>
            </w:r>
            <w:r w:rsidRPr="00131BAB">
              <w:t xml:space="preserve"> </w:t>
            </w:r>
            <w:r w:rsidR="00131BAB" w:rsidRPr="00131BAB">
              <w:t>negyvenamieji pastatai – visuomeninių pastatų paskirties (kultūros paskirties pastatai)</w:t>
            </w:r>
            <w:r w:rsidRPr="00131BAB">
              <w:t>, taip pat minėti statiniai, esantys kultūros</w:t>
            </w:r>
            <w:r>
              <w:t xml:space="preserve"> paveldo objekto teritorijoje, jo apsaugos zonoje, kultūros paveldo vietovėje);</w:t>
            </w:r>
          </w:p>
          <w:p w14:paraId="4F52FF0C" w14:textId="50D2C3FB" w:rsidR="0098055E" w:rsidRDefault="0098055E" w:rsidP="0098055E">
            <w:pPr>
              <w:jc w:val="both"/>
            </w:pPr>
            <w:r>
              <w:t xml:space="preserve">3) </w:t>
            </w:r>
            <w:r w:rsidRPr="00F06733">
              <w:rPr>
                <w:b/>
                <w:bCs/>
              </w:rPr>
              <w:t>kvalifikuotą statinio projekto vykdymo priežiūros vadovą</w:t>
            </w:r>
            <w:r>
              <w:t>, turintį teisę eiti projekto vykdymo priežiūros vadovo pareigas  (</w:t>
            </w:r>
            <w:r w:rsidRPr="00131BAB">
              <w:t xml:space="preserve">statinio kategorija - ypatingas statinys, </w:t>
            </w:r>
            <w:r w:rsidR="00131BAB" w:rsidRPr="00131BAB">
              <w:t>pastatai pagal paskirtį</w:t>
            </w:r>
            <w:r w:rsidRPr="00131BAB">
              <w:t xml:space="preserve">: </w:t>
            </w:r>
            <w:r w:rsidR="00131BAB" w:rsidRPr="00131BAB">
              <w:t>negyvenamieji pastatai - pramonės ir sandėliavimo paskirties (gamybos, pramonės pastatai)</w:t>
            </w:r>
            <w:r w:rsidRPr="00131BAB">
              <w:t>, taip</w:t>
            </w:r>
            <w:r>
              <w:t xml:space="preserve"> pat minėti statiniai, esantys kultūros paveldo objekto teritorijoje, jo apsaugos zonoje, kultūros paveldo vietovėje);</w:t>
            </w:r>
          </w:p>
          <w:p w14:paraId="3E0F4800" w14:textId="4E82BEC6" w:rsidR="0098055E" w:rsidRDefault="0098055E" w:rsidP="0098055E">
            <w:pPr>
              <w:jc w:val="both"/>
            </w:pPr>
            <w:r>
              <w:t xml:space="preserve">4) </w:t>
            </w:r>
            <w:r w:rsidRPr="00F06733">
              <w:rPr>
                <w:b/>
                <w:bCs/>
              </w:rPr>
              <w:t>kvalifikuotą statinio projekto vykdymo priežiūros vadovą</w:t>
            </w:r>
            <w:r>
              <w:t xml:space="preserve">, turintį teisę eiti projekto vykdymo priežiūros vadovo </w:t>
            </w:r>
            <w:r w:rsidRPr="00131BAB">
              <w:t xml:space="preserve">pareigas  (statinio kategorija - neypatingas statinys, </w:t>
            </w:r>
            <w:r w:rsidR="00131BAB" w:rsidRPr="00131BAB">
              <w:t>pastatai pagal  paskirtį</w:t>
            </w:r>
            <w:r w:rsidRPr="00131BAB">
              <w:t xml:space="preserve">: </w:t>
            </w:r>
            <w:r w:rsidR="00131BAB" w:rsidRPr="00131BAB">
              <w:t>negyvenamieji pastatai – visuomeninių pastatų paskirties (kultūros paskirties pastatai)</w:t>
            </w:r>
            <w:r w:rsidRPr="00131BAB">
              <w:t>, taip pat minėti statiniai, esantys kultūros</w:t>
            </w:r>
            <w:r>
              <w:t xml:space="preserve"> paveldo objekto teritorijoje, jo apsaugos zonoje, kultūros paveldo vietovėje);</w:t>
            </w:r>
          </w:p>
          <w:p w14:paraId="6B49FD44" w14:textId="44F75C3C" w:rsidR="0098055E" w:rsidRDefault="0098055E" w:rsidP="0098055E">
            <w:pPr>
              <w:jc w:val="both"/>
            </w:pPr>
            <w:r>
              <w:t xml:space="preserve">5) </w:t>
            </w:r>
            <w:r w:rsidRPr="00F06733">
              <w:rPr>
                <w:b/>
                <w:bCs/>
              </w:rPr>
              <w:t>kvalifikuotą statinio projekto dalies vadovą</w:t>
            </w:r>
            <w:r>
              <w:t xml:space="preserve">, turintį teisę eiti projekto dalies vadovo </w:t>
            </w:r>
            <w:r w:rsidRPr="00131BAB">
              <w:t xml:space="preserve">pareigas  (statinio kategorija - neypatingas statinys, </w:t>
            </w:r>
            <w:r w:rsidR="00131BAB" w:rsidRPr="00131BAB">
              <w:t>pastatai pagal paskirtį</w:t>
            </w:r>
            <w:r w:rsidRPr="00131BAB">
              <w:t xml:space="preserve">: </w:t>
            </w:r>
            <w:r w:rsidR="00131BAB" w:rsidRPr="00131BAB">
              <w:t>negyvenamieji pastatai – visuomeninių pastatų paskirties (kultūros paskirties pastatai)</w:t>
            </w:r>
            <w:r w:rsidRPr="00131BAB">
              <w:t>, taip pat minėti statiniai, esantys kultūros</w:t>
            </w:r>
            <w:r>
              <w:t xml:space="preserve"> paveldo objekto teritorijoje, jo apsaugos zonoje, kultūros paveldo vietovėje; projekto dalis: statinio architektūros);</w:t>
            </w:r>
          </w:p>
          <w:p w14:paraId="10860EAB" w14:textId="77777777" w:rsidR="0098055E" w:rsidRDefault="0098055E" w:rsidP="0098055E">
            <w:pPr>
              <w:jc w:val="both"/>
            </w:pPr>
            <w:r>
              <w:t xml:space="preserve">6) </w:t>
            </w:r>
            <w:r w:rsidRPr="002F122F">
              <w:rPr>
                <w:b/>
                <w:bCs/>
              </w:rPr>
              <w:t>kvalifikuotą nekilnojamojo kultūros paveldo specialistą</w:t>
            </w:r>
            <w:r>
              <w:t xml:space="preserve"> (veiklos rūšis - taikomųjų mokslinių ardomųjų </w:t>
            </w:r>
            <w:r>
              <w:lastRenderedPageBreak/>
              <w:t>tyrimų vykdymas, specializacija –archeologiniai tyrimai);</w:t>
            </w:r>
          </w:p>
          <w:p w14:paraId="01ED7E6E" w14:textId="77777777" w:rsidR="0098055E" w:rsidRDefault="0098055E" w:rsidP="002E79D5">
            <w:pPr>
              <w:tabs>
                <w:tab w:val="left" w:pos="324"/>
              </w:tabs>
              <w:jc w:val="both"/>
            </w:pPr>
            <w:r>
              <w:t xml:space="preserve">7) </w:t>
            </w:r>
            <w:r w:rsidRPr="002F122F">
              <w:rPr>
                <w:b/>
                <w:bCs/>
              </w:rPr>
              <w:t>kvalifikuotą nekilnojamojo kultūros paveldo specialistą</w:t>
            </w:r>
            <w:r>
              <w:t xml:space="preserve"> (veiklos rūšis - taikomųjų mokslinių ardomųjų tyrimų vykdymas, specializacija – architektūriniai tyrimai);</w:t>
            </w:r>
          </w:p>
          <w:p w14:paraId="4F5E5D19" w14:textId="701D2859" w:rsidR="00D7167C" w:rsidRDefault="0098055E" w:rsidP="00FD7D60">
            <w:pPr>
              <w:tabs>
                <w:tab w:val="left" w:pos="321"/>
              </w:tabs>
              <w:jc w:val="both"/>
            </w:pPr>
            <w:r>
              <w:t xml:space="preserve">8) </w:t>
            </w:r>
            <w:r w:rsidRPr="002F122F">
              <w:rPr>
                <w:b/>
                <w:bCs/>
              </w:rPr>
              <w:t>kvalifikuotą nekilnojamojo kultūros paveldo specialistą</w:t>
            </w:r>
            <w:r>
              <w:t xml:space="preserve"> (veiklos rūšis - tvarkybos darbų projektų rengimas ir vadovavimas projektavimui – architektūrinio paveldo tvarkybos darbų projektavimas).</w:t>
            </w:r>
          </w:p>
          <w:p w14:paraId="67D6E4A0" w14:textId="77777777" w:rsidR="005F7C8D" w:rsidRPr="00F71CDA" w:rsidRDefault="005F7C8D" w:rsidP="005F7C8D">
            <w:pPr>
              <w:widowControl w:val="0"/>
              <w:tabs>
                <w:tab w:val="left" w:pos="321"/>
              </w:tabs>
              <w:suppressAutoHyphens/>
              <w:snapToGrid w:val="0"/>
              <w:jc w:val="both"/>
            </w:pPr>
          </w:p>
          <w:p w14:paraId="795EBD37" w14:textId="72266CC8" w:rsidR="001F45B4" w:rsidRPr="00F71CDA" w:rsidRDefault="00D7167C" w:rsidP="00D7167C">
            <w:pPr>
              <w:widowControl w:val="0"/>
              <w:tabs>
                <w:tab w:val="left" w:pos="177"/>
              </w:tabs>
              <w:jc w:val="both"/>
            </w:pPr>
            <w:r w:rsidRPr="00F71CDA">
              <w:rPr>
                <w:i/>
              </w:rPr>
              <w:t>Pastaba: tas pats specialistas gali būti siūlomas kelioms arba visoms pozicijoms, jeigu atitinka tam specialistui nustatytus reikalavimus.</w:t>
            </w:r>
          </w:p>
        </w:tc>
        <w:tc>
          <w:tcPr>
            <w:tcW w:w="4536" w:type="dxa"/>
            <w:shd w:val="clear" w:color="auto" w:fill="auto"/>
          </w:tcPr>
          <w:p w14:paraId="572DCB20" w14:textId="77777777" w:rsidR="001F45B4" w:rsidRPr="00F71CDA" w:rsidRDefault="001F45B4" w:rsidP="001F45B4">
            <w:pPr>
              <w:jc w:val="both"/>
            </w:pPr>
            <w:r w:rsidRPr="00F71CDA">
              <w:lastRenderedPageBreak/>
              <w:t>Pateikiama:</w:t>
            </w:r>
          </w:p>
          <w:p w14:paraId="11E0E32A" w14:textId="213ADC01" w:rsidR="00BE3932" w:rsidRPr="001D6C18" w:rsidRDefault="001F45B4" w:rsidP="00BE3932">
            <w:pPr>
              <w:contextualSpacing/>
              <w:jc w:val="both"/>
              <w:rPr>
                <w:b/>
                <w:bCs/>
              </w:rPr>
            </w:pPr>
            <w:r w:rsidRPr="00F71CDA">
              <w:t xml:space="preserve">1) Specialistų, kurie bus atsakingi už sutarties vykdymą, sąrašas, </w:t>
            </w:r>
            <w:r w:rsidRPr="001D6C18">
              <w:t xml:space="preserve">užpildytas pagal konkurso sąlygų aprašo </w:t>
            </w:r>
            <w:r w:rsidR="00F32D2E" w:rsidRPr="001D6C18">
              <w:t>5</w:t>
            </w:r>
            <w:r w:rsidRPr="001D6C18">
              <w:t xml:space="preserve"> priedą.</w:t>
            </w:r>
          </w:p>
          <w:p w14:paraId="73435F78" w14:textId="2229533A" w:rsidR="00BE3932" w:rsidRDefault="00BE3932" w:rsidP="00BE3932">
            <w:pPr>
              <w:tabs>
                <w:tab w:val="left" w:pos="347"/>
                <w:tab w:val="left" w:pos="1665"/>
              </w:tabs>
              <w:ind w:left="32"/>
              <w:jc w:val="both"/>
            </w:pPr>
            <w:r w:rsidRPr="00F71CDA">
              <w:lastRenderedPageBreak/>
              <w:t xml:space="preserve">2) </w:t>
            </w:r>
            <w:r w:rsidR="00041A3F" w:rsidRPr="00041A3F">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266A9224" w14:textId="744682BF" w:rsidR="00041A3F" w:rsidRDefault="00041A3F" w:rsidP="00BE3932">
            <w:pPr>
              <w:tabs>
                <w:tab w:val="left" w:pos="347"/>
                <w:tab w:val="left" w:pos="1665"/>
              </w:tabs>
              <w:ind w:left="32"/>
              <w:jc w:val="both"/>
            </w:pPr>
          </w:p>
          <w:p w14:paraId="7B218AFB" w14:textId="77777777" w:rsidR="00CE5D4B" w:rsidRDefault="00CE5D4B" w:rsidP="00CE5D4B">
            <w:pPr>
              <w:jc w:val="both"/>
              <w:rPr>
                <w:i/>
                <w:iCs/>
              </w:rPr>
            </w:pPr>
            <w:r w:rsidRPr="00F71CDA">
              <w:rPr>
                <w:i/>
                <w:iCs/>
              </w:rPr>
              <w:t xml:space="preserve">Pastabos: </w:t>
            </w:r>
          </w:p>
          <w:p w14:paraId="7AB26F35" w14:textId="473E7A75" w:rsidR="00BE3932" w:rsidRPr="00CE5D4B" w:rsidRDefault="00BE3932" w:rsidP="00BE3932">
            <w:pPr>
              <w:jc w:val="both"/>
              <w:rPr>
                <w:i/>
                <w:iCs/>
              </w:rPr>
            </w:pPr>
            <w:r w:rsidRPr="00F71CDA">
              <w:rPr>
                <w:b/>
                <w:bCs/>
              </w:rPr>
              <w:t>*</w:t>
            </w:r>
            <w:r w:rsidRPr="00CE5D4B">
              <w:rPr>
                <w:b/>
                <w:bCs/>
                <w:i/>
                <w:iCs/>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w:t>
            </w:r>
            <w:r w:rsidRPr="00CE5D4B">
              <w:rPr>
                <w:i/>
                <w:iCs/>
              </w:rPr>
              <w:t>.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p>
          <w:p w14:paraId="2A69FD92" w14:textId="50DDB306" w:rsidR="00FB3314" w:rsidRPr="00FB3314" w:rsidRDefault="00FB3314" w:rsidP="00BE3932">
            <w:pPr>
              <w:jc w:val="both"/>
              <w:rPr>
                <w:b/>
                <w:bCs/>
                <w:i/>
                <w:iCs/>
              </w:rPr>
            </w:pPr>
            <w:bookmarkStart w:id="14" w:name="_Hlk113354634"/>
            <w:r>
              <w:rPr>
                <w:i/>
                <w:iCs/>
              </w:rPr>
              <w:t>-</w:t>
            </w:r>
            <w:r w:rsidRPr="00FB3314">
              <w:rPr>
                <w:i/>
                <w:iCs/>
              </w:rPr>
              <w:t xml:space="preserve"> </w:t>
            </w:r>
            <w:r w:rsidR="002C6FF9" w:rsidRPr="002C6FF9">
              <w:rPr>
                <w:b/>
                <w:bCs/>
                <w:i/>
                <w:iCs/>
              </w:rPr>
              <w:t>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r w:rsidR="002C6FF9">
              <w:rPr>
                <w:b/>
                <w:bCs/>
                <w:i/>
                <w:iCs/>
              </w:rPr>
              <w:t>;</w:t>
            </w:r>
          </w:p>
          <w:bookmarkEnd w:id="14"/>
          <w:p w14:paraId="70978DBB" w14:textId="77777777" w:rsidR="00BE3932" w:rsidRPr="00F71CDA" w:rsidRDefault="00BE3932" w:rsidP="00BE3932">
            <w:pPr>
              <w:ind w:left="33"/>
              <w:contextualSpacing/>
              <w:jc w:val="both"/>
              <w:rPr>
                <w:i/>
                <w:iCs/>
              </w:rPr>
            </w:pPr>
            <w:r w:rsidRPr="00F71CDA">
              <w:rPr>
                <w:i/>
                <w:iCs/>
              </w:rPr>
              <w:t>-</w:t>
            </w:r>
            <w:r w:rsidRPr="00F71CDA">
              <w:rPr>
                <w:b/>
                <w:bCs/>
                <w:sz w:val="21"/>
                <w:szCs w:val="21"/>
              </w:rPr>
              <w:t xml:space="preserve"> </w:t>
            </w:r>
            <w:r w:rsidRPr="00F71CDA">
              <w:rPr>
                <w:i/>
                <w:iCs/>
              </w:rPr>
              <w:t xml:space="preserve">užsienio šalių specialistai – Europos Sąjungos valstybės narės, Šveicarijos Konfederacijos arba valstybės, pasirašiusios </w:t>
            </w:r>
            <w:r w:rsidRPr="00F71CDA">
              <w:rPr>
                <w:i/>
                <w:iCs/>
              </w:rPr>
              <w:lastRenderedPageBreak/>
              <w:t xml:space="preserve">Europos ekonominės erdvės sutartį, piliečiai ir kiti fiziniai asmenys, kurie naudojasi Europos Sąjungos teisės aktuose jiems suteiktomis judėjimo valstybėse narėse teisėmis; </w:t>
            </w:r>
          </w:p>
          <w:p w14:paraId="0125352D" w14:textId="77777777" w:rsidR="00BE3932" w:rsidRPr="00F71CDA" w:rsidRDefault="00BE3932" w:rsidP="00BE3932">
            <w:pPr>
              <w:ind w:left="33"/>
              <w:contextualSpacing/>
              <w:jc w:val="both"/>
              <w:rPr>
                <w:i/>
                <w:iCs/>
              </w:rPr>
            </w:pPr>
            <w:r w:rsidRPr="00F71CDA">
              <w:rPr>
                <w:i/>
                <w:iCs/>
              </w:rPr>
              <w:t>- užsienio šalių specialistai turi gauti ir Perkančiajai organizacijai pateikti  Vyriausybės įgaliotos institucijos išduotą teisės pripažinimo dokumentą, patvirtinantį teisę eiti reikalaujamas pareigas, iki Sutarties pasirašymo;</w:t>
            </w:r>
          </w:p>
          <w:p w14:paraId="0B75A4BE" w14:textId="77777777" w:rsidR="00BE3932" w:rsidRPr="00F71CDA" w:rsidRDefault="00BE3932" w:rsidP="00BE3932">
            <w:pPr>
              <w:ind w:left="33"/>
              <w:contextualSpacing/>
              <w:jc w:val="both"/>
              <w:rPr>
                <w:i/>
                <w:iCs/>
              </w:rPr>
            </w:pPr>
            <w:r w:rsidRPr="00F71CDA">
              <w:rPr>
                <w:i/>
                <w:iCs/>
              </w:rPr>
              <w:t>- trečiųjų šalių fiziniai asmenys atestuojami tokia pačia tvarka kaip ir Lietuvos Respublikos fiziniai asmenys;</w:t>
            </w:r>
          </w:p>
          <w:p w14:paraId="3B3DB2A4" w14:textId="77777777" w:rsidR="00BE3932" w:rsidRPr="00F71CDA" w:rsidRDefault="00BE3932" w:rsidP="00BE3932">
            <w:pPr>
              <w:ind w:left="33"/>
              <w:contextualSpacing/>
              <w:jc w:val="both"/>
              <w:rPr>
                <w:b/>
                <w:bCs/>
                <w:i/>
                <w:iCs/>
              </w:rPr>
            </w:pPr>
            <w:r w:rsidRPr="00F71CDA">
              <w:rPr>
                <w:b/>
                <w:bCs/>
                <w:i/>
                <w:iCs/>
              </w:rPr>
              <w:t>- jei kvalifikacija yra grindžiama nurodant specialistą, kuris</w:t>
            </w:r>
            <w:r w:rsidRPr="00F71CDA">
              <w:rPr>
                <w:i/>
                <w:iCs/>
              </w:rPr>
              <w:t xml:space="preserve"> nėra tiekėjo ar ūkio subjekto, kurio pajėgumais remiamasi, darbuotojas, tačiau</w:t>
            </w:r>
            <w:r w:rsidRPr="00F71CDA">
              <w:rPr>
                <w:b/>
                <w:bCs/>
                <w:i/>
                <w:iCs/>
              </w:rPr>
              <w:t xml:space="preserve"> yra ketinamas įdarbinti, </w:t>
            </w:r>
            <w:r w:rsidRPr="00F71CDA">
              <w:rPr>
                <w:i/>
                <w:iCs/>
              </w:rPr>
              <w:t xml:space="preserve">jei pasiūlymas bus pripažintas laimėjusiu, tokiu atveju specialistas </w:t>
            </w:r>
            <w:r w:rsidRPr="00F71CDA">
              <w:rPr>
                <w:b/>
                <w:bCs/>
                <w:i/>
                <w:iCs/>
              </w:rPr>
              <w:t>turi būti išviešintas pasiūlyme kaip kvazisubtiekėjas;</w:t>
            </w:r>
          </w:p>
          <w:p w14:paraId="48FB0399" w14:textId="77777777" w:rsidR="00BE3932" w:rsidRPr="00F71CDA" w:rsidRDefault="00BE3932" w:rsidP="00BE3932">
            <w:pPr>
              <w:ind w:left="33"/>
              <w:contextualSpacing/>
              <w:jc w:val="both"/>
              <w:rPr>
                <w:i/>
                <w:iCs/>
              </w:rPr>
            </w:pPr>
            <w:r w:rsidRPr="00F71CDA">
              <w:rPr>
                <w:i/>
                <w:iCs/>
              </w:rPr>
              <w:t>- Sutartį galės vykdyti tik nustatytus kvalifikacijos reikalavimus atitinkantys specialistai;</w:t>
            </w:r>
          </w:p>
          <w:p w14:paraId="2359F6BE" w14:textId="6E016659" w:rsidR="00BE3932" w:rsidRPr="00F71CDA" w:rsidRDefault="00BE3932" w:rsidP="00804190">
            <w:pPr>
              <w:ind w:left="33"/>
              <w:contextualSpacing/>
              <w:jc w:val="both"/>
              <w:rPr>
                <w:i/>
                <w:iCs/>
              </w:rPr>
            </w:pPr>
            <w:r w:rsidRPr="00F71CDA">
              <w:rPr>
                <w:i/>
                <w:iCs/>
              </w:rPr>
              <w:t>- jeigu kvalifikacijos atestatų, pažymėjimų galiojimo laikotarpis pasibaigtų sutarčiai nepasibaigus, jie turi būti pratęsti ir galioti visą Sutarties įgyvendinimo laikotarpį</w:t>
            </w:r>
            <w:r w:rsidR="00804190">
              <w:rPr>
                <w:i/>
                <w:iCs/>
              </w:rPr>
              <w:t>.</w:t>
            </w:r>
          </w:p>
          <w:p w14:paraId="4D5BA001" w14:textId="77777777" w:rsidR="00BE3932" w:rsidRPr="00F71CDA" w:rsidRDefault="00BE3932" w:rsidP="00BE3932">
            <w:pPr>
              <w:widowControl w:val="0"/>
              <w:tabs>
                <w:tab w:val="left" w:pos="316"/>
              </w:tabs>
              <w:jc w:val="both"/>
              <w:rPr>
                <w:i/>
                <w:iCs/>
              </w:rPr>
            </w:pPr>
          </w:p>
          <w:p w14:paraId="30DAD109" w14:textId="4F161D0E" w:rsidR="001F45B4" w:rsidRPr="00F71CDA" w:rsidRDefault="00BE3932" w:rsidP="00BE3932">
            <w:pPr>
              <w:widowControl w:val="0"/>
              <w:tabs>
                <w:tab w:val="left" w:pos="344"/>
              </w:tabs>
              <w:jc w:val="both"/>
              <w:rPr>
                <w:i/>
              </w:rPr>
            </w:pPr>
            <w:r w:rsidRPr="00F71CDA">
              <w:rPr>
                <w:i/>
                <w:iCs/>
              </w:rPr>
              <w:t>Pateikiami skenuoti dokumentai elektronine forma ar pasirašyti el. parašu</w:t>
            </w:r>
            <w:r w:rsidRPr="00F71CDA">
              <w:rPr>
                <w:i/>
              </w:rPr>
              <w:t>.</w:t>
            </w:r>
          </w:p>
        </w:tc>
      </w:tr>
    </w:tbl>
    <w:p w14:paraId="59D242CB" w14:textId="77777777" w:rsidR="008A1EBA" w:rsidRPr="00F71CDA" w:rsidRDefault="008A1EBA" w:rsidP="002306B2">
      <w:pPr>
        <w:pStyle w:val="Sraopastraipa"/>
        <w:widowControl w:val="0"/>
        <w:tabs>
          <w:tab w:val="left" w:pos="1134"/>
        </w:tabs>
        <w:ind w:firstLine="719"/>
        <w:jc w:val="both"/>
        <w:rPr>
          <w:rFonts w:eastAsia="Calibri"/>
          <w:b/>
          <w:bCs/>
          <w:sz w:val="12"/>
          <w:szCs w:val="12"/>
        </w:rPr>
      </w:pPr>
      <w:bookmarkStart w:id="15" w:name="_Hlk115354684"/>
    </w:p>
    <w:bookmarkEnd w:id="15"/>
    <w:p w14:paraId="2FFB292D" w14:textId="51678235" w:rsidR="00EA50E0" w:rsidRPr="00CE5D4B" w:rsidRDefault="00EA50E0" w:rsidP="00EA50E0">
      <w:pPr>
        <w:pStyle w:val="Sraopastraipa1"/>
        <w:widowControl w:val="0"/>
        <w:tabs>
          <w:tab w:val="left" w:pos="1276"/>
          <w:tab w:val="left" w:pos="1418"/>
        </w:tabs>
        <w:ind w:left="0" w:firstLine="710"/>
        <w:jc w:val="both"/>
        <w:rPr>
          <w:i/>
          <w:iCs/>
          <w:sz w:val="24"/>
          <w:szCs w:val="24"/>
        </w:rPr>
      </w:pPr>
      <w:r w:rsidRPr="00CE5D4B">
        <w:rPr>
          <w:i/>
          <w:iCs/>
          <w:sz w:val="24"/>
          <w:szCs w:val="24"/>
        </w:rPr>
        <w:t xml:space="preserve">Pastabos: </w:t>
      </w:r>
    </w:p>
    <w:p w14:paraId="09A28BE7" w14:textId="77777777" w:rsidR="00EA50E0" w:rsidRPr="001D5427" w:rsidRDefault="00EA50E0" w:rsidP="00EA50E0">
      <w:pPr>
        <w:widowControl w:val="0"/>
        <w:tabs>
          <w:tab w:val="left" w:pos="1134"/>
          <w:tab w:val="left" w:pos="1418"/>
        </w:tabs>
        <w:ind w:firstLine="720"/>
        <w:contextualSpacing/>
        <w:jc w:val="both"/>
        <w:rPr>
          <w:i/>
          <w:color w:val="000000" w:themeColor="text1"/>
        </w:rPr>
      </w:pPr>
      <w:r w:rsidRPr="008459B5">
        <w:rPr>
          <w:i/>
          <w:color w:val="000000" w:themeColor="text1"/>
        </w:rPr>
        <w:t>-</w:t>
      </w:r>
      <w:r w:rsidRPr="005206EB">
        <w:rPr>
          <w:b/>
          <w:bCs/>
          <w:i/>
          <w:color w:val="000000" w:themeColor="text1"/>
        </w:rPr>
        <w:t xml:space="preserve"> </w:t>
      </w:r>
      <w:r w:rsidRPr="001D5427">
        <w:rPr>
          <w:i/>
          <w:color w:val="000000" w:themeColor="text1"/>
        </w:rPr>
        <w:t>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00C80707" w14:textId="0078C64E" w:rsidR="006914CB" w:rsidRPr="00D37909" w:rsidRDefault="00EA50E0" w:rsidP="00AF1B25">
      <w:pPr>
        <w:widowControl w:val="0"/>
        <w:tabs>
          <w:tab w:val="left" w:pos="1134"/>
          <w:tab w:val="left" w:pos="1418"/>
        </w:tabs>
        <w:ind w:firstLine="720"/>
        <w:contextualSpacing/>
        <w:jc w:val="both"/>
        <w:rPr>
          <w:b/>
          <w:bCs/>
          <w:i/>
          <w:color w:val="000000" w:themeColor="text1"/>
        </w:rPr>
      </w:pPr>
      <w:r w:rsidRPr="001D5427">
        <w:rPr>
          <w:i/>
          <w:color w:val="000000" w:themeColor="text1"/>
        </w:rPr>
        <w:t xml:space="preserve">- </w:t>
      </w:r>
      <w:r w:rsidRPr="001D5427">
        <w:rPr>
          <w:i/>
        </w:rPr>
        <w:t>vadovaujantis Vi</w:t>
      </w:r>
      <w:r w:rsidRPr="00AF1B25">
        <w:rPr>
          <w:i/>
        </w:rPr>
        <w:t xml:space="preserve">ešųjų pirkimų tarnybos direktoriaus 2022 m. gruodžio 30 d. įsakymu Nr. 1S-240 patvirtintomis </w:t>
      </w:r>
      <w:hyperlink r:id="rId26" w:history="1">
        <w:r w:rsidRPr="00AF1B25">
          <w:rPr>
            <w:rStyle w:val="Hipersaitas"/>
            <w:i/>
          </w:rPr>
          <w:t>Pasiūlymo patikslinimo, papildymo ar paaiškinimo taisyklėmis</w:t>
        </w:r>
      </w:hyperlink>
      <w:r w:rsidRPr="00AF1B25">
        <w:rPr>
          <w:rStyle w:val="Hipersaitas"/>
          <w:i/>
        </w:rPr>
        <w:t xml:space="preserve">, </w:t>
      </w:r>
      <w:r w:rsidRPr="00AF1B25">
        <w:rPr>
          <w:b/>
          <w:bCs/>
          <w:i/>
        </w:rPr>
        <w:t xml:space="preserve">numatoma, kad tiekėjai </w:t>
      </w:r>
      <w:r w:rsidRPr="001D5427">
        <w:rPr>
          <w:b/>
          <w:bCs/>
          <w:i/>
        </w:rPr>
        <w:t>vieną kartą gali tikslinti tik pradinius</w:t>
      </w:r>
      <w:r w:rsidRPr="001D5427">
        <w:rPr>
          <w:i/>
        </w:rPr>
        <w:t xml:space="preserve"> </w:t>
      </w:r>
      <w:r w:rsidRPr="001D5427">
        <w:rPr>
          <w:b/>
          <w:bCs/>
          <w:i/>
        </w:rPr>
        <w:t>kvalifikacijos duomenis</w:t>
      </w:r>
      <w:r w:rsidRPr="00F210E8">
        <w:rPr>
          <w:i/>
        </w:rPr>
        <w:t xml:space="preserve"> </w:t>
      </w:r>
      <w:r w:rsidRPr="00AF1B25">
        <w:rPr>
          <w:i/>
        </w:rPr>
        <w:t>(nepriklausomai, ar pateiktus su pasiūlymu ar Perkančiosios organizacijos prašymu). Tai reiškia, kad jeigu tiekėjo pateikti pradiniai kvalifikacijos duomenys</w:t>
      </w:r>
      <w:r w:rsidR="00AF1B25" w:rsidRPr="00AF1B25">
        <w:rPr>
          <w:i/>
        </w:rPr>
        <w:t xml:space="preserve"> bus neaiškūs, netikslūs</w:t>
      </w:r>
      <w:r w:rsidRPr="00AF1B25">
        <w:rPr>
          <w:i/>
        </w:rPr>
        <w:t>,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AF1B25" w:rsidRPr="00AF1B25">
        <w:rPr>
          <w:b/>
          <w:bCs/>
          <w:i/>
          <w:color w:val="000000" w:themeColor="text1"/>
        </w:rPr>
        <w:t xml:space="preserve"> </w:t>
      </w:r>
    </w:p>
    <w:p w14:paraId="596EDCA1" w14:textId="6A123279" w:rsidR="00AF1B25" w:rsidRPr="00864061" w:rsidRDefault="00F210E8" w:rsidP="00AF1B25">
      <w:pPr>
        <w:pStyle w:val="Sraopastraipa"/>
        <w:tabs>
          <w:tab w:val="left" w:pos="1134"/>
          <w:tab w:val="left" w:pos="1560"/>
        </w:tabs>
        <w:ind w:left="709"/>
        <w:jc w:val="both"/>
        <w:rPr>
          <w:rFonts w:eastAsia="Calibri"/>
          <w:b/>
          <w:sz w:val="24"/>
          <w:szCs w:val="24"/>
        </w:rPr>
      </w:pPr>
      <w:r>
        <w:rPr>
          <w:rFonts w:eastAsia="Calibri"/>
          <w:bCs/>
          <w:sz w:val="24"/>
          <w:szCs w:val="24"/>
        </w:rPr>
        <w:t>20</w:t>
      </w:r>
      <w:r w:rsidR="00AF1B25" w:rsidRPr="00D37909">
        <w:rPr>
          <w:rFonts w:eastAsia="Calibri"/>
          <w:bCs/>
          <w:sz w:val="24"/>
          <w:szCs w:val="24"/>
        </w:rPr>
        <w:t>.</w:t>
      </w:r>
      <w:r w:rsidR="00AF1B25" w:rsidRPr="00D37909">
        <w:rPr>
          <w:rFonts w:eastAsia="Calibri"/>
          <w:bCs/>
          <w:sz w:val="24"/>
          <w:szCs w:val="24"/>
        </w:rPr>
        <w:tab/>
      </w:r>
      <w:r w:rsidR="00AF1B25" w:rsidRPr="00864061">
        <w:rPr>
          <w:rFonts w:eastAsia="Calibri"/>
          <w:b/>
          <w:sz w:val="24"/>
          <w:szCs w:val="24"/>
        </w:rPr>
        <w:t>Tarybos reglamente (ES) 2022/576 nustatytos sąlygos:</w:t>
      </w:r>
    </w:p>
    <w:p w14:paraId="194A3632" w14:textId="77777777" w:rsidR="001D5427" w:rsidRPr="001D5427" w:rsidRDefault="001D5427" w:rsidP="00737F81">
      <w:pPr>
        <w:pStyle w:val="Sraopastraipa"/>
        <w:numPr>
          <w:ilvl w:val="0"/>
          <w:numId w:val="1"/>
        </w:numPr>
        <w:tabs>
          <w:tab w:val="left" w:pos="1134"/>
          <w:tab w:val="left" w:pos="1276"/>
        </w:tabs>
        <w:jc w:val="both"/>
        <w:rPr>
          <w:bCs/>
          <w:vanish/>
          <w:sz w:val="24"/>
          <w:szCs w:val="24"/>
        </w:rPr>
      </w:pPr>
    </w:p>
    <w:p w14:paraId="2E3F36EF" w14:textId="1587E433" w:rsidR="00D37909" w:rsidRPr="00D37909" w:rsidRDefault="006914CB" w:rsidP="00737F81">
      <w:pPr>
        <w:pStyle w:val="Sraopastraipa"/>
        <w:numPr>
          <w:ilvl w:val="1"/>
          <w:numId w:val="1"/>
        </w:numPr>
        <w:tabs>
          <w:tab w:val="left" w:pos="1134"/>
          <w:tab w:val="left" w:pos="1276"/>
        </w:tabs>
        <w:jc w:val="both"/>
        <w:rPr>
          <w:rFonts w:eastAsia="Calibri"/>
          <w:bCs/>
          <w:sz w:val="24"/>
          <w:szCs w:val="24"/>
        </w:rPr>
      </w:pPr>
      <w:r w:rsidRPr="00D37909">
        <w:rPr>
          <w:bCs/>
          <w:sz w:val="24"/>
          <w:szCs w:val="24"/>
        </w:rPr>
        <w:t>Tiekėjai, taip pat jų pasitelkiami kiti ūkio subjektai, kurių pajėgumais remiamasi, ir sub</w:t>
      </w:r>
      <w:r w:rsidR="00F34CE2" w:rsidRPr="00D37909">
        <w:rPr>
          <w:bCs/>
          <w:sz w:val="24"/>
          <w:szCs w:val="24"/>
        </w:rPr>
        <w:t>teikėjai</w:t>
      </w:r>
      <w:r w:rsidRPr="00D37909">
        <w:rPr>
          <w:bCs/>
          <w:sz w:val="24"/>
          <w:szCs w:val="24"/>
        </w:rPr>
        <w:t xml:space="preserve">, kai šių subjektų vykdomos sutarties dalis yra </w:t>
      </w:r>
      <w:r w:rsidR="00297285" w:rsidRPr="00D37909">
        <w:rPr>
          <w:bCs/>
          <w:sz w:val="24"/>
          <w:szCs w:val="24"/>
        </w:rPr>
        <w:t xml:space="preserve">daugiau kaip </w:t>
      </w:r>
      <w:r w:rsidRPr="00D37909">
        <w:rPr>
          <w:bCs/>
          <w:sz w:val="24"/>
          <w:szCs w:val="24"/>
        </w:rPr>
        <w:t xml:space="preserve">10 proc., turi neatitikti Tarybos reglamente </w:t>
      </w:r>
      <w:r w:rsidRPr="00D37909">
        <w:rPr>
          <w:bCs/>
          <w:sz w:val="24"/>
          <w:szCs w:val="24"/>
          <w:shd w:val="clear" w:color="auto" w:fill="FFFFFF"/>
        </w:rPr>
        <w:t>(ES) 2022/576 (toliau – Reglamentas)</w:t>
      </w:r>
      <w:r w:rsidRPr="00D37909">
        <w:rPr>
          <w:bCs/>
          <w:sz w:val="24"/>
          <w:szCs w:val="24"/>
        </w:rPr>
        <w:t xml:space="preserve"> nustatytų sąlygų ir </w:t>
      </w:r>
      <w:r w:rsidRPr="00864061">
        <w:rPr>
          <w:b/>
          <w:sz w:val="24"/>
          <w:szCs w:val="24"/>
        </w:rPr>
        <w:t xml:space="preserve">kartu su pasiūlymu turi </w:t>
      </w:r>
      <w:r w:rsidRPr="00864061">
        <w:rPr>
          <w:b/>
          <w:sz w:val="24"/>
          <w:szCs w:val="24"/>
        </w:rPr>
        <w:lastRenderedPageBreak/>
        <w:t>pateikti konkurso sąlygų aprašo</w:t>
      </w:r>
      <w:r w:rsidRPr="00D37909">
        <w:rPr>
          <w:bCs/>
          <w:sz w:val="24"/>
          <w:szCs w:val="24"/>
        </w:rPr>
        <w:t xml:space="preserve"> </w:t>
      </w:r>
      <w:r w:rsidR="00F32D2E" w:rsidRPr="00D37909">
        <w:rPr>
          <w:b/>
          <w:sz w:val="24"/>
          <w:szCs w:val="24"/>
        </w:rPr>
        <w:t>7</w:t>
      </w:r>
      <w:r w:rsidRPr="00D37909">
        <w:rPr>
          <w:b/>
          <w:sz w:val="24"/>
          <w:szCs w:val="24"/>
        </w:rPr>
        <w:t xml:space="preserve"> priede nustatytos formos užpildytą deklaraciją</w:t>
      </w:r>
      <w:r w:rsidRPr="00D37909">
        <w:rPr>
          <w:sz w:val="24"/>
          <w:szCs w:val="24"/>
        </w:rPr>
        <w:t xml:space="preserve"> dėl </w:t>
      </w:r>
      <w:bookmarkStart w:id="16" w:name="_Hlk126914018"/>
      <w:r w:rsidRPr="00D37909">
        <w:rPr>
          <w:sz w:val="24"/>
          <w:szCs w:val="24"/>
        </w:rPr>
        <w:t xml:space="preserve">Tarybos reglamente </w:t>
      </w:r>
      <w:r w:rsidRPr="00D37909">
        <w:rPr>
          <w:bCs/>
          <w:sz w:val="24"/>
          <w:szCs w:val="24"/>
          <w:shd w:val="clear" w:color="auto" w:fill="FFFFFF"/>
        </w:rPr>
        <w:t>(ES) 2022/576</w:t>
      </w:r>
      <w:r w:rsidRPr="00D37909">
        <w:rPr>
          <w:sz w:val="24"/>
          <w:szCs w:val="24"/>
        </w:rPr>
        <w:t xml:space="preserve"> </w:t>
      </w:r>
      <w:bookmarkEnd w:id="16"/>
      <w:r w:rsidRPr="00D37909">
        <w:rPr>
          <w:sz w:val="24"/>
          <w:szCs w:val="24"/>
        </w:rPr>
        <w:t>nustatytų sąlygų nebuvimo (toliau – Deklaracija)</w:t>
      </w:r>
      <w:r w:rsidRPr="00D37909">
        <w:rPr>
          <w:iCs/>
          <w:sz w:val="24"/>
          <w:szCs w:val="24"/>
        </w:rPr>
        <w:t>.</w:t>
      </w:r>
      <w:r w:rsidRPr="00D37909">
        <w:rPr>
          <w:sz w:val="24"/>
          <w:szCs w:val="24"/>
        </w:rPr>
        <w:t xml:space="preserve"> Deklaraciją pildo tik tiekėjas, tuo pačiu pažymėdamas (deklaruodamas) ir apie savo pasitelkiamus kitus ūkio subjektus, kurių pajėgumais remiasi ir su</w:t>
      </w:r>
      <w:r w:rsidR="00F34CE2" w:rsidRPr="00D37909">
        <w:rPr>
          <w:sz w:val="24"/>
          <w:szCs w:val="24"/>
        </w:rPr>
        <w:t xml:space="preserve">bteikėjus </w:t>
      </w:r>
      <w:r w:rsidRPr="00D37909">
        <w:rPr>
          <w:sz w:val="24"/>
          <w:szCs w:val="24"/>
        </w:rPr>
        <w:t>(jei tokie pasitelkiami ir jų vykdomos sutarties dalis yra</w:t>
      </w:r>
      <w:r w:rsidR="00297285" w:rsidRPr="00D37909">
        <w:rPr>
          <w:sz w:val="24"/>
          <w:szCs w:val="24"/>
        </w:rPr>
        <w:t xml:space="preserve"> daugiau kaip</w:t>
      </w:r>
      <w:r w:rsidRPr="00D37909">
        <w:rPr>
          <w:sz w:val="24"/>
          <w:szCs w:val="24"/>
        </w:rPr>
        <w:t xml:space="preserve"> 10 proc.).</w:t>
      </w:r>
    </w:p>
    <w:p w14:paraId="7D8B2790" w14:textId="5630EE9F" w:rsidR="006914CB" w:rsidRPr="00CE5D4B" w:rsidRDefault="006914CB" w:rsidP="00737F81">
      <w:pPr>
        <w:pStyle w:val="Sraopastraipa"/>
        <w:numPr>
          <w:ilvl w:val="1"/>
          <w:numId w:val="1"/>
        </w:numPr>
        <w:tabs>
          <w:tab w:val="left" w:pos="1134"/>
          <w:tab w:val="left" w:pos="1276"/>
          <w:tab w:val="left" w:pos="1418"/>
        </w:tabs>
        <w:jc w:val="both"/>
        <w:rPr>
          <w:rFonts w:eastAsia="Calibri"/>
          <w:sz w:val="24"/>
          <w:szCs w:val="24"/>
        </w:rPr>
      </w:pPr>
      <w:r w:rsidRPr="00D37909">
        <w:rPr>
          <w:rFonts w:eastAsia="Calibri"/>
          <w:sz w:val="24"/>
          <w:szCs w:val="24"/>
        </w:rPr>
        <w:t xml:space="preserve">Komisija įvertina </w:t>
      </w:r>
      <w:r w:rsidRPr="00D37909">
        <w:rPr>
          <w:sz w:val="24"/>
          <w:szCs w:val="24"/>
        </w:rPr>
        <w:t xml:space="preserve">Deklaracijoje nurodytą informaciją, ar tiekėjui (taip pat tiekėjo </w:t>
      </w:r>
      <w:bookmarkStart w:id="17" w:name="_Hlk126914284"/>
      <w:r w:rsidRPr="00D37909">
        <w:rPr>
          <w:sz w:val="24"/>
          <w:szCs w:val="24"/>
        </w:rPr>
        <w:t>pasiūlyme nurodytam kitam ūkio subjektui, kurio pajėgumais remiamasi, sub</w:t>
      </w:r>
      <w:r w:rsidR="00F34CE2" w:rsidRPr="00D37909">
        <w:rPr>
          <w:sz w:val="24"/>
          <w:szCs w:val="24"/>
        </w:rPr>
        <w:t>teikėjui</w:t>
      </w:r>
      <w:r w:rsidRPr="00D37909">
        <w:rPr>
          <w:sz w:val="24"/>
          <w:szCs w:val="24"/>
        </w:rPr>
        <w:t xml:space="preserve">, </w:t>
      </w:r>
      <w:bookmarkEnd w:id="17"/>
      <w:r w:rsidRPr="00D37909">
        <w:rPr>
          <w:sz w:val="24"/>
          <w:szCs w:val="24"/>
        </w:rPr>
        <w:t xml:space="preserve">kai šių subjektų vykdomos sutarties dalis yra </w:t>
      </w:r>
      <w:r w:rsidR="00464062" w:rsidRPr="00D37909">
        <w:rPr>
          <w:sz w:val="24"/>
          <w:szCs w:val="24"/>
        </w:rPr>
        <w:t xml:space="preserve">daugiau kaip </w:t>
      </w:r>
      <w:r w:rsidRPr="00D37909">
        <w:rPr>
          <w:sz w:val="24"/>
          <w:szCs w:val="24"/>
        </w:rPr>
        <w:t>10 proc.) nėra taikomi Reglamente nustatyti ribojimai. Jeigu tiekėjas kartu su pasiūlymu pateikė Reglamente nustatytų sąlygų nebuvimą įrodančius dokumentus, Perkančioji organizacija šiuos dokumentus tikrina tik kilus abejonių</w:t>
      </w:r>
      <w:r w:rsidR="00A46A7F" w:rsidRPr="00D37909">
        <w:rPr>
          <w:sz w:val="24"/>
          <w:szCs w:val="24"/>
        </w:rPr>
        <w:t xml:space="preserve">. Jeigu tiekėjas kartu su pasiūlymu nėra pateikęs Deklaracijos, arba Jeigu Deklaracijoje nurodyti duomenys yra </w:t>
      </w:r>
      <w:bookmarkStart w:id="18" w:name="_Hlk142298516"/>
      <w:r w:rsidR="00A46A7F" w:rsidRPr="00D37909">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w:t>
      </w:r>
      <w:r w:rsidR="0052411D" w:rsidRPr="00D37909">
        <w:rPr>
          <w:sz w:val="24"/>
          <w:szCs w:val="24"/>
        </w:rPr>
        <w:t xml:space="preserve">dėl to paties klausimo </w:t>
      </w:r>
      <w:r w:rsidR="00A46A7F" w:rsidRPr="00D37909">
        <w:rPr>
          <w:sz w:val="24"/>
          <w:szCs w:val="24"/>
        </w:rPr>
        <w:t>tikslinami, papildomi arba paaiškinami</w:t>
      </w:r>
      <w:r w:rsidR="0052411D" w:rsidRPr="00D37909">
        <w:rPr>
          <w:sz w:val="24"/>
          <w:szCs w:val="24"/>
        </w:rPr>
        <w:t xml:space="preserve"> vieną kartą</w:t>
      </w:r>
      <w:r w:rsidR="00A46A7F" w:rsidRPr="00D37909">
        <w:rPr>
          <w:sz w:val="24"/>
          <w:szCs w:val="24"/>
        </w:rPr>
        <w:t xml:space="preserve"> vadovaujantis Viešųjų pirkimų tarnybos direktoriaus 2022 m. gruodžio 30 d. įsakymu Nr. 1S-240 patvirtintomis </w:t>
      </w:r>
      <w:hyperlink r:id="rId27" w:history="1">
        <w:r w:rsidR="00A46A7F" w:rsidRPr="00D37909">
          <w:rPr>
            <w:rStyle w:val="Hipersaitas"/>
            <w:sz w:val="24"/>
            <w:szCs w:val="24"/>
          </w:rPr>
          <w:t>Pasiūlymo patikslinimo, papildymo ar paaiškinimo taisyklėmis</w:t>
        </w:r>
      </w:hyperlink>
      <w:r w:rsidR="00A46A7F" w:rsidRPr="00D37909">
        <w:rPr>
          <w:sz w:val="24"/>
          <w:szCs w:val="24"/>
        </w:rPr>
        <w:t>. Tokiu atveju Komisija vertina tiekėjo pasiūlymą tik jam pateikus, patikslinus Deklaraciją</w:t>
      </w:r>
      <w:bookmarkEnd w:id="18"/>
      <w:r w:rsidR="00D37909" w:rsidRPr="00D37909">
        <w:rPr>
          <w:sz w:val="24"/>
          <w:szCs w:val="24"/>
        </w:rPr>
        <w:t xml:space="preserve"> ir (ar) Reglamente nustatytų sąlygų nebuvimą įrodančius </w:t>
      </w:r>
      <w:r w:rsidR="00D37909" w:rsidRPr="00CE5D4B">
        <w:rPr>
          <w:sz w:val="24"/>
          <w:szCs w:val="24"/>
        </w:rPr>
        <w:t>dokumentus</w:t>
      </w:r>
      <w:r w:rsidRPr="00CE5D4B">
        <w:rPr>
          <w:sz w:val="24"/>
          <w:szCs w:val="24"/>
        </w:rPr>
        <w:t xml:space="preserve">. </w:t>
      </w:r>
      <w:bookmarkStart w:id="19" w:name="_Hlk137555909"/>
      <w:r w:rsidR="00297285" w:rsidRPr="00CE5D4B">
        <w:rPr>
          <w:sz w:val="24"/>
          <w:szCs w:val="24"/>
          <w:lang w:eastAsia="en-US"/>
        </w:rPr>
        <w:t xml:space="preserve">Jei Deklaracijoje pažymima, </w:t>
      </w:r>
      <w:r w:rsidR="00D37909" w:rsidRPr="00CE5D4B">
        <w:rPr>
          <w:sz w:val="24"/>
          <w:szCs w:val="24"/>
          <w:lang w:eastAsia="en-US"/>
        </w:rPr>
        <w:t xml:space="preserve">arba Perkančioji organizacija nustato, </w:t>
      </w:r>
      <w:r w:rsidR="00297285" w:rsidRPr="00CE5D4B">
        <w:rPr>
          <w:sz w:val="24"/>
          <w:szCs w:val="24"/>
          <w:lang w:eastAsia="en-US"/>
        </w:rPr>
        <w:t>kad tiekėjas ir (ar) ūkio subjektas (-ai), kurio (-ių) pajėgumais remiamasi, ir (ar) subteikėjas (-ai) (jeigu dėl šių subjektų deklaruojama) atitinka bent vieną nustatytą sąlygą, tiekėjo pasiūlymas bus atmetamas</w:t>
      </w:r>
      <w:bookmarkEnd w:id="19"/>
      <w:r w:rsidR="00297285" w:rsidRPr="00CE5D4B">
        <w:rPr>
          <w:sz w:val="24"/>
          <w:szCs w:val="24"/>
          <w:lang w:eastAsia="en-US"/>
        </w:rPr>
        <w:t>.</w:t>
      </w:r>
    </w:p>
    <w:p w14:paraId="5E79BAC1" w14:textId="7AA06630" w:rsidR="006914CB" w:rsidRPr="00D37909" w:rsidRDefault="006914CB" w:rsidP="004E0071">
      <w:pPr>
        <w:tabs>
          <w:tab w:val="left" w:pos="1134"/>
          <w:tab w:val="left" w:pos="1560"/>
        </w:tabs>
        <w:ind w:firstLine="709"/>
        <w:jc w:val="both"/>
        <w:rPr>
          <w:rFonts w:eastAsia="Calibri"/>
          <w:bCs/>
          <w:i/>
          <w:iCs/>
        </w:rPr>
      </w:pPr>
      <w:r w:rsidRPr="00D37909">
        <w:rPr>
          <w:i/>
          <w:iCs/>
        </w:rPr>
        <w:t>Pastaba. Jei tiekėjas Deklaracijoje deklaruoja kito ūkio subjekto, kurio pajėgumais remiamasi, sub</w:t>
      </w:r>
      <w:r w:rsidR="00F34CE2" w:rsidRPr="00D37909">
        <w:rPr>
          <w:i/>
          <w:iCs/>
        </w:rPr>
        <w:t>teikėjo</w:t>
      </w:r>
      <w:r w:rsidRPr="00D37909">
        <w:rPr>
          <w:i/>
          <w:iCs/>
        </w:rPr>
        <w:t>, duomenis, tačiau tiekėjo pateiktame pasiūlyme kitam ūkio subjektui, kurio pajėgumais remiamasi, sub</w:t>
      </w:r>
      <w:r w:rsidR="00F34CE2" w:rsidRPr="00D37909">
        <w:rPr>
          <w:i/>
          <w:iCs/>
        </w:rPr>
        <w:t>teikėju</w:t>
      </w:r>
      <w:r w:rsidRPr="00D37909">
        <w:rPr>
          <w:i/>
          <w:iCs/>
        </w:rPr>
        <w:t xml:space="preserve">i nurodyta perduodamų įsipareigojimų/sutartinių prievolių dalis proc. </w:t>
      </w:r>
      <w:r w:rsidR="002F2D55" w:rsidRPr="00D37909">
        <w:rPr>
          <w:i/>
          <w:iCs/>
        </w:rPr>
        <w:t>yra lygi 10 proc. ar mažesnė nei 10 proc</w:t>
      </w:r>
      <w:r w:rsidRPr="00D37909">
        <w:rPr>
          <w:i/>
          <w:iCs/>
        </w:rPr>
        <w:t>., tokiu atveju bus vadovaujamasi pasiūlyme nurodytais duomenimis ir Deklaracijoje nurodyti kito ūkio subjekto, kurio pajėgumais remiamasi, sub</w:t>
      </w:r>
      <w:r w:rsidR="00F34CE2" w:rsidRPr="00D37909">
        <w:rPr>
          <w:i/>
          <w:iCs/>
        </w:rPr>
        <w:t>teikėjo</w:t>
      </w:r>
      <w:r w:rsidRPr="00D37909">
        <w:rPr>
          <w:i/>
          <w:iCs/>
        </w:rPr>
        <w:t xml:space="preserve"> duomenys nebus vertinami bei dėl Deklaracijos tikslinimo nebus kreipiamasi. Jei tiekėjas Deklaracijoje deklaruoja kvazisubtiekėjo ar trečiųjų asmenų,</w:t>
      </w:r>
      <w:r w:rsidRPr="00D37909">
        <w:t xml:space="preserve"> </w:t>
      </w:r>
      <w:r w:rsidRPr="00D37909">
        <w:rPr>
          <w:i/>
          <w:iCs/>
        </w:rPr>
        <w:t>kurie tiesiogiai aktyviai nedalyvaus sutarties vykdyme</w:t>
      </w:r>
      <w:r w:rsidR="003625C8" w:rsidRPr="00D37909">
        <w:rPr>
          <w:i/>
          <w:iCs/>
        </w:rPr>
        <w:t>,</w:t>
      </w:r>
      <w:r w:rsidRPr="00D37909">
        <w:rPr>
          <w:i/>
          <w:iCs/>
        </w:rPr>
        <w:t xml:space="preserve"> duomenis, kadangi šių asmenų duomenų deklaravimo Deklaracijoje nėra reikalaujama, šie duomenys nebus vertinami ir dėl Deklaracijos tikslinimo taip pat nebus kreipiamasi.</w:t>
      </w:r>
    </w:p>
    <w:p w14:paraId="7EFE74DF" w14:textId="76EDA6EC" w:rsidR="006914CB" w:rsidRPr="00D37909" w:rsidRDefault="006914CB" w:rsidP="00737F81">
      <w:pPr>
        <w:pStyle w:val="Sraopastraipa"/>
        <w:numPr>
          <w:ilvl w:val="1"/>
          <w:numId w:val="1"/>
        </w:numPr>
        <w:tabs>
          <w:tab w:val="left" w:pos="1134"/>
          <w:tab w:val="left" w:pos="1276"/>
        </w:tabs>
        <w:jc w:val="both"/>
        <w:rPr>
          <w:rFonts w:eastAsia="Calibri"/>
          <w:color w:val="FF0000"/>
          <w:sz w:val="24"/>
          <w:szCs w:val="24"/>
        </w:rPr>
      </w:pPr>
      <w:r w:rsidRPr="00CE5D4B">
        <w:rPr>
          <w:bCs/>
          <w:spacing w:val="2"/>
          <w:sz w:val="24"/>
          <w:szCs w:val="24"/>
          <w:shd w:val="clear" w:color="auto" w:fill="FFFFFF"/>
        </w:rPr>
        <w:t>Kilus abejonių, kad</w:t>
      </w:r>
      <w:r w:rsidRPr="00D37909">
        <w:rPr>
          <w:spacing w:val="2"/>
          <w:sz w:val="24"/>
          <w:szCs w:val="24"/>
          <w:shd w:val="clear" w:color="auto" w:fill="FFFFFF"/>
        </w:rPr>
        <w:t xml:space="preserve"> </w:t>
      </w:r>
      <w:r w:rsidRPr="00D37909">
        <w:rPr>
          <w:sz w:val="24"/>
          <w:szCs w:val="24"/>
        </w:rPr>
        <w:t>tiekėjui (taip pat jo pasitelkiamiems kitiems ūkio subjektams, kurių pajėgumais remiamasi, ir sub</w:t>
      </w:r>
      <w:r w:rsidR="00F34CE2" w:rsidRPr="00D37909">
        <w:rPr>
          <w:sz w:val="24"/>
          <w:szCs w:val="24"/>
        </w:rPr>
        <w:t>teikėjams</w:t>
      </w:r>
      <w:r w:rsidRPr="00D37909">
        <w:rPr>
          <w:sz w:val="24"/>
          <w:szCs w:val="24"/>
        </w:rPr>
        <w:t xml:space="preserve">, kai šių subjektų vykdomos sutarties dalis yra </w:t>
      </w:r>
      <w:r w:rsidR="002F2D55" w:rsidRPr="00D37909">
        <w:rPr>
          <w:sz w:val="24"/>
          <w:szCs w:val="24"/>
        </w:rPr>
        <w:t xml:space="preserve">daugiau kaip </w:t>
      </w:r>
      <w:r w:rsidRPr="00D37909">
        <w:rPr>
          <w:sz w:val="24"/>
          <w:szCs w:val="24"/>
        </w:rPr>
        <w:t xml:space="preserve">10 proc.), kurio pasiūlymas pagal vertinimo rezultatus galės būti pripažintas laimėjusiu (po pasiūlymų eilės nustatymo), o, esant poreikiui, ir kitiems tiekėjams, </w:t>
      </w:r>
      <w:r w:rsidRPr="00D37909">
        <w:rPr>
          <w:iCs/>
          <w:sz w:val="24"/>
          <w:szCs w:val="24"/>
        </w:rPr>
        <w:t>gali būti taikomi</w:t>
      </w:r>
      <w:r w:rsidRPr="00D37909">
        <w:rPr>
          <w:i/>
          <w:iCs/>
          <w:sz w:val="24"/>
          <w:szCs w:val="24"/>
        </w:rPr>
        <w:t xml:space="preserve"> </w:t>
      </w:r>
      <w:r w:rsidRPr="00D37909">
        <w:rPr>
          <w:sz w:val="24"/>
          <w:szCs w:val="24"/>
        </w:rPr>
        <w:t xml:space="preserve">Reglamente </w:t>
      </w:r>
      <w:r w:rsidRPr="00D37909">
        <w:rPr>
          <w:iCs/>
          <w:sz w:val="24"/>
          <w:szCs w:val="24"/>
        </w:rPr>
        <w:t>nustatyti ribojimai</w:t>
      </w:r>
      <w:r w:rsidRPr="00D37909">
        <w:rPr>
          <w:sz w:val="24"/>
          <w:szCs w:val="24"/>
        </w:rPr>
        <w:t xml:space="preserve">, Perkančioji organizacija prašys pateikti Deklaracijoje nurodytus duomenis patvirtinančius dokumentus: </w:t>
      </w:r>
      <w:r w:rsidRPr="00D37909">
        <w:rPr>
          <w:b/>
          <w:i/>
          <w:sz w:val="24"/>
          <w:szCs w:val="24"/>
        </w:rPr>
        <w:t>juridinio asmens</w:t>
      </w:r>
      <w:r w:rsidRPr="00D37909">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D37909">
        <w:rPr>
          <w:b/>
          <w:i/>
          <w:sz w:val="24"/>
          <w:szCs w:val="24"/>
        </w:rPr>
        <w:t>fizinio asmens</w:t>
      </w:r>
      <w:r w:rsidRPr="00D37909">
        <w:rPr>
          <w:i/>
          <w:sz w:val="24"/>
          <w:szCs w:val="24"/>
        </w:rPr>
        <w:t xml:space="preserve"> – asmens tapatybę patvirtinančio dokumento (tapatybės kortelės ar paso) kopiją, </w:t>
      </w:r>
      <w:r w:rsidRPr="00D37909">
        <w:rPr>
          <w:i/>
          <w:sz w:val="24"/>
          <w:szCs w:val="24"/>
          <w:shd w:val="clear" w:color="auto" w:fill="FFFFFF"/>
        </w:rPr>
        <w:t xml:space="preserve">leidimo verstis atitinkama ūkine veikla patvirtinančio dokumento (pavyzdžiui, verslo liudijimo, individualios veiklos pažymėjimo ir pan.) kopiją </w:t>
      </w:r>
      <w:r w:rsidRPr="00D37909">
        <w:rPr>
          <w:i/>
          <w:sz w:val="24"/>
          <w:szCs w:val="24"/>
        </w:rPr>
        <w:t xml:space="preserve">ir pažymą apie deklaruotą gyvenamąją vietą arba atitinkami valstybės narės ar trečiosios šalies dokumentus (pateikiamos skaitmeninės dokumentų kopijos arba pasirašyti el. parašu). </w:t>
      </w:r>
      <w:r w:rsidRPr="00864061">
        <w:rPr>
          <w:rFonts w:eastAsia="Calibri"/>
          <w:b/>
          <w:bCs/>
          <w:color w:val="000000" w:themeColor="text1"/>
          <w:sz w:val="24"/>
          <w:szCs w:val="24"/>
        </w:rPr>
        <w:t xml:space="preserve">Nurodyti dokumentai turi būti išduoti ne anksčiau kaip 90 dienų* iki tos dienos, kai </w:t>
      </w:r>
      <w:r w:rsidRPr="00864061">
        <w:rPr>
          <w:b/>
          <w:bCs/>
          <w:iCs/>
          <w:color w:val="000000" w:themeColor="text1"/>
          <w:sz w:val="24"/>
          <w:szCs w:val="24"/>
        </w:rPr>
        <w:t>tiekėjas, Perkančiosios organizacijos prašymu, turės pateikti įrodančius dok</w:t>
      </w:r>
      <w:r w:rsidRPr="00864061">
        <w:rPr>
          <w:b/>
          <w:bCs/>
          <w:color w:val="000000" w:themeColor="text1"/>
          <w:sz w:val="24"/>
          <w:szCs w:val="24"/>
        </w:rPr>
        <w:t>umentus</w:t>
      </w:r>
      <w:r w:rsidRPr="00864061">
        <w:rPr>
          <w:rFonts w:eastAsia="Calibri"/>
          <w:b/>
          <w:bCs/>
          <w:color w:val="000000" w:themeColor="text1"/>
          <w:sz w:val="24"/>
          <w:szCs w:val="24"/>
        </w:rPr>
        <w:t xml:space="preserve">. </w:t>
      </w:r>
      <w:r w:rsidRPr="00D37909">
        <w:rPr>
          <w:rFonts w:eastAsia="Calibri"/>
          <w:color w:val="000000" w:themeColor="text1"/>
          <w:sz w:val="24"/>
          <w:szCs w:val="24"/>
        </w:rPr>
        <w:t xml:space="preserve">Tuo atveju, jei </w:t>
      </w:r>
      <w:r w:rsidRPr="00D37909">
        <w:rPr>
          <w:color w:val="000000" w:themeColor="text1"/>
          <w:sz w:val="24"/>
          <w:szCs w:val="24"/>
        </w:rPr>
        <w:t>Reglamente nustatytų sąlygų nebuvimą</w:t>
      </w:r>
      <w:r w:rsidRPr="00D37909">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11B13D40" w14:textId="3E804857" w:rsidR="00D37909" w:rsidRPr="00D37909" w:rsidRDefault="006914CB" w:rsidP="00D37909">
      <w:pPr>
        <w:tabs>
          <w:tab w:val="left" w:pos="1418"/>
        </w:tabs>
        <w:ind w:firstLine="709"/>
        <w:jc w:val="both"/>
        <w:rPr>
          <w:i/>
        </w:rPr>
      </w:pPr>
      <w:r w:rsidRPr="00D37909">
        <w:rPr>
          <w:rFonts w:eastAsia="Calibri"/>
          <w:i/>
        </w:rPr>
        <w:t xml:space="preserve">* </w:t>
      </w:r>
      <w:r w:rsidR="006D4783">
        <w:rPr>
          <w:i/>
        </w:rPr>
        <w:t>A</w:t>
      </w:r>
      <w:r w:rsidRPr="00D37909">
        <w:rPr>
          <w:i/>
        </w:rPr>
        <w:t>smens tapatybę patvirtinančiam dokumentui (tapatybės kortelei ar pasui),</w:t>
      </w:r>
      <w:r w:rsidRPr="00D37909">
        <w:rPr>
          <w:i/>
          <w:spacing w:val="2"/>
          <w:shd w:val="clear" w:color="auto" w:fill="FFFFFF"/>
        </w:rPr>
        <w:t xml:space="preserve"> leidimo verstis atitinkama ūkine veikla patvirtinančiam dokumentui</w:t>
      </w:r>
      <w:r w:rsidRPr="00D37909">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53C547D2" w14:textId="2F69F1CF" w:rsidR="008A1EBA" w:rsidRPr="00EA65B3" w:rsidRDefault="00A46A7F" w:rsidP="00737F81">
      <w:pPr>
        <w:pStyle w:val="Sraopastraipa"/>
        <w:numPr>
          <w:ilvl w:val="1"/>
          <w:numId w:val="1"/>
        </w:numPr>
        <w:tabs>
          <w:tab w:val="left" w:pos="1418"/>
        </w:tabs>
        <w:jc w:val="both"/>
        <w:rPr>
          <w:i/>
          <w:sz w:val="24"/>
          <w:szCs w:val="24"/>
        </w:rPr>
      </w:pPr>
      <w:r w:rsidRPr="00D37909">
        <w:rPr>
          <w:sz w:val="24"/>
          <w:szCs w:val="24"/>
        </w:rPr>
        <w:lastRenderedPageBreak/>
        <w:t>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w:t>
      </w:r>
      <w:r w:rsidR="0052411D" w:rsidRPr="00D37909">
        <w:rPr>
          <w:sz w:val="24"/>
          <w:szCs w:val="24"/>
        </w:rPr>
        <w:t xml:space="preserve"> dėl to paties klausimo </w:t>
      </w:r>
      <w:r w:rsidRPr="00D37909">
        <w:rPr>
          <w:sz w:val="24"/>
          <w:szCs w:val="24"/>
        </w:rPr>
        <w:t xml:space="preserve"> tikslinami, papildomi arba paaiškinami </w:t>
      </w:r>
      <w:r w:rsidR="0052411D" w:rsidRPr="00D37909">
        <w:rPr>
          <w:sz w:val="24"/>
          <w:szCs w:val="24"/>
        </w:rPr>
        <w:t xml:space="preserve">vieną kartą </w:t>
      </w:r>
      <w:r w:rsidRPr="00D37909">
        <w:rPr>
          <w:sz w:val="24"/>
          <w:szCs w:val="24"/>
        </w:rPr>
        <w:t xml:space="preserve">vadovaujantis Viešųjų pirkimų tarnybos direktoriaus 2022 m. gruodžio 30 d. įsakymu Nr. 1S-240 patvirtintomis </w:t>
      </w:r>
      <w:hyperlink r:id="rId28" w:history="1">
        <w:r w:rsidRPr="00D37909">
          <w:rPr>
            <w:rStyle w:val="Hipersaitas"/>
            <w:color w:val="auto"/>
            <w:sz w:val="24"/>
            <w:szCs w:val="24"/>
            <w:u w:val="none"/>
          </w:rPr>
          <w:t>Pasiūlymo patikslinimo, papildymo ar paaiškinimo taisyklėmis</w:t>
        </w:r>
      </w:hyperlink>
      <w:r w:rsidRPr="00EA65B3">
        <w:rPr>
          <w:sz w:val="24"/>
          <w:szCs w:val="24"/>
        </w:rPr>
        <w:t>.</w:t>
      </w:r>
      <w:r w:rsidR="00D37909" w:rsidRPr="00EA65B3">
        <w:rPr>
          <w:b/>
          <w:bCs/>
          <w:sz w:val="24"/>
          <w:szCs w:val="24"/>
        </w:rPr>
        <w:t xml:space="preserve"> Jei Perkančioji organizacija nustato, kad </w:t>
      </w:r>
      <w:r w:rsidR="00D37909" w:rsidRPr="00EA65B3">
        <w:rPr>
          <w:sz w:val="24"/>
          <w:szCs w:val="24"/>
        </w:rPr>
        <w:t>tiekėjas</w:t>
      </w:r>
      <w:r w:rsidR="00D37909" w:rsidRPr="00EA65B3">
        <w:rPr>
          <w:b/>
          <w:bCs/>
          <w:sz w:val="24"/>
          <w:szCs w:val="24"/>
        </w:rPr>
        <w:t xml:space="preserve"> </w:t>
      </w:r>
      <w:r w:rsidR="00D37909" w:rsidRPr="00EA65B3">
        <w:rPr>
          <w:sz w:val="24"/>
          <w:szCs w:val="24"/>
        </w:rPr>
        <w:t>ir (ar) ūkio subjektas (-ai), kurio (-ių) pajėgumais remiamasi, ir (ar) su</w:t>
      </w:r>
      <w:r w:rsidR="00AF39CE">
        <w:rPr>
          <w:sz w:val="24"/>
          <w:szCs w:val="24"/>
        </w:rPr>
        <w:t>bteikėjas</w:t>
      </w:r>
      <w:r w:rsidR="00D37909" w:rsidRPr="00EA65B3">
        <w:rPr>
          <w:sz w:val="24"/>
          <w:szCs w:val="24"/>
        </w:rPr>
        <w:t xml:space="preserve"> (-ai) (jeigu dėl šių subjektų deklaruojama</w:t>
      </w:r>
      <w:r w:rsidR="00D37909" w:rsidRPr="00EA65B3">
        <w:rPr>
          <w:b/>
          <w:bCs/>
          <w:sz w:val="24"/>
          <w:szCs w:val="24"/>
        </w:rPr>
        <w:t xml:space="preserve">) atitinka bent vieną </w:t>
      </w:r>
      <w:r w:rsidR="00D37909" w:rsidRPr="00EA65B3">
        <w:rPr>
          <w:b/>
          <w:bCs/>
          <w:sz w:val="24"/>
          <w:szCs w:val="24"/>
          <w:shd w:val="clear" w:color="auto" w:fill="FFFFFF"/>
        </w:rPr>
        <w:t xml:space="preserve">Reglamente </w:t>
      </w:r>
      <w:r w:rsidR="00D37909" w:rsidRPr="00EA65B3">
        <w:rPr>
          <w:b/>
          <w:bCs/>
          <w:sz w:val="24"/>
          <w:szCs w:val="24"/>
        </w:rPr>
        <w:t>nustatytą ribojimų taikymo sąlygą, tiekėjo pasiūlymas atmetamas.</w:t>
      </w:r>
    </w:p>
    <w:p w14:paraId="748BD00B" w14:textId="77777777" w:rsidR="00B72FA4" w:rsidRPr="00F71CDA" w:rsidRDefault="00B72FA4" w:rsidP="00F210E8">
      <w:pPr>
        <w:pStyle w:val="Sraopastraipa"/>
        <w:widowControl w:val="0"/>
        <w:numPr>
          <w:ilvl w:val="0"/>
          <w:numId w:val="35"/>
        </w:numPr>
        <w:tabs>
          <w:tab w:val="left" w:pos="1134"/>
          <w:tab w:val="left" w:pos="1276"/>
        </w:tabs>
        <w:jc w:val="both"/>
        <w:rPr>
          <w:b/>
          <w:sz w:val="24"/>
          <w:szCs w:val="24"/>
        </w:rPr>
      </w:pPr>
      <w:bookmarkStart w:id="20" w:name="_Hlk169100328"/>
      <w:r w:rsidRPr="00F6179B">
        <w:rPr>
          <w:b/>
          <w:sz w:val="24"/>
          <w:szCs w:val="24"/>
        </w:rPr>
        <w:t>Kriterijai dėl statinio informacinio modeliavimo metodų taikymo</w:t>
      </w:r>
      <w:r w:rsidRPr="00DD5736">
        <w:rPr>
          <w:bCs/>
          <w:sz w:val="24"/>
          <w:szCs w:val="24"/>
        </w:rPr>
        <w:t xml:space="preserve"> Lietuvos Respublikos Vyriausybės ir (ar) jos įgaliotos institucijos nustatytais atvejais ir tvarka: perkamos paslaugos nepatenka į objektų, kuriems privalomas statinio informacinio</w:t>
      </w:r>
      <w:r w:rsidRPr="00F71CDA">
        <w:rPr>
          <w:bCs/>
          <w:sz w:val="24"/>
          <w:szCs w:val="24"/>
        </w:rPr>
        <w:t xml:space="preserve"> modeliavimo metodų taikymas, sąrašą, nustatytą Lietuvos Respublikos Vyriausybės 2021 m. gruodžio 8 d. nutarime Nr. 1061 „</w:t>
      </w:r>
      <w:r w:rsidRPr="00F71CDA">
        <w:rPr>
          <w:bCs/>
          <w:sz w:val="24"/>
          <w:szCs w:val="24"/>
          <w:shd w:val="clear" w:color="auto" w:fill="FFFFFF"/>
        </w:rPr>
        <w:t>Dėl statinio informacinio modeliavimo metodų taikymo atvejų nustatymo</w:t>
      </w:r>
      <w:r w:rsidRPr="00F71CDA">
        <w:rPr>
          <w:bCs/>
          <w:sz w:val="24"/>
          <w:szCs w:val="24"/>
        </w:rPr>
        <w:t>“.</w:t>
      </w:r>
    </w:p>
    <w:bookmarkEnd w:id="20"/>
    <w:p w14:paraId="5DAD583E" w14:textId="5EED16FF" w:rsidR="005B4379" w:rsidRPr="00F71CDA" w:rsidRDefault="005B4379" w:rsidP="00D37909">
      <w:pPr>
        <w:widowControl w:val="0"/>
        <w:numPr>
          <w:ilvl w:val="0"/>
          <w:numId w:val="35"/>
        </w:numPr>
        <w:tabs>
          <w:tab w:val="left" w:pos="1134"/>
        </w:tabs>
        <w:ind w:firstLine="719"/>
        <w:jc w:val="both"/>
        <w:rPr>
          <w:rFonts w:eastAsia="Calibri"/>
          <w:lang w:eastAsia="lt-LT"/>
        </w:rPr>
      </w:pPr>
      <w:r w:rsidRPr="00F71CDA">
        <w:rPr>
          <w:rFonts w:eastAsia="Calibri"/>
          <w:lang w:eastAsia="lt-LT"/>
        </w:rPr>
        <w:t>Užsienio valstybėse išduoti pašalinimo pagrindų nebuvimo, kvalifikacijo</w:t>
      </w:r>
      <w:r w:rsidR="00822ADA" w:rsidRPr="00F71CDA">
        <w:rPr>
          <w:rFonts w:eastAsia="Calibri"/>
          <w:lang w:eastAsia="lt-LT"/>
        </w:rPr>
        <w:t>s</w:t>
      </w:r>
      <w:r w:rsidRPr="00F71CDA">
        <w:rPr>
          <w:rFonts w:eastAsia="Calibri"/>
          <w:lang w:eastAsia="lt-LT"/>
        </w:rPr>
        <w:t xml:space="preserve"> atitiktį</w:t>
      </w:r>
      <w:r w:rsidR="006E6D61" w:rsidRPr="00F71CDA">
        <w:rPr>
          <w:rFonts w:eastAsia="Calibri"/>
          <w:lang w:eastAsia="lt-LT"/>
        </w:rPr>
        <w:t>,</w:t>
      </w:r>
      <w:r w:rsidRPr="00F71CDA">
        <w:rPr>
          <w:rFonts w:eastAsia="Calibri"/>
          <w:lang w:eastAsia="lt-LT"/>
        </w:rPr>
        <w:t xml:space="preserve"> </w:t>
      </w:r>
      <w:r w:rsidR="008E2443" w:rsidRPr="00F71CDA">
        <w:t xml:space="preserve">Reglamente </w:t>
      </w:r>
      <w:r w:rsidR="006E6D61" w:rsidRPr="00F71CDA">
        <w:t xml:space="preserve">nustatytų sąlygų nebuvimo reikalavimus </w:t>
      </w:r>
      <w:r w:rsidRPr="00F71CDA">
        <w:rPr>
          <w:rFonts w:eastAsia="Calibri"/>
          <w:lang w:eastAsia="lt-LT"/>
        </w:rPr>
        <w:t>įrodantys dokumentai legalizuojami vadovaujantis Dokumentų legalizavimo ir tvirtinimo pažyma (</w:t>
      </w:r>
      <w:r w:rsidRPr="00F71CDA">
        <w:rPr>
          <w:rFonts w:eastAsia="Calibri"/>
          <w:i/>
          <w:lang w:eastAsia="lt-LT"/>
        </w:rPr>
        <w:t>Apostille</w:t>
      </w:r>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71CDA">
        <w:rPr>
          <w:rFonts w:eastAsia="Calibri"/>
          <w:i/>
          <w:lang w:eastAsia="lt-LT"/>
        </w:rPr>
        <w:t>Apostille</w:t>
      </w:r>
      <w:r w:rsidRPr="00F71CDA">
        <w:rPr>
          <w:rFonts w:eastAsia="Calibri"/>
          <w:lang w:eastAsia="lt-LT"/>
        </w:rPr>
        <w:t>).</w:t>
      </w:r>
    </w:p>
    <w:p w14:paraId="5E1F3743" w14:textId="77777777" w:rsidR="007563A4" w:rsidRPr="00F71CDA" w:rsidRDefault="007563A4" w:rsidP="00D37909">
      <w:pPr>
        <w:numPr>
          <w:ilvl w:val="0"/>
          <w:numId w:val="35"/>
        </w:numPr>
        <w:tabs>
          <w:tab w:val="left" w:pos="993"/>
          <w:tab w:val="left" w:pos="1134"/>
        </w:tabs>
        <w:ind w:firstLine="719"/>
        <w:jc w:val="both"/>
        <w:rPr>
          <w:lang w:eastAsia="lt-LT"/>
        </w:rPr>
      </w:pPr>
      <w:r w:rsidRPr="00F71CDA">
        <w:rPr>
          <w:lang w:eastAsia="lt-LT"/>
        </w:rPr>
        <w:t>Šiame konkurso sąlygų apraše vartojamos ūkio subjekto, kurio pajėgumais remiamasi, subt</w:t>
      </w:r>
      <w:r w:rsidR="004B2E95" w:rsidRPr="00F71CDA">
        <w:rPr>
          <w:lang w:eastAsia="lt-LT"/>
        </w:rPr>
        <w:t>ei</w:t>
      </w:r>
      <w:r w:rsidRPr="00F71CDA">
        <w:rPr>
          <w:lang w:eastAsia="lt-LT"/>
        </w:rPr>
        <w:t>kėjo, kvazisubtiekėjo sąvokų reikšmės:</w:t>
      </w:r>
    </w:p>
    <w:p w14:paraId="6E97DF07" w14:textId="77777777" w:rsidR="002C6C48" w:rsidRPr="00F71CDA" w:rsidRDefault="002C6C48" w:rsidP="00D37909">
      <w:pPr>
        <w:numPr>
          <w:ilvl w:val="1"/>
          <w:numId w:val="35"/>
        </w:numPr>
        <w:tabs>
          <w:tab w:val="left" w:pos="1276"/>
        </w:tabs>
        <w:ind w:firstLine="719"/>
        <w:jc w:val="both"/>
        <w:rPr>
          <w:b/>
          <w:bCs/>
          <w:lang w:eastAsia="lt-LT"/>
        </w:rPr>
      </w:pPr>
      <w:r w:rsidRPr="00F71CDA">
        <w:rPr>
          <w:b/>
          <w:bCs/>
          <w:lang w:eastAsia="lt-LT"/>
        </w:rPr>
        <w:t xml:space="preserve">ūkio subjektas, kurio pajėgumais remiamasi </w:t>
      </w:r>
      <w:r w:rsidRPr="00F71CDA">
        <w:rPr>
          <w:bCs/>
          <w:lang w:eastAsia="lt-LT"/>
        </w:rPr>
        <w:t xml:space="preserve">– tiekėjo pirkimo sutarties vykdymui pasitelkiamas trečiasis asmuo, kurio </w:t>
      </w:r>
      <w:r w:rsidRPr="006D4783">
        <w:rPr>
          <w:bCs/>
          <w:lang w:eastAsia="lt-LT"/>
        </w:rPr>
        <w:t>kvalifikacija tiekėjas remiasi,</w:t>
      </w:r>
      <w:r w:rsidRPr="00F71CDA">
        <w:rPr>
          <w:bCs/>
          <w:lang w:eastAsia="lt-LT"/>
        </w:rPr>
        <w:t xml:space="preserve"> kad atiti</w:t>
      </w:r>
      <w:r w:rsidR="003B0725" w:rsidRPr="00F71CDA">
        <w:rPr>
          <w:bCs/>
          <w:lang w:eastAsia="lt-LT"/>
        </w:rPr>
        <w:t>ktų kvalifikacijos reikalavimu</w:t>
      </w:r>
      <w:r w:rsidRPr="00F71CDA">
        <w:rPr>
          <w:bCs/>
          <w:lang w:eastAsia="lt-LT"/>
        </w:rPr>
        <w:t>s;</w:t>
      </w:r>
    </w:p>
    <w:p w14:paraId="5353F9A4" w14:textId="77777777" w:rsidR="002C6C48" w:rsidRPr="00DD5736" w:rsidRDefault="002C6C48" w:rsidP="00D37909">
      <w:pPr>
        <w:numPr>
          <w:ilvl w:val="1"/>
          <w:numId w:val="35"/>
        </w:numPr>
        <w:tabs>
          <w:tab w:val="left" w:pos="1276"/>
        </w:tabs>
        <w:ind w:firstLine="719"/>
        <w:jc w:val="both"/>
        <w:rPr>
          <w:b/>
          <w:bCs/>
          <w:lang w:eastAsia="lt-LT"/>
        </w:rPr>
      </w:pPr>
      <w:r w:rsidRPr="00F71CDA">
        <w:rPr>
          <w:b/>
          <w:bCs/>
          <w:lang w:eastAsia="lt-LT"/>
        </w:rPr>
        <w:t>subt</w:t>
      </w:r>
      <w:r w:rsidR="004B2E95" w:rsidRPr="00F71CDA">
        <w:rPr>
          <w:b/>
          <w:bCs/>
          <w:lang w:eastAsia="lt-LT"/>
        </w:rPr>
        <w:t>ei</w:t>
      </w:r>
      <w:r w:rsidRPr="00F71CDA">
        <w:rPr>
          <w:b/>
          <w:bCs/>
          <w:lang w:eastAsia="lt-LT"/>
        </w:rPr>
        <w:t>kėjas, kurio pajėgumais tiekėjas nesiremia (toliau – subt</w:t>
      </w:r>
      <w:r w:rsidR="004B2E95" w:rsidRPr="00F71CDA">
        <w:rPr>
          <w:b/>
          <w:bCs/>
          <w:lang w:eastAsia="lt-LT"/>
        </w:rPr>
        <w:t>ei</w:t>
      </w:r>
      <w:r w:rsidRPr="00F71CDA">
        <w:rPr>
          <w:b/>
          <w:bCs/>
          <w:lang w:eastAsia="lt-LT"/>
        </w:rPr>
        <w:t>kėjas) –</w:t>
      </w:r>
      <w:r w:rsidRPr="00F71CDA">
        <w:rPr>
          <w:bCs/>
          <w:lang w:eastAsia="lt-LT"/>
        </w:rPr>
        <w:t xml:space="preserve"> tiekėjo pirkimo sutarties vykdymui pasitelkiamas trečia</w:t>
      </w:r>
      <w:r w:rsidR="003B0725" w:rsidRPr="00F71CDA">
        <w:rPr>
          <w:bCs/>
          <w:lang w:eastAsia="lt-LT"/>
        </w:rPr>
        <w:t xml:space="preserve">sis asmuo, </w:t>
      </w:r>
      <w:r w:rsidR="003B0725" w:rsidRPr="00DD5736">
        <w:rPr>
          <w:bCs/>
          <w:lang w:eastAsia="lt-LT"/>
        </w:rPr>
        <w:t xml:space="preserve">kurio </w:t>
      </w:r>
      <w:r w:rsidR="003B0725" w:rsidRPr="006D4783">
        <w:rPr>
          <w:bCs/>
          <w:lang w:eastAsia="lt-LT"/>
        </w:rPr>
        <w:t xml:space="preserve">kvalifikacija </w:t>
      </w:r>
      <w:r w:rsidRPr="006D4783">
        <w:rPr>
          <w:bCs/>
          <w:lang w:eastAsia="lt-LT"/>
        </w:rPr>
        <w:t>tiekėjas nesiremi</w:t>
      </w:r>
      <w:r w:rsidR="003B0725" w:rsidRPr="006D4783">
        <w:rPr>
          <w:bCs/>
          <w:lang w:eastAsia="lt-LT"/>
        </w:rPr>
        <w:t>a</w:t>
      </w:r>
      <w:r w:rsidR="003B0725" w:rsidRPr="00DD5736">
        <w:rPr>
          <w:bCs/>
          <w:lang w:eastAsia="lt-LT"/>
        </w:rPr>
        <w:t xml:space="preserve">, kad atitiktų kvalifikacijos </w:t>
      </w:r>
      <w:r w:rsidRPr="00DD5736">
        <w:rPr>
          <w:bCs/>
          <w:lang w:eastAsia="lt-LT"/>
        </w:rPr>
        <w:t>reikalavimus;</w:t>
      </w:r>
    </w:p>
    <w:p w14:paraId="579CEA35" w14:textId="77777777" w:rsidR="007563A4" w:rsidRPr="006D4783" w:rsidRDefault="002C6C48" w:rsidP="00D37909">
      <w:pPr>
        <w:numPr>
          <w:ilvl w:val="1"/>
          <w:numId w:val="35"/>
        </w:numPr>
        <w:tabs>
          <w:tab w:val="left" w:pos="1276"/>
        </w:tabs>
        <w:ind w:firstLine="719"/>
        <w:jc w:val="both"/>
        <w:rPr>
          <w:lang w:eastAsia="lt-LT"/>
        </w:rPr>
      </w:pPr>
      <w:r w:rsidRPr="00F71CDA">
        <w:rPr>
          <w:b/>
          <w:bCs/>
          <w:lang w:eastAsia="lt-LT"/>
        </w:rPr>
        <w:t xml:space="preserve">kvazisubtiekėjas – </w:t>
      </w:r>
      <w:r w:rsidRPr="00F71CDA">
        <w:rPr>
          <w:bCs/>
          <w:lang w:eastAsia="lt-LT"/>
        </w:rPr>
        <w:t xml:space="preserve">specialistas, kurio kvalifikacija tiekėjas remiasi, ir kuris pasiūlymo teikimo metu dar nėra tiekėjo, ūkio subjekto, kurio pajėgumais tiekėjas remiasi, darbuotojas, </w:t>
      </w:r>
      <w:r w:rsidRPr="00175724">
        <w:rPr>
          <w:bCs/>
          <w:lang w:eastAsia="lt-LT"/>
        </w:rPr>
        <w:t xml:space="preserve">tačiau </w:t>
      </w:r>
      <w:r w:rsidRPr="006D4783">
        <w:rPr>
          <w:bCs/>
          <w:lang w:eastAsia="lt-LT"/>
        </w:rPr>
        <w:t>jį</w:t>
      </w:r>
      <w:r w:rsidRPr="006D4783">
        <w:rPr>
          <w:bCs/>
          <w:i/>
          <w:iCs/>
          <w:lang w:eastAsia="lt-LT"/>
        </w:rPr>
        <w:t xml:space="preserve"> </w:t>
      </w:r>
      <w:r w:rsidRPr="006D4783">
        <w:rPr>
          <w:bCs/>
          <w:lang w:eastAsia="lt-LT"/>
        </w:rPr>
        <w:t>ketinama įdarbinti, jei pasiūlymas bus pripažintas laimėjusiu.</w:t>
      </w:r>
    </w:p>
    <w:p w14:paraId="39D1E718" w14:textId="77777777" w:rsidR="007563A4" w:rsidRPr="00F71CDA" w:rsidRDefault="007563A4" w:rsidP="00D37909">
      <w:pPr>
        <w:numPr>
          <w:ilvl w:val="0"/>
          <w:numId w:val="35"/>
        </w:numPr>
        <w:tabs>
          <w:tab w:val="left" w:pos="1134"/>
        </w:tabs>
        <w:ind w:firstLine="719"/>
        <w:jc w:val="both"/>
        <w:rPr>
          <w:lang w:eastAsia="lt-LT"/>
        </w:rPr>
      </w:pPr>
      <w:r w:rsidRPr="00F71CDA">
        <w:rPr>
          <w:lang w:eastAsia="lt-LT"/>
        </w:rPr>
        <w:t xml:space="preserve">Tiekėjas, pateikęs pasiūlymą savarankiškai, ar pirkime dalyvaujantis jungtinės veiklos pagrindu, gali būti kitos įmonės, pateikusios pasiūlymą tame pačiame pirkime, kitu ūkio subjektu, kurio pajėgumais </w:t>
      </w:r>
      <w:r w:rsidRPr="00F71CDA">
        <w:rPr>
          <w:color w:val="000000" w:themeColor="text1"/>
          <w:lang w:eastAsia="lt-LT"/>
        </w:rPr>
        <w:t>remiamasi, subt</w:t>
      </w:r>
      <w:r w:rsidR="004B2E95" w:rsidRPr="00F71CDA">
        <w:rPr>
          <w:color w:val="000000" w:themeColor="text1"/>
          <w:lang w:eastAsia="lt-LT"/>
        </w:rPr>
        <w:t>ei</w:t>
      </w:r>
      <w:r w:rsidRPr="00F71CDA">
        <w:rPr>
          <w:color w:val="000000" w:themeColor="text1"/>
          <w:lang w:eastAsia="lt-LT"/>
        </w:rPr>
        <w:t>kėju, išskyrus tuos atvejus, kai turima pagrįstų įrodymų, kad toks elgesys turėtų būti kvalifikuojamas kaip draudžiamas susitarimas. To paties ūkio subjekto, kurio pajėgumais remiamasi, subt</w:t>
      </w:r>
      <w:r w:rsidR="004B2E95" w:rsidRPr="00F71CDA">
        <w:rPr>
          <w:color w:val="000000" w:themeColor="text1"/>
          <w:lang w:eastAsia="lt-LT"/>
        </w:rPr>
        <w:t>ei</w:t>
      </w:r>
      <w:r w:rsidRPr="00F71CDA">
        <w:rPr>
          <w:color w:val="000000" w:themeColor="text1"/>
          <w:lang w:eastAsia="lt-LT"/>
        </w:rPr>
        <w:t xml:space="preserve">kėjo dalyvavimas </w:t>
      </w:r>
      <w:r w:rsidRPr="00F71CDA">
        <w:rPr>
          <w:lang w:eastAsia="lt-LT"/>
        </w:rPr>
        <w:t xml:space="preserve">kelių tiekėjų pasiūlymuose nėra ribojamas. </w:t>
      </w:r>
    </w:p>
    <w:p w14:paraId="125A827B" w14:textId="77777777" w:rsidR="007A297F" w:rsidRPr="00EA65B3" w:rsidRDefault="007A297F" w:rsidP="007A297F">
      <w:pPr>
        <w:numPr>
          <w:ilvl w:val="0"/>
          <w:numId w:val="35"/>
        </w:numPr>
        <w:tabs>
          <w:tab w:val="left" w:pos="1134"/>
        </w:tabs>
        <w:ind w:firstLine="709"/>
        <w:jc w:val="both"/>
        <w:rPr>
          <w:color w:val="FF0000"/>
          <w:sz w:val="22"/>
          <w:szCs w:val="22"/>
          <w:lang w:eastAsia="lt-LT"/>
        </w:rPr>
      </w:pPr>
      <w:r w:rsidRPr="00EA65B3">
        <w:rPr>
          <w:rFonts w:eastAsia="Calibri"/>
        </w:rPr>
        <w:t xml:space="preserve">Tiekėjas nustatytų kvalifikacijos reikalavimų atitikimui gali remtis </w:t>
      </w:r>
      <w:r w:rsidRPr="00EA65B3">
        <w:rPr>
          <w:rFonts w:eastAsia="Calibri"/>
          <w:b/>
        </w:rPr>
        <w:t>kitų ūkio subjektų</w:t>
      </w:r>
      <w:r w:rsidRPr="00EA65B3">
        <w:rPr>
          <w:rFonts w:eastAsia="Calibri"/>
        </w:rPr>
        <w:t xml:space="preserve"> (tiek juridinių, tiek fizinių asmenų) pajėgumais (t. y. kitų ūkio subjektų kvalifikacija). </w:t>
      </w:r>
      <w:r w:rsidRPr="00EA65B3">
        <w:rPr>
          <w:rFonts w:eastAsia="Calibri"/>
          <w:b/>
          <w:bCs/>
        </w:rPr>
        <w:t>Kiti ūkio subjektai turi būti nurodomi konkurso sąlygų aprašo 1 priede.</w:t>
      </w:r>
      <w:r w:rsidRPr="00EA65B3">
        <w:rPr>
          <w:rFonts w:eastAsia="Calibri"/>
        </w:rPr>
        <w:t xml:space="preserve"> </w:t>
      </w:r>
      <w:r w:rsidRPr="00EA65B3">
        <w:rPr>
          <w:color w:val="000000"/>
        </w:rPr>
        <w:t xml:space="preserve">Jeigu reikalaujama išsilavinimo ar profesinės kvalifikacijos, kaip nustatyta </w:t>
      </w:r>
      <w:r>
        <w:rPr>
          <w:color w:val="000000"/>
        </w:rPr>
        <w:t>VPĮ</w:t>
      </w:r>
      <w:r w:rsidRPr="00EA65B3">
        <w:rPr>
          <w:color w:val="000000"/>
        </w:rPr>
        <w:t xml:space="preserve"> 51 str. 7 d. 7 p., ar profesinės patirties, tiekėjas gali remtis kitų ūkio subjektų pajėgumais tik tuo atveju</w:t>
      </w:r>
      <w:r w:rsidRPr="00EA65B3">
        <w:rPr>
          <w:rFonts w:eastAsia="Calibri"/>
        </w:rPr>
        <w:t xml:space="preserve">, jeigu tie subjektai patys vykdys įsipareigojimus, kuriems reikia jų turimų pajėgumų. </w:t>
      </w:r>
      <w:bookmarkStart w:id="21" w:name="_Hlk128677206"/>
      <w:r w:rsidRPr="00EA65B3">
        <w:rPr>
          <w:rFonts w:eastAsia="Calibri"/>
        </w:rPr>
        <w:t xml:space="preserve">Tiekėjas </w:t>
      </w:r>
      <w:r w:rsidRPr="00EA65B3">
        <w:rPr>
          <w:b/>
          <w:bCs/>
          <w:color w:val="000000"/>
        </w:rPr>
        <w:t>turi pareigą</w:t>
      </w:r>
      <w:r w:rsidRPr="00EA65B3">
        <w:rPr>
          <w:color w:val="000000"/>
        </w:rPr>
        <w:t xml:space="preserve"> Perkančiajai organizacijai </w:t>
      </w:r>
      <w:r w:rsidRPr="00EA65B3">
        <w:rPr>
          <w:b/>
          <w:bCs/>
          <w:color w:val="000000"/>
        </w:rPr>
        <w:t>pasiūlyme įrodyti, kad per</w:t>
      </w:r>
      <w:r>
        <w:rPr>
          <w:b/>
          <w:bCs/>
          <w:color w:val="000000"/>
        </w:rPr>
        <w:t xml:space="preserve"> </w:t>
      </w:r>
      <w:r w:rsidRPr="00EA65B3">
        <w:rPr>
          <w:b/>
          <w:bCs/>
          <w:color w:val="000000"/>
        </w:rPr>
        <w:t>visą pirkimo sutarties vykdymo laikotarpį ūkio subjekto, kurio pajėgumais buvo pasiremta, ištekliai tiekėjui bus prieinami</w:t>
      </w:r>
      <w:r w:rsidRPr="00EA65B3">
        <w:rPr>
          <w:color w:val="000000"/>
        </w:rPr>
        <w:t xml:space="preserve"> </w:t>
      </w:r>
      <w:r w:rsidRPr="00EA65B3">
        <w:rPr>
          <w:rFonts w:eastAsia="Calibri"/>
        </w:rPr>
        <w:t xml:space="preserve">(t. y. </w:t>
      </w:r>
      <w:r w:rsidRPr="00EA65B3">
        <w:rPr>
          <w:rFonts w:eastAsia="Calibri"/>
          <w:b/>
          <w:bCs/>
        </w:rPr>
        <w:t>kartu su pasiūlymu pateikti tai patvirtinančius dokumentus: dvišalę</w:t>
      </w:r>
      <w:r w:rsidRPr="00EA65B3">
        <w:rPr>
          <w:rFonts w:eastAsia="Calibri"/>
        </w:rPr>
        <w:t xml:space="preserve"> pasirašytą sutartį, ketinimų protokolą ar pan.). </w:t>
      </w:r>
      <w:r w:rsidRPr="00EA65B3">
        <w:rPr>
          <w:rFonts w:eastAsia="Calibri"/>
          <w:bCs/>
        </w:rPr>
        <w:t xml:space="preserve">Svarbu, kad šis </w:t>
      </w:r>
      <w:r w:rsidRPr="00EA65B3">
        <w:rPr>
          <w:rFonts w:eastAsia="Calibri"/>
          <w:b/>
        </w:rPr>
        <w:t>dokumentas būtų sudarytas iki tiekėjui pateikiant pasiūlymą</w:t>
      </w:r>
      <w:bookmarkEnd w:id="21"/>
      <w:r w:rsidRPr="00EA65B3">
        <w:rPr>
          <w:rFonts w:eastAsia="Calibri"/>
          <w:b/>
        </w:rPr>
        <w:t>.</w:t>
      </w:r>
      <w:r w:rsidRPr="00EA65B3">
        <w:rPr>
          <w:rFonts w:eastAsia="Calibri"/>
        </w:rPr>
        <w:t xml:space="preserve"> Taip pat kartu su tiekėjo EBVPD</w:t>
      </w:r>
      <w:r w:rsidRPr="00EA65B3">
        <w:rPr>
          <w:rFonts w:eastAsia="Calibri"/>
          <w:b/>
          <w:bCs/>
        </w:rPr>
        <w:t xml:space="preserve"> privalo būti pateikti ir šių ūkio subjektų EBVPD</w:t>
      </w:r>
      <w:r w:rsidRPr="00EA65B3">
        <w:rPr>
          <w:b/>
          <w:bCs/>
          <w:lang w:eastAsia="lt-LT"/>
        </w:rPr>
        <w:t>.</w:t>
      </w:r>
      <w:r w:rsidRPr="00EA65B3">
        <w:rPr>
          <w:lang w:eastAsia="lt-LT"/>
        </w:rPr>
        <w:t xml:space="preserve"> Jei tiekėjo pasiūlymas galėtų būti pripažintas laimėjusiu (arba Perkančiajai organizacijai pareikalavus kitais atvejais), turi būti pateikti </w:t>
      </w:r>
      <w:r w:rsidRPr="00EA65B3">
        <w:rPr>
          <w:rFonts w:eastAsia="Calibri"/>
        </w:rPr>
        <w:t>dokumentai, įrodantys, kad ūkio subjektai, kurių pajėgumais tiekėjas ketina remtis, neatitinka šio konkurso sąlygų aprašo 1</w:t>
      </w:r>
      <w:r>
        <w:rPr>
          <w:rFonts w:eastAsia="Calibri"/>
        </w:rPr>
        <w:t>8</w:t>
      </w:r>
      <w:r w:rsidRPr="00EA65B3">
        <w:rPr>
          <w:rFonts w:eastAsia="Calibri"/>
        </w:rPr>
        <w:t>.1 p. nustatytų pašalinimo pagrindų ir atitinka konkurso sąlygų aprašo 1</w:t>
      </w:r>
      <w:r>
        <w:rPr>
          <w:rFonts w:eastAsia="Calibri"/>
        </w:rPr>
        <w:t>9</w:t>
      </w:r>
      <w:r w:rsidRPr="00EA65B3">
        <w:rPr>
          <w:rFonts w:eastAsia="Calibri"/>
        </w:rPr>
        <w:t xml:space="preserve"> p. nustatytus kvalifikacijos reikalavimus (jeigu atitiktį jiems tiekėjas grindžia pasitelkiamo kito ūkio subjekto </w:t>
      </w:r>
      <w:r w:rsidRPr="00EA65B3">
        <w:rPr>
          <w:rFonts w:eastAsia="Calibri"/>
        </w:rPr>
        <w:lastRenderedPageBreak/>
        <w:t xml:space="preserve">pajėgumais). Jeigu ūkio subjektas netenkina jam keliamo bent vieno kvalifikacijos reikalavimo arba jo padėtis atitinka bent vieną konkurso sąlygų apraše nustatytą pašalinimo pagrindą ir (ar) </w:t>
      </w:r>
      <w:r w:rsidRPr="005206EB">
        <w:t xml:space="preserve">Reglamente nustatytus draudimus (kai šių subjektų vykdomos sutarties dalis yra </w:t>
      </w:r>
      <w:r w:rsidRPr="00EA65B3">
        <w:rPr>
          <w:bCs/>
        </w:rPr>
        <w:t>daugiau kaip 10 proc.</w:t>
      </w:r>
      <w:r w:rsidRPr="005206EB">
        <w:t>),</w:t>
      </w:r>
      <w:r w:rsidRPr="00EA65B3">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22" w:name="_Hlk128677290"/>
      <w:r w:rsidRPr="00EA65B3">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2"/>
      <w:r>
        <w:rPr>
          <w:rFonts w:eastAsia="Calibri"/>
          <w:b/>
        </w:rPr>
        <w:t>.</w:t>
      </w:r>
    </w:p>
    <w:p w14:paraId="354C6095" w14:textId="77777777" w:rsidR="007A297F" w:rsidRPr="0072406F" w:rsidRDefault="007A297F" w:rsidP="007A297F">
      <w:pPr>
        <w:tabs>
          <w:tab w:val="left" w:pos="709"/>
        </w:tabs>
        <w:ind w:left="-10"/>
        <w:jc w:val="both"/>
        <w:rPr>
          <w:i/>
          <w:iCs/>
          <w:color w:val="FF0000"/>
          <w:sz w:val="22"/>
          <w:szCs w:val="22"/>
          <w:lang w:eastAsia="lt-LT"/>
        </w:rPr>
      </w:pPr>
      <w:r>
        <w:rPr>
          <w:b/>
          <w:bCs/>
        </w:rPr>
        <w:tab/>
      </w:r>
      <w:r w:rsidRPr="0072406F">
        <w:rPr>
          <w:i/>
          <w:iCs/>
          <w:lang w:eastAsia="lt-LT"/>
        </w:rPr>
        <w:t xml:space="preserve">Pastaba. Jei dvišaliame dokumente (sutartyje, ketinimų protokole ar pan.) juridinis ar fizinis asmuo yra įvardijamas ne ūkio subjektu, kurio pajėgumais remiamasi, o subteikėju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 </w:t>
      </w:r>
    </w:p>
    <w:p w14:paraId="1652D4C8" w14:textId="3D4737DF" w:rsidR="007563A4" w:rsidRPr="00A76ADA" w:rsidRDefault="002E39B7" w:rsidP="00A76ADA">
      <w:pPr>
        <w:pStyle w:val="Sraopastraipa"/>
        <w:numPr>
          <w:ilvl w:val="0"/>
          <w:numId w:val="35"/>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tačiau tiekėjas nesiremia jų pajėgumais, kad atitiktų kvalifikacijos reikalavimus). </w:t>
      </w:r>
      <w:r w:rsidR="0023217A" w:rsidRPr="00A76ADA">
        <w:rPr>
          <w:b/>
          <w:bCs/>
          <w:sz w:val="24"/>
          <w:szCs w:val="24"/>
        </w:rPr>
        <w:t>Tiekėjas savo pasiūlyme (konkurso sąlygų aprašo 1 priede) privalo nurodyti, kokius subtiekėjus, jeigu jie yra žinomi, jis ketina pasitelkti.</w:t>
      </w:r>
      <w:r w:rsidR="0023217A" w:rsidRPr="00A76ADA">
        <w:rPr>
          <w:sz w:val="24"/>
          <w:szCs w:val="24"/>
        </w:rPr>
        <w:t xml:space="preserve"> </w:t>
      </w:r>
      <w:r w:rsidRPr="00A76ADA">
        <w:rPr>
          <w:sz w:val="24"/>
          <w:szCs w:val="24"/>
        </w:rPr>
        <w:t xml:space="preserve">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w:t>
      </w:r>
      <w:r w:rsidR="008E2443" w:rsidRPr="00A76ADA">
        <w:rPr>
          <w:sz w:val="24"/>
          <w:szCs w:val="24"/>
        </w:rPr>
        <w:t>R</w:t>
      </w:r>
      <w:r w:rsidRPr="00A76ADA">
        <w:rPr>
          <w:sz w:val="24"/>
          <w:szCs w:val="24"/>
        </w:rPr>
        <w:t xml:space="preserve">eglamente nustatytos sąlygos, kai jų vykdomos sutarties dalis yra </w:t>
      </w:r>
      <w:r w:rsidR="00EB32CA" w:rsidRPr="00A76ADA">
        <w:rPr>
          <w:sz w:val="24"/>
          <w:szCs w:val="24"/>
        </w:rPr>
        <w:t xml:space="preserve">daugiau kaip </w:t>
      </w:r>
      <w:r w:rsidRPr="00A76ADA">
        <w:rPr>
          <w:sz w:val="24"/>
          <w:szCs w:val="24"/>
        </w:rPr>
        <w:t xml:space="preserve">10 proc. </w:t>
      </w:r>
      <w:r w:rsidRPr="00A76ADA">
        <w:rPr>
          <w:rFonts w:eastAsia="Calibri"/>
          <w:sz w:val="24"/>
          <w:szCs w:val="24"/>
        </w:rPr>
        <w:t xml:space="preserve">Jeigu subteikėjo padėtis atitinka </w:t>
      </w:r>
      <w:r w:rsidR="008E2443" w:rsidRPr="00A76ADA">
        <w:rPr>
          <w:sz w:val="24"/>
          <w:szCs w:val="24"/>
        </w:rPr>
        <w:t>R</w:t>
      </w:r>
      <w:r w:rsidRPr="00A76ADA">
        <w:rPr>
          <w:sz w:val="24"/>
          <w:szCs w:val="24"/>
        </w:rPr>
        <w:t>eglamente nustatytas sąlygas,</w:t>
      </w:r>
      <w:r w:rsidRPr="00A76ADA">
        <w:rPr>
          <w:rFonts w:eastAsia="Calibri"/>
          <w:sz w:val="24"/>
          <w:szCs w:val="24"/>
        </w:rPr>
        <w:t xml:space="preserve"> Perkančioji organizacija turi pareikalauti per jos nustatytą terminą pakeisti jį kitu subteikėju. Tiekėjui</w:t>
      </w:r>
      <w:r w:rsidR="00CB6D99">
        <w:rPr>
          <w:rFonts w:eastAsia="Calibri"/>
          <w:sz w:val="24"/>
          <w:szCs w:val="24"/>
        </w:rPr>
        <w:t xml:space="preserve"> </w:t>
      </w:r>
      <w:r w:rsidRPr="00A76ADA">
        <w:rPr>
          <w:rFonts w:eastAsia="Calibri"/>
          <w:sz w:val="24"/>
          <w:szCs w:val="24"/>
        </w:rPr>
        <w:t>nepakeitus tokio subteikėjo, tiekėjo pasiūlymas yra atmetamas.</w:t>
      </w:r>
    </w:p>
    <w:p w14:paraId="02B9B36F" w14:textId="0DA23B45" w:rsidR="007563A4" w:rsidRPr="00F71CDA" w:rsidRDefault="003E2495" w:rsidP="00A76ADA">
      <w:pPr>
        <w:numPr>
          <w:ilvl w:val="0"/>
          <w:numId w:val="35"/>
        </w:numPr>
        <w:tabs>
          <w:tab w:val="left" w:pos="851"/>
          <w:tab w:val="left" w:pos="993"/>
          <w:tab w:val="left" w:pos="1134"/>
        </w:tabs>
        <w:ind w:firstLine="719"/>
        <w:jc w:val="both"/>
        <w:rPr>
          <w:lang w:eastAsia="lt-LT"/>
        </w:rPr>
      </w:pPr>
      <w:r w:rsidRPr="00F71CDA">
        <w:rPr>
          <w:b/>
          <w:bCs/>
          <w:lang w:eastAsia="lt-LT"/>
        </w:rPr>
        <w:t xml:space="preserve">Pašalinimo pagrindai, kvalifikacijos reikalavimai, </w:t>
      </w:r>
      <w:r w:rsidRPr="00F71CDA">
        <w:rPr>
          <w:b/>
          <w:bCs/>
        </w:rPr>
        <w:t xml:space="preserve">Reglamente nustatytų sąlygų </w:t>
      </w:r>
      <w:r w:rsidRPr="00F71CDA">
        <w:rPr>
          <w:b/>
          <w:bCs/>
          <w:lang w:eastAsia="lt-LT"/>
        </w:rPr>
        <w:t>nebuvimas</w:t>
      </w:r>
      <w:r w:rsidRPr="00F71CDA">
        <w:rPr>
          <w:rFonts w:eastAsia="Calibri"/>
        </w:rPr>
        <w:t xml:space="preserve"> </w:t>
      </w:r>
      <w:r w:rsidRPr="00F6179B">
        <w:rPr>
          <w:b/>
          <w:bCs/>
          <w:lang w:eastAsia="lt-LT"/>
        </w:rPr>
        <w:t>tiekėjų grupės nariams</w:t>
      </w:r>
      <w:r w:rsidRPr="00F71CDA">
        <w:rPr>
          <w:lang w:eastAsia="lt-LT"/>
        </w:rPr>
        <w:t xml:space="preserve">: </w:t>
      </w:r>
      <w:r w:rsidR="002E39B7" w:rsidRPr="00F71CDA">
        <w:rPr>
          <w:lang w:eastAsia="lt-LT"/>
        </w:rPr>
        <w:t xml:space="preserve">jei bendrą pasiūlymą pateikia tiekėjų grupė, </w:t>
      </w:r>
      <w:r w:rsidR="002E39B7" w:rsidRPr="00F6179B">
        <w:rPr>
          <w:lang w:eastAsia="lt-LT"/>
        </w:rPr>
        <w:t>EBVPD</w:t>
      </w:r>
      <w:r w:rsidR="00D170D0" w:rsidRPr="00F6179B">
        <w:rPr>
          <w:lang w:eastAsia="lt-LT"/>
        </w:rPr>
        <w:t xml:space="preserve"> (9 priedas)</w:t>
      </w:r>
      <w:r w:rsidR="002E39B7" w:rsidRPr="00F6179B">
        <w:rPr>
          <w:lang w:eastAsia="lt-LT"/>
        </w:rPr>
        <w:t xml:space="preserve"> ir </w:t>
      </w:r>
      <w:r w:rsidRPr="00F6179B">
        <w:rPr>
          <w:lang w:eastAsia="lt-LT"/>
        </w:rPr>
        <w:t>D</w:t>
      </w:r>
      <w:r w:rsidR="002E39B7" w:rsidRPr="00F6179B">
        <w:rPr>
          <w:lang w:eastAsia="lt-LT"/>
        </w:rPr>
        <w:t xml:space="preserve">eklaraciją pagal konkurso sąlygų aprašo </w:t>
      </w:r>
      <w:r w:rsidR="00F32D2E" w:rsidRPr="00F6179B">
        <w:rPr>
          <w:lang w:eastAsia="lt-LT"/>
        </w:rPr>
        <w:t>7</w:t>
      </w:r>
      <w:r w:rsidR="002E39B7" w:rsidRPr="00F6179B">
        <w:rPr>
          <w:lang w:eastAsia="lt-LT"/>
        </w:rPr>
        <w:t xml:space="preserve"> priedą pildo kiekvienas tiekėjų grupės narys atskirai. Nei vieno iš tiekėjų grupės narių padėtis negali atitikti šio konkurso sąlygų</w:t>
      </w:r>
      <w:r w:rsidR="002E39B7" w:rsidRPr="00F71CDA">
        <w:rPr>
          <w:lang w:eastAsia="lt-LT"/>
        </w:rPr>
        <w:t xml:space="preserve"> aprašo 1</w:t>
      </w:r>
      <w:r w:rsidR="00CB6D99">
        <w:rPr>
          <w:lang w:eastAsia="lt-LT"/>
        </w:rPr>
        <w:t>8</w:t>
      </w:r>
      <w:r w:rsidR="002E39B7" w:rsidRPr="00F71CDA">
        <w:rPr>
          <w:lang w:eastAsia="lt-LT"/>
        </w:rPr>
        <w:t>.1</w:t>
      </w:r>
      <w:r w:rsidR="00435E8B" w:rsidRPr="00F71CDA">
        <w:rPr>
          <w:lang w:eastAsia="lt-LT"/>
        </w:rPr>
        <w:t xml:space="preserve"> p.</w:t>
      </w:r>
      <w:r w:rsidR="002E39B7" w:rsidRPr="00F71CDA">
        <w:rPr>
          <w:lang w:eastAsia="lt-LT"/>
        </w:rPr>
        <w:t xml:space="preserve"> ir </w:t>
      </w:r>
      <w:r w:rsidR="00CB6D99">
        <w:rPr>
          <w:lang w:eastAsia="lt-LT"/>
        </w:rPr>
        <w:t>20</w:t>
      </w:r>
      <w:r w:rsidR="002E39B7" w:rsidRPr="00F71CDA">
        <w:rPr>
          <w:lang w:eastAsia="lt-LT"/>
        </w:rPr>
        <w:t xml:space="preserve"> p. nustatytų pašalinimo pagrindų ir </w:t>
      </w:r>
      <w:r w:rsidR="002E39B7" w:rsidRPr="00F71CDA">
        <w:t>draudimų</w:t>
      </w:r>
      <w:r w:rsidR="002E39B7" w:rsidRPr="00F71CDA">
        <w:rPr>
          <w:lang w:eastAsia="lt-LT"/>
        </w:rPr>
        <w:t>. Konkurso sąlygų aprašo 1</w:t>
      </w:r>
      <w:r w:rsidR="00CB6D99">
        <w:rPr>
          <w:lang w:eastAsia="lt-LT"/>
        </w:rPr>
        <w:t>9</w:t>
      </w:r>
      <w:r w:rsidR="002E39B7" w:rsidRPr="00F71CDA">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r w:rsidR="007563A4" w:rsidRPr="00F71CDA">
        <w:rPr>
          <w:lang w:eastAsia="lt-LT"/>
        </w:rPr>
        <w:t xml:space="preserve"> </w:t>
      </w:r>
    </w:p>
    <w:p w14:paraId="1F7CF860" w14:textId="65238994" w:rsidR="00CF6C3B" w:rsidRPr="00794251" w:rsidRDefault="007563A4" w:rsidP="00794251">
      <w:pPr>
        <w:pStyle w:val="Sraopastraipa"/>
        <w:numPr>
          <w:ilvl w:val="0"/>
          <w:numId w:val="19"/>
        </w:numPr>
        <w:tabs>
          <w:tab w:val="left" w:pos="1134"/>
        </w:tabs>
        <w:jc w:val="both"/>
        <w:rPr>
          <w:color w:val="FF0000"/>
          <w:sz w:val="24"/>
          <w:szCs w:val="24"/>
        </w:rPr>
      </w:pPr>
      <w:r w:rsidRPr="00794251">
        <w:rPr>
          <w:sz w:val="24"/>
          <w:szCs w:val="24"/>
        </w:rPr>
        <w:t xml:space="preserve">Jei tiekėjas sutarties vykdymui ketina remtis </w:t>
      </w:r>
      <w:r w:rsidRPr="00794251">
        <w:rPr>
          <w:bCs/>
          <w:sz w:val="24"/>
          <w:szCs w:val="24"/>
        </w:rPr>
        <w:t>specialisto (fizinio asmens), kurį ketina įdarbinti, pajėgumais (kvalifikacija),</w:t>
      </w:r>
      <w:r w:rsidRPr="00794251">
        <w:rPr>
          <w:sz w:val="24"/>
          <w:szCs w:val="24"/>
        </w:rPr>
        <w:t xml:space="preserve"> toks specialistas privalo būti nurodomas tiekėjo pasiūlyme (konkurso sąlygų aprašo 1 priedas)</w:t>
      </w:r>
      <w:r w:rsidRPr="00794251">
        <w:rPr>
          <w:b/>
          <w:bCs/>
          <w:sz w:val="24"/>
          <w:szCs w:val="24"/>
        </w:rPr>
        <w:t xml:space="preserve"> kaip kvazisubtiekėjas. </w:t>
      </w:r>
      <w:r w:rsidRPr="00794251">
        <w:rPr>
          <w:sz w:val="24"/>
          <w:szCs w:val="24"/>
        </w:rPr>
        <w:t>Taip pat tiekėjas</w:t>
      </w:r>
      <w:r w:rsidR="00E23ACC" w:rsidRPr="00794251">
        <w:rPr>
          <w:sz w:val="24"/>
          <w:szCs w:val="24"/>
        </w:rPr>
        <w:t>,</w:t>
      </w:r>
      <w:r w:rsidRPr="00794251">
        <w:rPr>
          <w:sz w:val="24"/>
          <w:szCs w:val="24"/>
        </w:rPr>
        <w:t xml:space="preserve"> teik</w:t>
      </w:r>
      <w:r w:rsidR="00E23ACC" w:rsidRPr="00794251">
        <w:rPr>
          <w:sz w:val="24"/>
          <w:szCs w:val="24"/>
        </w:rPr>
        <w:t>damas</w:t>
      </w:r>
      <w:r w:rsidRPr="00794251">
        <w:rPr>
          <w:sz w:val="24"/>
          <w:szCs w:val="24"/>
        </w:rPr>
        <w:t xml:space="preserve"> pasiūlymą</w:t>
      </w:r>
      <w:r w:rsidR="00E23ACC" w:rsidRPr="00794251">
        <w:rPr>
          <w:sz w:val="24"/>
          <w:szCs w:val="24"/>
        </w:rPr>
        <w:t>,</w:t>
      </w:r>
      <w:r w:rsidRPr="00794251">
        <w:rPr>
          <w:sz w:val="24"/>
          <w:szCs w:val="24"/>
        </w:rPr>
        <w:t xml:space="preserve"> pateikia dvišalį susitarimą arba ketinimų protokolą arba kitą </w:t>
      </w:r>
      <w:r w:rsidR="00E40C81" w:rsidRPr="00794251">
        <w:rPr>
          <w:sz w:val="24"/>
          <w:szCs w:val="24"/>
        </w:rPr>
        <w:t xml:space="preserve">lygiavertį </w:t>
      </w:r>
      <w:r w:rsidRPr="00794251">
        <w:rPr>
          <w:sz w:val="24"/>
          <w:szCs w:val="24"/>
        </w:rPr>
        <w:t>dokumentą, kuris pagrįstų, kad, konkurso laimėjimo</w:t>
      </w:r>
      <w:r w:rsidR="00CC0CAE" w:rsidRPr="00794251">
        <w:rPr>
          <w:sz w:val="24"/>
          <w:szCs w:val="24"/>
        </w:rPr>
        <w:t xml:space="preserve"> </w:t>
      </w:r>
      <w:r w:rsidRPr="00794251">
        <w:rPr>
          <w:sz w:val="24"/>
          <w:szCs w:val="24"/>
        </w:rPr>
        <w:t xml:space="preserve">atveju, specialistas bus įdarbintas. Svarbu, kad šis dokumentas būtų sudarytas </w:t>
      </w:r>
      <w:r w:rsidRPr="00794251">
        <w:rPr>
          <w:b/>
          <w:bCs/>
          <w:sz w:val="24"/>
          <w:szCs w:val="24"/>
        </w:rPr>
        <w:t xml:space="preserve">iki tiekėjui pateikiant pasiūlymą. </w:t>
      </w:r>
      <w:r w:rsidR="002E39B7" w:rsidRPr="00794251">
        <w:rPr>
          <w:b/>
          <w:bCs/>
          <w:sz w:val="24"/>
          <w:szCs w:val="24"/>
        </w:rPr>
        <w:t xml:space="preserve">Kvazisubtiekėjai turi būti išviešinti teikiant pasiūlymą, nes po pasiūlymo pateikimo termino pabaigos pasitelkti (nurodyti) naujų kvazisubtiekėjų tam, kad atitiktų kvalifikacijos reikalavimus, tiekėjas negalės, t. y. </w:t>
      </w:r>
      <w:bookmarkStart w:id="23" w:name="_Hlk183808259"/>
      <w:r w:rsidR="002E39B7" w:rsidRPr="00794251">
        <w:rPr>
          <w:b/>
          <w:bCs/>
          <w:sz w:val="24"/>
          <w:szCs w:val="24"/>
        </w:rPr>
        <w:t xml:space="preserve">po pasiūlymo pateikimo tiekėjas neturi teisės nurodyti naujus kvazisubtiekėjus, nes tokie veiksmai, laikomi </w:t>
      </w:r>
      <w:r w:rsidR="00C808C4" w:rsidRPr="00794251">
        <w:rPr>
          <w:b/>
          <w:bCs/>
          <w:sz w:val="24"/>
          <w:szCs w:val="24"/>
        </w:rPr>
        <w:t xml:space="preserve">neleistinu </w:t>
      </w:r>
      <w:r w:rsidR="002E39B7" w:rsidRPr="00794251">
        <w:rPr>
          <w:b/>
          <w:bCs/>
          <w:sz w:val="24"/>
          <w:szCs w:val="24"/>
        </w:rPr>
        <w:t>pasiūlymo keitimu</w:t>
      </w:r>
      <w:r w:rsidR="00CF6C3B" w:rsidRPr="00794251">
        <w:rPr>
          <w:b/>
          <w:bCs/>
          <w:sz w:val="24"/>
          <w:szCs w:val="24"/>
        </w:rPr>
        <w:t xml:space="preserve"> ir todėl toks tiekėjo pasiūlymas būtų atmetamas.</w:t>
      </w:r>
    </w:p>
    <w:bookmarkEnd w:id="23"/>
    <w:p w14:paraId="4A8C1C30" w14:textId="77777777" w:rsidR="00B45AD1" w:rsidRPr="00F71CDA" w:rsidRDefault="007563A4" w:rsidP="00A76ADA">
      <w:pPr>
        <w:widowControl w:val="0"/>
        <w:numPr>
          <w:ilvl w:val="0"/>
          <w:numId w:val="19"/>
        </w:numPr>
        <w:tabs>
          <w:tab w:val="left" w:pos="1134"/>
        </w:tabs>
        <w:jc w:val="both"/>
      </w:pPr>
      <w:r w:rsidRPr="00F71CDA">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lastRenderedPageBreak/>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777777" w:rsidR="00B45AD1" w:rsidRPr="00F71CDA" w:rsidRDefault="00D32C92" w:rsidP="00F15A3A">
      <w:pPr>
        <w:pStyle w:val="Sraopastraipa1"/>
        <w:widowControl w:val="0"/>
        <w:numPr>
          <w:ilvl w:val="0"/>
          <w:numId w:val="19"/>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iki pasiūlymo pateikimo 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ED0A1C">
        <w:rPr>
          <w:iCs/>
          <w:sz w:val="24"/>
          <w:szCs w:val="24"/>
        </w:rPr>
        <w:t xml:space="preserve"> </w:t>
      </w:r>
      <w:r w:rsidRPr="00F71CD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1CDA">
        <w:rPr>
          <w:sz w:val="24"/>
          <w:szCs w:val="24"/>
        </w:rPr>
        <w:t>.</w:t>
      </w:r>
    </w:p>
    <w:p w14:paraId="474969D1" w14:textId="750ED9C9" w:rsidR="00B45AD1" w:rsidRPr="00B94DF8" w:rsidRDefault="00B45AD1" w:rsidP="00F15A3A">
      <w:pPr>
        <w:widowControl w:val="0"/>
        <w:numPr>
          <w:ilvl w:val="0"/>
          <w:numId w:val="19"/>
        </w:numPr>
        <w:tabs>
          <w:tab w:val="left" w:pos="1134"/>
          <w:tab w:val="left" w:pos="1276"/>
        </w:tabs>
        <w:ind w:firstLine="719"/>
        <w:jc w:val="both"/>
        <w:rPr>
          <w:i/>
          <w:color w:val="000000"/>
        </w:rPr>
      </w:pPr>
      <w:r w:rsidRPr="00F71CDA">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666D51D0" w14:textId="77777777" w:rsidR="00132F4D" w:rsidRPr="00F71CDA" w:rsidRDefault="00132F4D" w:rsidP="002306B2">
      <w:pPr>
        <w:widowControl w:val="0"/>
        <w:spacing w:before="120" w:after="240"/>
        <w:ind w:firstLine="719"/>
        <w:contextualSpacing/>
        <w:jc w:val="center"/>
        <w:rPr>
          <w:b/>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0114D97B" w:rsidR="00B45AD1" w:rsidRPr="00F71CDA" w:rsidRDefault="00B45AD1" w:rsidP="00F15A3A">
      <w:pPr>
        <w:pStyle w:val="Sraopastraipa1"/>
        <w:widowControl w:val="0"/>
        <w:numPr>
          <w:ilvl w:val="0"/>
          <w:numId w:val="19"/>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D17EBD">
        <w:rPr>
          <w:rFonts w:eastAsia="Times New Roman"/>
          <w:sz w:val="24"/>
          <w:szCs w:val="24"/>
        </w:rPr>
        <w:t xml:space="preserve">adresu </w:t>
      </w:r>
      <w:hyperlink r:id="rId29" w:history="1">
        <w:r w:rsidR="00D17EBD" w:rsidRPr="00D17EBD">
          <w:rPr>
            <w:rStyle w:val="Hipersaitas"/>
            <w:sz w:val="24"/>
            <w:szCs w:val="24"/>
          </w:rPr>
          <w:t>https://viesiejipirkimai.lt/</w:t>
        </w:r>
      </w:hyperlink>
      <w:r w:rsidRPr="00D17EBD">
        <w:rPr>
          <w:rFonts w:eastAsia="Times New Roman"/>
          <w:color w:val="000000"/>
          <w:sz w:val="24"/>
          <w:szCs w:val="24"/>
        </w:rPr>
        <w:t xml:space="preserve">. </w:t>
      </w:r>
      <w:r w:rsidRPr="00D17EBD">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2B29A141" w14:textId="77777777" w:rsidR="00F370B0" w:rsidRDefault="00B45AD1" w:rsidP="00F370B0">
      <w:pPr>
        <w:widowControl w:val="0"/>
        <w:numPr>
          <w:ilvl w:val="0"/>
          <w:numId w:val="19"/>
        </w:numPr>
        <w:tabs>
          <w:tab w:val="left" w:pos="1134"/>
        </w:tabs>
        <w:ind w:firstLine="719"/>
        <w:jc w:val="both"/>
        <w:rPr>
          <w:iCs/>
          <w:szCs w:val="22"/>
        </w:rPr>
      </w:pPr>
      <w:r w:rsidRPr="00F71CDA">
        <w:t> </w:t>
      </w:r>
      <w:r w:rsidR="00631F52" w:rsidRPr="00F71CDA">
        <w:t>Pasiūlymus gali teikti tik CVP IS registruoti tiekėjai (registracija nemokama)</w:t>
      </w:r>
      <w:r w:rsidR="00631F52" w:rsidRPr="00F71CDA">
        <w:rPr>
          <w:iCs/>
          <w:color w:val="000000"/>
        </w:rPr>
        <w:t xml:space="preserve">. </w:t>
      </w:r>
      <w:r w:rsidR="00631F52"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00631F52" w:rsidRPr="00F71CDA">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631F52" w:rsidRPr="00F71CDA">
        <w:rPr>
          <w:bCs/>
          <w:i/>
        </w:rPr>
        <w:t>pdf</w:t>
      </w:r>
      <w:r w:rsidR="00631F52" w:rsidRPr="00F71CDA">
        <w:rPr>
          <w:bCs/>
        </w:rPr>
        <w:t xml:space="preserve">, </w:t>
      </w:r>
      <w:r w:rsidR="00631F52" w:rsidRPr="00F71CDA">
        <w:rPr>
          <w:bCs/>
          <w:i/>
        </w:rPr>
        <w:t>docx, jpeg</w:t>
      </w:r>
      <w:r w:rsidR="00631F52" w:rsidRPr="00F71CDA">
        <w:rPr>
          <w:bCs/>
        </w:rPr>
        <w:t xml:space="preserve"> ir kt.)</w:t>
      </w:r>
      <w:r w:rsidR="00631F52" w:rsidRPr="00F71CDA">
        <w:rPr>
          <w:szCs w:val="22"/>
        </w:rPr>
        <w:t>. Perkančioji organizacija pasilieka sau teisę prašyti dokumentų originalų</w:t>
      </w:r>
      <w:r w:rsidRPr="00F71CDA">
        <w:t>.</w:t>
      </w:r>
      <w:bookmarkStart w:id="24" w:name="_Hlk128677470"/>
    </w:p>
    <w:p w14:paraId="5F15AD8C" w14:textId="2C46975D" w:rsidR="00B45AD1" w:rsidRPr="00F370B0" w:rsidRDefault="00F370B0" w:rsidP="00F370B0">
      <w:pPr>
        <w:widowControl w:val="0"/>
        <w:numPr>
          <w:ilvl w:val="0"/>
          <w:numId w:val="19"/>
        </w:numPr>
        <w:tabs>
          <w:tab w:val="left" w:pos="1134"/>
        </w:tabs>
        <w:ind w:firstLine="719"/>
        <w:jc w:val="both"/>
        <w:rPr>
          <w:iCs/>
          <w:szCs w:val="22"/>
        </w:rPr>
      </w:pPr>
      <w:r w:rsidRPr="00F370B0">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370B0">
        <w:rPr>
          <w:b/>
          <w:iCs/>
          <w:color w:val="000000" w:themeColor="text1"/>
        </w:rPr>
        <w:t xml:space="preserve"> </w:t>
      </w:r>
      <w:bookmarkEnd w:id="24"/>
    </w:p>
    <w:p w14:paraId="5DAFBE68" w14:textId="146D3FEA" w:rsidR="00B31CFE" w:rsidRPr="00F71CDA" w:rsidRDefault="00634C30" w:rsidP="00F15A3A">
      <w:pPr>
        <w:pStyle w:val="Sraopastraipa1"/>
        <w:widowControl w:val="0"/>
        <w:numPr>
          <w:ilvl w:val="0"/>
          <w:numId w:val="19"/>
        </w:numPr>
        <w:tabs>
          <w:tab w:val="left" w:pos="1134"/>
        </w:tabs>
        <w:ind w:firstLine="719"/>
        <w:jc w:val="both"/>
        <w:rPr>
          <w:rFonts w:eastAsia="Times New Roman"/>
          <w:sz w:val="24"/>
          <w:szCs w:val="24"/>
        </w:rPr>
      </w:pPr>
      <w:bookmarkStart w:id="25" w:name="kon"/>
      <w:r w:rsidRPr="00F71CDA">
        <w:rPr>
          <w:b/>
          <w:bCs/>
          <w:sz w:val="24"/>
          <w:szCs w:val="24"/>
          <w:shd w:val="clear" w:color="auto" w:fill="FFFFFF"/>
        </w:rPr>
        <w:t>Tiekėjas pasiūlyme turi nurodyti, kokia pasiūlyme pateikta informacija yra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25"/>
    <w:p w14:paraId="3A2880DC" w14:textId="54DDDEF8" w:rsidR="00925479" w:rsidRPr="00F71CDA" w:rsidRDefault="00925479" w:rsidP="00F15A3A">
      <w:pPr>
        <w:widowControl w:val="0"/>
        <w:numPr>
          <w:ilvl w:val="0"/>
          <w:numId w:val="19"/>
        </w:numPr>
        <w:tabs>
          <w:tab w:val="left" w:pos="1080"/>
        </w:tabs>
        <w:ind w:firstLine="719"/>
        <w:jc w:val="both"/>
      </w:pPr>
      <w:r w:rsidRPr="00F71CD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26" w:name="_Hlk171410063"/>
      <w:r w:rsidRPr="00F71CDA">
        <w:rPr>
          <w:b/>
        </w:rPr>
        <w:t>Visuose atliekamuose skaičiavimuose bei apvalinimuose turi būti laikomasi bendrų skaičių apvalinimo taisyklių ir kainos pasiūlyme turi būti nurodomos paliekant du skaitmenis po kablelio.</w:t>
      </w:r>
      <w:r w:rsidR="00634C30" w:rsidRPr="00F71CDA">
        <w:rPr>
          <w:b/>
        </w:rPr>
        <w:t xml:space="preserve"> </w:t>
      </w:r>
      <w:bookmarkEnd w:id="26"/>
      <w:r w:rsidR="00634C30" w:rsidRPr="00F71CDA">
        <w:rPr>
          <w:bCs/>
        </w:rPr>
        <w:t xml:space="preserve">(T. y. </w:t>
      </w:r>
      <w:r w:rsidR="00634C30" w:rsidRPr="00F71CDA">
        <w:t xml:space="preserve">jei trečias skaičius po kablelio yra nuo 0 iki 4, antrasis skaičius po kablelio paliekamas koks yra, jei trečias skaičius po kablelio yra nuo 5 iki 9, antrąjį skaičių po kablelio padidiname vienu vienetu, pvz., </w:t>
      </w:r>
      <w:r w:rsidR="00634C30" w:rsidRPr="00F71CDA">
        <w:lastRenderedPageBreak/>
        <w:t>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F15A3A">
      <w:pPr>
        <w:widowControl w:val="0"/>
        <w:numPr>
          <w:ilvl w:val="0"/>
          <w:numId w:val="19"/>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58525550" w14:textId="68E60A50" w:rsidR="00925479" w:rsidRPr="00F71CDA" w:rsidRDefault="00925479" w:rsidP="00F15A3A">
      <w:pPr>
        <w:widowControl w:val="0"/>
        <w:numPr>
          <w:ilvl w:val="0"/>
          <w:numId w:val="19"/>
        </w:numPr>
        <w:tabs>
          <w:tab w:val="left" w:pos="1134"/>
        </w:tabs>
        <w:ind w:firstLine="719"/>
        <w:jc w:val="both"/>
        <w:rPr>
          <w:i/>
          <w:color w:val="000080"/>
        </w:rPr>
      </w:pPr>
      <w:r w:rsidRPr="00F71CDA">
        <w:t>Pasiūlymas ir kita korespondencija pateikiama lietuvių kalba. Jei atitinkami dokumentai yra išduoti kita kalba, turi būti pateiktas dokumentas (originalo kalba) su tinkamai patvirtintu vertimu į lietuvių kalbą. Tinkamu bus laikomas vertimas, patvirtintas</w:t>
      </w:r>
      <w:r w:rsidRPr="00F71CDA">
        <w:rPr>
          <w:szCs w:val="22"/>
        </w:rPr>
        <w:t xml:space="preserve"> tiekėjo ar jo įgalioto asmens parašu</w:t>
      </w:r>
      <w:r w:rsidRPr="00F71CDA">
        <w:rPr>
          <w:i/>
          <w:szCs w:val="22"/>
        </w:rPr>
        <w:t xml:space="preserve"> </w:t>
      </w:r>
      <w:r w:rsidRPr="00F71CDA">
        <w:rPr>
          <w:szCs w:val="22"/>
        </w:rPr>
        <w:t xml:space="preserve">arba </w:t>
      </w:r>
      <w:r w:rsidRPr="00F71CDA">
        <w:t>patvirtintas vertėjo parašu ir vertimo biuro anspaudu.</w:t>
      </w:r>
    </w:p>
    <w:p w14:paraId="699FBE1E" w14:textId="77777777" w:rsidR="00925479" w:rsidRPr="00F71CDA" w:rsidRDefault="00925479" w:rsidP="00F15A3A">
      <w:pPr>
        <w:widowControl w:val="0"/>
        <w:numPr>
          <w:ilvl w:val="0"/>
          <w:numId w:val="19"/>
        </w:numPr>
        <w:tabs>
          <w:tab w:val="left" w:pos="1134"/>
        </w:tabs>
        <w:ind w:firstLine="719"/>
        <w:jc w:val="both"/>
        <w:rPr>
          <w:b/>
          <w:i/>
          <w:color w:val="000080"/>
        </w:rPr>
      </w:pPr>
      <w:bookmarkStart w:id="27" w:name="pd"/>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6A5522">
      <w:pPr>
        <w:pStyle w:val="Sraopastraipa"/>
        <w:numPr>
          <w:ilvl w:val="1"/>
          <w:numId w:val="19"/>
        </w:numPr>
        <w:jc w:val="both"/>
        <w:rPr>
          <w:sz w:val="24"/>
          <w:szCs w:val="24"/>
        </w:rPr>
      </w:pPr>
      <w:r w:rsidRPr="00F71CDA">
        <w:rPr>
          <w:b/>
          <w:bCs/>
          <w:sz w:val="24"/>
          <w:szCs w:val="24"/>
        </w:rPr>
        <w:t xml:space="preserve">užpildytas pasiūlymas, </w:t>
      </w:r>
      <w:r w:rsidRPr="00F71CDA">
        <w:rPr>
          <w:sz w:val="24"/>
          <w:szCs w:val="24"/>
        </w:rPr>
        <w:t xml:space="preserve">parengtas pagal šio konkurso sąlygų aprašo </w:t>
      </w:r>
      <w:r w:rsidRPr="00F71CDA">
        <w:rPr>
          <w:b/>
          <w:bCs/>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30" w:history="1">
        <w:r w:rsidRPr="00F71CDA">
          <w:rPr>
            <w:rStyle w:val="Hipersaitas"/>
            <w:i/>
            <w:iCs/>
            <w:sz w:val="24"/>
            <w:szCs w:val="24"/>
          </w:rPr>
          <w:t>https://vpt.lrv.lt/uploads/vpt/documents/files/mp/tiekejo_abc.pdf</w:t>
        </w:r>
      </w:hyperlink>
      <w:r w:rsidRPr="00F71CDA">
        <w:rPr>
          <w:i/>
          <w:iCs/>
          <w:sz w:val="24"/>
          <w:szCs w:val="24"/>
        </w:rPr>
        <w:t xml:space="preserve">; </w:t>
      </w:r>
      <w:hyperlink r:id="rId31" w:history="1">
        <w:r w:rsidRPr="00F71CDA">
          <w:rPr>
            <w:rStyle w:val="Hipersaitas"/>
            <w:i/>
            <w:iCs/>
            <w:sz w:val="24"/>
            <w:szCs w:val="24"/>
          </w:rPr>
          <w:t>Kaip sėkmingai dalyvauti viešuosiuose pirkimuose - Viešųjų pirkimų tarnyba (lrv.lt)</w:t>
        </w:r>
      </w:hyperlink>
      <w:r w:rsidRPr="00F71CDA">
        <w:rPr>
          <w:i/>
          <w:iCs/>
          <w:sz w:val="24"/>
          <w:szCs w:val="24"/>
        </w:rPr>
        <w:t>;</w:t>
      </w:r>
    </w:p>
    <w:p w14:paraId="282ED12C" w14:textId="240A998A" w:rsidR="00925479" w:rsidRPr="000E307E" w:rsidRDefault="009D0E61" w:rsidP="00F15A3A">
      <w:pPr>
        <w:pStyle w:val="Sraopastraipa"/>
        <w:numPr>
          <w:ilvl w:val="1"/>
          <w:numId w:val="19"/>
        </w:numPr>
        <w:tabs>
          <w:tab w:val="left" w:pos="1276"/>
          <w:tab w:val="left" w:pos="1418"/>
        </w:tabs>
        <w:ind w:firstLine="719"/>
        <w:jc w:val="both"/>
        <w:rPr>
          <w:i/>
          <w:iCs/>
          <w:sz w:val="24"/>
          <w:szCs w:val="24"/>
        </w:rPr>
      </w:pPr>
      <w:r w:rsidRPr="00F71CDA">
        <w:rPr>
          <w:b/>
          <w:sz w:val="24"/>
          <w:szCs w:val="24"/>
        </w:rPr>
        <w:t>d</w:t>
      </w:r>
      <w:r w:rsidR="00925479" w:rsidRPr="00F71CDA">
        <w:rPr>
          <w:b/>
          <w:sz w:val="24"/>
          <w:szCs w:val="24"/>
        </w:rPr>
        <w:t>okumentai, leidžiantys įvertinti tiekėjo pa</w:t>
      </w:r>
      <w:r w:rsidR="00BF2916" w:rsidRPr="00F71CDA">
        <w:rPr>
          <w:b/>
          <w:sz w:val="24"/>
          <w:szCs w:val="24"/>
        </w:rPr>
        <w:t xml:space="preserve">siūlymą </w:t>
      </w:r>
      <w:r w:rsidR="00BF2916" w:rsidRPr="00A76ADA">
        <w:rPr>
          <w:b/>
          <w:sz w:val="24"/>
          <w:szCs w:val="24"/>
        </w:rPr>
        <w:t>pagal 2 priede</w:t>
      </w:r>
      <w:r w:rsidR="00BF2916" w:rsidRPr="00F71CDA">
        <w:rPr>
          <w:b/>
          <w:sz w:val="24"/>
          <w:szCs w:val="24"/>
        </w:rPr>
        <w:t xml:space="preserve"> nurodyt</w:t>
      </w:r>
      <w:r w:rsidR="00665F2E" w:rsidRPr="00F71CDA">
        <w:rPr>
          <w:b/>
          <w:sz w:val="24"/>
          <w:szCs w:val="24"/>
        </w:rPr>
        <w:t>ą</w:t>
      </w:r>
      <w:r w:rsidR="00BF2916" w:rsidRPr="00F71CDA">
        <w:rPr>
          <w:b/>
          <w:sz w:val="24"/>
          <w:szCs w:val="24"/>
        </w:rPr>
        <w:t xml:space="preserve"> vertinimo kriterij</w:t>
      </w:r>
      <w:r w:rsidR="00665F2E" w:rsidRPr="00F71CDA">
        <w:rPr>
          <w:b/>
          <w:sz w:val="24"/>
          <w:szCs w:val="24"/>
        </w:rPr>
        <w:t>ų</w:t>
      </w:r>
      <w:r w:rsidR="00665F2E" w:rsidRPr="00F71CDA">
        <w:rPr>
          <w:bCs/>
          <w:sz w:val="24"/>
          <w:szCs w:val="24"/>
        </w:rPr>
        <w:t xml:space="preserve"> </w:t>
      </w:r>
      <w:r w:rsidR="007426E2" w:rsidRPr="00F71CDA">
        <w:rPr>
          <w:bCs/>
          <w:sz w:val="24"/>
          <w:szCs w:val="24"/>
        </w:rPr>
        <w:t>(</w:t>
      </w:r>
      <w:r w:rsidR="00665F2E" w:rsidRPr="00F71CDA">
        <w:rPr>
          <w:bCs/>
          <w:sz w:val="24"/>
          <w:szCs w:val="24"/>
        </w:rPr>
        <w:t>Pagrindinio personalo patirtis</w:t>
      </w:r>
      <w:r w:rsidR="007426E2" w:rsidRPr="00F71CDA">
        <w:rPr>
          <w:bCs/>
          <w:sz w:val="24"/>
          <w:szCs w:val="24"/>
        </w:rPr>
        <w:t>)</w:t>
      </w:r>
      <w:r w:rsidR="006B5F44" w:rsidRPr="00F71CDA">
        <w:rPr>
          <w:bCs/>
          <w:sz w:val="24"/>
          <w:szCs w:val="24"/>
        </w:rPr>
        <w:t>.</w:t>
      </w:r>
      <w:r w:rsidR="006B5F44" w:rsidRPr="00F71CDA">
        <w:rPr>
          <w:sz w:val="24"/>
          <w:szCs w:val="24"/>
        </w:rPr>
        <w:t xml:space="preserve"> </w:t>
      </w:r>
      <w:r w:rsidR="006B5F44" w:rsidRPr="000E307E">
        <w:rPr>
          <w:i/>
          <w:iCs/>
          <w:sz w:val="24"/>
          <w:szCs w:val="24"/>
        </w:rPr>
        <w:t xml:space="preserve">Atkreipiame dėmesį, </w:t>
      </w:r>
      <w:r w:rsidR="007426E2" w:rsidRPr="000E307E">
        <w:rPr>
          <w:i/>
          <w:iCs/>
          <w:sz w:val="24"/>
          <w:szCs w:val="24"/>
        </w:rPr>
        <w:t>šis kriterijus y</w:t>
      </w:r>
      <w:r w:rsidR="00F0571A" w:rsidRPr="000E307E">
        <w:rPr>
          <w:i/>
          <w:iCs/>
          <w:sz w:val="24"/>
          <w:szCs w:val="24"/>
        </w:rPr>
        <w:t>ra kokybės kriterij</w:t>
      </w:r>
      <w:r w:rsidR="00665F2E" w:rsidRPr="000E307E">
        <w:rPr>
          <w:i/>
          <w:iCs/>
          <w:sz w:val="24"/>
          <w:szCs w:val="24"/>
        </w:rPr>
        <w:t>us</w:t>
      </w:r>
      <w:r w:rsidR="007426E2" w:rsidRPr="000E307E">
        <w:rPr>
          <w:i/>
          <w:iCs/>
          <w:sz w:val="24"/>
          <w:szCs w:val="24"/>
        </w:rPr>
        <w:t xml:space="preserve"> ir </w:t>
      </w:r>
      <w:r w:rsidR="00F0571A" w:rsidRPr="000E307E">
        <w:rPr>
          <w:i/>
          <w:iCs/>
          <w:sz w:val="24"/>
          <w:szCs w:val="24"/>
        </w:rPr>
        <w:t>dėl ši</w:t>
      </w:r>
      <w:r w:rsidR="00665F2E" w:rsidRPr="000E307E">
        <w:rPr>
          <w:i/>
          <w:iCs/>
          <w:sz w:val="24"/>
          <w:szCs w:val="24"/>
        </w:rPr>
        <w:t>o</w:t>
      </w:r>
      <w:r w:rsidR="00F0571A" w:rsidRPr="000E307E">
        <w:rPr>
          <w:i/>
          <w:iCs/>
          <w:sz w:val="24"/>
          <w:szCs w:val="24"/>
        </w:rPr>
        <w:t xml:space="preserve"> kriterij</w:t>
      </w:r>
      <w:r w:rsidR="00665F2E" w:rsidRPr="000E307E">
        <w:rPr>
          <w:i/>
          <w:iCs/>
          <w:sz w:val="24"/>
          <w:szCs w:val="24"/>
        </w:rPr>
        <w:t>aus</w:t>
      </w:r>
      <w:r w:rsidR="006B5F44" w:rsidRPr="000E307E">
        <w:rPr>
          <w:i/>
          <w:iCs/>
          <w:sz w:val="24"/>
          <w:szCs w:val="24"/>
        </w:rPr>
        <w:t xml:space="preserve"> vertinimo tiekėjo pateiktų dokumentų tikslinimas (naujos informacijos pateikimas) – nėra galimas, todėl </w:t>
      </w:r>
      <w:r w:rsidR="008249E6" w:rsidRPr="000E307E">
        <w:rPr>
          <w:i/>
          <w:iCs/>
          <w:sz w:val="24"/>
          <w:szCs w:val="24"/>
        </w:rPr>
        <w:t>ši</w:t>
      </w:r>
      <w:r w:rsidR="00665F2E" w:rsidRPr="000E307E">
        <w:rPr>
          <w:i/>
          <w:iCs/>
          <w:sz w:val="24"/>
          <w:szCs w:val="24"/>
        </w:rPr>
        <w:t>o</w:t>
      </w:r>
      <w:r w:rsidR="00BF2916" w:rsidRPr="000E307E">
        <w:rPr>
          <w:i/>
          <w:iCs/>
          <w:sz w:val="24"/>
          <w:szCs w:val="24"/>
        </w:rPr>
        <w:t xml:space="preserve"> e</w:t>
      </w:r>
      <w:r w:rsidR="00F0571A" w:rsidRPr="000E307E">
        <w:rPr>
          <w:i/>
          <w:iCs/>
          <w:sz w:val="24"/>
          <w:szCs w:val="24"/>
        </w:rPr>
        <w:t>konominio naudingumo kriterij</w:t>
      </w:r>
      <w:r w:rsidR="00665F2E" w:rsidRPr="000E307E">
        <w:rPr>
          <w:i/>
          <w:iCs/>
          <w:sz w:val="24"/>
          <w:szCs w:val="24"/>
        </w:rPr>
        <w:t>aus</w:t>
      </w:r>
      <w:r w:rsidR="006B5F44" w:rsidRPr="000E307E">
        <w:rPr>
          <w:i/>
          <w:iCs/>
          <w:sz w:val="24"/>
          <w:szCs w:val="24"/>
        </w:rPr>
        <w:t xml:space="preserve"> vertinimas bus atliekamas pagal tiekėjų pasiūlymuose pateiktą informaciją ir kartu su pasiūlymu pateiktus informaciją patvirtinančius dokumentus;</w:t>
      </w:r>
    </w:p>
    <w:p w14:paraId="71281789" w14:textId="35EA4318" w:rsidR="006A5522" w:rsidRPr="00F71CDA" w:rsidRDefault="006A5522" w:rsidP="006A5522">
      <w:pPr>
        <w:pStyle w:val="Sraopastraipa"/>
        <w:numPr>
          <w:ilvl w:val="1"/>
          <w:numId w:val="19"/>
        </w:numPr>
        <w:jc w:val="both"/>
      </w:pPr>
      <w:r w:rsidRPr="00F71CDA">
        <w:rPr>
          <w:b/>
          <w:bCs/>
          <w:sz w:val="24"/>
          <w:szCs w:val="24"/>
          <w:lang w:eastAsia="en-US"/>
        </w:rPr>
        <w:t>užpildytas EBVPD</w:t>
      </w:r>
      <w:r w:rsidRPr="00F71CDA">
        <w:rPr>
          <w:sz w:val="24"/>
          <w:szCs w:val="24"/>
          <w:lang w:eastAsia="en-US"/>
        </w:rPr>
        <w:t xml:space="preserve">, parengtas pagal šio sąlygų aprašo </w:t>
      </w:r>
      <w:r w:rsidR="00F32D2E" w:rsidRPr="00F71CDA">
        <w:rPr>
          <w:b/>
          <w:bCs/>
          <w:sz w:val="24"/>
          <w:szCs w:val="24"/>
          <w:lang w:eastAsia="en-US"/>
        </w:rPr>
        <w:t>9</w:t>
      </w:r>
      <w:r w:rsidRPr="00F71CDA">
        <w:rPr>
          <w:b/>
          <w:bCs/>
          <w:sz w:val="24"/>
          <w:szCs w:val="24"/>
          <w:lang w:eastAsia="en-US"/>
        </w:rPr>
        <w:t xml:space="preserve"> priede</w:t>
      </w:r>
      <w:r w:rsidRPr="00F71CDA">
        <w:rPr>
          <w:sz w:val="24"/>
          <w:szCs w:val="24"/>
          <w:lang w:eastAsia="en-US"/>
        </w:rPr>
        <w:t xml:space="preserve"> pateiktą formą </w:t>
      </w:r>
      <w:r w:rsidRPr="00F71CDA">
        <w:rPr>
          <w:i/>
          <w:iCs/>
          <w:sz w:val="24"/>
          <w:szCs w:val="24"/>
          <w:lang w:eastAsia="en-US"/>
        </w:rPr>
        <w:t xml:space="preserve">(tiekėjas išsaugo Perkančiosios organizacijos pateiktą EBVPD formą XML formatu, įkelia (importuoja) formą į tinklapį adresu: </w:t>
      </w:r>
      <w:hyperlink r:id="rId32"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33" w:history="1">
        <w:r w:rsidRPr="00F71CDA">
          <w:rPr>
            <w:rStyle w:val="Hipersaitas"/>
            <w:i/>
            <w:iCs/>
            <w:sz w:val="24"/>
            <w:szCs w:val="24"/>
            <w:bdr w:val="none" w:sz="0" w:space="0" w:color="auto" w:frame="1"/>
            <w:shd w:val="clear" w:color="auto" w:fill="FFFFFF"/>
          </w:rPr>
          <w:t>EBVPD pildymas (video instrukcija)</w:t>
        </w:r>
      </w:hyperlink>
      <w:r w:rsidR="00F42F4E">
        <w:rPr>
          <w:rStyle w:val="Hipersaitas"/>
          <w:i/>
          <w:iCs/>
          <w:sz w:val="24"/>
          <w:szCs w:val="24"/>
          <w:bdr w:val="none" w:sz="0" w:space="0" w:color="auto" w:frame="1"/>
          <w:shd w:val="clear" w:color="auto" w:fill="FFFFFF"/>
        </w:rPr>
        <w:t xml:space="preserve">; </w:t>
      </w:r>
      <w:hyperlink r:id="rId34" w:history="1">
        <w:r w:rsidR="00F42F4E" w:rsidRPr="009D617F">
          <w:rPr>
            <w:rStyle w:val="Hipersaitas"/>
            <w:i/>
            <w:iCs/>
            <w:sz w:val="24"/>
            <w:szCs w:val="24"/>
            <w:bdr w:val="none" w:sz="0" w:space="0" w:color="auto" w:frame="1"/>
            <w:shd w:val="clear" w:color="auto" w:fill="FFFFFF"/>
          </w:rPr>
          <w:t>https://klausk.vpt.lt/hc/lt/sections/115001605685-EBVPD</w:t>
        </w:r>
      </w:hyperlink>
      <w:r w:rsidR="00F42F4E">
        <w:rPr>
          <w:rStyle w:val="Hipersaitas"/>
          <w:i/>
          <w:iCs/>
          <w:sz w:val="24"/>
          <w:szCs w:val="24"/>
          <w:bdr w:val="none" w:sz="0" w:space="0" w:color="auto" w:frame="1"/>
          <w:shd w:val="clear" w:color="auto" w:fill="FFFFFF"/>
        </w:rPr>
        <w:t xml:space="preserve"> </w:t>
      </w:r>
      <w:r w:rsidRPr="00F71CDA">
        <w:rPr>
          <w:rStyle w:val="Hipersaitas"/>
          <w:i/>
          <w:iCs/>
          <w:color w:val="000000"/>
          <w:sz w:val="24"/>
          <w:szCs w:val="24"/>
        </w:rPr>
        <w:t>)</w:t>
      </w:r>
      <w:r w:rsidRPr="00F71CDA">
        <w:rPr>
          <w:i/>
          <w:iCs/>
          <w:color w:val="000000"/>
          <w:sz w:val="24"/>
          <w:szCs w:val="24"/>
        </w:rPr>
        <w:t>;</w:t>
      </w:r>
    </w:p>
    <w:p w14:paraId="2140CD11" w14:textId="0944B867" w:rsidR="009D0E61" w:rsidRPr="00F71CDA" w:rsidRDefault="009D0E61" w:rsidP="00F15A3A">
      <w:pPr>
        <w:pStyle w:val="Sraopastraipa"/>
        <w:widowControl w:val="0"/>
        <w:numPr>
          <w:ilvl w:val="1"/>
          <w:numId w:val="19"/>
        </w:numPr>
        <w:tabs>
          <w:tab w:val="left" w:pos="1276"/>
          <w:tab w:val="left" w:pos="1418"/>
        </w:tabs>
        <w:ind w:firstLine="719"/>
        <w:jc w:val="both"/>
      </w:pPr>
      <w:r w:rsidRPr="00F71CDA">
        <w:rPr>
          <w:b/>
          <w:sz w:val="24"/>
          <w:szCs w:val="24"/>
        </w:rPr>
        <w:t>deklaracija dėl Tarybos Reglamente (ES) 2022/576 nustatytų sąlygų nebuvimo,</w:t>
      </w:r>
      <w:r w:rsidRPr="00F71CDA">
        <w:rPr>
          <w:sz w:val="24"/>
          <w:szCs w:val="24"/>
        </w:rPr>
        <w:t xml:space="preserve"> </w:t>
      </w:r>
      <w:r w:rsidRPr="00F71CDA">
        <w:rPr>
          <w:b/>
          <w:sz w:val="24"/>
          <w:szCs w:val="24"/>
        </w:rPr>
        <w:t xml:space="preserve">užpildyta pagal konkurso sąlygų aprašo </w:t>
      </w:r>
      <w:r w:rsidR="00F32D2E" w:rsidRPr="00F71CDA">
        <w:rPr>
          <w:b/>
          <w:sz w:val="24"/>
          <w:szCs w:val="24"/>
        </w:rPr>
        <w:t>7</w:t>
      </w:r>
      <w:r w:rsidRPr="00F71CDA">
        <w:rPr>
          <w:b/>
          <w:bCs/>
          <w:sz w:val="24"/>
          <w:szCs w:val="24"/>
        </w:rPr>
        <w:t xml:space="preserve"> </w:t>
      </w:r>
      <w:r w:rsidRPr="00F71CDA">
        <w:rPr>
          <w:b/>
          <w:sz w:val="24"/>
          <w:szCs w:val="24"/>
        </w:rPr>
        <w:t xml:space="preserve">priede pateiktą </w:t>
      </w:r>
      <w:r w:rsidRPr="00F71CDA">
        <w:rPr>
          <w:b/>
          <w:color w:val="000000"/>
          <w:sz w:val="24"/>
          <w:szCs w:val="24"/>
        </w:rPr>
        <w:t xml:space="preserve">formą. </w:t>
      </w:r>
      <w:r w:rsidRPr="00F71CDA">
        <w:rPr>
          <w:bCs/>
          <w:color w:val="000000"/>
          <w:sz w:val="24"/>
          <w:szCs w:val="24"/>
        </w:rPr>
        <w:t>Tiekėjai, pildydami deklaraciją, privalo joje pažymėti (deklaruoti) ir apie savo teikiamame pasiūlyme nurodytus ūkio subjektus, kurių pajėgumais (kvalifikacija) remiasi, subt</w:t>
      </w:r>
      <w:r w:rsidR="00E51CF1" w:rsidRPr="00F71CDA">
        <w:rPr>
          <w:bCs/>
          <w:color w:val="000000"/>
          <w:sz w:val="24"/>
          <w:szCs w:val="24"/>
        </w:rPr>
        <w:t>ei</w:t>
      </w:r>
      <w:r w:rsidRPr="00F71CDA">
        <w:rPr>
          <w:bCs/>
          <w:color w:val="000000"/>
          <w:sz w:val="24"/>
          <w:szCs w:val="24"/>
        </w:rPr>
        <w:t xml:space="preserve">kėjus tuo atveju, kai šių subjektų vykdomos sutarties dalis yra </w:t>
      </w:r>
      <w:r w:rsidR="00EB32CA" w:rsidRPr="00F71CDA">
        <w:rPr>
          <w:bCs/>
          <w:color w:val="000000"/>
          <w:sz w:val="24"/>
          <w:szCs w:val="24"/>
        </w:rPr>
        <w:t xml:space="preserve">daugiau kaip </w:t>
      </w:r>
      <w:r w:rsidRPr="00F71CDA">
        <w:rPr>
          <w:bCs/>
          <w:color w:val="000000"/>
          <w:sz w:val="24"/>
          <w:szCs w:val="24"/>
        </w:rPr>
        <w:t>10 proc.;</w:t>
      </w:r>
    </w:p>
    <w:p w14:paraId="19F11C4A" w14:textId="77777777" w:rsidR="00F210E8"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s</w:t>
      </w:r>
      <w:r w:rsidR="00925479" w:rsidRPr="00F71CDA">
        <w:rPr>
          <w:sz w:val="24"/>
          <w:szCs w:val="24"/>
        </w:rPr>
        <w:t>u kitais ūkio subjektais, kurių pajėgumais remiamasi, sudaryti ketinimų protokolai ar dvišalės sutartys ar pan. (jei pasitelkiami)</w:t>
      </w:r>
      <w:r w:rsidR="00F210E8">
        <w:rPr>
          <w:sz w:val="24"/>
          <w:szCs w:val="24"/>
        </w:rPr>
        <w:t>;</w:t>
      </w:r>
    </w:p>
    <w:p w14:paraId="5C1EA604" w14:textId="77777777" w:rsidR="00F370B0" w:rsidRDefault="00925479" w:rsidP="00F370B0">
      <w:pPr>
        <w:pStyle w:val="Sraopastraipa"/>
        <w:numPr>
          <w:ilvl w:val="1"/>
          <w:numId w:val="19"/>
        </w:numPr>
        <w:tabs>
          <w:tab w:val="left" w:pos="1276"/>
          <w:tab w:val="left" w:pos="1418"/>
        </w:tabs>
        <w:ind w:firstLine="719"/>
        <w:jc w:val="both"/>
        <w:rPr>
          <w:sz w:val="24"/>
          <w:szCs w:val="24"/>
        </w:rPr>
      </w:pPr>
      <w:r w:rsidRPr="00F71CDA">
        <w:rPr>
          <w:sz w:val="24"/>
          <w:szCs w:val="24"/>
        </w:rPr>
        <w:t>su kvazisubtiekėjais, sudaryti dvišaliai dokumentai, pagrindžiantys, kad konkurso laimėjimo atveju, specialistas bus įdarbintas (jeigu ketinama įdarbinti);</w:t>
      </w:r>
    </w:p>
    <w:p w14:paraId="372BD778" w14:textId="4B216B4F" w:rsidR="00F370B0" w:rsidRPr="00F370B0" w:rsidRDefault="00F370B0" w:rsidP="00F370B0">
      <w:pPr>
        <w:pStyle w:val="Sraopastraipa"/>
        <w:numPr>
          <w:ilvl w:val="1"/>
          <w:numId w:val="19"/>
        </w:numPr>
        <w:tabs>
          <w:tab w:val="left" w:pos="1276"/>
          <w:tab w:val="left" w:pos="1418"/>
        </w:tabs>
        <w:ind w:firstLine="719"/>
        <w:jc w:val="both"/>
        <w:rPr>
          <w:sz w:val="24"/>
          <w:szCs w:val="24"/>
        </w:rPr>
      </w:pPr>
      <w:r w:rsidRPr="00F370B0">
        <w:rPr>
          <w:sz w:val="24"/>
          <w:szCs w:val="24"/>
        </w:rPr>
        <w:t xml:space="preserve">įgaliojimas pasirašyti dvišalius (pvz. sudarytus su kitais ūkio subjektais, kurių pajėgumais remiamasi, su kvazisubtiekėjais), daugiašalius (pvz. jungtinės veiklos sutartis), kitus dokumentus (jeigu juos pasirašo ne tiekėjo vadovas); </w:t>
      </w:r>
    </w:p>
    <w:p w14:paraId="165F9CFA" w14:textId="7823FBA5" w:rsidR="00925479" w:rsidRPr="00F71CDA" w:rsidRDefault="009D0E61" w:rsidP="00F15A3A">
      <w:pPr>
        <w:pStyle w:val="Sraopastraipa"/>
        <w:numPr>
          <w:ilvl w:val="1"/>
          <w:numId w:val="19"/>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F15A3A">
      <w:pPr>
        <w:pStyle w:val="Sraopastraipa"/>
        <w:numPr>
          <w:ilvl w:val="1"/>
          <w:numId w:val="19"/>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27"/>
    <w:p w14:paraId="5283D92B" w14:textId="77777777" w:rsidR="00925479" w:rsidRPr="00F71CDA" w:rsidRDefault="00925479" w:rsidP="00F15A3A">
      <w:pPr>
        <w:widowControl w:val="0"/>
        <w:numPr>
          <w:ilvl w:val="0"/>
          <w:numId w:val="19"/>
        </w:numPr>
        <w:tabs>
          <w:tab w:val="left" w:pos="1134"/>
        </w:tabs>
        <w:ind w:left="0" w:firstLine="719"/>
        <w:jc w:val="both"/>
      </w:pPr>
      <w:r w:rsidRPr="00F71CDA">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72F1A05" w14:textId="77777777" w:rsidR="00925479" w:rsidRPr="00F71CDA" w:rsidRDefault="00925479" w:rsidP="00F15A3A">
      <w:pPr>
        <w:widowControl w:val="0"/>
        <w:numPr>
          <w:ilvl w:val="0"/>
          <w:numId w:val="19"/>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F15A3A">
      <w:pPr>
        <w:widowControl w:val="0"/>
        <w:numPr>
          <w:ilvl w:val="0"/>
          <w:numId w:val="19"/>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F71CDA">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w:t>
      </w:r>
      <w:r w:rsidRPr="00F71CDA">
        <w:lastRenderedPageBreak/>
        <w:t xml:space="preserve">IS. Tiekėjui CVP IS susirašinėjimo priemonėmis paprašius, Perkančioji organizacija CVP IS susirašinėjimo priemonėmis patvirtina, kad tiekėjo pasiūlymas yra gautas ir nurodo gavimo dieną, valandą ir minutę. </w:t>
      </w:r>
      <w:r w:rsidRPr="00F71CDA">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591E8A9E" w:rsidR="003C53BF" w:rsidRPr="00F71CDA" w:rsidRDefault="00DB0A35" w:rsidP="00F15A3A">
      <w:pPr>
        <w:widowControl w:val="0"/>
        <w:numPr>
          <w:ilvl w:val="0"/>
          <w:numId w:val="19"/>
        </w:numPr>
        <w:tabs>
          <w:tab w:val="left" w:pos="1134"/>
        </w:tabs>
        <w:jc w:val="both"/>
      </w:pPr>
      <w:r w:rsidRPr="00F71CDA">
        <w:t xml:space="preserve">Pasiūlymas galioja jame tiekėjo nurodytą laiką. </w:t>
      </w:r>
      <w:r w:rsidR="00E40C81" w:rsidRPr="00DB6AD8">
        <w:t xml:space="preserve">Pasiūlymas turi galioti </w:t>
      </w:r>
      <w:r w:rsidR="00E40C81" w:rsidRPr="00DB6AD8">
        <w:rPr>
          <w:b/>
        </w:rPr>
        <w:t>3 mėnesius nuo pasiūlymų pateikimo termino paskutinės dienos.</w:t>
      </w:r>
      <w:r w:rsidR="00E40C81" w:rsidRPr="00DB6AD8">
        <w:t xml:space="preserve"> </w:t>
      </w:r>
      <w:r w:rsidRPr="00F47C00">
        <w:t>Jeigu</w:t>
      </w:r>
      <w:r w:rsidRPr="00F71CDA">
        <w:t xml:space="preserve">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F71CDA">
        <w:t>.</w:t>
      </w:r>
    </w:p>
    <w:p w14:paraId="19141C78" w14:textId="03B8ACD7" w:rsidR="00B45AD1" w:rsidRPr="00F71CDA" w:rsidRDefault="00925479" w:rsidP="00F15A3A">
      <w:pPr>
        <w:widowControl w:val="0"/>
        <w:numPr>
          <w:ilvl w:val="0"/>
          <w:numId w:val="19"/>
        </w:numPr>
        <w:tabs>
          <w:tab w:val="left" w:pos="1134"/>
        </w:tabs>
        <w:ind w:left="0" w:firstLine="719"/>
        <w:jc w:val="both"/>
      </w:pPr>
      <w:r w:rsidRPr="00F71CDA">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6A51CABD" w14:textId="77777777" w:rsidR="007C4571" w:rsidRDefault="007C4571" w:rsidP="00171B9C">
      <w:pPr>
        <w:widowControl w:val="0"/>
        <w:tabs>
          <w:tab w:val="left" w:pos="567"/>
          <w:tab w:val="left" w:pos="1134"/>
          <w:tab w:val="left" w:pos="1276"/>
        </w:tabs>
        <w:contextualSpacing/>
        <w:jc w:val="center"/>
        <w:rPr>
          <w:b/>
        </w:rPr>
      </w:pPr>
    </w:p>
    <w:p w14:paraId="73AD304A" w14:textId="545209E0"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F15A3A">
      <w:pPr>
        <w:pStyle w:val="Sraopastraipa1"/>
        <w:widowControl w:val="0"/>
        <w:numPr>
          <w:ilvl w:val="0"/>
          <w:numId w:val="19"/>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Tiekėjo teikiamas pasiūlymas gali būti užšifruojamas. Tiekėjas, nusprendęs pateikti užšifruotą pasiūlymą, turi:</w:t>
      </w:r>
    </w:p>
    <w:p w14:paraId="3168F74D" w14:textId="72FFE552" w:rsidR="00420516" w:rsidRPr="00F71CDA" w:rsidRDefault="00420516"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35" w:history="1">
        <w:r w:rsidR="000F7E3B" w:rsidRPr="00F71CDA">
          <w:rPr>
            <w:rStyle w:val="Hipersaitas"/>
            <w:sz w:val="24"/>
            <w:szCs w:val="24"/>
          </w:rPr>
          <w:t>interneto svetainėje</w:t>
        </w:r>
      </w:hyperlink>
      <w:r w:rsidR="001F7B29" w:rsidRPr="00F71CDA">
        <w:t>.</w:t>
      </w:r>
    </w:p>
    <w:p w14:paraId="22E406E9" w14:textId="1D1C2CE1" w:rsidR="00420516" w:rsidRPr="00F71CDA" w:rsidRDefault="00DF4E24"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b/>
          <w:bCs/>
          <w:color w:val="000000"/>
          <w:sz w:val="24"/>
          <w:szCs w:val="24"/>
        </w:rPr>
        <w:t>iki susipažinimo su pasiūlymais pradžios CVP IS susirašinėjimo priemonėmis pateikti slaptažodį</w:t>
      </w:r>
      <w:r w:rsidR="00420516" w:rsidRPr="00F71CDA">
        <w:rPr>
          <w:color w:val="000000"/>
          <w:sz w:val="24"/>
          <w:szCs w:val="24"/>
        </w:rPr>
        <w:t xml:space="preserve">, su kuriuo </w:t>
      </w:r>
      <w:r w:rsidR="000F7E3B" w:rsidRPr="00F71CDA">
        <w:rPr>
          <w:color w:val="000000"/>
          <w:sz w:val="24"/>
          <w:szCs w:val="24"/>
        </w:rPr>
        <w:t>P</w:t>
      </w:r>
      <w:r w:rsidR="00420516" w:rsidRPr="00F71CDA">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1CDA">
        <w:rPr>
          <w:color w:val="000000"/>
          <w:sz w:val="24"/>
          <w:szCs w:val="24"/>
        </w:rPr>
        <w:t>mis priemonėmis pasirinktinai: P</w:t>
      </w:r>
      <w:r w:rsidR="00420516" w:rsidRPr="00F71CDA">
        <w:rPr>
          <w:color w:val="000000"/>
          <w:sz w:val="24"/>
          <w:szCs w:val="24"/>
        </w:rPr>
        <w:t xml:space="preserve">erkančiosios organizacijos oficialiu elektroniniu paštu </w:t>
      </w:r>
      <w:hyperlink r:id="rId36" w:history="1">
        <w:r w:rsidR="00FE4E9C" w:rsidRPr="00F71CDA">
          <w:rPr>
            <w:rStyle w:val="Hipersaitas"/>
            <w:sz w:val="24"/>
            <w:szCs w:val="24"/>
          </w:rPr>
          <w:t>gitana.marciene@klaipeda.lt</w:t>
        </w:r>
      </w:hyperlink>
      <w:r w:rsidR="00420516" w:rsidRPr="00F71CDA">
        <w:rPr>
          <w:color w:val="000000"/>
          <w:sz w:val="24"/>
          <w:szCs w:val="24"/>
        </w:rPr>
        <w:t>, faksu (</w:t>
      </w:r>
      <w:r w:rsidR="00DC60A0" w:rsidRPr="00F71CDA">
        <w:rPr>
          <w:color w:val="000000"/>
          <w:sz w:val="24"/>
          <w:szCs w:val="24"/>
        </w:rPr>
        <w:t xml:space="preserve">0 </w:t>
      </w:r>
      <w:r w:rsidR="00420516" w:rsidRPr="00F71CDA">
        <w:rPr>
          <w:color w:val="000000"/>
          <w:sz w:val="24"/>
          <w:szCs w:val="24"/>
        </w:rPr>
        <w:t>46) 41 00 47. Tokiu atveju</w:t>
      </w:r>
      <w:r w:rsidR="001F7B29" w:rsidRPr="00F71CDA">
        <w:rPr>
          <w:color w:val="000000"/>
          <w:sz w:val="24"/>
          <w:szCs w:val="24"/>
        </w:rPr>
        <w:t>,</w:t>
      </w:r>
      <w:r w:rsidR="00420516" w:rsidRPr="00F71CDA">
        <w:rPr>
          <w:color w:val="000000"/>
          <w:sz w:val="24"/>
          <w:szCs w:val="24"/>
        </w:rPr>
        <w:t xml:space="preserve"> tiekėjas turėtų būti aktyvus ir įsitikinti, kad pateiktas slaptažodis laiku pasiekė adresatą (pavyzdžiui, susisiekęs su </w:t>
      </w:r>
      <w:r w:rsidR="000F7E3B" w:rsidRPr="00F71CDA">
        <w:rPr>
          <w:color w:val="000000"/>
          <w:sz w:val="24"/>
          <w:szCs w:val="24"/>
        </w:rPr>
        <w:t>P</w:t>
      </w:r>
      <w:r w:rsidR="00420516" w:rsidRPr="00F71CDA">
        <w:rPr>
          <w:color w:val="000000"/>
          <w:sz w:val="24"/>
          <w:szCs w:val="24"/>
        </w:rPr>
        <w:t xml:space="preserve">erkančiąja organizacija oficialiu jos telefonu ir (arba) kitais būdais). </w:t>
      </w:r>
    </w:p>
    <w:p w14:paraId="20E9EC7E" w14:textId="0187C79E" w:rsidR="00B45AD1" w:rsidRPr="00F71CDA" w:rsidRDefault="00420516" w:rsidP="004E0071">
      <w:pPr>
        <w:pStyle w:val="Sraopastraipa1"/>
        <w:widowControl w:val="0"/>
        <w:numPr>
          <w:ilvl w:val="0"/>
          <w:numId w:val="19"/>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1CDA" w:rsidRDefault="002A683A" w:rsidP="002306B2">
      <w:pPr>
        <w:widowControl w:val="0"/>
        <w:ind w:firstLine="719"/>
        <w:contextualSpacing/>
        <w:jc w:val="center"/>
        <w:rPr>
          <w:b/>
        </w:rPr>
      </w:pPr>
    </w:p>
    <w:p w14:paraId="460C64FB" w14:textId="77777777"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6EF16ABE" w14:textId="77777777" w:rsidR="00F370B0" w:rsidRDefault="00F370B0" w:rsidP="00F370B0">
      <w:pPr>
        <w:pStyle w:val="Antrat5"/>
        <w:keepNext w:val="0"/>
        <w:keepLines w:val="0"/>
        <w:widowControl w:val="0"/>
        <w:numPr>
          <w:ilvl w:val="0"/>
          <w:numId w:val="44"/>
        </w:numPr>
        <w:tabs>
          <w:tab w:val="clear" w:pos="710"/>
          <w:tab w:val="left" w:pos="1134"/>
          <w:tab w:val="left" w:pos="1276"/>
        </w:tabs>
        <w:spacing w:before="0"/>
        <w:jc w:val="both"/>
        <w:rPr>
          <w:rFonts w:ascii="Times New Roman" w:hAnsi="Times New Roman"/>
          <w:b/>
          <w:color w:val="auto"/>
        </w:rPr>
      </w:pPr>
      <w:r>
        <w:rPr>
          <w:rFonts w:ascii="Times New Roman" w:hAnsi="Times New Roman"/>
          <w:color w:val="auto"/>
        </w:rPr>
        <w:t xml:space="preserve">Perkančioji organizacija </w:t>
      </w:r>
      <w:r w:rsidRPr="00FC042C">
        <w:rPr>
          <w:rFonts w:ascii="Times New Roman" w:hAnsi="Times New Roman"/>
          <w:b/>
          <w:bCs/>
          <w:color w:val="auto"/>
        </w:rPr>
        <w:t>nereikalauja pateikti pasiūlymo galiojimo užtikrinimo.</w:t>
      </w:r>
      <w:r>
        <w:rPr>
          <w:rFonts w:ascii="Times New Roman" w:hAnsi="Times New Roman"/>
          <w:color w:val="auto"/>
        </w:rPr>
        <w:t xml:space="preserve">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1EAA67E2" w14:textId="259CFC26" w:rsidR="0019667E" w:rsidRDefault="0019667E" w:rsidP="002446CF">
      <w:pPr>
        <w:pStyle w:val="Sraopastraipa"/>
        <w:widowControl w:val="0"/>
        <w:tabs>
          <w:tab w:val="left" w:pos="1134"/>
        </w:tabs>
        <w:spacing w:before="120"/>
        <w:ind w:left="709"/>
        <w:rPr>
          <w:b/>
        </w:rPr>
      </w:pPr>
    </w:p>
    <w:p w14:paraId="1281FB8C" w14:textId="77777777" w:rsidR="00EA111C" w:rsidRPr="00DE5F04" w:rsidRDefault="00EA111C" w:rsidP="002446CF">
      <w:pPr>
        <w:pStyle w:val="Sraopastraipa"/>
        <w:widowControl w:val="0"/>
        <w:tabs>
          <w:tab w:val="left" w:pos="1134"/>
        </w:tabs>
        <w:spacing w:before="120"/>
        <w:ind w:left="709"/>
        <w:rPr>
          <w:b/>
        </w:rPr>
      </w:pPr>
    </w:p>
    <w:p w14:paraId="0A600A11" w14:textId="77777777" w:rsidR="00B45AD1" w:rsidRPr="00F71CDA" w:rsidRDefault="00B45AD1" w:rsidP="00171B9C">
      <w:pPr>
        <w:widowControl w:val="0"/>
        <w:spacing w:before="120"/>
        <w:contextualSpacing/>
        <w:jc w:val="center"/>
        <w:rPr>
          <w:b/>
        </w:rPr>
      </w:pPr>
      <w:r w:rsidRPr="00F71CDA">
        <w:rPr>
          <w:b/>
        </w:rPr>
        <w:lastRenderedPageBreak/>
        <w:t>VIII SKYRIUS</w:t>
      </w:r>
    </w:p>
    <w:p w14:paraId="216EF429" w14:textId="77777777" w:rsidR="00B45AD1" w:rsidRPr="00F71CDA" w:rsidRDefault="00B45AD1" w:rsidP="00171B9C">
      <w:pPr>
        <w:widowControl w:val="0"/>
        <w:contextualSpacing/>
        <w:jc w:val="center"/>
        <w:rPr>
          <w:b/>
          <w:sz w:val="12"/>
          <w:szCs w:val="12"/>
        </w:rPr>
      </w:pPr>
      <w:r w:rsidRPr="00F71CDA">
        <w:t> </w:t>
      </w:r>
      <w:r w:rsidRPr="00F71CDA">
        <w:rPr>
          <w:b/>
        </w:rPr>
        <w:t>KONKURSO SĄLYGŲ APRAŠO PAAIŠKINIMAS IR PATIKSLINIMAS</w:t>
      </w:r>
    </w:p>
    <w:p w14:paraId="38999566" w14:textId="77777777" w:rsidR="00B45AD1" w:rsidRPr="00F71CDA" w:rsidRDefault="00B45AD1" w:rsidP="002306B2">
      <w:pPr>
        <w:widowControl w:val="0"/>
        <w:ind w:firstLine="719"/>
        <w:contextualSpacing/>
        <w:jc w:val="center"/>
        <w:rPr>
          <w:b/>
        </w:rPr>
      </w:pPr>
    </w:p>
    <w:p w14:paraId="77052EFC" w14:textId="12E2793F" w:rsidR="00076F3B" w:rsidRPr="00F71CDA" w:rsidRDefault="00076F3B" w:rsidP="00F370B0">
      <w:pPr>
        <w:pStyle w:val="Sraopastraipa"/>
        <w:numPr>
          <w:ilvl w:val="0"/>
          <w:numId w:val="45"/>
        </w:numPr>
        <w:tabs>
          <w:tab w:val="left" w:pos="1080"/>
          <w:tab w:val="left" w:pos="1276"/>
        </w:tabs>
        <w:jc w:val="both"/>
        <w:rPr>
          <w:i/>
          <w:sz w:val="24"/>
          <w:szCs w:val="24"/>
        </w:rPr>
      </w:pPr>
      <w:bookmarkStart w:id="28" w:name="_Toc47844933"/>
      <w:bookmarkStart w:id="29" w:name="_Toc60525487"/>
      <w:r w:rsidRPr="00F71CD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1CDA">
        <w:rPr>
          <w:b/>
          <w:sz w:val="24"/>
          <w:szCs w:val="24"/>
        </w:rPr>
        <w:t>ne vėliau kaip likus 9 kalendorinėms dienoms</w:t>
      </w:r>
      <w:r w:rsidRPr="00F71CDA">
        <w:rPr>
          <w:sz w:val="24"/>
          <w:szCs w:val="24"/>
        </w:rPr>
        <w:t xml:space="preserve"> iki pasiūlymų pateikimo termino pabaigos </w:t>
      </w:r>
      <w:r w:rsidRPr="00F71CDA">
        <w:rPr>
          <w:b/>
          <w:sz w:val="24"/>
          <w:szCs w:val="24"/>
        </w:rPr>
        <w:t>(neįskaitant paskutinės pasiūlymo pateikimo dienos)</w:t>
      </w:r>
      <w:r w:rsidRPr="00F71CDA">
        <w:rPr>
          <w:sz w:val="24"/>
          <w:szCs w:val="24"/>
        </w:rPr>
        <w:t>. Tiekėjai turėtų būti aktyvūs ir pateikti klausimus ar paprašyti paaiškinti pirkimo dokumentus iš karto j</w:t>
      </w:r>
      <w:r w:rsidR="00D170D0">
        <w:rPr>
          <w:sz w:val="24"/>
          <w:szCs w:val="24"/>
        </w:rPr>
        <w:t>uo</w:t>
      </w:r>
      <w:r w:rsidRPr="00F71CDA">
        <w:rPr>
          <w:sz w:val="24"/>
          <w:szCs w:val="24"/>
        </w:rPr>
        <w:t>s išanalizavę, atsižvelgdami į tai, kad, pasibaigus pasiūlymų pateikimo terminui, pasiūlymo turinio keisti nebus galima.</w:t>
      </w:r>
    </w:p>
    <w:p w14:paraId="1CE87DF3" w14:textId="77777777" w:rsidR="00076F3B" w:rsidRPr="00F71CDA" w:rsidRDefault="00076F3B" w:rsidP="00F370B0">
      <w:pPr>
        <w:numPr>
          <w:ilvl w:val="0"/>
          <w:numId w:val="45"/>
        </w:numPr>
        <w:tabs>
          <w:tab w:val="left" w:pos="1080"/>
          <w:tab w:val="left" w:pos="1276"/>
        </w:tabs>
        <w:ind w:firstLine="719"/>
        <w:contextualSpacing/>
        <w:jc w:val="both"/>
        <w:rPr>
          <w:i/>
        </w:rPr>
      </w:pPr>
      <w:r w:rsidRPr="00F71CDA">
        <w:t>Nesibaigus pasiūlymų pateikimo terminui, Perkančioji organizacija turi teisę savo iniciatyva paaiškinti, patikslinti pirkimo dokumentus.</w:t>
      </w:r>
    </w:p>
    <w:p w14:paraId="1E348542" w14:textId="16EE483A" w:rsidR="00076F3B" w:rsidRPr="00F71CDA" w:rsidRDefault="00076F3B" w:rsidP="00F370B0">
      <w:pPr>
        <w:numPr>
          <w:ilvl w:val="0"/>
          <w:numId w:val="45"/>
        </w:numPr>
        <w:tabs>
          <w:tab w:val="left" w:pos="1080"/>
          <w:tab w:val="left" w:pos="1276"/>
        </w:tabs>
        <w:ind w:firstLine="719"/>
        <w:contextualSpacing/>
        <w:jc w:val="both"/>
        <w:rPr>
          <w:i/>
        </w:rPr>
      </w:pPr>
      <w:r w:rsidRPr="00F71CDA">
        <w:t xml:space="preserve">Atsakydama į kiekvieną tiekėjo </w:t>
      </w:r>
      <w:r w:rsidRPr="00F71CDA">
        <w:rPr>
          <w:lang w:eastAsia="lt-LT"/>
        </w:rPr>
        <w:t xml:space="preserve">CVP IS susirašinėjimo priemonėmis </w:t>
      </w:r>
      <w:r w:rsidRPr="00F71CDA">
        <w:t>pateiktą prašymą paaiškinti pirkimo dokumentus, jeigu buvo gautas laiku, arba aiškindama, tikslindama pirkimo dokumentus savo iniciatyva, Perkančioji organizacija paaiškinimus, patikslinimus paskelb</w:t>
      </w:r>
      <w:r w:rsidR="00E32B78" w:rsidRPr="00F71CDA">
        <w:t>ia</w:t>
      </w:r>
      <w:r w:rsidRPr="00F71CDA">
        <w:t xml:space="preserve"> CVP IS ir išsi</w:t>
      </w:r>
      <w:r w:rsidR="00E32B78" w:rsidRPr="00F71CDA">
        <w:t xml:space="preserve">unčia </w:t>
      </w:r>
      <w:r w:rsidRPr="00F71CDA">
        <w:t xml:space="preserve">visiems tiekėjams, kurie </w:t>
      </w:r>
      <w:r w:rsidRPr="00F71CDA">
        <w:rPr>
          <w:lang w:eastAsia="lt-LT"/>
        </w:rPr>
        <w:t xml:space="preserve">prisijungė prie pirkimo, </w:t>
      </w:r>
      <w:r w:rsidRPr="00F71CDA">
        <w:rPr>
          <w:b/>
        </w:rPr>
        <w:t>ne vėliau kaip likus 6 kalendorinėms dienoms</w:t>
      </w:r>
      <w:r w:rsidRPr="00F71CDA">
        <w:t xml:space="preserve"> iki pasiūlymų pateikimo termino pabaigos </w:t>
      </w:r>
      <w:r w:rsidRPr="00F71CDA">
        <w:rPr>
          <w:b/>
          <w:lang w:eastAsia="lt-LT"/>
        </w:rPr>
        <w:t>(neįskaitant paskutinės pasiūlymo pateikimo dienos)</w:t>
      </w:r>
      <w:r w:rsidRPr="00F71CDA">
        <w:rPr>
          <w:lang w:eastAsia="lt-LT"/>
        </w:rPr>
        <w:t>.</w:t>
      </w:r>
      <w:r w:rsidRPr="00F71CDA">
        <w:t xml:space="preserve"> A</w:t>
      </w:r>
      <w:r w:rsidRPr="00F71CD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1CD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1CDA" w:rsidRDefault="00076F3B" w:rsidP="00F370B0">
      <w:pPr>
        <w:numPr>
          <w:ilvl w:val="0"/>
          <w:numId w:val="45"/>
        </w:numPr>
        <w:tabs>
          <w:tab w:val="left" w:pos="1080"/>
          <w:tab w:val="left" w:pos="1276"/>
        </w:tabs>
        <w:ind w:firstLine="719"/>
        <w:contextualSpacing/>
        <w:jc w:val="both"/>
        <w:rPr>
          <w:i/>
        </w:rPr>
      </w:pPr>
      <w:r w:rsidRPr="00F71CD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F71CDA" w:rsidRDefault="00076F3B" w:rsidP="00F370B0">
      <w:pPr>
        <w:numPr>
          <w:ilvl w:val="0"/>
          <w:numId w:val="45"/>
        </w:numPr>
        <w:tabs>
          <w:tab w:val="left" w:pos="1080"/>
          <w:tab w:val="left" w:pos="1276"/>
        </w:tabs>
        <w:ind w:firstLine="719"/>
        <w:contextualSpacing/>
        <w:jc w:val="both"/>
        <w:rPr>
          <w:i/>
        </w:rPr>
      </w:pPr>
      <w:r w:rsidRPr="00F71CDA">
        <w:t>Perkančioji organizacija nerengs susitikimų su tiekėjais dėl pirkimo dokumentų paaiškinimų.</w:t>
      </w:r>
    </w:p>
    <w:p w14:paraId="51976150" w14:textId="1E784030" w:rsidR="00076F3B" w:rsidRPr="00F71CDA" w:rsidRDefault="00076F3B" w:rsidP="00F370B0">
      <w:pPr>
        <w:numPr>
          <w:ilvl w:val="0"/>
          <w:numId w:val="45"/>
        </w:numPr>
        <w:tabs>
          <w:tab w:val="left" w:pos="1080"/>
          <w:tab w:val="left" w:pos="1276"/>
        </w:tabs>
        <w:ind w:firstLine="719"/>
        <w:contextualSpacing/>
        <w:jc w:val="both"/>
        <w:rPr>
          <w:i/>
        </w:rPr>
      </w:pPr>
      <w:r w:rsidRPr="00F71CDA">
        <w:t>B</w:t>
      </w:r>
      <w:r w:rsidRPr="00F71CDA">
        <w:rPr>
          <w:lang w:eastAsia="lt-LT"/>
        </w:rPr>
        <w:t xml:space="preserve">et kokia informacija, </w:t>
      </w:r>
      <w:r w:rsidRPr="00F71CDA">
        <w:t>pirkimo dokumentų paaiškinimai, pranešimai ar kitas Perkančiosios organizacijos ir tiekėjo susirašinėjimas yra vykdomas</w:t>
      </w:r>
      <w:r w:rsidR="00072C06" w:rsidRPr="00F71CDA">
        <w:t xml:space="preserve"> tik</w:t>
      </w:r>
      <w:r w:rsidRPr="00F71CDA">
        <w:rPr>
          <w:b/>
        </w:rPr>
        <w:t xml:space="preserve"> </w:t>
      </w:r>
      <w:r w:rsidRPr="00F71CDA">
        <w:t>CVP IS susirašinėjimo priemonėmis.</w:t>
      </w:r>
      <w:r w:rsidRPr="00F71CDA">
        <w:rPr>
          <w:b/>
        </w:rPr>
        <w:t xml:space="preserve"> </w:t>
      </w:r>
    </w:p>
    <w:bookmarkEnd w:id="28"/>
    <w:bookmarkEnd w:id="29"/>
    <w:p w14:paraId="377D25E3" w14:textId="35D01426" w:rsidR="003953A1" w:rsidRPr="00F71CDA" w:rsidRDefault="00907CEE" w:rsidP="00F370B0">
      <w:pPr>
        <w:numPr>
          <w:ilvl w:val="0"/>
          <w:numId w:val="45"/>
        </w:numPr>
        <w:tabs>
          <w:tab w:val="left" w:pos="1080"/>
          <w:tab w:val="left" w:pos="1276"/>
        </w:tabs>
        <w:contextualSpacing/>
        <w:jc w:val="both"/>
        <w:rPr>
          <w:i/>
        </w:rPr>
      </w:pPr>
      <w:r w:rsidRPr="00F71CDA">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1CDA">
        <w:rPr>
          <w:b/>
        </w:rPr>
        <w:t xml:space="preserve">ne vėliau kaip likus 6 kalendorinėms dienoms </w:t>
      </w:r>
      <w:r w:rsidRPr="00F71CDA">
        <w:t>iki pasiūlymų pateikimo termino pabaigos, perkelia pasiūlymų pateikimo terminą laikui, per kurį tiekėjai, rengdami pirkimo pasiūlymus, galėtų atsižvelgti į šiuos paaiškinimus (patikslinimus)</w:t>
      </w:r>
      <w:r w:rsidRPr="00F71CDA">
        <w:rPr>
          <w:bCs/>
          <w:spacing w:val="2"/>
          <w:shd w:val="clear" w:color="auto" w:fill="FFFFFF"/>
        </w:rPr>
        <w:t>.</w:t>
      </w:r>
      <w:r w:rsidRPr="00F71CDA">
        <w:t xml:space="preserve"> </w:t>
      </w:r>
      <w:r w:rsidR="001F6635" w:rsidRPr="001F6635">
        <w:t xml:space="preserve">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F71CD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4"/>
    <w:bookmarkEnd w:id="5"/>
    <w:p w14:paraId="7D16FE00" w14:textId="77777777" w:rsidR="00B45AD1" w:rsidRPr="00F71CDA" w:rsidRDefault="00B45AD1" w:rsidP="00C23D67">
      <w:pPr>
        <w:widowControl w:val="0"/>
        <w:contextualSpacing/>
        <w:jc w:val="center"/>
        <w:rPr>
          <w:b/>
        </w:rPr>
      </w:pPr>
      <w:r w:rsidRPr="00F71CDA">
        <w:rPr>
          <w:b/>
        </w:rPr>
        <w:t>IX SKYRIUS </w:t>
      </w:r>
    </w:p>
    <w:p w14:paraId="761B47C6" w14:textId="77777777" w:rsidR="00B45AD1" w:rsidRPr="00F71CDA" w:rsidRDefault="00B45AD1" w:rsidP="00C23D67">
      <w:pPr>
        <w:widowControl w:val="0"/>
        <w:contextualSpacing/>
        <w:jc w:val="center"/>
        <w:rPr>
          <w:b/>
          <w:sz w:val="12"/>
          <w:szCs w:val="12"/>
        </w:rPr>
      </w:pPr>
      <w:r w:rsidRPr="00F71CDA">
        <w:rPr>
          <w:b/>
        </w:rPr>
        <w:t>SUSIPAŽINIMO SU PASIŪLYMAIS PROCEDŪROS</w:t>
      </w:r>
    </w:p>
    <w:p w14:paraId="0F9D67DA" w14:textId="77777777" w:rsidR="00B45AD1" w:rsidRPr="00F71CDA" w:rsidRDefault="00B45AD1" w:rsidP="002306B2">
      <w:pPr>
        <w:widowControl w:val="0"/>
        <w:ind w:firstLine="719"/>
        <w:contextualSpacing/>
        <w:jc w:val="center"/>
        <w:rPr>
          <w:b/>
        </w:rPr>
      </w:pPr>
    </w:p>
    <w:p w14:paraId="24A5BF7C" w14:textId="044F9810" w:rsidR="00807D69" w:rsidRPr="00F71CDA" w:rsidRDefault="00AA6041" w:rsidP="00F370B0">
      <w:pPr>
        <w:pStyle w:val="Sraopastraipa1"/>
        <w:widowControl w:val="0"/>
        <w:numPr>
          <w:ilvl w:val="0"/>
          <w:numId w:val="45"/>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 xml:space="preserve">(jeigu keičiamas vokų su pasiūlymais atvėrimo terminas – skelbime, susijusiame su </w:t>
      </w:r>
      <w:r w:rsidRPr="00F71CDA">
        <w:rPr>
          <w:bCs/>
          <w:sz w:val="24"/>
          <w:szCs w:val="24"/>
        </w:rPr>
        <w:lastRenderedPageBreak/>
        <w:t>pakeitimais ar papildoma informacija)</w:t>
      </w:r>
      <w:r w:rsidRPr="00F71CDA">
        <w:rPr>
          <w:b/>
          <w:sz w:val="24"/>
          <w:szCs w:val="24"/>
        </w:rPr>
        <w:t xml:space="preserve"> nurodytu laiku.</w:t>
      </w:r>
      <w:r w:rsidRPr="00F71CDA">
        <w:rPr>
          <w:sz w:val="24"/>
          <w:szCs w:val="24"/>
        </w:rPr>
        <w:t xml:space="preserve"> </w:t>
      </w:r>
      <w:r w:rsidR="00FC042C" w:rsidRPr="00FC042C">
        <w:rPr>
          <w:sz w:val="24"/>
          <w:szCs w:val="24"/>
        </w:rPr>
        <w:t xml:space="preserve">Tuo atveju, kai kaina, nurodyta skaičiais, nesutampa su kaina, nurodyta žodžiais, teisinga laikoma kaina, nurodyta žodžiais.  </w:t>
      </w:r>
    </w:p>
    <w:p w14:paraId="05AFAEC0" w14:textId="36B39D23" w:rsidR="00390E6D" w:rsidRPr="00F71CDA" w:rsidRDefault="00AA6041" w:rsidP="00F370B0">
      <w:pPr>
        <w:pStyle w:val="Sraopastraipa1"/>
        <w:widowControl w:val="0"/>
        <w:numPr>
          <w:ilvl w:val="0"/>
          <w:numId w:val="45"/>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1CDA" w:rsidRDefault="00390E6D" w:rsidP="00F370B0">
      <w:pPr>
        <w:widowControl w:val="0"/>
        <w:numPr>
          <w:ilvl w:val="0"/>
          <w:numId w:val="45"/>
        </w:numPr>
        <w:tabs>
          <w:tab w:val="left" w:pos="1134"/>
        </w:tabs>
        <w:ind w:firstLine="719"/>
        <w:jc w:val="both"/>
        <w:rPr>
          <w:i/>
        </w:rPr>
      </w:pPr>
      <w:r w:rsidRPr="00F71CDA">
        <w:t>Stebėtojai nėra kviečiami dalyvauti Komisijos posėdžiuose</w:t>
      </w:r>
      <w:r w:rsidR="00B45AD1" w:rsidRPr="00F71CDA">
        <w:t>.</w:t>
      </w:r>
    </w:p>
    <w:p w14:paraId="1B31F063" w14:textId="4AC9DCCB" w:rsidR="00B45AD1" w:rsidRDefault="00B45AD1" w:rsidP="002306B2">
      <w:pPr>
        <w:widowControl w:val="0"/>
        <w:ind w:firstLine="719"/>
        <w:jc w:val="center"/>
        <w:rPr>
          <w:b/>
          <w:spacing w:val="-8"/>
        </w:rPr>
      </w:pPr>
    </w:p>
    <w:p w14:paraId="65DFBDEF" w14:textId="77777777" w:rsidR="00B45AD1" w:rsidRPr="00F71CDA" w:rsidRDefault="00B45AD1" w:rsidP="00C23D67">
      <w:pPr>
        <w:widowControl w:val="0"/>
        <w:jc w:val="center"/>
        <w:rPr>
          <w:b/>
          <w:spacing w:val="-8"/>
        </w:rPr>
      </w:pPr>
      <w:r w:rsidRPr="00F71CDA">
        <w:rPr>
          <w:b/>
          <w:spacing w:val="-8"/>
        </w:rPr>
        <w:t xml:space="preserve">X </w:t>
      </w:r>
      <w:r w:rsidRPr="00F71CDA">
        <w:rPr>
          <w:b/>
        </w:rPr>
        <w:t>SKYRIUS</w:t>
      </w:r>
      <w:r w:rsidRPr="00F71CDA">
        <w:rPr>
          <w:b/>
          <w:spacing w:val="-8"/>
        </w:rPr>
        <w:t> </w:t>
      </w:r>
    </w:p>
    <w:p w14:paraId="53866DF6" w14:textId="77777777" w:rsidR="00B45AD1" w:rsidRPr="00F71CDA" w:rsidRDefault="00B45AD1" w:rsidP="00C23D67">
      <w:pPr>
        <w:widowControl w:val="0"/>
        <w:jc w:val="center"/>
        <w:rPr>
          <w:b/>
        </w:rPr>
      </w:pPr>
      <w:r w:rsidRPr="00F71CDA">
        <w:rPr>
          <w:b/>
          <w:spacing w:val="-8"/>
        </w:rPr>
        <w:t xml:space="preserve">PASIŪLYMŲ </w:t>
      </w:r>
      <w:r w:rsidRPr="00F71CDA">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F370B0">
      <w:pPr>
        <w:numPr>
          <w:ilvl w:val="0"/>
          <w:numId w:val="45"/>
        </w:numPr>
        <w:tabs>
          <w:tab w:val="left" w:pos="1080"/>
        </w:tabs>
        <w:ind w:firstLine="719"/>
        <w:jc w:val="both"/>
      </w:pPr>
      <w:r w:rsidRPr="00F71CDA">
        <w:t>Atlikusi susipažinimą su pasiūlymais, Perkančioji organizacija pasiūlymus nagrinėja tokiu eiliškumu:</w:t>
      </w:r>
    </w:p>
    <w:p w14:paraId="5BE9A517" w14:textId="027B5FF7" w:rsidR="00885CB7" w:rsidRPr="00F71CDA" w:rsidRDefault="00AA7A7D" w:rsidP="00F370B0">
      <w:pPr>
        <w:pStyle w:val="Sraopastraipa"/>
        <w:numPr>
          <w:ilvl w:val="1"/>
          <w:numId w:val="45"/>
        </w:numPr>
        <w:tabs>
          <w:tab w:val="left" w:pos="1276"/>
        </w:tabs>
        <w:ind w:left="-10" w:firstLine="719"/>
        <w:jc w:val="both"/>
        <w:rPr>
          <w:sz w:val="24"/>
        </w:rPr>
      </w:pPr>
      <w:r w:rsidRPr="00F71CDA">
        <w:rPr>
          <w:sz w:val="24"/>
        </w:rPr>
        <w:t>į</w:t>
      </w:r>
      <w:r w:rsidR="00885CB7" w:rsidRPr="00F71CDA">
        <w:rPr>
          <w:sz w:val="24"/>
        </w:rPr>
        <w:t>vertina EBVPD</w:t>
      </w:r>
      <w:r w:rsidR="00072C06" w:rsidRPr="00F71CDA">
        <w:rPr>
          <w:sz w:val="24"/>
        </w:rPr>
        <w:t xml:space="preserve"> </w:t>
      </w:r>
      <w:bookmarkStart w:id="30" w:name="_Hlk114581499"/>
      <w:r w:rsidR="00072C06" w:rsidRPr="00F71CDA">
        <w:rPr>
          <w:sz w:val="24"/>
          <w:szCs w:val="24"/>
        </w:rPr>
        <w:t xml:space="preserve">ir </w:t>
      </w:r>
      <w:r w:rsidR="001E4061" w:rsidRPr="00F71CDA">
        <w:rPr>
          <w:sz w:val="24"/>
          <w:szCs w:val="24"/>
        </w:rPr>
        <w:t>D</w:t>
      </w:r>
      <w:r w:rsidR="00072C06" w:rsidRPr="00F71CDA">
        <w:rPr>
          <w:sz w:val="24"/>
          <w:szCs w:val="24"/>
        </w:rPr>
        <w:t>eklaracijoje</w:t>
      </w:r>
      <w:bookmarkEnd w:id="30"/>
      <w:r w:rsidR="00C64E89" w:rsidRPr="00F71CDA">
        <w:rPr>
          <w:sz w:val="24"/>
        </w:rPr>
        <w:t xml:space="preserve"> pateiktą informaciją;</w:t>
      </w:r>
    </w:p>
    <w:p w14:paraId="2D6F4D01" w14:textId="77777777" w:rsidR="00885CB7" w:rsidRPr="00F71CDA" w:rsidRDefault="00AA7A7D" w:rsidP="00F370B0">
      <w:pPr>
        <w:pStyle w:val="Sraopastraipa"/>
        <w:numPr>
          <w:ilvl w:val="1"/>
          <w:numId w:val="45"/>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7E8202B4" w:rsidR="00885CB7" w:rsidRPr="00F71CDA" w:rsidRDefault="00AA7A7D" w:rsidP="00F370B0">
      <w:pPr>
        <w:pStyle w:val="Sraopastraipa"/>
        <w:numPr>
          <w:ilvl w:val="1"/>
          <w:numId w:val="45"/>
        </w:numPr>
        <w:tabs>
          <w:tab w:val="left" w:pos="1276"/>
        </w:tabs>
        <w:ind w:left="-10" w:firstLine="719"/>
        <w:jc w:val="both"/>
        <w:rPr>
          <w:sz w:val="24"/>
        </w:rPr>
      </w:pPr>
      <w:r w:rsidRPr="00F71CDA">
        <w:rPr>
          <w:sz w:val="24"/>
        </w:rPr>
        <w:t>į</w:t>
      </w:r>
      <w:r w:rsidR="00885CB7" w:rsidRPr="00F71CDA">
        <w:rPr>
          <w:sz w:val="24"/>
        </w:rPr>
        <w:t>vertina ekonomiškai naudingiausią pasiūlymą pateikusio tiekėjo pateiktus dokumentus, patvirtinančius pašalinimo pagrindų nebuvimą ir atitiktį kvalifikacijos</w:t>
      </w:r>
      <w:r w:rsidR="00E85C74" w:rsidRPr="00F71CDA">
        <w:rPr>
          <w:sz w:val="24"/>
        </w:rPr>
        <w:t xml:space="preserve"> </w:t>
      </w:r>
      <w:r w:rsidR="00885CB7" w:rsidRPr="00F71CDA">
        <w:rPr>
          <w:sz w:val="24"/>
        </w:rPr>
        <w:t>reikalavimams</w:t>
      </w:r>
      <w:r w:rsidR="001E4061" w:rsidRPr="00F71CDA">
        <w:rPr>
          <w:sz w:val="24"/>
        </w:rPr>
        <w:t>.</w:t>
      </w:r>
    </w:p>
    <w:p w14:paraId="28B0CA10" w14:textId="15191F3C" w:rsidR="00885CB7" w:rsidRPr="00F71CDA" w:rsidRDefault="00576704" w:rsidP="00F370B0">
      <w:pPr>
        <w:pStyle w:val="Sraopastraipa1"/>
        <w:widowControl w:val="0"/>
        <w:numPr>
          <w:ilvl w:val="0"/>
          <w:numId w:val="45"/>
        </w:numPr>
        <w:tabs>
          <w:tab w:val="left" w:pos="993"/>
          <w:tab w:val="left" w:pos="1134"/>
        </w:tabs>
        <w:ind w:firstLine="719"/>
        <w:jc w:val="both"/>
        <w:rPr>
          <w:sz w:val="24"/>
          <w:szCs w:val="24"/>
        </w:rPr>
      </w:pPr>
      <w:r w:rsidRPr="00F71CDA">
        <w:rPr>
          <w:sz w:val="24"/>
          <w:szCs w:val="24"/>
        </w:rPr>
        <w:t>Jei tiekėjas kartu su EBVPD pateikė dokumentus, patvirtinančius pašalinimo pagrindų nebuv</w:t>
      </w:r>
      <w:r w:rsidR="00E85C74" w:rsidRPr="00F71CDA">
        <w:rPr>
          <w:sz w:val="24"/>
          <w:szCs w:val="24"/>
        </w:rPr>
        <w:t xml:space="preserve">imą ir atitiktį kvalifikacijos </w:t>
      </w:r>
      <w:r w:rsidRPr="00F71CDA">
        <w:rPr>
          <w:sz w:val="24"/>
          <w:szCs w:val="24"/>
        </w:rPr>
        <w:t>reikalavimams, Perkančioji organizacija šiuos dokumentus tikrina tik po pasiūlymų eilės sudarymo, nustačius galimą pirkimo laimėtoją. Jeigu tiekėjas nepateikė EBVPD arba pildydamas EBVPD nepažymėjo, ar atitinka nustatytą (-us) reikalavimą (-us)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F71CDA">
        <w:rPr>
          <w:sz w:val="24"/>
          <w:szCs w:val="24"/>
        </w:rPr>
        <w:t xml:space="preserve">. </w:t>
      </w:r>
    </w:p>
    <w:p w14:paraId="2144985D" w14:textId="77777777" w:rsidR="00EE1AAA" w:rsidRPr="00F71CDA" w:rsidRDefault="00885CB7" w:rsidP="00F370B0">
      <w:pPr>
        <w:widowControl w:val="0"/>
        <w:numPr>
          <w:ilvl w:val="0"/>
          <w:numId w:val="45"/>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5F95E560" w14:textId="5CAEB0E5" w:rsidR="00885CB7" w:rsidRPr="00F71CDA" w:rsidRDefault="00E815AE" w:rsidP="00F370B0">
      <w:pPr>
        <w:pStyle w:val="Sraopastraipa"/>
        <w:widowControl w:val="0"/>
        <w:numPr>
          <w:ilvl w:val="0"/>
          <w:numId w:val="45"/>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kilus abejonių –</w:t>
      </w:r>
      <w:r w:rsidR="001E4061" w:rsidRPr="00F71CDA">
        <w:rPr>
          <w:sz w:val="24"/>
          <w:szCs w:val="24"/>
        </w:rPr>
        <w:t xml:space="preserve"> R</w:t>
      </w:r>
      <w:r w:rsidRPr="00F71CDA">
        <w:rPr>
          <w:sz w:val="24"/>
          <w:szCs w:val="24"/>
        </w:rPr>
        <w:t>eglamente nustatytų sąlygų nebuvimą, jeigu tai būtina siekiant užtikrinti tinkamą pirkimo procedūros atlikimą.</w:t>
      </w:r>
      <w:r w:rsidR="00BF56DA" w:rsidRPr="00F71CDA">
        <w:rPr>
          <w:sz w:val="24"/>
          <w:szCs w:val="24"/>
        </w:rPr>
        <w:t xml:space="preserve"> Jeigu pirkimo metu bus atliekama patikra dėl atitikties nacionalinio saugumo interesams, tiekėjas turės pateikti tokiai patikrai atlikti reikalingus dokumentus.</w:t>
      </w:r>
    </w:p>
    <w:p w14:paraId="148D798E" w14:textId="71CB5E06" w:rsidR="00CF38B3" w:rsidRPr="00F71CDA" w:rsidRDefault="00885CB7" w:rsidP="00CE26FC">
      <w:pPr>
        <w:widowControl w:val="0"/>
        <w:numPr>
          <w:ilvl w:val="0"/>
          <w:numId w:val="21"/>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F71CDA" w:rsidRDefault="001E4061" w:rsidP="00F15A3A">
      <w:pPr>
        <w:widowControl w:val="0"/>
        <w:numPr>
          <w:ilvl w:val="0"/>
          <w:numId w:val="21"/>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7" w:history="1">
        <w:r w:rsidRPr="00F71CDA">
          <w:rPr>
            <w:rStyle w:val="Hipersaitas"/>
          </w:rPr>
          <w:t>Pasiūlymo patikslinimo, papildymo ar paaiškinimo taisyklėmis</w:t>
        </w:r>
      </w:hyperlink>
      <w:r w:rsidR="00B04D14" w:rsidRPr="00F71CDA">
        <w:t>.</w:t>
      </w:r>
    </w:p>
    <w:p w14:paraId="4595D836" w14:textId="704546BB" w:rsidR="00885CB7" w:rsidRPr="00F71CDA" w:rsidRDefault="00B04D14" w:rsidP="00F15A3A">
      <w:pPr>
        <w:widowControl w:val="0"/>
        <w:numPr>
          <w:ilvl w:val="0"/>
          <w:numId w:val="21"/>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F71CDA">
        <w:t xml:space="preserve"> </w:t>
      </w:r>
    </w:p>
    <w:p w14:paraId="20946E67" w14:textId="45BE2780" w:rsidR="00883305" w:rsidRPr="00F71CDA" w:rsidRDefault="00883305" w:rsidP="00F15A3A">
      <w:pPr>
        <w:widowControl w:val="0"/>
        <w:numPr>
          <w:ilvl w:val="0"/>
          <w:numId w:val="21"/>
        </w:numPr>
        <w:tabs>
          <w:tab w:val="left" w:pos="993"/>
          <w:tab w:val="left" w:pos="1134"/>
        </w:tabs>
        <w:ind w:firstLine="719"/>
        <w:jc w:val="both"/>
      </w:pPr>
      <w:r w:rsidRPr="00F71CDA">
        <w:t xml:space="preserve">Jeigu pateiktame pasiūlyme nurodyta kaina yra neįprastai maža, Komisija privalo tiekėjo </w:t>
      </w:r>
      <w:r w:rsidRPr="00F71CDA">
        <w:lastRenderedPageBreak/>
        <w:t>(</w:t>
      </w:r>
      <w:r w:rsidRPr="00F71CDA">
        <w:rPr>
          <w:bCs/>
        </w:rPr>
        <w:t>supaprastinto pirkimo atveju – tik ekonomiškai naudingiausią pasiūlymą pateikusio tiekėjo)</w:t>
      </w:r>
      <w:r w:rsidRPr="00F71CDA">
        <w:rPr>
          <w:b/>
          <w:bCs/>
        </w:rPr>
        <w:t xml:space="preserve"> </w:t>
      </w:r>
      <w:r w:rsidRPr="00F71CDA">
        <w:rPr>
          <w:lang w:eastAsia="lt-LT"/>
        </w:rPr>
        <w:t>CVP IS susirašinėjimo priemonėmis</w:t>
      </w:r>
      <w:r w:rsidRPr="00F71CDA" w:rsidDel="00F46002">
        <w:rPr>
          <w:lang w:eastAsia="lt-LT"/>
        </w:rPr>
        <w:t xml:space="preserve"> </w:t>
      </w:r>
      <w:r w:rsidRPr="00F71CDA">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E8321A">
        <w:t xml:space="preserve">VPĮ </w:t>
      </w:r>
      <w:r w:rsidRPr="00F71CDA">
        <w:t>57 straipsnio 1 dalimi.</w:t>
      </w:r>
    </w:p>
    <w:p w14:paraId="444EBDB7" w14:textId="50B21E7A" w:rsidR="00F370B0" w:rsidRPr="00FC042C" w:rsidRDefault="00765DE7" w:rsidP="00CE26FC">
      <w:pPr>
        <w:widowControl w:val="0"/>
        <w:numPr>
          <w:ilvl w:val="0"/>
          <w:numId w:val="21"/>
        </w:numPr>
        <w:tabs>
          <w:tab w:val="left" w:pos="1134"/>
        </w:tabs>
        <w:jc w:val="both"/>
        <w:rPr>
          <w:bCs/>
        </w:rPr>
      </w:pPr>
      <w:r w:rsidRPr="00F71CDA">
        <w:rPr>
          <w:b/>
        </w:rPr>
        <w:t>Pašalinimo pagrindų nebuvim</w:t>
      </w:r>
      <w:r w:rsidR="00E94E06" w:rsidRPr="00F71CDA">
        <w:rPr>
          <w:b/>
        </w:rPr>
        <w:t xml:space="preserve">o ir atitikties kvalifikacijos </w:t>
      </w:r>
      <w:r w:rsidRPr="00F71CDA">
        <w:rPr>
          <w:b/>
        </w:rPr>
        <w:t>rei</w:t>
      </w:r>
      <w:r w:rsidR="003415D8" w:rsidRPr="00F71CDA">
        <w:rPr>
          <w:b/>
        </w:rPr>
        <w:t>kalavimams</w:t>
      </w:r>
      <w:r w:rsidR="00BC7961">
        <w:rPr>
          <w:b/>
        </w:rPr>
        <w:t xml:space="preserve"> </w:t>
      </w:r>
      <w:r w:rsidR="00FC042C" w:rsidRPr="00FC042C">
        <w:rPr>
          <w:b/>
        </w:rPr>
        <w:t xml:space="preserve">(dokumentų pagal EBVPD) </w:t>
      </w:r>
      <w:r w:rsidRPr="00F71CDA">
        <w:rPr>
          <w:b/>
        </w:rPr>
        <w:t>patvirtinančių dokumentų reikalaujama tik iš to tiekėjo, kurio pasiūlymas pagal vertinimo rezultatus gali būti pripažintas laimėjusiu (po pasiūlymų eilės sudarymo).</w:t>
      </w:r>
      <w:r w:rsidR="00F370B0">
        <w:rPr>
          <w:b/>
        </w:rPr>
        <w:t xml:space="preserve"> </w:t>
      </w:r>
      <w:r w:rsidR="00F370B0" w:rsidRPr="00FC042C">
        <w:rPr>
          <w:bCs/>
        </w:rPr>
        <w:t>Dokumentų pagal EBVPD reikalaujama tik tuo atveju, jei šie dokumentai nebuvo pateikti kartu su pasiūlymu. Jei šie dokumentai buvo pateikti su pasiūlymu – tokiu atveju vertinami su pasiūlymu pateikti dokumentai.</w:t>
      </w:r>
    </w:p>
    <w:p w14:paraId="61A90785" w14:textId="77777777" w:rsidR="00802361" w:rsidRPr="00F71CDA" w:rsidRDefault="00802361" w:rsidP="00F15A3A">
      <w:pPr>
        <w:widowControl w:val="0"/>
        <w:numPr>
          <w:ilvl w:val="0"/>
          <w:numId w:val="2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Pr="00F71CDA">
        <w:t>reikalavimams:</w:t>
      </w:r>
    </w:p>
    <w:p w14:paraId="2C926058" w14:textId="554F12F6" w:rsidR="00802361" w:rsidRPr="00F71CDA" w:rsidRDefault="00EB1930" w:rsidP="00F15A3A">
      <w:pPr>
        <w:numPr>
          <w:ilvl w:val="1"/>
          <w:numId w:val="2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802361" w:rsidRPr="00F71CDA">
        <w:t>reikalavimus,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6EAD684" w:rsidR="00BD5ADF" w:rsidRPr="00F71CDA" w:rsidRDefault="00BD5ADF" w:rsidP="00F15A3A">
      <w:pPr>
        <w:numPr>
          <w:ilvl w:val="1"/>
          <w:numId w:val="21"/>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7F5D2C09" w14:textId="294363F1" w:rsidR="00885CB7" w:rsidRPr="00F71CDA" w:rsidRDefault="00802361" w:rsidP="00F15A3A">
      <w:pPr>
        <w:widowControl w:val="0"/>
        <w:numPr>
          <w:ilvl w:val="1"/>
          <w:numId w:val="21"/>
        </w:numPr>
        <w:tabs>
          <w:tab w:val="left" w:pos="993"/>
          <w:tab w:val="left" w:pos="1276"/>
        </w:tabs>
        <w:ind w:left="-10" w:firstLine="719"/>
        <w:jc w:val="both"/>
      </w:pPr>
      <w:r w:rsidRPr="00F71CDA">
        <w:t xml:space="preserve">Tiekėjui, kurio pasiūlymas pagal vertinimo rezultatus gali būti pripažintas laimėjusiu, </w:t>
      </w:r>
      <w:r w:rsidR="00EB7F3B" w:rsidRPr="00F71CDA">
        <w:t xml:space="preserve">Komisijos prašymu nepateikus dokumentų pagal EBVPD, </w:t>
      </w:r>
      <w:r w:rsidR="00A45370" w:rsidRPr="00F71CDA">
        <w:t xml:space="preserve">nepatikslinus, nepapildžius arba nepaaiškinus </w:t>
      </w:r>
      <w:r w:rsidRPr="00F71CDA">
        <w:t>dokumentų, patvirtinančių pašalinimo pagrindų nebuv</w:t>
      </w:r>
      <w:r w:rsidR="00E94E06" w:rsidRPr="00F71CDA">
        <w:t xml:space="preserve">imą ir atitiktį kvalifikacijos </w:t>
      </w:r>
      <w:r w:rsidRPr="00F71CDA">
        <w:t>reikalavimams</w:t>
      </w:r>
      <w:r w:rsidR="005E7105">
        <w:t xml:space="preserve">, </w:t>
      </w:r>
      <w:r w:rsidRPr="00F71CD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rsidR="00EB1930" w:rsidRPr="00F71CDA">
        <w:t>,</w:t>
      </w:r>
      <w:r w:rsidRPr="00F71CDA">
        <w:t xml:space="preserve"> jei tiekėjas dokumentus pagal EBVPD buvo pateikęs, įvertina jo pašalinimo pagrindų nebuvi</w:t>
      </w:r>
      <w:r w:rsidR="00E94E06" w:rsidRPr="00F71CDA">
        <w:t xml:space="preserve">mą ir atitikimą kvalifikacijos </w:t>
      </w:r>
      <w:r w:rsidRPr="00F71CDA">
        <w:t>reikalavimams</w:t>
      </w:r>
      <w:r w:rsidR="00885CB7" w:rsidRPr="00F71CDA">
        <w:t>.</w:t>
      </w:r>
    </w:p>
    <w:p w14:paraId="346F3F12" w14:textId="77777777" w:rsidR="00885CB7" w:rsidRPr="005F540C" w:rsidRDefault="00885CB7" w:rsidP="00F15A3A">
      <w:pPr>
        <w:widowControl w:val="0"/>
        <w:numPr>
          <w:ilvl w:val="0"/>
          <w:numId w:val="21"/>
        </w:numPr>
        <w:tabs>
          <w:tab w:val="left" w:pos="1134"/>
        </w:tabs>
        <w:ind w:firstLine="719"/>
        <w:jc w:val="both"/>
        <w:rPr>
          <w:b/>
        </w:rPr>
      </w:pPr>
      <w:r w:rsidRPr="005F540C">
        <w:rPr>
          <w:b/>
        </w:rPr>
        <w:t>Komisija atmeta pasiūlymą, jeigu:</w:t>
      </w:r>
    </w:p>
    <w:p w14:paraId="2AD35B4D" w14:textId="37884023" w:rsidR="00220EB7"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tiekėjas atitinka bent vieną pašalinimo pagrindą ir (arba) neatitinka bent vieno nustatyto kvalifikacijos reikalavimo arba Komisijos prašymu</w:t>
      </w:r>
      <w:r w:rsidR="002F46B8" w:rsidRPr="00F71CDA">
        <w:rPr>
          <w:sz w:val="24"/>
          <w:szCs w:val="24"/>
        </w:rPr>
        <w:t xml:space="preserve"> nepateikė dokumentų pagal EBVPD ir (arba) </w:t>
      </w:r>
      <w:r w:rsidRPr="00F71CDA">
        <w:rPr>
          <w:sz w:val="24"/>
          <w:szCs w:val="24"/>
        </w:rPr>
        <w:t>nepatikslino, nepapildė arba nepaaiškino pateiktų netikslių ar neišsamių duomenų apie pašalinimo pagrindų nebuvimą ir (ar) savo kvalifikaciją</w:t>
      </w:r>
      <w:r w:rsidR="00885CB7" w:rsidRPr="00F71CDA">
        <w:rPr>
          <w:sz w:val="24"/>
          <w:szCs w:val="24"/>
        </w:rPr>
        <w:t xml:space="preserve">; </w:t>
      </w:r>
    </w:p>
    <w:p w14:paraId="5C32F879" w14:textId="2CAEE12E" w:rsidR="00EB1930" w:rsidRPr="00F71CDA" w:rsidRDefault="002F2D55" w:rsidP="00F15A3A">
      <w:pPr>
        <w:pStyle w:val="Sraopastraipa"/>
        <w:numPr>
          <w:ilvl w:val="1"/>
          <w:numId w:val="21"/>
        </w:numPr>
        <w:tabs>
          <w:tab w:val="left" w:pos="1276"/>
          <w:tab w:val="left" w:pos="1418"/>
        </w:tabs>
        <w:ind w:firstLine="719"/>
        <w:jc w:val="both"/>
        <w:rPr>
          <w:sz w:val="24"/>
          <w:szCs w:val="24"/>
        </w:rPr>
      </w:pPr>
      <w:bookmarkStart w:id="31" w:name="_Hlk115354843"/>
      <w:r w:rsidRPr="00F71CDA">
        <w:rPr>
          <w:sz w:val="24"/>
          <w:szCs w:val="24"/>
        </w:rPr>
        <w:t>tiekėjas, Komisijai paprašius, nepateikė užpildytos Deklaracijos ir (ar) nepatikslino pateiktoje Deklaracijoje netikslių ar neišsamių duomenų, ir (ar) Deklaracijoje pažymėjo, kad tiekėjas ir (ar) ūkio subjektas (-ai), kurio (-ių)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subteikėjas (kai šio subjekto vykdomos sutarties dalis yra daugiau kaip 10 proc.) atitinka bent vieną Deklaracijoje nurodytą sąlygą, ir (ar), Komisijai paprašius, nepatikslino pateiktų netikslių ar neišsamių duomenų apie Reglamente nustatytų sąlygų nebuvimą;</w:t>
      </w:r>
      <w:bookmarkEnd w:id="31"/>
    </w:p>
    <w:p w14:paraId="09625093" w14:textId="0199D9D9" w:rsidR="00FE0045"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F71CDA">
        <w:rPr>
          <w:sz w:val="24"/>
          <w:szCs w:val="24"/>
        </w:rPr>
        <w:t>tų</w:t>
      </w:r>
      <w:r w:rsidR="00220EB7" w:rsidRPr="00F71CDA">
        <w:rPr>
          <w:sz w:val="24"/>
          <w:szCs w:val="24"/>
        </w:rPr>
        <w:t xml:space="preserve"> (</w:t>
      </w:r>
      <w:r w:rsidR="00220EB7" w:rsidRPr="00F71CDA">
        <w:rPr>
          <w:i/>
          <w:iCs/>
          <w:sz w:val="24"/>
          <w:szCs w:val="24"/>
        </w:rPr>
        <w:t xml:space="preserve">atmetimas netaikomas, jei tiekėjas nepateikia konkurso sąlygų </w:t>
      </w:r>
      <w:r w:rsidR="00220EB7" w:rsidRPr="00EF631D">
        <w:rPr>
          <w:i/>
          <w:iCs/>
          <w:sz w:val="24"/>
          <w:szCs w:val="24"/>
        </w:rPr>
        <w:t xml:space="preserve">aprašo </w:t>
      </w:r>
      <w:r w:rsidR="00EF631D" w:rsidRPr="00EF631D">
        <w:rPr>
          <w:i/>
          <w:iCs/>
          <w:sz w:val="24"/>
          <w:szCs w:val="24"/>
        </w:rPr>
        <w:t>3</w:t>
      </w:r>
      <w:r w:rsidR="00C17298">
        <w:rPr>
          <w:i/>
          <w:iCs/>
          <w:sz w:val="24"/>
          <w:szCs w:val="24"/>
        </w:rPr>
        <w:t>9</w:t>
      </w:r>
      <w:r w:rsidR="004812EA" w:rsidRPr="00EF631D">
        <w:rPr>
          <w:i/>
          <w:iCs/>
          <w:sz w:val="24"/>
          <w:szCs w:val="24"/>
        </w:rPr>
        <w:t>.</w:t>
      </w:r>
      <w:r w:rsidR="00220EB7" w:rsidRPr="00EF631D">
        <w:rPr>
          <w:i/>
          <w:iCs/>
          <w:sz w:val="24"/>
          <w:szCs w:val="24"/>
        </w:rPr>
        <w:t>2 p.</w:t>
      </w:r>
      <w:r w:rsidR="00220EB7" w:rsidRPr="00F71CDA">
        <w:rPr>
          <w:i/>
          <w:iCs/>
          <w:sz w:val="24"/>
          <w:szCs w:val="24"/>
        </w:rPr>
        <w:t xml:space="preserve"> numatytų dokumentų dėl ek. naudingumo kriterij</w:t>
      </w:r>
      <w:r w:rsidR="007D00F5" w:rsidRPr="00F71CDA">
        <w:rPr>
          <w:i/>
          <w:iCs/>
          <w:sz w:val="24"/>
          <w:szCs w:val="24"/>
        </w:rPr>
        <w:t>aus</w:t>
      </w:r>
      <w:r w:rsidR="00220EB7" w:rsidRPr="00F71CDA">
        <w:rPr>
          <w:sz w:val="24"/>
          <w:szCs w:val="24"/>
        </w:rPr>
        <w:t>)</w:t>
      </w:r>
      <w:r w:rsidR="00FE0045" w:rsidRPr="00F71CDA">
        <w:rPr>
          <w:sz w:val="24"/>
          <w:szCs w:val="24"/>
        </w:rPr>
        <w:t>;</w:t>
      </w:r>
    </w:p>
    <w:p w14:paraId="1BB9C257" w14:textId="77777777" w:rsidR="00885CB7" w:rsidRPr="00F71CDA" w:rsidRDefault="00FE0045"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r w:rsidR="00885CB7" w:rsidRPr="00F71CDA">
        <w:rPr>
          <w:sz w:val="24"/>
          <w:szCs w:val="24"/>
        </w:rPr>
        <w:t>;</w:t>
      </w:r>
    </w:p>
    <w:p w14:paraId="40613A27" w14:textId="77777777" w:rsidR="00885CB7" w:rsidRPr="00F71CDA" w:rsidRDefault="00885CB7" w:rsidP="00F15A3A">
      <w:pPr>
        <w:widowControl w:val="0"/>
        <w:numPr>
          <w:ilvl w:val="1"/>
          <w:numId w:val="21"/>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6D00CCFF" w14:textId="77777777" w:rsidR="007B0F2B" w:rsidRPr="00F71CDA" w:rsidRDefault="00885CB7" w:rsidP="00F15A3A">
      <w:pPr>
        <w:widowControl w:val="0"/>
        <w:numPr>
          <w:ilvl w:val="1"/>
          <w:numId w:val="21"/>
        </w:numPr>
        <w:tabs>
          <w:tab w:val="left" w:pos="993"/>
          <w:tab w:val="left" w:pos="1276"/>
        </w:tabs>
        <w:ind w:left="-10" w:firstLine="719"/>
        <w:jc w:val="both"/>
      </w:pPr>
      <w:r w:rsidRPr="00F71CDA">
        <w:lastRenderedPageBreak/>
        <w:t>pasiūlymas buvo pateiktas ne Perkančiosios organizacijos nurodytomis elektroninėmis priemonėmis;</w:t>
      </w:r>
    </w:p>
    <w:p w14:paraId="5F568454" w14:textId="5B4BDDC7" w:rsidR="00A45370" w:rsidRPr="00F71CDA" w:rsidRDefault="00A45370" w:rsidP="00F15A3A">
      <w:pPr>
        <w:numPr>
          <w:ilvl w:val="1"/>
          <w:numId w:val="21"/>
        </w:numPr>
        <w:tabs>
          <w:tab w:val="left" w:pos="1276"/>
        </w:tabs>
        <w:ind w:right="40"/>
        <w:jc w:val="both"/>
      </w:pPr>
      <w:r w:rsidRPr="00F71CDA">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534F29B" w14:textId="77777777" w:rsidR="00A45370" w:rsidRPr="00F71CDA" w:rsidRDefault="00A45370" w:rsidP="00A45370">
      <w:pPr>
        <w:widowControl w:val="0"/>
        <w:spacing w:before="120" w:after="120"/>
        <w:ind w:left="-10" w:firstLine="719"/>
        <w:contextualSpacing/>
        <w:jc w:val="center"/>
        <w:rPr>
          <w:b/>
        </w:rPr>
      </w:pPr>
    </w:p>
    <w:p w14:paraId="41C3F7B6" w14:textId="77777777"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78BA617E" w14:textId="19F0122A" w:rsidR="00885CB7" w:rsidRPr="00F71CDA" w:rsidRDefault="002539DC" w:rsidP="00F15A3A">
      <w:pPr>
        <w:pStyle w:val="Sraopastraipa"/>
        <w:widowControl w:val="0"/>
        <w:numPr>
          <w:ilvl w:val="0"/>
          <w:numId w:val="21"/>
        </w:numPr>
        <w:tabs>
          <w:tab w:val="left" w:pos="1134"/>
        </w:tabs>
        <w:ind w:firstLine="719"/>
        <w:jc w:val="both"/>
        <w:rPr>
          <w:sz w:val="24"/>
          <w:szCs w:val="24"/>
        </w:rPr>
      </w:pPr>
      <w:r w:rsidRPr="00F71CDA">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85CB7" w:rsidRPr="00F71CDA">
        <w:rPr>
          <w:sz w:val="24"/>
          <w:szCs w:val="24"/>
        </w:rPr>
        <w:t>.</w:t>
      </w:r>
      <w:r w:rsidR="000834E1" w:rsidRPr="00F71CDA">
        <w:rPr>
          <w:sz w:val="24"/>
          <w:szCs w:val="24"/>
        </w:rPr>
        <w:t xml:space="preserve"> </w:t>
      </w:r>
    </w:p>
    <w:p w14:paraId="213B1490" w14:textId="105F9E32" w:rsidR="004B1EDC" w:rsidRPr="00F71CDA" w:rsidRDefault="00885CB7" w:rsidP="00F15A3A">
      <w:pPr>
        <w:pStyle w:val="Sraopastraipa"/>
        <w:widowControl w:val="0"/>
        <w:numPr>
          <w:ilvl w:val="0"/>
          <w:numId w:val="21"/>
        </w:numPr>
        <w:tabs>
          <w:tab w:val="left" w:pos="1134"/>
        </w:tabs>
        <w:ind w:firstLine="719"/>
        <w:contextualSpacing w:val="0"/>
        <w:jc w:val="both"/>
        <w:rPr>
          <w:sz w:val="24"/>
          <w:szCs w:val="24"/>
        </w:rPr>
      </w:pPr>
      <w:bookmarkStart w:id="32" w:name="_Hlk183894790"/>
      <w:r w:rsidRPr="00F71CDA">
        <w:rPr>
          <w:sz w:val="24"/>
          <w:szCs w:val="24"/>
        </w:rPr>
        <w:t xml:space="preserve">Perkančioji organizacija ekonomiškai naudingiausią pasiūlymą išrenka </w:t>
      </w:r>
      <w:r w:rsidRPr="00F71CDA">
        <w:rPr>
          <w:b/>
          <w:sz w:val="24"/>
          <w:szCs w:val="24"/>
        </w:rPr>
        <w:t>pagal kainos</w:t>
      </w:r>
      <w:r w:rsidRPr="00F71CDA">
        <w:rPr>
          <w:b/>
          <w:color w:val="FF0000"/>
          <w:sz w:val="24"/>
          <w:szCs w:val="24"/>
        </w:rPr>
        <w:t xml:space="preserve"> </w:t>
      </w:r>
      <w:r w:rsidRPr="00F71CDA">
        <w:rPr>
          <w:b/>
          <w:sz w:val="24"/>
          <w:szCs w:val="24"/>
        </w:rPr>
        <w:t>ir kokybės santykį</w:t>
      </w:r>
      <w:r w:rsidRPr="005F540C">
        <w:rPr>
          <w:sz w:val="24"/>
          <w:szCs w:val="24"/>
        </w:rPr>
        <w:t>. Laimėjusiu bus pripažintas tas pasiūlymas, kuris gaus daugiausiai ekonominio naudingumo balų (</w:t>
      </w:r>
      <w:r w:rsidRPr="00F71CDA">
        <w:rPr>
          <w:sz w:val="24"/>
          <w:szCs w:val="24"/>
        </w:rPr>
        <w:t xml:space="preserve">jei tiekėjas neatitiks pašalinimo pagrindų ir </w:t>
      </w:r>
      <w:r w:rsidR="00E85C74" w:rsidRPr="00F71CDA">
        <w:rPr>
          <w:sz w:val="24"/>
        </w:rPr>
        <w:t>atitiks kvalifikacijo</w:t>
      </w:r>
      <w:r w:rsidR="002427F7" w:rsidRPr="00F71CDA">
        <w:rPr>
          <w:spacing w:val="2"/>
          <w:sz w:val="24"/>
          <w:szCs w:val="24"/>
        </w:rPr>
        <w:t>s</w:t>
      </w:r>
      <w:r w:rsidRPr="00F71CDA">
        <w:rPr>
          <w:sz w:val="24"/>
          <w:szCs w:val="24"/>
        </w:rPr>
        <w:t xml:space="preserve"> reikalavimus</w:t>
      </w:r>
      <w:r w:rsidRPr="00F71CDA">
        <w:rPr>
          <w:sz w:val="24"/>
        </w:rPr>
        <w:t>).</w:t>
      </w:r>
      <w:r w:rsidRPr="00F71CDA">
        <w:rPr>
          <w:sz w:val="24"/>
          <w:szCs w:val="24"/>
        </w:rPr>
        <w:t xml:space="preserve"> </w:t>
      </w:r>
    </w:p>
    <w:p w14:paraId="7290A077" w14:textId="77777777" w:rsidR="00885CB7" w:rsidRPr="00F71CDA" w:rsidRDefault="00885CB7" w:rsidP="00F15A3A">
      <w:pPr>
        <w:pStyle w:val="Sraopastraipa"/>
        <w:widowControl w:val="0"/>
        <w:numPr>
          <w:ilvl w:val="0"/>
          <w:numId w:val="21"/>
        </w:numPr>
        <w:tabs>
          <w:tab w:val="left" w:pos="1134"/>
        </w:tabs>
        <w:ind w:firstLine="719"/>
        <w:contextualSpacing w:val="0"/>
        <w:jc w:val="both"/>
        <w:rPr>
          <w:sz w:val="24"/>
          <w:szCs w:val="24"/>
        </w:rPr>
      </w:pPr>
      <w:r w:rsidRPr="00F71CDA">
        <w:rPr>
          <w:sz w:val="24"/>
          <w:szCs w:val="24"/>
        </w:rPr>
        <w:t>Ekonominio naudingumo vertinimas bus atliekamas pagal vertinimo kriterijus ir jų ly</w:t>
      </w:r>
      <w:r w:rsidR="0017333F" w:rsidRPr="00F71CDA">
        <w:rPr>
          <w:sz w:val="24"/>
          <w:szCs w:val="24"/>
        </w:rPr>
        <w:t>ginamuosius svorius, nurodytus k</w:t>
      </w:r>
      <w:r w:rsidRPr="00F71CDA">
        <w:rPr>
          <w:sz w:val="24"/>
          <w:szCs w:val="24"/>
        </w:rPr>
        <w:t xml:space="preserve">onkurso sąlygų </w:t>
      </w:r>
      <w:r w:rsidRPr="00EF631D">
        <w:rPr>
          <w:sz w:val="24"/>
          <w:szCs w:val="24"/>
        </w:rPr>
        <w:t xml:space="preserve">aprašo </w:t>
      </w:r>
      <w:r w:rsidR="00390E6D" w:rsidRPr="00EF631D">
        <w:rPr>
          <w:sz w:val="24"/>
          <w:szCs w:val="24"/>
        </w:rPr>
        <w:t>2</w:t>
      </w:r>
      <w:r w:rsidRPr="00EF631D">
        <w:rPr>
          <w:sz w:val="24"/>
          <w:szCs w:val="24"/>
        </w:rPr>
        <w:t xml:space="preserve"> </w:t>
      </w:r>
      <w:r w:rsidR="00DC0F66" w:rsidRPr="00EF631D">
        <w:rPr>
          <w:sz w:val="24"/>
          <w:szCs w:val="24"/>
        </w:rPr>
        <w:t>priede</w:t>
      </w:r>
      <w:r w:rsidRPr="00EF631D">
        <w:rPr>
          <w:sz w:val="24"/>
          <w:szCs w:val="24"/>
        </w:rPr>
        <w:t>.</w:t>
      </w:r>
      <w:r w:rsidRPr="00F71CDA">
        <w:rPr>
          <w:sz w:val="24"/>
          <w:szCs w:val="24"/>
        </w:rPr>
        <w:t xml:space="preserve"> </w:t>
      </w:r>
      <w:r w:rsidRPr="005F540C">
        <w:rPr>
          <w:b/>
          <w:sz w:val="24"/>
          <w:szCs w:val="24"/>
        </w:rPr>
        <w:t>Tiekėjas turi pateikti dokumentus, leid</w:t>
      </w:r>
      <w:r w:rsidR="00501347" w:rsidRPr="005F540C">
        <w:rPr>
          <w:b/>
          <w:sz w:val="24"/>
          <w:szCs w:val="24"/>
        </w:rPr>
        <w:t>žiančius įvertinti jo pasiūlymą</w:t>
      </w:r>
      <w:r w:rsidRPr="005F540C">
        <w:rPr>
          <w:b/>
          <w:sz w:val="24"/>
          <w:szCs w:val="24"/>
        </w:rPr>
        <w:t xml:space="preserve"> pagal </w:t>
      </w:r>
      <w:r w:rsidR="00390E6D" w:rsidRPr="005F540C">
        <w:rPr>
          <w:b/>
          <w:sz w:val="24"/>
          <w:szCs w:val="24"/>
        </w:rPr>
        <w:t>2</w:t>
      </w:r>
      <w:r w:rsidR="00DC0F66" w:rsidRPr="005F540C">
        <w:rPr>
          <w:b/>
          <w:sz w:val="24"/>
          <w:szCs w:val="24"/>
        </w:rPr>
        <w:t xml:space="preserve"> priede</w:t>
      </w:r>
      <w:r w:rsidRPr="005F540C">
        <w:rPr>
          <w:b/>
          <w:sz w:val="24"/>
          <w:szCs w:val="24"/>
        </w:rPr>
        <w:t xml:space="preserve"> nurodytus vertinimo kriterijus</w:t>
      </w:r>
      <w:r w:rsidRPr="005F540C">
        <w:rPr>
          <w:sz w:val="24"/>
          <w:szCs w:val="24"/>
        </w:rPr>
        <w:t>.</w:t>
      </w:r>
      <w:r w:rsidRPr="00F71CDA">
        <w:rPr>
          <w:sz w:val="24"/>
          <w:szCs w:val="24"/>
        </w:rPr>
        <w:t xml:space="preserve"> Nebus taikomi jokie kiti vertinimo kriterijai. </w:t>
      </w:r>
      <w:r w:rsidR="006A1FCD" w:rsidRPr="00F71CDA">
        <w:rPr>
          <w:sz w:val="24"/>
          <w:szCs w:val="24"/>
        </w:rPr>
        <w:t>Visi balai skaičiuojami paliekant 2 skaitmenis po kablelio.</w:t>
      </w:r>
      <w:r w:rsidR="004B1EDC" w:rsidRPr="00F71CDA">
        <w:t xml:space="preserve"> </w:t>
      </w:r>
      <w:r w:rsidR="004B1EDC" w:rsidRPr="00F71CDA">
        <w:rPr>
          <w:sz w:val="24"/>
          <w:szCs w:val="24"/>
        </w:rPr>
        <w:t>Jeigu atlikus balų apskaičiavimą, vienas ar keli iš tiekėjų pasitraukia (ar yra pašalinami) iš pirkimo, bus atliekamas balų perskaičiavimas.</w:t>
      </w:r>
    </w:p>
    <w:bookmarkEnd w:id="32"/>
    <w:p w14:paraId="3168F25D" w14:textId="77777777" w:rsidR="00DC0F66" w:rsidRPr="00F71CDA" w:rsidRDefault="00DC0F66" w:rsidP="00C23D67">
      <w:pPr>
        <w:pStyle w:val="Sraopastraipa"/>
        <w:widowControl w:val="0"/>
        <w:tabs>
          <w:tab w:val="left" w:pos="1134"/>
        </w:tabs>
        <w:ind w:left="0"/>
        <w:jc w:val="center"/>
        <w:rPr>
          <w:b/>
          <w:sz w:val="24"/>
          <w:szCs w:val="24"/>
        </w:rPr>
      </w:pPr>
    </w:p>
    <w:p w14:paraId="22269A73" w14:textId="77777777"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75FA7998" w14:textId="6C7BB420" w:rsidR="0064561E" w:rsidRPr="00F71CDA" w:rsidRDefault="0064561E" w:rsidP="00CE26FC">
      <w:pPr>
        <w:pStyle w:val="Sraopastraipa"/>
        <w:numPr>
          <w:ilvl w:val="0"/>
          <w:numId w:val="6"/>
        </w:numPr>
        <w:tabs>
          <w:tab w:val="left" w:pos="1134"/>
        </w:tabs>
        <w:jc w:val="both"/>
        <w:rPr>
          <w:rFonts w:eastAsia="Calibri"/>
          <w:sz w:val="24"/>
          <w:szCs w:val="24"/>
        </w:rPr>
      </w:pPr>
      <w:r w:rsidRPr="00F71CDA">
        <w:rPr>
          <w:rFonts w:eastAsia="Calibri"/>
          <w:sz w:val="24"/>
          <w:szCs w:val="24"/>
        </w:rPr>
        <w:t>Išnagrinėjusi ir įvertinusi tiekėjų pateiktus EBVPD</w:t>
      </w:r>
      <w:r w:rsidR="00C20F83" w:rsidRPr="00F71CDA">
        <w:rPr>
          <w:rFonts w:eastAsia="Calibri"/>
          <w:sz w:val="24"/>
          <w:szCs w:val="24"/>
        </w:rPr>
        <w:t xml:space="preserve">, </w:t>
      </w:r>
      <w:r w:rsidR="00F644C4" w:rsidRPr="00F71CDA">
        <w:rPr>
          <w:sz w:val="24"/>
          <w:szCs w:val="24"/>
        </w:rPr>
        <w:t>D</w:t>
      </w:r>
      <w:r w:rsidR="00C20F83" w:rsidRPr="00F71CDA">
        <w:rPr>
          <w:sz w:val="24"/>
          <w:szCs w:val="24"/>
        </w:rPr>
        <w:t>eklaracijoje</w:t>
      </w:r>
      <w:r w:rsidR="00C20F83" w:rsidRPr="00F71CDA">
        <w:rPr>
          <w:sz w:val="24"/>
        </w:rPr>
        <w:t xml:space="preserve"> pateiktą informaciją</w:t>
      </w:r>
      <w:r w:rsidRPr="00F71CDA">
        <w:rPr>
          <w:rFonts w:eastAsia="Calibri"/>
          <w:sz w:val="24"/>
          <w:szCs w:val="24"/>
        </w:rPr>
        <w:t xml:space="preserve"> ir pasiūlymus, Komisija nustato pasiūlymų eilę ir galimą pirkimo laimėtoją. </w:t>
      </w:r>
      <w:bookmarkStart w:id="33" w:name="_Hlk183894885"/>
      <w:r w:rsidRPr="00F71CDA">
        <w:rPr>
          <w:rFonts w:eastAsia="Calibri"/>
          <w:sz w:val="24"/>
          <w:szCs w:val="24"/>
        </w:rPr>
        <w:t xml:space="preserve">Pasiūlymai šioje eilėje surašomi ekonominio naudingumo mažėjimo tvarka. Jeigu kelių pateiktų pasiūlymų ekonominio naudingumo balai yra vienodi, nustatant pasiūlymų eilę, pirmesnis į šią eilę įrašomas tiekėjas, kurio pasiūlymas CVP IS priemonėmis pateiktas anksčiausiai. </w:t>
      </w:r>
      <w:r w:rsidR="00831D09" w:rsidRPr="00F71CDA">
        <w:rPr>
          <w:rFonts w:eastAsia="Calibri"/>
          <w:sz w:val="24"/>
          <w:szCs w:val="24"/>
        </w:rPr>
        <w:t>Pasiūlymų eilė nenustatoma, jeigu atitinkamai daliai buvo pateiktas arba įvertinus pasiūlymus liko tik vienas pasiūlymas</w:t>
      </w:r>
      <w:bookmarkEnd w:id="33"/>
      <w:r w:rsidR="00831D09" w:rsidRPr="00F71CDA">
        <w:rPr>
          <w:sz w:val="24"/>
          <w:szCs w:val="24"/>
        </w:rPr>
        <w:t>.</w:t>
      </w:r>
    </w:p>
    <w:p w14:paraId="2517A858" w14:textId="7741E0D8" w:rsidR="0064561E" w:rsidRPr="00F71CDA" w:rsidRDefault="0064561E" w:rsidP="00F15A3A">
      <w:pPr>
        <w:widowControl w:val="0"/>
        <w:numPr>
          <w:ilvl w:val="0"/>
          <w:numId w:val="6"/>
        </w:numPr>
        <w:tabs>
          <w:tab w:val="left" w:pos="1134"/>
          <w:tab w:val="left" w:pos="1276"/>
        </w:tabs>
        <w:ind w:firstLine="719"/>
        <w:jc w:val="both"/>
      </w:pPr>
      <w:r w:rsidRPr="00F71CDA">
        <w:t>Patikrinusi galimo laimėtojo pašalinimo pagrindų nebuvimą ir atitiktį kvalifikacijos</w:t>
      </w:r>
      <w:r w:rsidR="005413D9" w:rsidRPr="00F71CDA">
        <w:t>,</w:t>
      </w:r>
      <w:r w:rsidR="004529FF" w:rsidRPr="00F71CDA">
        <w:t xml:space="preserve"> </w:t>
      </w:r>
      <w:r w:rsidRPr="00F71CDA">
        <w:t xml:space="preserve">reikalavimams, Komisija nustato laimėjusį pasiūlymą ir dalyviams nedelsiant (ne vėliau kaip per </w:t>
      </w:r>
      <w:r w:rsidR="00B31428" w:rsidRPr="00F71CDA">
        <w:t xml:space="preserve">3 </w:t>
      </w:r>
      <w:r w:rsidRPr="00F71CDA">
        <w:t>darbo dienas) praneša apie priimtą sprendimą nustatyti laimėjusį pasiū</w:t>
      </w:r>
      <w:r w:rsidR="00FE4E8F" w:rsidRPr="00F71CDA">
        <w:t xml:space="preserve">lymą, nustatytą pasiūlymų eilę </w:t>
      </w:r>
      <w:r w:rsidRPr="00F71CDA">
        <w:t>ir tikslų atidėjimo terminą. Jei bus nuspręsta nesudaryti pirkimo sutarties (pradėti pirkimą iš naujo), minėtame pranešime nurodomos tokio sprendimo priežastys.</w:t>
      </w:r>
    </w:p>
    <w:p w14:paraId="17A1EFA5" w14:textId="77E7210A" w:rsidR="0064561E" w:rsidRPr="00F71CDA" w:rsidRDefault="0064561E" w:rsidP="00F15A3A">
      <w:pPr>
        <w:numPr>
          <w:ilvl w:val="0"/>
          <w:numId w:val="6"/>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F15A3A">
      <w:pPr>
        <w:numPr>
          <w:ilvl w:val="0"/>
          <w:numId w:val="6"/>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1CDA" w:rsidRDefault="0064561E" w:rsidP="00F15A3A">
      <w:pPr>
        <w:pStyle w:val="Sraopastraipa"/>
        <w:numPr>
          <w:ilvl w:val="0"/>
          <w:numId w:val="6"/>
        </w:numPr>
        <w:tabs>
          <w:tab w:val="left" w:pos="1134"/>
        </w:tabs>
        <w:ind w:firstLine="719"/>
        <w:jc w:val="both"/>
        <w:rPr>
          <w:sz w:val="24"/>
          <w:szCs w:val="24"/>
          <w:lang w:eastAsia="en-US"/>
        </w:rPr>
      </w:pPr>
      <w:r w:rsidRPr="00F71CD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23EBD42" w14:textId="77777777" w:rsidR="00AD4F6B" w:rsidRPr="00F71CDA" w:rsidRDefault="0064561E" w:rsidP="00F15A3A">
      <w:pPr>
        <w:widowControl w:val="0"/>
        <w:numPr>
          <w:ilvl w:val="0"/>
          <w:numId w:val="6"/>
        </w:numPr>
        <w:tabs>
          <w:tab w:val="left" w:pos="1134"/>
          <w:tab w:val="left" w:pos="1276"/>
        </w:tabs>
        <w:ind w:firstLine="719"/>
        <w:jc w:val="both"/>
      </w:pPr>
      <w:r w:rsidRPr="00F71CDA">
        <w:t xml:space="preserve">Perkančioji organizacija sudaryti pirkimo sutartį siūlo tam tiekėjui, kurio pasiūlymas </w:t>
      </w:r>
      <w:r w:rsidRPr="00F71CDA">
        <w:lastRenderedPageBreak/>
        <w:t>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6BCE444A" w:rsidR="006215AC" w:rsidRDefault="006215AC" w:rsidP="0029152E">
      <w:pPr>
        <w:widowControl w:val="0"/>
        <w:numPr>
          <w:ilvl w:val="0"/>
          <w:numId w:val="6"/>
        </w:numPr>
        <w:tabs>
          <w:tab w:val="left" w:pos="1134"/>
          <w:tab w:val="left" w:pos="1276"/>
        </w:tabs>
        <w:ind w:firstLine="719"/>
        <w:jc w:val="both"/>
      </w:pPr>
      <w:r w:rsidRPr="00F71CDA">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w:t>
      </w:r>
      <w:bookmarkStart w:id="34" w:name="_Hlk183895142"/>
      <w:r w:rsidR="0029152E" w:rsidRPr="00F71CDA">
        <w:t xml:space="preserve">Perkančioji organizacija numato </w:t>
      </w:r>
      <w:r w:rsidR="0029152E" w:rsidRPr="00F71CDA">
        <w:rPr>
          <w:color w:val="000000" w:themeColor="text1"/>
        </w:rPr>
        <w:t>galimybę, esant poreikiui, perskaičiuoti tiekėjams jau suteiktus ekonominio naudingumo vertinimo balus</w:t>
      </w:r>
      <w:r w:rsidR="005D7A53">
        <w:rPr>
          <w:color w:val="000000" w:themeColor="text1"/>
        </w:rPr>
        <w:t xml:space="preserve"> (7</w:t>
      </w:r>
      <w:r w:rsidR="00C17298">
        <w:rPr>
          <w:color w:val="000000" w:themeColor="text1"/>
        </w:rPr>
        <w:t>1</w:t>
      </w:r>
      <w:r w:rsidR="005D7A53">
        <w:rPr>
          <w:color w:val="000000" w:themeColor="text1"/>
        </w:rPr>
        <w:t xml:space="preserve"> p.)</w:t>
      </w:r>
      <w:r w:rsidR="0029152E" w:rsidRPr="00F71CDA">
        <w:rPr>
          <w:color w:val="000000" w:themeColor="text1"/>
        </w:rPr>
        <w:t>. Balai būtų perskaičiuojami tokiu atveju, jei Sutarties nesudariusio laimėtojo pasiūlymo kaina (pagal kriterijų (</w:t>
      </w:r>
      <w:r w:rsidR="0029152E" w:rsidRPr="00F71CDA">
        <w:rPr>
          <w:color w:val="000000"/>
          <w:lang w:eastAsia="lt-LT"/>
        </w:rPr>
        <w:t>K</w:t>
      </w:r>
      <w:r w:rsidR="0029152E" w:rsidRPr="00F71CDA">
        <w:rPr>
          <w:color w:val="000000"/>
          <w:vertAlign w:val="subscript"/>
          <w:lang w:eastAsia="lt-LT"/>
        </w:rPr>
        <w:t>0</w:t>
      </w:r>
      <w:r w:rsidR="0029152E" w:rsidRPr="00F71CDA">
        <w:rPr>
          <w:color w:val="000000" w:themeColor="text1"/>
        </w:rPr>
        <w:t>) buvo mažiausia ir su ja buvo lyginami (naudojant formulę) kitų tiekėjų pasiūlymai. Jei Sutarties nesudariusio laimėtojo pasiūlymo kaina nebuvo mažiausia (todėl nebuvo naudojama vertinant kitų tiekėjų pasiūlymus), Perkančioji organizacija balų perskaičiavimo neatlieka</w:t>
      </w:r>
      <w:r w:rsidR="0029152E" w:rsidRPr="00F71CDA">
        <w:t xml:space="preserve"> </w:t>
      </w:r>
      <w:r w:rsidR="003A5DF4" w:rsidRPr="00F71CDA">
        <w:t xml:space="preserve">ir </w:t>
      </w:r>
      <w:r w:rsidRPr="00F71CDA">
        <w:t>siūlo sudaryti pirkimo sutartį tiekėjui, kurio pasiūlymas pagal nustatytą pasiūlymų eilę yra pirmas po tiekėjo, atsisakiusio sudaryti pirkimo sutartį</w:t>
      </w:r>
      <w:r w:rsidR="00487CB3">
        <w:t xml:space="preserve"> </w:t>
      </w:r>
      <w:r w:rsidRPr="00F71CDA">
        <w:t xml:space="preserve">ar neįvykdžiusio kitų pirkimo sutarties įsigaliojimo sąlygų, jeigu tenkinamos </w:t>
      </w:r>
      <w:r w:rsidR="00E8321A">
        <w:t xml:space="preserve">VPĮ </w:t>
      </w:r>
      <w:r w:rsidRPr="00F71CDA">
        <w:t>45 straipsnio 1 dalyje išdėstytos sąlygos. Šiuo atveju Perkančioji organizacija, prieš siūlydama sudaryti pirkimo sutartį, įvertina šio tiekėjo pašalinimo pagrindų nebuvimą ir kvalifikacijos atitiktį, jei  prieš tai nebuvo įvertinta.</w:t>
      </w:r>
    </w:p>
    <w:bookmarkEnd w:id="34"/>
    <w:p w14:paraId="5BAF816E" w14:textId="77777777" w:rsidR="0064561E" w:rsidRPr="00F71CDA" w:rsidRDefault="0064561E" w:rsidP="005E024E">
      <w:pPr>
        <w:widowControl w:val="0"/>
        <w:spacing w:before="120" w:after="240"/>
        <w:contextualSpacing/>
        <w:rPr>
          <w:b/>
        </w:rPr>
      </w:pPr>
    </w:p>
    <w:p w14:paraId="77054860" w14:textId="77777777"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5B46E5AC" w:rsidR="00C33E43" w:rsidRPr="00F71CDA" w:rsidRDefault="00C33E43" w:rsidP="00F15A3A">
      <w:pPr>
        <w:numPr>
          <w:ilvl w:val="0"/>
          <w:numId w:val="6"/>
        </w:numPr>
        <w:tabs>
          <w:tab w:val="left" w:pos="1134"/>
        </w:tabs>
        <w:ind w:firstLine="719"/>
        <w:contextualSpacing/>
        <w:jc w:val="both"/>
      </w:pPr>
      <w:r w:rsidRPr="00F71CDA">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5C85060A" w14:textId="46B33E9D" w:rsidR="006215AC" w:rsidRPr="00F71CDA" w:rsidRDefault="00C33E43" w:rsidP="00F15A3A">
      <w:pPr>
        <w:pStyle w:val="Sraopastraipa1"/>
        <w:widowControl w:val="0"/>
        <w:numPr>
          <w:ilvl w:val="0"/>
          <w:numId w:val="6"/>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0620954F" w14:textId="39661DC9" w:rsidR="0064561E" w:rsidRDefault="0064561E" w:rsidP="000609D8">
      <w:pPr>
        <w:widowControl w:val="0"/>
        <w:rPr>
          <w:b/>
        </w:rPr>
      </w:pPr>
    </w:p>
    <w:p w14:paraId="2B0CA794" w14:textId="77777777"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6AE2EC44" w:rsidR="0064561E" w:rsidRPr="00F71CDA" w:rsidRDefault="0064561E" w:rsidP="00F15A3A">
      <w:pPr>
        <w:pStyle w:val="Sraopastraipa1"/>
        <w:widowControl w:val="0"/>
        <w:numPr>
          <w:ilvl w:val="0"/>
          <w:numId w:val="6"/>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laimėjusio tiekėjo pasiūlymą ir šį konkurso sąlygų aprašą. Sutartis sudaroma vadovaujantis </w:t>
      </w:r>
      <w:r w:rsidR="00E8321A">
        <w:rPr>
          <w:sz w:val="24"/>
          <w:szCs w:val="24"/>
        </w:rPr>
        <w:t xml:space="preserve">VPĮ </w:t>
      </w:r>
      <w:r w:rsidRPr="00F71CDA">
        <w:rPr>
          <w:sz w:val="24"/>
          <w:szCs w:val="24"/>
        </w:rPr>
        <w:t xml:space="preserve">V skyriumi, pagal </w:t>
      </w:r>
      <w:r w:rsidR="00F32D2E" w:rsidRPr="00F71CDA">
        <w:rPr>
          <w:sz w:val="24"/>
          <w:szCs w:val="24"/>
        </w:rPr>
        <w:t>3</w:t>
      </w:r>
      <w:r w:rsidRPr="00F71CDA">
        <w:rPr>
          <w:sz w:val="24"/>
          <w:szCs w:val="24"/>
        </w:rPr>
        <w:t xml:space="preserve"> priede pateikiamą </w:t>
      </w:r>
      <w:r w:rsidR="00BC5193" w:rsidRPr="00F71CDA">
        <w:rPr>
          <w:sz w:val="24"/>
          <w:szCs w:val="24"/>
        </w:rPr>
        <w:t>S</w:t>
      </w:r>
      <w:r w:rsidRPr="00F71CDA">
        <w:rPr>
          <w:sz w:val="24"/>
          <w:szCs w:val="24"/>
        </w:rPr>
        <w:t>utarties projektą</w:t>
      </w:r>
      <w:r w:rsidR="009A7121">
        <w:rPr>
          <w:sz w:val="24"/>
          <w:szCs w:val="24"/>
        </w:rPr>
        <w:t xml:space="preserve">, </w:t>
      </w:r>
      <w:r w:rsidR="009A7121" w:rsidRPr="009A7121">
        <w:rPr>
          <w:sz w:val="24"/>
          <w:szCs w:val="24"/>
        </w:rPr>
        <w:t>kurį sudaro bendrosios ir specialiosios sutarties sąlygos</w:t>
      </w:r>
      <w:r w:rsidRPr="00F71CDA">
        <w:rPr>
          <w:sz w:val="24"/>
          <w:szCs w:val="24"/>
        </w:rPr>
        <w:t>.</w:t>
      </w:r>
    </w:p>
    <w:p w14:paraId="5482C7B9" w14:textId="77777777" w:rsidR="0064561E" w:rsidRPr="00F71CDA" w:rsidRDefault="0064561E" w:rsidP="00F15A3A">
      <w:pPr>
        <w:widowControl w:val="0"/>
        <w:numPr>
          <w:ilvl w:val="0"/>
          <w:numId w:val="6"/>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4CE7DAB" w14:textId="77777777" w:rsidR="00A24642" w:rsidRDefault="0064561E" w:rsidP="00A24642">
      <w:pPr>
        <w:widowControl w:val="0"/>
        <w:numPr>
          <w:ilvl w:val="0"/>
          <w:numId w:val="6"/>
        </w:numPr>
        <w:tabs>
          <w:tab w:val="left" w:pos="900"/>
          <w:tab w:val="left" w:pos="1134"/>
        </w:tabs>
        <w:ind w:firstLine="719"/>
        <w:jc w:val="both"/>
      </w:pPr>
      <w:r w:rsidRPr="00F71CDA">
        <w:rPr>
          <w:szCs w:val="20"/>
        </w:rPr>
        <w:t xml:space="preserve">Sutartis sudaroma Perkančiosios organizacijos naudai ir jos interesais, todėl Perkančioji organizacija nuo pat Sutarties </w:t>
      </w:r>
      <w:r w:rsidRPr="00F71CDA">
        <w:t>įsigaliojimo dienos turi teisę reikalauti iš tiekėjo tinkamai vykdyti savo pareigas.</w:t>
      </w:r>
    </w:p>
    <w:p w14:paraId="3ADC5154" w14:textId="77777777" w:rsidR="00A24642" w:rsidRDefault="00A24642" w:rsidP="00A24642">
      <w:pPr>
        <w:spacing w:after="200" w:line="276" w:lineRule="auto"/>
      </w:pPr>
    </w:p>
    <w:p w14:paraId="035CAECB" w14:textId="728302D7" w:rsidR="00EA111C" w:rsidRPr="00F71CDA" w:rsidRDefault="00EA111C" w:rsidP="00EA111C">
      <w:pPr>
        <w:spacing w:after="200" w:line="276" w:lineRule="auto"/>
        <w:jc w:val="center"/>
        <w:sectPr w:rsidR="00EA111C" w:rsidRPr="00F71CDA" w:rsidSect="002A0F7D">
          <w:headerReference w:type="default" r:id="rId38"/>
          <w:pgSz w:w="11906" w:h="16838" w:code="9"/>
          <w:pgMar w:top="1134" w:right="567" w:bottom="1077" w:left="1701" w:header="567" w:footer="567" w:gutter="0"/>
          <w:cols w:space="1296"/>
          <w:titlePg/>
          <w:docGrid w:linePitch="360"/>
        </w:sectPr>
      </w:pPr>
    </w:p>
    <w:tbl>
      <w:tblPr>
        <w:tblW w:w="2760" w:type="dxa"/>
        <w:tblInd w:w="6948" w:type="dxa"/>
        <w:tblLook w:val="01E0" w:firstRow="1" w:lastRow="1" w:firstColumn="1" w:lastColumn="1" w:noHBand="0" w:noVBand="0"/>
      </w:tblPr>
      <w:tblGrid>
        <w:gridCol w:w="2760"/>
      </w:tblGrid>
      <w:tr w:rsidR="00B45AD1" w:rsidRPr="00F71CDA" w14:paraId="41694AD4" w14:textId="77777777" w:rsidTr="00B45AD1">
        <w:tc>
          <w:tcPr>
            <w:tcW w:w="2760" w:type="dxa"/>
          </w:tcPr>
          <w:p w14:paraId="15AA4D6F" w14:textId="77777777" w:rsidR="00B45AD1" w:rsidRPr="00F71CDA" w:rsidRDefault="0098089A" w:rsidP="00B45AD1">
            <w:pPr>
              <w:widowControl w:val="0"/>
            </w:pPr>
            <w:bookmarkStart w:id="35" w:name="_Hlk194414824"/>
            <w:r w:rsidRPr="00F71CDA">
              <w:lastRenderedPageBreak/>
              <w:br w:type="page"/>
            </w:r>
            <w:r w:rsidR="00CE0F46" w:rsidRPr="00F71CDA">
              <w:br w:type="page"/>
            </w:r>
            <w:r w:rsidR="00D33DE6" w:rsidRPr="00F71CDA">
              <w:br w:type="page"/>
            </w:r>
            <w:r w:rsidR="001A4FE0" w:rsidRPr="00F71CDA">
              <w:br w:type="page"/>
            </w:r>
            <w:r w:rsidR="002554D5" w:rsidRPr="00F71CDA">
              <w:br w:type="page"/>
            </w:r>
            <w:r w:rsidR="00B45AD1" w:rsidRPr="00F71CDA">
              <w:t>Konkurso sąlygų aprašo</w:t>
            </w:r>
          </w:p>
        </w:tc>
      </w:tr>
      <w:tr w:rsidR="00B45AD1" w:rsidRPr="00F71CDA" w14:paraId="680FD8A0" w14:textId="77777777" w:rsidTr="00B45AD1">
        <w:tc>
          <w:tcPr>
            <w:tcW w:w="2760" w:type="dxa"/>
          </w:tcPr>
          <w:p w14:paraId="7F6886FF" w14:textId="77777777" w:rsidR="00B45AD1" w:rsidRPr="00F71CDA" w:rsidRDefault="00B45AD1" w:rsidP="00B45AD1">
            <w:pPr>
              <w:widowControl w:val="0"/>
            </w:pPr>
            <w:r w:rsidRPr="00F71CDA">
              <w:t>1 priedas</w:t>
            </w:r>
          </w:p>
        </w:tc>
      </w:tr>
    </w:tbl>
    <w:p w14:paraId="42F652DC" w14:textId="77777777" w:rsidR="005B51B8" w:rsidRPr="00F71CDA" w:rsidRDefault="005B51B8" w:rsidP="00B45AD1">
      <w:pPr>
        <w:widowControl w:val="0"/>
        <w:ind w:right="-178"/>
        <w:jc w:val="center"/>
        <w:rPr>
          <w:sz w:val="20"/>
          <w:szCs w:val="20"/>
        </w:rPr>
      </w:pPr>
    </w:p>
    <w:p w14:paraId="7ED58880" w14:textId="77777777" w:rsidR="00EC3B3F" w:rsidRPr="00367EFA" w:rsidRDefault="00EC3B3F" w:rsidP="00EC3B3F">
      <w:pPr>
        <w:ind w:right="-178"/>
        <w:jc w:val="center"/>
        <w:rPr>
          <w:sz w:val="20"/>
          <w:szCs w:val="16"/>
          <w:highlight w:val="lightGray"/>
        </w:rPr>
      </w:pPr>
      <w:r w:rsidRPr="00367EFA">
        <w:rPr>
          <w:sz w:val="20"/>
          <w:szCs w:val="16"/>
          <w:highlight w:val="lightGray"/>
        </w:rPr>
        <w:t>(Tiekėjo pavadinimas)</w:t>
      </w:r>
    </w:p>
    <w:p w14:paraId="60E29ABF" w14:textId="77777777" w:rsidR="00EC3B3F" w:rsidRPr="00F71CDA" w:rsidRDefault="00EC3B3F" w:rsidP="00EC3B3F">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578227" w14:textId="77777777" w:rsidR="00EC3B3F" w:rsidRPr="00F71CDA" w:rsidRDefault="00EC3B3F" w:rsidP="00EC3B3F">
      <w:pPr>
        <w:widowControl w:val="0"/>
        <w:tabs>
          <w:tab w:val="center" w:pos="2520"/>
        </w:tabs>
        <w:jc w:val="both"/>
        <w:rPr>
          <w:szCs w:val="22"/>
          <w:u w:val="single"/>
        </w:rPr>
      </w:pPr>
    </w:p>
    <w:p w14:paraId="6828FA2B" w14:textId="77777777" w:rsidR="00EC3B3F" w:rsidRPr="00F71CDA" w:rsidRDefault="00EC3B3F" w:rsidP="00EC3B3F">
      <w:pPr>
        <w:widowControl w:val="0"/>
        <w:tabs>
          <w:tab w:val="center" w:pos="2520"/>
        </w:tabs>
        <w:jc w:val="both"/>
        <w:rPr>
          <w:szCs w:val="22"/>
          <w:u w:val="single"/>
        </w:rPr>
      </w:pPr>
      <w:r w:rsidRPr="00F71CDA">
        <w:rPr>
          <w:szCs w:val="22"/>
          <w:u w:val="single"/>
        </w:rPr>
        <w:t>Klaipėdos miesto savivaldybės administracija</w:t>
      </w:r>
      <w:r w:rsidR="00554D87" w:rsidRPr="00F71CDA">
        <w:rPr>
          <w:szCs w:val="22"/>
          <w:u w:val="single"/>
        </w:rPr>
        <w:t>i</w:t>
      </w:r>
    </w:p>
    <w:p w14:paraId="071221F6" w14:textId="77777777" w:rsidR="00EC3B3F" w:rsidRPr="00F71CDA" w:rsidRDefault="00EC3B3F" w:rsidP="00EC3B3F">
      <w:pPr>
        <w:widowControl w:val="0"/>
        <w:tabs>
          <w:tab w:val="center" w:pos="2520"/>
        </w:tabs>
        <w:jc w:val="both"/>
        <w:rPr>
          <w:sz w:val="20"/>
          <w:szCs w:val="20"/>
        </w:rPr>
      </w:pPr>
      <w:r w:rsidRPr="00F71CDA">
        <w:rPr>
          <w:sz w:val="20"/>
          <w:szCs w:val="20"/>
        </w:rPr>
        <w:t xml:space="preserve"> (Adresatas (perkančioji organizacija))</w:t>
      </w:r>
    </w:p>
    <w:p w14:paraId="5DAD81C7" w14:textId="77777777" w:rsidR="00EC3B3F" w:rsidRPr="00F71CDA" w:rsidRDefault="00EC3B3F" w:rsidP="00EC3B3F">
      <w:pPr>
        <w:ind w:left="5400"/>
        <w:jc w:val="both"/>
      </w:pPr>
    </w:p>
    <w:p w14:paraId="64589DF6" w14:textId="238EB632" w:rsidR="00EC3B3F" w:rsidRPr="00F71CDA" w:rsidRDefault="00B8248E" w:rsidP="00EC3B3F">
      <w:pPr>
        <w:jc w:val="center"/>
        <w:rPr>
          <w:b/>
        </w:rPr>
      </w:pPr>
      <w:r w:rsidRPr="00F71CDA">
        <w:rPr>
          <w:b/>
        </w:rPr>
        <w:t>PASIŪLYMAS</w:t>
      </w:r>
    </w:p>
    <w:p w14:paraId="2D5DEF6D" w14:textId="3367F3D0" w:rsidR="00FC0255" w:rsidRDefault="00BB63AA" w:rsidP="005E024E">
      <w:pPr>
        <w:shd w:val="clear" w:color="auto" w:fill="FFFFFF"/>
        <w:jc w:val="center"/>
        <w:rPr>
          <w:rFonts w:eastAsia="Calibri"/>
          <w:b/>
        </w:rPr>
      </w:pPr>
      <w:r w:rsidRPr="00FC71B5">
        <w:rPr>
          <w:rFonts w:eastAsia="Calibri"/>
          <w:b/>
        </w:rPr>
        <w:t>PASTATŲ KOMPLEKSO, INFRASTRUKTŪROS IR SKLYPO TVARKYMO DARBŲ ŠALTKALVIŲ G. 2, KLAIPĖD</w:t>
      </w:r>
      <w:r w:rsidR="00B96892">
        <w:rPr>
          <w:rFonts w:eastAsia="Calibri"/>
          <w:b/>
        </w:rPr>
        <w:t>OJE,</w:t>
      </w:r>
      <w:r w:rsidRPr="00FC71B5">
        <w:rPr>
          <w:rFonts w:eastAsia="Calibri"/>
          <w:b/>
        </w:rPr>
        <w:t xml:space="preserve"> TECHNINIO DARBO PROJEKT</w:t>
      </w:r>
      <w:r w:rsidR="00E21E5F">
        <w:rPr>
          <w:rFonts w:eastAsia="Calibri"/>
          <w:b/>
        </w:rPr>
        <w:t>Ų</w:t>
      </w:r>
      <w:r w:rsidRPr="00FC71B5">
        <w:rPr>
          <w:rFonts w:eastAsia="Calibri"/>
          <w:b/>
        </w:rPr>
        <w:t xml:space="preserve"> PARENGIMO IR PROJEKT</w:t>
      </w:r>
      <w:r w:rsidR="00E21E5F">
        <w:rPr>
          <w:rFonts w:eastAsia="Calibri"/>
          <w:b/>
        </w:rPr>
        <w:t>Ų</w:t>
      </w:r>
      <w:r w:rsidRPr="00FC71B5">
        <w:rPr>
          <w:rFonts w:eastAsia="Calibri"/>
          <w:b/>
        </w:rPr>
        <w:t xml:space="preserve"> VYKDYMO PRIEŽIŪROS PASLAUG</w:t>
      </w:r>
      <w:r>
        <w:rPr>
          <w:rFonts w:eastAsia="Calibri"/>
          <w:b/>
        </w:rPr>
        <w:t xml:space="preserve">Ų </w:t>
      </w:r>
      <w:r w:rsidR="00373CDF" w:rsidRPr="00373CDF">
        <w:rPr>
          <w:rFonts w:eastAsia="Calibri"/>
          <w:b/>
        </w:rPr>
        <w:t>PIRKIM</w:t>
      </w:r>
      <w:r w:rsidR="00373CDF">
        <w:rPr>
          <w:rFonts w:eastAsia="Calibri"/>
          <w:b/>
        </w:rPr>
        <w:t>UI</w:t>
      </w:r>
      <w:r w:rsidR="00373CDF" w:rsidRPr="00373CDF">
        <w:rPr>
          <w:rFonts w:eastAsia="Calibri"/>
          <w:b/>
        </w:rPr>
        <w:t xml:space="preserve"> </w:t>
      </w:r>
    </w:p>
    <w:p w14:paraId="63EBDB01" w14:textId="2C615746" w:rsidR="005E024E" w:rsidRPr="00F71CDA" w:rsidRDefault="00373CDF" w:rsidP="005E024E">
      <w:pPr>
        <w:shd w:val="clear" w:color="auto" w:fill="FFFFFF"/>
        <w:jc w:val="center"/>
        <w:rPr>
          <w:b/>
        </w:rPr>
      </w:pPr>
      <w:r w:rsidRPr="00373CDF">
        <w:rPr>
          <w:rFonts w:eastAsia="Calibri"/>
          <w:b/>
        </w:rPr>
        <w:t>ATVIRO KONKURSO BŪDU</w:t>
      </w:r>
    </w:p>
    <w:p w14:paraId="43B2D209" w14:textId="77777777" w:rsidR="00EC3B3F" w:rsidRPr="00F71CDA" w:rsidRDefault="00EC3B3F" w:rsidP="00EC3B3F">
      <w:pPr>
        <w:shd w:val="clear" w:color="auto" w:fill="FFFFFF"/>
        <w:jc w:val="center"/>
        <w:rPr>
          <w:b/>
          <w:bCs/>
          <w:color w:val="000000"/>
        </w:rPr>
      </w:pPr>
      <w:r w:rsidRPr="00F71CDA">
        <w:t>_____________</w:t>
      </w:r>
      <w:r w:rsidRPr="00F71CDA">
        <w:rPr>
          <w:b/>
          <w:bCs/>
          <w:color w:val="000000"/>
        </w:rPr>
        <w:t xml:space="preserve"> </w:t>
      </w:r>
      <w:r w:rsidRPr="00F71CDA">
        <w:t>Nr.______</w:t>
      </w:r>
    </w:p>
    <w:p w14:paraId="3E308979" w14:textId="77777777" w:rsidR="00EC3B3F" w:rsidRPr="00F71CDA" w:rsidRDefault="00EC3B3F" w:rsidP="00CF3C3E">
      <w:pPr>
        <w:shd w:val="clear" w:color="auto" w:fill="FFFFFF"/>
        <w:ind w:left="2592" w:firstLine="1476"/>
        <w:rPr>
          <w:bCs/>
          <w:color w:val="000000"/>
          <w:sz w:val="20"/>
          <w:szCs w:val="20"/>
        </w:rPr>
      </w:pPr>
      <w:r w:rsidRPr="00F71CDA">
        <w:rPr>
          <w:bCs/>
          <w:color w:val="000000"/>
          <w:sz w:val="20"/>
          <w:szCs w:val="20"/>
        </w:rPr>
        <w:t>(Data)</w:t>
      </w:r>
    </w:p>
    <w:p w14:paraId="6716B781" w14:textId="77777777" w:rsidR="00EC3B3F" w:rsidRPr="00F71CDA" w:rsidRDefault="00EC3B3F" w:rsidP="00EC3B3F">
      <w:pPr>
        <w:shd w:val="clear" w:color="auto" w:fill="FFFFFF"/>
        <w:jc w:val="center"/>
        <w:rPr>
          <w:bCs/>
          <w:color w:val="000000"/>
        </w:rPr>
      </w:pPr>
      <w:r w:rsidRPr="00F71CDA">
        <w:rPr>
          <w:bCs/>
          <w:color w:val="000000"/>
        </w:rPr>
        <w:t>_____________</w:t>
      </w:r>
    </w:p>
    <w:p w14:paraId="6D8AB3D1" w14:textId="77777777" w:rsidR="00EC3B3F" w:rsidRPr="00F71CDA" w:rsidRDefault="00EC3B3F" w:rsidP="00EC3B3F">
      <w:pPr>
        <w:shd w:val="clear" w:color="auto" w:fill="FFFFFF"/>
        <w:jc w:val="center"/>
        <w:rPr>
          <w:bCs/>
          <w:color w:val="000000"/>
          <w:sz w:val="20"/>
          <w:szCs w:val="20"/>
        </w:rPr>
      </w:pPr>
      <w:r w:rsidRPr="00F71CDA">
        <w:rPr>
          <w:bCs/>
          <w:color w:val="000000"/>
          <w:sz w:val="20"/>
          <w:szCs w:val="20"/>
        </w:rPr>
        <w:t>(Sudarymo vieta)</w:t>
      </w:r>
    </w:p>
    <w:p w14:paraId="7D213E9A" w14:textId="77777777" w:rsidR="000813B7" w:rsidRPr="00F71CDA" w:rsidRDefault="000813B7" w:rsidP="00EC3B3F">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813B7" w:rsidRPr="00F71CDA" w14:paraId="02E8C124" w14:textId="77777777" w:rsidTr="00367EFA">
        <w:tc>
          <w:tcPr>
            <w:tcW w:w="3529" w:type="pct"/>
            <w:shd w:val="clear" w:color="auto" w:fill="F2F2F2" w:themeFill="background1" w:themeFillShade="F2"/>
          </w:tcPr>
          <w:p w14:paraId="7F6B8683" w14:textId="77777777" w:rsidR="007B3863" w:rsidRPr="00F71CDA" w:rsidRDefault="000813B7" w:rsidP="0098089A">
            <w:pPr>
              <w:widowControl w:val="0"/>
              <w:jc w:val="both"/>
            </w:pPr>
            <w:r w:rsidRPr="00F71CDA">
              <w:rPr>
                <w:b/>
              </w:rPr>
              <w:t>Tiekėjo pavadinimas</w:t>
            </w:r>
          </w:p>
          <w:p w14:paraId="5B14576F" w14:textId="77777777" w:rsidR="000813B7" w:rsidRPr="00F71CDA" w:rsidRDefault="000813B7" w:rsidP="0098089A">
            <w:pPr>
              <w:widowControl w:val="0"/>
              <w:jc w:val="both"/>
              <w:rPr>
                <w:i/>
              </w:rPr>
            </w:pPr>
            <w:r w:rsidRPr="00F71CDA">
              <w:rPr>
                <w:i/>
              </w:rPr>
              <w:t>(jeigu dalyvauja tiekėjų grupė, surašomi visi dalyvių pavadinimai)</w:t>
            </w:r>
          </w:p>
        </w:tc>
        <w:tc>
          <w:tcPr>
            <w:tcW w:w="1471" w:type="pct"/>
            <w:shd w:val="clear" w:color="auto" w:fill="auto"/>
          </w:tcPr>
          <w:p w14:paraId="366B234D" w14:textId="77777777" w:rsidR="000813B7" w:rsidRPr="00F71CDA" w:rsidRDefault="000813B7" w:rsidP="0098089A">
            <w:pPr>
              <w:widowControl w:val="0"/>
              <w:jc w:val="both"/>
            </w:pPr>
          </w:p>
          <w:p w14:paraId="473622FB" w14:textId="77777777" w:rsidR="000813B7" w:rsidRPr="00F71CDA" w:rsidRDefault="000813B7" w:rsidP="0098089A">
            <w:pPr>
              <w:widowControl w:val="0"/>
              <w:jc w:val="both"/>
            </w:pPr>
          </w:p>
        </w:tc>
      </w:tr>
      <w:tr w:rsidR="000813B7" w:rsidRPr="00F71CDA" w14:paraId="32713F7C" w14:textId="77777777" w:rsidTr="00367EFA">
        <w:tc>
          <w:tcPr>
            <w:tcW w:w="3529" w:type="pct"/>
            <w:shd w:val="clear" w:color="auto" w:fill="F2F2F2" w:themeFill="background1" w:themeFillShade="F2"/>
          </w:tcPr>
          <w:p w14:paraId="6A3B73D3" w14:textId="77777777" w:rsidR="000813B7" w:rsidRPr="00F71CDA" w:rsidRDefault="000813B7" w:rsidP="0098089A">
            <w:pPr>
              <w:widowControl w:val="0"/>
              <w:jc w:val="both"/>
            </w:pPr>
            <w:r w:rsidRPr="00F71CDA">
              <w:t>Už pasiūlymą atsakingo asmens vardas, pavardė</w:t>
            </w:r>
          </w:p>
        </w:tc>
        <w:tc>
          <w:tcPr>
            <w:tcW w:w="1471" w:type="pct"/>
          </w:tcPr>
          <w:p w14:paraId="05D75F57" w14:textId="77777777" w:rsidR="000813B7" w:rsidRPr="00F71CDA" w:rsidRDefault="000813B7" w:rsidP="0098089A">
            <w:pPr>
              <w:widowControl w:val="0"/>
              <w:jc w:val="both"/>
            </w:pPr>
          </w:p>
        </w:tc>
      </w:tr>
      <w:tr w:rsidR="000813B7" w:rsidRPr="00F71CDA" w14:paraId="7F606262" w14:textId="77777777" w:rsidTr="00367EFA">
        <w:tc>
          <w:tcPr>
            <w:tcW w:w="3529" w:type="pct"/>
            <w:shd w:val="clear" w:color="auto" w:fill="F2F2F2" w:themeFill="background1" w:themeFillShade="F2"/>
          </w:tcPr>
          <w:p w14:paraId="3D9D3856" w14:textId="77777777" w:rsidR="000813B7" w:rsidRPr="00F71CDA" w:rsidRDefault="000813B7" w:rsidP="0098089A">
            <w:pPr>
              <w:widowControl w:val="0"/>
              <w:jc w:val="both"/>
            </w:pPr>
            <w:r w:rsidRPr="00F71CDA">
              <w:t>Telefono numeris</w:t>
            </w:r>
          </w:p>
        </w:tc>
        <w:tc>
          <w:tcPr>
            <w:tcW w:w="1471" w:type="pct"/>
          </w:tcPr>
          <w:p w14:paraId="53870F3C" w14:textId="77777777" w:rsidR="000813B7" w:rsidRPr="00F71CDA" w:rsidRDefault="000813B7" w:rsidP="0098089A">
            <w:pPr>
              <w:widowControl w:val="0"/>
              <w:jc w:val="both"/>
            </w:pPr>
          </w:p>
        </w:tc>
      </w:tr>
      <w:tr w:rsidR="000813B7" w:rsidRPr="00F71CDA" w14:paraId="4B3938EE" w14:textId="77777777" w:rsidTr="00367EFA">
        <w:tc>
          <w:tcPr>
            <w:tcW w:w="3529" w:type="pct"/>
            <w:shd w:val="clear" w:color="auto" w:fill="F2F2F2" w:themeFill="background1" w:themeFillShade="F2"/>
          </w:tcPr>
          <w:p w14:paraId="2FAB57E4" w14:textId="77777777" w:rsidR="000813B7" w:rsidRPr="00F71CDA" w:rsidRDefault="000813B7" w:rsidP="0098089A">
            <w:pPr>
              <w:widowControl w:val="0"/>
              <w:jc w:val="both"/>
            </w:pPr>
            <w:r w:rsidRPr="00F71CDA">
              <w:t>El. pašto adresas</w:t>
            </w:r>
          </w:p>
        </w:tc>
        <w:tc>
          <w:tcPr>
            <w:tcW w:w="1471" w:type="pct"/>
          </w:tcPr>
          <w:p w14:paraId="5B579D45" w14:textId="77777777" w:rsidR="000813B7" w:rsidRPr="00F71CDA" w:rsidRDefault="000813B7" w:rsidP="0098089A">
            <w:pPr>
              <w:widowControl w:val="0"/>
              <w:jc w:val="both"/>
            </w:pPr>
          </w:p>
        </w:tc>
      </w:tr>
    </w:tbl>
    <w:p w14:paraId="6D49ECA2" w14:textId="77777777" w:rsidR="000813B7" w:rsidRPr="00F71CDA" w:rsidRDefault="000813B7" w:rsidP="000813B7">
      <w:pPr>
        <w:ind w:left="-142" w:firstLine="709"/>
        <w:jc w:val="both"/>
      </w:pPr>
    </w:p>
    <w:p w14:paraId="4807EB74" w14:textId="77777777" w:rsidR="000813B7" w:rsidRPr="00F71CDA" w:rsidRDefault="000813B7" w:rsidP="000813B7">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813B7" w:rsidRPr="00F71CDA" w14:paraId="1E5B8B28" w14:textId="77777777" w:rsidTr="005B045F">
        <w:tc>
          <w:tcPr>
            <w:tcW w:w="6799" w:type="dxa"/>
            <w:shd w:val="clear" w:color="auto" w:fill="F2F2F2" w:themeFill="background1" w:themeFillShade="F2"/>
            <w:tcMar>
              <w:top w:w="0" w:type="dxa"/>
              <w:left w:w="108" w:type="dxa"/>
              <w:bottom w:w="0" w:type="dxa"/>
              <w:right w:w="108" w:type="dxa"/>
            </w:tcMar>
            <w:hideMark/>
          </w:tcPr>
          <w:p w14:paraId="72E08A7E" w14:textId="2B4FADA7" w:rsidR="000813B7" w:rsidRPr="00367EFA" w:rsidRDefault="00CE29DD" w:rsidP="00850BD1">
            <w:pPr>
              <w:jc w:val="both"/>
              <w:rPr>
                <w:i/>
                <w:iCs/>
                <w:color w:val="000000" w:themeColor="text1"/>
              </w:rPr>
            </w:pPr>
            <w:r w:rsidRPr="00367EFA">
              <w:rPr>
                <w:b/>
              </w:rPr>
              <w:t xml:space="preserve">Kito ūkio subjekto, kurio </w:t>
            </w:r>
            <w:r w:rsidR="00E85C74" w:rsidRPr="00367EFA">
              <w:rPr>
                <w:b/>
              </w:rPr>
              <w:t>pajėgumais (t. y. kvalifikacija</w:t>
            </w:r>
            <w:r w:rsidRPr="00367EFA">
              <w:rPr>
                <w:b/>
              </w:rPr>
              <w:t>) remiamasi,</w:t>
            </w:r>
            <w:r w:rsidRPr="00367EFA">
              <w:t xml:space="preserve"> pavadinimas </w:t>
            </w:r>
            <w:r w:rsidRPr="00367EFA">
              <w:rPr>
                <w:i/>
              </w:rPr>
              <w:t xml:space="preserve">(konkurso sąlygų aprašo </w:t>
            </w:r>
            <w:r w:rsidR="007C3E75">
              <w:rPr>
                <w:i/>
              </w:rPr>
              <w:t>2</w:t>
            </w:r>
            <w:r w:rsidR="00C17298">
              <w:rPr>
                <w:i/>
              </w:rPr>
              <w:t>5</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2B2DFD4F" w14:textId="77777777" w:rsidR="000813B7" w:rsidRPr="00F71CDA" w:rsidRDefault="000813B7" w:rsidP="0098089A">
            <w:pPr>
              <w:ind w:left="-142" w:firstLine="720"/>
              <w:jc w:val="both"/>
              <w:rPr>
                <w:color w:val="000000" w:themeColor="text1"/>
              </w:rPr>
            </w:pPr>
          </w:p>
        </w:tc>
      </w:tr>
      <w:tr w:rsidR="000813B7" w:rsidRPr="00F71CDA" w14:paraId="096CE45E" w14:textId="77777777" w:rsidTr="005B045F">
        <w:tc>
          <w:tcPr>
            <w:tcW w:w="6799" w:type="dxa"/>
            <w:shd w:val="clear" w:color="auto" w:fill="F2F2F2" w:themeFill="background1" w:themeFillShade="F2"/>
            <w:tcMar>
              <w:top w:w="0" w:type="dxa"/>
              <w:left w:w="108" w:type="dxa"/>
              <w:bottom w:w="0" w:type="dxa"/>
              <w:right w:w="108" w:type="dxa"/>
            </w:tcMar>
            <w:hideMark/>
          </w:tcPr>
          <w:p w14:paraId="38F62DA3" w14:textId="77777777" w:rsidR="000813B7" w:rsidRPr="00367EFA" w:rsidRDefault="000813B7" w:rsidP="0098089A">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57419138" w14:textId="77777777" w:rsidR="000813B7" w:rsidRPr="00F71CDA" w:rsidRDefault="000813B7" w:rsidP="0098089A">
            <w:pPr>
              <w:ind w:left="-142" w:firstLine="720"/>
              <w:jc w:val="both"/>
              <w:rPr>
                <w:color w:val="000000" w:themeColor="text1"/>
              </w:rPr>
            </w:pPr>
          </w:p>
        </w:tc>
      </w:tr>
      <w:tr w:rsidR="000813B7" w:rsidRPr="00F71CDA" w14:paraId="7CA70910" w14:textId="77777777" w:rsidTr="005B045F">
        <w:tc>
          <w:tcPr>
            <w:tcW w:w="6799" w:type="dxa"/>
            <w:shd w:val="clear" w:color="auto" w:fill="F2F2F2" w:themeFill="background1" w:themeFillShade="F2"/>
            <w:tcMar>
              <w:top w:w="0" w:type="dxa"/>
              <w:left w:w="108" w:type="dxa"/>
              <w:bottom w:w="0" w:type="dxa"/>
              <w:right w:w="108" w:type="dxa"/>
            </w:tcMar>
            <w:hideMark/>
          </w:tcPr>
          <w:p w14:paraId="3181A784" w14:textId="47FE4B8E" w:rsidR="000813B7" w:rsidRPr="00367EFA" w:rsidRDefault="00B35812" w:rsidP="0098089A">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560443BA" w14:textId="77777777" w:rsidR="000813B7" w:rsidRPr="00F71CDA" w:rsidRDefault="000813B7" w:rsidP="0098089A">
            <w:pPr>
              <w:ind w:left="-142" w:firstLine="720"/>
              <w:jc w:val="both"/>
              <w:rPr>
                <w:color w:val="000000" w:themeColor="text1"/>
              </w:rPr>
            </w:pPr>
          </w:p>
        </w:tc>
      </w:tr>
      <w:tr w:rsidR="000813B7" w:rsidRPr="00F71CDA" w14:paraId="20806B08" w14:textId="77777777" w:rsidTr="005B045F">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2F13AA7E" w14:textId="7C8A777E" w:rsidR="000813B7" w:rsidRPr="00F71CDA" w:rsidRDefault="000813B7" w:rsidP="004074A6">
            <w:pPr>
              <w:jc w:val="both"/>
              <w:rPr>
                <w:color w:val="000000" w:themeColor="text1"/>
              </w:rPr>
            </w:pPr>
            <w:r w:rsidRPr="00F71CDA">
              <w:rPr>
                <w:b/>
                <w:bCs/>
                <w:color w:val="000000" w:themeColor="text1"/>
              </w:rPr>
              <w:t xml:space="preserve">Kvazisubtiekėjas – </w:t>
            </w:r>
            <w:r w:rsidRPr="00F71CDA">
              <w:rPr>
                <w:color w:val="000000" w:themeColor="text1"/>
              </w:rPr>
              <w:t xml:space="preserve">specialistas, kurio kvalifikacija tiekėjas remiasi, ir kuris pasiūlymo teikimo metu dar </w:t>
            </w:r>
            <w:r w:rsidRPr="00F71CDA">
              <w:rPr>
                <w:b/>
                <w:bCs/>
                <w:color w:val="000000" w:themeColor="text1"/>
                <w:u w:val="single"/>
              </w:rPr>
              <w:t>nėra tiekėjo</w:t>
            </w:r>
            <w:r w:rsidR="004074A6" w:rsidRPr="00F71CDA">
              <w:rPr>
                <w:b/>
                <w:bCs/>
                <w:color w:val="000000" w:themeColor="text1"/>
                <w:u w:val="single"/>
              </w:rPr>
              <w:t xml:space="preserve"> ar</w:t>
            </w:r>
            <w:r w:rsidRPr="00F71CDA">
              <w:rPr>
                <w:b/>
                <w:bCs/>
                <w:color w:val="000000" w:themeColor="text1"/>
                <w:u w:val="single"/>
              </w:rPr>
              <w:t xml:space="preserve"> ūkio subjekto, kurio pajėgumais remiamasi, darbuotojas</w:t>
            </w:r>
            <w:r w:rsidRPr="00F71CDA">
              <w:rPr>
                <w:color w:val="000000" w:themeColor="text1"/>
              </w:rPr>
              <w:t xml:space="preserve">, tačiau </w:t>
            </w:r>
            <w:r w:rsidRPr="00F71CDA">
              <w:rPr>
                <w:b/>
                <w:bCs/>
                <w:color w:val="000000" w:themeColor="text1"/>
              </w:rPr>
              <w:t xml:space="preserve">yra </w:t>
            </w:r>
            <w:r w:rsidRPr="00F71CDA">
              <w:rPr>
                <w:b/>
                <w:bCs/>
                <w:color w:val="000000" w:themeColor="text1"/>
                <w:u w:val="single"/>
              </w:rPr>
              <w:t>ketinamas įdarbinti</w:t>
            </w:r>
            <w:r w:rsidRPr="00F71CDA">
              <w:rPr>
                <w:b/>
                <w:bCs/>
                <w:color w:val="000000" w:themeColor="text1"/>
              </w:rPr>
              <w:t xml:space="preserve"> </w:t>
            </w:r>
            <w:r w:rsidRPr="00F71CDA">
              <w:rPr>
                <w:color w:val="000000" w:themeColor="text1"/>
              </w:rPr>
              <w:t>konkurso laimėjimo atveju</w:t>
            </w:r>
            <w:r w:rsidR="00B35812" w:rsidRPr="00F71CDA">
              <w:rPr>
                <w:color w:val="000000" w:themeColor="text1"/>
              </w:rPr>
              <w:t xml:space="preserve"> </w:t>
            </w:r>
            <w:r w:rsidR="00B35812" w:rsidRPr="00F71CDA">
              <w:rPr>
                <w:i/>
              </w:rPr>
              <w:t xml:space="preserve">(konkurso sąlygų aprašo </w:t>
            </w:r>
            <w:r w:rsidR="007C3E75">
              <w:rPr>
                <w:i/>
              </w:rPr>
              <w:t>2</w:t>
            </w:r>
            <w:r w:rsidR="00C17298">
              <w:rPr>
                <w:i/>
              </w:rPr>
              <w:t>8</w:t>
            </w:r>
            <w:r w:rsidR="00B35812" w:rsidRPr="00F71CDA">
              <w:rPr>
                <w:i/>
                <w:lang w:val="en-US"/>
              </w:rPr>
              <w:t xml:space="preserve"> </w:t>
            </w:r>
            <w:r w:rsidR="00B35812" w:rsidRPr="00F71CDA">
              <w:rPr>
                <w:i/>
              </w:rPr>
              <w:t>p.)</w:t>
            </w:r>
            <w:r w:rsidR="00B35812" w:rsidRPr="00F71CDA">
              <w:rPr>
                <w:shd w:val="clear" w:color="auto" w:fill="F2F2F2" w:themeFill="background1" w:themeFillShade="F2"/>
              </w:rPr>
              <w:t>:</w:t>
            </w:r>
          </w:p>
        </w:tc>
      </w:tr>
      <w:tr w:rsidR="005E024E" w:rsidRPr="005B045F" w14:paraId="64444FA3" w14:textId="77777777" w:rsidTr="005B045F">
        <w:trPr>
          <w:trHeight w:val="20"/>
        </w:trPr>
        <w:tc>
          <w:tcPr>
            <w:tcW w:w="6799" w:type="dxa"/>
            <w:shd w:val="clear" w:color="auto" w:fill="auto"/>
            <w:tcMar>
              <w:top w:w="0" w:type="dxa"/>
              <w:left w:w="108" w:type="dxa"/>
              <w:bottom w:w="0" w:type="dxa"/>
              <w:right w:w="108" w:type="dxa"/>
            </w:tcMar>
          </w:tcPr>
          <w:p w14:paraId="35724BA7" w14:textId="1B851578" w:rsidR="005E024E" w:rsidRPr="00FA5A4B" w:rsidRDefault="002D447D" w:rsidP="002D447D">
            <w:pPr>
              <w:jc w:val="both"/>
            </w:pPr>
            <w:r w:rsidRPr="00FA5A4B">
              <w:rPr>
                <w:b/>
                <w:bCs/>
              </w:rPr>
              <w:t>Kvalifikuot</w:t>
            </w:r>
            <w:r w:rsidR="007A0017" w:rsidRPr="00FA5A4B">
              <w:rPr>
                <w:b/>
                <w:bCs/>
              </w:rPr>
              <w:t xml:space="preserve">as </w:t>
            </w:r>
            <w:r w:rsidRPr="00FA5A4B">
              <w:rPr>
                <w:b/>
                <w:bCs/>
              </w:rPr>
              <w:t>statinio projekto vadovas</w:t>
            </w:r>
            <w:r w:rsidRPr="00FA5A4B">
              <w:t xml:space="preserve">, </w:t>
            </w:r>
            <w:r w:rsidR="00FA5A4B" w:rsidRPr="00FA5A4B">
              <w:t>turintis teisę eiti projekto vadovo pareigas (statinio kategorija - ypatingas statinys, pastatai pagal paskirtį: negyvenamieji pastatai - pramonės ir sandėliavimo paskirties (gamybos, pramonės pastatai) taip pat minėti statiniai, esantys kultūros paveldo objekto teritorijoje, jo apsaugos zonoje, kultūros paveldo vietovėje)</w:t>
            </w:r>
            <w:r w:rsidRPr="00FA5A4B">
              <w:t>.</w:t>
            </w:r>
          </w:p>
        </w:tc>
        <w:tc>
          <w:tcPr>
            <w:tcW w:w="2829" w:type="dxa"/>
            <w:tcMar>
              <w:top w:w="0" w:type="dxa"/>
              <w:left w:w="108" w:type="dxa"/>
              <w:bottom w:w="0" w:type="dxa"/>
              <w:right w:w="108" w:type="dxa"/>
            </w:tcMar>
          </w:tcPr>
          <w:p w14:paraId="7CCD1FA7" w14:textId="77777777" w:rsidR="005E024E" w:rsidRPr="005B045F" w:rsidRDefault="005E024E" w:rsidP="00E80380">
            <w:pPr>
              <w:jc w:val="both"/>
              <w:rPr>
                <w:color w:val="000000" w:themeColor="text1"/>
              </w:rPr>
            </w:pPr>
          </w:p>
        </w:tc>
      </w:tr>
      <w:tr w:rsidR="005E024E" w:rsidRPr="005B045F" w14:paraId="79FA0491" w14:textId="77777777" w:rsidTr="005B045F">
        <w:trPr>
          <w:trHeight w:val="20"/>
        </w:trPr>
        <w:tc>
          <w:tcPr>
            <w:tcW w:w="6799" w:type="dxa"/>
            <w:shd w:val="clear" w:color="auto" w:fill="auto"/>
            <w:tcMar>
              <w:top w:w="0" w:type="dxa"/>
              <w:left w:w="108" w:type="dxa"/>
              <w:bottom w:w="0" w:type="dxa"/>
              <w:right w:w="108" w:type="dxa"/>
            </w:tcMar>
          </w:tcPr>
          <w:p w14:paraId="2BB017BA" w14:textId="04F85A84" w:rsidR="005E024E" w:rsidRPr="00CE26FC" w:rsidRDefault="00FA5A4B" w:rsidP="006D4950">
            <w:pPr>
              <w:jc w:val="both"/>
              <w:rPr>
                <w:highlight w:val="yellow"/>
              </w:rPr>
            </w:pPr>
            <w:r w:rsidRPr="00FA5A4B">
              <w:rPr>
                <w:b/>
                <w:bCs/>
              </w:rPr>
              <w:t>Kvalifikuotas statinio projekto vadovas</w:t>
            </w:r>
            <w:r>
              <w:t>, turintis teisę eiti projekto vadovo pareigas (statinio kategorija - neypatingas statinys, pastatai pagal paskirtį:  negyvenamieji pastatai – visuomeninių pastatų paskirties (kultūros paskirties pastatai), taip pat minėti statiniai, esantys kultūros paveldo objekto teritorijoje, jo apsaugos zonoje, kultūros paveldo vietovėje).</w:t>
            </w:r>
          </w:p>
        </w:tc>
        <w:tc>
          <w:tcPr>
            <w:tcW w:w="2829" w:type="dxa"/>
            <w:tcMar>
              <w:top w:w="0" w:type="dxa"/>
              <w:left w:w="108" w:type="dxa"/>
              <w:bottom w:w="0" w:type="dxa"/>
              <w:right w:w="108" w:type="dxa"/>
            </w:tcMar>
          </w:tcPr>
          <w:p w14:paraId="1D8B098C" w14:textId="77777777" w:rsidR="005E024E" w:rsidRPr="005B045F" w:rsidRDefault="005E024E" w:rsidP="00E80380">
            <w:pPr>
              <w:jc w:val="both"/>
              <w:rPr>
                <w:color w:val="000000" w:themeColor="text1"/>
              </w:rPr>
            </w:pPr>
          </w:p>
        </w:tc>
      </w:tr>
      <w:tr w:rsidR="005E024E" w:rsidRPr="005B045F" w14:paraId="0C9C3AEB" w14:textId="77777777" w:rsidTr="005B045F">
        <w:trPr>
          <w:trHeight w:val="20"/>
        </w:trPr>
        <w:tc>
          <w:tcPr>
            <w:tcW w:w="6799" w:type="dxa"/>
            <w:shd w:val="clear" w:color="auto" w:fill="auto"/>
            <w:tcMar>
              <w:top w:w="0" w:type="dxa"/>
              <w:left w:w="108" w:type="dxa"/>
              <w:bottom w:w="0" w:type="dxa"/>
              <w:right w:w="108" w:type="dxa"/>
            </w:tcMar>
          </w:tcPr>
          <w:p w14:paraId="078E1E2C" w14:textId="46B52F60" w:rsidR="005E024E" w:rsidRPr="00CE26FC" w:rsidRDefault="00FA5A4B" w:rsidP="006D4950">
            <w:pPr>
              <w:tabs>
                <w:tab w:val="left" w:pos="312"/>
              </w:tabs>
              <w:jc w:val="both"/>
              <w:rPr>
                <w:color w:val="000000"/>
                <w:highlight w:val="yellow"/>
                <w:shd w:val="clear" w:color="auto" w:fill="FFFFFF"/>
              </w:rPr>
            </w:pPr>
            <w:r>
              <w:rPr>
                <w:b/>
                <w:bCs/>
              </w:rPr>
              <w:t>K</w:t>
            </w:r>
            <w:r w:rsidRPr="00FA5A4B">
              <w:rPr>
                <w:b/>
                <w:bCs/>
              </w:rPr>
              <w:t>valifikuot</w:t>
            </w:r>
            <w:r>
              <w:rPr>
                <w:b/>
                <w:bCs/>
              </w:rPr>
              <w:t>as</w:t>
            </w:r>
            <w:r w:rsidRPr="00FA5A4B">
              <w:rPr>
                <w:b/>
                <w:bCs/>
              </w:rPr>
              <w:t xml:space="preserve"> statinio projekto vykdymo priežiūros vadov</w:t>
            </w:r>
            <w:r>
              <w:rPr>
                <w:b/>
                <w:bCs/>
              </w:rPr>
              <w:t>as</w:t>
            </w:r>
            <w:r>
              <w:t xml:space="preserve">, turintis teisę eiti projekto vykdymo priežiūros vadovo pareigas  (statinio kategorija - ypatingas statinys, pastatai pagal paskirtį: negyvenamieji pastatai - pramonės ir sandėliavimo paskirties </w:t>
            </w:r>
            <w:r>
              <w:lastRenderedPageBreak/>
              <w:t>(gamybos, pramonės pastatai), taip pat minėti statiniai, esantys kultūros paveldo objekto teritorijoje, jo apsaugos zonoje, kultūros paveldo vietovėje).</w:t>
            </w:r>
          </w:p>
        </w:tc>
        <w:tc>
          <w:tcPr>
            <w:tcW w:w="2829" w:type="dxa"/>
            <w:tcMar>
              <w:top w:w="0" w:type="dxa"/>
              <w:left w:w="108" w:type="dxa"/>
              <w:bottom w:w="0" w:type="dxa"/>
              <w:right w:w="108" w:type="dxa"/>
            </w:tcMar>
          </w:tcPr>
          <w:p w14:paraId="72283C3F" w14:textId="77777777" w:rsidR="005E024E" w:rsidRPr="005B045F" w:rsidRDefault="005E024E" w:rsidP="00E80380">
            <w:pPr>
              <w:jc w:val="both"/>
              <w:rPr>
                <w:color w:val="000000" w:themeColor="text1"/>
              </w:rPr>
            </w:pPr>
          </w:p>
        </w:tc>
      </w:tr>
      <w:tr w:rsidR="005E024E" w:rsidRPr="005B045F" w14:paraId="0FD122F4" w14:textId="77777777" w:rsidTr="005B045F">
        <w:trPr>
          <w:trHeight w:val="20"/>
        </w:trPr>
        <w:tc>
          <w:tcPr>
            <w:tcW w:w="6799" w:type="dxa"/>
            <w:shd w:val="clear" w:color="auto" w:fill="auto"/>
            <w:tcMar>
              <w:top w:w="0" w:type="dxa"/>
              <w:left w:w="108" w:type="dxa"/>
              <w:bottom w:w="0" w:type="dxa"/>
              <w:right w:w="108" w:type="dxa"/>
            </w:tcMar>
          </w:tcPr>
          <w:p w14:paraId="608D10ED" w14:textId="3D59D86E" w:rsidR="005E024E" w:rsidRPr="00CE26FC" w:rsidRDefault="00FA5A4B" w:rsidP="006D4950">
            <w:pPr>
              <w:autoSpaceDE w:val="0"/>
              <w:autoSpaceDN w:val="0"/>
              <w:adjustRightInd w:val="0"/>
              <w:jc w:val="both"/>
              <w:rPr>
                <w:b/>
                <w:bCs/>
                <w:color w:val="000000"/>
                <w:highlight w:val="yellow"/>
                <w:shd w:val="clear" w:color="auto" w:fill="FFFFFF"/>
              </w:rPr>
            </w:pPr>
            <w:r>
              <w:rPr>
                <w:b/>
                <w:bCs/>
                <w:color w:val="000000"/>
                <w:shd w:val="clear" w:color="auto" w:fill="FFFFFF"/>
              </w:rPr>
              <w:t>K</w:t>
            </w:r>
            <w:r w:rsidRPr="00FA5A4B">
              <w:rPr>
                <w:b/>
                <w:bCs/>
                <w:color w:val="000000"/>
                <w:shd w:val="clear" w:color="auto" w:fill="FFFFFF"/>
              </w:rPr>
              <w:t>valifikuot</w:t>
            </w:r>
            <w:r w:rsidR="00426B1B">
              <w:rPr>
                <w:b/>
                <w:bCs/>
                <w:color w:val="000000"/>
                <w:shd w:val="clear" w:color="auto" w:fill="FFFFFF"/>
              </w:rPr>
              <w:t>as</w:t>
            </w:r>
            <w:r w:rsidRPr="00FA5A4B">
              <w:rPr>
                <w:b/>
                <w:bCs/>
                <w:color w:val="000000"/>
                <w:shd w:val="clear" w:color="auto" w:fill="FFFFFF"/>
              </w:rPr>
              <w:t xml:space="preserve"> statinio projekto vykdymo priežiūros vadov</w:t>
            </w:r>
            <w:r w:rsidR="00426B1B">
              <w:rPr>
                <w:b/>
                <w:bCs/>
                <w:color w:val="000000"/>
                <w:shd w:val="clear" w:color="auto" w:fill="FFFFFF"/>
              </w:rPr>
              <w:t>as</w:t>
            </w:r>
            <w:r w:rsidRPr="00FA5A4B">
              <w:rPr>
                <w:b/>
                <w:bCs/>
                <w:color w:val="000000"/>
                <w:shd w:val="clear" w:color="auto" w:fill="FFFFFF"/>
              </w:rPr>
              <w:t xml:space="preserve">, </w:t>
            </w:r>
            <w:r w:rsidRPr="00426B1B">
              <w:rPr>
                <w:color w:val="000000"/>
                <w:shd w:val="clear" w:color="auto" w:fill="FFFFFF"/>
              </w:rPr>
              <w:t>turint</w:t>
            </w:r>
            <w:r w:rsidR="00426B1B" w:rsidRPr="00426B1B">
              <w:rPr>
                <w:color w:val="000000"/>
                <w:shd w:val="clear" w:color="auto" w:fill="FFFFFF"/>
              </w:rPr>
              <w:t>is</w:t>
            </w:r>
            <w:r w:rsidRPr="00426B1B">
              <w:rPr>
                <w:color w:val="000000"/>
                <w:shd w:val="clear" w:color="auto" w:fill="FFFFFF"/>
              </w:rPr>
              <w:t xml:space="preserve"> teisę eiti projekto vykdymo priežiūros vadovo pareigas  (statinio kategorija - neypatingas statinys, pastatai pagal  paskirtį: negyvenamieji pastatai – visuomeninių pastatų paskirties (kultūros paskirties pastatai), taip pat minėti statiniai, esantys kultūros paveldo objekto teritorijoje, jo apsaugos zonoje, kultūros paveldo vietovėje).</w:t>
            </w:r>
          </w:p>
        </w:tc>
        <w:tc>
          <w:tcPr>
            <w:tcW w:w="2829" w:type="dxa"/>
            <w:tcMar>
              <w:top w:w="0" w:type="dxa"/>
              <w:left w:w="108" w:type="dxa"/>
              <w:bottom w:w="0" w:type="dxa"/>
              <w:right w:w="108" w:type="dxa"/>
            </w:tcMar>
          </w:tcPr>
          <w:p w14:paraId="1ECF3FD9" w14:textId="77777777" w:rsidR="005E024E" w:rsidRPr="005B045F" w:rsidRDefault="005E024E" w:rsidP="00E80380">
            <w:pPr>
              <w:jc w:val="both"/>
              <w:rPr>
                <w:color w:val="000000" w:themeColor="text1"/>
              </w:rPr>
            </w:pPr>
          </w:p>
        </w:tc>
      </w:tr>
      <w:tr w:rsidR="005B045F" w:rsidRPr="005B045F" w14:paraId="1A6B736F" w14:textId="77777777" w:rsidTr="005B045F">
        <w:trPr>
          <w:trHeight w:val="20"/>
        </w:trPr>
        <w:tc>
          <w:tcPr>
            <w:tcW w:w="6799" w:type="dxa"/>
            <w:shd w:val="clear" w:color="auto" w:fill="auto"/>
            <w:tcMar>
              <w:top w:w="0" w:type="dxa"/>
              <w:left w:w="108" w:type="dxa"/>
              <w:bottom w:w="0" w:type="dxa"/>
              <w:right w:w="108" w:type="dxa"/>
            </w:tcMar>
          </w:tcPr>
          <w:p w14:paraId="7F9F2F41" w14:textId="45AD8FA5" w:rsidR="005B045F" w:rsidRPr="00CE26FC" w:rsidRDefault="006D0AA4" w:rsidP="00E80380">
            <w:pPr>
              <w:autoSpaceDE w:val="0"/>
              <w:autoSpaceDN w:val="0"/>
              <w:adjustRightInd w:val="0"/>
              <w:jc w:val="both"/>
              <w:rPr>
                <w:color w:val="000000"/>
                <w:highlight w:val="yellow"/>
                <w:shd w:val="clear" w:color="auto" w:fill="FFFFFF"/>
              </w:rPr>
            </w:pPr>
            <w:r w:rsidRPr="006D0AA4">
              <w:rPr>
                <w:b/>
                <w:bCs/>
              </w:rPr>
              <w:t>Kvalifikuotas statinio projekto dalies vadovas</w:t>
            </w:r>
            <w:r>
              <w:t>, turintis teisę eiti projekto dalies vadovo pareigas  (statinio kategorija - neypatingas statinys, pastatai pagal paskirtį: negyvenamieji pastatai – visuomeninių pastatų paskirties (kultūros paskirties pastatai), taip pat minėti statiniai, esantys kultūros paveldo objekto teritorijoje, jo apsaugos zonoje, kultūros paveldo vietovėje; projekto dalis: statinio architektūros).</w:t>
            </w:r>
          </w:p>
        </w:tc>
        <w:tc>
          <w:tcPr>
            <w:tcW w:w="2829" w:type="dxa"/>
            <w:tcMar>
              <w:top w:w="0" w:type="dxa"/>
              <w:left w:w="108" w:type="dxa"/>
              <w:bottom w:w="0" w:type="dxa"/>
              <w:right w:w="108" w:type="dxa"/>
            </w:tcMar>
          </w:tcPr>
          <w:p w14:paraId="18E4BE76" w14:textId="77777777" w:rsidR="005B045F" w:rsidRPr="005B045F" w:rsidRDefault="005B045F" w:rsidP="00E80380">
            <w:pPr>
              <w:jc w:val="both"/>
              <w:rPr>
                <w:color w:val="000000" w:themeColor="text1"/>
              </w:rPr>
            </w:pPr>
          </w:p>
        </w:tc>
      </w:tr>
      <w:tr w:rsidR="005B045F" w:rsidRPr="005B045F" w14:paraId="18BFA497" w14:textId="77777777" w:rsidTr="005B045F">
        <w:trPr>
          <w:trHeight w:val="20"/>
        </w:trPr>
        <w:tc>
          <w:tcPr>
            <w:tcW w:w="6799" w:type="dxa"/>
            <w:shd w:val="clear" w:color="auto" w:fill="auto"/>
            <w:tcMar>
              <w:top w:w="0" w:type="dxa"/>
              <w:left w:w="108" w:type="dxa"/>
              <w:bottom w:w="0" w:type="dxa"/>
              <w:right w:w="108" w:type="dxa"/>
            </w:tcMar>
          </w:tcPr>
          <w:p w14:paraId="68D9460D" w14:textId="0F5F85AD" w:rsidR="005B045F" w:rsidRPr="00CE26FC" w:rsidRDefault="006D0AA4" w:rsidP="00E80380">
            <w:pPr>
              <w:autoSpaceDE w:val="0"/>
              <w:autoSpaceDN w:val="0"/>
              <w:adjustRightInd w:val="0"/>
              <w:jc w:val="both"/>
              <w:rPr>
                <w:color w:val="000000"/>
                <w:highlight w:val="yellow"/>
                <w:shd w:val="clear" w:color="auto" w:fill="FFFFFF"/>
              </w:rPr>
            </w:pPr>
            <w:r>
              <w:rPr>
                <w:b/>
                <w:bCs/>
                <w:color w:val="000000"/>
                <w:shd w:val="clear" w:color="auto" w:fill="FFFFFF"/>
              </w:rPr>
              <w:t>K</w:t>
            </w:r>
            <w:r w:rsidRPr="006D0AA4">
              <w:rPr>
                <w:b/>
                <w:bCs/>
                <w:color w:val="000000"/>
                <w:shd w:val="clear" w:color="auto" w:fill="FFFFFF"/>
              </w:rPr>
              <w:t>valifikuot</w:t>
            </w:r>
            <w:r>
              <w:rPr>
                <w:b/>
                <w:bCs/>
                <w:color w:val="000000"/>
                <w:shd w:val="clear" w:color="auto" w:fill="FFFFFF"/>
              </w:rPr>
              <w:t>as</w:t>
            </w:r>
            <w:r w:rsidRPr="006D0AA4">
              <w:rPr>
                <w:b/>
                <w:bCs/>
                <w:color w:val="000000"/>
                <w:shd w:val="clear" w:color="auto" w:fill="FFFFFF"/>
              </w:rPr>
              <w:t xml:space="preserve"> nekilnojamojo kultūros paveldo specialist</w:t>
            </w:r>
            <w:r>
              <w:rPr>
                <w:b/>
                <w:bCs/>
                <w:color w:val="000000"/>
                <w:shd w:val="clear" w:color="auto" w:fill="FFFFFF"/>
              </w:rPr>
              <w:t>as</w:t>
            </w:r>
            <w:r w:rsidRPr="006D0AA4">
              <w:rPr>
                <w:b/>
                <w:bCs/>
                <w:color w:val="000000"/>
                <w:shd w:val="clear" w:color="auto" w:fill="FFFFFF"/>
              </w:rPr>
              <w:t xml:space="preserve"> </w:t>
            </w:r>
            <w:r w:rsidRPr="006D0AA4">
              <w:rPr>
                <w:color w:val="000000"/>
                <w:shd w:val="clear" w:color="auto" w:fill="FFFFFF"/>
              </w:rPr>
              <w:t>(veiklos rūšis - taikomųjų mokslinių ardomųjų tyrimų vykdymas, specializacija –archeologiniai tyrimai).</w:t>
            </w:r>
          </w:p>
        </w:tc>
        <w:tc>
          <w:tcPr>
            <w:tcW w:w="2829" w:type="dxa"/>
            <w:tcMar>
              <w:top w:w="0" w:type="dxa"/>
              <w:left w:w="108" w:type="dxa"/>
              <w:bottom w:w="0" w:type="dxa"/>
              <w:right w:w="108" w:type="dxa"/>
            </w:tcMar>
          </w:tcPr>
          <w:p w14:paraId="726145CC" w14:textId="77777777" w:rsidR="005B045F" w:rsidRPr="005B045F" w:rsidRDefault="005B045F" w:rsidP="00E80380">
            <w:pPr>
              <w:jc w:val="both"/>
              <w:rPr>
                <w:color w:val="000000" w:themeColor="text1"/>
              </w:rPr>
            </w:pPr>
          </w:p>
        </w:tc>
      </w:tr>
      <w:tr w:rsidR="005B045F" w:rsidRPr="006D0AA4" w14:paraId="04E3AEE8" w14:textId="77777777" w:rsidTr="005B045F">
        <w:trPr>
          <w:trHeight w:val="20"/>
        </w:trPr>
        <w:tc>
          <w:tcPr>
            <w:tcW w:w="6799" w:type="dxa"/>
            <w:shd w:val="clear" w:color="auto" w:fill="auto"/>
            <w:tcMar>
              <w:top w:w="0" w:type="dxa"/>
              <w:left w:w="108" w:type="dxa"/>
              <w:bottom w:w="0" w:type="dxa"/>
              <w:right w:w="108" w:type="dxa"/>
            </w:tcMar>
          </w:tcPr>
          <w:p w14:paraId="50BA8C1B" w14:textId="125B2363" w:rsidR="005B045F" w:rsidRPr="006D0AA4" w:rsidRDefault="00475787" w:rsidP="00E80380">
            <w:pPr>
              <w:autoSpaceDE w:val="0"/>
              <w:autoSpaceDN w:val="0"/>
              <w:adjustRightInd w:val="0"/>
              <w:jc w:val="both"/>
              <w:rPr>
                <w:color w:val="000000"/>
                <w:shd w:val="clear" w:color="auto" w:fill="FFFFFF"/>
              </w:rPr>
            </w:pPr>
            <w:r w:rsidRPr="006D0AA4">
              <w:rPr>
                <w:b/>
                <w:bCs/>
                <w:color w:val="000000"/>
                <w:shd w:val="clear" w:color="auto" w:fill="FFFFFF"/>
              </w:rPr>
              <w:t>K</w:t>
            </w:r>
            <w:r w:rsidR="005B045F" w:rsidRPr="006D0AA4">
              <w:rPr>
                <w:b/>
                <w:bCs/>
                <w:color w:val="000000"/>
                <w:shd w:val="clear" w:color="auto" w:fill="FFFFFF"/>
              </w:rPr>
              <w:t>valifikuot</w:t>
            </w:r>
            <w:r w:rsidR="007A0017" w:rsidRPr="006D0AA4">
              <w:rPr>
                <w:b/>
                <w:bCs/>
                <w:color w:val="000000"/>
                <w:shd w:val="clear" w:color="auto" w:fill="FFFFFF"/>
              </w:rPr>
              <w:t>as</w:t>
            </w:r>
            <w:r w:rsidR="005B045F" w:rsidRPr="006D0AA4">
              <w:rPr>
                <w:b/>
                <w:bCs/>
                <w:color w:val="000000"/>
                <w:shd w:val="clear" w:color="auto" w:fill="FFFFFF"/>
              </w:rPr>
              <w:t xml:space="preserve"> nekilnojamojo kultūros paveldo specialist</w:t>
            </w:r>
            <w:r w:rsidRPr="006D0AA4">
              <w:rPr>
                <w:b/>
                <w:bCs/>
                <w:color w:val="000000"/>
                <w:shd w:val="clear" w:color="auto" w:fill="FFFFFF"/>
              </w:rPr>
              <w:t>as</w:t>
            </w:r>
            <w:r w:rsidR="005B045F" w:rsidRPr="006D0AA4">
              <w:rPr>
                <w:color w:val="000000"/>
                <w:shd w:val="clear" w:color="auto" w:fill="FFFFFF"/>
              </w:rPr>
              <w:t xml:space="preserve"> (veiklos rūšis - taikomųjų mokslinių ardomųjų tyrimų vykdymas, specializacija – architektūriniai tyrimai)</w:t>
            </w:r>
            <w:r w:rsidR="004058D7" w:rsidRPr="006D0AA4">
              <w:rPr>
                <w:color w:val="000000"/>
                <w:shd w:val="clear" w:color="auto" w:fill="FFFFFF"/>
              </w:rPr>
              <w:t>.</w:t>
            </w:r>
          </w:p>
        </w:tc>
        <w:tc>
          <w:tcPr>
            <w:tcW w:w="2829" w:type="dxa"/>
            <w:tcMar>
              <w:top w:w="0" w:type="dxa"/>
              <w:left w:w="108" w:type="dxa"/>
              <w:bottom w:w="0" w:type="dxa"/>
              <w:right w:w="108" w:type="dxa"/>
            </w:tcMar>
          </w:tcPr>
          <w:p w14:paraId="1F9DD43B" w14:textId="77777777" w:rsidR="005B045F" w:rsidRPr="006D0AA4" w:rsidRDefault="005B045F" w:rsidP="00E80380">
            <w:pPr>
              <w:jc w:val="both"/>
              <w:rPr>
                <w:color w:val="000000" w:themeColor="text1"/>
              </w:rPr>
            </w:pPr>
          </w:p>
        </w:tc>
      </w:tr>
      <w:tr w:rsidR="005B045F" w:rsidRPr="005B045F" w14:paraId="61C9DCF1" w14:textId="77777777" w:rsidTr="005B045F">
        <w:trPr>
          <w:trHeight w:val="20"/>
        </w:trPr>
        <w:tc>
          <w:tcPr>
            <w:tcW w:w="6799" w:type="dxa"/>
            <w:shd w:val="clear" w:color="auto" w:fill="auto"/>
            <w:tcMar>
              <w:top w:w="0" w:type="dxa"/>
              <w:left w:w="108" w:type="dxa"/>
              <w:bottom w:w="0" w:type="dxa"/>
              <w:right w:w="108" w:type="dxa"/>
            </w:tcMar>
          </w:tcPr>
          <w:p w14:paraId="0989CA5F" w14:textId="08986B87" w:rsidR="005B045F" w:rsidRPr="006D0AA4" w:rsidRDefault="00475787" w:rsidP="00E80380">
            <w:pPr>
              <w:autoSpaceDE w:val="0"/>
              <w:autoSpaceDN w:val="0"/>
              <w:adjustRightInd w:val="0"/>
              <w:jc w:val="both"/>
              <w:rPr>
                <w:color w:val="000000"/>
                <w:shd w:val="clear" w:color="auto" w:fill="FFFFFF"/>
              </w:rPr>
            </w:pPr>
            <w:r w:rsidRPr="006D0AA4">
              <w:rPr>
                <w:b/>
                <w:bCs/>
                <w:color w:val="000000"/>
                <w:shd w:val="clear" w:color="auto" w:fill="FFFFFF"/>
              </w:rPr>
              <w:t>K</w:t>
            </w:r>
            <w:r w:rsidR="005B045F" w:rsidRPr="006D0AA4">
              <w:rPr>
                <w:b/>
                <w:bCs/>
                <w:color w:val="000000"/>
                <w:shd w:val="clear" w:color="auto" w:fill="FFFFFF"/>
              </w:rPr>
              <w:t>valifikuot</w:t>
            </w:r>
            <w:r w:rsidRPr="006D0AA4">
              <w:rPr>
                <w:b/>
                <w:bCs/>
                <w:color w:val="000000"/>
                <w:shd w:val="clear" w:color="auto" w:fill="FFFFFF"/>
              </w:rPr>
              <w:t>as</w:t>
            </w:r>
            <w:r w:rsidR="005B045F" w:rsidRPr="006D0AA4">
              <w:rPr>
                <w:b/>
                <w:bCs/>
                <w:color w:val="000000"/>
                <w:shd w:val="clear" w:color="auto" w:fill="FFFFFF"/>
              </w:rPr>
              <w:t xml:space="preserve"> nekilnojamojo kultūros paveldo specialist</w:t>
            </w:r>
            <w:r w:rsidRPr="006D0AA4">
              <w:rPr>
                <w:b/>
                <w:bCs/>
                <w:color w:val="000000"/>
                <w:shd w:val="clear" w:color="auto" w:fill="FFFFFF"/>
              </w:rPr>
              <w:t>as</w:t>
            </w:r>
            <w:r w:rsidR="005B045F" w:rsidRPr="006D0AA4">
              <w:rPr>
                <w:color w:val="000000"/>
                <w:shd w:val="clear" w:color="auto" w:fill="FFFFFF"/>
              </w:rPr>
              <w:t xml:space="preserve"> (veiklos rūšis - tvarkybos darbų projektų rengimas ir vadovavimas projektavimui – architektūrinio paveldo tvarkybos darbų projektavimas)</w:t>
            </w:r>
            <w:r w:rsidR="004058D7" w:rsidRPr="006D0AA4">
              <w:rPr>
                <w:color w:val="000000"/>
                <w:shd w:val="clear" w:color="auto" w:fill="FFFFFF"/>
              </w:rPr>
              <w:t>.</w:t>
            </w:r>
          </w:p>
        </w:tc>
        <w:tc>
          <w:tcPr>
            <w:tcW w:w="2829" w:type="dxa"/>
            <w:tcMar>
              <w:top w:w="0" w:type="dxa"/>
              <w:left w:w="108" w:type="dxa"/>
              <w:bottom w:w="0" w:type="dxa"/>
              <w:right w:w="108" w:type="dxa"/>
            </w:tcMar>
          </w:tcPr>
          <w:p w14:paraId="062558BC" w14:textId="77777777" w:rsidR="005B045F" w:rsidRPr="005B045F" w:rsidRDefault="005B045F" w:rsidP="00E80380">
            <w:pPr>
              <w:jc w:val="both"/>
              <w:rPr>
                <w:color w:val="000000" w:themeColor="text1"/>
              </w:rPr>
            </w:pPr>
          </w:p>
        </w:tc>
      </w:tr>
    </w:tbl>
    <w:p w14:paraId="697546C2" w14:textId="77777777" w:rsidR="000813B7" w:rsidRPr="00F71CDA" w:rsidRDefault="000813B7" w:rsidP="006D0AA4">
      <w:pPr>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005413D9" w:rsidRPr="00F71CDA">
        <w:rPr>
          <w:i/>
          <w:iCs/>
          <w:color w:val="000000" w:themeColor="text1"/>
        </w:rPr>
        <w:t xml:space="preserve">kurių pajėgumais </w:t>
      </w:r>
      <w:r w:rsidRPr="00F71CDA">
        <w:rPr>
          <w:i/>
          <w:iCs/>
          <w:color w:val="000000" w:themeColor="text1"/>
        </w:rPr>
        <w:t>remiamasi, kvazisubtiekėjus.</w:t>
      </w:r>
    </w:p>
    <w:p w14:paraId="53287763" w14:textId="77777777" w:rsidR="000813B7" w:rsidRPr="00F71CDA" w:rsidRDefault="000813B7" w:rsidP="000813B7">
      <w:pPr>
        <w:ind w:firstLine="709"/>
        <w:jc w:val="both"/>
        <w:rPr>
          <w:i/>
          <w:iCs/>
          <w:color w:val="000000" w:themeColor="text1"/>
          <w:spacing w:val="-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48"/>
        <w:gridCol w:w="3099"/>
      </w:tblGrid>
      <w:tr w:rsidR="000813B7" w:rsidRPr="00F71CDA" w14:paraId="38F2D5DB" w14:textId="77777777" w:rsidTr="006F2192">
        <w:tc>
          <w:tcPr>
            <w:tcW w:w="6648" w:type="dxa"/>
            <w:shd w:val="clear" w:color="auto" w:fill="F2F2F2" w:themeFill="background1" w:themeFillShade="F2"/>
            <w:tcMar>
              <w:top w:w="0" w:type="dxa"/>
              <w:left w:w="108" w:type="dxa"/>
              <w:bottom w:w="0" w:type="dxa"/>
              <w:right w:w="108" w:type="dxa"/>
            </w:tcMar>
            <w:hideMark/>
          </w:tcPr>
          <w:p w14:paraId="5278F4EB" w14:textId="7C55196C" w:rsidR="000813B7" w:rsidRPr="00F71CDA" w:rsidRDefault="000813B7" w:rsidP="00834F61">
            <w:pPr>
              <w:jc w:val="both"/>
              <w:rPr>
                <w:i/>
                <w:iCs/>
                <w:color w:val="000000" w:themeColor="text1"/>
              </w:rPr>
            </w:pPr>
            <w:r w:rsidRPr="00F71CDA">
              <w:rPr>
                <w:b/>
                <w:bCs/>
                <w:color w:val="000000" w:themeColor="text1"/>
              </w:rPr>
              <w:t>Subt</w:t>
            </w:r>
            <w:r w:rsidR="004B2E95" w:rsidRPr="00F71CDA">
              <w:rPr>
                <w:b/>
                <w:bCs/>
                <w:color w:val="000000" w:themeColor="text1"/>
              </w:rPr>
              <w:t>ei</w:t>
            </w:r>
            <w:r w:rsidRPr="00F71CDA">
              <w:rPr>
                <w:b/>
                <w:bCs/>
                <w:color w:val="000000" w:themeColor="text1"/>
              </w:rPr>
              <w:t xml:space="preserve">kėjo pavadinimas </w:t>
            </w:r>
            <w:r w:rsidR="00CE29DD" w:rsidRPr="00F71CDA">
              <w:rPr>
                <w:bCs/>
                <w:i/>
              </w:rPr>
              <w:t xml:space="preserve">(sutarties vykdymui pasitelkiamas trečiasis asmuo, kurio </w:t>
            </w:r>
            <w:r w:rsidR="00E85C74" w:rsidRPr="00F71CDA">
              <w:rPr>
                <w:rFonts w:eastAsia="Calibri"/>
                <w:b/>
                <w:i/>
                <w:lang w:eastAsia="lt-LT"/>
              </w:rPr>
              <w:t>kvalifikacij</w:t>
            </w:r>
            <w:r w:rsidR="0023386B" w:rsidRPr="00F71CDA">
              <w:rPr>
                <w:rFonts w:eastAsia="Calibri"/>
                <w:b/>
                <w:i/>
                <w:lang w:eastAsia="lt-LT"/>
              </w:rPr>
              <w:t>a tiekė</w:t>
            </w:r>
            <w:r w:rsidR="00CE29DD" w:rsidRPr="00F71CDA">
              <w:rPr>
                <w:rFonts w:eastAsia="Calibri"/>
                <w:b/>
                <w:i/>
                <w:lang w:eastAsia="lt-LT"/>
              </w:rPr>
              <w:t>jas nesiremia</w:t>
            </w:r>
            <w:r w:rsidR="0023386B" w:rsidRPr="00F71CDA">
              <w:rPr>
                <w:bCs/>
                <w:i/>
              </w:rPr>
              <w:t>, kad atitiktų kvalifikacijos</w:t>
            </w:r>
            <w:r w:rsidR="00CE29DD" w:rsidRPr="00F71CDA">
              <w:rPr>
                <w:spacing w:val="2"/>
              </w:rPr>
              <w:t xml:space="preserve"> </w:t>
            </w:r>
            <w:r w:rsidR="00CE29DD" w:rsidRPr="00F71CDA">
              <w:rPr>
                <w:bCs/>
                <w:i/>
              </w:rPr>
              <w:t>reikalavimus</w:t>
            </w:r>
            <w:r w:rsidR="009E07E9" w:rsidRPr="00F71CDA">
              <w:rPr>
                <w:i/>
                <w:iCs/>
              </w:rPr>
              <w:t xml:space="preserve"> (konkurso sąlygų aprašo </w:t>
            </w:r>
            <w:r w:rsidR="007C3E75">
              <w:rPr>
                <w:i/>
                <w:iCs/>
              </w:rPr>
              <w:t>2</w:t>
            </w:r>
            <w:r w:rsidR="00C17298">
              <w:rPr>
                <w:i/>
                <w:iCs/>
              </w:rPr>
              <w:t>6</w:t>
            </w:r>
            <w:r w:rsidR="00CE29DD" w:rsidRPr="00F71CDA">
              <w:rPr>
                <w:i/>
                <w:iCs/>
              </w:rPr>
              <w:t xml:space="preserve"> p.))</w:t>
            </w:r>
          </w:p>
        </w:tc>
        <w:tc>
          <w:tcPr>
            <w:tcW w:w="3099" w:type="dxa"/>
            <w:shd w:val="clear" w:color="auto" w:fill="F2F2F2" w:themeFill="background1" w:themeFillShade="F2"/>
            <w:tcMar>
              <w:top w:w="0" w:type="dxa"/>
              <w:left w:w="108" w:type="dxa"/>
              <w:bottom w:w="0" w:type="dxa"/>
              <w:right w:w="108" w:type="dxa"/>
            </w:tcMar>
          </w:tcPr>
          <w:p w14:paraId="0558C10D" w14:textId="77777777" w:rsidR="000813B7" w:rsidRPr="00F71CDA" w:rsidRDefault="000813B7" w:rsidP="0098089A">
            <w:pPr>
              <w:jc w:val="both"/>
              <w:rPr>
                <w:color w:val="000000" w:themeColor="text1"/>
              </w:rPr>
            </w:pPr>
          </w:p>
        </w:tc>
      </w:tr>
      <w:tr w:rsidR="00AE00D9" w:rsidRPr="00F71CDA" w14:paraId="17ADE616" w14:textId="77777777" w:rsidTr="0098089A">
        <w:tc>
          <w:tcPr>
            <w:tcW w:w="6648" w:type="dxa"/>
            <w:tcMar>
              <w:top w:w="0" w:type="dxa"/>
              <w:left w:w="108" w:type="dxa"/>
              <w:bottom w:w="0" w:type="dxa"/>
              <w:right w:w="108" w:type="dxa"/>
            </w:tcMar>
          </w:tcPr>
          <w:p w14:paraId="57030CFF" w14:textId="77777777" w:rsidR="00AE00D9" w:rsidRPr="00F71CDA" w:rsidRDefault="00AE00D9" w:rsidP="004B2E95">
            <w:pPr>
              <w:jc w:val="both"/>
              <w:rPr>
                <w:color w:val="000000" w:themeColor="text1"/>
              </w:rPr>
            </w:pPr>
            <w:r w:rsidRPr="00F71CDA">
              <w:rPr>
                <w:color w:val="000000" w:themeColor="text1"/>
              </w:rPr>
              <w:t>Subt</w:t>
            </w:r>
            <w:r w:rsidR="004B2E95" w:rsidRPr="00F71CDA">
              <w:rPr>
                <w:color w:val="000000" w:themeColor="text1"/>
              </w:rPr>
              <w:t>ei</w:t>
            </w:r>
            <w:r w:rsidRPr="00F71CDA">
              <w:rPr>
                <w:color w:val="000000" w:themeColor="text1"/>
              </w:rPr>
              <w:t>kėjui perduodamų vykdyti sutartinių prievolių dalis (</w:t>
            </w:r>
            <w:r w:rsidRPr="00A92D01">
              <w:rPr>
                <w:color w:val="000000" w:themeColor="text1"/>
              </w:rPr>
              <w:t>procentais)</w:t>
            </w:r>
          </w:p>
        </w:tc>
        <w:tc>
          <w:tcPr>
            <w:tcW w:w="3099" w:type="dxa"/>
            <w:tcMar>
              <w:top w:w="0" w:type="dxa"/>
              <w:left w:w="108" w:type="dxa"/>
              <w:bottom w:w="0" w:type="dxa"/>
              <w:right w:w="108" w:type="dxa"/>
            </w:tcMar>
          </w:tcPr>
          <w:p w14:paraId="2B1675B2" w14:textId="77777777" w:rsidR="00AE00D9" w:rsidRPr="00F71CDA" w:rsidRDefault="00AE00D9" w:rsidP="0098089A">
            <w:pPr>
              <w:jc w:val="both"/>
              <w:rPr>
                <w:color w:val="000000" w:themeColor="text1"/>
              </w:rPr>
            </w:pPr>
          </w:p>
        </w:tc>
      </w:tr>
      <w:tr w:rsidR="000813B7" w:rsidRPr="00F71CDA" w14:paraId="3ECF6EB0" w14:textId="77777777" w:rsidTr="0098089A">
        <w:tc>
          <w:tcPr>
            <w:tcW w:w="6648" w:type="dxa"/>
            <w:tcMar>
              <w:top w:w="0" w:type="dxa"/>
              <w:left w:w="108" w:type="dxa"/>
              <w:bottom w:w="0" w:type="dxa"/>
              <w:right w:w="108" w:type="dxa"/>
            </w:tcMar>
            <w:hideMark/>
          </w:tcPr>
          <w:p w14:paraId="0560AB38" w14:textId="77777777" w:rsidR="000813B7" w:rsidRPr="00F71CDA" w:rsidRDefault="000813B7" w:rsidP="004B2E95">
            <w:pPr>
              <w:jc w:val="both"/>
              <w:rPr>
                <w:color w:val="000000" w:themeColor="text1"/>
              </w:rPr>
            </w:pPr>
            <w:r w:rsidRPr="00F71CDA">
              <w:rPr>
                <w:color w:val="000000" w:themeColor="text1"/>
              </w:rPr>
              <w:t>Subt</w:t>
            </w:r>
            <w:r w:rsidR="004B2E95" w:rsidRPr="00F71CDA">
              <w:rPr>
                <w:color w:val="000000" w:themeColor="text1"/>
              </w:rPr>
              <w:t>ei</w:t>
            </w:r>
            <w:r w:rsidRPr="00F71CDA">
              <w:rPr>
                <w:color w:val="000000" w:themeColor="text1"/>
              </w:rPr>
              <w:t>kėjui perduodamos vykdyti sutartinės prievolės</w:t>
            </w:r>
          </w:p>
        </w:tc>
        <w:tc>
          <w:tcPr>
            <w:tcW w:w="3099" w:type="dxa"/>
            <w:tcMar>
              <w:top w:w="0" w:type="dxa"/>
              <w:left w:w="108" w:type="dxa"/>
              <w:bottom w:w="0" w:type="dxa"/>
              <w:right w:w="108" w:type="dxa"/>
            </w:tcMar>
          </w:tcPr>
          <w:p w14:paraId="689532EC" w14:textId="77777777" w:rsidR="000813B7" w:rsidRPr="00F71CDA" w:rsidRDefault="000813B7" w:rsidP="0098089A">
            <w:pPr>
              <w:jc w:val="both"/>
              <w:rPr>
                <w:color w:val="000000" w:themeColor="text1"/>
              </w:rPr>
            </w:pPr>
          </w:p>
        </w:tc>
      </w:tr>
    </w:tbl>
    <w:p w14:paraId="36D61F71" w14:textId="77777777" w:rsidR="000813B7" w:rsidRPr="00F71CDA" w:rsidRDefault="000813B7" w:rsidP="006D0AA4">
      <w:pPr>
        <w:jc w:val="both"/>
        <w:rPr>
          <w:rFonts w:ascii="Calibri" w:eastAsiaTheme="minorHAnsi" w:hAnsi="Calibri" w:cs="Calibri"/>
          <w:i/>
          <w:iCs/>
          <w:color w:val="000000" w:themeColor="text1"/>
          <w:sz w:val="22"/>
          <w:szCs w:val="22"/>
        </w:rPr>
      </w:pPr>
      <w:r w:rsidRPr="00F71CDA">
        <w:rPr>
          <w:i/>
          <w:iCs/>
          <w:color w:val="000000" w:themeColor="text1"/>
        </w:rPr>
        <w:t>Pastaba. Pildoma, jei tiekėjas sutartinėms prievolėms (</w:t>
      </w:r>
      <w:r w:rsidRPr="00A92D01">
        <w:rPr>
          <w:b/>
          <w:bCs/>
          <w:i/>
          <w:iCs/>
          <w:color w:val="000000" w:themeColor="text1"/>
        </w:rPr>
        <w:t>ne kvalifikacijai</w:t>
      </w:r>
      <w:r w:rsidR="0023386B" w:rsidRPr="00F71CDA">
        <w:rPr>
          <w:i/>
          <w:iCs/>
          <w:color w:val="000000" w:themeColor="text1"/>
        </w:rPr>
        <w:t xml:space="preserve">) </w:t>
      </w:r>
      <w:r w:rsidRPr="00F71CDA">
        <w:rPr>
          <w:i/>
          <w:iCs/>
          <w:color w:val="000000" w:themeColor="text1"/>
        </w:rPr>
        <w:t>vykdyti pasitelkia subt</w:t>
      </w:r>
      <w:r w:rsidR="004B2E95" w:rsidRPr="00F71CDA">
        <w:rPr>
          <w:i/>
          <w:iCs/>
          <w:color w:val="000000" w:themeColor="text1"/>
        </w:rPr>
        <w:t>ei</w:t>
      </w:r>
      <w:r w:rsidRPr="00F71CDA">
        <w:rPr>
          <w:i/>
          <w:iCs/>
          <w:color w:val="000000" w:themeColor="text1"/>
        </w:rPr>
        <w:t>kėjus.</w:t>
      </w:r>
    </w:p>
    <w:p w14:paraId="49B2B134" w14:textId="77777777" w:rsidR="000813B7" w:rsidRPr="00F71CDA" w:rsidRDefault="000813B7" w:rsidP="00132C6C">
      <w:pPr>
        <w:jc w:val="both"/>
        <w:rPr>
          <w:sz w:val="12"/>
          <w:szCs w:val="12"/>
        </w:rPr>
      </w:pPr>
    </w:p>
    <w:p w14:paraId="6744FD1E" w14:textId="77777777" w:rsidR="000813B7" w:rsidRPr="00F71CDA" w:rsidRDefault="000813B7" w:rsidP="000813B7">
      <w:pPr>
        <w:ind w:firstLine="720"/>
        <w:jc w:val="both"/>
      </w:pPr>
      <w:r w:rsidRPr="00F71CDA">
        <w:t>Šiuo pasiūlymu pažymime, kad sutinkame su visomis pirkimo sąlygomis, nustatytomis:</w:t>
      </w:r>
    </w:p>
    <w:p w14:paraId="5CAF50F2" w14:textId="41E9AF6A" w:rsidR="000813B7" w:rsidRPr="00F71CDA" w:rsidRDefault="000813B7" w:rsidP="000813B7">
      <w:pPr>
        <w:ind w:firstLine="720"/>
        <w:jc w:val="both"/>
      </w:pPr>
      <w:r w:rsidRPr="00F71CDA">
        <w:t xml:space="preserve">1) skelbime apie pirkimą, paskelbtame </w:t>
      </w:r>
      <w:r w:rsidR="00E8321A">
        <w:t xml:space="preserve">VPĮ </w:t>
      </w:r>
      <w:r w:rsidRPr="00F71CDA">
        <w:t>nustatyta tvarka;</w:t>
      </w:r>
    </w:p>
    <w:p w14:paraId="4CC14714" w14:textId="77777777" w:rsidR="000813B7" w:rsidRPr="00F71CDA" w:rsidRDefault="000813B7" w:rsidP="000813B7">
      <w:pPr>
        <w:ind w:firstLine="720"/>
        <w:jc w:val="both"/>
      </w:pPr>
      <w:r w:rsidRPr="00F71CDA">
        <w:t>2) pirkimo dokumentuose (taip pat jų paaiškinimuose, papildymuose).</w:t>
      </w:r>
    </w:p>
    <w:p w14:paraId="2DD0AB13" w14:textId="77777777" w:rsidR="000813B7" w:rsidRPr="00F71CDA" w:rsidRDefault="000813B7" w:rsidP="000813B7">
      <w:pPr>
        <w:ind w:left="720"/>
        <w:jc w:val="both"/>
        <w:rPr>
          <w:sz w:val="12"/>
          <w:szCs w:val="12"/>
        </w:rPr>
      </w:pPr>
    </w:p>
    <w:p w14:paraId="0E324867" w14:textId="5840416B" w:rsidR="006D032B" w:rsidRPr="00F71CDA" w:rsidRDefault="00960477" w:rsidP="003B3C34">
      <w:pPr>
        <w:ind w:left="720"/>
        <w:jc w:val="both"/>
      </w:pPr>
      <w:r w:rsidRPr="00F71CDA">
        <w:t>Mes siūlome šias paslaugas: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7784"/>
        <w:gridCol w:w="1426"/>
      </w:tblGrid>
      <w:tr w:rsidR="000609D8" w:rsidRPr="00F71CDA" w14:paraId="78245615" w14:textId="77777777" w:rsidTr="00367EFA">
        <w:tc>
          <w:tcPr>
            <w:tcW w:w="568" w:type="dxa"/>
            <w:shd w:val="clear" w:color="auto" w:fill="F2F2F2"/>
            <w:tcMar>
              <w:top w:w="0" w:type="dxa"/>
              <w:left w:w="108" w:type="dxa"/>
              <w:bottom w:w="0" w:type="dxa"/>
              <w:right w:w="108" w:type="dxa"/>
            </w:tcMar>
            <w:vAlign w:val="center"/>
            <w:hideMark/>
          </w:tcPr>
          <w:p w14:paraId="3E9BEB00" w14:textId="77777777" w:rsidR="000609D8" w:rsidRPr="00F71CDA" w:rsidRDefault="000609D8" w:rsidP="000609D8">
            <w:pPr>
              <w:spacing w:line="276" w:lineRule="auto"/>
              <w:jc w:val="center"/>
              <w:rPr>
                <w:b/>
                <w:bCs/>
                <w:sz w:val="22"/>
                <w:szCs w:val="22"/>
              </w:rPr>
            </w:pPr>
            <w:r w:rsidRPr="00F71CDA">
              <w:rPr>
                <w:b/>
                <w:bCs/>
              </w:rPr>
              <w:t>Eil. Nr.</w:t>
            </w:r>
          </w:p>
        </w:tc>
        <w:tc>
          <w:tcPr>
            <w:tcW w:w="7786" w:type="dxa"/>
            <w:shd w:val="clear" w:color="auto" w:fill="F2F2F2"/>
            <w:tcMar>
              <w:top w:w="0" w:type="dxa"/>
              <w:left w:w="108" w:type="dxa"/>
              <w:bottom w:w="0" w:type="dxa"/>
              <w:right w:w="108" w:type="dxa"/>
            </w:tcMar>
            <w:vAlign w:val="center"/>
            <w:hideMark/>
          </w:tcPr>
          <w:p w14:paraId="7E933264" w14:textId="77777777" w:rsidR="000609D8" w:rsidRPr="00F71CDA" w:rsidRDefault="000609D8" w:rsidP="000609D8">
            <w:pPr>
              <w:spacing w:line="276" w:lineRule="auto"/>
              <w:jc w:val="center"/>
              <w:rPr>
                <w:b/>
                <w:bCs/>
              </w:rPr>
            </w:pPr>
            <w:r w:rsidRPr="00F71CDA">
              <w:rPr>
                <w:b/>
                <w:bCs/>
                <w:color w:val="000000"/>
              </w:rPr>
              <w:t>Paslaugų pavadinimas</w:t>
            </w:r>
          </w:p>
        </w:tc>
        <w:tc>
          <w:tcPr>
            <w:tcW w:w="1426" w:type="dxa"/>
            <w:shd w:val="clear" w:color="auto" w:fill="F2F2F2"/>
            <w:tcMar>
              <w:top w:w="0" w:type="dxa"/>
              <w:left w:w="108" w:type="dxa"/>
              <w:bottom w:w="0" w:type="dxa"/>
              <w:right w:w="108" w:type="dxa"/>
            </w:tcMar>
            <w:vAlign w:val="center"/>
            <w:hideMark/>
          </w:tcPr>
          <w:p w14:paraId="70012CE6" w14:textId="77777777" w:rsidR="000609D8" w:rsidRPr="00F71CDA" w:rsidRDefault="000609D8" w:rsidP="000609D8">
            <w:pPr>
              <w:spacing w:line="276" w:lineRule="auto"/>
              <w:jc w:val="center"/>
              <w:rPr>
                <w:b/>
                <w:bCs/>
              </w:rPr>
            </w:pPr>
            <w:r w:rsidRPr="00F71CDA">
              <w:rPr>
                <w:b/>
                <w:bCs/>
                <w:color w:val="000000"/>
              </w:rPr>
              <w:t>Kaina Eur be PVM</w:t>
            </w:r>
          </w:p>
        </w:tc>
      </w:tr>
      <w:tr w:rsidR="0063620F" w:rsidRPr="00F71CDA" w14:paraId="441294A9" w14:textId="77777777" w:rsidTr="00367EFA">
        <w:tc>
          <w:tcPr>
            <w:tcW w:w="568" w:type="dxa"/>
            <w:tcMar>
              <w:top w:w="0" w:type="dxa"/>
              <w:left w:w="108" w:type="dxa"/>
              <w:bottom w:w="0" w:type="dxa"/>
              <w:right w:w="108" w:type="dxa"/>
            </w:tcMar>
          </w:tcPr>
          <w:p w14:paraId="6285FF54" w14:textId="7210C335" w:rsidR="0063620F" w:rsidRPr="00F71CDA" w:rsidRDefault="0063620F" w:rsidP="000609D8">
            <w:pPr>
              <w:spacing w:line="276" w:lineRule="auto"/>
              <w:jc w:val="center"/>
            </w:pPr>
            <w:r w:rsidRPr="00F71CDA">
              <w:t>1.</w:t>
            </w:r>
          </w:p>
        </w:tc>
        <w:tc>
          <w:tcPr>
            <w:tcW w:w="7786" w:type="dxa"/>
            <w:tcMar>
              <w:top w:w="0" w:type="dxa"/>
              <w:left w:w="108" w:type="dxa"/>
              <w:bottom w:w="0" w:type="dxa"/>
              <w:right w:w="108" w:type="dxa"/>
            </w:tcMar>
          </w:tcPr>
          <w:p w14:paraId="49A12650" w14:textId="7531479C" w:rsidR="0063620F" w:rsidRPr="00F71CDA" w:rsidRDefault="0063620F" w:rsidP="000609D8">
            <w:pPr>
              <w:jc w:val="both"/>
              <w:rPr>
                <w:rFonts w:eastAsia="Calibri"/>
                <w:bCs/>
              </w:rPr>
            </w:pPr>
            <w:r w:rsidRPr="00F71CDA">
              <w:rPr>
                <w:rFonts w:eastAsia="Calibri"/>
                <w:bCs/>
              </w:rPr>
              <w:t>Statinio projektavimo užduotyje nurodytos tyrinėjimų paslaugos</w:t>
            </w:r>
          </w:p>
        </w:tc>
        <w:tc>
          <w:tcPr>
            <w:tcW w:w="1426" w:type="dxa"/>
            <w:tcMar>
              <w:top w:w="0" w:type="dxa"/>
              <w:left w:w="108" w:type="dxa"/>
              <w:bottom w:w="0" w:type="dxa"/>
              <w:right w:w="108" w:type="dxa"/>
            </w:tcMar>
          </w:tcPr>
          <w:p w14:paraId="46479B03" w14:textId="77777777" w:rsidR="0063620F" w:rsidRPr="00F71CDA" w:rsidRDefault="0063620F" w:rsidP="000609D8">
            <w:pPr>
              <w:spacing w:line="276" w:lineRule="auto"/>
            </w:pPr>
          </w:p>
        </w:tc>
      </w:tr>
      <w:tr w:rsidR="00DC1FD6" w:rsidRPr="00F71CDA" w14:paraId="1164B066" w14:textId="77777777" w:rsidTr="00367EFA">
        <w:tc>
          <w:tcPr>
            <w:tcW w:w="568" w:type="dxa"/>
            <w:tcMar>
              <w:top w:w="0" w:type="dxa"/>
              <w:left w:w="108" w:type="dxa"/>
              <w:bottom w:w="0" w:type="dxa"/>
              <w:right w:w="108" w:type="dxa"/>
            </w:tcMar>
          </w:tcPr>
          <w:p w14:paraId="18CABBF2" w14:textId="6CFF090E" w:rsidR="00DC1FD6" w:rsidRPr="00F71CDA" w:rsidRDefault="00DC1FD6" w:rsidP="000609D8">
            <w:pPr>
              <w:spacing w:line="276" w:lineRule="auto"/>
              <w:jc w:val="center"/>
            </w:pPr>
            <w:r>
              <w:t>2.</w:t>
            </w:r>
          </w:p>
        </w:tc>
        <w:tc>
          <w:tcPr>
            <w:tcW w:w="7786" w:type="dxa"/>
            <w:tcMar>
              <w:top w:w="0" w:type="dxa"/>
              <w:left w:w="108" w:type="dxa"/>
              <w:bottom w:w="0" w:type="dxa"/>
              <w:right w:w="108" w:type="dxa"/>
            </w:tcMar>
          </w:tcPr>
          <w:p w14:paraId="3498F4C7" w14:textId="1CA5DB8D" w:rsidR="00DC1FD6" w:rsidRPr="00F71CDA" w:rsidRDefault="00DC1FD6" w:rsidP="000609D8">
            <w:pPr>
              <w:jc w:val="both"/>
              <w:rPr>
                <w:rFonts w:eastAsia="Calibri"/>
                <w:bCs/>
              </w:rPr>
            </w:pPr>
            <w:r w:rsidRPr="00DC1FD6">
              <w:rPr>
                <w:rFonts w:eastAsia="Calibri"/>
                <w:bCs/>
              </w:rPr>
              <w:t>Paveldo tvarkybos darbų projekt</w:t>
            </w:r>
            <w:r w:rsidR="00897688">
              <w:rPr>
                <w:rFonts w:eastAsia="Calibri"/>
                <w:bCs/>
              </w:rPr>
              <w:t>o</w:t>
            </w:r>
            <w:r w:rsidRPr="00DC1FD6">
              <w:rPr>
                <w:rFonts w:eastAsia="Calibri"/>
                <w:bCs/>
              </w:rPr>
              <w:t xml:space="preserve"> parengimo paslaugos</w:t>
            </w:r>
          </w:p>
        </w:tc>
        <w:tc>
          <w:tcPr>
            <w:tcW w:w="1426" w:type="dxa"/>
            <w:tcMar>
              <w:top w:w="0" w:type="dxa"/>
              <w:left w:w="108" w:type="dxa"/>
              <w:bottom w:w="0" w:type="dxa"/>
              <w:right w:w="108" w:type="dxa"/>
            </w:tcMar>
          </w:tcPr>
          <w:p w14:paraId="6AF3432B" w14:textId="77777777" w:rsidR="00DC1FD6" w:rsidRPr="00F71CDA" w:rsidRDefault="00DC1FD6" w:rsidP="000609D8">
            <w:pPr>
              <w:spacing w:line="276" w:lineRule="auto"/>
            </w:pPr>
          </w:p>
        </w:tc>
      </w:tr>
      <w:tr w:rsidR="000609D8" w:rsidRPr="00F71CDA" w14:paraId="1AAF720E" w14:textId="77777777" w:rsidTr="00367EFA">
        <w:tc>
          <w:tcPr>
            <w:tcW w:w="568" w:type="dxa"/>
            <w:tcMar>
              <w:top w:w="0" w:type="dxa"/>
              <w:left w:w="108" w:type="dxa"/>
              <w:bottom w:w="0" w:type="dxa"/>
              <w:right w:w="108" w:type="dxa"/>
            </w:tcMar>
            <w:hideMark/>
          </w:tcPr>
          <w:p w14:paraId="25075E70" w14:textId="6FFE2876" w:rsidR="000609D8" w:rsidRPr="00F71CDA" w:rsidRDefault="00DC1FD6" w:rsidP="000609D8">
            <w:pPr>
              <w:spacing w:line="276" w:lineRule="auto"/>
              <w:jc w:val="center"/>
            </w:pPr>
            <w:r>
              <w:t>3</w:t>
            </w:r>
            <w:r w:rsidR="000609D8" w:rsidRPr="00F71CDA">
              <w:t>.</w:t>
            </w:r>
          </w:p>
        </w:tc>
        <w:tc>
          <w:tcPr>
            <w:tcW w:w="7786" w:type="dxa"/>
            <w:tcMar>
              <w:top w:w="0" w:type="dxa"/>
              <w:left w:w="108" w:type="dxa"/>
              <w:bottom w:w="0" w:type="dxa"/>
              <w:right w:w="108" w:type="dxa"/>
            </w:tcMar>
            <w:hideMark/>
          </w:tcPr>
          <w:p w14:paraId="26BEBD70" w14:textId="5549D3BD" w:rsidR="000609D8" w:rsidRPr="00F71CDA" w:rsidRDefault="00DC1FD6" w:rsidP="000609D8">
            <w:pPr>
              <w:jc w:val="both"/>
              <w:rPr>
                <w:bCs/>
              </w:rPr>
            </w:pPr>
            <w:r w:rsidRPr="00DC1FD6">
              <w:rPr>
                <w:bCs/>
              </w:rPr>
              <w:t>Technin</w:t>
            </w:r>
            <w:r w:rsidR="00E21E5F">
              <w:rPr>
                <w:bCs/>
              </w:rPr>
              <w:t>ių</w:t>
            </w:r>
            <w:r w:rsidRPr="00DC1FD6">
              <w:rPr>
                <w:bCs/>
              </w:rPr>
              <w:t xml:space="preserve"> darbo projekt</w:t>
            </w:r>
            <w:r w:rsidR="00E21E5F">
              <w:rPr>
                <w:bCs/>
              </w:rPr>
              <w:t>ų</w:t>
            </w:r>
            <w:r w:rsidRPr="00DC1FD6">
              <w:rPr>
                <w:bCs/>
              </w:rPr>
              <w:t xml:space="preserve"> parengimo paslaugos, įskaitant visas paslaugas, nurodytas statinio projektavimo užduotyje, tačiau neįskaitant tyrinėjimų paslaugų ir paveldo tvarkybos darbų projekt</w:t>
            </w:r>
            <w:r w:rsidR="00897688">
              <w:rPr>
                <w:bCs/>
              </w:rPr>
              <w:t>o</w:t>
            </w:r>
            <w:r w:rsidR="00E21E5F">
              <w:rPr>
                <w:bCs/>
              </w:rPr>
              <w:t xml:space="preserve"> </w:t>
            </w:r>
            <w:r w:rsidRPr="00DC1FD6">
              <w:rPr>
                <w:bCs/>
              </w:rPr>
              <w:t>parengimo paslaugų</w:t>
            </w:r>
          </w:p>
        </w:tc>
        <w:tc>
          <w:tcPr>
            <w:tcW w:w="1426" w:type="dxa"/>
            <w:tcMar>
              <w:top w:w="0" w:type="dxa"/>
              <w:left w:w="108" w:type="dxa"/>
              <w:bottom w:w="0" w:type="dxa"/>
              <w:right w:w="108" w:type="dxa"/>
            </w:tcMar>
          </w:tcPr>
          <w:p w14:paraId="7E7647DA" w14:textId="77777777" w:rsidR="000609D8" w:rsidRPr="00F71CDA" w:rsidRDefault="000609D8" w:rsidP="000609D8">
            <w:pPr>
              <w:spacing w:line="276" w:lineRule="auto"/>
            </w:pPr>
          </w:p>
        </w:tc>
      </w:tr>
      <w:tr w:rsidR="000609D8" w:rsidRPr="00F71CDA" w14:paraId="14D286C6" w14:textId="77777777" w:rsidTr="00367EFA">
        <w:tc>
          <w:tcPr>
            <w:tcW w:w="568" w:type="dxa"/>
            <w:tcMar>
              <w:top w:w="0" w:type="dxa"/>
              <w:left w:w="108" w:type="dxa"/>
              <w:bottom w:w="0" w:type="dxa"/>
              <w:right w:w="108" w:type="dxa"/>
            </w:tcMar>
            <w:hideMark/>
          </w:tcPr>
          <w:p w14:paraId="57B7404D" w14:textId="68E651AB" w:rsidR="000609D8" w:rsidRPr="00F71CDA" w:rsidRDefault="00DC1FD6" w:rsidP="000609D8">
            <w:pPr>
              <w:spacing w:line="276" w:lineRule="auto"/>
              <w:jc w:val="center"/>
            </w:pPr>
            <w:r>
              <w:t>4</w:t>
            </w:r>
            <w:r w:rsidR="000609D8" w:rsidRPr="00F71CDA">
              <w:t>.</w:t>
            </w:r>
          </w:p>
        </w:tc>
        <w:tc>
          <w:tcPr>
            <w:tcW w:w="7786" w:type="dxa"/>
            <w:tcMar>
              <w:top w:w="0" w:type="dxa"/>
              <w:left w:w="108" w:type="dxa"/>
              <w:bottom w:w="0" w:type="dxa"/>
              <w:right w:w="108" w:type="dxa"/>
            </w:tcMar>
            <w:hideMark/>
          </w:tcPr>
          <w:p w14:paraId="2C2AB32C" w14:textId="55B871B5" w:rsidR="000609D8" w:rsidRPr="00F71CDA" w:rsidRDefault="000609D8" w:rsidP="000609D8">
            <w:pPr>
              <w:spacing w:line="276" w:lineRule="auto"/>
              <w:jc w:val="both"/>
              <w:rPr>
                <w:lang w:val="en-US"/>
              </w:rPr>
            </w:pPr>
            <w:r w:rsidRPr="00F71CDA">
              <w:t>Projekt</w:t>
            </w:r>
            <w:r w:rsidR="00E21E5F">
              <w:t>ų</w:t>
            </w:r>
            <w:r w:rsidRPr="00F71CDA">
              <w:t xml:space="preserve"> vykdymo priežiūros paslaugos</w:t>
            </w:r>
            <w:r w:rsidR="00CE26FC" w:rsidRPr="00CE26FC">
              <w:rPr>
                <w:color w:val="FF0000"/>
              </w:rPr>
              <w:t>*</w:t>
            </w:r>
          </w:p>
        </w:tc>
        <w:tc>
          <w:tcPr>
            <w:tcW w:w="1426" w:type="dxa"/>
            <w:tcMar>
              <w:top w:w="0" w:type="dxa"/>
              <w:left w:w="108" w:type="dxa"/>
              <w:bottom w:w="0" w:type="dxa"/>
              <w:right w:w="108" w:type="dxa"/>
            </w:tcMar>
          </w:tcPr>
          <w:p w14:paraId="7D2879B8" w14:textId="77777777" w:rsidR="000609D8" w:rsidRPr="00F71CDA" w:rsidRDefault="000609D8" w:rsidP="000609D8">
            <w:pPr>
              <w:spacing w:line="276" w:lineRule="auto"/>
            </w:pPr>
          </w:p>
        </w:tc>
      </w:tr>
      <w:tr w:rsidR="000609D8" w:rsidRPr="00F71CDA" w14:paraId="0EF2C452" w14:textId="77777777" w:rsidTr="00367EFA">
        <w:tc>
          <w:tcPr>
            <w:tcW w:w="8354" w:type="dxa"/>
            <w:gridSpan w:val="2"/>
            <w:shd w:val="clear" w:color="auto" w:fill="F2F2F2"/>
            <w:tcMar>
              <w:top w:w="0" w:type="dxa"/>
              <w:left w:w="108" w:type="dxa"/>
              <w:bottom w:w="0" w:type="dxa"/>
              <w:right w:w="108" w:type="dxa"/>
            </w:tcMar>
            <w:vAlign w:val="center"/>
            <w:hideMark/>
          </w:tcPr>
          <w:p w14:paraId="6B892861" w14:textId="40E3646F" w:rsidR="000609D8" w:rsidRPr="00F71CDA" w:rsidRDefault="000609D8" w:rsidP="000609D8">
            <w:pPr>
              <w:spacing w:line="276" w:lineRule="auto"/>
              <w:jc w:val="right"/>
            </w:pPr>
            <w:r w:rsidRPr="00F71CDA">
              <w:rPr>
                <w:b/>
                <w:bCs/>
                <w:color w:val="000000"/>
              </w:rPr>
              <w:t>Pasiūlymo kaina (1-</w:t>
            </w:r>
            <w:r w:rsidR="00DC1FD6">
              <w:rPr>
                <w:b/>
                <w:bCs/>
                <w:color w:val="000000"/>
              </w:rPr>
              <w:t>4</w:t>
            </w:r>
            <w:r w:rsidRPr="00F71CDA">
              <w:rPr>
                <w:b/>
                <w:bCs/>
                <w:color w:val="000000"/>
              </w:rPr>
              <w:t xml:space="preserve"> eil. suma) Eur be PVM:</w:t>
            </w:r>
          </w:p>
        </w:tc>
        <w:tc>
          <w:tcPr>
            <w:tcW w:w="1426" w:type="dxa"/>
            <w:tcMar>
              <w:top w:w="0" w:type="dxa"/>
              <w:left w:w="108" w:type="dxa"/>
              <w:bottom w:w="0" w:type="dxa"/>
              <w:right w:w="108" w:type="dxa"/>
            </w:tcMar>
            <w:vAlign w:val="center"/>
            <w:hideMark/>
          </w:tcPr>
          <w:p w14:paraId="07DEF1E6" w14:textId="77777777" w:rsidR="000609D8" w:rsidRPr="00F71CDA" w:rsidRDefault="000609D8" w:rsidP="000609D8">
            <w:pPr>
              <w:spacing w:line="276" w:lineRule="auto"/>
              <w:jc w:val="center"/>
              <w:rPr>
                <w:sz w:val="20"/>
                <w:szCs w:val="20"/>
              </w:rPr>
            </w:pPr>
          </w:p>
        </w:tc>
      </w:tr>
      <w:tr w:rsidR="00E51057" w:rsidRPr="00F71CDA" w14:paraId="68C76E25" w14:textId="77777777" w:rsidTr="00367EFA">
        <w:tc>
          <w:tcPr>
            <w:tcW w:w="8354" w:type="dxa"/>
            <w:gridSpan w:val="2"/>
            <w:shd w:val="clear" w:color="auto" w:fill="F2F2F2"/>
            <w:tcMar>
              <w:top w:w="0" w:type="dxa"/>
              <w:left w:w="108" w:type="dxa"/>
              <w:bottom w:w="0" w:type="dxa"/>
              <w:right w:w="108" w:type="dxa"/>
            </w:tcMar>
            <w:vAlign w:val="center"/>
          </w:tcPr>
          <w:p w14:paraId="5EEA29CC" w14:textId="33809D5A" w:rsidR="00E51057" w:rsidRPr="00F71CDA" w:rsidRDefault="00E51057" w:rsidP="000609D8">
            <w:pPr>
              <w:spacing w:line="276" w:lineRule="auto"/>
              <w:jc w:val="right"/>
              <w:rPr>
                <w:b/>
                <w:bCs/>
                <w:color w:val="000000"/>
              </w:rPr>
            </w:pPr>
            <w:r w:rsidRPr="00E51057">
              <w:rPr>
                <w:b/>
                <w:bCs/>
                <w:color w:val="000000"/>
              </w:rPr>
              <w:lastRenderedPageBreak/>
              <w:t>PVM (21 proc.) Eur:</w:t>
            </w:r>
          </w:p>
        </w:tc>
        <w:tc>
          <w:tcPr>
            <w:tcW w:w="1426" w:type="dxa"/>
            <w:tcMar>
              <w:top w:w="0" w:type="dxa"/>
              <w:left w:w="108" w:type="dxa"/>
              <w:bottom w:w="0" w:type="dxa"/>
              <w:right w:w="108" w:type="dxa"/>
            </w:tcMar>
            <w:vAlign w:val="center"/>
          </w:tcPr>
          <w:p w14:paraId="58524FAC" w14:textId="77777777" w:rsidR="00E51057" w:rsidRPr="00F71CDA" w:rsidRDefault="00E51057" w:rsidP="000609D8">
            <w:pPr>
              <w:spacing w:line="276" w:lineRule="auto"/>
              <w:jc w:val="center"/>
              <w:rPr>
                <w:sz w:val="20"/>
                <w:szCs w:val="20"/>
              </w:rPr>
            </w:pPr>
          </w:p>
        </w:tc>
      </w:tr>
      <w:tr w:rsidR="000609D8" w:rsidRPr="00F71CDA" w14:paraId="6C2C7502" w14:textId="77777777" w:rsidTr="00367EFA">
        <w:tc>
          <w:tcPr>
            <w:tcW w:w="8354" w:type="dxa"/>
            <w:gridSpan w:val="2"/>
            <w:shd w:val="clear" w:color="auto" w:fill="F2F2F2"/>
            <w:tcMar>
              <w:top w:w="0" w:type="dxa"/>
              <w:left w:w="108" w:type="dxa"/>
              <w:bottom w:w="0" w:type="dxa"/>
              <w:right w:w="108" w:type="dxa"/>
            </w:tcMar>
            <w:vAlign w:val="center"/>
            <w:hideMark/>
          </w:tcPr>
          <w:p w14:paraId="1262475F" w14:textId="77777777" w:rsidR="000609D8" w:rsidRPr="00F71CDA" w:rsidRDefault="000609D8" w:rsidP="000609D8">
            <w:pPr>
              <w:spacing w:line="276" w:lineRule="auto"/>
              <w:jc w:val="right"/>
              <w:rPr>
                <w:b/>
                <w:bCs/>
              </w:rPr>
            </w:pPr>
            <w:r w:rsidRPr="00F71CDA">
              <w:rPr>
                <w:b/>
                <w:bCs/>
                <w:color w:val="000000"/>
              </w:rPr>
              <w:t>Pasiūlymo kaina Eur su PVM:</w:t>
            </w:r>
          </w:p>
        </w:tc>
        <w:tc>
          <w:tcPr>
            <w:tcW w:w="1426" w:type="dxa"/>
            <w:tcMar>
              <w:top w:w="0" w:type="dxa"/>
              <w:left w:w="108" w:type="dxa"/>
              <w:bottom w:w="0" w:type="dxa"/>
              <w:right w:w="108" w:type="dxa"/>
            </w:tcMar>
            <w:vAlign w:val="center"/>
            <w:hideMark/>
          </w:tcPr>
          <w:p w14:paraId="5F58C939" w14:textId="1988D0C8" w:rsidR="000609D8" w:rsidRPr="00DF140C" w:rsidRDefault="000609D8" w:rsidP="000609D8">
            <w:pPr>
              <w:spacing w:line="276" w:lineRule="auto"/>
              <w:jc w:val="center"/>
              <w:rPr>
                <w:i/>
                <w:iCs/>
                <w:sz w:val="20"/>
                <w:szCs w:val="20"/>
              </w:rPr>
            </w:pPr>
          </w:p>
        </w:tc>
      </w:tr>
    </w:tbl>
    <w:p w14:paraId="68C12E03" w14:textId="31E92EF2" w:rsidR="00960477" w:rsidRDefault="00960477" w:rsidP="00960477">
      <w:pPr>
        <w:widowControl w:val="0"/>
        <w:ind w:firstLine="567"/>
        <w:rPr>
          <w:i/>
        </w:rPr>
      </w:pPr>
      <w:r w:rsidRPr="00F71CDA">
        <w:rPr>
          <w:i/>
        </w:rPr>
        <w:t>Pastabos:</w:t>
      </w:r>
    </w:p>
    <w:p w14:paraId="662B8578" w14:textId="5BB5E949" w:rsidR="00CE26FC" w:rsidRDefault="00CE26FC" w:rsidP="00CE26FC">
      <w:pPr>
        <w:ind w:firstLine="709"/>
        <w:jc w:val="both"/>
        <w:rPr>
          <w:b/>
          <w:bCs/>
          <w:i/>
          <w:iCs/>
          <w:color w:val="FF0000"/>
        </w:rPr>
      </w:pPr>
      <w:r>
        <w:rPr>
          <w:b/>
          <w:bCs/>
          <w:i/>
          <w:iCs/>
          <w:color w:val="FF0000"/>
        </w:rPr>
        <w:t>*projekt</w:t>
      </w:r>
      <w:r w:rsidR="00A8246C">
        <w:rPr>
          <w:b/>
          <w:bCs/>
          <w:i/>
          <w:iCs/>
          <w:color w:val="FF0000"/>
        </w:rPr>
        <w:t>ų</w:t>
      </w:r>
      <w:r>
        <w:rPr>
          <w:b/>
          <w:bCs/>
          <w:i/>
          <w:iCs/>
          <w:color w:val="FF0000"/>
        </w:rPr>
        <w:t xml:space="preserve"> vykdymo priežiūros kaina turi sudaryti </w:t>
      </w:r>
      <w:r>
        <w:rPr>
          <w:b/>
          <w:bCs/>
          <w:i/>
          <w:iCs/>
          <w:color w:val="FF0000"/>
          <w:u w:val="single"/>
        </w:rPr>
        <w:t>ne mažiau kaip 10 proc.</w:t>
      </w:r>
      <w:r>
        <w:rPr>
          <w:b/>
          <w:bCs/>
          <w:i/>
          <w:iCs/>
          <w:color w:val="FF0000"/>
        </w:rPr>
        <w:t xml:space="preserve"> pasiūlymo kainos Eur be PVM;</w:t>
      </w:r>
    </w:p>
    <w:p w14:paraId="560F13A3" w14:textId="22748570" w:rsidR="00960477" w:rsidRPr="00F71CDA" w:rsidRDefault="00960477" w:rsidP="006B7A87">
      <w:pPr>
        <w:widowControl w:val="0"/>
        <w:ind w:firstLine="567"/>
        <w:jc w:val="both"/>
        <w:rPr>
          <w:i/>
        </w:rPr>
      </w:pPr>
      <w:r w:rsidRPr="00F71CDA">
        <w:rPr>
          <w:i/>
        </w:rPr>
        <w:t xml:space="preserve">- </w:t>
      </w:r>
      <w:r w:rsidR="006B7A87" w:rsidRPr="00F71CDA">
        <w:rPr>
          <w:i/>
        </w:rPr>
        <w:t>kain</w:t>
      </w:r>
      <w:r w:rsidR="00E674A1" w:rsidRPr="00F71CDA">
        <w:rPr>
          <w:i/>
        </w:rPr>
        <w:t>os</w:t>
      </w:r>
      <w:r w:rsidR="006B7A87" w:rsidRPr="00F71CDA">
        <w:rPr>
          <w:i/>
        </w:rPr>
        <w:t xml:space="preserve"> pasiūlyme nurodom</w:t>
      </w:r>
      <w:r w:rsidR="00E674A1" w:rsidRPr="00F71CDA">
        <w:rPr>
          <w:i/>
        </w:rPr>
        <w:t>os</w:t>
      </w:r>
      <w:r w:rsidR="006B7A87" w:rsidRPr="00F71CDA">
        <w:rPr>
          <w:i/>
        </w:rPr>
        <w:t xml:space="preserve"> paliekant du skaitmenis po kablelio (</w:t>
      </w:r>
      <w:r w:rsidR="006B7A87" w:rsidRPr="00F71CDA">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41C3E66" w14:textId="77777777" w:rsidR="00E51057" w:rsidRDefault="00960477" w:rsidP="00960477">
      <w:pPr>
        <w:widowControl w:val="0"/>
        <w:ind w:firstLine="567"/>
        <w:jc w:val="both"/>
        <w:rPr>
          <w:i/>
        </w:rPr>
      </w:pPr>
      <w:r w:rsidRPr="00F71CDA">
        <w:rPr>
          <w:i/>
        </w:rPr>
        <w:t xml:space="preserve">- </w:t>
      </w:r>
      <w:r w:rsidR="006B7A87" w:rsidRPr="00F71CDA">
        <w:rPr>
          <w:i/>
        </w:rPr>
        <w:t>tais atvejais, kai pagal galiojančius teisės aktus tiekėjui nereikia mokėti PVM, jis kain</w:t>
      </w:r>
      <w:r w:rsidR="00BD6FAE" w:rsidRPr="00F71CDA">
        <w:rPr>
          <w:i/>
        </w:rPr>
        <w:t xml:space="preserve">as </w:t>
      </w:r>
      <w:r w:rsidR="006B7A87" w:rsidRPr="00F71CDA">
        <w:rPr>
          <w:i/>
        </w:rPr>
        <w:t>nurodo be PVM ir nurodo priežastis, dėl kurių PVM nemoka.</w:t>
      </w:r>
    </w:p>
    <w:p w14:paraId="61AFCD5B" w14:textId="68BA9C14" w:rsidR="00960477" w:rsidRDefault="00E51057" w:rsidP="00960477">
      <w:pPr>
        <w:widowControl w:val="0"/>
        <w:ind w:firstLine="567"/>
        <w:jc w:val="both"/>
        <w:rPr>
          <w:i/>
        </w:rPr>
      </w:pPr>
      <w:r>
        <w:rPr>
          <w:i/>
          <w:iCs/>
        </w:rPr>
        <w:t>-</w:t>
      </w:r>
      <w:r w:rsidR="006B7A87" w:rsidRPr="00F71CDA">
        <w:rPr>
          <w:i/>
          <w:iCs/>
        </w:rPr>
        <w:t xml:space="preserve"> </w:t>
      </w:r>
      <w:r>
        <w:rPr>
          <w:i/>
          <w:iCs/>
        </w:rPr>
        <w:t>t</w:t>
      </w:r>
      <w:r w:rsidR="006B7A87"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00F573FB">
        <w:rPr>
          <w:i/>
        </w:rPr>
        <w:t>;</w:t>
      </w:r>
    </w:p>
    <w:p w14:paraId="5A02960A" w14:textId="5E75B5AB" w:rsidR="00F573FB" w:rsidRPr="00F71CDA" w:rsidRDefault="00F573FB" w:rsidP="00960477">
      <w:pPr>
        <w:widowControl w:val="0"/>
        <w:ind w:firstLine="567"/>
        <w:jc w:val="both"/>
        <w:rPr>
          <w:i/>
        </w:rPr>
      </w:pPr>
      <w:r>
        <w:rPr>
          <w:i/>
          <w:iCs/>
        </w:rPr>
        <w:t>- bendra pasiūlymo kaina turi atitikti jos sudėtinių dalių sumą.</w:t>
      </w:r>
    </w:p>
    <w:p w14:paraId="30661777" w14:textId="77777777" w:rsidR="00960477" w:rsidRPr="00F71CDA" w:rsidRDefault="00960477" w:rsidP="00960477">
      <w:pPr>
        <w:widowControl w:val="0"/>
        <w:tabs>
          <w:tab w:val="left" w:pos="851"/>
        </w:tabs>
        <w:jc w:val="both"/>
      </w:pPr>
      <w:r w:rsidRPr="00F71CDA">
        <w:tab/>
      </w:r>
      <w:r w:rsidRPr="00F71CDA">
        <w:tab/>
      </w:r>
      <w:r w:rsidRPr="00F71CDA">
        <w:tab/>
      </w:r>
      <w:r w:rsidRPr="00F71CDA">
        <w:tab/>
      </w:r>
      <w:r w:rsidRPr="00F71CDA">
        <w:tab/>
      </w:r>
      <w:r w:rsidRPr="00F71CDA">
        <w:tab/>
      </w:r>
      <w:r w:rsidRPr="00F71CDA">
        <w:tab/>
      </w:r>
    </w:p>
    <w:p w14:paraId="579F104A" w14:textId="1B3CCC2F" w:rsidR="00D15932" w:rsidRPr="00EE2BB4" w:rsidRDefault="005C285F" w:rsidP="00025972">
      <w:pPr>
        <w:ind w:firstLine="709"/>
        <w:jc w:val="both"/>
      </w:pPr>
      <w:bookmarkStart w:id="36" w:name="_Hlk183895665"/>
      <w:r w:rsidRPr="00EE2BB4">
        <w:t>Mūsų siūlomo</w:t>
      </w:r>
      <w:r w:rsidR="004812EA" w:rsidRPr="00EE2BB4">
        <w:t xml:space="preserve"> ekonominio</w:t>
      </w:r>
      <w:r w:rsidR="00271F25" w:rsidRPr="00EE2BB4">
        <w:t xml:space="preserve"> vertinimo kriterij</w:t>
      </w:r>
      <w:r w:rsidR="00C506B4" w:rsidRPr="00EE2BB4">
        <w:t>aus</w:t>
      </w:r>
      <w:r w:rsidR="00305880" w:rsidRPr="00EE2BB4">
        <w:t xml:space="preserve"> reikšmė</w:t>
      </w:r>
      <w:r w:rsidR="00960477" w:rsidRPr="00EE2BB4">
        <w:t>:</w:t>
      </w:r>
    </w:p>
    <w:p w14:paraId="414017ED" w14:textId="77777777" w:rsidR="004812EA" w:rsidRPr="00EE2BB4" w:rsidRDefault="004812EA" w:rsidP="00025972">
      <w:pPr>
        <w:ind w:firstLine="709"/>
        <w:jc w:val="both"/>
        <w:rPr>
          <w:sz w:val="4"/>
          <w:szCs w:val="4"/>
        </w:rPr>
      </w:pPr>
    </w:p>
    <w:p w14:paraId="0C40BB7B" w14:textId="173F23D7" w:rsidR="00940394" w:rsidRPr="00DF140C" w:rsidRDefault="002F7FB0" w:rsidP="00025972">
      <w:pPr>
        <w:ind w:firstLine="709"/>
        <w:jc w:val="both"/>
        <w:rPr>
          <w:b/>
        </w:rPr>
      </w:pPr>
      <w:r w:rsidRPr="00DF140C">
        <w:rPr>
          <w:b/>
        </w:rPr>
        <w:t>Jei tiekėjas neužpildys</w:t>
      </w:r>
      <w:r w:rsidR="00940394" w:rsidRPr="00DF140C">
        <w:rPr>
          <w:b/>
        </w:rPr>
        <w:t xml:space="preserve"> </w:t>
      </w:r>
      <w:r w:rsidRPr="00DF140C">
        <w:rPr>
          <w:b/>
        </w:rPr>
        <w:t>žemiau pateikiamoje lentelėje reikalaujam</w:t>
      </w:r>
      <w:r w:rsidR="00C506B4" w:rsidRPr="00DF140C">
        <w:rPr>
          <w:b/>
        </w:rPr>
        <w:t>o</w:t>
      </w:r>
      <w:r w:rsidRPr="00DF140C">
        <w:rPr>
          <w:b/>
        </w:rPr>
        <w:t xml:space="preserve"> </w:t>
      </w:r>
      <w:r w:rsidR="00F03A91" w:rsidRPr="00DF140C">
        <w:rPr>
          <w:b/>
        </w:rPr>
        <w:t>kriterij</w:t>
      </w:r>
      <w:r w:rsidR="00C506B4" w:rsidRPr="00DF140C">
        <w:rPr>
          <w:b/>
        </w:rPr>
        <w:t>aus</w:t>
      </w:r>
      <w:r w:rsidRPr="00DF140C">
        <w:rPr>
          <w:b/>
        </w:rPr>
        <w:t xml:space="preserve"> duomenų </w:t>
      </w:r>
      <w:r w:rsidR="005A3F17" w:rsidRPr="00DF140C">
        <w:rPr>
          <w:b/>
        </w:rPr>
        <w:t>ar</w:t>
      </w:r>
      <w:r w:rsidRPr="00DF140C">
        <w:rPr>
          <w:b/>
        </w:rPr>
        <w:t xml:space="preserve"> teikiant pasiūlymą nepateiks reikalaujamų dokumentų</w:t>
      </w:r>
      <w:r w:rsidR="00F03A91" w:rsidRPr="00DF140C">
        <w:rPr>
          <w:b/>
        </w:rPr>
        <w:t xml:space="preserve">, tokiu atveju </w:t>
      </w:r>
      <w:r w:rsidR="00940394" w:rsidRPr="00DF140C">
        <w:rPr>
          <w:b/>
        </w:rPr>
        <w:t>bus skiriama 0 balų.</w:t>
      </w:r>
    </w:p>
    <w:p w14:paraId="5DBB4DEB" w14:textId="77777777" w:rsidR="004812EA" w:rsidRPr="00F71CDA" w:rsidRDefault="004812EA" w:rsidP="00025972">
      <w:pPr>
        <w:ind w:firstLine="709"/>
        <w:jc w:val="both"/>
        <w:rPr>
          <w:b/>
          <w:sz w:val="8"/>
          <w:szCs w:val="8"/>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253"/>
        <w:gridCol w:w="4677"/>
      </w:tblGrid>
      <w:tr w:rsidR="00A51A32" w:rsidRPr="00F71CDA" w14:paraId="7D64453F" w14:textId="77777777" w:rsidTr="00E80380">
        <w:tc>
          <w:tcPr>
            <w:tcW w:w="704" w:type="dxa"/>
            <w:shd w:val="clear" w:color="auto" w:fill="F2F2F2" w:themeFill="background1" w:themeFillShade="F2"/>
            <w:vAlign w:val="center"/>
          </w:tcPr>
          <w:p w14:paraId="79D65B5C" w14:textId="77777777" w:rsidR="00A51A32" w:rsidRPr="00F71CDA" w:rsidRDefault="00A51A32" w:rsidP="00E80380">
            <w:pPr>
              <w:suppressAutoHyphens/>
              <w:jc w:val="center"/>
              <w:rPr>
                <w:b/>
              </w:rPr>
            </w:pPr>
            <w:r w:rsidRPr="00F71CDA">
              <w:rPr>
                <w:b/>
              </w:rPr>
              <w:t>Eil. Nr.</w:t>
            </w:r>
          </w:p>
        </w:tc>
        <w:tc>
          <w:tcPr>
            <w:tcW w:w="4253" w:type="dxa"/>
            <w:shd w:val="clear" w:color="auto" w:fill="F2F2F2" w:themeFill="background1" w:themeFillShade="F2"/>
            <w:vAlign w:val="center"/>
          </w:tcPr>
          <w:p w14:paraId="2F7BE19E" w14:textId="77777777" w:rsidR="00A51A32" w:rsidRPr="00F71CDA" w:rsidRDefault="00A51A32" w:rsidP="00E80380">
            <w:pPr>
              <w:suppressAutoHyphens/>
              <w:jc w:val="center"/>
              <w:rPr>
                <w:b/>
              </w:rPr>
            </w:pPr>
            <w:r w:rsidRPr="00F71CDA">
              <w:rPr>
                <w:b/>
              </w:rPr>
              <w:t>Vertinimo kriterijus</w:t>
            </w:r>
          </w:p>
        </w:tc>
        <w:tc>
          <w:tcPr>
            <w:tcW w:w="4677" w:type="dxa"/>
            <w:shd w:val="clear" w:color="auto" w:fill="F2F2F2" w:themeFill="background1" w:themeFillShade="F2"/>
            <w:vAlign w:val="center"/>
          </w:tcPr>
          <w:p w14:paraId="3E8B345A" w14:textId="77777777" w:rsidR="00A51A32" w:rsidRPr="00F71CDA" w:rsidRDefault="00A51A32" w:rsidP="00E80380">
            <w:pPr>
              <w:suppressAutoHyphens/>
              <w:jc w:val="center"/>
              <w:rPr>
                <w:b/>
              </w:rPr>
            </w:pPr>
            <w:r w:rsidRPr="00F71CDA">
              <w:rPr>
                <w:b/>
              </w:rPr>
              <w:t>Tiekėjo pateikiami duomenys ir papildomi dokumentai</w:t>
            </w:r>
          </w:p>
        </w:tc>
      </w:tr>
      <w:tr w:rsidR="00A51A32" w:rsidRPr="00F71CDA" w14:paraId="310DF3C8" w14:textId="77777777" w:rsidTr="00E80380">
        <w:tc>
          <w:tcPr>
            <w:tcW w:w="704" w:type="dxa"/>
            <w:shd w:val="clear" w:color="auto" w:fill="auto"/>
          </w:tcPr>
          <w:p w14:paraId="0AC178F4" w14:textId="77777777" w:rsidR="00A51A32" w:rsidRPr="00F71CDA" w:rsidRDefault="00A51A32" w:rsidP="00E80380">
            <w:pPr>
              <w:suppressAutoHyphens/>
              <w:jc w:val="center"/>
            </w:pPr>
            <w:r w:rsidRPr="00F71CDA">
              <w:t xml:space="preserve">1. </w:t>
            </w:r>
          </w:p>
        </w:tc>
        <w:tc>
          <w:tcPr>
            <w:tcW w:w="4253" w:type="dxa"/>
            <w:shd w:val="clear" w:color="auto" w:fill="auto"/>
          </w:tcPr>
          <w:p w14:paraId="196C1525" w14:textId="326A2310" w:rsidR="00A51A32" w:rsidRDefault="00A51A32" w:rsidP="00E80380">
            <w:pPr>
              <w:jc w:val="both"/>
              <w:rPr>
                <w:b/>
                <w:bCs/>
                <w:color w:val="000000"/>
                <w:lang w:eastAsia="lt-LT"/>
              </w:rPr>
            </w:pPr>
            <w:r w:rsidRPr="001C53BA">
              <w:rPr>
                <w:b/>
                <w:color w:val="000000"/>
                <w:u w:val="single"/>
                <w:lang w:eastAsia="lt-LT"/>
              </w:rPr>
              <w:t>Pagrindinio personalo patirtis</w:t>
            </w:r>
            <w:r w:rsidRPr="001C53BA">
              <w:rPr>
                <w:color w:val="000000"/>
                <w:lang w:eastAsia="lt-LT"/>
              </w:rPr>
              <w:t xml:space="preserve"> –</w:t>
            </w:r>
            <w:r w:rsidRPr="001C53BA">
              <w:t xml:space="preserve"> </w:t>
            </w:r>
            <w:r w:rsidR="00AE13D6" w:rsidRPr="001C53BA">
              <w:rPr>
                <w:color w:val="000000"/>
                <w:lang w:eastAsia="lt-LT"/>
              </w:rPr>
              <w:t xml:space="preserve">kvalifikuoto neypatingojo statinio projekto dalies vadovo  </w:t>
            </w:r>
            <w:r w:rsidR="00D36A53" w:rsidRPr="001C53BA">
              <w:rPr>
                <w:color w:val="000000"/>
                <w:lang w:eastAsia="lt-LT"/>
              </w:rPr>
              <w:t>(pastatai pagal paskirtį: negyvenamieji pastatai – visuomeninių pastatų paskirties grupė (kultūros paskirties pastatai) taip pat minėti statiniai, esantys kultūros paveldo objekto teritorijoje, jo apsaugos zonoje, kultūros paveldo vietovėje; projekto dalis: statinio architektūros)</w:t>
            </w:r>
            <w:r w:rsidR="00BF65D6" w:rsidRPr="001C53BA">
              <w:rPr>
                <w:color w:val="000000"/>
                <w:lang w:eastAsia="lt-LT"/>
              </w:rPr>
              <w:t xml:space="preserve">* per pastaruosius 5 metus iki pasiūlymų pateikimo termino pabaigos parengti kultūros paskirties pastato naujos statybos ir (ar) rekonstravimo ir (ar) kapitalinio remonto </w:t>
            </w:r>
            <w:r w:rsidR="00BF65D6" w:rsidRPr="001C53BA">
              <w:rPr>
                <w:b/>
                <w:bCs/>
                <w:color w:val="000000"/>
                <w:lang w:eastAsia="lt-LT"/>
              </w:rPr>
              <w:t xml:space="preserve">statinio architektūros dalies projektai </w:t>
            </w:r>
            <w:r w:rsidR="00BF65D6" w:rsidRPr="001C53BA">
              <w:rPr>
                <w:color w:val="000000"/>
                <w:lang w:eastAsia="lt-LT"/>
              </w:rPr>
              <w:t>(techninis projektas arba techninis darbo projektas, arba techninis projektas ir darbo projekt</w:t>
            </w:r>
            <w:r w:rsidR="00270612" w:rsidRPr="001C53BA">
              <w:rPr>
                <w:color w:val="000000"/>
                <w:lang w:eastAsia="lt-LT"/>
              </w:rPr>
              <w:t>as</w:t>
            </w:r>
            <w:r w:rsidR="00BF65D6" w:rsidRPr="001C53BA">
              <w:rPr>
                <w:color w:val="000000"/>
                <w:lang w:eastAsia="lt-LT"/>
              </w:rPr>
              <w:t xml:space="preserve"> (tam pačiam objektui).</w:t>
            </w:r>
            <w:r w:rsidR="00BF65D6" w:rsidRPr="00BF65D6">
              <w:rPr>
                <w:b/>
                <w:bCs/>
                <w:color w:val="000000"/>
                <w:lang w:eastAsia="lt-LT"/>
              </w:rPr>
              <w:t xml:space="preserve"> </w:t>
            </w:r>
          </w:p>
          <w:p w14:paraId="33F29F62" w14:textId="77777777" w:rsidR="00BF65D6" w:rsidRPr="00F71CDA" w:rsidRDefault="00BF65D6" w:rsidP="00E80380">
            <w:pPr>
              <w:jc w:val="both"/>
              <w:rPr>
                <w:color w:val="000000"/>
                <w:lang w:eastAsia="lt-LT"/>
              </w:rPr>
            </w:pPr>
          </w:p>
          <w:p w14:paraId="14AC71AA" w14:textId="591CFCC0" w:rsidR="00A51A32" w:rsidRDefault="00A51A32" w:rsidP="00E80380">
            <w:pPr>
              <w:jc w:val="both"/>
              <w:rPr>
                <w:i/>
                <w:iCs/>
              </w:rPr>
            </w:pPr>
            <w:bookmarkStart w:id="37" w:name="_Hlk139453597"/>
            <w:r w:rsidRPr="00807D78">
              <w:rPr>
                <w:b/>
                <w:bCs/>
                <w:i/>
                <w:iCs/>
              </w:rPr>
              <w:t>*</w:t>
            </w:r>
            <w:r w:rsidRPr="00807D78">
              <w:rPr>
                <w:i/>
                <w:iCs/>
              </w:rPr>
              <w:t xml:space="preserve">siūlomas </w:t>
            </w:r>
            <w:r w:rsidRPr="001C53BA">
              <w:rPr>
                <w:i/>
                <w:iCs/>
              </w:rPr>
              <w:t>specialistas turi būti tas pats, kuris būtų siūlomas konkurso sąlygų aprašo 1</w:t>
            </w:r>
            <w:r w:rsidR="0028004D" w:rsidRPr="001C53BA">
              <w:rPr>
                <w:i/>
                <w:iCs/>
              </w:rPr>
              <w:t>9</w:t>
            </w:r>
            <w:r w:rsidRPr="001C53BA">
              <w:rPr>
                <w:i/>
                <w:iCs/>
              </w:rPr>
              <w:t>.</w:t>
            </w:r>
            <w:r w:rsidR="00EA111C">
              <w:rPr>
                <w:i/>
                <w:iCs/>
              </w:rPr>
              <w:t>2.</w:t>
            </w:r>
            <w:r w:rsidRPr="001C53BA">
              <w:rPr>
                <w:i/>
                <w:iCs/>
              </w:rPr>
              <w:t xml:space="preserve"> p. </w:t>
            </w:r>
            <w:r w:rsidR="00270612" w:rsidRPr="001C53BA">
              <w:rPr>
                <w:i/>
                <w:iCs/>
              </w:rPr>
              <w:t>5 dalies</w:t>
            </w:r>
            <w:r w:rsidR="00EE2BB4" w:rsidRPr="001C53BA">
              <w:rPr>
                <w:i/>
                <w:iCs/>
              </w:rPr>
              <w:t xml:space="preserve"> </w:t>
            </w:r>
            <w:r w:rsidRPr="001C53BA">
              <w:rPr>
                <w:i/>
                <w:iCs/>
              </w:rPr>
              <w:t xml:space="preserve">kvalifikuoto </w:t>
            </w:r>
            <w:r w:rsidR="00270612" w:rsidRPr="001C53BA">
              <w:rPr>
                <w:i/>
                <w:iCs/>
              </w:rPr>
              <w:t>neypatingojo statinio projekto dalies vadovo (</w:t>
            </w:r>
            <w:r w:rsidR="00F136E7" w:rsidRPr="001C53BA">
              <w:rPr>
                <w:i/>
                <w:iCs/>
              </w:rPr>
              <w:t xml:space="preserve">pastatai pagal paskirtį: negyvenamieji pastatai – visuomeninių pastatų paskirties grupė (kultūros paskirties pastatai), </w:t>
            </w:r>
            <w:r w:rsidR="00270612" w:rsidRPr="001C53BA">
              <w:rPr>
                <w:i/>
                <w:iCs/>
              </w:rPr>
              <w:t xml:space="preserve">taip pat minėti statiniai, esantys kultūros paveldo objekto </w:t>
            </w:r>
            <w:r w:rsidR="00270612" w:rsidRPr="001C53BA">
              <w:rPr>
                <w:i/>
                <w:iCs/>
              </w:rPr>
              <w:lastRenderedPageBreak/>
              <w:t>teritorijoje, jo apsaugos zonoje, kultūros paveldo vietovėje; projekto dalis: statinio architektūros) pozicijai pagrįsti.</w:t>
            </w:r>
            <w:bookmarkEnd w:id="37"/>
          </w:p>
          <w:p w14:paraId="2D6EA89B" w14:textId="77777777" w:rsidR="00FC5756" w:rsidRPr="00F71CDA" w:rsidRDefault="00FC5756" w:rsidP="00E80380">
            <w:pPr>
              <w:jc w:val="both"/>
              <w:rPr>
                <w:color w:val="000000"/>
              </w:rPr>
            </w:pPr>
          </w:p>
          <w:tbl>
            <w:tblPr>
              <w:tblW w:w="40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93"/>
              <w:gridCol w:w="1671"/>
            </w:tblGrid>
            <w:tr w:rsidR="00A51A32" w:rsidRPr="00F71CDA" w14:paraId="631149D4" w14:textId="77777777" w:rsidTr="00D170D0">
              <w:trPr>
                <w:trHeight w:val="486"/>
              </w:trPr>
              <w:tc>
                <w:tcPr>
                  <w:tcW w:w="2393" w:type="dxa"/>
                  <w:tcMar>
                    <w:top w:w="0" w:type="dxa"/>
                    <w:left w:w="108" w:type="dxa"/>
                    <w:bottom w:w="0" w:type="dxa"/>
                    <w:right w:w="108" w:type="dxa"/>
                  </w:tcMar>
                  <w:hideMark/>
                </w:tcPr>
                <w:p w14:paraId="36913D15" w14:textId="77777777" w:rsidR="00A51A32" w:rsidRPr="00F71CDA" w:rsidRDefault="00A51A32" w:rsidP="00E80380">
                  <w:pPr>
                    <w:jc w:val="both"/>
                    <w:rPr>
                      <w:color w:val="000000"/>
                      <w:lang w:eastAsia="lt-LT"/>
                    </w:rPr>
                  </w:pPr>
                  <w:r w:rsidRPr="00F71CDA">
                    <w:rPr>
                      <w:color w:val="000000"/>
                      <w:lang w:eastAsia="lt-LT"/>
                    </w:rPr>
                    <w:t xml:space="preserve">Parengtų tinkamų** projektų skaičius </w:t>
                  </w:r>
                </w:p>
              </w:tc>
              <w:tc>
                <w:tcPr>
                  <w:tcW w:w="1671" w:type="dxa"/>
                  <w:tcMar>
                    <w:top w:w="0" w:type="dxa"/>
                    <w:left w:w="108" w:type="dxa"/>
                    <w:bottom w:w="0" w:type="dxa"/>
                    <w:right w:w="108" w:type="dxa"/>
                  </w:tcMar>
                  <w:hideMark/>
                </w:tcPr>
                <w:p w14:paraId="7CE11C8D" w14:textId="77777777" w:rsidR="00A51A32" w:rsidRPr="00F71CDA" w:rsidRDefault="00A51A32" w:rsidP="00E80380">
                  <w:pPr>
                    <w:jc w:val="both"/>
                    <w:rPr>
                      <w:color w:val="000000"/>
                      <w:lang w:eastAsia="lt-LT"/>
                    </w:rPr>
                  </w:pPr>
                  <w:r w:rsidRPr="00F71CDA">
                    <w:rPr>
                      <w:color w:val="000000"/>
                      <w:lang w:eastAsia="lt-LT"/>
                    </w:rPr>
                    <w:t>Skiriami balai</w:t>
                  </w:r>
                </w:p>
              </w:tc>
            </w:tr>
            <w:tr w:rsidR="00A51A32" w:rsidRPr="00F71CDA" w14:paraId="06CF46E4" w14:textId="77777777" w:rsidTr="00D170D0">
              <w:trPr>
                <w:trHeight w:val="249"/>
              </w:trPr>
              <w:tc>
                <w:tcPr>
                  <w:tcW w:w="2393" w:type="dxa"/>
                  <w:tcMar>
                    <w:top w:w="0" w:type="dxa"/>
                    <w:left w:w="108" w:type="dxa"/>
                    <w:bottom w:w="0" w:type="dxa"/>
                    <w:right w:w="108" w:type="dxa"/>
                  </w:tcMar>
                  <w:hideMark/>
                </w:tcPr>
                <w:p w14:paraId="294A268E" w14:textId="77777777" w:rsidR="00A51A32" w:rsidRPr="00F71CDA" w:rsidRDefault="00A51A32" w:rsidP="00E80380">
                  <w:pPr>
                    <w:jc w:val="both"/>
                    <w:rPr>
                      <w:color w:val="000000"/>
                      <w:lang w:eastAsia="lt-LT"/>
                    </w:rPr>
                  </w:pPr>
                  <w:r w:rsidRPr="00F71CDA">
                    <w:rPr>
                      <w:color w:val="000000"/>
                      <w:lang w:eastAsia="lt-LT"/>
                    </w:rPr>
                    <w:t>1 projektas</w:t>
                  </w:r>
                </w:p>
              </w:tc>
              <w:tc>
                <w:tcPr>
                  <w:tcW w:w="1671" w:type="dxa"/>
                  <w:tcMar>
                    <w:top w:w="0" w:type="dxa"/>
                    <w:left w:w="108" w:type="dxa"/>
                    <w:bottom w:w="0" w:type="dxa"/>
                    <w:right w:w="108" w:type="dxa"/>
                  </w:tcMar>
                  <w:hideMark/>
                </w:tcPr>
                <w:p w14:paraId="1CB5D594" w14:textId="77777777" w:rsidR="00A51A32" w:rsidRPr="00F71CDA" w:rsidRDefault="00A51A32" w:rsidP="00E80380">
                  <w:pPr>
                    <w:jc w:val="both"/>
                    <w:rPr>
                      <w:color w:val="000000"/>
                      <w:lang w:eastAsia="lt-LT"/>
                    </w:rPr>
                  </w:pPr>
                  <w:r w:rsidRPr="00F71CDA">
                    <w:rPr>
                      <w:color w:val="000000"/>
                      <w:lang w:eastAsia="lt-LT"/>
                    </w:rPr>
                    <w:t>1 balas</w:t>
                  </w:r>
                </w:p>
              </w:tc>
            </w:tr>
            <w:tr w:rsidR="00A51A32" w:rsidRPr="00F71CDA" w14:paraId="318F6362" w14:textId="77777777" w:rsidTr="00D170D0">
              <w:trPr>
                <w:trHeight w:val="249"/>
              </w:trPr>
              <w:tc>
                <w:tcPr>
                  <w:tcW w:w="2393" w:type="dxa"/>
                  <w:tcMar>
                    <w:top w:w="0" w:type="dxa"/>
                    <w:left w:w="108" w:type="dxa"/>
                    <w:bottom w:w="0" w:type="dxa"/>
                    <w:right w:w="108" w:type="dxa"/>
                  </w:tcMar>
                  <w:hideMark/>
                </w:tcPr>
                <w:p w14:paraId="58DF4E2D" w14:textId="77777777" w:rsidR="00A51A32" w:rsidRPr="00F71CDA" w:rsidRDefault="00A51A32" w:rsidP="00E80380">
                  <w:pPr>
                    <w:jc w:val="both"/>
                    <w:rPr>
                      <w:color w:val="000000"/>
                      <w:lang w:eastAsia="lt-LT"/>
                    </w:rPr>
                  </w:pPr>
                  <w:r w:rsidRPr="00F71CDA">
                    <w:rPr>
                      <w:color w:val="000000"/>
                      <w:lang w:eastAsia="lt-LT"/>
                    </w:rPr>
                    <w:t>2 projektai</w:t>
                  </w:r>
                </w:p>
              </w:tc>
              <w:tc>
                <w:tcPr>
                  <w:tcW w:w="1671" w:type="dxa"/>
                  <w:tcMar>
                    <w:top w:w="0" w:type="dxa"/>
                    <w:left w:w="108" w:type="dxa"/>
                    <w:bottom w:w="0" w:type="dxa"/>
                    <w:right w:w="108" w:type="dxa"/>
                  </w:tcMar>
                  <w:hideMark/>
                </w:tcPr>
                <w:p w14:paraId="09C6FAC7" w14:textId="77777777" w:rsidR="00A51A32" w:rsidRPr="00F71CDA" w:rsidRDefault="00A51A32" w:rsidP="00E80380">
                  <w:pPr>
                    <w:jc w:val="both"/>
                    <w:rPr>
                      <w:color w:val="000000"/>
                      <w:lang w:eastAsia="lt-LT"/>
                    </w:rPr>
                  </w:pPr>
                  <w:r w:rsidRPr="00F71CDA">
                    <w:rPr>
                      <w:color w:val="000000"/>
                      <w:lang w:eastAsia="lt-LT"/>
                    </w:rPr>
                    <w:t>2 balai</w:t>
                  </w:r>
                </w:p>
              </w:tc>
            </w:tr>
            <w:tr w:rsidR="00A51A32" w:rsidRPr="00F71CDA" w14:paraId="5D1F69E0" w14:textId="77777777" w:rsidTr="00D170D0">
              <w:trPr>
                <w:trHeight w:val="236"/>
              </w:trPr>
              <w:tc>
                <w:tcPr>
                  <w:tcW w:w="2393" w:type="dxa"/>
                  <w:tcMar>
                    <w:top w:w="0" w:type="dxa"/>
                    <w:left w:w="108" w:type="dxa"/>
                    <w:bottom w:w="0" w:type="dxa"/>
                    <w:right w:w="108" w:type="dxa"/>
                  </w:tcMar>
                  <w:hideMark/>
                </w:tcPr>
                <w:p w14:paraId="64E47E31" w14:textId="77777777" w:rsidR="00A51A32" w:rsidRPr="00F71CDA" w:rsidRDefault="00A51A32" w:rsidP="00E80380">
                  <w:pPr>
                    <w:jc w:val="both"/>
                    <w:rPr>
                      <w:color w:val="000000"/>
                      <w:lang w:eastAsia="lt-LT"/>
                    </w:rPr>
                  </w:pPr>
                  <w:r w:rsidRPr="00F71CDA">
                    <w:rPr>
                      <w:color w:val="000000"/>
                      <w:lang w:eastAsia="lt-LT"/>
                    </w:rPr>
                    <w:t>3 projektai</w:t>
                  </w:r>
                </w:p>
              </w:tc>
              <w:tc>
                <w:tcPr>
                  <w:tcW w:w="1671" w:type="dxa"/>
                  <w:tcMar>
                    <w:top w:w="0" w:type="dxa"/>
                    <w:left w:w="108" w:type="dxa"/>
                    <w:bottom w:w="0" w:type="dxa"/>
                    <w:right w:w="108" w:type="dxa"/>
                  </w:tcMar>
                  <w:hideMark/>
                </w:tcPr>
                <w:p w14:paraId="2CCA049B" w14:textId="77777777" w:rsidR="00A51A32" w:rsidRPr="00F71CDA" w:rsidRDefault="00A51A32" w:rsidP="00E80380">
                  <w:pPr>
                    <w:jc w:val="both"/>
                    <w:rPr>
                      <w:color w:val="000000"/>
                      <w:lang w:eastAsia="lt-LT"/>
                    </w:rPr>
                  </w:pPr>
                  <w:r w:rsidRPr="00F71CDA">
                    <w:rPr>
                      <w:color w:val="000000"/>
                      <w:lang w:eastAsia="lt-LT"/>
                    </w:rPr>
                    <w:t>3 balai</w:t>
                  </w:r>
                </w:p>
              </w:tc>
            </w:tr>
            <w:tr w:rsidR="00A51A32" w:rsidRPr="00F71CDA" w14:paraId="150C026D" w14:textId="77777777" w:rsidTr="00D170D0">
              <w:trPr>
                <w:trHeight w:val="249"/>
              </w:trPr>
              <w:tc>
                <w:tcPr>
                  <w:tcW w:w="2393" w:type="dxa"/>
                  <w:tcMar>
                    <w:top w:w="0" w:type="dxa"/>
                    <w:left w:w="108" w:type="dxa"/>
                    <w:bottom w:w="0" w:type="dxa"/>
                    <w:right w:w="108" w:type="dxa"/>
                  </w:tcMar>
                  <w:hideMark/>
                </w:tcPr>
                <w:p w14:paraId="192D9FBA" w14:textId="77777777" w:rsidR="00A51A32" w:rsidRPr="00F71CDA" w:rsidRDefault="00A51A32" w:rsidP="00E80380">
                  <w:pPr>
                    <w:jc w:val="both"/>
                    <w:rPr>
                      <w:color w:val="000000"/>
                      <w:lang w:eastAsia="lt-LT"/>
                    </w:rPr>
                  </w:pPr>
                  <w:r w:rsidRPr="00F71CDA">
                    <w:rPr>
                      <w:color w:val="000000"/>
                      <w:lang w:eastAsia="lt-LT"/>
                    </w:rPr>
                    <w:t>4 projektai</w:t>
                  </w:r>
                </w:p>
              </w:tc>
              <w:tc>
                <w:tcPr>
                  <w:tcW w:w="1671" w:type="dxa"/>
                  <w:tcMar>
                    <w:top w:w="0" w:type="dxa"/>
                    <w:left w:w="108" w:type="dxa"/>
                    <w:bottom w:w="0" w:type="dxa"/>
                    <w:right w:w="108" w:type="dxa"/>
                  </w:tcMar>
                  <w:hideMark/>
                </w:tcPr>
                <w:p w14:paraId="065564E3" w14:textId="77777777" w:rsidR="00A51A32" w:rsidRPr="00F71CDA" w:rsidRDefault="00A51A32" w:rsidP="00E80380">
                  <w:pPr>
                    <w:jc w:val="both"/>
                    <w:rPr>
                      <w:color w:val="000000"/>
                      <w:lang w:eastAsia="lt-LT"/>
                    </w:rPr>
                  </w:pPr>
                  <w:r w:rsidRPr="00F71CDA">
                    <w:rPr>
                      <w:color w:val="000000"/>
                      <w:lang w:eastAsia="lt-LT"/>
                    </w:rPr>
                    <w:t>4 balai</w:t>
                  </w:r>
                </w:p>
              </w:tc>
            </w:tr>
            <w:tr w:rsidR="00A51A32" w:rsidRPr="00F71CDA" w14:paraId="2984F58F" w14:textId="77777777" w:rsidTr="00D170D0">
              <w:trPr>
                <w:trHeight w:val="249"/>
              </w:trPr>
              <w:tc>
                <w:tcPr>
                  <w:tcW w:w="2393" w:type="dxa"/>
                  <w:tcMar>
                    <w:top w:w="0" w:type="dxa"/>
                    <w:left w:w="108" w:type="dxa"/>
                    <w:bottom w:w="0" w:type="dxa"/>
                    <w:right w:w="108" w:type="dxa"/>
                  </w:tcMar>
                  <w:hideMark/>
                </w:tcPr>
                <w:p w14:paraId="08C5DEA7" w14:textId="77777777" w:rsidR="00A51A32" w:rsidRPr="00F71CDA" w:rsidRDefault="00A51A32" w:rsidP="00E80380">
                  <w:pPr>
                    <w:jc w:val="both"/>
                    <w:rPr>
                      <w:color w:val="000000"/>
                      <w:lang w:eastAsia="lt-LT"/>
                    </w:rPr>
                  </w:pPr>
                  <w:r w:rsidRPr="00F71CDA">
                    <w:rPr>
                      <w:color w:val="000000"/>
                      <w:lang w:eastAsia="lt-LT"/>
                    </w:rPr>
                    <w:t>5 projektai</w:t>
                  </w:r>
                </w:p>
              </w:tc>
              <w:tc>
                <w:tcPr>
                  <w:tcW w:w="1671" w:type="dxa"/>
                  <w:tcMar>
                    <w:top w:w="0" w:type="dxa"/>
                    <w:left w:w="108" w:type="dxa"/>
                    <w:bottom w:w="0" w:type="dxa"/>
                    <w:right w:w="108" w:type="dxa"/>
                  </w:tcMar>
                  <w:hideMark/>
                </w:tcPr>
                <w:p w14:paraId="29FB51FC" w14:textId="77777777" w:rsidR="00A51A32" w:rsidRPr="00F71CDA" w:rsidRDefault="00A51A32" w:rsidP="00E80380">
                  <w:pPr>
                    <w:jc w:val="both"/>
                    <w:rPr>
                      <w:color w:val="000000"/>
                      <w:lang w:eastAsia="lt-LT"/>
                    </w:rPr>
                  </w:pPr>
                  <w:r w:rsidRPr="00F71CDA">
                    <w:rPr>
                      <w:color w:val="000000"/>
                      <w:lang w:eastAsia="lt-LT"/>
                    </w:rPr>
                    <w:t>5 balai</w:t>
                  </w:r>
                </w:p>
              </w:tc>
            </w:tr>
          </w:tbl>
          <w:p w14:paraId="6CCD2D96" w14:textId="02D88D7F" w:rsidR="00A51A32" w:rsidRPr="00F71CDA" w:rsidRDefault="00A51A32" w:rsidP="00E80380">
            <w:pPr>
              <w:jc w:val="both"/>
              <w:rPr>
                <w:color w:val="000000"/>
                <w:lang w:eastAsia="lt-LT"/>
              </w:rPr>
            </w:pPr>
            <w:r w:rsidRPr="00F71CDA">
              <w:rPr>
                <w:color w:val="000000"/>
                <w:lang w:eastAsia="lt-LT"/>
              </w:rPr>
              <w:t>**Tinkami bus laikomi tokie projektai, dėl kurių pateikti dešinėje lentelės pusėje reikalaujami nurodyti  dokumentai</w:t>
            </w:r>
            <w:r w:rsidR="00717F41">
              <w:rPr>
                <w:color w:val="000000"/>
                <w:lang w:eastAsia="lt-LT"/>
              </w:rPr>
              <w:t xml:space="preserve"> </w:t>
            </w:r>
            <w:r w:rsidRPr="00F71CDA">
              <w:rPr>
                <w:color w:val="000000"/>
                <w:lang w:eastAsia="lt-LT"/>
              </w:rPr>
              <w:t>/</w:t>
            </w:r>
            <w:r w:rsidR="00717F41">
              <w:rPr>
                <w:color w:val="000000"/>
                <w:lang w:eastAsia="lt-LT"/>
              </w:rPr>
              <w:t xml:space="preserve"> </w:t>
            </w:r>
            <w:r w:rsidRPr="00F71CDA">
              <w:rPr>
                <w:color w:val="000000"/>
                <w:lang w:eastAsia="lt-LT"/>
              </w:rPr>
              <w:t>duomenys.</w:t>
            </w:r>
          </w:p>
          <w:p w14:paraId="165ACE01" w14:textId="77777777" w:rsidR="00A51A32" w:rsidRPr="00F71CDA" w:rsidRDefault="00A51A32" w:rsidP="00E80380">
            <w:pPr>
              <w:jc w:val="both"/>
              <w:rPr>
                <w:color w:val="000000"/>
                <w:lang w:eastAsia="lt-LT"/>
              </w:rPr>
            </w:pPr>
          </w:p>
          <w:p w14:paraId="349DAF3E" w14:textId="77777777" w:rsidR="00A51A32" w:rsidRPr="00F71CDA" w:rsidRDefault="00A51A32" w:rsidP="00E80380">
            <w:pPr>
              <w:jc w:val="both"/>
              <w:rPr>
                <w:color w:val="000000"/>
                <w:lang w:eastAsia="lt-LT"/>
              </w:rPr>
            </w:pPr>
            <w:r w:rsidRPr="00F71CDA">
              <w:rPr>
                <w:color w:val="000000"/>
                <w:lang w:eastAsia="lt-LT"/>
              </w:rPr>
              <w:t>Maksimalus balų skaičius, kurį pasiekus, papildomi balai nesuteikiami – 5 (t. y. vertinami maksimaliai 5 projektai).</w:t>
            </w:r>
          </w:p>
          <w:p w14:paraId="20589DD0" w14:textId="77777777" w:rsidR="00A51A32" w:rsidRPr="00F71CDA" w:rsidRDefault="00A51A32" w:rsidP="00E80380"/>
        </w:tc>
        <w:tc>
          <w:tcPr>
            <w:tcW w:w="4677" w:type="dxa"/>
            <w:shd w:val="clear" w:color="auto" w:fill="auto"/>
          </w:tcPr>
          <w:p w14:paraId="02AB0890" w14:textId="77777777" w:rsidR="00A51A32" w:rsidRPr="00F71CDA" w:rsidRDefault="00A51A32" w:rsidP="00E80380">
            <w:pPr>
              <w:widowControl w:val="0"/>
              <w:tabs>
                <w:tab w:val="left" w:pos="1080"/>
              </w:tabs>
              <w:contextualSpacing/>
            </w:pPr>
            <w:r w:rsidRPr="00F71CDA">
              <w:rPr>
                <w:b/>
                <w:bCs/>
              </w:rPr>
              <w:lastRenderedPageBreak/>
              <w:t>Specialisto vardas, pavardė</w:t>
            </w:r>
            <w:r w:rsidRPr="00F71CDA">
              <w:t xml:space="preserve">: </w:t>
            </w:r>
            <w:r w:rsidRPr="00D170D0">
              <w:rPr>
                <w:highlight w:val="lightGray"/>
              </w:rPr>
              <w:t>(nurodyti)</w:t>
            </w:r>
          </w:p>
          <w:p w14:paraId="7674212D" w14:textId="77777777" w:rsidR="00A51A32" w:rsidRPr="00F71CDA" w:rsidRDefault="00A51A32" w:rsidP="00E80380">
            <w:pPr>
              <w:widowControl w:val="0"/>
              <w:tabs>
                <w:tab w:val="left" w:pos="1080"/>
              </w:tabs>
              <w:contextualSpacing/>
              <w:rPr>
                <w:b/>
                <w:bCs/>
              </w:rPr>
            </w:pPr>
          </w:p>
          <w:p w14:paraId="6029A346" w14:textId="77777777" w:rsidR="00A51A32" w:rsidRPr="000C7BFD" w:rsidRDefault="00A51A32" w:rsidP="00E80380">
            <w:pPr>
              <w:widowControl w:val="0"/>
              <w:tabs>
                <w:tab w:val="left" w:pos="1080"/>
              </w:tabs>
              <w:contextualSpacing/>
              <w:jc w:val="both"/>
              <w:rPr>
                <w:highlight w:val="lightGray"/>
              </w:rPr>
            </w:pPr>
            <w:r w:rsidRPr="00F71CDA">
              <w:rPr>
                <w:b/>
                <w:bCs/>
              </w:rPr>
              <w:t>Kokiu pagrindu specialistas pasitelkiamas</w:t>
            </w:r>
            <w:r w:rsidRPr="00F71CDA">
              <w:t xml:space="preserve">: </w:t>
            </w:r>
            <w:r w:rsidRPr="000C7BFD">
              <w:rPr>
                <w:highlight w:val="lightGray"/>
              </w:rPr>
              <w:t>(</w:t>
            </w:r>
            <w:r w:rsidRPr="000C7BFD">
              <w:rPr>
                <w:i/>
                <w:iCs/>
                <w:highlight w:val="lightGray"/>
              </w:rPr>
              <w:t>nurodyti vieną iš žemiau pateiktų variantų)</w:t>
            </w:r>
          </w:p>
          <w:p w14:paraId="7668AF9C" w14:textId="77777777" w:rsidR="00B56E80" w:rsidRPr="000C7BFD" w:rsidRDefault="00A51A32" w:rsidP="00B56E80">
            <w:pPr>
              <w:widowControl w:val="0"/>
              <w:tabs>
                <w:tab w:val="left" w:pos="1080"/>
              </w:tabs>
              <w:contextualSpacing/>
              <w:jc w:val="both"/>
              <w:rPr>
                <w:i/>
                <w:highlight w:val="lightGray"/>
              </w:rPr>
            </w:pPr>
            <w:r w:rsidRPr="000C7BFD">
              <w:rPr>
                <w:i/>
                <w:highlight w:val="lightGray"/>
              </w:rPr>
              <w:t xml:space="preserve">(1) </w:t>
            </w:r>
            <w:r w:rsidR="00B56E80" w:rsidRPr="000C7BFD">
              <w:rPr>
                <w:i/>
                <w:highlight w:val="lightGray"/>
              </w:rPr>
              <w:t>yra tiekėjo darbuotojas,</w:t>
            </w:r>
          </w:p>
          <w:p w14:paraId="2925FDD7" w14:textId="77777777" w:rsidR="00B56E80" w:rsidRPr="000C7BFD" w:rsidRDefault="00B56E80" w:rsidP="00B56E80">
            <w:pPr>
              <w:widowControl w:val="0"/>
              <w:tabs>
                <w:tab w:val="left" w:pos="1080"/>
              </w:tabs>
              <w:contextualSpacing/>
              <w:jc w:val="both"/>
              <w:rPr>
                <w:i/>
                <w:highlight w:val="lightGray"/>
              </w:rPr>
            </w:pPr>
            <w:r w:rsidRPr="000C7BFD">
              <w:rPr>
                <w:i/>
                <w:highlight w:val="lightGray"/>
              </w:rPr>
              <w:t>(2) yra ūkio subjekto (nurodant pavadinimą), kurio pajėgumais (kvalifikacija) remiamasi, darbuotojas;</w:t>
            </w:r>
          </w:p>
          <w:p w14:paraId="3187F8D9" w14:textId="77777777" w:rsidR="00B56E80" w:rsidRPr="000C7BFD" w:rsidRDefault="00B56E80" w:rsidP="00B56E80">
            <w:pPr>
              <w:widowControl w:val="0"/>
              <w:tabs>
                <w:tab w:val="left" w:pos="1080"/>
              </w:tabs>
              <w:contextualSpacing/>
              <w:jc w:val="both"/>
              <w:rPr>
                <w:i/>
                <w:highlight w:val="lightGray"/>
              </w:rPr>
            </w:pPr>
            <w:r w:rsidRPr="000C7BFD">
              <w:rPr>
                <w:i/>
                <w:highlight w:val="lightGray"/>
              </w:rPr>
              <w:t xml:space="preserve">(3) planuojamas įdarbinti laimėjus konkursą (kvazisubtiekėjas); </w:t>
            </w:r>
          </w:p>
          <w:p w14:paraId="6DEFC281" w14:textId="48626B35" w:rsidR="00A51A32" w:rsidRPr="00F71CDA" w:rsidRDefault="00B56E80" w:rsidP="00B56E80">
            <w:pPr>
              <w:widowControl w:val="0"/>
              <w:tabs>
                <w:tab w:val="left" w:pos="1080"/>
              </w:tabs>
              <w:jc w:val="both"/>
            </w:pPr>
            <w:r w:rsidRPr="000C7BFD">
              <w:rPr>
                <w:i/>
                <w:highlight w:val="lightGray"/>
              </w:rPr>
              <w:t>(4) yra pasitelkiamas kaip ūkio subjektas, kurio pajėgumais (kvalifikacija) remiamasi</w:t>
            </w:r>
          </w:p>
          <w:p w14:paraId="293894E8" w14:textId="77777777" w:rsidR="001B2365" w:rsidRDefault="001B2365" w:rsidP="00E80380">
            <w:pPr>
              <w:widowControl w:val="0"/>
              <w:tabs>
                <w:tab w:val="left" w:pos="1080"/>
              </w:tabs>
              <w:jc w:val="both"/>
            </w:pPr>
          </w:p>
          <w:p w14:paraId="2205BB23" w14:textId="1BD23732" w:rsidR="00A51A32" w:rsidRPr="00F71CDA" w:rsidRDefault="001B2365" w:rsidP="00E80380">
            <w:pPr>
              <w:widowControl w:val="0"/>
              <w:tabs>
                <w:tab w:val="left" w:pos="1080"/>
              </w:tabs>
              <w:jc w:val="both"/>
            </w:pPr>
            <w:r w:rsidRPr="001B2365">
              <w:rPr>
                <w:b/>
                <w:bCs/>
              </w:rPr>
              <w:t>Su pasiūlymu pateikiama</w:t>
            </w:r>
            <w:r w:rsidR="00A51A32" w:rsidRPr="00F71CDA">
              <w:t xml:space="preserve">: </w:t>
            </w:r>
          </w:p>
          <w:p w14:paraId="50E8F353" w14:textId="55BAD463" w:rsidR="00A51A32" w:rsidRPr="00F71CDA" w:rsidRDefault="00A51A32" w:rsidP="00E80380">
            <w:pPr>
              <w:widowControl w:val="0"/>
              <w:tabs>
                <w:tab w:val="left" w:pos="1080"/>
              </w:tabs>
              <w:jc w:val="both"/>
            </w:pPr>
            <w:r w:rsidRPr="00F71CDA">
              <w:t>1) siūlomam specialistui Lietuvos Respublikos Vyriausybės (toliau – Vyriausybės) įgaliotos institucijos išduotas kvalifikacijos dokumentas*** ar užsienio šalies specialistui išduotas dokumentas, patvirtinantis turimą kvalifikaciją kilmės šalyje, Teisės pripažinimo dokumentas ar kitas lygiavertis dokumentas, patvirtinantis teisę eiti reikalaujamas pareigas arba nuorodos į nacionalines duomenų bazes bet kurioje valstybėje narėje, prie kurių pirkimo vykdytojas turės galimybę tiesiogiai ir neatlygintinai prisijungti ir susipažinti su reikalaujamais dokumentais ir (ar) informacija;</w:t>
            </w:r>
            <w:r w:rsidR="001B2365">
              <w:t xml:space="preserve"> </w:t>
            </w:r>
          </w:p>
          <w:p w14:paraId="13CB872E" w14:textId="20BF54D2" w:rsidR="00A51A32" w:rsidRPr="004A5798" w:rsidRDefault="00A51A32" w:rsidP="00E80380">
            <w:pPr>
              <w:widowControl w:val="0"/>
              <w:tabs>
                <w:tab w:val="left" w:pos="1080"/>
              </w:tabs>
              <w:jc w:val="both"/>
            </w:pPr>
            <w:r w:rsidRPr="00F71CDA">
              <w:lastRenderedPageBreak/>
              <w:t>2) aukščiau nurodyto specialisto</w:t>
            </w:r>
            <w:r w:rsidR="00494A89" w:rsidRPr="00F71CDA">
              <w:t xml:space="preserve"> per </w:t>
            </w:r>
            <w:r w:rsidR="001B2365" w:rsidRPr="001B2365">
              <w:t>pastaruosius</w:t>
            </w:r>
            <w:r w:rsidR="00494A89" w:rsidRPr="00F71CDA">
              <w:t xml:space="preserve"> 5 metus iki pasiūlymų pateikimo termino pabaigos tinkamai įvykdytų </w:t>
            </w:r>
            <w:r w:rsidR="00B7748A" w:rsidRPr="00B32697">
              <w:t>ypatingų ir (ar) neypatingų statinių negyvenamųjų pastatų (kultūros paskirties pastato) naujos</w:t>
            </w:r>
            <w:r w:rsidR="00B7748A" w:rsidRPr="00CC69D7">
              <w:t xml:space="preserve"> statybos ir (ar) rekonstravimo, ir (ar)</w:t>
            </w:r>
            <w:r w:rsidR="00B7748A" w:rsidRPr="004D4FE9">
              <w:t xml:space="preserve"> kapitalinio remonto statinio architektūros dalies projektų (techninis projektas arba techninis darbo projektas, arba techninis projektas ir darbo projekto (tam pačiam objektui) sąraš</w:t>
            </w:r>
            <w:r w:rsidR="00B7748A">
              <w:t>as</w:t>
            </w:r>
            <w:r w:rsidRPr="00B7748A">
              <w:t>,</w:t>
            </w:r>
            <w:r w:rsidRPr="00F71CDA">
              <w:t xml:space="preserve"> </w:t>
            </w:r>
            <w:r w:rsidRPr="00F71CDA">
              <w:rPr>
                <w:b/>
                <w:bCs/>
                <w:u w:val="single"/>
              </w:rPr>
              <w:t xml:space="preserve">užpildytas pagal konkurso </w:t>
            </w:r>
            <w:r w:rsidRPr="004A5798">
              <w:rPr>
                <w:b/>
                <w:bCs/>
                <w:u w:val="single"/>
              </w:rPr>
              <w:t xml:space="preserve">sąlygų </w:t>
            </w:r>
            <w:r w:rsidR="00F32D2E" w:rsidRPr="004A5798">
              <w:rPr>
                <w:b/>
                <w:bCs/>
                <w:u w:val="single"/>
              </w:rPr>
              <w:t>6</w:t>
            </w:r>
            <w:r w:rsidRPr="004A5798">
              <w:rPr>
                <w:b/>
                <w:bCs/>
                <w:u w:val="single"/>
              </w:rPr>
              <w:t xml:space="preserve"> priedą</w:t>
            </w:r>
            <w:r w:rsidRPr="004A5798">
              <w:t>;</w:t>
            </w:r>
            <w:r w:rsidR="00B13F94">
              <w:t xml:space="preserve"> </w:t>
            </w:r>
          </w:p>
          <w:p w14:paraId="2BBA97B9" w14:textId="44EBAFAD" w:rsidR="00C100A0" w:rsidRPr="00F71CDA" w:rsidRDefault="00A51A32" w:rsidP="00C100A0">
            <w:pPr>
              <w:spacing w:line="252" w:lineRule="auto"/>
              <w:jc w:val="both"/>
              <w:rPr>
                <w:sz w:val="22"/>
                <w:szCs w:val="22"/>
              </w:rPr>
            </w:pPr>
            <w:r w:rsidRPr="004A5798">
              <w:t xml:space="preserve">3) </w:t>
            </w:r>
            <w:r w:rsidR="00C100A0" w:rsidRPr="004A5798">
              <w:t xml:space="preserve">statinio </w:t>
            </w:r>
            <w:r w:rsidR="00B13F94" w:rsidRPr="00B13F94">
              <w:t xml:space="preserve">architektūros projekto </w:t>
            </w:r>
            <w:r w:rsidR="00C100A0" w:rsidRPr="004A5798">
              <w:t>dalį rengusio</w:t>
            </w:r>
            <w:r w:rsidR="00C100A0" w:rsidRPr="00F71CDA">
              <w:t xml:space="preserve"> specialisto paskyrimo į atitinkamas pareigas įsakymai ar kiti lygiaverčiai dokumentai***</w:t>
            </w:r>
            <w:r w:rsidR="00C65D46" w:rsidRPr="00F71CDA">
              <w:t>*</w:t>
            </w:r>
            <w:r w:rsidR="00C100A0" w:rsidRPr="00F71CDA">
              <w:t xml:space="preserve">, įrodantys, kad siūlomas specialistas tikrai ėjo nurodytas pareigas pagal sąraše nurodytus objektus; </w:t>
            </w:r>
          </w:p>
          <w:p w14:paraId="3B2CDB7A" w14:textId="21456B6C" w:rsidR="00C100A0" w:rsidRPr="00F71CDA" w:rsidRDefault="00C100A0" w:rsidP="00C100A0">
            <w:pPr>
              <w:spacing w:line="252" w:lineRule="auto"/>
              <w:jc w:val="both"/>
              <w:rPr>
                <w:i/>
                <w:iCs/>
              </w:rPr>
            </w:pPr>
            <w:r w:rsidRPr="00F71CDA">
              <w:rPr>
                <w:i/>
                <w:iCs/>
              </w:rPr>
              <w:t>***</w:t>
            </w:r>
            <w:r w:rsidR="00C65D46" w:rsidRPr="00F71CDA">
              <w:rPr>
                <w:i/>
                <w:iCs/>
              </w:rPr>
              <w:t>*</w:t>
            </w:r>
            <w:r w:rsidRPr="00F71CDA">
              <w:rPr>
                <w:i/>
                <w:iCs/>
              </w:rPr>
              <w:t xml:space="preserve">(pvz. </w:t>
            </w:r>
            <w:r w:rsidRPr="00F71CDA">
              <w:rPr>
                <w:i/>
                <w:iCs/>
                <w:lang w:eastAsia="lt-LT"/>
              </w:rPr>
              <w:t xml:space="preserve">projekto brėžiniai, aiškinamasis raštas, projekto ekspertizės dokumentai, potvarkiai ar kt. projekto dokumentai), kuriose matytųsi, kad specialistas buvo vienas iš </w:t>
            </w:r>
            <w:r w:rsidR="00B13F94" w:rsidRPr="00B13F94">
              <w:rPr>
                <w:i/>
                <w:iCs/>
                <w:lang w:eastAsia="lt-LT"/>
              </w:rPr>
              <w:t xml:space="preserve">statinio architektūros projekto dalies </w:t>
            </w:r>
            <w:r w:rsidRPr="00F71CDA">
              <w:rPr>
                <w:i/>
                <w:iCs/>
                <w:lang w:eastAsia="lt-LT"/>
              </w:rPr>
              <w:t>rengėjų</w:t>
            </w:r>
            <w:r w:rsidRPr="00F71CDA">
              <w:rPr>
                <w:i/>
                <w:iCs/>
              </w:rPr>
              <w:t>)</w:t>
            </w:r>
            <w:r w:rsidR="00B13F94">
              <w:rPr>
                <w:i/>
                <w:iCs/>
              </w:rPr>
              <w:t xml:space="preserve">, </w:t>
            </w:r>
            <w:r w:rsidR="00B13F94" w:rsidRPr="00B13F94">
              <w:rPr>
                <w:i/>
                <w:iCs/>
              </w:rPr>
              <w:t>įrodantys, kad siūlomas specialistas tikrai ėjo nurodytas pareigas pagal objektų sąraše nurodytus objektus</w:t>
            </w:r>
            <w:r w:rsidR="00B13F94">
              <w:rPr>
                <w:i/>
                <w:iCs/>
              </w:rPr>
              <w:t>.</w:t>
            </w:r>
          </w:p>
          <w:p w14:paraId="3B4DC1BB" w14:textId="7CD189DD" w:rsidR="00A51A32" w:rsidRPr="00F71CDA" w:rsidRDefault="00C100A0" w:rsidP="00345638">
            <w:pPr>
              <w:spacing w:line="252" w:lineRule="auto"/>
              <w:jc w:val="both"/>
            </w:pPr>
            <w:r w:rsidRPr="00F71CDA">
              <w:t xml:space="preserve">4) </w:t>
            </w:r>
            <w:r w:rsidR="00CB1369" w:rsidRPr="00CB1369">
              <w:t>objektų sąraše (konkurso sąlygų aprašo 6 priede) nurodytų projektavimo paslaugų užbaigimą pagrindžiančius dokumentus (projekto dalies ar viso projekto ekspertizės aktas su teigiama išvada, statybą leidžiantis dokumentas (jei tai reikalauja teisės aktai) ar pan.).</w:t>
            </w:r>
          </w:p>
        </w:tc>
      </w:tr>
    </w:tbl>
    <w:p w14:paraId="7F4E191E" w14:textId="77777777" w:rsidR="00A51A32" w:rsidRPr="00F71CDA" w:rsidRDefault="00A51A32" w:rsidP="00A51A32">
      <w:pPr>
        <w:ind w:left="-27" w:firstLine="709"/>
        <w:jc w:val="both"/>
        <w:rPr>
          <w:i/>
          <w:color w:val="000000"/>
          <w:lang w:eastAsia="lt-LT"/>
        </w:rPr>
      </w:pPr>
      <w:r w:rsidRPr="00F71CDA">
        <w:rPr>
          <w:i/>
          <w:lang w:eastAsia="lt-LT"/>
        </w:rPr>
        <w:lastRenderedPageBreak/>
        <w:t>*** Perkančioji organizacija nereikalauja pateikti specialistų, kurie yra Lietuvos Respublikos piliečiai, kvalifikacijos dokumentų</w:t>
      </w:r>
      <w:r w:rsidRPr="00F71CDA">
        <w:rPr>
          <w:i/>
          <w:color w:val="000000"/>
          <w:lang w:eastAsia="lt-LT"/>
        </w:rPr>
        <w:t>, jeigu Perkančioji organizacija gali susipažinti su šiais dokumentais ar informacija tiesiogiai ir neatlygintinai prisijungusi prie nacionalinės duomenų bazės.</w:t>
      </w:r>
    </w:p>
    <w:p w14:paraId="797BE8FE" w14:textId="77777777" w:rsidR="00717F41" w:rsidRDefault="00717F41" w:rsidP="00EC3B3F">
      <w:pPr>
        <w:ind w:left="-27" w:firstLine="736"/>
        <w:jc w:val="both"/>
        <w:rPr>
          <w:iCs/>
        </w:rPr>
      </w:pPr>
    </w:p>
    <w:bookmarkEnd w:id="36"/>
    <w:p w14:paraId="16D63155" w14:textId="48B8ED7E" w:rsidR="00EC3B3F" w:rsidRPr="00F71CDA" w:rsidRDefault="00EC3B3F" w:rsidP="00EC3B3F">
      <w:pPr>
        <w:ind w:left="-27" w:firstLine="736"/>
        <w:jc w:val="both"/>
        <w:rPr>
          <w:iCs/>
        </w:rPr>
      </w:pPr>
      <w:r w:rsidRPr="00F71CDA">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22F4513" w14:textId="77777777" w:rsidR="00960477" w:rsidRPr="00F71CDA" w:rsidRDefault="00960477" w:rsidP="00960477">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A79B069" w14:textId="77777777" w:rsidR="00960477" w:rsidRPr="00F71CDA" w:rsidRDefault="00960477" w:rsidP="00960477">
      <w:pPr>
        <w:widowControl w:val="0"/>
        <w:jc w:val="both"/>
        <w:rPr>
          <w:i/>
        </w:rPr>
      </w:pPr>
    </w:p>
    <w:p w14:paraId="09718311" w14:textId="77777777" w:rsidR="00960477" w:rsidRPr="00F71CDA" w:rsidRDefault="00960477" w:rsidP="00960477">
      <w:pPr>
        <w:widowControl w:val="0"/>
        <w:ind w:firstLine="709"/>
        <w:jc w:val="both"/>
        <w:rPr>
          <w:b/>
        </w:rPr>
      </w:pPr>
      <w:r w:rsidRPr="00F71CDA">
        <w:rPr>
          <w:b/>
        </w:rPr>
        <w:t>Sutartyje nustatomas kainos apskaičiavimo būdas – fiksuota kaina.</w:t>
      </w:r>
    </w:p>
    <w:p w14:paraId="62BDCB43" w14:textId="77777777" w:rsidR="00BD7D40" w:rsidRPr="00F71CDA" w:rsidRDefault="00BD7D40" w:rsidP="003851FC">
      <w:pPr>
        <w:widowControl w:val="0"/>
        <w:jc w:val="both"/>
        <w:rPr>
          <w:b/>
        </w:rPr>
      </w:pPr>
    </w:p>
    <w:tbl>
      <w:tblPr>
        <w:tblW w:w="9639" w:type="dxa"/>
        <w:tblLayout w:type="fixed"/>
        <w:tblLook w:val="01E0" w:firstRow="1" w:lastRow="1" w:firstColumn="1" w:lastColumn="1" w:noHBand="0" w:noVBand="0"/>
      </w:tblPr>
      <w:tblGrid>
        <w:gridCol w:w="9639"/>
      </w:tblGrid>
      <w:tr w:rsidR="00032E1E" w:rsidRPr="00F71CDA" w14:paraId="51F5A75A" w14:textId="77777777" w:rsidTr="00F3586E">
        <w:trPr>
          <w:trHeight w:val="324"/>
        </w:trPr>
        <w:tc>
          <w:tcPr>
            <w:tcW w:w="9639" w:type="dxa"/>
          </w:tcPr>
          <w:p w14:paraId="7D932FBD" w14:textId="64D758E9" w:rsidR="00032E1E" w:rsidRPr="00F71CDA" w:rsidRDefault="00032E1E" w:rsidP="00F3586E">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007C3E75">
                <w:rPr>
                  <w:rStyle w:val="Hipersaitas"/>
                  <w:i/>
                  <w:iCs/>
                </w:rPr>
                <w:t>3</w:t>
              </w:r>
              <w:r w:rsidR="00C17298">
                <w:rPr>
                  <w:rStyle w:val="Hipersaitas"/>
                  <w:i/>
                  <w:iCs/>
                </w:rPr>
                <w:t>5</w:t>
              </w:r>
              <w:r w:rsidRPr="00F71CDA">
                <w:rPr>
                  <w:rStyle w:val="Hipersaitas"/>
                  <w:i/>
                  <w:iCs/>
                </w:rPr>
                <w:t xml:space="preserve"> p</w:t>
              </w:r>
            </w:hyperlink>
            <w:r w:rsidR="0068078E" w:rsidRPr="00F71CDA">
              <w:rPr>
                <w:i/>
                <w:iCs/>
              </w:rPr>
              <w:t>.</w:t>
            </w:r>
            <w:r w:rsidRPr="00F71CDA">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32E1E" w:rsidRPr="00F71CDA" w14:paraId="3193BC18" w14:textId="77777777" w:rsidTr="00A979ED">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B56CE" w14:textId="77777777" w:rsidR="00032E1E" w:rsidRPr="00F71CDA" w:rsidRDefault="00032E1E" w:rsidP="00F3586E">
                  <w:pPr>
                    <w:widowControl w:val="0"/>
                  </w:pPr>
                  <w:r w:rsidRPr="00F71CDA">
                    <w:lastRenderedPageBreak/>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DDB19" w14:textId="77777777" w:rsidR="00032E1E" w:rsidRPr="00F71CDA" w:rsidRDefault="00032E1E" w:rsidP="00F3586E">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B4C1C" w14:textId="77777777" w:rsidR="00032E1E" w:rsidRPr="00F71CDA" w:rsidRDefault="00032E1E" w:rsidP="00F3586E">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32E1E" w:rsidRPr="00F71CDA" w14:paraId="3CBB250A" w14:textId="77777777" w:rsidTr="00F3586E">
              <w:trPr>
                <w:trHeight w:val="158"/>
              </w:trPr>
              <w:tc>
                <w:tcPr>
                  <w:tcW w:w="560" w:type="dxa"/>
                  <w:tcBorders>
                    <w:top w:val="single" w:sz="4" w:space="0" w:color="auto"/>
                    <w:left w:val="single" w:sz="4" w:space="0" w:color="auto"/>
                    <w:bottom w:val="single" w:sz="4" w:space="0" w:color="auto"/>
                    <w:right w:val="single" w:sz="4" w:space="0" w:color="auto"/>
                  </w:tcBorders>
                </w:tcPr>
                <w:p w14:paraId="0BA3AA1B" w14:textId="0D09BEF1" w:rsidR="00032E1E" w:rsidRPr="00F71CDA" w:rsidRDefault="00032E1E" w:rsidP="00F3586E">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20C188EE"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3BAED200" w14:textId="77777777" w:rsidR="00032E1E" w:rsidRPr="00F71CDA" w:rsidRDefault="00032E1E" w:rsidP="00F3586E">
                  <w:pPr>
                    <w:widowControl w:val="0"/>
                  </w:pPr>
                </w:p>
              </w:tc>
            </w:tr>
            <w:tr w:rsidR="00032E1E" w:rsidRPr="00F71CDA" w14:paraId="78F86800" w14:textId="77777777" w:rsidTr="00F3586E">
              <w:trPr>
                <w:trHeight w:val="237"/>
              </w:trPr>
              <w:tc>
                <w:tcPr>
                  <w:tcW w:w="560" w:type="dxa"/>
                  <w:tcBorders>
                    <w:top w:val="single" w:sz="4" w:space="0" w:color="auto"/>
                    <w:left w:val="single" w:sz="4" w:space="0" w:color="auto"/>
                    <w:bottom w:val="single" w:sz="4" w:space="0" w:color="auto"/>
                    <w:right w:val="single" w:sz="4" w:space="0" w:color="auto"/>
                  </w:tcBorders>
                </w:tcPr>
                <w:p w14:paraId="7288BEB5" w14:textId="68EA4E2A" w:rsidR="00032E1E" w:rsidRPr="00F71CDA" w:rsidRDefault="00032E1E" w:rsidP="00F3586E">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030909F0"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0CCEEA1F" w14:textId="77777777" w:rsidR="00032E1E" w:rsidRPr="00F71CDA" w:rsidRDefault="00032E1E" w:rsidP="00F3586E">
                  <w:pPr>
                    <w:widowControl w:val="0"/>
                  </w:pPr>
                </w:p>
              </w:tc>
            </w:tr>
            <w:tr w:rsidR="00032E1E" w:rsidRPr="00F71CDA" w14:paraId="0C21FF1A" w14:textId="77777777" w:rsidTr="00F3586E">
              <w:trPr>
                <w:trHeight w:val="237"/>
              </w:trPr>
              <w:tc>
                <w:tcPr>
                  <w:tcW w:w="560" w:type="dxa"/>
                  <w:tcBorders>
                    <w:top w:val="single" w:sz="4" w:space="0" w:color="auto"/>
                    <w:left w:val="single" w:sz="4" w:space="0" w:color="auto"/>
                    <w:bottom w:val="single" w:sz="4" w:space="0" w:color="auto"/>
                    <w:right w:val="single" w:sz="4" w:space="0" w:color="auto"/>
                  </w:tcBorders>
                </w:tcPr>
                <w:p w14:paraId="52739362" w14:textId="2B18E6A0" w:rsidR="00032E1E" w:rsidRPr="00F71CDA" w:rsidRDefault="00032E1E" w:rsidP="00F3586E">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36E9F2D7" w14:textId="77777777" w:rsidR="00032E1E" w:rsidRPr="00F71CDA" w:rsidRDefault="00032E1E" w:rsidP="00F3586E">
                  <w:pPr>
                    <w:widowControl w:val="0"/>
                  </w:pPr>
                </w:p>
              </w:tc>
              <w:tc>
                <w:tcPr>
                  <w:tcW w:w="4483" w:type="dxa"/>
                  <w:tcBorders>
                    <w:top w:val="single" w:sz="4" w:space="0" w:color="auto"/>
                    <w:left w:val="single" w:sz="4" w:space="0" w:color="auto"/>
                    <w:bottom w:val="single" w:sz="4" w:space="0" w:color="auto"/>
                    <w:right w:val="single" w:sz="4" w:space="0" w:color="auto"/>
                  </w:tcBorders>
                </w:tcPr>
                <w:p w14:paraId="4815EC96" w14:textId="77777777" w:rsidR="00032E1E" w:rsidRPr="00F71CDA" w:rsidRDefault="00032E1E" w:rsidP="00F3586E">
                  <w:pPr>
                    <w:widowControl w:val="0"/>
                  </w:pPr>
                </w:p>
              </w:tc>
            </w:tr>
          </w:tbl>
          <w:p w14:paraId="6CBAB66F" w14:textId="77777777" w:rsidR="00032E1E" w:rsidRPr="00F71CDA" w:rsidRDefault="00032E1E" w:rsidP="00F3586E">
            <w:pPr>
              <w:widowControl w:val="0"/>
            </w:pPr>
          </w:p>
        </w:tc>
      </w:tr>
    </w:tbl>
    <w:p w14:paraId="5821F83E" w14:textId="77777777" w:rsidR="00032E1E" w:rsidRPr="00F71CDA" w:rsidRDefault="00032E1E" w:rsidP="00032E1E">
      <w:pPr>
        <w:ind w:firstLine="709"/>
        <w:jc w:val="both"/>
        <w:rPr>
          <w:sz w:val="22"/>
          <w:szCs w:val="22"/>
        </w:rPr>
      </w:pPr>
      <w:r w:rsidRPr="00F71CDA">
        <w:rPr>
          <w:i/>
          <w:iCs/>
        </w:rPr>
        <w:lastRenderedPageBreak/>
        <w:t>Pastabos:</w:t>
      </w:r>
    </w:p>
    <w:p w14:paraId="2A3D467B" w14:textId="0FB57FCB" w:rsidR="00032E1E" w:rsidRPr="00F71CDA" w:rsidRDefault="00032E1E" w:rsidP="00032E1E">
      <w:pPr>
        <w:ind w:left="142" w:firstLine="567"/>
        <w:jc w:val="both"/>
        <w:rPr>
          <w:i/>
          <w:iCs/>
        </w:rPr>
      </w:pPr>
      <w:r w:rsidRPr="00F71CDA">
        <w:rPr>
          <w:i/>
          <w:iCs/>
        </w:rPr>
        <w:t xml:space="preserve">- tiekėjas, nurodantis konfidencialią informaciją, privalo vadovautis </w:t>
      </w:r>
      <w:r w:rsidR="00E8321A">
        <w:rPr>
          <w:i/>
          <w:iCs/>
        </w:rPr>
        <w:t xml:space="preserve">VPĮ </w:t>
      </w:r>
      <w:r w:rsidRPr="00F71CDA">
        <w:rPr>
          <w:i/>
          <w:iCs/>
        </w:rPr>
        <w:t>20 straipsnio 2 dalies nuostatomis bei Viešųjų pirkimų tarnybos paaiškinimais, paskelbtais informaciniame leidinyje „Konfidencialumas viešuosiuose pirkimuose“ (</w:t>
      </w:r>
      <w:hyperlink r:id="rId39" w:history="1">
        <w:r w:rsidRPr="00F71CDA">
          <w:rPr>
            <w:rStyle w:val="Hipersaitas"/>
            <w:i/>
            <w:iCs/>
          </w:rPr>
          <w:t>http://www.vpt.lrv.lt/</w:t>
        </w:r>
      </w:hyperlink>
      <w:r w:rsidRPr="00F71CDA">
        <w:rPr>
          <w:i/>
          <w:iCs/>
        </w:rPr>
        <w:t>).</w:t>
      </w:r>
    </w:p>
    <w:p w14:paraId="0BC59C00" w14:textId="23424A25" w:rsidR="00032E1E" w:rsidRPr="00F71CDA" w:rsidRDefault="00032E1E" w:rsidP="00032E1E">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00115D9C" w:rsidRPr="00115D9C">
        <w:rPr>
          <w:i/>
          <w:iCs/>
        </w:rPr>
        <w:t xml:space="preserve">VPĮ </w:t>
      </w:r>
      <w:r w:rsidRPr="00F71CDA">
        <w:rPr>
          <w:i/>
          <w:iCs/>
        </w:rPr>
        <w:t>įtvirtintų skaidrumo principų, draudžiančių nepagrįstai riboti teisę susipažinti su nekonfidencialia viešojo pirkimo informacija.</w:t>
      </w:r>
    </w:p>
    <w:p w14:paraId="36FE7222" w14:textId="4EBFB508" w:rsidR="00032E1E" w:rsidRPr="00F71CDA" w:rsidRDefault="00032E1E" w:rsidP="00032E1E">
      <w:pPr>
        <w:ind w:left="142" w:firstLine="567"/>
        <w:jc w:val="both"/>
        <w:rPr>
          <w:i/>
          <w:iCs/>
        </w:rPr>
      </w:pPr>
      <w:r w:rsidRPr="00F71CDA">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11" w:rsidRPr="00F71CDA">
        <w:rPr>
          <w:i/>
          <w:iCs/>
        </w:rPr>
        <w:t>3</w:t>
      </w:r>
      <w:r w:rsidRPr="00F71CDA">
        <w:rPr>
          <w:i/>
          <w:iCs/>
        </w:rPr>
        <w:t xml:space="preserve"> darbo dienos, nepateikia tokių įrodymų arba pateikia netinkamus įrodymus, laikoma, kad tokia informacija yra nekonfidenciali.</w:t>
      </w:r>
    </w:p>
    <w:p w14:paraId="5A6D5CCA" w14:textId="77777777" w:rsidR="00032E1E" w:rsidRPr="00F71CDA" w:rsidRDefault="00032E1E" w:rsidP="00032E1E">
      <w:pPr>
        <w:widowControl w:val="0"/>
      </w:pPr>
    </w:p>
    <w:p w14:paraId="308D9470" w14:textId="65FC376E" w:rsidR="00032E1E" w:rsidRPr="00F71CDA" w:rsidRDefault="00032E1E" w:rsidP="00032E1E">
      <w:pPr>
        <w:widowControl w:val="0"/>
        <w:ind w:firstLine="709"/>
        <w:jc w:val="both"/>
      </w:pPr>
      <w:r w:rsidRPr="00F71CDA">
        <w:t>Kartu su pasiūlymu pateikiami šie dokumentai (</w:t>
      </w:r>
      <w:r w:rsidRPr="00F71CDA">
        <w:rPr>
          <w:i/>
        </w:rPr>
        <w:t xml:space="preserve">kartu su pasiūlymu pateikiami dokumentai nurodyti konkurso sąlygų aprašo </w:t>
      </w:r>
      <w:hyperlink w:anchor="pd" w:history="1">
        <w:r w:rsidR="007C3E75">
          <w:rPr>
            <w:rStyle w:val="Hipersaitas"/>
            <w:i/>
          </w:rPr>
          <w:t>3</w:t>
        </w:r>
        <w:r w:rsidR="00C17298">
          <w:rPr>
            <w:rStyle w:val="Hipersaitas"/>
            <w:i/>
          </w:rPr>
          <w:t>9</w:t>
        </w:r>
        <w:r w:rsidRPr="00F71CDA">
          <w:rPr>
            <w:rStyle w:val="Hipersaitas"/>
            <w:i/>
          </w:rPr>
          <w:t xml:space="preserve"> p</w:t>
        </w:r>
        <w:r w:rsidRPr="00F71CDA">
          <w:rPr>
            <w:rStyle w:val="Hipersaitas"/>
          </w:rPr>
          <w:t>.):</w:t>
        </w:r>
      </w:hyperlink>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32E1E" w:rsidRPr="00F71CDA" w14:paraId="41CE61B2" w14:textId="77777777" w:rsidTr="00A979ED">
        <w:trPr>
          <w:trHeight w:val="602"/>
        </w:trPr>
        <w:tc>
          <w:tcPr>
            <w:tcW w:w="566" w:type="dxa"/>
            <w:shd w:val="clear" w:color="auto" w:fill="F2F2F2" w:themeFill="background1" w:themeFillShade="F2"/>
          </w:tcPr>
          <w:p w14:paraId="42846B79" w14:textId="77777777" w:rsidR="00032E1E" w:rsidRPr="00F71CDA" w:rsidRDefault="00032E1E" w:rsidP="00F3586E">
            <w:pPr>
              <w:widowControl w:val="0"/>
            </w:pPr>
            <w:r w:rsidRPr="00F71CDA">
              <w:t>Eil. Nr.</w:t>
            </w:r>
          </w:p>
        </w:tc>
        <w:tc>
          <w:tcPr>
            <w:tcW w:w="6508" w:type="dxa"/>
            <w:shd w:val="clear" w:color="auto" w:fill="F2F2F2" w:themeFill="background1" w:themeFillShade="F2"/>
            <w:vAlign w:val="center"/>
          </w:tcPr>
          <w:p w14:paraId="6D1BD22D" w14:textId="77777777" w:rsidR="00032E1E" w:rsidRPr="00F71CDA" w:rsidRDefault="00032E1E" w:rsidP="00F3586E">
            <w:pPr>
              <w:widowControl w:val="0"/>
              <w:jc w:val="center"/>
            </w:pPr>
            <w:r w:rsidRPr="00F71CDA">
              <w:t>Pateiktų dokumentų pavadinimas</w:t>
            </w:r>
          </w:p>
        </w:tc>
        <w:tc>
          <w:tcPr>
            <w:tcW w:w="2452" w:type="dxa"/>
            <w:shd w:val="clear" w:color="auto" w:fill="F2F2F2" w:themeFill="background1" w:themeFillShade="F2"/>
          </w:tcPr>
          <w:p w14:paraId="5F5B04A7" w14:textId="77777777" w:rsidR="00032E1E" w:rsidRPr="00F71CDA" w:rsidRDefault="00032E1E" w:rsidP="00F3586E">
            <w:pPr>
              <w:widowControl w:val="0"/>
              <w:jc w:val="center"/>
            </w:pPr>
            <w:r w:rsidRPr="00F71CDA">
              <w:t>Dokumento puslapių skaičius</w:t>
            </w:r>
          </w:p>
        </w:tc>
      </w:tr>
      <w:tr w:rsidR="00032E1E" w:rsidRPr="00F71CDA" w14:paraId="6D9BABC5" w14:textId="77777777" w:rsidTr="00F3586E">
        <w:trPr>
          <w:trHeight w:val="208"/>
        </w:trPr>
        <w:tc>
          <w:tcPr>
            <w:tcW w:w="566" w:type="dxa"/>
          </w:tcPr>
          <w:p w14:paraId="2586BA24" w14:textId="3FC96337" w:rsidR="00032E1E" w:rsidRPr="00F71CDA" w:rsidRDefault="00032E1E" w:rsidP="00F3586E">
            <w:pPr>
              <w:widowControl w:val="0"/>
            </w:pPr>
            <w:r w:rsidRPr="00F71CDA">
              <w:t>1.</w:t>
            </w:r>
          </w:p>
        </w:tc>
        <w:tc>
          <w:tcPr>
            <w:tcW w:w="6508" w:type="dxa"/>
          </w:tcPr>
          <w:p w14:paraId="3C9FADB4" w14:textId="77777777" w:rsidR="00032E1E" w:rsidRPr="00F71CDA" w:rsidRDefault="00032E1E" w:rsidP="00F3586E">
            <w:pPr>
              <w:widowControl w:val="0"/>
            </w:pPr>
          </w:p>
        </w:tc>
        <w:tc>
          <w:tcPr>
            <w:tcW w:w="2452" w:type="dxa"/>
          </w:tcPr>
          <w:p w14:paraId="54D795D3" w14:textId="77777777" w:rsidR="00032E1E" w:rsidRPr="00F71CDA" w:rsidRDefault="00032E1E" w:rsidP="00F3586E">
            <w:pPr>
              <w:widowControl w:val="0"/>
            </w:pPr>
          </w:p>
        </w:tc>
      </w:tr>
      <w:tr w:rsidR="00032E1E" w:rsidRPr="00F71CDA" w14:paraId="23B86A62" w14:textId="77777777" w:rsidTr="00F3586E">
        <w:trPr>
          <w:trHeight w:val="212"/>
        </w:trPr>
        <w:tc>
          <w:tcPr>
            <w:tcW w:w="566" w:type="dxa"/>
          </w:tcPr>
          <w:p w14:paraId="0819A8E5" w14:textId="33306311" w:rsidR="00032E1E" w:rsidRPr="00F71CDA" w:rsidRDefault="00032E1E" w:rsidP="00F3586E">
            <w:pPr>
              <w:widowControl w:val="0"/>
            </w:pPr>
            <w:r w:rsidRPr="00F71CDA">
              <w:t>2.</w:t>
            </w:r>
          </w:p>
        </w:tc>
        <w:tc>
          <w:tcPr>
            <w:tcW w:w="6508" w:type="dxa"/>
          </w:tcPr>
          <w:p w14:paraId="5B710446" w14:textId="77777777" w:rsidR="00032E1E" w:rsidRPr="00F71CDA" w:rsidRDefault="00032E1E" w:rsidP="00F3586E">
            <w:pPr>
              <w:widowControl w:val="0"/>
            </w:pPr>
          </w:p>
        </w:tc>
        <w:tc>
          <w:tcPr>
            <w:tcW w:w="2452" w:type="dxa"/>
          </w:tcPr>
          <w:p w14:paraId="19BDDC48" w14:textId="77777777" w:rsidR="00032E1E" w:rsidRPr="00F71CDA" w:rsidRDefault="00032E1E" w:rsidP="00F3586E">
            <w:pPr>
              <w:widowControl w:val="0"/>
            </w:pPr>
          </w:p>
        </w:tc>
      </w:tr>
      <w:tr w:rsidR="00032E1E" w:rsidRPr="00F71CDA" w14:paraId="6C23CB4A" w14:textId="77777777" w:rsidTr="00F3586E">
        <w:trPr>
          <w:trHeight w:val="212"/>
        </w:trPr>
        <w:tc>
          <w:tcPr>
            <w:tcW w:w="566" w:type="dxa"/>
          </w:tcPr>
          <w:p w14:paraId="70A19FBD" w14:textId="537DF0A2" w:rsidR="00032E1E" w:rsidRPr="00F71CDA" w:rsidRDefault="00032E1E" w:rsidP="00F3586E">
            <w:pPr>
              <w:widowControl w:val="0"/>
            </w:pPr>
            <w:r w:rsidRPr="00F71CDA">
              <w:t>...</w:t>
            </w:r>
          </w:p>
        </w:tc>
        <w:tc>
          <w:tcPr>
            <w:tcW w:w="6508" w:type="dxa"/>
          </w:tcPr>
          <w:p w14:paraId="0379F6EC" w14:textId="77777777" w:rsidR="00032E1E" w:rsidRPr="00F71CDA" w:rsidRDefault="00032E1E" w:rsidP="00F3586E">
            <w:pPr>
              <w:widowControl w:val="0"/>
            </w:pPr>
          </w:p>
        </w:tc>
        <w:tc>
          <w:tcPr>
            <w:tcW w:w="2452" w:type="dxa"/>
          </w:tcPr>
          <w:p w14:paraId="79026684" w14:textId="77777777" w:rsidR="00032E1E" w:rsidRPr="00F71CDA" w:rsidRDefault="00032E1E" w:rsidP="00F3586E">
            <w:pPr>
              <w:widowControl w:val="0"/>
            </w:pPr>
          </w:p>
        </w:tc>
      </w:tr>
    </w:tbl>
    <w:p w14:paraId="74D5FC3A" w14:textId="77777777" w:rsidR="00032E1E" w:rsidRPr="00F71CDA" w:rsidRDefault="00032E1E" w:rsidP="00032E1E">
      <w:pPr>
        <w:widowControl w:val="0"/>
      </w:pPr>
    </w:p>
    <w:bookmarkEnd w:id="35"/>
    <w:p w14:paraId="783A16E6" w14:textId="77777777" w:rsidR="00F573FB" w:rsidRDefault="00F573FB" w:rsidP="00F573FB">
      <w:pPr>
        <w:widowControl w:val="0"/>
        <w:ind w:firstLine="709"/>
        <w:jc w:val="both"/>
        <w:rPr>
          <w:b/>
        </w:rPr>
      </w:pPr>
      <w:r>
        <w:rPr>
          <w:b/>
        </w:rPr>
        <w:t>Pasiūlymas galioja Perkančiosios organizacijos pirkimo dokumentuose nurodytą terminą</w:t>
      </w:r>
      <w:r>
        <w:rPr>
          <w:bCs/>
        </w:rPr>
        <w:t>.</w:t>
      </w:r>
    </w:p>
    <w:p w14:paraId="678D6FFC" w14:textId="77777777" w:rsidR="00F573FB" w:rsidRDefault="00F573FB" w:rsidP="00F573FB">
      <w:pPr>
        <w:tabs>
          <w:tab w:val="left" w:pos="567"/>
          <w:tab w:val="left" w:pos="709"/>
        </w:tabs>
        <w:spacing w:before="100" w:beforeAutospacing="1" w:after="100" w:afterAutospacing="1" w:line="256" w:lineRule="auto"/>
        <w:ind w:firstLine="709"/>
        <w:jc w:val="both"/>
        <w:rPr>
          <w:lang w:eastAsia="lt-LT"/>
        </w:rPr>
      </w:pPr>
      <w:bookmarkStart w:id="38" w:name="_Hlk200534548"/>
      <w:r>
        <w:rPr>
          <w:lang w:eastAsia="lt-LT"/>
        </w:rPr>
        <w:t>Pateikdamas CVP IS priemonėmis pasiūlymą, patvirtinu, kad dokumentų skaitmeninės kopijos ir elektroninėmis priemonėmis pateikti duomenys yra tikri.</w:t>
      </w:r>
      <w:bookmarkEnd w:id="38"/>
    </w:p>
    <w:p w14:paraId="77374669" w14:textId="77777777" w:rsidR="00F573FB" w:rsidRPr="00214B68" w:rsidRDefault="00F573FB" w:rsidP="00F573FB">
      <w:pPr>
        <w:tabs>
          <w:tab w:val="left" w:pos="567"/>
          <w:tab w:val="left" w:pos="709"/>
        </w:tabs>
        <w:spacing w:before="100" w:beforeAutospacing="1" w:after="100" w:afterAutospacing="1" w:line="259" w:lineRule="auto"/>
        <w:ind w:firstLine="709"/>
        <w:jc w:val="both"/>
      </w:pPr>
      <w:r w:rsidRPr="00214B68">
        <w:rPr>
          <w:b/>
          <w:bCs/>
          <w:lang w:eastAsia="lt-LT"/>
        </w:rPr>
        <w:t xml:space="preserve">Perkančioji organizacija nereikalauja, </w:t>
      </w:r>
      <w:r w:rsidRPr="00214B68">
        <w:rPr>
          <w:lang w:eastAsia="lt-LT"/>
        </w:rPr>
        <w:t>kad pasiūlymas (pagal šią formą)</w:t>
      </w:r>
      <w:r w:rsidRPr="00214B68">
        <w:rPr>
          <w:b/>
          <w:bCs/>
          <w:lang w:eastAsia="lt-LT"/>
        </w:rPr>
        <w:t> </w:t>
      </w:r>
      <w:r w:rsidRPr="00214B68">
        <w:rPr>
          <w:lang w:eastAsia="lt-LT"/>
        </w:rPr>
        <w:t>būtų pasirašytas.</w:t>
      </w:r>
      <w:r w:rsidRPr="00214B68">
        <w:rPr>
          <w:b/>
          <w:bCs/>
          <w:lang w:eastAsia="lt-LT"/>
        </w:rPr>
        <w:t> </w:t>
      </w:r>
      <w:r w:rsidRPr="00214B68">
        <w:rPr>
          <w:lang w:eastAsia="lt-LT"/>
        </w:rPr>
        <w:t>Tiekėjui pateikus pasirašytą pasiūlymą, jo pasirašymas nebus vertinamas.</w:t>
      </w:r>
    </w:p>
    <w:p w14:paraId="56D7783B" w14:textId="405CC385" w:rsidR="00C6576E" w:rsidRPr="00FA3992" w:rsidRDefault="00C6576E" w:rsidP="00AB77A2">
      <w:pPr>
        <w:spacing w:after="200" w:line="276" w:lineRule="auto"/>
      </w:pPr>
    </w:p>
    <w:sectPr w:rsidR="00C6576E" w:rsidRPr="00FA3992" w:rsidSect="00721A16">
      <w:headerReference w:type="default" r:id="rId4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711055D4" w14:textId="20BF297F" w:rsidR="00D2167B" w:rsidRDefault="00D2167B" w:rsidP="00D2167B">
      <w:pPr>
        <w:pStyle w:val="Puslapioinaostekstas"/>
        <w:jc w:val="both"/>
        <w:rPr>
          <w:rFonts w:eastAsiaTheme="minorHAnsi"/>
          <w:i/>
          <w:iCs/>
        </w:rPr>
      </w:pPr>
      <w:r>
        <w:rPr>
          <w:rStyle w:val="Puslapioinaosnuoroda"/>
          <w:rFonts w:ascii="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E8321A">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B996EF" w14:textId="77777777" w:rsidR="00D2167B" w:rsidRDefault="00D2167B" w:rsidP="00231B1F">
      <w:pPr>
        <w:pStyle w:val="Puslapioinaostekstas"/>
        <w:numPr>
          <w:ilvl w:val="0"/>
          <w:numId w:val="25"/>
        </w:numPr>
        <w:tabs>
          <w:tab w:val="left" w:pos="426"/>
        </w:tabs>
        <w:ind w:left="0" w:firstLine="0"/>
        <w:jc w:val="both"/>
        <w:rPr>
          <w:i/>
          <w:iCs/>
          <w:lang w:eastAsia="lt-LT"/>
        </w:rPr>
      </w:pPr>
      <w:r>
        <w:rPr>
          <w:i/>
          <w:iCs/>
        </w:rPr>
        <w:t xml:space="preserve">priesaikos deklaracija; </w:t>
      </w:r>
    </w:p>
    <w:p w14:paraId="5CE01E79" w14:textId="77777777" w:rsidR="00D2167B" w:rsidRDefault="00D2167B" w:rsidP="00231B1F">
      <w:pPr>
        <w:pStyle w:val="Puslapioinaostekstas"/>
        <w:numPr>
          <w:ilvl w:val="0"/>
          <w:numId w:val="25"/>
        </w:numPr>
        <w:tabs>
          <w:tab w:val="left" w:pos="426"/>
        </w:tabs>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943D214" w14:textId="1A5C121D"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DF3AA3" w14:textId="77777777" w:rsidR="00D2167B" w:rsidRPr="009234E1" w:rsidRDefault="00D2167B" w:rsidP="00D2167B">
      <w:pPr>
        <w:pStyle w:val="Puslapioinaostekstas"/>
        <w:numPr>
          <w:ilvl w:val="0"/>
          <w:numId w:val="13"/>
        </w:numPr>
        <w:jc w:val="both"/>
        <w:rPr>
          <w:rFonts w:eastAsia="Yu Mincho"/>
          <w:i/>
          <w:iCs/>
        </w:rPr>
      </w:pPr>
      <w:r w:rsidRPr="009234E1">
        <w:rPr>
          <w:rFonts w:eastAsia="Yu Mincho"/>
          <w:i/>
          <w:iCs/>
        </w:rPr>
        <w:t xml:space="preserve">priesaikos deklaracija; </w:t>
      </w:r>
    </w:p>
    <w:p w14:paraId="23D92BE0" w14:textId="77777777" w:rsidR="00D2167B" w:rsidRDefault="00D2167B" w:rsidP="00D2167B">
      <w:pPr>
        <w:pStyle w:val="Puslapioinaostekstas"/>
        <w:numPr>
          <w:ilvl w:val="0"/>
          <w:numId w:val="13"/>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74EDBD" w14:textId="14890103" w:rsidR="00D2167B" w:rsidRPr="009234E1" w:rsidRDefault="00D2167B" w:rsidP="00D2167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w:t>
      </w:r>
      <w:r w:rsidR="00E8321A">
        <w:rPr>
          <w:rFonts w:eastAsia="Yu Mincho"/>
          <w:i/>
          <w:iCs/>
        </w:rPr>
        <w:t xml:space="preserve">VPĮ </w:t>
      </w:r>
      <w:r w:rsidRPr="009234E1">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62CB" w14:textId="77777777" w:rsidR="00D2167B" w:rsidRPr="009234E1" w:rsidRDefault="00D2167B" w:rsidP="00D2167B">
      <w:pPr>
        <w:pStyle w:val="Puslapioinaostekstas"/>
        <w:numPr>
          <w:ilvl w:val="0"/>
          <w:numId w:val="14"/>
        </w:numPr>
        <w:ind w:left="1210"/>
        <w:jc w:val="both"/>
        <w:rPr>
          <w:rFonts w:eastAsia="Yu Mincho"/>
          <w:i/>
          <w:iCs/>
        </w:rPr>
      </w:pPr>
      <w:r w:rsidRPr="009234E1">
        <w:rPr>
          <w:rFonts w:eastAsia="Yu Mincho"/>
          <w:i/>
          <w:iCs/>
        </w:rPr>
        <w:t xml:space="preserve">priesaikos deklaracija; </w:t>
      </w:r>
    </w:p>
    <w:p w14:paraId="20C7FE9C" w14:textId="77777777" w:rsidR="00D2167B" w:rsidRPr="009234E1" w:rsidRDefault="00D2167B" w:rsidP="00D2167B">
      <w:pPr>
        <w:pStyle w:val="Puslapioinaostekstas"/>
        <w:numPr>
          <w:ilvl w:val="0"/>
          <w:numId w:val="14"/>
        </w:numPr>
        <w:ind w:left="1210"/>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1D03972B" w14:textId="77777777" w:rsidR="00883C52" w:rsidRDefault="00883C52">
        <w:pPr>
          <w:pStyle w:val="Antrats"/>
          <w:jc w:val="center"/>
        </w:pPr>
        <w:r>
          <w:fldChar w:fldCharType="begin"/>
        </w:r>
        <w:r>
          <w:instrText>PAGE   \* MERGEFORMAT</w:instrText>
        </w:r>
        <w:r>
          <w:fldChar w:fldCharType="separate"/>
        </w:r>
        <w:r w:rsidR="00E1509F">
          <w:rPr>
            <w:noProof/>
          </w:rPr>
          <w:t>20</w:t>
        </w:r>
        <w:r>
          <w:fldChar w:fldCharType="end"/>
        </w:r>
      </w:p>
    </w:sdtContent>
  </w:sdt>
  <w:p w14:paraId="2DCB1F7E"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47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6C3C7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6F34E9C"/>
    <w:multiLevelType w:val="multilevel"/>
    <w:tmpl w:val="2DDCC7B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7C41139"/>
    <w:multiLevelType w:val="multilevel"/>
    <w:tmpl w:val="9AE4BFB4"/>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6962F7"/>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C210D07"/>
    <w:multiLevelType w:val="multilevel"/>
    <w:tmpl w:val="41DE2BEE"/>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11436FC9"/>
    <w:multiLevelType w:val="multilevel"/>
    <w:tmpl w:val="C50E38C2"/>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B1B27A7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DB328B"/>
    <w:multiLevelType w:val="multilevel"/>
    <w:tmpl w:val="69C65EE0"/>
    <w:lvl w:ilvl="0">
      <w:start w:val="19"/>
      <w:numFmt w:val="decimal"/>
      <w:lvlText w:val="%1"/>
      <w:lvlJc w:val="left"/>
      <w:pPr>
        <w:ind w:left="600" w:hanging="600"/>
      </w:pPr>
      <w:rPr>
        <w:rFonts w:eastAsia="Times New Roman" w:hint="default"/>
      </w:rPr>
    </w:lvl>
    <w:lvl w:ilvl="1">
      <w:start w:val="1"/>
      <w:numFmt w:val="decimal"/>
      <w:lvlText w:val="%1.%2"/>
      <w:lvlJc w:val="left"/>
      <w:pPr>
        <w:ind w:left="954" w:hanging="60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4"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7C7692A"/>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B967633"/>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245714C"/>
    <w:multiLevelType w:val="multilevel"/>
    <w:tmpl w:val="C20A7CA8"/>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C36580"/>
    <w:multiLevelType w:val="multilevel"/>
    <w:tmpl w:val="67F250C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C5168"/>
    <w:multiLevelType w:val="multilevel"/>
    <w:tmpl w:val="8DBE132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6AE6F1F"/>
    <w:multiLevelType w:val="multilevel"/>
    <w:tmpl w:val="125A8B48"/>
    <w:lvl w:ilvl="0">
      <w:start w:val="4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184F30"/>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5F3468F"/>
    <w:multiLevelType w:val="multilevel"/>
    <w:tmpl w:val="32C86DEE"/>
    <w:lvl w:ilvl="0">
      <w:start w:val="2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8A8095D"/>
    <w:multiLevelType w:val="multilevel"/>
    <w:tmpl w:val="8D10165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E6A7F34"/>
    <w:multiLevelType w:val="multilevel"/>
    <w:tmpl w:val="8E3C20F2"/>
    <w:lvl w:ilvl="0">
      <w:start w:val="6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8" w15:restartNumberingAfterBreak="0">
    <w:nsid w:val="7F6F29A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11"/>
  </w:num>
  <w:num w:numId="3">
    <w:abstractNumId w:val="16"/>
  </w:num>
  <w:num w:numId="4">
    <w:abstractNumId w:val="22"/>
  </w:num>
  <w:num w:numId="5">
    <w:abstractNumId w:val="14"/>
  </w:num>
  <w:num w:numId="6">
    <w:abstractNumId w:val="8"/>
  </w:num>
  <w:num w:numId="7">
    <w:abstractNumId w:val="15"/>
  </w:num>
  <w:num w:numId="8">
    <w:abstractNumId w:val="30"/>
  </w:num>
  <w:num w:numId="9">
    <w:abstractNumId w:val="24"/>
  </w:num>
  <w:num w:numId="10">
    <w:abstractNumId w:val="25"/>
  </w:num>
  <w:num w:numId="11">
    <w:abstractNumId w:val="17"/>
  </w:num>
  <w:num w:numId="12">
    <w:abstractNumId w:val="28"/>
  </w:num>
  <w:num w:numId="13">
    <w:abstractNumId w:val="31"/>
  </w:num>
  <w:num w:numId="14">
    <w:abstractNumId w:val="1"/>
  </w:num>
  <w:num w:numId="15">
    <w:abstractNumId w:val="26"/>
  </w:num>
  <w:num w:numId="16">
    <w:abstractNumId w:val="3"/>
  </w:num>
  <w:num w:numId="17">
    <w:abstractNumId w:val="2"/>
  </w:num>
  <w:num w:numId="18">
    <w:abstractNumId w:val="35"/>
  </w:num>
  <w:num w:numId="19">
    <w:abstractNumId w:val="34"/>
  </w:num>
  <w:num w:numId="20">
    <w:abstractNumId w:val="29"/>
  </w:num>
  <w:num w:numId="21">
    <w:abstractNumId w:val="36"/>
  </w:num>
  <w:num w:numId="2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4"/>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5"/>
  </w:num>
  <w:num w:numId="30">
    <w:abstractNumId w:val="20"/>
  </w:num>
  <w:num w:numId="31">
    <w:abstractNumId w:val="18"/>
  </w:num>
  <w:num w:numId="32">
    <w:abstractNumId w:val="0"/>
  </w:num>
  <w:num w:numId="33">
    <w:abstractNumId w:val="38"/>
  </w:num>
  <w:num w:numId="34">
    <w:abstractNumId w:val="19"/>
  </w:num>
  <w:num w:numId="35">
    <w:abstractNumId w:val="10"/>
  </w:num>
  <w:num w:numId="36">
    <w:abstractNumId w:val="13"/>
  </w:num>
  <w:num w:numId="37">
    <w:abstractNumId w:val="33"/>
  </w:num>
  <w:num w:numId="38">
    <w:abstractNumId w:val="9"/>
  </w:num>
  <w:num w:numId="39">
    <w:abstractNumId w:val="37"/>
  </w:num>
  <w:num w:numId="40">
    <w:abstractNumId w:val="23"/>
  </w:num>
  <w:num w:numId="41">
    <w:abstractNumId w:val="4"/>
  </w:num>
  <w:num w:numId="42">
    <w:abstractNumId w:val="32"/>
  </w:num>
  <w:num w:numId="43">
    <w:abstractNumId w:val="3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6"/>
  </w:num>
  <w:num w:numId="46">
    <w:abstractNumId w:val="36"/>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grammar="clean"/>
  <w:defaultTabStop w:val="1298"/>
  <w:hyphenationZone w:val="396"/>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406"/>
    <w:rsid w:val="000016C6"/>
    <w:rsid w:val="00002202"/>
    <w:rsid w:val="00003297"/>
    <w:rsid w:val="00003CF0"/>
    <w:rsid w:val="00005DC1"/>
    <w:rsid w:val="00006D92"/>
    <w:rsid w:val="00007E25"/>
    <w:rsid w:val="00007E9E"/>
    <w:rsid w:val="00007F09"/>
    <w:rsid w:val="000107A0"/>
    <w:rsid w:val="0001144B"/>
    <w:rsid w:val="00011D14"/>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B24"/>
    <w:rsid w:val="00024A97"/>
    <w:rsid w:val="00025972"/>
    <w:rsid w:val="00025F9C"/>
    <w:rsid w:val="00026152"/>
    <w:rsid w:val="0002776B"/>
    <w:rsid w:val="000314D9"/>
    <w:rsid w:val="00031699"/>
    <w:rsid w:val="000319F7"/>
    <w:rsid w:val="00031CCB"/>
    <w:rsid w:val="00032E1E"/>
    <w:rsid w:val="00033561"/>
    <w:rsid w:val="00034291"/>
    <w:rsid w:val="000343D8"/>
    <w:rsid w:val="00034A0E"/>
    <w:rsid w:val="00035E5B"/>
    <w:rsid w:val="00036102"/>
    <w:rsid w:val="000375B4"/>
    <w:rsid w:val="0003771C"/>
    <w:rsid w:val="00037DC5"/>
    <w:rsid w:val="000406F2"/>
    <w:rsid w:val="000409D6"/>
    <w:rsid w:val="00041496"/>
    <w:rsid w:val="00041A3F"/>
    <w:rsid w:val="0004315A"/>
    <w:rsid w:val="000439C5"/>
    <w:rsid w:val="00044060"/>
    <w:rsid w:val="0004435E"/>
    <w:rsid w:val="0004514E"/>
    <w:rsid w:val="000451C4"/>
    <w:rsid w:val="0004556C"/>
    <w:rsid w:val="00046084"/>
    <w:rsid w:val="0004653D"/>
    <w:rsid w:val="00046BE3"/>
    <w:rsid w:val="00050033"/>
    <w:rsid w:val="000503E6"/>
    <w:rsid w:val="00051B5D"/>
    <w:rsid w:val="00051E1C"/>
    <w:rsid w:val="000522E3"/>
    <w:rsid w:val="00052CDC"/>
    <w:rsid w:val="00052E5E"/>
    <w:rsid w:val="00053321"/>
    <w:rsid w:val="0005349A"/>
    <w:rsid w:val="0005391D"/>
    <w:rsid w:val="00053D3D"/>
    <w:rsid w:val="000557B2"/>
    <w:rsid w:val="00055DB3"/>
    <w:rsid w:val="00056C32"/>
    <w:rsid w:val="00057F57"/>
    <w:rsid w:val="000605AB"/>
    <w:rsid w:val="0006079E"/>
    <w:rsid w:val="000609D8"/>
    <w:rsid w:val="00060AC9"/>
    <w:rsid w:val="00061C5E"/>
    <w:rsid w:val="00062241"/>
    <w:rsid w:val="0006271A"/>
    <w:rsid w:val="0006280E"/>
    <w:rsid w:val="000631EC"/>
    <w:rsid w:val="0006393D"/>
    <w:rsid w:val="00063BFE"/>
    <w:rsid w:val="00064276"/>
    <w:rsid w:val="00064688"/>
    <w:rsid w:val="00066BA8"/>
    <w:rsid w:val="00067352"/>
    <w:rsid w:val="000673B9"/>
    <w:rsid w:val="000702B1"/>
    <w:rsid w:val="00070B9E"/>
    <w:rsid w:val="00070D77"/>
    <w:rsid w:val="00071910"/>
    <w:rsid w:val="00072027"/>
    <w:rsid w:val="00072C06"/>
    <w:rsid w:val="0007330C"/>
    <w:rsid w:val="00073C63"/>
    <w:rsid w:val="00074313"/>
    <w:rsid w:val="000745FE"/>
    <w:rsid w:val="00075524"/>
    <w:rsid w:val="00075884"/>
    <w:rsid w:val="00076F3B"/>
    <w:rsid w:val="0007711C"/>
    <w:rsid w:val="00077A37"/>
    <w:rsid w:val="000811D0"/>
    <w:rsid w:val="000813B7"/>
    <w:rsid w:val="000826FD"/>
    <w:rsid w:val="00082E91"/>
    <w:rsid w:val="000834E1"/>
    <w:rsid w:val="00083767"/>
    <w:rsid w:val="000838BB"/>
    <w:rsid w:val="00087535"/>
    <w:rsid w:val="000877F9"/>
    <w:rsid w:val="00090F29"/>
    <w:rsid w:val="00092952"/>
    <w:rsid w:val="00092BC3"/>
    <w:rsid w:val="00093D3E"/>
    <w:rsid w:val="000941BF"/>
    <w:rsid w:val="00094265"/>
    <w:rsid w:val="00094DE5"/>
    <w:rsid w:val="00095167"/>
    <w:rsid w:val="000952FC"/>
    <w:rsid w:val="000958E2"/>
    <w:rsid w:val="00096B31"/>
    <w:rsid w:val="000A0058"/>
    <w:rsid w:val="000A07F4"/>
    <w:rsid w:val="000A0A34"/>
    <w:rsid w:val="000A0A40"/>
    <w:rsid w:val="000A0DF0"/>
    <w:rsid w:val="000A0FBD"/>
    <w:rsid w:val="000A1A8C"/>
    <w:rsid w:val="000A1CB3"/>
    <w:rsid w:val="000A1EFC"/>
    <w:rsid w:val="000A2160"/>
    <w:rsid w:val="000A25DB"/>
    <w:rsid w:val="000A2742"/>
    <w:rsid w:val="000A2B43"/>
    <w:rsid w:val="000A30B8"/>
    <w:rsid w:val="000A30E8"/>
    <w:rsid w:val="000A3B54"/>
    <w:rsid w:val="000A4D25"/>
    <w:rsid w:val="000A5335"/>
    <w:rsid w:val="000A5957"/>
    <w:rsid w:val="000A63CD"/>
    <w:rsid w:val="000A6A70"/>
    <w:rsid w:val="000A78D0"/>
    <w:rsid w:val="000A7EED"/>
    <w:rsid w:val="000A7F43"/>
    <w:rsid w:val="000B0D47"/>
    <w:rsid w:val="000B0FF5"/>
    <w:rsid w:val="000B1E6D"/>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54D4"/>
    <w:rsid w:val="000C56B1"/>
    <w:rsid w:val="000C5A0B"/>
    <w:rsid w:val="000C6491"/>
    <w:rsid w:val="000C6CEB"/>
    <w:rsid w:val="000C7263"/>
    <w:rsid w:val="000C7458"/>
    <w:rsid w:val="000C7559"/>
    <w:rsid w:val="000C7BFD"/>
    <w:rsid w:val="000D0846"/>
    <w:rsid w:val="000D1360"/>
    <w:rsid w:val="000D1D36"/>
    <w:rsid w:val="000D1DA9"/>
    <w:rsid w:val="000D1E88"/>
    <w:rsid w:val="000D33DC"/>
    <w:rsid w:val="000D3DA5"/>
    <w:rsid w:val="000D4822"/>
    <w:rsid w:val="000D4D89"/>
    <w:rsid w:val="000D5229"/>
    <w:rsid w:val="000D598D"/>
    <w:rsid w:val="000D5D94"/>
    <w:rsid w:val="000D7307"/>
    <w:rsid w:val="000D7973"/>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B7C"/>
    <w:rsid w:val="000E6C1B"/>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BA8"/>
    <w:rsid w:val="00111A98"/>
    <w:rsid w:val="001122CE"/>
    <w:rsid w:val="0011276A"/>
    <w:rsid w:val="00112A6E"/>
    <w:rsid w:val="001150DE"/>
    <w:rsid w:val="00115D9C"/>
    <w:rsid w:val="00117141"/>
    <w:rsid w:val="00117EC5"/>
    <w:rsid w:val="00121982"/>
    <w:rsid w:val="0012289D"/>
    <w:rsid w:val="00123CD9"/>
    <w:rsid w:val="00125045"/>
    <w:rsid w:val="001259E8"/>
    <w:rsid w:val="0012699E"/>
    <w:rsid w:val="0012799A"/>
    <w:rsid w:val="00127AF2"/>
    <w:rsid w:val="001308A1"/>
    <w:rsid w:val="00131100"/>
    <w:rsid w:val="00131836"/>
    <w:rsid w:val="00131BAB"/>
    <w:rsid w:val="001326D5"/>
    <w:rsid w:val="00132C6C"/>
    <w:rsid w:val="00132F4D"/>
    <w:rsid w:val="00133695"/>
    <w:rsid w:val="001336CF"/>
    <w:rsid w:val="001336FB"/>
    <w:rsid w:val="001338DA"/>
    <w:rsid w:val="00133C2E"/>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330"/>
    <w:rsid w:val="00146804"/>
    <w:rsid w:val="00147305"/>
    <w:rsid w:val="0015098F"/>
    <w:rsid w:val="00151026"/>
    <w:rsid w:val="00151B23"/>
    <w:rsid w:val="00151F63"/>
    <w:rsid w:val="001536A1"/>
    <w:rsid w:val="00153CCE"/>
    <w:rsid w:val="00154C23"/>
    <w:rsid w:val="00155035"/>
    <w:rsid w:val="00155211"/>
    <w:rsid w:val="00155885"/>
    <w:rsid w:val="00156091"/>
    <w:rsid w:val="00156A83"/>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2118"/>
    <w:rsid w:val="00172258"/>
    <w:rsid w:val="001727BC"/>
    <w:rsid w:val="0017333F"/>
    <w:rsid w:val="00174696"/>
    <w:rsid w:val="00175724"/>
    <w:rsid w:val="001776A3"/>
    <w:rsid w:val="0017777F"/>
    <w:rsid w:val="00177889"/>
    <w:rsid w:val="0018115F"/>
    <w:rsid w:val="00181224"/>
    <w:rsid w:val="00181AE7"/>
    <w:rsid w:val="00182DA6"/>
    <w:rsid w:val="00182FBE"/>
    <w:rsid w:val="0018468E"/>
    <w:rsid w:val="001849CA"/>
    <w:rsid w:val="00184BF5"/>
    <w:rsid w:val="00185223"/>
    <w:rsid w:val="00185D97"/>
    <w:rsid w:val="00187355"/>
    <w:rsid w:val="001873F8"/>
    <w:rsid w:val="00187618"/>
    <w:rsid w:val="00190479"/>
    <w:rsid w:val="00190E1C"/>
    <w:rsid w:val="00190FF7"/>
    <w:rsid w:val="001917B1"/>
    <w:rsid w:val="00191A17"/>
    <w:rsid w:val="00191B51"/>
    <w:rsid w:val="00191DFD"/>
    <w:rsid w:val="00191F4B"/>
    <w:rsid w:val="001920D9"/>
    <w:rsid w:val="0019279E"/>
    <w:rsid w:val="001931B2"/>
    <w:rsid w:val="00193324"/>
    <w:rsid w:val="00195B20"/>
    <w:rsid w:val="001960CF"/>
    <w:rsid w:val="0019667E"/>
    <w:rsid w:val="00196AE6"/>
    <w:rsid w:val="0019724D"/>
    <w:rsid w:val="00197C06"/>
    <w:rsid w:val="001A0A29"/>
    <w:rsid w:val="001A1CC1"/>
    <w:rsid w:val="001A25EE"/>
    <w:rsid w:val="001A4D6F"/>
    <w:rsid w:val="001A4FE0"/>
    <w:rsid w:val="001A606B"/>
    <w:rsid w:val="001A646F"/>
    <w:rsid w:val="001A6710"/>
    <w:rsid w:val="001A7694"/>
    <w:rsid w:val="001B00CC"/>
    <w:rsid w:val="001B10D9"/>
    <w:rsid w:val="001B11B0"/>
    <w:rsid w:val="001B2365"/>
    <w:rsid w:val="001B2C6B"/>
    <w:rsid w:val="001B35A5"/>
    <w:rsid w:val="001B39EE"/>
    <w:rsid w:val="001B3C25"/>
    <w:rsid w:val="001B3DCC"/>
    <w:rsid w:val="001B4062"/>
    <w:rsid w:val="001B476A"/>
    <w:rsid w:val="001B476C"/>
    <w:rsid w:val="001B497D"/>
    <w:rsid w:val="001B5043"/>
    <w:rsid w:val="001B70E7"/>
    <w:rsid w:val="001B7601"/>
    <w:rsid w:val="001C0950"/>
    <w:rsid w:val="001C1769"/>
    <w:rsid w:val="001C201F"/>
    <w:rsid w:val="001C209F"/>
    <w:rsid w:val="001C21D4"/>
    <w:rsid w:val="001C3901"/>
    <w:rsid w:val="001C4065"/>
    <w:rsid w:val="001C4802"/>
    <w:rsid w:val="001C4EEE"/>
    <w:rsid w:val="001C4F4B"/>
    <w:rsid w:val="001C53BA"/>
    <w:rsid w:val="001D0399"/>
    <w:rsid w:val="001D09D8"/>
    <w:rsid w:val="001D0A6C"/>
    <w:rsid w:val="001D300B"/>
    <w:rsid w:val="001D3408"/>
    <w:rsid w:val="001D433E"/>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C9A"/>
    <w:rsid w:val="001F312B"/>
    <w:rsid w:val="001F38C6"/>
    <w:rsid w:val="001F3F01"/>
    <w:rsid w:val="001F3F65"/>
    <w:rsid w:val="001F45B4"/>
    <w:rsid w:val="001F6635"/>
    <w:rsid w:val="001F6B8E"/>
    <w:rsid w:val="001F7B29"/>
    <w:rsid w:val="001F7E02"/>
    <w:rsid w:val="002000AD"/>
    <w:rsid w:val="00200448"/>
    <w:rsid w:val="00200FB9"/>
    <w:rsid w:val="0020260A"/>
    <w:rsid w:val="0020331B"/>
    <w:rsid w:val="00203A6E"/>
    <w:rsid w:val="002050AB"/>
    <w:rsid w:val="00206E49"/>
    <w:rsid w:val="00207018"/>
    <w:rsid w:val="002070AF"/>
    <w:rsid w:val="00207186"/>
    <w:rsid w:val="00207A86"/>
    <w:rsid w:val="00207D85"/>
    <w:rsid w:val="002107ED"/>
    <w:rsid w:val="002110B5"/>
    <w:rsid w:val="00212015"/>
    <w:rsid w:val="00212029"/>
    <w:rsid w:val="00212D67"/>
    <w:rsid w:val="00212DBC"/>
    <w:rsid w:val="00213582"/>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85D"/>
    <w:rsid w:val="0023386B"/>
    <w:rsid w:val="00233E0A"/>
    <w:rsid w:val="0023448F"/>
    <w:rsid w:val="00234A85"/>
    <w:rsid w:val="00234ECE"/>
    <w:rsid w:val="00235B5B"/>
    <w:rsid w:val="00236402"/>
    <w:rsid w:val="00236B05"/>
    <w:rsid w:val="002375C3"/>
    <w:rsid w:val="00237E31"/>
    <w:rsid w:val="00237EDD"/>
    <w:rsid w:val="002408D9"/>
    <w:rsid w:val="00242077"/>
    <w:rsid w:val="002427F7"/>
    <w:rsid w:val="0024361A"/>
    <w:rsid w:val="00243FE3"/>
    <w:rsid w:val="002446CF"/>
    <w:rsid w:val="0024479C"/>
    <w:rsid w:val="00244B0C"/>
    <w:rsid w:val="00245E70"/>
    <w:rsid w:val="00246BD7"/>
    <w:rsid w:val="00246D31"/>
    <w:rsid w:val="00247019"/>
    <w:rsid w:val="00247264"/>
    <w:rsid w:val="0024730C"/>
    <w:rsid w:val="002477B1"/>
    <w:rsid w:val="002479D2"/>
    <w:rsid w:val="00250D53"/>
    <w:rsid w:val="00251539"/>
    <w:rsid w:val="00252306"/>
    <w:rsid w:val="002534C7"/>
    <w:rsid w:val="002539DC"/>
    <w:rsid w:val="002554D5"/>
    <w:rsid w:val="00255C66"/>
    <w:rsid w:val="00257C4D"/>
    <w:rsid w:val="00260130"/>
    <w:rsid w:val="00260F52"/>
    <w:rsid w:val="00261842"/>
    <w:rsid w:val="00262123"/>
    <w:rsid w:val="00262B40"/>
    <w:rsid w:val="00262EB1"/>
    <w:rsid w:val="00262F72"/>
    <w:rsid w:val="00263B28"/>
    <w:rsid w:val="00263C42"/>
    <w:rsid w:val="00265811"/>
    <w:rsid w:val="00266EF7"/>
    <w:rsid w:val="00267452"/>
    <w:rsid w:val="002701D8"/>
    <w:rsid w:val="00270244"/>
    <w:rsid w:val="00270612"/>
    <w:rsid w:val="0027098A"/>
    <w:rsid w:val="00270DE8"/>
    <w:rsid w:val="0027120E"/>
    <w:rsid w:val="00271F25"/>
    <w:rsid w:val="00272D04"/>
    <w:rsid w:val="0027321E"/>
    <w:rsid w:val="002735C9"/>
    <w:rsid w:val="002737D6"/>
    <w:rsid w:val="00273C2A"/>
    <w:rsid w:val="00273D1D"/>
    <w:rsid w:val="00274167"/>
    <w:rsid w:val="00274620"/>
    <w:rsid w:val="00274B63"/>
    <w:rsid w:val="00275667"/>
    <w:rsid w:val="00275D21"/>
    <w:rsid w:val="0027651C"/>
    <w:rsid w:val="0028004D"/>
    <w:rsid w:val="00280DE9"/>
    <w:rsid w:val="00281BB2"/>
    <w:rsid w:val="0028220C"/>
    <w:rsid w:val="0028237C"/>
    <w:rsid w:val="0028283B"/>
    <w:rsid w:val="002832DE"/>
    <w:rsid w:val="0028335A"/>
    <w:rsid w:val="002855C0"/>
    <w:rsid w:val="00285E2A"/>
    <w:rsid w:val="0028601A"/>
    <w:rsid w:val="00286635"/>
    <w:rsid w:val="002867F9"/>
    <w:rsid w:val="002870EC"/>
    <w:rsid w:val="00287B89"/>
    <w:rsid w:val="0029152E"/>
    <w:rsid w:val="00291567"/>
    <w:rsid w:val="00293915"/>
    <w:rsid w:val="002947B3"/>
    <w:rsid w:val="0029481A"/>
    <w:rsid w:val="0029536E"/>
    <w:rsid w:val="002954F5"/>
    <w:rsid w:val="00295BA4"/>
    <w:rsid w:val="00296658"/>
    <w:rsid w:val="00296AB9"/>
    <w:rsid w:val="00297285"/>
    <w:rsid w:val="00297FF2"/>
    <w:rsid w:val="002A0819"/>
    <w:rsid w:val="002A0F7D"/>
    <w:rsid w:val="002A1176"/>
    <w:rsid w:val="002A19E2"/>
    <w:rsid w:val="002A23B1"/>
    <w:rsid w:val="002A25FA"/>
    <w:rsid w:val="002A2820"/>
    <w:rsid w:val="002A32F0"/>
    <w:rsid w:val="002A3A62"/>
    <w:rsid w:val="002A3CA0"/>
    <w:rsid w:val="002A46A9"/>
    <w:rsid w:val="002A561E"/>
    <w:rsid w:val="002A683A"/>
    <w:rsid w:val="002A6864"/>
    <w:rsid w:val="002A6930"/>
    <w:rsid w:val="002B059F"/>
    <w:rsid w:val="002B0F2A"/>
    <w:rsid w:val="002B2A54"/>
    <w:rsid w:val="002B2C44"/>
    <w:rsid w:val="002B3064"/>
    <w:rsid w:val="002B4308"/>
    <w:rsid w:val="002B4719"/>
    <w:rsid w:val="002B4F19"/>
    <w:rsid w:val="002B5993"/>
    <w:rsid w:val="002B680A"/>
    <w:rsid w:val="002B6CAB"/>
    <w:rsid w:val="002B6DBC"/>
    <w:rsid w:val="002B7452"/>
    <w:rsid w:val="002B79C3"/>
    <w:rsid w:val="002B7CAD"/>
    <w:rsid w:val="002C11EB"/>
    <w:rsid w:val="002C19B3"/>
    <w:rsid w:val="002C1B38"/>
    <w:rsid w:val="002C26E8"/>
    <w:rsid w:val="002C30A7"/>
    <w:rsid w:val="002C3DA8"/>
    <w:rsid w:val="002C52A1"/>
    <w:rsid w:val="002C62CC"/>
    <w:rsid w:val="002C659C"/>
    <w:rsid w:val="002C6C48"/>
    <w:rsid w:val="002C6D36"/>
    <w:rsid w:val="002C6FF9"/>
    <w:rsid w:val="002C7189"/>
    <w:rsid w:val="002C7A03"/>
    <w:rsid w:val="002C7B39"/>
    <w:rsid w:val="002C7C11"/>
    <w:rsid w:val="002D19AD"/>
    <w:rsid w:val="002D2468"/>
    <w:rsid w:val="002D3063"/>
    <w:rsid w:val="002D3305"/>
    <w:rsid w:val="002D3662"/>
    <w:rsid w:val="002D447D"/>
    <w:rsid w:val="002D67B3"/>
    <w:rsid w:val="002D76FE"/>
    <w:rsid w:val="002D785F"/>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BD3"/>
    <w:rsid w:val="002E6114"/>
    <w:rsid w:val="002E7669"/>
    <w:rsid w:val="002E79D5"/>
    <w:rsid w:val="002E7EDD"/>
    <w:rsid w:val="002E7F48"/>
    <w:rsid w:val="002F069E"/>
    <w:rsid w:val="002F10BC"/>
    <w:rsid w:val="002F122F"/>
    <w:rsid w:val="002F1D9D"/>
    <w:rsid w:val="002F1DB3"/>
    <w:rsid w:val="002F2D55"/>
    <w:rsid w:val="002F2E37"/>
    <w:rsid w:val="002F33EB"/>
    <w:rsid w:val="002F37FA"/>
    <w:rsid w:val="002F4228"/>
    <w:rsid w:val="002F4248"/>
    <w:rsid w:val="002F42B9"/>
    <w:rsid w:val="002F46B8"/>
    <w:rsid w:val="002F472D"/>
    <w:rsid w:val="002F51CA"/>
    <w:rsid w:val="002F562C"/>
    <w:rsid w:val="002F5630"/>
    <w:rsid w:val="002F6939"/>
    <w:rsid w:val="002F6F88"/>
    <w:rsid w:val="002F7CB7"/>
    <w:rsid w:val="002F7FB0"/>
    <w:rsid w:val="002F7FF4"/>
    <w:rsid w:val="00300069"/>
    <w:rsid w:val="00300342"/>
    <w:rsid w:val="00301226"/>
    <w:rsid w:val="003013C6"/>
    <w:rsid w:val="00301ED5"/>
    <w:rsid w:val="00301F61"/>
    <w:rsid w:val="003024A5"/>
    <w:rsid w:val="003026FD"/>
    <w:rsid w:val="0030280B"/>
    <w:rsid w:val="003042CB"/>
    <w:rsid w:val="0030482C"/>
    <w:rsid w:val="00304942"/>
    <w:rsid w:val="00304CB5"/>
    <w:rsid w:val="00304D37"/>
    <w:rsid w:val="003052CA"/>
    <w:rsid w:val="00305880"/>
    <w:rsid w:val="003059F4"/>
    <w:rsid w:val="00305E67"/>
    <w:rsid w:val="0030725E"/>
    <w:rsid w:val="00307AD3"/>
    <w:rsid w:val="00307B1A"/>
    <w:rsid w:val="00311109"/>
    <w:rsid w:val="00311D3B"/>
    <w:rsid w:val="00311FB0"/>
    <w:rsid w:val="003122F0"/>
    <w:rsid w:val="00314573"/>
    <w:rsid w:val="00315235"/>
    <w:rsid w:val="00315F29"/>
    <w:rsid w:val="003164A9"/>
    <w:rsid w:val="00317368"/>
    <w:rsid w:val="0031778E"/>
    <w:rsid w:val="00317978"/>
    <w:rsid w:val="00320B6E"/>
    <w:rsid w:val="00320CB8"/>
    <w:rsid w:val="0032252A"/>
    <w:rsid w:val="00322FAD"/>
    <w:rsid w:val="0032354A"/>
    <w:rsid w:val="00324273"/>
    <w:rsid w:val="003243F7"/>
    <w:rsid w:val="00324BA1"/>
    <w:rsid w:val="00325893"/>
    <w:rsid w:val="00326010"/>
    <w:rsid w:val="00326C83"/>
    <w:rsid w:val="00326EBF"/>
    <w:rsid w:val="0032723D"/>
    <w:rsid w:val="0033146E"/>
    <w:rsid w:val="003319D9"/>
    <w:rsid w:val="00331A04"/>
    <w:rsid w:val="00331C76"/>
    <w:rsid w:val="00331D34"/>
    <w:rsid w:val="00331F64"/>
    <w:rsid w:val="00333A16"/>
    <w:rsid w:val="003340E5"/>
    <w:rsid w:val="00334239"/>
    <w:rsid w:val="003349DF"/>
    <w:rsid w:val="00334C52"/>
    <w:rsid w:val="003365A5"/>
    <w:rsid w:val="00337CA7"/>
    <w:rsid w:val="00337CBA"/>
    <w:rsid w:val="003404F6"/>
    <w:rsid w:val="00341085"/>
    <w:rsid w:val="00341164"/>
    <w:rsid w:val="003415D8"/>
    <w:rsid w:val="00341F72"/>
    <w:rsid w:val="0034240E"/>
    <w:rsid w:val="00342465"/>
    <w:rsid w:val="0034266C"/>
    <w:rsid w:val="003426E7"/>
    <w:rsid w:val="00342C3A"/>
    <w:rsid w:val="00342D75"/>
    <w:rsid w:val="00343659"/>
    <w:rsid w:val="0034374A"/>
    <w:rsid w:val="00345638"/>
    <w:rsid w:val="00345800"/>
    <w:rsid w:val="00345C59"/>
    <w:rsid w:val="00345CB5"/>
    <w:rsid w:val="0034691A"/>
    <w:rsid w:val="00347533"/>
    <w:rsid w:val="00347E3F"/>
    <w:rsid w:val="003518E5"/>
    <w:rsid w:val="0035267E"/>
    <w:rsid w:val="003539D0"/>
    <w:rsid w:val="00353FD9"/>
    <w:rsid w:val="00354A35"/>
    <w:rsid w:val="00354E87"/>
    <w:rsid w:val="00355BB1"/>
    <w:rsid w:val="003572E0"/>
    <w:rsid w:val="00357A35"/>
    <w:rsid w:val="00357D37"/>
    <w:rsid w:val="00360A80"/>
    <w:rsid w:val="00361268"/>
    <w:rsid w:val="00361655"/>
    <w:rsid w:val="00362478"/>
    <w:rsid w:val="003625C8"/>
    <w:rsid w:val="00362729"/>
    <w:rsid w:val="00363628"/>
    <w:rsid w:val="003638E6"/>
    <w:rsid w:val="00364735"/>
    <w:rsid w:val="003648E0"/>
    <w:rsid w:val="003652FC"/>
    <w:rsid w:val="00365BF9"/>
    <w:rsid w:val="00365EDE"/>
    <w:rsid w:val="0036663E"/>
    <w:rsid w:val="00366E07"/>
    <w:rsid w:val="003678AA"/>
    <w:rsid w:val="00367EFA"/>
    <w:rsid w:val="003700AB"/>
    <w:rsid w:val="0037037A"/>
    <w:rsid w:val="00370951"/>
    <w:rsid w:val="0037117F"/>
    <w:rsid w:val="00372536"/>
    <w:rsid w:val="00373CDF"/>
    <w:rsid w:val="0037478E"/>
    <w:rsid w:val="00374C2F"/>
    <w:rsid w:val="00376843"/>
    <w:rsid w:val="00376CFE"/>
    <w:rsid w:val="0037721B"/>
    <w:rsid w:val="00377427"/>
    <w:rsid w:val="00377AFC"/>
    <w:rsid w:val="00380306"/>
    <w:rsid w:val="00380EB3"/>
    <w:rsid w:val="0038158A"/>
    <w:rsid w:val="0038159F"/>
    <w:rsid w:val="003815A1"/>
    <w:rsid w:val="003821C3"/>
    <w:rsid w:val="0038268A"/>
    <w:rsid w:val="00382EBD"/>
    <w:rsid w:val="003851FC"/>
    <w:rsid w:val="003853E8"/>
    <w:rsid w:val="003862F8"/>
    <w:rsid w:val="00386609"/>
    <w:rsid w:val="003870EF"/>
    <w:rsid w:val="00390009"/>
    <w:rsid w:val="00390049"/>
    <w:rsid w:val="00390B06"/>
    <w:rsid w:val="00390E6D"/>
    <w:rsid w:val="00391221"/>
    <w:rsid w:val="003912DC"/>
    <w:rsid w:val="00392057"/>
    <w:rsid w:val="003927E8"/>
    <w:rsid w:val="00392B46"/>
    <w:rsid w:val="00392E5B"/>
    <w:rsid w:val="00393AD9"/>
    <w:rsid w:val="00393D0A"/>
    <w:rsid w:val="003953A1"/>
    <w:rsid w:val="00396ADE"/>
    <w:rsid w:val="0039730B"/>
    <w:rsid w:val="00397900"/>
    <w:rsid w:val="00397FAA"/>
    <w:rsid w:val="003A039B"/>
    <w:rsid w:val="003A0422"/>
    <w:rsid w:val="003A107F"/>
    <w:rsid w:val="003A1607"/>
    <w:rsid w:val="003A1AD7"/>
    <w:rsid w:val="003A2131"/>
    <w:rsid w:val="003A2A00"/>
    <w:rsid w:val="003A30DF"/>
    <w:rsid w:val="003A47A2"/>
    <w:rsid w:val="003A5507"/>
    <w:rsid w:val="003A5C8F"/>
    <w:rsid w:val="003A5CE6"/>
    <w:rsid w:val="003A5DF4"/>
    <w:rsid w:val="003A66A3"/>
    <w:rsid w:val="003A7582"/>
    <w:rsid w:val="003B0725"/>
    <w:rsid w:val="003B0A55"/>
    <w:rsid w:val="003B1007"/>
    <w:rsid w:val="003B2238"/>
    <w:rsid w:val="003B27AC"/>
    <w:rsid w:val="003B3C34"/>
    <w:rsid w:val="003B42E4"/>
    <w:rsid w:val="003B4CB3"/>
    <w:rsid w:val="003B53B1"/>
    <w:rsid w:val="003B5533"/>
    <w:rsid w:val="003B5DF7"/>
    <w:rsid w:val="003B65F0"/>
    <w:rsid w:val="003C04CC"/>
    <w:rsid w:val="003C316F"/>
    <w:rsid w:val="003C3B4C"/>
    <w:rsid w:val="003C3FA3"/>
    <w:rsid w:val="003C4790"/>
    <w:rsid w:val="003C4AEE"/>
    <w:rsid w:val="003C53BF"/>
    <w:rsid w:val="003C68FC"/>
    <w:rsid w:val="003D15D5"/>
    <w:rsid w:val="003D2DCD"/>
    <w:rsid w:val="003D3789"/>
    <w:rsid w:val="003D3B92"/>
    <w:rsid w:val="003D3C1E"/>
    <w:rsid w:val="003D4AB6"/>
    <w:rsid w:val="003D55F6"/>
    <w:rsid w:val="003D57DD"/>
    <w:rsid w:val="003D6C47"/>
    <w:rsid w:val="003D768F"/>
    <w:rsid w:val="003D7A24"/>
    <w:rsid w:val="003D7D4A"/>
    <w:rsid w:val="003D7E71"/>
    <w:rsid w:val="003E07FA"/>
    <w:rsid w:val="003E098D"/>
    <w:rsid w:val="003E16D5"/>
    <w:rsid w:val="003E201F"/>
    <w:rsid w:val="003E2361"/>
    <w:rsid w:val="003E2459"/>
    <w:rsid w:val="003E2495"/>
    <w:rsid w:val="003E2DA4"/>
    <w:rsid w:val="003E4CDD"/>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64CF"/>
    <w:rsid w:val="003F68B9"/>
    <w:rsid w:val="003F6E30"/>
    <w:rsid w:val="003F75BF"/>
    <w:rsid w:val="003F7938"/>
    <w:rsid w:val="003F7E08"/>
    <w:rsid w:val="004000DB"/>
    <w:rsid w:val="0040029D"/>
    <w:rsid w:val="004008CE"/>
    <w:rsid w:val="00400E2D"/>
    <w:rsid w:val="00401B60"/>
    <w:rsid w:val="00401D01"/>
    <w:rsid w:val="00401F81"/>
    <w:rsid w:val="00402B36"/>
    <w:rsid w:val="0040317C"/>
    <w:rsid w:val="004035EA"/>
    <w:rsid w:val="004042D8"/>
    <w:rsid w:val="00404D5D"/>
    <w:rsid w:val="0040549A"/>
    <w:rsid w:val="004054ED"/>
    <w:rsid w:val="004058D7"/>
    <w:rsid w:val="00406D7F"/>
    <w:rsid w:val="004074A6"/>
    <w:rsid w:val="00407C77"/>
    <w:rsid w:val="0041206B"/>
    <w:rsid w:val="00413786"/>
    <w:rsid w:val="00413D89"/>
    <w:rsid w:val="00413E77"/>
    <w:rsid w:val="00414302"/>
    <w:rsid w:val="00414841"/>
    <w:rsid w:val="0041496E"/>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1B"/>
    <w:rsid w:val="00426BAF"/>
    <w:rsid w:val="00427144"/>
    <w:rsid w:val="00430B7F"/>
    <w:rsid w:val="00431356"/>
    <w:rsid w:val="004318BF"/>
    <w:rsid w:val="00433360"/>
    <w:rsid w:val="00433457"/>
    <w:rsid w:val="0043351B"/>
    <w:rsid w:val="004335CB"/>
    <w:rsid w:val="00433CB7"/>
    <w:rsid w:val="00434386"/>
    <w:rsid w:val="00434D01"/>
    <w:rsid w:val="004357BE"/>
    <w:rsid w:val="00435BD9"/>
    <w:rsid w:val="00435E8B"/>
    <w:rsid w:val="00437078"/>
    <w:rsid w:val="004371EC"/>
    <w:rsid w:val="004407B1"/>
    <w:rsid w:val="00440BE5"/>
    <w:rsid w:val="0044100C"/>
    <w:rsid w:val="0044122E"/>
    <w:rsid w:val="004417A2"/>
    <w:rsid w:val="0044267E"/>
    <w:rsid w:val="004449CB"/>
    <w:rsid w:val="00445244"/>
    <w:rsid w:val="0044549C"/>
    <w:rsid w:val="004469EB"/>
    <w:rsid w:val="00446FC3"/>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75AA"/>
    <w:rsid w:val="004577B4"/>
    <w:rsid w:val="004627E9"/>
    <w:rsid w:val="00463821"/>
    <w:rsid w:val="0046385A"/>
    <w:rsid w:val="00464062"/>
    <w:rsid w:val="00464113"/>
    <w:rsid w:val="004641BF"/>
    <w:rsid w:val="0046498B"/>
    <w:rsid w:val="004653CA"/>
    <w:rsid w:val="00465570"/>
    <w:rsid w:val="00470F2F"/>
    <w:rsid w:val="00471111"/>
    <w:rsid w:val="00472376"/>
    <w:rsid w:val="004723FD"/>
    <w:rsid w:val="004724AA"/>
    <w:rsid w:val="00473E9F"/>
    <w:rsid w:val="00473FDA"/>
    <w:rsid w:val="00474675"/>
    <w:rsid w:val="00474779"/>
    <w:rsid w:val="00474883"/>
    <w:rsid w:val="00475787"/>
    <w:rsid w:val="004765B5"/>
    <w:rsid w:val="00477768"/>
    <w:rsid w:val="00477DC3"/>
    <w:rsid w:val="00480102"/>
    <w:rsid w:val="00480103"/>
    <w:rsid w:val="00480359"/>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CB3"/>
    <w:rsid w:val="00490194"/>
    <w:rsid w:val="004902FB"/>
    <w:rsid w:val="00490A1D"/>
    <w:rsid w:val="00491738"/>
    <w:rsid w:val="00491958"/>
    <w:rsid w:val="00491A35"/>
    <w:rsid w:val="0049237D"/>
    <w:rsid w:val="004927B3"/>
    <w:rsid w:val="00492B86"/>
    <w:rsid w:val="00492E2D"/>
    <w:rsid w:val="004932CB"/>
    <w:rsid w:val="00493DF6"/>
    <w:rsid w:val="00494A89"/>
    <w:rsid w:val="004957C1"/>
    <w:rsid w:val="00496ACF"/>
    <w:rsid w:val="00496E39"/>
    <w:rsid w:val="00496ED2"/>
    <w:rsid w:val="004976E6"/>
    <w:rsid w:val="004979D3"/>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619C"/>
    <w:rsid w:val="004B6422"/>
    <w:rsid w:val="004B754B"/>
    <w:rsid w:val="004B773D"/>
    <w:rsid w:val="004B7B7E"/>
    <w:rsid w:val="004B7D61"/>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F1B"/>
    <w:rsid w:val="004D002D"/>
    <w:rsid w:val="004D03A8"/>
    <w:rsid w:val="004D20F1"/>
    <w:rsid w:val="004D230D"/>
    <w:rsid w:val="004D244F"/>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6CF"/>
    <w:rsid w:val="004E5AAD"/>
    <w:rsid w:val="004E635F"/>
    <w:rsid w:val="004E66D8"/>
    <w:rsid w:val="004E77AB"/>
    <w:rsid w:val="004F069F"/>
    <w:rsid w:val="004F0A63"/>
    <w:rsid w:val="004F1206"/>
    <w:rsid w:val="004F12DF"/>
    <w:rsid w:val="004F1983"/>
    <w:rsid w:val="004F1A85"/>
    <w:rsid w:val="004F1E1C"/>
    <w:rsid w:val="004F1E89"/>
    <w:rsid w:val="004F301E"/>
    <w:rsid w:val="004F3596"/>
    <w:rsid w:val="004F3A35"/>
    <w:rsid w:val="004F3D3B"/>
    <w:rsid w:val="004F4AD6"/>
    <w:rsid w:val="004F4EBA"/>
    <w:rsid w:val="004F5497"/>
    <w:rsid w:val="004F5899"/>
    <w:rsid w:val="004F5B35"/>
    <w:rsid w:val="004F74BD"/>
    <w:rsid w:val="004F78A3"/>
    <w:rsid w:val="00500208"/>
    <w:rsid w:val="00500504"/>
    <w:rsid w:val="00500CBB"/>
    <w:rsid w:val="00501347"/>
    <w:rsid w:val="0050287D"/>
    <w:rsid w:val="005050A5"/>
    <w:rsid w:val="0050646F"/>
    <w:rsid w:val="00506887"/>
    <w:rsid w:val="005074EB"/>
    <w:rsid w:val="005118D1"/>
    <w:rsid w:val="00511D2A"/>
    <w:rsid w:val="00512717"/>
    <w:rsid w:val="00512847"/>
    <w:rsid w:val="00515C04"/>
    <w:rsid w:val="0051696D"/>
    <w:rsid w:val="00516DA7"/>
    <w:rsid w:val="0051768A"/>
    <w:rsid w:val="0051773E"/>
    <w:rsid w:val="00520534"/>
    <w:rsid w:val="00520E89"/>
    <w:rsid w:val="00521B9D"/>
    <w:rsid w:val="00522AD1"/>
    <w:rsid w:val="0052320F"/>
    <w:rsid w:val="0052411D"/>
    <w:rsid w:val="00524451"/>
    <w:rsid w:val="005249C9"/>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78"/>
    <w:rsid w:val="00540BC9"/>
    <w:rsid w:val="005413D9"/>
    <w:rsid w:val="00542964"/>
    <w:rsid w:val="005445B4"/>
    <w:rsid w:val="00544672"/>
    <w:rsid w:val="00544D8E"/>
    <w:rsid w:val="00545062"/>
    <w:rsid w:val="00545152"/>
    <w:rsid w:val="0054610D"/>
    <w:rsid w:val="0054629C"/>
    <w:rsid w:val="0054650C"/>
    <w:rsid w:val="0054671D"/>
    <w:rsid w:val="0054689E"/>
    <w:rsid w:val="00546DEA"/>
    <w:rsid w:val="00546E08"/>
    <w:rsid w:val="00547946"/>
    <w:rsid w:val="00553640"/>
    <w:rsid w:val="005538E2"/>
    <w:rsid w:val="00554414"/>
    <w:rsid w:val="005544DA"/>
    <w:rsid w:val="00554B73"/>
    <w:rsid w:val="00554D87"/>
    <w:rsid w:val="00554E5E"/>
    <w:rsid w:val="00556202"/>
    <w:rsid w:val="0055637B"/>
    <w:rsid w:val="00557749"/>
    <w:rsid w:val="0055786A"/>
    <w:rsid w:val="00557BC3"/>
    <w:rsid w:val="00557EDF"/>
    <w:rsid w:val="00561E94"/>
    <w:rsid w:val="00562309"/>
    <w:rsid w:val="005629A8"/>
    <w:rsid w:val="005630C3"/>
    <w:rsid w:val="0056365E"/>
    <w:rsid w:val="005638E9"/>
    <w:rsid w:val="0056418C"/>
    <w:rsid w:val="00564473"/>
    <w:rsid w:val="0056502C"/>
    <w:rsid w:val="005655D7"/>
    <w:rsid w:val="0056648F"/>
    <w:rsid w:val="00571AA5"/>
    <w:rsid w:val="00571E73"/>
    <w:rsid w:val="00572A4F"/>
    <w:rsid w:val="00574690"/>
    <w:rsid w:val="00574D3A"/>
    <w:rsid w:val="00575402"/>
    <w:rsid w:val="00575C7F"/>
    <w:rsid w:val="00576704"/>
    <w:rsid w:val="0057749F"/>
    <w:rsid w:val="00577FEA"/>
    <w:rsid w:val="0058180E"/>
    <w:rsid w:val="00582604"/>
    <w:rsid w:val="005830F0"/>
    <w:rsid w:val="005833DE"/>
    <w:rsid w:val="00585002"/>
    <w:rsid w:val="00585CC8"/>
    <w:rsid w:val="005860B3"/>
    <w:rsid w:val="005865CB"/>
    <w:rsid w:val="005865F6"/>
    <w:rsid w:val="00586FB4"/>
    <w:rsid w:val="0058725A"/>
    <w:rsid w:val="0058761F"/>
    <w:rsid w:val="005908C0"/>
    <w:rsid w:val="005911F5"/>
    <w:rsid w:val="00591BB0"/>
    <w:rsid w:val="00592626"/>
    <w:rsid w:val="00593533"/>
    <w:rsid w:val="0059369C"/>
    <w:rsid w:val="005942DD"/>
    <w:rsid w:val="005943F3"/>
    <w:rsid w:val="00594780"/>
    <w:rsid w:val="005947B2"/>
    <w:rsid w:val="00595B3F"/>
    <w:rsid w:val="005961CD"/>
    <w:rsid w:val="00596540"/>
    <w:rsid w:val="00596587"/>
    <w:rsid w:val="00597517"/>
    <w:rsid w:val="00597738"/>
    <w:rsid w:val="00597EE8"/>
    <w:rsid w:val="005A01C3"/>
    <w:rsid w:val="005A0FD4"/>
    <w:rsid w:val="005A1046"/>
    <w:rsid w:val="005A35B9"/>
    <w:rsid w:val="005A36BC"/>
    <w:rsid w:val="005A3B36"/>
    <w:rsid w:val="005A3F17"/>
    <w:rsid w:val="005A5CE8"/>
    <w:rsid w:val="005A63BF"/>
    <w:rsid w:val="005A6540"/>
    <w:rsid w:val="005A65AA"/>
    <w:rsid w:val="005A6CD0"/>
    <w:rsid w:val="005A6D73"/>
    <w:rsid w:val="005A7540"/>
    <w:rsid w:val="005A7F8D"/>
    <w:rsid w:val="005B01F3"/>
    <w:rsid w:val="005B045F"/>
    <w:rsid w:val="005B1146"/>
    <w:rsid w:val="005B1B03"/>
    <w:rsid w:val="005B1FD5"/>
    <w:rsid w:val="005B27BE"/>
    <w:rsid w:val="005B298C"/>
    <w:rsid w:val="005B3E75"/>
    <w:rsid w:val="005B4379"/>
    <w:rsid w:val="005B51B8"/>
    <w:rsid w:val="005B5A49"/>
    <w:rsid w:val="005B610A"/>
    <w:rsid w:val="005B61E2"/>
    <w:rsid w:val="005B6EA1"/>
    <w:rsid w:val="005B7A96"/>
    <w:rsid w:val="005C09E6"/>
    <w:rsid w:val="005C0E9C"/>
    <w:rsid w:val="005C19D4"/>
    <w:rsid w:val="005C1C20"/>
    <w:rsid w:val="005C285F"/>
    <w:rsid w:val="005C3686"/>
    <w:rsid w:val="005C4B68"/>
    <w:rsid w:val="005C5084"/>
    <w:rsid w:val="005C5905"/>
    <w:rsid w:val="005C5911"/>
    <w:rsid w:val="005C5A73"/>
    <w:rsid w:val="005C6C96"/>
    <w:rsid w:val="005C73EA"/>
    <w:rsid w:val="005C75EC"/>
    <w:rsid w:val="005C76C2"/>
    <w:rsid w:val="005C7DB5"/>
    <w:rsid w:val="005D01AE"/>
    <w:rsid w:val="005D0A1A"/>
    <w:rsid w:val="005D0D83"/>
    <w:rsid w:val="005D239A"/>
    <w:rsid w:val="005D313B"/>
    <w:rsid w:val="005D31E3"/>
    <w:rsid w:val="005D3C8B"/>
    <w:rsid w:val="005D3FF4"/>
    <w:rsid w:val="005D502F"/>
    <w:rsid w:val="005D70B6"/>
    <w:rsid w:val="005D7183"/>
    <w:rsid w:val="005D7A53"/>
    <w:rsid w:val="005E024E"/>
    <w:rsid w:val="005E0787"/>
    <w:rsid w:val="005E0E18"/>
    <w:rsid w:val="005E1389"/>
    <w:rsid w:val="005E2236"/>
    <w:rsid w:val="005E3ED2"/>
    <w:rsid w:val="005E4497"/>
    <w:rsid w:val="005E6330"/>
    <w:rsid w:val="005E6733"/>
    <w:rsid w:val="005E70E5"/>
    <w:rsid w:val="005E7105"/>
    <w:rsid w:val="005E7764"/>
    <w:rsid w:val="005E7856"/>
    <w:rsid w:val="005E7CC3"/>
    <w:rsid w:val="005E7E73"/>
    <w:rsid w:val="005F00A0"/>
    <w:rsid w:val="005F14CC"/>
    <w:rsid w:val="005F1781"/>
    <w:rsid w:val="005F3198"/>
    <w:rsid w:val="005F386A"/>
    <w:rsid w:val="005F495C"/>
    <w:rsid w:val="005F540C"/>
    <w:rsid w:val="005F546E"/>
    <w:rsid w:val="005F6179"/>
    <w:rsid w:val="005F689D"/>
    <w:rsid w:val="005F7C8D"/>
    <w:rsid w:val="006002A9"/>
    <w:rsid w:val="006008D3"/>
    <w:rsid w:val="0060289D"/>
    <w:rsid w:val="0060315D"/>
    <w:rsid w:val="00603A9A"/>
    <w:rsid w:val="00604706"/>
    <w:rsid w:val="0060539A"/>
    <w:rsid w:val="0060574E"/>
    <w:rsid w:val="006060A0"/>
    <w:rsid w:val="0060625A"/>
    <w:rsid w:val="00606782"/>
    <w:rsid w:val="00606E0F"/>
    <w:rsid w:val="00607C6C"/>
    <w:rsid w:val="006101B1"/>
    <w:rsid w:val="0061070E"/>
    <w:rsid w:val="00611B74"/>
    <w:rsid w:val="00612255"/>
    <w:rsid w:val="006135B1"/>
    <w:rsid w:val="00613E3A"/>
    <w:rsid w:val="00614688"/>
    <w:rsid w:val="00615844"/>
    <w:rsid w:val="0061642F"/>
    <w:rsid w:val="0061694C"/>
    <w:rsid w:val="00616C5A"/>
    <w:rsid w:val="00616CEE"/>
    <w:rsid w:val="00616FD5"/>
    <w:rsid w:val="0061762B"/>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40D1"/>
    <w:rsid w:val="006342EC"/>
    <w:rsid w:val="00634902"/>
    <w:rsid w:val="00634C30"/>
    <w:rsid w:val="0063620F"/>
    <w:rsid w:val="0063666C"/>
    <w:rsid w:val="00636D36"/>
    <w:rsid w:val="00637F15"/>
    <w:rsid w:val="00640DED"/>
    <w:rsid w:val="006423EC"/>
    <w:rsid w:val="006426C2"/>
    <w:rsid w:val="00642F2A"/>
    <w:rsid w:val="00643404"/>
    <w:rsid w:val="00644CFE"/>
    <w:rsid w:val="0064561E"/>
    <w:rsid w:val="006457ED"/>
    <w:rsid w:val="00646137"/>
    <w:rsid w:val="0064622C"/>
    <w:rsid w:val="00646EF8"/>
    <w:rsid w:val="00647029"/>
    <w:rsid w:val="0064715D"/>
    <w:rsid w:val="00647166"/>
    <w:rsid w:val="0064726A"/>
    <w:rsid w:val="006472CB"/>
    <w:rsid w:val="00650272"/>
    <w:rsid w:val="006512EB"/>
    <w:rsid w:val="006514E8"/>
    <w:rsid w:val="0065177F"/>
    <w:rsid w:val="00652080"/>
    <w:rsid w:val="006535A2"/>
    <w:rsid w:val="00653F48"/>
    <w:rsid w:val="00655176"/>
    <w:rsid w:val="00655765"/>
    <w:rsid w:val="00655818"/>
    <w:rsid w:val="006564A0"/>
    <w:rsid w:val="00657091"/>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6C89"/>
    <w:rsid w:val="00667102"/>
    <w:rsid w:val="00667B8A"/>
    <w:rsid w:val="00670900"/>
    <w:rsid w:val="00670C99"/>
    <w:rsid w:val="00670F36"/>
    <w:rsid w:val="0067177B"/>
    <w:rsid w:val="00671F2F"/>
    <w:rsid w:val="006727B1"/>
    <w:rsid w:val="00672E4D"/>
    <w:rsid w:val="006737B9"/>
    <w:rsid w:val="006737C4"/>
    <w:rsid w:val="0067382C"/>
    <w:rsid w:val="006749BE"/>
    <w:rsid w:val="00674D14"/>
    <w:rsid w:val="00675C13"/>
    <w:rsid w:val="006760DF"/>
    <w:rsid w:val="0067690F"/>
    <w:rsid w:val="00677560"/>
    <w:rsid w:val="00677566"/>
    <w:rsid w:val="00680717"/>
    <w:rsid w:val="0068078E"/>
    <w:rsid w:val="00680926"/>
    <w:rsid w:val="00681514"/>
    <w:rsid w:val="00681CDC"/>
    <w:rsid w:val="00683299"/>
    <w:rsid w:val="00683378"/>
    <w:rsid w:val="006833F4"/>
    <w:rsid w:val="00683E2F"/>
    <w:rsid w:val="00683EED"/>
    <w:rsid w:val="006853B0"/>
    <w:rsid w:val="00685DF9"/>
    <w:rsid w:val="0068601C"/>
    <w:rsid w:val="006862D4"/>
    <w:rsid w:val="0068634C"/>
    <w:rsid w:val="00686D1E"/>
    <w:rsid w:val="00686E03"/>
    <w:rsid w:val="006909EA"/>
    <w:rsid w:val="006910A8"/>
    <w:rsid w:val="006914CB"/>
    <w:rsid w:val="00691E4F"/>
    <w:rsid w:val="00692333"/>
    <w:rsid w:val="00692943"/>
    <w:rsid w:val="00693479"/>
    <w:rsid w:val="00694204"/>
    <w:rsid w:val="00695FE1"/>
    <w:rsid w:val="006962FF"/>
    <w:rsid w:val="006971A3"/>
    <w:rsid w:val="00697301"/>
    <w:rsid w:val="00697BF7"/>
    <w:rsid w:val="006A025F"/>
    <w:rsid w:val="006A02D2"/>
    <w:rsid w:val="006A0BBF"/>
    <w:rsid w:val="006A135A"/>
    <w:rsid w:val="006A17C0"/>
    <w:rsid w:val="006A1EF4"/>
    <w:rsid w:val="006A1FCD"/>
    <w:rsid w:val="006A3B9F"/>
    <w:rsid w:val="006A4094"/>
    <w:rsid w:val="006A4459"/>
    <w:rsid w:val="006A4B5B"/>
    <w:rsid w:val="006A52DF"/>
    <w:rsid w:val="006A5522"/>
    <w:rsid w:val="006A56CA"/>
    <w:rsid w:val="006A5BBB"/>
    <w:rsid w:val="006A64FF"/>
    <w:rsid w:val="006A65F1"/>
    <w:rsid w:val="006A6631"/>
    <w:rsid w:val="006A71E6"/>
    <w:rsid w:val="006A75C5"/>
    <w:rsid w:val="006A76AC"/>
    <w:rsid w:val="006B00B5"/>
    <w:rsid w:val="006B0994"/>
    <w:rsid w:val="006B09FA"/>
    <w:rsid w:val="006B1121"/>
    <w:rsid w:val="006B1D50"/>
    <w:rsid w:val="006B2B01"/>
    <w:rsid w:val="006B3BE8"/>
    <w:rsid w:val="006B3EDC"/>
    <w:rsid w:val="006B4DBD"/>
    <w:rsid w:val="006B50A7"/>
    <w:rsid w:val="006B5C91"/>
    <w:rsid w:val="006B5F44"/>
    <w:rsid w:val="006B5F78"/>
    <w:rsid w:val="006B651E"/>
    <w:rsid w:val="006B7A3D"/>
    <w:rsid w:val="006B7A6A"/>
    <w:rsid w:val="006B7A87"/>
    <w:rsid w:val="006B7F5C"/>
    <w:rsid w:val="006C1134"/>
    <w:rsid w:val="006C233F"/>
    <w:rsid w:val="006C374B"/>
    <w:rsid w:val="006C3EF7"/>
    <w:rsid w:val="006C4541"/>
    <w:rsid w:val="006C4A76"/>
    <w:rsid w:val="006C4B5E"/>
    <w:rsid w:val="006C4DBA"/>
    <w:rsid w:val="006C4F6F"/>
    <w:rsid w:val="006C5C23"/>
    <w:rsid w:val="006C5C7F"/>
    <w:rsid w:val="006C658C"/>
    <w:rsid w:val="006D032B"/>
    <w:rsid w:val="006D0A5F"/>
    <w:rsid w:val="006D0AA4"/>
    <w:rsid w:val="006D1060"/>
    <w:rsid w:val="006D11E5"/>
    <w:rsid w:val="006D1361"/>
    <w:rsid w:val="006D1749"/>
    <w:rsid w:val="006D1A30"/>
    <w:rsid w:val="006D2E96"/>
    <w:rsid w:val="006D36D9"/>
    <w:rsid w:val="006D4352"/>
    <w:rsid w:val="006D45E0"/>
    <w:rsid w:val="006D4783"/>
    <w:rsid w:val="006D4950"/>
    <w:rsid w:val="006D4ECB"/>
    <w:rsid w:val="006D50A1"/>
    <w:rsid w:val="006D753E"/>
    <w:rsid w:val="006D7C6E"/>
    <w:rsid w:val="006E005E"/>
    <w:rsid w:val="006E033B"/>
    <w:rsid w:val="006E0BCA"/>
    <w:rsid w:val="006E155F"/>
    <w:rsid w:val="006E1C63"/>
    <w:rsid w:val="006E3DD9"/>
    <w:rsid w:val="006E57FC"/>
    <w:rsid w:val="006E5D62"/>
    <w:rsid w:val="006E5DF0"/>
    <w:rsid w:val="006E65AA"/>
    <w:rsid w:val="006E683F"/>
    <w:rsid w:val="006E6D61"/>
    <w:rsid w:val="006E75FB"/>
    <w:rsid w:val="006F06E8"/>
    <w:rsid w:val="006F0AE6"/>
    <w:rsid w:val="006F0D4E"/>
    <w:rsid w:val="006F0DAE"/>
    <w:rsid w:val="006F2192"/>
    <w:rsid w:val="006F2428"/>
    <w:rsid w:val="006F277B"/>
    <w:rsid w:val="006F2B4B"/>
    <w:rsid w:val="006F355C"/>
    <w:rsid w:val="006F5579"/>
    <w:rsid w:val="006F5761"/>
    <w:rsid w:val="006F59F7"/>
    <w:rsid w:val="006F5B7D"/>
    <w:rsid w:val="006F60AD"/>
    <w:rsid w:val="006F650A"/>
    <w:rsid w:val="006F7CF8"/>
    <w:rsid w:val="006F7D6A"/>
    <w:rsid w:val="006F7F75"/>
    <w:rsid w:val="007001D0"/>
    <w:rsid w:val="00700237"/>
    <w:rsid w:val="007018C2"/>
    <w:rsid w:val="00703B51"/>
    <w:rsid w:val="0070425F"/>
    <w:rsid w:val="007052ED"/>
    <w:rsid w:val="007057E2"/>
    <w:rsid w:val="007059AA"/>
    <w:rsid w:val="007066A1"/>
    <w:rsid w:val="00706DA3"/>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406F"/>
    <w:rsid w:val="00725956"/>
    <w:rsid w:val="00726DEF"/>
    <w:rsid w:val="007316F5"/>
    <w:rsid w:val="00731CAF"/>
    <w:rsid w:val="00731D69"/>
    <w:rsid w:val="00731DCD"/>
    <w:rsid w:val="00732F5C"/>
    <w:rsid w:val="007332F5"/>
    <w:rsid w:val="0073352D"/>
    <w:rsid w:val="00733C94"/>
    <w:rsid w:val="00735DDC"/>
    <w:rsid w:val="00735E64"/>
    <w:rsid w:val="007362E9"/>
    <w:rsid w:val="0073670B"/>
    <w:rsid w:val="00737730"/>
    <w:rsid w:val="00737EDA"/>
    <w:rsid w:val="00737F81"/>
    <w:rsid w:val="0074076B"/>
    <w:rsid w:val="00740C68"/>
    <w:rsid w:val="00741343"/>
    <w:rsid w:val="007426E2"/>
    <w:rsid w:val="0074340D"/>
    <w:rsid w:val="007438E2"/>
    <w:rsid w:val="00744412"/>
    <w:rsid w:val="0074478E"/>
    <w:rsid w:val="00744F74"/>
    <w:rsid w:val="007454A2"/>
    <w:rsid w:val="00745525"/>
    <w:rsid w:val="007462AC"/>
    <w:rsid w:val="00747120"/>
    <w:rsid w:val="00747AD1"/>
    <w:rsid w:val="00750D05"/>
    <w:rsid w:val="00751131"/>
    <w:rsid w:val="00751337"/>
    <w:rsid w:val="00751371"/>
    <w:rsid w:val="00751412"/>
    <w:rsid w:val="00751A14"/>
    <w:rsid w:val="00751E04"/>
    <w:rsid w:val="007520DF"/>
    <w:rsid w:val="00752FBD"/>
    <w:rsid w:val="007539C3"/>
    <w:rsid w:val="00753C06"/>
    <w:rsid w:val="00754296"/>
    <w:rsid w:val="007547B0"/>
    <w:rsid w:val="00754A70"/>
    <w:rsid w:val="00754C47"/>
    <w:rsid w:val="00754DEB"/>
    <w:rsid w:val="007563A4"/>
    <w:rsid w:val="00757099"/>
    <w:rsid w:val="00760015"/>
    <w:rsid w:val="00761405"/>
    <w:rsid w:val="007616F3"/>
    <w:rsid w:val="00761796"/>
    <w:rsid w:val="00761FAA"/>
    <w:rsid w:val="00762044"/>
    <w:rsid w:val="00762915"/>
    <w:rsid w:val="00762F11"/>
    <w:rsid w:val="0076319E"/>
    <w:rsid w:val="00763717"/>
    <w:rsid w:val="007638F5"/>
    <w:rsid w:val="007643C7"/>
    <w:rsid w:val="007646D6"/>
    <w:rsid w:val="00764787"/>
    <w:rsid w:val="00765DE7"/>
    <w:rsid w:val="00766387"/>
    <w:rsid w:val="00767028"/>
    <w:rsid w:val="00767356"/>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245C"/>
    <w:rsid w:val="00783563"/>
    <w:rsid w:val="00783AB7"/>
    <w:rsid w:val="007844CB"/>
    <w:rsid w:val="00784803"/>
    <w:rsid w:val="00786CE9"/>
    <w:rsid w:val="007879DE"/>
    <w:rsid w:val="00787A0D"/>
    <w:rsid w:val="00790D3E"/>
    <w:rsid w:val="00790DF3"/>
    <w:rsid w:val="00791031"/>
    <w:rsid w:val="00791D14"/>
    <w:rsid w:val="00793243"/>
    <w:rsid w:val="00793675"/>
    <w:rsid w:val="007936D2"/>
    <w:rsid w:val="00793D5C"/>
    <w:rsid w:val="00793FF0"/>
    <w:rsid w:val="0079414F"/>
    <w:rsid w:val="00794251"/>
    <w:rsid w:val="00794293"/>
    <w:rsid w:val="007947C7"/>
    <w:rsid w:val="00795FD3"/>
    <w:rsid w:val="00796364"/>
    <w:rsid w:val="00797297"/>
    <w:rsid w:val="00797540"/>
    <w:rsid w:val="007A0017"/>
    <w:rsid w:val="007A07AA"/>
    <w:rsid w:val="007A19EE"/>
    <w:rsid w:val="007A240C"/>
    <w:rsid w:val="007A2831"/>
    <w:rsid w:val="007A297F"/>
    <w:rsid w:val="007A2BCE"/>
    <w:rsid w:val="007A2DED"/>
    <w:rsid w:val="007A3BA1"/>
    <w:rsid w:val="007A4673"/>
    <w:rsid w:val="007A4976"/>
    <w:rsid w:val="007A4B1D"/>
    <w:rsid w:val="007A63AE"/>
    <w:rsid w:val="007A6D5F"/>
    <w:rsid w:val="007A71D2"/>
    <w:rsid w:val="007B03E0"/>
    <w:rsid w:val="007B0850"/>
    <w:rsid w:val="007B0AF8"/>
    <w:rsid w:val="007B0CE0"/>
    <w:rsid w:val="007B0DF3"/>
    <w:rsid w:val="007B0F2B"/>
    <w:rsid w:val="007B109D"/>
    <w:rsid w:val="007B1AE2"/>
    <w:rsid w:val="007B2D94"/>
    <w:rsid w:val="007B334D"/>
    <w:rsid w:val="007B3863"/>
    <w:rsid w:val="007B4242"/>
    <w:rsid w:val="007B4837"/>
    <w:rsid w:val="007B50E4"/>
    <w:rsid w:val="007B5591"/>
    <w:rsid w:val="007B5ACF"/>
    <w:rsid w:val="007B6B8E"/>
    <w:rsid w:val="007B73F1"/>
    <w:rsid w:val="007C02BB"/>
    <w:rsid w:val="007C0AD0"/>
    <w:rsid w:val="007C10DE"/>
    <w:rsid w:val="007C11DA"/>
    <w:rsid w:val="007C1646"/>
    <w:rsid w:val="007C1D48"/>
    <w:rsid w:val="007C2387"/>
    <w:rsid w:val="007C2B0A"/>
    <w:rsid w:val="007C2CAA"/>
    <w:rsid w:val="007C3621"/>
    <w:rsid w:val="007C38EC"/>
    <w:rsid w:val="007C3E75"/>
    <w:rsid w:val="007C4571"/>
    <w:rsid w:val="007C56E1"/>
    <w:rsid w:val="007C6369"/>
    <w:rsid w:val="007C63CD"/>
    <w:rsid w:val="007C6C56"/>
    <w:rsid w:val="007C6F4F"/>
    <w:rsid w:val="007C7C7B"/>
    <w:rsid w:val="007C7C7E"/>
    <w:rsid w:val="007D00F5"/>
    <w:rsid w:val="007D030C"/>
    <w:rsid w:val="007D0624"/>
    <w:rsid w:val="007D0E53"/>
    <w:rsid w:val="007D12AD"/>
    <w:rsid w:val="007D20F9"/>
    <w:rsid w:val="007D29C5"/>
    <w:rsid w:val="007D2DD7"/>
    <w:rsid w:val="007D30CA"/>
    <w:rsid w:val="007D3FAC"/>
    <w:rsid w:val="007D489B"/>
    <w:rsid w:val="007D4B1C"/>
    <w:rsid w:val="007D54B0"/>
    <w:rsid w:val="007D59E9"/>
    <w:rsid w:val="007D78A6"/>
    <w:rsid w:val="007D7F98"/>
    <w:rsid w:val="007E0089"/>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012"/>
    <w:rsid w:val="007F511A"/>
    <w:rsid w:val="007F629F"/>
    <w:rsid w:val="007F638D"/>
    <w:rsid w:val="007F7377"/>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07D78"/>
    <w:rsid w:val="008101B1"/>
    <w:rsid w:val="00811195"/>
    <w:rsid w:val="00811F6F"/>
    <w:rsid w:val="00812C7C"/>
    <w:rsid w:val="00813E0C"/>
    <w:rsid w:val="00814AB2"/>
    <w:rsid w:val="00815779"/>
    <w:rsid w:val="00815B60"/>
    <w:rsid w:val="00815C4C"/>
    <w:rsid w:val="00816983"/>
    <w:rsid w:val="00821273"/>
    <w:rsid w:val="00821A62"/>
    <w:rsid w:val="0082212B"/>
    <w:rsid w:val="00822ADA"/>
    <w:rsid w:val="00822C83"/>
    <w:rsid w:val="00822C97"/>
    <w:rsid w:val="008249E6"/>
    <w:rsid w:val="008252D7"/>
    <w:rsid w:val="0082564E"/>
    <w:rsid w:val="008259EC"/>
    <w:rsid w:val="00826368"/>
    <w:rsid w:val="00826DB7"/>
    <w:rsid w:val="00831D09"/>
    <w:rsid w:val="00832E16"/>
    <w:rsid w:val="00833368"/>
    <w:rsid w:val="008334F9"/>
    <w:rsid w:val="00834824"/>
    <w:rsid w:val="00834941"/>
    <w:rsid w:val="00834F3C"/>
    <w:rsid w:val="00834F61"/>
    <w:rsid w:val="008354D5"/>
    <w:rsid w:val="008364B9"/>
    <w:rsid w:val="008372F4"/>
    <w:rsid w:val="008375A5"/>
    <w:rsid w:val="008379EE"/>
    <w:rsid w:val="00837BF8"/>
    <w:rsid w:val="0084046B"/>
    <w:rsid w:val="008408C6"/>
    <w:rsid w:val="00841FC0"/>
    <w:rsid w:val="00842B77"/>
    <w:rsid w:val="00842E77"/>
    <w:rsid w:val="00843CCF"/>
    <w:rsid w:val="00844133"/>
    <w:rsid w:val="008451D4"/>
    <w:rsid w:val="008459B5"/>
    <w:rsid w:val="008468C9"/>
    <w:rsid w:val="00846D93"/>
    <w:rsid w:val="008502C8"/>
    <w:rsid w:val="008502D4"/>
    <w:rsid w:val="0085041B"/>
    <w:rsid w:val="00850819"/>
    <w:rsid w:val="00850BD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12F"/>
    <w:rsid w:val="00877604"/>
    <w:rsid w:val="00877BAD"/>
    <w:rsid w:val="0088023D"/>
    <w:rsid w:val="00880BCD"/>
    <w:rsid w:val="00880E19"/>
    <w:rsid w:val="0088109A"/>
    <w:rsid w:val="00881631"/>
    <w:rsid w:val="00881BA0"/>
    <w:rsid w:val="0088283C"/>
    <w:rsid w:val="00882AAE"/>
    <w:rsid w:val="00882E80"/>
    <w:rsid w:val="0088306F"/>
    <w:rsid w:val="00883305"/>
    <w:rsid w:val="008834CD"/>
    <w:rsid w:val="008837A4"/>
    <w:rsid w:val="0088395F"/>
    <w:rsid w:val="00883A72"/>
    <w:rsid w:val="00883B88"/>
    <w:rsid w:val="00883C52"/>
    <w:rsid w:val="0088414D"/>
    <w:rsid w:val="008849BF"/>
    <w:rsid w:val="00885CB7"/>
    <w:rsid w:val="00885E54"/>
    <w:rsid w:val="00887940"/>
    <w:rsid w:val="00890209"/>
    <w:rsid w:val="00890B95"/>
    <w:rsid w:val="00891D09"/>
    <w:rsid w:val="00891F2D"/>
    <w:rsid w:val="0089209C"/>
    <w:rsid w:val="008927C6"/>
    <w:rsid w:val="00892F0D"/>
    <w:rsid w:val="00892F49"/>
    <w:rsid w:val="00893040"/>
    <w:rsid w:val="00893060"/>
    <w:rsid w:val="008955B4"/>
    <w:rsid w:val="00895ED1"/>
    <w:rsid w:val="00896EFA"/>
    <w:rsid w:val="00897198"/>
    <w:rsid w:val="00897316"/>
    <w:rsid w:val="00897688"/>
    <w:rsid w:val="008A0283"/>
    <w:rsid w:val="008A1051"/>
    <w:rsid w:val="008A1591"/>
    <w:rsid w:val="008A17E9"/>
    <w:rsid w:val="008A1CB5"/>
    <w:rsid w:val="008A1EBA"/>
    <w:rsid w:val="008A2CF1"/>
    <w:rsid w:val="008A3975"/>
    <w:rsid w:val="008A3F58"/>
    <w:rsid w:val="008A4832"/>
    <w:rsid w:val="008A5729"/>
    <w:rsid w:val="008A659C"/>
    <w:rsid w:val="008B1D12"/>
    <w:rsid w:val="008B282E"/>
    <w:rsid w:val="008B2D4D"/>
    <w:rsid w:val="008B3371"/>
    <w:rsid w:val="008B3C84"/>
    <w:rsid w:val="008B446F"/>
    <w:rsid w:val="008B4ABB"/>
    <w:rsid w:val="008B5E48"/>
    <w:rsid w:val="008B610D"/>
    <w:rsid w:val="008B7129"/>
    <w:rsid w:val="008B733F"/>
    <w:rsid w:val="008B74B3"/>
    <w:rsid w:val="008B7867"/>
    <w:rsid w:val="008C221D"/>
    <w:rsid w:val="008C2695"/>
    <w:rsid w:val="008C29C9"/>
    <w:rsid w:val="008C4D44"/>
    <w:rsid w:val="008C5492"/>
    <w:rsid w:val="008C571B"/>
    <w:rsid w:val="008C5AA8"/>
    <w:rsid w:val="008C6326"/>
    <w:rsid w:val="008C6E66"/>
    <w:rsid w:val="008C74BB"/>
    <w:rsid w:val="008D0016"/>
    <w:rsid w:val="008D06FB"/>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751"/>
    <w:rsid w:val="008F2E02"/>
    <w:rsid w:val="008F3072"/>
    <w:rsid w:val="008F3E0B"/>
    <w:rsid w:val="008F4126"/>
    <w:rsid w:val="008F4336"/>
    <w:rsid w:val="008F501D"/>
    <w:rsid w:val="008F5118"/>
    <w:rsid w:val="008F51DA"/>
    <w:rsid w:val="008F5D8A"/>
    <w:rsid w:val="008F5E71"/>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B24"/>
    <w:rsid w:val="00907CEE"/>
    <w:rsid w:val="00910E03"/>
    <w:rsid w:val="00910EB7"/>
    <w:rsid w:val="009125C0"/>
    <w:rsid w:val="00913017"/>
    <w:rsid w:val="00914968"/>
    <w:rsid w:val="0091496C"/>
    <w:rsid w:val="00914E5E"/>
    <w:rsid w:val="00915795"/>
    <w:rsid w:val="0091677A"/>
    <w:rsid w:val="0091683E"/>
    <w:rsid w:val="00916872"/>
    <w:rsid w:val="00916BAF"/>
    <w:rsid w:val="00917F57"/>
    <w:rsid w:val="009201A7"/>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9BC"/>
    <w:rsid w:val="009321A9"/>
    <w:rsid w:val="009326B3"/>
    <w:rsid w:val="009326BD"/>
    <w:rsid w:val="009332EB"/>
    <w:rsid w:val="0093335C"/>
    <w:rsid w:val="00933B0C"/>
    <w:rsid w:val="00935024"/>
    <w:rsid w:val="00935F81"/>
    <w:rsid w:val="00936F57"/>
    <w:rsid w:val="0094012E"/>
    <w:rsid w:val="00940394"/>
    <w:rsid w:val="00940711"/>
    <w:rsid w:val="00941545"/>
    <w:rsid w:val="0094315C"/>
    <w:rsid w:val="00944002"/>
    <w:rsid w:val="00944471"/>
    <w:rsid w:val="009459EC"/>
    <w:rsid w:val="009475BE"/>
    <w:rsid w:val="00950704"/>
    <w:rsid w:val="0095126A"/>
    <w:rsid w:val="0095189F"/>
    <w:rsid w:val="0095297B"/>
    <w:rsid w:val="00952F3D"/>
    <w:rsid w:val="00952FE8"/>
    <w:rsid w:val="009542D7"/>
    <w:rsid w:val="009542FF"/>
    <w:rsid w:val="009557C3"/>
    <w:rsid w:val="00956BA1"/>
    <w:rsid w:val="00957FED"/>
    <w:rsid w:val="00960477"/>
    <w:rsid w:val="00961D61"/>
    <w:rsid w:val="00961EB5"/>
    <w:rsid w:val="00961FD7"/>
    <w:rsid w:val="009628DF"/>
    <w:rsid w:val="00962AC6"/>
    <w:rsid w:val="00962E3E"/>
    <w:rsid w:val="00962F34"/>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2A2D"/>
    <w:rsid w:val="00973B64"/>
    <w:rsid w:val="00974406"/>
    <w:rsid w:val="00975DE1"/>
    <w:rsid w:val="00976982"/>
    <w:rsid w:val="00980267"/>
    <w:rsid w:val="0098055E"/>
    <w:rsid w:val="0098089A"/>
    <w:rsid w:val="009808AF"/>
    <w:rsid w:val="00981821"/>
    <w:rsid w:val="00981D3B"/>
    <w:rsid w:val="00983305"/>
    <w:rsid w:val="00984BC6"/>
    <w:rsid w:val="00984D6A"/>
    <w:rsid w:val="00984E7D"/>
    <w:rsid w:val="00985C99"/>
    <w:rsid w:val="00986281"/>
    <w:rsid w:val="00987296"/>
    <w:rsid w:val="009872E2"/>
    <w:rsid w:val="00987C1E"/>
    <w:rsid w:val="00990079"/>
    <w:rsid w:val="009918BB"/>
    <w:rsid w:val="009921E1"/>
    <w:rsid w:val="00992256"/>
    <w:rsid w:val="00992645"/>
    <w:rsid w:val="00992B3C"/>
    <w:rsid w:val="00992D72"/>
    <w:rsid w:val="00994288"/>
    <w:rsid w:val="009949DA"/>
    <w:rsid w:val="00995E11"/>
    <w:rsid w:val="00996853"/>
    <w:rsid w:val="00997C2A"/>
    <w:rsid w:val="009A0B81"/>
    <w:rsid w:val="009A0E8B"/>
    <w:rsid w:val="009A1A63"/>
    <w:rsid w:val="009A1E94"/>
    <w:rsid w:val="009A2CED"/>
    <w:rsid w:val="009A3508"/>
    <w:rsid w:val="009A3E31"/>
    <w:rsid w:val="009A4336"/>
    <w:rsid w:val="009A6E91"/>
    <w:rsid w:val="009A711A"/>
    <w:rsid w:val="009A7121"/>
    <w:rsid w:val="009B0001"/>
    <w:rsid w:val="009B0A17"/>
    <w:rsid w:val="009B1392"/>
    <w:rsid w:val="009B20BE"/>
    <w:rsid w:val="009B3642"/>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B3A"/>
    <w:rsid w:val="009C447B"/>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5957"/>
    <w:rsid w:val="009D60A7"/>
    <w:rsid w:val="009D6C4E"/>
    <w:rsid w:val="009D70DE"/>
    <w:rsid w:val="009D7FE8"/>
    <w:rsid w:val="009E0429"/>
    <w:rsid w:val="009E07E9"/>
    <w:rsid w:val="009E0856"/>
    <w:rsid w:val="009E0DAF"/>
    <w:rsid w:val="009E19D9"/>
    <w:rsid w:val="009E1C5A"/>
    <w:rsid w:val="009E3084"/>
    <w:rsid w:val="009E3348"/>
    <w:rsid w:val="009E35C7"/>
    <w:rsid w:val="009E66BE"/>
    <w:rsid w:val="009E73ED"/>
    <w:rsid w:val="009E76CB"/>
    <w:rsid w:val="009E7A65"/>
    <w:rsid w:val="009F056F"/>
    <w:rsid w:val="009F07A4"/>
    <w:rsid w:val="009F0A32"/>
    <w:rsid w:val="009F2048"/>
    <w:rsid w:val="009F24F2"/>
    <w:rsid w:val="009F333D"/>
    <w:rsid w:val="009F3482"/>
    <w:rsid w:val="009F3701"/>
    <w:rsid w:val="009F494A"/>
    <w:rsid w:val="009F68D2"/>
    <w:rsid w:val="009F6C5E"/>
    <w:rsid w:val="00A01453"/>
    <w:rsid w:val="00A01E6B"/>
    <w:rsid w:val="00A01F8C"/>
    <w:rsid w:val="00A02688"/>
    <w:rsid w:val="00A029C5"/>
    <w:rsid w:val="00A02A64"/>
    <w:rsid w:val="00A03131"/>
    <w:rsid w:val="00A03B6B"/>
    <w:rsid w:val="00A044A2"/>
    <w:rsid w:val="00A05B6D"/>
    <w:rsid w:val="00A05D9F"/>
    <w:rsid w:val="00A062E8"/>
    <w:rsid w:val="00A06B3F"/>
    <w:rsid w:val="00A0721D"/>
    <w:rsid w:val="00A07923"/>
    <w:rsid w:val="00A07A96"/>
    <w:rsid w:val="00A101A6"/>
    <w:rsid w:val="00A12ACD"/>
    <w:rsid w:val="00A12C1B"/>
    <w:rsid w:val="00A134D2"/>
    <w:rsid w:val="00A13779"/>
    <w:rsid w:val="00A1441C"/>
    <w:rsid w:val="00A154B6"/>
    <w:rsid w:val="00A15588"/>
    <w:rsid w:val="00A16470"/>
    <w:rsid w:val="00A16E28"/>
    <w:rsid w:val="00A2053E"/>
    <w:rsid w:val="00A20EF3"/>
    <w:rsid w:val="00A237BC"/>
    <w:rsid w:val="00A24642"/>
    <w:rsid w:val="00A24D6A"/>
    <w:rsid w:val="00A24D9C"/>
    <w:rsid w:val="00A24FD0"/>
    <w:rsid w:val="00A267B5"/>
    <w:rsid w:val="00A268BA"/>
    <w:rsid w:val="00A26EED"/>
    <w:rsid w:val="00A31939"/>
    <w:rsid w:val="00A31C1B"/>
    <w:rsid w:val="00A33129"/>
    <w:rsid w:val="00A33E20"/>
    <w:rsid w:val="00A33EE4"/>
    <w:rsid w:val="00A34A88"/>
    <w:rsid w:val="00A34D59"/>
    <w:rsid w:val="00A35020"/>
    <w:rsid w:val="00A35D15"/>
    <w:rsid w:val="00A36AFF"/>
    <w:rsid w:val="00A37068"/>
    <w:rsid w:val="00A37439"/>
    <w:rsid w:val="00A3773E"/>
    <w:rsid w:val="00A37F7C"/>
    <w:rsid w:val="00A40084"/>
    <w:rsid w:val="00A416A7"/>
    <w:rsid w:val="00A419C7"/>
    <w:rsid w:val="00A41B7B"/>
    <w:rsid w:val="00A421B3"/>
    <w:rsid w:val="00A433C2"/>
    <w:rsid w:val="00A43564"/>
    <w:rsid w:val="00A4363A"/>
    <w:rsid w:val="00A4467A"/>
    <w:rsid w:val="00A45089"/>
    <w:rsid w:val="00A45370"/>
    <w:rsid w:val="00A45A0B"/>
    <w:rsid w:val="00A46990"/>
    <w:rsid w:val="00A46A7F"/>
    <w:rsid w:val="00A46DBC"/>
    <w:rsid w:val="00A46EA2"/>
    <w:rsid w:val="00A47477"/>
    <w:rsid w:val="00A50290"/>
    <w:rsid w:val="00A5173B"/>
    <w:rsid w:val="00A51A32"/>
    <w:rsid w:val="00A51C39"/>
    <w:rsid w:val="00A52180"/>
    <w:rsid w:val="00A5262B"/>
    <w:rsid w:val="00A52922"/>
    <w:rsid w:val="00A53004"/>
    <w:rsid w:val="00A53696"/>
    <w:rsid w:val="00A53A1C"/>
    <w:rsid w:val="00A53F1F"/>
    <w:rsid w:val="00A54991"/>
    <w:rsid w:val="00A554B3"/>
    <w:rsid w:val="00A56004"/>
    <w:rsid w:val="00A56064"/>
    <w:rsid w:val="00A569EC"/>
    <w:rsid w:val="00A56AED"/>
    <w:rsid w:val="00A56C5A"/>
    <w:rsid w:val="00A57059"/>
    <w:rsid w:val="00A57537"/>
    <w:rsid w:val="00A57569"/>
    <w:rsid w:val="00A60791"/>
    <w:rsid w:val="00A621CC"/>
    <w:rsid w:val="00A62285"/>
    <w:rsid w:val="00A62385"/>
    <w:rsid w:val="00A62E2C"/>
    <w:rsid w:val="00A6470B"/>
    <w:rsid w:val="00A650F7"/>
    <w:rsid w:val="00A654A9"/>
    <w:rsid w:val="00A658C6"/>
    <w:rsid w:val="00A65F87"/>
    <w:rsid w:val="00A665FC"/>
    <w:rsid w:val="00A670D8"/>
    <w:rsid w:val="00A6727C"/>
    <w:rsid w:val="00A678F3"/>
    <w:rsid w:val="00A705E0"/>
    <w:rsid w:val="00A70A79"/>
    <w:rsid w:val="00A717EC"/>
    <w:rsid w:val="00A71B06"/>
    <w:rsid w:val="00A72233"/>
    <w:rsid w:val="00A74C3B"/>
    <w:rsid w:val="00A754ED"/>
    <w:rsid w:val="00A76785"/>
    <w:rsid w:val="00A767CE"/>
    <w:rsid w:val="00A76ADA"/>
    <w:rsid w:val="00A7726C"/>
    <w:rsid w:val="00A774C1"/>
    <w:rsid w:val="00A776F9"/>
    <w:rsid w:val="00A77AD1"/>
    <w:rsid w:val="00A80B56"/>
    <w:rsid w:val="00A8156B"/>
    <w:rsid w:val="00A81998"/>
    <w:rsid w:val="00A81A17"/>
    <w:rsid w:val="00A8219C"/>
    <w:rsid w:val="00A821DD"/>
    <w:rsid w:val="00A8246C"/>
    <w:rsid w:val="00A82F71"/>
    <w:rsid w:val="00A83015"/>
    <w:rsid w:val="00A8409B"/>
    <w:rsid w:val="00A853C4"/>
    <w:rsid w:val="00A855C1"/>
    <w:rsid w:val="00A85DE9"/>
    <w:rsid w:val="00A87420"/>
    <w:rsid w:val="00A90020"/>
    <w:rsid w:val="00A90208"/>
    <w:rsid w:val="00A90D39"/>
    <w:rsid w:val="00A90D5F"/>
    <w:rsid w:val="00A922FC"/>
    <w:rsid w:val="00A92A61"/>
    <w:rsid w:val="00A92D01"/>
    <w:rsid w:val="00A9407E"/>
    <w:rsid w:val="00A959E9"/>
    <w:rsid w:val="00A95BE6"/>
    <w:rsid w:val="00A96343"/>
    <w:rsid w:val="00A965D7"/>
    <w:rsid w:val="00A9694C"/>
    <w:rsid w:val="00A96D06"/>
    <w:rsid w:val="00A96E9D"/>
    <w:rsid w:val="00A9722C"/>
    <w:rsid w:val="00A979ED"/>
    <w:rsid w:val="00AA091A"/>
    <w:rsid w:val="00AA1BD0"/>
    <w:rsid w:val="00AA31B8"/>
    <w:rsid w:val="00AA4182"/>
    <w:rsid w:val="00AA5335"/>
    <w:rsid w:val="00AA5545"/>
    <w:rsid w:val="00AA5B8C"/>
    <w:rsid w:val="00AA6041"/>
    <w:rsid w:val="00AA66EE"/>
    <w:rsid w:val="00AA720C"/>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B77A2"/>
    <w:rsid w:val="00AB77ED"/>
    <w:rsid w:val="00AC0120"/>
    <w:rsid w:val="00AC0724"/>
    <w:rsid w:val="00AC07B0"/>
    <w:rsid w:val="00AC12F3"/>
    <w:rsid w:val="00AC1801"/>
    <w:rsid w:val="00AC189B"/>
    <w:rsid w:val="00AC1B62"/>
    <w:rsid w:val="00AC1CA4"/>
    <w:rsid w:val="00AC20B2"/>
    <w:rsid w:val="00AC2414"/>
    <w:rsid w:val="00AC25B5"/>
    <w:rsid w:val="00AC2CCD"/>
    <w:rsid w:val="00AC3398"/>
    <w:rsid w:val="00AC33EE"/>
    <w:rsid w:val="00AC368F"/>
    <w:rsid w:val="00AC4041"/>
    <w:rsid w:val="00AC472F"/>
    <w:rsid w:val="00AC4BE9"/>
    <w:rsid w:val="00AC639F"/>
    <w:rsid w:val="00AC6BD3"/>
    <w:rsid w:val="00AC750D"/>
    <w:rsid w:val="00AC7D59"/>
    <w:rsid w:val="00AC7DD4"/>
    <w:rsid w:val="00AD0060"/>
    <w:rsid w:val="00AD08F4"/>
    <w:rsid w:val="00AD176F"/>
    <w:rsid w:val="00AD18DA"/>
    <w:rsid w:val="00AD222A"/>
    <w:rsid w:val="00AD2522"/>
    <w:rsid w:val="00AD2D58"/>
    <w:rsid w:val="00AD31CE"/>
    <w:rsid w:val="00AD322E"/>
    <w:rsid w:val="00AD37F1"/>
    <w:rsid w:val="00AD3826"/>
    <w:rsid w:val="00AD3D82"/>
    <w:rsid w:val="00AD4537"/>
    <w:rsid w:val="00AD4F6B"/>
    <w:rsid w:val="00AD5114"/>
    <w:rsid w:val="00AD62D8"/>
    <w:rsid w:val="00AD6BDA"/>
    <w:rsid w:val="00AD725A"/>
    <w:rsid w:val="00AD747E"/>
    <w:rsid w:val="00AD7CD4"/>
    <w:rsid w:val="00AE00D9"/>
    <w:rsid w:val="00AE0727"/>
    <w:rsid w:val="00AE08BD"/>
    <w:rsid w:val="00AE0A30"/>
    <w:rsid w:val="00AE0FF8"/>
    <w:rsid w:val="00AE13D6"/>
    <w:rsid w:val="00AE1E62"/>
    <w:rsid w:val="00AE1E69"/>
    <w:rsid w:val="00AE238A"/>
    <w:rsid w:val="00AE2858"/>
    <w:rsid w:val="00AE30BF"/>
    <w:rsid w:val="00AE35A0"/>
    <w:rsid w:val="00AE376C"/>
    <w:rsid w:val="00AE3C8A"/>
    <w:rsid w:val="00AE5745"/>
    <w:rsid w:val="00AE5A9F"/>
    <w:rsid w:val="00AE5EB7"/>
    <w:rsid w:val="00AE63D2"/>
    <w:rsid w:val="00AE6C23"/>
    <w:rsid w:val="00AE7F1A"/>
    <w:rsid w:val="00AF0E8B"/>
    <w:rsid w:val="00AF1448"/>
    <w:rsid w:val="00AF1B25"/>
    <w:rsid w:val="00AF1FB2"/>
    <w:rsid w:val="00AF247B"/>
    <w:rsid w:val="00AF2AFB"/>
    <w:rsid w:val="00AF39CE"/>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AD3"/>
    <w:rsid w:val="00B06BDA"/>
    <w:rsid w:val="00B0724B"/>
    <w:rsid w:val="00B074DD"/>
    <w:rsid w:val="00B077D9"/>
    <w:rsid w:val="00B07B61"/>
    <w:rsid w:val="00B07C8A"/>
    <w:rsid w:val="00B10194"/>
    <w:rsid w:val="00B10AC6"/>
    <w:rsid w:val="00B11177"/>
    <w:rsid w:val="00B111A9"/>
    <w:rsid w:val="00B120A9"/>
    <w:rsid w:val="00B125CB"/>
    <w:rsid w:val="00B12CAF"/>
    <w:rsid w:val="00B1351D"/>
    <w:rsid w:val="00B135F6"/>
    <w:rsid w:val="00B13643"/>
    <w:rsid w:val="00B13F94"/>
    <w:rsid w:val="00B15165"/>
    <w:rsid w:val="00B15861"/>
    <w:rsid w:val="00B15C80"/>
    <w:rsid w:val="00B16179"/>
    <w:rsid w:val="00B173F3"/>
    <w:rsid w:val="00B17BAF"/>
    <w:rsid w:val="00B202CD"/>
    <w:rsid w:val="00B203F2"/>
    <w:rsid w:val="00B20AAA"/>
    <w:rsid w:val="00B214DD"/>
    <w:rsid w:val="00B21812"/>
    <w:rsid w:val="00B21CF3"/>
    <w:rsid w:val="00B22638"/>
    <w:rsid w:val="00B263A1"/>
    <w:rsid w:val="00B26402"/>
    <w:rsid w:val="00B26804"/>
    <w:rsid w:val="00B2770E"/>
    <w:rsid w:val="00B31428"/>
    <w:rsid w:val="00B31687"/>
    <w:rsid w:val="00B3198B"/>
    <w:rsid w:val="00B31CFE"/>
    <w:rsid w:val="00B327EF"/>
    <w:rsid w:val="00B3289B"/>
    <w:rsid w:val="00B3395A"/>
    <w:rsid w:val="00B34817"/>
    <w:rsid w:val="00B3569C"/>
    <w:rsid w:val="00B35713"/>
    <w:rsid w:val="00B35812"/>
    <w:rsid w:val="00B35A28"/>
    <w:rsid w:val="00B35B52"/>
    <w:rsid w:val="00B3652F"/>
    <w:rsid w:val="00B369B0"/>
    <w:rsid w:val="00B36D4B"/>
    <w:rsid w:val="00B374B7"/>
    <w:rsid w:val="00B37AB3"/>
    <w:rsid w:val="00B37F15"/>
    <w:rsid w:val="00B4014D"/>
    <w:rsid w:val="00B41E88"/>
    <w:rsid w:val="00B42947"/>
    <w:rsid w:val="00B42A4D"/>
    <w:rsid w:val="00B42AAD"/>
    <w:rsid w:val="00B4302D"/>
    <w:rsid w:val="00B4342A"/>
    <w:rsid w:val="00B4369E"/>
    <w:rsid w:val="00B43B97"/>
    <w:rsid w:val="00B4410D"/>
    <w:rsid w:val="00B449D9"/>
    <w:rsid w:val="00B44C58"/>
    <w:rsid w:val="00B45AD1"/>
    <w:rsid w:val="00B46573"/>
    <w:rsid w:val="00B467E5"/>
    <w:rsid w:val="00B46C0F"/>
    <w:rsid w:val="00B46CFB"/>
    <w:rsid w:val="00B46E71"/>
    <w:rsid w:val="00B46EB7"/>
    <w:rsid w:val="00B50DC5"/>
    <w:rsid w:val="00B51037"/>
    <w:rsid w:val="00B53497"/>
    <w:rsid w:val="00B534F9"/>
    <w:rsid w:val="00B538C9"/>
    <w:rsid w:val="00B5395B"/>
    <w:rsid w:val="00B53BBB"/>
    <w:rsid w:val="00B541E2"/>
    <w:rsid w:val="00B545F9"/>
    <w:rsid w:val="00B548E3"/>
    <w:rsid w:val="00B557B7"/>
    <w:rsid w:val="00B55D79"/>
    <w:rsid w:val="00B56E80"/>
    <w:rsid w:val="00B57A27"/>
    <w:rsid w:val="00B60748"/>
    <w:rsid w:val="00B607E8"/>
    <w:rsid w:val="00B6156E"/>
    <w:rsid w:val="00B62284"/>
    <w:rsid w:val="00B6246F"/>
    <w:rsid w:val="00B6261E"/>
    <w:rsid w:val="00B632CE"/>
    <w:rsid w:val="00B636C6"/>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87CD0"/>
    <w:rsid w:val="00B90659"/>
    <w:rsid w:val="00B909EA"/>
    <w:rsid w:val="00B9114D"/>
    <w:rsid w:val="00B917C2"/>
    <w:rsid w:val="00B91C7F"/>
    <w:rsid w:val="00B91F9F"/>
    <w:rsid w:val="00B92A42"/>
    <w:rsid w:val="00B92FD8"/>
    <w:rsid w:val="00B932FA"/>
    <w:rsid w:val="00B936A5"/>
    <w:rsid w:val="00B9374D"/>
    <w:rsid w:val="00B93946"/>
    <w:rsid w:val="00B94397"/>
    <w:rsid w:val="00B943A4"/>
    <w:rsid w:val="00B94DF8"/>
    <w:rsid w:val="00B94EFB"/>
    <w:rsid w:val="00B95F25"/>
    <w:rsid w:val="00B962DD"/>
    <w:rsid w:val="00B96892"/>
    <w:rsid w:val="00B976E9"/>
    <w:rsid w:val="00BA1882"/>
    <w:rsid w:val="00BA1E94"/>
    <w:rsid w:val="00BA2656"/>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282A"/>
    <w:rsid w:val="00BB2AEC"/>
    <w:rsid w:val="00BB3247"/>
    <w:rsid w:val="00BB33FE"/>
    <w:rsid w:val="00BB53DE"/>
    <w:rsid w:val="00BB63AA"/>
    <w:rsid w:val="00BB6644"/>
    <w:rsid w:val="00BB7A3F"/>
    <w:rsid w:val="00BC066B"/>
    <w:rsid w:val="00BC073F"/>
    <w:rsid w:val="00BC38A9"/>
    <w:rsid w:val="00BC3A1B"/>
    <w:rsid w:val="00BC3D6D"/>
    <w:rsid w:val="00BC4A06"/>
    <w:rsid w:val="00BC4B56"/>
    <w:rsid w:val="00BC4E47"/>
    <w:rsid w:val="00BC5193"/>
    <w:rsid w:val="00BC5C96"/>
    <w:rsid w:val="00BC6CF4"/>
    <w:rsid w:val="00BC6DA2"/>
    <w:rsid w:val="00BC7063"/>
    <w:rsid w:val="00BC7368"/>
    <w:rsid w:val="00BC78AC"/>
    <w:rsid w:val="00BC7961"/>
    <w:rsid w:val="00BD0C2E"/>
    <w:rsid w:val="00BD0D8F"/>
    <w:rsid w:val="00BD1CDC"/>
    <w:rsid w:val="00BD1E9A"/>
    <w:rsid w:val="00BD3D6D"/>
    <w:rsid w:val="00BD4011"/>
    <w:rsid w:val="00BD4E28"/>
    <w:rsid w:val="00BD5ADF"/>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2425"/>
    <w:rsid w:val="00BF2916"/>
    <w:rsid w:val="00BF3048"/>
    <w:rsid w:val="00BF4250"/>
    <w:rsid w:val="00BF56DA"/>
    <w:rsid w:val="00BF60CF"/>
    <w:rsid w:val="00BF65D6"/>
    <w:rsid w:val="00BF6644"/>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0A0"/>
    <w:rsid w:val="00C10EEE"/>
    <w:rsid w:val="00C110A5"/>
    <w:rsid w:val="00C11923"/>
    <w:rsid w:val="00C12050"/>
    <w:rsid w:val="00C13476"/>
    <w:rsid w:val="00C13A2F"/>
    <w:rsid w:val="00C147B7"/>
    <w:rsid w:val="00C155EF"/>
    <w:rsid w:val="00C157E6"/>
    <w:rsid w:val="00C15FF5"/>
    <w:rsid w:val="00C161F2"/>
    <w:rsid w:val="00C16B7A"/>
    <w:rsid w:val="00C16F05"/>
    <w:rsid w:val="00C16F3A"/>
    <w:rsid w:val="00C17298"/>
    <w:rsid w:val="00C174E8"/>
    <w:rsid w:val="00C177EE"/>
    <w:rsid w:val="00C20F83"/>
    <w:rsid w:val="00C21008"/>
    <w:rsid w:val="00C210E0"/>
    <w:rsid w:val="00C212DB"/>
    <w:rsid w:val="00C217B1"/>
    <w:rsid w:val="00C21D0C"/>
    <w:rsid w:val="00C21F18"/>
    <w:rsid w:val="00C220F0"/>
    <w:rsid w:val="00C22518"/>
    <w:rsid w:val="00C22773"/>
    <w:rsid w:val="00C23D67"/>
    <w:rsid w:val="00C24BE8"/>
    <w:rsid w:val="00C25A2C"/>
    <w:rsid w:val="00C25C37"/>
    <w:rsid w:val="00C25CB6"/>
    <w:rsid w:val="00C25D96"/>
    <w:rsid w:val="00C26E04"/>
    <w:rsid w:val="00C2706E"/>
    <w:rsid w:val="00C27715"/>
    <w:rsid w:val="00C27C5A"/>
    <w:rsid w:val="00C27C9E"/>
    <w:rsid w:val="00C3037B"/>
    <w:rsid w:val="00C30811"/>
    <w:rsid w:val="00C31FB9"/>
    <w:rsid w:val="00C32AE4"/>
    <w:rsid w:val="00C32D3B"/>
    <w:rsid w:val="00C33E43"/>
    <w:rsid w:val="00C342C5"/>
    <w:rsid w:val="00C34F75"/>
    <w:rsid w:val="00C35404"/>
    <w:rsid w:val="00C36897"/>
    <w:rsid w:val="00C36ABC"/>
    <w:rsid w:val="00C36D06"/>
    <w:rsid w:val="00C37209"/>
    <w:rsid w:val="00C378D4"/>
    <w:rsid w:val="00C4020D"/>
    <w:rsid w:val="00C41991"/>
    <w:rsid w:val="00C41AAD"/>
    <w:rsid w:val="00C41F87"/>
    <w:rsid w:val="00C429F0"/>
    <w:rsid w:val="00C42ED7"/>
    <w:rsid w:val="00C43037"/>
    <w:rsid w:val="00C439ED"/>
    <w:rsid w:val="00C43AD8"/>
    <w:rsid w:val="00C4424D"/>
    <w:rsid w:val="00C45B5B"/>
    <w:rsid w:val="00C47237"/>
    <w:rsid w:val="00C47539"/>
    <w:rsid w:val="00C47FB6"/>
    <w:rsid w:val="00C506B4"/>
    <w:rsid w:val="00C51B0A"/>
    <w:rsid w:val="00C520AA"/>
    <w:rsid w:val="00C520CE"/>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576E"/>
    <w:rsid w:val="00C65D46"/>
    <w:rsid w:val="00C6618D"/>
    <w:rsid w:val="00C67268"/>
    <w:rsid w:val="00C679A7"/>
    <w:rsid w:val="00C67C5B"/>
    <w:rsid w:val="00C701A6"/>
    <w:rsid w:val="00C7021D"/>
    <w:rsid w:val="00C70A67"/>
    <w:rsid w:val="00C70AF0"/>
    <w:rsid w:val="00C70E9A"/>
    <w:rsid w:val="00C71080"/>
    <w:rsid w:val="00C733D8"/>
    <w:rsid w:val="00C73963"/>
    <w:rsid w:val="00C74FC9"/>
    <w:rsid w:val="00C77813"/>
    <w:rsid w:val="00C77E86"/>
    <w:rsid w:val="00C808C4"/>
    <w:rsid w:val="00C80FD7"/>
    <w:rsid w:val="00C810D8"/>
    <w:rsid w:val="00C812B4"/>
    <w:rsid w:val="00C8133F"/>
    <w:rsid w:val="00C815FC"/>
    <w:rsid w:val="00C81D66"/>
    <w:rsid w:val="00C81DFD"/>
    <w:rsid w:val="00C82512"/>
    <w:rsid w:val="00C82676"/>
    <w:rsid w:val="00C827A4"/>
    <w:rsid w:val="00C829BA"/>
    <w:rsid w:val="00C83CC8"/>
    <w:rsid w:val="00C84265"/>
    <w:rsid w:val="00C84501"/>
    <w:rsid w:val="00C85651"/>
    <w:rsid w:val="00C856BC"/>
    <w:rsid w:val="00C865D5"/>
    <w:rsid w:val="00C86639"/>
    <w:rsid w:val="00C86C11"/>
    <w:rsid w:val="00C87544"/>
    <w:rsid w:val="00C8756D"/>
    <w:rsid w:val="00C87C71"/>
    <w:rsid w:val="00C90A67"/>
    <w:rsid w:val="00C91322"/>
    <w:rsid w:val="00C923E4"/>
    <w:rsid w:val="00C92EF0"/>
    <w:rsid w:val="00C93CCA"/>
    <w:rsid w:val="00C94377"/>
    <w:rsid w:val="00C94A4A"/>
    <w:rsid w:val="00C94E84"/>
    <w:rsid w:val="00C95F5B"/>
    <w:rsid w:val="00C96078"/>
    <w:rsid w:val="00C96375"/>
    <w:rsid w:val="00C9679C"/>
    <w:rsid w:val="00C96B87"/>
    <w:rsid w:val="00C97B39"/>
    <w:rsid w:val="00C97F07"/>
    <w:rsid w:val="00CA0923"/>
    <w:rsid w:val="00CA0C63"/>
    <w:rsid w:val="00CA0D58"/>
    <w:rsid w:val="00CA0F03"/>
    <w:rsid w:val="00CA11FC"/>
    <w:rsid w:val="00CA18BB"/>
    <w:rsid w:val="00CA210D"/>
    <w:rsid w:val="00CA26F8"/>
    <w:rsid w:val="00CA2D65"/>
    <w:rsid w:val="00CA2FA4"/>
    <w:rsid w:val="00CA319A"/>
    <w:rsid w:val="00CA320D"/>
    <w:rsid w:val="00CA4917"/>
    <w:rsid w:val="00CA4D3B"/>
    <w:rsid w:val="00CA55A2"/>
    <w:rsid w:val="00CA573A"/>
    <w:rsid w:val="00CA60B2"/>
    <w:rsid w:val="00CA7442"/>
    <w:rsid w:val="00CA7482"/>
    <w:rsid w:val="00CA7CB5"/>
    <w:rsid w:val="00CB010A"/>
    <w:rsid w:val="00CB0776"/>
    <w:rsid w:val="00CB0A9F"/>
    <w:rsid w:val="00CB104C"/>
    <w:rsid w:val="00CB1339"/>
    <w:rsid w:val="00CB1369"/>
    <w:rsid w:val="00CB1899"/>
    <w:rsid w:val="00CB1FA3"/>
    <w:rsid w:val="00CB1FF6"/>
    <w:rsid w:val="00CB2649"/>
    <w:rsid w:val="00CB3475"/>
    <w:rsid w:val="00CB363D"/>
    <w:rsid w:val="00CB3BB8"/>
    <w:rsid w:val="00CB4A9C"/>
    <w:rsid w:val="00CB54DC"/>
    <w:rsid w:val="00CB69D8"/>
    <w:rsid w:val="00CB6AD2"/>
    <w:rsid w:val="00CB6D99"/>
    <w:rsid w:val="00CB75BF"/>
    <w:rsid w:val="00CC00EA"/>
    <w:rsid w:val="00CC0CAE"/>
    <w:rsid w:val="00CC136B"/>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4153"/>
    <w:rsid w:val="00CD4A95"/>
    <w:rsid w:val="00CD5CC1"/>
    <w:rsid w:val="00CD5F20"/>
    <w:rsid w:val="00CD6EBF"/>
    <w:rsid w:val="00CD7000"/>
    <w:rsid w:val="00CD7360"/>
    <w:rsid w:val="00CE0F46"/>
    <w:rsid w:val="00CE1A74"/>
    <w:rsid w:val="00CE1ADF"/>
    <w:rsid w:val="00CE1B06"/>
    <w:rsid w:val="00CE26FC"/>
    <w:rsid w:val="00CE29DD"/>
    <w:rsid w:val="00CE2DD8"/>
    <w:rsid w:val="00CE3702"/>
    <w:rsid w:val="00CE504A"/>
    <w:rsid w:val="00CE53A9"/>
    <w:rsid w:val="00CE560D"/>
    <w:rsid w:val="00CE5D4B"/>
    <w:rsid w:val="00CE6B65"/>
    <w:rsid w:val="00CE78D8"/>
    <w:rsid w:val="00CF0302"/>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21A"/>
    <w:rsid w:val="00D01436"/>
    <w:rsid w:val="00D027A7"/>
    <w:rsid w:val="00D027C3"/>
    <w:rsid w:val="00D03220"/>
    <w:rsid w:val="00D03A63"/>
    <w:rsid w:val="00D0455B"/>
    <w:rsid w:val="00D04988"/>
    <w:rsid w:val="00D05DD5"/>
    <w:rsid w:val="00D06F2A"/>
    <w:rsid w:val="00D07FAF"/>
    <w:rsid w:val="00D1050D"/>
    <w:rsid w:val="00D10E61"/>
    <w:rsid w:val="00D11917"/>
    <w:rsid w:val="00D11C3B"/>
    <w:rsid w:val="00D134F0"/>
    <w:rsid w:val="00D1561E"/>
    <w:rsid w:val="00D15932"/>
    <w:rsid w:val="00D166C9"/>
    <w:rsid w:val="00D16D1D"/>
    <w:rsid w:val="00D16ED9"/>
    <w:rsid w:val="00D170D0"/>
    <w:rsid w:val="00D1721A"/>
    <w:rsid w:val="00D17ACB"/>
    <w:rsid w:val="00D17EBD"/>
    <w:rsid w:val="00D2167B"/>
    <w:rsid w:val="00D218B5"/>
    <w:rsid w:val="00D235E5"/>
    <w:rsid w:val="00D242B0"/>
    <w:rsid w:val="00D24BE2"/>
    <w:rsid w:val="00D255A3"/>
    <w:rsid w:val="00D257D6"/>
    <w:rsid w:val="00D25F7C"/>
    <w:rsid w:val="00D25FD3"/>
    <w:rsid w:val="00D26956"/>
    <w:rsid w:val="00D26DE4"/>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A53"/>
    <w:rsid w:val="00D37324"/>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1FC1"/>
    <w:rsid w:val="00D52C12"/>
    <w:rsid w:val="00D53459"/>
    <w:rsid w:val="00D536AD"/>
    <w:rsid w:val="00D53A22"/>
    <w:rsid w:val="00D54AAA"/>
    <w:rsid w:val="00D54D1C"/>
    <w:rsid w:val="00D55AF0"/>
    <w:rsid w:val="00D5615C"/>
    <w:rsid w:val="00D565A8"/>
    <w:rsid w:val="00D5660A"/>
    <w:rsid w:val="00D56D92"/>
    <w:rsid w:val="00D57EE5"/>
    <w:rsid w:val="00D607A7"/>
    <w:rsid w:val="00D60EB5"/>
    <w:rsid w:val="00D62099"/>
    <w:rsid w:val="00D62949"/>
    <w:rsid w:val="00D62E3A"/>
    <w:rsid w:val="00D63B8A"/>
    <w:rsid w:val="00D64D3E"/>
    <w:rsid w:val="00D65DE2"/>
    <w:rsid w:val="00D67123"/>
    <w:rsid w:val="00D67335"/>
    <w:rsid w:val="00D70564"/>
    <w:rsid w:val="00D70BE9"/>
    <w:rsid w:val="00D715D6"/>
    <w:rsid w:val="00D7167C"/>
    <w:rsid w:val="00D7174D"/>
    <w:rsid w:val="00D7217D"/>
    <w:rsid w:val="00D74FE1"/>
    <w:rsid w:val="00D7523F"/>
    <w:rsid w:val="00D759C8"/>
    <w:rsid w:val="00D75C1A"/>
    <w:rsid w:val="00D76040"/>
    <w:rsid w:val="00D764C7"/>
    <w:rsid w:val="00D76803"/>
    <w:rsid w:val="00D77079"/>
    <w:rsid w:val="00D77BC6"/>
    <w:rsid w:val="00D8049B"/>
    <w:rsid w:val="00D807C6"/>
    <w:rsid w:val="00D8090E"/>
    <w:rsid w:val="00D822CB"/>
    <w:rsid w:val="00D82626"/>
    <w:rsid w:val="00D83617"/>
    <w:rsid w:val="00D83755"/>
    <w:rsid w:val="00D83EC4"/>
    <w:rsid w:val="00D84E82"/>
    <w:rsid w:val="00D85B78"/>
    <w:rsid w:val="00D85EC3"/>
    <w:rsid w:val="00D860BD"/>
    <w:rsid w:val="00D860FB"/>
    <w:rsid w:val="00D86103"/>
    <w:rsid w:val="00D86204"/>
    <w:rsid w:val="00D900C6"/>
    <w:rsid w:val="00D908BC"/>
    <w:rsid w:val="00D91970"/>
    <w:rsid w:val="00D928F3"/>
    <w:rsid w:val="00D92B4D"/>
    <w:rsid w:val="00D92E92"/>
    <w:rsid w:val="00D92FA0"/>
    <w:rsid w:val="00D930C4"/>
    <w:rsid w:val="00D93344"/>
    <w:rsid w:val="00D94AEF"/>
    <w:rsid w:val="00D952BC"/>
    <w:rsid w:val="00D95B83"/>
    <w:rsid w:val="00D978B4"/>
    <w:rsid w:val="00DA06A6"/>
    <w:rsid w:val="00DA0A80"/>
    <w:rsid w:val="00DA1891"/>
    <w:rsid w:val="00DA2830"/>
    <w:rsid w:val="00DA4F4A"/>
    <w:rsid w:val="00DA6948"/>
    <w:rsid w:val="00DA7137"/>
    <w:rsid w:val="00DA7E45"/>
    <w:rsid w:val="00DB0A3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F66"/>
    <w:rsid w:val="00DC1FD6"/>
    <w:rsid w:val="00DC3748"/>
    <w:rsid w:val="00DC3A7D"/>
    <w:rsid w:val="00DC4E00"/>
    <w:rsid w:val="00DC4FFF"/>
    <w:rsid w:val="00DC60A0"/>
    <w:rsid w:val="00DC62DC"/>
    <w:rsid w:val="00DC69FD"/>
    <w:rsid w:val="00DC769C"/>
    <w:rsid w:val="00DC7E37"/>
    <w:rsid w:val="00DD06A7"/>
    <w:rsid w:val="00DD08F7"/>
    <w:rsid w:val="00DD169F"/>
    <w:rsid w:val="00DD1B4E"/>
    <w:rsid w:val="00DD2641"/>
    <w:rsid w:val="00DD2C4E"/>
    <w:rsid w:val="00DD3A03"/>
    <w:rsid w:val="00DD5736"/>
    <w:rsid w:val="00DD5A7B"/>
    <w:rsid w:val="00DE06C3"/>
    <w:rsid w:val="00DE23A0"/>
    <w:rsid w:val="00DE2432"/>
    <w:rsid w:val="00DE2F99"/>
    <w:rsid w:val="00DE3399"/>
    <w:rsid w:val="00DE359B"/>
    <w:rsid w:val="00DE384A"/>
    <w:rsid w:val="00DE49C2"/>
    <w:rsid w:val="00DE501A"/>
    <w:rsid w:val="00DE566A"/>
    <w:rsid w:val="00DE5F04"/>
    <w:rsid w:val="00DF140C"/>
    <w:rsid w:val="00DF157C"/>
    <w:rsid w:val="00DF36E4"/>
    <w:rsid w:val="00DF4E24"/>
    <w:rsid w:val="00DF4F0E"/>
    <w:rsid w:val="00DF5D79"/>
    <w:rsid w:val="00DF66EF"/>
    <w:rsid w:val="00DF7072"/>
    <w:rsid w:val="00E002A5"/>
    <w:rsid w:val="00E007BB"/>
    <w:rsid w:val="00E0127C"/>
    <w:rsid w:val="00E01E25"/>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3AC8"/>
    <w:rsid w:val="00E14C35"/>
    <w:rsid w:val="00E15019"/>
    <w:rsid w:val="00E1509F"/>
    <w:rsid w:val="00E15362"/>
    <w:rsid w:val="00E1577B"/>
    <w:rsid w:val="00E15D95"/>
    <w:rsid w:val="00E1643D"/>
    <w:rsid w:val="00E20DD3"/>
    <w:rsid w:val="00E20E23"/>
    <w:rsid w:val="00E21DBA"/>
    <w:rsid w:val="00E21E5F"/>
    <w:rsid w:val="00E22F32"/>
    <w:rsid w:val="00E232B1"/>
    <w:rsid w:val="00E23ACC"/>
    <w:rsid w:val="00E24DFE"/>
    <w:rsid w:val="00E252F7"/>
    <w:rsid w:val="00E2576C"/>
    <w:rsid w:val="00E25DF5"/>
    <w:rsid w:val="00E2613B"/>
    <w:rsid w:val="00E26853"/>
    <w:rsid w:val="00E27904"/>
    <w:rsid w:val="00E27A8F"/>
    <w:rsid w:val="00E27D28"/>
    <w:rsid w:val="00E311B3"/>
    <w:rsid w:val="00E321EB"/>
    <w:rsid w:val="00E32B78"/>
    <w:rsid w:val="00E32C5B"/>
    <w:rsid w:val="00E33871"/>
    <w:rsid w:val="00E33CBD"/>
    <w:rsid w:val="00E342A3"/>
    <w:rsid w:val="00E34858"/>
    <w:rsid w:val="00E356C8"/>
    <w:rsid w:val="00E3741D"/>
    <w:rsid w:val="00E40536"/>
    <w:rsid w:val="00E40C81"/>
    <w:rsid w:val="00E41609"/>
    <w:rsid w:val="00E41A1A"/>
    <w:rsid w:val="00E41C2C"/>
    <w:rsid w:val="00E42606"/>
    <w:rsid w:val="00E42D50"/>
    <w:rsid w:val="00E43A7B"/>
    <w:rsid w:val="00E441A2"/>
    <w:rsid w:val="00E44A47"/>
    <w:rsid w:val="00E44C73"/>
    <w:rsid w:val="00E45971"/>
    <w:rsid w:val="00E45F5F"/>
    <w:rsid w:val="00E4619A"/>
    <w:rsid w:val="00E478A8"/>
    <w:rsid w:val="00E50119"/>
    <w:rsid w:val="00E5011C"/>
    <w:rsid w:val="00E51057"/>
    <w:rsid w:val="00E5165F"/>
    <w:rsid w:val="00E519A3"/>
    <w:rsid w:val="00E51CF1"/>
    <w:rsid w:val="00E539FB"/>
    <w:rsid w:val="00E53D05"/>
    <w:rsid w:val="00E53D23"/>
    <w:rsid w:val="00E542F4"/>
    <w:rsid w:val="00E544A1"/>
    <w:rsid w:val="00E54893"/>
    <w:rsid w:val="00E551F0"/>
    <w:rsid w:val="00E552F5"/>
    <w:rsid w:val="00E55BC9"/>
    <w:rsid w:val="00E56AA4"/>
    <w:rsid w:val="00E56E05"/>
    <w:rsid w:val="00E57F66"/>
    <w:rsid w:val="00E607D2"/>
    <w:rsid w:val="00E60BDB"/>
    <w:rsid w:val="00E60F00"/>
    <w:rsid w:val="00E610B1"/>
    <w:rsid w:val="00E62326"/>
    <w:rsid w:val="00E62A80"/>
    <w:rsid w:val="00E62EFC"/>
    <w:rsid w:val="00E63846"/>
    <w:rsid w:val="00E63E91"/>
    <w:rsid w:val="00E64748"/>
    <w:rsid w:val="00E64BAA"/>
    <w:rsid w:val="00E64ECE"/>
    <w:rsid w:val="00E64FCC"/>
    <w:rsid w:val="00E6509F"/>
    <w:rsid w:val="00E674A1"/>
    <w:rsid w:val="00E677E3"/>
    <w:rsid w:val="00E67C10"/>
    <w:rsid w:val="00E701A4"/>
    <w:rsid w:val="00E70A90"/>
    <w:rsid w:val="00E70E78"/>
    <w:rsid w:val="00E71ABF"/>
    <w:rsid w:val="00E72A2A"/>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546"/>
    <w:rsid w:val="00E8117A"/>
    <w:rsid w:val="00E8122E"/>
    <w:rsid w:val="00E815AE"/>
    <w:rsid w:val="00E81662"/>
    <w:rsid w:val="00E817B8"/>
    <w:rsid w:val="00E828EB"/>
    <w:rsid w:val="00E82BB7"/>
    <w:rsid w:val="00E82C33"/>
    <w:rsid w:val="00E82F41"/>
    <w:rsid w:val="00E8321A"/>
    <w:rsid w:val="00E83C8E"/>
    <w:rsid w:val="00E83D4E"/>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AC3"/>
    <w:rsid w:val="00E95CE1"/>
    <w:rsid w:val="00E96268"/>
    <w:rsid w:val="00E962DF"/>
    <w:rsid w:val="00E96BCD"/>
    <w:rsid w:val="00E97607"/>
    <w:rsid w:val="00E97C01"/>
    <w:rsid w:val="00E97F67"/>
    <w:rsid w:val="00EA0C6C"/>
    <w:rsid w:val="00EA111C"/>
    <w:rsid w:val="00EA128A"/>
    <w:rsid w:val="00EA1588"/>
    <w:rsid w:val="00EA1591"/>
    <w:rsid w:val="00EA16EB"/>
    <w:rsid w:val="00EA1FC1"/>
    <w:rsid w:val="00EA3B02"/>
    <w:rsid w:val="00EA40EC"/>
    <w:rsid w:val="00EA418E"/>
    <w:rsid w:val="00EA50E0"/>
    <w:rsid w:val="00EA5FD1"/>
    <w:rsid w:val="00EA65B3"/>
    <w:rsid w:val="00EA6887"/>
    <w:rsid w:val="00EA6CAB"/>
    <w:rsid w:val="00EA6F7D"/>
    <w:rsid w:val="00EA7039"/>
    <w:rsid w:val="00EA72EA"/>
    <w:rsid w:val="00EA749E"/>
    <w:rsid w:val="00EA7566"/>
    <w:rsid w:val="00EA7F5F"/>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F3B"/>
    <w:rsid w:val="00EC02FF"/>
    <w:rsid w:val="00EC0E56"/>
    <w:rsid w:val="00EC3878"/>
    <w:rsid w:val="00EC3B3F"/>
    <w:rsid w:val="00EC3BA6"/>
    <w:rsid w:val="00EC5340"/>
    <w:rsid w:val="00EC55E9"/>
    <w:rsid w:val="00EC6C64"/>
    <w:rsid w:val="00EC6FB9"/>
    <w:rsid w:val="00EC7004"/>
    <w:rsid w:val="00ED0A1C"/>
    <w:rsid w:val="00ED14D6"/>
    <w:rsid w:val="00ED1EAF"/>
    <w:rsid w:val="00ED25F2"/>
    <w:rsid w:val="00ED4835"/>
    <w:rsid w:val="00ED49A6"/>
    <w:rsid w:val="00ED508D"/>
    <w:rsid w:val="00ED5B62"/>
    <w:rsid w:val="00ED5F33"/>
    <w:rsid w:val="00ED6675"/>
    <w:rsid w:val="00ED6AEC"/>
    <w:rsid w:val="00ED7F1D"/>
    <w:rsid w:val="00EE0F27"/>
    <w:rsid w:val="00EE1083"/>
    <w:rsid w:val="00EE1AAA"/>
    <w:rsid w:val="00EE2678"/>
    <w:rsid w:val="00EE2BB4"/>
    <w:rsid w:val="00EE2CD8"/>
    <w:rsid w:val="00EE3D40"/>
    <w:rsid w:val="00EE3DCD"/>
    <w:rsid w:val="00EE40E2"/>
    <w:rsid w:val="00EE422E"/>
    <w:rsid w:val="00EE4E36"/>
    <w:rsid w:val="00EE5598"/>
    <w:rsid w:val="00EE5611"/>
    <w:rsid w:val="00EE5901"/>
    <w:rsid w:val="00EE5A01"/>
    <w:rsid w:val="00EE5DC6"/>
    <w:rsid w:val="00EE7D91"/>
    <w:rsid w:val="00EF054D"/>
    <w:rsid w:val="00EF2306"/>
    <w:rsid w:val="00EF2AB8"/>
    <w:rsid w:val="00EF31FD"/>
    <w:rsid w:val="00EF352A"/>
    <w:rsid w:val="00EF4EA2"/>
    <w:rsid w:val="00EF60C6"/>
    <w:rsid w:val="00EF631D"/>
    <w:rsid w:val="00EF690F"/>
    <w:rsid w:val="00EF6F06"/>
    <w:rsid w:val="00EF71D6"/>
    <w:rsid w:val="00EF7CCB"/>
    <w:rsid w:val="00F007D8"/>
    <w:rsid w:val="00F0110C"/>
    <w:rsid w:val="00F01D17"/>
    <w:rsid w:val="00F020DF"/>
    <w:rsid w:val="00F021E0"/>
    <w:rsid w:val="00F02F4C"/>
    <w:rsid w:val="00F030BF"/>
    <w:rsid w:val="00F0324A"/>
    <w:rsid w:val="00F03A91"/>
    <w:rsid w:val="00F03FB7"/>
    <w:rsid w:val="00F04161"/>
    <w:rsid w:val="00F044A6"/>
    <w:rsid w:val="00F044CB"/>
    <w:rsid w:val="00F04CD3"/>
    <w:rsid w:val="00F0565D"/>
    <w:rsid w:val="00F0571A"/>
    <w:rsid w:val="00F05D0B"/>
    <w:rsid w:val="00F065F4"/>
    <w:rsid w:val="00F06733"/>
    <w:rsid w:val="00F07907"/>
    <w:rsid w:val="00F10C9A"/>
    <w:rsid w:val="00F10CA2"/>
    <w:rsid w:val="00F111B1"/>
    <w:rsid w:val="00F114D7"/>
    <w:rsid w:val="00F11B26"/>
    <w:rsid w:val="00F136E7"/>
    <w:rsid w:val="00F15A3A"/>
    <w:rsid w:val="00F15E33"/>
    <w:rsid w:val="00F16900"/>
    <w:rsid w:val="00F1721F"/>
    <w:rsid w:val="00F1738B"/>
    <w:rsid w:val="00F210E8"/>
    <w:rsid w:val="00F21C11"/>
    <w:rsid w:val="00F2207D"/>
    <w:rsid w:val="00F23A63"/>
    <w:rsid w:val="00F23C64"/>
    <w:rsid w:val="00F2478B"/>
    <w:rsid w:val="00F24791"/>
    <w:rsid w:val="00F24998"/>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370B0"/>
    <w:rsid w:val="00F402DA"/>
    <w:rsid w:val="00F408B2"/>
    <w:rsid w:val="00F414B1"/>
    <w:rsid w:val="00F41614"/>
    <w:rsid w:val="00F424EB"/>
    <w:rsid w:val="00F42D8C"/>
    <w:rsid w:val="00F42F4E"/>
    <w:rsid w:val="00F43987"/>
    <w:rsid w:val="00F4553A"/>
    <w:rsid w:val="00F45AFE"/>
    <w:rsid w:val="00F4659D"/>
    <w:rsid w:val="00F46B51"/>
    <w:rsid w:val="00F47756"/>
    <w:rsid w:val="00F4775D"/>
    <w:rsid w:val="00F47840"/>
    <w:rsid w:val="00F47C00"/>
    <w:rsid w:val="00F50DC1"/>
    <w:rsid w:val="00F50DE3"/>
    <w:rsid w:val="00F51E4B"/>
    <w:rsid w:val="00F5205E"/>
    <w:rsid w:val="00F525DA"/>
    <w:rsid w:val="00F526FF"/>
    <w:rsid w:val="00F54089"/>
    <w:rsid w:val="00F54AE7"/>
    <w:rsid w:val="00F552B1"/>
    <w:rsid w:val="00F56886"/>
    <w:rsid w:val="00F57229"/>
    <w:rsid w:val="00F573FB"/>
    <w:rsid w:val="00F57581"/>
    <w:rsid w:val="00F60454"/>
    <w:rsid w:val="00F61527"/>
    <w:rsid w:val="00F61618"/>
    <w:rsid w:val="00F6179B"/>
    <w:rsid w:val="00F61830"/>
    <w:rsid w:val="00F62934"/>
    <w:rsid w:val="00F62BA3"/>
    <w:rsid w:val="00F6386B"/>
    <w:rsid w:val="00F644C4"/>
    <w:rsid w:val="00F64DD2"/>
    <w:rsid w:val="00F64DF5"/>
    <w:rsid w:val="00F659E0"/>
    <w:rsid w:val="00F6658B"/>
    <w:rsid w:val="00F67426"/>
    <w:rsid w:val="00F70718"/>
    <w:rsid w:val="00F718E7"/>
    <w:rsid w:val="00F71A00"/>
    <w:rsid w:val="00F71CDA"/>
    <w:rsid w:val="00F71DB9"/>
    <w:rsid w:val="00F72547"/>
    <w:rsid w:val="00F727D9"/>
    <w:rsid w:val="00F72D5E"/>
    <w:rsid w:val="00F733A8"/>
    <w:rsid w:val="00F737C7"/>
    <w:rsid w:val="00F73A5F"/>
    <w:rsid w:val="00F74D02"/>
    <w:rsid w:val="00F75308"/>
    <w:rsid w:val="00F75490"/>
    <w:rsid w:val="00F756C2"/>
    <w:rsid w:val="00F75A0D"/>
    <w:rsid w:val="00F75FD7"/>
    <w:rsid w:val="00F77545"/>
    <w:rsid w:val="00F77F11"/>
    <w:rsid w:val="00F800B4"/>
    <w:rsid w:val="00F80B28"/>
    <w:rsid w:val="00F817D4"/>
    <w:rsid w:val="00F81E94"/>
    <w:rsid w:val="00F81FA0"/>
    <w:rsid w:val="00F82C8C"/>
    <w:rsid w:val="00F82F70"/>
    <w:rsid w:val="00F84E85"/>
    <w:rsid w:val="00F859B3"/>
    <w:rsid w:val="00F862B1"/>
    <w:rsid w:val="00F87409"/>
    <w:rsid w:val="00F87CA1"/>
    <w:rsid w:val="00F906AB"/>
    <w:rsid w:val="00F91106"/>
    <w:rsid w:val="00F924A1"/>
    <w:rsid w:val="00F926BF"/>
    <w:rsid w:val="00F92AC7"/>
    <w:rsid w:val="00F92C3C"/>
    <w:rsid w:val="00F92FDD"/>
    <w:rsid w:val="00F936AB"/>
    <w:rsid w:val="00F9413E"/>
    <w:rsid w:val="00F9424E"/>
    <w:rsid w:val="00F97044"/>
    <w:rsid w:val="00FA0256"/>
    <w:rsid w:val="00FA0AC3"/>
    <w:rsid w:val="00FA1B06"/>
    <w:rsid w:val="00FA255E"/>
    <w:rsid w:val="00FA2EFA"/>
    <w:rsid w:val="00FA3049"/>
    <w:rsid w:val="00FA3632"/>
    <w:rsid w:val="00FA378C"/>
    <w:rsid w:val="00FA3992"/>
    <w:rsid w:val="00FA5431"/>
    <w:rsid w:val="00FA5A4B"/>
    <w:rsid w:val="00FA5B79"/>
    <w:rsid w:val="00FA64BD"/>
    <w:rsid w:val="00FA6DE8"/>
    <w:rsid w:val="00FA77AC"/>
    <w:rsid w:val="00FA798B"/>
    <w:rsid w:val="00FB0193"/>
    <w:rsid w:val="00FB108B"/>
    <w:rsid w:val="00FB18F1"/>
    <w:rsid w:val="00FB1CF4"/>
    <w:rsid w:val="00FB2855"/>
    <w:rsid w:val="00FB306E"/>
    <w:rsid w:val="00FB32EB"/>
    <w:rsid w:val="00FB3314"/>
    <w:rsid w:val="00FB33FD"/>
    <w:rsid w:val="00FB4575"/>
    <w:rsid w:val="00FB469B"/>
    <w:rsid w:val="00FB4CEA"/>
    <w:rsid w:val="00FB4FEA"/>
    <w:rsid w:val="00FB6DF6"/>
    <w:rsid w:val="00FB766C"/>
    <w:rsid w:val="00FB7901"/>
    <w:rsid w:val="00FB7AF5"/>
    <w:rsid w:val="00FC0255"/>
    <w:rsid w:val="00FC02FB"/>
    <w:rsid w:val="00FC042C"/>
    <w:rsid w:val="00FC0B0B"/>
    <w:rsid w:val="00FC18A9"/>
    <w:rsid w:val="00FC1B63"/>
    <w:rsid w:val="00FC2568"/>
    <w:rsid w:val="00FC261A"/>
    <w:rsid w:val="00FC42D7"/>
    <w:rsid w:val="00FC50E7"/>
    <w:rsid w:val="00FC5756"/>
    <w:rsid w:val="00FC5D98"/>
    <w:rsid w:val="00FC6089"/>
    <w:rsid w:val="00FC6D1E"/>
    <w:rsid w:val="00FC71B5"/>
    <w:rsid w:val="00FC7B6F"/>
    <w:rsid w:val="00FC7FB0"/>
    <w:rsid w:val="00FD199E"/>
    <w:rsid w:val="00FD26E4"/>
    <w:rsid w:val="00FD28AC"/>
    <w:rsid w:val="00FD2C85"/>
    <w:rsid w:val="00FD33EF"/>
    <w:rsid w:val="00FD3A9E"/>
    <w:rsid w:val="00FD4DF1"/>
    <w:rsid w:val="00FD5FB0"/>
    <w:rsid w:val="00FD66D1"/>
    <w:rsid w:val="00FD7D60"/>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152D"/>
    <w:rsid w:val="00FF2BA4"/>
    <w:rsid w:val="00FF3136"/>
    <w:rsid w:val="00FF4EBF"/>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447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3320648">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4005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7906839">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297636487">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3523966">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3290316">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epps/pmc/viewPmc.do?resourceId=4018160"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hyperlink" Target="http://www.vpt.lrv.lt/"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https://klausk.vpt.lt/hc/lt/sections/115001605685-EBVPD"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iesiejipirkimai.l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eta.papolskyte@klaipeda.lt" TargetMode="External"/><Relationship Id="rId24" Type="http://schemas.openxmlformats.org/officeDocument/2006/relationships/hyperlink" Target="https://www.registrucentras.lt/jar/p/" TargetMode="External"/><Relationship Id="rId32" Type="http://schemas.openxmlformats.org/officeDocument/2006/relationships/hyperlink" Target="http://ebvpd.eviesiejipirkimai.lt/espd-web/filter?lang=lt" TargetMode="External"/><Relationship Id="rId37" Type="http://schemas.openxmlformats.org/officeDocument/2006/relationships/hyperlink" Target="https://www.e-tar.lt/portal/lt/legalAct/66ae9a80883011ed8df094f359a60216/asr"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hyperlink" Target="mailto:gitana.marciene@klaipeda.lt"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vpt.lrv.lt/lt/naujienos-3/kaip-sekmingai-dalyvauti-viesuosiuose-pirkimuose-2020-meta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hyperlink" Target="https://vpt.lrv.lt/uploads/vpt/documents/files/mp/tiekejo_abc.pdf" TargetMode="External"/><Relationship Id="rId35" Type="http://schemas.openxmlformats.org/officeDocument/2006/relationships/hyperlink" Target="https://klausk.vpt.lt/hc/lt/articles/115005679165-Kaip-galiu-u%C5%BE%C5%A1ifruoti-kainos-pasi%C5%ABlym%C4%85-"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https://www.youtube.com/watch?v=V9buN_j76cY&amp;feature=youtu.be" TargetMode="External"/><Relationship Id="rId38"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32</Pages>
  <Words>70240</Words>
  <Characters>40037</Characters>
  <Application>Microsoft Office Word</Application>
  <DocSecurity>0</DocSecurity>
  <Lines>333</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28</cp:revision>
  <cp:lastPrinted>2025-09-03T07:55:00Z</cp:lastPrinted>
  <dcterms:created xsi:type="dcterms:W3CDTF">2025-08-07T09:55:00Z</dcterms:created>
  <dcterms:modified xsi:type="dcterms:W3CDTF">2025-09-04T06:54:00Z</dcterms:modified>
</cp:coreProperties>
</file>