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42F27" w14:textId="77777777" w:rsidR="00E97FB8" w:rsidRDefault="00E97FB8" w:rsidP="005E51D2">
      <w:pPr>
        <w:keepNext/>
        <w:spacing w:after="0" w:line="240" w:lineRule="auto"/>
        <w:jc w:val="center"/>
        <w:outlineLvl w:val="0"/>
        <w:rPr>
          <w:rFonts w:ascii="Times New Roman" w:eastAsia="Arial Unicode MS" w:hAnsi="Times New Roman" w:cs="Times New Roman"/>
          <w:b/>
          <w:bCs/>
          <w:sz w:val="24"/>
          <w:szCs w:val="24"/>
          <w:lang w:eastAsia="en-GB"/>
          <w14:textOutline w14:w="0" w14:cap="flat" w14:cmpd="sng" w14:algn="ctr">
            <w14:noFill/>
            <w14:prstDash w14:val="solid"/>
            <w14:bevel/>
          </w14:textOutline>
        </w:rPr>
      </w:pPr>
    </w:p>
    <w:p w14:paraId="7A09AC30" w14:textId="77777777" w:rsidR="00E97FB8" w:rsidRDefault="00E97FB8" w:rsidP="005E51D2">
      <w:pPr>
        <w:keepNext/>
        <w:spacing w:after="0" w:line="240" w:lineRule="auto"/>
        <w:jc w:val="center"/>
        <w:outlineLvl w:val="0"/>
        <w:rPr>
          <w:rFonts w:ascii="Times New Roman" w:eastAsia="Arial Unicode MS" w:hAnsi="Times New Roman" w:cs="Times New Roman"/>
          <w:b/>
          <w:bCs/>
          <w:sz w:val="24"/>
          <w:szCs w:val="24"/>
          <w:lang w:eastAsia="en-GB"/>
          <w14:textOutline w14:w="0" w14:cap="flat" w14:cmpd="sng" w14:algn="ctr">
            <w14:noFill/>
            <w14:prstDash w14:val="solid"/>
            <w14:bevel/>
          </w14:textOutline>
        </w:rPr>
      </w:pPr>
    </w:p>
    <w:p w14:paraId="4FA4C979" w14:textId="77777777" w:rsidR="00E97FB8" w:rsidRDefault="00E97FB8" w:rsidP="005E51D2">
      <w:pPr>
        <w:keepNext/>
        <w:spacing w:after="0" w:line="240" w:lineRule="auto"/>
        <w:jc w:val="center"/>
        <w:outlineLvl w:val="0"/>
        <w:rPr>
          <w:rFonts w:ascii="Times New Roman" w:eastAsia="Arial Unicode MS" w:hAnsi="Times New Roman" w:cs="Times New Roman"/>
          <w:b/>
          <w:bCs/>
          <w:sz w:val="24"/>
          <w:szCs w:val="24"/>
          <w:lang w:eastAsia="en-GB"/>
          <w14:textOutline w14:w="0" w14:cap="flat" w14:cmpd="sng" w14:algn="ctr">
            <w14:noFill/>
            <w14:prstDash w14:val="solid"/>
            <w14:bevel/>
          </w14:textOutline>
        </w:rPr>
      </w:pPr>
    </w:p>
    <w:p w14:paraId="2F03DAD6" w14:textId="0BF84CBE" w:rsidR="005E51D2" w:rsidRPr="00680996" w:rsidRDefault="005E51D2" w:rsidP="005E51D2">
      <w:pPr>
        <w:keepNext/>
        <w:spacing w:after="0" w:line="240" w:lineRule="auto"/>
        <w:jc w:val="center"/>
        <w:outlineLvl w:val="0"/>
        <w:rPr>
          <w:rFonts w:ascii="Times New Roman" w:eastAsia="Times New Roman" w:hAnsi="Times New Roman" w:cs="Times New Roman"/>
          <w:b/>
          <w:bCs/>
          <w:sz w:val="24"/>
          <w:szCs w:val="24"/>
          <w:lang w:eastAsia="en-GB"/>
          <w14:textOutline w14:w="0" w14:cap="flat" w14:cmpd="sng" w14:algn="ctr">
            <w14:noFill/>
            <w14:prstDash w14:val="solid"/>
            <w14:bevel/>
          </w14:textOutline>
        </w:rPr>
      </w:pPr>
      <w:r>
        <w:rPr>
          <w:rFonts w:ascii="Times New Roman" w:eastAsia="Arial Unicode MS" w:hAnsi="Times New Roman" w:cs="Times New Roman"/>
          <w:b/>
          <w:bCs/>
          <w:sz w:val="24"/>
          <w:szCs w:val="24"/>
          <w:lang w:eastAsia="en-GB"/>
          <w14:textOutline w14:w="0" w14:cap="flat" w14:cmpd="sng" w14:algn="ctr">
            <w14:noFill/>
            <w14:prstDash w14:val="solid"/>
            <w14:bevel/>
          </w14:textOutline>
        </w:rPr>
        <w:t>AKCINĖ BENDROVĖ</w:t>
      </w:r>
      <w:r w:rsidRPr="00680996">
        <w:rPr>
          <w:rFonts w:ascii="Times New Roman" w:eastAsia="Arial Unicode MS" w:hAnsi="Times New Roman" w:cs="Times New Roman"/>
          <w:b/>
          <w:bCs/>
          <w:sz w:val="24"/>
          <w:szCs w:val="24"/>
          <w:lang w:eastAsia="en-GB"/>
          <w14:textOutline w14:w="0" w14:cap="flat" w14:cmpd="sng" w14:algn="ctr">
            <w14:noFill/>
            <w14:prstDash w14:val="solid"/>
            <w14:bevel/>
          </w14:textOutline>
        </w:rPr>
        <w:t xml:space="preserve"> „REGITRA“</w:t>
      </w:r>
    </w:p>
    <w:p w14:paraId="41EF1F3B" w14:textId="77777777" w:rsidR="005E51D2" w:rsidRPr="00680996" w:rsidRDefault="005E51D2" w:rsidP="005E51D2">
      <w:pPr>
        <w:suppressAutoHyphens/>
        <w:spacing w:after="40" w:line="240" w:lineRule="auto"/>
        <w:jc w:val="both"/>
        <w:rPr>
          <w:rFonts w:ascii="Times New Roman" w:eastAsia="Arial Unicode MS" w:hAnsi="Times New Roman" w:cs="Times New Roman"/>
          <w:color w:val="000000"/>
          <w:sz w:val="24"/>
          <w:szCs w:val="24"/>
          <w:lang w:eastAsia="en-GB"/>
          <w14:textOutline w14:w="0" w14:cap="flat" w14:cmpd="sng" w14:algn="ctr">
            <w14:noFill/>
            <w14:prstDash w14:val="solid"/>
            <w14:bevel/>
          </w14:textOutline>
        </w:rPr>
      </w:pPr>
    </w:p>
    <w:p w14:paraId="0D8DEBF5" w14:textId="6FE43972" w:rsidR="005E51D2" w:rsidRP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ATSAKYMAI Į RINKOS DALYVIŲ KLAUSIMUS (SIŪLYMUS), UŽDUOTUS RINKOS KONSULTACIJOS METU (CVP IS PRIEMONĖMIS)</w:t>
      </w:r>
    </w:p>
    <w:p w14:paraId="18A1E176" w14:textId="77777777" w:rsidR="005E51D2" w:rsidRP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p>
    <w:p w14:paraId="3064EA76" w14:textId="5E572FB6" w:rsid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 xml:space="preserve">DĖL valstybinio registracijos numerio ženklų plokštelių </w:t>
      </w:r>
      <w:r w:rsidR="00715F1F" w:rsidRPr="00715F1F">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IR LENTELIŲ SU REGISTRACIJOS NUMERIU (IŠ ALIUMINIO) PIRKIMO</w:t>
      </w:r>
    </w:p>
    <w:p w14:paraId="05AF4B46" w14:textId="77777777" w:rsidR="00C136E3" w:rsidRPr="005E51D2" w:rsidRDefault="00C136E3"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p>
    <w:p w14:paraId="2A8383E4" w14:textId="5D014EB9" w:rsidR="005E51D2" w:rsidRPr="005E51D2" w:rsidRDefault="005E51D2" w:rsidP="005E51D2">
      <w:pPr>
        <w:spacing w:after="0" w:line="240" w:lineRule="auto"/>
        <w:jc w:val="center"/>
        <w:outlineLvl w:val="1"/>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pP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202</w:t>
      </w:r>
      <w:r>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5</w:t>
      </w: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-0</w:t>
      </w:r>
      <w:r w:rsidR="00C136E3">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9</w:t>
      </w:r>
      <w:r w:rsidRPr="005E51D2">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w:t>
      </w:r>
      <w:r w:rsidR="00E97FB8" w:rsidRPr="00E97FB8">
        <w:rPr>
          <w:rFonts w:ascii="Times New Roman" w:eastAsia="Times New Roman" w:hAnsi="Times New Roman" w:cs="Times New Roman"/>
          <w:b/>
          <w:bCs/>
          <w:caps/>
          <w:spacing w:val="4"/>
          <w:sz w:val="24"/>
          <w:szCs w:val="24"/>
          <w:lang w:eastAsia="en-GB"/>
          <w14:textOutline w14:w="0" w14:cap="flat" w14:cmpd="sng" w14:algn="ctr">
            <w14:noFill/>
            <w14:prstDash w14:val="solid"/>
            <w14:bevel/>
          </w14:textOutline>
        </w:rPr>
        <w:t>16</w:t>
      </w:r>
    </w:p>
    <w:p w14:paraId="12677F33" w14:textId="77777777" w:rsidR="005E51D2" w:rsidRDefault="005E51D2" w:rsidP="005E51D2">
      <w:pPr>
        <w:spacing w:after="120" w:line="240" w:lineRule="auto"/>
        <w:ind w:firstLine="851"/>
        <w:jc w:val="both"/>
        <w:rPr>
          <w:rFonts w:ascii="Times New Roman" w:eastAsia="Calibri" w:hAnsi="Times New Roman" w:cs="Times New Roman"/>
          <w:sz w:val="24"/>
          <w:szCs w:val="24"/>
        </w:rPr>
      </w:pPr>
    </w:p>
    <w:p w14:paraId="278771F0" w14:textId="014EA763" w:rsidR="005E51D2" w:rsidRPr="00680996" w:rsidRDefault="005E51D2" w:rsidP="005E51D2">
      <w:pPr>
        <w:spacing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Akcinė bendrovė</w:t>
      </w:r>
      <w:r w:rsidRPr="00680996">
        <w:rPr>
          <w:rFonts w:ascii="Times New Roman" w:eastAsia="Calibri" w:hAnsi="Times New Roman" w:cs="Times New Roman"/>
          <w:sz w:val="24"/>
          <w:szCs w:val="24"/>
        </w:rPr>
        <w:t xml:space="preserve"> „Regitra“</w:t>
      </w:r>
      <w:r w:rsidR="009B042E">
        <w:rPr>
          <w:rFonts w:ascii="Times New Roman" w:eastAsia="Calibri" w:hAnsi="Times New Roman" w:cs="Times New Roman"/>
          <w:sz w:val="24"/>
          <w:szCs w:val="24"/>
        </w:rPr>
        <w:t xml:space="preserve"> (toliau _Perkančioji organizacija)</w:t>
      </w:r>
      <w:r w:rsidRPr="00680996">
        <w:rPr>
          <w:rFonts w:ascii="Times New Roman" w:eastAsia="Calibri" w:hAnsi="Times New Roman" w:cs="Times New Roman"/>
          <w:sz w:val="24"/>
          <w:szCs w:val="24"/>
        </w:rPr>
        <w:t>, vadovaudamasi Lietuvos Respublikos viešųjų pirkimų įstatymo (toliau – VPĮ) 27 str</w:t>
      </w:r>
      <w:r w:rsidR="00435740">
        <w:rPr>
          <w:rFonts w:ascii="Times New Roman" w:eastAsia="Calibri" w:hAnsi="Times New Roman" w:cs="Times New Roman"/>
          <w:sz w:val="24"/>
          <w:szCs w:val="24"/>
        </w:rPr>
        <w:t>aipsnio nuostatomis,</w:t>
      </w:r>
      <w:r w:rsidRPr="00680996">
        <w:rPr>
          <w:rFonts w:ascii="Times New Roman" w:eastAsia="Calibri" w:hAnsi="Times New Roman" w:cs="Times New Roman"/>
          <w:sz w:val="24"/>
          <w:szCs w:val="24"/>
        </w:rPr>
        <w:t xml:space="preserve"> ir siekdama gauti rinkos dalyvių nuomonę dėl valstybinio registracijos numerio ženklų plokštelių</w:t>
      </w:r>
      <w:r w:rsidR="00884E63">
        <w:rPr>
          <w:rFonts w:ascii="Times New Roman" w:eastAsia="Calibri" w:hAnsi="Times New Roman" w:cs="Times New Roman"/>
          <w:sz w:val="24"/>
          <w:szCs w:val="24"/>
        </w:rPr>
        <w:t xml:space="preserve"> ir lentelių su registracijos numeriu (iš aliuminio) </w:t>
      </w:r>
      <w:r w:rsidRPr="00680996">
        <w:rPr>
          <w:rFonts w:ascii="Times New Roman" w:eastAsia="Calibri" w:hAnsi="Times New Roman" w:cs="Times New Roman"/>
          <w:sz w:val="24"/>
          <w:szCs w:val="24"/>
        </w:rPr>
        <w:t xml:space="preserve">(toliau – </w:t>
      </w:r>
      <w:r w:rsidR="00884E63">
        <w:rPr>
          <w:rFonts w:ascii="Times New Roman" w:eastAsia="Calibri" w:hAnsi="Times New Roman" w:cs="Times New Roman"/>
          <w:sz w:val="24"/>
          <w:szCs w:val="24"/>
        </w:rPr>
        <w:t>vals</w:t>
      </w:r>
      <w:r w:rsidR="00D73152">
        <w:rPr>
          <w:rFonts w:ascii="Times New Roman" w:eastAsia="Calibri" w:hAnsi="Times New Roman" w:cs="Times New Roman"/>
          <w:sz w:val="24"/>
          <w:szCs w:val="24"/>
        </w:rPr>
        <w:t xml:space="preserve">tybinio Numerio ženklo plokštelė, </w:t>
      </w:r>
      <w:r w:rsidR="00276C50">
        <w:rPr>
          <w:rFonts w:ascii="Times New Roman" w:eastAsia="Calibri" w:hAnsi="Times New Roman" w:cs="Times New Roman"/>
          <w:sz w:val="24"/>
          <w:szCs w:val="24"/>
        </w:rPr>
        <w:t>Prekės</w:t>
      </w:r>
      <w:r w:rsidRPr="00680996">
        <w:rPr>
          <w:rFonts w:ascii="Times New Roman" w:eastAsia="Calibri" w:hAnsi="Times New Roman" w:cs="Times New Roman"/>
          <w:sz w:val="24"/>
          <w:szCs w:val="24"/>
        </w:rPr>
        <w:t>) pirkimo (toliau – Pirkimas) objekto techninės specifikacijos, kvalifikacijos reikalavimų, sutarties projekto turinio</w:t>
      </w:r>
      <w:r w:rsidR="006264E0">
        <w:rPr>
          <w:rFonts w:ascii="Times New Roman" w:eastAsia="Calibri" w:hAnsi="Times New Roman" w:cs="Times New Roman"/>
          <w:sz w:val="24"/>
          <w:szCs w:val="24"/>
        </w:rPr>
        <w:t xml:space="preserve">, </w:t>
      </w:r>
      <w:r w:rsidR="00007910">
        <w:rPr>
          <w:rFonts w:ascii="Times New Roman" w:eastAsia="Calibri" w:hAnsi="Times New Roman" w:cs="Times New Roman"/>
          <w:sz w:val="24"/>
          <w:szCs w:val="24"/>
        </w:rPr>
        <w:t>ekonominio naudingumo vertinimo tvarkos</w:t>
      </w:r>
      <w:r w:rsidRPr="00680996">
        <w:rPr>
          <w:rFonts w:ascii="Times New Roman" w:eastAsia="Calibri" w:hAnsi="Times New Roman" w:cs="Times New Roman"/>
          <w:sz w:val="24"/>
          <w:szCs w:val="24"/>
        </w:rPr>
        <w:t xml:space="preserve"> aiškumo</w:t>
      </w:r>
      <w:r w:rsidR="00197431">
        <w:rPr>
          <w:rFonts w:ascii="Times New Roman" w:eastAsia="Calibri" w:hAnsi="Times New Roman" w:cs="Times New Roman"/>
          <w:sz w:val="24"/>
          <w:szCs w:val="24"/>
        </w:rPr>
        <w:t xml:space="preserve">, laikotarpiu nuo </w:t>
      </w:r>
      <w:r w:rsidR="008E3311">
        <w:rPr>
          <w:rFonts w:ascii="Times New Roman" w:eastAsia="Calibri" w:hAnsi="Times New Roman" w:cs="Times New Roman"/>
          <w:sz w:val="24"/>
          <w:szCs w:val="24"/>
        </w:rPr>
        <w:t xml:space="preserve">2025 m. </w:t>
      </w:r>
      <w:r w:rsidR="00E7596B">
        <w:rPr>
          <w:rFonts w:ascii="Times New Roman" w:eastAsia="Calibri" w:hAnsi="Times New Roman" w:cs="Times New Roman"/>
          <w:sz w:val="24"/>
          <w:szCs w:val="24"/>
        </w:rPr>
        <w:t>rugpjūčio 21</w:t>
      </w:r>
      <w:r w:rsidR="005C55B0">
        <w:rPr>
          <w:rFonts w:ascii="Times New Roman" w:eastAsia="Calibri" w:hAnsi="Times New Roman" w:cs="Times New Roman"/>
          <w:sz w:val="24"/>
          <w:szCs w:val="24"/>
        </w:rPr>
        <w:t xml:space="preserve"> d.</w:t>
      </w:r>
      <w:r w:rsidR="00E7596B">
        <w:rPr>
          <w:rFonts w:ascii="Times New Roman" w:eastAsia="Calibri" w:hAnsi="Times New Roman" w:cs="Times New Roman"/>
          <w:sz w:val="24"/>
          <w:szCs w:val="24"/>
        </w:rPr>
        <w:t xml:space="preserve"> iki </w:t>
      </w:r>
      <w:r w:rsidR="00F74429">
        <w:rPr>
          <w:rFonts w:ascii="Times New Roman" w:eastAsia="Calibri" w:hAnsi="Times New Roman" w:cs="Times New Roman"/>
          <w:sz w:val="24"/>
          <w:szCs w:val="24"/>
        </w:rPr>
        <w:t>r</w:t>
      </w:r>
      <w:r w:rsidR="001525CD">
        <w:rPr>
          <w:rFonts w:ascii="Times New Roman" w:eastAsia="Calibri" w:hAnsi="Times New Roman" w:cs="Times New Roman"/>
          <w:sz w:val="24"/>
          <w:szCs w:val="24"/>
        </w:rPr>
        <w:t>ugsėjo 2 d.</w:t>
      </w:r>
      <w:r w:rsidR="002515A8">
        <w:rPr>
          <w:rFonts w:ascii="Times New Roman" w:eastAsia="Calibri" w:hAnsi="Times New Roman" w:cs="Times New Roman"/>
          <w:sz w:val="24"/>
          <w:szCs w:val="24"/>
        </w:rPr>
        <w:t xml:space="preserve"> Centrinės viešųjų pirkimo </w:t>
      </w:r>
      <w:r w:rsidR="005C55B0">
        <w:rPr>
          <w:rFonts w:ascii="Times New Roman" w:eastAsia="Calibri" w:hAnsi="Times New Roman" w:cs="Times New Roman"/>
          <w:sz w:val="24"/>
          <w:szCs w:val="24"/>
        </w:rPr>
        <w:t>informacinės sistemos (CVP IS)</w:t>
      </w:r>
      <w:r w:rsidRPr="00680996">
        <w:rPr>
          <w:rFonts w:ascii="Times New Roman" w:eastAsia="Calibri" w:hAnsi="Times New Roman" w:cs="Times New Roman"/>
          <w:sz w:val="24"/>
          <w:szCs w:val="24"/>
        </w:rPr>
        <w:t xml:space="preserve"> vykdė rinkos dalyvių konsultaciją</w:t>
      </w:r>
      <w:r w:rsidR="00007910">
        <w:rPr>
          <w:rFonts w:ascii="Times New Roman" w:eastAsia="Calibri" w:hAnsi="Times New Roman" w:cs="Times New Roman"/>
          <w:sz w:val="24"/>
          <w:szCs w:val="24"/>
        </w:rPr>
        <w:t xml:space="preserve"> (toliau – Rinkos ko</w:t>
      </w:r>
      <w:r w:rsidR="00F9503F">
        <w:rPr>
          <w:rFonts w:ascii="Times New Roman" w:eastAsia="Calibri" w:hAnsi="Times New Roman" w:cs="Times New Roman"/>
          <w:sz w:val="24"/>
          <w:szCs w:val="24"/>
        </w:rPr>
        <w:t>nsultacija)</w:t>
      </w:r>
      <w:r w:rsidR="00245D18">
        <w:rPr>
          <w:rFonts w:ascii="Times New Roman" w:eastAsia="Calibri" w:hAnsi="Times New Roman" w:cs="Times New Roman"/>
          <w:sz w:val="24"/>
          <w:szCs w:val="24"/>
        </w:rPr>
        <w:t xml:space="preserve"> Nr. 4187816</w:t>
      </w:r>
      <w:r w:rsidRPr="00680996">
        <w:rPr>
          <w:rFonts w:ascii="Times New Roman" w:eastAsia="Calibri" w:hAnsi="Times New Roman" w:cs="Times New Roman"/>
          <w:sz w:val="24"/>
          <w:szCs w:val="24"/>
        </w:rPr>
        <w:t>.</w:t>
      </w:r>
    </w:p>
    <w:p w14:paraId="122AD6B0" w14:textId="17A1D5B2" w:rsidR="005E51D2" w:rsidRPr="00680996" w:rsidRDefault="00245D18" w:rsidP="005E51D2">
      <w:pPr>
        <w:spacing w:after="120" w:line="240" w:lineRule="auto"/>
        <w:ind w:firstLine="851"/>
        <w:jc w:val="both"/>
        <w:rPr>
          <w:rFonts w:ascii="Times New Roman" w:eastAsia="Calibri" w:hAnsi="Times New Roman" w:cs="Times New Roman"/>
          <w:bCs/>
          <w:sz w:val="24"/>
          <w:szCs w:val="24"/>
        </w:rPr>
      </w:pPr>
      <w:r w:rsidRPr="007C5DDE">
        <w:rPr>
          <w:rFonts w:ascii="Times New Roman" w:eastAsia="Calibri" w:hAnsi="Times New Roman" w:cs="Times New Roman"/>
          <w:sz w:val="24"/>
          <w:szCs w:val="24"/>
        </w:rPr>
        <w:t xml:space="preserve">Perkančioji organizacija dėkoja </w:t>
      </w:r>
      <w:r w:rsidR="003607CE" w:rsidRPr="007C5DDE">
        <w:rPr>
          <w:rFonts w:ascii="Times New Roman" w:eastAsia="Calibri" w:hAnsi="Times New Roman" w:cs="Times New Roman"/>
          <w:sz w:val="24"/>
          <w:szCs w:val="24"/>
        </w:rPr>
        <w:t xml:space="preserve">Rinkos konsultacijoje </w:t>
      </w:r>
      <w:r w:rsidR="00E012DB" w:rsidRPr="007C5DDE">
        <w:rPr>
          <w:rFonts w:ascii="Times New Roman" w:eastAsia="Calibri" w:hAnsi="Times New Roman" w:cs="Times New Roman"/>
          <w:sz w:val="24"/>
          <w:szCs w:val="24"/>
        </w:rPr>
        <w:t>sudalyvavu</w:t>
      </w:r>
      <w:r w:rsidR="00213217" w:rsidRPr="007C5DDE">
        <w:rPr>
          <w:rFonts w:ascii="Times New Roman" w:eastAsia="Calibri" w:hAnsi="Times New Roman" w:cs="Times New Roman"/>
          <w:sz w:val="24"/>
          <w:szCs w:val="24"/>
        </w:rPr>
        <w:t xml:space="preserve">siems </w:t>
      </w:r>
      <w:r w:rsidR="007C5DDE" w:rsidRPr="007C5DDE">
        <w:rPr>
          <w:rFonts w:ascii="Times New Roman" w:eastAsia="Calibri" w:hAnsi="Times New Roman" w:cs="Times New Roman"/>
          <w:sz w:val="24"/>
          <w:szCs w:val="24"/>
        </w:rPr>
        <w:t>rinkos dalyviams ir</w:t>
      </w:r>
      <w:r w:rsidR="007C5DDE">
        <w:rPr>
          <w:rFonts w:ascii="Times New Roman" w:eastAsia="Calibri" w:hAnsi="Times New Roman" w:cs="Times New Roman"/>
          <w:b/>
          <w:bCs/>
          <w:sz w:val="24"/>
          <w:szCs w:val="24"/>
        </w:rPr>
        <w:t xml:space="preserve"> t</w:t>
      </w:r>
      <w:r w:rsidR="005E51D2" w:rsidRPr="00680996">
        <w:rPr>
          <w:rFonts w:ascii="Times New Roman" w:eastAsia="Calibri" w:hAnsi="Times New Roman" w:cs="Times New Roman"/>
          <w:b/>
          <w:bCs/>
          <w:sz w:val="24"/>
          <w:szCs w:val="24"/>
        </w:rPr>
        <w:t>eiki</w:t>
      </w:r>
      <w:r w:rsidR="007C5DDE">
        <w:rPr>
          <w:rFonts w:ascii="Times New Roman" w:eastAsia="Calibri" w:hAnsi="Times New Roman" w:cs="Times New Roman"/>
          <w:b/>
          <w:bCs/>
          <w:sz w:val="24"/>
          <w:szCs w:val="24"/>
        </w:rPr>
        <w:t>ą</w:t>
      </w:r>
      <w:r w:rsidR="005E51D2" w:rsidRPr="00680996">
        <w:rPr>
          <w:rFonts w:ascii="Times New Roman" w:eastAsia="Calibri" w:hAnsi="Times New Roman" w:cs="Times New Roman"/>
          <w:b/>
          <w:bCs/>
          <w:sz w:val="24"/>
          <w:szCs w:val="24"/>
        </w:rPr>
        <w:t xml:space="preserve"> </w:t>
      </w:r>
      <w:r w:rsidR="005E51D2" w:rsidRPr="00680996">
        <w:rPr>
          <w:rFonts w:ascii="Times New Roman" w:eastAsia="Calibri" w:hAnsi="Times New Roman" w:cs="Times New Roman"/>
          <w:bCs/>
          <w:sz w:val="24"/>
          <w:szCs w:val="24"/>
        </w:rPr>
        <w:t xml:space="preserve">apibendrintą informaciją apie </w:t>
      </w:r>
      <w:r w:rsidR="00F9503F">
        <w:rPr>
          <w:rFonts w:ascii="Times New Roman" w:eastAsia="Calibri" w:hAnsi="Times New Roman" w:cs="Times New Roman"/>
          <w:bCs/>
          <w:sz w:val="24"/>
          <w:szCs w:val="24"/>
        </w:rPr>
        <w:t>R</w:t>
      </w:r>
      <w:r w:rsidR="005E51D2" w:rsidRPr="00680996">
        <w:rPr>
          <w:rFonts w:ascii="Times New Roman" w:eastAsia="Calibri" w:hAnsi="Times New Roman" w:cs="Times New Roman"/>
          <w:bCs/>
          <w:sz w:val="24"/>
          <w:szCs w:val="24"/>
        </w:rPr>
        <w:t>inkos konsultacijos rezultatus.</w:t>
      </w:r>
    </w:p>
    <w:p w14:paraId="107AD0E4" w14:textId="77777777" w:rsidR="005E51D2" w:rsidRPr="00642F0A" w:rsidRDefault="005E51D2" w:rsidP="005E51D2">
      <w:pPr>
        <w:rPr>
          <w:rFonts w:ascii="Times New Roman" w:eastAsia="Calibri" w:hAnsi="Times New Roman" w:cs="Times New Roman"/>
          <w:sz w:val="24"/>
          <w:szCs w:val="24"/>
        </w:rPr>
      </w:pPr>
      <w:r w:rsidRPr="00680996">
        <w:rPr>
          <w:rFonts w:ascii="Times New Roman" w:eastAsia="Calibri" w:hAnsi="Times New Roman" w:cs="Times New Roman"/>
          <w:sz w:val="24"/>
          <w:szCs w:val="24"/>
        </w:rPr>
        <w:br w:type="page"/>
      </w:r>
    </w:p>
    <w:p w14:paraId="4C9A0FBB" w14:textId="77777777" w:rsidR="00642F0A" w:rsidRDefault="00642F0A" w:rsidP="00276C50">
      <w:pPr>
        <w:jc w:val="center"/>
        <w:rPr>
          <w:rFonts w:ascii="Times New Roman" w:eastAsia="Times New Roman" w:hAnsi="Times New Roman" w:cs="Times New Roman"/>
          <w:b/>
          <w:bCs/>
          <w:color w:val="000000"/>
          <w:sz w:val="24"/>
          <w:szCs w:val="24"/>
          <w:lang w:eastAsia="lt-LT"/>
        </w:rPr>
        <w:sectPr w:rsidR="00642F0A" w:rsidSect="005E51D2">
          <w:pgSz w:w="11906" w:h="16838"/>
          <w:pgMar w:top="568" w:right="707" w:bottom="1440" w:left="993" w:header="567" w:footer="567" w:gutter="0"/>
          <w:cols w:space="1296"/>
          <w:docGrid w:linePitch="360"/>
        </w:sectPr>
      </w:pPr>
    </w:p>
    <w:tbl>
      <w:tblPr>
        <w:tblStyle w:val="TableGrid"/>
        <w:tblW w:w="14737" w:type="dxa"/>
        <w:tblLook w:val="04A0" w:firstRow="1" w:lastRow="0" w:firstColumn="1" w:lastColumn="0" w:noHBand="0" w:noVBand="1"/>
      </w:tblPr>
      <w:tblGrid>
        <w:gridCol w:w="756"/>
        <w:gridCol w:w="2980"/>
        <w:gridCol w:w="5615"/>
        <w:gridCol w:w="5386"/>
      </w:tblGrid>
      <w:tr w:rsidR="00590364" w:rsidRPr="00510D65" w14:paraId="73A78EDE" w14:textId="77777777" w:rsidTr="00510D65">
        <w:trPr>
          <w:trHeight w:val="300"/>
        </w:trPr>
        <w:tc>
          <w:tcPr>
            <w:tcW w:w="756" w:type="dxa"/>
            <w:vAlign w:val="center"/>
          </w:tcPr>
          <w:p w14:paraId="5C7A6BEE" w14:textId="40712A52" w:rsidR="00590364" w:rsidRPr="00510D65" w:rsidRDefault="00590364" w:rsidP="00510D65">
            <w:pPr>
              <w:spacing w:line="240" w:lineRule="auto"/>
              <w:jc w:val="center"/>
              <w:rPr>
                <w:rFonts w:ascii="Times New Roman" w:eastAsia="Times New Roman" w:hAnsi="Times New Roman" w:cs="Times New Roman"/>
                <w:b/>
                <w:bCs/>
                <w:color w:val="000000"/>
                <w:sz w:val="23"/>
                <w:szCs w:val="23"/>
                <w:lang w:eastAsia="lt-LT"/>
              </w:rPr>
            </w:pPr>
            <w:r w:rsidRPr="00510D65">
              <w:rPr>
                <w:rFonts w:ascii="Times New Roman" w:eastAsia="Times New Roman" w:hAnsi="Times New Roman" w:cs="Times New Roman"/>
                <w:b/>
                <w:bCs/>
                <w:color w:val="000000"/>
                <w:sz w:val="23"/>
                <w:szCs w:val="23"/>
                <w:lang w:eastAsia="lt-LT"/>
              </w:rPr>
              <w:lastRenderedPageBreak/>
              <w:t>EIL. NR.</w:t>
            </w:r>
          </w:p>
        </w:tc>
        <w:tc>
          <w:tcPr>
            <w:tcW w:w="2980" w:type="dxa"/>
            <w:vAlign w:val="center"/>
          </w:tcPr>
          <w:p w14:paraId="592444AC" w14:textId="69C61ED3" w:rsidR="00590364" w:rsidRPr="00510D65" w:rsidRDefault="00590364" w:rsidP="00510D65">
            <w:pPr>
              <w:spacing w:line="240" w:lineRule="auto"/>
              <w:jc w:val="center"/>
              <w:rPr>
                <w:rFonts w:ascii="Times New Roman" w:hAnsi="Times New Roman" w:cs="Times New Roman"/>
                <w:sz w:val="23"/>
                <w:szCs w:val="23"/>
              </w:rPr>
            </w:pPr>
            <w:r w:rsidRPr="00510D65">
              <w:rPr>
                <w:rFonts w:ascii="Times New Roman" w:eastAsia="Times New Roman" w:hAnsi="Times New Roman" w:cs="Times New Roman"/>
                <w:b/>
                <w:bCs/>
                <w:color w:val="000000"/>
                <w:sz w:val="23"/>
                <w:szCs w:val="23"/>
                <w:lang w:eastAsia="lt-LT"/>
              </w:rPr>
              <w:t>KLAUSIMA</w:t>
            </w:r>
            <w:r w:rsidR="006C123B" w:rsidRPr="00510D65">
              <w:rPr>
                <w:rFonts w:ascii="Times New Roman" w:eastAsia="Times New Roman" w:hAnsi="Times New Roman" w:cs="Times New Roman"/>
                <w:b/>
                <w:bCs/>
                <w:color w:val="000000"/>
                <w:sz w:val="23"/>
                <w:szCs w:val="23"/>
                <w:lang w:eastAsia="lt-LT"/>
              </w:rPr>
              <w:t>S</w:t>
            </w:r>
          </w:p>
        </w:tc>
        <w:tc>
          <w:tcPr>
            <w:tcW w:w="5615" w:type="dxa"/>
            <w:vAlign w:val="center"/>
          </w:tcPr>
          <w:p w14:paraId="5F6B51B3" w14:textId="7F10F0B2" w:rsidR="00590364" w:rsidRPr="00510D65" w:rsidRDefault="00590364" w:rsidP="00510D65">
            <w:pPr>
              <w:spacing w:line="240" w:lineRule="auto"/>
              <w:jc w:val="center"/>
              <w:rPr>
                <w:rFonts w:ascii="Times New Roman" w:hAnsi="Times New Roman" w:cs="Times New Roman"/>
                <w:sz w:val="23"/>
                <w:szCs w:val="23"/>
              </w:rPr>
            </w:pPr>
            <w:r w:rsidRPr="00510D65">
              <w:rPr>
                <w:rFonts w:ascii="Times New Roman" w:hAnsi="Times New Roman" w:cs="Times New Roman"/>
                <w:b/>
                <w:sz w:val="23"/>
                <w:szCs w:val="23"/>
              </w:rPr>
              <w:t xml:space="preserve">RINKOS KONSULTACIJOS DALYVIO ATSAKYMAS IR (AR) SIŪLYMAI </w:t>
            </w:r>
            <w:r w:rsidRPr="00510D65">
              <w:rPr>
                <w:rFonts w:ascii="Times New Roman" w:hAnsi="Times New Roman" w:cs="Times New Roman"/>
                <w:b/>
                <w:i/>
                <w:iCs/>
                <w:sz w:val="23"/>
                <w:szCs w:val="23"/>
              </w:rPr>
              <w:t>(rinkos dalyvių pateiktų siūlymų tekstas netaisytas)</w:t>
            </w:r>
          </w:p>
        </w:tc>
        <w:tc>
          <w:tcPr>
            <w:tcW w:w="5386" w:type="dxa"/>
            <w:vAlign w:val="center"/>
          </w:tcPr>
          <w:p w14:paraId="332A2A5A" w14:textId="47EEEAA7" w:rsidR="00590364" w:rsidRPr="00510D65" w:rsidRDefault="00590364" w:rsidP="00510D65">
            <w:pPr>
              <w:spacing w:line="240" w:lineRule="auto"/>
              <w:jc w:val="center"/>
              <w:rPr>
                <w:rFonts w:ascii="Times New Roman" w:hAnsi="Times New Roman" w:cs="Times New Roman"/>
                <w:caps/>
                <w:sz w:val="23"/>
                <w:szCs w:val="23"/>
              </w:rPr>
            </w:pPr>
            <w:r w:rsidRPr="00510D65">
              <w:rPr>
                <w:rFonts w:ascii="Times New Roman" w:hAnsi="Times New Roman" w:cs="Times New Roman"/>
                <w:b/>
                <w:caps/>
                <w:sz w:val="23"/>
                <w:szCs w:val="23"/>
              </w:rPr>
              <w:t>Perkančiosios organizacijos atsakymas</w:t>
            </w:r>
          </w:p>
        </w:tc>
      </w:tr>
      <w:tr w:rsidR="00590364" w:rsidRPr="00510D65" w14:paraId="48552D09" w14:textId="77777777" w:rsidTr="00510D65">
        <w:trPr>
          <w:trHeight w:val="300"/>
        </w:trPr>
        <w:tc>
          <w:tcPr>
            <w:tcW w:w="756" w:type="dxa"/>
          </w:tcPr>
          <w:p w14:paraId="316D55C4" w14:textId="674E289E" w:rsidR="00590364" w:rsidRPr="00510D65" w:rsidRDefault="00590364" w:rsidP="00510D65">
            <w:pPr>
              <w:spacing w:line="240" w:lineRule="auto"/>
              <w:jc w:val="center"/>
              <w:rPr>
                <w:rFonts w:ascii="Times New Roman" w:hAnsi="Times New Roman" w:cs="Times New Roman"/>
                <w:b/>
                <w:bCs/>
                <w:sz w:val="23"/>
                <w:szCs w:val="23"/>
              </w:rPr>
            </w:pPr>
            <w:r w:rsidRPr="00510D65">
              <w:rPr>
                <w:rFonts w:ascii="Times New Roman" w:hAnsi="Times New Roman" w:cs="Times New Roman"/>
                <w:b/>
                <w:bCs/>
                <w:sz w:val="23"/>
                <w:szCs w:val="23"/>
              </w:rPr>
              <w:t>1.</w:t>
            </w:r>
          </w:p>
        </w:tc>
        <w:tc>
          <w:tcPr>
            <w:tcW w:w="13981" w:type="dxa"/>
            <w:gridSpan w:val="3"/>
          </w:tcPr>
          <w:p w14:paraId="6C8513CA" w14:textId="3C7934ED" w:rsidR="00590364" w:rsidRPr="00510D65" w:rsidRDefault="00590364" w:rsidP="00510D65">
            <w:pPr>
              <w:spacing w:line="240" w:lineRule="auto"/>
              <w:jc w:val="both"/>
              <w:rPr>
                <w:rFonts w:ascii="Times New Roman" w:hAnsi="Times New Roman" w:cs="Times New Roman"/>
                <w:b/>
                <w:sz w:val="23"/>
                <w:szCs w:val="23"/>
              </w:rPr>
            </w:pPr>
            <w:r w:rsidRPr="00510D65">
              <w:rPr>
                <w:rFonts w:ascii="Times New Roman" w:hAnsi="Times New Roman" w:cs="Times New Roman"/>
                <w:b/>
                <w:bCs/>
                <w:sz w:val="23"/>
                <w:szCs w:val="23"/>
              </w:rPr>
              <w:t>KLAUSIMAI, SUSIJĘ SU TECHNINĖS SPECIFIKACIJOS REIKALAVIMAIS:</w:t>
            </w:r>
            <w:r w:rsidRPr="00510D65">
              <w:rPr>
                <w:rFonts w:ascii="Times New Roman" w:hAnsi="Times New Roman" w:cs="Times New Roman"/>
                <w:b/>
                <w:sz w:val="23"/>
                <w:szCs w:val="23"/>
              </w:rPr>
              <w:t> </w:t>
            </w:r>
          </w:p>
        </w:tc>
      </w:tr>
      <w:tr w:rsidR="00590364" w:rsidRPr="00510D65" w14:paraId="6DD2AE20" w14:textId="77777777" w:rsidTr="00510D65">
        <w:trPr>
          <w:trHeight w:val="300"/>
        </w:trPr>
        <w:tc>
          <w:tcPr>
            <w:tcW w:w="756" w:type="dxa"/>
          </w:tcPr>
          <w:p w14:paraId="50326535" w14:textId="0AFC0E40"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1.1.</w:t>
            </w:r>
          </w:p>
        </w:tc>
        <w:tc>
          <w:tcPr>
            <w:tcW w:w="2980" w:type="dxa"/>
          </w:tcPr>
          <w:p w14:paraId="2C415941" w14:textId="6D540683"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Ar techninės specifikacijos projekte (1 priedas) nurodytas pirkimo objektas yra aiškus? Prašome pateikti argumentuotas pastabas ir (ar) klausimus, nurodant konkrečius punktus ir (ar) teksto vietas. </w:t>
            </w:r>
          </w:p>
        </w:tc>
        <w:tc>
          <w:tcPr>
            <w:tcW w:w="5615" w:type="dxa"/>
          </w:tcPr>
          <w:p w14:paraId="1730AAFF" w14:textId="162F07D6" w:rsidR="00590364" w:rsidRPr="00510D65" w:rsidRDefault="00590364" w:rsidP="00510D65">
            <w:pPr>
              <w:spacing w:line="240" w:lineRule="auto"/>
              <w:jc w:val="both"/>
              <w:rPr>
                <w:rFonts w:ascii="Times New Roman" w:eastAsia="Times New Roman" w:hAnsi="Times New Roman" w:cs="Times New Roman"/>
                <w:b/>
                <w:i/>
                <w:iCs/>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1</w:t>
            </w:r>
            <w:r w:rsidRPr="00510D65">
              <w:rPr>
                <w:rFonts w:ascii="Times New Roman" w:eastAsia="Times New Roman" w:hAnsi="Times New Roman" w:cs="Times New Roman"/>
                <w:color w:val="000000"/>
                <w:sz w:val="23"/>
                <w:szCs w:val="23"/>
                <w:lang w:eastAsia="lt-LT"/>
              </w:rPr>
              <w:t xml:space="preserve"> atsakymas: </w:t>
            </w:r>
            <w:r w:rsidR="00EA2AAF" w:rsidRPr="00510D65">
              <w:rPr>
                <w:rFonts w:ascii="Times New Roman" w:eastAsia="Times New Roman" w:hAnsi="Times New Roman" w:cs="Times New Roman"/>
                <w:i/>
                <w:iCs/>
                <w:color w:val="000000"/>
                <w:sz w:val="23"/>
                <w:szCs w:val="23"/>
                <w:lang w:eastAsia="lt-LT"/>
              </w:rPr>
              <w:t>techninėje specifikacijoje (priedas Nr. 1) nurodytas užsakymo dalykas yra aiškus</w:t>
            </w:r>
            <w:r w:rsidR="009A576C" w:rsidRPr="00510D65">
              <w:rPr>
                <w:rFonts w:ascii="Times New Roman" w:eastAsia="Times New Roman" w:hAnsi="Times New Roman" w:cs="Times New Roman"/>
                <w:i/>
                <w:iCs/>
                <w:color w:val="000000"/>
                <w:sz w:val="23"/>
                <w:szCs w:val="23"/>
                <w:lang w:eastAsia="lt-LT"/>
              </w:rPr>
              <w:t>.</w:t>
            </w:r>
          </w:p>
          <w:p w14:paraId="6209D7C5" w14:textId="30A2DBFA" w:rsidR="00590364"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783004" w:rsidRPr="00510D65">
              <w:rPr>
                <w:rFonts w:ascii="Times New Roman" w:eastAsia="Times New Roman" w:hAnsi="Times New Roman" w:cs="Times New Roman"/>
                <w:i/>
                <w:iCs/>
                <w:color w:val="000000"/>
                <w:sz w:val="23"/>
                <w:szCs w:val="23"/>
                <w:lang w:eastAsia="lt-LT"/>
              </w:rPr>
              <w:t>A</w:t>
            </w:r>
            <w:r w:rsidRPr="00510D65">
              <w:rPr>
                <w:rFonts w:ascii="Times New Roman" w:eastAsia="Times New Roman" w:hAnsi="Times New Roman" w:cs="Times New Roman"/>
                <w:i/>
                <w:iCs/>
                <w:color w:val="000000"/>
                <w:sz w:val="23"/>
                <w:szCs w:val="23"/>
                <w:lang w:eastAsia="lt-LT"/>
              </w:rPr>
              <w:t>iškus.</w:t>
            </w:r>
          </w:p>
        </w:tc>
        <w:tc>
          <w:tcPr>
            <w:tcW w:w="5386" w:type="dxa"/>
          </w:tcPr>
          <w:p w14:paraId="2EA79382" w14:textId="2D7FC4DC" w:rsidR="00590364" w:rsidRPr="00510D65" w:rsidRDefault="00590364" w:rsidP="00510D65">
            <w:pPr>
              <w:spacing w:line="240" w:lineRule="auto"/>
              <w:jc w:val="both"/>
              <w:rPr>
                <w:rFonts w:ascii="Times New Roman" w:hAnsi="Times New Roman" w:cs="Times New Roman"/>
                <w:bCs/>
                <w:sz w:val="23"/>
                <w:szCs w:val="23"/>
              </w:rPr>
            </w:pPr>
            <w:r w:rsidRPr="00510D65">
              <w:rPr>
                <w:rFonts w:ascii="Times New Roman" w:hAnsi="Times New Roman" w:cs="Times New Roman"/>
                <w:bCs/>
                <w:sz w:val="23"/>
                <w:szCs w:val="23"/>
              </w:rPr>
              <w:t xml:space="preserve">Kadangi </w:t>
            </w:r>
            <w:r w:rsidR="003C2B86" w:rsidRPr="00510D65">
              <w:rPr>
                <w:rFonts w:ascii="Times New Roman" w:hAnsi="Times New Roman" w:cs="Times New Roman"/>
                <w:bCs/>
                <w:sz w:val="23"/>
                <w:szCs w:val="23"/>
              </w:rPr>
              <w:t>abiem</w:t>
            </w:r>
            <w:r w:rsidRPr="00510D65">
              <w:rPr>
                <w:rFonts w:ascii="Times New Roman" w:hAnsi="Times New Roman" w:cs="Times New Roman"/>
                <w:bCs/>
                <w:sz w:val="23"/>
                <w:szCs w:val="23"/>
              </w:rPr>
              <w:t xml:space="preserve"> rinkos dalyviams pirkimo objektas yra aiškus, klausimų</w:t>
            </w:r>
            <w:r w:rsidR="00C87DEB" w:rsidRPr="00510D65">
              <w:rPr>
                <w:rFonts w:ascii="Times New Roman" w:hAnsi="Times New Roman" w:cs="Times New Roman"/>
                <w:bCs/>
                <w:sz w:val="23"/>
                <w:szCs w:val="23"/>
              </w:rPr>
              <w:t xml:space="preserve"> </w:t>
            </w:r>
            <w:r w:rsidRPr="00510D65">
              <w:rPr>
                <w:rFonts w:ascii="Times New Roman" w:hAnsi="Times New Roman" w:cs="Times New Roman"/>
                <w:bCs/>
                <w:sz w:val="23"/>
                <w:szCs w:val="23"/>
              </w:rPr>
              <w:t>/</w:t>
            </w:r>
            <w:r w:rsidR="00AF4661" w:rsidRPr="00510D65">
              <w:rPr>
                <w:rFonts w:ascii="Times New Roman" w:hAnsi="Times New Roman" w:cs="Times New Roman"/>
                <w:bCs/>
                <w:sz w:val="23"/>
                <w:szCs w:val="23"/>
              </w:rPr>
              <w:t xml:space="preserve"> </w:t>
            </w:r>
            <w:r w:rsidRPr="00510D65">
              <w:rPr>
                <w:rFonts w:ascii="Times New Roman" w:hAnsi="Times New Roman" w:cs="Times New Roman"/>
                <w:bCs/>
                <w:sz w:val="23"/>
                <w:szCs w:val="23"/>
              </w:rPr>
              <w:t>pasiūlymų nebuvo pateikta, Perkančioji organizacija komentaro šiuo klausimu neteikia.</w:t>
            </w:r>
          </w:p>
        </w:tc>
      </w:tr>
      <w:tr w:rsidR="00590364" w:rsidRPr="00510D65" w14:paraId="1C5F361B" w14:textId="77777777" w:rsidTr="00510D65">
        <w:trPr>
          <w:trHeight w:val="300"/>
        </w:trPr>
        <w:tc>
          <w:tcPr>
            <w:tcW w:w="756" w:type="dxa"/>
          </w:tcPr>
          <w:p w14:paraId="65CCAE89" w14:textId="7CE90D3A"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1.2.</w:t>
            </w:r>
          </w:p>
        </w:tc>
        <w:tc>
          <w:tcPr>
            <w:tcW w:w="2980" w:type="dxa"/>
          </w:tcPr>
          <w:p w14:paraId="64CE34F1" w14:textId="0C098B4D"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hAnsi="Times New Roman" w:cs="Times New Roman"/>
                <w:sz w:val="23"/>
                <w:szCs w:val="23"/>
              </w:rPr>
              <w:t>Ar techninės specifikacijos projekte (1 priedas) yra visa informacija, reikalinga tinkamam pasiūlymo parengimui? Kokias sąlygas turėtume įtraukti į techninę specifikaciją, arba kurių sąlygų, Jūsų manymu, reikėtų atsisakyti?</w:t>
            </w:r>
          </w:p>
        </w:tc>
        <w:tc>
          <w:tcPr>
            <w:tcW w:w="5615" w:type="dxa"/>
          </w:tcPr>
          <w:p w14:paraId="3244A649" w14:textId="77777777" w:rsidR="002E003C"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b/>
                <w:bCs/>
                <w:color w:val="000000"/>
                <w:sz w:val="23"/>
                <w:szCs w:val="23"/>
                <w:lang w:eastAsia="lt-LT"/>
              </w:rPr>
              <w:t xml:space="preserve">Rinkos dalyvio Nr. 1 </w:t>
            </w:r>
            <w:r w:rsidRPr="00510D65">
              <w:rPr>
                <w:rFonts w:ascii="Times New Roman" w:eastAsia="Times New Roman" w:hAnsi="Times New Roman" w:cs="Times New Roman"/>
                <w:color w:val="000000"/>
                <w:sz w:val="23"/>
                <w:szCs w:val="23"/>
                <w:lang w:eastAsia="lt-LT"/>
              </w:rPr>
              <w:t xml:space="preserve">atsakymas: </w:t>
            </w:r>
          </w:p>
          <w:p w14:paraId="3F2E20C5" w14:textId="6F57F5E5" w:rsidR="002E003C" w:rsidRPr="00510D65" w:rsidRDefault="002E003C"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SIŪLYMAI:</w:t>
            </w:r>
          </w:p>
          <w:p w14:paraId="67AC065F" w14:textId="34690D77" w:rsidR="002E003C" w:rsidRPr="00510D65" w:rsidRDefault="002E003C"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6.1.</w:t>
            </w:r>
            <w:r w:rsidRPr="00510D65">
              <w:rPr>
                <w:rFonts w:ascii="Times New Roman" w:eastAsia="Times New Roman" w:hAnsi="Times New Roman" w:cs="Times New Roman"/>
                <w:i/>
                <w:iCs/>
                <w:color w:val="000000"/>
                <w:sz w:val="23"/>
                <w:szCs w:val="23"/>
                <w:lang w:eastAsia="lt-LT"/>
              </w:rPr>
              <w:tab/>
              <w:t>Aplinkos apsaugos reikalavimai Prekėms nustatyti vadovaujantis Aplinko apsaugos kriterijų taikymo, vykdant žaliuosius pirkimus, tvarkos aprašo (toliau – Tvarkos aprašas) 4.4.4 papunkčiu, t. y. Perkančioji organizacija savarankiškai nustato reikalavimą, susijusį su Tvarkos aprašo 4.4.4.1 papunkčiu „prekei pagaminti ir (ar) tiekti, paslaugai teikti ar darbams atlikti sunaudojama mažiau gamtos išteklių ir (ar) sudėtyje yra pakartotinai panaudotų ir (ar) perdirbtų medžiagų“ ir reikalauja, kad ne mažiau kaip 50 proc. Prekių gaminimui naudojami produktai būtų sudaryti panaudojant antrinio panaudojimo medžiagas, ir (ar) pakartotinio panaudojimo medžiagas, ir (ar) perdirbtas medžiagas, jeigu tai neprieštaraujama galiojantiems teisės aktams.</w:t>
            </w:r>
          </w:p>
          <w:p w14:paraId="4D7D5E6D" w14:textId="77777777" w:rsidR="002E003C" w:rsidRPr="00510D65" w:rsidRDefault="002E003C"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6.2.</w:t>
            </w:r>
            <w:r w:rsidRPr="00510D65">
              <w:rPr>
                <w:rFonts w:ascii="Times New Roman" w:eastAsia="Times New Roman" w:hAnsi="Times New Roman" w:cs="Times New Roman"/>
                <w:i/>
                <w:iCs/>
                <w:color w:val="000000"/>
                <w:sz w:val="23"/>
                <w:szCs w:val="23"/>
                <w:lang w:eastAsia="lt-LT"/>
              </w:rPr>
              <w:tab/>
              <w:t>Atitiktį aplinkos apsaugos reikalavimams patvirtinančius dokumentus Tiekėjas įsipareigoja pateikti, kaip tai numatyta Sutarties sąlygose.</w:t>
            </w:r>
          </w:p>
          <w:p w14:paraId="5D9C555C" w14:textId="77777777" w:rsidR="002E003C" w:rsidRPr="00510D65" w:rsidRDefault="002E003C" w:rsidP="00510D65">
            <w:pPr>
              <w:spacing w:line="240" w:lineRule="auto"/>
              <w:jc w:val="both"/>
              <w:rPr>
                <w:rFonts w:ascii="Times New Roman" w:eastAsia="Times New Roman" w:hAnsi="Times New Roman" w:cs="Times New Roman"/>
                <w:i/>
                <w:iCs/>
                <w:color w:val="000000"/>
                <w:sz w:val="23"/>
                <w:szCs w:val="23"/>
                <w:lang w:eastAsia="lt-LT"/>
              </w:rPr>
            </w:pPr>
          </w:p>
          <w:p w14:paraId="51839B7D" w14:textId="780F71B4" w:rsidR="002E003C" w:rsidRPr="00510D65" w:rsidRDefault="002E003C"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11.1.</w:t>
            </w:r>
            <w:r w:rsidRPr="00510D65">
              <w:rPr>
                <w:rFonts w:ascii="Times New Roman" w:eastAsia="Times New Roman" w:hAnsi="Times New Roman" w:cs="Times New Roman"/>
                <w:i/>
                <w:iCs/>
                <w:color w:val="000000"/>
                <w:sz w:val="23"/>
                <w:szCs w:val="23"/>
                <w:lang w:eastAsia="lt-LT"/>
              </w:rPr>
              <w:tab/>
              <w:t xml:space="preserve">Sutarties galiojimo laikotarpiu ir Prekių garantinių įsipareigojimų laikotarpiu Tiekėjas privalo savo lėšomis pakeisti nekokybiškas Prekes kokybiškomis Prekėmis ne vėliau nei per </w:t>
            </w:r>
            <w:r w:rsidR="007E68D6" w:rsidRPr="00510D65">
              <w:rPr>
                <w:rFonts w:ascii="Times New Roman" w:eastAsia="Times New Roman" w:hAnsi="Times New Roman" w:cs="Times New Roman"/>
                <w:i/>
                <w:iCs/>
                <w:color w:val="000000"/>
                <w:sz w:val="23"/>
                <w:szCs w:val="23"/>
                <w:u w:val="single"/>
                <w:lang w:eastAsia="lt-LT"/>
              </w:rPr>
              <w:t xml:space="preserve">3 </w:t>
            </w:r>
            <w:r w:rsidRPr="00510D65">
              <w:rPr>
                <w:rFonts w:ascii="Times New Roman" w:eastAsia="Times New Roman" w:hAnsi="Times New Roman" w:cs="Times New Roman"/>
                <w:i/>
                <w:color w:val="000000"/>
                <w:sz w:val="23"/>
                <w:szCs w:val="23"/>
                <w:u w:val="single"/>
                <w:lang w:eastAsia="lt-LT"/>
              </w:rPr>
              <w:t>5 (penki)</w:t>
            </w:r>
            <w:r w:rsidRPr="00510D65">
              <w:rPr>
                <w:rFonts w:ascii="Times New Roman" w:eastAsia="Times New Roman" w:hAnsi="Times New Roman" w:cs="Times New Roman"/>
                <w:i/>
                <w:iCs/>
                <w:color w:val="000000"/>
                <w:sz w:val="23"/>
                <w:szCs w:val="23"/>
                <w:lang w:eastAsia="lt-LT"/>
              </w:rPr>
              <w:t xml:space="preserve"> darbo dienas nuo Perkančiosios organizacijos raštiško pranešimo (priimtina ir el. laišku) gavimo dienos. Pirkėjas turi teisę reikšti pretenzijas ir (ar) reikalavimus dėl Prekių kokybės per visą Sutarties ir Prekių garantinių įsipareigojimų galiojimo laikotarpį. Tiekėjas pristatęs kokybiškas Prekes vietoje nekokybiškų, tą pačią dieną turi pasiimti iš Perkančiosios organizacijos nekokybiškas Prekes. Tiekėjas Prekes pristato, nekokybiškas keičia kokybiškomis, nekokybiškas Prekes pasiima savo sąskaita.</w:t>
            </w:r>
          </w:p>
          <w:p w14:paraId="40F0E7EC" w14:textId="77777777" w:rsidR="002E003C" w:rsidRPr="00510D65" w:rsidRDefault="002E003C" w:rsidP="00510D65">
            <w:pPr>
              <w:spacing w:line="240" w:lineRule="auto"/>
              <w:jc w:val="both"/>
              <w:rPr>
                <w:rFonts w:ascii="Times New Roman" w:eastAsia="Times New Roman" w:hAnsi="Times New Roman" w:cs="Times New Roman"/>
                <w:i/>
                <w:iCs/>
                <w:color w:val="000000"/>
                <w:sz w:val="23"/>
                <w:szCs w:val="23"/>
                <w:lang w:eastAsia="lt-LT"/>
              </w:rPr>
            </w:pPr>
          </w:p>
          <w:p w14:paraId="2EA990AD" w14:textId="28DF7CDA" w:rsidR="00590364" w:rsidRPr="00510D65" w:rsidRDefault="002E003C" w:rsidP="00510D65">
            <w:pPr>
              <w:spacing w:line="240" w:lineRule="auto"/>
              <w:jc w:val="both"/>
              <w:rPr>
                <w:rFonts w:ascii="Times New Roman" w:hAnsi="Times New Roman" w:cs="Times New Roman"/>
                <w:b/>
                <w:sz w:val="23"/>
                <w:szCs w:val="23"/>
              </w:rPr>
            </w:pPr>
            <w:r w:rsidRPr="00510D65">
              <w:rPr>
                <w:rFonts w:ascii="Times New Roman" w:eastAsia="Times New Roman" w:hAnsi="Times New Roman" w:cs="Times New Roman"/>
                <w:i/>
                <w:iCs/>
                <w:color w:val="000000"/>
                <w:sz w:val="23"/>
                <w:szCs w:val="23"/>
                <w:lang w:eastAsia="lt-LT"/>
              </w:rPr>
              <w:t>11.2.</w:t>
            </w:r>
            <w:r w:rsidRPr="00510D65">
              <w:rPr>
                <w:rFonts w:ascii="Times New Roman" w:eastAsia="Times New Roman" w:hAnsi="Times New Roman" w:cs="Times New Roman"/>
                <w:i/>
                <w:iCs/>
                <w:color w:val="000000"/>
                <w:sz w:val="23"/>
                <w:szCs w:val="23"/>
                <w:lang w:eastAsia="lt-LT"/>
              </w:rPr>
              <w:tab/>
              <w:t xml:space="preserve">Jei po Prekių priėmimo paaiškėja, kad Prekių kiekis, komplektacija ar kitos charakteristikos neatitinka Sutartyje, jos prieduose ir (ar) Užsakyme nustatytų reikalavimų, Perkančioji organizacija nedelsdama ir bet kuriuo atveju ne vėliau kaip per 4 (keturis) mėnesius nuo Prekių priėmimo-perdavimo akto patvirtinimo dienos pateikia Tiekėjui pranešimą apie neatitikimus. Tokiu atveju Tiekėjas privalo pakeisti (papildyti) Prekes tokiu būdu, kad jų kiekis, komplektacija ir (ar) kitos charakteristikos atitiktų Sutartyje, jos prieduose ir (ar) Užsakyme nustatytus reikalavimus ne vėliau nei per </w:t>
            </w:r>
            <w:r w:rsidR="007B04F9" w:rsidRPr="00510D65">
              <w:rPr>
                <w:rFonts w:ascii="Times New Roman" w:eastAsia="Times New Roman" w:hAnsi="Times New Roman" w:cs="Times New Roman"/>
                <w:i/>
                <w:iCs/>
                <w:color w:val="000000"/>
                <w:sz w:val="23"/>
                <w:szCs w:val="23"/>
                <w:u w:val="single"/>
                <w:lang w:eastAsia="lt-LT"/>
              </w:rPr>
              <w:t xml:space="preserve">3 </w:t>
            </w:r>
            <w:r w:rsidRPr="00510D65">
              <w:rPr>
                <w:rFonts w:ascii="Times New Roman" w:eastAsia="Times New Roman" w:hAnsi="Times New Roman" w:cs="Times New Roman"/>
                <w:i/>
                <w:color w:val="000000"/>
                <w:sz w:val="23"/>
                <w:szCs w:val="23"/>
                <w:u w:val="single"/>
                <w:lang w:eastAsia="lt-LT"/>
              </w:rPr>
              <w:t>5 (penki)</w:t>
            </w:r>
            <w:r w:rsidRPr="00510D65">
              <w:rPr>
                <w:rFonts w:ascii="Times New Roman" w:eastAsia="Times New Roman" w:hAnsi="Times New Roman" w:cs="Times New Roman"/>
                <w:i/>
                <w:iCs/>
                <w:color w:val="000000"/>
                <w:sz w:val="23"/>
                <w:szCs w:val="23"/>
                <w:lang w:eastAsia="lt-LT"/>
              </w:rPr>
              <w:t xml:space="preserve"> darbo dienas nuo Perkančiosios organizacijos raštiško pranešimo (priimtina ir el. laišku) gavimo dienos.</w:t>
            </w:r>
          </w:p>
          <w:p w14:paraId="0609EE07" w14:textId="77777777" w:rsidR="00015599" w:rsidRPr="00510D65" w:rsidRDefault="00015599" w:rsidP="00510D65">
            <w:pPr>
              <w:spacing w:line="240" w:lineRule="auto"/>
              <w:jc w:val="both"/>
              <w:rPr>
                <w:rFonts w:ascii="Times New Roman" w:eastAsia="Times New Roman" w:hAnsi="Times New Roman" w:cs="Times New Roman"/>
                <w:b/>
                <w:bCs/>
                <w:color w:val="000000"/>
                <w:sz w:val="23"/>
                <w:szCs w:val="23"/>
                <w:lang w:eastAsia="lt-LT"/>
              </w:rPr>
            </w:pPr>
          </w:p>
          <w:p w14:paraId="288B2719" w14:textId="7A616919" w:rsidR="00015599"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w:t>
            </w:r>
            <w:r w:rsidRPr="00510D65">
              <w:rPr>
                <w:rFonts w:ascii="Times New Roman" w:eastAsia="Times New Roman" w:hAnsi="Times New Roman" w:cs="Times New Roman"/>
                <w:i/>
                <w:iCs/>
                <w:color w:val="000000"/>
                <w:sz w:val="23"/>
                <w:szCs w:val="23"/>
                <w:lang w:eastAsia="lt-LT"/>
              </w:rPr>
              <w:t xml:space="preserve"> </w:t>
            </w:r>
          </w:p>
          <w:p w14:paraId="4284608D" w14:textId="5DE9DD46" w:rsidR="00A514D8" w:rsidRPr="00510D65" w:rsidRDefault="00A514D8" w:rsidP="00510D65">
            <w:pPr>
              <w:spacing w:line="240" w:lineRule="auto"/>
              <w:jc w:val="both"/>
              <w:rPr>
                <w:rFonts w:ascii="Times New Roman" w:eastAsia="Times New Roman" w:hAnsi="Times New Roman" w:cs="Times New Roman"/>
                <w:i/>
                <w:iCs/>
                <w:color w:val="000000"/>
                <w:sz w:val="23"/>
                <w:szCs w:val="23"/>
                <w:lang w:val="en-US" w:eastAsia="lt-LT"/>
              </w:rPr>
            </w:pPr>
            <w:r w:rsidRPr="00510D65">
              <w:rPr>
                <w:rFonts w:ascii="Times New Roman" w:eastAsia="Times New Roman" w:hAnsi="Times New Roman" w:cs="Times New Roman"/>
                <w:i/>
                <w:iCs/>
                <w:color w:val="000000"/>
                <w:sz w:val="23"/>
                <w:szCs w:val="23"/>
                <w:lang w:eastAsia="lt-LT"/>
              </w:rPr>
              <w:t>Nėra išspecifikuota tipai pagal kiekius.</w:t>
            </w:r>
          </w:p>
          <w:p w14:paraId="18D46B54" w14:textId="01A4D31F" w:rsidR="00A514D8" w:rsidRPr="00510D65" w:rsidRDefault="00A514D8"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Nėra išspecifikuota atkrovimai pagal padalinius.</w:t>
            </w:r>
          </w:p>
          <w:p w14:paraId="2826397A" w14:textId="6BFE7896" w:rsidR="00A514D8" w:rsidRPr="00510D65" w:rsidRDefault="00A514D8"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Nėra išspecifikuota kiek vienetinių užsakymų numatoma užsakyti per 1 dieną</w:t>
            </w:r>
            <w:r w:rsidR="00B67C68" w:rsidRPr="00510D65">
              <w:rPr>
                <w:rFonts w:ascii="Times New Roman" w:eastAsia="Times New Roman" w:hAnsi="Times New Roman" w:cs="Times New Roman"/>
                <w:i/>
                <w:iCs/>
                <w:color w:val="000000"/>
                <w:sz w:val="23"/>
                <w:szCs w:val="23"/>
                <w:lang w:eastAsia="lt-LT"/>
              </w:rPr>
              <w:t>.</w:t>
            </w:r>
          </w:p>
          <w:p w14:paraId="5D77CD7E" w14:textId="77777777" w:rsidR="00A514D8" w:rsidRPr="00510D65" w:rsidRDefault="00A514D8" w:rsidP="00510D65">
            <w:pPr>
              <w:spacing w:line="240" w:lineRule="auto"/>
              <w:jc w:val="both"/>
              <w:rPr>
                <w:rFonts w:ascii="Times New Roman" w:eastAsia="Times New Roman" w:hAnsi="Times New Roman" w:cs="Times New Roman"/>
                <w:i/>
                <w:iCs/>
                <w:color w:val="000000"/>
                <w:sz w:val="23"/>
                <w:szCs w:val="23"/>
                <w:lang w:eastAsia="lt-LT"/>
              </w:rPr>
            </w:pPr>
          </w:p>
          <w:p w14:paraId="58134240" w14:textId="77777777" w:rsidR="00A514D8" w:rsidRPr="00510D65" w:rsidRDefault="00A514D8"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 Sutarties vykdymo trukmę reikėtų pailginti iki 48 mėn.</w:t>
            </w:r>
          </w:p>
          <w:p w14:paraId="12A96AE8" w14:textId="7C5BD5F9" w:rsidR="00A514D8" w:rsidRPr="00510D65" w:rsidRDefault="00A514D8"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 xml:space="preserve">- Palikti vienos dienos </w:t>
            </w:r>
            <w:proofErr w:type="spellStart"/>
            <w:r w:rsidRPr="00510D65">
              <w:rPr>
                <w:rFonts w:ascii="Times New Roman" w:eastAsia="Times New Roman" w:hAnsi="Times New Roman" w:cs="Times New Roman"/>
                <w:i/>
                <w:iCs/>
                <w:color w:val="000000"/>
                <w:sz w:val="23"/>
                <w:szCs w:val="23"/>
                <w:lang w:eastAsia="lt-LT"/>
              </w:rPr>
              <w:t>max</w:t>
            </w:r>
            <w:proofErr w:type="spellEnd"/>
            <w:r w:rsidR="005B7C45" w:rsidRPr="00510D65">
              <w:rPr>
                <w:rFonts w:ascii="Times New Roman" w:eastAsia="Times New Roman" w:hAnsi="Times New Roman" w:cs="Times New Roman"/>
                <w:i/>
                <w:iCs/>
                <w:color w:val="000000"/>
                <w:sz w:val="23"/>
                <w:szCs w:val="23"/>
                <w:lang w:eastAsia="lt-LT"/>
              </w:rPr>
              <w:t>.</w:t>
            </w:r>
            <w:r w:rsidRPr="00510D65">
              <w:rPr>
                <w:rFonts w:ascii="Times New Roman" w:eastAsia="Times New Roman" w:hAnsi="Times New Roman" w:cs="Times New Roman"/>
                <w:i/>
                <w:iCs/>
                <w:color w:val="000000"/>
                <w:sz w:val="23"/>
                <w:szCs w:val="23"/>
                <w:lang w:eastAsia="lt-LT"/>
              </w:rPr>
              <w:t xml:space="preserve"> užsakymo kiekį 4000 vnt. o ne 8000 vnt.</w:t>
            </w:r>
          </w:p>
          <w:p w14:paraId="3D935C04" w14:textId="7024467D" w:rsidR="00A514D8" w:rsidRPr="00510D65" w:rsidRDefault="00A514D8"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 xml:space="preserve">- TECHNINĖ SPECIFIKACIJOS p 11.2 </w:t>
            </w:r>
            <w:r w:rsidR="005B7C45" w:rsidRPr="00510D65">
              <w:rPr>
                <w:rFonts w:ascii="Times New Roman" w:eastAsia="Times New Roman" w:hAnsi="Times New Roman" w:cs="Times New Roman"/>
                <w:i/>
                <w:iCs/>
                <w:color w:val="000000"/>
                <w:sz w:val="23"/>
                <w:szCs w:val="23"/>
                <w:lang w:eastAsia="lt-LT"/>
              </w:rPr>
              <w:t>„</w:t>
            </w:r>
            <w:r w:rsidRPr="00510D65">
              <w:rPr>
                <w:rFonts w:ascii="Times New Roman" w:eastAsia="Times New Roman" w:hAnsi="Times New Roman" w:cs="Times New Roman"/>
                <w:i/>
                <w:iCs/>
                <w:color w:val="000000"/>
                <w:sz w:val="23"/>
                <w:szCs w:val="23"/>
                <w:lang w:eastAsia="lt-LT"/>
              </w:rPr>
              <w:t>bet kuriuo atveju ne vėliau kaip per 4 (keturis) mėnesius nuo Prekių priėmimo-perdavimo akto patvirtinimo dienos pateikia Tiekėjui pranešimą apie neatitikimus“. neatitinka sutarties sąlygų,.</w:t>
            </w:r>
          </w:p>
          <w:p w14:paraId="6B5C4413" w14:textId="35825C99" w:rsidR="00146B9A" w:rsidRPr="00510D65" w:rsidRDefault="00A514D8"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Reiktų įrašyti „1 mėnesį“, nes galutinis atsiskaitymas ir sutarties pabaiga vyksta per 37 mėn.</w:t>
            </w:r>
            <w:r w:rsidR="005B7C45" w:rsidRPr="00510D65">
              <w:rPr>
                <w:rFonts w:ascii="Times New Roman" w:eastAsia="Times New Roman" w:hAnsi="Times New Roman" w:cs="Times New Roman"/>
                <w:i/>
                <w:iCs/>
                <w:color w:val="000000"/>
                <w:sz w:val="23"/>
                <w:szCs w:val="23"/>
                <w:lang w:eastAsia="lt-LT"/>
              </w:rPr>
              <w:t xml:space="preserve"> </w:t>
            </w:r>
            <w:r w:rsidRPr="00510D65">
              <w:rPr>
                <w:rFonts w:ascii="Times New Roman" w:eastAsia="Times New Roman" w:hAnsi="Times New Roman" w:cs="Times New Roman"/>
                <w:i/>
                <w:iCs/>
                <w:color w:val="000000"/>
                <w:sz w:val="23"/>
                <w:szCs w:val="23"/>
                <w:lang w:eastAsia="lt-LT"/>
              </w:rPr>
              <w:t>po sutarties pasirašymo ir tiekimo sutartis pasibaigia.</w:t>
            </w:r>
          </w:p>
          <w:p w14:paraId="52CB5DF1" w14:textId="77777777" w:rsidR="00146B9A" w:rsidRPr="00510D65" w:rsidRDefault="00146B9A" w:rsidP="00510D65">
            <w:pPr>
              <w:spacing w:line="240" w:lineRule="auto"/>
              <w:jc w:val="both"/>
              <w:rPr>
                <w:rFonts w:ascii="Times New Roman" w:eastAsia="Times New Roman" w:hAnsi="Times New Roman" w:cs="Times New Roman"/>
                <w:i/>
                <w:iCs/>
                <w:color w:val="000000"/>
                <w:sz w:val="23"/>
                <w:szCs w:val="23"/>
                <w:lang w:eastAsia="lt-LT"/>
              </w:rPr>
            </w:pPr>
          </w:p>
          <w:p w14:paraId="2BFB4A22" w14:textId="77777777" w:rsidR="005E3F66" w:rsidRPr="00510D65" w:rsidRDefault="005E3F66" w:rsidP="00510D65">
            <w:pPr>
              <w:spacing w:line="240" w:lineRule="auto"/>
              <w:jc w:val="both"/>
              <w:rPr>
                <w:rFonts w:ascii="Times New Roman" w:eastAsia="Times New Roman" w:hAnsi="Times New Roman" w:cs="Times New Roman"/>
                <w:i/>
                <w:iCs/>
                <w:color w:val="000000"/>
                <w:sz w:val="23"/>
                <w:szCs w:val="23"/>
                <w:lang w:eastAsia="lt-LT"/>
              </w:rPr>
            </w:pPr>
          </w:p>
          <w:p w14:paraId="69D7AD6C"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2CDBD9F5"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50B88134"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564A441D"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7797283B"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013B2C8E"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78CFF6DC"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69D9FEFC"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00C47B98"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3FA8950B"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3F7269E5"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623BEC57"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1112C791"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07E4AA07"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610F2281"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7F68EE28"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4B829CAD"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36077944"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5669F26C"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43581D38" w14:textId="77777777" w:rsidR="00643D9D" w:rsidRPr="00510D65" w:rsidRDefault="00643D9D" w:rsidP="00510D65">
            <w:pPr>
              <w:spacing w:line="240" w:lineRule="auto"/>
              <w:jc w:val="both"/>
              <w:rPr>
                <w:rFonts w:ascii="Times New Roman" w:eastAsia="Times New Roman" w:hAnsi="Times New Roman" w:cs="Times New Roman"/>
                <w:i/>
                <w:iCs/>
                <w:color w:val="000000"/>
                <w:sz w:val="23"/>
                <w:szCs w:val="23"/>
                <w:lang w:eastAsia="lt-LT"/>
              </w:rPr>
            </w:pPr>
          </w:p>
          <w:p w14:paraId="7C4FEC43" w14:textId="77777777" w:rsidR="002923E7" w:rsidRPr="00510D65" w:rsidRDefault="002923E7" w:rsidP="00510D65">
            <w:pPr>
              <w:spacing w:line="240" w:lineRule="auto"/>
              <w:jc w:val="both"/>
              <w:rPr>
                <w:rFonts w:ascii="Times New Roman" w:eastAsia="Times New Roman" w:hAnsi="Times New Roman" w:cs="Times New Roman"/>
                <w:i/>
                <w:iCs/>
                <w:color w:val="000000"/>
                <w:sz w:val="23"/>
                <w:szCs w:val="23"/>
                <w:lang w:eastAsia="lt-LT"/>
              </w:rPr>
            </w:pPr>
          </w:p>
          <w:p w14:paraId="00090874" w14:textId="77777777" w:rsidR="002923E7" w:rsidRPr="00510D65" w:rsidRDefault="002923E7" w:rsidP="00510D65">
            <w:pPr>
              <w:spacing w:line="240" w:lineRule="auto"/>
              <w:jc w:val="both"/>
              <w:rPr>
                <w:rFonts w:ascii="Times New Roman" w:eastAsia="Times New Roman" w:hAnsi="Times New Roman" w:cs="Times New Roman"/>
                <w:i/>
                <w:iCs/>
                <w:color w:val="000000"/>
                <w:sz w:val="23"/>
                <w:szCs w:val="23"/>
                <w:lang w:eastAsia="lt-LT"/>
              </w:rPr>
            </w:pPr>
          </w:p>
          <w:p w14:paraId="4E0ED6DB"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3C392228"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12944873"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191BA9CC"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39BB35D5"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33028F78"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05C8AD4F"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04B19F95"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06E39FB3"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757A24DD"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4E2F6C39"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67B1590F"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0C6EFE2B"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0B8190FA"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5FDC8720"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0E17A865"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17233A70" w14:textId="77777777" w:rsidR="00FC1306" w:rsidRPr="00510D65" w:rsidRDefault="00FC1306" w:rsidP="00510D65">
            <w:pPr>
              <w:spacing w:line="240" w:lineRule="auto"/>
              <w:jc w:val="both"/>
              <w:rPr>
                <w:rFonts w:ascii="Times New Roman" w:eastAsia="Times New Roman" w:hAnsi="Times New Roman" w:cs="Times New Roman"/>
                <w:i/>
                <w:iCs/>
                <w:color w:val="000000"/>
                <w:sz w:val="23"/>
                <w:szCs w:val="23"/>
                <w:lang w:eastAsia="lt-LT"/>
              </w:rPr>
            </w:pPr>
          </w:p>
          <w:p w14:paraId="4C7C4B8E"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539F63A8"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4BA4695E"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34CCCC4F"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1F6ADB12"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0FD8AD4B"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254EC9FF"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72AD2333"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20F1D8DA"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11F69660"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61F0B728"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05159DDF"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2FAB7D8D"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3A2C1256"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62BA8C62" w14:textId="77777777" w:rsidR="007B194A" w:rsidRPr="00510D65" w:rsidRDefault="007B194A" w:rsidP="00510D65">
            <w:pPr>
              <w:spacing w:line="240" w:lineRule="auto"/>
              <w:jc w:val="both"/>
              <w:rPr>
                <w:rFonts w:ascii="Times New Roman" w:eastAsia="Times New Roman" w:hAnsi="Times New Roman" w:cs="Times New Roman"/>
                <w:i/>
                <w:iCs/>
                <w:color w:val="000000"/>
                <w:sz w:val="23"/>
                <w:szCs w:val="23"/>
                <w:lang w:eastAsia="lt-LT"/>
              </w:rPr>
            </w:pPr>
          </w:p>
          <w:p w14:paraId="2652866C" w14:textId="77777777" w:rsidR="00D91761" w:rsidRPr="00510D65" w:rsidRDefault="00D91761" w:rsidP="00510D65">
            <w:pPr>
              <w:spacing w:line="240" w:lineRule="auto"/>
              <w:jc w:val="both"/>
              <w:rPr>
                <w:rFonts w:ascii="Times New Roman" w:eastAsia="Times New Roman" w:hAnsi="Times New Roman" w:cs="Times New Roman"/>
                <w:i/>
                <w:iCs/>
                <w:color w:val="000000"/>
                <w:sz w:val="23"/>
                <w:szCs w:val="23"/>
                <w:lang w:eastAsia="lt-LT"/>
              </w:rPr>
            </w:pPr>
          </w:p>
          <w:p w14:paraId="55D1F025" w14:textId="07D85332" w:rsidR="00590364" w:rsidRPr="00510D65" w:rsidRDefault="00E747F6"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 xml:space="preserve">Rinkos dalyvio Nr. </w:t>
            </w:r>
            <w:r w:rsidR="00093303" w:rsidRPr="00510D65">
              <w:rPr>
                <w:rFonts w:ascii="Times New Roman" w:eastAsia="Times New Roman" w:hAnsi="Times New Roman" w:cs="Times New Roman"/>
                <w:b/>
                <w:bCs/>
                <w:color w:val="000000"/>
                <w:sz w:val="23"/>
                <w:szCs w:val="23"/>
                <w:lang w:eastAsia="lt-LT"/>
              </w:rPr>
              <w:t>3</w:t>
            </w:r>
            <w:r w:rsidR="00251135" w:rsidRPr="00510D65">
              <w:rPr>
                <w:rFonts w:ascii="Times New Roman" w:eastAsia="Times New Roman" w:hAnsi="Times New Roman" w:cs="Times New Roman"/>
                <w:b/>
                <w:bCs/>
                <w:color w:val="000000"/>
                <w:sz w:val="23"/>
                <w:szCs w:val="23"/>
                <w:lang w:eastAsia="lt-LT"/>
              </w:rPr>
              <w:t xml:space="preserve"> </w:t>
            </w:r>
            <w:r w:rsidR="006A0971" w:rsidRPr="00510D65">
              <w:rPr>
                <w:rFonts w:ascii="Times New Roman" w:eastAsia="Times New Roman" w:hAnsi="Times New Roman" w:cs="Times New Roman"/>
                <w:b/>
                <w:bCs/>
                <w:color w:val="000000"/>
                <w:sz w:val="23"/>
                <w:szCs w:val="23"/>
                <w:lang w:eastAsia="lt-LT"/>
              </w:rPr>
              <w:t>atsak</w:t>
            </w:r>
            <w:r w:rsidR="00E0436F" w:rsidRPr="00510D65">
              <w:rPr>
                <w:rFonts w:ascii="Times New Roman" w:eastAsia="Times New Roman" w:hAnsi="Times New Roman" w:cs="Times New Roman"/>
                <w:b/>
                <w:bCs/>
                <w:color w:val="000000"/>
                <w:sz w:val="23"/>
                <w:szCs w:val="23"/>
                <w:lang w:eastAsia="lt-LT"/>
              </w:rPr>
              <w:t>ymas</w:t>
            </w:r>
            <w:r w:rsidR="00ED02A3" w:rsidRPr="00510D65">
              <w:rPr>
                <w:rFonts w:ascii="Times New Roman" w:eastAsia="Times New Roman" w:hAnsi="Times New Roman" w:cs="Times New Roman"/>
                <w:b/>
                <w:bCs/>
                <w:color w:val="000000"/>
                <w:sz w:val="23"/>
                <w:szCs w:val="23"/>
                <w:lang w:eastAsia="lt-LT"/>
              </w:rPr>
              <w:t xml:space="preserve"> / </w:t>
            </w:r>
            <w:r w:rsidR="00C80387" w:rsidRPr="00510D65">
              <w:rPr>
                <w:rFonts w:ascii="Times New Roman" w:eastAsia="Times New Roman" w:hAnsi="Times New Roman" w:cs="Times New Roman"/>
                <w:b/>
                <w:bCs/>
                <w:color w:val="000000"/>
                <w:sz w:val="23"/>
                <w:szCs w:val="23"/>
                <w:lang w:eastAsia="lt-LT"/>
              </w:rPr>
              <w:t>siū</w:t>
            </w:r>
            <w:r w:rsidR="007C0812" w:rsidRPr="00510D65">
              <w:rPr>
                <w:rFonts w:ascii="Times New Roman" w:eastAsia="Times New Roman" w:hAnsi="Times New Roman" w:cs="Times New Roman"/>
                <w:b/>
                <w:bCs/>
                <w:color w:val="000000"/>
                <w:sz w:val="23"/>
                <w:szCs w:val="23"/>
                <w:lang w:eastAsia="lt-LT"/>
              </w:rPr>
              <w:t>lyma</w:t>
            </w:r>
            <w:r w:rsidR="00D66EFB" w:rsidRPr="00510D65">
              <w:rPr>
                <w:rFonts w:ascii="Times New Roman" w:eastAsia="Times New Roman" w:hAnsi="Times New Roman" w:cs="Times New Roman"/>
                <w:b/>
                <w:bCs/>
                <w:color w:val="000000"/>
                <w:sz w:val="23"/>
                <w:szCs w:val="23"/>
                <w:lang w:eastAsia="lt-LT"/>
              </w:rPr>
              <w:t>s:</w:t>
            </w:r>
            <w:r w:rsidR="002E2CE9" w:rsidRPr="00510D65">
              <w:rPr>
                <w:rFonts w:ascii="Times New Roman" w:eastAsia="Times New Roman" w:hAnsi="Times New Roman" w:cs="Times New Roman"/>
                <w:b/>
                <w:bCs/>
                <w:color w:val="000000"/>
                <w:sz w:val="23"/>
                <w:szCs w:val="23"/>
                <w:lang w:eastAsia="lt-LT"/>
              </w:rPr>
              <w:t xml:space="preserve"> </w:t>
            </w:r>
            <w:r w:rsidR="00936370" w:rsidRPr="00510D65">
              <w:rPr>
                <w:rFonts w:ascii="Times New Roman" w:eastAsia="Times New Roman" w:hAnsi="Times New Roman" w:cs="Times New Roman"/>
                <w:i/>
                <w:iCs/>
                <w:color w:val="000000"/>
                <w:sz w:val="23"/>
                <w:szCs w:val="23"/>
                <w:lang w:eastAsia="lt-LT"/>
              </w:rPr>
              <w:t xml:space="preserve">Paskelbtose konsultacijose pasigedome informacijos dėl istorinio tipo rudos spalvos numerio plokštelių užsakymo bei gamybos galimybių. Priminsime, jog istoriniai numeriai su rudos spalvos paviršiumi buvo įvesti į apyvartą nuo 2014-07-01, sėkmingai buvo išduodami iki 2018-03-31 ir galioja iki šiol. Šiuo savo raštu norėtumėme grįžti prie diskusijos dėl rudos spalvos istorinių numerių naudojimo galimybių. </w:t>
            </w:r>
            <w:r w:rsidR="00B1519A" w:rsidRPr="00510D65">
              <w:rPr>
                <w:rFonts w:ascii="Times New Roman" w:eastAsia="Times New Roman" w:hAnsi="Times New Roman" w:cs="Times New Roman"/>
                <w:i/>
                <w:iCs/>
                <w:color w:val="000000"/>
                <w:sz w:val="23"/>
                <w:szCs w:val="23"/>
                <w:lang w:eastAsia="lt-LT"/>
              </w:rPr>
              <w:t>&lt;...&gt;</w:t>
            </w:r>
            <w:r w:rsidR="005E3F66" w:rsidRPr="00510D65">
              <w:rPr>
                <w:rFonts w:ascii="Times New Roman" w:eastAsia="Times New Roman" w:hAnsi="Times New Roman" w:cs="Times New Roman"/>
                <w:i/>
                <w:iCs/>
                <w:color w:val="000000"/>
                <w:sz w:val="23"/>
                <w:szCs w:val="23"/>
                <w:lang w:eastAsia="lt-LT"/>
              </w:rPr>
              <w:t>.</w:t>
            </w:r>
            <w:r w:rsidR="005E3F66" w:rsidRPr="00510D65">
              <w:rPr>
                <w:rFonts w:ascii="Times New Roman" w:hAnsi="Times New Roman" w:cs="Times New Roman"/>
                <w:sz w:val="23"/>
                <w:szCs w:val="23"/>
              </w:rPr>
              <w:t xml:space="preserve"> </w:t>
            </w:r>
            <w:r w:rsidR="005E3F66" w:rsidRPr="00510D65">
              <w:rPr>
                <w:rFonts w:ascii="Times New Roman" w:eastAsia="Times New Roman" w:hAnsi="Times New Roman" w:cs="Times New Roman"/>
                <w:i/>
                <w:iCs/>
                <w:color w:val="000000"/>
                <w:sz w:val="23"/>
                <w:szCs w:val="23"/>
                <w:lang w:eastAsia="lt-LT"/>
              </w:rPr>
              <w:t>Prašome į paskelbtas konsultacijas įtraukti klausimą dėl galimybių užsakyti bei gaminti rudos spalvos istorinėms motorinėms transporto priemonės numerių ženklų plokšteles.</w:t>
            </w:r>
          </w:p>
        </w:tc>
        <w:tc>
          <w:tcPr>
            <w:tcW w:w="5386" w:type="dxa"/>
          </w:tcPr>
          <w:p w14:paraId="0DDC9F3C" w14:textId="18CE8256" w:rsidR="00590364" w:rsidRPr="00510D65" w:rsidRDefault="00590364" w:rsidP="00510D65">
            <w:pPr>
              <w:spacing w:line="240" w:lineRule="auto"/>
              <w:jc w:val="both"/>
              <w:rPr>
                <w:rFonts w:ascii="Times New Roman" w:hAnsi="Times New Roman" w:cs="Times New Roman"/>
                <w:sz w:val="23"/>
                <w:szCs w:val="23"/>
              </w:rPr>
            </w:pPr>
            <w:r w:rsidRPr="00510D65">
              <w:rPr>
                <w:rFonts w:ascii="Times New Roman" w:hAnsi="Times New Roman" w:cs="Times New Roman"/>
                <w:b/>
                <w:bCs/>
                <w:sz w:val="23"/>
                <w:szCs w:val="23"/>
              </w:rPr>
              <w:t>Atsakyma</w:t>
            </w:r>
            <w:r w:rsidR="00B83317" w:rsidRPr="00510D65">
              <w:rPr>
                <w:rFonts w:ascii="Times New Roman" w:hAnsi="Times New Roman" w:cs="Times New Roman"/>
                <w:b/>
                <w:bCs/>
                <w:sz w:val="23"/>
                <w:szCs w:val="23"/>
              </w:rPr>
              <w:t>s</w:t>
            </w:r>
            <w:r w:rsidRPr="00510D65">
              <w:rPr>
                <w:rFonts w:ascii="Times New Roman" w:hAnsi="Times New Roman" w:cs="Times New Roman"/>
                <w:b/>
                <w:bCs/>
                <w:sz w:val="23"/>
                <w:szCs w:val="23"/>
              </w:rPr>
              <w:t xml:space="preserve"> į rinkos dalyvio Nr. 1 siūlym</w:t>
            </w:r>
            <w:r w:rsidR="00B83317" w:rsidRPr="00510D65">
              <w:rPr>
                <w:rFonts w:ascii="Times New Roman" w:hAnsi="Times New Roman" w:cs="Times New Roman"/>
                <w:b/>
                <w:bCs/>
                <w:sz w:val="23"/>
                <w:szCs w:val="23"/>
              </w:rPr>
              <w:t>ą</w:t>
            </w:r>
            <w:r w:rsidR="005814F7" w:rsidRPr="00510D65">
              <w:rPr>
                <w:rFonts w:ascii="Times New Roman" w:hAnsi="Times New Roman" w:cs="Times New Roman"/>
                <w:b/>
                <w:bCs/>
                <w:sz w:val="23"/>
                <w:szCs w:val="23"/>
              </w:rPr>
              <w:t xml:space="preserve"> dėl techninės specifikacijos </w:t>
            </w:r>
            <w:r w:rsidR="009B411F" w:rsidRPr="00510D65">
              <w:rPr>
                <w:rFonts w:ascii="Times New Roman" w:hAnsi="Times New Roman" w:cs="Times New Roman"/>
                <w:b/>
                <w:bCs/>
                <w:sz w:val="23"/>
                <w:szCs w:val="23"/>
              </w:rPr>
              <w:t xml:space="preserve">6.1 ir 6.2 </w:t>
            </w:r>
            <w:r w:rsidR="005814F7" w:rsidRPr="00510D65">
              <w:rPr>
                <w:rFonts w:ascii="Times New Roman" w:hAnsi="Times New Roman" w:cs="Times New Roman"/>
                <w:b/>
                <w:bCs/>
                <w:sz w:val="23"/>
                <w:szCs w:val="23"/>
              </w:rPr>
              <w:t>papunkčių</w:t>
            </w:r>
            <w:r w:rsidRPr="00510D65">
              <w:rPr>
                <w:rFonts w:ascii="Times New Roman" w:hAnsi="Times New Roman" w:cs="Times New Roman"/>
                <w:b/>
                <w:bCs/>
                <w:sz w:val="23"/>
                <w:szCs w:val="23"/>
              </w:rPr>
              <w:t xml:space="preserve">: </w:t>
            </w:r>
          </w:p>
          <w:p w14:paraId="6A2884E5" w14:textId="6176DCFD" w:rsidR="001C24BF" w:rsidRPr="00510D65" w:rsidRDefault="00EE2241" w:rsidP="00510D65">
            <w:pPr>
              <w:spacing w:line="240" w:lineRule="auto"/>
              <w:jc w:val="both"/>
              <w:rPr>
                <w:rFonts w:ascii="Times New Roman" w:hAnsi="Times New Roman" w:cs="Times New Roman"/>
                <w:sz w:val="23"/>
                <w:szCs w:val="23"/>
              </w:rPr>
            </w:pPr>
            <w:r w:rsidRPr="00510D65">
              <w:rPr>
                <w:rFonts w:ascii="Times New Roman" w:hAnsi="Times New Roman" w:cs="Times New Roman"/>
                <w:sz w:val="23"/>
                <w:szCs w:val="23"/>
              </w:rPr>
              <w:t>P</w:t>
            </w:r>
            <w:r w:rsidR="001C24BF" w:rsidRPr="00510D65">
              <w:rPr>
                <w:rFonts w:ascii="Times New Roman" w:hAnsi="Times New Roman" w:cs="Times New Roman"/>
                <w:sz w:val="23"/>
                <w:szCs w:val="23"/>
              </w:rPr>
              <w:t>ažymi</w:t>
            </w:r>
            <w:r w:rsidRPr="00510D65">
              <w:rPr>
                <w:rFonts w:ascii="Times New Roman" w:hAnsi="Times New Roman" w:cs="Times New Roman"/>
                <w:sz w:val="23"/>
                <w:szCs w:val="23"/>
              </w:rPr>
              <w:t>ma</w:t>
            </w:r>
            <w:r w:rsidR="001C24BF" w:rsidRPr="00510D65">
              <w:rPr>
                <w:rFonts w:ascii="Times New Roman" w:hAnsi="Times New Roman" w:cs="Times New Roman"/>
                <w:sz w:val="23"/>
                <w:szCs w:val="23"/>
              </w:rPr>
              <w:t xml:space="preserve">, kad </w:t>
            </w:r>
            <w:r w:rsidR="002022E3" w:rsidRPr="00510D65">
              <w:rPr>
                <w:rFonts w:ascii="Times New Roman" w:hAnsi="Times New Roman" w:cs="Times New Roman"/>
                <w:sz w:val="23"/>
                <w:szCs w:val="23"/>
              </w:rPr>
              <w:t xml:space="preserve">pareiga </w:t>
            </w:r>
            <w:r w:rsidRPr="00510D65">
              <w:rPr>
                <w:rFonts w:ascii="Times New Roman" w:hAnsi="Times New Roman" w:cs="Times New Roman"/>
                <w:sz w:val="23"/>
                <w:szCs w:val="23"/>
              </w:rPr>
              <w:t xml:space="preserve">Perkančiajai organizacijai </w:t>
            </w:r>
            <w:r w:rsidR="002022E3" w:rsidRPr="00510D65">
              <w:rPr>
                <w:rFonts w:ascii="Times New Roman" w:hAnsi="Times New Roman" w:cs="Times New Roman"/>
                <w:sz w:val="23"/>
                <w:szCs w:val="23"/>
              </w:rPr>
              <w:t xml:space="preserve">vykdyti „žaliuosius“ pirkimus </w:t>
            </w:r>
            <w:r w:rsidR="00152AF7" w:rsidRPr="00510D65">
              <w:rPr>
                <w:rFonts w:ascii="Times New Roman" w:hAnsi="Times New Roman" w:cs="Times New Roman"/>
                <w:sz w:val="23"/>
                <w:szCs w:val="23"/>
              </w:rPr>
              <w:t xml:space="preserve">(100 proc.) </w:t>
            </w:r>
            <w:r w:rsidR="002022E3" w:rsidRPr="00510D65">
              <w:rPr>
                <w:rFonts w:ascii="Times New Roman" w:hAnsi="Times New Roman" w:cs="Times New Roman"/>
                <w:sz w:val="23"/>
                <w:szCs w:val="23"/>
              </w:rPr>
              <w:t xml:space="preserve">yra </w:t>
            </w:r>
            <w:r w:rsidR="00D530EA" w:rsidRPr="00510D65">
              <w:rPr>
                <w:rFonts w:ascii="Times New Roman" w:hAnsi="Times New Roman" w:cs="Times New Roman"/>
                <w:sz w:val="23"/>
                <w:szCs w:val="23"/>
              </w:rPr>
              <w:t xml:space="preserve">įtvirtinta nacionaliniuose teisės aktuose ir </w:t>
            </w:r>
            <w:r w:rsidR="00D974D1" w:rsidRPr="00510D65">
              <w:rPr>
                <w:rFonts w:ascii="Times New Roman" w:hAnsi="Times New Roman" w:cs="Times New Roman"/>
                <w:sz w:val="23"/>
                <w:szCs w:val="23"/>
              </w:rPr>
              <w:t xml:space="preserve">Perkančioji organizacija vykdydama </w:t>
            </w:r>
            <w:r w:rsidR="00345CE5" w:rsidRPr="00510D65">
              <w:rPr>
                <w:rFonts w:ascii="Times New Roman" w:hAnsi="Times New Roman" w:cs="Times New Roman"/>
                <w:sz w:val="23"/>
                <w:szCs w:val="23"/>
              </w:rPr>
              <w:t>juos</w:t>
            </w:r>
            <w:r w:rsidR="00D974D1" w:rsidRPr="00510D65">
              <w:rPr>
                <w:rFonts w:ascii="Times New Roman" w:hAnsi="Times New Roman" w:cs="Times New Roman"/>
                <w:sz w:val="23"/>
                <w:szCs w:val="23"/>
              </w:rPr>
              <w:t xml:space="preserve"> </w:t>
            </w:r>
            <w:r w:rsidR="00D974D1" w:rsidRPr="00510D65">
              <w:rPr>
                <w:rFonts w:ascii="Times New Roman" w:hAnsi="Times New Roman" w:cs="Times New Roman"/>
                <w:b/>
                <w:bCs/>
                <w:sz w:val="23"/>
                <w:szCs w:val="23"/>
              </w:rPr>
              <w:t>turi</w:t>
            </w:r>
            <w:r w:rsidR="00D974D1" w:rsidRPr="00510D65">
              <w:rPr>
                <w:rFonts w:ascii="Times New Roman" w:hAnsi="Times New Roman" w:cs="Times New Roman"/>
                <w:sz w:val="23"/>
                <w:szCs w:val="23"/>
              </w:rPr>
              <w:t xml:space="preserve"> </w:t>
            </w:r>
            <w:r w:rsidRPr="00510D65">
              <w:rPr>
                <w:rFonts w:ascii="Times New Roman" w:hAnsi="Times New Roman" w:cs="Times New Roman"/>
                <w:sz w:val="23"/>
                <w:szCs w:val="23"/>
              </w:rPr>
              <w:t>nustatyt</w:t>
            </w:r>
            <w:r w:rsidR="00344F22" w:rsidRPr="00510D65">
              <w:rPr>
                <w:rFonts w:ascii="Times New Roman" w:hAnsi="Times New Roman" w:cs="Times New Roman"/>
                <w:sz w:val="23"/>
                <w:szCs w:val="23"/>
              </w:rPr>
              <w:t>i reikalavimus</w:t>
            </w:r>
            <w:r w:rsidR="002022E3" w:rsidRPr="00510D65">
              <w:rPr>
                <w:rFonts w:ascii="Times New Roman" w:hAnsi="Times New Roman" w:cs="Times New Roman"/>
                <w:sz w:val="23"/>
                <w:szCs w:val="23"/>
              </w:rPr>
              <w:t>, mažinančius žalingą poveikį aplinkai, atliekų susidarymą, skatinančius klimatą tausojančius sprendimus, naudoti atsinaujinančius energijos išteklius ir t.t</w:t>
            </w:r>
            <w:r w:rsidR="002272EA" w:rsidRPr="00510D65">
              <w:rPr>
                <w:rFonts w:ascii="Times New Roman" w:hAnsi="Times New Roman" w:cs="Times New Roman"/>
                <w:sz w:val="23"/>
                <w:szCs w:val="23"/>
              </w:rPr>
              <w:t>.</w:t>
            </w:r>
            <w:r w:rsidR="0025002A" w:rsidRPr="00510D65">
              <w:rPr>
                <w:rFonts w:ascii="Times New Roman" w:hAnsi="Times New Roman" w:cs="Times New Roman"/>
                <w:sz w:val="23"/>
                <w:szCs w:val="23"/>
              </w:rPr>
              <w:t xml:space="preserve"> </w:t>
            </w:r>
          </w:p>
          <w:p w14:paraId="3DCCC26D" w14:textId="4BB9FB3C" w:rsidR="455D85D0" w:rsidRPr="00510D65" w:rsidRDefault="455D85D0" w:rsidP="00510D65">
            <w:pPr>
              <w:spacing w:line="240" w:lineRule="auto"/>
              <w:jc w:val="both"/>
              <w:rPr>
                <w:rFonts w:ascii="Times New Roman" w:hAnsi="Times New Roman" w:cs="Times New Roman"/>
                <w:sz w:val="23"/>
                <w:szCs w:val="23"/>
              </w:rPr>
            </w:pPr>
            <w:r w:rsidRPr="00510D65">
              <w:rPr>
                <w:rFonts w:ascii="Times New Roman" w:hAnsi="Times New Roman" w:cs="Times New Roman"/>
                <w:sz w:val="23"/>
                <w:szCs w:val="23"/>
              </w:rPr>
              <w:t>Atsižvelg</w:t>
            </w:r>
            <w:r w:rsidR="002326DD" w:rsidRPr="00510D65">
              <w:rPr>
                <w:rFonts w:ascii="Times New Roman" w:hAnsi="Times New Roman" w:cs="Times New Roman"/>
                <w:sz w:val="23"/>
                <w:szCs w:val="23"/>
              </w:rPr>
              <w:t>dama</w:t>
            </w:r>
            <w:r w:rsidRPr="00510D65">
              <w:rPr>
                <w:rFonts w:ascii="Times New Roman" w:hAnsi="Times New Roman" w:cs="Times New Roman"/>
                <w:sz w:val="23"/>
                <w:szCs w:val="23"/>
              </w:rPr>
              <w:t xml:space="preserve"> į </w:t>
            </w:r>
            <w:r w:rsidR="00202222" w:rsidRPr="00510D65">
              <w:rPr>
                <w:rFonts w:ascii="Times New Roman" w:hAnsi="Times New Roman" w:cs="Times New Roman"/>
                <w:sz w:val="23"/>
                <w:szCs w:val="23"/>
              </w:rPr>
              <w:t xml:space="preserve">išdėstytą, Perkančioji organizacija negali </w:t>
            </w:r>
            <w:r w:rsidR="00CC2CD0" w:rsidRPr="00510D65">
              <w:rPr>
                <w:rFonts w:ascii="Times New Roman" w:hAnsi="Times New Roman" w:cs="Times New Roman"/>
                <w:sz w:val="23"/>
                <w:szCs w:val="23"/>
              </w:rPr>
              <w:t xml:space="preserve">sutikti su </w:t>
            </w:r>
            <w:r w:rsidRPr="00510D65">
              <w:rPr>
                <w:rFonts w:ascii="Times New Roman" w:hAnsi="Times New Roman" w:cs="Times New Roman"/>
                <w:sz w:val="23"/>
                <w:szCs w:val="23"/>
              </w:rPr>
              <w:t>rinkos dalyvi</w:t>
            </w:r>
            <w:r w:rsidR="00CC2CD0" w:rsidRPr="00510D65">
              <w:rPr>
                <w:rFonts w:ascii="Times New Roman" w:hAnsi="Times New Roman" w:cs="Times New Roman"/>
                <w:sz w:val="23"/>
                <w:szCs w:val="23"/>
              </w:rPr>
              <w:t xml:space="preserve">o siūlymu </w:t>
            </w:r>
            <w:r w:rsidR="00D446BC" w:rsidRPr="00510D65">
              <w:rPr>
                <w:rFonts w:ascii="Times New Roman" w:hAnsi="Times New Roman" w:cs="Times New Roman"/>
                <w:sz w:val="23"/>
                <w:szCs w:val="23"/>
              </w:rPr>
              <w:t>atsisakyti šių techninės specifikacijos papunkčių</w:t>
            </w:r>
            <w:r w:rsidR="00251C75" w:rsidRPr="00510D65">
              <w:rPr>
                <w:rFonts w:ascii="Times New Roman" w:hAnsi="Times New Roman" w:cs="Times New Roman"/>
                <w:sz w:val="23"/>
                <w:szCs w:val="23"/>
              </w:rPr>
              <w:t xml:space="preserve">. </w:t>
            </w:r>
            <w:r w:rsidR="00CC7795" w:rsidRPr="00510D65">
              <w:rPr>
                <w:rFonts w:ascii="Times New Roman" w:hAnsi="Times New Roman" w:cs="Times New Roman"/>
                <w:sz w:val="23"/>
                <w:szCs w:val="23"/>
              </w:rPr>
              <w:t xml:space="preserve">Prašome žr. Perkančiosios organizacijos </w:t>
            </w:r>
            <w:r w:rsidR="009B5446" w:rsidRPr="00510D65">
              <w:rPr>
                <w:rFonts w:ascii="Times New Roman" w:hAnsi="Times New Roman" w:cs="Times New Roman"/>
                <w:sz w:val="23"/>
                <w:szCs w:val="23"/>
              </w:rPr>
              <w:t>d</w:t>
            </w:r>
            <w:r w:rsidR="00465623" w:rsidRPr="00510D65">
              <w:rPr>
                <w:rFonts w:ascii="Times New Roman" w:hAnsi="Times New Roman" w:cs="Times New Roman"/>
                <w:sz w:val="23"/>
                <w:szCs w:val="23"/>
              </w:rPr>
              <w:t xml:space="preserve">etalesnius </w:t>
            </w:r>
            <w:r w:rsidR="00570A62" w:rsidRPr="00510D65">
              <w:rPr>
                <w:rFonts w:ascii="Times New Roman" w:hAnsi="Times New Roman" w:cs="Times New Roman"/>
                <w:sz w:val="23"/>
                <w:szCs w:val="23"/>
              </w:rPr>
              <w:t>paaiškinimus</w:t>
            </w:r>
            <w:r w:rsidR="00465623" w:rsidRPr="00510D65">
              <w:rPr>
                <w:rFonts w:ascii="Times New Roman" w:hAnsi="Times New Roman" w:cs="Times New Roman"/>
                <w:sz w:val="23"/>
                <w:szCs w:val="23"/>
              </w:rPr>
              <w:t xml:space="preserve"> </w:t>
            </w:r>
            <w:r w:rsidR="00195643" w:rsidRPr="00510D65">
              <w:rPr>
                <w:rFonts w:ascii="Times New Roman" w:hAnsi="Times New Roman" w:cs="Times New Roman"/>
                <w:sz w:val="23"/>
                <w:szCs w:val="23"/>
              </w:rPr>
              <w:t>dėl šių reikalavimų</w:t>
            </w:r>
            <w:r w:rsidR="009B5446" w:rsidRPr="00510D65">
              <w:rPr>
                <w:rFonts w:ascii="Times New Roman" w:hAnsi="Times New Roman" w:cs="Times New Roman"/>
                <w:sz w:val="23"/>
                <w:szCs w:val="23"/>
              </w:rPr>
              <w:t xml:space="preserve">, pateiktus lentelės Eil. Nr. </w:t>
            </w:r>
            <w:r w:rsidR="003C3E21" w:rsidRPr="00510D65">
              <w:rPr>
                <w:rFonts w:ascii="Times New Roman" w:hAnsi="Times New Roman" w:cs="Times New Roman"/>
                <w:sz w:val="23"/>
                <w:szCs w:val="23"/>
              </w:rPr>
              <w:t>5.3.3</w:t>
            </w:r>
            <w:r w:rsidR="009944DB" w:rsidRPr="00510D65">
              <w:rPr>
                <w:rFonts w:ascii="Times New Roman" w:hAnsi="Times New Roman" w:cs="Times New Roman"/>
                <w:sz w:val="23"/>
                <w:szCs w:val="23"/>
              </w:rPr>
              <w:t>.</w:t>
            </w:r>
          </w:p>
          <w:p w14:paraId="39195C65" w14:textId="77777777" w:rsidR="008777B0" w:rsidRPr="00510D65" w:rsidRDefault="008777B0" w:rsidP="00510D65">
            <w:pPr>
              <w:spacing w:line="240" w:lineRule="auto"/>
              <w:jc w:val="both"/>
              <w:rPr>
                <w:rFonts w:ascii="Times New Roman" w:hAnsi="Times New Roman" w:cs="Times New Roman"/>
                <w:sz w:val="23"/>
                <w:szCs w:val="23"/>
              </w:rPr>
            </w:pPr>
          </w:p>
          <w:p w14:paraId="48C92B81" w14:textId="77777777" w:rsidR="008777B0" w:rsidRPr="00510D65" w:rsidRDefault="008777B0" w:rsidP="00510D65">
            <w:pPr>
              <w:spacing w:line="240" w:lineRule="auto"/>
              <w:jc w:val="both"/>
              <w:rPr>
                <w:rFonts w:ascii="Times New Roman" w:hAnsi="Times New Roman" w:cs="Times New Roman"/>
                <w:sz w:val="23"/>
                <w:szCs w:val="23"/>
              </w:rPr>
            </w:pPr>
          </w:p>
          <w:p w14:paraId="5548FEF1" w14:textId="77777777" w:rsidR="008777B0" w:rsidRPr="00510D65" w:rsidRDefault="008777B0" w:rsidP="00510D65">
            <w:pPr>
              <w:spacing w:line="240" w:lineRule="auto"/>
              <w:jc w:val="both"/>
              <w:rPr>
                <w:rFonts w:ascii="Times New Roman" w:hAnsi="Times New Roman" w:cs="Times New Roman"/>
                <w:sz w:val="23"/>
                <w:szCs w:val="23"/>
              </w:rPr>
            </w:pPr>
          </w:p>
          <w:p w14:paraId="712F4D3E" w14:textId="77777777" w:rsidR="008777B0" w:rsidRPr="00510D65" w:rsidRDefault="008777B0" w:rsidP="00510D65">
            <w:pPr>
              <w:spacing w:line="240" w:lineRule="auto"/>
              <w:jc w:val="both"/>
              <w:rPr>
                <w:rFonts w:ascii="Times New Roman" w:hAnsi="Times New Roman" w:cs="Times New Roman"/>
                <w:sz w:val="23"/>
                <w:szCs w:val="23"/>
              </w:rPr>
            </w:pPr>
          </w:p>
          <w:p w14:paraId="0306AAAB" w14:textId="77777777" w:rsidR="008777B0" w:rsidRPr="00510D65" w:rsidRDefault="008777B0" w:rsidP="00510D65">
            <w:pPr>
              <w:spacing w:line="240" w:lineRule="auto"/>
              <w:jc w:val="both"/>
              <w:rPr>
                <w:rFonts w:ascii="Times New Roman" w:hAnsi="Times New Roman" w:cs="Times New Roman"/>
                <w:sz w:val="23"/>
                <w:szCs w:val="23"/>
              </w:rPr>
            </w:pPr>
          </w:p>
          <w:p w14:paraId="0E095737" w14:textId="18723D10" w:rsidR="00B83317" w:rsidRPr="00510D65" w:rsidRDefault="00B83317" w:rsidP="00510D65">
            <w:pPr>
              <w:spacing w:line="240" w:lineRule="auto"/>
              <w:jc w:val="both"/>
              <w:rPr>
                <w:rFonts w:ascii="Times New Roman" w:hAnsi="Times New Roman" w:cs="Times New Roman"/>
                <w:sz w:val="23"/>
                <w:szCs w:val="23"/>
              </w:rPr>
            </w:pPr>
            <w:r w:rsidRPr="00510D65">
              <w:rPr>
                <w:rFonts w:ascii="Times New Roman" w:hAnsi="Times New Roman" w:cs="Times New Roman"/>
                <w:b/>
                <w:bCs/>
                <w:sz w:val="23"/>
                <w:szCs w:val="23"/>
              </w:rPr>
              <w:t xml:space="preserve">Atsakymas į rinkos dalyvio Nr. 1 siūlymą dėl techninės specifikacijos 11.1 ir 11.2 papunkčių: </w:t>
            </w:r>
          </w:p>
          <w:p w14:paraId="7D8FA601" w14:textId="6230C534" w:rsidR="004D71F0" w:rsidRPr="00510D65" w:rsidRDefault="346DC66D" w:rsidP="00510D65">
            <w:pPr>
              <w:spacing w:line="240" w:lineRule="auto"/>
              <w:jc w:val="both"/>
              <w:rPr>
                <w:rFonts w:ascii="Times New Roman" w:hAnsi="Times New Roman" w:cs="Times New Roman"/>
                <w:sz w:val="23"/>
                <w:szCs w:val="23"/>
              </w:rPr>
            </w:pPr>
            <w:r w:rsidRPr="00510D65">
              <w:rPr>
                <w:rFonts w:ascii="Times New Roman" w:hAnsi="Times New Roman" w:cs="Times New Roman"/>
                <w:sz w:val="23"/>
                <w:szCs w:val="23"/>
              </w:rPr>
              <w:t xml:space="preserve">Perkančioji organizacija </w:t>
            </w:r>
            <w:r w:rsidR="455D85D0" w:rsidRPr="00510D65">
              <w:rPr>
                <w:rFonts w:ascii="Times New Roman" w:hAnsi="Times New Roman" w:cs="Times New Roman"/>
                <w:sz w:val="23"/>
                <w:szCs w:val="23"/>
              </w:rPr>
              <w:t xml:space="preserve">palieka terminus trūkumų šalinimui </w:t>
            </w:r>
            <w:r w:rsidR="455D85D0" w:rsidRPr="00510D65">
              <w:rPr>
                <w:rFonts w:ascii="Times New Roman" w:hAnsi="Times New Roman" w:cs="Times New Roman"/>
                <w:sz w:val="23"/>
                <w:szCs w:val="23"/>
                <w:u w:val="single"/>
              </w:rPr>
              <w:t xml:space="preserve">3 </w:t>
            </w:r>
            <w:r w:rsidR="28683F4F" w:rsidRPr="00510D65">
              <w:rPr>
                <w:rFonts w:ascii="Times New Roman" w:hAnsi="Times New Roman" w:cs="Times New Roman"/>
                <w:sz w:val="23"/>
                <w:szCs w:val="23"/>
                <w:u w:val="single"/>
              </w:rPr>
              <w:t>(tris)</w:t>
            </w:r>
            <w:r w:rsidR="455D85D0" w:rsidRPr="00510D65">
              <w:rPr>
                <w:rFonts w:ascii="Times New Roman" w:hAnsi="Times New Roman" w:cs="Times New Roman"/>
                <w:sz w:val="23"/>
                <w:szCs w:val="23"/>
                <w:u w:val="single"/>
              </w:rPr>
              <w:t xml:space="preserve"> darbo dienas</w:t>
            </w:r>
            <w:r w:rsidR="2B7880BE" w:rsidRPr="00510D65">
              <w:rPr>
                <w:rFonts w:ascii="Times New Roman" w:hAnsi="Times New Roman" w:cs="Times New Roman"/>
                <w:sz w:val="23"/>
                <w:szCs w:val="23"/>
              </w:rPr>
              <w:t>, nurodytus</w:t>
            </w:r>
            <w:r w:rsidR="201CC516" w:rsidRPr="00510D65">
              <w:rPr>
                <w:rFonts w:ascii="Times New Roman" w:hAnsi="Times New Roman" w:cs="Times New Roman"/>
                <w:sz w:val="23"/>
                <w:szCs w:val="23"/>
              </w:rPr>
              <w:t xml:space="preserve"> </w:t>
            </w:r>
            <w:r w:rsidR="00B373CE" w:rsidRPr="00510D65">
              <w:rPr>
                <w:rFonts w:ascii="Times New Roman" w:eastAsia="Times New Roman" w:hAnsi="Times New Roman" w:cs="Times New Roman"/>
                <w:sz w:val="23"/>
                <w:szCs w:val="23"/>
              </w:rPr>
              <w:t>t</w:t>
            </w:r>
            <w:r w:rsidR="201CC516" w:rsidRPr="00510D65">
              <w:rPr>
                <w:rFonts w:ascii="Times New Roman" w:eastAsia="Times New Roman" w:hAnsi="Times New Roman" w:cs="Times New Roman"/>
                <w:sz w:val="23"/>
                <w:szCs w:val="23"/>
              </w:rPr>
              <w:t>echninės specifikacijos 11.1 ir 11.2 punktuose nurodytais atvejais.</w:t>
            </w:r>
            <w:r w:rsidR="004D71F0" w:rsidRPr="00510D65">
              <w:rPr>
                <w:rFonts w:ascii="Times New Roman" w:hAnsi="Times New Roman" w:cs="Times New Roman"/>
                <w:sz w:val="23"/>
                <w:szCs w:val="23"/>
              </w:rPr>
              <w:t xml:space="preserve"> Kadangi </w:t>
            </w:r>
            <w:r w:rsidR="00FB5870" w:rsidRPr="00510D65">
              <w:rPr>
                <w:rFonts w:ascii="Times New Roman" w:hAnsi="Times New Roman" w:cs="Times New Roman"/>
                <w:sz w:val="23"/>
                <w:szCs w:val="23"/>
              </w:rPr>
              <w:t>rinkos d</w:t>
            </w:r>
            <w:r w:rsidR="00E44951" w:rsidRPr="00510D65">
              <w:rPr>
                <w:rFonts w:ascii="Times New Roman" w:hAnsi="Times New Roman" w:cs="Times New Roman"/>
                <w:sz w:val="23"/>
                <w:szCs w:val="23"/>
              </w:rPr>
              <w:t>alyvio siūlom</w:t>
            </w:r>
            <w:r w:rsidR="00C16A2A" w:rsidRPr="00510D65">
              <w:rPr>
                <w:rFonts w:ascii="Times New Roman" w:hAnsi="Times New Roman" w:cs="Times New Roman"/>
                <w:sz w:val="23"/>
                <w:szCs w:val="23"/>
              </w:rPr>
              <w:t>o</w:t>
            </w:r>
            <w:r w:rsidR="00E44951" w:rsidRPr="00510D65">
              <w:rPr>
                <w:rFonts w:ascii="Times New Roman" w:hAnsi="Times New Roman" w:cs="Times New Roman"/>
                <w:sz w:val="23"/>
                <w:szCs w:val="23"/>
              </w:rPr>
              <w:t xml:space="preserve">s </w:t>
            </w:r>
            <w:r w:rsidR="00C16A2A" w:rsidRPr="00510D65">
              <w:rPr>
                <w:rFonts w:ascii="Times New Roman" w:hAnsi="Times New Roman" w:cs="Times New Roman"/>
                <w:sz w:val="23"/>
                <w:szCs w:val="23"/>
              </w:rPr>
              <w:t>5 (penkio</w:t>
            </w:r>
            <w:r w:rsidR="00D2700B" w:rsidRPr="00510D65">
              <w:rPr>
                <w:rFonts w:ascii="Times New Roman" w:hAnsi="Times New Roman" w:cs="Times New Roman"/>
                <w:sz w:val="23"/>
                <w:szCs w:val="23"/>
              </w:rPr>
              <w:t>s</w:t>
            </w:r>
            <w:r w:rsidR="00C16A2A" w:rsidRPr="00510D65">
              <w:rPr>
                <w:rFonts w:ascii="Times New Roman" w:hAnsi="Times New Roman" w:cs="Times New Roman"/>
                <w:sz w:val="23"/>
                <w:szCs w:val="23"/>
              </w:rPr>
              <w:t>)</w:t>
            </w:r>
            <w:r w:rsidR="004D71F0" w:rsidRPr="00510D65">
              <w:rPr>
                <w:rFonts w:ascii="Times New Roman" w:hAnsi="Times New Roman" w:cs="Times New Roman"/>
                <w:sz w:val="23"/>
                <w:szCs w:val="23"/>
              </w:rPr>
              <w:t xml:space="preserve">  darbo dienos yra per ilgas terminas, nes pasitaikius atvejams, kai nekokybiška bus pristatyta visa partija, </w:t>
            </w:r>
            <w:r w:rsidR="00066B04" w:rsidRPr="00510D65">
              <w:rPr>
                <w:rFonts w:ascii="Times New Roman" w:hAnsi="Times New Roman" w:cs="Times New Roman"/>
                <w:sz w:val="23"/>
                <w:szCs w:val="23"/>
              </w:rPr>
              <w:t xml:space="preserve">Perkančiosios organizacijos </w:t>
            </w:r>
            <w:r w:rsidR="004D71F0" w:rsidRPr="00510D65">
              <w:rPr>
                <w:rFonts w:ascii="Times New Roman" w:hAnsi="Times New Roman" w:cs="Times New Roman"/>
                <w:sz w:val="23"/>
                <w:szCs w:val="23"/>
              </w:rPr>
              <w:t xml:space="preserve">padaliniai negalės vykdyti veiklos ir išduoti klientams </w:t>
            </w:r>
            <w:r w:rsidR="0098334D" w:rsidRPr="00510D65">
              <w:rPr>
                <w:rFonts w:ascii="Times New Roman" w:hAnsi="Times New Roman" w:cs="Times New Roman"/>
                <w:sz w:val="23"/>
                <w:szCs w:val="23"/>
              </w:rPr>
              <w:t>valsty</w:t>
            </w:r>
            <w:r w:rsidR="00D40ADF" w:rsidRPr="00510D65">
              <w:rPr>
                <w:rFonts w:ascii="Times New Roman" w:hAnsi="Times New Roman" w:cs="Times New Roman"/>
                <w:sz w:val="23"/>
                <w:szCs w:val="23"/>
              </w:rPr>
              <w:t xml:space="preserve">binio </w:t>
            </w:r>
            <w:r w:rsidR="002F2A9E" w:rsidRPr="00510D65">
              <w:rPr>
                <w:rFonts w:ascii="Times New Roman" w:hAnsi="Times New Roman" w:cs="Times New Roman"/>
                <w:sz w:val="23"/>
                <w:szCs w:val="23"/>
              </w:rPr>
              <w:t>n</w:t>
            </w:r>
            <w:r w:rsidR="004D71F0" w:rsidRPr="00510D65">
              <w:rPr>
                <w:rFonts w:ascii="Times New Roman" w:hAnsi="Times New Roman" w:cs="Times New Roman"/>
                <w:sz w:val="23"/>
                <w:szCs w:val="23"/>
              </w:rPr>
              <w:t>umerio ženkl</w:t>
            </w:r>
            <w:r w:rsidR="00D40ADF" w:rsidRPr="00510D65">
              <w:rPr>
                <w:rFonts w:ascii="Times New Roman" w:hAnsi="Times New Roman" w:cs="Times New Roman"/>
                <w:sz w:val="23"/>
                <w:szCs w:val="23"/>
              </w:rPr>
              <w:t>o plokštelių</w:t>
            </w:r>
            <w:r w:rsidR="004D71F0" w:rsidRPr="00510D65">
              <w:rPr>
                <w:rFonts w:ascii="Times New Roman" w:hAnsi="Times New Roman" w:cs="Times New Roman"/>
                <w:sz w:val="23"/>
                <w:szCs w:val="23"/>
              </w:rPr>
              <w:t>, dėl to kyla rizika dėl veiklos paslaugų nesuteikimo.</w:t>
            </w:r>
          </w:p>
          <w:p w14:paraId="50322A4F" w14:textId="0AE07CE3" w:rsidR="455D85D0" w:rsidRPr="00510D65" w:rsidRDefault="455D85D0" w:rsidP="00510D65">
            <w:pPr>
              <w:spacing w:line="240" w:lineRule="auto"/>
              <w:jc w:val="both"/>
              <w:rPr>
                <w:rFonts w:ascii="Times New Roman" w:hAnsi="Times New Roman" w:cs="Times New Roman"/>
                <w:sz w:val="23"/>
                <w:szCs w:val="23"/>
              </w:rPr>
            </w:pPr>
          </w:p>
          <w:p w14:paraId="69B52782" w14:textId="77777777" w:rsidR="00590364" w:rsidRPr="00510D65" w:rsidRDefault="00590364" w:rsidP="00510D65">
            <w:pPr>
              <w:spacing w:line="240" w:lineRule="auto"/>
              <w:jc w:val="both"/>
              <w:rPr>
                <w:rFonts w:ascii="Times New Roman" w:hAnsi="Times New Roman" w:cs="Times New Roman"/>
                <w:bCs/>
                <w:sz w:val="23"/>
                <w:szCs w:val="23"/>
              </w:rPr>
            </w:pPr>
          </w:p>
          <w:p w14:paraId="657C8926" w14:textId="77777777" w:rsidR="000F3583" w:rsidRPr="00510D65" w:rsidRDefault="000F3583" w:rsidP="00510D65">
            <w:pPr>
              <w:spacing w:line="240" w:lineRule="auto"/>
              <w:jc w:val="both"/>
              <w:rPr>
                <w:rFonts w:ascii="Times New Roman" w:hAnsi="Times New Roman" w:cs="Times New Roman"/>
                <w:bCs/>
                <w:sz w:val="23"/>
                <w:szCs w:val="23"/>
              </w:rPr>
            </w:pPr>
          </w:p>
          <w:p w14:paraId="58F5A214" w14:textId="77777777" w:rsidR="000F3583" w:rsidRPr="00510D65" w:rsidRDefault="000F3583" w:rsidP="00510D65">
            <w:pPr>
              <w:spacing w:line="240" w:lineRule="auto"/>
              <w:jc w:val="both"/>
              <w:rPr>
                <w:rFonts w:ascii="Times New Roman" w:hAnsi="Times New Roman" w:cs="Times New Roman"/>
                <w:bCs/>
                <w:sz w:val="23"/>
                <w:szCs w:val="23"/>
              </w:rPr>
            </w:pPr>
          </w:p>
          <w:p w14:paraId="58CBE058" w14:textId="77777777" w:rsidR="000F3583" w:rsidRPr="00510D65" w:rsidRDefault="000F3583" w:rsidP="00510D65">
            <w:pPr>
              <w:spacing w:line="240" w:lineRule="auto"/>
              <w:jc w:val="both"/>
              <w:rPr>
                <w:rFonts w:ascii="Times New Roman" w:hAnsi="Times New Roman" w:cs="Times New Roman"/>
                <w:bCs/>
                <w:sz w:val="23"/>
                <w:szCs w:val="23"/>
              </w:rPr>
            </w:pPr>
          </w:p>
          <w:p w14:paraId="0377C704" w14:textId="77777777" w:rsidR="000F3583" w:rsidRPr="00510D65" w:rsidRDefault="000F3583" w:rsidP="00510D65">
            <w:pPr>
              <w:spacing w:line="240" w:lineRule="auto"/>
              <w:jc w:val="both"/>
              <w:rPr>
                <w:rFonts w:ascii="Times New Roman" w:hAnsi="Times New Roman" w:cs="Times New Roman"/>
                <w:bCs/>
                <w:sz w:val="23"/>
                <w:szCs w:val="23"/>
              </w:rPr>
            </w:pPr>
          </w:p>
          <w:p w14:paraId="56056408" w14:textId="77777777" w:rsidR="000F3583" w:rsidRPr="00510D65" w:rsidRDefault="000F3583" w:rsidP="00510D65">
            <w:pPr>
              <w:spacing w:line="240" w:lineRule="auto"/>
              <w:jc w:val="both"/>
              <w:rPr>
                <w:rFonts w:ascii="Times New Roman" w:hAnsi="Times New Roman" w:cs="Times New Roman"/>
                <w:bCs/>
                <w:sz w:val="23"/>
                <w:szCs w:val="23"/>
              </w:rPr>
            </w:pPr>
          </w:p>
          <w:p w14:paraId="4AA8DFED" w14:textId="77777777" w:rsidR="000F3583" w:rsidRPr="00510D65" w:rsidRDefault="000F3583" w:rsidP="00510D65">
            <w:pPr>
              <w:spacing w:line="240" w:lineRule="auto"/>
              <w:jc w:val="both"/>
              <w:rPr>
                <w:rFonts w:ascii="Times New Roman" w:hAnsi="Times New Roman" w:cs="Times New Roman"/>
                <w:bCs/>
                <w:sz w:val="23"/>
                <w:szCs w:val="23"/>
              </w:rPr>
            </w:pPr>
          </w:p>
          <w:p w14:paraId="258B49F2" w14:textId="77777777" w:rsidR="000F3583" w:rsidRPr="00510D65" w:rsidRDefault="000F3583" w:rsidP="00510D65">
            <w:pPr>
              <w:spacing w:line="240" w:lineRule="auto"/>
              <w:jc w:val="both"/>
              <w:rPr>
                <w:rFonts w:ascii="Times New Roman" w:hAnsi="Times New Roman" w:cs="Times New Roman"/>
                <w:bCs/>
                <w:sz w:val="23"/>
                <w:szCs w:val="23"/>
              </w:rPr>
            </w:pPr>
          </w:p>
          <w:p w14:paraId="492CA7AA" w14:textId="77777777" w:rsidR="000F3583" w:rsidRPr="00510D65" w:rsidRDefault="000F3583" w:rsidP="00510D65">
            <w:pPr>
              <w:spacing w:line="240" w:lineRule="auto"/>
              <w:jc w:val="both"/>
              <w:rPr>
                <w:rFonts w:ascii="Times New Roman" w:hAnsi="Times New Roman" w:cs="Times New Roman"/>
                <w:bCs/>
                <w:sz w:val="23"/>
                <w:szCs w:val="23"/>
              </w:rPr>
            </w:pPr>
          </w:p>
          <w:p w14:paraId="2EE260C0" w14:textId="77777777" w:rsidR="000F3583" w:rsidRPr="00510D65" w:rsidRDefault="000F3583" w:rsidP="00510D65">
            <w:pPr>
              <w:spacing w:line="240" w:lineRule="auto"/>
              <w:jc w:val="both"/>
              <w:rPr>
                <w:rFonts w:ascii="Times New Roman" w:hAnsi="Times New Roman" w:cs="Times New Roman"/>
                <w:bCs/>
                <w:sz w:val="23"/>
                <w:szCs w:val="23"/>
              </w:rPr>
            </w:pPr>
          </w:p>
          <w:p w14:paraId="4011F291" w14:textId="77777777" w:rsidR="000F3583" w:rsidRPr="00510D65" w:rsidRDefault="000F3583" w:rsidP="00510D65">
            <w:pPr>
              <w:spacing w:line="240" w:lineRule="auto"/>
              <w:jc w:val="both"/>
              <w:rPr>
                <w:rFonts w:ascii="Times New Roman" w:hAnsi="Times New Roman" w:cs="Times New Roman"/>
                <w:bCs/>
                <w:sz w:val="23"/>
                <w:szCs w:val="23"/>
              </w:rPr>
            </w:pPr>
          </w:p>
          <w:p w14:paraId="0D3311C5" w14:textId="77777777" w:rsidR="000F3583" w:rsidRPr="00510D65" w:rsidRDefault="000F3583" w:rsidP="00510D65">
            <w:pPr>
              <w:spacing w:line="240" w:lineRule="auto"/>
              <w:jc w:val="both"/>
              <w:rPr>
                <w:rFonts w:ascii="Times New Roman" w:hAnsi="Times New Roman" w:cs="Times New Roman"/>
                <w:bCs/>
                <w:sz w:val="23"/>
                <w:szCs w:val="23"/>
              </w:rPr>
            </w:pPr>
          </w:p>
          <w:p w14:paraId="3E3B8CDB" w14:textId="77777777" w:rsidR="000F3583" w:rsidRPr="00510D65" w:rsidRDefault="000F3583" w:rsidP="00510D65">
            <w:pPr>
              <w:spacing w:line="240" w:lineRule="auto"/>
              <w:jc w:val="both"/>
              <w:rPr>
                <w:rFonts w:ascii="Times New Roman" w:hAnsi="Times New Roman" w:cs="Times New Roman"/>
                <w:bCs/>
                <w:sz w:val="23"/>
                <w:szCs w:val="23"/>
              </w:rPr>
            </w:pPr>
          </w:p>
          <w:p w14:paraId="2747ABAB" w14:textId="77777777" w:rsidR="000F3583" w:rsidRPr="00510D65" w:rsidRDefault="000F3583" w:rsidP="00510D65">
            <w:pPr>
              <w:spacing w:line="240" w:lineRule="auto"/>
              <w:jc w:val="both"/>
              <w:rPr>
                <w:rFonts w:ascii="Times New Roman" w:hAnsi="Times New Roman" w:cs="Times New Roman"/>
                <w:bCs/>
                <w:sz w:val="23"/>
                <w:szCs w:val="23"/>
              </w:rPr>
            </w:pPr>
          </w:p>
          <w:p w14:paraId="1F03189A" w14:textId="77777777" w:rsidR="000F3583" w:rsidRPr="00510D65" w:rsidRDefault="000F3583" w:rsidP="00510D65">
            <w:pPr>
              <w:spacing w:line="240" w:lineRule="auto"/>
              <w:jc w:val="both"/>
              <w:rPr>
                <w:rFonts w:ascii="Times New Roman" w:hAnsi="Times New Roman" w:cs="Times New Roman"/>
                <w:bCs/>
                <w:sz w:val="23"/>
                <w:szCs w:val="23"/>
              </w:rPr>
            </w:pPr>
          </w:p>
          <w:p w14:paraId="02AA4685" w14:textId="3C520C0B" w:rsidR="00015599" w:rsidRPr="00510D65" w:rsidRDefault="00590364" w:rsidP="00510D65">
            <w:pPr>
              <w:tabs>
                <w:tab w:val="left" w:pos="0"/>
              </w:tabs>
              <w:autoSpaceDE w:val="0"/>
              <w:autoSpaceDN w:val="0"/>
              <w:spacing w:line="240" w:lineRule="auto"/>
              <w:ind w:right="-1"/>
              <w:jc w:val="both"/>
              <w:rPr>
                <w:rFonts w:ascii="Times New Roman" w:hAnsi="Times New Roman" w:cs="Times New Roman"/>
                <w:sz w:val="23"/>
                <w:szCs w:val="23"/>
              </w:rPr>
            </w:pPr>
            <w:r w:rsidRPr="00510D65">
              <w:rPr>
                <w:rFonts w:ascii="Times New Roman" w:eastAsia="Times New Roman" w:hAnsi="Times New Roman" w:cs="Times New Roman"/>
                <w:b/>
                <w:bCs/>
                <w:sz w:val="23"/>
                <w:szCs w:val="23"/>
                <w:lang w:eastAsia="lt-LT"/>
              </w:rPr>
              <w:t xml:space="preserve">Atsakymas </w:t>
            </w:r>
            <w:r w:rsidRPr="00510D65">
              <w:rPr>
                <w:rFonts w:ascii="Times New Roman" w:hAnsi="Times New Roman" w:cs="Times New Roman"/>
                <w:b/>
                <w:bCs/>
                <w:sz w:val="23"/>
                <w:szCs w:val="23"/>
              </w:rPr>
              <w:t>į rinkos dalyvio Nr. 2 siūlym</w:t>
            </w:r>
            <w:r w:rsidR="00015599" w:rsidRPr="00510D65">
              <w:rPr>
                <w:rFonts w:ascii="Times New Roman" w:hAnsi="Times New Roman" w:cs="Times New Roman"/>
                <w:b/>
                <w:bCs/>
                <w:sz w:val="23"/>
                <w:szCs w:val="23"/>
              </w:rPr>
              <w:t>us:</w:t>
            </w:r>
            <w:r w:rsidRPr="00510D65">
              <w:rPr>
                <w:rFonts w:ascii="Times New Roman" w:hAnsi="Times New Roman" w:cs="Times New Roman"/>
                <w:b/>
                <w:bCs/>
                <w:sz w:val="23"/>
                <w:szCs w:val="23"/>
              </w:rPr>
              <w:t xml:space="preserve"> </w:t>
            </w:r>
          </w:p>
          <w:p w14:paraId="68307B85" w14:textId="5E890BCB" w:rsidR="00A85A74" w:rsidRPr="00510D65" w:rsidRDefault="0D1AF7F9" w:rsidP="00510D65">
            <w:pPr>
              <w:spacing w:line="240" w:lineRule="auto"/>
              <w:jc w:val="both"/>
              <w:rPr>
                <w:rFonts w:ascii="Times New Roman" w:hAnsi="Times New Roman" w:cs="Times New Roman"/>
                <w:sz w:val="23"/>
                <w:szCs w:val="23"/>
              </w:rPr>
            </w:pPr>
            <w:r w:rsidRPr="00510D65">
              <w:rPr>
                <w:rFonts w:ascii="Times New Roman" w:hAnsi="Times New Roman" w:cs="Times New Roman"/>
                <w:sz w:val="23"/>
                <w:szCs w:val="23"/>
              </w:rPr>
              <w:t xml:space="preserve">Statistikos pagal </w:t>
            </w:r>
            <w:r w:rsidRPr="00510D65">
              <w:rPr>
                <w:rFonts w:ascii="Times New Roman" w:hAnsi="Times New Roman" w:cs="Times New Roman"/>
                <w:b/>
                <w:bCs/>
                <w:sz w:val="23"/>
                <w:szCs w:val="23"/>
              </w:rPr>
              <w:t>tipus ir kiekius</w:t>
            </w:r>
            <w:r w:rsidRPr="00510D65">
              <w:rPr>
                <w:rFonts w:ascii="Times New Roman" w:hAnsi="Times New Roman" w:cs="Times New Roman"/>
                <w:sz w:val="23"/>
                <w:szCs w:val="23"/>
              </w:rPr>
              <w:t xml:space="preserve"> neturime, tačiau </w:t>
            </w:r>
            <w:r w:rsidR="5FC6EEA1" w:rsidRPr="00510D65">
              <w:rPr>
                <w:rFonts w:ascii="Times New Roman" w:hAnsi="Times New Roman" w:cs="Times New Roman"/>
                <w:sz w:val="23"/>
                <w:szCs w:val="23"/>
              </w:rPr>
              <w:t>2024 m. buvo išduota 345330 komplektų numerio ženklų</w:t>
            </w:r>
            <w:r w:rsidR="3461B6AA" w:rsidRPr="00510D65">
              <w:rPr>
                <w:rFonts w:ascii="Times New Roman" w:hAnsi="Times New Roman" w:cs="Times New Roman"/>
                <w:sz w:val="23"/>
                <w:szCs w:val="23"/>
              </w:rPr>
              <w:t xml:space="preserve"> </w:t>
            </w:r>
            <w:r w:rsidR="09AF153A" w:rsidRPr="00510D65">
              <w:rPr>
                <w:rFonts w:ascii="Times New Roman" w:hAnsi="Times New Roman" w:cs="Times New Roman"/>
                <w:sz w:val="23"/>
                <w:szCs w:val="23"/>
              </w:rPr>
              <w:t xml:space="preserve">iš kurių </w:t>
            </w:r>
            <w:r w:rsidR="76676BB5" w:rsidRPr="00510D65">
              <w:rPr>
                <w:rFonts w:ascii="Times New Roman" w:hAnsi="Times New Roman" w:cs="Times New Roman"/>
                <w:sz w:val="23"/>
                <w:szCs w:val="23"/>
              </w:rPr>
              <w:t>nupirkti numerio ženklai pagal kainų grupes</w:t>
            </w:r>
            <w:r w:rsidR="0002131F" w:rsidRPr="00510D65">
              <w:rPr>
                <w:rFonts w:ascii="Times New Roman" w:hAnsi="Times New Roman" w:cs="Times New Roman"/>
                <w:sz w:val="23"/>
                <w:szCs w:val="23"/>
              </w:rPr>
              <w:t>, kuri</w:t>
            </w:r>
            <w:r w:rsidR="00EF6C8E" w:rsidRPr="00510D65">
              <w:rPr>
                <w:rFonts w:ascii="Times New Roman" w:hAnsi="Times New Roman" w:cs="Times New Roman"/>
                <w:sz w:val="23"/>
                <w:szCs w:val="23"/>
              </w:rPr>
              <w:t>uos klientai užsisako pagal poreikį</w:t>
            </w:r>
            <w:r w:rsidR="76676BB5" w:rsidRPr="00510D65">
              <w:rPr>
                <w:rFonts w:ascii="Times New Roman" w:hAnsi="Times New Roman" w:cs="Times New Roman"/>
                <w:sz w:val="23"/>
                <w:szCs w:val="23"/>
              </w:rPr>
              <w:t xml:space="preserve"> - </w:t>
            </w:r>
            <w:r w:rsidR="0634B7D2" w:rsidRPr="00510D65">
              <w:rPr>
                <w:rFonts w:ascii="Times New Roman" w:hAnsi="Times New Roman" w:cs="Times New Roman"/>
                <w:sz w:val="23"/>
                <w:szCs w:val="23"/>
              </w:rPr>
              <w:t>12051</w:t>
            </w:r>
            <w:r w:rsidR="5514F09B" w:rsidRPr="00510D65">
              <w:rPr>
                <w:rFonts w:ascii="Times New Roman" w:hAnsi="Times New Roman" w:cs="Times New Roman"/>
                <w:sz w:val="23"/>
                <w:szCs w:val="23"/>
              </w:rPr>
              <w:t xml:space="preserve">, išduota lentelių su valstybiniu registracijos numeriu - </w:t>
            </w:r>
            <w:r w:rsidR="30CB784C" w:rsidRPr="00510D65">
              <w:rPr>
                <w:rFonts w:ascii="Times New Roman" w:hAnsi="Times New Roman" w:cs="Times New Roman"/>
                <w:sz w:val="23"/>
                <w:szCs w:val="23"/>
              </w:rPr>
              <w:t>7020</w:t>
            </w:r>
            <w:r w:rsidR="575BACEA" w:rsidRPr="00510D65">
              <w:rPr>
                <w:rFonts w:ascii="Times New Roman" w:hAnsi="Times New Roman" w:cs="Times New Roman"/>
                <w:sz w:val="23"/>
                <w:szCs w:val="23"/>
              </w:rPr>
              <w:t xml:space="preserve">, </w:t>
            </w:r>
            <w:r w:rsidR="74EA45DB" w:rsidRPr="00510D65">
              <w:rPr>
                <w:rFonts w:ascii="Times New Roman" w:hAnsi="Times New Roman" w:cs="Times New Roman"/>
                <w:sz w:val="23"/>
                <w:szCs w:val="23"/>
              </w:rPr>
              <w:t>v</w:t>
            </w:r>
            <w:r w:rsidR="6756FA82" w:rsidRPr="00510D65">
              <w:rPr>
                <w:rFonts w:ascii="Times New Roman" w:hAnsi="Times New Roman" w:cs="Times New Roman"/>
                <w:sz w:val="23"/>
                <w:szCs w:val="23"/>
              </w:rPr>
              <w:t xml:space="preserve">ardiniai numeriai – 1086, </w:t>
            </w:r>
            <w:r w:rsidR="1B2B2DC1" w:rsidRPr="00510D65">
              <w:rPr>
                <w:rFonts w:ascii="Times New Roman" w:hAnsi="Times New Roman" w:cs="Times New Roman"/>
                <w:sz w:val="23"/>
                <w:szCs w:val="23"/>
              </w:rPr>
              <w:t>d</w:t>
            </w:r>
            <w:r w:rsidR="112B4275" w:rsidRPr="00510D65">
              <w:rPr>
                <w:rFonts w:ascii="Times New Roman" w:hAnsi="Times New Roman" w:cs="Times New Roman"/>
                <w:sz w:val="23"/>
                <w:szCs w:val="23"/>
              </w:rPr>
              <w:t>iplomatiniai numeriai – 98</w:t>
            </w:r>
            <w:r w:rsidR="554303D0" w:rsidRPr="00510D65">
              <w:rPr>
                <w:rFonts w:ascii="Times New Roman" w:hAnsi="Times New Roman" w:cs="Times New Roman"/>
                <w:sz w:val="23"/>
                <w:szCs w:val="23"/>
              </w:rPr>
              <w:t>.</w:t>
            </w:r>
          </w:p>
          <w:p w14:paraId="05CD9825" w14:textId="78AC2F9F" w:rsidR="007407CC" w:rsidRPr="00510D65" w:rsidRDefault="007407CC" w:rsidP="00510D65">
            <w:pPr>
              <w:spacing w:line="240" w:lineRule="auto"/>
              <w:jc w:val="both"/>
              <w:rPr>
                <w:rFonts w:ascii="Times New Roman" w:eastAsia="Times New Roman" w:hAnsi="Times New Roman" w:cs="Times New Roman"/>
                <w:color w:val="000000" w:themeColor="text1"/>
                <w:sz w:val="23"/>
                <w:szCs w:val="23"/>
                <w:lang w:eastAsia="lt-LT"/>
              </w:rPr>
            </w:pPr>
            <w:r w:rsidRPr="00510D65">
              <w:rPr>
                <w:rFonts w:ascii="Times New Roman" w:eastAsia="Times New Roman" w:hAnsi="Times New Roman" w:cs="Times New Roman"/>
                <w:color w:val="000000" w:themeColor="text1"/>
                <w:sz w:val="23"/>
                <w:szCs w:val="23"/>
                <w:lang w:eastAsia="lt-LT"/>
              </w:rPr>
              <w:t xml:space="preserve">Užsakymų </w:t>
            </w:r>
            <w:r w:rsidR="00A02384" w:rsidRPr="00510D65">
              <w:rPr>
                <w:rFonts w:ascii="Times New Roman" w:eastAsia="Times New Roman" w:hAnsi="Times New Roman" w:cs="Times New Roman"/>
                <w:color w:val="000000" w:themeColor="text1"/>
                <w:sz w:val="23"/>
                <w:szCs w:val="23"/>
                <w:lang w:eastAsia="lt-LT"/>
              </w:rPr>
              <w:t xml:space="preserve">Prekių </w:t>
            </w:r>
            <w:r w:rsidRPr="00510D65">
              <w:rPr>
                <w:rFonts w:ascii="Times New Roman" w:eastAsia="Times New Roman" w:hAnsi="Times New Roman" w:cs="Times New Roman"/>
                <w:b/>
                <w:bCs/>
                <w:color w:val="000000" w:themeColor="text1"/>
                <w:sz w:val="23"/>
                <w:szCs w:val="23"/>
                <w:lang w:eastAsia="lt-LT"/>
              </w:rPr>
              <w:t>vidutiniai kiekiai</w:t>
            </w:r>
            <w:r w:rsidRPr="00510D65">
              <w:rPr>
                <w:rFonts w:ascii="Times New Roman" w:eastAsia="Times New Roman" w:hAnsi="Times New Roman" w:cs="Times New Roman"/>
                <w:color w:val="000000" w:themeColor="text1"/>
                <w:sz w:val="23"/>
                <w:szCs w:val="23"/>
                <w:lang w:eastAsia="lt-LT"/>
              </w:rPr>
              <w:t xml:space="preserve"> per 1 (vieną) mėnesį į 10 didžiausių padalinių yra vidutiniškai po 40 užsakymų, likusių 28 mažesnių padalinių, vidutinis </w:t>
            </w:r>
            <w:r w:rsidR="00A02384" w:rsidRPr="00510D65">
              <w:rPr>
                <w:rFonts w:ascii="Times New Roman" w:eastAsia="Times New Roman" w:hAnsi="Times New Roman" w:cs="Times New Roman"/>
                <w:color w:val="000000" w:themeColor="text1"/>
                <w:sz w:val="23"/>
                <w:szCs w:val="23"/>
                <w:lang w:eastAsia="lt-LT"/>
              </w:rPr>
              <w:t xml:space="preserve">Prekių </w:t>
            </w:r>
            <w:r w:rsidRPr="00510D65">
              <w:rPr>
                <w:rFonts w:ascii="Times New Roman" w:eastAsia="Times New Roman" w:hAnsi="Times New Roman" w:cs="Times New Roman"/>
                <w:color w:val="000000" w:themeColor="text1"/>
                <w:sz w:val="23"/>
                <w:szCs w:val="23"/>
                <w:lang w:eastAsia="lt-LT"/>
              </w:rPr>
              <w:t>užsakymų kiekis per 1 (vieną) mėnesį yra apie 13 užsakymų.</w:t>
            </w:r>
          </w:p>
          <w:p w14:paraId="7D2D4C5B" w14:textId="5F35C6AC" w:rsidR="00590364" w:rsidRPr="00510D65" w:rsidRDefault="29EC1546" w:rsidP="00510D65">
            <w:pPr>
              <w:spacing w:line="240" w:lineRule="auto"/>
              <w:jc w:val="both"/>
              <w:rPr>
                <w:rFonts w:ascii="Times New Roman" w:eastAsia="Times New Roman" w:hAnsi="Times New Roman" w:cs="Times New Roman"/>
                <w:color w:val="000000" w:themeColor="text1"/>
                <w:sz w:val="23"/>
                <w:szCs w:val="23"/>
                <w:lang w:eastAsia="lt-LT"/>
              </w:rPr>
            </w:pPr>
            <w:r w:rsidRPr="00510D65">
              <w:rPr>
                <w:rFonts w:ascii="Times New Roman" w:hAnsi="Times New Roman" w:cs="Times New Roman"/>
                <w:sz w:val="23"/>
                <w:szCs w:val="23"/>
              </w:rPr>
              <w:t xml:space="preserve">Užsakomų </w:t>
            </w:r>
            <w:r w:rsidR="008C2D19" w:rsidRPr="00510D65">
              <w:rPr>
                <w:rFonts w:ascii="Times New Roman" w:hAnsi="Times New Roman" w:cs="Times New Roman"/>
                <w:sz w:val="23"/>
                <w:szCs w:val="23"/>
              </w:rPr>
              <w:t>Prekių</w:t>
            </w:r>
            <w:r w:rsidRPr="00510D65">
              <w:rPr>
                <w:rFonts w:ascii="Times New Roman" w:hAnsi="Times New Roman" w:cs="Times New Roman"/>
                <w:sz w:val="23"/>
                <w:szCs w:val="23"/>
              </w:rPr>
              <w:t xml:space="preserve"> kiekiai </w:t>
            </w:r>
            <w:r w:rsidR="5C4D5EAB" w:rsidRPr="00510D65">
              <w:rPr>
                <w:rFonts w:ascii="Times New Roman" w:hAnsi="Times New Roman" w:cs="Times New Roman"/>
                <w:sz w:val="23"/>
                <w:szCs w:val="23"/>
              </w:rPr>
              <w:t xml:space="preserve">per </w:t>
            </w:r>
            <w:r w:rsidR="007D16A7" w:rsidRPr="00510D65">
              <w:rPr>
                <w:rFonts w:ascii="Times New Roman" w:hAnsi="Times New Roman" w:cs="Times New Roman"/>
                <w:sz w:val="23"/>
                <w:szCs w:val="23"/>
              </w:rPr>
              <w:t>1 (</w:t>
            </w:r>
            <w:r w:rsidR="5C4D5EAB" w:rsidRPr="00510D65">
              <w:rPr>
                <w:rFonts w:ascii="Times New Roman" w:hAnsi="Times New Roman" w:cs="Times New Roman"/>
                <w:sz w:val="23"/>
                <w:szCs w:val="23"/>
              </w:rPr>
              <w:t>vieną</w:t>
            </w:r>
            <w:r w:rsidR="007D16A7" w:rsidRPr="00510D65">
              <w:rPr>
                <w:rFonts w:ascii="Times New Roman" w:hAnsi="Times New Roman" w:cs="Times New Roman"/>
                <w:sz w:val="23"/>
                <w:szCs w:val="23"/>
              </w:rPr>
              <w:t>)</w:t>
            </w:r>
            <w:r w:rsidR="5C4D5EAB" w:rsidRPr="00510D65">
              <w:rPr>
                <w:rFonts w:ascii="Times New Roman" w:hAnsi="Times New Roman" w:cs="Times New Roman"/>
                <w:sz w:val="23"/>
                <w:szCs w:val="23"/>
              </w:rPr>
              <w:t xml:space="preserve"> dieną apibrėžti </w:t>
            </w:r>
            <w:r w:rsidR="05BE2E1C" w:rsidRPr="00510D65">
              <w:rPr>
                <w:rFonts w:ascii="Times New Roman" w:hAnsi="Times New Roman" w:cs="Times New Roman"/>
                <w:sz w:val="23"/>
                <w:szCs w:val="23"/>
              </w:rPr>
              <w:t>techninės specifikacijos 10.4.3. pap</w:t>
            </w:r>
            <w:r w:rsidR="2903FBF0" w:rsidRPr="00510D65">
              <w:rPr>
                <w:rFonts w:ascii="Times New Roman" w:hAnsi="Times New Roman" w:cs="Times New Roman"/>
                <w:sz w:val="23"/>
                <w:szCs w:val="23"/>
              </w:rPr>
              <w:t xml:space="preserve">unkčiuose, </w:t>
            </w:r>
            <w:r w:rsidR="6FBA3DFE" w:rsidRPr="00510D65">
              <w:rPr>
                <w:rFonts w:ascii="Times New Roman" w:hAnsi="Times New Roman" w:cs="Times New Roman"/>
                <w:sz w:val="23"/>
                <w:szCs w:val="23"/>
              </w:rPr>
              <w:t>kurie</w:t>
            </w:r>
            <w:r w:rsidR="5D27150E" w:rsidRPr="00510D65">
              <w:rPr>
                <w:rFonts w:ascii="Times New Roman" w:hAnsi="Times New Roman" w:cs="Times New Roman"/>
                <w:sz w:val="23"/>
                <w:szCs w:val="23"/>
              </w:rPr>
              <w:t xml:space="preserve"> pagal padalinius nėra įtraukti į techninę specifikaciją,</w:t>
            </w:r>
            <w:r w:rsidR="21F29F4A" w:rsidRPr="00510D65">
              <w:rPr>
                <w:rFonts w:ascii="Times New Roman" w:hAnsi="Times New Roman" w:cs="Times New Roman"/>
                <w:sz w:val="23"/>
                <w:szCs w:val="23"/>
              </w:rPr>
              <w:t xml:space="preserve"> </w:t>
            </w:r>
            <w:r w:rsidR="5D27150E" w:rsidRPr="00510D65">
              <w:rPr>
                <w:rFonts w:ascii="Times New Roman" w:hAnsi="Times New Roman" w:cs="Times New Roman"/>
                <w:sz w:val="23"/>
                <w:szCs w:val="23"/>
              </w:rPr>
              <w:t>kadangi</w:t>
            </w:r>
            <w:r w:rsidR="21F29F4A" w:rsidRPr="00510D65">
              <w:rPr>
                <w:rFonts w:ascii="Times New Roman" w:hAnsi="Times New Roman" w:cs="Times New Roman"/>
                <w:sz w:val="23"/>
                <w:szCs w:val="23"/>
              </w:rPr>
              <w:t xml:space="preserve"> </w:t>
            </w:r>
            <w:r w:rsidR="5D27150E" w:rsidRPr="00510D65">
              <w:rPr>
                <w:rFonts w:ascii="Times New Roman" w:hAnsi="Times New Roman" w:cs="Times New Roman"/>
                <w:sz w:val="23"/>
                <w:szCs w:val="23"/>
              </w:rPr>
              <w:t>užsakymai</w:t>
            </w:r>
            <w:r w:rsidR="21F29F4A" w:rsidRPr="00510D65">
              <w:rPr>
                <w:rFonts w:ascii="Times New Roman" w:hAnsi="Times New Roman" w:cs="Times New Roman"/>
                <w:sz w:val="23"/>
                <w:szCs w:val="23"/>
              </w:rPr>
              <w:t xml:space="preserve"> </w:t>
            </w:r>
            <w:r w:rsidR="3132B191" w:rsidRPr="00510D65">
              <w:rPr>
                <w:rFonts w:ascii="Times New Roman" w:hAnsi="Times New Roman" w:cs="Times New Roman"/>
                <w:sz w:val="23"/>
                <w:szCs w:val="23"/>
              </w:rPr>
              <w:t>kinta pagal padalinių poreikius</w:t>
            </w:r>
            <w:r w:rsidR="5E2D57D0" w:rsidRPr="00510D65">
              <w:rPr>
                <w:rFonts w:ascii="Times New Roman" w:hAnsi="Times New Roman" w:cs="Times New Roman"/>
                <w:sz w:val="23"/>
                <w:szCs w:val="23"/>
              </w:rPr>
              <w:t>.</w:t>
            </w:r>
            <w:r w:rsidR="06F75864" w:rsidRPr="00510D65">
              <w:rPr>
                <w:rFonts w:ascii="Times New Roman" w:eastAsia="Times New Roman" w:hAnsi="Times New Roman" w:cs="Times New Roman"/>
                <w:b/>
                <w:bCs/>
                <w:i/>
                <w:iCs/>
                <w:color w:val="000000" w:themeColor="text1"/>
                <w:sz w:val="23"/>
                <w:szCs w:val="23"/>
                <w:lang w:eastAsia="lt-LT"/>
              </w:rPr>
              <w:t xml:space="preserve"> </w:t>
            </w:r>
          </w:p>
          <w:p w14:paraId="19B2C57D" w14:textId="77777777" w:rsidR="00BD6D7B" w:rsidRPr="00510D65" w:rsidRDefault="00BD6D7B" w:rsidP="00510D65">
            <w:pPr>
              <w:spacing w:line="240" w:lineRule="auto"/>
              <w:jc w:val="both"/>
              <w:rPr>
                <w:rFonts w:ascii="Times New Roman" w:eastAsia="Times New Roman" w:hAnsi="Times New Roman" w:cs="Times New Roman"/>
                <w:b/>
                <w:bCs/>
                <w:i/>
                <w:iCs/>
                <w:color w:val="000000" w:themeColor="text1"/>
                <w:sz w:val="23"/>
                <w:szCs w:val="23"/>
                <w:lang w:eastAsia="lt-LT"/>
              </w:rPr>
            </w:pPr>
          </w:p>
          <w:p w14:paraId="31BA32CC" w14:textId="64C6EAE0" w:rsidR="00BF3876" w:rsidRPr="00510D65" w:rsidRDefault="00BD6D7B" w:rsidP="00510D65">
            <w:pPr>
              <w:autoSpaceDE w:val="0"/>
              <w:autoSpaceDN w:val="0"/>
              <w:spacing w:line="240" w:lineRule="auto"/>
              <w:ind w:right="-1"/>
              <w:jc w:val="both"/>
              <w:rPr>
                <w:rFonts w:ascii="Times New Roman" w:hAnsi="Times New Roman" w:cs="Times New Roman"/>
                <w:b/>
                <w:bCs/>
                <w:sz w:val="23"/>
                <w:szCs w:val="23"/>
              </w:rPr>
            </w:pPr>
            <w:r w:rsidRPr="00510D65">
              <w:rPr>
                <w:rFonts w:ascii="Times New Roman" w:hAnsi="Times New Roman" w:cs="Times New Roman"/>
                <w:b/>
                <w:bCs/>
                <w:sz w:val="23"/>
                <w:szCs w:val="23"/>
              </w:rPr>
              <w:t xml:space="preserve">Dėl </w:t>
            </w:r>
            <w:r w:rsidR="00CC35FB" w:rsidRPr="00510D65">
              <w:rPr>
                <w:rFonts w:ascii="Times New Roman" w:hAnsi="Times New Roman" w:cs="Times New Roman"/>
                <w:b/>
                <w:bCs/>
                <w:sz w:val="23"/>
                <w:szCs w:val="23"/>
              </w:rPr>
              <w:t xml:space="preserve">pirkimo </w:t>
            </w:r>
            <w:r w:rsidRPr="00510D65">
              <w:rPr>
                <w:rFonts w:ascii="Times New Roman" w:hAnsi="Times New Roman" w:cs="Times New Roman"/>
                <w:b/>
                <w:bCs/>
                <w:sz w:val="23"/>
                <w:szCs w:val="23"/>
              </w:rPr>
              <w:t>sutarties vykdymo trukmės ilginimo</w:t>
            </w:r>
            <w:r w:rsidR="00BF3876" w:rsidRPr="00510D65">
              <w:rPr>
                <w:rFonts w:ascii="Times New Roman" w:hAnsi="Times New Roman" w:cs="Times New Roman"/>
                <w:b/>
                <w:bCs/>
                <w:sz w:val="23"/>
                <w:szCs w:val="23"/>
              </w:rPr>
              <w:t>:</w:t>
            </w:r>
          </w:p>
          <w:p w14:paraId="2467D05B" w14:textId="1426FABE" w:rsidR="00BD6D7B" w:rsidRPr="00510D65" w:rsidRDefault="00B8505C" w:rsidP="00510D65">
            <w:pPr>
              <w:autoSpaceDE w:val="0"/>
              <w:autoSpaceDN w:val="0"/>
              <w:spacing w:line="240" w:lineRule="auto"/>
              <w:ind w:right="-1"/>
              <w:jc w:val="both"/>
              <w:rPr>
                <w:rFonts w:ascii="Times New Roman" w:hAnsi="Times New Roman" w:cs="Times New Roman"/>
                <w:sz w:val="23"/>
                <w:szCs w:val="23"/>
              </w:rPr>
            </w:pPr>
            <w:r w:rsidRPr="00510D65">
              <w:rPr>
                <w:rFonts w:ascii="Times New Roman" w:hAnsi="Times New Roman" w:cs="Times New Roman"/>
                <w:sz w:val="23"/>
                <w:szCs w:val="23"/>
              </w:rPr>
              <w:t xml:space="preserve">Neatsižvelgta. </w:t>
            </w:r>
            <w:r w:rsidR="00413E3B" w:rsidRPr="00510D65">
              <w:rPr>
                <w:rFonts w:ascii="Times New Roman" w:hAnsi="Times New Roman" w:cs="Times New Roman"/>
                <w:sz w:val="23"/>
                <w:szCs w:val="23"/>
              </w:rPr>
              <w:t xml:space="preserve">Perkančioji organizacija paaiškina, kad </w:t>
            </w:r>
            <w:r w:rsidR="00CC35FB" w:rsidRPr="00510D65">
              <w:rPr>
                <w:rFonts w:ascii="Times New Roman" w:hAnsi="Times New Roman" w:cs="Times New Roman"/>
                <w:sz w:val="23"/>
                <w:szCs w:val="23"/>
              </w:rPr>
              <w:t xml:space="preserve">pirkimo </w:t>
            </w:r>
            <w:r w:rsidR="00413E3B" w:rsidRPr="00510D65">
              <w:rPr>
                <w:rFonts w:ascii="Times New Roman" w:hAnsi="Times New Roman" w:cs="Times New Roman"/>
                <w:sz w:val="23"/>
                <w:szCs w:val="23"/>
              </w:rPr>
              <w:t xml:space="preserve">sutarties vykdymo trukmė nustatyta įvertinus Lietuvos Respublikos viešųjų pirkimų </w:t>
            </w:r>
            <w:r w:rsidR="00D0654F" w:rsidRPr="00510D65">
              <w:rPr>
                <w:rFonts w:ascii="Times New Roman" w:hAnsi="Times New Roman" w:cs="Times New Roman"/>
                <w:sz w:val="23"/>
                <w:szCs w:val="23"/>
              </w:rPr>
              <w:t xml:space="preserve">įstatymo 86 straipsnio </w:t>
            </w:r>
            <w:r w:rsidR="00AD702B" w:rsidRPr="00510D65">
              <w:rPr>
                <w:rFonts w:ascii="Times New Roman" w:hAnsi="Times New Roman" w:cs="Times New Roman"/>
                <w:sz w:val="23"/>
                <w:szCs w:val="23"/>
                <w:lang w:val="en-US"/>
              </w:rPr>
              <w:t xml:space="preserve">5 </w:t>
            </w:r>
            <w:r w:rsidR="00230C35" w:rsidRPr="00510D65">
              <w:rPr>
                <w:rFonts w:ascii="Times New Roman" w:hAnsi="Times New Roman" w:cs="Times New Roman"/>
                <w:sz w:val="23"/>
                <w:szCs w:val="23"/>
              </w:rPr>
              <w:t>dalies nuostatas</w:t>
            </w:r>
            <w:r w:rsidR="007071A0" w:rsidRPr="00510D65">
              <w:rPr>
                <w:rFonts w:ascii="Times New Roman" w:hAnsi="Times New Roman" w:cs="Times New Roman"/>
                <w:sz w:val="23"/>
                <w:szCs w:val="23"/>
              </w:rPr>
              <w:t xml:space="preserve">. Ilgesnė nei </w:t>
            </w:r>
            <w:r w:rsidR="007071A0" w:rsidRPr="00510D65">
              <w:rPr>
                <w:rFonts w:ascii="Times New Roman" w:hAnsi="Times New Roman" w:cs="Times New Roman"/>
                <w:sz w:val="23"/>
                <w:szCs w:val="23"/>
                <w:lang w:val="en-US"/>
              </w:rPr>
              <w:t>3 met</w:t>
            </w:r>
            <w:r w:rsidR="007071A0" w:rsidRPr="00510D65">
              <w:rPr>
                <w:rFonts w:ascii="Times New Roman" w:hAnsi="Times New Roman" w:cs="Times New Roman"/>
                <w:sz w:val="23"/>
                <w:szCs w:val="23"/>
              </w:rPr>
              <w:t xml:space="preserve">ų nuo </w:t>
            </w:r>
            <w:r w:rsidR="00643D9D" w:rsidRPr="00510D65">
              <w:rPr>
                <w:rFonts w:ascii="Times New Roman" w:hAnsi="Times New Roman" w:cs="Times New Roman"/>
                <w:sz w:val="23"/>
                <w:szCs w:val="23"/>
              </w:rPr>
              <w:t xml:space="preserve">pirkimo </w:t>
            </w:r>
            <w:r w:rsidR="007071A0" w:rsidRPr="00510D65">
              <w:rPr>
                <w:rFonts w:ascii="Times New Roman" w:hAnsi="Times New Roman" w:cs="Times New Roman"/>
                <w:sz w:val="23"/>
                <w:szCs w:val="23"/>
              </w:rPr>
              <w:t xml:space="preserve">sutarties įsigaliojimo </w:t>
            </w:r>
            <w:r w:rsidR="00A05B04" w:rsidRPr="00510D65">
              <w:rPr>
                <w:rFonts w:ascii="Times New Roman" w:hAnsi="Times New Roman" w:cs="Times New Roman"/>
                <w:sz w:val="23"/>
                <w:szCs w:val="23"/>
              </w:rPr>
              <w:t xml:space="preserve">dienos </w:t>
            </w:r>
            <w:r w:rsidR="00643D9D" w:rsidRPr="00510D65">
              <w:rPr>
                <w:rFonts w:ascii="Times New Roman" w:hAnsi="Times New Roman" w:cs="Times New Roman"/>
                <w:sz w:val="23"/>
                <w:szCs w:val="23"/>
              </w:rPr>
              <w:t>P</w:t>
            </w:r>
            <w:r w:rsidR="007071A0" w:rsidRPr="00510D65">
              <w:rPr>
                <w:rFonts w:ascii="Times New Roman" w:hAnsi="Times New Roman" w:cs="Times New Roman"/>
                <w:sz w:val="23"/>
                <w:szCs w:val="23"/>
              </w:rPr>
              <w:t xml:space="preserve">rekių tiekimo trukmė gali būti nustatyta tik </w:t>
            </w:r>
            <w:r w:rsidR="00317FC7" w:rsidRPr="00510D65">
              <w:rPr>
                <w:rFonts w:ascii="Times New Roman" w:hAnsi="Times New Roman" w:cs="Times New Roman"/>
                <w:sz w:val="23"/>
                <w:szCs w:val="23"/>
              </w:rPr>
              <w:t xml:space="preserve">tam tikrais </w:t>
            </w:r>
            <w:r w:rsidR="0027369C" w:rsidRPr="00510D65">
              <w:rPr>
                <w:rFonts w:ascii="Times New Roman" w:hAnsi="Times New Roman" w:cs="Times New Roman"/>
                <w:sz w:val="23"/>
                <w:szCs w:val="23"/>
              </w:rPr>
              <w:t>minėtoje teisės akto nuostatoje nustatytais atvejais. Šiuo konkrečiu atveju</w:t>
            </w:r>
            <w:r w:rsidR="00A05B04" w:rsidRPr="00510D65">
              <w:rPr>
                <w:rFonts w:ascii="Times New Roman" w:hAnsi="Times New Roman" w:cs="Times New Roman"/>
                <w:sz w:val="23"/>
                <w:szCs w:val="23"/>
              </w:rPr>
              <w:t>,</w:t>
            </w:r>
            <w:r w:rsidR="00EB56CD" w:rsidRPr="00510D65">
              <w:rPr>
                <w:rFonts w:ascii="Times New Roman" w:hAnsi="Times New Roman" w:cs="Times New Roman"/>
                <w:sz w:val="23"/>
                <w:szCs w:val="23"/>
              </w:rPr>
              <w:t xml:space="preserve"> </w:t>
            </w:r>
            <w:r w:rsidR="00EF26B5" w:rsidRPr="00510D65">
              <w:rPr>
                <w:rFonts w:ascii="Times New Roman" w:hAnsi="Times New Roman" w:cs="Times New Roman"/>
                <w:sz w:val="23"/>
                <w:szCs w:val="23"/>
              </w:rPr>
              <w:t xml:space="preserve">nėra pakankamų argumentų </w:t>
            </w:r>
            <w:r w:rsidR="00643D9D" w:rsidRPr="00510D65">
              <w:rPr>
                <w:rFonts w:ascii="Times New Roman" w:hAnsi="Times New Roman" w:cs="Times New Roman"/>
                <w:sz w:val="23"/>
                <w:szCs w:val="23"/>
              </w:rPr>
              <w:t>P</w:t>
            </w:r>
            <w:r w:rsidR="00EF26B5" w:rsidRPr="00510D65">
              <w:rPr>
                <w:rFonts w:ascii="Times New Roman" w:hAnsi="Times New Roman" w:cs="Times New Roman"/>
                <w:sz w:val="23"/>
                <w:szCs w:val="23"/>
              </w:rPr>
              <w:t xml:space="preserve">erkančiajai organizacijai pagrįsti, kad ilgesnis </w:t>
            </w:r>
            <w:r w:rsidR="00643D9D" w:rsidRPr="00510D65">
              <w:rPr>
                <w:rFonts w:ascii="Times New Roman" w:hAnsi="Times New Roman" w:cs="Times New Roman"/>
                <w:sz w:val="23"/>
                <w:szCs w:val="23"/>
              </w:rPr>
              <w:t xml:space="preserve">pirkimo </w:t>
            </w:r>
            <w:r w:rsidR="00EB56CD" w:rsidRPr="00510D65">
              <w:rPr>
                <w:rFonts w:ascii="Times New Roman" w:hAnsi="Times New Roman" w:cs="Times New Roman"/>
                <w:sz w:val="23"/>
                <w:szCs w:val="23"/>
              </w:rPr>
              <w:t xml:space="preserve">sutarties vykdymo terminas, atitinkamai ir </w:t>
            </w:r>
            <w:r w:rsidR="00643D9D" w:rsidRPr="00510D65">
              <w:rPr>
                <w:rFonts w:ascii="Times New Roman" w:hAnsi="Times New Roman" w:cs="Times New Roman"/>
                <w:sz w:val="23"/>
                <w:szCs w:val="23"/>
              </w:rPr>
              <w:t>P</w:t>
            </w:r>
            <w:r w:rsidR="00EB56CD" w:rsidRPr="00510D65">
              <w:rPr>
                <w:rFonts w:ascii="Times New Roman" w:hAnsi="Times New Roman" w:cs="Times New Roman"/>
                <w:sz w:val="23"/>
                <w:szCs w:val="23"/>
              </w:rPr>
              <w:t xml:space="preserve">rekių tiekimo terminas, ekonominiu ar socialiniu požiūriu yra naudingesnis. </w:t>
            </w:r>
            <w:r w:rsidR="00447A5E" w:rsidRPr="00510D65">
              <w:rPr>
                <w:rFonts w:ascii="Times New Roman" w:hAnsi="Times New Roman" w:cs="Times New Roman"/>
                <w:sz w:val="23"/>
                <w:szCs w:val="23"/>
              </w:rPr>
              <w:t xml:space="preserve">Atsižvelgiant į tai, </w:t>
            </w:r>
            <w:r w:rsidR="00643D9D" w:rsidRPr="00510D65">
              <w:rPr>
                <w:rFonts w:ascii="Times New Roman" w:hAnsi="Times New Roman" w:cs="Times New Roman"/>
                <w:sz w:val="23"/>
                <w:szCs w:val="23"/>
              </w:rPr>
              <w:t xml:space="preserve">pirkimo </w:t>
            </w:r>
            <w:r w:rsidR="00447A5E" w:rsidRPr="00510D65">
              <w:rPr>
                <w:rFonts w:ascii="Times New Roman" w:hAnsi="Times New Roman" w:cs="Times New Roman"/>
                <w:sz w:val="23"/>
                <w:szCs w:val="23"/>
              </w:rPr>
              <w:t xml:space="preserve">sutarties vykdymo trukmė nebus ilginama. </w:t>
            </w:r>
            <w:r w:rsidR="00F9559F" w:rsidRPr="00510D65">
              <w:rPr>
                <w:rFonts w:ascii="Times New Roman" w:hAnsi="Times New Roman" w:cs="Times New Roman"/>
                <w:sz w:val="23"/>
                <w:szCs w:val="23"/>
              </w:rPr>
              <w:t xml:space="preserve">Techninės specifikacijos </w:t>
            </w:r>
            <w:r w:rsidRPr="00510D65">
              <w:rPr>
                <w:rFonts w:ascii="Times New Roman" w:hAnsi="Times New Roman" w:cs="Times New Roman"/>
                <w:sz w:val="23"/>
                <w:szCs w:val="23"/>
                <w:lang w:val="en-US"/>
              </w:rPr>
              <w:t xml:space="preserve">10.3 </w:t>
            </w:r>
            <w:r w:rsidRPr="00510D65">
              <w:rPr>
                <w:rFonts w:ascii="Times New Roman" w:hAnsi="Times New Roman" w:cs="Times New Roman"/>
                <w:sz w:val="23"/>
                <w:szCs w:val="23"/>
              </w:rPr>
              <w:t>punktas nekeičiamas, paliekant šią punkto redakciją</w:t>
            </w:r>
            <w:r w:rsidRPr="00510D65">
              <w:rPr>
                <w:rFonts w:ascii="Times New Roman" w:hAnsi="Times New Roman" w:cs="Times New Roman"/>
                <w:sz w:val="23"/>
                <w:szCs w:val="23"/>
                <w:lang w:val="en-US"/>
              </w:rPr>
              <w:t xml:space="preserve">: </w:t>
            </w:r>
            <w:r w:rsidRPr="00510D65">
              <w:rPr>
                <w:rFonts w:ascii="Times New Roman" w:hAnsi="Times New Roman" w:cs="Times New Roman"/>
                <w:sz w:val="23"/>
                <w:szCs w:val="23"/>
              </w:rPr>
              <w:t>„10.3. Sutarties vykdymo trukmė (pasiruošimas Prekių tiekimui, Prekių tiekimo terminas) – iki bus nupirkta Prekių už 5 000 000 Eur be PVM, bet ne ilgiau kaip 36 (trisdešimt šeši) mėnesiai nuo Sutarties įsigaliojimo dienos.“</w:t>
            </w:r>
          </w:p>
          <w:p w14:paraId="5E580C06" w14:textId="0BAA7BE1" w:rsidR="00590364" w:rsidRPr="00510D65" w:rsidRDefault="00590364" w:rsidP="00510D65">
            <w:pPr>
              <w:spacing w:line="240" w:lineRule="auto"/>
              <w:ind w:right="-1"/>
              <w:jc w:val="both"/>
              <w:rPr>
                <w:rFonts w:ascii="Times New Roman" w:hAnsi="Times New Roman" w:cs="Times New Roman"/>
                <w:sz w:val="23"/>
                <w:szCs w:val="23"/>
              </w:rPr>
            </w:pPr>
          </w:p>
          <w:p w14:paraId="12033BA9" w14:textId="001DA6AB" w:rsidR="00E742D3" w:rsidRPr="00510D65" w:rsidRDefault="00BF3876" w:rsidP="00510D65">
            <w:pPr>
              <w:autoSpaceDE w:val="0"/>
              <w:autoSpaceDN w:val="0"/>
              <w:spacing w:line="240" w:lineRule="auto"/>
              <w:ind w:right="-1"/>
              <w:jc w:val="both"/>
              <w:rPr>
                <w:rFonts w:ascii="Times New Roman" w:hAnsi="Times New Roman" w:cs="Times New Roman"/>
                <w:b/>
                <w:bCs/>
                <w:sz w:val="23"/>
                <w:szCs w:val="23"/>
              </w:rPr>
            </w:pPr>
            <w:r w:rsidRPr="00510D65">
              <w:rPr>
                <w:rFonts w:ascii="Times New Roman" w:hAnsi="Times New Roman" w:cs="Times New Roman"/>
                <w:b/>
                <w:bCs/>
                <w:sz w:val="23"/>
                <w:szCs w:val="23"/>
              </w:rPr>
              <w:t xml:space="preserve">Dėl </w:t>
            </w:r>
            <w:r w:rsidR="00A53197" w:rsidRPr="00510D65">
              <w:rPr>
                <w:rFonts w:ascii="Times New Roman" w:hAnsi="Times New Roman" w:cs="Times New Roman"/>
                <w:b/>
                <w:bCs/>
                <w:sz w:val="23"/>
                <w:szCs w:val="23"/>
              </w:rPr>
              <w:t xml:space="preserve">per </w:t>
            </w:r>
            <w:r w:rsidR="002923E7" w:rsidRPr="00510D65">
              <w:rPr>
                <w:rFonts w:ascii="Times New Roman" w:hAnsi="Times New Roman" w:cs="Times New Roman"/>
                <w:b/>
                <w:bCs/>
                <w:sz w:val="23"/>
                <w:szCs w:val="23"/>
              </w:rPr>
              <w:t>1 (</w:t>
            </w:r>
            <w:r w:rsidR="00A53197" w:rsidRPr="00510D65">
              <w:rPr>
                <w:rFonts w:ascii="Times New Roman" w:hAnsi="Times New Roman" w:cs="Times New Roman"/>
                <w:b/>
                <w:bCs/>
                <w:sz w:val="23"/>
                <w:szCs w:val="23"/>
              </w:rPr>
              <w:t>vieną</w:t>
            </w:r>
            <w:r w:rsidR="002923E7" w:rsidRPr="00510D65">
              <w:rPr>
                <w:rFonts w:ascii="Times New Roman" w:hAnsi="Times New Roman" w:cs="Times New Roman"/>
                <w:b/>
                <w:bCs/>
                <w:sz w:val="23"/>
                <w:szCs w:val="23"/>
              </w:rPr>
              <w:t>)</w:t>
            </w:r>
            <w:r w:rsidR="00A53197" w:rsidRPr="00510D65">
              <w:rPr>
                <w:rFonts w:ascii="Times New Roman" w:hAnsi="Times New Roman" w:cs="Times New Roman"/>
                <w:b/>
                <w:bCs/>
                <w:sz w:val="23"/>
                <w:szCs w:val="23"/>
              </w:rPr>
              <w:t xml:space="preserve"> dieną užsakomo maksimalaus prekių </w:t>
            </w:r>
            <w:r w:rsidR="00E742D3" w:rsidRPr="00510D65">
              <w:rPr>
                <w:rFonts w:ascii="Times New Roman" w:hAnsi="Times New Roman" w:cs="Times New Roman"/>
                <w:b/>
                <w:bCs/>
                <w:sz w:val="23"/>
                <w:szCs w:val="23"/>
              </w:rPr>
              <w:t xml:space="preserve">kiekio: </w:t>
            </w:r>
          </w:p>
          <w:p w14:paraId="3218612E" w14:textId="1D27A42A" w:rsidR="00590364" w:rsidRPr="00510D65" w:rsidRDefault="00E742D3" w:rsidP="00510D65">
            <w:pPr>
              <w:autoSpaceDE w:val="0"/>
              <w:autoSpaceDN w:val="0"/>
              <w:spacing w:line="240" w:lineRule="auto"/>
              <w:ind w:right="-1"/>
              <w:jc w:val="both"/>
              <w:rPr>
                <w:rFonts w:ascii="Times New Roman" w:hAnsi="Times New Roman" w:cs="Times New Roman"/>
                <w:sz w:val="23"/>
                <w:szCs w:val="23"/>
              </w:rPr>
            </w:pPr>
            <w:r w:rsidRPr="00510D65">
              <w:rPr>
                <w:rFonts w:ascii="Times New Roman" w:hAnsi="Times New Roman" w:cs="Times New Roman"/>
                <w:sz w:val="23"/>
                <w:szCs w:val="23"/>
              </w:rPr>
              <w:t xml:space="preserve">Perkančioji organizacija, įvertinusi rinkos dalyvio pateiktus argumentus bei savo poreikius, </w:t>
            </w:r>
            <w:r w:rsidR="2DB14DA4" w:rsidRPr="00510D65">
              <w:rPr>
                <w:rFonts w:ascii="Times New Roman" w:hAnsi="Times New Roman" w:cs="Times New Roman"/>
                <w:sz w:val="23"/>
                <w:szCs w:val="23"/>
              </w:rPr>
              <w:t xml:space="preserve">iš dalies </w:t>
            </w:r>
            <w:r w:rsidRPr="00510D65">
              <w:rPr>
                <w:rFonts w:ascii="Times New Roman" w:hAnsi="Times New Roman" w:cs="Times New Roman"/>
                <w:sz w:val="23"/>
                <w:szCs w:val="23"/>
              </w:rPr>
              <w:t xml:space="preserve">atsižvelgia į rinkos dalyvio siūlymą ir techninės specifikacijos </w:t>
            </w:r>
            <w:r w:rsidR="0033427E" w:rsidRPr="00510D65">
              <w:rPr>
                <w:rFonts w:ascii="Times New Roman" w:hAnsi="Times New Roman" w:cs="Times New Roman"/>
                <w:sz w:val="23"/>
                <w:szCs w:val="23"/>
              </w:rPr>
              <w:t xml:space="preserve">10.4.3.2 papunktį išdėsto taip: </w:t>
            </w:r>
          </w:p>
          <w:p w14:paraId="0DF4D8DA" w14:textId="0DC86674" w:rsidR="00590364" w:rsidRPr="00510D65" w:rsidRDefault="0033427E" w:rsidP="00510D65">
            <w:pPr>
              <w:autoSpaceDE w:val="0"/>
              <w:autoSpaceDN w:val="0"/>
              <w:spacing w:line="240" w:lineRule="auto"/>
              <w:ind w:right="-1"/>
              <w:jc w:val="both"/>
              <w:rPr>
                <w:rFonts w:ascii="Times New Roman" w:eastAsia="Times New Roman" w:hAnsi="Times New Roman" w:cs="Times New Roman"/>
                <w:color w:val="EE0000"/>
                <w:sz w:val="23"/>
                <w:szCs w:val="23"/>
              </w:rPr>
            </w:pPr>
            <w:r w:rsidRPr="00510D65">
              <w:rPr>
                <w:rFonts w:ascii="Times New Roman" w:eastAsia="Times New Roman" w:hAnsi="Times New Roman" w:cs="Times New Roman"/>
                <w:sz w:val="23"/>
                <w:szCs w:val="23"/>
              </w:rPr>
              <w:t>„10.</w:t>
            </w:r>
            <w:r w:rsidR="00413E3B" w:rsidRPr="00510D65">
              <w:rPr>
                <w:rFonts w:ascii="Times New Roman" w:eastAsia="Times New Roman" w:hAnsi="Times New Roman" w:cs="Times New Roman"/>
                <w:sz w:val="23"/>
                <w:szCs w:val="23"/>
              </w:rPr>
              <w:t>4.3.2. m</w:t>
            </w:r>
            <w:r w:rsidR="0207B3CE" w:rsidRPr="00510D65">
              <w:rPr>
                <w:rFonts w:ascii="Times New Roman" w:eastAsia="Times New Roman" w:hAnsi="Times New Roman" w:cs="Times New Roman"/>
                <w:sz w:val="23"/>
                <w:szCs w:val="23"/>
              </w:rPr>
              <w:t xml:space="preserve">aksimalus per vieną dieną užsakomų Prekių kiekis − </w:t>
            </w:r>
            <w:r w:rsidR="1ECC3412" w:rsidRPr="00510D65">
              <w:rPr>
                <w:rFonts w:ascii="Times New Roman" w:eastAsia="Times New Roman" w:hAnsi="Times New Roman" w:cs="Times New Roman"/>
                <w:b/>
                <w:bCs/>
                <w:sz w:val="23"/>
                <w:szCs w:val="23"/>
              </w:rPr>
              <w:t>5</w:t>
            </w:r>
            <w:r w:rsidR="102F9BCC" w:rsidRPr="00510D65">
              <w:rPr>
                <w:rFonts w:ascii="Times New Roman" w:eastAsia="Times New Roman" w:hAnsi="Times New Roman" w:cs="Times New Roman"/>
                <w:b/>
                <w:bCs/>
                <w:sz w:val="23"/>
                <w:szCs w:val="23"/>
              </w:rPr>
              <w:t>000</w:t>
            </w:r>
            <w:r w:rsidR="2B870CA7" w:rsidRPr="00510D65">
              <w:rPr>
                <w:rFonts w:ascii="Times New Roman" w:eastAsia="Times New Roman" w:hAnsi="Times New Roman" w:cs="Times New Roman"/>
                <w:b/>
                <w:bCs/>
                <w:sz w:val="23"/>
                <w:szCs w:val="23"/>
              </w:rPr>
              <w:t xml:space="preserve"> (</w:t>
            </w:r>
            <w:r w:rsidR="503390ED" w:rsidRPr="00510D65">
              <w:rPr>
                <w:rFonts w:ascii="Times New Roman" w:eastAsia="Times New Roman" w:hAnsi="Times New Roman" w:cs="Times New Roman"/>
                <w:b/>
                <w:bCs/>
                <w:sz w:val="23"/>
                <w:szCs w:val="23"/>
              </w:rPr>
              <w:t>penk</w:t>
            </w:r>
            <w:r w:rsidR="25532E25" w:rsidRPr="00510D65">
              <w:rPr>
                <w:rFonts w:ascii="Times New Roman" w:eastAsia="Times New Roman" w:hAnsi="Times New Roman" w:cs="Times New Roman"/>
                <w:b/>
                <w:bCs/>
                <w:sz w:val="23"/>
                <w:szCs w:val="23"/>
              </w:rPr>
              <w:t>i</w:t>
            </w:r>
            <w:r w:rsidR="2B870CA7" w:rsidRPr="00510D65">
              <w:rPr>
                <w:rFonts w:ascii="Times New Roman" w:eastAsia="Times New Roman" w:hAnsi="Times New Roman" w:cs="Times New Roman"/>
                <w:b/>
                <w:bCs/>
                <w:sz w:val="23"/>
                <w:szCs w:val="23"/>
              </w:rPr>
              <w:t xml:space="preserve"> tūkstančiai) vnt.</w:t>
            </w:r>
            <w:r w:rsidR="00413E3B" w:rsidRPr="00510D65">
              <w:rPr>
                <w:rFonts w:ascii="Times New Roman" w:eastAsia="Times New Roman" w:hAnsi="Times New Roman" w:cs="Times New Roman"/>
                <w:b/>
                <w:bCs/>
                <w:sz w:val="23"/>
                <w:szCs w:val="23"/>
              </w:rPr>
              <w:t>“</w:t>
            </w:r>
          </w:p>
          <w:p w14:paraId="23BBFC1C" w14:textId="6EACC59A" w:rsidR="004F7176" w:rsidRPr="00510D65" w:rsidRDefault="005D4392" w:rsidP="00510D65">
            <w:pPr>
              <w:autoSpaceDE w:val="0"/>
              <w:autoSpaceDN w:val="0"/>
              <w:spacing w:line="240" w:lineRule="auto"/>
              <w:ind w:right="-1"/>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 xml:space="preserve">Atsižvelgiant į techninės specifikacijos 10.4.3.2 papunkčio pakeitimą, atitinkamai </w:t>
            </w:r>
            <w:r w:rsidR="00703A2B" w:rsidRPr="00510D65">
              <w:rPr>
                <w:rFonts w:ascii="Times New Roman" w:eastAsia="Times New Roman" w:hAnsi="Times New Roman" w:cs="Times New Roman"/>
                <w:sz w:val="23"/>
                <w:szCs w:val="23"/>
              </w:rPr>
              <w:t>P</w:t>
            </w:r>
            <w:r w:rsidR="002800EE" w:rsidRPr="00510D65">
              <w:rPr>
                <w:rFonts w:ascii="Times New Roman" w:eastAsia="Times New Roman" w:hAnsi="Times New Roman" w:cs="Times New Roman"/>
                <w:sz w:val="23"/>
                <w:szCs w:val="23"/>
              </w:rPr>
              <w:t>erkančioji organizacija pakeičia</w:t>
            </w:r>
            <w:r w:rsidRPr="00510D65">
              <w:rPr>
                <w:rFonts w:ascii="Times New Roman" w:eastAsia="Times New Roman" w:hAnsi="Times New Roman" w:cs="Times New Roman"/>
                <w:sz w:val="23"/>
                <w:szCs w:val="23"/>
              </w:rPr>
              <w:t xml:space="preserve"> </w:t>
            </w:r>
            <w:r w:rsidR="00703A2B" w:rsidRPr="00510D65">
              <w:rPr>
                <w:rFonts w:ascii="Times New Roman" w:eastAsia="Times New Roman" w:hAnsi="Times New Roman" w:cs="Times New Roman"/>
                <w:sz w:val="23"/>
                <w:szCs w:val="23"/>
              </w:rPr>
              <w:t>pirkimo s</w:t>
            </w:r>
            <w:r w:rsidRPr="00510D65">
              <w:rPr>
                <w:rFonts w:ascii="Times New Roman" w:eastAsia="Times New Roman" w:hAnsi="Times New Roman" w:cs="Times New Roman"/>
                <w:sz w:val="23"/>
                <w:szCs w:val="23"/>
              </w:rPr>
              <w:t xml:space="preserve">utarties Specialiųjų sąlygų </w:t>
            </w:r>
            <w:r w:rsidR="008C11CB" w:rsidRPr="00510D65">
              <w:rPr>
                <w:rFonts w:ascii="Times New Roman" w:eastAsia="Times New Roman" w:hAnsi="Times New Roman" w:cs="Times New Roman"/>
                <w:sz w:val="23"/>
                <w:szCs w:val="23"/>
              </w:rPr>
              <w:t>4.4 papunktį ir jį išdėsto taip:</w:t>
            </w:r>
          </w:p>
          <w:p w14:paraId="26C0783F" w14:textId="1FBEC390" w:rsidR="008C11CB" w:rsidRPr="00510D65" w:rsidRDefault="008C11CB" w:rsidP="00510D65">
            <w:pPr>
              <w:autoSpaceDE w:val="0"/>
              <w:autoSpaceDN w:val="0"/>
              <w:spacing w:line="240" w:lineRule="auto"/>
              <w:ind w:right="-1"/>
              <w:jc w:val="both"/>
              <w:rPr>
                <w:rFonts w:ascii="Times New Roman" w:eastAsia="Times New Roman" w:hAnsi="Times New Roman" w:cs="Times New Roman"/>
                <w:b/>
                <w:bCs/>
                <w:sz w:val="23"/>
                <w:szCs w:val="23"/>
              </w:rPr>
            </w:pPr>
            <w:r w:rsidRPr="00510D65">
              <w:rPr>
                <w:rFonts w:ascii="Times New Roman" w:eastAsia="Times New Roman" w:hAnsi="Times New Roman" w:cs="Times New Roman"/>
                <w:sz w:val="23"/>
                <w:szCs w:val="23"/>
              </w:rPr>
              <w:t>„</w:t>
            </w:r>
            <w:r w:rsidRPr="00510D65">
              <w:rPr>
                <w:rFonts w:ascii="Times New Roman" w:eastAsia="Times New Roman" w:hAnsi="Times New Roman" w:cs="Times New Roman"/>
                <w:b/>
                <w:bCs/>
                <w:sz w:val="23"/>
                <w:szCs w:val="23"/>
              </w:rPr>
              <w:t xml:space="preserve">4.4. </w:t>
            </w:r>
            <w:r w:rsidR="00316947" w:rsidRPr="00510D65">
              <w:rPr>
                <w:rFonts w:ascii="Times New Roman" w:eastAsia="Times New Roman" w:hAnsi="Times New Roman" w:cs="Times New Roman"/>
                <w:b/>
                <w:bCs/>
                <w:sz w:val="23"/>
                <w:szCs w:val="23"/>
              </w:rPr>
              <w:t>Dėl minimalios užsakymo vertės / apimties</w:t>
            </w:r>
          </w:p>
          <w:p w14:paraId="6FA7D899" w14:textId="77777777" w:rsidR="00DA0468" w:rsidRPr="00510D65" w:rsidRDefault="00DA0468" w:rsidP="00510D65">
            <w:pPr>
              <w:autoSpaceDE w:val="0"/>
              <w:autoSpaceDN w:val="0"/>
              <w:spacing w:line="240" w:lineRule="auto"/>
              <w:ind w:right="-1"/>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Minimalus per 1 (vieną) dieną užsakomų Prekių kiekis – 1 (vienas) vnt.</w:t>
            </w:r>
          </w:p>
          <w:p w14:paraId="78F6D843" w14:textId="4DFEBE61" w:rsidR="00316947" w:rsidRPr="00510D65" w:rsidRDefault="00DA0468" w:rsidP="00510D65">
            <w:pPr>
              <w:autoSpaceDE w:val="0"/>
              <w:autoSpaceDN w:val="0"/>
              <w:spacing w:line="240" w:lineRule="auto"/>
              <w:ind w:right="-1"/>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 xml:space="preserve">Maksimalus per 1 (vieną) dieną užsakomų Prekių kiekis − </w:t>
            </w:r>
            <w:r w:rsidRPr="00510D65">
              <w:rPr>
                <w:rFonts w:ascii="Times New Roman" w:eastAsia="Times New Roman" w:hAnsi="Times New Roman" w:cs="Times New Roman"/>
                <w:b/>
                <w:bCs/>
                <w:sz w:val="23"/>
                <w:szCs w:val="23"/>
              </w:rPr>
              <w:t>5000 (penki tūkstančiai) vnt.</w:t>
            </w:r>
            <w:r w:rsidR="00D91761" w:rsidRPr="00510D65">
              <w:rPr>
                <w:rFonts w:ascii="Times New Roman" w:eastAsia="Times New Roman" w:hAnsi="Times New Roman" w:cs="Times New Roman"/>
                <w:sz w:val="23"/>
                <w:szCs w:val="23"/>
              </w:rPr>
              <w:t>“</w:t>
            </w:r>
          </w:p>
          <w:p w14:paraId="06298924" w14:textId="050A10C0" w:rsidR="00590364" w:rsidRPr="00510D65" w:rsidRDefault="00590364" w:rsidP="00510D65">
            <w:pPr>
              <w:autoSpaceDE w:val="0"/>
              <w:autoSpaceDN w:val="0"/>
              <w:spacing w:line="240" w:lineRule="auto"/>
              <w:ind w:right="-1"/>
              <w:jc w:val="both"/>
              <w:rPr>
                <w:rFonts w:ascii="Times New Roman" w:eastAsia="Times New Roman" w:hAnsi="Times New Roman" w:cs="Times New Roman"/>
                <w:sz w:val="23"/>
                <w:szCs w:val="23"/>
              </w:rPr>
            </w:pPr>
          </w:p>
          <w:p w14:paraId="3B60C409" w14:textId="5289168F" w:rsidR="260FDEF9" w:rsidRPr="00510D65" w:rsidRDefault="00D91761" w:rsidP="00510D65">
            <w:pPr>
              <w:spacing w:line="240" w:lineRule="auto"/>
              <w:ind w:right="-1"/>
              <w:jc w:val="both"/>
              <w:rPr>
                <w:rFonts w:ascii="Times New Roman" w:hAnsi="Times New Roman" w:cs="Times New Roman"/>
                <w:sz w:val="23"/>
                <w:szCs w:val="23"/>
              </w:rPr>
            </w:pPr>
            <w:r w:rsidRPr="00510D65">
              <w:rPr>
                <w:rFonts w:ascii="Times New Roman" w:eastAsia="Times New Roman" w:hAnsi="Times New Roman" w:cs="Times New Roman"/>
                <w:b/>
                <w:bCs/>
                <w:sz w:val="23"/>
                <w:szCs w:val="23"/>
              </w:rPr>
              <w:t xml:space="preserve">Dėl techninė specifikacijos </w:t>
            </w:r>
            <w:r w:rsidRPr="00510D65">
              <w:rPr>
                <w:rFonts w:ascii="Times New Roman" w:eastAsia="Times New Roman" w:hAnsi="Times New Roman" w:cs="Times New Roman"/>
                <w:b/>
                <w:bCs/>
                <w:sz w:val="23"/>
                <w:szCs w:val="23"/>
              </w:rPr>
              <w:t xml:space="preserve">11.2 </w:t>
            </w:r>
            <w:r w:rsidRPr="00510D65">
              <w:rPr>
                <w:rFonts w:ascii="Times New Roman" w:eastAsia="Times New Roman" w:hAnsi="Times New Roman" w:cs="Times New Roman"/>
                <w:b/>
                <w:bCs/>
                <w:sz w:val="23"/>
                <w:szCs w:val="23"/>
              </w:rPr>
              <w:t>papunkčio:</w:t>
            </w:r>
            <w:r w:rsidRPr="00510D65">
              <w:rPr>
                <w:rFonts w:ascii="Times New Roman" w:eastAsia="Times New Roman" w:hAnsi="Times New Roman" w:cs="Times New Roman"/>
                <w:sz w:val="23"/>
                <w:szCs w:val="23"/>
              </w:rPr>
              <w:t xml:space="preserve"> </w:t>
            </w:r>
            <w:r w:rsidR="260FDEF9" w:rsidRPr="00510D65">
              <w:rPr>
                <w:rFonts w:ascii="Times New Roman" w:eastAsia="Times New Roman" w:hAnsi="Times New Roman" w:cs="Times New Roman"/>
                <w:sz w:val="23"/>
                <w:szCs w:val="23"/>
              </w:rPr>
              <w:t xml:space="preserve">Perkančioji organizacija nurodo, kad tokia nuostata prieštarautų Techninės specifikacijos 11.2 p., kur numatyta, kad: „Jei po Prekių priėmimo paaiškėja, kad Prekių kiekis, komplektacija ar kitos charakteristikos neatitinka Sutartyje, jos prieduose ir (ar) Užsakyme nustatytų reikalavimų, Perkančioji organizacija nedelsdama ir bet kuriuo atveju </w:t>
            </w:r>
            <w:r w:rsidR="260FDEF9" w:rsidRPr="00510D65">
              <w:rPr>
                <w:rFonts w:ascii="Times New Roman" w:eastAsia="Times New Roman" w:hAnsi="Times New Roman" w:cs="Times New Roman"/>
                <w:b/>
                <w:sz w:val="23"/>
                <w:szCs w:val="23"/>
              </w:rPr>
              <w:t>ne vėliau kaip per 4 (keturis) mėnesius</w:t>
            </w:r>
            <w:r w:rsidR="260FDEF9" w:rsidRPr="00510D65">
              <w:rPr>
                <w:rFonts w:ascii="Times New Roman" w:eastAsia="Times New Roman" w:hAnsi="Times New Roman" w:cs="Times New Roman"/>
                <w:sz w:val="23"/>
                <w:szCs w:val="23"/>
              </w:rPr>
              <w:t xml:space="preserve"> nuo Prekių priėmimo-perdavimo akto patvirtinimo dienos pateikia Tiekėjui pranešimą apie neatitikimus.“ 4 </w:t>
            </w:r>
            <w:r w:rsidR="00274A14" w:rsidRPr="00510D65">
              <w:rPr>
                <w:rFonts w:ascii="Times New Roman" w:eastAsia="Times New Roman" w:hAnsi="Times New Roman" w:cs="Times New Roman"/>
                <w:sz w:val="23"/>
                <w:szCs w:val="23"/>
              </w:rPr>
              <w:t xml:space="preserve">(keturių) </w:t>
            </w:r>
            <w:r w:rsidR="260FDEF9" w:rsidRPr="00510D65">
              <w:rPr>
                <w:rFonts w:ascii="Times New Roman" w:eastAsia="Times New Roman" w:hAnsi="Times New Roman" w:cs="Times New Roman"/>
                <w:sz w:val="23"/>
                <w:szCs w:val="23"/>
              </w:rPr>
              <w:t xml:space="preserve">mėnesių laikotarpis pasirinktas atsižvelgiant į </w:t>
            </w:r>
            <w:r w:rsidR="260FDEF9" w:rsidRPr="00510D65">
              <w:rPr>
                <w:rFonts w:ascii="Times New Roman" w:eastAsia="Times New Roman" w:hAnsi="Times New Roman" w:cs="Times New Roman"/>
                <w:color w:val="000000" w:themeColor="text1"/>
                <w:sz w:val="23"/>
                <w:szCs w:val="23"/>
              </w:rPr>
              <w:t>tai, kad</w:t>
            </w:r>
            <w:r w:rsidR="260FDEF9" w:rsidRPr="00510D65">
              <w:rPr>
                <w:rFonts w:ascii="Times New Roman" w:eastAsia="Times New Roman" w:hAnsi="Times New Roman" w:cs="Times New Roman"/>
                <w:sz w:val="23"/>
                <w:szCs w:val="23"/>
              </w:rPr>
              <w:t xml:space="preserve"> </w:t>
            </w:r>
            <w:r w:rsidR="00274A14" w:rsidRPr="00510D65">
              <w:rPr>
                <w:rFonts w:ascii="Times New Roman" w:eastAsia="Times New Roman" w:hAnsi="Times New Roman" w:cs="Times New Roman"/>
                <w:sz w:val="23"/>
                <w:szCs w:val="23"/>
              </w:rPr>
              <w:t xml:space="preserve">Perkančiosios organizacijos </w:t>
            </w:r>
            <w:r w:rsidR="260FDEF9" w:rsidRPr="00510D65">
              <w:rPr>
                <w:rFonts w:ascii="Times New Roman" w:eastAsia="Times New Roman" w:hAnsi="Times New Roman" w:cs="Times New Roman"/>
                <w:sz w:val="23"/>
                <w:szCs w:val="23"/>
              </w:rPr>
              <w:t xml:space="preserve">padaliniai yra linkę sandėliuose turėti </w:t>
            </w:r>
            <w:r w:rsidR="260FDEF9" w:rsidRPr="00510D65">
              <w:rPr>
                <w:rFonts w:ascii="Times New Roman" w:eastAsia="Times New Roman" w:hAnsi="Times New Roman" w:cs="Times New Roman"/>
                <w:color w:val="000000" w:themeColor="text1"/>
                <w:sz w:val="23"/>
                <w:szCs w:val="23"/>
              </w:rPr>
              <w:t xml:space="preserve">iki 2 </w:t>
            </w:r>
            <w:r w:rsidR="00274A14" w:rsidRPr="00510D65">
              <w:rPr>
                <w:rFonts w:ascii="Times New Roman" w:eastAsia="Times New Roman" w:hAnsi="Times New Roman" w:cs="Times New Roman"/>
                <w:color w:val="000000" w:themeColor="text1"/>
                <w:sz w:val="23"/>
                <w:szCs w:val="23"/>
              </w:rPr>
              <w:t xml:space="preserve">(dviejų) </w:t>
            </w:r>
            <w:r w:rsidR="260FDEF9" w:rsidRPr="00510D65">
              <w:rPr>
                <w:rFonts w:ascii="Times New Roman" w:eastAsia="Times New Roman" w:hAnsi="Times New Roman" w:cs="Times New Roman"/>
                <w:color w:val="000000" w:themeColor="text1"/>
                <w:sz w:val="23"/>
                <w:szCs w:val="23"/>
              </w:rPr>
              <w:t xml:space="preserve">mėnesių </w:t>
            </w:r>
            <w:r w:rsidR="260FDEF9" w:rsidRPr="00510D65">
              <w:rPr>
                <w:rFonts w:ascii="Times New Roman" w:eastAsia="Times New Roman" w:hAnsi="Times New Roman" w:cs="Times New Roman"/>
                <w:sz w:val="23"/>
                <w:szCs w:val="23"/>
              </w:rPr>
              <w:t xml:space="preserve">tokį </w:t>
            </w:r>
            <w:r w:rsidR="00274A14" w:rsidRPr="00510D65">
              <w:rPr>
                <w:rFonts w:ascii="Times New Roman" w:eastAsia="Times New Roman" w:hAnsi="Times New Roman" w:cs="Times New Roman"/>
                <w:sz w:val="23"/>
                <w:szCs w:val="23"/>
              </w:rPr>
              <w:t>P</w:t>
            </w:r>
            <w:r w:rsidR="260FDEF9" w:rsidRPr="00510D65">
              <w:rPr>
                <w:rFonts w:ascii="Times New Roman" w:eastAsia="Times New Roman" w:hAnsi="Times New Roman" w:cs="Times New Roman"/>
                <w:sz w:val="23"/>
                <w:szCs w:val="23"/>
              </w:rPr>
              <w:t xml:space="preserve">rekių kiekį, todėl galimi Prekės charakteristikų neatitikimai gali būti nepastebėti per trumpesnį laikotarpį. Šis reikalavimas neturi nieko bendro su </w:t>
            </w:r>
            <w:r w:rsidR="00292A5E" w:rsidRPr="00510D65">
              <w:rPr>
                <w:rFonts w:ascii="Times New Roman" w:eastAsia="Times New Roman" w:hAnsi="Times New Roman" w:cs="Times New Roman"/>
                <w:sz w:val="23"/>
                <w:szCs w:val="23"/>
              </w:rPr>
              <w:t xml:space="preserve">pirkimo </w:t>
            </w:r>
            <w:r w:rsidR="260FDEF9" w:rsidRPr="00510D65">
              <w:rPr>
                <w:rFonts w:ascii="Times New Roman" w:eastAsia="Times New Roman" w:hAnsi="Times New Roman" w:cs="Times New Roman"/>
                <w:sz w:val="23"/>
                <w:szCs w:val="23"/>
              </w:rPr>
              <w:t>sutarties pabaigimu, nes</w:t>
            </w:r>
            <w:r w:rsidR="00B8505C" w:rsidRPr="00510D65">
              <w:rPr>
                <w:rFonts w:ascii="Times New Roman" w:eastAsia="Times New Roman" w:hAnsi="Times New Roman" w:cs="Times New Roman"/>
                <w:sz w:val="23"/>
                <w:szCs w:val="23"/>
              </w:rPr>
              <w:t xml:space="preserve"> </w:t>
            </w:r>
            <w:r w:rsidR="260FDEF9" w:rsidRPr="00510D65">
              <w:rPr>
                <w:rFonts w:ascii="Times New Roman" w:eastAsia="Times New Roman" w:hAnsi="Times New Roman" w:cs="Times New Roman"/>
                <w:sz w:val="23"/>
                <w:szCs w:val="23"/>
              </w:rPr>
              <w:t>tokiu atveju galio</w:t>
            </w:r>
            <w:r w:rsidR="0066551D" w:rsidRPr="00510D65">
              <w:rPr>
                <w:rFonts w:ascii="Times New Roman" w:eastAsia="Times New Roman" w:hAnsi="Times New Roman" w:cs="Times New Roman"/>
                <w:sz w:val="23"/>
                <w:szCs w:val="23"/>
              </w:rPr>
              <w:t>ja ir</w:t>
            </w:r>
            <w:r w:rsidR="260FDEF9" w:rsidRPr="00510D65">
              <w:rPr>
                <w:rFonts w:ascii="Times New Roman" w:eastAsia="Times New Roman" w:hAnsi="Times New Roman" w:cs="Times New Roman"/>
                <w:sz w:val="23"/>
                <w:szCs w:val="23"/>
              </w:rPr>
              <w:t xml:space="preserve"> garantiniai įsipareigojimai.</w:t>
            </w:r>
          </w:p>
          <w:p w14:paraId="60EF8EFE" w14:textId="77777777" w:rsidR="00590364" w:rsidRPr="00510D65" w:rsidRDefault="00590364" w:rsidP="00510D65">
            <w:pPr>
              <w:autoSpaceDE w:val="0"/>
              <w:autoSpaceDN w:val="0"/>
              <w:spacing w:line="240" w:lineRule="auto"/>
              <w:ind w:right="-1"/>
              <w:jc w:val="both"/>
              <w:rPr>
                <w:rFonts w:ascii="Times New Roman" w:eastAsia="Times New Roman" w:hAnsi="Times New Roman" w:cs="Times New Roman"/>
                <w:sz w:val="23"/>
                <w:szCs w:val="23"/>
              </w:rPr>
            </w:pPr>
          </w:p>
          <w:p w14:paraId="64C59426" w14:textId="3BA42C3E" w:rsidR="00202D60" w:rsidRPr="00510D65" w:rsidRDefault="00202D60" w:rsidP="00510D65">
            <w:pPr>
              <w:tabs>
                <w:tab w:val="left" w:pos="0"/>
              </w:tabs>
              <w:autoSpaceDE w:val="0"/>
              <w:autoSpaceDN w:val="0"/>
              <w:spacing w:line="240" w:lineRule="auto"/>
              <w:ind w:right="-1"/>
              <w:jc w:val="both"/>
              <w:rPr>
                <w:rFonts w:ascii="Times New Roman" w:hAnsi="Times New Roman" w:cs="Times New Roman"/>
                <w:sz w:val="23"/>
                <w:szCs w:val="23"/>
              </w:rPr>
            </w:pPr>
            <w:r w:rsidRPr="00510D65">
              <w:rPr>
                <w:rFonts w:ascii="Times New Roman" w:eastAsia="Times New Roman" w:hAnsi="Times New Roman" w:cs="Times New Roman"/>
                <w:b/>
                <w:bCs/>
                <w:sz w:val="23"/>
                <w:szCs w:val="23"/>
                <w:lang w:eastAsia="lt-LT"/>
              </w:rPr>
              <w:t xml:space="preserve">Atsakymas </w:t>
            </w:r>
            <w:r w:rsidRPr="00510D65">
              <w:rPr>
                <w:rFonts w:ascii="Times New Roman" w:hAnsi="Times New Roman" w:cs="Times New Roman"/>
                <w:b/>
                <w:bCs/>
                <w:sz w:val="23"/>
                <w:szCs w:val="23"/>
              </w:rPr>
              <w:t xml:space="preserve">į rinkos dalyvio Nr. 3 siūlymą dėl </w:t>
            </w:r>
            <w:r w:rsidR="00BB7DD1" w:rsidRPr="00510D65">
              <w:rPr>
                <w:rFonts w:ascii="Times New Roman" w:eastAsia="Times New Roman" w:hAnsi="Times New Roman" w:cs="Times New Roman"/>
                <w:b/>
                <w:bCs/>
                <w:color w:val="000000"/>
                <w:sz w:val="23"/>
                <w:szCs w:val="23"/>
                <w:lang w:eastAsia="lt-LT"/>
              </w:rPr>
              <w:t>istorinio tipo rudos spalvos numerio plokštelių užsakymo bei gamybos galimybių</w:t>
            </w:r>
            <w:r w:rsidRPr="00510D65">
              <w:rPr>
                <w:rFonts w:ascii="Times New Roman" w:hAnsi="Times New Roman" w:cs="Times New Roman"/>
                <w:b/>
                <w:bCs/>
                <w:sz w:val="23"/>
                <w:szCs w:val="23"/>
              </w:rPr>
              <w:t xml:space="preserve">: </w:t>
            </w:r>
          </w:p>
          <w:p w14:paraId="171FC592" w14:textId="0D2F3B13" w:rsidR="00202D60" w:rsidRPr="00510D65" w:rsidRDefault="00D422A7" w:rsidP="00510D65">
            <w:pPr>
              <w:autoSpaceDE w:val="0"/>
              <w:autoSpaceDN w:val="0"/>
              <w:spacing w:line="240" w:lineRule="auto"/>
              <w:ind w:right="-1"/>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 xml:space="preserve">Perkančioji organizacija </w:t>
            </w:r>
            <w:r w:rsidR="00324258" w:rsidRPr="00510D65">
              <w:rPr>
                <w:rFonts w:ascii="Times New Roman" w:eastAsia="Times New Roman" w:hAnsi="Times New Roman" w:cs="Times New Roman"/>
                <w:sz w:val="23"/>
                <w:szCs w:val="23"/>
              </w:rPr>
              <w:t xml:space="preserve">informuoja, kad šiuo metu tokios galimybės nenumato Lietuvos Respublikos vidaus reikalų ministro 2001 m. gegužės 25 d. įsakymu Nr. 260 patvirtintos Motorinių transporto priemonių ir jų priekabų registravimo taisyklės (toliau – Taisyklės). Istorinėms transporto priemonėms ženklinti yra numatyti numerio ženklai su baltos spalvos </w:t>
            </w:r>
            <w:proofErr w:type="spellStart"/>
            <w:r w:rsidR="00324258" w:rsidRPr="00510D65">
              <w:rPr>
                <w:rFonts w:ascii="Times New Roman" w:eastAsia="Times New Roman" w:hAnsi="Times New Roman" w:cs="Times New Roman"/>
                <w:sz w:val="23"/>
                <w:szCs w:val="23"/>
              </w:rPr>
              <w:t>šviesogrąžine</w:t>
            </w:r>
            <w:proofErr w:type="spellEnd"/>
            <w:r w:rsidR="00324258" w:rsidRPr="00510D65">
              <w:rPr>
                <w:rFonts w:ascii="Times New Roman" w:eastAsia="Times New Roman" w:hAnsi="Times New Roman" w:cs="Times New Roman"/>
                <w:sz w:val="23"/>
                <w:szCs w:val="23"/>
              </w:rPr>
              <w:t xml:space="preserve"> </w:t>
            </w:r>
            <w:proofErr w:type="spellStart"/>
            <w:r w:rsidR="00324258" w:rsidRPr="00510D65">
              <w:rPr>
                <w:rFonts w:ascii="Times New Roman" w:eastAsia="Times New Roman" w:hAnsi="Times New Roman" w:cs="Times New Roman"/>
                <w:sz w:val="23"/>
                <w:szCs w:val="23"/>
              </w:rPr>
              <w:t>plevele</w:t>
            </w:r>
            <w:proofErr w:type="spellEnd"/>
            <w:r w:rsidR="00324258" w:rsidRPr="00510D65">
              <w:rPr>
                <w:rFonts w:ascii="Times New Roman" w:eastAsia="Times New Roman" w:hAnsi="Times New Roman" w:cs="Times New Roman"/>
                <w:sz w:val="23"/>
                <w:szCs w:val="23"/>
              </w:rPr>
              <w:t xml:space="preserve"> bei juodais simboliais ir apvadu. Taip pat numerio ženklų su rudos spalvos </w:t>
            </w:r>
            <w:proofErr w:type="spellStart"/>
            <w:r w:rsidR="00324258" w:rsidRPr="00510D65">
              <w:rPr>
                <w:rFonts w:ascii="Times New Roman" w:eastAsia="Times New Roman" w:hAnsi="Times New Roman" w:cs="Times New Roman"/>
                <w:sz w:val="23"/>
                <w:szCs w:val="23"/>
              </w:rPr>
              <w:t>šviesogrąžine</w:t>
            </w:r>
            <w:proofErr w:type="spellEnd"/>
            <w:r w:rsidR="00324258" w:rsidRPr="00510D65">
              <w:rPr>
                <w:rFonts w:ascii="Times New Roman" w:eastAsia="Times New Roman" w:hAnsi="Times New Roman" w:cs="Times New Roman"/>
                <w:sz w:val="23"/>
                <w:szCs w:val="23"/>
              </w:rPr>
              <w:t xml:space="preserve"> plėvele gamyba ir išdavimas neatitinka ir Lietuvos Respublikos heraldikos įstatymo nuostatų, kuomet valstybės simbolių, spalvų ir kitų elementų naudojimas turi atitikti nustatytą tvarką</w:t>
            </w:r>
            <w:r w:rsidR="00A27E5A" w:rsidRPr="00510D65">
              <w:rPr>
                <w:rFonts w:ascii="Times New Roman" w:eastAsia="Times New Roman" w:hAnsi="Times New Roman" w:cs="Times New Roman"/>
                <w:sz w:val="23"/>
                <w:szCs w:val="23"/>
              </w:rPr>
              <w:t>.</w:t>
            </w:r>
          </w:p>
          <w:p w14:paraId="1FDBFC01" w14:textId="77777777" w:rsidR="00A27E5A" w:rsidRPr="00510D65" w:rsidRDefault="00A27E5A" w:rsidP="00510D65">
            <w:pPr>
              <w:autoSpaceDE w:val="0"/>
              <w:autoSpaceDN w:val="0"/>
              <w:spacing w:line="240" w:lineRule="auto"/>
              <w:ind w:right="-1"/>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Taip pat Perkančioji organizacija pa</w:t>
            </w:r>
            <w:r w:rsidR="00B20255" w:rsidRPr="00510D65">
              <w:rPr>
                <w:rFonts w:ascii="Times New Roman" w:eastAsia="Times New Roman" w:hAnsi="Times New Roman" w:cs="Times New Roman"/>
                <w:sz w:val="23"/>
                <w:szCs w:val="23"/>
              </w:rPr>
              <w:t>pildomai informuoja</w:t>
            </w:r>
            <w:r w:rsidRPr="00510D65">
              <w:rPr>
                <w:rFonts w:ascii="Times New Roman" w:eastAsia="Times New Roman" w:hAnsi="Times New Roman" w:cs="Times New Roman"/>
                <w:sz w:val="23"/>
                <w:szCs w:val="23"/>
              </w:rPr>
              <w:t>, kad</w:t>
            </w:r>
            <w:r w:rsidR="006545B5" w:rsidRPr="00510D65">
              <w:rPr>
                <w:rFonts w:ascii="Times New Roman" w:hAnsi="Times New Roman" w:cs="Times New Roman"/>
                <w:sz w:val="23"/>
                <w:szCs w:val="23"/>
              </w:rPr>
              <w:t xml:space="preserve"> </w:t>
            </w:r>
            <w:r w:rsidR="006545B5" w:rsidRPr="00510D65">
              <w:rPr>
                <w:rFonts w:ascii="Times New Roman" w:eastAsia="Times New Roman" w:hAnsi="Times New Roman" w:cs="Times New Roman"/>
                <w:sz w:val="23"/>
                <w:szCs w:val="23"/>
              </w:rPr>
              <w:t>istorinėms transporto priemonėms išduodamų numerio ženklų kiekiai yra labai maži</w:t>
            </w:r>
            <w:r w:rsidR="00EA6DDC" w:rsidRPr="00510D65">
              <w:rPr>
                <w:rFonts w:ascii="Times New Roman" w:eastAsia="Times New Roman" w:hAnsi="Times New Roman" w:cs="Times New Roman"/>
                <w:sz w:val="23"/>
                <w:szCs w:val="23"/>
              </w:rPr>
              <w:t xml:space="preserve">, o </w:t>
            </w:r>
            <w:r w:rsidR="00D30A0A" w:rsidRPr="00510D65">
              <w:rPr>
                <w:rFonts w:ascii="Times New Roman" w:eastAsia="Times New Roman" w:hAnsi="Times New Roman" w:cs="Times New Roman"/>
                <w:sz w:val="23"/>
                <w:szCs w:val="23"/>
              </w:rPr>
              <w:t>klientai istorinėms transporto priemonėms brangesnių numerio ženklų (pasirenkant iš pagamintų ne eilės tvarka, iš grupių) nėra linkę pirkti</w:t>
            </w:r>
            <w:r w:rsidR="00014F44" w:rsidRPr="00510D65">
              <w:rPr>
                <w:rFonts w:ascii="Times New Roman" w:eastAsia="Times New Roman" w:hAnsi="Times New Roman" w:cs="Times New Roman"/>
                <w:sz w:val="23"/>
                <w:szCs w:val="23"/>
              </w:rPr>
              <w:t>.</w:t>
            </w:r>
          </w:p>
          <w:p w14:paraId="54F01D65" w14:textId="3F38956D" w:rsidR="003273F0" w:rsidRPr="00510D65" w:rsidRDefault="00EF147C" w:rsidP="00510D65">
            <w:pPr>
              <w:autoSpaceDE w:val="0"/>
              <w:autoSpaceDN w:val="0"/>
              <w:spacing w:line="240" w:lineRule="auto"/>
              <w:ind w:right="-1"/>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Tai</w:t>
            </w:r>
            <w:r w:rsidR="00003007" w:rsidRPr="00510D65">
              <w:rPr>
                <w:rFonts w:ascii="Times New Roman" w:eastAsia="Times New Roman" w:hAnsi="Times New Roman" w:cs="Times New Roman"/>
                <w:sz w:val="23"/>
                <w:szCs w:val="23"/>
              </w:rPr>
              <w:t xml:space="preserve">gi </w:t>
            </w:r>
            <w:r w:rsidR="00C105D3" w:rsidRPr="00510D65">
              <w:rPr>
                <w:rFonts w:ascii="Times New Roman" w:eastAsia="Times New Roman" w:hAnsi="Times New Roman" w:cs="Times New Roman"/>
                <w:sz w:val="23"/>
                <w:szCs w:val="23"/>
              </w:rPr>
              <w:t xml:space="preserve">Perkančiajai organizacijai </w:t>
            </w:r>
            <w:r w:rsidR="00003007" w:rsidRPr="00510D65">
              <w:rPr>
                <w:rFonts w:ascii="Times New Roman" w:eastAsia="Times New Roman" w:hAnsi="Times New Roman" w:cs="Times New Roman"/>
                <w:sz w:val="23"/>
                <w:szCs w:val="23"/>
              </w:rPr>
              <w:t>v</w:t>
            </w:r>
            <w:r w:rsidR="00BF2945" w:rsidRPr="00510D65">
              <w:rPr>
                <w:rFonts w:ascii="Times New Roman" w:eastAsia="Times New Roman" w:hAnsi="Times New Roman" w:cs="Times New Roman"/>
                <w:sz w:val="23"/>
                <w:szCs w:val="23"/>
              </w:rPr>
              <w:t xml:space="preserve">ertinant Jūsų siūlymą dėl istorinių numerio ženklų, padengtų rudos spalvos </w:t>
            </w:r>
            <w:proofErr w:type="spellStart"/>
            <w:r w:rsidR="00BF2945" w:rsidRPr="00510D65">
              <w:rPr>
                <w:rFonts w:ascii="Times New Roman" w:eastAsia="Times New Roman" w:hAnsi="Times New Roman" w:cs="Times New Roman"/>
                <w:sz w:val="23"/>
                <w:szCs w:val="23"/>
              </w:rPr>
              <w:t>šviesogrąžine</w:t>
            </w:r>
            <w:proofErr w:type="spellEnd"/>
            <w:r w:rsidR="00BF2945" w:rsidRPr="00510D65">
              <w:rPr>
                <w:rFonts w:ascii="Times New Roman" w:eastAsia="Times New Roman" w:hAnsi="Times New Roman" w:cs="Times New Roman"/>
                <w:sz w:val="23"/>
                <w:szCs w:val="23"/>
              </w:rPr>
              <w:t xml:space="preserve"> plėvele gamybos ir išdavimo, valstybinio registracijos numerio ženklų pirkimo objektą reikėtų skaidyti į kelias objekto dalis arba patį pirkimą skaidyti į atskirus pirkimus, mažinant riziką, siekiant, kad tiekėjai galėtų pateikti pasiūlymus dėl pagrindinio pirkimo objekto. Išskaidžius objektą į dalis, didelė tikimybė negauti pasiūlymų toms ženklų plokštelėms, kurių ketinama įsigyti nedidelius kiekius. Dėl to </w:t>
            </w:r>
            <w:r w:rsidR="0014706D" w:rsidRPr="00510D65">
              <w:rPr>
                <w:rFonts w:ascii="Times New Roman" w:eastAsia="Times New Roman" w:hAnsi="Times New Roman" w:cs="Times New Roman"/>
                <w:sz w:val="23"/>
                <w:szCs w:val="23"/>
              </w:rPr>
              <w:t>Perkančioji organizacija</w:t>
            </w:r>
            <w:r w:rsidR="00BF2945" w:rsidRPr="00510D65">
              <w:rPr>
                <w:rFonts w:ascii="Times New Roman" w:eastAsia="Times New Roman" w:hAnsi="Times New Roman" w:cs="Times New Roman"/>
                <w:sz w:val="23"/>
                <w:szCs w:val="23"/>
              </w:rPr>
              <w:t xml:space="preserve"> negalėtų įgyvendinti valstybės deleguotos funkcijos – teisės aktų nustatyta tvarka registruoti transporto priemones. Su tokia rizika jau buvo susidurta 2014 - 2018 metais, kai buvo išduodami rudos spalvos istoriniai valstybinio registracijos numerio ženklai</w:t>
            </w:r>
            <w:r w:rsidR="00402227" w:rsidRPr="00510D65">
              <w:rPr>
                <w:rFonts w:ascii="Times New Roman" w:eastAsia="Times New Roman" w:hAnsi="Times New Roman" w:cs="Times New Roman"/>
                <w:sz w:val="23"/>
                <w:szCs w:val="23"/>
              </w:rPr>
              <w:t xml:space="preserve"> ir Perkančioji organizacija vykdė viešąjį pirkimą</w:t>
            </w:r>
            <w:r w:rsidR="00E152F9" w:rsidRPr="00510D65">
              <w:rPr>
                <w:rFonts w:ascii="Times New Roman" w:eastAsia="Times New Roman" w:hAnsi="Times New Roman" w:cs="Times New Roman"/>
                <w:sz w:val="23"/>
                <w:szCs w:val="23"/>
              </w:rPr>
              <w:t xml:space="preserve">, kurio metu, </w:t>
            </w:r>
            <w:r w:rsidR="00923B4B" w:rsidRPr="00510D65">
              <w:rPr>
                <w:rFonts w:ascii="Times New Roman" w:eastAsia="Times New Roman" w:hAnsi="Times New Roman" w:cs="Times New Roman"/>
                <w:sz w:val="23"/>
                <w:szCs w:val="23"/>
              </w:rPr>
              <w:t>išskaidžius objektą į dalis, dėl kai kurių pirkimo objekto dalių nebuvo gauta pasiūlymų.</w:t>
            </w:r>
          </w:p>
          <w:p w14:paraId="71F6992D" w14:textId="38EE0661" w:rsidR="00590364" w:rsidRPr="00510D65" w:rsidRDefault="00B36F75" w:rsidP="00510D65">
            <w:pPr>
              <w:autoSpaceDE w:val="0"/>
              <w:autoSpaceDN w:val="0"/>
              <w:spacing w:line="240" w:lineRule="auto"/>
              <w:ind w:right="-1"/>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 xml:space="preserve">Atsižvelgiant į išdėstytus argumentus, </w:t>
            </w:r>
            <w:r w:rsidR="00D6661E" w:rsidRPr="00510D65">
              <w:rPr>
                <w:rFonts w:ascii="Times New Roman" w:eastAsia="Times New Roman" w:hAnsi="Times New Roman" w:cs="Times New Roman"/>
                <w:sz w:val="23"/>
                <w:szCs w:val="23"/>
              </w:rPr>
              <w:t xml:space="preserve">Perkančioji organizacija </w:t>
            </w:r>
            <w:r w:rsidRPr="00510D65">
              <w:rPr>
                <w:rFonts w:ascii="Times New Roman" w:eastAsia="Times New Roman" w:hAnsi="Times New Roman" w:cs="Times New Roman"/>
                <w:sz w:val="23"/>
                <w:szCs w:val="23"/>
              </w:rPr>
              <w:t>mano, kad paskelbtoje rinkos konsultacijoje yra pateikti visi aktualūs klausimai tiek Perkančiajai organizacijai, tiek tiekėjams būsimo pirkimo, vykdomo pagal galiojančius teisės aktus, sąlygoms nustatyti.</w:t>
            </w:r>
          </w:p>
        </w:tc>
      </w:tr>
      <w:tr w:rsidR="00590364" w:rsidRPr="00510D65" w14:paraId="2F267460" w14:textId="77777777" w:rsidTr="00510D65">
        <w:trPr>
          <w:trHeight w:val="300"/>
        </w:trPr>
        <w:tc>
          <w:tcPr>
            <w:tcW w:w="756" w:type="dxa"/>
          </w:tcPr>
          <w:p w14:paraId="2B5CE3DC" w14:textId="37F03930"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1.3.</w:t>
            </w:r>
          </w:p>
        </w:tc>
        <w:tc>
          <w:tcPr>
            <w:tcW w:w="2980" w:type="dxa"/>
          </w:tcPr>
          <w:p w14:paraId="6E934033" w14:textId="758B163C"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Per kokį minimalų laikotarpį yra galimybė įvertinti valstybinio numerio ženklų plokštelių ir lentelių su registracijos numeriu (iš aliuminio) (toliau – Prekės) atitikimą reikalavimams ir pateikti patvirtinantį dokumentą (techninės specifikacijos projekto 10.1 papunkčio nuostata)?</w:t>
            </w:r>
          </w:p>
        </w:tc>
        <w:tc>
          <w:tcPr>
            <w:tcW w:w="5615" w:type="dxa"/>
          </w:tcPr>
          <w:p w14:paraId="24637119" w14:textId="11CBDE28" w:rsidR="00590364" w:rsidRPr="00510D65" w:rsidRDefault="00590364" w:rsidP="00510D65">
            <w:pPr>
              <w:spacing w:line="240" w:lineRule="auto"/>
              <w:jc w:val="both"/>
              <w:rPr>
                <w:rFonts w:ascii="Times New Roman" w:hAnsi="Times New Roman" w:cs="Times New Roman"/>
                <w:b/>
                <w:sz w:val="23"/>
                <w:szCs w:val="23"/>
              </w:rPr>
            </w:pPr>
            <w:r w:rsidRPr="00510D65">
              <w:rPr>
                <w:rFonts w:ascii="Times New Roman" w:eastAsia="Times New Roman" w:hAnsi="Times New Roman" w:cs="Times New Roman"/>
                <w:b/>
                <w:bCs/>
                <w:color w:val="000000"/>
                <w:sz w:val="23"/>
                <w:szCs w:val="23"/>
                <w:lang w:eastAsia="lt-LT"/>
              </w:rPr>
              <w:t xml:space="preserve">Rinkos dalyvio Nr. 1 </w:t>
            </w:r>
            <w:r w:rsidRPr="00510D65">
              <w:rPr>
                <w:rFonts w:ascii="Times New Roman" w:eastAsia="Times New Roman" w:hAnsi="Times New Roman" w:cs="Times New Roman"/>
                <w:color w:val="000000"/>
                <w:sz w:val="23"/>
                <w:szCs w:val="23"/>
                <w:lang w:eastAsia="lt-LT"/>
              </w:rPr>
              <w:t xml:space="preserve">atsakymas: </w:t>
            </w:r>
            <w:r w:rsidRPr="00510D65">
              <w:rPr>
                <w:rFonts w:ascii="Times New Roman" w:hAnsi="Times New Roman" w:cs="Times New Roman"/>
                <w:bCs/>
                <w:i/>
                <w:iCs/>
                <w:sz w:val="23"/>
                <w:szCs w:val="23"/>
              </w:rPr>
              <w:t>3 mėnesiai - minimalus laikotarpis, per kurį galima įvertinti valstybinių numerių (prekių) atitiktį reikalavimams ir pateikti tai patvirtinantį dokumentą (techninės specifikacijos 10.1 punkto nuostatos).</w:t>
            </w:r>
            <w:r w:rsidRPr="00510D65">
              <w:rPr>
                <w:rFonts w:ascii="Times New Roman" w:hAnsi="Times New Roman" w:cs="Times New Roman"/>
                <w:b/>
                <w:sz w:val="23"/>
                <w:szCs w:val="23"/>
              </w:rPr>
              <w:t> </w:t>
            </w:r>
          </w:p>
          <w:p w14:paraId="097FB2AA" w14:textId="77777777" w:rsidR="00590364" w:rsidRPr="00510D65" w:rsidRDefault="00590364" w:rsidP="00510D65">
            <w:pPr>
              <w:spacing w:line="240" w:lineRule="auto"/>
              <w:jc w:val="both"/>
              <w:rPr>
                <w:rFonts w:ascii="Times New Roman" w:eastAsia="Times New Roman" w:hAnsi="Times New Roman" w:cs="Times New Roman"/>
                <w:b/>
                <w:bCs/>
                <w:color w:val="000000"/>
                <w:sz w:val="23"/>
                <w:szCs w:val="23"/>
                <w:lang w:eastAsia="lt-LT"/>
              </w:rPr>
            </w:pPr>
          </w:p>
          <w:p w14:paraId="2212D30C" w14:textId="10A5E13D" w:rsidR="00590364"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764BA4" w:rsidRPr="00510D65">
              <w:rPr>
                <w:rFonts w:ascii="Times New Roman" w:eastAsia="Times New Roman" w:hAnsi="Times New Roman" w:cs="Times New Roman"/>
                <w:i/>
                <w:iCs/>
                <w:color w:val="000000"/>
                <w:sz w:val="23"/>
                <w:szCs w:val="23"/>
                <w:lang w:eastAsia="lt-LT"/>
              </w:rPr>
              <w:t>20 dienų po sutarties pasirašymo</w:t>
            </w:r>
            <w:r w:rsidRPr="00510D65">
              <w:rPr>
                <w:rFonts w:ascii="Times New Roman" w:eastAsia="Times New Roman" w:hAnsi="Times New Roman" w:cs="Times New Roman"/>
                <w:i/>
                <w:iCs/>
                <w:color w:val="000000"/>
                <w:sz w:val="23"/>
                <w:szCs w:val="23"/>
                <w:lang w:eastAsia="lt-LT"/>
              </w:rPr>
              <w:t>.</w:t>
            </w:r>
          </w:p>
        </w:tc>
        <w:tc>
          <w:tcPr>
            <w:tcW w:w="5386" w:type="dxa"/>
          </w:tcPr>
          <w:p w14:paraId="47374A33" w14:textId="7631B6DD" w:rsidR="00590364" w:rsidRPr="00510D65" w:rsidRDefault="00590364" w:rsidP="00510D65">
            <w:pPr>
              <w:spacing w:line="240" w:lineRule="auto"/>
              <w:contextualSpacing/>
              <w:jc w:val="both"/>
              <w:rPr>
                <w:rFonts w:ascii="Times New Roman" w:hAnsi="Times New Roman" w:cs="Times New Roman"/>
                <w:sz w:val="23"/>
                <w:szCs w:val="23"/>
              </w:rPr>
            </w:pPr>
            <w:r w:rsidRPr="00510D65">
              <w:rPr>
                <w:rFonts w:ascii="Times New Roman" w:hAnsi="Times New Roman" w:cs="Times New Roman"/>
                <w:sz w:val="23"/>
                <w:szCs w:val="23"/>
              </w:rPr>
              <w:t>Atsižvelg</w:t>
            </w:r>
            <w:r w:rsidR="00E0143C" w:rsidRPr="00510D65">
              <w:rPr>
                <w:rFonts w:ascii="Times New Roman" w:hAnsi="Times New Roman" w:cs="Times New Roman"/>
                <w:sz w:val="23"/>
                <w:szCs w:val="23"/>
              </w:rPr>
              <w:t>dama</w:t>
            </w:r>
            <w:r w:rsidRPr="00510D65">
              <w:rPr>
                <w:rFonts w:ascii="Times New Roman" w:hAnsi="Times New Roman" w:cs="Times New Roman"/>
                <w:sz w:val="23"/>
                <w:szCs w:val="23"/>
              </w:rPr>
              <w:t xml:space="preserve"> į rinkos dalyvių atsakymus, Perkančioji organizacija palieka 3 </w:t>
            </w:r>
            <w:r w:rsidR="002F6B0D" w:rsidRPr="00510D65">
              <w:rPr>
                <w:rFonts w:ascii="Times New Roman" w:hAnsi="Times New Roman" w:cs="Times New Roman"/>
                <w:sz w:val="23"/>
                <w:szCs w:val="23"/>
              </w:rPr>
              <w:t>(tri</w:t>
            </w:r>
            <w:r w:rsidR="00423CAE" w:rsidRPr="00510D65">
              <w:rPr>
                <w:rFonts w:ascii="Times New Roman" w:hAnsi="Times New Roman" w:cs="Times New Roman"/>
                <w:sz w:val="23"/>
                <w:szCs w:val="23"/>
              </w:rPr>
              <w:t>jų</w:t>
            </w:r>
            <w:r w:rsidR="002F6B0D" w:rsidRPr="00510D65">
              <w:rPr>
                <w:rFonts w:ascii="Times New Roman" w:hAnsi="Times New Roman" w:cs="Times New Roman"/>
                <w:sz w:val="23"/>
                <w:szCs w:val="23"/>
              </w:rPr>
              <w:t xml:space="preserve">) </w:t>
            </w:r>
            <w:r w:rsidRPr="00510D65">
              <w:rPr>
                <w:rFonts w:ascii="Times New Roman" w:hAnsi="Times New Roman" w:cs="Times New Roman"/>
                <w:sz w:val="23"/>
                <w:szCs w:val="23"/>
              </w:rPr>
              <w:t xml:space="preserve">mėnesių terminą </w:t>
            </w:r>
            <w:r w:rsidRPr="00510D65">
              <w:rPr>
                <w:rFonts w:ascii="Times New Roman" w:eastAsia="Times New Roman" w:hAnsi="Times New Roman" w:cs="Times New Roman"/>
                <w:color w:val="000000"/>
                <w:sz w:val="23"/>
                <w:szCs w:val="23"/>
                <w:lang w:eastAsia="lt-LT"/>
              </w:rPr>
              <w:t xml:space="preserve">įvertinti valstybinio </w:t>
            </w:r>
            <w:r w:rsidR="0066551D" w:rsidRPr="00510D65">
              <w:rPr>
                <w:rFonts w:ascii="Times New Roman" w:eastAsia="Times New Roman" w:hAnsi="Times New Roman" w:cs="Times New Roman"/>
                <w:color w:val="000000"/>
                <w:sz w:val="23"/>
                <w:szCs w:val="23"/>
                <w:lang w:eastAsia="lt-LT"/>
              </w:rPr>
              <w:t>n</w:t>
            </w:r>
            <w:r w:rsidRPr="00510D65">
              <w:rPr>
                <w:rFonts w:ascii="Times New Roman" w:eastAsia="Times New Roman" w:hAnsi="Times New Roman" w:cs="Times New Roman"/>
                <w:color w:val="000000"/>
                <w:sz w:val="23"/>
                <w:szCs w:val="23"/>
                <w:lang w:eastAsia="lt-LT"/>
              </w:rPr>
              <w:t>umerio ženklų plokštelių</w:t>
            </w:r>
            <w:r w:rsidR="0066551D" w:rsidRPr="00510D65">
              <w:rPr>
                <w:rFonts w:ascii="Times New Roman" w:eastAsia="Times New Roman" w:hAnsi="Times New Roman" w:cs="Times New Roman"/>
                <w:color w:val="000000"/>
                <w:sz w:val="23"/>
                <w:szCs w:val="23"/>
                <w:lang w:eastAsia="lt-LT"/>
              </w:rPr>
              <w:t xml:space="preserve"> ir lentelių su registracijos numeriu</w:t>
            </w:r>
            <w:r w:rsidRPr="00510D65">
              <w:rPr>
                <w:rFonts w:ascii="Times New Roman" w:eastAsia="Times New Roman" w:hAnsi="Times New Roman" w:cs="Times New Roman"/>
                <w:color w:val="000000"/>
                <w:sz w:val="23"/>
                <w:szCs w:val="23"/>
                <w:lang w:eastAsia="lt-LT"/>
              </w:rPr>
              <w:t xml:space="preserve"> (prekių) atitikimą reikalavimams ir pateikti patvirtinantį dokumentą (techninės specifikacijos 10.1 papunkčio nuostata)</w:t>
            </w:r>
            <w:r w:rsidR="009F323F" w:rsidRPr="00510D65">
              <w:rPr>
                <w:rFonts w:ascii="Times New Roman" w:eastAsia="Times New Roman" w:hAnsi="Times New Roman" w:cs="Times New Roman"/>
                <w:color w:val="000000"/>
                <w:sz w:val="23"/>
                <w:szCs w:val="23"/>
                <w:lang w:eastAsia="lt-LT"/>
              </w:rPr>
              <w:t xml:space="preserve">, </w:t>
            </w:r>
            <w:r w:rsidR="009F323F" w:rsidRPr="00510D65">
              <w:rPr>
                <w:rFonts w:ascii="Times New Roman" w:hAnsi="Times New Roman" w:cs="Times New Roman"/>
                <w:sz w:val="23"/>
                <w:szCs w:val="23"/>
              </w:rPr>
              <w:t>palankesnį rinkos dalyviams, jo net</w:t>
            </w:r>
            <w:r w:rsidR="003D546F" w:rsidRPr="00510D65">
              <w:rPr>
                <w:rFonts w:ascii="Times New Roman" w:hAnsi="Times New Roman" w:cs="Times New Roman"/>
                <w:sz w:val="23"/>
                <w:szCs w:val="23"/>
              </w:rPr>
              <w:t>r</w:t>
            </w:r>
            <w:r w:rsidR="009F323F" w:rsidRPr="00510D65">
              <w:rPr>
                <w:rFonts w:ascii="Times New Roman" w:hAnsi="Times New Roman" w:cs="Times New Roman"/>
                <w:sz w:val="23"/>
                <w:szCs w:val="23"/>
              </w:rPr>
              <w:t>umpindama.</w:t>
            </w:r>
          </w:p>
        </w:tc>
      </w:tr>
      <w:tr w:rsidR="00590364" w:rsidRPr="00510D65" w14:paraId="14428AC7" w14:textId="77777777" w:rsidTr="00510D65">
        <w:trPr>
          <w:trHeight w:val="300"/>
        </w:trPr>
        <w:tc>
          <w:tcPr>
            <w:tcW w:w="756" w:type="dxa"/>
          </w:tcPr>
          <w:p w14:paraId="5E6E9FD0" w14:textId="42B62023"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1.4.</w:t>
            </w:r>
          </w:p>
        </w:tc>
        <w:tc>
          <w:tcPr>
            <w:tcW w:w="2980" w:type="dxa"/>
          </w:tcPr>
          <w:p w14:paraId="27705E2D" w14:textId="1DBDCF9B"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Ar aiškūs Duomenų apsikeitimo informacinės sistemos specifikacijos reikalavimai (techninės specifikacijos projekto 10.2 papunktis)? </w:t>
            </w:r>
          </w:p>
        </w:tc>
        <w:tc>
          <w:tcPr>
            <w:tcW w:w="5615" w:type="dxa"/>
          </w:tcPr>
          <w:p w14:paraId="636FEF6D" w14:textId="77777777" w:rsidR="00590364"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 xml:space="preserve">Rinkos dalyvio Nr. 1 </w:t>
            </w:r>
            <w:r w:rsidRPr="00510D65">
              <w:rPr>
                <w:rFonts w:ascii="Times New Roman" w:eastAsia="Times New Roman" w:hAnsi="Times New Roman" w:cs="Times New Roman"/>
                <w:color w:val="000000"/>
                <w:sz w:val="23"/>
                <w:szCs w:val="23"/>
                <w:lang w:eastAsia="lt-LT"/>
              </w:rPr>
              <w:t xml:space="preserve">atsakymas: </w:t>
            </w:r>
            <w:r w:rsidRPr="00510D65">
              <w:rPr>
                <w:rFonts w:ascii="Times New Roman" w:eastAsia="Times New Roman" w:hAnsi="Times New Roman" w:cs="Times New Roman"/>
                <w:i/>
                <w:iCs/>
                <w:color w:val="000000"/>
                <w:sz w:val="23"/>
                <w:szCs w:val="23"/>
                <w:lang w:eastAsia="lt-LT"/>
              </w:rPr>
              <w:t>keitimosi duomenimis informacinės sistemos specifikacijos reikalavimai yra aiškūs (techninės specifikacijos 10.2 punktas) </w:t>
            </w:r>
          </w:p>
          <w:p w14:paraId="2AA85D7B" w14:textId="77777777" w:rsidR="00590364" w:rsidRPr="00510D65" w:rsidRDefault="00590364" w:rsidP="00510D65">
            <w:pPr>
              <w:spacing w:line="240" w:lineRule="auto"/>
              <w:jc w:val="both"/>
              <w:rPr>
                <w:rFonts w:ascii="Times New Roman" w:eastAsia="Times New Roman" w:hAnsi="Times New Roman" w:cs="Times New Roman"/>
                <w:b/>
                <w:bCs/>
                <w:color w:val="000000"/>
                <w:sz w:val="23"/>
                <w:szCs w:val="23"/>
                <w:lang w:eastAsia="lt-LT"/>
              </w:rPr>
            </w:pPr>
          </w:p>
          <w:p w14:paraId="1CD9B473" w14:textId="2D313E26" w:rsidR="00590364"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3B13C8" w:rsidRPr="00510D65">
              <w:rPr>
                <w:rFonts w:ascii="Times New Roman" w:eastAsia="Times New Roman" w:hAnsi="Times New Roman" w:cs="Times New Roman"/>
                <w:i/>
                <w:iCs/>
                <w:color w:val="000000"/>
                <w:sz w:val="23"/>
                <w:szCs w:val="23"/>
                <w:lang w:eastAsia="lt-LT"/>
              </w:rPr>
              <w:t>-</w:t>
            </w:r>
          </w:p>
        </w:tc>
        <w:tc>
          <w:tcPr>
            <w:tcW w:w="5386" w:type="dxa"/>
          </w:tcPr>
          <w:p w14:paraId="66EC59EB" w14:textId="1A0AABD9" w:rsidR="00590364" w:rsidRPr="00510D65" w:rsidRDefault="00590364" w:rsidP="00510D65">
            <w:pPr>
              <w:spacing w:line="240" w:lineRule="auto"/>
              <w:jc w:val="both"/>
              <w:rPr>
                <w:rFonts w:ascii="Times New Roman" w:hAnsi="Times New Roman" w:cs="Times New Roman"/>
                <w:b/>
                <w:sz w:val="23"/>
                <w:szCs w:val="23"/>
              </w:rPr>
            </w:pPr>
            <w:r w:rsidRPr="00510D65">
              <w:rPr>
                <w:rFonts w:ascii="Times New Roman" w:hAnsi="Times New Roman" w:cs="Times New Roman"/>
                <w:sz w:val="23"/>
                <w:szCs w:val="23"/>
              </w:rPr>
              <w:t>Perkančioji organizacija dėkoja už pateiktą informaciją.</w:t>
            </w:r>
          </w:p>
        </w:tc>
      </w:tr>
      <w:tr w:rsidR="00590364" w:rsidRPr="00510D65" w14:paraId="1CEADE1D" w14:textId="77777777" w:rsidTr="00510D65">
        <w:trPr>
          <w:trHeight w:val="300"/>
        </w:trPr>
        <w:tc>
          <w:tcPr>
            <w:tcW w:w="756" w:type="dxa"/>
          </w:tcPr>
          <w:p w14:paraId="7AFFAC52" w14:textId="6B20F06D"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1.5.</w:t>
            </w:r>
          </w:p>
        </w:tc>
        <w:tc>
          <w:tcPr>
            <w:tcW w:w="2980" w:type="dxa"/>
          </w:tcPr>
          <w:p w14:paraId="03EF6D0A" w14:textId="5B088FE9"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Per kokį minimalų laikotarpį yra galimybė įdiegti ir suderinti IT sistemų veikimą (techninės specifikacijos projekto 10.2 papunkčio nuostata)?  </w:t>
            </w:r>
          </w:p>
        </w:tc>
        <w:tc>
          <w:tcPr>
            <w:tcW w:w="5615" w:type="dxa"/>
          </w:tcPr>
          <w:p w14:paraId="76FE02B6" w14:textId="77777777"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b/>
                <w:bCs/>
                <w:color w:val="000000"/>
                <w:sz w:val="23"/>
                <w:szCs w:val="23"/>
                <w:lang w:eastAsia="lt-LT"/>
              </w:rPr>
              <w:t xml:space="preserve">Rinkos dalyvio Nr. 1 </w:t>
            </w:r>
            <w:r w:rsidRPr="00510D65">
              <w:rPr>
                <w:rFonts w:ascii="Times New Roman" w:eastAsia="Times New Roman" w:hAnsi="Times New Roman" w:cs="Times New Roman"/>
                <w:color w:val="000000"/>
                <w:sz w:val="23"/>
                <w:szCs w:val="23"/>
                <w:lang w:eastAsia="lt-LT"/>
              </w:rPr>
              <w:t xml:space="preserve">atsakymas: </w:t>
            </w:r>
            <w:r w:rsidRPr="00510D65">
              <w:rPr>
                <w:rFonts w:ascii="Times New Roman" w:eastAsia="Times New Roman" w:hAnsi="Times New Roman" w:cs="Times New Roman"/>
                <w:i/>
                <w:iCs/>
                <w:color w:val="000000"/>
                <w:sz w:val="23"/>
                <w:szCs w:val="23"/>
                <w:lang w:eastAsia="lt-LT"/>
              </w:rPr>
              <w:t>2 mėnesiai - laikotarpis, per kurį galima įdiegti ir suderinti IT sistemų veikimą (techninės specifikacijos 10.2 punkto nuostatos)</w:t>
            </w:r>
            <w:r w:rsidRPr="00510D65">
              <w:rPr>
                <w:rFonts w:ascii="Times New Roman" w:eastAsia="Times New Roman" w:hAnsi="Times New Roman" w:cs="Times New Roman"/>
                <w:color w:val="000000"/>
                <w:sz w:val="23"/>
                <w:szCs w:val="23"/>
                <w:lang w:eastAsia="lt-LT"/>
              </w:rPr>
              <w:t> </w:t>
            </w:r>
          </w:p>
          <w:p w14:paraId="27738451" w14:textId="77777777"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p>
          <w:p w14:paraId="1336DBEC" w14:textId="37D6E04E" w:rsidR="00590364"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217268" w:rsidRPr="00510D65">
              <w:rPr>
                <w:rFonts w:ascii="Times New Roman" w:eastAsia="Times New Roman" w:hAnsi="Times New Roman" w:cs="Times New Roman"/>
                <w:i/>
                <w:iCs/>
                <w:color w:val="000000"/>
                <w:sz w:val="23"/>
                <w:szCs w:val="23"/>
                <w:lang w:eastAsia="lt-LT"/>
              </w:rPr>
              <w:t>20 dienų po sutarties pasirašymo.</w:t>
            </w:r>
          </w:p>
        </w:tc>
        <w:tc>
          <w:tcPr>
            <w:tcW w:w="5386" w:type="dxa"/>
          </w:tcPr>
          <w:p w14:paraId="3A9FBB8D" w14:textId="782F2EB7" w:rsidR="00590364" w:rsidRPr="00510D65" w:rsidRDefault="00590364" w:rsidP="00510D65">
            <w:pPr>
              <w:spacing w:line="240" w:lineRule="auto"/>
              <w:jc w:val="both"/>
              <w:rPr>
                <w:rFonts w:ascii="Times New Roman" w:hAnsi="Times New Roman" w:cs="Times New Roman"/>
                <w:b/>
                <w:sz w:val="23"/>
                <w:szCs w:val="23"/>
              </w:rPr>
            </w:pPr>
            <w:r w:rsidRPr="00510D65">
              <w:rPr>
                <w:rFonts w:ascii="Times New Roman" w:hAnsi="Times New Roman" w:cs="Times New Roman"/>
                <w:sz w:val="23"/>
                <w:szCs w:val="23"/>
              </w:rPr>
              <w:t>Atsižvelg</w:t>
            </w:r>
            <w:r w:rsidR="00DD5FB7" w:rsidRPr="00510D65">
              <w:rPr>
                <w:rFonts w:ascii="Times New Roman" w:hAnsi="Times New Roman" w:cs="Times New Roman"/>
                <w:sz w:val="23"/>
                <w:szCs w:val="23"/>
              </w:rPr>
              <w:t>dama</w:t>
            </w:r>
            <w:r w:rsidRPr="00510D65">
              <w:rPr>
                <w:rFonts w:ascii="Times New Roman" w:hAnsi="Times New Roman" w:cs="Times New Roman"/>
                <w:sz w:val="23"/>
                <w:szCs w:val="23"/>
              </w:rPr>
              <w:t xml:space="preserve"> į rinkos dalyvių atsakymus, Perkančioji organizacija palieka 2 </w:t>
            </w:r>
            <w:r w:rsidR="00FE5D0E" w:rsidRPr="00510D65">
              <w:rPr>
                <w:rFonts w:ascii="Times New Roman" w:hAnsi="Times New Roman" w:cs="Times New Roman"/>
                <w:sz w:val="23"/>
                <w:szCs w:val="23"/>
              </w:rPr>
              <w:t xml:space="preserve">(dviejų) </w:t>
            </w:r>
            <w:r w:rsidRPr="00510D65">
              <w:rPr>
                <w:rFonts w:ascii="Times New Roman" w:hAnsi="Times New Roman" w:cs="Times New Roman"/>
                <w:sz w:val="23"/>
                <w:szCs w:val="23"/>
              </w:rPr>
              <w:t xml:space="preserve">mėnesių terminą </w:t>
            </w:r>
            <w:r w:rsidRPr="00510D65">
              <w:rPr>
                <w:rFonts w:ascii="Times New Roman" w:eastAsia="Times New Roman" w:hAnsi="Times New Roman" w:cs="Times New Roman"/>
                <w:color w:val="000000"/>
                <w:sz w:val="23"/>
                <w:szCs w:val="23"/>
                <w:lang w:eastAsia="lt-LT"/>
              </w:rPr>
              <w:t>įdiegti ir suderinti IT sistemų veikimą (techninės specifikacijos 10.2 papunkčio nuostata)</w:t>
            </w:r>
            <w:r w:rsidR="003D546F" w:rsidRPr="00510D65">
              <w:rPr>
                <w:rFonts w:ascii="Times New Roman" w:hAnsi="Times New Roman" w:cs="Times New Roman"/>
                <w:sz w:val="23"/>
                <w:szCs w:val="23"/>
              </w:rPr>
              <w:t>, palankesnį rinkos dalyviams, jo netrumpindama.</w:t>
            </w:r>
          </w:p>
        </w:tc>
      </w:tr>
      <w:tr w:rsidR="00590364" w:rsidRPr="00510D65" w14:paraId="24B4F863" w14:textId="77777777" w:rsidTr="00510D65">
        <w:trPr>
          <w:trHeight w:val="300"/>
        </w:trPr>
        <w:tc>
          <w:tcPr>
            <w:tcW w:w="756" w:type="dxa"/>
          </w:tcPr>
          <w:p w14:paraId="30B46E52" w14:textId="0C17B811"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1.6.</w:t>
            </w:r>
          </w:p>
        </w:tc>
        <w:tc>
          <w:tcPr>
            <w:tcW w:w="2980" w:type="dxa"/>
          </w:tcPr>
          <w:p w14:paraId="16EB3B69" w14:textId="784C7A62"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Ar konkrečiame užsakyme nurodytas Prekių kiekis į užsakyme nurodytą (-</w:t>
            </w:r>
            <w:proofErr w:type="spellStart"/>
            <w:r w:rsidRPr="00510D65">
              <w:rPr>
                <w:rFonts w:ascii="Times New Roman" w:eastAsia="Times New Roman" w:hAnsi="Times New Roman" w:cs="Times New Roman"/>
                <w:color w:val="000000"/>
                <w:sz w:val="23"/>
                <w:szCs w:val="23"/>
                <w:lang w:eastAsia="lt-LT"/>
              </w:rPr>
              <w:t>as</w:t>
            </w:r>
            <w:proofErr w:type="spellEnd"/>
            <w:r w:rsidRPr="00510D65">
              <w:rPr>
                <w:rFonts w:ascii="Times New Roman" w:eastAsia="Times New Roman" w:hAnsi="Times New Roman" w:cs="Times New Roman"/>
                <w:color w:val="000000"/>
                <w:sz w:val="23"/>
                <w:szCs w:val="23"/>
                <w:lang w:eastAsia="lt-LT"/>
              </w:rPr>
              <w:t>) vietą (-</w:t>
            </w:r>
            <w:proofErr w:type="spellStart"/>
            <w:r w:rsidRPr="00510D65">
              <w:rPr>
                <w:rFonts w:ascii="Times New Roman" w:eastAsia="Times New Roman" w:hAnsi="Times New Roman" w:cs="Times New Roman"/>
                <w:color w:val="000000"/>
                <w:sz w:val="23"/>
                <w:szCs w:val="23"/>
                <w:lang w:eastAsia="lt-LT"/>
              </w:rPr>
              <w:t>as</w:t>
            </w:r>
            <w:proofErr w:type="spellEnd"/>
            <w:r w:rsidRPr="00510D65">
              <w:rPr>
                <w:rFonts w:ascii="Times New Roman" w:eastAsia="Times New Roman" w:hAnsi="Times New Roman" w:cs="Times New Roman"/>
                <w:color w:val="000000"/>
                <w:sz w:val="23"/>
                <w:szCs w:val="23"/>
                <w:lang w:eastAsia="lt-LT"/>
              </w:rPr>
              <w:t>) galėtų būti pristatomas per 6 (šešias) darbo dienas, kai užsakoma daugiau kaip 500 vnt. Prekių (techninės specifikacijos 10.5.2 papunktis)? Kokią įtaką tai turėtų Prekės kainai (įkainiui), Eur be PVM (nepriklausomai nuo Prekės formato)?</w:t>
            </w:r>
          </w:p>
        </w:tc>
        <w:tc>
          <w:tcPr>
            <w:tcW w:w="5615" w:type="dxa"/>
          </w:tcPr>
          <w:p w14:paraId="08FAD74D" w14:textId="4B69CD93" w:rsidR="00590364"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 xml:space="preserve">Rinkos dalyvio Nr. 1 </w:t>
            </w:r>
            <w:r w:rsidRPr="00510D65">
              <w:rPr>
                <w:rFonts w:ascii="Times New Roman" w:eastAsia="Times New Roman" w:hAnsi="Times New Roman" w:cs="Times New Roman"/>
                <w:color w:val="000000"/>
                <w:sz w:val="23"/>
                <w:szCs w:val="23"/>
                <w:lang w:eastAsia="lt-LT"/>
              </w:rPr>
              <w:t xml:space="preserve">atsakymas: </w:t>
            </w:r>
            <w:r w:rsidRPr="00510D65">
              <w:rPr>
                <w:rFonts w:ascii="Times New Roman" w:eastAsia="Times New Roman" w:hAnsi="Times New Roman" w:cs="Times New Roman"/>
                <w:i/>
                <w:iCs/>
                <w:color w:val="000000"/>
                <w:sz w:val="23"/>
                <w:szCs w:val="23"/>
                <w:lang w:eastAsia="lt-LT"/>
              </w:rPr>
              <w:t>Kiek pavienių plokščių užsakymų į vieną pristatymo punktą buvo 2024 m.? Ši vertė turi įtakos visų pristatomų plokščių pasiūlymo kainai. </w:t>
            </w:r>
          </w:p>
          <w:p w14:paraId="3320C005" w14:textId="6C3EEF6A" w:rsidR="00590364"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SIŪLYMAI:  </w:t>
            </w:r>
          </w:p>
          <w:p w14:paraId="0A734594" w14:textId="5B0F05D7" w:rsidR="00590364"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11.1. Sutarties galiojimo laikotarpiu ir Prekių garantinių įsipareigojimų laikotarpiu Tiekėjas privalo savo lėšomis pakeisti nekokybiškas Prekes kokybiškomis Prekėmis ne vėliau nei per 6 (šeši) darbo dienas nuo Perkančiosios organizacijos raštiško pranešimo gavimo dienos. Tiekėjas pristatęs kokybiškas Prekes vietoje nekokybiškų, tą pačią dieną turi pasiimti iš Perkančiosios organizacijos nekokybiškas Prekes. </w:t>
            </w:r>
          </w:p>
          <w:p w14:paraId="5D00ED01" w14:textId="77777777" w:rsidR="00590364" w:rsidRPr="00510D65" w:rsidRDefault="00590364" w:rsidP="00510D65">
            <w:pPr>
              <w:spacing w:line="240" w:lineRule="auto"/>
              <w:jc w:val="both"/>
              <w:rPr>
                <w:rFonts w:ascii="Times New Roman" w:hAnsi="Times New Roman" w:cs="Times New Roman"/>
                <w:b/>
                <w:sz w:val="23"/>
                <w:szCs w:val="23"/>
              </w:rPr>
            </w:pPr>
          </w:p>
          <w:p w14:paraId="41DD828D" w14:textId="77777777" w:rsidR="004D2609" w:rsidRPr="00510D65" w:rsidRDefault="004D2609" w:rsidP="00510D65">
            <w:pPr>
              <w:spacing w:line="240" w:lineRule="auto"/>
              <w:jc w:val="both"/>
              <w:rPr>
                <w:rFonts w:ascii="Times New Roman" w:hAnsi="Times New Roman" w:cs="Times New Roman"/>
                <w:b/>
                <w:sz w:val="23"/>
                <w:szCs w:val="23"/>
              </w:rPr>
            </w:pPr>
          </w:p>
          <w:p w14:paraId="774381FB" w14:textId="77777777" w:rsidR="004D71F0" w:rsidRPr="00510D65" w:rsidRDefault="004D71F0" w:rsidP="00510D65">
            <w:pPr>
              <w:spacing w:line="240" w:lineRule="auto"/>
              <w:jc w:val="both"/>
              <w:rPr>
                <w:rFonts w:ascii="Times New Roman" w:hAnsi="Times New Roman" w:cs="Times New Roman"/>
                <w:b/>
                <w:sz w:val="23"/>
                <w:szCs w:val="23"/>
              </w:rPr>
            </w:pPr>
          </w:p>
          <w:p w14:paraId="392F203E" w14:textId="77777777" w:rsidR="004D71F0" w:rsidRPr="00510D65" w:rsidRDefault="004D71F0" w:rsidP="00510D65">
            <w:pPr>
              <w:spacing w:line="240" w:lineRule="auto"/>
              <w:jc w:val="both"/>
              <w:rPr>
                <w:rFonts w:ascii="Times New Roman" w:hAnsi="Times New Roman" w:cs="Times New Roman"/>
                <w:b/>
                <w:sz w:val="23"/>
                <w:szCs w:val="23"/>
              </w:rPr>
            </w:pPr>
          </w:p>
          <w:p w14:paraId="15AB34A1" w14:textId="77777777" w:rsidR="004D71F0" w:rsidRPr="00510D65" w:rsidRDefault="004D71F0" w:rsidP="00510D65">
            <w:pPr>
              <w:spacing w:line="240" w:lineRule="auto"/>
              <w:jc w:val="both"/>
              <w:rPr>
                <w:rFonts w:ascii="Times New Roman" w:hAnsi="Times New Roman" w:cs="Times New Roman"/>
                <w:b/>
                <w:sz w:val="23"/>
                <w:szCs w:val="23"/>
              </w:rPr>
            </w:pPr>
          </w:p>
          <w:p w14:paraId="414D6ABE" w14:textId="77777777" w:rsidR="004D71F0" w:rsidRPr="00510D65" w:rsidRDefault="004D71F0" w:rsidP="00510D65">
            <w:pPr>
              <w:spacing w:line="240" w:lineRule="auto"/>
              <w:jc w:val="both"/>
              <w:rPr>
                <w:rFonts w:ascii="Times New Roman" w:hAnsi="Times New Roman" w:cs="Times New Roman"/>
                <w:b/>
                <w:sz w:val="23"/>
                <w:szCs w:val="23"/>
              </w:rPr>
            </w:pPr>
          </w:p>
          <w:p w14:paraId="63C813D1" w14:textId="77777777" w:rsidR="004D71F0" w:rsidRPr="00510D65" w:rsidRDefault="004D71F0" w:rsidP="00510D65">
            <w:pPr>
              <w:spacing w:line="240" w:lineRule="auto"/>
              <w:jc w:val="both"/>
              <w:rPr>
                <w:rFonts w:ascii="Times New Roman" w:hAnsi="Times New Roman" w:cs="Times New Roman"/>
                <w:b/>
                <w:sz w:val="23"/>
                <w:szCs w:val="23"/>
              </w:rPr>
            </w:pPr>
          </w:p>
          <w:p w14:paraId="5C755D19" w14:textId="77777777" w:rsidR="00660423" w:rsidRPr="00510D65" w:rsidRDefault="00660423" w:rsidP="00510D65">
            <w:pPr>
              <w:spacing w:line="240" w:lineRule="auto"/>
              <w:jc w:val="both"/>
              <w:rPr>
                <w:rFonts w:ascii="Times New Roman" w:hAnsi="Times New Roman" w:cs="Times New Roman"/>
                <w:b/>
                <w:sz w:val="23"/>
                <w:szCs w:val="23"/>
              </w:rPr>
            </w:pPr>
          </w:p>
          <w:p w14:paraId="5A12224B" w14:textId="77777777" w:rsidR="00660423" w:rsidRPr="00510D65" w:rsidRDefault="00660423" w:rsidP="00510D65">
            <w:pPr>
              <w:spacing w:line="240" w:lineRule="auto"/>
              <w:jc w:val="both"/>
              <w:rPr>
                <w:rFonts w:ascii="Times New Roman" w:hAnsi="Times New Roman" w:cs="Times New Roman"/>
                <w:b/>
                <w:sz w:val="23"/>
                <w:szCs w:val="23"/>
              </w:rPr>
            </w:pPr>
          </w:p>
          <w:p w14:paraId="3D16B82E" w14:textId="77777777" w:rsidR="00660423" w:rsidRPr="00510D65" w:rsidRDefault="00660423" w:rsidP="00510D65">
            <w:pPr>
              <w:spacing w:line="240" w:lineRule="auto"/>
              <w:jc w:val="both"/>
              <w:rPr>
                <w:rFonts w:ascii="Times New Roman" w:hAnsi="Times New Roman" w:cs="Times New Roman"/>
                <w:b/>
                <w:sz w:val="23"/>
                <w:szCs w:val="23"/>
              </w:rPr>
            </w:pPr>
          </w:p>
          <w:p w14:paraId="14377422" w14:textId="77777777" w:rsidR="00660423" w:rsidRPr="00510D65" w:rsidRDefault="00660423" w:rsidP="00510D65">
            <w:pPr>
              <w:spacing w:line="240" w:lineRule="auto"/>
              <w:jc w:val="both"/>
              <w:rPr>
                <w:rFonts w:ascii="Times New Roman" w:hAnsi="Times New Roman" w:cs="Times New Roman"/>
                <w:b/>
                <w:sz w:val="23"/>
                <w:szCs w:val="23"/>
              </w:rPr>
            </w:pPr>
          </w:p>
          <w:p w14:paraId="48BFD9D4" w14:textId="77777777" w:rsidR="00660423" w:rsidRPr="00510D65" w:rsidRDefault="00660423" w:rsidP="00510D65">
            <w:pPr>
              <w:spacing w:line="240" w:lineRule="auto"/>
              <w:jc w:val="both"/>
              <w:rPr>
                <w:rFonts w:ascii="Times New Roman" w:hAnsi="Times New Roman" w:cs="Times New Roman"/>
                <w:b/>
                <w:sz w:val="23"/>
                <w:szCs w:val="23"/>
              </w:rPr>
            </w:pPr>
          </w:p>
          <w:p w14:paraId="407FC352" w14:textId="77777777" w:rsidR="00660423" w:rsidRPr="00510D65" w:rsidRDefault="00660423" w:rsidP="00510D65">
            <w:pPr>
              <w:spacing w:line="240" w:lineRule="auto"/>
              <w:jc w:val="both"/>
              <w:rPr>
                <w:rFonts w:ascii="Times New Roman" w:hAnsi="Times New Roman" w:cs="Times New Roman"/>
                <w:b/>
                <w:sz w:val="23"/>
                <w:szCs w:val="23"/>
              </w:rPr>
            </w:pPr>
          </w:p>
          <w:p w14:paraId="21C2E68C" w14:textId="77777777" w:rsidR="00660423" w:rsidRPr="00510D65" w:rsidRDefault="00660423" w:rsidP="00510D65">
            <w:pPr>
              <w:spacing w:line="240" w:lineRule="auto"/>
              <w:jc w:val="both"/>
              <w:rPr>
                <w:rFonts w:ascii="Times New Roman" w:hAnsi="Times New Roman" w:cs="Times New Roman"/>
                <w:b/>
                <w:sz w:val="23"/>
                <w:szCs w:val="23"/>
              </w:rPr>
            </w:pPr>
          </w:p>
          <w:p w14:paraId="772C5ED5" w14:textId="77777777" w:rsidR="00660423" w:rsidRPr="00510D65" w:rsidRDefault="00660423" w:rsidP="00510D65">
            <w:pPr>
              <w:spacing w:line="240" w:lineRule="auto"/>
              <w:jc w:val="both"/>
              <w:rPr>
                <w:rFonts w:ascii="Times New Roman" w:hAnsi="Times New Roman" w:cs="Times New Roman"/>
                <w:b/>
                <w:sz w:val="23"/>
                <w:szCs w:val="23"/>
              </w:rPr>
            </w:pPr>
          </w:p>
          <w:p w14:paraId="1B196CE0" w14:textId="77777777" w:rsidR="00660423" w:rsidRPr="00510D65" w:rsidRDefault="00660423" w:rsidP="00510D65">
            <w:pPr>
              <w:spacing w:line="240" w:lineRule="auto"/>
              <w:jc w:val="both"/>
              <w:rPr>
                <w:rFonts w:ascii="Times New Roman" w:hAnsi="Times New Roman" w:cs="Times New Roman"/>
                <w:b/>
                <w:sz w:val="23"/>
                <w:szCs w:val="23"/>
              </w:rPr>
            </w:pPr>
          </w:p>
          <w:p w14:paraId="7A8668B0" w14:textId="77777777" w:rsidR="00660423" w:rsidRPr="00510D65" w:rsidRDefault="00660423" w:rsidP="00510D65">
            <w:pPr>
              <w:spacing w:line="240" w:lineRule="auto"/>
              <w:jc w:val="both"/>
              <w:rPr>
                <w:rFonts w:ascii="Times New Roman" w:hAnsi="Times New Roman" w:cs="Times New Roman"/>
                <w:b/>
                <w:sz w:val="23"/>
                <w:szCs w:val="23"/>
              </w:rPr>
            </w:pPr>
          </w:p>
          <w:p w14:paraId="5842EF90" w14:textId="77777777" w:rsidR="00660423" w:rsidRPr="00510D65" w:rsidRDefault="00660423" w:rsidP="00510D65">
            <w:pPr>
              <w:spacing w:line="240" w:lineRule="auto"/>
              <w:jc w:val="both"/>
              <w:rPr>
                <w:rFonts w:ascii="Times New Roman" w:hAnsi="Times New Roman" w:cs="Times New Roman"/>
                <w:b/>
                <w:sz w:val="23"/>
                <w:szCs w:val="23"/>
              </w:rPr>
            </w:pPr>
          </w:p>
          <w:p w14:paraId="1DC0861F" w14:textId="77777777" w:rsidR="00660423" w:rsidRPr="00510D65" w:rsidRDefault="00660423" w:rsidP="00510D65">
            <w:pPr>
              <w:spacing w:line="240" w:lineRule="auto"/>
              <w:jc w:val="both"/>
              <w:rPr>
                <w:rFonts w:ascii="Times New Roman" w:hAnsi="Times New Roman" w:cs="Times New Roman"/>
                <w:b/>
                <w:sz w:val="23"/>
                <w:szCs w:val="23"/>
              </w:rPr>
            </w:pPr>
          </w:p>
          <w:p w14:paraId="01463CAA" w14:textId="77777777" w:rsidR="00660423" w:rsidRPr="00510D65" w:rsidRDefault="00660423" w:rsidP="00510D65">
            <w:pPr>
              <w:spacing w:line="240" w:lineRule="auto"/>
              <w:jc w:val="both"/>
              <w:rPr>
                <w:rFonts w:ascii="Times New Roman" w:hAnsi="Times New Roman" w:cs="Times New Roman"/>
                <w:b/>
                <w:sz w:val="23"/>
                <w:szCs w:val="23"/>
              </w:rPr>
            </w:pPr>
          </w:p>
          <w:p w14:paraId="3223B235" w14:textId="77777777" w:rsidR="00896C2F" w:rsidRPr="00510D65" w:rsidRDefault="00896C2F" w:rsidP="00510D65">
            <w:pPr>
              <w:spacing w:line="240" w:lineRule="auto"/>
              <w:jc w:val="both"/>
              <w:rPr>
                <w:rFonts w:ascii="Times New Roman" w:hAnsi="Times New Roman" w:cs="Times New Roman"/>
                <w:b/>
                <w:sz w:val="23"/>
                <w:szCs w:val="23"/>
              </w:rPr>
            </w:pPr>
          </w:p>
          <w:p w14:paraId="4C849955" w14:textId="77777777" w:rsidR="00896C2F" w:rsidRPr="00510D65" w:rsidRDefault="00896C2F" w:rsidP="00510D65">
            <w:pPr>
              <w:spacing w:line="240" w:lineRule="auto"/>
              <w:jc w:val="both"/>
              <w:rPr>
                <w:rFonts w:ascii="Times New Roman" w:hAnsi="Times New Roman" w:cs="Times New Roman"/>
                <w:b/>
                <w:sz w:val="23"/>
                <w:szCs w:val="23"/>
              </w:rPr>
            </w:pPr>
          </w:p>
          <w:p w14:paraId="58E71B72" w14:textId="77777777" w:rsidR="00896C2F" w:rsidRPr="00510D65" w:rsidRDefault="00896C2F" w:rsidP="00510D65">
            <w:pPr>
              <w:spacing w:line="240" w:lineRule="auto"/>
              <w:jc w:val="both"/>
              <w:rPr>
                <w:rFonts w:ascii="Times New Roman" w:hAnsi="Times New Roman" w:cs="Times New Roman"/>
                <w:b/>
                <w:sz w:val="23"/>
                <w:szCs w:val="23"/>
              </w:rPr>
            </w:pPr>
          </w:p>
          <w:p w14:paraId="0DBED985" w14:textId="77777777" w:rsidR="00896C2F" w:rsidRPr="00510D65" w:rsidRDefault="00896C2F" w:rsidP="00510D65">
            <w:pPr>
              <w:spacing w:line="240" w:lineRule="auto"/>
              <w:jc w:val="both"/>
              <w:rPr>
                <w:rFonts w:ascii="Times New Roman" w:hAnsi="Times New Roman" w:cs="Times New Roman"/>
                <w:b/>
                <w:sz w:val="23"/>
                <w:szCs w:val="23"/>
              </w:rPr>
            </w:pPr>
          </w:p>
          <w:p w14:paraId="4A4E1E94" w14:textId="77777777" w:rsidR="00896C2F" w:rsidRPr="00510D65" w:rsidRDefault="00896C2F" w:rsidP="00510D65">
            <w:pPr>
              <w:spacing w:line="240" w:lineRule="auto"/>
              <w:jc w:val="both"/>
              <w:rPr>
                <w:rFonts w:ascii="Times New Roman" w:hAnsi="Times New Roman" w:cs="Times New Roman"/>
                <w:b/>
                <w:sz w:val="23"/>
                <w:szCs w:val="23"/>
              </w:rPr>
            </w:pPr>
          </w:p>
          <w:p w14:paraId="5BA336E0" w14:textId="77777777" w:rsidR="00896C2F" w:rsidRPr="00510D65" w:rsidRDefault="00896C2F" w:rsidP="00510D65">
            <w:pPr>
              <w:spacing w:line="240" w:lineRule="auto"/>
              <w:jc w:val="both"/>
              <w:rPr>
                <w:rFonts w:ascii="Times New Roman" w:hAnsi="Times New Roman" w:cs="Times New Roman"/>
                <w:b/>
                <w:sz w:val="23"/>
                <w:szCs w:val="23"/>
              </w:rPr>
            </w:pPr>
          </w:p>
          <w:p w14:paraId="5379C2BE" w14:textId="77777777" w:rsidR="00896C2F" w:rsidRPr="00510D65" w:rsidRDefault="00896C2F" w:rsidP="00510D65">
            <w:pPr>
              <w:spacing w:line="240" w:lineRule="auto"/>
              <w:jc w:val="both"/>
              <w:rPr>
                <w:rFonts w:ascii="Times New Roman" w:hAnsi="Times New Roman" w:cs="Times New Roman"/>
                <w:b/>
                <w:sz w:val="23"/>
                <w:szCs w:val="23"/>
              </w:rPr>
            </w:pPr>
          </w:p>
          <w:p w14:paraId="42C74683" w14:textId="77777777" w:rsidR="00896C2F" w:rsidRPr="00510D65" w:rsidRDefault="00896C2F" w:rsidP="00510D65">
            <w:pPr>
              <w:spacing w:line="240" w:lineRule="auto"/>
              <w:jc w:val="both"/>
              <w:rPr>
                <w:rFonts w:ascii="Times New Roman" w:hAnsi="Times New Roman" w:cs="Times New Roman"/>
                <w:b/>
                <w:sz w:val="23"/>
                <w:szCs w:val="23"/>
              </w:rPr>
            </w:pPr>
          </w:p>
          <w:p w14:paraId="13B63331" w14:textId="77777777" w:rsidR="00896C2F" w:rsidRPr="00510D65" w:rsidRDefault="00896C2F" w:rsidP="00510D65">
            <w:pPr>
              <w:spacing w:line="240" w:lineRule="auto"/>
              <w:jc w:val="both"/>
              <w:rPr>
                <w:rFonts w:ascii="Times New Roman" w:hAnsi="Times New Roman" w:cs="Times New Roman"/>
                <w:b/>
                <w:sz w:val="23"/>
                <w:szCs w:val="23"/>
              </w:rPr>
            </w:pPr>
          </w:p>
          <w:p w14:paraId="216AB7E4" w14:textId="77777777" w:rsidR="00896C2F" w:rsidRPr="00510D65" w:rsidRDefault="00896C2F" w:rsidP="00510D65">
            <w:pPr>
              <w:spacing w:line="240" w:lineRule="auto"/>
              <w:jc w:val="both"/>
              <w:rPr>
                <w:rFonts w:ascii="Times New Roman" w:hAnsi="Times New Roman" w:cs="Times New Roman"/>
                <w:b/>
                <w:sz w:val="23"/>
                <w:szCs w:val="23"/>
              </w:rPr>
            </w:pPr>
          </w:p>
          <w:p w14:paraId="02D899FC" w14:textId="77777777" w:rsidR="00896C2F" w:rsidRPr="00510D65" w:rsidRDefault="00896C2F" w:rsidP="00510D65">
            <w:pPr>
              <w:spacing w:line="240" w:lineRule="auto"/>
              <w:jc w:val="both"/>
              <w:rPr>
                <w:rFonts w:ascii="Times New Roman" w:hAnsi="Times New Roman" w:cs="Times New Roman"/>
                <w:b/>
                <w:sz w:val="23"/>
                <w:szCs w:val="23"/>
              </w:rPr>
            </w:pPr>
          </w:p>
          <w:p w14:paraId="0F37A0D6" w14:textId="77777777" w:rsidR="00896C2F" w:rsidRPr="00510D65" w:rsidRDefault="00896C2F" w:rsidP="00510D65">
            <w:pPr>
              <w:spacing w:line="240" w:lineRule="auto"/>
              <w:jc w:val="both"/>
              <w:rPr>
                <w:rFonts w:ascii="Times New Roman" w:hAnsi="Times New Roman" w:cs="Times New Roman"/>
                <w:b/>
                <w:sz w:val="23"/>
                <w:szCs w:val="23"/>
              </w:rPr>
            </w:pPr>
          </w:p>
          <w:p w14:paraId="4A236C59" w14:textId="77777777" w:rsidR="00896C2F" w:rsidRPr="00510D65" w:rsidRDefault="00896C2F" w:rsidP="00510D65">
            <w:pPr>
              <w:spacing w:line="240" w:lineRule="auto"/>
              <w:jc w:val="both"/>
              <w:rPr>
                <w:rFonts w:ascii="Times New Roman" w:hAnsi="Times New Roman" w:cs="Times New Roman"/>
                <w:b/>
                <w:sz w:val="23"/>
                <w:szCs w:val="23"/>
              </w:rPr>
            </w:pPr>
          </w:p>
          <w:p w14:paraId="129350C8" w14:textId="77777777" w:rsidR="00896C2F" w:rsidRPr="00510D65" w:rsidRDefault="00896C2F" w:rsidP="00510D65">
            <w:pPr>
              <w:spacing w:line="240" w:lineRule="auto"/>
              <w:jc w:val="both"/>
              <w:rPr>
                <w:rFonts w:ascii="Times New Roman" w:hAnsi="Times New Roman" w:cs="Times New Roman"/>
                <w:b/>
                <w:sz w:val="23"/>
                <w:szCs w:val="23"/>
              </w:rPr>
            </w:pPr>
          </w:p>
          <w:p w14:paraId="3C5B3E70" w14:textId="77777777" w:rsidR="00896C2F" w:rsidRPr="00510D65" w:rsidRDefault="00896C2F" w:rsidP="00510D65">
            <w:pPr>
              <w:spacing w:line="240" w:lineRule="auto"/>
              <w:jc w:val="both"/>
              <w:rPr>
                <w:rFonts w:ascii="Times New Roman" w:hAnsi="Times New Roman" w:cs="Times New Roman"/>
                <w:b/>
                <w:sz w:val="23"/>
                <w:szCs w:val="23"/>
              </w:rPr>
            </w:pPr>
          </w:p>
          <w:p w14:paraId="342E97C1" w14:textId="77777777" w:rsidR="00896C2F" w:rsidRPr="00510D65" w:rsidRDefault="00896C2F" w:rsidP="00510D65">
            <w:pPr>
              <w:spacing w:line="240" w:lineRule="auto"/>
              <w:jc w:val="both"/>
              <w:rPr>
                <w:rFonts w:ascii="Times New Roman" w:hAnsi="Times New Roman" w:cs="Times New Roman"/>
                <w:b/>
                <w:sz w:val="23"/>
                <w:szCs w:val="23"/>
              </w:rPr>
            </w:pPr>
          </w:p>
          <w:p w14:paraId="25031A1B" w14:textId="77777777" w:rsidR="00896C2F" w:rsidRPr="00510D65" w:rsidRDefault="00896C2F" w:rsidP="00510D65">
            <w:pPr>
              <w:spacing w:line="240" w:lineRule="auto"/>
              <w:jc w:val="both"/>
              <w:rPr>
                <w:rFonts w:ascii="Times New Roman" w:hAnsi="Times New Roman" w:cs="Times New Roman"/>
                <w:b/>
                <w:sz w:val="23"/>
                <w:szCs w:val="23"/>
              </w:rPr>
            </w:pPr>
          </w:p>
          <w:p w14:paraId="40292BD4" w14:textId="77777777" w:rsidR="00896C2F" w:rsidRPr="00510D65" w:rsidRDefault="00896C2F" w:rsidP="00510D65">
            <w:pPr>
              <w:spacing w:line="240" w:lineRule="auto"/>
              <w:jc w:val="both"/>
              <w:rPr>
                <w:rFonts w:ascii="Times New Roman" w:hAnsi="Times New Roman" w:cs="Times New Roman"/>
                <w:b/>
                <w:sz w:val="23"/>
                <w:szCs w:val="23"/>
              </w:rPr>
            </w:pPr>
          </w:p>
          <w:p w14:paraId="094C1C5A" w14:textId="77777777" w:rsidR="00896C2F" w:rsidRPr="00510D65" w:rsidRDefault="00896C2F" w:rsidP="00510D65">
            <w:pPr>
              <w:spacing w:line="240" w:lineRule="auto"/>
              <w:jc w:val="both"/>
              <w:rPr>
                <w:rFonts w:ascii="Times New Roman" w:hAnsi="Times New Roman" w:cs="Times New Roman"/>
                <w:b/>
                <w:sz w:val="23"/>
                <w:szCs w:val="23"/>
              </w:rPr>
            </w:pPr>
          </w:p>
          <w:p w14:paraId="1E0A35C2" w14:textId="77777777" w:rsidR="00896C2F" w:rsidRPr="00510D65" w:rsidRDefault="00896C2F" w:rsidP="00510D65">
            <w:pPr>
              <w:spacing w:line="240" w:lineRule="auto"/>
              <w:jc w:val="both"/>
              <w:rPr>
                <w:rFonts w:ascii="Times New Roman" w:hAnsi="Times New Roman" w:cs="Times New Roman"/>
                <w:b/>
                <w:sz w:val="23"/>
                <w:szCs w:val="23"/>
              </w:rPr>
            </w:pPr>
          </w:p>
          <w:p w14:paraId="3CE8446D" w14:textId="77777777" w:rsidR="00896C2F" w:rsidRPr="00510D65" w:rsidRDefault="00896C2F" w:rsidP="00510D65">
            <w:pPr>
              <w:spacing w:line="240" w:lineRule="auto"/>
              <w:jc w:val="both"/>
              <w:rPr>
                <w:rFonts w:ascii="Times New Roman" w:hAnsi="Times New Roman" w:cs="Times New Roman"/>
                <w:b/>
                <w:sz w:val="23"/>
                <w:szCs w:val="23"/>
              </w:rPr>
            </w:pPr>
          </w:p>
          <w:p w14:paraId="208D2080" w14:textId="77777777" w:rsidR="00896C2F" w:rsidRPr="00510D65" w:rsidRDefault="00896C2F" w:rsidP="00510D65">
            <w:pPr>
              <w:spacing w:line="240" w:lineRule="auto"/>
              <w:jc w:val="both"/>
              <w:rPr>
                <w:rFonts w:ascii="Times New Roman" w:hAnsi="Times New Roman" w:cs="Times New Roman"/>
                <w:b/>
                <w:sz w:val="23"/>
                <w:szCs w:val="23"/>
              </w:rPr>
            </w:pPr>
          </w:p>
          <w:p w14:paraId="4ADB1A1F" w14:textId="77777777" w:rsidR="00896C2F" w:rsidRPr="00510D65" w:rsidRDefault="00896C2F" w:rsidP="00510D65">
            <w:pPr>
              <w:spacing w:line="240" w:lineRule="auto"/>
              <w:jc w:val="both"/>
              <w:rPr>
                <w:rFonts w:ascii="Times New Roman" w:hAnsi="Times New Roman" w:cs="Times New Roman"/>
                <w:b/>
                <w:sz w:val="23"/>
                <w:szCs w:val="23"/>
              </w:rPr>
            </w:pPr>
          </w:p>
          <w:p w14:paraId="3F1823A4" w14:textId="77777777" w:rsidR="00896C2F" w:rsidRPr="00510D65" w:rsidRDefault="00896C2F" w:rsidP="00510D65">
            <w:pPr>
              <w:spacing w:line="240" w:lineRule="auto"/>
              <w:jc w:val="both"/>
              <w:rPr>
                <w:rFonts w:ascii="Times New Roman" w:hAnsi="Times New Roman" w:cs="Times New Roman"/>
                <w:b/>
                <w:sz w:val="23"/>
                <w:szCs w:val="23"/>
              </w:rPr>
            </w:pPr>
          </w:p>
          <w:p w14:paraId="60693951" w14:textId="77777777" w:rsidR="00896C2F" w:rsidRDefault="00896C2F" w:rsidP="00510D65">
            <w:pPr>
              <w:spacing w:line="240" w:lineRule="auto"/>
              <w:jc w:val="both"/>
              <w:rPr>
                <w:rFonts w:ascii="Times New Roman" w:hAnsi="Times New Roman" w:cs="Times New Roman"/>
                <w:b/>
                <w:sz w:val="23"/>
                <w:szCs w:val="23"/>
              </w:rPr>
            </w:pPr>
          </w:p>
          <w:p w14:paraId="3BA9F24C" w14:textId="77777777" w:rsidR="00B85E97" w:rsidRDefault="00B85E97" w:rsidP="00510D65">
            <w:pPr>
              <w:spacing w:line="240" w:lineRule="auto"/>
              <w:jc w:val="both"/>
              <w:rPr>
                <w:rFonts w:ascii="Times New Roman" w:hAnsi="Times New Roman" w:cs="Times New Roman"/>
                <w:b/>
                <w:sz w:val="23"/>
                <w:szCs w:val="23"/>
              </w:rPr>
            </w:pPr>
          </w:p>
          <w:p w14:paraId="665EA320" w14:textId="77777777" w:rsidR="00B85E97" w:rsidRPr="00510D65" w:rsidRDefault="00B85E97" w:rsidP="00510D65">
            <w:pPr>
              <w:spacing w:line="240" w:lineRule="auto"/>
              <w:jc w:val="both"/>
              <w:rPr>
                <w:rFonts w:ascii="Times New Roman" w:hAnsi="Times New Roman" w:cs="Times New Roman"/>
                <w:b/>
                <w:sz w:val="23"/>
                <w:szCs w:val="23"/>
              </w:rPr>
            </w:pPr>
          </w:p>
          <w:p w14:paraId="6652739D" w14:textId="5FB9F116" w:rsidR="00590364"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0250D5" w:rsidRPr="00510D65">
              <w:rPr>
                <w:rFonts w:ascii="Times New Roman" w:eastAsia="Times New Roman" w:hAnsi="Times New Roman" w:cs="Times New Roman"/>
                <w:i/>
                <w:iCs/>
                <w:color w:val="000000"/>
                <w:sz w:val="23"/>
                <w:szCs w:val="23"/>
                <w:lang w:eastAsia="lt-LT"/>
              </w:rPr>
              <w:t xml:space="preserve">Šis punktas neturės įtakos kainai, </w:t>
            </w:r>
            <w:r w:rsidR="00BC7C80" w:rsidRPr="00510D65">
              <w:rPr>
                <w:rFonts w:ascii="Times New Roman" w:eastAsia="Times New Roman" w:hAnsi="Times New Roman" w:cs="Times New Roman"/>
                <w:i/>
                <w:iCs/>
                <w:color w:val="000000"/>
                <w:sz w:val="23"/>
                <w:szCs w:val="23"/>
                <w:lang w:eastAsia="lt-LT"/>
              </w:rPr>
              <w:t>j</w:t>
            </w:r>
            <w:r w:rsidR="000250D5" w:rsidRPr="00510D65">
              <w:rPr>
                <w:rFonts w:ascii="Times New Roman" w:eastAsia="Times New Roman" w:hAnsi="Times New Roman" w:cs="Times New Roman"/>
                <w:i/>
                <w:iCs/>
                <w:color w:val="000000"/>
                <w:sz w:val="23"/>
                <w:szCs w:val="23"/>
                <w:lang w:eastAsia="lt-LT"/>
              </w:rPr>
              <w:t xml:space="preserve">eigu bus pakeistas leidimas į </w:t>
            </w:r>
            <w:proofErr w:type="spellStart"/>
            <w:r w:rsidR="000250D5" w:rsidRPr="00510D65">
              <w:rPr>
                <w:rFonts w:ascii="Times New Roman" w:eastAsia="Times New Roman" w:hAnsi="Times New Roman" w:cs="Times New Roman"/>
                <w:i/>
                <w:iCs/>
                <w:color w:val="000000"/>
                <w:sz w:val="23"/>
                <w:szCs w:val="23"/>
                <w:lang w:eastAsia="lt-LT"/>
              </w:rPr>
              <w:t>max</w:t>
            </w:r>
            <w:proofErr w:type="spellEnd"/>
            <w:r w:rsidR="000250D5" w:rsidRPr="00510D65">
              <w:rPr>
                <w:rFonts w:ascii="Times New Roman" w:eastAsia="Times New Roman" w:hAnsi="Times New Roman" w:cs="Times New Roman"/>
                <w:i/>
                <w:iCs/>
                <w:color w:val="000000"/>
                <w:sz w:val="23"/>
                <w:szCs w:val="23"/>
                <w:lang w:eastAsia="lt-LT"/>
              </w:rPr>
              <w:t>. užsakymą 8000 vnt. per vieną dieną .</w:t>
            </w:r>
          </w:p>
          <w:p w14:paraId="5952DED8" w14:textId="42ECC03F" w:rsidR="00590364" w:rsidRPr="00510D65" w:rsidRDefault="00590364" w:rsidP="00510D65">
            <w:pPr>
              <w:spacing w:line="240" w:lineRule="auto"/>
              <w:jc w:val="both"/>
              <w:rPr>
                <w:rFonts w:ascii="Times New Roman" w:eastAsia="Times New Roman" w:hAnsi="Times New Roman" w:cs="Times New Roman"/>
                <w:bCs/>
                <w:color w:val="000000"/>
                <w:sz w:val="23"/>
                <w:szCs w:val="23"/>
                <w:lang w:eastAsia="lt-LT"/>
              </w:rPr>
            </w:pPr>
          </w:p>
        </w:tc>
        <w:tc>
          <w:tcPr>
            <w:tcW w:w="5386" w:type="dxa"/>
          </w:tcPr>
          <w:p w14:paraId="10A232E3" w14:textId="3ADEE703" w:rsidR="00590364" w:rsidRPr="00510D65" w:rsidRDefault="00590364" w:rsidP="00510D65">
            <w:pPr>
              <w:spacing w:line="240" w:lineRule="auto"/>
              <w:jc w:val="both"/>
              <w:rPr>
                <w:rFonts w:ascii="Times New Roman" w:eastAsia="Times New Roman" w:hAnsi="Times New Roman" w:cs="Times New Roman"/>
                <w:b/>
                <w:bCs/>
                <w:i/>
                <w:iCs/>
                <w:color w:val="000000" w:themeColor="text1"/>
                <w:sz w:val="23"/>
                <w:szCs w:val="23"/>
                <w:lang w:eastAsia="lt-LT"/>
              </w:rPr>
            </w:pPr>
            <w:r w:rsidRPr="00510D65">
              <w:rPr>
                <w:rFonts w:ascii="Times New Roman" w:eastAsia="Times New Roman" w:hAnsi="Times New Roman" w:cs="Times New Roman"/>
                <w:b/>
                <w:bCs/>
                <w:sz w:val="23"/>
                <w:szCs w:val="23"/>
                <w:lang w:eastAsia="lt-LT"/>
              </w:rPr>
              <w:t xml:space="preserve">Atsakymas </w:t>
            </w:r>
            <w:r w:rsidRPr="00510D65">
              <w:rPr>
                <w:rFonts w:ascii="Times New Roman" w:hAnsi="Times New Roman" w:cs="Times New Roman"/>
                <w:b/>
                <w:bCs/>
                <w:sz w:val="23"/>
                <w:szCs w:val="23"/>
              </w:rPr>
              <w:t>į rinkos dalyvio Nr. 1 klausimą</w:t>
            </w:r>
            <w:r w:rsidR="001119F7" w:rsidRPr="00510D65">
              <w:rPr>
                <w:rFonts w:ascii="Times New Roman" w:hAnsi="Times New Roman" w:cs="Times New Roman"/>
                <w:b/>
                <w:bCs/>
                <w:sz w:val="23"/>
                <w:szCs w:val="23"/>
              </w:rPr>
              <w:t>:</w:t>
            </w:r>
            <w:r w:rsidRPr="00510D65">
              <w:rPr>
                <w:rFonts w:ascii="Times New Roman" w:hAnsi="Times New Roman" w:cs="Times New Roman"/>
                <w:b/>
                <w:bCs/>
                <w:sz w:val="23"/>
                <w:szCs w:val="23"/>
              </w:rPr>
              <w:t xml:space="preserve"> </w:t>
            </w:r>
            <w:r w:rsidRPr="00510D65">
              <w:rPr>
                <w:rFonts w:ascii="Times New Roman" w:eastAsia="Times New Roman" w:hAnsi="Times New Roman" w:cs="Times New Roman"/>
                <w:b/>
                <w:bCs/>
                <w:i/>
                <w:iCs/>
                <w:color w:val="000000" w:themeColor="text1"/>
                <w:sz w:val="23"/>
                <w:szCs w:val="23"/>
                <w:lang w:eastAsia="lt-LT"/>
              </w:rPr>
              <w:t>Kiek pavienių plokščių užsakymų į vieną pristatymo punktą buvo 2024 m</w:t>
            </w:r>
            <w:r w:rsidR="000250D5" w:rsidRPr="00510D65">
              <w:rPr>
                <w:rFonts w:ascii="Times New Roman" w:eastAsia="Times New Roman" w:hAnsi="Times New Roman" w:cs="Times New Roman"/>
                <w:b/>
                <w:bCs/>
                <w:i/>
                <w:iCs/>
                <w:color w:val="000000" w:themeColor="text1"/>
                <w:sz w:val="23"/>
                <w:szCs w:val="23"/>
                <w:lang w:eastAsia="lt-LT"/>
              </w:rPr>
              <w:t>.</w:t>
            </w:r>
          </w:p>
          <w:p w14:paraId="3A720826" w14:textId="67818C97" w:rsidR="27276A5E" w:rsidRPr="00510D65" w:rsidRDefault="6D4C18F5" w:rsidP="00510D65">
            <w:pPr>
              <w:spacing w:line="240" w:lineRule="auto"/>
              <w:jc w:val="both"/>
              <w:rPr>
                <w:rFonts w:ascii="Times New Roman" w:eastAsia="Times New Roman" w:hAnsi="Times New Roman" w:cs="Times New Roman"/>
                <w:b/>
                <w:bCs/>
                <w:color w:val="000000" w:themeColor="text1"/>
                <w:sz w:val="23"/>
                <w:szCs w:val="23"/>
                <w:lang w:eastAsia="lt-LT"/>
              </w:rPr>
            </w:pPr>
            <w:r w:rsidRPr="00510D65">
              <w:rPr>
                <w:rFonts w:ascii="Times New Roman" w:eastAsia="Times New Roman" w:hAnsi="Times New Roman" w:cs="Times New Roman"/>
                <w:b/>
                <w:bCs/>
                <w:color w:val="000000" w:themeColor="text1"/>
                <w:sz w:val="23"/>
                <w:szCs w:val="23"/>
                <w:lang w:eastAsia="lt-LT"/>
              </w:rPr>
              <w:t xml:space="preserve">Perkančioji organizacija </w:t>
            </w:r>
            <w:r w:rsidR="4BFBD53C" w:rsidRPr="00510D65">
              <w:rPr>
                <w:rFonts w:ascii="Times New Roman" w:eastAsia="Times New Roman" w:hAnsi="Times New Roman" w:cs="Times New Roman"/>
                <w:b/>
                <w:bCs/>
                <w:color w:val="000000" w:themeColor="text1"/>
                <w:sz w:val="23"/>
                <w:szCs w:val="23"/>
                <w:lang w:eastAsia="lt-LT"/>
              </w:rPr>
              <w:t>pateikia informaciją</w:t>
            </w:r>
            <w:r w:rsidR="2361F362" w:rsidRPr="00510D65">
              <w:rPr>
                <w:rFonts w:ascii="Times New Roman" w:eastAsia="Times New Roman" w:hAnsi="Times New Roman" w:cs="Times New Roman"/>
                <w:b/>
                <w:bCs/>
                <w:color w:val="000000" w:themeColor="text1"/>
                <w:sz w:val="23"/>
                <w:szCs w:val="23"/>
                <w:lang w:eastAsia="lt-LT"/>
              </w:rPr>
              <w:t xml:space="preserve">, kiek pavienių užsakymų buvo per 2024 m. </w:t>
            </w:r>
            <w:r w:rsidR="4BFBD53C" w:rsidRPr="00510D65">
              <w:rPr>
                <w:rFonts w:ascii="Times New Roman" w:eastAsia="Times New Roman" w:hAnsi="Times New Roman" w:cs="Times New Roman"/>
                <w:b/>
                <w:bCs/>
                <w:color w:val="000000" w:themeColor="text1"/>
                <w:sz w:val="23"/>
                <w:szCs w:val="23"/>
                <w:lang w:eastAsia="lt-LT"/>
              </w:rPr>
              <w:t xml:space="preserve"> pagal padalinius</w:t>
            </w:r>
            <w:r w:rsidR="00EF082C" w:rsidRPr="00510D65">
              <w:rPr>
                <w:rFonts w:ascii="Times New Roman" w:eastAsia="Times New Roman" w:hAnsi="Times New Roman" w:cs="Times New Roman"/>
                <w:b/>
                <w:bCs/>
                <w:color w:val="000000" w:themeColor="text1"/>
                <w:sz w:val="23"/>
                <w:szCs w:val="23"/>
                <w:lang w:eastAsia="lt-LT"/>
              </w:rPr>
              <w:t>:</w:t>
            </w:r>
          </w:p>
          <w:p w14:paraId="5FC3880F" w14:textId="2BFFEE7E"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Alytaus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300</w:t>
            </w:r>
          </w:p>
          <w:p w14:paraId="18A7DB47" w14:textId="6764B7D5"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Anykščių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19</w:t>
            </w:r>
          </w:p>
          <w:p w14:paraId="6B639EB7" w14:textId="4CDC4C1F"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Avižienių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1472</w:t>
            </w:r>
          </w:p>
          <w:p w14:paraId="75779560" w14:textId="052B8188"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Biržų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33</w:t>
            </w:r>
          </w:p>
          <w:p w14:paraId="7AB85B69" w14:textId="5B944BB4"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Dainavos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728</w:t>
            </w:r>
          </w:p>
          <w:p w14:paraId="5B5A6F5A" w14:textId="7D4FE29E"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Druskininkų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65</w:t>
            </w:r>
          </w:p>
          <w:p w14:paraId="4A2C169C" w14:textId="70A96B0B"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Ignalinos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41</w:t>
            </w:r>
          </w:p>
          <w:p w14:paraId="5132EE4F" w14:textId="4509C77A"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Jonavos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119</w:t>
            </w:r>
          </w:p>
          <w:p w14:paraId="1E391608" w14:textId="67BA48DD"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Joniškio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23</w:t>
            </w:r>
          </w:p>
          <w:p w14:paraId="1D730DFE" w14:textId="5099D561"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Jurbarko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81</w:t>
            </w:r>
          </w:p>
          <w:p w14:paraId="5596BF38" w14:textId="61161D56"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Kaišiadorių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101</w:t>
            </w:r>
          </w:p>
          <w:p w14:paraId="31B5B291" w14:textId="0FE2548A"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Kauno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1524</w:t>
            </w:r>
          </w:p>
          <w:p w14:paraId="36B24FE9" w14:textId="0CED77D4"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Kėdainių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92</w:t>
            </w:r>
          </w:p>
          <w:p w14:paraId="3049D5E7" w14:textId="0CDF69DE"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Kelmės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39</w:t>
            </w:r>
          </w:p>
          <w:p w14:paraId="0ED7C499" w14:textId="2BA5828A"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Klaipėdos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1327</w:t>
            </w:r>
          </w:p>
          <w:p w14:paraId="10AC32D9" w14:textId="431DA483"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Kretingos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173</w:t>
            </w:r>
          </w:p>
          <w:p w14:paraId="188AC11D" w14:textId="2DB180D6"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Lazdijų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34</w:t>
            </w:r>
          </w:p>
          <w:p w14:paraId="0DD6963E" w14:textId="0A3BF5B0"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Marijampolės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260</w:t>
            </w:r>
          </w:p>
          <w:p w14:paraId="31226B6B" w14:textId="5EF7CAA2"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Mažeikių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131</w:t>
            </w:r>
          </w:p>
          <w:p w14:paraId="153E865B" w14:textId="057B13B4"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Naujosios Akmenės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11</w:t>
            </w:r>
          </w:p>
          <w:p w14:paraId="30F24F5A" w14:textId="63C3E4BA"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Nemenčinės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146</w:t>
            </w:r>
          </w:p>
          <w:p w14:paraId="312B2697" w14:textId="3C2130B5"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Panevėžio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326</w:t>
            </w:r>
          </w:p>
          <w:p w14:paraId="3D49AB0B" w14:textId="7E9AA126"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Pasvalio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44</w:t>
            </w:r>
          </w:p>
          <w:p w14:paraId="61703AB0" w14:textId="668E6E6D"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Prienų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60</w:t>
            </w:r>
          </w:p>
          <w:p w14:paraId="3958ADE8" w14:textId="2A148BC2"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Radviliškio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49</w:t>
            </w:r>
          </w:p>
          <w:p w14:paraId="1F59B057" w14:textId="0FA973BB"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Raseinių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67</w:t>
            </w:r>
          </w:p>
          <w:p w14:paraId="08CC504F" w14:textId="1F0D5A46"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Rokiškio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60</w:t>
            </w:r>
          </w:p>
          <w:p w14:paraId="31904DE7" w14:textId="61D6A86D"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Šalčininkų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56</w:t>
            </w:r>
          </w:p>
          <w:p w14:paraId="2D18B1C1" w14:textId="5313BFFC"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Šiaulių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509</w:t>
            </w:r>
          </w:p>
          <w:p w14:paraId="5A799438" w14:textId="0690E15B"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Šilutės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61</w:t>
            </w:r>
          </w:p>
          <w:p w14:paraId="229926E9" w14:textId="792ACD99"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Tauragės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170</w:t>
            </w:r>
          </w:p>
          <w:p w14:paraId="193DFFBC" w14:textId="74B55DAA"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Telšių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143</w:t>
            </w:r>
          </w:p>
          <w:p w14:paraId="7093D065" w14:textId="4B9E5411"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Ukmergės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111</w:t>
            </w:r>
          </w:p>
          <w:p w14:paraId="7A92D63C" w14:textId="37E198A6"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Utenos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122</w:t>
            </w:r>
          </w:p>
          <w:p w14:paraId="75671207" w14:textId="3D47C23D"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Varėnos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60</w:t>
            </w:r>
          </w:p>
          <w:p w14:paraId="28461F29" w14:textId="34D3C5D3"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Vilkaviškio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69</w:t>
            </w:r>
          </w:p>
          <w:p w14:paraId="6D475CEB" w14:textId="24B9C781"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Vilniaus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2547</w:t>
            </w:r>
          </w:p>
          <w:p w14:paraId="7C46757D" w14:textId="5D67DADA"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Visagino padalinys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36</w:t>
            </w:r>
          </w:p>
          <w:p w14:paraId="71135DDD" w14:textId="7ABCC3E8" w:rsidR="08F7E9ED" w:rsidRPr="00510D65" w:rsidRDefault="08F7E9ED"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Bendras užsakymų skaičius</w:t>
            </w:r>
            <w:r w:rsidRPr="00510D65">
              <w:rPr>
                <w:rFonts w:ascii="Times New Roman" w:hAnsi="Times New Roman" w:cs="Times New Roman"/>
                <w:sz w:val="23"/>
                <w:szCs w:val="23"/>
              </w:rPr>
              <w:tab/>
            </w:r>
            <w:r w:rsidRPr="00510D65">
              <w:rPr>
                <w:rFonts w:ascii="Times New Roman" w:eastAsia="Times New Roman" w:hAnsi="Times New Roman" w:cs="Times New Roman"/>
                <w:sz w:val="23"/>
                <w:szCs w:val="23"/>
              </w:rPr>
              <w:t>11211</w:t>
            </w:r>
          </w:p>
          <w:p w14:paraId="45FD08CC" w14:textId="77777777" w:rsidR="00896C2F" w:rsidRPr="00510D65" w:rsidRDefault="00896C2F" w:rsidP="00510D65">
            <w:pPr>
              <w:spacing w:line="240" w:lineRule="auto"/>
              <w:jc w:val="both"/>
              <w:rPr>
                <w:rFonts w:ascii="Times New Roman" w:eastAsia="Times New Roman" w:hAnsi="Times New Roman" w:cs="Times New Roman"/>
                <w:b/>
                <w:sz w:val="23"/>
                <w:szCs w:val="23"/>
                <w:lang w:eastAsia="lt-LT"/>
              </w:rPr>
            </w:pPr>
          </w:p>
          <w:p w14:paraId="2DFB8D50" w14:textId="7B81F975" w:rsidR="00590364" w:rsidRPr="00510D65" w:rsidRDefault="00590364" w:rsidP="00510D65">
            <w:pPr>
              <w:spacing w:line="240" w:lineRule="auto"/>
              <w:jc w:val="both"/>
              <w:rPr>
                <w:rFonts w:ascii="Times New Roman" w:hAnsi="Times New Roman" w:cs="Times New Roman"/>
                <w:sz w:val="23"/>
                <w:szCs w:val="23"/>
              </w:rPr>
            </w:pPr>
            <w:r w:rsidRPr="00510D65">
              <w:rPr>
                <w:rFonts w:ascii="Times New Roman" w:eastAsia="Times New Roman" w:hAnsi="Times New Roman" w:cs="Times New Roman"/>
                <w:b/>
                <w:bCs/>
                <w:sz w:val="23"/>
                <w:szCs w:val="23"/>
                <w:lang w:eastAsia="lt-LT"/>
              </w:rPr>
              <w:t xml:space="preserve">Atsakymas </w:t>
            </w:r>
            <w:r w:rsidRPr="00510D65">
              <w:rPr>
                <w:rFonts w:ascii="Times New Roman" w:hAnsi="Times New Roman" w:cs="Times New Roman"/>
                <w:b/>
                <w:bCs/>
                <w:sz w:val="23"/>
                <w:szCs w:val="23"/>
              </w:rPr>
              <w:t xml:space="preserve">į rinkos dalyvio Nr. 1 siūlymą Techninės Specifikacijos 11.1 p. vietoje 3 (trijų) darbo dienų skaičiaus, numatyti 6 (šešias) darbo dienas. </w:t>
            </w:r>
          </w:p>
          <w:p w14:paraId="6D2D8A36" w14:textId="3C5DB059" w:rsidR="00590364" w:rsidRDefault="00315440" w:rsidP="00510D65">
            <w:pPr>
              <w:spacing w:line="240" w:lineRule="auto"/>
              <w:jc w:val="both"/>
              <w:rPr>
                <w:rFonts w:ascii="Times New Roman" w:hAnsi="Times New Roman" w:cs="Times New Roman"/>
                <w:sz w:val="23"/>
                <w:szCs w:val="23"/>
              </w:rPr>
            </w:pPr>
            <w:r w:rsidRPr="00510D65">
              <w:rPr>
                <w:rFonts w:ascii="Times New Roman" w:hAnsi="Times New Roman" w:cs="Times New Roman"/>
                <w:sz w:val="23"/>
                <w:szCs w:val="23"/>
              </w:rPr>
              <w:t>Perkančioji organizacija ne</w:t>
            </w:r>
            <w:r w:rsidR="003A6AA9" w:rsidRPr="00510D65">
              <w:rPr>
                <w:rFonts w:ascii="Times New Roman" w:hAnsi="Times New Roman" w:cs="Times New Roman"/>
                <w:sz w:val="23"/>
                <w:szCs w:val="23"/>
              </w:rPr>
              <w:t>a</w:t>
            </w:r>
            <w:r w:rsidR="47B1B778" w:rsidRPr="00510D65">
              <w:rPr>
                <w:rFonts w:ascii="Times New Roman" w:hAnsi="Times New Roman" w:cs="Times New Roman"/>
                <w:sz w:val="23"/>
                <w:szCs w:val="23"/>
              </w:rPr>
              <w:t>tsižvelg</w:t>
            </w:r>
            <w:r w:rsidR="003A6AA9" w:rsidRPr="00510D65">
              <w:rPr>
                <w:rFonts w:ascii="Times New Roman" w:hAnsi="Times New Roman" w:cs="Times New Roman"/>
                <w:sz w:val="23"/>
                <w:szCs w:val="23"/>
              </w:rPr>
              <w:t>ia</w:t>
            </w:r>
            <w:r w:rsidR="47B1B778" w:rsidRPr="00510D65">
              <w:rPr>
                <w:rFonts w:ascii="Times New Roman" w:hAnsi="Times New Roman" w:cs="Times New Roman"/>
                <w:sz w:val="23"/>
                <w:szCs w:val="23"/>
              </w:rPr>
              <w:t xml:space="preserve"> į rinkos dalyvi</w:t>
            </w:r>
            <w:r w:rsidR="00F427F8" w:rsidRPr="00510D65">
              <w:rPr>
                <w:rFonts w:ascii="Times New Roman" w:hAnsi="Times New Roman" w:cs="Times New Roman"/>
                <w:sz w:val="23"/>
                <w:szCs w:val="23"/>
              </w:rPr>
              <w:t>o siūlymą</w:t>
            </w:r>
            <w:r w:rsidR="0078341F" w:rsidRPr="00510D65">
              <w:rPr>
                <w:rFonts w:ascii="Times New Roman" w:hAnsi="Times New Roman" w:cs="Times New Roman"/>
                <w:sz w:val="23"/>
                <w:szCs w:val="23"/>
              </w:rPr>
              <w:t xml:space="preserve">, t. y. </w:t>
            </w:r>
            <w:r w:rsidR="47B1B778" w:rsidRPr="00510D65">
              <w:rPr>
                <w:rFonts w:ascii="Times New Roman" w:hAnsi="Times New Roman" w:cs="Times New Roman"/>
                <w:sz w:val="23"/>
                <w:szCs w:val="23"/>
              </w:rPr>
              <w:t xml:space="preserve">palieka </w:t>
            </w:r>
            <w:r w:rsidR="00DD71F6" w:rsidRPr="00510D65">
              <w:rPr>
                <w:rFonts w:ascii="Times New Roman" w:hAnsi="Times New Roman" w:cs="Times New Roman"/>
                <w:sz w:val="23"/>
                <w:szCs w:val="23"/>
              </w:rPr>
              <w:t xml:space="preserve">techninės specifikacijos </w:t>
            </w:r>
            <w:r w:rsidR="1F63E64F" w:rsidRPr="00510D65">
              <w:rPr>
                <w:rFonts w:ascii="Times New Roman" w:hAnsi="Times New Roman" w:cs="Times New Roman"/>
                <w:sz w:val="23"/>
                <w:szCs w:val="23"/>
              </w:rPr>
              <w:t>11.1</w:t>
            </w:r>
            <w:r w:rsidR="47B1B778" w:rsidRPr="00510D65">
              <w:rPr>
                <w:rFonts w:ascii="Times New Roman" w:hAnsi="Times New Roman" w:cs="Times New Roman"/>
                <w:sz w:val="23"/>
                <w:szCs w:val="23"/>
              </w:rPr>
              <w:t xml:space="preserve"> </w:t>
            </w:r>
            <w:r w:rsidR="1F63E64F" w:rsidRPr="00510D65">
              <w:rPr>
                <w:rFonts w:ascii="Times New Roman" w:hAnsi="Times New Roman" w:cs="Times New Roman"/>
                <w:sz w:val="23"/>
                <w:szCs w:val="23"/>
              </w:rPr>
              <w:t>p</w:t>
            </w:r>
            <w:r w:rsidR="00DD71F6" w:rsidRPr="00510D65">
              <w:rPr>
                <w:rFonts w:ascii="Times New Roman" w:hAnsi="Times New Roman" w:cs="Times New Roman"/>
                <w:sz w:val="23"/>
                <w:szCs w:val="23"/>
              </w:rPr>
              <w:t>ap</w:t>
            </w:r>
            <w:r w:rsidR="1F63E64F" w:rsidRPr="00510D65">
              <w:rPr>
                <w:rFonts w:ascii="Times New Roman" w:hAnsi="Times New Roman" w:cs="Times New Roman"/>
                <w:sz w:val="23"/>
                <w:szCs w:val="23"/>
              </w:rPr>
              <w:t>unkt</w:t>
            </w:r>
            <w:r w:rsidR="00DD71F6" w:rsidRPr="00510D65">
              <w:rPr>
                <w:rFonts w:ascii="Times New Roman" w:hAnsi="Times New Roman" w:cs="Times New Roman"/>
                <w:sz w:val="23"/>
                <w:szCs w:val="23"/>
              </w:rPr>
              <w:t>į</w:t>
            </w:r>
            <w:r w:rsidR="1F63E64F" w:rsidRPr="00510D65">
              <w:rPr>
                <w:rFonts w:ascii="Times New Roman" w:hAnsi="Times New Roman" w:cs="Times New Roman"/>
                <w:sz w:val="23"/>
                <w:szCs w:val="23"/>
              </w:rPr>
              <w:t xml:space="preserve"> galioti ta pačia</w:t>
            </w:r>
            <w:r w:rsidR="47B1B778" w:rsidRPr="00510D65">
              <w:rPr>
                <w:rFonts w:ascii="Times New Roman" w:hAnsi="Times New Roman" w:cs="Times New Roman"/>
                <w:sz w:val="23"/>
                <w:szCs w:val="23"/>
              </w:rPr>
              <w:t xml:space="preserve"> </w:t>
            </w:r>
            <w:r w:rsidR="1F63E64F" w:rsidRPr="00510D65">
              <w:rPr>
                <w:rFonts w:ascii="Times New Roman" w:hAnsi="Times New Roman" w:cs="Times New Roman"/>
                <w:sz w:val="23"/>
                <w:szCs w:val="23"/>
              </w:rPr>
              <w:t>redakcija.</w:t>
            </w:r>
            <w:r w:rsidR="004D71F0" w:rsidRPr="00510D65">
              <w:rPr>
                <w:rFonts w:ascii="Times New Roman" w:hAnsi="Times New Roman" w:cs="Times New Roman"/>
                <w:sz w:val="23"/>
                <w:szCs w:val="23"/>
              </w:rPr>
              <w:t xml:space="preserve"> Kadangi </w:t>
            </w:r>
            <w:r w:rsidR="0025284F" w:rsidRPr="00510D65">
              <w:rPr>
                <w:rFonts w:ascii="Times New Roman" w:hAnsi="Times New Roman" w:cs="Times New Roman"/>
                <w:sz w:val="23"/>
                <w:szCs w:val="23"/>
              </w:rPr>
              <w:t xml:space="preserve">siūlomos </w:t>
            </w:r>
            <w:r w:rsidR="004D71F0" w:rsidRPr="00510D65">
              <w:rPr>
                <w:rFonts w:ascii="Times New Roman" w:hAnsi="Times New Roman" w:cs="Times New Roman"/>
                <w:sz w:val="23"/>
                <w:szCs w:val="23"/>
              </w:rPr>
              <w:t xml:space="preserve">6 </w:t>
            </w:r>
            <w:r w:rsidR="0025284F" w:rsidRPr="00510D65">
              <w:rPr>
                <w:rFonts w:ascii="Times New Roman" w:hAnsi="Times New Roman" w:cs="Times New Roman"/>
                <w:sz w:val="23"/>
                <w:szCs w:val="23"/>
              </w:rPr>
              <w:t>(šešios)</w:t>
            </w:r>
            <w:r w:rsidR="004D71F0" w:rsidRPr="00510D65">
              <w:rPr>
                <w:rFonts w:ascii="Times New Roman" w:hAnsi="Times New Roman" w:cs="Times New Roman"/>
                <w:sz w:val="23"/>
                <w:szCs w:val="23"/>
              </w:rPr>
              <w:t xml:space="preserve"> darbo dienos yra per ilgas terminas, nes pasitaikius atvejams, kai nekokybiška bus pristatyta visa partija, </w:t>
            </w:r>
            <w:r w:rsidR="005A538F" w:rsidRPr="00510D65">
              <w:rPr>
                <w:rFonts w:ascii="Times New Roman" w:hAnsi="Times New Roman" w:cs="Times New Roman"/>
                <w:sz w:val="23"/>
                <w:szCs w:val="23"/>
              </w:rPr>
              <w:t xml:space="preserve">Perkančiosios organizacijos </w:t>
            </w:r>
            <w:r w:rsidR="004D71F0" w:rsidRPr="00510D65">
              <w:rPr>
                <w:rFonts w:ascii="Times New Roman" w:hAnsi="Times New Roman" w:cs="Times New Roman"/>
                <w:sz w:val="23"/>
                <w:szCs w:val="23"/>
              </w:rPr>
              <w:t xml:space="preserve">padaliniai negalės vykdyti veiklos ir išduoti klientams </w:t>
            </w:r>
            <w:r w:rsidR="003345C8" w:rsidRPr="00510D65">
              <w:rPr>
                <w:rFonts w:ascii="Times New Roman" w:hAnsi="Times New Roman" w:cs="Times New Roman"/>
                <w:sz w:val="23"/>
                <w:szCs w:val="23"/>
              </w:rPr>
              <w:t xml:space="preserve">valstybinio </w:t>
            </w:r>
            <w:r w:rsidR="00FD7DBC" w:rsidRPr="00510D65">
              <w:rPr>
                <w:rFonts w:ascii="Times New Roman" w:hAnsi="Times New Roman" w:cs="Times New Roman"/>
                <w:sz w:val="23"/>
                <w:szCs w:val="23"/>
              </w:rPr>
              <w:t>n</w:t>
            </w:r>
            <w:r w:rsidR="004D71F0" w:rsidRPr="00510D65">
              <w:rPr>
                <w:rFonts w:ascii="Times New Roman" w:hAnsi="Times New Roman" w:cs="Times New Roman"/>
                <w:sz w:val="23"/>
                <w:szCs w:val="23"/>
              </w:rPr>
              <w:t>umerio ženkl</w:t>
            </w:r>
            <w:r w:rsidR="004B7400" w:rsidRPr="00510D65">
              <w:rPr>
                <w:rFonts w:ascii="Times New Roman" w:hAnsi="Times New Roman" w:cs="Times New Roman"/>
                <w:sz w:val="23"/>
                <w:szCs w:val="23"/>
              </w:rPr>
              <w:t>o plokštelių</w:t>
            </w:r>
            <w:r w:rsidR="00FD7DBC" w:rsidRPr="00510D65">
              <w:rPr>
                <w:rFonts w:ascii="Times New Roman" w:hAnsi="Times New Roman" w:cs="Times New Roman"/>
                <w:sz w:val="23"/>
                <w:szCs w:val="23"/>
              </w:rPr>
              <w:t xml:space="preserve"> ir (ar) lentelių su registracijos numeriu</w:t>
            </w:r>
            <w:r w:rsidR="004D71F0" w:rsidRPr="00510D65">
              <w:rPr>
                <w:rFonts w:ascii="Times New Roman" w:hAnsi="Times New Roman" w:cs="Times New Roman"/>
                <w:sz w:val="23"/>
                <w:szCs w:val="23"/>
              </w:rPr>
              <w:t>, dėl to kyla rizika dėl veiklos paslaugų nesuteikimo.</w:t>
            </w:r>
          </w:p>
          <w:p w14:paraId="44FADDA2" w14:textId="77777777" w:rsidR="00B85E97" w:rsidRPr="00510D65" w:rsidRDefault="00B85E97" w:rsidP="00510D65">
            <w:pPr>
              <w:spacing w:line="240" w:lineRule="auto"/>
              <w:jc w:val="both"/>
              <w:rPr>
                <w:rFonts w:ascii="Times New Roman" w:hAnsi="Times New Roman" w:cs="Times New Roman"/>
                <w:sz w:val="23"/>
                <w:szCs w:val="23"/>
              </w:rPr>
            </w:pPr>
          </w:p>
          <w:p w14:paraId="5B3BEB0B" w14:textId="51DE519B" w:rsidR="004D2609" w:rsidRPr="00510D65" w:rsidRDefault="004D2609" w:rsidP="00510D65">
            <w:pPr>
              <w:spacing w:line="240" w:lineRule="auto"/>
              <w:jc w:val="both"/>
              <w:rPr>
                <w:rFonts w:ascii="Times New Roman" w:hAnsi="Times New Roman" w:cs="Times New Roman"/>
                <w:sz w:val="23"/>
                <w:szCs w:val="23"/>
              </w:rPr>
            </w:pPr>
            <w:r w:rsidRPr="00510D65">
              <w:rPr>
                <w:rFonts w:ascii="Times New Roman" w:eastAsia="Times New Roman" w:hAnsi="Times New Roman" w:cs="Times New Roman"/>
                <w:b/>
                <w:sz w:val="23"/>
                <w:szCs w:val="23"/>
                <w:lang w:eastAsia="lt-LT"/>
              </w:rPr>
              <w:t>Atsakymas į rinkos dalyvio Nr. 2 siūlymą</w:t>
            </w:r>
            <w:r w:rsidR="000828E4" w:rsidRPr="00510D65">
              <w:rPr>
                <w:rFonts w:ascii="Times New Roman" w:eastAsia="Times New Roman" w:hAnsi="Times New Roman" w:cs="Times New Roman"/>
                <w:b/>
                <w:bCs/>
                <w:sz w:val="23"/>
                <w:szCs w:val="23"/>
                <w:lang w:eastAsia="lt-LT"/>
              </w:rPr>
              <w:t>:</w:t>
            </w:r>
            <w:r w:rsidR="00EC764F" w:rsidRPr="00510D65">
              <w:rPr>
                <w:rFonts w:ascii="Times New Roman" w:eastAsia="Times New Roman" w:hAnsi="Times New Roman" w:cs="Times New Roman"/>
                <w:sz w:val="23"/>
                <w:szCs w:val="23"/>
                <w:lang w:eastAsia="lt-LT"/>
              </w:rPr>
              <w:t xml:space="preserve"> Perkančioji organizacija </w:t>
            </w:r>
            <w:r w:rsidR="000B3CEF" w:rsidRPr="00510D65">
              <w:rPr>
                <w:rFonts w:ascii="Times New Roman" w:eastAsia="Times New Roman" w:hAnsi="Times New Roman" w:cs="Times New Roman"/>
                <w:sz w:val="23"/>
                <w:szCs w:val="23"/>
                <w:lang w:eastAsia="lt-LT"/>
              </w:rPr>
              <w:t xml:space="preserve">iš dalies </w:t>
            </w:r>
            <w:r w:rsidR="00EC764F" w:rsidRPr="00510D65">
              <w:rPr>
                <w:rFonts w:ascii="Times New Roman" w:eastAsia="Times New Roman" w:hAnsi="Times New Roman" w:cs="Times New Roman"/>
                <w:sz w:val="23"/>
                <w:szCs w:val="23"/>
                <w:lang w:eastAsia="lt-LT"/>
              </w:rPr>
              <w:t xml:space="preserve">atsižvelgė į rinkos dalyvio siūlymą ir </w:t>
            </w:r>
            <w:r w:rsidR="00C45C10" w:rsidRPr="00510D65">
              <w:rPr>
                <w:rFonts w:ascii="Times New Roman" w:eastAsia="Times New Roman" w:hAnsi="Times New Roman" w:cs="Times New Roman"/>
                <w:sz w:val="23"/>
                <w:szCs w:val="23"/>
                <w:lang w:eastAsia="lt-LT"/>
              </w:rPr>
              <w:t>t</w:t>
            </w:r>
            <w:r w:rsidR="003703B1" w:rsidRPr="00510D65">
              <w:rPr>
                <w:rFonts w:ascii="Times New Roman" w:eastAsia="Times New Roman" w:hAnsi="Times New Roman" w:cs="Times New Roman"/>
                <w:sz w:val="23"/>
                <w:szCs w:val="23"/>
                <w:lang w:eastAsia="lt-LT"/>
              </w:rPr>
              <w:t>echninė</w:t>
            </w:r>
            <w:r w:rsidR="00C45C10" w:rsidRPr="00510D65">
              <w:rPr>
                <w:rFonts w:ascii="Times New Roman" w:eastAsia="Times New Roman" w:hAnsi="Times New Roman" w:cs="Times New Roman"/>
                <w:sz w:val="23"/>
                <w:szCs w:val="23"/>
                <w:lang w:eastAsia="lt-LT"/>
              </w:rPr>
              <w:t>s</w:t>
            </w:r>
            <w:r w:rsidR="003703B1" w:rsidRPr="00510D65">
              <w:rPr>
                <w:rFonts w:ascii="Times New Roman" w:eastAsia="Times New Roman" w:hAnsi="Times New Roman" w:cs="Times New Roman"/>
                <w:sz w:val="23"/>
                <w:szCs w:val="23"/>
                <w:lang w:eastAsia="lt-LT"/>
              </w:rPr>
              <w:t xml:space="preserve"> specifikacij</w:t>
            </w:r>
            <w:r w:rsidR="004003CB" w:rsidRPr="00510D65">
              <w:rPr>
                <w:rFonts w:ascii="Times New Roman" w:eastAsia="Times New Roman" w:hAnsi="Times New Roman" w:cs="Times New Roman"/>
                <w:sz w:val="23"/>
                <w:szCs w:val="23"/>
                <w:lang w:eastAsia="lt-LT"/>
              </w:rPr>
              <w:t>o</w:t>
            </w:r>
            <w:r w:rsidR="00C45C10" w:rsidRPr="00510D65">
              <w:rPr>
                <w:rFonts w:ascii="Times New Roman" w:eastAsia="Times New Roman" w:hAnsi="Times New Roman" w:cs="Times New Roman"/>
                <w:sz w:val="23"/>
                <w:szCs w:val="23"/>
                <w:lang w:eastAsia="lt-LT"/>
              </w:rPr>
              <w:t>s</w:t>
            </w:r>
            <w:r w:rsidR="004003CB" w:rsidRPr="00510D65">
              <w:rPr>
                <w:rFonts w:ascii="Times New Roman" w:eastAsia="Times New Roman" w:hAnsi="Times New Roman" w:cs="Times New Roman"/>
                <w:sz w:val="23"/>
                <w:szCs w:val="23"/>
                <w:lang w:eastAsia="lt-LT"/>
              </w:rPr>
              <w:t xml:space="preserve"> </w:t>
            </w:r>
            <w:r w:rsidR="000C21C6" w:rsidRPr="00510D65">
              <w:rPr>
                <w:rFonts w:ascii="Times New Roman" w:eastAsia="Times New Roman" w:hAnsi="Times New Roman" w:cs="Times New Roman"/>
                <w:sz w:val="23"/>
                <w:szCs w:val="23"/>
                <w:lang w:eastAsia="lt-LT"/>
              </w:rPr>
              <w:t>10.4.3.2 papunktį išdėsto taip:</w:t>
            </w:r>
            <w:r w:rsidR="004003CB" w:rsidRPr="00510D65">
              <w:rPr>
                <w:rFonts w:ascii="Times New Roman" w:eastAsia="Times New Roman" w:hAnsi="Times New Roman" w:cs="Times New Roman"/>
                <w:i/>
                <w:iCs/>
                <w:sz w:val="23"/>
                <w:szCs w:val="23"/>
                <w:lang w:eastAsia="lt-LT"/>
              </w:rPr>
              <w:t xml:space="preserve"> </w:t>
            </w:r>
            <w:r w:rsidR="004003CB" w:rsidRPr="00510D65">
              <w:rPr>
                <w:rFonts w:ascii="Times New Roman" w:eastAsia="Times New Roman" w:hAnsi="Times New Roman" w:cs="Times New Roman"/>
                <w:i/>
                <w:sz w:val="23"/>
                <w:szCs w:val="23"/>
              </w:rPr>
              <w:t>Maksimalus per vieną dieną užsakomų Prekių kiekis − 5000 (penki tūkstančiai) vnt.</w:t>
            </w:r>
            <w:r w:rsidR="007E2E89" w:rsidRPr="00510D65">
              <w:rPr>
                <w:rFonts w:ascii="Times New Roman" w:eastAsia="Times New Roman" w:hAnsi="Times New Roman" w:cs="Times New Roman"/>
                <w:i/>
                <w:iCs/>
                <w:sz w:val="23"/>
                <w:szCs w:val="23"/>
              </w:rPr>
              <w:t xml:space="preserve"> </w:t>
            </w:r>
            <w:r w:rsidR="007E2E89" w:rsidRPr="00510D65">
              <w:rPr>
                <w:rFonts w:ascii="Times New Roman" w:eastAsia="Times New Roman" w:hAnsi="Times New Roman" w:cs="Times New Roman"/>
                <w:sz w:val="23"/>
                <w:szCs w:val="23"/>
              </w:rPr>
              <w:t xml:space="preserve">Žr. Perkančiosios organizacijos </w:t>
            </w:r>
            <w:r w:rsidR="008E3E43" w:rsidRPr="00510D65">
              <w:rPr>
                <w:rFonts w:ascii="Times New Roman" w:eastAsia="Times New Roman" w:hAnsi="Times New Roman" w:cs="Times New Roman"/>
                <w:sz w:val="23"/>
                <w:szCs w:val="23"/>
              </w:rPr>
              <w:t xml:space="preserve">pateikta </w:t>
            </w:r>
            <w:r w:rsidR="007E2E89" w:rsidRPr="00510D65">
              <w:rPr>
                <w:rFonts w:ascii="Times New Roman" w:eastAsia="Times New Roman" w:hAnsi="Times New Roman" w:cs="Times New Roman"/>
                <w:sz w:val="23"/>
                <w:szCs w:val="23"/>
              </w:rPr>
              <w:t>atsakymą</w:t>
            </w:r>
            <w:r w:rsidR="005E0011" w:rsidRPr="00510D65">
              <w:rPr>
                <w:rFonts w:ascii="Times New Roman" w:eastAsia="Times New Roman" w:hAnsi="Times New Roman" w:cs="Times New Roman"/>
                <w:i/>
                <w:iCs/>
                <w:sz w:val="23"/>
                <w:szCs w:val="23"/>
              </w:rPr>
              <w:t xml:space="preserve"> </w:t>
            </w:r>
            <w:r w:rsidR="008E3E43" w:rsidRPr="00510D65">
              <w:rPr>
                <w:rFonts w:ascii="Times New Roman" w:eastAsia="Times New Roman" w:hAnsi="Times New Roman" w:cs="Times New Roman"/>
                <w:sz w:val="23"/>
                <w:szCs w:val="23"/>
              </w:rPr>
              <w:t xml:space="preserve">lentelės Eil. Nr. </w:t>
            </w:r>
            <w:r w:rsidR="00BE1A3C" w:rsidRPr="00510D65">
              <w:rPr>
                <w:rFonts w:ascii="Times New Roman" w:eastAsia="Times New Roman" w:hAnsi="Times New Roman" w:cs="Times New Roman"/>
                <w:sz w:val="23"/>
                <w:szCs w:val="23"/>
              </w:rPr>
              <w:t>1.2 prie rinkos dalyvio Nr. 2 siūlymų.</w:t>
            </w:r>
          </w:p>
        </w:tc>
      </w:tr>
      <w:tr w:rsidR="00590364" w:rsidRPr="00510D65" w14:paraId="7A1CDA85" w14:textId="77777777" w:rsidTr="00510D65">
        <w:trPr>
          <w:trHeight w:val="300"/>
        </w:trPr>
        <w:tc>
          <w:tcPr>
            <w:tcW w:w="756" w:type="dxa"/>
          </w:tcPr>
          <w:p w14:paraId="29A368AD" w14:textId="7DCB4AC1" w:rsidR="00590364" w:rsidRPr="00510D65" w:rsidRDefault="00590364" w:rsidP="00510D65">
            <w:pPr>
              <w:spacing w:line="240" w:lineRule="auto"/>
              <w:jc w:val="center"/>
              <w:rPr>
                <w:rFonts w:ascii="Times New Roman" w:hAnsi="Times New Roman" w:cs="Times New Roman"/>
                <w:b/>
                <w:bCs/>
                <w:sz w:val="23"/>
                <w:szCs w:val="23"/>
              </w:rPr>
            </w:pPr>
            <w:r w:rsidRPr="00510D65">
              <w:rPr>
                <w:rFonts w:ascii="Times New Roman" w:hAnsi="Times New Roman" w:cs="Times New Roman"/>
                <w:b/>
                <w:bCs/>
                <w:sz w:val="23"/>
                <w:szCs w:val="23"/>
              </w:rPr>
              <w:t>2.</w:t>
            </w:r>
          </w:p>
        </w:tc>
        <w:tc>
          <w:tcPr>
            <w:tcW w:w="13981" w:type="dxa"/>
            <w:gridSpan w:val="3"/>
          </w:tcPr>
          <w:p w14:paraId="17DC5105" w14:textId="3E10C013" w:rsidR="00590364" w:rsidRPr="00510D65" w:rsidRDefault="00590364" w:rsidP="00510D65">
            <w:pPr>
              <w:spacing w:line="240" w:lineRule="auto"/>
              <w:rPr>
                <w:rFonts w:ascii="Times New Roman" w:hAnsi="Times New Roman" w:cs="Times New Roman"/>
                <w:b/>
                <w:sz w:val="23"/>
                <w:szCs w:val="23"/>
              </w:rPr>
            </w:pPr>
            <w:r w:rsidRPr="00510D65">
              <w:rPr>
                <w:rFonts w:ascii="Times New Roman" w:hAnsi="Times New Roman" w:cs="Times New Roman"/>
                <w:b/>
                <w:bCs/>
                <w:sz w:val="23"/>
                <w:szCs w:val="23"/>
              </w:rPr>
              <w:t>KLAUSIMAI SUSIJĘ SU KVALIFIKACIJOS REIKALAVIMAIS:</w:t>
            </w:r>
          </w:p>
        </w:tc>
      </w:tr>
      <w:tr w:rsidR="00590364" w:rsidRPr="00510D65" w14:paraId="5EE4C99A" w14:textId="77777777" w:rsidTr="00510D65">
        <w:trPr>
          <w:trHeight w:val="300"/>
        </w:trPr>
        <w:tc>
          <w:tcPr>
            <w:tcW w:w="756" w:type="dxa"/>
          </w:tcPr>
          <w:p w14:paraId="721FE5B3" w14:textId="0F167580"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2.1.</w:t>
            </w:r>
          </w:p>
        </w:tc>
        <w:tc>
          <w:tcPr>
            <w:tcW w:w="2980" w:type="dxa"/>
          </w:tcPr>
          <w:p w14:paraId="6383771E" w14:textId="00AD6DB6"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Ar turite pastabų tiekėjo kvalifikacinių reikalavimų projektui (2 priedas)? Jeigu „Taip“, prašome pateikti argumentuotas pastabas ir klausimus. </w:t>
            </w:r>
          </w:p>
        </w:tc>
        <w:tc>
          <w:tcPr>
            <w:tcW w:w="5615" w:type="dxa"/>
          </w:tcPr>
          <w:p w14:paraId="509DA333" w14:textId="77777777" w:rsidR="00590364" w:rsidRPr="00510D65" w:rsidRDefault="00590364" w:rsidP="00510D65">
            <w:pPr>
              <w:spacing w:line="240" w:lineRule="auto"/>
              <w:jc w:val="both"/>
              <w:rPr>
                <w:rFonts w:ascii="Times New Roman" w:hAnsi="Times New Roman" w:cs="Times New Roman"/>
                <w:b/>
                <w:sz w:val="23"/>
                <w:szCs w:val="23"/>
              </w:rPr>
            </w:pPr>
            <w:r w:rsidRPr="00510D65">
              <w:rPr>
                <w:rFonts w:ascii="Times New Roman" w:eastAsia="Times New Roman" w:hAnsi="Times New Roman" w:cs="Times New Roman"/>
                <w:b/>
                <w:bCs/>
                <w:color w:val="000000"/>
                <w:sz w:val="23"/>
                <w:szCs w:val="23"/>
                <w:lang w:eastAsia="lt-LT"/>
              </w:rPr>
              <w:t xml:space="preserve">Rinkos dalyvio Nr. 1 </w:t>
            </w:r>
            <w:r w:rsidRPr="00510D65">
              <w:rPr>
                <w:rFonts w:ascii="Times New Roman" w:eastAsia="Times New Roman" w:hAnsi="Times New Roman" w:cs="Times New Roman"/>
                <w:color w:val="000000"/>
                <w:sz w:val="23"/>
                <w:szCs w:val="23"/>
                <w:lang w:eastAsia="lt-LT"/>
              </w:rPr>
              <w:t xml:space="preserve">atsakymas: </w:t>
            </w:r>
            <w:r w:rsidRPr="00510D65">
              <w:rPr>
                <w:rFonts w:ascii="Times New Roman" w:hAnsi="Times New Roman" w:cs="Times New Roman"/>
                <w:bCs/>
                <w:i/>
                <w:iCs/>
                <w:sz w:val="23"/>
                <w:szCs w:val="23"/>
              </w:rPr>
              <w:t>komentarų neturime</w:t>
            </w:r>
            <w:r w:rsidRPr="00510D65">
              <w:rPr>
                <w:rFonts w:ascii="Times New Roman" w:hAnsi="Times New Roman" w:cs="Times New Roman"/>
                <w:b/>
                <w:sz w:val="23"/>
                <w:szCs w:val="23"/>
              </w:rPr>
              <w:t> </w:t>
            </w:r>
          </w:p>
          <w:p w14:paraId="720CC143" w14:textId="77777777" w:rsidR="00590364" w:rsidRPr="00510D65" w:rsidRDefault="00590364" w:rsidP="00510D65">
            <w:pPr>
              <w:spacing w:line="240" w:lineRule="auto"/>
              <w:jc w:val="both"/>
              <w:rPr>
                <w:rFonts w:ascii="Times New Roman" w:hAnsi="Times New Roman" w:cs="Times New Roman"/>
                <w:b/>
                <w:sz w:val="23"/>
                <w:szCs w:val="23"/>
              </w:rPr>
            </w:pPr>
          </w:p>
          <w:p w14:paraId="457D9D1A" w14:textId="372D4FEC"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9C50C7" w:rsidRPr="00510D65">
              <w:rPr>
                <w:rFonts w:ascii="Times New Roman" w:eastAsia="Times New Roman" w:hAnsi="Times New Roman" w:cs="Times New Roman"/>
                <w:color w:val="000000"/>
                <w:sz w:val="23"/>
                <w:szCs w:val="23"/>
                <w:lang w:eastAsia="lt-LT"/>
              </w:rPr>
              <w:t>-</w:t>
            </w:r>
          </w:p>
        </w:tc>
        <w:tc>
          <w:tcPr>
            <w:tcW w:w="5386" w:type="dxa"/>
          </w:tcPr>
          <w:p w14:paraId="7F00DB2A" w14:textId="1B650374" w:rsidR="00590364" w:rsidRPr="00510D65" w:rsidRDefault="007C3DF9" w:rsidP="00510D65">
            <w:pPr>
              <w:spacing w:line="240" w:lineRule="auto"/>
              <w:jc w:val="both"/>
              <w:rPr>
                <w:rFonts w:ascii="Times New Roman" w:hAnsi="Times New Roman" w:cs="Times New Roman"/>
                <w:bCs/>
                <w:sz w:val="23"/>
                <w:szCs w:val="23"/>
              </w:rPr>
            </w:pPr>
            <w:r w:rsidRPr="00510D65">
              <w:rPr>
                <w:rFonts w:ascii="Times New Roman" w:hAnsi="Times New Roman" w:cs="Times New Roman"/>
                <w:sz w:val="23"/>
                <w:szCs w:val="23"/>
              </w:rPr>
              <w:t>Perkančioji organizacija dėkoja už pateiktą informaciją.</w:t>
            </w:r>
          </w:p>
        </w:tc>
      </w:tr>
      <w:tr w:rsidR="00590364" w:rsidRPr="00510D65" w14:paraId="6C84A8B4" w14:textId="77777777" w:rsidTr="00510D65">
        <w:trPr>
          <w:trHeight w:val="300"/>
        </w:trPr>
        <w:tc>
          <w:tcPr>
            <w:tcW w:w="756" w:type="dxa"/>
          </w:tcPr>
          <w:p w14:paraId="04083569" w14:textId="49BBDFFD" w:rsidR="00590364" w:rsidRPr="00510D65" w:rsidRDefault="00590364" w:rsidP="00510D65">
            <w:pPr>
              <w:spacing w:line="240" w:lineRule="auto"/>
              <w:jc w:val="center"/>
              <w:rPr>
                <w:rFonts w:ascii="Times New Roman" w:hAnsi="Times New Roman" w:cs="Times New Roman"/>
                <w:b/>
                <w:bCs/>
                <w:sz w:val="23"/>
                <w:szCs w:val="23"/>
              </w:rPr>
            </w:pPr>
            <w:r w:rsidRPr="00510D65">
              <w:rPr>
                <w:rFonts w:ascii="Times New Roman" w:hAnsi="Times New Roman" w:cs="Times New Roman"/>
                <w:b/>
                <w:bCs/>
                <w:sz w:val="23"/>
                <w:szCs w:val="23"/>
              </w:rPr>
              <w:t>3.</w:t>
            </w:r>
          </w:p>
        </w:tc>
        <w:tc>
          <w:tcPr>
            <w:tcW w:w="13981" w:type="dxa"/>
            <w:gridSpan w:val="3"/>
          </w:tcPr>
          <w:p w14:paraId="594FFC08" w14:textId="7ED6E90C" w:rsidR="00590364" w:rsidRPr="00510D65" w:rsidRDefault="00590364" w:rsidP="00510D65">
            <w:pPr>
              <w:spacing w:line="240" w:lineRule="auto"/>
              <w:rPr>
                <w:rFonts w:ascii="Times New Roman" w:hAnsi="Times New Roman" w:cs="Times New Roman"/>
                <w:b/>
                <w:sz w:val="23"/>
                <w:szCs w:val="23"/>
              </w:rPr>
            </w:pPr>
            <w:r w:rsidRPr="00510D65">
              <w:rPr>
                <w:rFonts w:ascii="Times New Roman" w:hAnsi="Times New Roman" w:cs="Times New Roman"/>
                <w:b/>
                <w:bCs/>
                <w:sz w:val="23"/>
                <w:szCs w:val="23"/>
              </w:rPr>
              <w:t>KLAUSIMAI DĖL PASIŪLYMO EKONOMINIO NAUDINGUMO VERTINIMO:</w:t>
            </w:r>
          </w:p>
        </w:tc>
      </w:tr>
      <w:tr w:rsidR="00590364" w:rsidRPr="00510D65" w14:paraId="57D49C0D" w14:textId="77777777" w:rsidTr="00510D65">
        <w:trPr>
          <w:trHeight w:val="300"/>
        </w:trPr>
        <w:tc>
          <w:tcPr>
            <w:tcW w:w="756" w:type="dxa"/>
          </w:tcPr>
          <w:p w14:paraId="29C17CA0" w14:textId="3C7906ED"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3.1.</w:t>
            </w:r>
          </w:p>
        </w:tc>
        <w:tc>
          <w:tcPr>
            <w:tcW w:w="2980" w:type="dxa"/>
          </w:tcPr>
          <w:p w14:paraId="760406DA" w14:textId="1371C3A8"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Planuojama pirkimą vykdyti taikant kainos ir kokybės santykio vertinimo kriterijų. Kokybinis kriterijus būtų tiekėjo pasiūlyta papildoma garantija. Kokia būtų 1 (vienos) Prekės papildoma 3 (trijų) metų garantijos kaina?</w:t>
            </w:r>
          </w:p>
        </w:tc>
        <w:tc>
          <w:tcPr>
            <w:tcW w:w="5615" w:type="dxa"/>
          </w:tcPr>
          <w:p w14:paraId="4819BF41" w14:textId="0DD0191F"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b/>
                <w:bCs/>
                <w:color w:val="000000"/>
                <w:sz w:val="23"/>
                <w:szCs w:val="23"/>
                <w:lang w:eastAsia="lt-LT"/>
              </w:rPr>
              <w:t xml:space="preserve">Rinkos dalyvio Nr. 1 </w:t>
            </w:r>
            <w:r w:rsidRPr="00510D65">
              <w:rPr>
                <w:rFonts w:ascii="Times New Roman" w:eastAsia="Times New Roman" w:hAnsi="Times New Roman" w:cs="Times New Roman"/>
                <w:color w:val="000000"/>
                <w:sz w:val="23"/>
                <w:szCs w:val="23"/>
                <w:lang w:eastAsia="lt-LT"/>
              </w:rPr>
              <w:t>atsakymas:  </w:t>
            </w:r>
            <w:r w:rsidRPr="00510D65">
              <w:rPr>
                <w:rFonts w:ascii="Times New Roman" w:eastAsia="Times New Roman" w:hAnsi="Times New Roman" w:cs="Times New Roman"/>
                <w:i/>
                <w:iCs/>
                <w:color w:val="000000"/>
                <w:sz w:val="23"/>
                <w:szCs w:val="23"/>
                <w:lang w:eastAsia="lt-LT"/>
              </w:rPr>
              <w:t>Sprendimo kriterijus yra 100% kaina. </w:t>
            </w:r>
          </w:p>
          <w:p w14:paraId="10AA833C" w14:textId="77777777" w:rsidR="00590364" w:rsidRPr="00510D65" w:rsidRDefault="00590364" w:rsidP="00510D65">
            <w:pPr>
              <w:spacing w:line="240" w:lineRule="auto"/>
              <w:jc w:val="both"/>
              <w:rPr>
                <w:rFonts w:ascii="Times New Roman" w:eastAsia="Times New Roman" w:hAnsi="Times New Roman" w:cs="Times New Roman"/>
                <w:b/>
                <w:bCs/>
                <w:color w:val="000000"/>
                <w:sz w:val="23"/>
                <w:szCs w:val="23"/>
                <w:lang w:eastAsia="lt-LT"/>
              </w:rPr>
            </w:pPr>
          </w:p>
          <w:p w14:paraId="1387C758" w14:textId="7BF684B5" w:rsidR="00590364" w:rsidRPr="00510D65" w:rsidRDefault="00590364" w:rsidP="00510D65">
            <w:pPr>
              <w:spacing w:line="240" w:lineRule="auto"/>
              <w:jc w:val="both"/>
              <w:rPr>
                <w:rFonts w:ascii="Times New Roman" w:eastAsia="Times New Roman" w:hAnsi="Times New Roman" w:cs="Times New Roman"/>
                <w:color w:val="000000"/>
                <w:sz w:val="23"/>
                <w:szCs w:val="23"/>
                <w:lang w:val="en-US"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EB213D" w:rsidRPr="00510D65">
              <w:rPr>
                <w:rFonts w:ascii="Times New Roman" w:eastAsia="Times New Roman" w:hAnsi="Times New Roman" w:cs="Times New Roman"/>
                <w:i/>
                <w:iCs/>
                <w:color w:val="000000"/>
                <w:sz w:val="23"/>
                <w:szCs w:val="23"/>
                <w:lang w:eastAsia="lt-LT"/>
              </w:rPr>
              <w:t>Papildoma kaina - banko suteikta garantijos palūkanų norma nuo 3 ik 4,5 metinių procentų nuo garantijos sumos.</w:t>
            </w:r>
          </w:p>
        </w:tc>
        <w:tc>
          <w:tcPr>
            <w:tcW w:w="5386" w:type="dxa"/>
          </w:tcPr>
          <w:p w14:paraId="5AF72F0B" w14:textId="49C2FE8E" w:rsidR="00376A55" w:rsidRPr="00510D65" w:rsidRDefault="003B605C" w:rsidP="00510D65">
            <w:pPr>
              <w:spacing w:line="240" w:lineRule="auto"/>
              <w:contextualSpacing/>
              <w:jc w:val="both"/>
              <w:rPr>
                <w:rFonts w:ascii="Times New Roman" w:hAnsi="Times New Roman" w:cs="Times New Roman"/>
                <w:sz w:val="23"/>
                <w:szCs w:val="23"/>
              </w:rPr>
            </w:pPr>
            <w:r w:rsidRPr="00510D65">
              <w:rPr>
                <w:rFonts w:ascii="Times New Roman" w:hAnsi="Times New Roman" w:cs="Times New Roman"/>
                <w:sz w:val="23"/>
                <w:szCs w:val="23"/>
              </w:rPr>
              <w:t>Perkančioji organizacija dėkoja už pateiktą informaciją.</w:t>
            </w:r>
            <w:r w:rsidR="00B85E97">
              <w:rPr>
                <w:rFonts w:ascii="Times New Roman" w:hAnsi="Times New Roman" w:cs="Times New Roman"/>
                <w:sz w:val="23"/>
                <w:szCs w:val="23"/>
              </w:rPr>
              <w:t xml:space="preserve"> Perkančioji organizacija svarstys </w:t>
            </w:r>
            <w:r w:rsidR="00F93500">
              <w:rPr>
                <w:rFonts w:ascii="Times New Roman" w:hAnsi="Times New Roman" w:cs="Times New Roman"/>
                <w:sz w:val="23"/>
                <w:szCs w:val="23"/>
              </w:rPr>
              <w:t xml:space="preserve">dėl </w:t>
            </w:r>
            <w:r w:rsidR="008E3062">
              <w:rPr>
                <w:rFonts w:ascii="Times New Roman" w:hAnsi="Times New Roman" w:cs="Times New Roman"/>
                <w:sz w:val="23"/>
                <w:szCs w:val="23"/>
              </w:rPr>
              <w:t>kokybinio kriterijaus (</w:t>
            </w:r>
            <w:r w:rsidR="000C43A7">
              <w:rPr>
                <w:rFonts w:ascii="Times New Roman" w:hAnsi="Times New Roman" w:cs="Times New Roman"/>
                <w:sz w:val="23"/>
                <w:szCs w:val="23"/>
              </w:rPr>
              <w:t xml:space="preserve">papildomos Prekės garantijos) </w:t>
            </w:r>
            <w:r w:rsidR="008E3062">
              <w:rPr>
                <w:rFonts w:ascii="Times New Roman" w:hAnsi="Times New Roman" w:cs="Times New Roman"/>
                <w:sz w:val="23"/>
                <w:szCs w:val="23"/>
              </w:rPr>
              <w:t>taikymo.</w:t>
            </w:r>
          </w:p>
        </w:tc>
      </w:tr>
      <w:tr w:rsidR="00590364" w:rsidRPr="00510D65" w14:paraId="5A6BD5BD" w14:textId="77777777" w:rsidTr="00510D65">
        <w:trPr>
          <w:trHeight w:val="300"/>
        </w:trPr>
        <w:tc>
          <w:tcPr>
            <w:tcW w:w="756" w:type="dxa"/>
          </w:tcPr>
          <w:p w14:paraId="578EEBF0" w14:textId="5942DBAB" w:rsidR="00590364" w:rsidRPr="00510D65" w:rsidRDefault="00590364" w:rsidP="00510D65">
            <w:pPr>
              <w:spacing w:line="240" w:lineRule="auto"/>
              <w:jc w:val="center"/>
              <w:rPr>
                <w:rFonts w:ascii="Times New Roman" w:hAnsi="Times New Roman" w:cs="Times New Roman"/>
                <w:b/>
                <w:bCs/>
                <w:sz w:val="23"/>
                <w:szCs w:val="23"/>
              </w:rPr>
            </w:pPr>
            <w:r w:rsidRPr="00510D65">
              <w:rPr>
                <w:rFonts w:ascii="Times New Roman" w:hAnsi="Times New Roman" w:cs="Times New Roman"/>
                <w:b/>
                <w:bCs/>
                <w:sz w:val="23"/>
                <w:szCs w:val="23"/>
              </w:rPr>
              <w:t>4.</w:t>
            </w:r>
          </w:p>
        </w:tc>
        <w:tc>
          <w:tcPr>
            <w:tcW w:w="13981" w:type="dxa"/>
            <w:gridSpan w:val="3"/>
          </w:tcPr>
          <w:p w14:paraId="765C9FD0" w14:textId="793A262D" w:rsidR="00590364" w:rsidRPr="00510D65" w:rsidRDefault="00590364" w:rsidP="00510D65">
            <w:pPr>
              <w:spacing w:line="240" w:lineRule="auto"/>
              <w:rPr>
                <w:rFonts w:ascii="Times New Roman" w:hAnsi="Times New Roman" w:cs="Times New Roman"/>
                <w:b/>
                <w:sz w:val="23"/>
                <w:szCs w:val="23"/>
              </w:rPr>
            </w:pPr>
            <w:r w:rsidRPr="00510D65">
              <w:rPr>
                <w:rFonts w:ascii="Times New Roman" w:hAnsi="Times New Roman" w:cs="Times New Roman"/>
                <w:b/>
                <w:bCs/>
                <w:sz w:val="23"/>
                <w:szCs w:val="23"/>
              </w:rPr>
              <w:t>KLAUSIMAI DĖL PIRKIMO SUTARTIES PROJEKTO:</w:t>
            </w:r>
          </w:p>
        </w:tc>
      </w:tr>
      <w:tr w:rsidR="00590364" w:rsidRPr="00510D65" w14:paraId="76FD2432" w14:textId="77777777" w:rsidTr="00510D65">
        <w:trPr>
          <w:trHeight w:val="300"/>
        </w:trPr>
        <w:tc>
          <w:tcPr>
            <w:tcW w:w="756" w:type="dxa"/>
          </w:tcPr>
          <w:p w14:paraId="57DCA091" w14:textId="62BA5E8F"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4.1.</w:t>
            </w:r>
          </w:p>
        </w:tc>
        <w:tc>
          <w:tcPr>
            <w:tcW w:w="2980" w:type="dxa"/>
          </w:tcPr>
          <w:p w14:paraId="4638B9B9" w14:textId="483C9C63"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Ar pirkimo sutarties projekto (3 priedas) sąlygos yra aiškios? Prašome pateikti argumentuotas pastabas ir (ar) klausimus, nurodant konkrečius punktus / papunkčius ir (ar) teksto vietas. </w:t>
            </w:r>
          </w:p>
        </w:tc>
        <w:tc>
          <w:tcPr>
            <w:tcW w:w="5615" w:type="dxa"/>
          </w:tcPr>
          <w:p w14:paraId="611A9ABD" w14:textId="77777777"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b/>
                <w:bCs/>
                <w:color w:val="000000"/>
                <w:sz w:val="23"/>
                <w:szCs w:val="23"/>
                <w:lang w:eastAsia="lt-LT"/>
              </w:rPr>
              <w:t xml:space="preserve">Rinkos dalyvio Nr. 1 </w:t>
            </w:r>
            <w:r w:rsidRPr="00510D65">
              <w:rPr>
                <w:rFonts w:ascii="Times New Roman" w:eastAsia="Times New Roman" w:hAnsi="Times New Roman" w:cs="Times New Roman"/>
                <w:color w:val="000000"/>
                <w:sz w:val="23"/>
                <w:szCs w:val="23"/>
                <w:lang w:eastAsia="lt-LT"/>
              </w:rPr>
              <w:t>atsakymas:  </w:t>
            </w:r>
          </w:p>
          <w:p w14:paraId="12D452B0" w14:textId="77777777" w:rsidR="00590364" w:rsidRPr="00510D65" w:rsidRDefault="00590364" w:rsidP="00510D65">
            <w:pPr>
              <w:spacing w:line="240" w:lineRule="auto"/>
              <w:jc w:val="both"/>
              <w:rPr>
                <w:rFonts w:ascii="Times New Roman" w:hAnsi="Times New Roman" w:cs="Times New Roman"/>
                <w:bCs/>
                <w:i/>
                <w:iCs/>
                <w:sz w:val="23"/>
                <w:szCs w:val="23"/>
              </w:rPr>
            </w:pPr>
            <w:r w:rsidRPr="00510D65">
              <w:rPr>
                <w:rFonts w:ascii="Times New Roman" w:hAnsi="Times New Roman" w:cs="Times New Roman"/>
                <w:bCs/>
                <w:i/>
                <w:iCs/>
                <w:sz w:val="23"/>
                <w:szCs w:val="23"/>
              </w:rPr>
              <w:t>SIŪLYMAI:  </w:t>
            </w:r>
          </w:p>
          <w:p w14:paraId="7674DB9D" w14:textId="77777777" w:rsidR="00590364" w:rsidRPr="00510D65" w:rsidRDefault="00590364" w:rsidP="00510D65">
            <w:pPr>
              <w:spacing w:line="240" w:lineRule="auto"/>
              <w:jc w:val="both"/>
              <w:rPr>
                <w:rFonts w:ascii="Times New Roman" w:hAnsi="Times New Roman" w:cs="Times New Roman"/>
                <w:bCs/>
                <w:i/>
                <w:iCs/>
                <w:sz w:val="23"/>
                <w:szCs w:val="23"/>
              </w:rPr>
            </w:pPr>
            <w:r w:rsidRPr="00510D65">
              <w:rPr>
                <w:rFonts w:ascii="Times New Roman" w:hAnsi="Times New Roman" w:cs="Times New Roman"/>
                <w:bCs/>
                <w:i/>
                <w:iCs/>
                <w:sz w:val="23"/>
                <w:szCs w:val="23"/>
              </w:rPr>
              <w:t>4.4. Dėl Prekių pristatymo dalimis vertės / apimties </w:t>
            </w:r>
          </w:p>
          <w:p w14:paraId="7C1A0048" w14:textId="77777777" w:rsidR="00590364" w:rsidRPr="00510D65" w:rsidRDefault="00590364" w:rsidP="00510D65">
            <w:pPr>
              <w:spacing w:line="240" w:lineRule="auto"/>
              <w:jc w:val="both"/>
              <w:rPr>
                <w:rFonts w:ascii="Times New Roman" w:hAnsi="Times New Roman" w:cs="Times New Roman"/>
                <w:bCs/>
                <w:i/>
                <w:iCs/>
                <w:sz w:val="23"/>
                <w:szCs w:val="23"/>
              </w:rPr>
            </w:pPr>
            <w:r w:rsidRPr="00510D65">
              <w:rPr>
                <w:rFonts w:ascii="Times New Roman" w:hAnsi="Times New Roman" w:cs="Times New Roman"/>
                <w:bCs/>
                <w:i/>
                <w:iCs/>
                <w:sz w:val="23"/>
                <w:szCs w:val="23"/>
              </w:rPr>
              <w:t>Minimalus per vieną dieną užsakomų ir pristatomų Prekių kiekis − 10 (dešimt) vnt.</w:t>
            </w:r>
          </w:p>
          <w:p w14:paraId="5CA2CD67" w14:textId="77777777" w:rsidR="00590364" w:rsidRPr="00510D65" w:rsidRDefault="00590364" w:rsidP="00510D65">
            <w:pPr>
              <w:spacing w:line="240" w:lineRule="auto"/>
              <w:jc w:val="both"/>
              <w:rPr>
                <w:rFonts w:ascii="Times New Roman" w:hAnsi="Times New Roman" w:cs="Times New Roman"/>
                <w:b/>
                <w:sz w:val="23"/>
                <w:szCs w:val="23"/>
              </w:rPr>
            </w:pPr>
          </w:p>
          <w:p w14:paraId="0939C401" w14:textId="65DE2174" w:rsidR="00590364"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5B01CE" w:rsidRPr="00510D65">
              <w:rPr>
                <w:rFonts w:ascii="Times New Roman" w:eastAsia="Times New Roman" w:hAnsi="Times New Roman" w:cs="Times New Roman"/>
                <w:i/>
                <w:iCs/>
                <w:color w:val="000000"/>
                <w:sz w:val="23"/>
                <w:szCs w:val="23"/>
                <w:lang w:eastAsia="lt-LT"/>
              </w:rPr>
              <w:t>-</w:t>
            </w:r>
            <w:r w:rsidRPr="00510D65">
              <w:rPr>
                <w:rFonts w:ascii="Times New Roman" w:eastAsia="Times New Roman" w:hAnsi="Times New Roman" w:cs="Times New Roman"/>
                <w:i/>
                <w:iCs/>
                <w:color w:val="000000"/>
                <w:sz w:val="23"/>
                <w:szCs w:val="23"/>
                <w:lang w:eastAsia="lt-LT"/>
              </w:rPr>
              <w:t>.</w:t>
            </w:r>
          </w:p>
        </w:tc>
        <w:tc>
          <w:tcPr>
            <w:tcW w:w="5386" w:type="dxa"/>
          </w:tcPr>
          <w:p w14:paraId="08210D05" w14:textId="4FF9DEBE" w:rsidR="00590364" w:rsidRPr="00510D65" w:rsidRDefault="00590364" w:rsidP="00510D65">
            <w:pPr>
              <w:spacing w:line="240" w:lineRule="auto"/>
              <w:jc w:val="both"/>
              <w:rPr>
                <w:rFonts w:ascii="Times New Roman" w:eastAsia="Times New Roman" w:hAnsi="Times New Roman" w:cs="Times New Roman"/>
                <w:b/>
                <w:sz w:val="23"/>
                <w:szCs w:val="23"/>
                <w:lang w:eastAsia="lt-LT"/>
              </w:rPr>
            </w:pPr>
            <w:r w:rsidRPr="00510D65">
              <w:rPr>
                <w:rFonts w:ascii="Times New Roman" w:eastAsia="Times New Roman" w:hAnsi="Times New Roman" w:cs="Times New Roman"/>
                <w:b/>
                <w:bCs/>
                <w:sz w:val="23"/>
                <w:szCs w:val="23"/>
                <w:lang w:eastAsia="lt-LT"/>
              </w:rPr>
              <w:t xml:space="preserve">Atsakymas </w:t>
            </w:r>
            <w:r w:rsidRPr="00510D65">
              <w:rPr>
                <w:rFonts w:ascii="Times New Roman" w:hAnsi="Times New Roman" w:cs="Times New Roman"/>
                <w:b/>
                <w:bCs/>
                <w:sz w:val="23"/>
                <w:szCs w:val="23"/>
              </w:rPr>
              <w:t>į rinkos dalyvio Nr. 1 siūlymą didinti per vieną dieną užsakomų ir pristatomų Priekių kiekį – 10 vnt.:</w:t>
            </w:r>
            <w:r w:rsidR="566AA0AC" w:rsidRPr="00510D65">
              <w:rPr>
                <w:rFonts w:ascii="Times New Roman" w:hAnsi="Times New Roman" w:cs="Times New Roman"/>
                <w:sz w:val="23"/>
                <w:szCs w:val="23"/>
              </w:rPr>
              <w:t xml:space="preserve"> </w:t>
            </w:r>
            <w:r w:rsidR="4B1FCDCA" w:rsidRPr="00510D65">
              <w:rPr>
                <w:rFonts w:ascii="Times New Roman" w:hAnsi="Times New Roman" w:cs="Times New Roman"/>
                <w:sz w:val="23"/>
                <w:szCs w:val="23"/>
              </w:rPr>
              <w:t>Atsižvelg</w:t>
            </w:r>
            <w:r w:rsidR="00596D4E" w:rsidRPr="00510D65">
              <w:rPr>
                <w:rFonts w:ascii="Times New Roman" w:hAnsi="Times New Roman" w:cs="Times New Roman"/>
                <w:sz w:val="23"/>
                <w:szCs w:val="23"/>
              </w:rPr>
              <w:t>dama</w:t>
            </w:r>
            <w:r w:rsidR="4B1FCDCA" w:rsidRPr="00510D65">
              <w:rPr>
                <w:rFonts w:ascii="Times New Roman" w:hAnsi="Times New Roman" w:cs="Times New Roman"/>
                <w:sz w:val="23"/>
                <w:szCs w:val="23"/>
              </w:rPr>
              <w:t xml:space="preserve"> į rinkos dalyvių atsakymus, Perkančioji organizacija palieka </w:t>
            </w:r>
            <w:r w:rsidR="000D76F2" w:rsidRPr="00510D65">
              <w:rPr>
                <w:rFonts w:ascii="Times New Roman" w:hAnsi="Times New Roman" w:cs="Times New Roman"/>
                <w:sz w:val="23"/>
                <w:szCs w:val="23"/>
              </w:rPr>
              <w:t>pirkimo s</w:t>
            </w:r>
            <w:r w:rsidR="00C007C7" w:rsidRPr="00510D65">
              <w:rPr>
                <w:rFonts w:ascii="Times New Roman" w:hAnsi="Times New Roman" w:cs="Times New Roman"/>
                <w:sz w:val="23"/>
                <w:szCs w:val="23"/>
              </w:rPr>
              <w:t>utarties projekto (Specialiųjų sąlygų)</w:t>
            </w:r>
            <w:r w:rsidR="004A255B" w:rsidRPr="00510D65">
              <w:rPr>
                <w:rFonts w:ascii="Times New Roman" w:hAnsi="Times New Roman" w:cs="Times New Roman"/>
                <w:sz w:val="23"/>
                <w:szCs w:val="23"/>
              </w:rPr>
              <w:t xml:space="preserve"> </w:t>
            </w:r>
            <w:r w:rsidR="4B1FCDCA" w:rsidRPr="00510D65">
              <w:rPr>
                <w:rFonts w:ascii="Times New Roman" w:hAnsi="Times New Roman" w:cs="Times New Roman"/>
                <w:sz w:val="23"/>
                <w:szCs w:val="23"/>
              </w:rPr>
              <w:t>4.4</w:t>
            </w:r>
            <w:r w:rsidR="1A5458B1" w:rsidRPr="00510D65">
              <w:rPr>
                <w:rFonts w:ascii="Times New Roman" w:hAnsi="Times New Roman" w:cs="Times New Roman"/>
                <w:sz w:val="23"/>
                <w:szCs w:val="23"/>
              </w:rPr>
              <w:t xml:space="preserve"> </w:t>
            </w:r>
            <w:r w:rsidR="4B1FCDCA" w:rsidRPr="00510D65">
              <w:rPr>
                <w:rFonts w:ascii="Times New Roman" w:hAnsi="Times New Roman" w:cs="Times New Roman"/>
                <w:sz w:val="23"/>
                <w:szCs w:val="23"/>
              </w:rPr>
              <w:t xml:space="preserve">punktą galioti ta pačia redakcija, kadangi pagal </w:t>
            </w:r>
            <w:r w:rsidR="4ADC5224" w:rsidRPr="00510D65">
              <w:rPr>
                <w:rFonts w:ascii="Times New Roman" w:hAnsi="Times New Roman" w:cs="Times New Roman"/>
                <w:sz w:val="23"/>
                <w:szCs w:val="23"/>
              </w:rPr>
              <w:t xml:space="preserve">transporto priemonių registravimo specifiką ir </w:t>
            </w:r>
            <w:r w:rsidR="00697A72" w:rsidRPr="00510D65">
              <w:rPr>
                <w:rFonts w:ascii="Times New Roman" w:hAnsi="Times New Roman" w:cs="Times New Roman"/>
                <w:sz w:val="23"/>
                <w:szCs w:val="23"/>
              </w:rPr>
              <w:t xml:space="preserve">valstybinio </w:t>
            </w:r>
            <w:r w:rsidR="003257DE" w:rsidRPr="00510D65">
              <w:rPr>
                <w:rFonts w:ascii="Times New Roman" w:hAnsi="Times New Roman" w:cs="Times New Roman"/>
                <w:sz w:val="23"/>
                <w:szCs w:val="23"/>
              </w:rPr>
              <w:t>n</w:t>
            </w:r>
            <w:r w:rsidR="4ADC5224" w:rsidRPr="00510D65">
              <w:rPr>
                <w:rFonts w:ascii="Times New Roman" w:hAnsi="Times New Roman" w:cs="Times New Roman"/>
                <w:sz w:val="23"/>
                <w:szCs w:val="23"/>
              </w:rPr>
              <w:t>umerio ženkl</w:t>
            </w:r>
            <w:r w:rsidR="00697A72" w:rsidRPr="00510D65">
              <w:rPr>
                <w:rFonts w:ascii="Times New Roman" w:hAnsi="Times New Roman" w:cs="Times New Roman"/>
                <w:sz w:val="23"/>
                <w:szCs w:val="23"/>
              </w:rPr>
              <w:t>o plokšteli</w:t>
            </w:r>
            <w:r w:rsidR="4ADC5224" w:rsidRPr="00510D65">
              <w:rPr>
                <w:rFonts w:ascii="Times New Roman" w:hAnsi="Times New Roman" w:cs="Times New Roman"/>
                <w:sz w:val="23"/>
                <w:szCs w:val="23"/>
              </w:rPr>
              <w:t xml:space="preserve">ų rezervavimo tvarką, </w:t>
            </w:r>
            <w:r w:rsidR="00D87444" w:rsidRPr="00510D65">
              <w:rPr>
                <w:rFonts w:ascii="Times New Roman" w:hAnsi="Times New Roman" w:cs="Times New Roman"/>
                <w:sz w:val="23"/>
                <w:szCs w:val="23"/>
              </w:rPr>
              <w:t xml:space="preserve">paprastai užsakomi </w:t>
            </w:r>
            <w:r w:rsidR="00D55D04" w:rsidRPr="00510D65">
              <w:rPr>
                <w:rFonts w:ascii="Times New Roman" w:hAnsi="Times New Roman" w:cs="Times New Roman"/>
                <w:sz w:val="23"/>
                <w:szCs w:val="23"/>
              </w:rPr>
              <w:t xml:space="preserve">didesni kiekiai, kai </w:t>
            </w:r>
            <w:r w:rsidR="00276660" w:rsidRPr="00510D65">
              <w:rPr>
                <w:rFonts w:ascii="Times New Roman" w:hAnsi="Times New Roman" w:cs="Times New Roman"/>
                <w:sz w:val="23"/>
                <w:szCs w:val="23"/>
              </w:rPr>
              <w:t xml:space="preserve">valstybinio </w:t>
            </w:r>
            <w:r w:rsidR="003257DE" w:rsidRPr="00510D65">
              <w:rPr>
                <w:rFonts w:ascii="Times New Roman" w:hAnsi="Times New Roman" w:cs="Times New Roman"/>
                <w:sz w:val="23"/>
                <w:szCs w:val="23"/>
              </w:rPr>
              <w:t>n</w:t>
            </w:r>
            <w:r w:rsidR="00F95A6D" w:rsidRPr="00510D65">
              <w:rPr>
                <w:rFonts w:ascii="Times New Roman" w:hAnsi="Times New Roman" w:cs="Times New Roman"/>
                <w:sz w:val="23"/>
                <w:szCs w:val="23"/>
              </w:rPr>
              <w:t>umerio ženkl</w:t>
            </w:r>
            <w:r w:rsidR="00B12276" w:rsidRPr="00510D65">
              <w:rPr>
                <w:rFonts w:ascii="Times New Roman" w:hAnsi="Times New Roman" w:cs="Times New Roman"/>
                <w:sz w:val="23"/>
                <w:szCs w:val="23"/>
              </w:rPr>
              <w:t>o plokštel</w:t>
            </w:r>
            <w:r w:rsidR="00C6441C" w:rsidRPr="00510D65">
              <w:rPr>
                <w:rFonts w:ascii="Times New Roman" w:hAnsi="Times New Roman" w:cs="Times New Roman"/>
                <w:sz w:val="23"/>
                <w:szCs w:val="23"/>
              </w:rPr>
              <w:t>ės</w:t>
            </w:r>
            <w:r w:rsidR="00F95A6D" w:rsidRPr="00510D65">
              <w:rPr>
                <w:rFonts w:ascii="Times New Roman" w:hAnsi="Times New Roman" w:cs="Times New Roman"/>
                <w:sz w:val="23"/>
                <w:szCs w:val="23"/>
              </w:rPr>
              <w:t xml:space="preserve"> pristatom</w:t>
            </w:r>
            <w:r w:rsidR="002163D4" w:rsidRPr="00510D65">
              <w:rPr>
                <w:rFonts w:ascii="Times New Roman" w:hAnsi="Times New Roman" w:cs="Times New Roman"/>
                <w:sz w:val="23"/>
                <w:szCs w:val="23"/>
              </w:rPr>
              <w:t>os</w:t>
            </w:r>
            <w:r w:rsidR="00F95A6D" w:rsidRPr="00510D65">
              <w:rPr>
                <w:rFonts w:ascii="Times New Roman" w:hAnsi="Times New Roman" w:cs="Times New Roman"/>
                <w:sz w:val="23"/>
                <w:szCs w:val="23"/>
              </w:rPr>
              <w:t xml:space="preserve"> į </w:t>
            </w:r>
            <w:r w:rsidR="004773AB" w:rsidRPr="00510D65">
              <w:rPr>
                <w:rFonts w:ascii="Times New Roman" w:hAnsi="Times New Roman" w:cs="Times New Roman"/>
                <w:sz w:val="23"/>
                <w:szCs w:val="23"/>
              </w:rPr>
              <w:t>Perkančiosios organizacijos</w:t>
            </w:r>
            <w:r w:rsidR="00F95A6D" w:rsidRPr="00510D65">
              <w:rPr>
                <w:rFonts w:ascii="Times New Roman" w:hAnsi="Times New Roman" w:cs="Times New Roman"/>
                <w:sz w:val="23"/>
                <w:szCs w:val="23"/>
              </w:rPr>
              <w:t xml:space="preserve"> padalinius, tačiau yra nedidelė tikimybė, kai </w:t>
            </w:r>
            <w:r w:rsidR="4ADC5224" w:rsidRPr="00510D65">
              <w:rPr>
                <w:rFonts w:ascii="Times New Roman" w:hAnsi="Times New Roman" w:cs="Times New Roman"/>
                <w:sz w:val="23"/>
                <w:szCs w:val="23"/>
              </w:rPr>
              <w:t>klientai gali užsakyti tik vieną kompl</w:t>
            </w:r>
            <w:r w:rsidR="10A03119" w:rsidRPr="00510D65">
              <w:rPr>
                <w:rFonts w:ascii="Times New Roman" w:hAnsi="Times New Roman" w:cs="Times New Roman"/>
                <w:sz w:val="23"/>
                <w:szCs w:val="23"/>
              </w:rPr>
              <w:t>ektą numerio ženklų.</w:t>
            </w:r>
          </w:p>
        </w:tc>
      </w:tr>
      <w:tr w:rsidR="00590364" w:rsidRPr="00510D65" w14:paraId="3B062DF6" w14:textId="77777777" w:rsidTr="00510D65">
        <w:trPr>
          <w:trHeight w:val="300"/>
        </w:trPr>
        <w:tc>
          <w:tcPr>
            <w:tcW w:w="756" w:type="dxa"/>
          </w:tcPr>
          <w:p w14:paraId="187AEBEA" w14:textId="09A97040"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4.2.</w:t>
            </w:r>
          </w:p>
        </w:tc>
        <w:tc>
          <w:tcPr>
            <w:tcW w:w="2980" w:type="dxa"/>
          </w:tcPr>
          <w:p w14:paraId="243F8F55" w14:textId="23BFBCCA"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Ar pirkimo sutarties projekte (3 priedas) yra nustatytos visos sąlygos, kurios būtinos tinkamam pirkimo sutarties vykdymui? Kokias sąlygas turėtume įtraukti į pirkimo sutarties projektą arba kurių sąlygų reikėtų atsisakyti / patikslinti? Prašome pateikti argumentuotas pastabas ir (ar) siūlymus. </w:t>
            </w:r>
          </w:p>
        </w:tc>
        <w:tc>
          <w:tcPr>
            <w:tcW w:w="5615" w:type="dxa"/>
          </w:tcPr>
          <w:p w14:paraId="6ABC726E" w14:textId="0D1320E8" w:rsidR="00F95018"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b/>
                <w:bCs/>
                <w:color w:val="000000"/>
                <w:sz w:val="23"/>
                <w:szCs w:val="23"/>
                <w:lang w:eastAsia="lt-LT"/>
              </w:rPr>
              <w:t xml:space="preserve">Rinkos dalyvio Nr. 1 </w:t>
            </w:r>
            <w:r w:rsidRPr="00510D65">
              <w:rPr>
                <w:rFonts w:ascii="Times New Roman" w:eastAsia="Times New Roman" w:hAnsi="Times New Roman" w:cs="Times New Roman"/>
                <w:color w:val="000000"/>
                <w:sz w:val="23"/>
                <w:szCs w:val="23"/>
                <w:lang w:eastAsia="lt-LT"/>
              </w:rPr>
              <w:t>atsakymas:  </w:t>
            </w:r>
          </w:p>
          <w:p w14:paraId="5A7ECA10" w14:textId="77777777" w:rsidR="00F95018" w:rsidRPr="00510D65" w:rsidRDefault="00F95018" w:rsidP="00510D65">
            <w:pPr>
              <w:spacing w:line="240" w:lineRule="auto"/>
              <w:jc w:val="both"/>
              <w:rPr>
                <w:rFonts w:ascii="Times New Roman" w:hAnsi="Times New Roman" w:cs="Times New Roman"/>
                <w:bCs/>
                <w:i/>
                <w:iCs/>
                <w:sz w:val="23"/>
                <w:szCs w:val="23"/>
              </w:rPr>
            </w:pPr>
            <w:r w:rsidRPr="00510D65">
              <w:rPr>
                <w:rFonts w:ascii="Times New Roman" w:hAnsi="Times New Roman" w:cs="Times New Roman"/>
                <w:bCs/>
                <w:i/>
                <w:iCs/>
                <w:sz w:val="23"/>
                <w:szCs w:val="23"/>
              </w:rPr>
              <w:t xml:space="preserve">SIŪLYMAI: </w:t>
            </w:r>
          </w:p>
          <w:p w14:paraId="4D1ABB6D" w14:textId="77777777" w:rsidR="00F95018" w:rsidRPr="00510D65" w:rsidRDefault="00F95018" w:rsidP="00510D65">
            <w:pPr>
              <w:spacing w:line="240" w:lineRule="auto"/>
              <w:jc w:val="both"/>
              <w:rPr>
                <w:rFonts w:ascii="Times New Roman" w:hAnsi="Times New Roman" w:cs="Times New Roman"/>
                <w:bCs/>
                <w:i/>
                <w:iCs/>
                <w:sz w:val="23"/>
                <w:szCs w:val="23"/>
              </w:rPr>
            </w:pPr>
          </w:p>
          <w:p w14:paraId="18736C9E" w14:textId="159528DB" w:rsidR="00590364" w:rsidRPr="00510D65" w:rsidRDefault="00F95018" w:rsidP="00510D65">
            <w:pPr>
              <w:spacing w:line="240" w:lineRule="auto"/>
              <w:jc w:val="both"/>
              <w:rPr>
                <w:rFonts w:ascii="Times New Roman" w:hAnsi="Times New Roman" w:cs="Times New Roman"/>
                <w:b/>
                <w:sz w:val="23"/>
                <w:szCs w:val="23"/>
              </w:rPr>
            </w:pPr>
            <w:r w:rsidRPr="00510D65">
              <w:rPr>
                <w:rFonts w:ascii="Times New Roman" w:hAnsi="Times New Roman" w:cs="Times New Roman"/>
                <w:bCs/>
                <w:i/>
                <w:iCs/>
                <w:sz w:val="23"/>
                <w:szCs w:val="23"/>
              </w:rPr>
              <w:t>11.1.</w:t>
            </w:r>
            <w:r w:rsidRPr="00510D65">
              <w:rPr>
                <w:rFonts w:ascii="Times New Roman" w:hAnsi="Times New Roman" w:cs="Times New Roman"/>
                <w:bCs/>
                <w:i/>
                <w:iCs/>
                <w:sz w:val="23"/>
                <w:szCs w:val="23"/>
              </w:rPr>
              <w:tab/>
              <w:t>Sutarties galiojimo laikotarpiu ir Prekių garantinių įsipareigojimų laikotarpiu Tiekėjas privalo savo lėšomis pakeisti nekokybiškas Prekes kokybiškomis Prekėmis ne vėliau nei per 6 (šeši) darbo dienas nuo Perkančiosios organizacijos raštiško pranešimo (priimtina ir el. laišku) gavimo dienos.</w:t>
            </w:r>
          </w:p>
          <w:p w14:paraId="3CDCECD8" w14:textId="77777777" w:rsidR="00DF445B"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p>
          <w:p w14:paraId="1959E2E2" w14:textId="244C0351" w:rsidR="00DF445B" w:rsidRPr="00510D65" w:rsidRDefault="00DF445B"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Nėra išspecifikuota tipai pagal kiekius.</w:t>
            </w:r>
          </w:p>
          <w:p w14:paraId="48F41C6D" w14:textId="6FF190AB" w:rsidR="00DF445B" w:rsidRPr="00510D65" w:rsidRDefault="00DF445B"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Nėra  išspecifikuota atkrovimai pagal padalinius.</w:t>
            </w:r>
          </w:p>
          <w:p w14:paraId="356A7989" w14:textId="3FB2BB42" w:rsidR="00590364" w:rsidRPr="00510D65" w:rsidRDefault="00DF445B" w:rsidP="00510D65">
            <w:pPr>
              <w:spacing w:line="240" w:lineRule="auto"/>
              <w:jc w:val="both"/>
              <w:rPr>
                <w:rFonts w:ascii="Times New Roman" w:hAnsi="Times New Roman" w:cs="Times New Roman"/>
                <w:b/>
                <w:sz w:val="23"/>
                <w:szCs w:val="23"/>
              </w:rPr>
            </w:pPr>
            <w:r w:rsidRPr="00510D65">
              <w:rPr>
                <w:rFonts w:ascii="Times New Roman" w:eastAsia="Times New Roman" w:hAnsi="Times New Roman" w:cs="Times New Roman"/>
                <w:i/>
                <w:iCs/>
                <w:color w:val="000000"/>
                <w:sz w:val="23"/>
                <w:szCs w:val="23"/>
                <w:lang w:eastAsia="lt-LT"/>
              </w:rPr>
              <w:t>Nėra išspecifikuota kiek vienetinių  užsakymų numatoma užsakyti per 1 dieną</w:t>
            </w:r>
            <w:r w:rsidR="009A641F" w:rsidRPr="00510D65">
              <w:rPr>
                <w:rFonts w:ascii="Times New Roman" w:eastAsia="Times New Roman" w:hAnsi="Times New Roman" w:cs="Times New Roman"/>
                <w:i/>
                <w:iCs/>
                <w:color w:val="000000"/>
                <w:sz w:val="23"/>
                <w:szCs w:val="23"/>
                <w:lang w:eastAsia="lt-LT"/>
              </w:rPr>
              <w:t>.</w:t>
            </w:r>
          </w:p>
        </w:tc>
        <w:tc>
          <w:tcPr>
            <w:tcW w:w="5386" w:type="dxa"/>
          </w:tcPr>
          <w:p w14:paraId="6D7605DF" w14:textId="72B0C559" w:rsidR="00590364" w:rsidRPr="00510D65" w:rsidRDefault="00590364" w:rsidP="00510D65">
            <w:pPr>
              <w:spacing w:line="240" w:lineRule="auto"/>
              <w:jc w:val="both"/>
              <w:rPr>
                <w:rFonts w:ascii="Times New Roman" w:hAnsi="Times New Roman" w:cs="Times New Roman"/>
                <w:sz w:val="23"/>
                <w:szCs w:val="23"/>
              </w:rPr>
            </w:pPr>
            <w:r w:rsidRPr="00510D65">
              <w:rPr>
                <w:rFonts w:ascii="Times New Roman" w:eastAsia="Times New Roman" w:hAnsi="Times New Roman" w:cs="Times New Roman"/>
                <w:b/>
                <w:bCs/>
                <w:sz w:val="23"/>
                <w:szCs w:val="23"/>
                <w:lang w:eastAsia="lt-LT"/>
              </w:rPr>
              <w:t xml:space="preserve">Atsakymas </w:t>
            </w:r>
            <w:r w:rsidRPr="00510D65">
              <w:rPr>
                <w:rFonts w:ascii="Times New Roman" w:hAnsi="Times New Roman" w:cs="Times New Roman"/>
                <w:b/>
                <w:bCs/>
                <w:sz w:val="23"/>
                <w:szCs w:val="23"/>
              </w:rPr>
              <w:t xml:space="preserve">į rinkos dalyvio Nr. 1 siūlymą nustatyti 6 (šešių) darbo dienų terminą trūkumams pašalinti: </w:t>
            </w:r>
            <w:r w:rsidR="68B9AB27" w:rsidRPr="00510D65">
              <w:rPr>
                <w:rFonts w:ascii="Times New Roman" w:hAnsi="Times New Roman" w:cs="Times New Roman"/>
                <w:sz w:val="23"/>
                <w:szCs w:val="23"/>
              </w:rPr>
              <w:t>Atsižvelg</w:t>
            </w:r>
            <w:r w:rsidR="0048155B" w:rsidRPr="00510D65">
              <w:rPr>
                <w:rFonts w:ascii="Times New Roman" w:hAnsi="Times New Roman" w:cs="Times New Roman"/>
                <w:sz w:val="23"/>
                <w:szCs w:val="23"/>
              </w:rPr>
              <w:t>dama</w:t>
            </w:r>
            <w:r w:rsidR="68B9AB27" w:rsidRPr="00510D65">
              <w:rPr>
                <w:rFonts w:ascii="Times New Roman" w:hAnsi="Times New Roman" w:cs="Times New Roman"/>
                <w:sz w:val="23"/>
                <w:szCs w:val="23"/>
              </w:rPr>
              <w:t xml:space="preserve"> į rinkos dalyvių atsakymus, Perkančioji organizacija palieka </w:t>
            </w:r>
            <w:r w:rsidR="000F44ED" w:rsidRPr="00510D65">
              <w:rPr>
                <w:rFonts w:ascii="Times New Roman" w:hAnsi="Times New Roman" w:cs="Times New Roman"/>
                <w:sz w:val="23"/>
                <w:szCs w:val="23"/>
              </w:rPr>
              <w:t>techninės specifikacijos</w:t>
            </w:r>
            <w:r w:rsidR="00FF418C" w:rsidRPr="00510D65">
              <w:rPr>
                <w:rFonts w:ascii="Times New Roman" w:hAnsi="Times New Roman" w:cs="Times New Roman"/>
                <w:sz w:val="23"/>
                <w:szCs w:val="23"/>
              </w:rPr>
              <w:t xml:space="preserve"> </w:t>
            </w:r>
            <w:r w:rsidR="68B9AB27" w:rsidRPr="00510D65">
              <w:rPr>
                <w:rFonts w:ascii="Times New Roman" w:hAnsi="Times New Roman" w:cs="Times New Roman"/>
                <w:sz w:val="23"/>
                <w:szCs w:val="23"/>
              </w:rPr>
              <w:t xml:space="preserve">11.1 </w:t>
            </w:r>
            <w:r w:rsidR="003C3B89" w:rsidRPr="00510D65">
              <w:rPr>
                <w:rFonts w:ascii="Times New Roman" w:hAnsi="Times New Roman" w:cs="Times New Roman"/>
                <w:sz w:val="23"/>
                <w:szCs w:val="23"/>
              </w:rPr>
              <w:t>pa</w:t>
            </w:r>
            <w:r w:rsidR="08D52AA2" w:rsidRPr="00510D65">
              <w:rPr>
                <w:rFonts w:ascii="Times New Roman" w:hAnsi="Times New Roman" w:cs="Times New Roman"/>
                <w:sz w:val="23"/>
                <w:szCs w:val="23"/>
              </w:rPr>
              <w:t>punkt</w:t>
            </w:r>
            <w:r w:rsidR="003C3B89" w:rsidRPr="00510D65">
              <w:rPr>
                <w:rFonts w:ascii="Times New Roman" w:hAnsi="Times New Roman" w:cs="Times New Roman"/>
                <w:sz w:val="23"/>
                <w:szCs w:val="23"/>
              </w:rPr>
              <w:t>į</w:t>
            </w:r>
            <w:r w:rsidR="08D52AA2" w:rsidRPr="00510D65">
              <w:rPr>
                <w:rFonts w:ascii="Times New Roman" w:hAnsi="Times New Roman" w:cs="Times New Roman"/>
                <w:sz w:val="23"/>
                <w:szCs w:val="23"/>
              </w:rPr>
              <w:t xml:space="preserve"> </w:t>
            </w:r>
            <w:r w:rsidR="68B9AB27" w:rsidRPr="00510D65">
              <w:rPr>
                <w:rFonts w:ascii="Times New Roman" w:hAnsi="Times New Roman" w:cs="Times New Roman"/>
                <w:sz w:val="23"/>
                <w:szCs w:val="23"/>
              </w:rPr>
              <w:t>galioti ta pačia redakcija.</w:t>
            </w:r>
            <w:r w:rsidR="0093331A" w:rsidRPr="00510D65">
              <w:rPr>
                <w:rFonts w:ascii="Times New Roman" w:hAnsi="Times New Roman" w:cs="Times New Roman"/>
                <w:sz w:val="23"/>
                <w:szCs w:val="23"/>
              </w:rPr>
              <w:t xml:space="preserve"> </w:t>
            </w:r>
            <w:r w:rsidR="00D8363C" w:rsidRPr="00510D65">
              <w:rPr>
                <w:rFonts w:ascii="Times New Roman" w:hAnsi="Times New Roman" w:cs="Times New Roman"/>
                <w:sz w:val="23"/>
                <w:szCs w:val="23"/>
              </w:rPr>
              <w:t>Ž</w:t>
            </w:r>
            <w:r w:rsidR="00C5567C" w:rsidRPr="00510D65">
              <w:rPr>
                <w:rFonts w:ascii="Times New Roman" w:hAnsi="Times New Roman" w:cs="Times New Roman"/>
                <w:sz w:val="23"/>
                <w:szCs w:val="23"/>
              </w:rPr>
              <w:t>r</w:t>
            </w:r>
            <w:r w:rsidR="00724603" w:rsidRPr="00510D65">
              <w:rPr>
                <w:rFonts w:ascii="Times New Roman" w:hAnsi="Times New Roman" w:cs="Times New Roman"/>
                <w:sz w:val="23"/>
                <w:szCs w:val="23"/>
              </w:rPr>
              <w:t xml:space="preserve">. Perkančiosios </w:t>
            </w:r>
            <w:r w:rsidR="00AA10C0" w:rsidRPr="00510D65">
              <w:rPr>
                <w:rFonts w:ascii="Times New Roman" w:hAnsi="Times New Roman" w:cs="Times New Roman"/>
                <w:sz w:val="23"/>
                <w:szCs w:val="23"/>
              </w:rPr>
              <w:t xml:space="preserve">organizacijos </w:t>
            </w:r>
            <w:r w:rsidR="0003126D" w:rsidRPr="00510D65">
              <w:rPr>
                <w:rFonts w:ascii="Times New Roman" w:hAnsi="Times New Roman" w:cs="Times New Roman"/>
                <w:sz w:val="23"/>
                <w:szCs w:val="23"/>
              </w:rPr>
              <w:t xml:space="preserve">pateiktą atsakymą </w:t>
            </w:r>
            <w:r w:rsidR="00AF02B0" w:rsidRPr="00510D65">
              <w:rPr>
                <w:rFonts w:ascii="Times New Roman" w:hAnsi="Times New Roman" w:cs="Times New Roman"/>
                <w:sz w:val="23"/>
                <w:szCs w:val="23"/>
              </w:rPr>
              <w:t>lentelės Eil. Nr. 1.6</w:t>
            </w:r>
            <w:r w:rsidR="008A3457" w:rsidRPr="00510D65">
              <w:rPr>
                <w:rFonts w:ascii="Times New Roman" w:hAnsi="Times New Roman" w:cs="Times New Roman"/>
                <w:sz w:val="23"/>
                <w:szCs w:val="23"/>
              </w:rPr>
              <w:t xml:space="preserve">. </w:t>
            </w:r>
            <w:r w:rsidR="005B61D4" w:rsidRPr="00510D65">
              <w:rPr>
                <w:rFonts w:ascii="Times New Roman" w:hAnsi="Times New Roman" w:cs="Times New Roman"/>
                <w:sz w:val="23"/>
                <w:szCs w:val="23"/>
              </w:rPr>
              <w:t xml:space="preserve">prie </w:t>
            </w:r>
            <w:r w:rsidR="004E19B5" w:rsidRPr="00510D65">
              <w:rPr>
                <w:rFonts w:ascii="Times New Roman" w:hAnsi="Times New Roman" w:cs="Times New Roman"/>
                <w:sz w:val="23"/>
                <w:szCs w:val="23"/>
              </w:rPr>
              <w:t xml:space="preserve">rinkos dalyvio </w:t>
            </w:r>
            <w:r w:rsidR="0009466C" w:rsidRPr="00510D65">
              <w:rPr>
                <w:rFonts w:ascii="Times New Roman" w:hAnsi="Times New Roman" w:cs="Times New Roman"/>
                <w:sz w:val="23"/>
                <w:szCs w:val="23"/>
              </w:rPr>
              <w:t>Nr. 1 siūlymo</w:t>
            </w:r>
            <w:r w:rsidR="006169AA" w:rsidRPr="00510D65">
              <w:rPr>
                <w:rFonts w:ascii="Times New Roman" w:hAnsi="Times New Roman" w:cs="Times New Roman"/>
                <w:sz w:val="23"/>
                <w:szCs w:val="23"/>
              </w:rPr>
              <w:t>.</w:t>
            </w:r>
          </w:p>
          <w:p w14:paraId="5B7381D7" w14:textId="0B819770" w:rsidR="00590364" w:rsidRDefault="00590364" w:rsidP="00510D65">
            <w:pPr>
              <w:spacing w:line="240" w:lineRule="auto"/>
              <w:jc w:val="both"/>
              <w:rPr>
                <w:rFonts w:ascii="Times New Roman" w:hAnsi="Times New Roman" w:cs="Times New Roman"/>
                <w:b/>
                <w:bCs/>
                <w:sz w:val="23"/>
                <w:szCs w:val="23"/>
              </w:rPr>
            </w:pPr>
          </w:p>
          <w:p w14:paraId="6A280556" w14:textId="77777777" w:rsidR="000C43A7" w:rsidRDefault="000C43A7" w:rsidP="00510D65">
            <w:pPr>
              <w:spacing w:line="240" w:lineRule="auto"/>
              <w:jc w:val="both"/>
              <w:rPr>
                <w:rFonts w:ascii="Times New Roman" w:hAnsi="Times New Roman" w:cs="Times New Roman"/>
                <w:b/>
                <w:bCs/>
                <w:sz w:val="23"/>
                <w:szCs w:val="23"/>
              </w:rPr>
            </w:pPr>
          </w:p>
          <w:p w14:paraId="66FEBD01" w14:textId="77777777" w:rsidR="000C43A7" w:rsidRPr="00510D65" w:rsidRDefault="000C43A7" w:rsidP="00510D65">
            <w:pPr>
              <w:spacing w:line="240" w:lineRule="auto"/>
              <w:jc w:val="both"/>
              <w:rPr>
                <w:rFonts w:ascii="Times New Roman" w:hAnsi="Times New Roman" w:cs="Times New Roman"/>
                <w:b/>
                <w:bCs/>
                <w:sz w:val="23"/>
                <w:szCs w:val="23"/>
              </w:rPr>
            </w:pPr>
          </w:p>
          <w:p w14:paraId="50C54573" w14:textId="585B8634" w:rsidR="00590364" w:rsidRPr="00510D65" w:rsidRDefault="00590364" w:rsidP="00510D65">
            <w:pPr>
              <w:spacing w:line="240" w:lineRule="auto"/>
              <w:jc w:val="both"/>
              <w:rPr>
                <w:rFonts w:ascii="Times New Roman" w:eastAsia="Times New Roman" w:hAnsi="Times New Roman" w:cs="Times New Roman"/>
                <w:b/>
                <w:sz w:val="23"/>
                <w:szCs w:val="23"/>
                <w:lang w:eastAsia="lt-LT"/>
              </w:rPr>
            </w:pPr>
            <w:r w:rsidRPr="00510D65">
              <w:rPr>
                <w:rFonts w:ascii="Times New Roman" w:hAnsi="Times New Roman" w:cs="Times New Roman"/>
                <w:b/>
                <w:sz w:val="23"/>
                <w:szCs w:val="23"/>
              </w:rPr>
              <w:t xml:space="preserve">Atsakymas į rinkos dalyvio Nr. </w:t>
            </w:r>
            <w:r w:rsidR="009A641F" w:rsidRPr="00510D65">
              <w:rPr>
                <w:rFonts w:ascii="Times New Roman" w:hAnsi="Times New Roman" w:cs="Times New Roman"/>
                <w:b/>
                <w:sz w:val="23"/>
                <w:szCs w:val="23"/>
              </w:rPr>
              <w:t>2</w:t>
            </w:r>
            <w:r w:rsidRPr="00510D65">
              <w:rPr>
                <w:rFonts w:ascii="Times New Roman" w:hAnsi="Times New Roman" w:cs="Times New Roman"/>
                <w:b/>
                <w:sz w:val="23"/>
                <w:szCs w:val="23"/>
              </w:rPr>
              <w:t xml:space="preserve"> siūlym</w:t>
            </w:r>
            <w:r w:rsidR="00DF445B" w:rsidRPr="00510D65">
              <w:rPr>
                <w:rFonts w:ascii="Times New Roman" w:hAnsi="Times New Roman" w:cs="Times New Roman"/>
                <w:b/>
                <w:sz w:val="23"/>
                <w:szCs w:val="23"/>
              </w:rPr>
              <w:t>us</w:t>
            </w:r>
            <w:r w:rsidRPr="00510D65">
              <w:rPr>
                <w:rFonts w:ascii="Times New Roman" w:hAnsi="Times New Roman" w:cs="Times New Roman"/>
                <w:b/>
                <w:sz w:val="23"/>
                <w:szCs w:val="23"/>
              </w:rPr>
              <w:t xml:space="preserve">: </w:t>
            </w:r>
            <w:r w:rsidR="003521DF" w:rsidRPr="00510D65">
              <w:rPr>
                <w:rFonts w:ascii="Times New Roman" w:hAnsi="Times New Roman" w:cs="Times New Roman"/>
                <w:sz w:val="23"/>
                <w:szCs w:val="23"/>
              </w:rPr>
              <w:t xml:space="preserve">Žr. Perkančiosios organizacijos pateiktus atsakymus </w:t>
            </w:r>
            <w:r w:rsidR="00184DF2" w:rsidRPr="00510D65">
              <w:rPr>
                <w:rFonts w:ascii="Times New Roman" w:hAnsi="Times New Roman" w:cs="Times New Roman"/>
                <w:bCs/>
                <w:sz w:val="23"/>
                <w:szCs w:val="23"/>
              </w:rPr>
              <w:t xml:space="preserve">lentelės </w:t>
            </w:r>
            <w:r w:rsidR="00EA5017" w:rsidRPr="00510D65">
              <w:rPr>
                <w:rFonts w:ascii="Times New Roman" w:hAnsi="Times New Roman" w:cs="Times New Roman"/>
                <w:bCs/>
                <w:sz w:val="23"/>
                <w:szCs w:val="23"/>
              </w:rPr>
              <w:t xml:space="preserve">Eil. Nr. </w:t>
            </w:r>
            <w:r w:rsidR="003521DF" w:rsidRPr="00510D65">
              <w:rPr>
                <w:rFonts w:ascii="Times New Roman" w:hAnsi="Times New Roman" w:cs="Times New Roman"/>
                <w:sz w:val="23"/>
                <w:szCs w:val="23"/>
              </w:rPr>
              <w:t>1.2</w:t>
            </w:r>
            <w:r w:rsidR="00EA5017" w:rsidRPr="00510D65">
              <w:rPr>
                <w:rFonts w:ascii="Times New Roman" w:hAnsi="Times New Roman" w:cs="Times New Roman"/>
                <w:bCs/>
                <w:sz w:val="23"/>
                <w:szCs w:val="23"/>
              </w:rPr>
              <w:t>. prie</w:t>
            </w:r>
            <w:r w:rsidR="003521DF" w:rsidRPr="00510D65">
              <w:rPr>
                <w:rFonts w:ascii="Times New Roman" w:hAnsi="Times New Roman" w:cs="Times New Roman"/>
                <w:sz w:val="23"/>
                <w:szCs w:val="23"/>
              </w:rPr>
              <w:t xml:space="preserve"> Rinkos dalyvio Nr. 2 </w:t>
            </w:r>
            <w:r w:rsidR="000A02CD" w:rsidRPr="00510D65">
              <w:rPr>
                <w:rFonts w:ascii="Times New Roman" w:hAnsi="Times New Roman" w:cs="Times New Roman"/>
                <w:bCs/>
                <w:sz w:val="23"/>
                <w:szCs w:val="23"/>
              </w:rPr>
              <w:t>siūlymų</w:t>
            </w:r>
            <w:r w:rsidR="00EB3F7B" w:rsidRPr="00510D65">
              <w:rPr>
                <w:rFonts w:ascii="Times New Roman" w:hAnsi="Times New Roman" w:cs="Times New Roman"/>
                <w:sz w:val="23"/>
                <w:szCs w:val="23"/>
              </w:rPr>
              <w:t>.</w:t>
            </w:r>
          </w:p>
        </w:tc>
      </w:tr>
      <w:tr w:rsidR="00590364" w:rsidRPr="00510D65" w14:paraId="123E7AC6" w14:textId="77777777" w:rsidTr="00510D65">
        <w:trPr>
          <w:trHeight w:val="300"/>
        </w:trPr>
        <w:tc>
          <w:tcPr>
            <w:tcW w:w="756" w:type="dxa"/>
          </w:tcPr>
          <w:p w14:paraId="414C248B" w14:textId="25A93194"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4.3.</w:t>
            </w:r>
          </w:p>
        </w:tc>
        <w:tc>
          <w:tcPr>
            <w:tcW w:w="2980" w:type="dxa"/>
          </w:tcPr>
          <w:p w14:paraId="697F6652" w14:textId="466C6961"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Ar priimtinos pirkimo sutarties projekte (3 priedas) nustatytos Prekės įkainio peržiūros taisyklės? Tuo atveju, jei įkainio peržiūros taisyklės nepriimtinos, prašome pateikti argumentuotas pastabas ir (ar) klausimus bei nurodyti aplinkybes, kurioms atsiradus siūlytumėte atlikti peržiūrą, taip pat statistinių ar kitų rodiklių šaltinius, kai peržiūra vykdoma remiantis jų duomenimis, įkainio perskaičiavimo formulę, peržiūros momentą ir dažnumą, momentą, nuo kurio įsigaliotų perskaičiuotas įkainis. </w:t>
            </w:r>
          </w:p>
        </w:tc>
        <w:tc>
          <w:tcPr>
            <w:tcW w:w="5615" w:type="dxa"/>
          </w:tcPr>
          <w:p w14:paraId="441AF93C" w14:textId="77777777"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1</w:t>
            </w:r>
            <w:r w:rsidRPr="00510D65">
              <w:rPr>
                <w:rFonts w:ascii="Times New Roman" w:eastAsia="Times New Roman" w:hAnsi="Times New Roman" w:cs="Times New Roman"/>
                <w:color w:val="000000"/>
                <w:sz w:val="23"/>
                <w:szCs w:val="23"/>
                <w:lang w:eastAsia="lt-LT"/>
              </w:rPr>
              <w:t xml:space="preserve"> atsakymas:  </w:t>
            </w:r>
          </w:p>
          <w:p w14:paraId="71C242BD" w14:textId="63EA1DBD" w:rsidR="00553D02" w:rsidRPr="00510D65" w:rsidRDefault="00553D02" w:rsidP="00510D65">
            <w:pPr>
              <w:spacing w:line="240" w:lineRule="auto"/>
              <w:jc w:val="both"/>
              <w:rPr>
                <w:rFonts w:ascii="Times New Roman" w:hAnsi="Times New Roman" w:cs="Times New Roman"/>
                <w:i/>
                <w:iCs/>
                <w:strike/>
                <w:sz w:val="23"/>
                <w:szCs w:val="23"/>
              </w:rPr>
            </w:pPr>
            <w:r w:rsidRPr="00510D65">
              <w:rPr>
                <w:rFonts w:ascii="Times New Roman" w:hAnsi="Times New Roman" w:cs="Times New Roman"/>
                <w:i/>
                <w:iCs/>
                <w:sz w:val="23"/>
                <w:szCs w:val="23"/>
              </w:rPr>
              <w:t xml:space="preserve">indeksavimo taisyklės yra suprantamos ir priimtinos </w:t>
            </w:r>
          </w:p>
          <w:p w14:paraId="5D4F20EB" w14:textId="77777777" w:rsidR="00590364" w:rsidRPr="00510D65" w:rsidRDefault="00590364" w:rsidP="00510D65">
            <w:pPr>
              <w:spacing w:line="240" w:lineRule="auto"/>
              <w:jc w:val="both"/>
              <w:rPr>
                <w:rFonts w:ascii="Times New Roman" w:hAnsi="Times New Roman" w:cs="Times New Roman"/>
                <w:i/>
                <w:iCs/>
                <w:sz w:val="23"/>
                <w:szCs w:val="23"/>
              </w:rPr>
            </w:pPr>
          </w:p>
          <w:p w14:paraId="5785543E" w14:textId="0732F560" w:rsidR="00590364"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984B90" w:rsidRPr="00510D65">
              <w:rPr>
                <w:rFonts w:ascii="Times New Roman" w:eastAsia="Times New Roman" w:hAnsi="Times New Roman" w:cs="Times New Roman"/>
                <w:i/>
                <w:iCs/>
                <w:color w:val="000000"/>
                <w:sz w:val="23"/>
                <w:szCs w:val="23"/>
                <w:lang w:eastAsia="lt-LT"/>
              </w:rPr>
              <w:t>-</w:t>
            </w:r>
          </w:p>
        </w:tc>
        <w:tc>
          <w:tcPr>
            <w:tcW w:w="5386" w:type="dxa"/>
          </w:tcPr>
          <w:p w14:paraId="30FDC36A" w14:textId="540DF8D8" w:rsidR="00590364" w:rsidRPr="00510D65" w:rsidRDefault="00984B90" w:rsidP="00510D65">
            <w:pPr>
              <w:spacing w:line="240" w:lineRule="auto"/>
              <w:jc w:val="both"/>
              <w:rPr>
                <w:rFonts w:ascii="Times New Roman" w:hAnsi="Times New Roman" w:cs="Times New Roman"/>
                <w:sz w:val="23"/>
                <w:szCs w:val="23"/>
              </w:rPr>
            </w:pPr>
            <w:r w:rsidRPr="00510D65">
              <w:rPr>
                <w:rFonts w:ascii="Times New Roman" w:hAnsi="Times New Roman" w:cs="Times New Roman"/>
                <w:sz w:val="23"/>
                <w:szCs w:val="23"/>
              </w:rPr>
              <w:t>Perkančioji organizacija dėkoja už pateiktą informaciją.</w:t>
            </w:r>
          </w:p>
        </w:tc>
      </w:tr>
      <w:tr w:rsidR="00590364" w:rsidRPr="00510D65" w14:paraId="425D8588" w14:textId="77777777" w:rsidTr="00510D65">
        <w:trPr>
          <w:trHeight w:val="300"/>
        </w:trPr>
        <w:tc>
          <w:tcPr>
            <w:tcW w:w="756" w:type="dxa"/>
          </w:tcPr>
          <w:p w14:paraId="3E2DB5A8" w14:textId="4AA7FE5E"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4.4.</w:t>
            </w:r>
          </w:p>
        </w:tc>
        <w:tc>
          <w:tcPr>
            <w:tcW w:w="2980" w:type="dxa"/>
          </w:tcPr>
          <w:p w14:paraId="082D2F98" w14:textId="5BEFD4BF"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Kokios esminės ir svarbiausios pirkimo sutartinės sąlygos turėtų būti, kad galėtumėte ir norėtumėte dalyvauti pirkime?</w:t>
            </w:r>
          </w:p>
        </w:tc>
        <w:tc>
          <w:tcPr>
            <w:tcW w:w="5615" w:type="dxa"/>
          </w:tcPr>
          <w:p w14:paraId="51F3E38F" w14:textId="77777777" w:rsidR="000C43A7" w:rsidRDefault="00590364" w:rsidP="00510D65">
            <w:pPr>
              <w:spacing w:line="240" w:lineRule="auto"/>
              <w:jc w:val="both"/>
              <w:rPr>
                <w:rFonts w:ascii="Times New Roman" w:eastAsia="Times New Roman" w:hAnsi="Times New Roman" w:cs="Times New Roman"/>
                <w:i/>
                <w:iCs/>
                <w:color w:val="000000"/>
                <w:sz w:val="23"/>
                <w:szCs w:val="23"/>
              </w:rPr>
            </w:pPr>
            <w:r w:rsidRPr="00510D65">
              <w:rPr>
                <w:rFonts w:ascii="Times New Roman" w:eastAsia="Times New Roman" w:hAnsi="Times New Roman" w:cs="Times New Roman"/>
                <w:b/>
                <w:bCs/>
                <w:color w:val="000000"/>
                <w:sz w:val="23"/>
                <w:szCs w:val="23"/>
                <w:lang w:eastAsia="lt-LT"/>
              </w:rPr>
              <w:t>Rinkos dalyvio Nr. 1</w:t>
            </w:r>
            <w:r w:rsidRPr="00510D65">
              <w:rPr>
                <w:rFonts w:ascii="Times New Roman" w:eastAsia="Times New Roman" w:hAnsi="Times New Roman" w:cs="Times New Roman"/>
                <w:color w:val="000000"/>
                <w:sz w:val="23"/>
                <w:szCs w:val="23"/>
                <w:lang w:eastAsia="lt-LT"/>
              </w:rPr>
              <w:t xml:space="preserve"> atsakymas:  </w:t>
            </w:r>
            <w:r w:rsidR="00446DF0" w:rsidRPr="00510D65">
              <w:rPr>
                <w:rFonts w:ascii="Times New Roman" w:eastAsia="Times New Roman" w:hAnsi="Times New Roman" w:cs="Times New Roman"/>
                <w:i/>
                <w:iCs/>
                <w:color w:val="000000"/>
                <w:sz w:val="23"/>
                <w:szCs w:val="23"/>
              </w:rPr>
              <w:t xml:space="preserve">Logistika, minimalus užsakymas ir pristatymo kiekiai, sutartinės baudos </w:t>
            </w:r>
          </w:p>
          <w:p w14:paraId="519ED8A8" w14:textId="77777777" w:rsidR="000C43A7" w:rsidRDefault="000C43A7" w:rsidP="00510D65">
            <w:pPr>
              <w:spacing w:line="240" w:lineRule="auto"/>
              <w:jc w:val="both"/>
              <w:rPr>
                <w:rFonts w:ascii="Times New Roman" w:eastAsia="Times New Roman" w:hAnsi="Times New Roman" w:cs="Times New Roman"/>
                <w:b/>
                <w:bCs/>
                <w:i/>
                <w:iCs/>
                <w:color w:val="000000"/>
                <w:sz w:val="23"/>
                <w:szCs w:val="23"/>
                <w:lang w:eastAsia="lt-LT"/>
              </w:rPr>
            </w:pPr>
          </w:p>
          <w:p w14:paraId="5D76A26E" w14:textId="146DC157" w:rsidR="00590364"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773A48" w:rsidRPr="00510D65">
              <w:rPr>
                <w:rFonts w:ascii="Times New Roman" w:eastAsia="Times New Roman" w:hAnsi="Times New Roman" w:cs="Times New Roman"/>
                <w:i/>
                <w:iCs/>
                <w:color w:val="000000"/>
                <w:sz w:val="23"/>
                <w:szCs w:val="23"/>
                <w:lang w:eastAsia="lt-LT"/>
              </w:rPr>
              <w:t>Dalyvausim.</w:t>
            </w:r>
          </w:p>
          <w:p w14:paraId="2B4236FF" w14:textId="77777777" w:rsidR="00590364" w:rsidRPr="00510D65" w:rsidRDefault="00590364" w:rsidP="00510D65">
            <w:pPr>
              <w:spacing w:line="240" w:lineRule="auto"/>
              <w:jc w:val="both"/>
              <w:rPr>
                <w:rFonts w:ascii="Times New Roman" w:hAnsi="Times New Roman" w:cs="Times New Roman"/>
                <w:b/>
                <w:sz w:val="23"/>
                <w:szCs w:val="23"/>
              </w:rPr>
            </w:pPr>
          </w:p>
          <w:p w14:paraId="4887A0F3" w14:textId="007080DE" w:rsidR="00590364" w:rsidRPr="00510D65" w:rsidRDefault="00590364" w:rsidP="00510D65">
            <w:pPr>
              <w:spacing w:line="240" w:lineRule="auto"/>
              <w:jc w:val="both"/>
              <w:rPr>
                <w:rFonts w:ascii="Times New Roman" w:hAnsi="Times New Roman" w:cs="Times New Roman"/>
                <w:b/>
                <w:sz w:val="23"/>
                <w:szCs w:val="23"/>
              </w:rPr>
            </w:pPr>
          </w:p>
        </w:tc>
        <w:tc>
          <w:tcPr>
            <w:tcW w:w="5386" w:type="dxa"/>
          </w:tcPr>
          <w:p w14:paraId="1636761A" w14:textId="637DEFCA" w:rsidR="00590364" w:rsidRPr="00510D65" w:rsidRDefault="00196818" w:rsidP="00510D65">
            <w:pPr>
              <w:spacing w:line="240" w:lineRule="auto"/>
              <w:jc w:val="both"/>
              <w:rPr>
                <w:rFonts w:ascii="Times New Roman" w:hAnsi="Times New Roman" w:cs="Times New Roman"/>
                <w:bCs/>
                <w:sz w:val="23"/>
                <w:szCs w:val="23"/>
              </w:rPr>
            </w:pPr>
            <w:r w:rsidRPr="00510D65">
              <w:rPr>
                <w:rFonts w:ascii="Times New Roman" w:hAnsi="Times New Roman" w:cs="Times New Roman"/>
                <w:b/>
                <w:bCs/>
                <w:sz w:val="23"/>
                <w:szCs w:val="23"/>
              </w:rPr>
              <w:t xml:space="preserve">Atsakymas į rinkos dalyvio Nr. 1 </w:t>
            </w:r>
            <w:r w:rsidR="00B179E9" w:rsidRPr="00510D65">
              <w:rPr>
                <w:rFonts w:ascii="Times New Roman" w:hAnsi="Times New Roman" w:cs="Times New Roman"/>
                <w:b/>
                <w:bCs/>
                <w:sz w:val="23"/>
                <w:szCs w:val="23"/>
              </w:rPr>
              <w:t>atsakymą</w:t>
            </w:r>
            <w:r w:rsidRPr="00510D65">
              <w:rPr>
                <w:rFonts w:ascii="Times New Roman" w:hAnsi="Times New Roman" w:cs="Times New Roman"/>
                <w:b/>
                <w:bCs/>
                <w:sz w:val="23"/>
                <w:szCs w:val="23"/>
              </w:rPr>
              <w:t xml:space="preserve">: </w:t>
            </w:r>
            <w:r w:rsidR="004F27BC" w:rsidRPr="00510D65">
              <w:rPr>
                <w:rFonts w:ascii="Times New Roman" w:hAnsi="Times New Roman" w:cs="Times New Roman"/>
                <w:sz w:val="23"/>
                <w:szCs w:val="23"/>
              </w:rPr>
              <w:t>Perkančioji organizacija pažymi, kad Prekių p</w:t>
            </w:r>
            <w:r w:rsidR="00662C1B" w:rsidRPr="00510D65">
              <w:rPr>
                <w:rFonts w:ascii="Times New Roman" w:hAnsi="Times New Roman" w:cs="Times New Roman"/>
                <w:sz w:val="23"/>
                <w:szCs w:val="23"/>
              </w:rPr>
              <w:t>ristatymo klausimai</w:t>
            </w:r>
            <w:r w:rsidR="001F5E66" w:rsidRPr="00510D65">
              <w:rPr>
                <w:rFonts w:ascii="Times New Roman" w:hAnsi="Times New Roman" w:cs="Times New Roman"/>
                <w:sz w:val="23"/>
                <w:szCs w:val="23"/>
              </w:rPr>
              <w:t xml:space="preserve">, įskaitant ir </w:t>
            </w:r>
            <w:r w:rsidR="00EE0231" w:rsidRPr="00510D65">
              <w:rPr>
                <w:rFonts w:ascii="Times New Roman" w:hAnsi="Times New Roman" w:cs="Times New Roman"/>
                <w:sz w:val="23"/>
                <w:szCs w:val="23"/>
              </w:rPr>
              <w:t xml:space="preserve">Prekių minimalius </w:t>
            </w:r>
            <w:r w:rsidR="00AA1C43" w:rsidRPr="00510D65">
              <w:rPr>
                <w:rFonts w:ascii="Times New Roman" w:hAnsi="Times New Roman" w:cs="Times New Roman"/>
                <w:sz w:val="23"/>
                <w:szCs w:val="23"/>
              </w:rPr>
              <w:t xml:space="preserve">/ maksimalius </w:t>
            </w:r>
            <w:r w:rsidR="00EE0231" w:rsidRPr="00510D65">
              <w:rPr>
                <w:rFonts w:ascii="Times New Roman" w:hAnsi="Times New Roman" w:cs="Times New Roman"/>
                <w:sz w:val="23"/>
                <w:szCs w:val="23"/>
              </w:rPr>
              <w:t>užsakymo kiekius</w:t>
            </w:r>
            <w:r w:rsidR="008A1038" w:rsidRPr="00510D65">
              <w:rPr>
                <w:rFonts w:ascii="Times New Roman" w:hAnsi="Times New Roman" w:cs="Times New Roman"/>
                <w:sz w:val="23"/>
                <w:szCs w:val="23"/>
              </w:rPr>
              <w:t>,</w:t>
            </w:r>
            <w:r w:rsidR="00662C1B" w:rsidRPr="00510D65">
              <w:rPr>
                <w:rFonts w:ascii="Times New Roman" w:hAnsi="Times New Roman" w:cs="Times New Roman"/>
                <w:sz w:val="23"/>
                <w:szCs w:val="23"/>
              </w:rPr>
              <w:t xml:space="preserve"> </w:t>
            </w:r>
            <w:r w:rsidR="00BA46EE" w:rsidRPr="00510D65">
              <w:rPr>
                <w:rFonts w:ascii="Times New Roman" w:hAnsi="Times New Roman" w:cs="Times New Roman"/>
                <w:sz w:val="23"/>
                <w:szCs w:val="23"/>
              </w:rPr>
              <w:t xml:space="preserve">aptarti </w:t>
            </w:r>
            <w:r w:rsidR="004F27BC" w:rsidRPr="00510D65">
              <w:rPr>
                <w:rFonts w:ascii="Times New Roman" w:hAnsi="Times New Roman" w:cs="Times New Roman"/>
                <w:sz w:val="23"/>
                <w:szCs w:val="23"/>
              </w:rPr>
              <w:t xml:space="preserve">pirkimo </w:t>
            </w:r>
            <w:r w:rsidR="00BA46EE" w:rsidRPr="00510D65">
              <w:rPr>
                <w:rFonts w:ascii="Times New Roman" w:hAnsi="Times New Roman" w:cs="Times New Roman"/>
                <w:sz w:val="23"/>
                <w:szCs w:val="23"/>
              </w:rPr>
              <w:t xml:space="preserve">sutarties </w:t>
            </w:r>
            <w:r w:rsidR="00AA4AE2" w:rsidRPr="00510D65">
              <w:rPr>
                <w:rFonts w:ascii="Times New Roman" w:hAnsi="Times New Roman" w:cs="Times New Roman"/>
                <w:sz w:val="23"/>
                <w:szCs w:val="23"/>
              </w:rPr>
              <w:t>pro</w:t>
            </w:r>
            <w:r w:rsidR="009B5E5D" w:rsidRPr="00510D65">
              <w:rPr>
                <w:rFonts w:ascii="Times New Roman" w:hAnsi="Times New Roman" w:cs="Times New Roman"/>
                <w:sz w:val="23"/>
                <w:szCs w:val="23"/>
              </w:rPr>
              <w:t>jekto (S</w:t>
            </w:r>
            <w:r w:rsidR="00BA46EE" w:rsidRPr="00510D65">
              <w:rPr>
                <w:rFonts w:ascii="Times New Roman" w:hAnsi="Times New Roman" w:cs="Times New Roman"/>
                <w:sz w:val="23"/>
                <w:szCs w:val="23"/>
              </w:rPr>
              <w:t>peciali</w:t>
            </w:r>
            <w:r w:rsidR="009B5E5D" w:rsidRPr="00510D65">
              <w:rPr>
                <w:rFonts w:ascii="Times New Roman" w:hAnsi="Times New Roman" w:cs="Times New Roman"/>
                <w:sz w:val="23"/>
                <w:szCs w:val="23"/>
              </w:rPr>
              <w:t>osios</w:t>
            </w:r>
            <w:r w:rsidR="00BA46EE" w:rsidRPr="00510D65">
              <w:rPr>
                <w:rFonts w:ascii="Times New Roman" w:hAnsi="Times New Roman" w:cs="Times New Roman"/>
                <w:sz w:val="23"/>
                <w:szCs w:val="23"/>
              </w:rPr>
              <w:t xml:space="preserve"> s</w:t>
            </w:r>
            <w:r w:rsidR="009B5E5D" w:rsidRPr="00510D65">
              <w:rPr>
                <w:rFonts w:ascii="Times New Roman" w:hAnsi="Times New Roman" w:cs="Times New Roman"/>
                <w:sz w:val="23"/>
                <w:szCs w:val="23"/>
              </w:rPr>
              <w:t>ą</w:t>
            </w:r>
            <w:r w:rsidR="00BA46EE" w:rsidRPr="00510D65">
              <w:rPr>
                <w:rFonts w:ascii="Times New Roman" w:hAnsi="Times New Roman" w:cs="Times New Roman"/>
                <w:sz w:val="23"/>
                <w:szCs w:val="23"/>
              </w:rPr>
              <w:t>lyg</w:t>
            </w:r>
            <w:r w:rsidR="009B5E5D" w:rsidRPr="00510D65">
              <w:rPr>
                <w:rFonts w:ascii="Times New Roman" w:hAnsi="Times New Roman" w:cs="Times New Roman"/>
                <w:sz w:val="23"/>
                <w:szCs w:val="23"/>
              </w:rPr>
              <w:t>os)</w:t>
            </w:r>
            <w:r w:rsidR="00247BF8" w:rsidRPr="00510D65">
              <w:rPr>
                <w:rFonts w:ascii="Times New Roman" w:hAnsi="Times New Roman" w:cs="Times New Roman"/>
                <w:sz w:val="23"/>
                <w:szCs w:val="23"/>
              </w:rPr>
              <w:t xml:space="preserve"> </w:t>
            </w:r>
            <w:r w:rsidR="00E82806" w:rsidRPr="00510D65">
              <w:rPr>
                <w:rFonts w:ascii="Times New Roman" w:hAnsi="Times New Roman" w:cs="Times New Roman"/>
                <w:sz w:val="23"/>
                <w:szCs w:val="23"/>
              </w:rPr>
              <w:t>4</w:t>
            </w:r>
            <w:r w:rsidR="00247BF8" w:rsidRPr="00510D65">
              <w:rPr>
                <w:rFonts w:ascii="Times New Roman" w:hAnsi="Times New Roman" w:cs="Times New Roman"/>
                <w:sz w:val="23"/>
                <w:szCs w:val="23"/>
              </w:rPr>
              <w:t xml:space="preserve"> p</w:t>
            </w:r>
            <w:r w:rsidR="00E82806" w:rsidRPr="00510D65">
              <w:rPr>
                <w:rFonts w:ascii="Times New Roman" w:hAnsi="Times New Roman" w:cs="Times New Roman"/>
                <w:sz w:val="23"/>
                <w:szCs w:val="23"/>
              </w:rPr>
              <w:t>unkte</w:t>
            </w:r>
            <w:r w:rsidR="00504B29" w:rsidRPr="00510D65">
              <w:rPr>
                <w:rFonts w:ascii="Times New Roman" w:hAnsi="Times New Roman" w:cs="Times New Roman"/>
                <w:sz w:val="23"/>
                <w:szCs w:val="23"/>
              </w:rPr>
              <w:t>, o</w:t>
            </w:r>
            <w:r w:rsidR="00BA46EE" w:rsidRPr="00510D65">
              <w:rPr>
                <w:rFonts w:ascii="Times New Roman" w:hAnsi="Times New Roman" w:cs="Times New Roman"/>
                <w:sz w:val="23"/>
                <w:szCs w:val="23"/>
              </w:rPr>
              <w:t xml:space="preserve"> </w:t>
            </w:r>
            <w:r w:rsidR="00C75C04" w:rsidRPr="00510D65">
              <w:rPr>
                <w:rFonts w:ascii="Times New Roman" w:hAnsi="Times New Roman" w:cs="Times New Roman"/>
                <w:sz w:val="23"/>
                <w:szCs w:val="23"/>
              </w:rPr>
              <w:t xml:space="preserve">baudos </w:t>
            </w:r>
            <w:r w:rsidR="007766F6" w:rsidRPr="00510D65">
              <w:rPr>
                <w:rFonts w:ascii="Times New Roman" w:hAnsi="Times New Roman" w:cs="Times New Roman"/>
                <w:sz w:val="23"/>
                <w:szCs w:val="23"/>
              </w:rPr>
              <w:t>–</w:t>
            </w:r>
            <w:r w:rsidR="00C75C04" w:rsidRPr="00510D65">
              <w:rPr>
                <w:rFonts w:ascii="Times New Roman" w:hAnsi="Times New Roman" w:cs="Times New Roman"/>
                <w:sz w:val="23"/>
                <w:szCs w:val="23"/>
              </w:rPr>
              <w:t xml:space="preserve"> </w:t>
            </w:r>
            <w:r w:rsidR="007766F6" w:rsidRPr="00510D65">
              <w:rPr>
                <w:rFonts w:ascii="Times New Roman" w:hAnsi="Times New Roman" w:cs="Times New Roman"/>
                <w:sz w:val="23"/>
                <w:szCs w:val="23"/>
              </w:rPr>
              <w:t xml:space="preserve">pirkimo </w:t>
            </w:r>
            <w:r w:rsidR="00E02FF5" w:rsidRPr="00510D65">
              <w:rPr>
                <w:rFonts w:ascii="Times New Roman" w:hAnsi="Times New Roman" w:cs="Times New Roman"/>
                <w:sz w:val="23"/>
                <w:szCs w:val="23"/>
              </w:rPr>
              <w:t xml:space="preserve">sutarties </w:t>
            </w:r>
            <w:r w:rsidR="007766F6" w:rsidRPr="00510D65">
              <w:rPr>
                <w:rFonts w:ascii="Times New Roman" w:hAnsi="Times New Roman" w:cs="Times New Roman"/>
                <w:sz w:val="23"/>
                <w:szCs w:val="23"/>
              </w:rPr>
              <w:t xml:space="preserve">projekto </w:t>
            </w:r>
            <w:r w:rsidR="00D23567" w:rsidRPr="00510D65">
              <w:rPr>
                <w:rFonts w:ascii="Times New Roman" w:hAnsi="Times New Roman" w:cs="Times New Roman"/>
                <w:sz w:val="23"/>
                <w:szCs w:val="23"/>
              </w:rPr>
              <w:t>(S</w:t>
            </w:r>
            <w:r w:rsidR="00E02FF5" w:rsidRPr="00510D65">
              <w:rPr>
                <w:rFonts w:ascii="Times New Roman" w:hAnsi="Times New Roman" w:cs="Times New Roman"/>
                <w:sz w:val="23"/>
                <w:szCs w:val="23"/>
              </w:rPr>
              <w:t>peciali</w:t>
            </w:r>
            <w:r w:rsidR="00D23567" w:rsidRPr="00510D65">
              <w:rPr>
                <w:rFonts w:ascii="Times New Roman" w:hAnsi="Times New Roman" w:cs="Times New Roman"/>
                <w:sz w:val="23"/>
                <w:szCs w:val="23"/>
              </w:rPr>
              <w:t>osios</w:t>
            </w:r>
            <w:r w:rsidR="00E02FF5" w:rsidRPr="00510D65">
              <w:rPr>
                <w:rFonts w:ascii="Times New Roman" w:hAnsi="Times New Roman" w:cs="Times New Roman"/>
                <w:sz w:val="23"/>
                <w:szCs w:val="23"/>
              </w:rPr>
              <w:t xml:space="preserve"> s</w:t>
            </w:r>
            <w:r w:rsidR="00D23567" w:rsidRPr="00510D65">
              <w:rPr>
                <w:rFonts w:ascii="Times New Roman" w:hAnsi="Times New Roman" w:cs="Times New Roman"/>
                <w:sz w:val="23"/>
                <w:szCs w:val="23"/>
              </w:rPr>
              <w:t>ą</w:t>
            </w:r>
            <w:r w:rsidR="00E02FF5" w:rsidRPr="00510D65">
              <w:rPr>
                <w:rFonts w:ascii="Times New Roman" w:hAnsi="Times New Roman" w:cs="Times New Roman"/>
                <w:sz w:val="23"/>
                <w:szCs w:val="23"/>
              </w:rPr>
              <w:t>lyg</w:t>
            </w:r>
            <w:r w:rsidR="00D23567" w:rsidRPr="00510D65">
              <w:rPr>
                <w:rFonts w:ascii="Times New Roman" w:hAnsi="Times New Roman" w:cs="Times New Roman"/>
                <w:sz w:val="23"/>
                <w:szCs w:val="23"/>
              </w:rPr>
              <w:t>os)</w:t>
            </w:r>
            <w:r w:rsidR="00380D45" w:rsidRPr="00510D65">
              <w:rPr>
                <w:rFonts w:ascii="Times New Roman" w:hAnsi="Times New Roman" w:cs="Times New Roman"/>
                <w:sz w:val="23"/>
                <w:szCs w:val="23"/>
              </w:rPr>
              <w:t xml:space="preserve"> </w:t>
            </w:r>
            <w:r w:rsidR="007F02AB" w:rsidRPr="00510D65">
              <w:rPr>
                <w:rFonts w:ascii="Times New Roman" w:hAnsi="Times New Roman" w:cs="Times New Roman"/>
                <w:sz w:val="23"/>
                <w:szCs w:val="23"/>
              </w:rPr>
              <w:t>9 p</w:t>
            </w:r>
            <w:r w:rsidR="00D23567" w:rsidRPr="00510D65">
              <w:rPr>
                <w:rFonts w:ascii="Times New Roman" w:hAnsi="Times New Roman" w:cs="Times New Roman"/>
                <w:sz w:val="23"/>
                <w:szCs w:val="23"/>
              </w:rPr>
              <w:t>unkte</w:t>
            </w:r>
            <w:r w:rsidR="007F02AB" w:rsidRPr="00510D65">
              <w:rPr>
                <w:rFonts w:ascii="Times New Roman" w:hAnsi="Times New Roman" w:cs="Times New Roman"/>
                <w:sz w:val="23"/>
                <w:szCs w:val="23"/>
              </w:rPr>
              <w:t>.</w:t>
            </w:r>
          </w:p>
        </w:tc>
      </w:tr>
      <w:tr w:rsidR="00590364" w:rsidRPr="00510D65" w14:paraId="661A6352" w14:textId="77777777" w:rsidTr="00510D65">
        <w:trPr>
          <w:trHeight w:val="300"/>
        </w:trPr>
        <w:tc>
          <w:tcPr>
            <w:tcW w:w="756" w:type="dxa"/>
          </w:tcPr>
          <w:p w14:paraId="644B00D1" w14:textId="0F9CC154" w:rsidR="00590364" w:rsidRPr="00510D65" w:rsidRDefault="00590364" w:rsidP="00510D65">
            <w:pPr>
              <w:spacing w:line="240" w:lineRule="auto"/>
              <w:jc w:val="center"/>
              <w:rPr>
                <w:rFonts w:ascii="Times New Roman" w:hAnsi="Times New Roman" w:cs="Times New Roman"/>
                <w:b/>
                <w:bCs/>
                <w:sz w:val="23"/>
                <w:szCs w:val="23"/>
              </w:rPr>
            </w:pPr>
            <w:r w:rsidRPr="00510D65">
              <w:rPr>
                <w:rFonts w:ascii="Times New Roman" w:hAnsi="Times New Roman" w:cs="Times New Roman"/>
                <w:b/>
                <w:bCs/>
                <w:sz w:val="23"/>
                <w:szCs w:val="23"/>
              </w:rPr>
              <w:t>5.</w:t>
            </w:r>
          </w:p>
        </w:tc>
        <w:tc>
          <w:tcPr>
            <w:tcW w:w="13981" w:type="dxa"/>
            <w:gridSpan w:val="3"/>
          </w:tcPr>
          <w:p w14:paraId="218428B5" w14:textId="0401D215" w:rsidR="00590364" w:rsidRPr="00510D65" w:rsidRDefault="00590364" w:rsidP="00510D65">
            <w:pPr>
              <w:spacing w:line="240" w:lineRule="auto"/>
              <w:rPr>
                <w:rFonts w:ascii="Times New Roman" w:hAnsi="Times New Roman" w:cs="Times New Roman"/>
                <w:b/>
                <w:sz w:val="23"/>
                <w:szCs w:val="23"/>
              </w:rPr>
            </w:pPr>
            <w:r w:rsidRPr="00510D65">
              <w:rPr>
                <w:rFonts w:ascii="Times New Roman" w:hAnsi="Times New Roman" w:cs="Times New Roman"/>
                <w:b/>
                <w:bCs/>
                <w:sz w:val="23"/>
                <w:szCs w:val="23"/>
              </w:rPr>
              <w:t>KITI KLAUSIMAI:</w:t>
            </w:r>
            <w:r w:rsidRPr="00510D65">
              <w:rPr>
                <w:rFonts w:ascii="Times New Roman" w:hAnsi="Times New Roman" w:cs="Times New Roman"/>
                <w:b/>
                <w:sz w:val="23"/>
                <w:szCs w:val="23"/>
              </w:rPr>
              <w:t> </w:t>
            </w:r>
          </w:p>
        </w:tc>
      </w:tr>
      <w:tr w:rsidR="00590364" w:rsidRPr="00510D65" w14:paraId="5C370CBB" w14:textId="77777777" w:rsidTr="00510D65">
        <w:trPr>
          <w:trHeight w:val="300"/>
        </w:trPr>
        <w:tc>
          <w:tcPr>
            <w:tcW w:w="756" w:type="dxa"/>
          </w:tcPr>
          <w:p w14:paraId="3F73E70E" w14:textId="4993E397"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5.1.</w:t>
            </w:r>
          </w:p>
        </w:tc>
        <w:tc>
          <w:tcPr>
            <w:tcW w:w="2980" w:type="dxa"/>
          </w:tcPr>
          <w:p w14:paraId="077F9FB8" w14:textId="5FE22A16"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Kokia būtų Prekės kaina (įkainis) Eur be PVM (nepriklausomai nuo Prekės formato) pagal pridėtuose dokumentuose nurodytas sąlygas. </w:t>
            </w:r>
          </w:p>
          <w:p w14:paraId="5B81B104" w14:textId="62158D8B" w:rsidR="00590364" w:rsidRPr="00510D65" w:rsidRDefault="00590364" w:rsidP="00510D65">
            <w:pPr>
              <w:spacing w:line="240" w:lineRule="auto"/>
              <w:jc w:val="both"/>
              <w:rPr>
                <w:rFonts w:ascii="Times New Roman" w:eastAsia="Times New Roman" w:hAnsi="Times New Roman" w:cs="Times New Roman"/>
                <w:b/>
                <w:bCs/>
                <w:color w:val="000000"/>
                <w:sz w:val="23"/>
                <w:szCs w:val="23"/>
                <w:lang w:eastAsia="lt-LT"/>
              </w:rPr>
            </w:pPr>
            <w:r w:rsidRPr="00510D65">
              <w:rPr>
                <w:rFonts w:ascii="Times New Roman" w:eastAsia="Times New Roman" w:hAnsi="Times New Roman" w:cs="Times New Roman"/>
                <w:color w:val="000000"/>
                <w:sz w:val="23"/>
                <w:szCs w:val="23"/>
                <w:lang w:eastAsia="lt-LT"/>
              </w:rPr>
              <w:t>Ši informacija nebus viešinama.</w:t>
            </w:r>
          </w:p>
        </w:tc>
        <w:tc>
          <w:tcPr>
            <w:tcW w:w="5615" w:type="dxa"/>
          </w:tcPr>
          <w:p w14:paraId="4B298988" w14:textId="0DAC89EA" w:rsidR="00590364"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1</w:t>
            </w:r>
            <w:r w:rsidRPr="00510D65">
              <w:rPr>
                <w:rFonts w:ascii="Times New Roman" w:eastAsia="Times New Roman" w:hAnsi="Times New Roman" w:cs="Times New Roman"/>
                <w:color w:val="000000"/>
                <w:sz w:val="23"/>
                <w:szCs w:val="23"/>
                <w:lang w:eastAsia="lt-LT"/>
              </w:rPr>
              <w:t xml:space="preserve"> atsakymas:  </w:t>
            </w:r>
            <w:r w:rsidRPr="00510D65">
              <w:rPr>
                <w:rFonts w:ascii="Times New Roman" w:eastAsia="Times New Roman" w:hAnsi="Times New Roman" w:cs="Times New Roman"/>
                <w:i/>
                <w:iCs/>
                <w:color w:val="000000"/>
                <w:sz w:val="23"/>
                <w:szCs w:val="23"/>
                <w:lang w:eastAsia="lt-LT"/>
              </w:rPr>
              <w:t xml:space="preserve">informacija neviešinama </w:t>
            </w:r>
          </w:p>
          <w:p w14:paraId="138E0EDC" w14:textId="77777777" w:rsidR="00590364" w:rsidRPr="00510D65" w:rsidRDefault="00590364" w:rsidP="00510D65">
            <w:pPr>
              <w:spacing w:line="240" w:lineRule="auto"/>
              <w:jc w:val="both"/>
              <w:rPr>
                <w:rFonts w:ascii="Times New Roman" w:hAnsi="Times New Roman" w:cs="Times New Roman"/>
                <w:b/>
                <w:sz w:val="23"/>
                <w:szCs w:val="23"/>
              </w:rPr>
            </w:pPr>
          </w:p>
          <w:p w14:paraId="1970D6E3" w14:textId="4C423C4B" w:rsidR="00590364" w:rsidRPr="00510D65" w:rsidRDefault="00590364" w:rsidP="00510D65">
            <w:pPr>
              <w:spacing w:line="240" w:lineRule="auto"/>
              <w:jc w:val="both"/>
              <w:rPr>
                <w:rFonts w:ascii="Times New Roman" w:hAnsi="Times New Roman" w:cs="Times New Roman"/>
                <w:b/>
                <w:sz w:val="23"/>
                <w:szCs w:val="23"/>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2C3D52" w:rsidRPr="00510D65">
              <w:rPr>
                <w:rFonts w:ascii="Times New Roman" w:eastAsia="Times New Roman" w:hAnsi="Times New Roman" w:cs="Times New Roman"/>
                <w:i/>
                <w:iCs/>
                <w:color w:val="000000"/>
                <w:sz w:val="23"/>
                <w:szCs w:val="23"/>
                <w:lang w:eastAsia="lt-LT"/>
              </w:rPr>
              <w:t>Negalima pateikti apytikslės kainos nežinant kiek ir kokių tipų per kokį laiko tarpą reikės pateikti.</w:t>
            </w:r>
          </w:p>
        </w:tc>
        <w:tc>
          <w:tcPr>
            <w:tcW w:w="5386" w:type="dxa"/>
          </w:tcPr>
          <w:p w14:paraId="18F077F7" w14:textId="3A39F8DF" w:rsidR="00590364" w:rsidRPr="00510D65" w:rsidRDefault="002C3D52" w:rsidP="00510D65">
            <w:pPr>
              <w:spacing w:line="240" w:lineRule="auto"/>
              <w:jc w:val="both"/>
              <w:rPr>
                <w:rFonts w:ascii="Times New Roman" w:hAnsi="Times New Roman" w:cs="Times New Roman"/>
                <w:sz w:val="23"/>
                <w:szCs w:val="23"/>
              </w:rPr>
            </w:pPr>
            <w:r w:rsidRPr="00510D65">
              <w:rPr>
                <w:rFonts w:ascii="Times New Roman" w:hAnsi="Times New Roman" w:cs="Times New Roman"/>
                <w:sz w:val="23"/>
                <w:szCs w:val="23"/>
              </w:rPr>
              <w:t>Perkančioji organizacija dėkoja už pateiktą informaciją.</w:t>
            </w:r>
          </w:p>
        </w:tc>
      </w:tr>
      <w:tr w:rsidR="00590364" w:rsidRPr="00510D65" w14:paraId="57AC21A6" w14:textId="77777777" w:rsidTr="00510D65">
        <w:trPr>
          <w:trHeight w:val="300"/>
        </w:trPr>
        <w:tc>
          <w:tcPr>
            <w:tcW w:w="756" w:type="dxa"/>
          </w:tcPr>
          <w:p w14:paraId="6241A42D" w14:textId="7760BE84"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5.2.</w:t>
            </w:r>
          </w:p>
        </w:tc>
        <w:tc>
          <w:tcPr>
            <w:tcW w:w="2980" w:type="dxa"/>
          </w:tcPr>
          <w:p w14:paraId="7DC88BC6" w14:textId="40F6494D"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Kokios pirkimo sutarties ar techninės specifikacijos projektų nuostatos leistų sumažinti valstybinio Prekės kainą (įkainį), Eur be PVM (nepriklausomai nuo Prekės formato)? </w:t>
            </w:r>
          </w:p>
        </w:tc>
        <w:tc>
          <w:tcPr>
            <w:tcW w:w="5615" w:type="dxa"/>
          </w:tcPr>
          <w:p w14:paraId="75BA0C47" w14:textId="5FBF2733" w:rsidR="00590364" w:rsidRPr="00510D65" w:rsidRDefault="00590364" w:rsidP="00510D65">
            <w:pPr>
              <w:spacing w:line="240" w:lineRule="auto"/>
              <w:jc w:val="both"/>
              <w:rPr>
                <w:rFonts w:ascii="Times New Roman" w:hAnsi="Times New Roman" w:cs="Times New Roman"/>
                <w:bCs/>
                <w:sz w:val="23"/>
                <w:szCs w:val="23"/>
              </w:rPr>
            </w:pPr>
            <w:r w:rsidRPr="00510D65">
              <w:rPr>
                <w:rFonts w:ascii="Times New Roman" w:eastAsia="Times New Roman" w:hAnsi="Times New Roman" w:cs="Times New Roman"/>
                <w:b/>
                <w:bCs/>
                <w:color w:val="000000"/>
                <w:sz w:val="23"/>
                <w:szCs w:val="23"/>
                <w:lang w:eastAsia="lt-LT"/>
              </w:rPr>
              <w:t>Rinkos dalyvio Nr. 1</w:t>
            </w:r>
            <w:r w:rsidRPr="00510D65">
              <w:rPr>
                <w:rFonts w:ascii="Times New Roman" w:eastAsia="Times New Roman" w:hAnsi="Times New Roman" w:cs="Times New Roman"/>
                <w:color w:val="000000"/>
                <w:sz w:val="23"/>
                <w:szCs w:val="23"/>
                <w:lang w:eastAsia="lt-LT"/>
              </w:rPr>
              <w:t xml:space="preserve"> atsakymas:  </w:t>
            </w:r>
            <w:r w:rsidR="00B767E5" w:rsidRPr="00510D65">
              <w:rPr>
                <w:rFonts w:ascii="Times New Roman" w:eastAsia="Times New Roman" w:hAnsi="Times New Roman" w:cs="Times New Roman"/>
                <w:color w:val="000000"/>
                <w:sz w:val="23"/>
                <w:szCs w:val="23"/>
                <w:lang w:eastAsia="lt-LT"/>
              </w:rPr>
              <w:t>-</w:t>
            </w:r>
          </w:p>
          <w:p w14:paraId="0AEABB1C" w14:textId="77777777" w:rsidR="00590364" w:rsidRPr="00510D65" w:rsidRDefault="00590364" w:rsidP="00510D65">
            <w:pPr>
              <w:spacing w:line="240" w:lineRule="auto"/>
              <w:jc w:val="both"/>
              <w:rPr>
                <w:rFonts w:ascii="Times New Roman" w:hAnsi="Times New Roman" w:cs="Times New Roman"/>
                <w:b/>
                <w:sz w:val="23"/>
                <w:szCs w:val="23"/>
              </w:rPr>
            </w:pPr>
          </w:p>
          <w:p w14:paraId="11E3264C" w14:textId="77777777" w:rsidR="00C6106B"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p>
          <w:p w14:paraId="34046DD3" w14:textId="79501FDC" w:rsidR="00697EC5" w:rsidRPr="00510D65" w:rsidRDefault="00697EC5"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Sumažinti vienos dienos užsakymų kiekį.</w:t>
            </w:r>
          </w:p>
          <w:p w14:paraId="00693EB6" w14:textId="2B9EB39B" w:rsidR="00697EC5" w:rsidRPr="00510D65" w:rsidRDefault="00697EC5"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Neužsakyti pristatymų per vieną dieną.</w:t>
            </w:r>
          </w:p>
          <w:p w14:paraId="6A18DAF0" w14:textId="60978463" w:rsidR="00590364" w:rsidRPr="00510D65" w:rsidRDefault="00697EC5"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i/>
                <w:iCs/>
                <w:color w:val="000000"/>
                <w:sz w:val="23"/>
                <w:szCs w:val="23"/>
                <w:lang w:eastAsia="lt-LT"/>
              </w:rPr>
              <w:t>Garantinį laiką gaminiams pasibaigus sutarčiai skaičiuoti proporcionaliai mažinant garantuojamų gaminių kiekį.</w:t>
            </w:r>
          </w:p>
          <w:p w14:paraId="11A72E82" w14:textId="266D9347" w:rsidR="00590364" w:rsidRPr="00510D65" w:rsidRDefault="00590364" w:rsidP="00510D65">
            <w:pPr>
              <w:spacing w:line="240" w:lineRule="auto"/>
              <w:jc w:val="both"/>
              <w:rPr>
                <w:rFonts w:ascii="Times New Roman" w:hAnsi="Times New Roman" w:cs="Times New Roman"/>
                <w:b/>
                <w:sz w:val="23"/>
                <w:szCs w:val="23"/>
              </w:rPr>
            </w:pPr>
          </w:p>
        </w:tc>
        <w:tc>
          <w:tcPr>
            <w:tcW w:w="5386" w:type="dxa"/>
          </w:tcPr>
          <w:p w14:paraId="6A2368E3" w14:textId="77777777" w:rsidR="004B16D6" w:rsidRPr="00510D65" w:rsidRDefault="004B16D6" w:rsidP="00510D65">
            <w:pPr>
              <w:spacing w:line="240" w:lineRule="auto"/>
              <w:jc w:val="both"/>
              <w:rPr>
                <w:rFonts w:ascii="Times New Roman" w:hAnsi="Times New Roman" w:cs="Times New Roman"/>
                <w:b/>
                <w:bCs/>
                <w:sz w:val="23"/>
                <w:szCs w:val="23"/>
              </w:rPr>
            </w:pPr>
          </w:p>
          <w:p w14:paraId="5731997F" w14:textId="77777777" w:rsidR="004B16D6" w:rsidRPr="00510D65" w:rsidRDefault="004B16D6" w:rsidP="00510D65">
            <w:pPr>
              <w:spacing w:line="240" w:lineRule="auto"/>
              <w:jc w:val="both"/>
              <w:rPr>
                <w:rFonts w:ascii="Times New Roman" w:hAnsi="Times New Roman" w:cs="Times New Roman"/>
                <w:b/>
                <w:bCs/>
                <w:sz w:val="23"/>
                <w:szCs w:val="23"/>
              </w:rPr>
            </w:pPr>
          </w:p>
          <w:p w14:paraId="53AF3BCB" w14:textId="6CC4DBD0" w:rsidR="00590364" w:rsidRPr="00510D65" w:rsidRDefault="00590364" w:rsidP="00510D65">
            <w:pPr>
              <w:spacing w:line="240" w:lineRule="auto"/>
              <w:jc w:val="both"/>
              <w:rPr>
                <w:rFonts w:ascii="Times New Roman" w:hAnsi="Times New Roman" w:cs="Times New Roman"/>
                <w:sz w:val="23"/>
                <w:szCs w:val="23"/>
              </w:rPr>
            </w:pPr>
            <w:r w:rsidRPr="00510D65">
              <w:rPr>
                <w:rFonts w:ascii="Times New Roman" w:hAnsi="Times New Roman" w:cs="Times New Roman"/>
                <w:b/>
                <w:bCs/>
                <w:sz w:val="23"/>
                <w:szCs w:val="23"/>
              </w:rPr>
              <w:t xml:space="preserve">Atsakymas į rinkos dalyvio Nr. </w:t>
            </w:r>
            <w:r w:rsidR="1042B381" w:rsidRPr="00510D65">
              <w:rPr>
                <w:rFonts w:ascii="Times New Roman" w:hAnsi="Times New Roman" w:cs="Times New Roman"/>
                <w:b/>
                <w:bCs/>
                <w:sz w:val="23"/>
                <w:szCs w:val="23"/>
              </w:rPr>
              <w:t xml:space="preserve">2 siūlymą: </w:t>
            </w:r>
            <w:r w:rsidR="6AE050AF" w:rsidRPr="00510D65">
              <w:rPr>
                <w:rFonts w:ascii="Times New Roman" w:hAnsi="Times New Roman" w:cs="Times New Roman"/>
                <w:sz w:val="23"/>
                <w:szCs w:val="23"/>
              </w:rPr>
              <w:t>Atsižvelg</w:t>
            </w:r>
            <w:r w:rsidR="00B647A4" w:rsidRPr="00510D65">
              <w:rPr>
                <w:rFonts w:ascii="Times New Roman" w:hAnsi="Times New Roman" w:cs="Times New Roman"/>
                <w:sz w:val="23"/>
                <w:szCs w:val="23"/>
              </w:rPr>
              <w:t>dama</w:t>
            </w:r>
            <w:r w:rsidR="6AE050AF" w:rsidRPr="00510D65">
              <w:rPr>
                <w:rFonts w:ascii="Times New Roman" w:hAnsi="Times New Roman" w:cs="Times New Roman"/>
                <w:sz w:val="23"/>
                <w:szCs w:val="23"/>
              </w:rPr>
              <w:t xml:space="preserve"> į rinkos dalyvi</w:t>
            </w:r>
            <w:r w:rsidR="00B647A4" w:rsidRPr="00510D65">
              <w:rPr>
                <w:rFonts w:ascii="Times New Roman" w:hAnsi="Times New Roman" w:cs="Times New Roman"/>
                <w:sz w:val="23"/>
                <w:szCs w:val="23"/>
              </w:rPr>
              <w:t>o</w:t>
            </w:r>
            <w:r w:rsidR="6AE050AF" w:rsidRPr="00510D65">
              <w:rPr>
                <w:rFonts w:ascii="Times New Roman" w:hAnsi="Times New Roman" w:cs="Times New Roman"/>
                <w:sz w:val="23"/>
                <w:szCs w:val="23"/>
              </w:rPr>
              <w:t xml:space="preserve"> atsakymus, Perkančioji organizacija iš dalies sutinka su siūlymu keisti </w:t>
            </w:r>
            <w:r w:rsidR="006718DB" w:rsidRPr="00510D65">
              <w:rPr>
                <w:rFonts w:ascii="Times New Roman" w:hAnsi="Times New Roman" w:cs="Times New Roman"/>
                <w:sz w:val="23"/>
                <w:szCs w:val="23"/>
              </w:rPr>
              <w:t xml:space="preserve">užsakomų Prekių </w:t>
            </w:r>
            <w:r w:rsidR="6AE050AF" w:rsidRPr="00510D65">
              <w:rPr>
                <w:rFonts w:ascii="Times New Roman" w:hAnsi="Times New Roman" w:cs="Times New Roman"/>
                <w:sz w:val="23"/>
                <w:szCs w:val="23"/>
              </w:rPr>
              <w:t>kiekius</w:t>
            </w:r>
            <w:r w:rsidR="0E6CCDB0" w:rsidRPr="00510D65">
              <w:rPr>
                <w:rFonts w:ascii="Times New Roman" w:hAnsi="Times New Roman" w:cs="Times New Roman"/>
                <w:sz w:val="23"/>
                <w:szCs w:val="23"/>
              </w:rPr>
              <w:t>:</w:t>
            </w:r>
          </w:p>
          <w:p w14:paraId="72DD3FAE" w14:textId="1D701CC8" w:rsidR="00590364" w:rsidRPr="00510D65" w:rsidRDefault="0E6CCDB0" w:rsidP="00510D65">
            <w:pPr>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Maksimalus per 1 (vieną) dieną užsakomų Prekių kiekis − 5000 (penki tūkstančiai) vnt.</w:t>
            </w:r>
          </w:p>
          <w:p w14:paraId="787D3491" w14:textId="665C1529" w:rsidR="00DE7D3C" w:rsidRPr="00510D65" w:rsidRDefault="00DE7D3C" w:rsidP="00510D65">
            <w:pPr>
              <w:spacing w:line="240" w:lineRule="auto"/>
              <w:jc w:val="both"/>
              <w:rPr>
                <w:rFonts w:ascii="Times New Roman" w:hAnsi="Times New Roman" w:cs="Times New Roman"/>
                <w:sz w:val="23"/>
                <w:szCs w:val="23"/>
              </w:rPr>
            </w:pPr>
            <w:r w:rsidRPr="00510D65">
              <w:rPr>
                <w:rFonts w:ascii="Times New Roman" w:eastAsia="Times New Roman" w:hAnsi="Times New Roman" w:cs="Times New Roman"/>
                <w:sz w:val="23"/>
                <w:szCs w:val="23"/>
              </w:rPr>
              <w:t>Žr. Perkančiosios organizacijos pateikta atsakymą</w:t>
            </w:r>
            <w:r w:rsidRPr="00510D65">
              <w:rPr>
                <w:rFonts w:ascii="Times New Roman" w:eastAsia="Times New Roman" w:hAnsi="Times New Roman" w:cs="Times New Roman"/>
                <w:i/>
                <w:iCs/>
                <w:sz w:val="23"/>
                <w:szCs w:val="23"/>
              </w:rPr>
              <w:t xml:space="preserve"> </w:t>
            </w:r>
            <w:r w:rsidRPr="00510D65">
              <w:rPr>
                <w:rFonts w:ascii="Times New Roman" w:eastAsia="Times New Roman" w:hAnsi="Times New Roman" w:cs="Times New Roman"/>
                <w:sz w:val="23"/>
                <w:szCs w:val="23"/>
              </w:rPr>
              <w:t>lentelės Eil. Nr. 1.2 prie rinkos dalyvio Nr. 2 siūlymų.</w:t>
            </w:r>
          </w:p>
          <w:p w14:paraId="55AFE334" w14:textId="73676480" w:rsidR="00590364" w:rsidRPr="00510D65" w:rsidRDefault="00C96606" w:rsidP="00510D65">
            <w:pPr>
              <w:spacing w:line="240" w:lineRule="auto"/>
              <w:jc w:val="both"/>
              <w:rPr>
                <w:rFonts w:ascii="Times New Roman" w:eastAsia="Times New Roman" w:hAnsi="Times New Roman" w:cs="Times New Roman"/>
                <w:color w:val="000000" w:themeColor="text1"/>
                <w:sz w:val="23"/>
                <w:szCs w:val="23"/>
                <w:lang w:eastAsia="lt-LT"/>
              </w:rPr>
            </w:pPr>
            <w:r w:rsidRPr="00510D65">
              <w:rPr>
                <w:rFonts w:ascii="Times New Roman" w:eastAsia="Times New Roman" w:hAnsi="Times New Roman" w:cs="Times New Roman"/>
                <w:sz w:val="23"/>
                <w:szCs w:val="23"/>
              </w:rPr>
              <w:t xml:space="preserve">Garantijos </w:t>
            </w:r>
            <w:r w:rsidR="0040591D" w:rsidRPr="00510D65">
              <w:rPr>
                <w:rFonts w:ascii="Times New Roman" w:eastAsia="Times New Roman" w:hAnsi="Times New Roman" w:cs="Times New Roman"/>
                <w:sz w:val="23"/>
                <w:szCs w:val="23"/>
              </w:rPr>
              <w:t>sąlyg</w:t>
            </w:r>
            <w:r w:rsidR="00047D70" w:rsidRPr="00510D65">
              <w:rPr>
                <w:rFonts w:ascii="Times New Roman" w:eastAsia="Times New Roman" w:hAnsi="Times New Roman" w:cs="Times New Roman"/>
                <w:sz w:val="23"/>
                <w:szCs w:val="23"/>
              </w:rPr>
              <w:t>ų</w:t>
            </w:r>
            <w:r w:rsidR="0040591D" w:rsidRPr="00510D65">
              <w:rPr>
                <w:rFonts w:ascii="Times New Roman" w:eastAsia="Times New Roman" w:hAnsi="Times New Roman" w:cs="Times New Roman"/>
                <w:sz w:val="23"/>
                <w:szCs w:val="23"/>
              </w:rPr>
              <w:t xml:space="preserve"> Perkanč</w:t>
            </w:r>
            <w:r w:rsidR="00C6263C" w:rsidRPr="00510D65">
              <w:rPr>
                <w:rFonts w:ascii="Times New Roman" w:eastAsia="Times New Roman" w:hAnsi="Times New Roman" w:cs="Times New Roman"/>
                <w:sz w:val="23"/>
                <w:szCs w:val="23"/>
              </w:rPr>
              <w:t>i</w:t>
            </w:r>
            <w:r w:rsidR="0040591D" w:rsidRPr="00510D65">
              <w:rPr>
                <w:rFonts w:ascii="Times New Roman" w:eastAsia="Times New Roman" w:hAnsi="Times New Roman" w:cs="Times New Roman"/>
                <w:sz w:val="23"/>
                <w:szCs w:val="23"/>
              </w:rPr>
              <w:t xml:space="preserve">oji organizacija </w:t>
            </w:r>
            <w:r w:rsidR="00047D70" w:rsidRPr="00510D65">
              <w:rPr>
                <w:rFonts w:ascii="Times New Roman" w:eastAsia="Times New Roman" w:hAnsi="Times New Roman" w:cs="Times New Roman"/>
                <w:sz w:val="23"/>
                <w:szCs w:val="23"/>
              </w:rPr>
              <w:t xml:space="preserve">nekeičia. </w:t>
            </w:r>
          </w:p>
        </w:tc>
      </w:tr>
      <w:tr w:rsidR="000C43A7" w:rsidRPr="00510D65" w14:paraId="7143824C" w14:textId="77777777" w:rsidTr="009C46A1">
        <w:trPr>
          <w:trHeight w:val="300"/>
        </w:trPr>
        <w:tc>
          <w:tcPr>
            <w:tcW w:w="756" w:type="dxa"/>
          </w:tcPr>
          <w:p w14:paraId="78549F19" w14:textId="7E949560" w:rsidR="000C43A7" w:rsidRPr="00510D65" w:rsidRDefault="000C43A7"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5.3.</w:t>
            </w:r>
          </w:p>
        </w:tc>
        <w:tc>
          <w:tcPr>
            <w:tcW w:w="13981" w:type="dxa"/>
            <w:gridSpan w:val="3"/>
          </w:tcPr>
          <w:p w14:paraId="566EBC88" w14:textId="0B2979BE" w:rsidR="000C43A7" w:rsidRPr="00510D65" w:rsidRDefault="000C43A7" w:rsidP="00510D65">
            <w:pPr>
              <w:spacing w:line="240" w:lineRule="auto"/>
              <w:jc w:val="both"/>
              <w:rPr>
                <w:rFonts w:ascii="Times New Roman" w:hAnsi="Times New Roman" w:cs="Times New Roman"/>
                <w:b/>
                <w:sz w:val="23"/>
                <w:szCs w:val="23"/>
              </w:rPr>
            </w:pPr>
            <w:r w:rsidRPr="00510D65">
              <w:rPr>
                <w:rFonts w:ascii="Times New Roman" w:eastAsia="Times New Roman" w:hAnsi="Times New Roman" w:cs="Times New Roman"/>
                <w:color w:val="000000"/>
                <w:sz w:val="23"/>
                <w:szCs w:val="23"/>
                <w:lang w:eastAsia="lt-LT"/>
              </w:rPr>
              <w:t>Perkančioji organizacija suprasdama aplinkosaugos, atsinaujinančių šaltinių ir antrinių žaliavų (perdirbtų medžiagų) panaudojimo svarbą, prašo pateikti informaciją:</w:t>
            </w:r>
          </w:p>
        </w:tc>
      </w:tr>
      <w:tr w:rsidR="00590364" w:rsidRPr="00510D65" w14:paraId="47A9A001" w14:textId="77777777" w:rsidTr="00510D65">
        <w:trPr>
          <w:trHeight w:val="300"/>
        </w:trPr>
        <w:tc>
          <w:tcPr>
            <w:tcW w:w="756" w:type="dxa"/>
          </w:tcPr>
          <w:p w14:paraId="0FC018A1" w14:textId="127B75B0"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5.3.1</w:t>
            </w:r>
          </w:p>
        </w:tc>
        <w:tc>
          <w:tcPr>
            <w:tcW w:w="2980" w:type="dxa"/>
          </w:tcPr>
          <w:p w14:paraId="24DBC453" w14:textId="78BEA4BE"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ar Prekių gamybos procese yra naudojami ir taikomi energetiniai ištekliai ir žaliavos? Nurodykite kokie.</w:t>
            </w:r>
          </w:p>
        </w:tc>
        <w:tc>
          <w:tcPr>
            <w:tcW w:w="5615" w:type="dxa"/>
          </w:tcPr>
          <w:p w14:paraId="244AACA1" w14:textId="5CE670E6" w:rsidR="00590364" w:rsidRPr="00510D65" w:rsidRDefault="00590364" w:rsidP="00510D65">
            <w:pPr>
              <w:spacing w:line="240" w:lineRule="auto"/>
              <w:jc w:val="both"/>
              <w:rPr>
                <w:rFonts w:ascii="Times New Roman" w:hAnsi="Times New Roman" w:cs="Times New Roman"/>
                <w:b/>
                <w:sz w:val="23"/>
                <w:szCs w:val="23"/>
              </w:rPr>
            </w:pPr>
            <w:r w:rsidRPr="00510D65">
              <w:rPr>
                <w:rFonts w:ascii="Times New Roman" w:eastAsia="Times New Roman" w:hAnsi="Times New Roman" w:cs="Times New Roman"/>
                <w:b/>
                <w:bCs/>
                <w:color w:val="000000"/>
                <w:sz w:val="23"/>
                <w:szCs w:val="23"/>
                <w:lang w:eastAsia="lt-LT"/>
              </w:rPr>
              <w:t>Rinkos dalyvio Nr. 1</w:t>
            </w:r>
            <w:r w:rsidRPr="00510D65">
              <w:rPr>
                <w:rFonts w:ascii="Times New Roman" w:eastAsia="Times New Roman" w:hAnsi="Times New Roman" w:cs="Times New Roman"/>
                <w:color w:val="000000"/>
                <w:sz w:val="23"/>
                <w:szCs w:val="23"/>
                <w:lang w:eastAsia="lt-LT"/>
              </w:rPr>
              <w:t xml:space="preserve"> atsakymas:  </w:t>
            </w:r>
            <w:r w:rsidR="00563949" w:rsidRPr="00510D65">
              <w:rPr>
                <w:rFonts w:ascii="Times New Roman" w:eastAsia="Times New Roman" w:hAnsi="Times New Roman" w:cs="Times New Roman"/>
                <w:i/>
                <w:iCs/>
                <w:color w:val="000000"/>
                <w:sz w:val="23"/>
                <w:szCs w:val="23"/>
              </w:rPr>
              <w:t>tiekėjas valstybinių numerių gamybai naudoja atsinaujinančius energijos šaltinius: fotovoltines plokštes, geoterminę šilumą</w:t>
            </w:r>
            <w:r w:rsidR="00563949" w:rsidRPr="00510D65">
              <w:rPr>
                <w:rFonts w:ascii="Times New Roman" w:eastAsia="Times New Roman" w:hAnsi="Times New Roman" w:cs="Times New Roman"/>
                <w:color w:val="000000"/>
                <w:sz w:val="23"/>
                <w:szCs w:val="23"/>
              </w:rPr>
              <w:t>.</w:t>
            </w:r>
          </w:p>
          <w:p w14:paraId="1E3EA068" w14:textId="77777777" w:rsidR="00283ECD"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283ECD" w:rsidRPr="00510D65">
              <w:rPr>
                <w:rFonts w:ascii="Times New Roman" w:eastAsia="Times New Roman" w:hAnsi="Times New Roman" w:cs="Times New Roman"/>
                <w:i/>
                <w:iCs/>
                <w:color w:val="000000"/>
                <w:sz w:val="23"/>
                <w:szCs w:val="23"/>
                <w:lang w:eastAsia="lt-LT"/>
              </w:rPr>
              <w:t>Energetiniai ištekliai – elektra.</w:t>
            </w:r>
          </w:p>
          <w:p w14:paraId="1E0759E1" w14:textId="13E95332" w:rsidR="00590364" w:rsidRPr="00510D65" w:rsidRDefault="00283ECD" w:rsidP="00510D65">
            <w:pPr>
              <w:spacing w:line="240" w:lineRule="auto"/>
              <w:jc w:val="both"/>
              <w:rPr>
                <w:rFonts w:ascii="Times New Roman" w:hAnsi="Times New Roman" w:cs="Times New Roman"/>
                <w:b/>
                <w:sz w:val="23"/>
                <w:szCs w:val="23"/>
              </w:rPr>
            </w:pPr>
            <w:r w:rsidRPr="00510D65">
              <w:rPr>
                <w:rFonts w:ascii="Times New Roman" w:eastAsia="Times New Roman" w:hAnsi="Times New Roman" w:cs="Times New Roman"/>
                <w:i/>
                <w:iCs/>
                <w:color w:val="000000"/>
                <w:sz w:val="23"/>
                <w:szCs w:val="23"/>
                <w:lang w:eastAsia="lt-LT"/>
              </w:rPr>
              <w:t>Žaliavos- aliuminis, šviesą atspindinti plėvelė, pakavimo medžiagos.</w:t>
            </w:r>
          </w:p>
        </w:tc>
        <w:tc>
          <w:tcPr>
            <w:tcW w:w="5386" w:type="dxa"/>
          </w:tcPr>
          <w:p w14:paraId="1B0FC948" w14:textId="660FB37A" w:rsidR="00590364" w:rsidRPr="00510D65" w:rsidRDefault="00590364" w:rsidP="00510D65">
            <w:pPr>
              <w:spacing w:line="240" w:lineRule="auto"/>
              <w:jc w:val="both"/>
              <w:rPr>
                <w:rFonts w:ascii="Times New Roman" w:hAnsi="Times New Roman" w:cs="Times New Roman"/>
                <w:bCs/>
                <w:sz w:val="23"/>
                <w:szCs w:val="23"/>
              </w:rPr>
            </w:pPr>
            <w:r w:rsidRPr="00510D65">
              <w:rPr>
                <w:rFonts w:ascii="Times New Roman" w:hAnsi="Times New Roman" w:cs="Times New Roman"/>
                <w:bCs/>
                <w:sz w:val="23"/>
                <w:szCs w:val="23"/>
              </w:rPr>
              <w:t>Perkančioji organizacija dėkoja rinkos dalyviams už pateiktus atsakymus.</w:t>
            </w:r>
          </w:p>
        </w:tc>
      </w:tr>
      <w:tr w:rsidR="00590364" w:rsidRPr="00510D65" w14:paraId="59EEB707" w14:textId="77777777" w:rsidTr="00510D65">
        <w:trPr>
          <w:trHeight w:val="300"/>
        </w:trPr>
        <w:tc>
          <w:tcPr>
            <w:tcW w:w="756" w:type="dxa"/>
          </w:tcPr>
          <w:p w14:paraId="0BC1BF98" w14:textId="220B60EC"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5.3.2.</w:t>
            </w:r>
          </w:p>
        </w:tc>
        <w:tc>
          <w:tcPr>
            <w:tcW w:w="2980" w:type="dxa"/>
          </w:tcPr>
          <w:p w14:paraId="6B516651" w14:textId="1A37D71D"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nurodykite alternatyvias priemones (atitinkamos nuostatos numatytos pirkimo sutarties projekto Specialiųjų sąlygų 13.1.2 ir 13.1.3 papunkčiuose) pristatant Prekes Perkančiajai organizacijai.</w:t>
            </w:r>
          </w:p>
          <w:p w14:paraId="2E4E0323" w14:textId="2CCF1F92"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Ar galėtų būti nustatytas didesnis procentas nei 15 (penkiolika), nustatytas pirkimo sutarties projekto Specialiųjų sąlygų 13.1.3 papunktyje, dėl elektromobilių ir / arba transporto priemonių, atitinkančių ne mažesnį kaip Euro 6 teršalų išmetimo standartą, kuriomis būtų pristatomos Prekės? Kokią įtaką tai turėtų Prekės kainai (įkainiui), Eur be PVM (nepriklausomai nuo Prekės formato)?</w:t>
            </w:r>
          </w:p>
        </w:tc>
        <w:tc>
          <w:tcPr>
            <w:tcW w:w="5615" w:type="dxa"/>
          </w:tcPr>
          <w:p w14:paraId="19F768DB" w14:textId="51BF836D" w:rsidR="00590364" w:rsidRPr="00510D65" w:rsidRDefault="00590364" w:rsidP="00510D65">
            <w:pPr>
              <w:spacing w:line="240" w:lineRule="auto"/>
              <w:jc w:val="both"/>
              <w:rPr>
                <w:rFonts w:ascii="Times New Roman" w:hAnsi="Times New Roman" w:cs="Times New Roman"/>
                <w:b/>
                <w:sz w:val="23"/>
                <w:szCs w:val="23"/>
              </w:rPr>
            </w:pPr>
            <w:r w:rsidRPr="00510D65">
              <w:rPr>
                <w:rFonts w:ascii="Times New Roman" w:eastAsia="Times New Roman" w:hAnsi="Times New Roman" w:cs="Times New Roman"/>
                <w:b/>
                <w:bCs/>
                <w:color w:val="000000"/>
                <w:sz w:val="23"/>
                <w:szCs w:val="23"/>
                <w:lang w:eastAsia="lt-LT"/>
              </w:rPr>
              <w:t>Rinkos dalyvio Nr. 1</w:t>
            </w:r>
            <w:r w:rsidRPr="00510D65">
              <w:rPr>
                <w:rFonts w:ascii="Times New Roman" w:eastAsia="Times New Roman" w:hAnsi="Times New Roman" w:cs="Times New Roman"/>
                <w:color w:val="000000"/>
                <w:sz w:val="23"/>
                <w:szCs w:val="23"/>
                <w:lang w:eastAsia="lt-LT"/>
              </w:rPr>
              <w:t xml:space="preserve"> atsakymas:  </w:t>
            </w:r>
            <w:r w:rsidR="00B65553" w:rsidRPr="00510D65">
              <w:rPr>
                <w:rFonts w:ascii="Times New Roman" w:eastAsia="Times New Roman" w:hAnsi="Times New Roman" w:cs="Times New Roman"/>
                <w:i/>
                <w:iCs/>
                <w:color w:val="000000"/>
                <w:sz w:val="23"/>
                <w:szCs w:val="23"/>
              </w:rPr>
              <w:t>Procentinė dalis negali būti didesnė nei 15 %, tai apribos logistikos paslaugas teikiančių įmonių ratą.</w:t>
            </w:r>
          </w:p>
          <w:p w14:paraId="4B38B8C3" w14:textId="77777777" w:rsidR="006B6BDC"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6B6BDC" w:rsidRPr="00510D65">
              <w:rPr>
                <w:rFonts w:ascii="Times New Roman" w:eastAsia="Times New Roman" w:hAnsi="Times New Roman" w:cs="Times New Roman"/>
                <w:i/>
                <w:iCs/>
                <w:color w:val="000000"/>
                <w:sz w:val="23"/>
                <w:szCs w:val="23"/>
                <w:lang w:eastAsia="lt-LT"/>
              </w:rPr>
              <w:t>Viskas priklauso nuo paslaugų tiekėjų.</w:t>
            </w:r>
          </w:p>
          <w:p w14:paraId="01DB33E7" w14:textId="230C0489" w:rsidR="00590364" w:rsidRPr="00510D65" w:rsidRDefault="006B6BDC" w:rsidP="00510D65">
            <w:pPr>
              <w:spacing w:line="240" w:lineRule="auto"/>
              <w:jc w:val="both"/>
              <w:rPr>
                <w:rFonts w:ascii="Times New Roman" w:hAnsi="Times New Roman" w:cs="Times New Roman"/>
                <w:b/>
                <w:sz w:val="23"/>
                <w:szCs w:val="23"/>
              </w:rPr>
            </w:pPr>
            <w:r w:rsidRPr="00510D65">
              <w:rPr>
                <w:rFonts w:ascii="Times New Roman" w:eastAsia="Times New Roman" w:hAnsi="Times New Roman" w:cs="Times New Roman"/>
                <w:i/>
                <w:iCs/>
                <w:color w:val="000000"/>
                <w:sz w:val="23"/>
                <w:szCs w:val="23"/>
                <w:lang w:eastAsia="lt-LT"/>
              </w:rPr>
              <w:t>Šiai dienai galėtų būti nustatytas didesnis procentas neturintis įtakos prekių kainai.</w:t>
            </w:r>
          </w:p>
        </w:tc>
        <w:tc>
          <w:tcPr>
            <w:tcW w:w="5386" w:type="dxa"/>
          </w:tcPr>
          <w:p w14:paraId="31BE38DF" w14:textId="7E472984" w:rsidR="00030F82" w:rsidRPr="00510D65" w:rsidRDefault="00030F82" w:rsidP="00510D65">
            <w:pPr>
              <w:spacing w:line="240" w:lineRule="auto"/>
              <w:jc w:val="both"/>
              <w:rPr>
                <w:rFonts w:ascii="Times New Roman" w:hAnsi="Times New Roman" w:cs="Times New Roman"/>
                <w:b/>
                <w:bCs/>
                <w:sz w:val="23"/>
                <w:szCs w:val="23"/>
              </w:rPr>
            </w:pPr>
            <w:r w:rsidRPr="00510D65">
              <w:rPr>
                <w:rFonts w:ascii="Times New Roman" w:hAnsi="Times New Roman" w:cs="Times New Roman"/>
                <w:b/>
                <w:bCs/>
                <w:sz w:val="23"/>
                <w:szCs w:val="23"/>
              </w:rPr>
              <w:t xml:space="preserve">Atsakymas į rinkos dalyvio Nr. 1 </w:t>
            </w:r>
            <w:r w:rsidR="00584D6D" w:rsidRPr="00510D65">
              <w:rPr>
                <w:rFonts w:ascii="Times New Roman" w:hAnsi="Times New Roman" w:cs="Times New Roman"/>
                <w:b/>
                <w:bCs/>
                <w:sz w:val="23"/>
                <w:szCs w:val="23"/>
              </w:rPr>
              <w:t>ir Nr. 2 atsakymus</w:t>
            </w:r>
            <w:r w:rsidRPr="00510D65">
              <w:rPr>
                <w:rFonts w:ascii="Times New Roman" w:hAnsi="Times New Roman" w:cs="Times New Roman"/>
                <w:b/>
                <w:bCs/>
                <w:sz w:val="23"/>
                <w:szCs w:val="23"/>
              </w:rPr>
              <w:t>:</w:t>
            </w:r>
          </w:p>
          <w:p w14:paraId="7A816CBC" w14:textId="77777777" w:rsidR="00110812" w:rsidRPr="00510D65" w:rsidRDefault="00166AD4" w:rsidP="00510D65">
            <w:pPr>
              <w:tabs>
                <w:tab w:val="left" w:pos="0"/>
              </w:tabs>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Perkančioji organizacija yra įpareigota vykdyti „žaliuosius“ pirkimus</w:t>
            </w:r>
            <w:r w:rsidR="0025452C" w:rsidRPr="00510D65">
              <w:rPr>
                <w:rFonts w:ascii="Times New Roman" w:eastAsia="Times New Roman" w:hAnsi="Times New Roman" w:cs="Times New Roman"/>
                <w:sz w:val="23"/>
                <w:szCs w:val="23"/>
              </w:rPr>
              <w:t>. Žr. Perkančiosios organizacijos pateiktą atsakymą</w:t>
            </w:r>
            <w:r w:rsidR="009B35B9" w:rsidRPr="00510D65">
              <w:rPr>
                <w:rFonts w:ascii="Times New Roman" w:eastAsia="Times New Roman" w:hAnsi="Times New Roman" w:cs="Times New Roman"/>
                <w:sz w:val="23"/>
                <w:szCs w:val="23"/>
              </w:rPr>
              <w:t xml:space="preserve"> lentelės Eil. Nr. 1.1 prie rinkos dalyvio Nr. 1 siūlymo.</w:t>
            </w:r>
            <w:r w:rsidRPr="00510D65">
              <w:rPr>
                <w:rFonts w:ascii="Times New Roman" w:eastAsia="Times New Roman" w:hAnsi="Times New Roman" w:cs="Times New Roman"/>
                <w:sz w:val="23"/>
                <w:szCs w:val="23"/>
              </w:rPr>
              <w:t xml:space="preserve"> </w:t>
            </w:r>
          </w:p>
          <w:p w14:paraId="1CF8E02B" w14:textId="0CAEC806" w:rsidR="00B55DBD" w:rsidRPr="00510D65" w:rsidRDefault="00110812" w:rsidP="00510D65">
            <w:pPr>
              <w:tabs>
                <w:tab w:val="left" w:pos="0"/>
              </w:tabs>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Perkančioji organizacija</w:t>
            </w:r>
            <w:r w:rsidR="005414CB" w:rsidRPr="00510D65">
              <w:rPr>
                <w:rFonts w:ascii="Times New Roman" w:eastAsia="Times New Roman" w:hAnsi="Times New Roman" w:cs="Times New Roman"/>
                <w:sz w:val="23"/>
                <w:szCs w:val="23"/>
              </w:rPr>
              <w:t>,</w:t>
            </w:r>
            <w:r w:rsidRPr="00510D65">
              <w:rPr>
                <w:rFonts w:ascii="Times New Roman" w:eastAsia="Times New Roman" w:hAnsi="Times New Roman" w:cs="Times New Roman"/>
                <w:sz w:val="23"/>
                <w:szCs w:val="23"/>
              </w:rPr>
              <w:t xml:space="preserve"> įvertinusi rinkos dalyvių a</w:t>
            </w:r>
            <w:r w:rsidR="005414CB" w:rsidRPr="00510D65">
              <w:rPr>
                <w:rFonts w:ascii="Times New Roman" w:eastAsia="Times New Roman" w:hAnsi="Times New Roman" w:cs="Times New Roman"/>
                <w:sz w:val="23"/>
                <w:szCs w:val="23"/>
              </w:rPr>
              <w:t>tsakymus,</w:t>
            </w:r>
            <w:r w:rsidR="00166AD4" w:rsidRPr="00510D65">
              <w:rPr>
                <w:rFonts w:ascii="Times New Roman" w:eastAsia="Times New Roman" w:hAnsi="Times New Roman" w:cs="Times New Roman"/>
                <w:sz w:val="23"/>
                <w:szCs w:val="23"/>
              </w:rPr>
              <w:t xml:space="preserve"> pirkimo sutarties projekto (Specialiųjų sąlygų) 13.1.3 papunkčio nekeičia</w:t>
            </w:r>
            <w:r w:rsidR="005414CB" w:rsidRPr="00510D65">
              <w:rPr>
                <w:rFonts w:ascii="Times New Roman" w:eastAsia="Times New Roman" w:hAnsi="Times New Roman" w:cs="Times New Roman"/>
                <w:sz w:val="23"/>
                <w:szCs w:val="23"/>
              </w:rPr>
              <w:t xml:space="preserve">, tačiau atkreipia dėmesį, kad </w:t>
            </w:r>
            <w:r w:rsidR="00772AC6" w:rsidRPr="00510D65">
              <w:rPr>
                <w:rFonts w:ascii="Times New Roman" w:eastAsia="Times New Roman" w:hAnsi="Times New Roman" w:cs="Times New Roman"/>
                <w:sz w:val="23"/>
                <w:szCs w:val="23"/>
              </w:rPr>
              <w:t>s</w:t>
            </w:r>
            <w:r w:rsidR="5CA7034C" w:rsidRPr="00510D65">
              <w:rPr>
                <w:rFonts w:ascii="Times New Roman" w:eastAsia="Times New Roman" w:hAnsi="Times New Roman" w:cs="Times New Roman"/>
                <w:sz w:val="23"/>
                <w:szCs w:val="23"/>
              </w:rPr>
              <w:t>iuntas pristatantys tiekėjai</w:t>
            </w:r>
            <w:r w:rsidR="5CA7034C" w:rsidRPr="00510D65">
              <w:rPr>
                <w:rFonts w:ascii="Times New Roman" w:eastAsia="Times New Roman" w:hAnsi="Times New Roman" w:cs="Times New Roman"/>
                <w:b/>
                <w:bCs/>
                <w:sz w:val="23"/>
                <w:szCs w:val="23"/>
              </w:rPr>
              <w:t xml:space="preserve"> </w:t>
            </w:r>
            <w:r w:rsidR="5CA7034C" w:rsidRPr="00510D65">
              <w:rPr>
                <w:rFonts w:ascii="Times New Roman" w:eastAsia="Times New Roman" w:hAnsi="Times New Roman" w:cs="Times New Roman"/>
                <w:sz w:val="23"/>
                <w:szCs w:val="23"/>
              </w:rPr>
              <w:t xml:space="preserve">reaguoja į aplinkosauginius reikalavimus ir savo autoparką atnaujina. </w:t>
            </w:r>
          </w:p>
          <w:p w14:paraId="3C81A6F9" w14:textId="27AE9D48" w:rsidR="00030F82" w:rsidRPr="00510D65" w:rsidRDefault="5CA7034C" w:rsidP="00510D65">
            <w:pPr>
              <w:tabs>
                <w:tab w:val="left" w:pos="0"/>
              </w:tabs>
              <w:spacing w:line="240" w:lineRule="auto"/>
              <w:jc w:val="both"/>
              <w:rPr>
                <w:rFonts w:ascii="Times New Roman" w:hAnsi="Times New Roman" w:cs="Times New Roman"/>
                <w:sz w:val="23"/>
                <w:szCs w:val="23"/>
              </w:rPr>
            </w:pPr>
            <w:r w:rsidRPr="00510D65">
              <w:rPr>
                <w:rFonts w:ascii="Times New Roman" w:eastAsia="Times New Roman" w:hAnsi="Times New Roman" w:cs="Times New Roman"/>
                <w:sz w:val="23"/>
                <w:szCs w:val="23"/>
              </w:rPr>
              <w:t xml:space="preserve">Pagal viešai prieinamą informaciją, 2024 m. duomenimis DPD Lietuva savo autoparke turėjo jau 72 elektromobilius ir šiomis priemonėmis siuntas pristatė Vilniuje, Kaune, Klaipėdoje, Šiauliuose ir Panevėžyje, o iki 2035 m. bus elektrifikuotas visas įmonės transportas: </w:t>
            </w:r>
            <w:hyperlink r:id="rId6">
              <w:r w:rsidRPr="00510D65">
                <w:rPr>
                  <w:rStyle w:val="Hyperlink"/>
                  <w:rFonts w:ascii="Times New Roman" w:eastAsia="Times New Roman" w:hAnsi="Times New Roman" w:cs="Times New Roman"/>
                  <w:color w:val="467886"/>
                  <w:sz w:val="23"/>
                  <w:szCs w:val="23"/>
                </w:rPr>
                <w:t>Elektromobilių parkas plečiasi dar į 4 miestus - DPD</w:t>
              </w:r>
            </w:hyperlink>
            <w:r w:rsidRPr="00510D65">
              <w:rPr>
                <w:rFonts w:ascii="Times New Roman" w:eastAsia="Times New Roman" w:hAnsi="Times New Roman" w:cs="Times New Roman"/>
                <w:sz w:val="23"/>
                <w:szCs w:val="23"/>
              </w:rPr>
              <w:t>.</w:t>
            </w:r>
          </w:p>
          <w:p w14:paraId="5F996D8B" w14:textId="12FB8E63" w:rsidR="00030F82" w:rsidRPr="00510D65" w:rsidRDefault="5CA7034C" w:rsidP="00510D65">
            <w:pPr>
              <w:tabs>
                <w:tab w:val="left" w:pos="0"/>
              </w:tabs>
              <w:spacing w:line="240" w:lineRule="auto"/>
              <w:ind w:right="-1"/>
              <w:jc w:val="both"/>
              <w:rPr>
                <w:rFonts w:ascii="Times New Roman" w:hAnsi="Times New Roman" w:cs="Times New Roman"/>
                <w:sz w:val="23"/>
                <w:szCs w:val="23"/>
              </w:rPr>
            </w:pPr>
            <w:r w:rsidRPr="00510D65">
              <w:rPr>
                <w:rFonts w:ascii="Times New Roman" w:eastAsia="Times New Roman" w:hAnsi="Times New Roman" w:cs="Times New Roman"/>
                <w:sz w:val="23"/>
                <w:szCs w:val="23"/>
              </w:rPr>
              <w:t xml:space="preserve">Taip pat </w:t>
            </w:r>
            <w:proofErr w:type="spellStart"/>
            <w:r w:rsidRPr="00510D65">
              <w:rPr>
                <w:rFonts w:ascii="Times New Roman" w:eastAsia="Times New Roman" w:hAnsi="Times New Roman" w:cs="Times New Roman"/>
                <w:sz w:val="23"/>
                <w:szCs w:val="23"/>
              </w:rPr>
              <w:t>LPexpress</w:t>
            </w:r>
            <w:proofErr w:type="spellEnd"/>
            <w:r w:rsidRPr="00510D65">
              <w:rPr>
                <w:rFonts w:ascii="Times New Roman" w:eastAsia="Times New Roman" w:hAnsi="Times New Roman" w:cs="Times New Roman"/>
                <w:sz w:val="23"/>
                <w:szCs w:val="23"/>
              </w:rPr>
              <w:t xml:space="preserve"> 2024 m. pradėjo siuntas pristatyti tik elektra varomomis transporto priemonėmis, artimoje ateityje skaičių didindama iki 160 elektromobilių: </w:t>
            </w:r>
            <w:hyperlink r:id="rId7">
              <w:r w:rsidRPr="00510D65">
                <w:rPr>
                  <w:rStyle w:val="Hyperlink"/>
                  <w:rFonts w:ascii="Times New Roman" w:eastAsia="Times New Roman" w:hAnsi="Times New Roman" w:cs="Times New Roman"/>
                  <w:color w:val="467886"/>
                  <w:sz w:val="23"/>
                  <w:szCs w:val="23"/>
                </w:rPr>
                <w:t>Siuntos gyventojams pristatomos tvariau: į gatves išriedėjo pirmieji LP EXPRESS elektriniai furgonai | Lietuvos paštas</w:t>
              </w:r>
            </w:hyperlink>
            <w:r w:rsidRPr="00510D65">
              <w:rPr>
                <w:rFonts w:ascii="Times New Roman" w:eastAsia="Times New Roman" w:hAnsi="Times New Roman" w:cs="Times New Roman"/>
                <w:sz w:val="23"/>
                <w:szCs w:val="23"/>
              </w:rPr>
              <w:t>.</w:t>
            </w:r>
          </w:p>
          <w:p w14:paraId="5162E4C2" w14:textId="2DACA894" w:rsidR="00030F82" w:rsidRPr="00510D65" w:rsidRDefault="5CA7034C" w:rsidP="00510D65">
            <w:pPr>
              <w:tabs>
                <w:tab w:val="left" w:pos="0"/>
              </w:tabs>
              <w:spacing w:line="240" w:lineRule="auto"/>
              <w:jc w:val="both"/>
              <w:rPr>
                <w:rFonts w:ascii="Times New Roman" w:eastAsia="Times New Roman" w:hAnsi="Times New Roman" w:cs="Times New Roman"/>
                <w:sz w:val="23"/>
                <w:szCs w:val="23"/>
              </w:rPr>
            </w:pPr>
            <w:r w:rsidRPr="00510D65">
              <w:rPr>
                <w:rFonts w:ascii="Times New Roman" w:eastAsia="Times New Roman" w:hAnsi="Times New Roman" w:cs="Times New Roman"/>
                <w:sz w:val="23"/>
                <w:szCs w:val="23"/>
              </w:rPr>
              <w:t xml:space="preserve">Be to, Euro 6 išmetamųjų dujų standartas Europos Sąjungoje patvirtintas 2014 m. Taigi, šis standartas automobilių gamyboje įsigaliojo 2015 m. – visi automobiliai, nuvažiavę nuo gamybos linijų ir įregistruoti po 2015 m. rugsėjo 16 d., turi atitikti jo reikalavimus. Todėl ši sąlyga taikoma nesenesniam negu 10 metų automobiliui. Kadangi šiame sektoriuje veikiančios įmonės dažnu atveju lizinguoja automobilius, jie įsigyjami nauji ir paprastai atitinka ir dažnu atveju viršija Euro 6 standartą. </w:t>
            </w:r>
          </w:p>
        </w:tc>
      </w:tr>
      <w:tr w:rsidR="00590364" w:rsidRPr="00510D65" w14:paraId="3A2E0C79" w14:textId="77777777" w:rsidTr="00510D65">
        <w:trPr>
          <w:trHeight w:val="300"/>
        </w:trPr>
        <w:tc>
          <w:tcPr>
            <w:tcW w:w="756" w:type="dxa"/>
          </w:tcPr>
          <w:p w14:paraId="4750D4BE" w14:textId="1AF3DB42"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5.3.3.</w:t>
            </w:r>
          </w:p>
        </w:tc>
        <w:tc>
          <w:tcPr>
            <w:tcW w:w="2980" w:type="dxa"/>
          </w:tcPr>
          <w:p w14:paraId="406715E4" w14:textId="1B3B230F"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 xml:space="preserve">Techninės specifikacijos 6.1 p. numatytas reikalavimas, kad ne mažiau kaip 50 proc. Prekių gaminimui naudojami produktai būtų sudaryti panaudojant antrinio panaudojimo medžiagas, ir (ar) pakartotinio panaudojimo medžiagas, ir (ar) perdirbtas medžiagas, jeigu tai neprieštaraujama galiojantiems teisės aktams. Ar toks reikalavimas tiekėjui būtų įgyvendinamas? Kokius atitiktį nurodytiems reikalavimams patvirtinančius dokumentus galėtumėte pateikti? </w:t>
            </w:r>
          </w:p>
        </w:tc>
        <w:tc>
          <w:tcPr>
            <w:tcW w:w="5615" w:type="dxa"/>
          </w:tcPr>
          <w:p w14:paraId="17F61C4F" w14:textId="7C6EEF71" w:rsidR="00590364" w:rsidRPr="00510D65" w:rsidRDefault="00590364" w:rsidP="00510D65">
            <w:pPr>
              <w:spacing w:line="240" w:lineRule="auto"/>
              <w:jc w:val="both"/>
              <w:rPr>
                <w:rFonts w:ascii="Times New Roman" w:hAnsi="Times New Roman" w:cs="Times New Roman"/>
                <w:bCs/>
                <w:sz w:val="23"/>
                <w:szCs w:val="23"/>
              </w:rPr>
            </w:pPr>
            <w:r w:rsidRPr="00510D65">
              <w:rPr>
                <w:rFonts w:ascii="Times New Roman" w:eastAsia="Times New Roman" w:hAnsi="Times New Roman" w:cs="Times New Roman"/>
                <w:b/>
                <w:bCs/>
                <w:color w:val="000000"/>
                <w:sz w:val="23"/>
                <w:szCs w:val="23"/>
                <w:lang w:eastAsia="lt-LT"/>
              </w:rPr>
              <w:t>Rinkos dalyvio Nr. 1</w:t>
            </w:r>
            <w:r w:rsidRPr="00510D65">
              <w:rPr>
                <w:rFonts w:ascii="Times New Roman" w:eastAsia="Times New Roman" w:hAnsi="Times New Roman" w:cs="Times New Roman"/>
                <w:color w:val="000000"/>
                <w:sz w:val="23"/>
                <w:szCs w:val="23"/>
                <w:lang w:eastAsia="lt-LT"/>
              </w:rPr>
              <w:t xml:space="preserve"> atsakymas:  </w:t>
            </w:r>
            <w:r w:rsidR="00DB2720" w:rsidRPr="00510D65">
              <w:rPr>
                <w:rFonts w:ascii="Times New Roman" w:eastAsia="Times New Roman" w:hAnsi="Times New Roman" w:cs="Times New Roman"/>
                <w:color w:val="000000"/>
                <w:sz w:val="23"/>
                <w:szCs w:val="23"/>
              </w:rPr>
              <w:t>Ką tiksliai turėtų apimti dokumentai, patvirtinantys atitiktį nustatytam reikalavimui? Ar 50 % perdirbto kiekio kriterijus turėtų būti pagrįstas gamybos sąnaudų verte? Kas apskaičiuos, nuspręs ir tikrins tiekėjo deklaracijas? Ar yra koks nors kitas būdas apskaičiuoti šį 50 % perdirbto kiekio? Pavyzdžiui, ar pakaktų aliuminio gamintojo deklaracijos, kad tiekiamame aliuminyje yra konkretus perdirbto aliuminio procentas? Tačiau tai nesuteikia aiškios informacijos apie perdirbto kiekio procentą visame gaminyje (numerio ženkle). Galėtume pateikti atskirų tiekėjų deklaracijas apie tiekiamų žaliavų procentą. Siūlau nustatyti minimalų 50 % perdirbto aliuminio ir pakavimo kartono kriterijų. Patvirtinantis dokumentas būtų tiekėjo – numerio ženklų tiekimo konkurso dalyvio – deklaracija.</w:t>
            </w:r>
          </w:p>
          <w:p w14:paraId="57A8BDAB" w14:textId="77777777" w:rsidR="00590364" w:rsidRDefault="00590364" w:rsidP="00510D65">
            <w:pPr>
              <w:spacing w:line="240" w:lineRule="auto"/>
              <w:jc w:val="both"/>
              <w:rPr>
                <w:rFonts w:ascii="Times New Roman" w:hAnsi="Times New Roman" w:cs="Times New Roman"/>
                <w:b/>
                <w:sz w:val="23"/>
                <w:szCs w:val="23"/>
              </w:rPr>
            </w:pPr>
          </w:p>
          <w:p w14:paraId="56DBF14E" w14:textId="77777777" w:rsidR="00DD6093" w:rsidRDefault="00DD6093" w:rsidP="00510D65">
            <w:pPr>
              <w:spacing w:line="240" w:lineRule="auto"/>
              <w:jc w:val="both"/>
              <w:rPr>
                <w:rFonts w:ascii="Times New Roman" w:hAnsi="Times New Roman" w:cs="Times New Roman"/>
                <w:b/>
                <w:sz w:val="23"/>
                <w:szCs w:val="23"/>
              </w:rPr>
            </w:pPr>
          </w:p>
          <w:p w14:paraId="7C756FBA" w14:textId="77777777" w:rsidR="00DD6093" w:rsidRDefault="00DD6093" w:rsidP="00510D65">
            <w:pPr>
              <w:spacing w:line="240" w:lineRule="auto"/>
              <w:jc w:val="both"/>
              <w:rPr>
                <w:rFonts w:ascii="Times New Roman" w:hAnsi="Times New Roman" w:cs="Times New Roman"/>
                <w:b/>
                <w:sz w:val="23"/>
                <w:szCs w:val="23"/>
              </w:rPr>
            </w:pPr>
          </w:p>
          <w:p w14:paraId="481EF243" w14:textId="77777777" w:rsidR="00DD6093" w:rsidRDefault="00DD6093" w:rsidP="00510D65">
            <w:pPr>
              <w:spacing w:line="240" w:lineRule="auto"/>
              <w:jc w:val="both"/>
              <w:rPr>
                <w:rFonts w:ascii="Times New Roman" w:hAnsi="Times New Roman" w:cs="Times New Roman"/>
                <w:b/>
                <w:sz w:val="23"/>
                <w:szCs w:val="23"/>
              </w:rPr>
            </w:pPr>
          </w:p>
          <w:p w14:paraId="60B69AEC" w14:textId="77777777" w:rsidR="00DD6093" w:rsidRDefault="00DD6093" w:rsidP="00510D65">
            <w:pPr>
              <w:spacing w:line="240" w:lineRule="auto"/>
              <w:jc w:val="both"/>
              <w:rPr>
                <w:rFonts w:ascii="Times New Roman" w:hAnsi="Times New Roman" w:cs="Times New Roman"/>
                <w:b/>
                <w:sz w:val="23"/>
                <w:szCs w:val="23"/>
              </w:rPr>
            </w:pPr>
          </w:p>
          <w:p w14:paraId="4BAD7DDF" w14:textId="77777777" w:rsidR="00DD6093" w:rsidRDefault="00DD6093" w:rsidP="00510D65">
            <w:pPr>
              <w:spacing w:line="240" w:lineRule="auto"/>
              <w:jc w:val="both"/>
              <w:rPr>
                <w:rFonts w:ascii="Times New Roman" w:hAnsi="Times New Roman" w:cs="Times New Roman"/>
                <w:b/>
                <w:sz w:val="23"/>
                <w:szCs w:val="23"/>
              </w:rPr>
            </w:pPr>
          </w:p>
          <w:p w14:paraId="1DF5E5F6" w14:textId="77777777" w:rsidR="00DD6093" w:rsidRDefault="00DD6093" w:rsidP="00510D65">
            <w:pPr>
              <w:spacing w:line="240" w:lineRule="auto"/>
              <w:jc w:val="both"/>
              <w:rPr>
                <w:rFonts w:ascii="Times New Roman" w:hAnsi="Times New Roman" w:cs="Times New Roman"/>
                <w:b/>
                <w:sz w:val="23"/>
                <w:szCs w:val="23"/>
              </w:rPr>
            </w:pPr>
          </w:p>
          <w:p w14:paraId="472579CC" w14:textId="77777777" w:rsidR="00DD6093" w:rsidRDefault="00DD6093" w:rsidP="00510D65">
            <w:pPr>
              <w:spacing w:line="240" w:lineRule="auto"/>
              <w:jc w:val="both"/>
              <w:rPr>
                <w:rFonts w:ascii="Times New Roman" w:hAnsi="Times New Roman" w:cs="Times New Roman"/>
                <w:b/>
                <w:sz w:val="23"/>
                <w:szCs w:val="23"/>
              </w:rPr>
            </w:pPr>
          </w:p>
          <w:p w14:paraId="3B940530" w14:textId="77777777" w:rsidR="00DD6093" w:rsidRPr="00510D65" w:rsidRDefault="00DD6093" w:rsidP="00510D65">
            <w:pPr>
              <w:spacing w:line="240" w:lineRule="auto"/>
              <w:jc w:val="both"/>
              <w:rPr>
                <w:rFonts w:ascii="Times New Roman" w:hAnsi="Times New Roman" w:cs="Times New Roman"/>
                <w:b/>
                <w:sz w:val="23"/>
                <w:szCs w:val="23"/>
              </w:rPr>
            </w:pPr>
          </w:p>
          <w:p w14:paraId="4DBFB3D4" w14:textId="11FF1E85"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8B1BCE" w:rsidRPr="00510D65">
              <w:rPr>
                <w:rFonts w:ascii="Times New Roman" w:eastAsia="Times New Roman" w:hAnsi="Times New Roman" w:cs="Times New Roman"/>
                <w:i/>
                <w:iCs/>
                <w:color w:val="000000"/>
                <w:sz w:val="23"/>
                <w:szCs w:val="23"/>
                <w:lang w:eastAsia="lt-LT"/>
              </w:rPr>
              <w:t>Neaišku, kaip apspręst 50 procentų ir daugiau, kai gaminiai yra sudaryti iš kelių dedamųjų ir naudojamos pakavimo medžiagos.</w:t>
            </w:r>
          </w:p>
        </w:tc>
        <w:tc>
          <w:tcPr>
            <w:tcW w:w="5386" w:type="dxa"/>
          </w:tcPr>
          <w:p w14:paraId="362385A7" w14:textId="77777777" w:rsidR="00D72521" w:rsidRPr="00510D65" w:rsidRDefault="00590364" w:rsidP="00510D65">
            <w:pPr>
              <w:spacing w:line="240" w:lineRule="auto"/>
              <w:jc w:val="both"/>
              <w:rPr>
                <w:rFonts w:ascii="Times New Roman" w:eastAsia="Times New Roman" w:hAnsi="Times New Roman" w:cs="Times New Roman"/>
                <w:bCs/>
                <w:color w:val="000000"/>
                <w:sz w:val="23"/>
                <w:szCs w:val="23"/>
              </w:rPr>
            </w:pPr>
            <w:r w:rsidRPr="00510D65">
              <w:rPr>
                <w:rFonts w:ascii="Times New Roman" w:hAnsi="Times New Roman" w:cs="Times New Roman"/>
                <w:b/>
                <w:sz w:val="23"/>
                <w:szCs w:val="23"/>
              </w:rPr>
              <w:t xml:space="preserve">Atsakymas į Rinkos dalyvio Nr. </w:t>
            </w:r>
            <w:r w:rsidR="00DB2720" w:rsidRPr="00510D65">
              <w:rPr>
                <w:rFonts w:ascii="Times New Roman" w:hAnsi="Times New Roman" w:cs="Times New Roman"/>
                <w:b/>
                <w:sz w:val="23"/>
                <w:szCs w:val="23"/>
              </w:rPr>
              <w:t>1</w:t>
            </w:r>
            <w:r w:rsidRPr="00510D65">
              <w:rPr>
                <w:rFonts w:ascii="Times New Roman" w:hAnsi="Times New Roman" w:cs="Times New Roman"/>
                <w:b/>
                <w:sz w:val="23"/>
                <w:szCs w:val="23"/>
              </w:rPr>
              <w:t xml:space="preserve"> </w:t>
            </w:r>
            <w:r w:rsidR="00DB2720" w:rsidRPr="00510D65">
              <w:rPr>
                <w:rFonts w:ascii="Times New Roman" w:hAnsi="Times New Roman" w:cs="Times New Roman"/>
                <w:b/>
                <w:sz w:val="23"/>
                <w:szCs w:val="23"/>
              </w:rPr>
              <w:t>klausimus</w:t>
            </w:r>
            <w:r w:rsidRPr="00510D65">
              <w:rPr>
                <w:rFonts w:ascii="Times New Roman" w:hAnsi="Times New Roman" w:cs="Times New Roman"/>
                <w:b/>
                <w:sz w:val="23"/>
                <w:szCs w:val="23"/>
              </w:rPr>
              <w:t xml:space="preserve">: </w:t>
            </w:r>
            <w:r w:rsidR="0053348D" w:rsidRPr="00510D65">
              <w:rPr>
                <w:rFonts w:ascii="Times New Roman" w:eastAsia="Times New Roman" w:hAnsi="Times New Roman" w:cs="Times New Roman"/>
                <w:bCs/>
                <w:color w:val="000000"/>
                <w:sz w:val="23"/>
                <w:szCs w:val="23"/>
              </w:rPr>
              <w:t xml:space="preserve">Perkančioji organizacija </w:t>
            </w:r>
            <w:r w:rsidR="00820452" w:rsidRPr="00510D65">
              <w:rPr>
                <w:rFonts w:ascii="Times New Roman" w:eastAsia="Times New Roman" w:hAnsi="Times New Roman" w:cs="Times New Roman"/>
                <w:bCs/>
                <w:color w:val="000000"/>
                <w:sz w:val="23"/>
                <w:szCs w:val="23"/>
              </w:rPr>
              <w:t xml:space="preserve">primena, kad </w:t>
            </w:r>
            <w:r w:rsidR="00A56A23" w:rsidRPr="00510D65">
              <w:rPr>
                <w:rFonts w:ascii="Times New Roman" w:eastAsia="Times New Roman" w:hAnsi="Times New Roman" w:cs="Times New Roman"/>
                <w:bCs/>
                <w:color w:val="000000"/>
                <w:sz w:val="23"/>
                <w:szCs w:val="23"/>
              </w:rPr>
              <w:t xml:space="preserve">vadovaujantis nacionaliniais teisės aktais, yra įpareigota </w:t>
            </w:r>
            <w:r w:rsidR="00F87DEF" w:rsidRPr="00510D65">
              <w:rPr>
                <w:rFonts w:ascii="Times New Roman" w:eastAsia="Times New Roman" w:hAnsi="Times New Roman" w:cs="Times New Roman"/>
                <w:bCs/>
                <w:color w:val="000000"/>
                <w:sz w:val="23"/>
                <w:szCs w:val="23"/>
              </w:rPr>
              <w:t>vykdyti „žaliuosius“ pirkimus</w:t>
            </w:r>
            <w:r w:rsidR="000E0F09" w:rsidRPr="00510D65">
              <w:rPr>
                <w:rFonts w:ascii="Times New Roman" w:eastAsia="Times New Roman" w:hAnsi="Times New Roman" w:cs="Times New Roman"/>
                <w:bCs/>
                <w:color w:val="000000"/>
                <w:sz w:val="23"/>
                <w:szCs w:val="23"/>
              </w:rPr>
              <w:t>.</w:t>
            </w:r>
            <w:r w:rsidR="008463C7" w:rsidRPr="00510D65">
              <w:rPr>
                <w:rFonts w:ascii="Times New Roman" w:eastAsia="Times New Roman" w:hAnsi="Times New Roman" w:cs="Times New Roman"/>
                <w:bCs/>
                <w:color w:val="000000"/>
                <w:sz w:val="23"/>
                <w:szCs w:val="23"/>
              </w:rPr>
              <w:t xml:space="preserve"> Perkančioji organizacija</w:t>
            </w:r>
            <w:r w:rsidR="000E0F09" w:rsidRPr="00510D65">
              <w:rPr>
                <w:rFonts w:ascii="Times New Roman" w:eastAsia="Times New Roman" w:hAnsi="Times New Roman" w:cs="Times New Roman"/>
                <w:bCs/>
                <w:color w:val="000000"/>
                <w:sz w:val="23"/>
                <w:szCs w:val="23"/>
              </w:rPr>
              <w:t xml:space="preserve"> </w:t>
            </w:r>
            <w:r w:rsidR="00004C6A" w:rsidRPr="00510D65">
              <w:rPr>
                <w:rFonts w:ascii="Times New Roman" w:eastAsia="Times New Roman" w:hAnsi="Times New Roman" w:cs="Times New Roman"/>
                <w:bCs/>
                <w:color w:val="000000"/>
                <w:sz w:val="23"/>
                <w:szCs w:val="23"/>
              </w:rPr>
              <w:t xml:space="preserve">paaiškina, kad </w:t>
            </w:r>
            <w:r w:rsidR="00B42716" w:rsidRPr="00510D65">
              <w:rPr>
                <w:rFonts w:ascii="Times New Roman" w:eastAsia="Times New Roman" w:hAnsi="Times New Roman" w:cs="Times New Roman"/>
                <w:bCs/>
                <w:color w:val="000000"/>
                <w:sz w:val="23"/>
                <w:szCs w:val="23"/>
              </w:rPr>
              <w:t xml:space="preserve">bet koks </w:t>
            </w:r>
            <w:r w:rsidR="0053383A" w:rsidRPr="00510D65">
              <w:rPr>
                <w:rFonts w:ascii="Times New Roman" w:eastAsia="Times New Roman" w:hAnsi="Times New Roman" w:cs="Times New Roman"/>
                <w:bCs/>
                <w:color w:val="000000"/>
                <w:sz w:val="23"/>
                <w:szCs w:val="23"/>
              </w:rPr>
              <w:t xml:space="preserve">kokybinis </w:t>
            </w:r>
            <w:r w:rsidR="00B42716" w:rsidRPr="00510D65">
              <w:rPr>
                <w:rFonts w:ascii="Times New Roman" w:eastAsia="Times New Roman" w:hAnsi="Times New Roman" w:cs="Times New Roman"/>
                <w:bCs/>
                <w:color w:val="000000"/>
                <w:sz w:val="23"/>
                <w:szCs w:val="23"/>
              </w:rPr>
              <w:t>reikalavimas turi būti patvirtina</w:t>
            </w:r>
            <w:r w:rsidR="00B1345F" w:rsidRPr="00510D65">
              <w:rPr>
                <w:rFonts w:ascii="Times New Roman" w:eastAsia="Times New Roman" w:hAnsi="Times New Roman" w:cs="Times New Roman"/>
                <w:bCs/>
                <w:color w:val="000000"/>
                <w:sz w:val="23"/>
                <w:szCs w:val="23"/>
              </w:rPr>
              <w:t xml:space="preserve">mas dokumentais. </w:t>
            </w:r>
            <w:r w:rsidR="00DD55A8" w:rsidRPr="00510D65">
              <w:rPr>
                <w:rFonts w:ascii="Times New Roman" w:eastAsia="Times New Roman" w:hAnsi="Times New Roman" w:cs="Times New Roman"/>
                <w:bCs/>
                <w:color w:val="000000"/>
                <w:sz w:val="23"/>
                <w:szCs w:val="23"/>
              </w:rPr>
              <w:t xml:space="preserve">Atsižvelgdama į tai, </w:t>
            </w:r>
            <w:r w:rsidR="00482D25" w:rsidRPr="00510D65">
              <w:rPr>
                <w:rFonts w:ascii="Times New Roman" w:eastAsia="Times New Roman" w:hAnsi="Times New Roman" w:cs="Times New Roman"/>
                <w:bCs/>
                <w:color w:val="000000"/>
                <w:sz w:val="23"/>
                <w:szCs w:val="23"/>
              </w:rPr>
              <w:t xml:space="preserve">Perkančioji organizacija techninės specifikacijos 6.1 papunktyje </w:t>
            </w:r>
            <w:r w:rsidR="00581C08" w:rsidRPr="00510D65">
              <w:rPr>
                <w:rFonts w:ascii="Times New Roman" w:eastAsia="Times New Roman" w:hAnsi="Times New Roman" w:cs="Times New Roman"/>
                <w:bCs/>
                <w:color w:val="000000"/>
                <w:sz w:val="23"/>
                <w:szCs w:val="23"/>
              </w:rPr>
              <w:t>nustatyto</w:t>
            </w:r>
            <w:r w:rsidR="002A40E7" w:rsidRPr="00510D65">
              <w:rPr>
                <w:rFonts w:ascii="Times New Roman" w:eastAsia="Times New Roman" w:hAnsi="Times New Roman" w:cs="Times New Roman"/>
                <w:bCs/>
                <w:color w:val="000000"/>
                <w:sz w:val="23"/>
                <w:szCs w:val="23"/>
              </w:rPr>
              <w:t xml:space="preserve"> reik</w:t>
            </w:r>
            <w:r w:rsidR="00581C08" w:rsidRPr="00510D65">
              <w:rPr>
                <w:rFonts w:ascii="Times New Roman" w:eastAsia="Times New Roman" w:hAnsi="Times New Roman" w:cs="Times New Roman"/>
                <w:bCs/>
                <w:color w:val="000000"/>
                <w:sz w:val="23"/>
                <w:szCs w:val="23"/>
              </w:rPr>
              <w:t xml:space="preserve">alavimo </w:t>
            </w:r>
            <w:r w:rsidR="00D01D2B" w:rsidRPr="00510D65">
              <w:rPr>
                <w:rFonts w:ascii="Times New Roman" w:eastAsia="Times New Roman" w:hAnsi="Times New Roman" w:cs="Times New Roman"/>
                <w:bCs/>
                <w:color w:val="000000"/>
                <w:sz w:val="23"/>
                <w:szCs w:val="23"/>
              </w:rPr>
              <w:t xml:space="preserve">atitikties </w:t>
            </w:r>
            <w:r w:rsidR="0053348D" w:rsidRPr="00510D65">
              <w:rPr>
                <w:rFonts w:ascii="Times New Roman" w:eastAsia="Times New Roman" w:hAnsi="Times New Roman" w:cs="Times New Roman"/>
                <w:bCs/>
                <w:color w:val="000000"/>
                <w:sz w:val="23"/>
                <w:szCs w:val="23"/>
              </w:rPr>
              <w:t>patvirtinančiu dokumentu siektų</w:t>
            </w:r>
            <w:r w:rsidR="004C3DEA" w:rsidRPr="00510D65">
              <w:rPr>
                <w:rFonts w:ascii="Times New Roman" w:eastAsia="Times New Roman" w:hAnsi="Times New Roman" w:cs="Times New Roman"/>
                <w:bCs/>
                <w:color w:val="000000"/>
                <w:sz w:val="23"/>
                <w:szCs w:val="23"/>
              </w:rPr>
              <w:t xml:space="preserve"> įsitikinti, kad tiekėjas, gamindamas Prekes, atitinkančias techninėje specifikacijoje nustatytus reikalavimus, </w:t>
            </w:r>
            <w:r w:rsidR="00911847" w:rsidRPr="00510D65">
              <w:rPr>
                <w:rFonts w:ascii="Times New Roman" w:eastAsia="Times New Roman" w:hAnsi="Times New Roman" w:cs="Times New Roman"/>
                <w:bCs/>
                <w:color w:val="000000"/>
                <w:sz w:val="23"/>
                <w:szCs w:val="23"/>
              </w:rPr>
              <w:t xml:space="preserve">jo pagrindui (plokštelei) pagaminti </w:t>
            </w:r>
            <w:r w:rsidR="001A3CE8" w:rsidRPr="00510D65">
              <w:rPr>
                <w:rFonts w:ascii="Times New Roman" w:eastAsia="Times New Roman" w:hAnsi="Times New Roman" w:cs="Times New Roman"/>
                <w:bCs/>
                <w:color w:val="000000"/>
                <w:sz w:val="23"/>
                <w:szCs w:val="23"/>
              </w:rPr>
              <w:t xml:space="preserve">naudos </w:t>
            </w:r>
            <w:r w:rsidR="00BE7C37" w:rsidRPr="00510D65">
              <w:rPr>
                <w:rFonts w:ascii="Times New Roman" w:eastAsia="Times New Roman" w:hAnsi="Times New Roman" w:cs="Times New Roman"/>
                <w:bCs/>
                <w:color w:val="000000"/>
                <w:sz w:val="23"/>
                <w:szCs w:val="23"/>
              </w:rPr>
              <w:t>produktą (aliuminį)</w:t>
            </w:r>
            <w:r w:rsidR="004F3FA8" w:rsidRPr="00510D65">
              <w:rPr>
                <w:rFonts w:ascii="Times New Roman" w:eastAsia="Times New Roman" w:hAnsi="Times New Roman" w:cs="Times New Roman"/>
                <w:bCs/>
                <w:color w:val="000000"/>
                <w:sz w:val="23"/>
                <w:szCs w:val="23"/>
              </w:rPr>
              <w:t xml:space="preserve">, kurio sudėtyje yra </w:t>
            </w:r>
            <w:r w:rsidR="001A3CE8" w:rsidRPr="00510D65">
              <w:rPr>
                <w:rFonts w:ascii="Times New Roman" w:eastAsia="Times New Roman" w:hAnsi="Times New Roman" w:cs="Times New Roman"/>
                <w:bCs/>
                <w:color w:val="000000"/>
                <w:sz w:val="23"/>
                <w:szCs w:val="23"/>
              </w:rPr>
              <w:t xml:space="preserve">ne mažiau kaip </w:t>
            </w:r>
            <w:r w:rsidR="00055DA5" w:rsidRPr="00510D65">
              <w:rPr>
                <w:rFonts w:ascii="Times New Roman" w:eastAsia="Times New Roman" w:hAnsi="Times New Roman" w:cs="Times New Roman"/>
                <w:bCs/>
                <w:color w:val="000000"/>
                <w:sz w:val="23"/>
                <w:szCs w:val="23"/>
              </w:rPr>
              <w:t>35</w:t>
            </w:r>
            <w:r w:rsidR="001A3CE8" w:rsidRPr="00510D65">
              <w:rPr>
                <w:rFonts w:ascii="Times New Roman" w:eastAsia="Times New Roman" w:hAnsi="Times New Roman" w:cs="Times New Roman"/>
                <w:bCs/>
                <w:color w:val="000000"/>
                <w:sz w:val="23"/>
                <w:szCs w:val="23"/>
              </w:rPr>
              <w:t xml:space="preserve"> proc.</w:t>
            </w:r>
            <w:r w:rsidR="003007EA" w:rsidRPr="00510D65">
              <w:rPr>
                <w:rFonts w:ascii="Times New Roman" w:eastAsia="Times New Roman" w:hAnsi="Times New Roman" w:cs="Times New Roman"/>
                <w:bCs/>
                <w:color w:val="000000"/>
                <w:sz w:val="23"/>
                <w:szCs w:val="23"/>
              </w:rPr>
              <w:t xml:space="preserve"> perdirbto produkto (aliuminio).</w:t>
            </w:r>
            <w:r w:rsidR="00110E6F" w:rsidRPr="00510D65">
              <w:rPr>
                <w:rFonts w:ascii="Times New Roman" w:eastAsia="Times New Roman" w:hAnsi="Times New Roman" w:cs="Times New Roman"/>
                <w:bCs/>
                <w:color w:val="000000"/>
                <w:sz w:val="23"/>
                <w:szCs w:val="23"/>
              </w:rPr>
              <w:t xml:space="preserve"> Perkančiosios organizacijos vertinimu</w:t>
            </w:r>
            <w:r w:rsidR="00AF02CE" w:rsidRPr="00510D65">
              <w:rPr>
                <w:rFonts w:ascii="Times New Roman" w:eastAsia="Times New Roman" w:hAnsi="Times New Roman" w:cs="Times New Roman"/>
                <w:bCs/>
                <w:color w:val="000000"/>
                <w:sz w:val="23"/>
                <w:szCs w:val="23"/>
              </w:rPr>
              <w:t xml:space="preserve"> šio reikalavimo patvirtinimui pakaktų </w:t>
            </w:r>
            <w:r w:rsidR="000375A1" w:rsidRPr="00510D65">
              <w:rPr>
                <w:rFonts w:ascii="Times New Roman" w:eastAsia="Times New Roman" w:hAnsi="Times New Roman" w:cs="Times New Roman"/>
                <w:bCs/>
                <w:color w:val="000000"/>
                <w:sz w:val="23"/>
                <w:szCs w:val="23"/>
              </w:rPr>
              <w:t xml:space="preserve">produkto (aliuminio) gamintojo </w:t>
            </w:r>
            <w:r w:rsidR="00AF02CE" w:rsidRPr="00510D65">
              <w:rPr>
                <w:rFonts w:ascii="Times New Roman" w:eastAsia="Times New Roman" w:hAnsi="Times New Roman" w:cs="Times New Roman"/>
                <w:bCs/>
                <w:color w:val="000000"/>
                <w:sz w:val="23"/>
                <w:szCs w:val="23"/>
              </w:rPr>
              <w:t xml:space="preserve">pateiktos </w:t>
            </w:r>
            <w:r w:rsidR="00D80962" w:rsidRPr="00510D65">
              <w:rPr>
                <w:rFonts w:ascii="Times New Roman" w:eastAsia="Times New Roman" w:hAnsi="Times New Roman" w:cs="Times New Roman"/>
                <w:bCs/>
                <w:color w:val="000000"/>
                <w:sz w:val="23"/>
                <w:szCs w:val="23"/>
              </w:rPr>
              <w:t xml:space="preserve">deklaracijos ar kito lygiaverčio dokumento, </w:t>
            </w:r>
            <w:r w:rsidR="0003011F" w:rsidRPr="00510D65">
              <w:rPr>
                <w:rFonts w:ascii="Times New Roman" w:eastAsia="Times New Roman" w:hAnsi="Times New Roman" w:cs="Times New Roman"/>
                <w:bCs/>
                <w:color w:val="000000"/>
                <w:sz w:val="23"/>
                <w:szCs w:val="23"/>
              </w:rPr>
              <w:t>patvirtinančio, kad</w:t>
            </w:r>
            <w:r w:rsidR="00A12DBB" w:rsidRPr="00510D65">
              <w:rPr>
                <w:rFonts w:ascii="Times New Roman" w:eastAsia="Times New Roman" w:hAnsi="Times New Roman" w:cs="Times New Roman"/>
                <w:bCs/>
                <w:color w:val="000000"/>
                <w:sz w:val="23"/>
                <w:szCs w:val="23"/>
              </w:rPr>
              <w:t xml:space="preserve"> jo tiekiamame produkte (aliuminyje) yra konkreta</w:t>
            </w:r>
            <w:r w:rsidR="009A19D4" w:rsidRPr="00510D65">
              <w:rPr>
                <w:rFonts w:ascii="Times New Roman" w:eastAsia="Times New Roman" w:hAnsi="Times New Roman" w:cs="Times New Roman"/>
                <w:bCs/>
                <w:color w:val="000000"/>
                <w:sz w:val="23"/>
                <w:szCs w:val="23"/>
              </w:rPr>
              <w:t>u</w:t>
            </w:r>
            <w:r w:rsidR="00A12DBB" w:rsidRPr="00510D65">
              <w:rPr>
                <w:rFonts w:ascii="Times New Roman" w:eastAsia="Times New Roman" w:hAnsi="Times New Roman" w:cs="Times New Roman"/>
                <w:bCs/>
                <w:color w:val="000000"/>
                <w:sz w:val="23"/>
                <w:szCs w:val="23"/>
              </w:rPr>
              <w:t>s perdirbto aliuminio procentas</w:t>
            </w:r>
            <w:r w:rsidR="009A19D4" w:rsidRPr="00510D65">
              <w:rPr>
                <w:rFonts w:ascii="Times New Roman" w:eastAsia="Times New Roman" w:hAnsi="Times New Roman" w:cs="Times New Roman"/>
                <w:bCs/>
                <w:color w:val="000000"/>
                <w:sz w:val="23"/>
                <w:szCs w:val="23"/>
              </w:rPr>
              <w:t>.</w:t>
            </w:r>
            <w:r w:rsidR="00B85C05" w:rsidRPr="00510D65">
              <w:rPr>
                <w:rFonts w:ascii="Times New Roman" w:eastAsia="Times New Roman" w:hAnsi="Times New Roman" w:cs="Times New Roman"/>
                <w:bCs/>
                <w:color w:val="000000"/>
                <w:sz w:val="23"/>
                <w:szCs w:val="23"/>
              </w:rPr>
              <w:t xml:space="preserve"> </w:t>
            </w:r>
          </w:p>
          <w:p w14:paraId="0F3AC2F7" w14:textId="7E33F2CF" w:rsidR="00903703" w:rsidRPr="00510D65" w:rsidRDefault="00D72521" w:rsidP="00510D65">
            <w:pPr>
              <w:spacing w:line="240" w:lineRule="auto"/>
              <w:jc w:val="both"/>
              <w:rPr>
                <w:rFonts w:ascii="Times New Roman" w:eastAsia="Times New Roman" w:hAnsi="Times New Roman" w:cs="Times New Roman"/>
                <w:bCs/>
                <w:color w:val="000000"/>
                <w:sz w:val="23"/>
                <w:szCs w:val="23"/>
              </w:rPr>
            </w:pPr>
            <w:r w:rsidRPr="00510D65">
              <w:rPr>
                <w:rFonts w:ascii="Times New Roman" w:eastAsia="Times New Roman" w:hAnsi="Times New Roman" w:cs="Times New Roman"/>
                <w:bCs/>
                <w:color w:val="000000"/>
                <w:sz w:val="23"/>
                <w:szCs w:val="23"/>
              </w:rPr>
              <w:t>Perkančioji organizacija pažymi, kad š</w:t>
            </w:r>
            <w:r w:rsidR="00B85C05" w:rsidRPr="00510D65">
              <w:rPr>
                <w:rFonts w:ascii="Times New Roman" w:eastAsia="Times New Roman" w:hAnsi="Times New Roman" w:cs="Times New Roman"/>
                <w:bCs/>
                <w:color w:val="000000"/>
                <w:sz w:val="23"/>
                <w:szCs w:val="23"/>
              </w:rPr>
              <w:t>is rei</w:t>
            </w:r>
            <w:r w:rsidR="001420A7" w:rsidRPr="00510D65">
              <w:rPr>
                <w:rFonts w:ascii="Times New Roman" w:eastAsia="Times New Roman" w:hAnsi="Times New Roman" w:cs="Times New Roman"/>
                <w:bCs/>
                <w:color w:val="000000"/>
                <w:sz w:val="23"/>
                <w:szCs w:val="23"/>
              </w:rPr>
              <w:t xml:space="preserve">kalavimas taikomas </w:t>
            </w:r>
            <w:r w:rsidRPr="00510D65">
              <w:rPr>
                <w:rFonts w:ascii="Times New Roman" w:eastAsia="Times New Roman" w:hAnsi="Times New Roman" w:cs="Times New Roman"/>
                <w:bCs/>
                <w:color w:val="000000"/>
                <w:sz w:val="23"/>
                <w:szCs w:val="23"/>
              </w:rPr>
              <w:t xml:space="preserve">tik </w:t>
            </w:r>
            <w:r w:rsidR="00935C5E" w:rsidRPr="00510D65">
              <w:rPr>
                <w:rFonts w:ascii="Times New Roman" w:eastAsia="Times New Roman" w:hAnsi="Times New Roman" w:cs="Times New Roman"/>
                <w:bCs/>
                <w:color w:val="000000"/>
                <w:sz w:val="23"/>
                <w:szCs w:val="23"/>
              </w:rPr>
              <w:t xml:space="preserve">Prekei (plokštelės pagrindo </w:t>
            </w:r>
            <w:r w:rsidR="001420A7" w:rsidRPr="00510D65">
              <w:rPr>
                <w:rFonts w:ascii="Times New Roman" w:eastAsia="Times New Roman" w:hAnsi="Times New Roman" w:cs="Times New Roman"/>
                <w:bCs/>
                <w:color w:val="000000"/>
                <w:sz w:val="23"/>
                <w:szCs w:val="23"/>
              </w:rPr>
              <w:t>gaminiui</w:t>
            </w:r>
            <w:r w:rsidR="00935C5E" w:rsidRPr="00510D65">
              <w:rPr>
                <w:rFonts w:ascii="Times New Roman" w:eastAsia="Times New Roman" w:hAnsi="Times New Roman" w:cs="Times New Roman"/>
                <w:bCs/>
                <w:color w:val="000000"/>
                <w:sz w:val="23"/>
                <w:szCs w:val="23"/>
              </w:rPr>
              <w:t>)</w:t>
            </w:r>
            <w:r w:rsidR="001420A7" w:rsidRPr="00510D65">
              <w:rPr>
                <w:rFonts w:ascii="Times New Roman" w:eastAsia="Times New Roman" w:hAnsi="Times New Roman" w:cs="Times New Roman"/>
                <w:bCs/>
                <w:color w:val="000000"/>
                <w:sz w:val="23"/>
                <w:szCs w:val="23"/>
              </w:rPr>
              <w:t xml:space="preserve"> be </w:t>
            </w:r>
            <w:r w:rsidR="00935C5E" w:rsidRPr="00510D65">
              <w:rPr>
                <w:rFonts w:ascii="Times New Roman" w:eastAsia="Times New Roman" w:hAnsi="Times New Roman" w:cs="Times New Roman"/>
                <w:bCs/>
                <w:color w:val="000000"/>
                <w:sz w:val="23"/>
                <w:szCs w:val="23"/>
              </w:rPr>
              <w:t>Prek</w:t>
            </w:r>
            <w:r w:rsidR="00510D65" w:rsidRPr="00510D65">
              <w:rPr>
                <w:rFonts w:ascii="Times New Roman" w:eastAsia="Times New Roman" w:hAnsi="Times New Roman" w:cs="Times New Roman"/>
                <w:bCs/>
                <w:color w:val="000000"/>
                <w:sz w:val="23"/>
                <w:szCs w:val="23"/>
              </w:rPr>
              <w:t xml:space="preserve">ės </w:t>
            </w:r>
            <w:r w:rsidR="001420A7" w:rsidRPr="00510D65">
              <w:rPr>
                <w:rFonts w:ascii="Times New Roman" w:eastAsia="Times New Roman" w:hAnsi="Times New Roman" w:cs="Times New Roman"/>
                <w:bCs/>
                <w:color w:val="000000"/>
                <w:sz w:val="23"/>
                <w:szCs w:val="23"/>
              </w:rPr>
              <w:t>pakuotės.</w:t>
            </w:r>
            <w:r w:rsidR="00510D65" w:rsidRPr="00510D65">
              <w:rPr>
                <w:rFonts w:ascii="Times New Roman" w:eastAsia="Times New Roman" w:hAnsi="Times New Roman" w:cs="Times New Roman"/>
                <w:bCs/>
                <w:color w:val="000000"/>
                <w:sz w:val="23"/>
                <w:szCs w:val="23"/>
              </w:rPr>
              <w:t xml:space="preserve"> </w:t>
            </w:r>
            <w:r w:rsidR="008F52AE" w:rsidRPr="00510D65">
              <w:rPr>
                <w:rFonts w:ascii="Times New Roman" w:hAnsi="Times New Roman" w:cs="Times New Roman"/>
                <w:bCs/>
                <w:sz w:val="23"/>
                <w:szCs w:val="23"/>
              </w:rPr>
              <w:t>Prek</w:t>
            </w:r>
            <w:r w:rsidR="00510D65" w:rsidRPr="00510D65">
              <w:rPr>
                <w:rFonts w:ascii="Times New Roman" w:hAnsi="Times New Roman" w:cs="Times New Roman"/>
                <w:bCs/>
                <w:sz w:val="23"/>
                <w:szCs w:val="23"/>
              </w:rPr>
              <w:t>ės</w:t>
            </w:r>
            <w:r w:rsidR="008F52AE" w:rsidRPr="00510D65">
              <w:rPr>
                <w:rFonts w:ascii="Times New Roman" w:hAnsi="Times New Roman" w:cs="Times New Roman"/>
                <w:bCs/>
                <w:sz w:val="23"/>
                <w:szCs w:val="23"/>
              </w:rPr>
              <w:t xml:space="preserve"> pakuotei </w:t>
            </w:r>
            <w:r w:rsidR="004A6F4A" w:rsidRPr="00510D65">
              <w:rPr>
                <w:rFonts w:ascii="Times New Roman" w:hAnsi="Times New Roman" w:cs="Times New Roman"/>
                <w:bCs/>
                <w:sz w:val="23"/>
                <w:szCs w:val="23"/>
              </w:rPr>
              <w:t xml:space="preserve">„žalieji“ </w:t>
            </w:r>
            <w:r w:rsidR="008F52AE" w:rsidRPr="00510D65">
              <w:rPr>
                <w:rFonts w:ascii="Times New Roman" w:hAnsi="Times New Roman" w:cs="Times New Roman"/>
                <w:bCs/>
                <w:sz w:val="23"/>
                <w:szCs w:val="23"/>
              </w:rPr>
              <w:t xml:space="preserve">reikalavimai </w:t>
            </w:r>
            <w:r w:rsidR="004A6F4A" w:rsidRPr="00510D65">
              <w:rPr>
                <w:rFonts w:ascii="Times New Roman" w:hAnsi="Times New Roman" w:cs="Times New Roman"/>
                <w:bCs/>
                <w:sz w:val="23"/>
                <w:szCs w:val="23"/>
              </w:rPr>
              <w:t xml:space="preserve">nustatyti atskirai pirkimo sutarties projekto (Specialiosios sąlygos) </w:t>
            </w:r>
            <w:r w:rsidR="00F57A55" w:rsidRPr="00510D65">
              <w:rPr>
                <w:rFonts w:ascii="Times New Roman" w:hAnsi="Times New Roman" w:cs="Times New Roman"/>
                <w:bCs/>
                <w:sz w:val="23"/>
                <w:szCs w:val="23"/>
              </w:rPr>
              <w:t>13.1.1 papunktyje.</w:t>
            </w:r>
          </w:p>
          <w:p w14:paraId="1ACBC28C" w14:textId="77777777" w:rsidR="00590364" w:rsidRPr="00510D65" w:rsidRDefault="00590364" w:rsidP="00510D65">
            <w:pPr>
              <w:spacing w:line="240" w:lineRule="auto"/>
              <w:jc w:val="both"/>
              <w:rPr>
                <w:rFonts w:ascii="Times New Roman" w:hAnsi="Times New Roman" w:cs="Times New Roman"/>
                <w:bCs/>
                <w:sz w:val="23"/>
                <w:szCs w:val="23"/>
              </w:rPr>
            </w:pPr>
          </w:p>
          <w:p w14:paraId="4E62AA5A" w14:textId="7509EBA8" w:rsidR="00590364" w:rsidRPr="00510D65" w:rsidRDefault="00590364" w:rsidP="00510D65">
            <w:pPr>
              <w:spacing w:line="240" w:lineRule="auto"/>
              <w:jc w:val="both"/>
              <w:rPr>
                <w:rFonts w:ascii="Times New Roman" w:hAnsi="Times New Roman" w:cs="Times New Roman"/>
                <w:b/>
                <w:sz w:val="23"/>
                <w:szCs w:val="23"/>
              </w:rPr>
            </w:pPr>
            <w:r w:rsidRPr="00510D65">
              <w:rPr>
                <w:rFonts w:ascii="Times New Roman" w:hAnsi="Times New Roman" w:cs="Times New Roman"/>
                <w:b/>
                <w:sz w:val="23"/>
                <w:szCs w:val="23"/>
              </w:rPr>
              <w:t xml:space="preserve">Atsakymas į Rinkos dalyvio Nr. </w:t>
            </w:r>
            <w:r w:rsidR="00C333D9" w:rsidRPr="00510D65">
              <w:rPr>
                <w:rFonts w:ascii="Times New Roman" w:hAnsi="Times New Roman" w:cs="Times New Roman"/>
                <w:b/>
                <w:sz w:val="23"/>
                <w:szCs w:val="23"/>
              </w:rPr>
              <w:t>2</w:t>
            </w:r>
            <w:r w:rsidRPr="00510D65">
              <w:rPr>
                <w:rFonts w:ascii="Times New Roman" w:hAnsi="Times New Roman" w:cs="Times New Roman"/>
                <w:b/>
                <w:sz w:val="23"/>
                <w:szCs w:val="23"/>
              </w:rPr>
              <w:t xml:space="preserve"> </w:t>
            </w:r>
            <w:r w:rsidR="00591FEA" w:rsidRPr="00510D65">
              <w:rPr>
                <w:rFonts w:ascii="Times New Roman" w:hAnsi="Times New Roman" w:cs="Times New Roman"/>
                <w:b/>
                <w:sz w:val="23"/>
                <w:szCs w:val="23"/>
              </w:rPr>
              <w:t>klausimą</w:t>
            </w:r>
            <w:r w:rsidRPr="00510D65">
              <w:rPr>
                <w:rFonts w:ascii="Times New Roman" w:hAnsi="Times New Roman" w:cs="Times New Roman"/>
                <w:b/>
                <w:sz w:val="23"/>
                <w:szCs w:val="23"/>
              </w:rPr>
              <w:t xml:space="preserve">: </w:t>
            </w:r>
            <w:r w:rsidR="00A05E10" w:rsidRPr="00510D65">
              <w:rPr>
                <w:rFonts w:ascii="Times New Roman" w:hAnsi="Times New Roman" w:cs="Times New Roman"/>
                <w:b/>
                <w:sz w:val="23"/>
                <w:szCs w:val="23"/>
              </w:rPr>
              <w:t xml:space="preserve"> </w:t>
            </w:r>
            <w:r w:rsidR="00A05E10" w:rsidRPr="00510D65">
              <w:rPr>
                <w:rFonts w:ascii="Times New Roman" w:hAnsi="Times New Roman" w:cs="Times New Roman"/>
                <w:bCs/>
                <w:sz w:val="23"/>
                <w:szCs w:val="23"/>
              </w:rPr>
              <w:t>žr. Perkančiosios organizacijos atsakymą</w:t>
            </w:r>
            <w:r w:rsidR="00935521" w:rsidRPr="00510D65">
              <w:rPr>
                <w:rFonts w:ascii="Times New Roman" w:hAnsi="Times New Roman" w:cs="Times New Roman"/>
                <w:bCs/>
                <w:sz w:val="23"/>
                <w:szCs w:val="23"/>
              </w:rPr>
              <w:t>, pateikta lentelės šioje eilutėje</w:t>
            </w:r>
            <w:r w:rsidR="008A7068" w:rsidRPr="00510D65">
              <w:rPr>
                <w:rFonts w:ascii="Times New Roman" w:hAnsi="Times New Roman" w:cs="Times New Roman"/>
                <w:bCs/>
                <w:sz w:val="23"/>
                <w:szCs w:val="23"/>
              </w:rPr>
              <w:t xml:space="preserve"> prie rinkos dalyvio Nr. 1.</w:t>
            </w:r>
            <w:r w:rsidR="00935521" w:rsidRPr="00510D65">
              <w:rPr>
                <w:rFonts w:ascii="Times New Roman" w:hAnsi="Times New Roman" w:cs="Times New Roman"/>
                <w:bCs/>
                <w:sz w:val="23"/>
                <w:szCs w:val="23"/>
              </w:rPr>
              <w:t xml:space="preserve"> </w:t>
            </w:r>
          </w:p>
        </w:tc>
      </w:tr>
      <w:tr w:rsidR="00590364" w:rsidRPr="00510D65" w14:paraId="7BC51CC0" w14:textId="77777777" w:rsidTr="00510D65">
        <w:trPr>
          <w:trHeight w:val="300"/>
        </w:trPr>
        <w:tc>
          <w:tcPr>
            <w:tcW w:w="756" w:type="dxa"/>
          </w:tcPr>
          <w:p w14:paraId="5DBBDA43" w14:textId="7480E028"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5.4.</w:t>
            </w:r>
          </w:p>
        </w:tc>
        <w:tc>
          <w:tcPr>
            <w:tcW w:w="2980" w:type="dxa"/>
          </w:tcPr>
          <w:p w14:paraId="70D5F671" w14:textId="05FCD58D"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Kokią įtaką vienos Prekės kainai (įkainiui), Eur be PVM (nepriklausomai nuo Prekės formato) turėtų, jeigu Perkančioji organizacija kaip pirkimo sutarties vykdymo užtikrinimo priemonę priimtų draudimo bendrovės laidavimo raštą?</w:t>
            </w:r>
          </w:p>
        </w:tc>
        <w:tc>
          <w:tcPr>
            <w:tcW w:w="5615" w:type="dxa"/>
          </w:tcPr>
          <w:p w14:paraId="18BC8152" w14:textId="3A710329" w:rsidR="00590364" w:rsidRPr="00510D65" w:rsidRDefault="00590364" w:rsidP="00510D65">
            <w:pPr>
              <w:spacing w:line="240" w:lineRule="auto"/>
              <w:jc w:val="both"/>
              <w:rPr>
                <w:rFonts w:ascii="Times New Roman" w:hAnsi="Times New Roman" w:cs="Times New Roman"/>
                <w:bCs/>
                <w:i/>
                <w:iCs/>
                <w:sz w:val="23"/>
                <w:szCs w:val="23"/>
              </w:rPr>
            </w:pPr>
            <w:r w:rsidRPr="00510D65">
              <w:rPr>
                <w:rFonts w:ascii="Times New Roman" w:eastAsia="Times New Roman" w:hAnsi="Times New Roman" w:cs="Times New Roman"/>
                <w:b/>
                <w:bCs/>
                <w:color w:val="000000"/>
                <w:sz w:val="23"/>
                <w:szCs w:val="23"/>
                <w:lang w:eastAsia="lt-LT"/>
              </w:rPr>
              <w:t>Rinkos dalyvio Nr. 1</w:t>
            </w:r>
            <w:r w:rsidRPr="00510D65">
              <w:rPr>
                <w:rFonts w:ascii="Times New Roman" w:eastAsia="Times New Roman" w:hAnsi="Times New Roman" w:cs="Times New Roman"/>
                <w:color w:val="000000"/>
                <w:sz w:val="23"/>
                <w:szCs w:val="23"/>
                <w:lang w:eastAsia="lt-LT"/>
              </w:rPr>
              <w:t xml:space="preserve"> atsakymas:  </w:t>
            </w:r>
            <w:r w:rsidR="00E31680" w:rsidRPr="00510D65">
              <w:rPr>
                <w:rFonts w:ascii="Times New Roman" w:hAnsi="Times New Roman" w:cs="Times New Roman"/>
                <w:bCs/>
                <w:i/>
                <w:iCs/>
                <w:sz w:val="23"/>
                <w:szCs w:val="23"/>
              </w:rPr>
              <w:t xml:space="preserve">1 </w:t>
            </w:r>
            <w:r w:rsidR="00414F86" w:rsidRPr="00510D65">
              <w:rPr>
                <w:rFonts w:ascii="Times New Roman" w:eastAsia="Times New Roman" w:hAnsi="Times New Roman" w:cs="Times New Roman"/>
                <w:color w:val="000000"/>
                <w:sz w:val="23"/>
                <w:szCs w:val="23"/>
                <w:lang w:eastAsia="lt-LT"/>
              </w:rPr>
              <w:t>%</w:t>
            </w:r>
            <w:r w:rsidRPr="00510D65">
              <w:rPr>
                <w:rFonts w:ascii="Times New Roman" w:hAnsi="Times New Roman" w:cs="Times New Roman"/>
                <w:bCs/>
                <w:i/>
                <w:iCs/>
                <w:sz w:val="23"/>
                <w:szCs w:val="23"/>
              </w:rPr>
              <w:t>.</w:t>
            </w:r>
          </w:p>
          <w:p w14:paraId="0169D830" w14:textId="77777777" w:rsidR="00590364" w:rsidRPr="00510D65" w:rsidRDefault="00590364" w:rsidP="00510D65">
            <w:pPr>
              <w:spacing w:line="240" w:lineRule="auto"/>
              <w:jc w:val="both"/>
              <w:rPr>
                <w:rFonts w:ascii="Times New Roman" w:hAnsi="Times New Roman" w:cs="Times New Roman"/>
                <w:bCs/>
                <w:i/>
                <w:iCs/>
                <w:sz w:val="23"/>
                <w:szCs w:val="23"/>
              </w:rPr>
            </w:pPr>
          </w:p>
          <w:p w14:paraId="5B5C3ECA" w14:textId="7679DAA1" w:rsidR="00590364" w:rsidRPr="00510D65" w:rsidRDefault="00590364" w:rsidP="00510D65">
            <w:pPr>
              <w:spacing w:line="240" w:lineRule="auto"/>
              <w:jc w:val="both"/>
              <w:rPr>
                <w:rFonts w:ascii="Times New Roman" w:eastAsia="Times New Roman" w:hAnsi="Times New Roman" w:cs="Times New Roman"/>
                <w:i/>
                <w:iCs/>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ED351C" w:rsidRPr="00510D65">
              <w:rPr>
                <w:rFonts w:ascii="Times New Roman" w:eastAsia="Times New Roman" w:hAnsi="Times New Roman" w:cs="Times New Roman"/>
                <w:i/>
                <w:iCs/>
                <w:color w:val="000000"/>
                <w:sz w:val="23"/>
                <w:szCs w:val="23"/>
                <w:lang w:eastAsia="lt-LT"/>
              </w:rPr>
              <w:t>Turėtų 0,5 – 1, procento įtaką (sumažėtų)</w:t>
            </w:r>
            <w:r w:rsidRPr="00510D65">
              <w:rPr>
                <w:rFonts w:ascii="Times New Roman" w:eastAsia="Times New Roman" w:hAnsi="Times New Roman" w:cs="Times New Roman"/>
                <w:i/>
                <w:iCs/>
                <w:color w:val="000000"/>
                <w:sz w:val="23"/>
                <w:szCs w:val="23"/>
                <w:lang w:eastAsia="lt-LT"/>
              </w:rPr>
              <w:t>.</w:t>
            </w:r>
          </w:p>
        </w:tc>
        <w:tc>
          <w:tcPr>
            <w:tcW w:w="5386" w:type="dxa"/>
          </w:tcPr>
          <w:p w14:paraId="7CE1C164" w14:textId="3BC549ED" w:rsidR="00590364" w:rsidRPr="00510D65" w:rsidRDefault="00590364" w:rsidP="00510D65">
            <w:pPr>
              <w:spacing w:line="240" w:lineRule="auto"/>
              <w:jc w:val="both"/>
              <w:rPr>
                <w:rFonts w:ascii="Times New Roman" w:hAnsi="Times New Roman" w:cs="Times New Roman"/>
                <w:sz w:val="23"/>
                <w:szCs w:val="23"/>
              </w:rPr>
            </w:pPr>
            <w:r w:rsidRPr="00510D65">
              <w:rPr>
                <w:rFonts w:ascii="Times New Roman" w:hAnsi="Times New Roman" w:cs="Times New Roman"/>
                <w:bCs/>
                <w:sz w:val="23"/>
                <w:szCs w:val="23"/>
              </w:rPr>
              <w:t xml:space="preserve">Perkančioji organizacija dėkoja rinkos dalyviams už pateiktus atsakymus. </w:t>
            </w:r>
          </w:p>
        </w:tc>
      </w:tr>
      <w:tr w:rsidR="00590364" w:rsidRPr="00510D65" w14:paraId="411D7D4A" w14:textId="77777777" w:rsidTr="00510D65">
        <w:trPr>
          <w:trHeight w:val="300"/>
        </w:trPr>
        <w:tc>
          <w:tcPr>
            <w:tcW w:w="756" w:type="dxa"/>
          </w:tcPr>
          <w:p w14:paraId="65A7F217" w14:textId="6B49822D"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5.5.</w:t>
            </w:r>
          </w:p>
        </w:tc>
        <w:tc>
          <w:tcPr>
            <w:tcW w:w="2980" w:type="dxa"/>
          </w:tcPr>
          <w:p w14:paraId="4E175C77" w14:textId="1170545D"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Kokią įtaką vienos Prekės kainai (įkainiui), Eur be PVM (nepriklausomai nuo Prekės formato) turėtų, jeigu Perkančioji organizacija kaip garantinių įsipareigojimų įvykdymo užtikrinimo priemonę priimtų draudimo bendrovės laidavimo raštą?  </w:t>
            </w:r>
          </w:p>
        </w:tc>
        <w:tc>
          <w:tcPr>
            <w:tcW w:w="5615" w:type="dxa"/>
          </w:tcPr>
          <w:p w14:paraId="761A521B" w14:textId="3B491C5E" w:rsidR="00590364" w:rsidRPr="00510D65" w:rsidRDefault="00590364" w:rsidP="00510D65">
            <w:pPr>
              <w:spacing w:line="240" w:lineRule="auto"/>
              <w:jc w:val="both"/>
              <w:rPr>
                <w:rFonts w:ascii="Times New Roman" w:hAnsi="Times New Roman" w:cs="Times New Roman"/>
                <w:bCs/>
                <w:i/>
                <w:iCs/>
                <w:sz w:val="23"/>
                <w:szCs w:val="23"/>
              </w:rPr>
            </w:pPr>
            <w:r w:rsidRPr="00510D65">
              <w:rPr>
                <w:rFonts w:ascii="Times New Roman" w:eastAsia="Times New Roman" w:hAnsi="Times New Roman" w:cs="Times New Roman"/>
                <w:b/>
                <w:bCs/>
                <w:color w:val="000000"/>
                <w:sz w:val="23"/>
                <w:szCs w:val="23"/>
                <w:lang w:eastAsia="lt-LT"/>
              </w:rPr>
              <w:t>Rinkos dalyvio Nr. 1</w:t>
            </w:r>
            <w:r w:rsidRPr="00510D65">
              <w:rPr>
                <w:rFonts w:ascii="Times New Roman" w:eastAsia="Times New Roman" w:hAnsi="Times New Roman" w:cs="Times New Roman"/>
                <w:color w:val="000000"/>
                <w:sz w:val="23"/>
                <w:szCs w:val="23"/>
                <w:lang w:eastAsia="lt-LT"/>
              </w:rPr>
              <w:t xml:space="preserve"> atsakymas:  </w:t>
            </w:r>
            <w:r w:rsidR="003A0822" w:rsidRPr="00510D65">
              <w:rPr>
                <w:rFonts w:ascii="Times New Roman" w:hAnsi="Times New Roman" w:cs="Times New Roman"/>
                <w:bCs/>
                <w:i/>
                <w:iCs/>
                <w:sz w:val="23"/>
                <w:szCs w:val="23"/>
              </w:rPr>
              <w:t>1 %</w:t>
            </w:r>
            <w:r w:rsidRPr="00510D65">
              <w:rPr>
                <w:rFonts w:ascii="Times New Roman" w:hAnsi="Times New Roman" w:cs="Times New Roman"/>
                <w:bCs/>
                <w:i/>
                <w:iCs/>
                <w:sz w:val="23"/>
                <w:szCs w:val="23"/>
              </w:rPr>
              <w:t>.</w:t>
            </w:r>
          </w:p>
          <w:p w14:paraId="6ACCD9AE" w14:textId="77777777" w:rsidR="00590364" w:rsidRPr="00510D65" w:rsidRDefault="00590364" w:rsidP="00510D65">
            <w:pPr>
              <w:spacing w:line="240" w:lineRule="auto"/>
              <w:jc w:val="both"/>
              <w:rPr>
                <w:rFonts w:ascii="Times New Roman" w:hAnsi="Times New Roman" w:cs="Times New Roman"/>
                <w:bCs/>
                <w:i/>
                <w:iCs/>
                <w:sz w:val="23"/>
                <w:szCs w:val="23"/>
              </w:rPr>
            </w:pPr>
          </w:p>
          <w:p w14:paraId="714323D5" w14:textId="503EBB05"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atsakymas: </w:t>
            </w:r>
            <w:r w:rsidR="00DD6B92" w:rsidRPr="00510D65">
              <w:rPr>
                <w:rFonts w:ascii="Times New Roman" w:eastAsia="Times New Roman" w:hAnsi="Times New Roman" w:cs="Times New Roman"/>
                <w:i/>
                <w:iCs/>
                <w:color w:val="000000"/>
                <w:sz w:val="23"/>
                <w:szCs w:val="23"/>
                <w:lang w:eastAsia="lt-LT"/>
              </w:rPr>
              <w:t>Turėtų 0,5 – 1, procento įtaką (sumažėtų)</w:t>
            </w:r>
            <w:r w:rsidRPr="00510D65">
              <w:rPr>
                <w:rFonts w:ascii="Times New Roman" w:eastAsia="Times New Roman" w:hAnsi="Times New Roman" w:cs="Times New Roman"/>
                <w:i/>
                <w:iCs/>
                <w:color w:val="000000"/>
                <w:sz w:val="23"/>
                <w:szCs w:val="23"/>
                <w:lang w:eastAsia="lt-LT"/>
              </w:rPr>
              <w:t>.</w:t>
            </w:r>
          </w:p>
        </w:tc>
        <w:tc>
          <w:tcPr>
            <w:tcW w:w="5386" w:type="dxa"/>
          </w:tcPr>
          <w:p w14:paraId="37C2A415" w14:textId="4C8C2AA4" w:rsidR="00590364" w:rsidRPr="00510D65" w:rsidRDefault="00590364" w:rsidP="00510D65">
            <w:pPr>
              <w:spacing w:line="240" w:lineRule="auto"/>
              <w:jc w:val="both"/>
              <w:rPr>
                <w:rFonts w:ascii="Times New Roman" w:hAnsi="Times New Roman" w:cs="Times New Roman"/>
                <w:sz w:val="23"/>
                <w:szCs w:val="23"/>
              </w:rPr>
            </w:pPr>
            <w:r w:rsidRPr="00510D65">
              <w:rPr>
                <w:rFonts w:ascii="Times New Roman" w:hAnsi="Times New Roman" w:cs="Times New Roman"/>
                <w:bCs/>
                <w:sz w:val="23"/>
                <w:szCs w:val="23"/>
              </w:rPr>
              <w:t>Perkančioji organizacija dėkoja rinkos dalyviams už pateiktus atsakymus.</w:t>
            </w:r>
          </w:p>
        </w:tc>
      </w:tr>
      <w:tr w:rsidR="00590364" w:rsidRPr="00510D65" w14:paraId="03A881BE" w14:textId="77777777" w:rsidTr="00510D65">
        <w:trPr>
          <w:trHeight w:val="300"/>
        </w:trPr>
        <w:tc>
          <w:tcPr>
            <w:tcW w:w="756" w:type="dxa"/>
          </w:tcPr>
          <w:p w14:paraId="67DB291A" w14:textId="23379D8D" w:rsidR="00590364" w:rsidRPr="00510D65" w:rsidRDefault="00590364" w:rsidP="00510D65">
            <w:pPr>
              <w:spacing w:line="240" w:lineRule="auto"/>
              <w:jc w:val="center"/>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5.6.</w:t>
            </w:r>
          </w:p>
        </w:tc>
        <w:tc>
          <w:tcPr>
            <w:tcW w:w="2980" w:type="dxa"/>
          </w:tcPr>
          <w:p w14:paraId="7A7C4D04" w14:textId="45634BD8"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color w:val="000000"/>
                <w:sz w:val="23"/>
                <w:szCs w:val="23"/>
                <w:lang w:eastAsia="lt-LT"/>
              </w:rPr>
              <w:t>Prašome įvardyti kitą, Jūsų nuomone, reikšmingą informaciją Prekių įsigijimui.</w:t>
            </w:r>
          </w:p>
        </w:tc>
        <w:tc>
          <w:tcPr>
            <w:tcW w:w="5615" w:type="dxa"/>
          </w:tcPr>
          <w:p w14:paraId="4CF3296C" w14:textId="698E7F48" w:rsidR="00590364" w:rsidRPr="00510D65" w:rsidRDefault="00590364" w:rsidP="00510D65">
            <w:pPr>
              <w:spacing w:line="240" w:lineRule="auto"/>
              <w:jc w:val="both"/>
              <w:rPr>
                <w:rFonts w:ascii="Times New Roman" w:hAnsi="Times New Roman" w:cs="Times New Roman"/>
                <w:bCs/>
                <w:i/>
                <w:iCs/>
                <w:sz w:val="23"/>
                <w:szCs w:val="23"/>
              </w:rPr>
            </w:pPr>
            <w:r w:rsidRPr="00510D65">
              <w:rPr>
                <w:rFonts w:ascii="Times New Roman" w:eastAsia="Times New Roman" w:hAnsi="Times New Roman" w:cs="Times New Roman"/>
                <w:b/>
                <w:bCs/>
                <w:color w:val="000000"/>
                <w:sz w:val="23"/>
                <w:szCs w:val="23"/>
                <w:lang w:eastAsia="lt-LT"/>
              </w:rPr>
              <w:t>Rinkos dalyvio Nr. 1</w:t>
            </w:r>
            <w:r w:rsidRPr="00510D65">
              <w:rPr>
                <w:rFonts w:ascii="Times New Roman" w:eastAsia="Times New Roman" w:hAnsi="Times New Roman" w:cs="Times New Roman"/>
                <w:color w:val="000000"/>
                <w:sz w:val="23"/>
                <w:szCs w:val="23"/>
                <w:lang w:eastAsia="lt-LT"/>
              </w:rPr>
              <w:t xml:space="preserve"> atsakymas:  </w:t>
            </w:r>
            <w:r w:rsidR="00F13B7E" w:rsidRPr="00510D65">
              <w:rPr>
                <w:rFonts w:ascii="Times New Roman" w:eastAsia="Times New Roman" w:hAnsi="Times New Roman" w:cs="Times New Roman"/>
                <w:color w:val="000000"/>
                <w:sz w:val="23"/>
                <w:szCs w:val="23"/>
                <w:lang w:eastAsia="lt-LT"/>
              </w:rPr>
              <w:t>-.</w:t>
            </w:r>
          </w:p>
          <w:p w14:paraId="1EAE329C" w14:textId="77777777" w:rsidR="00590364" w:rsidRPr="00510D65" w:rsidRDefault="00590364" w:rsidP="00510D65">
            <w:pPr>
              <w:spacing w:line="240" w:lineRule="auto"/>
              <w:jc w:val="both"/>
              <w:rPr>
                <w:rFonts w:ascii="Times New Roman" w:eastAsia="Times New Roman" w:hAnsi="Times New Roman" w:cs="Times New Roman"/>
                <w:b/>
                <w:bCs/>
                <w:color w:val="000000"/>
                <w:sz w:val="23"/>
                <w:szCs w:val="23"/>
                <w:lang w:eastAsia="lt-LT"/>
              </w:rPr>
            </w:pPr>
          </w:p>
          <w:p w14:paraId="0DA39A3A" w14:textId="586449E1" w:rsidR="00590364" w:rsidRPr="00510D65" w:rsidRDefault="00590364" w:rsidP="00510D65">
            <w:pPr>
              <w:spacing w:line="240" w:lineRule="auto"/>
              <w:jc w:val="both"/>
              <w:rPr>
                <w:rFonts w:ascii="Times New Roman" w:eastAsia="Times New Roman" w:hAnsi="Times New Roman" w:cs="Times New Roman"/>
                <w:color w:val="000000"/>
                <w:sz w:val="23"/>
                <w:szCs w:val="23"/>
                <w:lang w:eastAsia="lt-LT"/>
              </w:rPr>
            </w:pPr>
            <w:r w:rsidRPr="00510D65">
              <w:rPr>
                <w:rFonts w:ascii="Times New Roman" w:eastAsia="Times New Roman" w:hAnsi="Times New Roman" w:cs="Times New Roman"/>
                <w:b/>
                <w:bCs/>
                <w:color w:val="000000"/>
                <w:sz w:val="23"/>
                <w:szCs w:val="23"/>
                <w:lang w:eastAsia="lt-LT"/>
              </w:rPr>
              <w:t>Rinkos dalyvio Nr. 2</w:t>
            </w:r>
            <w:r w:rsidRPr="00510D65">
              <w:rPr>
                <w:rFonts w:ascii="Times New Roman" w:eastAsia="Times New Roman" w:hAnsi="Times New Roman" w:cs="Times New Roman"/>
                <w:color w:val="000000"/>
                <w:sz w:val="23"/>
                <w:szCs w:val="23"/>
                <w:lang w:eastAsia="lt-LT"/>
              </w:rPr>
              <w:t xml:space="preserve"> </w:t>
            </w:r>
            <w:r w:rsidRPr="00510D65">
              <w:rPr>
                <w:rFonts w:ascii="Times New Roman" w:eastAsia="Times New Roman" w:hAnsi="Times New Roman" w:cs="Times New Roman"/>
                <w:i/>
                <w:iCs/>
                <w:color w:val="000000"/>
                <w:sz w:val="23"/>
                <w:szCs w:val="23"/>
                <w:lang w:eastAsia="lt-LT"/>
              </w:rPr>
              <w:t xml:space="preserve">atsakymas: </w:t>
            </w:r>
            <w:r w:rsidR="009903E5" w:rsidRPr="00510D65">
              <w:rPr>
                <w:rFonts w:ascii="Times New Roman" w:eastAsia="Times New Roman" w:hAnsi="Times New Roman" w:cs="Times New Roman"/>
                <w:i/>
                <w:iCs/>
                <w:color w:val="000000"/>
                <w:sz w:val="23"/>
                <w:szCs w:val="23"/>
              </w:rPr>
              <w:t>-</w:t>
            </w:r>
            <w:r w:rsidRPr="00510D65">
              <w:rPr>
                <w:rFonts w:ascii="Times New Roman" w:eastAsia="Times New Roman" w:hAnsi="Times New Roman" w:cs="Times New Roman"/>
                <w:i/>
                <w:iCs/>
                <w:color w:val="000000"/>
                <w:sz w:val="23"/>
                <w:szCs w:val="23"/>
              </w:rPr>
              <w:t>.</w:t>
            </w:r>
          </w:p>
        </w:tc>
        <w:tc>
          <w:tcPr>
            <w:tcW w:w="5386" w:type="dxa"/>
          </w:tcPr>
          <w:p w14:paraId="58605BA4" w14:textId="77777777" w:rsidR="00590364" w:rsidRPr="00510D65" w:rsidRDefault="00590364" w:rsidP="00510D65">
            <w:pPr>
              <w:spacing w:line="240" w:lineRule="auto"/>
              <w:jc w:val="both"/>
              <w:rPr>
                <w:rFonts w:ascii="Times New Roman" w:hAnsi="Times New Roman" w:cs="Times New Roman"/>
                <w:b/>
                <w:sz w:val="23"/>
                <w:szCs w:val="23"/>
              </w:rPr>
            </w:pPr>
          </w:p>
        </w:tc>
      </w:tr>
    </w:tbl>
    <w:p w14:paraId="3D7E9A86" w14:textId="77777777" w:rsidR="005E51D2" w:rsidRDefault="005E51D2"/>
    <w:sectPr w:rsidR="005E51D2" w:rsidSect="00642F0A">
      <w:pgSz w:w="16838" w:h="11906" w:orient="landscape"/>
      <w:pgMar w:top="992" w:right="567"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78B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0"/>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1A4563"/>
    <w:multiLevelType w:val="multilevel"/>
    <w:tmpl w:val="E4A05A54"/>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9555CBC"/>
    <w:multiLevelType w:val="hybridMultilevel"/>
    <w:tmpl w:val="11F8A6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667E9E"/>
    <w:multiLevelType w:val="hybridMultilevel"/>
    <w:tmpl w:val="FFFFFFFF"/>
    <w:lvl w:ilvl="0" w:tplc="B008D640">
      <w:start w:val="1"/>
      <w:numFmt w:val="bullet"/>
      <w:lvlText w:val="-"/>
      <w:lvlJc w:val="left"/>
      <w:pPr>
        <w:ind w:left="720" w:hanging="360"/>
      </w:pPr>
      <w:rPr>
        <w:rFonts w:ascii="Aptos" w:hAnsi="Aptos" w:hint="default"/>
      </w:rPr>
    </w:lvl>
    <w:lvl w:ilvl="1" w:tplc="09F8E524">
      <w:start w:val="1"/>
      <w:numFmt w:val="bullet"/>
      <w:lvlText w:val="o"/>
      <w:lvlJc w:val="left"/>
      <w:pPr>
        <w:ind w:left="1440" w:hanging="360"/>
      </w:pPr>
      <w:rPr>
        <w:rFonts w:ascii="Courier New" w:hAnsi="Courier New" w:hint="default"/>
      </w:rPr>
    </w:lvl>
    <w:lvl w:ilvl="2" w:tplc="2018919A">
      <w:start w:val="1"/>
      <w:numFmt w:val="bullet"/>
      <w:lvlText w:val=""/>
      <w:lvlJc w:val="left"/>
      <w:pPr>
        <w:ind w:left="2160" w:hanging="360"/>
      </w:pPr>
      <w:rPr>
        <w:rFonts w:ascii="Wingdings" w:hAnsi="Wingdings" w:hint="default"/>
      </w:rPr>
    </w:lvl>
    <w:lvl w:ilvl="3" w:tplc="6D34FF88">
      <w:start w:val="1"/>
      <w:numFmt w:val="bullet"/>
      <w:lvlText w:val=""/>
      <w:lvlJc w:val="left"/>
      <w:pPr>
        <w:ind w:left="2880" w:hanging="360"/>
      </w:pPr>
      <w:rPr>
        <w:rFonts w:ascii="Symbol" w:hAnsi="Symbol" w:hint="default"/>
      </w:rPr>
    </w:lvl>
    <w:lvl w:ilvl="4" w:tplc="AD9CE3CA">
      <w:start w:val="1"/>
      <w:numFmt w:val="bullet"/>
      <w:lvlText w:val="o"/>
      <w:lvlJc w:val="left"/>
      <w:pPr>
        <w:ind w:left="3600" w:hanging="360"/>
      </w:pPr>
      <w:rPr>
        <w:rFonts w:ascii="Courier New" w:hAnsi="Courier New" w:hint="default"/>
      </w:rPr>
    </w:lvl>
    <w:lvl w:ilvl="5" w:tplc="7BBAEAA4">
      <w:start w:val="1"/>
      <w:numFmt w:val="bullet"/>
      <w:lvlText w:val=""/>
      <w:lvlJc w:val="left"/>
      <w:pPr>
        <w:ind w:left="4320" w:hanging="360"/>
      </w:pPr>
      <w:rPr>
        <w:rFonts w:ascii="Wingdings" w:hAnsi="Wingdings" w:hint="default"/>
      </w:rPr>
    </w:lvl>
    <w:lvl w:ilvl="6" w:tplc="57A6E17E">
      <w:start w:val="1"/>
      <w:numFmt w:val="bullet"/>
      <w:lvlText w:val=""/>
      <w:lvlJc w:val="left"/>
      <w:pPr>
        <w:ind w:left="5040" w:hanging="360"/>
      </w:pPr>
      <w:rPr>
        <w:rFonts w:ascii="Symbol" w:hAnsi="Symbol" w:hint="default"/>
      </w:rPr>
    </w:lvl>
    <w:lvl w:ilvl="7" w:tplc="592C7A32">
      <w:start w:val="1"/>
      <w:numFmt w:val="bullet"/>
      <w:lvlText w:val="o"/>
      <w:lvlJc w:val="left"/>
      <w:pPr>
        <w:ind w:left="5760" w:hanging="360"/>
      </w:pPr>
      <w:rPr>
        <w:rFonts w:ascii="Courier New" w:hAnsi="Courier New" w:hint="default"/>
      </w:rPr>
    </w:lvl>
    <w:lvl w:ilvl="8" w:tplc="68029CA0">
      <w:start w:val="1"/>
      <w:numFmt w:val="bullet"/>
      <w:lvlText w:val=""/>
      <w:lvlJc w:val="left"/>
      <w:pPr>
        <w:ind w:left="6480" w:hanging="360"/>
      </w:pPr>
      <w:rPr>
        <w:rFonts w:ascii="Wingdings" w:hAnsi="Wingdings" w:hint="default"/>
      </w:rPr>
    </w:lvl>
  </w:abstractNum>
  <w:abstractNum w:abstractNumId="4" w15:restartNumberingAfterBreak="0">
    <w:nsid w:val="6E3E73A4"/>
    <w:multiLevelType w:val="hybridMultilevel"/>
    <w:tmpl w:val="FFFFFFFF"/>
    <w:lvl w:ilvl="0" w:tplc="12E2A548">
      <w:start w:val="1"/>
      <w:numFmt w:val="bullet"/>
      <w:lvlText w:val="-"/>
      <w:lvlJc w:val="left"/>
      <w:pPr>
        <w:ind w:left="720" w:hanging="360"/>
      </w:pPr>
      <w:rPr>
        <w:rFonts w:ascii="Aptos" w:hAnsi="Aptos" w:hint="default"/>
      </w:rPr>
    </w:lvl>
    <w:lvl w:ilvl="1" w:tplc="3904DE0E">
      <w:start w:val="1"/>
      <w:numFmt w:val="bullet"/>
      <w:lvlText w:val="o"/>
      <w:lvlJc w:val="left"/>
      <w:pPr>
        <w:ind w:left="1440" w:hanging="360"/>
      </w:pPr>
      <w:rPr>
        <w:rFonts w:ascii="Courier New" w:hAnsi="Courier New" w:hint="default"/>
      </w:rPr>
    </w:lvl>
    <w:lvl w:ilvl="2" w:tplc="73643E34">
      <w:start w:val="1"/>
      <w:numFmt w:val="bullet"/>
      <w:lvlText w:val=""/>
      <w:lvlJc w:val="left"/>
      <w:pPr>
        <w:ind w:left="2160" w:hanging="360"/>
      </w:pPr>
      <w:rPr>
        <w:rFonts w:ascii="Wingdings" w:hAnsi="Wingdings" w:hint="default"/>
      </w:rPr>
    </w:lvl>
    <w:lvl w:ilvl="3" w:tplc="B412B8F4">
      <w:start w:val="1"/>
      <w:numFmt w:val="bullet"/>
      <w:lvlText w:val=""/>
      <w:lvlJc w:val="left"/>
      <w:pPr>
        <w:ind w:left="2880" w:hanging="360"/>
      </w:pPr>
      <w:rPr>
        <w:rFonts w:ascii="Symbol" w:hAnsi="Symbol" w:hint="default"/>
      </w:rPr>
    </w:lvl>
    <w:lvl w:ilvl="4" w:tplc="164A5C34">
      <w:start w:val="1"/>
      <w:numFmt w:val="bullet"/>
      <w:lvlText w:val="o"/>
      <w:lvlJc w:val="left"/>
      <w:pPr>
        <w:ind w:left="3600" w:hanging="360"/>
      </w:pPr>
      <w:rPr>
        <w:rFonts w:ascii="Courier New" w:hAnsi="Courier New" w:hint="default"/>
      </w:rPr>
    </w:lvl>
    <w:lvl w:ilvl="5" w:tplc="C6C0701A">
      <w:start w:val="1"/>
      <w:numFmt w:val="bullet"/>
      <w:lvlText w:val=""/>
      <w:lvlJc w:val="left"/>
      <w:pPr>
        <w:ind w:left="4320" w:hanging="360"/>
      </w:pPr>
      <w:rPr>
        <w:rFonts w:ascii="Wingdings" w:hAnsi="Wingdings" w:hint="default"/>
      </w:rPr>
    </w:lvl>
    <w:lvl w:ilvl="6" w:tplc="F27C13C4">
      <w:start w:val="1"/>
      <w:numFmt w:val="bullet"/>
      <w:lvlText w:val=""/>
      <w:lvlJc w:val="left"/>
      <w:pPr>
        <w:ind w:left="5040" w:hanging="360"/>
      </w:pPr>
      <w:rPr>
        <w:rFonts w:ascii="Symbol" w:hAnsi="Symbol" w:hint="default"/>
      </w:rPr>
    </w:lvl>
    <w:lvl w:ilvl="7" w:tplc="B5BC99AE">
      <w:start w:val="1"/>
      <w:numFmt w:val="bullet"/>
      <w:lvlText w:val="o"/>
      <w:lvlJc w:val="left"/>
      <w:pPr>
        <w:ind w:left="5760" w:hanging="360"/>
      </w:pPr>
      <w:rPr>
        <w:rFonts w:ascii="Courier New" w:hAnsi="Courier New" w:hint="default"/>
      </w:rPr>
    </w:lvl>
    <w:lvl w:ilvl="8" w:tplc="4A84053C">
      <w:start w:val="1"/>
      <w:numFmt w:val="bullet"/>
      <w:lvlText w:val=""/>
      <w:lvlJc w:val="left"/>
      <w:pPr>
        <w:ind w:left="6480" w:hanging="360"/>
      </w:pPr>
      <w:rPr>
        <w:rFonts w:ascii="Wingdings" w:hAnsi="Wingdings" w:hint="default"/>
      </w:rPr>
    </w:lvl>
  </w:abstractNum>
  <w:abstractNum w:abstractNumId="5" w15:restartNumberingAfterBreak="0">
    <w:nsid w:val="78407070"/>
    <w:multiLevelType w:val="hybridMultilevel"/>
    <w:tmpl w:val="FFFFFFFF"/>
    <w:lvl w:ilvl="0" w:tplc="B09E1624">
      <w:start w:val="1"/>
      <w:numFmt w:val="bullet"/>
      <w:lvlText w:val="-"/>
      <w:lvlJc w:val="left"/>
      <w:pPr>
        <w:ind w:left="720" w:hanging="360"/>
      </w:pPr>
      <w:rPr>
        <w:rFonts w:ascii="Aptos" w:hAnsi="Aptos" w:hint="default"/>
      </w:rPr>
    </w:lvl>
    <w:lvl w:ilvl="1" w:tplc="DAB63648">
      <w:start w:val="1"/>
      <w:numFmt w:val="bullet"/>
      <w:lvlText w:val="o"/>
      <w:lvlJc w:val="left"/>
      <w:pPr>
        <w:ind w:left="1440" w:hanging="360"/>
      </w:pPr>
      <w:rPr>
        <w:rFonts w:ascii="Courier New" w:hAnsi="Courier New" w:hint="default"/>
      </w:rPr>
    </w:lvl>
    <w:lvl w:ilvl="2" w:tplc="BD32B244">
      <w:start w:val="1"/>
      <w:numFmt w:val="bullet"/>
      <w:lvlText w:val=""/>
      <w:lvlJc w:val="left"/>
      <w:pPr>
        <w:ind w:left="2160" w:hanging="360"/>
      </w:pPr>
      <w:rPr>
        <w:rFonts w:ascii="Wingdings" w:hAnsi="Wingdings" w:hint="default"/>
      </w:rPr>
    </w:lvl>
    <w:lvl w:ilvl="3" w:tplc="4B0C95BC">
      <w:start w:val="1"/>
      <w:numFmt w:val="bullet"/>
      <w:lvlText w:val=""/>
      <w:lvlJc w:val="left"/>
      <w:pPr>
        <w:ind w:left="2880" w:hanging="360"/>
      </w:pPr>
      <w:rPr>
        <w:rFonts w:ascii="Symbol" w:hAnsi="Symbol" w:hint="default"/>
      </w:rPr>
    </w:lvl>
    <w:lvl w:ilvl="4" w:tplc="DD4C6198">
      <w:start w:val="1"/>
      <w:numFmt w:val="bullet"/>
      <w:lvlText w:val="o"/>
      <w:lvlJc w:val="left"/>
      <w:pPr>
        <w:ind w:left="3600" w:hanging="360"/>
      </w:pPr>
      <w:rPr>
        <w:rFonts w:ascii="Courier New" w:hAnsi="Courier New" w:hint="default"/>
      </w:rPr>
    </w:lvl>
    <w:lvl w:ilvl="5" w:tplc="98B6EBD6">
      <w:start w:val="1"/>
      <w:numFmt w:val="bullet"/>
      <w:lvlText w:val=""/>
      <w:lvlJc w:val="left"/>
      <w:pPr>
        <w:ind w:left="4320" w:hanging="360"/>
      </w:pPr>
      <w:rPr>
        <w:rFonts w:ascii="Wingdings" w:hAnsi="Wingdings" w:hint="default"/>
      </w:rPr>
    </w:lvl>
    <w:lvl w:ilvl="6" w:tplc="378C5BAE">
      <w:start w:val="1"/>
      <w:numFmt w:val="bullet"/>
      <w:lvlText w:val=""/>
      <w:lvlJc w:val="left"/>
      <w:pPr>
        <w:ind w:left="5040" w:hanging="360"/>
      </w:pPr>
      <w:rPr>
        <w:rFonts w:ascii="Symbol" w:hAnsi="Symbol" w:hint="default"/>
      </w:rPr>
    </w:lvl>
    <w:lvl w:ilvl="7" w:tplc="7756909A">
      <w:start w:val="1"/>
      <w:numFmt w:val="bullet"/>
      <w:lvlText w:val="o"/>
      <w:lvlJc w:val="left"/>
      <w:pPr>
        <w:ind w:left="5760" w:hanging="360"/>
      </w:pPr>
      <w:rPr>
        <w:rFonts w:ascii="Courier New" w:hAnsi="Courier New" w:hint="default"/>
      </w:rPr>
    </w:lvl>
    <w:lvl w:ilvl="8" w:tplc="F67823E6">
      <w:start w:val="1"/>
      <w:numFmt w:val="bullet"/>
      <w:lvlText w:val=""/>
      <w:lvlJc w:val="left"/>
      <w:pPr>
        <w:ind w:left="6480" w:hanging="360"/>
      </w:pPr>
      <w:rPr>
        <w:rFonts w:ascii="Wingdings" w:hAnsi="Wingdings" w:hint="default"/>
      </w:rPr>
    </w:lvl>
  </w:abstractNum>
  <w:abstractNum w:abstractNumId="6" w15:restartNumberingAfterBreak="0">
    <w:nsid w:val="7F522CF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0"/>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6975001">
    <w:abstractNumId w:val="4"/>
  </w:num>
  <w:num w:numId="2" w16cid:durableId="1492256059">
    <w:abstractNumId w:val="5"/>
  </w:num>
  <w:num w:numId="3" w16cid:durableId="1627351094">
    <w:abstractNumId w:val="6"/>
  </w:num>
  <w:num w:numId="4" w16cid:durableId="1677537354">
    <w:abstractNumId w:val="0"/>
  </w:num>
  <w:num w:numId="5" w16cid:durableId="1837333301">
    <w:abstractNumId w:val="1"/>
  </w:num>
  <w:num w:numId="6" w16cid:durableId="264776113">
    <w:abstractNumId w:val="3"/>
  </w:num>
  <w:num w:numId="7" w16cid:durableId="969357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2"/>
    <w:rsid w:val="00000BC1"/>
    <w:rsid w:val="00001819"/>
    <w:rsid w:val="00003007"/>
    <w:rsid w:val="00004703"/>
    <w:rsid w:val="00004C6A"/>
    <w:rsid w:val="00006A01"/>
    <w:rsid w:val="00007910"/>
    <w:rsid w:val="00007BCC"/>
    <w:rsid w:val="000100FA"/>
    <w:rsid w:val="00011036"/>
    <w:rsid w:val="0001381D"/>
    <w:rsid w:val="00014F44"/>
    <w:rsid w:val="00015599"/>
    <w:rsid w:val="000205A3"/>
    <w:rsid w:val="00020618"/>
    <w:rsid w:val="0002131F"/>
    <w:rsid w:val="000224A2"/>
    <w:rsid w:val="000250D5"/>
    <w:rsid w:val="00025C40"/>
    <w:rsid w:val="0003011F"/>
    <w:rsid w:val="00030F82"/>
    <w:rsid w:val="0003126D"/>
    <w:rsid w:val="00033AC3"/>
    <w:rsid w:val="00035707"/>
    <w:rsid w:val="00035753"/>
    <w:rsid w:val="00036D12"/>
    <w:rsid w:val="000375A1"/>
    <w:rsid w:val="00037BB0"/>
    <w:rsid w:val="00040967"/>
    <w:rsid w:val="000411CE"/>
    <w:rsid w:val="00041523"/>
    <w:rsid w:val="00041A16"/>
    <w:rsid w:val="00041CE4"/>
    <w:rsid w:val="00041F80"/>
    <w:rsid w:val="0004323C"/>
    <w:rsid w:val="00044DDC"/>
    <w:rsid w:val="00045572"/>
    <w:rsid w:val="000461C5"/>
    <w:rsid w:val="00047B0F"/>
    <w:rsid w:val="00047D70"/>
    <w:rsid w:val="00051428"/>
    <w:rsid w:val="000514D9"/>
    <w:rsid w:val="00051BF8"/>
    <w:rsid w:val="000524F0"/>
    <w:rsid w:val="00052ADF"/>
    <w:rsid w:val="00052F32"/>
    <w:rsid w:val="00053E6D"/>
    <w:rsid w:val="00055DA5"/>
    <w:rsid w:val="00057BBB"/>
    <w:rsid w:val="00060289"/>
    <w:rsid w:val="0006176B"/>
    <w:rsid w:val="00061BBF"/>
    <w:rsid w:val="000621DA"/>
    <w:rsid w:val="000621F4"/>
    <w:rsid w:val="00065714"/>
    <w:rsid w:val="00066112"/>
    <w:rsid w:val="000666C8"/>
    <w:rsid w:val="00066B04"/>
    <w:rsid w:val="0006737D"/>
    <w:rsid w:val="000702DB"/>
    <w:rsid w:val="000703AE"/>
    <w:rsid w:val="00070C3B"/>
    <w:rsid w:val="00072057"/>
    <w:rsid w:val="000734B4"/>
    <w:rsid w:val="000738B6"/>
    <w:rsid w:val="000742E8"/>
    <w:rsid w:val="0007540D"/>
    <w:rsid w:val="00075B9D"/>
    <w:rsid w:val="00075D53"/>
    <w:rsid w:val="00076431"/>
    <w:rsid w:val="00081625"/>
    <w:rsid w:val="00081EC7"/>
    <w:rsid w:val="000828E4"/>
    <w:rsid w:val="000843DA"/>
    <w:rsid w:val="00086694"/>
    <w:rsid w:val="000873C7"/>
    <w:rsid w:val="00087ACD"/>
    <w:rsid w:val="0009187D"/>
    <w:rsid w:val="00093303"/>
    <w:rsid w:val="000936F2"/>
    <w:rsid w:val="0009397D"/>
    <w:rsid w:val="0009466C"/>
    <w:rsid w:val="00094BA3"/>
    <w:rsid w:val="00094F12"/>
    <w:rsid w:val="000953CA"/>
    <w:rsid w:val="000A02CD"/>
    <w:rsid w:val="000A1408"/>
    <w:rsid w:val="000A3706"/>
    <w:rsid w:val="000A3AAF"/>
    <w:rsid w:val="000A5EEA"/>
    <w:rsid w:val="000A62DC"/>
    <w:rsid w:val="000A64D6"/>
    <w:rsid w:val="000A7B2B"/>
    <w:rsid w:val="000B1B0D"/>
    <w:rsid w:val="000B1F8B"/>
    <w:rsid w:val="000B29F1"/>
    <w:rsid w:val="000B3CEF"/>
    <w:rsid w:val="000B4D5C"/>
    <w:rsid w:val="000B58BB"/>
    <w:rsid w:val="000B6249"/>
    <w:rsid w:val="000B630C"/>
    <w:rsid w:val="000B7AF7"/>
    <w:rsid w:val="000C21C6"/>
    <w:rsid w:val="000C43A7"/>
    <w:rsid w:val="000C4EE4"/>
    <w:rsid w:val="000C5114"/>
    <w:rsid w:val="000C52D6"/>
    <w:rsid w:val="000C5E8F"/>
    <w:rsid w:val="000C6CED"/>
    <w:rsid w:val="000C7C6A"/>
    <w:rsid w:val="000D281F"/>
    <w:rsid w:val="000D38F1"/>
    <w:rsid w:val="000D499C"/>
    <w:rsid w:val="000D76F2"/>
    <w:rsid w:val="000E0F09"/>
    <w:rsid w:val="000E249C"/>
    <w:rsid w:val="000E365D"/>
    <w:rsid w:val="000E3FA8"/>
    <w:rsid w:val="000E423E"/>
    <w:rsid w:val="000E49A6"/>
    <w:rsid w:val="000E4CCF"/>
    <w:rsid w:val="000E5103"/>
    <w:rsid w:val="000E5AF2"/>
    <w:rsid w:val="000E77A0"/>
    <w:rsid w:val="000E7AA2"/>
    <w:rsid w:val="000F062D"/>
    <w:rsid w:val="000F264B"/>
    <w:rsid w:val="000F2DE3"/>
    <w:rsid w:val="000F3202"/>
    <w:rsid w:val="000F3583"/>
    <w:rsid w:val="000F44ED"/>
    <w:rsid w:val="000F5604"/>
    <w:rsid w:val="0010457D"/>
    <w:rsid w:val="00104600"/>
    <w:rsid w:val="00104B0F"/>
    <w:rsid w:val="00105CCC"/>
    <w:rsid w:val="00106C16"/>
    <w:rsid w:val="00107399"/>
    <w:rsid w:val="00110812"/>
    <w:rsid w:val="00110E68"/>
    <w:rsid w:val="00110E6F"/>
    <w:rsid w:val="0011190C"/>
    <w:rsid w:val="001119F7"/>
    <w:rsid w:val="00111F93"/>
    <w:rsid w:val="0011495C"/>
    <w:rsid w:val="00116716"/>
    <w:rsid w:val="00116AB9"/>
    <w:rsid w:val="001211F1"/>
    <w:rsid w:val="00122891"/>
    <w:rsid w:val="00124B6D"/>
    <w:rsid w:val="001257B9"/>
    <w:rsid w:val="0012746D"/>
    <w:rsid w:val="00130689"/>
    <w:rsid w:val="001314E7"/>
    <w:rsid w:val="00135799"/>
    <w:rsid w:val="0013755A"/>
    <w:rsid w:val="001420A7"/>
    <w:rsid w:val="00142D62"/>
    <w:rsid w:val="001438EC"/>
    <w:rsid w:val="001456D5"/>
    <w:rsid w:val="00146153"/>
    <w:rsid w:val="00146B9A"/>
    <w:rsid w:val="0014706D"/>
    <w:rsid w:val="001525CD"/>
    <w:rsid w:val="0015279E"/>
    <w:rsid w:val="00152AF7"/>
    <w:rsid w:val="00152B4F"/>
    <w:rsid w:val="00152FD3"/>
    <w:rsid w:val="001535D0"/>
    <w:rsid w:val="0015504E"/>
    <w:rsid w:val="00156022"/>
    <w:rsid w:val="00157DBB"/>
    <w:rsid w:val="00161A68"/>
    <w:rsid w:val="00165119"/>
    <w:rsid w:val="00166AD4"/>
    <w:rsid w:val="001674A6"/>
    <w:rsid w:val="00170063"/>
    <w:rsid w:val="00175951"/>
    <w:rsid w:val="00175BF8"/>
    <w:rsid w:val="00176231"/>
    <w:rsid w:val="00176D30"/>
    <w:rsid w:val="00177DC6"/>
    <w:rsid w:val="00180418"/>
    <w:rsid w:val="00181596"/>
    <w:rsid w:val="00182032"/>
    <w:rsid w:val="001820E7"/>
    <w:rsid w:val="00183CFE"/>
    <w:rsid w:val="0018450F"/>
    <w:rsid w:val="00184DF2"/>
    <w:rsid w:val="00185D2D"/>
    <w:rsid w:val="00186B0C"/>
    <w:rsid w:val="00186ECB"/>
    <w:rsid w:val="001902C3"/>
    <w:rsid w:val="0019076D"/>
    <w:rsid w:val="00191F1F"/>
    <w:rsid w:val="00194303"/>
    <w:rsid w:val="00195643"/>
    <w:rsid w:val="00195987"/>
    <w:rsid w:val="00196818"/>
    <w:rsid w:val="001971A3"/>
    <w:rsid w:val="00197431"/>
    <w:rsid w:val="001A12AE"/>
    <w:rsid w:val="001A18CC"/>
    <w:rsid w:val="001A281A"/>
    <w:rsid w:val="001A3CE8"/>
    <w:rsid w:val="001A401F"/>
    <w:rsid w:val="001A4520"/>
    <w:rsid w:val="001A5363"/>
    <w:rsid w:val="001A56ED"/>
    <w:rsid w:val="001A641A"/>
    <w:rsid w:val="001A77B3"/>
    <w:rsid w:val="001A7CA9"/>
    <w:rsid w:val="001B07CF"/>
    <w:rsid w:val="001B0AFB"/>
    <w:rsid w:val="001B1FB5"/>
    <w:rsid w:val="001B21CF"/>
    <w:rsid w:val="001B2709"/>
    <w:rsid w:val="001B3AE1"/>
    <w:rsid w:val="001B4D76"/>
    <w:rsid w:val="001B5A37"/>
    <w:rsid w:val="001B5F85"/>
    <w:rsid w:val="001B6AF1"/>
    <w:rsid w:val="001B7E05"/>
    <w:rsid w:val="001C1CE1"/>
    <w:rsid w:val="001C24BF"/>
    <w:rsid w:val="001C2DEC"/>
    <w:rsid w:val="001C467F"/>
    <w:rsid w:val="001C77D6"/>
    <w:rsid w:val="001C7CBA"/>
    <w:rsid w:val="001D1F81"/>
    <w:rsid w:val="001D275E"/>
    <w:rsid w:val="001D4AB7"/>
    <w:rsid w:val="001D6871"/>
    <w:rsid w:val="001D7239"/>
    <w:rsid w:val="001D7F90"/>
    <w:rsid w:val="001E1E5B"/>
    <w:rsid w:val="001E1FAD"/>
    <w:rsid w:val="001E2A6A"/>
    <w:rsid w:val="001E2F07"/>
    <w:rsid w:val="001E53CA"/>
    <w:rsid w:val="001E5488"/>
    <w:rsid w:val="001E56EA"/>
    <w:rsid w:val="001E58B2"/>
    <w:rsid w:val="001E6561"/>
    <w:rsid w:val="001F08B0"/>
    <w:rsid w:val="001F18A5"/>
    <w:rsid w:val="001F1CD7"/>
    <w:rsid w:val="001F390C"/>
    <w:rsid w:val="001F3E64"/>
    <w:rsid w:val="001F4456"/>
    <w:rsid w:val="001F4CC2"/>
    <w:rsid w:val="001F567A"/>
    <w:rsid w:val="001F5E66"/>
    <w:rsid w:val="001F692D"/>
    <w:rsid w:val="00202222"/>
    <w:rsid w:val="002022E3"/>
    <w:rsid w:val="00202D60"/>
    <w:rsid w:val="002033C8"/>
    <w:rsid w:val="00204692"/>
    <w:rsid w:val="00207D97"/>
    <w:rsid w:val="00210629"/>
    <w:rsid w:val="0021209E"/>
    <w:rsid w:val="00213217"/>
    <w:rsid w:val="0021404D"/>
    <w:rsid w:val="002163D4"/>
    <w:rsid w:val="00217145"/>
    <w:rsid w:val="00217268"/>
    <w:rsid w:val="00217561"/>
    <w:rsid w:val="0021797C"/>
    <w:rsid w:val="00217CD3"/>
    <w:rsid w:val="00220758"/>
    <w:rsid w:val="00222ACD"/>
    <w:rsid w:val="002256BC"/>
    <w:rsid w:val="0022693F"/>
    <w:rsid w:val="00226E65"/>
    <w:rsid w:val="002272EA"/>
    <w:rsid w:val="00227B0A"/>
    <w:rsid w:val="00230C35"/>
    <w:rsid w:val="002320D4"/>
    <w:rsid w:val="0023242E"/>
    <w:rsid w:val="002326DD"/>
    <w:rsid w:val="00232828"/>
    <w:rsid w:val="002329BF"/>
    <w:rsid w:val="00235855"/>
    <w:rsid w:val="00237FF0"/>
    <w:rsid w:val="002437AE"/>
    <w:rsid w:val="00245D18"/>
    <w:rsid w:val="002470A3"/>
    <w:rsid w:val="002479BD"/>
    <w:rsid w:val="00247BF8"/>
    <w:rsid w:val="00247C7E"/>
    <w:rsid w:val="0025002A"/>
    <w:rsid w:val="00250202"/>
    <w:rsid w:val="00250800"/>
    <w:rsid w:val="00251135"/>
    <w:rsid w:val="002515A8"/>
    <w:rsid w:val="00251C75"/>
    <w:rsid w:val="0025284F"/>
    <w:rsid w:val="00252F4E"/>
    <w:rsid w:val="00253480"/>
    <w:rsid w:val="0025452C"/>
    <w:rsid w:val="00255019"/>
    <w:rsid w:val="00260186"/>
    <w:rsid w:val="00263BC4"/>
    <w:rsid w:val="002657AC"/>
    <w:rsid w:val="00265B35"/>
    <w:rsid w:val="00265C8E"/>
    <w:rsid w:val="002660F5"/>
    <w:rsid w:val="0026657D"/>
    <w:rsid w:val="00266E0D"/>
    <w:rsid w:val="00267129"/>
    <w:rsid w:val="00270E30"/>
    <w:rsid w:val="00272B05"/>
    <w:rsid w:val="0027369C"/>
    <w:rsid w:val="002737AD"/>
    <w:rsid w:val="00273D22"/>
    <w:rsid w:val="00274A14"/>
    <w:rsid w:val="00275075"/>
    <w:rsid w:val="00275C59"/>
    <w:rsid w:val="00276660"/>
    <w:rsid w:val="00276BE2"/>
    <w:rsid w:val="00276C50"/>
    <w:rsid w:val="002778FD"/>
    <w:rsid w:val="002800EE"/>
    <w:rsid w:val="00281F29"/>
    <w:rsid w:val="00283ECD"/>
    <w:rsid w:val="002857A7"/>
    <w:rsid w:val="00285EA9"/>
    <w:rsid w:val="0028663A"/>
    <w:rsid w:val="002873F6"/>
    <w:rsid w:val="002923E7"/>
    <w:rsid w:val="00292A5E"/>
    <w:rsid w:val="00293293"/>
    <w:rsid w:val="0029378E"/>
    <w:rsid w:val="002A1420"/>
    <w:rsid w:val="002A225B"/>
    <w:rsid w:val="002A28C2"/>
    <w:rsid w:val="002A2A02"/>
    <w:rsid w:val="002A3D54"/>
    <w:rsid w:val="002A40E7"/>
    <w:rsid w:val="002A55DF"/>
    <w:rsid w:val="002A5D7E"/>
    <w:rsid w:val="002A6519"/>
    <w:rsid w:val="002A66FC"/>
    <w:rsid w:val="002A684B"/>
    <w:rsid w:val="002A7E8D"/>
    <w:rsid w:val="002B2B11"/>
    <w:rsid w:val="002B3D5E"/>
    <w:rsid w:val="002B7D1F"/>
    <w:rsid w:val="002C095E"/>
    <w:rsid w:val="002C121D"/>
    <w:rsid w:val="002C1DD2"/>
    <w:rsid w:val="002C24FE"/>
    <w:rsid w:val="002C33DF"/>
    <w:rsid w:val="002C3440"/>
    <w:rsid w:val="002C3D52"/>
    <w:rsid w:val="002D09A6"/>
    <w:rsid w:val="002D10BB"/>
    <w:rsid w:val="002D14DC"/>
    <w:rsid w:val="002D2B2E"/>
    <w:rsid w:val="002D3637"/>
    <w:rsid w:val="002D38DC"/>
    <w:rsid w:val="002D3A97"/>
    <w:rsid w:val="002D4A30"/>
    <w:rsid w:val="002D52F0"/>
    <w:rsid w:val="002D65BF"/>
    <w:rsid w:val="002E003C"/>
    <w:rsid w:val="002E00DB"/>
    <w:rsid w:val="002E07E4"/>
    <w:rsid w:val="002E221B"/>
    <w:rsid w:val="002E2CE9"/>
    <w:rsid w:val="002E3986"/>
    <w:rsid w:val="002E39ED"/>
    <w:rsid w:val="002E3A1C"/>
    <w:rsid w:val="002E3A5A"/>
    <w:rsid w:val="002E3F33"/>
    <w:rsid w:val="002E4284"/>
    <w:rsid w:val="002E4488"/>
    <w:rsid w:val="002E4DDB"/>
    <w:rsid w:val="002E611A"/>
    <w:rsid w:val="002E675D"/>
    <w:rsid w:val="002E6FF0"/>
    <w:rsid w:val="002F02CC"/>
    <w:rsid w:val="002F175A"/>
    <w:rsid w:val="002F24C1"/>
    <w:rsid w:val="002F29C4"/>
    <w:rsid w:val="002F2A9E"/>
    <w:rsid w:val="002F2FCF"/>
    <w:rsid w:val="002F3026"/>
    <w:rsid w:val="002F493A"/>
    <w:rsid w:val="002F6977"/>
    <w:rsid w:val="002F6B0D"/>
    <w:rsid w:val="002F7630"/>
    <w:rsid w:val="003000FC"/>
    <w:rsid w:val="00300412"/>
    <w:rsid w:val="003007EA"/>
    <w:rsid w:val="00302CBB"/>
    <w:rsid w:val="00307761"/>
    <w:rsid w:val="003077B9"/>
    <w:rsid w:val="0031031B"/>
    <w:rsid w:val="003106CA"/>
    <w:rsid w:val="0031092D"/>
    <w:rsid w:val="00311675"/>
    <w:rsid w:val="003116EA"/>
    <w:rsid w:val="00313034"/>
    <w:rsid w:val="0031459F"/>
    <w:rsid w:val="0031541D"/>
    <w:rsid w:val="00315440"/>
    <w:rsid w:val="00316444"/>
    <w:rsid w:val="00316947"/>
    <w:rsid w:val="003175E2"/>
    <w:rsid w:val="00317863"/>
    <w:rsid w:val="00317FC7"/>
    <w:rsid w:val="0032015D"/>
    <w:rsid w:val="00320528"/>
    <w:rsid w:val="00321AA1"/>
    <w:rsid w:val="00321F8D"/>
    <w:rsid w:val="00324258"/>
    <w:rsid w:val="00324751"/>
    <w:rsid w:val="003257DE"/>
    <w:rsid w:val="003273F0"/>
    <w:rsid w:val="00327AE4"/>
    <w:rsid w:val="00327C42"/>
    <w:rsid w:val="00330496"/>
    <w:rsid w:val="003309D2"/>
    <w:rsid w:val="0033309D"/>
    <w:rsid w:val="00333599"/>
    <w:rsid w:val="00333B0F"/>
    <w:rsid w:val="00333B2F"/>
    <w:rsid w:val="0033427E"/>
    <w:rsid w:val="003345C8"/>
    <w:rsid w:val="00334BC6"/>
    <w:rsid w:val="003372E3"/>
    <w:rsid w:val="00337471"/>
    <w:rsid w:val="00340042"/>
    <w:rsid w:val="003405DF"/>
    <w:rsid w:val="0034065F"/>
    <w:rsid w:val="00343843"/>
    <w:rsid w:val="00344F22"/>
    <w:rsid w:val="00345CE5"/>
    <w:rsid w:val="00346E78"/>
    <w:rsid w:val="00347245"/>
    <w:rsid w:val="00351B41"/>
    <w:rsid w:val="003521DF"/>
    <w:rsid w:val="0035228D"/>
    <w:rsid w:val="00353A58"/>
    <w:rsid w:val="00354FBB"/>
    <w:rsid w:val="00355111"/>
    <w:rsid w:val="0035776D"/>
    <w:rsid w:val="00360710"/>
    <w:rsid w:val="00360770"/>
    <w:rsid w:val="003607CE"/>
    <w:rsid w:val="00360C94"/>
    <w:rsid w:val="0036301C"/>
    <w:rsid w:val="0036363C"/>
    <w:rsid w:val="003636E0"/>
    <w:rsid w:val="00363A6C"/>
    <w:rsid w:val="003652E1"/>
    <w:rsid w:val="00366C15"/>
    <w:rsid w:val="003703B1"/>
    <w:rsid w:val="0037172C"/>
    <w:rsid w:val="00372F29"/>
    <w:rsid w:val="003738A7"/>
    <w:rsid w:val="00373FDB"/>
    <w:rsid w:val="00374179"/>
    <w:rsid w:val="00374630"/>
    <w:rsid w:val="00374CAA"/>
    <w:rsid w:val="003755E9"/>
    <w:rsid w:val="00376A55"/>
    <w:rsid w:val="0037797E"/>
    <w:rsid w:val="00377ACF"/>
    <w:rsid w:val="00380D45"/>
    <w:rsid w:val="00380FA5"/>
    <w:rsid w:val="003824BE"/>
    <w:rsid w:val="00382EC7"/>
    <w:rsid w:val="003838C1"/>
    <w:rsid w:val="003847B5"/>
    <w:rsid w:val="00386ED8"/>
    <w:rsid w:val="003871E5"/>
    <w:rsid w:val="00391EB0"/>
    <w:rsid w:val="00391EBA"/>
    <w:rsid w:val="0039287B"/>
    <w:rsid w:val="00392982"/>
    <w:rsid w:val="00393D6D"/>
    <w:rsid w:val="00393E14"/>
    <w:rsid w:val="00394903"/>
    <w:rsid w:val="003A0822"/>
    <w:rsid w:val="003A0EAC"/>
    <w:rsid w:val="003A0FBC"/>
    <w:rsid w:val="003A3C5F"/>
    <w:rsid w:val="003A3D0D"/>
    <w:rsid w:val="003A4A9D"/>
    <w:rsid w:val="003A5E63"/>
    <w:rsid w:val="003A627B"/>
    <w:rsid w:val="003A6944"/>
    <w:rsid w:val="003A6AA9"/>
    <w:rsid w:val="003A7019"/>
    <w:rsid w:val="003A7DF4"/>
    <w:rsid w:val="003B13C8"/>
    <w:rsid w:val="003B1A8C"/>
    <w:rsid w:val="003B4CE4"/>
    <w:rsid w:val="003B605C"/>
    <w:rsid w:val="003B615A"/>
    <w:rsid w:val="003B7322"/>
    <w:rsid w:val="003C0B4C"/>
    <w:rsid w:val="003C1E07"/>
    <w:rsid w:val="003C2B86"/>
    <w:rsid w:val="003C3153"/>
    <w:rsid w:val="003C379A"/>
    <w:rsid w:val="003C3B89"/>
    <w:rsid w:val="003C3E21"/>
    <w:rsid w:val="003C4D05"/>
    <w:rsid w:val="003C6A75"/>
    <w:rsid w:val="003D169C"/>
    <w:rsid w:val="003D18D8"/>
    <w:rsid w:val="003D1B2B"/>
    <w:rsid w:val="003D1E4F"/>
    <w:rsid w:val="003D22D3"/>
    <w:rsid w:val="003D32C7"/>
    <w:rsid w:val="003D4800"/>
    <w:rsid w:val="003D4EA1"/>
    <w:rsid w:val="003D546F"/>
    <w:rsid w:val="003D5C5A"/>
    <w:rsid w:val="003E24BE"/>
    <w:rsid w:val="003E4191"/>
    <w:rsid w:val="003E6E4B"/>
    <w:rsid w:val="003E6FD1"/>
    <w:rsid w:val="003E74D6"/>
    <w:rsid w:val="003E7B7B"/>
    <w:rsid w:val="003E7D29"/>
    <w:rsid w:val="003F1A29"/>
    <w:rsid w:val="003F622E"/>
    <w:rsid w:val="003F6B51"/>
    <w:rsid w:val="004003CB"/>
    <w:rsid w:val="00400F95"/>
    <w:rsid w:val="00401029"/>
    <w:rsid w:val="00402227"/>
    <w:rsid w:val="0040286E"/>
    <w:rsid w:val="00403709"/>
    <w:rsid w:val="0040591D"/>
    <w:rsid w:val="00406475"/>
    <w:rsid w:val="00406C50"/>
    <w:rsid w:val="00407E55"/>
    <w:rsid w:val="00410FDE"/>
    <w:rsid w:val="004110EA"/>
    <w:rsid w:val="00413E3B"/>
    <w:rsid w:val="004143A6"/>
    <w:rsid w:val="0041461D"/>
    <w:rsid w:val="00414F86"/>
    <w:rsid w:val="00415A14"/>
    <w:rsid w:val="00415D72"/>
    <w:rsid w:val="00423886"/>
    <w:rsid w:val="00423C50"/>
    <w:rsid w:val="00423CAE"/>
    <w:rsid w:val="004248FA"/>
    <w:rsid w:val="00425D11"/>
    <w:rsid w:val="00425D1E"/>
    <w:rsid w:val="00426153"/>
    <w:rsid w:val="0042737C"/>
    <w:rsid w:val="0042742B"/>
    <w:rsid w:val="00427943"/>
    <w:rsid w:val="00430426"/>
    <w:rsid w:val="00430596"/>
    <w:rsid w:val="0043072F"/>
    <w:rsid w:val="00431069"/>
    <w:rsid w:val="004342E6"/>
    <w:rsid w:val="004346F7"/>
    <w:rsid w:val="00435740"/>
    <w:rsid w:val="0044188A"/>
    <w:rsid w:val="00442A02"/>
    <w:rsid w:val="00443F1F"/>
    <w:rsid w:val="00443FEC"/>
    <w:rsid w:val="00444328"/>
    <w:rsid w:val="004459C6"/>
    <w:rsid w:val="00445CE6"/>
    <w:rsid w:val="00446DF0"/>
    <w:rsid w:val="004471F6"/>
    <w:rsid w:val="00447A5E"/>
    <w:rsid w:val="00453A26"/>
    <w:rsid w:val="00454D1F"/>
    <w:rsid w:val="00454E4C"/>
    <w:rsid w:val="004618AB"/>
    <w:rsid w:val="00464112"/>
    <w:rsid w:val="004650A9"/>
    <w:rsid w:val="00465623"/>
    <w:rsid w:val="004659FB"/>
    <w:rsid w:val="00466D79"/>
    <w:rsid w:val="00470F84"/>
    <w:rsid w:val="00472219"/>
    <w:rsid w:val="00472445"/>
    <w:rsid w:val="00472C27"/>
    <w:rsid w:val="00474325"/>
    <w:rsid w:val="0047502B"/>
    <w:rsid w:val="00475A9F"/>
    <w:rsid w:val="004764E0"/>
    <w:rsid w:val="004773AB"/>
    <w:rsid w:val="0048128E"/>
    <w:rsid w:val="0048155B"/>
    <w:rsid w:val="00482D25"/>
    <w:rsid w:val="00485451"/>
    <w:rsid w:val="0048783F"/>
    <w:rsid w:val="00487D1B"/>
    <w:rsid w:val="0049023D"/>
    <w:rsid w:val="00491CB4"/>
    <w:rsid w:val="0049203C"/>
    <w:rsid w:val="004921A5"/>
    <w:rsid w:val="004932E8"/>
    <w:rsid w:val="00494826"/>
    <w:rsid w:val="00494951"/>
    <w:rsid w:val="00494D71"/>
    <w:rsid w:val="0049608F"/>
    <w:rsid w:val="0049677C"/>
    <w:rsid w:val="00497310"/>
    <w:rsid w:val="004A0BFC"/>
    <w:rsid w:val="004A1C29"/>
    <w:rsid w:val="004A1F0C"/>
    <w:rsid w:val="004A255B"/>
    <w:rsid w:val="004A457F"/>
    <w:rsid w:val="004A5549"/>
    <w:rsid w:val="004A6F4A"/>
    <w:rsid w:val="004A74F9"/>
    <w:rsid w:val="004A7882"/>
    <w:rsid w:val="004B02A1"/>
    <w:rsid w:val="004B16D6"/>
    <w:rsid w:val="004B1C86"/>
    <w:rsid w:val="004B2EC2"/>
    <w:rsid w:val="004B3B8A"/>
    <w:rsid w:val="004B6702"/>
    <w:rsid w:val="004B68E5"/>
    <w:rsid w:val="004B7400"/>
    <w:rsid w:val="004C0ACA"/>
    <w:rsid w:val="004C1D04"/>
    <w:rsid w:val="004C1FB9"/>
    <w:rsid w:val="004C285E"/>
    <w:rsid w:val="004C38BA"/>
    <w:rsid w:val="004C3DEA"/>
    <w:rsid w:val="004C3F20"/>
    <w:rsid w:val="004C7847"/>
    <w:rsid w:val="004D0E70"/>
    <w:rsid w:val="004D0EF2"/>
    <w:rsid w:val="004D2609"/>
    <w:rsid w:val="004D327E"/>
    <w:rsid w:val="004D4A40"/>
    <w:rsid w:val="004D5434"/>
    <w:rsid w:val="004D5500"/>
    <w:rsid w:val="004D71F0"/>
    <w:rsid w:val="004D729D"/>
    <w:rsid w:val="004D7868"/>
    <w:rsid w:val="004E192A"/>
    <w:rsid w:val="004E19B5"/>
    <w:rsid w:val="004E22A9"/>
    <w:rsid w:val="004E3374"/>
    <w:rsid w:val="004E38D7"/>
    <w:rsid w:val="004E4334"/>
    <w:rsid w:val="004E43E1"/>
    <w:rsid w:val="004E6B5C"/>
    <w:rsid w:val="004F09D3"/>
    <w:rsid w:val="004F1B8E"/>
    <w:rsid w:val="004F27BC"/>
    <w:rsid w:val="004F2D3B"/>
    <w:rsid w:val="004F3DF9"/>
    <w:rsid w:val="004F3FA8"/>
    <w:rsid w:val="004F6B24"/>
    <w:rsid w:val="004F6F81"/>
    <w:rsid w:val="004F7047"/>
    <w:rsid w:val="004F7176"/>
    <w:rsid w:val="00500338"/>
    <w:rsid w:val="00500DB5"/>
    <w:rsid w:val="00502930"/>
    <w:rsid w:val="005035B1"/>
    <w:rsid w:val="00504B29"/>
    <w:rsid w:val="005058A3"/>
    <w:rsid w:val="005062DE"/>
    <w:rsid w:val="005066AF"/>
    <w:rsid w:val="0050741D"/>
    <w:rsid w:val="00507437"/>
    <w:rsid w:val="005077D2"/>
    <w:rsid w:val="00507B4C"/>
    <w:rsid w:val="00510D65"/>
    <w:rsid w:val="0051325C"/>
    <w:rsid w:val="00513DBD"/>
    <w:rsid w:val="00513E45"/>
    <w:rsid w:val="00515550"/>
    <w:rsid w:val="00515965"/>
    <w:rsid w:val="00516443"/>
    <w:rsid w:val="00516D68"/>
    <w:rsid w:val="00517E13"/>
    <w:rsid w:val="00522C74"/>
    <w:rsid w:val="00523451"/>
    <w:rsid w:val="005242FA"/>
    <w:rsid w:val="005253D6"/>
    <w:rsid w:val="00525539"/>
    <w:rsid w:val="00527B25"/>
    <w:rsid w:val="00527D46"/>
    <w:rsid w:val="00531FFE"/>
    <w:rsid w:val="005321E6"/>
    <w:rsid w:val="0053348D"/>
    <w:rsid w:val="0053383A"/>
    <w:rsid w:val="005340F7"/>
    <w:rsid w:val="00535474"/>
    <w:rsid w:val="00535676"/>
    <w:rsid w:val="00535F8B"/>
    <w:rsid w:val="00536185"/>
    <w:rsid w:val="00536984"/>
    <w:rsid w:val="005378A6"/>
    <w:rsid w:val="00540EE9"/>
    <w:rsid w:val="005414CB"/>
    <w:rsid w:val="00541D89"/>
    <w:rsid w:val="00543A21"/>
    <w:rsid w:val="00543C4E"/>
    <w:rsid w:val="0054557A"/>
    <w:rsid w:val="00545BDB"/>
    <w:rsid w:val="0054A8E9"/>
    <w:rsid w:val="00551EB3"/>
    <w:rsid w:val="00553D02"/>
    <w:rsid w:val="00554CE4"/>
    <w:rsid w:val="00556259"/>
    <w:rsid w:val="0055645F"/>
    <w:rsid w:val="00557D93"/>
    <w:rsid w:val="0056319E"/>
    <w:rsid w:val="00563949"/>
    <w:rsid w:val="00564433"/>
    <w:rsid w:val="00565801"/>
    <w:rsid w:val="00565AE0"/>
    <w:rsid w:val="005704DD"/>
    <w:rsid w:val="00570A62"/>
    <w:rsid w:val="0057162B"/>
    <w:rsid w:val="00572012"/>
    <w:rsid w:val="00575344"/>
    <w:rsid w:val="005765FC"/>
    <w:rsid w:val="00577D16"/>
    <w:rsid w:val="005814F7"/>
    <w:rsid w:val="00581C08"/>
    <w:rsid w:val="00582EDE"/>
    <w:rsid w:val="005830BF"/>
    <w:rsid w:val="00583526"/>
    <w:rsid w:val="00583A65"/>
    <w:rsid w:val="00584BC6"/>
    <w:rsid w:val="00584D6D"/>
    <w:rsid w:val="005855C4"/>
    <w:rsid w:val="00585A6E"/>
    <w:rsid w:val="0058697C"/>
    <w:rsid w:val="00590364"/>
    <w:rsid w:val="005913A9"/>
    <w:rsid w:val="00591FEA"/>
    <w:rsid w:val="00593164"/>
    <w:rsid w:val="00594311"/>
    <w:rsid w:val="00595178"/>
    <w:rsid w:val="00595541"/>
    <w:rsid w:val="0059632E"/>
    <w:rsid w:val="00596D4E"/>
    <w:rsid w:val="005A1FE6"/>
    <w:rsid w:val="005A2199"/>
    <w:rsid w:val="005A27BE"/>
    <w:rsid w:val="005A2D59"/>
    <w:rsid w:val="005A2D94"/>
    <w:rsid w:val="005A3F89"/>
    <w:rsid w:val="005A538F"/>
    <w:rsid w:val="005A582F"/>
    <w:rsid w:val="005B01CE"/>
    <w:rsid w:val="005B0DBD"/>
    <w:rsid w:val="005B1F13"/>
    <w:rsid w:val="005B550E"/>
    <w:rsid w:val="005B5CDD"/>
    <w:rsid w:val="005B61D4"/>
    <w:rsid w:val="005B6617"/>
    <w:rsid w:val="005B7C45"/>
    <w:rsid w:val="005C13ED"/>
    <w:rsid w:val="005C2482"/>
    <w:rsid w:val="005C3ADD"/>
    <w:rsid w:val="005C3D98"/>
    <w:rsid w:val="005C55B0"/>
    <w:rsid w:val="005C65CC"/>
    <w:rsid w:val="005C6F21"/>
    <w:rsid w:val="005C7F5A"/>
    <w:rsid w:val="005D2AF3"/>
    <w:rsid w:val="005D4090"/>
    <w:rsid w:val="005D4392"/>
    <w:rsid w:val="005D4BE1"/>
    <w:rsid w:val="005D7530"/>
    <w:rsid w:val="005E0011"/>
    <w:rsid w:val="005E0078"/>
    <w:rsid w:val="005E2069"/>
    <w:rsid w:val="005E272E"/>
    <w:rsid w:val="005E3F66"/>
    <w:rsid w:val="005E51D2"/>
    <w:rsid w:val="005E52A3"/>
    <w:rsid w:val="005E740D"/>
    <w:rsid w:val="005F04CD"/>
    <w:rsid w:val="005F0EDF"/>
    <w:rsid w:val="005F1A56"/>
    <w:rsid w:val="005F31FC"/>
    <w:rsid w:val="005F5119"/>
    <w:rsid w:val="005F51BB"/>
    <w:rsid w:val="005F5513"/>
    <w:rsid w:val="005F5A9B"/>
    <w:rsid w:val="005F5D2B"/>
    <w:rsid w:val="005F7DB3"/>
    <w:rsid w:val="00606763"/>
    <w:rsid w:val="006075D4"/>
    <w:rsid w:val="006077D6"/>
    <w:rsid w:val="006127DA"/>
    <w:rsid w:val="0061345A"/>
    <w:rsid w:val="00615E1E"/>
    <w:rsid w:val="0061639C"/>
    <w:rsid w:val="006169AA"/>
    <w:rsid w:val="0062045C"/>
    <w:rsid w:val="006214B1"/>
    <w:rsid w:val="00622BFE"/>
    <w:rsid w:val="00623FF7"/>
    <w:rsid w:val="00624E7D"/>
    <w:rsid w:val="006264E0"/>
    <w:rsid w:val="00626546"/>
    <w:rsid w:val="006269AA"/>
    <w:rsid w:val="006334C3"/>
    <w:rsid w:val="00633C6C"/>
    <w:rsid w:val="0063432C"/>
    <w:rsid w:val="0063547C"/>
    <w:rsid w:val="0063551F"/>
    <w:rsid w:val="00637437"/>
    <w:rsid w:val="006407A0"/>
    <w:rsid w:val="00642E1E"/>
    <w:rsid w:val="00642F0A"/>
    <w:rsid w:val="00643D9D"/>
    <w:rsid w:val="00645EA0"/>
    <w:rsid w:val="006468F3"/>
    <w:rsid w:val="00650CC3"/>
    <w:rsid w:val="00651ED9"/>
    <w:rsid w:val="006523AB"/>
    <w:rsid w:val="0065307A"/>
    <w:rsid w:val="006545B5"/>
    <w:rsid w:val="00655E2A"/>
    <w:rsid w:val="006566B4"/>
    <w:rsid w:val="006566E7"/>
    <w:rsid w:val="00656E26"/>
    <w:rsid w:val="00660423"/>
    <w:rsid w:val="00661BE3"/>
    <w:rsid w:val="00662C1B"/>
    <w:rsid w:val="0066551D"/>
    <w:rsid w:val="00667271"/>
    <w:rsid w:val="00667972"/>
    <w:rsid w:val="00670275"/>
    <w:rsid w:val="006713BC"/>
    <w:rsid w:val="006718DB"/>
    <w:rsid w:val="00671AA6"/>
    <w:rsid w:val="00675B13"/>
    <w:rsid w:val="0067628B"/>
    <w:rsid w:val="00676776"/>
    <w:rsid w:val="00676E3D"/>
    <w:rsid w:val="00676FE9"/>
    <w:rsid w:val="0068434B"/>
    <w:rsid w:val="00684541"/>
    <w:rsid w:val="00684DB4"/>
    <w:rsid w:val="006912EA"/>
    <w:rsid w:val="00693241"/>
    <w:rsid w:val="0069357E"/>
    <w:rsid w:val="006942C1"/>
    <w:rsid w:val="00694771"/>
    <w:rsid w:val="006949B8"/>
    <w:rsid w:val="00694A99"/>
    <w:rsid w:val="00694D54"/>
    <w:rsid w:val="00695840"/>
    <w:rsid w:val="00695E6C"/>
    <w:rsid w:val="006962BC"/>
    <w:rsid w:val="006964E8"/>
    <w:rsid w:val="00697A72"/>
    <w:rsid w:val="00697D1D"/>
    <w:rsid w:val="00697EC5"/>
    <w:rsid w:val="00697F7B"/>
    <w:rsid w:val="006A0971"/>
    <w:rsid w:val="006A0CDB"/>
    <w:rsid w:val="006A36EC"/>
    <w:rsid w:val="006A3F1E"/>
    <w:rsid w:val="006A4132"/>
    <w:rsid w:val="006A5219"/>
    <w:rsid w:val="006A68F8"/>
    <w:rsid w:val="006A77AD"/>
    <w:rsid w:val="006A7A77"/>
    <w:rsid w:val="006B0F6D"/>
    <w:rsid w:val="006B35C8"/>
    <w:rsid w:val="006B361B"/>
    <w:rsid w:val="006B41D7"/>
    <w:rsid w:val="006B63EE"/>
    <w:rsid w:val="006B6BDC"/>
    <w:rsid w:val="006C0860"/>
    <w:rsid w:val="006C123B"/>
    <w:rsid w:val="006C16CA"/>
    <w:rsid w:val="006C1AB2"/>
    <w:rsid w:val="006C3267"/>
    <w:rsid w:val="006C33F9"/>
    <w:rsid w:val="006C56FE"/>
    <w:rsid w:val="006C5F39"/>
    <w:rsid w:val="006D0AD7"/>
    <w:rsid w:val="006D0B15"/>
    <w:rsid w:val="006D195C"/>
    <w:rsid w:val="006D3220"/>
    <w:rsid w:val="006D3433"/>
    <w:rsid w:val="006D3C05"/>
    <w:rsid w:val="006D570F"/>
    <w:rsid w:val="006D5ABC"/>
    <w:rsid w:val="006D74D4"/>
    <w:rsid w:val="006D775B"/>
    <w:rsid w:val="006E04B3"/>
    <w:rsid w:val="006E211C"/>
    <w:rsid w:val="006E621F"/>
    <w:rsid w:val="006F2B2A"/>
    <w:rsid w:val="006F2D31"/>
    <w:rsid w:val="006F340F"/>
    <w:rsid w:val="006F36AC"/>
    <w:rsid w:val="006F3C4F"/>
    <w:rsid w:val="006F4E0D"/>
    <w:rsid w:val="006F510E"/>
    <w:rsid w:val="006F5B25"/>
    <w:rsid w:val="006F7BB6"/>
    <w:rsid w:val="006F7E32"/>
    <w:rsid w:val="007012F5"/>
    <w:rsid w:val="00702372"/>
    <w:rsid w:val="00703A2B"/>
    <w:rsid w:val="007053BD"/>
    <w:rsid w:val="007071A0"/>
    <w:rsid w:val="00710253"/>
    <w:rsid w:val="00712D2E"/>
    <w:rsid w:val="007151E5"/>
    <w:rsid w:val="00715240"/>
    <w:rsid w:val="00715F1F"/>
    <w:rsid w:val="00717553"/>
    <w:rsid w:val="007202CC"/>
    <w:rsid w:val="00720A35"/>
    <w:rsid w:val="00723171"/>
    <w:rsid w:val="0072338C"/>
    <w:rsid w:val="00723BA4"/>
    <w:rsid w:val="00724603"/>
    <w:rsid w:val="00726BB5"/>
    <w:rsid w:val="00726E4F"/>
    <w:rsid w:val="00727088"/>
    <w:rsid w:val="00731B9F"/>
    <w:rsid w:val="00733EFA"/>
    <w:rsid w:val="0073489E"/>
    <w:rsid w:val="00734A96"/>
    <w:rsid w:val="00735267"/>
    <w:rsid w:val="007364C8"/>
    <w:rsid w:val="00737032"/>
    <w:rsid w:val="00737E1B"/>
    <w:rsid w:val="0074022A"/>
    <w:rsid w:val="007407CC"/>
    <w:rsid w:val="00740A4C"/>
    <w:rsid w:val="00742080"/>
    <w:rsid w:val="00742C8C"/>
    <w:rsid w:val="00743F0D"/>
    <w:rsid w:val="0074444A"/>
    <w:rsid w:val="00750DEA"/>
    <w:rsid w:val="00750FF2"/>
    <w:rsid w:val="0075187A"/>
    <w:rsid w:val="007532A4"/>
    <w:rsid w:val="00753F37"/>
    <w:rsid w:val="007556E4"/>
    <w:rsid w:val="00755D58"/>
    <w:rsid w:val="00757B55"/>
    <w:rsid w:val="0076015B"/>
    <w:rsid w:val="00761704"/>
    <w:rsid w:val="00762283"/>
    <w:rsid w:val="0076244F"/>
    <w:rsid w:val="00764BA4"/>
    <w:rsid w:val="00764E10"/>
    <w:rsid w:val="00766437"/>
    <w:rsid w:val="00766FF6"/>
    <w:rsid w:val="0076704F"/>
    <w:rsid w:val="00770904"/>
    <w:rsid w:val="00772AC6"/>
    <w:rsid w:val="007734DE"/>
    <w:rsid w:val="00773A48"/>
    <w:rsid w:val="0077575A"/>
    <w:rsid w:val="00776548"/>
    <w:rsid w:val="007766F6"/>
    <w:rsid w:val="00776840"/>
    <w:rsid w:val="00777177"/>
    <w:rsid w:val="00777788"/>
    <w:rsid w:val="00780E62"/>
    <w:rsid w:val="00783004"/>
    <w:rsid w:val="0078341F"/>
    <w:rsid w:val="00783862"/>
    <w:rsid w:val="00783B50"/>
    <w:rsid w:val="007844B6"/>
    <w:rsid w:val="00784A0F"/>
    <w:rsid w:val="00784C0F"/>
    <w:rsid w:val="00786DEF"/>
    <w:rsid w:val="00790276"/>
    <w:rsid w:val="007924E3"/>
    <w:rsid w:val="0079319C"/>
    <w:rsid w:val="007933C8"/>
    <w:rsid w:val="00793DF3"/>
    <w:rsid w:val="00794937"/>
    <w:rsid w:val="00794FCE"/>
    <w:rsid w:val="007956A3"/>
    <w:rsid w:val="00797B43"/>
    <w:rsid w:val="0079CF77"/>
    <w:rsid w:val="007A0C0E"/>
    <w:rsid w:val="007A1205"/>
    <w:rsid w:val="007A1835"/>
    <w:rsid w:val="007A1DA4"/>
    <w:rsid w:val="007A43F1"/>
    <w:rsid w:val="007A4E30"/>
    <w:rsid w:val="007A8F01"/>
    <w:rsid w:val="007B04F9"/>
    <w:rsid w:val="007B0876"/>
    <w:rsid w:val="007B194A"/>
    <w:rsid w:val="007B5197"/>
    <w:rsid w:val="007C0812"/>
    <w:rsid w:val="007C13A6"/>
    <w:rsid w:val="007C3DF9"/>
    <w:rsid w:val="007C3F4B"/>
    <w:rsid w:val="007C5DDE"/>
    <w:rsid w:val="007C5FD0"/>
    <w:rsid w:val="007C7914"/>
    <w:rsid w:val="007D16A7"/>
    <w:rsid w:val="007D2446"/>
    <w:rsid w:val="007D2E97"/>
    <w:rsid w:val="007D4A8B"/>
    <w:rsid w:val="007D58A9"/>
    <w:rsid w:val="007D6296"/>
    <w:rsid w:val="007D7E82"/>
    <w:rsid w:val="007E06C5"/>
    <w:rsid w:val="007E1E69"/>
    <w:rsid w:val="007E1FD1"/>
    <w:rsid w:val="007E2E89"/>
    <w:rsid w:val="007E43D3"/>
    <w:rsid w:val="007E5F0E"/>
    <w:rsid w:val="007E68D6"/>
    <w:rsid w:val="007E6FDB"/>
    <w:rsid w:val="007E7D54"/>
    <w:rsid w:val="007F02AB"/>
    <w:rsid w:val="007F078E"/>
    <w:rsid w:val="007F143A"/>
    <w:rsid w:val="007F4D05"/>
    <w:rsid w:val="007F5633"/>
    <w:rsid w:val="007F5E65"/>
    <w:rsid w:val="007F5EF2"/>
    <w:rsid w:val="007F5FEE"/>
    <w:rsid w:val="007F64D2"/>
    <w:rsid w:val="007F69D5"/>
    <w:rsid w:val="007F6CDB"/>
    <w:rsid w:val="007F796C"/>
    <w:rsid w:val="0080016F"/>
    <w:rsid w:val="00800484"/>
    <w:rsid w:val="00802BC0"/>
    <w:rsid w:val="00803A8E"/>
    <w:rsid w:val="00806FEE"/>
    <w:rsid w:val="0080732D"/>
    <w:rsid w:val="00807967"/>
    <w:rsid w:val="0081085D"/>
    <w:rsid w:val="00813AA3"/>
    <w:rsid w:val="008143BC"/>
    <w:rsid w:val="008176FB"/>
    <w:rsid w:val="008177F9"/>
    <w:rsid w:val="00820452"/>
    <w:rsid w:val="00821B55"/>
    <w:rsid w:val="00823289"/>
    <w:rsid w:val="0082329C"/>
    <w:rsid w:val="00824253"/>
    <w:rsid w:val="008249BA"/>
    <w:rsid w:val="00825238"/>
    <w:rsid w:val="008269D8"/>
    <w:rsid w:val="00831087"/>
    <w:rsid w:val="00834389"/>
    <w:rsid w:val="00837BF4"/>
    <w:rsid w:val="008406BD"/>
    <w:rsid w:val="00842106"/>
    <w:rsid w:val="00845FE4"/>
    <w:rsid w:val="008463C7"/>
    <w:rsid w:val="00846D49"/>
    <w:rsid w:val="00847260"/>
    <w:rsid w:val="00847B4D"/>
    <w:rsid w:val="00847F19"/>
    <w:rsid w:val="00851734"/>
    <w:rsid w:val="0085288A"/>
    <w:rsid w:val="00855A2F"/>
    <w:rsid w:val="00860B64"/>
    <w:rsid w:val="008618A7"/>
    <w:rsid w:val="00861B57"/>
    <w:rsid w:val="00862A4D"/>
    <w:rsid w:val="0086439E"/>
    <w:rsid w:val="00864AEA"/>
    <w:rsid w:val="008651A5"/>
    <w:rsid w:val="00865B87"/>
    <w:rsid w:val="0086651F"/>
    <w:rsid w:val="00870BD0"/>
    <w:rsid w:val="008731A9"/>
    <w:rsid w:val="00873F9B"/>
    <w:rsid w:val="008758DE"/>
    <w:rsid w:val="008777B0"/>
    <w:rsid w:val="008801DE"/>
    <w:rsid w:val="00881AA7"/>
    <w:rsid w:val="00882A8A"/>
    <w:rsid w:val="00884E31"/>
    <w:rsid w:val="00884E63"/>
    <w:rsid w:val="008853BA"/>
    <w:rsid w:val="00886661"/>
    <w:rsid w:val="00891B88"/>
    <w:rsid w:val="00892206"/>
    <w:rsid w:val="00894C83"/>
    <w:rsid w:val="00896346"/>
    <w:rsid w:val="00896C2F"/>
    <w:rsid w:val="00897B11"/>
    <w:rsid w:val="008A0195"/>
    <w:rsid w:val="008A0B98"/>
    <w:rsid w:val="008A1038"/>
    <w:rsid w:val="008A1EBB"/>
    <w:rsid w:val="008A22C6"/>
    <w:rsid w:val="008A23DB"/>
    <w:rsid w:val="008A3457"/>
    <w:rsid w:val="008A4A92"/>
    <w:rsid w:val="008A51A3"/>
    <w:rsid w:val="008A54F9"/>
    <w:rsid w:val="008A7068"/>
    <w:rsid w:val="008B1754"/>
    <w:rsid w:val="008B199A"/>
    <w:rsid w:val="008B1BCE"/>
    <w:rsid w:val="008B4256"/>
    <w:rsid w:val="008B5536"/>
    <w:rsid w:val="008B64EA"/>
    <w:rsid w:val="008C0716"/>
    <w:rsid w:val="008C0C7E"/>
    <w:rsid w:val="008C11CB"/>
    <w:rsid w:val="008C1DD6"/>
    <w:rsid w:val="008C2CD3"/>
    <w:rsid w:val="008C2D19"/>
    <w:rsid w:val="008C6395"/>
    <w:rsid w:val="008C76BA"/>
    <w:rsid w:val="008D034F"/>
    <w:rsid w:val="008D16F9"/>
    <w:rsid w:val="008D213F"/>
    <w:rsid w:val="008D36AC"/>
    <w:rsid w:val="008D3DCD"/>
    <w:rsid w:val="008D5524"/>
    <w:rsid w:val="008D7851"/>
    <w:rsid w:val="008E16BD"/>
    <w:rsid w:val="008E2497"/>
    <w:rsid w:val="008E3062"/>
    <w:rsid w:val="008E3311"/>
    <w:rsid w:val="008E332B"/>
    <w:rsid w:val="008E3E43"/>
    <w:rsid w:val="008E46D9"/>
    <w:rsid w:val="008E4855"/>
    <w:rsid w:val="008E4C86"/>
    <w:rsid w:val="008E5A20"/>
    <w:rsid w:val="008E7376"/>
    <w:rsid w:val="008E7A6B"/>
    <w:rsid w:val="008F434C"/>
    <w:rsid w:val="008F44E1"/>
    <w:rsid w:val="008F52AE"/>
    <w:rsid w:val="008F5500"/>
    <w:rsid w:val="008F7A14"/>
    <w:rsid w:val="00900EB8"/>
    <w:rsid w:val="009024ED"/>
    <w:rsid w:val="00903703"/>
    <w:rsid w:val="00904408"/>
    <w:rsid w:val="0090534A"/>
    <w:rsid w:val="00906BAA"/>
    <w:rsid w:val="009102A5"/>
    <w:rsid w:val="00910408"/>
    <w:rsid w:val="009117FF"/>
    <w:rsid w:val="00911847"/>
    <w:rsid w:val="0091225F"/>
    <w:rsid w:val="009127ED"/>
    <w:rsid w:val="0091289A"/>
    <w:rsid w:val="00914258"/>
    <w:rsid w:val="00915A7F"/>
    <w:rsid w:val="0091618D"/>
    <w:rsid w:val="0091746D"/>
    <w:rsid w:val="00920195"/>
    <w:rsid w:val="00920A57"/>
    <w:rsid w:val="00921A55"/>
    <w:rsid w:val="00922379"/>
    <w:rsid w:val="00923612"/>
    <w:rsid w:val="009238E0"/>
    <w:rsid w:val="00923982"/>
    <w:rsid w:val="00923B4B"/>
    <w:rsid w:val="00925011"/>
    <w:rsid w:val="00926008"/>
    <w:rsid w:val="00926235"/>
    <w:rsid w:val="009264E1"/>
    <w:rsid w:val="0092711B"/>
    <w:rsid w:val="00930CC5"/>
    <w:rsid w:val="00930E27"/>
    <w:rsid w:val="00931D05"/>
    <w:rsid w:val="0093331A"/>
    <w:rsid w:val="00933764"/>
    <w:rsid w:val="009345F4"/>
    <w:rsid w:val="00935325"/>
    <w:rsid w:val="00935521"/>
    <w:rsid w:val="00935C5E"/>
    <w:rsid w:val="00936370"/>
    <w:rsid w:val="00936C41"/>
    <w:rsid w:val="00937D2B"/>
    <w:rsid w:val="009403AC"/>
    <w:rsid w:val="00940F2A"/>
    <w:rsid w:val="00941751"/>
    <w:rsid w:val="009422BD"/>
    <w:rsid w:val="0094261E"/>
    <w:rsid w:val="00945350"/>
    <w:rsid w:val="0094684A"/>
    <w:rsid w:val="009517BA"/>
    <w:rsid w:val="00961192"/>
    <w:rsid w:val="00964E6D"/>
    <w:rsid w:val="0096615F"/>
    <w:rsid w:val="00970F41"/>
    <w:rsid w:val="00971CD5"/>
    <w:rsid w:val="00971E7C"/>
    <w:rsid w:val="00976932"/>
    <w:rsid w:val="00976F84"/>
    <w:rsid w:val="00977BFE"/>
    <w:rsid w:val="00977FC9"/>
    <w:rsid w:val="00981297"/>
    <w:rsid w:val="0098296E"/>
    <w:rsid w:val="0098334D"/>
    <w:rsid w:val="00984B90"/>
    <w:rsid w:val="00984F4C"/>
    <w:rsid w:val="00985ADD"/>
    <w:rsid w:val="00985E6E"/>
    <w:rsid w:val="00986526"/>
    <w:rsid w:val="009903E5"/>
    <w:rsid w:val="00991362"/>
    <w:rsid w:val="00991DFA"/>
    <w:rsid w:val="009944DB"/>
    <w:rsid w:val="009970D9"/>
    <w:rsid w:val="009972CD"/>
    <w:rsid w:val="009A09A8"/>
    <w:rsid w:val="009A1137"/>
    <w:rsid w:val="009A19D4"/>
    <w:rsid w:val="009A576C"/>
    <w:rsid w:val="009A641F"/>
    <w:rsid w:val="009A79A3"/>
    <w:rsid w:val="009B022E"/>
    <w:rsid w:val="009B042E"/>
    <w:rsid w:val="009B2633"/>
    <w:rsid w:val="009B2F7D"/>
    <w:rsid w:val="009B35B9"/>
    <w:rsid w:val="009B411F"/>
    <w:rsid w:val="009B484B"/>
    <w:rsid w:val="009B4BFB"/>
    <w:rsid w:val="009B4F76"/>
    <w:rsid w:val="009B5446"/>
    <w:rsid w:val="009B5D86"/>
    <w:rsid w:val="009B5E5D"/>
    <w:rsid w:val="009C00F7"/>
    <w:rsid w:val="009C0394"/>
    <w:rsid w:val="009C0406"/>
    <w:rsid w:val="009C0557"/>
    <w:rsid w:val="009C0BAD"/>
    <w:rsid w:val="009C0D98"/>
    <w:rsid w:val="009C4312"/>
    <w:rsid w:val="009C436D"/>
    <w:rsid w:val="009C50C7"/>
    <w:rsid w:val="009D0AA2"/>
    <w:rsid w:val="009D121C"/>
    <w:rsid w:val="009D271B"/>
    <w:rsid w:val="009D2DB8"/>
    <w:rsid w:val="009D3874"/>
    <w:rsid w:val="009D6BC9"/>
    <w:rsid w:val="009E1A63"/>
    <w:rsid w:val="009E2185"/>
    <w:rsid w:val="009E2739"/>
    <w:rsid w:val="009E3633"/>
    <w:rsid w:val="009E3743"/>
    <w:rsid w:val="009E39AA"/>
    <w:rsid w:val="009E4147"/>
    <w:rsid w:val="009E5677"/>
    <w:rsid w:val="009F052A"/>
    <w:rsid w:val="009F19D4"/>
    <w:rsid w:val="009F2223"/>
    <w:rsid w:val="009F2756"/>
    <w:rsid w:val="009F2EAD"/>
    <w:rsid w:val="009F323F"/>
    <w:rsid w:val="009F3FC7"/>
    <w:rsid w:val="009F53FB"/>
    <w:rsid w:val="009F5548"/>
    <w:rsid w:val="009F5D59"/>
    <w:rsid w:val="009F6413"/>
    <w:rsid w:val="009F76CD"/>
    <w:rsid w:val="00A02384"/>
    <w:rsid w:val="00A02E0F"/>
    <w:rsid w:val="00A05B04"/>
    <w:rsid w:val="00A05E10"/>
    <w:rsid w:val="00A0693B"/>
    <w:rsid w:val="00A07561"/>
    <w:rsid w:val="00A10510"/>
    <w:rsid w:val="00A12DBB"/>
    <w:rsid w:val="00A1305B"/>
    <w:rsid w:val="00A14187"/>
    <w:rsid w:val="00A1421C"/>
    <w:rsid w:val="00A14673"/>
    <w:rsid w:val="00A14E7A"/>
    <w:rsid w:val="00A14EAD"/>
    <w:rsid w:val="00A204C6"/>
    <w:rsid w:val="00A2197C"/>
    <w:rsid w:val="00A24F2A"/>
    <w:rsid w:val="00A25F58"/>
    <w:rsid w:val="00A2629A"/>
    <w:rsid w:val="00A27690"/>
    <w:rsid w:val="00A27E5A"/>
    <w:rsid w:val="00A3046E"/>
    <w:rsid w:val="00A3048A"/>
    <w:rsid w:val="00A32AB9"/>
    <w:rsid w:val="00A32FEA"/>
    <w:rsid w:val="00A338C3"/>
    <w:rsid w:val="00A345B4"/>
    <w:rsid w:val="00A402E4"/>
    <w:rsid w:val="00A44768"/>
    <w:rsid w:val="00A514D8"/>
    <w:rsid w:val="00A530BC"/>
    <w:rsid w:val="00A53197"/>
    <w:rsid w:val="00A53767"/>
    <w:rsid w:val="00A54FD3"/>
    <w:rsid w:val="00A564DD"/>
    <w:rsid w:val="00A56A23"/>
    <w:rsid w:val="00A579CE"/>
    <w:rsid w:val="00A57DCF"/>
    <w:rsid w:val="00A609F3"/>
    <w:rsid w:val="00A60B97"/>
    <w:rsid w:val="00A60CDD"/>
    <w:rsid w:val="00A61671"/>
    <w:rsid w:val="00A61B10"/>
    <w:rsid w:val="00A63329"/>
    <w:rsid w:val="00A6332A"/>
    <w:rsid w:val="00A634F1"/>
    <w:rsid w:val="00A651D8"/>
    <w:rsid w:val="00A66814"/>
    <w:rsid w:val="00A66C55"/>
    <w:rsid w:val="00A66D10"/>
    <w:rsid w:val="00A678AF"/>
    <w:rsid w:val="00A70587"/>
    <w:rsid w:val="00A716C6"/>
    <w:rsid w:val="00A726C3"/>
    <w:rsid w:val="00A72715"/>
    <w:rsid w:val="00A72C98"/>
    <w:rsid w:val="00A73589"/>
    <w:rsid w:val="00A74234"/>
    <w:rsid w:val="00A74E1F"/>
    <w:rsid w:val="00A75D3E"/>
    <w:rsid w:val="00A76B32"/>
    <w:rsid w:val="00A77D12"/>
    <w:rsid w:val="00A81758"/>
    <w:rsid w:val="00A817FD"/>
    <w:rsid w:val="00A830F3"/>
    <w:rsid w:val="00A83CDA"/>
    <w:rsid w:val="00A85A74"/>
    <w:rsid w:val="00A85EB7"/>
    <w:rsid w:val="00A879A2"/>
    <w:rsid w:val="00A904B3"/>
    <w:rsid w:val="00A90531"/>
    <w:rsid w:val="00A90F45"/>
    <w:rsid w:val="00A91BE8"/>
    <w:rsid w:val="00A92982"/>
    <w:rsid w:val="00A93418"/>
    <w:rsid w:val="00A93BE6"/>
    <w:rsid w:val="00A93D04"/>
    <w:rsid w:val="00A94E73"/>
    <w:rsid w:val="00A95733"/>
    <w:rsid w:val="00A958A8"/>
    <w:rsid w:val="00AA10C0"/>
    <w:rsid w:val="00AA1C43"/>
    <w:rsid w:val="00AA28C0"/>
    <w:rsid w:val="00AA2C16"/>
    <w:rsid w:val="00AA333B"/>
    <w:rsid w:val="00AA4AE2"/>
    <w:rsid w:val="00AA5304"/>
    <w:rsid w:val="00AB0B6C"/>
    <w:rsid w:val="00AB0E18"/>
    <w:rsid w:val="00AB1D44"/>
    <w:rsid w:val="00AB2B15"/>
    <w:rsid w:val="00AB34A1"/>
    <w:rsid w:val="00AB4F61"/>
    <w:rsid w:val="00AB57F4"/>
    <w:rsid w:val="00AB6007"/>
    <w:rsid w:val="00AB7D33"/>
    <w:rsid w:val="00AC106C"/>
    <w:rsid w:val="00AC19DA"/>
    <w:rsid w:val="00AC3020"/>
    <w:rsid w:val="00AC5AAB"/>
    <w:rsid w:val="00AC7AD0"/>
    <w:rsid w:val="00AC7D14"/>
    <w:rsid w:val="00AD30E2"/>
    <w:rsid w:val="00AD5365"/>
    <w:rsid w:val="00AD702B"/>
    <w:rsid w:val="00AE1583"/>
    <w:rsid w:val="00AE243A"/>
    <w:rsid w:val="00AE374C"/>
    <w:rsid w:val="00AE3CE1"/>
    <w:rsid w:val="00AE48F6"/>
    <w:rsid w:val="00AE6451"/>
    <w:rsid w:val="00AE6C29"/>
    <w:rsid w:val="00AF02B0"/>
    <w:rsid w:val="00AF02CE"/>
    <w:rsid w:val="00AF0A06"/>
    <w:rsid w:val="00AF0F28"/>
    <w:rsid w:val="00AF13BD"/>
    <w:rsid w:val="00AF2D8A"/>
    <w:rsid w:val="00AF3601"/>
    <w:rsid w:val="00AF44C5"/>
    <w:rsid w:val="00AF4661"/>
    <w:rsid w:val="00AF6FAB"/>
    <w:rsid w:val="00AF74EF"/>
    <w:rsid w:val="00B013CC"/>
    <w:rsid w:val="00B02D46"/>
    <w:rsid w:val="00B035BF"/>
    <w:rsid w:val="00B03760"/>
    <w:rsid w:val="00B04AE2"/>
    <w:rsid w:val="00B064ED"/>
    <w:rsid w:val="00B069AF"/>
    <w:rsid w:val="00B11A4A"/>
    <w:rsid w:val="00B12276"/>
    <w:rsid w:val="00B1345F"/>
    <w:rsid w:val="00B141F5"/>
    <w:rsid w:val="00B1519A"/>
    <w:rsid w:val="00B178FA"/>
    <w:rsid w:val="00B179E9"/>
    <w:rsid w:val="00B17BB3"/>
    <w:rsid w:val="00B20255"/>
    <w:rsid w:val="00B2160B"/>
    <w:rsid w:val="00B26275"/>
    <w:rsid w:val="00B2D5BB"/>
    <w:rsid w:val="00B32932"/>
    <w:rsid w:val="00B34980"/>
    <w:rsid w:val="00B34D4E"/>
    <w:rsid w:val="00B35628"/>
    <w:rsid w:val="00B360D9"/>
    <w:rsid w:val="00B36F75"/>
    <w:rsid w:val="00B373CE"/>
    <w:rsid w:val="00B37536"/>
    <w:rsid w:val="00B40953"/>
    <w:rsid w:val="00B41FD3"/>
    <w:rsid w:val="00B42716"/>
    <w:rsid w:val="00B4368E"/>
    <w:rsid w:val="00B438BE"/>
    <w:rsid w:val="00B44730"/>
    <w:rsid w:val="00B44D44"/>
    <w:rsid w:val="00B45091"/>
    <w:rsid w:val="00B46796"/>
    <w:rsid w:val="00B47115"/>
    <w:rsid w:val="00B47999"/>
    <w:rsid w:val="00B47E0D"/>
    <w:rsid w:val="00B47E2E"/>
    <w:rsid w:val="00B51B8D"/>
    <w:rsid w:val="00B52304"/>
    <w:rsid w:val="00B52C2A"/>
    <w:rsid w:val="00B55DBD"/>
    <w:rsid w:val="00B56006"/>
    <w:rsid w:val="00B56A8F"/>
    <w:rsid w:val="00B603F4"/>
    <w:rsid w:val="00B62C9C"/>
    <w:rsid w:val="00B647A4"/>
    <w:rsid w:val="00B64CB3"/>
    <w:rsid w:val="00B65553"/>
    <w:rsid w:val="00B65B49"/>
    <w:rsid w:val="00B664E4"/>
    <w:rsid w:val="00B67C68"/>
    <w:rsid w:val="00B70A36"/>
    <w:rsid w:val="00B71A0F"/>
    <w:rsid w:val="00B73C32"/>
    <w:rsid w:val="00B74EA1"/>
    <w:rsid w:val="00B767E5"/>
    <w:rsid w:val="00B7775D"/>
    <w:rsid w:val="00B77C8E"/>
    <w:rsid w:val="00B807ED"/>
    <w:rsid w:val="00B80C89"/>
    <w:rsid w:val="00B8321E"/>
    <w:rsid w:val="00B83317"/>
    <w:rsid w:val="00B8409A"/>
    <w:rsid w:val="00B8473D"/>
    <w:rsid w:val="00B84EC9"/>
    <w:rsid w:val="00B8505C"/>
    <w:rsid w:val="00B85C05"/>
    <w:rsid w:val="00B85E97"/>
    <w:rsid w:val="00B87E6D"/>
    <w:rsid w:val="00B90AF3"/>
    <w:rsid w:val="00B90B19"/>
    <w:rsid w:val="00B911F5"/>
    <w:rsid w:val="00B91DB1"/>
    <w:rsid w:val="00B92983"/>
    <w:rsid w:val="00B92A6E"/>
    <w:rsid w:val="00B937BB"/>
    <w:rsid w:val="00B93F45"/>
    <w:rsid w:val="00B94A4E"/>
    <w:rsid w:val="00B94ABE"/>
    <w:rsid w:val="00B95903"/>
    <w:rsid w:val="00B963D0"/>
    <w:rsid w:val="00BA0F5C"/>
    <w:rsid w:val="00BA2ECF"/>
    <w:rsid w:val="00BA46EE"/>
    <w:rsid w:val="00BB00EB"/>
    <w:rsid w:val="00BB7DD1"/>
    <w:rsid w:val="00BC15E6"/>
    <w:rsid w:val="00BC4C5D"/>
    <w:rsid w:val="00BC6C4E"/>
    <w:rsid w:val="00BC7C80"/>
    <w:rsid w:val="00BD2CAD"/>
    <w:rsid w:val="00BD6D7B"/>
    <w:rsid w:val="00BD76F2"/>
    <w:rsid w:val="00BE1A3C"/>
    <w:rsid w:val="00BE252D"/>
    <w:rsid w:val="00BE3AA7"/>
    <w:rsid w:val="00BE5134"/>
    <w:rsid w:val="00BE7422"/>
    <w:rsid w:val="00BE7C37"/>
    <w:rsid w:val="00BF1084"/>
    <w:rsid w:val="00BF2907"/>
    <w:rsid w:val="00BF2945"/>
    <w:rsid w:val="00BF3876"/>
    <w:rsid w:val="00BF3D09"/>
    <w:rsid w:val="00BF4B3D"/>
    <w:rsid w:val="00BF4E11"/>
    <w:rsid w:val="00BF5710"/>
    <w:rsid w:val="00BF7B99"/>
    <w:rsid w:val="00C0015B"/>
    <w:rsid w:val="00C007C7"/>
    <w:rsid w:val="00C00B5B"/>
    <w:rsid w:val="00C00F51"/>
    <w:rsid w:val="00C01C45"/>
    <w:rsid w:val="00C037B4"/>
    <w:rsid w:val="00C03F8E"/>
    <w:rsid w:val="00C06315"/>
    <w:rsid w:val="00C07419"/>
    <w:rsid w:val="00C1044A"/>
    <w:rsid w:val="00C105D3"/>
    <w:rsid w:val="00C136E3"/>
    <w:rsid w:val="00C14575"/>
    <w:rsid w:val="00C1460F"/>
    <w:rsid w:val="00C155A3"/>
    <w:rsid w:val="00C15DA4"/>
    <w:rsid w:val="00C1645C"/>
    <w:rsid w:val="00C16A2A"/>
    <w:rsid w:val="00C16ACB"/>
    <w:rsid w:val="00C16D44"/>
    <w:rsid w:val="00C21DBB"/>
    <w:rsid w:val="00C25E57"/>
    <w:rsid w:val="00C2660D"/>
    <w:rsid w:val="00C26F5F"/>
    <w:rsid w:val="00C319ED"/>
    <w:rsid w:val="00C31A4B"/>
    <w:rsid w:val="00C333D9"/>
    <w:rsid w:val="00C33636"/>
    <w:rsid w:val="00C36FBE"/>
    <w:rsid w:val="00C40895"/>
    <w:rsid w:val="00C40C2A"/>
    <w:rsid w:val="00C43CFA"/>
    <w:rsid w:val="00C45812"/>
    <w:rsid w:val="00C45997"/>
    <w:rsid w:val="00C45C10"/>
    <w:rsid w:val="00C460CB"/>
    <w:rsid w:val="00C46847"/>
    <w:rsid w:val="00C47058"/>
    <w:rsid w:val="00C50F18"/>
    <w:rsid w:val="00C51E1E"/>
    <w:rsid w:val="00C52A14"/>
    <w:rsid w:val="00C54598"/>
    <w:rsid w:val="00C5517C"/>
    <w:rsid w:val="00C5567C"/>
    <w:rsid w:val="00C5FAE1"/>
    <w:rsid w:val="00C6106B"/>
    <w:rsid w:val="00C61C0D"/>
    <w:rsid w:val="00C61FDC"/>
    <w:rsid w:val="00C624AB"/>
    <w:rsid w:val="00C6263C"/>
    <w:rsid w:val="00C626C8"/>
    <w:rsid w:val="00C6441C"/>
    <w:rsid w:val="00C65219"/>
    <w:rsid w:val="00C66089"/>
    <w:rsid w:val="00C7268D"/>
    <w:rsid w:val="00C72C8B"/>
    <w:rsid w:val="00C72F23"/>
    <w:rsid w:val="00C731F3"/>
    <w:rsid w:val="00C750B6"/>
    <w:rsid w:val="00C75C04"/>
    <w:rsid w:val="00C8027B"/>
    <w:rsid w:val="00C8035B"/>
    <w:rsid w:val="00C80387"/>
    <w:rsid w:val="00C82353"/>
    <w:rsid w:val="00C82368"/>
    <w:rsid w:val="00C8244A"/>
    <w:rsid w:val="00C824DC"/>
    <w:rsid w:val="00C84157"/>
    <w:rsid w:val="00C87DEB"/>
    <w:rsid w:val="00C909D7"/>
    <w:rsid w:val="00C91047"/>
    <w:rsid w:val="00C92278"/>
    <w:rsid w:val="00C957B3"/>
    <w:rsid w:val="00C95A3E"/>
    <w:rsid w:val="00C96606"/>
    <w:rsid w:val="00C97028"/>
    <w:rsid w:val="00CA0777"/>
    <w:rsid w:val="00CA11DD"/>
    <w:rsid w:val="00CA31C7"/>
    <w:rsid w:val="00CA3936"/>
    <w:rsid w:val="00CA4628"/>
    <w:rsid w:val="00CA51D7"/>
    <w:rsid w:val="00CB14FC"/>
    <w:rsid w:val="00CB22DC"/>
    <w:rsid w:val="00CB2D85"/>
    <w:rsid w:val="00CB4916"/>
    <w:rsid w:val="00CB53A4"/>
    <w:rsid w:val="00CB55D3"/>
    <w:rsid w:val="00CB618D"/>
    <w:rsid w:val="00CB6E5C"/>
    <w:rsid w:val="00CB77EA"/>
    <w:rsid w:val="00CB7FD4"/>
    <w:rsid w:val="00CC08C9"/>
    <w:rsid w:val="00CC16A9"/>
    <w:rsid w:val="00CC2350"/>
    <w:rsid w:val="00CC26E7"/>
    <w:rsid w:val="00CC29DA"/>
    <w:rsid w:val="00CC2CD0"/>
    <w:rsid w:val="00CC35FB"/>
    <w:rsid w:val="00CC377D"/>
    <w:rsid w:val="00CC4DC7"/>
    <w:rsid w:val="00CC54DC"/>
    <w:rsid w:val="00CC5EBF"/>
    <w:rsid w:val="00CC6755"/>
    <w:rsid w:val="00CC7795"/>
    <w:rsid w:val="00CD5DC0"/>
    <w:rsid w:val="00CD6086"/>
    <w:rsid w:val="00CD66E1"/>
    <w:rsid w:val="00CD7F45"/>
    <w:rsid w:val="00CE07AB"/>
    <w:rsid w:val="00CE1347"/>
    <w:rsid w:val="00CE6718"/>
    <w:rsid w:val="00CE6EAD"/>
    <w:rsid w:val="00CF0674"/>
    <w:rsid w:val="00CF1170"/>
    <w:rsid w:val="00CF25DF"/>
    <w:rsid w:val="00CF3007"/>
    <w:rsid w:val="00CF3582"/>
    <w:rsid w:val="00CF3A1C"/>
    <w:rsid w:val="00CF6819"/>
    <w:rsid w:val="00CF6F11"/>
    <w:rsid w:val="00CF7B33"/>
    <w:rsid w:val="00D00406"/>
    <w:rsid w:val="00D00BAA"/>
    <w:rsid w:val="00D017A1"/>
    <w:rsid w:val="00D0195D"/>
    <w:rsid w:val="00D01BDF"/>
    <w:rsid w:val="00D01D2B"/>
    <w:rsid w:val="00D02969"/>
    <w:rsid w:val="00D0325C"/>
    <w:rsid w:val="00D04685"/>
    <w:rsid w:val="00D05065"/>
    <w:rsid w:val="00D0654F"/>
    <w:rsid w:val="00D07B1F"/>
    <w:rsid w:val="00D10221"/>
    <w:rsid w:val="00D102C1"/>
    <w:rsid w:val="00D10380"/>
    <w:rsid w:val="00D137B0"/>
    <w:rsid w:val="00D15FAE"/>
    <w:rsid w:val="00D16086"/>
    <w:rsid w:val="00D20BAD"/>
    <w:rsid w:val="00D2172D"/>
    <w:rsid w:val="00D219BF"/>
    <w:rsid w:val="00D22C07"/>
    <w:rsid w:val="00D22E74"/>
    <w:rsid w:val="00D23567"/>
    <w:rsid w:val="00D23953"/>
    <w:rsid w:val="00D2700B"/>
    <w:rsid w:val="00D30A0A"/>
    <w:rsid w:val="00D31448"/>
    <w:rsid w:val="00D31B3D"/>
    <w:rsid w:val="00D33439"/>
    <w:rsid w:val="00D35297"/>
    <w:rsid w:val="00D35968"/>
    <w:rsid w:val="00D40ADF"/>
    <w:rsid w:val="00D40CDF"/>
    <w:rsid w:val="00D422A7"/>
    <w:rsid w:val="00D434BB"/>
    <w:rsid w:val="00D4396D"/>
    <w:rsid w:val="00D43CAF"/>
    <w:rsid w:val="00D43DAB"/>
    <w:rsid w:val="00D446BC"/>
    <w:rsid w:val="00D45913"/>
    <w:rsid w:val="00D46C7E"/>
    <w:rsid w:val="00D530EA"/>
    <w:rsid w:val="00D55D04"/>
    <w:rsid w:val="00D562A5"/>
    <w:rsid w:val="00D56472"/>
    <w:rsid w:val="00D6166D"/>
    <w:rsid w:val="00D61E5E"/>
    <w:rsid w:val="00D6277C"/>
    <w:rsid w:val="00D632FB"/>
    <w:rsid w:val="00D6653E"/>
    <w:rsid w:val="00D6661E"/>
    <w:rsid w:val="00D66929"/>
    <w:rsid w:val="00D66C4C"/>
    <w:rsid w:val="00D66EFB"/>
    <w:rsid w:val="00D674CE"/>
    <w:rsid w:val="00D676DA"/>
    <w:rsid w:val="00D71476"/>
    <w:rsid w:val="00D72521"/>
    <w:rsid w:val="00D726C0"/>
    <w:rsid w:val="00D73152"/>
    <w:rsid w:val="00D73590"/>
    <w:rsid w:val="00D77FBC"/>
    <w:rsid w:val="00D808C8"/>
    <w:rsid w:val="00D80962"/>
    <w:rsid w:val="00D81136"/>
    <w:rsid w:val="00D81826"/>
    <w:rsid w:val="00D81B66"/>
    <w:rsid w:val="00D82A18"/>
    <w:rsid w:val="00D82A7D"/>
    <w:rsid w:val="00D8363C"/>
    <w:rsid w:val="00D849AE"/>
    <w:rsid w:val="00D84D38"/>
    <w:rsid w:val="00D85A24"/>
    <w:rsid w:val="00D87444"/>
    <w:rsid w:val="00D87C6C"/>
    <w:rsid w:val="00D87D70"/>
    <w:rsid w:val="00D90E14"/>
    <w:rsid w:val="00D91503"/>
    <w:rsid w:val="00D91761"/>
    <w:rsid w:val="00D92250"/>
    <w:rsid w:val="00D931EC"/>
    <w:rsid w:val="00D94929"/>
    <w:rsid w:val="00D95F7C"/>
    <w:rsid w:val="00D974D1"/>
    <w:rsid w:val="00DA0468"/>
    <w:rsid w:val="00DA13EF"/>
    <w:rsid w:val="00DA1D4B"/>
    <w:rsid w:val="00DA2D28"/>
    <w:rsid w:val="00DA3864"/>
    <w:rsid w:val="00DA640D"/>
    <w:rsid w:val="00DB0D01"/>
    <w:rsid w:val="00DB18B5"/>
    <w:rsid w:val="00DB2720"/>
    <w:rsid w:val="00DB2DCA"/>
    <w:rsid w:val="00DB5828"/>
    <w:rsid w:val="00DC03AB"/>
    <w:rsid w:val="00DC056E"/>
    <w:rsid w:val="00DC154F"/>
    <w:rsid w:val="00DC20F1"/>
    <w:rsid w:val="00DC2899"/>
    <w:rsid w:val="00DC336C"/>
    <w:rsid w:val="00DC38A0"/>
    <w:rsid w:val="00DC64AB"/>
    <w:rsid w:val="00DC6E03"/>
    <w:rsid w:val="00DD0496"/>
    <w:rsid w:val="00DD0922"/>
    <w:rsid w:val="00DD1753"/>
    <w:rsid w:val="00DD1E62"/>
    <w:rsid w:val="00DD2318"/>
    <w:rsid w:val="00DD4719"/>
    <w:rsid w:val="00DD55A8"/>
    <w:rsid w:val="00DD5D4D"/>
    <w:rsid w:val="00DD5FB7"/>
    <w:rsid w:val="00DD6093"/>
    <w:rsid w:val="00DD6B92"/>
    <w:rsid w:val="00DD6EAF"/>
    <w:rsid w:val="00DD71F6"/>
    <w:rsid w:val="00DE102C"/>
    <w:rsid w:val="00DE29BC"/>
    <w:rsid w:val="00DE38CD"/>
    <w:rsid w:val="00DE6DC2"/>
    <w:rsid w:val="00DE7D3C"/>
    <w:rsid w:val="00DF265E"/>
    <w:rsid w:val="00DF2E4C"/>
    <w:rsid w:val="00DF3FB2"/>
    <w:rsid w:val="00DF445B"/>
    <w:rsid w:val="00DF525C"/>
    <w:rsid w:val="00DF7401"/>
    <w:rsid w:val="00DF7D52"/>
    <w:rsid w:val="00E0102A"/>
    <w:rsid w:val="00E012DB"/>
    <w:rsid w:val="00E0143C"/>
    <w:rsid w:val="00E01B99"/>
    <w:rsid w:val="00E025CD"/>
    <w:rsid w:val="00E02BCA"/>
    <w:rsid w:val="00E02FF5"/>
    <w:rsid w:val="00E034BA"/>
    <w:rsid w:val="00E03FEA"/>
    <w:rsid w:val="00E0436F"/>
    <w:rsid w:val="00E054A9"/>
    <w:rsid w:val="00E05614"/>
    <w:rsid w:val="00E05AE9"/>
    <w:rsid w:val="00E064F0"/>
    <w:rsid w:val="00E07E17"/>
    <w:rsid w:val="00E10807"/>
    <w:rsid w:val="00E1133D"/>
    <w:rsid w:val="00E1316F"/>
    <w:rsid w:val="00E1386F"/>
    <w:rsid w:val="00E13DF3"/>
    <w:rsid w:val="00E152F9"/>
    <w:rsid w:val="00E15735"/>
    <w:rsid w:val="00E162A7"/>
    <w:rsid w:val="00E17C25"/>
    <w:rsid w:val="00E23014"/>
    <w:rsid w:val="00E23D98"/>
    <w:rsid w:val="00E2556C"/>
    <w:rsid w:val="00E2640B"/>
    <w:rsid w:val="00E267CC"/>
    <w:rsid w:val="00E274C6"/>
    <w:rsid w:val="00E27DAA"/>
    <w:rsid w:val="00E30B92"/>
    <w:rsid w:val="00E31680"/>
    <w:rsid w:val="00E31B00"/>
    <w:rsid w:val="00E32B9C"/>
    <w:rsid w:val="00E33764"/>
    <w:rsid w:val="00E33C39"/>
    <w:rsid w:val="00E34AA6"/>
    <w:rsid w:val="00E358E8"/>
    <w:rsid w:val="00E367FE"/>
    <w:rsid w:val="00E40D25"/>
    <w:rsid w:val="00E4411C"/>
    <w:rsid w:val="00E44951"/>
    <w:rsid w:val="00E44C5D"/>
    <w:rsid w:val="00E45467"/>
    <w:rsid w:val="00E50575"/>
    <w:rsid w:val="00E50A6A"/>
    <w:rsid w:val="00E50C68"/>
    <w:rsid w:val="00E515A2"/>
    <w:rsid w:val="00E51BE4"/>
    <w:rsid w:val="00E53A22"/>
    <w:rsid w:val="00E57A48"/>
    <w:rsid w:val="00E57C71"/>
    <w:rsid w:val="00E6290E"/>
    <w:rsid w:val="00E63757"/>
    <w:rsid w:val="00E648F7"/>
    <w:rsid w:val="00E64C02"/>
    <w:rsid w:val="00E67A9F"/>
    <w:rsid w:val="00E70249"/>
    <w:rsid w:val="00E70EAE"/>
    <w:rsid w:val="00E72620"/>
    <w:rsid w:val="00E7291A"/>
    <w:rsid w:val="00E72A1A"/>
    <w:rsid w:val="00E72FFA"/>
    <w:rsid w:val="00E730CF"/>
    <w:rsid w:val="00E742D3"/>
    <w:rsid w:val="00E747F6"/>
    <w:rsid w:val="00E74B3D"/>
    <w:rsid w:val="00E751C1"/>
    <w:rsid w:val="00E75323"/>
    <w:rsid w:val="00E7596B"/>
    <w:rsid w:val="00E81167"/>
    <w:rsid w:val="00E81497"/>
    <w:rsid w:val="00E82806"/>
    <w:rsid w:val="00E82DA2"/>
    <w:rsid w:val="00E83B58"/>
    <w:rsid w:val="00E86C4C"/>
    <w:rsid w:val="00E87055"/>
    <w:rsid w:val="00E90C9A"/>
    <w:rsid w:val="00E9187D"/>
    <w:rsid w:val="00E92A96"/>
    <w:rsid w:val="00E930BA"/>
    <w:rsid w:val="00E94080"/>
    <w:rsid w:val="00E973AF"/>
    <w:rsid w:val="00E97FB8"/>
    <w:rsid w:val="00EA2AAF"/>
    <w:rsid w:val="00EA2C29"/>
    <w:rsid w:val="00EA3F68"/>
    <w:rsid w:val="00EA5017"/>
    <w:rsid w:val="00EA513C"/>
    <w:rsid w:val="00EA62CE"/>
    <w:rsid w:val="00EA6DDC"/>
    <w:rsid w:val="00EA6F95"/>
    <w:rsid w:val="00EB1077"/>
    <w:rsid w:val="00EB1436"/>
    <w:rsid w:val="00EB1C66"/>
    <w:rsid w:val="00EB1D89"/>
    <w:rsid w:val="00EB213D"/>
    <w:rsid w:val="00EB3F7B"/>
    <w:rsid w:val="00EB56CD"/>
    <w:rsid w:val="00EB6235"/>
    <w:rsid w:val="00EB6B96"/>
    <w:rsid w:val="00EB728A"/>
    <w:rsid w:val="00EB72D5"/>
    <w:rsid w:val="00EC01CD"/>
    <w:rsid w:val="00EC0D84"/>
    <w:rsid w:val="00EC216B"/>
    <w:rsid w:val="00EC764F"/>
    <w:rsid w:val="00EC7967"/>
    <w:rsid w:val="00ED02A3"/>
    <w:rsid w:val="00ED062E"/>
    <w:rsid w:val="00ED0E9F"/>
    <w:rsid w:val="00ED2F67"/>
    <w:rsid w:val="00ED351C"/>
    <w:rsid w:val="00ED3B82"/>
    <w:rsid w:val="00ED48DE"/>
    <w:rsid w:val="00ED603F"/>
    <w:rsid w:val="00EE0231"/>
    <w:rsid w:val="00EE1E6A"/>
    <w:rsid w:val="00EE2241"/>
    <w:rsid w:val="00EE3286"/>
    <w:rsid w:val="00EE48BD"/>
    <w:rsid w:val="00EE4F3F"/>
    <w:rsid w:val="00EE611B"/>
    <w:rsid w:val="00EE7820"/>
    <w:rsid w:val="00EF082C"/>
    <w:rsid w:val="00EF147C"/>
    <w:rsid w:val="00EF2685"/>
    <w:rsid w:val="00EF26B5"/>
    <w:rsid w:val="00EF3255"/>
    <w:rsid w:val="00EF52BF"/>
    <w:rsid w:val="00EF5970"/>
    <w:rsid w:val="00EF62D9"/>
    <w:rsid w:val="00EF66D4"/>
    <w:rsid w:val="00EF6C8E"/>
    <w:rsid w:val="00F0096E"/>
    <w:rsid w:val="00F02D70"/>
    <w:rsid w:val="00F03672"/>
    <w:rsid w:val="00F04C33"/>
    <w:rsid w:val="00F04F5D"/>
    <w:rsid w:val="00F07CB2"/>
    <w:rsid w:val="00F1149C"/>
    <w:rsid w:val="00F1204A"/>
    <w:rsid w:val="00F125F5"/>
    <w:rsid w:val="00F12F35"/>
    <w:rsid w:val="00F13B7E"/>
    <w:rsid w:val="00F15DC5"/>
    <w:rsid w:val="00F15FFF"/>
    <w:rsid w:val="00F22357"/>
    <w:rsid w:val="00F22AC8"/>
    <w:rsid w:val="00F2493C"/>
    <w:rsid w:val="00F3011E"/>
    <w:rsid w:val="00F3372F"/>
    <w:rsid w:val="00F337A2"/>
    <w:rsid w:val="00F33AF1"/>
    <w:rsid w:val="00F35E2D"/>
    <w:rsid w:val="00F37A3A"/>
    <w:rsid w:val="00F37F44"/>
    <w:rsid w:val="00F40BB6"/>
    <w:rsid w:val="00F41785"/>
    <w:rsid w:val="00F427F8"/>
    <w:rsid w:val="00F4564D"/>
    <w:rsid w:val="00F53857"/>
    <w:rsid w:val="00F54063"/>
    <w:rsid w:val="00F55AB7"/>
    <w:rsid w:val="00F566F6"/>
    <w:rsid w:val="00F57A55"/>
    <w:rsid w:val="00F57EE9"/>
    <w:rsid w:val="00F61A34"/>
    <w:rsid w:val="00F625E9"/>
    <w:rsid w:val="00F64F92"/>
    <w:rsid w:val="00F64F97"/>
    <w:rsid w:val="00F67AA8"/>
    <w:rsid w:val="00F703E2"/>
    <w:rsid w:val="00F718BC"/>
    <w:rsid w:val="00F7214C"/>
    <w:rsid w:val="00F74429"/>
    <w:rsid w:val="00F76B4C"/>
    <w:rsid w:val="00F77E56"/>
    <w:rsid w:val="00F812FA"/>
    <w:rsid w:val="00F81C9B"/>
    <w:rsid w:val="00F83668"/>
    <w:rsid w:val="00F836A4"/>
    <w:rsid w:val="00F839D8"/>
    <w:rsid w:val="00F8622C"/>
    <w:rsid w:val="00F87DEF"/>
    <w:rsid w:val="00F90554"/>
    <w:rsid w:val="00F9109E"/>
    <w:rsid w:val="00F93441"/>
    <w:rsid w:val="00F93500"/>
    <w:rsid w:val="00F9377C"/>
    <w:rsid w:val="00F93A27"/>
    <w:rsid w:val="00F94AC9"/>
    <w:rsid w:val="00F95018"/>
    <w:rsid w:val="00F9503F"/>
    <w:rsid w:val="00F9559F"/>
    <w:rsid w:val="00F95772"/>
    <w:rsid w:val="00F95A6D"/>
    <w:rsid w:val="00F976F3"/>
    <w:rsid w:val="00F97992"/>
    <w:rsid w:val="00FA1495"/>
    <w:rsid w:val="00FA1830"/>
    <w:rsid w:val="00FA193C"/>
    <w:rsid w:val="00FA3856"/>
    <w:rsid w:val="00FA45EF"/>
    <w:rsid w:val="00FB109A"/>
    <w:rsid w:val="00FB23C3"/>
    <w:rsid w:val="00FB340C"/>
    <w:rsid w:val="00FB38B8"/>
    <w:rsid w:val="00FB420F"/>
    <w:rsid w:val="00FB57A3"/>
    <w:rsid w:val="00FB5870"/>
    <w:rsid w:val="00FB72EF"/>
    <w:rsid w:val="00FC0505"/>
    <w:rsid w:val="00FC0A57"/>
    <w:rsid w:val="00FC0E77"/>
    <w:rsid w:val="00FC1306"/>
    <w:rsid w:val="00FC1945"/>
    <w:rsid w:val="00FC255E"/>
    <w:rsid w:val="00FC3C37"/>
    <w:rsid w:val="00FC4D12"/>
    <w:rsid w:val="00FC6236"/>
    <w:rsid w:val="00FC757B"/>
    <w:rsid w:val="00FC79E5"/>
    <w:rsid w:val="00FC7AFB"/>
    <w:rsid w:val="00FC7BD4"/>
    <w:rsid w:val="00FD02F0"/>
    <w:rsid w:val="00FD083D"/>
    <w:rsid w:val="00FD16D1"/>
    <w:rsid w:val="00FD3ACF"/>
    <w:rsid w:val="00FD5834"/>
    <w:rsid w:val="00FD625F"/>
    <w:rsid w:val="00FD645A"/>
    <w:rsid w:val="00FD6E80"/>
    <w:rsid w:val="00FD7DBC"/>
    <w:rsid w:val="00FE47C1"/>
    <w:rsid w:val="00FE5D0E"/>
    <w:rsid w:val="00FE5DE4"/>
    <w:rsid w:val="00FE60F4"/>
    <w:rsid w:val="00FF318A"/>
    <w:rsid w:val="00FF418C"/>
    <w:rsid w:val="00FF44A5"/>
    <w:rsid w:val="00FF50DA"/>
    <w:rsid w:val="00FF5694"/>
    <w:rsid w:val="00FF5A08"/>
    <w:rsid w:val="00FF5F03"/>
    <w:rsid w:val="00FF65CA"/>
    <w:rsid w:val="0115E9F7"/>
    <w:rsid w:val="012B80A9"/>
    <w:rsid w:val="0182D903"/>
    <w:rsid w:val="01A0A5FB"/>
    <w:rsid w:val="02020746"/>
    <w:rsid w:val="0207B3CE"/>
    <w:rsid w:val="02182B7D"/>
    <w:rsid w:val="027ED68A"/>
    <w:rsid w:val="02818EBF"/>
    <w:rsid w:val="02A59FFF"/>
    <w:rsid w:val="02D07240"/>
    <w:rsid w:val="02FA8325"/>
    <w:rsid w:val="02FD6B3B"/>
    <w:rsid w:val="02FF3BF4"/>
    <w:rsid w:val="0302FBC2"/>
    <w:rsid w:val="0355FD1B"/>
    <w:rsid w:val="03CD11A6"/>
    <w:rsid w:val="042686CF"/>
    <w:rsid w:val="0441E9C4"/>
    <w:rsid w:val="044BA1CB"/>
    <w:rsid w:val="047EEC7B"/>
    <w:rsid w:val="04AB2A2A"/>
    <w:rsid w:val="04BF2DBD"/>
    <w:rsid w:val="04DDFEFA"/>
    <w:rsid w:val="050A8772"/>
    <w:rsid w:val="053524FC"/>
    <w:rsid w:val="05634D74"/>
    <w:rsid w:val="05BE2E1C"/>
    <w:rsid w:val="06108A6D"/>
    <w:rsid w:val="061AD347"/>
    <w:rsid w:val="0634B7D2"/>
    <w:rsid w:val="063A6616"/>
    <w:rsid w:val="069A8E4E"/>
    <w:rsid w:val="06DD5FDB"/>
    <w:rsid w:val="06F75864"/>
    <w:rsid w:val="0720B62F"/>
    <w:rsid w:val="07279D30"/>
    <w:rsid w:val="07BA09CC"/>
    <w:rsid w:val="07CBD524"/>
    <w:rsid w:val="08046A33"/>
    <w:rsid w:val="082C220B"/>
    <w:rsid w:val="08591BB3"/>
    <w:rsid w:val="08D52AA2"/>
    <w:rsid w:val="08E64A10"/>
    <w:rsid w:val="08F7E9ED"/>
    <w:rsid w:val="091BB471"/>
    <w:rsid w:val="092A920B"/>
    <w:rsid w:val="0941B691"/>
    <w:rsid w:val="09AF153A"/>
    <w:rsid w:val="09B4DF45"/>
    <w:rsid w:val="09E8E739"/>
    <w:rsid w:val="09EFE1B3"/>
    <w:rsid w:val="0A7F2E58"/>
    <w:rsid w:val="0AE160CF"/>
    <w:rsid w:val="0AEFA994"/>
    <w:rsid w:val="0BB6C60D"/>
    <w:rsid w:val="0BBBCDF1"/>
    <w:rsid w:val="0BE04EF8"/>
    <w:rsid w:val="0C17FBEF"/>
    <w:rsid w:val="0C2B2E39"/>
    <w:rsid w:val="0C505CED"/>
    <w:rsid w:val="0C678BEE"/>
    <w:rsid w:val="0CA1D8E4"/>
    <w:rsid w:val="0CB94B78"/>
    <w:rsid w:val="0CDBE7DE"/>
    <w:rsid w:val="0CF155F2"/>
    <w:rsid w:val="0D15CFFD"/>
    <w:rsid w:val="0D1AF7F9"/>
    <w:rsid w:val="0D26C96C"/>
    <w:rsid w:val="0D3D0440"/>
    <w:rsid w:val="0D463338"/>
    <w:rsid w:val="0E0C93D4"/>
    <w:rsid w:val="0E4F2882"/>
    <w:rsid w:val="0E68DCF3"/>
    <w:rsid w:val="0E6CCDB0"/>
    <w:rsid w:val="0EB498E1"/>
    <w:rsid w:val="0F765FCD"/>
    <w:rsid w:val="0FB29028"/>
    <w:rsid w:val="0FDF50A2"/>
    <w:rsid w:val="0FEF4283"/>
    <w:rsid w:val="102F9BCC"/>
    <w:rsid w:val="1042B381"/>
    <w:rsid w:val="104E12B2"/>
    <w:rsid w:val="1063D81B"/>
    <w:rsid w:val="1069F932"/>
    <w:rsid w:val="10A03119"/>
    <w:rsid w:val="10C64AF8"/>
    <w:rsid w:val="10CA7821"/>
    <w:rsid w:val="1126185F"/>
    <w:rsid w:val="112B4275"/>
    <w:rsid w:val="113DC22D"/>
    <w:rsid w:val="1141D127"/>
    <w:rsid w:val="1141DCF7"/>
    <w:rsid w:val="1148B896"/>
    <w:rsid w:val="114EABB3"/>
    <w:rsid w:val="11649B44"/>
    <w:rsid w:val="11846BA5"/>
    <w:rsid w:val="11A07A8D"/>
    <w:rsid w:val="11AB427C"/>
    <w:rsid w:val="120CD161"/>
    <w:rsid w:val="12276DB8"/>
    <w:rsid w:val="126EDFBA"/>
    <w:rsid w:val="127AB408"/>
    <w:rsid w:val="1289D670"/>
    <w:rsid w:val="12BBD785"/>
    <w:rsid w:val="12C1313F"/>
    <w:rsid w:val="12EA5E24"/>
    <w:rsid w:val="12F991A6"/>
    <w:rsid w:val="130043AF"/>
    <w:rsid w:val="13292454"/>
    <w:rsid w:val="1330A513"/>
    <w:rsid w:val="1334DA94"/>
    <w:rsid w:val="137FF554"/>
    <w:rsid w:val="13A6DEB9"/>
    <w:rsid w:val="13B76C59"/>
    <w:rsid w:val="13C4BE0B"/>
    <w:rsid w:val="13FA9B82"/>
    <w:rsid w:val="140D84B5"/>
    <w:rsid w:val="140EB9D4"/>
    <w:rsid w:val="1419B630"/>
    <w:rsid w:val="14233B32"/>
    <w:rsid w:val="153E8AE3"/>
    <w:rsid w:val="155F40C5"/>
    <w:rsid w:val="1572F2C0"/>
    <w:rsid w:val="165A1609"/>
    <w:rsid w:val="16685E70"/>
    <w:rsid w:val="167786D4"/>
    <w:rsid w:val="16958971"/>
    <w:rsid w:val="16B19AF5"/>
    <w:rsid w:val="16CA485E"/>
    <w:rsid w:val="16D4BF81"/>
    <w:rsid w:val="16F70C1E"/>
    <w:rsid w:val="1754835E"/>
    <w:rsid w:val="17A1ECA1"/>
    <w:rsid w:val="17B0295B"/>
    <w:rsid w:val="184B9B50"/>
    <w:rsid w:val="1854E215"/>
    <w:rsid w:val="187D3289"/>
    <w:rsid w:val="18ED0A7E"/>
    <w:rsid w:val="19119FD6"/>
    <w:rsid w:val="192C69BB"/>
    <w:rsid w:val="197FA740"/>
    <w:rsid w:val="19922668"/>
    <w:rsid w:val="1A0EC0A1"/>
    <w:rsid w:val="1A5458B1"/>
    <w:rsid w:val="1A57A350"/>
    <w:rsid w:val="1A879B7C"/>
    <w:rsid w:val="1B0472F3"/>
    <w:rsid w:val="1B23C521"/>
    <w:rsid w:val="1B2B2DC1"/>
    <w:rsid w:val="1B35D942"/>
    <w:rsid w:val="1B65A4ED"/>
    <w:rsid w:val="1B98429C"/>
    <w:rsid w:val="1C313EF8"/>
    <w:rsid w:val="1C96A391"/>
    <w:rsid w:val="1CAA3CCF"/>
    <w:rsid w:val="1CBBF331"/>
    <w:rsid w:val="1CC0FE4D"/>
    <w:rsid w:val="1CC9E527"/>
    <w:rsid w:val="1CF36E7B"/>
    <w:rsid w:val="1D80F160"/>
    <w:rsid w:val="1DA96AD1"/>
    <w:rsid w:val="1E0D3940"/>
    <w:rsid w:val="1E640D44"/>
    <w:rsid w:val="1EBE7B48"/>
    <w:rsid w:val="1ECC3412"/>
    <w:rsid w:val="1EF3D003"/>
    <w:rsid w:val="1F63E64F"/>
    <w:rsid w:val="1F78B723"/>
    <w:rsid w:val="201CC516"/>
    <w:rsid w:val="207F6401"/>
    <w:rsid w:val="209A0765"/>
    <w:rsid w:val="2100DC8C"/>
    <w:rsid w:val="21156EF4"/>
    <w:rsid w:val="2129D087"/>
    <w:rsid w:val="213C6854"/>
    <w:rsid w:val="2155BA74"/>
    <w:rsid w:val="21BD97EB"/>
    <w:rsid w:val="21EA26EA"/>
    <w:rsid w:val="21F29F4A"/>
    <w:rsid w:val="22203D2C"/>
    <w:rsid w:val="223FFAA2"/>
    <w:rsid w:val="2258E01B"/>
    <w:rsid w:val="22682B04"/>
    <w:rsid w:val="2274CF21"/>
    <w:rsid w:val="22B2E71D"/>
    <w:rsid w:val="230AC149"/>
    <w:rsid w:val="233CB3B9"/>
    <w:rsid w:val="235A1CCF"/>
    <w:rsid w:val="2361F362"/>
    <w:rsid w:val="23F20AFD"/>
    <w:rsid w:val="2470215B"/>
    <w:rsid w:val="2472D828"/>
    <w:rsid w:val="248BD830"/>
    <w:rsid w:val="2499EF1A"/>
    <w:rsid w:val="25256F44"/>
    <w:rsid w:val="25298BAF"/>
    <w:rsid w:val="2552CA18"/>
    <w:rsid w:val="25532E25"/>
    <w:rsid w:val="255DBCDF"/>
    <w:rsid w:val="25845199"/>
    <w:rsid w:val="25FB8159"/>
    <w:rsid w:val="260FDEF9"/>
    <w:rsid w:val="26AEE05B"/>
    <w:rsid w:val="26BBD818"/>
    <w:rsid w:val="270E90C8"/>
    <w:rsid w:val="27207084"/>
    <w:rsid w:val="27276A5E"/>
    <w:rsid w:val="272F01FF"/>
    <w:rsid w:val="279D6FC9"/>
    <w:rsid w:val="282022BF"/>
    <w:rsid w:val="2865A420"/>
    <w:rsid w:val="28683F4F"/>
    <w:rsid w:val="286D8610"/>
    <w:rsid w:val="28F773C4"/>
    <w:rsid w:val="2903FBF0"/>
    <w:rsid w:val="29619BCB"/>
    <w:rsid w:val="2986B5A8"/>
    <w:rsid w:val="298BEF9B"/>
    <w:rsid w:val="29BEA7FA"/>
    <w:rsid w:val="29EC1546"/>
    <w:rsid w:val="29FEED9B"/>
    <w:rsid w:val="2AB49D31"/>
    <w:rsid w:val="2AF23606"/>
    <w:rsid w:val="2AFAD31D"/>
    <w:rsid w:val="2B5B4951"/>
    <w:rsid w:val="2B5C10E4"/>
    <w:rsid w:val="2B70A971"/>
    <w:rsid w:val="2B7880BE"/>
    <w:rsid w:val="2B870CA7"/>
    <w:rsid w:val="2BB50555"/>
    <w:rsid w:val="2BB6BC17"/>
    <w:rsid w:val="2C41D836"/>
    <w:rsid w:val="2C9CCC80"/>
    <w:rsid w:val="2CFD3842"/>
    <w:rsid w:val="2D23A552"/>
    <w:rsid w:val="2DB14DA4"/>
    <w:rsid w:val="2DFC28A0"/>
    <w:rsid w:val="2E763482"/>
    <w:rsid w:val="2E9EB651"/>
    <w:rsid w:val="2EB6041D"/>
    <w:rsid w:val="2EC3203D"/>
    <w:rsid w:val="2F034DC0"/>
    <w:rsid w:val="2F408DCC"/>
    <w:rsid w:val="300252FA"/>
    <w:rsid w:val="30A05A2E"/>
    <w:rsid w:val="30C74F2E"/>
    <w:rsid w:val="30CB784C"/>
    <w:rsid w:val="30D4DD88"/>
    <w:rsid w:val="3132B191"/>
    <w:rsid w:val="313F585B"/>
    <w:rsid w:val="31583528"/>
    <w:rsid w:val="31AD4E6A"/>
    <w:rsid w:val="31BCAEC7"/>
    <w:rsid w:val="32648E7E"/>
    <w:rsid w:val="32D4CF72"/>
    <w:rsid w:val="32FC4330"/>
    <w:rsid w:val="336BD5D4"/>
    <w:rsid w:val="33E1DF5F"/>
    <w:rsid w:val="34075EE8"/>
    <w:rsid w:val="3425A0A3"/>
    <w:rsid w:val="3439AA4F"/>
    <w:rsid w:val="3440E6AA"/>
    <w:rsid w:val="3461B6AA"/>
    <w:rsid w:val="346DC66D"/>
    <w:rsid w:val="358B6753"/>
    <w:rsid w:val="35DAD88F"/>
    <w:rsid w:val="35DBA3B2"/>
    <w:rsid w:val="361827D9"/>
    <w:rsid w:val="367FF58E"/>
    <w:rsid w:val="36B832FC"/>
    <w:rsid w:val="36C347F5"/>
    <w:rsid w:val="36DB7753"/>
    <w:rsid w:val="36DEFD88"/>
    <w:rsid w:val="36E9788B"/>
    <w:rsid w:val="373D157C"/>
    <w:rsid w:val="3743A6BC"/>
    <w:rsid w:val="3773D631"/>
    <w:rsid w:val="3792B87E"/>
    <w:rsid w:val="37BD2822"/>
    <w:rsid w:val="37C8A92F"/>
    <w:rsid w:val="3803C643"/>
    <w:rsid w:val="38358B46"/>
    <w:rsid w:val="385C5971"/>
    <w:rsid w:val="3866B4BE"/>
    <w:rsid w:val="387D6D9E"/>
    <w:rsid w:val="38BA1569"/>
    <w:rsid w:val="38E8BC0C"/>
    <w:rsid w:val="38EE3030"/>
    <w:rsid w:val="390C2A50"/>
    <w:rsid w:val="393C369E"/>
    <w:rsid w:val="3944EDBA"/>
    <w:rsid w:val="39736594"/>
    <w:rsid w:val="39B5BBFF"/>
    <w:rsid w:val="39E87E70"/>
    <w:rsid w:val="3A6960B5"/>
    <w:rsid w:val="3AACF81E"/>
    <w:rsid w:val="3AE32FDB"/>
    <w:rsid w:val="3B5B8A85"/>
    <w:rsid w:val="3B6C03FA"/>
    <w:rsid w:val="3B9754ED"/>
    <w:rsid w:val="3BA092C8"/>
    <w:rsid w:val="3BC0500D"/>
    <w:rsid w:val="3BDCEC7F"/>
    <w:rsid w:val="3BDEA9CD"/>
    <w:rsid w:val="3C982EBF"/>
    <w:rsid w:val="3CF4F7D0"/>
    <w:rsid w:val="3D65551D"/>
    <w:rsid w:val="3D79F88F"/>
    <w:rsid w:val="3D8CAB1D"/>
    <w:rsid w:val="3D936FBB"/>
    <w:rsid w:val="3E190CDA"/>
    <w:rsid w:val="3E98E78C"/>
    <w:rsid w:val="3EA1862A"/>
    <w:rsid w:val="3EEE9210"/>
    <w:rsid w:val="3F38454D"/>
    <w:rsid w:val="4104B9CA"/>
    <w:rsid w:val="416D5D6F"/>
    <w:rsid w:val="418FB877"/>
    <w:rsid w:val="42BDEDCF"/>
    <w:rsid w:val="42E6BC4C"/>
    <w:rsid w:val="42F53479"/>
    <w:rsid w:val="4350A18E"/>
    <w:rsid w:val="439D5B64"/>
    <w:rsid w:val="43EA60D5"/>
    <w:rsid w:val="44062473"/>
    <w:rsid w:val="445ED75F"/>
    <w:rsid w:val="44DB1327"/>
    <w:rsid w:val="450A0EF6"/>
    <w:rsid w:val="4554527C"/>
    <w:rsid w:val="455D85D0"/>
    <w:rsid w:val="458827AF"/>
    <w:rsid w:val="45C1E258"/>
    <w:rsid w:val="4646DCEC"/>
    <w:rsid w:val="465C4C3F"/>
    <w:rsid w:val="469F1368"/>
    <w:rsid w:val="473BA1E9"/>
    <w:rsid w:val="4751DEE2"/>
    <w:rsid w:val="47667F5B"/>
    <w:rsid w:val="47B1B778"/>
    <w:rsid w:val="47B31EC3"/>
    <w:rsid w:val="47E107D9"/>
    <w:rsid w:val="486B9785"/>
    <w:rsid w:val="48AE83DD"/>
    <w:rsid w:val="48D97220"/>
    <w:rsid w:val="49039AE3"/>
    <w:rsid w:val="491598F4"/>
    <w:rsid w:val="4917BDFB"/>
    <w:rsid w:val="495CAC6C"/>
    <w:rsid w:val="497A4F33"/>
    <w:rsid w:val="49B3E341"/>
    <w:rsid w:val="4A16CC1D"/>
    <w:rsid w:val="4A2BC931"/>
    <w:rsid w:val="4A353031"/>
    <w:rsid w:val="4A8E2695"/>
    <w:rsid w:val="4ADC5224"/>
    <w:rsid w:val="4B1F7CB9"/>
    <w:rsid w:val="4B1FCDCA"/>
    <w:rsid w:val="4B22BF1E"/>
    <w:rsid w:val="4B96A01E"/>
    <w:rsid w:val="4BB3C98C"/>
    <w:rsid w:val="4BD4B082"/>
    <w:rsid w:val="4BFBD53C"/>
    <w:rsid w:val="4C5A74A4"/>
    <w:rsid w:val="4C619037"/>
    <w:rsid w:val="4CCE3441"/>
    <w:rsid w:val="4CCF96D1"/>
    <w:rsid w:val="4D289976"/>
    <w:rsid w:val="4D2E3CC3"/>
    <w:rsid w:val="4D4CF494"/>
    <w:rsid w:val="4DF9F698"/>
    <w:rsid w:val="4EB90B6C"/>
    <w:rsid w:val="4EC270C4"/>
    <w:rsid w:val="4ED27111"/>
    <w:rsid w:val="4EECFD43"/>
    <w:rsid w:val="4EF1605B"/>
    <w:rsid w:val="4F495FAE"/>
    <w:rsid w:val="4F4A8623"/>
    <w:rsid w:val="4F5FF799"/>
    <w:rsid w:val="4F967AB0"/>
    <w:rsid w:val="4FA619B7"/>
    <w:rsid w:val="4FB4CAAE"/>
    <w:rsid w:val="4FD507BE"/>
    <w:rsid w:val="503390ED"/>
    <w:rsid w:val="5035FA4A"/>
    <w:rsid w:val="5085ADF8"/>
    <w:rsid w:val="50CF511B"/>
    <w:rsid w:val="5184FE70"/>
    <w:rsid w:val="51BCFC4D"/>
    <w:rsid w:val="51C7B1EB"/>
    <w:rsid w:val="51FB3162"/>
    <w:rsid w:val="520FF54B"/>
    <w:rsid w:val="5212AE40"/>
    <w:rsid w:val="52640E15"/>
    <w:rsid w:val="529B7E02"/>
    <w:rsid w:val="53219B47"/>
    <w:rsid w:val="53260BE9"/>
    <w:rsid w:val="5338E4AD"/>
    <w:rsid w:val="537DB761"/>
    <w:rsid w:val="53A68D3A"/>
    <w:rsid w:val="53BFEF66"/>
    <w:rsid w:val="53C16F59"/>
    <w:rsid w:val="542538FC"/>
    <w:rsid w:val="5448AE83"/>
    <w:rsid w:val="5455F658"/>
    <w:rsid w:val="54A21BBA"/>
    <w:rsid w:val="54A66246"/>
    <w:rsid w:val="54CE043B"/>
    <w:rsid w:val="5514F09B"/>
    <w:rsid w:val="55314B45"/>
    <w:rsid w:val="554303D0"/>
    <w:rsid w:val="555A91C7"/>
    <w:rsid w:val="559392F4"/>
    <w:rsid w:val="55B27443"/>
    <w:rsid w:val="55EBD5DA"/>
    <w:rsid w:val="55FBFEC3"/>
    <w:rsid w:val="566AA0AC"/>
    <w:rsid w:val="567A0AEE"/>
    <w:rsid w:val="56A6CF80"/>
    <w:rsid w:val="56AF1FF1"/>
    <w:rsid w:val="56E9CBA9"/>
    <w:rsid w:val="56E9DE04"/>
    <w:rsid w:val="57416645"/>
    <w:rsid w:val="575BACEA"/>
    <w:rsid w:val="576861CC"/>
    <w:rsid w:val="576E62CB"/>
    <w:rsid w:val="578BC226"/>
    <w:rsid w:val="578E00C9"/>
    <w:rsid w:val="57A00B49"/>
    <w:rsid w:val="57B85A18"/>
    <w:rsid w:val="57C1C980"/>
    <w:rsid w:val="57CD5ACA"/>
    <w:rsid w:val="58105223"/>
    <w:rsid w:val="582D9580"/>
    <w:rsid w:val="584C4F0E"/>
    <w:rsid w:val="585AAAFF"/>
    <w:rsid w:val="5891BC05"/>
    <w:rsid w:val="58BDC27A"/>
    <w:rsid w:val="58E7F34F"/>
    <w:rsid w:val="59038FC4"/>
    <w:rsid w:val="59342AAB"/>
    <w:rsid w:val="5965F451"/>
    <w:rsid w:val="59676941"/>
    <w:rsid w:val="59844FDE"/>
    <w:rsid w:val="5997A66C"/>
    <w:rsid w:val="5A2ECC8D"/>
    <w:rsid w:val="5A425272"/>
    <w:rsid w:val="5A5174E8"/>
    <w:rsid w:val="5AE63491"/>
    <w:rsid w:val="5AE93195"/>
    <w:rsid w:val="5B12EB8E"/>
    <w:rsid w:val="5B624E85"/>
    <w:rsid w:val="5B798C35"/>
    <w:rsid w:val="5B9CDC60"/>
    <w:rsid w:val="5BF7CE05"/>
    <w:rsid w:val="5BFB13F6"/>
    <w:rsid w:val="5C0DEEC4"/>
    <w:rsid w:val="5C3C0DC4"/>
    <w:rsid w:val="5C4D5EAB"/>
    <w:rsid w:val="5C554406"/>
    <w:rsid w:val="5CA5DE64"/>
    <w:rsid w:val="5CA7034C"/>
    <w:rsid w:val="5CDE56D3"/>
    <w:rsid w:val="5CF57C97"/>
    <w:rsid w:val="5D0910FD"/>
    <w:rsid w:val="5D27150E"/>
    <w:rsid w:val="5D2FF598"/>
    <w:rsid w:val="5D477121"/>
    <w:rsid w:val="5D65D7E6"/>
    <w:rsid w:val="5DCA0500"/>
    <w:rsid w:val="5DF80B3C"/>
    <w:rsid w:val="5E2D57D0"/>
    <w:rsid w:val="5E4D5452"/>
    <w:rsid w:val="5E8C7078"/>
    <w:rsid w:val="5EBC56BD"/>
    <w:rsid w:val="5EE32916"/>
    <w:rsid w:val="5EE43FC1"/>
    <w:rsid w:val="5EEA1987"/>
    <w:rsid w:val="5EFBB29D"/>
    <w:rsid w:val="5EFDB7FD"/>
    <w:rsid w:val="5F6F7CC1"/>
    <w:rsid w:val="5F78FA41"/>
    <w:rsid w:val="5F85A8DA"/>
    <w:rsid w:val="5FC61963"/>
    <w:rsid w:val="5FC6EEA1"/>
    <w:rsid w:val="5FE8CDD8"/>
    <w:rsid w:val="5FED2B9C"/>
    <w:rsid w:val="6007670A"/>
    <w:rsid w:val="605BA53C"/>
    <w:rsid w:val="60807EE1"/>
    <w:rsid w:val="60893744"/>
    <w:rsid w:val="6090824A"/>
    <w:rsid w:val="6093E824"/>
    <w:rsid w:val="61AEAA1E"/>
    <w:rsid w:val="61E708A9"/>
    <w:rsid w:val="62A08B2E"/>
    <w:rsid w:val="6321E6EF"/>
    <w:rsid w:val="637F9BD5"/>
    <w:rsid w:val="638AC93C"/>
    <w:rsid w:val="63952120"/>
    <w:rsid w:val="63D1BD66"/>
    <w:rsid w:val="6438935C"/>
    <w:rsid w:val="6468BBFA"/>
    <w:rsid w:val="6495DB22"/>
    <w:rsid w:val="64BC1DAA"/>
    <w:rsid w:val="64C2D097"/>
    <w:rsid w:val="64E4FFD4"/>
    <w:rsid w:val="6539947C"/>
    <w:rsid w:val="65869A2D"/>
    <w:rsid w:val="65BBF9BD"/>
    <w:rsid w:val="668889AB"/>
    <w:rsid w:val="66A2ECDC"/>
    <w:rsid w:val="66B882FB"/>
    <w:rsid w:val="66BED7FC"/>
    <w:rsid w:val="66C773FB"/>
    <w:rsid w:val="66CAFD1A"/>
    <w:rsid w:val="66D6F281"/>
    <w:rsid w:val="66F63C47"/>
    <w:rsid w:val="6756FA82"/>
    <w:rsid w:val="67C8481C"/>
    <w:rsid w:val="685D39B0"/>
    <w:rsid w:val="6881301D"/>
    <w:rsid w:val="6888EAE8"/>
    <w:rsid w:val="68B9AB27"/>
    <w:rsid w:val="692831D5"/>
    <w:rsid w:val="69A44558"/>
    <w:rsid w:val="69A7F10D"/>
    <w:rsid w:val="69B0B820"/>
    <w:rsid w:val="6A152BB4"/>
    <w:rsid w:val="6A2260F1"/>
    <w:rsid w:val="6A336024"/>
    <w:rsid w:val="6A817845"/>
    <w:rsid w:val="6A9A6856"/>
    <w:rsid w:val="6AE050AF"/>
    <w:rsid w:val="6B8E3AD0"/>
    <w:rsid w:val="6BA464AB"/>
    <w:rsid w:val="6BAC4784"/>
    <w:rsid w:val="6C270949"/>
    <w:rsid w:val="6C4FB057"/>
    <w:rsid w:val="6CAF6BC6"/>
    <w:rsid w:val="6CE8AF63"/>
    <w:rsid w:val="6D4C18F5"/>
    <w:rsid w:val="6D62BC93"/>
    <w:rsid w:val="6D997072"/>
    <w:rsid w:val="6DC2EEEE"/>
    <w:rsid w:val="6E0C734C"/>
    <w:rsid w:val="6F7BB85F"/>
    <w:rsid w:val="6FBA3DFE"/>
    <w:rsid w:val="701E21F9"/>
    <w:rsid w:val="707DD5F2"/>
    <w:rsid w:val="7087DEBF"/>
    <w:rsid w:val="70A7105E"/>
    <w:rsid w:val="70FE535F"/>
    <w:rsid w:val="7122FFCF"/>
    <w:rsid w:val="712A436B"/>
    <w:rsid w:val="712F99BC"/>
    <w:rsid w:val="7298704B"/>
    <w:rsid w:val="72AFC0B9"/>
    <w:rsid w:val="72B80058"/>
    <w:rsid w:val="72F6A225"/>
    <w:rsid w:val="73288307"/>
    <w:rsid w:val="74874EA6"/>
    <w:rsid w:val="74B31438"/>
    <w:rsid w:val="74CB785B"/>
    <w:rsid w:val="74E03518"/>
    <w:rsid w:val="74EA45DB"/>
    <w:rsid w:val="74F76D39"/>
    <w:rsid w:val="7530A7AC"/>
    <w:rsid w:val="753A8FDD"/>
    <w:rsid w:val="75C5AE79"/>
    <w:rsid w:val="75EF607F"/>
    <w:rsid w:val="7629C377"/>
    <w:rsid w:val="76541BCF"/>
    <w:rsid w:val="76676BB5"/>
    <w:rsid w:val="76AA38CE"/>
    <w:rsid w:val="76AB6A14"/>
    <w:rsid w:val="76F25F70"/>
    <w:rsid w:val="777AD7D2"/>
    <w:rsid w:val="777B1618"/>
    <w:rsid w:val="778731D9"/>
    <w:rsid w:val="778A79C2"/>
    <w:rsid w:val="77A09593"/>
    <w:rsid w:val="785A5BED"/>
    <w:rsid w:val="7878CE6C"/>
    <w:rsid w:val="78A36EB8"/>
    <w:rsid w:val="78A43F85"/>
    <w:rsid w:val="78DAAC54"/>
    <w:rsid w:val="78F150B3"/>
    <w:rsid w:val="78F3686D"/>
    <w:rsid w:val="78F62BC9"/>
    <w:rsid w:val="78FC481A"/>
    <w:rsid w:val="7950070E"/>
    <w:rsid w:val="7953E6D4"/>
    <w:rsid w:val="7975A3A8"/>
    <w:rsid w:val="798FD2B1"/>
    <w:rsid w:val="7993C6E2"/>
    <w:rsid w:val="79A35825"/>
    <w:rsid w:val="79B80FE8"/>
    <w:rsid w:val="79C543A9"/>
    <w:rsid w:val="79CAE0F3"/>
    <w:rsid w:val="79DFADF4"/>
    <w:rsid w:val="7A042EEB"/>
    <w:rsid w:val="7A4FCFA2"/>
    <w:rsid w:val="7A9AE492"/>
    <w:rsid w:val="7AA17201"/>
    <w:rsid w:val="7AA8B6F2"/>
    <w:rsid w:val="7B1F7804"/>
    <w:rsid w:val="7B213532"/>
    <w:rsid w:val="7B61E4C5"/>
    <w:rsid w:val="7BD777D0"/>
    <w:rsid w:val="7BE867F5"/>
    <w:rsid w:val="7C885F8C"/>
    <w:rsid w:val="7CABB304"/>
    <w:rsid w:val="7CDFC5AA"/>
    <w:rsid w:val="7CF0A45E"/>
    <w:rsid w:val="7D2B12DD"/>
    <w:rsid w:val="7D352CAE"/>
    <w:rsid w:val="7D3875F3"/>
    <w:rsid w:val="7D3C1FC4"/>
    <w:rsid w:val="7D3F1312"/>
    <w:rsid w:val="7D519BAD"/>
    <w:rsid w:val="7DB2D080"/>
    <w:rsid w:val="7DB7B2CE"/>
    <w:rsid w:val="7DE1336B"/>
    <w:rsid w:val="7DF9545A"/>
    <w:rsid w:val="7E24BD9D"/>
    <w:rsid w:val="7E4EB267"/>
    <w:rsid w:val="7E5F50AC"/>
    <w:rsid w:val="7EB12BE0"/>
    <w:rsid w:val="7F23739E"/>
    <w:rsid w:val="7F38A908"/>
    <w:rsid w:val="7F5EF0C9"/>
    <w:rsid w:val="7F90A9FB"/>
    <w:rsid w:val="7FA4EA64"/>
    <w:rsid w:val="7FC0BD43"/>
    <w:rsid w:val="7FF00F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0DA1"/>
  <w15:chartTrackingRefBased/>
  <w15:docId w15:val="{2AB49F86-2E36-4896-8E93-2EBEA5E7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1D2"/>
    <w:pPr>
      <w:spacing w:line="259" w:lineRule="auto"/>
    </w:pPr>
    <w:rPr>
      <w:kern w:val="0"/>
      <w:sz w:val="22"/>
      <w:szCs w:val="22"/>
      <w14:ligatures w14:val="none"/>
    </w:rPr>
  </w:style>
  <w:style w:type="paragraph" w:styleId="Heading1">
    <w:name w:val="heading 1"/>
    <w:basedOn w:val="Normal"/>
    <w:next w:val="Normal"/>
    <w:link w:val="Heading1Char"/>
    <w:uiPriority w:val="9"/>
    <w:qFormat/>
    <w:rsid w:val="005E5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1D2"/>
    <w:rPr>
      <w:rFonts w:eastAsiaTheme="majorEastAsia" w:cstheme="majorBidi"/>
      <w:color w:val="272727" w:themeColor="text1" w:themeTint="D8"/>
    </w:rPr>
  </w:style>
  <w:style w:type="paragraph" w:styleId="Title">
    <w:name w:val="Title"/>
    <w:basedOn w:val="Normal"/>
    <w:next w:val="Normal"/>
    <w:link w:val="TitleChar"/>
    <w:uiPriority w:val="10"/>
    <w:qFormat/>
    <w:rsid w:val="005E5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1D2"/>
    <w:pPr>
      <w:spacing w:before="160"/>
      <w:jc w:val="center"/>
    </w:pPr>
    <w:rPr>
      <w:i/>
      <w:iCs/>
      <w:color w:val="404040" w:themeColor="text1" w:themeTint="BF"/>
    </w:rPr>
  </w:style>
  <w:style w:type="character" w:customStyle="1" w:styleId="QuoteChar">
    <w:name w:val="Quote Char"/>
    <w:basedOn w:val="DefaultParagraphFont"/>
    <w:link w:val="Quote"/>
    <w:uiPriority w:val="29"/>
    <w:rsid w:val="005E51D2"/>
    <w:rPr>
      <w:i/>
      <w:iCs/>
      <w:color w:val="404040" w:themeColor="text1" w:themeTint="BF"/>
    </w:rPr>
  </w:style>
  <w:style w:type="paragraph" w:styleId="ListParagraph">
    <w:name w:val="List Paragraph"/>
    <w:basedOn w:val="Normal"/>
    <w:uiPriority w:val="34"/>
    <w:qFormat/>
    <w:rsid w:val="005E51D2"/>
    <w:pPr>
      <w:ind w:left="720"/>
      <w:contextualSpacing/>
    </w:pPr>
  </w:style>
  <w:style w:type="character" w:styleId="IntenseEmphasis">
    <w:name w:val="Intense Emphasis"/>
    <w:basedOn w:val="DefaultParagraphFont"/>
    <w:uiPriority w:val="21"/>
    <w:qFormat/>
    <w:rsid w:val="005E51D2"/>
    <w:rPr>
      <w:i/>
      <w:iCs/>
      <w:color w:val="0F4761" w:themeColor="accent1" w:themeShade="BF"/>
    </w:rPr>
  </w:style>
  <w:style w:type="paragraph" w:styleId="IntenseQuote">
    <w:name w:val="Intense Quote"/>
    <w:basedOn w:val="Normal"/>
    <w:next w:val="Normal"/>
    <w:link w:val="IntenseQuoteChar"/>
    <w:uiPriority w:val="30"/>
    <w:qFormat/>
    <w:rsid w:val="005E5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1D2"/>
    <w:rPr>
      <w:i/>
      <w:iCs/>
      <w:color w:val="0F4761" w:themeColor="accent1" w:themeShade="BF"/>
    </w:rPr>
  </w:style>
  <w:style w:type="character" w:styleId="IntenseReference">
    <w:name w:val="Intense Reference"/>
    <w:basedOn w:val="DefaultParagraphFont"/>
    <w:uiPriority w:val="32"/>
    <w:qFormat/>
    <w:rsid w:val="005E51D2"/>
    <w:rPr>
      <w:b/>
      <w:bCs/>
      <w:smallCaps/>
      <w:color w:val="0F4761" w:themeColor="accent1" w:themeShade="BF"/>
      <w:spacing w:val="5"/>
    </w:rPr>
  </w:style>
  <w:style w:type="table" w:styleId="TableGrid">
    <w:name w:val="Table Grid"/>
    <w:basedOn w:val="TableNormal"/>
    <w:uiPriority w:val="39"/>
    <w:rsid w:val="0027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626C8"/>
    <w:rPr>
      <w:color w:val="467886" w:themeColor="hyperlink"/>
      <w:u w:val="single"/>
    </w:rPr>
  </w:style>
  <w:style w:type="character" w:styleId="UnresolvedMention">
    <w:name w:val="Unresolved Mention"/>
    <w:basedOn w:val="DefaultParagraphFont"/>
    <w:uiPriority w:val="99"/>
    <w:semiHidden/>
    <w:unhideWhenUsed/>
    <w:rsid w:val="00C626C8"/>
    <w:rPr>
      <w:color w:val="605E5C"/>
      <w:shd w:val="clear" w:color="auto" w:fill="E1DFDD"/>
    </w:rPr>
  </w:style>
  <w:style w:type="character" w:styleId="CommentReference">
    <w:name w:val="annotation reference"/>
    <w:basedOn w:val="DefaultParagraphFont"/>
    <w:uiPriority w:val="99"/>
    <w:semiHidden/>
    <w:unhideWhenUsed/>
    <w:rsid w:val="005A27BE"/>
    <w:rPr>
      <w:sz w:val="16"/>
      <w:szCs w:val="16"/>
    </w:rPr>
  </w:style>
  <w:style w:type="paragraph" w:styleId="CommentText">
    <w:name w:val="annotation text"/>
    <w:basedOn w:val="Normal"/>
    <w:link w:val="CommentTextChar"/>
    <w:uiPriority w:val="99"/>
    <w:unhideWhenUsed/>
    <w:rsid w:val="005A27BE"/>
    <w:pPr>
      <w:spacing w:line="240" w:lineRule="auto"/>
    </w:pPr>
    <w:rPr>
      <w:sz w:val="20"/>
      <w:szCs w:val="20"/>
    </w:rPr>
  </w:style>
  <w:style w:type="character" w:customStyle="1" w:styleId="CommentTextChar">
    <w:name w:val="Comment Text Char"/>
    <w:basedOn w:val="DefaultParagraphFont"/>
    <w:link w:val="CommentText"/>
    <w:uiPriority w:val="99"/>
    <w:rsid w:val="005A27B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7BE"/>
    <w:rPr>
      <w:b/>
      <w:bCs/>
    </w:rPr>
  </w:style>
  <w:style w:type="character" w:customStyle="1" w:styleId="CommentSubjectChar">
    <w:name w:val="Comment Subject Char"/>
    <w:basedOn w:val="CommentTextChar"/>
    <w:link w:val="CommentSubject"/>
    <w:uiPriority w:val="99"/>
    <w:semiHidden/>
    <w:rsid w:val="005A27BE"/>
    <w:rPr>
      <w:b/>
      <w:bCs/>
      <w:kern w:val="0"/>
      <w:sz w:val="20"/>
      <w:szCs w:val="20"/>
      <w14:ligatures w14:val="none"/>
    </w:rPr>
  </w:style>
  <w:style w:type="character" w:styleId="Mention">
    <w:name w:val="Mention"/>
    <w:basedOn w:val="DefaultParagraphFont"/>
    <w:uiPriority w:val="99"/>
    <w:unhideWhenUsed/>
    <w:rsid w:val="00FC0E77"/>
    <w:rPr>
      <w:color w:val="2B579A"/>
      <w:shd w:val="clear" w:color="auto" w:fill="E1DFDD"/>
    </w:rPr>
  </w:style>
  <w:style w:type="paragraph" w:styleId="Revision">
    <w:name w:val="Revision"/>
    <w:hidden/>
    <w:uiPriority w:val="99"/>
    <w:semiHidden/>
    <w:rsid w:val="002F24C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7379">
      <w:bodyDiv w:val="1"/>
      <w:marLeft w:val="0"/>
      <w:marRight w:val="0"/>
      <w:marTop w:val="0"/>
      <w:marBottom w:val="0"/>
      <w:divBdr>
        <w:top w:val="none" w:sz="0" w:space="0" w:color="auto"/>
        <w:left w:val="none" w:sz="0" w:space="0" w:color="auto"/>
        <w:bottom w:val="none" w:sz="0" w:space="0" w:color="auto"/>
        <w:right w:val="none" w:sz="0" w:space="0" w:color="auto"/>
      </w:divBdr>
      <w:divsChild>
        <w:div w:id="157771751">
          <w:marLeft w:val="0"/>
          <w:marRight w:val="0"/>
          <w:marTop w:val="0"/>
          <w:marBottom w:val="0"/>
          <w:divBdr>
            <w:top w:val="none" w:sz="0" w:space="0" w:color="auto"/>
            <w:left w:val="none" w:sz="0" w:space="0" w:color="auto"/>
            <w:bottom w:val="none" w:sz="0" w:space="0" w:color="auto"/>
            <w:right w:val="none" w:sz="0" w:space="0" w:color="auto"/>
          </w:divBdr>
        </w:div>
        <w:div w:id="606892621">
          <w:marLeft w:val="0"/>
          <w:marRight w:val="0"/>
          <w:marTop w:val="0"/>
          <w:marBottom w:val="0"/>
          <w:divBdr>
            <w:top w:val="none" w:sz="0" w:space="0" w:color="auto"/>
            <w:left w:val="none" w:sz="0" w:space="0" w:color="auto"/>
            <w:bottom w:val="none" w:sz="0" w:space="0" w:color="auto"/>
            <w:right w:val="none" w:sz="0" w:space="0" w:color="auto"/>
          </w:divBdr>
        </w:div>
        <w:div w:id="679698469">
          <w:marLeft w:val="0"/>
          <w:marRight w:val="0"/>
          <w:marTop w:val="0"/>
          <w:marBottom w:val="0"/>
          <w:divBdr>
            <w:top w:val="none" w:sz="0" w:space="0" w:color="auto"/>
            <w:left w:val="none" w:sz="0" w:space="0" w:color="auto"/>
            <w:bottom w:val="none" w:sz="0" w:space="0" w:color="auto"/>
            <w:right w:val="none" w:sz="0" w:space="0" w:color="auto"/>
          </w:divBdr>
        </w:div>
        <w:div w:id="2099518212">
          <w:marLeft w:val="0"/>
          <w:marRight w:val="0"/>
          <w:marTop w:val="0"/>
          <w:marBottom w:val="0"/>
          <w:divBdr>
            <w:top w:val="none" w:sz="0" w:space="0" w:color="auto"/>
            <w:left w:val="none" w:sz="0" w:space="0" w:color="auto"/>
            <w:bottom w:val="none" w:sz="0" w:space="0" w:color="auto"/>
            <w:right w:val="none" w:sz="0" w:space="0" w:color="auto"/>
          </w:divBdr>
        </w:div>
      </w:divsChild>
    </w:div>
    <w:div w:id="285083611">
      <w:bodyDiv w:val="1"/>
      <w:marLeft w:val="0"/>
      <w:marRight w:val="0"/>
      <w:marTop w:val="0"/>
      <w:marBottom w:val="0"/>
      <w:divBdr>
        <w:top w:val="none" w:sz="0" w:space="0" w:color="auto"/>
        <w:left w:val="none" w:sz="0" w:space="0" w:color="auto"/>
        <w:bottom w:val="none" w:sz="0" w:space="0" w:color="auto"/>
        <w:right w:val="none" w:sz="0" w:space="0" w:color="auto"/>
      </w:divBdr>
      <w:divsChild>
        <w:div w:id="178474003">
          <w:marLeft w:val="0"/>
          <w:marRight w:val="0"/>
          <w:marTop w:val="0"/>
          <w:marBottom w:val="0"/>
          <w:divBdr>
            <w:top w:val="none" w:sz="0" w:space="0" w:color="auto"/>
            <w:left w:val="none" w:sz="0" w:space="0" w:color="auto"/>
            <w:bottom w:val="none" w:sz="0" w:space="0" w:color="auto"/>
            <w:right w:val="none" w:sz="0" w:space="0" w:color="auto"/>
          </w:divBdr>
        </w:div>
        <w:div w:id="973171008">
          <w:marLeft w:val="0"/>
          <w:marRight w:val="0"/>
          <w:marTop w:val="0"/>
          <w:marBottom w:val="0"/>
          <w:divBdr>
            <w:top w:val="none" w:sz="0" w:space="0" w:color="auto"/>
            <w:left w:val="none" w:sz="0" w:space="0" w:color="auto"/>
            <w:bottom w:val="none" w:sz="0" w:space="0" w:color="auto"/>
            <w:right w:val="none" w:sz="0" w:space="0" w:color="auto"/>
          </w:divBdr>
        </w:div>
        <w:div w:id="999695616">
          <w:marLeft w:val="0"/>
          <w:marRight w:val="0"/>
          <w:marTop w:val="0"/>
          <w:marBottom w:val="0"/>
          <w:divBdr>
            <w:top w:val="none" w:sz="0" w:space="0" w:color="auto"/>
            <w:left w:val="none" w:sz="0" w:space="0" w:color="auto"/>
            <w:bottom w:val="none" w:sz="0" w:space="0" w:color="auto"/>
            <w:right w:val="none" w:sz="0" w:space="0" w:color="auto"/>
          </w:divBdr>
        </w:div>
        <w:div w:id="1622608158">
          <w:marLeft w:val="0"/>
          <w:marRight w:val="0"/>
          <w:marTop w:val="0"/>
          <w:marBottom w:val="0"/>
          <w:divBdr>
            <w:top w:val="none" w:sz="0" w:space="0" w:color="auto"/>
            <w:left w:val="none" w:sz="0" w:space="0" w:color="auto"/>
            <w:bottom w:val="none" w:sz="0" w:space="0" w:color="auto"/>
            <w:right w:val="none" w:sz="0" w:space="0" w:color="auto"/>
          </w:divBdr>
        </w:div>
      </w:divsChild>
    </w:div>
    <w:div w:id="429668877">
      <w:bodyDiv w:val="1"/>
      <w:marLeft w:val="0"/>
      <w:marRight w:val="0"/>
      <w:marTop w:val="0"/>
      <w:marBottom w:val="0"/>
      <w:divBdr>
        <w:top w:val="none" w:sz="0" w:space="0" w:color="auto"/>
        <w:left w:val="none" w:sz="0" w:space="0" w:color="auto"/>
        <w:bottom w:val="none" w:sz="0" w:space="0" w:color="auto"/>
        <w:right w:val="none" w:sz="0" w:space="0" w:color="auto"/>
      </w:divBdr>
    </w:div>
    <w:div w:id="484010978">
      <w:bodyDiv w:val="1"/>
      <w:marLeft w:val="0"/>
      <w:marRight w:val="0"/>
      <w:marTop w:val="0"/>
      <w:marBottom w:val="0"/>
      <w:divBdr>
        <w:top w:val="none" w:sz="0" w:space="0" w:color="auto"/>
        <w:left w:val="none" w:sz="0" w:space="0" w:color="auto"/>
        <w:bottom w:val="none" w:sz="0" w:space="0" w:color="auto"/>
        <w:right w:val="none" w:sz="0" w:space="0" w:color="auto"/>
      </w:divBdr>
      <w:divsChild>
        <w:div w:id="1151603362">
          <w:marLeft w:val="0"/>
          <w:marRight w:val="0"/>
          <w:marTop w:val="0"/>
          <w:marBottom w:val="0"/>
          <w:divBdr>
            <w:top w:val="none" w:sz="0" w:space="0" w:color="auto"/>
            <w:left w:val="none" w:sz="0" w:space="0" w:color="auto"/>
            <w:bottom w:val="none" w:sz="0" w:space="0" w:color="auto"/>
            <w:right w:val="none" w:sz="0" w:space="0" w:color="auto"/>
          </w:divBdr>
          <w:divsChild>
            <w:div w:id="1450323496">
              <w:marLeft w:val="0"/>
              <w:marRight w:val="0"/>
              <w:marTop w:val="0"/>
              <w:marBottom w:val="0"/>
              <w:divBdr>
                <w:top w:val="none" w:sz="0" w:space="0" w:color="auto"/>
                <w:left w:val="none" w:sz="0" w:space="0" w:color="auto"/>
                <w:bottom w:val="none" w:sz="0" w:space="0" w:color="auto"/>
                <w:right w:val="none" w:sz="0" w:space="0" w:color="auto"/>
              </w:divBdr>
            </w:div>
          </w:divsChild>
        </w:div>
        <w:div w:id="1471363185">
          <w:marLeft w:val="0"/>
          <w:marRight w:val="0"/>
          <w:marTop w:val="0"/>
          <w:marBottom w:val="0"/>
          <w:divBdr>
            <w:top w:val="none" w:sz="0" w:space="0" w:color="auto"/>
            <w:left w:val="none" w:sz="0" w:space="0" w:color="auto"/>
            <w:bottom w:val="none" w:sz="0" w:space="0" w:color="auto"/>
            <w:right w:val="none" w:sz="0" w:space="0" w:color="auto"/>
          </w:divBdr>
          <w:divsChild>
            <w:div w:id="18688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18107">
      <w:bodyDiv w:val="1"/>
      <w:marLeft w:val="0"/>
      <w:marRight w:val="0"/>
      <w:marTop w:val="0"/>
      <w:marBottom w:val="0"/>
      <w:divBdr>
        <w:top w:val="none" w:sz="0" w:space="0" w:color="auto"/>
        <w:left w:val="none" w:sz="0" w:space="0" w:color="auto"/>
        <w:bottom w:val="none" w:sz="0" w:space="0" w:color="auto"/>
        <w:right w:val="none" w:sz="0" w:space="0" w:color="auto"/>
      </w:divBdr>
      <w:divsChild>
        <w:div w:id="1757243392">
          <w:marLeft w:val="0"/>
          <w:marRight w:val="0"/>
          <w:marTop w:val="0"/>
          <w:marBottom w:val="0"/>
          <w:divBdr>
            <w:top w:val="none" w:sz="0" w:space="0" w:color="auto"/>
            <w:left w:val="none" w:sz="0" w:space="0" w:color="auto"/>
            <w:bottom w:val="none" w:sz="0" w:space="0" w:color="auto"/>
            <w:right w:val="none" w:sz="0" w:space="0" w:color="auto"/>
          </w:divBdr>
        </w:div>
        <w:div w:id="1812016441">
          <w:marLeft w:val="0"/>
          <w:marRight w:val="0"/>
          <w:marTop w:val="0"/>
          <w:marBottom w:val="0"/>
          <w:divBdr>
            <w:top w:val="none" w:sz="0" w:space="0" w:color="auto"/>
            <w:left w:val="none" w:sz="0" w:space="0" w:color="auto"/>
            <w:bottom w:val="none" w:sz="0" w:space="0" w:color="auto"/>
            <w:right w:val="none" w:sz="0" w:space="0" w:color="auto"/>
          </w:divBdr>
        </w:div>
        <w:div w:id="1872836669">
          <w:marLeft w:val="0"/>
          <w:marRight w:val="0"/>
          <w:marTop w:val="0"/>
          <w:marBottom w:val="0"/>
          <w:divBdr>
            <w:top w:val="none" w:sz="0" w:space="0" w:color="auto"/>
            <w:left w:val="none" w:sz="0" w:space="0" w:color="auto"/>
            <w:bottom w:val="none" w:sz="0" w:space="0" w:color="auto"/>
            <w:right w:val="none" w:sz="0" w:space="0" w:color="auto"/>
          </w:divBdr>
        </w:div>
      </w:divsChild>
    </w:div>
    <w:div w:id="586769394">
      <w:bodyDiv w:val="1"/>
      <w:marLeft w:val="0"/>
      <w:marRight w:val="0"/>
      <w:marTop w:val="0"/>
      <w:marBottom w:val="0"/>
      <w:divBdr>
        <w:top w:val="none" w:sz="0" w:space="0" w:color="auto"/>
        <w:left w:val="none" w:sz="0" w:space="0" w:color="auto"/>
        <w:bottom w:val="none" w:sz="0" w:space="0" w:color="auto"/>
        <w:right w:val="none" w:sz="0" w:space="0" w:color="auto"/>
      </w:divBdr>
      <w:divsChild>
        <w:div w:id="1432311872">
          <w:marLeft w:val="0"/>
          <w:marRight w:val="0"/>
          <w:marTop w:val="0"/>
          <w:marBottom w:val="0"/>
          <w:divBdr>
            <w:top w:val="none" w:sz="0" w:space="0" w:color="auto"/>
            <w:left w:val="none" w:sz="0" w:space="0" w:color="auto"/>
            <w:bottom w:val="none" w:sz="0" w:space="0" w:color="auto"/>
            <w:right w:val="none" w:sz="0" w:space="0" w:color="auto"/>
          </w:divBdr>
        </w:div>
        <w:div w:id="1780830035">
          <w:marLeft w:val="0"/>
          <w:marRight w:val="0"/>
          <w:marTop w:val="0"/>
          <w:marBottom w:val="0"/>
          <w:divBdr>
            <w:top w:val="none" w:sz="0" w:space="0" w:color="auto"/>
            <w:left w:val="none" w:sz="0" w:space="0" w:color="auto"/>
            <w:bottom w:val="none" w:sz="0" w:space="0" w:color="auto"/>
            <w:right w:val="none" w:sz="0" w:space="0" w:color="auto"/>
          </w:divBdr>
        </w:div>
      </w:divsChild>
    </w:div>
    <w:div w:id="603146223">
      <w:bodyDiv w:val="1"/>
      <w:marLeft w:val="0"/>
      <w:marRight w:val="0"/>
      <w:marTop w:val="0"/>
      <w:marBottom w:val="0"/>
      <w:divBdr>
        <w:top w:val="none" w:sz="0" w:space="0" w:color="auto"/>
        <w:left w:val="none" w:sz="0" w:space="0" w:color="auto"/>
        <w:bottom w:val="none" w:sz="0" w:space="0" w:color="auto"/>
        <w:right w:val="none" w:sz="0" w:space="0" w:color="auto"/>
      </w:divBdr>
      <w:divsChild>
        <w:div w:id="988679393">
          <w:marLeft w:val="0"/>
          <w:marRight w:val="0"/>
          <w:marTop w:val="0"/>
          <w:marBottom w:val="0"/>
          <w:divBdr>
            <w:top w:val="none" w:sz="0" w:space="0" w:color="auto"/>
            <w:left w:val="none" w:sz="0" w:space="0" w:color="auto"/>
            <w:bottom w:val="none" w:sz="0" w:space="0" w:color="auto"/>
            <w:right w:val="none" w:sz="0" w:space="0" w:color="auto"/>
          </w:divBdr>
        </w:div>
        <w:div w:id="1131751772">
          <w:marLeft w:val="0"/>
          <w:marRight w:val="0"/>
          <w:marTop w:val="0"/>
          <w:marBottom w:val="0"/>
          <w:divBdr>
            <w:top w:val="none" w:sz="0" w:space="0" w:color="auto"/>
            <w:left w:val="none" w:sz="0" w:space="0" w:color="auto"/>
            <w:bottom w:val="none" w:sz="0" w:space="0" w:color="auto"/>
            <w:right w:val="none" w:sz="0" w:space="0" w:color="auto"/>
          </w:divBdr>
        </w:div>
      </w:divsChild>
    </w:div>
    <w:div w:id="730271407">
      <w:bodyDiv w:val="1"/>
      <w:marLeft w:val="0"/>
      <w:marRight w:val="0"/>
      <w:marTop w:val="0"/>
      <w:marBottom w:val="0"/>
      <w:divBdr>
        <w:top w:val="none" w:sz="0" w:space="0" w:color="auto"/>
        <w:left w:val="none" w:sz="0" w:space="0" w:color="auto"/>
        <w:bottom w:val="none" w:sz="0" w:space="0" w:color="auto"/>
        <w:right w:val="none" w:sz="0" w:space="0" w:color="auto"/>
      </w:divBdr>
      <w:divsChild>
        <w:div w:id="257107274">
          <w:marLeft w:val="0"/>
          <w:marRight w:val="0"/>
          <w:marTop w:val="0"/>
          <w:marBottom w:val="0"/>
          <w:divBdr>
            <w:top w:val="none" w:sz="0" w:space="0" w:color="auto"/>
            <w:left w:val="none" w:sz="0" w:space="0" w:color="auto"/>
            <w:bottom w:val="none" w:sz="0" w:space="0" w:color="auto"/>
            <w:right w:val="none" w:sz="0" w:space="0" w:color="auto"/>
          </w:divBdr>
        </w:div>
        <w:div w:id="778139517">
          <w:marLeft w:val="0"/>
          <w:marRight w:val="0"/>
          <w:marTop w:val="0"/>
          <w:marBottom w:val="0"/>
          <w:divBdr>
            <w:top w:val="none" w:sz="0" w:space="0" w:color="auto"/>
            <w:left w:val="none" w:sz="0" w:space="0" w:color="auto"/>
            <w:bottom w:val="none" w:sz="0" w:space="0" w:color="auto"/>
            <w:right w:val="none" w:sz="0" w:space="0" w:color="auto"/>
          </w:divBdr>
        </w:div>
      </w:divsChild>
    </w:div>
    <w:div w:id="875312940">
      <w:bodyDiv w:val="1"/>
      <w:marLeft w:val="0"/>
      <w:marRight w:val="0"/>
      <w:marTop w:val="0"/>
      <w:marBottom w:val="0"/>
      <w:divBdr>
        <w:top w:val="none" w:sz="0" w:space="0" w:color="auto"/>
        <w:left w:val="none" w:sz="0" w:space="0" w:color="auto"/>
        <w:bottom w:val="none" w:sz="0" w:space="0" w:color="auto"/>
        <w:right w:val="none" w:sz="0" w:space="0" w:color="auto"/>
      </w:divBdr>
      <w:divsChild>
        <w:div w:id="814369900">
          <w:marLeft w:val="0"/>
          <w:marRight w:val="0"/>
          <w:marTop w:val="0"/>
          <w:marBottom w:val="0"/>
          <w:divBdr>
            <w:top w:val="none" w:sz="0" w:space="0" w:color="auto"/>
            <w:left w:val="none" w:sz="0" w:space="0" w:color="auto"/>
            <w:bottom w:val="none" w:sz="0" w:space="0" w:color="auto"/>
            <w:right w:val="none" w:sz="0" w:space="0" w:color="auto"/>
          </w:divBdr>
        </w:div>
        <w:div w:id="1115173899">
          <w:marLeft w:val="0"/>
          <w:marRight w:val="0"/>
          <w:marTop w:val="0"/>
          <w:marBottom w:val="0"/>
          <w:divBdr>
            <w:top w:val="none" w:sz="0" w:space="0" w:color="auto"/>
            <w:left w:val="none" w:sz="0" w:space="0" w:color="auto"/>
            <w:bottom w:val="none" w:sz="0" w:space="0" w:color="auto"/>
            <w:right w:val="none" w:sz="0" w:space="0" w:color="auto"/>
          </w:divBdr>
        </w:div>
        <w:div w:id="1403409886">
          <w:marLeft w:val="0"/>
          <w:marRight w:val="0"/>
          <w:marTop w:val="0"/>
          <w:marBottom w:val="0"/>
          <w:divBdr>
            <w:top w:val="none" w:sz="0" w:space="0" w:color="auto"/>
            <w:left w:val="none" w:sz="0" w:space="0" w:color="auto"/>
            <w:bottom w:val="none" w:sz="0" w:space="0" w:color="auto"/>
            <w:right w:val="none" w:sz="0" w:space="0" w:color="auto"/>
          </w:divBdr>
        </w:div>
        <w:div w:id="1476723190">
          <w:marLeft w:val="0"/>
          <w:marRight w:val="0"/>
          <w:marTop w:val="0"/>
          <w:marBottom w:val="0"/>
          <w:divBdr>
            <w:top w:val="none" w:sz="0" w:space="0" w:color="auto"/>
            <w:left w:val="none" w:sz="0" w:space="0" w:color="auto"/>
            <w:bottom w:val="none" w:sz="0" w:space="0" w:color="auto"/>
            <w:right w:val="none" w:sz="0" w:space="0" w:color="auto"/>
          </w:divBdr>
        </w:div>
      </w:divsChild>
    </w:div>
    <w:div w:id="930434255">
      <w:bodyDiv w:val="1"/>
      <w:marLeft w:val="0"/>
      <w:marRight w:val="0"/>
      <w:marTop w:val="0"/>
      <w:marBottom w:val="0"/>
      <w:divBdr>
        <w:top w:val="none" w:sz="0" w:space="0" w:color="auto"/>
        <w:left w:val="none" w:sz="0" w:space="0" w:color="auto"/>
        <w:bottom w:val="none" w:sz="0" w:space="0" w:color="auto"/>
        <w:right w:val="none" w:sz="0" w:space="0" w:color="auto"/>
      </w:divBdr>
    </w:div>
    <w:div w:id="951983175">
      <w:bodyDiv w:val="1"/>
      <w:marLeft w:val="0"/>
      <w:marRight w:val="0"/>
      <w:marTop w:val="0"/>
      <w:marBottom w:val="0"/>
      <w:divBdr>
        <w:top w:val="none" w:sz="0" w:space="0" w:color="auto"/>
        <w:left w:val="none" w:sz="0" w:space="0" w:color="auto"/>
        <w:bottom w:val="none" w:sz="0" w:space="0" w:color="auto"/>
        <w:right w:val="none" w:sz="0" w:space="0" w:color="auto"/>
      </w:divBdr>
      <w:divsChild>
        <w:div w:id="1482192296">
          <w:marLeft w:val="0"/>
          <w:marRight w:val="0"/>
          <w:marTop w:val="0"/>
          <w:marBottom w:val="0"/>
          <w:divBdr>
            <w:top w:val="none" w:sz="0" w:space="0" w:color="auto"/>
            <w:left w:val="none" w:sz="0" w:space="0" w:color="auto"/>
            <w:bottom w:val="none" w:sz="0" w:space="0" w:color="auto"/>
            <w:right w:val="none" w:sz="0" w:space="0" w:color="auto"/>
          </w:divBdr>
        </w:div>
        <w:div w:id="1497957454">
          <w:marLeft w:val="0"/>
          <w:marRight w:val="0"/>
          <w:marTop w:val="0"/>
          <w:marBottom w:val="0"/>
          <w:divBdr>
            <w:top w:val="none" w:sz="0" w:space="0" w:color="auto"/>
            <w:left w:val="none" w:sz="0" w:space="0" w:color="auto"/>
            <w:bottom w:val="none" w:sz="0" w:space="0" w:color="auto"/>
            <w:right w:val="none" w:sz="0" w:space="0" w:color="auto"/>
          </w:divBdr>
        </w:div>
      </w:divsChild>
    </w:div>
    <w:div w:id="977031518">
      <w:bodyDiv w:val="1"/>
      <w:marLeft w:val="0"/>
      <w:marRight w:val="0"/>
      <w:marTop w:val="0"/>
      <w:marBottom w:val="0"/>
      <w:divBdr>
        <w:top w:val="none" w:sz="0" w:space="0" w:color="auto"/>
        <w:left w:val="none" w:sz="0" w:space="0" w:color="auto"/>
        <w:bottom w:val="none" w:sz="0" w:space="0" w:color="auto"/>
        <w:right w:val="none" w:sz="0" w:space="0" w:color="auto"/>
      </w:divBdr>
      <w:divsChild>
        <w:div w:id="729694935">
          <w:marLeft w:val="0"/>
          <w:marRight w:val="0"/>
          <w:marTop w:val="0"/>
          <w:marBottom w:val="0"/>
          <w:divBdr>
            <w:top w:val="none" w:sz="0" w:space="0" w:color="auto"/>
            <w:left w:val="none" w:sz="0" w:space="0" w:color="auto"/>
            <w:bottom w:val="none" w:sz="0" w:space="0" w:color="auto"/>
            <w:right w:val="none" w:sz="0" w:space="0" w:color="auto"/>
          </w:divBdr>
        </w:div>
        <w:div w:id="1049256828">
          <w:marLeft w:val="0"/>
          <w:marRight w:val="0"/>
          <w:marTop w:val="0"/>
          <w:marBottom w:val="0"/>
          <w:divBdr>
            <w:top w:val="none" w:sz="0" w:space="0" w:color="auto"/>
            <w:left w:val="none" w:sz="0" w:space="0" w:color="auto"/>
            <w:bottom w:val="none" w:sz="0" w:space="0" w:color="auto"/>
            <w:right w:val="none" w:sz="0" w:space="0" w:color="auto"/>
          </w:divBdr>
        </w:div>
      </w:divsChild>
    </w:div>
    <w:div w:id="1021660670">
      <w:bodyDiv w:val="1"/>
      <w:marLeft w:val="0"/>
      <w:marRight w:val="0"/>
      <w:marTop w:val="0"/>
      <w:marBottom w:val="0"/>
      <w:divBdr>
        <w:top w:val="none" w:sz="0" w:space="0" w:color="auto"/>
        <w:left w:val="none" w:sz="0" w:space="0" w:color="auto"/>
        <w:bottom w:val="none" w:sz="0" w:space="0" w:color="auto"/>
        <w:right w:val="none" w:sz="0" w:space="0" w:color="auto"/>
      </w:divBdr>
      <w:divsChild>
        <w:div w:id="223227441">
          <w:marLeft w:val="0"/>
          <w:marRight w:val="0"/>
          <w:marTop w:val="0"/>
          <w:marBottom w:val="0"/>
          <w:divBdr>
            <w:top w:val="none" w:sz="0" w:space="0" w:color="auto"/>
            <w:left w:val="none" w:sz="0" w:space="0" w:color="auto"/>
            <w:bottom w:val="none" w:sz="0" w:space="0" w:color="auto"/>
            <w:right w:val="none" w:sz="0" w:space="0" w:color="auto"/>
          </w:divBdr>
        </w:div>
        <w:div w:id="396514878">
          <w:marLeft w:val="0"/>
          <w:marRight w:val="0"/>
          <w:marTop w:val="0"/>
          <w:marBottom w:val="0"/>
          <w:divBdr>
            <w:top w:val="none" w:sz="0" w:space="0" w:color="auto"/>
            <w:left w:val="none" w:sz="0" w:space="0" w:color="auto"/>
            <w:bottom w:val="none" w:sz="0" w:space="0" w:color="auto"/>
            <w:right w:val="none" w:sz="0" w:space="0" w:color="auto"/>
          </w:divBdr>
        </w:div>
        <w:div w:id="481118620">
          <w:marLeft w:val="0"/>
          <w:marRight w:val="0"/>
          <w:marTop w:val="0"/>
          <w:marBottom w:val="0"/>
          <w:divBdr>
            <w:top w:val="none" w:sz="0" w:space="0" w:color="auto"/>
            <w:left w:val="none" w:sz="0" w:space="0" w:color="auto"/>
            <w:bottom w:val="none" w:sz="0" w:space="0" w:color="auto"/>
            <w:right w:val="none" w:sz="0" w:space="0" w:color="auto"/>
          </w:divBdr>
        </w:div>
      </w:divsChild>
    </w:div>
    <w:div w:id="1037195684">
      <w:bodyDiv w:val="1"/>
      <w:marLeft w:val="0"/>
      <w:marRight w:val="0"/>
      <w:marTop w:val="0"/>
      <w:marBottom w:val="0"/>
      <w:divBdr>
        <w:top w:val="none" w:sz="0" w:space="0" w:color="auto"/>
        <w:left w:val="none" w:sz="0" w:space="0" w:color="auto"/>
        <w:bottom w:val="none" w:sz="0" w:space="0" w:color="auto"/>
        <w:right w:val="none" w:sz="0" w:space="0" w:color="auto"/>
      </w:divBdr>
      <w:divsChild>
        <w:div w:id="735589825">
          <w:marLeft w:val="0"/>
          <w:marRight w:val="0"/>
          <w:marTop w:val="0"/>
          <w:marBottom w:val="0"/>
          <w:divBdr>
            <w:top w:val="none" w:sz="0" w:space="0" w:color="auto"/>
            <w:left w:val="none" w:sz="0" w:space="0" w:color="auto"/>
            <w:bottom w:val="none" w:sz="0" w:space="0" w:color="auto"/>
            <w:right w:val="none" w:sz="0" w:space="0" w:color="auto"/>
          </w:divBdr>
        </w:div>
        <w:div w:id="1427772320">
          <w:marLeft w:val="0"/>
          <w:marRight w:val="0"/>
          <w:marTop w:val="0"/>
          <w:marBottom w:val="0"/>
          <w:divBdr>
            <w:top w:val="none" w:sz="0" w:space="0" w:color="auto"/>
            <w:left w:val="none" w:sz="0" w:space="0" w:color="auto"/>
            <w:bottom w:val="none" w:sz="0" w:space="0" w:color="auto"/>
            <w:right w:val="none" w:sz="0" w:space="0" w:color="auto"/>
          </w:divBdr>
        </w:div>
        <w:div w:id="1832982154">
          <w:marLeft w:val="0"/>
          <w:marRight w:val="0"/>
          <w:marTop w:val="0"/>
          <w:marBottom w:val="0"/>
          <w:divBdr>
            <w:top w:val="none" w:sz="0" w:space="0" w:color="auto"/>
            <w:left w:val="none" w:sz="0" w:space="0" w:color="auto"/>
            <w:bottom w:val="none" w:sz="0" w:space="0" w:color="auto"/>
            <w:right w:val="none" w:sz="0" w:space="0" w:color="auto"/>
          </w:divBdr>
        </w:div>
      </w:divsChild>
    </w:div>
    <w:div w:id="1114667374">
      <w:bodyDiv w:val="1"/>
      <w:marLeft w:val="0"/>
      <w:marRight w:val="0"/>
      <w:marTop w:val="0"/>
      <w:marBottom w:val="0"/>
      <w:divBdr>
        <w:top w:val="none" w:sz="0" w:space="0" w:color="auto"/>
        <w:left w:val="none" w:sz="0" w:space="0" w:color="auto"/>
        <w:bottom w:val="none" w:sz="0" w:space="0" w:color="auto"/>
        <w:right w:val="none" w:sz="0" w:space="0" w:color="auto"/>
      </w:divBdr>
    </w:div>
    <w:div w:id="1231430288">
      <w:bodyDiv w:val="1"/>
      <w:marLeft w:val="0"/>
      <w:marRight w:val="0"/>
      <w:marTop w:val="0"/>
      <w:marBottom w:val="0"/>
      <w:divBdr>
        <w:top w:val="none" w:sz="0" w:space="0" w:color="auto"/>
        <w:left w:val="none" w:sz="0" w:space="0" w:color="auto"/>
        <w:bottom w:val="none" w:sz="0" w:space="0" w:color="auto"/>
        <w:right w:val="none" w:sz="0" w:space="0" w:color="auto"/>
      </w:divBdr>
    </w:div>
    <w:div w:id="1242642292">
      <w:bodyDiv w:val="1"/>
      <w:marLeft w:val="0"/>
      <w:marRight w:val="0"/>
      <w:marTop w:val="0"/>
      <w:marBottom w:val="0"/>
      <w:divBdr>
        <w:top w:val="none" w:sz="0" w:space="0" w:color="auto"/>
        <w:left w:val="none" w:sz="0" w:space="0" w:color="auto"/>
        <w:bottom w:val="none" w:sz="0" w:space="0" w:color="auto"/>
        <w:right w:val="none" w:sz="0" w:space="0" w:color="auto"/>
      </w:divBdr>
    </w:div>
    <w:div w:id="1249002964">
      <w:bodyDiv w:val="1"/>
      <w:marLeft w:val="0"/>
      <w:marRight w:val="0"/>
      <w:marTop w:val="0"/>
      <w:marBottom w:val="0"/>
      <w:divBdr>
        <w:top w:val="none" w:sz="0" w:space="0" w:color="auto"/>
        <w:left w:val="none" w:sz="0" w:space="0" w:color="auto"/>
        <w:bottom w:val="none" w:sz="0" w:space="0" w:color="auto"/>
        <w:right w:val="none" w:sz="0" w:space="0" w:color="auto"/>
      </w:divBdr>
      <w:divsChild>
        <w:div w:id="169102275">
          <w:marLeft w:val="0"/>
          <w:marRight w:val="0"/>
          <w:marTop w:val="0"/>
          <w:marBottom w:val="0"/>
          <w:divBdr>
            <w:top w:val="none" w:sz="0" w:space="0" w:color="auto"/>
            <w:left w:val="none" w:sz="0" w:space="0" w:color="auto"/>
            <w:bottom w:val="none" w:sz="0" w:space="0" w:color="auto"/>
            <w:right w:val="none" w:sz="0" w:space="0" w:color="auto"/>
          </w:divBdr>
        </w:div>
        <w:div w:id="226843410">
          <w:marLeft w:val="0"/>
          <w:marRight w:val="0"/>
          <w:marTop w:val="0"/>
          <w:marBottom w:val="0"/>
          <w:divBdr>
            <w:top w:val="none" w:sz="0" w:space="0" w:color="auto"/>
            <w:left w:val="none" w:sz="0" w:space="0" w:color="auto"/>
            <w:bottom w:val="none" w:sz="0" w:space="0" w:color="auto"/>
            <w:right w:val="none" w:sz="0" w:space="0" w:color="auto"/>
          </w:divBdr>
        </w:div>
        <w:div w:id="1166288228">
          <w:marLeft w:val="0"/>
          <w:marRight w:val="0"/>
          <w:marTop w:val="0"/>
          <w:marBottom w:val="0"/>
          <w:divBdr>
            <w:top w:val="none" w:sz="0" w:space="0" w:color="auto"/>
            <w:left w:val="none" w:sz="0" w:space="0" w:color="auto"/>
            <w:bottom w:val="none" w:sz="0" w:space="0" w:color="auto"/>
            <w:right w:val="none" w:sz="0" w:space="0" w:color="auto"/>
          </w:divBdr>
        </w:div>
        <w:div w:id="1711028887">
          <w:marLeft w:val="0"/>
          <w:marRight w:val="0"/>
          <w:marTop w:val="0"/>
          <w:marBottom w:val="0"/>
          <w:divBdr>
            <w:top w:val="none" w:sz="0" w:space="0" w:color="auto"/>
            <w:left w:val="none" w:sz="0" w:space="0" w:color="auto"/>
            <w:bottom w:val="none" w:sz="0" w:space="0" w:color="auto"/>
            <w:right w:val="none" w:sz="0" w:space="0" w:color="auto"/>
          </w:divBdr>
        </w:div>
      </w:divsChild>
    </w:div>
    <w:div w:id="1374112009">
      <w:bodyDiv w:val="1"/>
      <w:marLeft w:val="0"/>
      <w:marRight w:val="0"/>
      <w:marTop w:val="0"/>
      <w:marBottom w:val="0"/>
      <w:divBdr>
        <w:top w:val="none" w:sz="0" w:space="0" w:color="auto"/>
        <w:left w:val="none" w:sz="0" w:space="0" w:color="auto"/>
        <w:bottom w:val="none" w:sz="0" w:space="0" w:color="auto"/>
        <w:right w:val="none" w:sz="0" w:space="0" w:color="auto"/>
      </w:divBdr>
      <w:divsChild>
        <w:div w:id="1188720269">
          <w:marLeft w:val="0"/>
          <w:marRight w:val="0"/>
          <w:marTop w:val="0"/>
          <w:marBottom w:val="0"/>
          <w:divBdr>
            <w:top w:val="none" w:sz="0" w:space="0" w:color="auto"/>
            <w:left w:val="none" w:sz="0" w:space="0" w:color="auto"/>
            <w:bottom w:val="none" w:sz="0" w:space="0" w:color="auto"/>
            <w:right w:val="none" w:sz="0" w:space="0" w:color="auto"/>
          </w:divBdr>
        </w:div>
        <w:div w:id="1235361716">
          <w:marLeft w:val="0"/>
          <w:marRight w:val="0"/>
          <w:marTop w:val="0"/>
          <w:marBottom w:val="0"/>
          <w:divBdr>
            <w:top w:val="none" w:sz="0" w:space="0" w:color="auto"/>
            <w:left w:val="none" w:sz="0" w:space="0" w:color="auto"/>
            <w:bottom w:val="none" w:sz="0" w:space="0" w:color="auto"/>
            <w:right w:val="none" w:sz="0" w:space="0" w:color="auto"/>
          </w:divBdr>
        </w:div>
        <w:div w:id="1969044723">
          <w:marLeft w:val="0"/>
          <w:marRight w:val="0"/>
          <w:marTop w:val="0"/>
          <w:marBottom w:val="0"/>
          <w:divBdr>
            <w:top w:val="none" w:sz="0" w:space="0" w:color="auto"/>
            <w:left w:val="none" w:sz="0" w:space="0" w:color="auto"/>
            <w:bottom w:val="none" w:sz="0" w:space="0" w:color="auto"/>
            <w:right w:val="none" w:sz="0" w:space="0" w:color="auto"/>
          </w:divBdr>
        </w:div>
      </w:divsChild>
    </w:div>
    <w:div w:id="1384645529">
      <w:bodyDiv w:val="1"/>
      <w:marLeft w:val="0"/>
      <w:marRight w:val="0"/>
      <w:marTop w:val="0"/>
      <w:marBottom w:val="0"/>
      <w:divBdr>
        <w:top w:val="none" w:sz="0" w:space="0" w:color="auto"/>
        <w:left w:val="none" w:sz="0" w:space="0" w:color="auto"/>
        <w:bottom w:val="none" w:sz="0" w:space="0" w:color="auto"/>
        <w:right w:val="none" w:sz="0" w:space="0" w:color="auto"/>
      </w:divBdr>
      <w:divsChild>
        <w:div w:id="79764570">
          <w:marLeft w:val="0"/>
          <w:marRight w:val="0"/>
          <w:marTop w:val="0"/>
          <w:marBottom w:val="0"/>
          <w:divBdr>
            <w:top w:val="none" w:sz="0" w:space="0" w:color="auto"/>
            <w:left w:val="none" w:sz="0" w:space="0" w:color="auto"/>
            <w:bottom w:val="none" w:sz="0" w:space="0" w:color="auto"/>
            <w:right w:val="none" w:sz="0" w:space="0" w:color="auto"/>
          </w:divBdr>
        </w:div>
        <w:div w:id="169564436">
          <w:marLeft w:val="0"/>
          <w:marRight w:val="0"/>
          <w:marTop w:val="0"/>
          <w:marBottom w:val="0"/>
          <w:divBdr>
            <w:top w:val="none" w:sz="0" w:space="0" w:color="auto"/>
            <w:left w:val="none" w:sz="0" w:space="0" w:color="auto"/>
            <w:bottom w:val="none" w:sz="0" w:space="0" w:color="auto"/>
            <w:right w:val="none" w:sz="0" w:space="0" w:color="auto"/>
          </w:divBdr>
        </w:div>
        <w:div w:id="347831756">
          <w:marLeft w:val="0"/>
          <w:marRight w:val="0"/>
          <w:marTop w:val="0"/>
          <w:marBottom w:val="0"/>
          <w:divBdr>
            <w:top w:val="none" w:sz="0" w:space="0" w:color="auto"/>
            <w:left w:val="none" w:sz="0" w:space="0" w:color="auto"/>
            <w:bottom w:val="none" w:sz="0" w:space="0" w:color="auto"/>
            <w:right w:val="none" w:sz="0" w:space="0" w:color="auto"/>
          </w:divBdr>
        </w:div>
        <w:div w:id="524172095">
          <w:marLeft w:val="0"/>
          <w:marRight w:val="0"/>
          <w:marTop w:val="0"/>
          <w:marBottom w:val="0"/>
          <w:divBdr>
            <w:top w:val="none" w:sz="0" w:space="0" w:color="auto"/>
            <w:left w:val="none" w:sz="0" w:space="0" w:color="auto"/>
            <w:bottom w:val="none" w:sz="0" w:space="0" w:color="auto"/>
            <w:right w:val="none" w:sz="0" w:space="0" w:color="auto"/>
          </w:divBdr>
        </w:div>
        <w:div w:id="753014066">
          <w:marLeft w:val="0"/>
          <w:marRight w:val="0"/>
          <w:marTop w:val="0"/>
          <w:marBottom w:val="0"/>
          <w:divBdr>
            <w:top w:val="none" w:sz="0" w:space="0" w:color="auto"/>
            <w:left w:val="none" w:sz="0" w:space="0" w:color="auto"/>
            <w:bottom w:val="none" w:sz="0" w:space="0" w:color="auto"/>
            <w:right w:val="none" w:sz="0" w:space="0" w:color="auto"/>
          </w:divBdr>
        </w:div>
        <w:div w:id="997995436">
          <w:marLeft w:val="0"/>
          <w:marRight w:val="0"/>
          <w:marTop w:val="0"/>
          <w:marBottom w:val="0"/>
          <w:divBdr>
            <w:top w:val="none" w:sz="0" w:space="0" w:color="auto"/>
            <w:left w:val="none" w:sz="0" w:space="0" w:color="auto"/>
            <w:bottom w:val="none" w:sz="0" w:space="0" w:color="auto"/>
            <w:right w:val="none" w:sz="0" w:space="0" w:color="auto"/>
          </w:divBdr>
        </w:div>
        <w:div w:id="1787387047">
          <w:marLeft w:val="0"/>
          <w:marRight w:val="0"/>
          <w:marTop w:val="0"/>
          <w:marBottom w:val="0"/>
          <w:divBdr>
            <w:top w:val="none" w:sz="0" w:space="0" w:color="auto"/>
            <w:left w:val="none" w:sz="0" w:space="0" w:color="auto"/>
            <w:bottom w:val="none" w:sz="0" w:space="0" w:color="auto"/>
            <w:right w:val="none" w:sz="0" w:space="0" w:color="auto"/>
          </w:divBdr>
        </w:div>
        <w:div w:id="2008050644">
          <w:marLeft w:val="0"/>
          <w:marRight w:val="0"/>
          <w:marTop w:val="0"/>
          <w:marBottom w:val="0"/>
          <w:divBdr>
            <w:top w:val="none" w:sz="0" w:space="0" w:color="auto"/>
            <w:left w:val="none" w:sz="0" w:space="0" w:color="auto"/>
            <w:bottom w:val="none" w:sz="0" w:space="0" w:color="auto"/>
            <w:right w:val="none" w:sz="0" w:space="0" w:color="auto"/>
          </w:divBdr>
        </w:div>
      </w:divsChild>
    </w:div>
    <w:div w:id="1439717780">
      <w:bodyDiv w:val="1"/>
      <w:marLeft w:val="0"/>
      <w:marRight w:val="0"/>
      <w:marTop w:val="0"/>
      <w:marBottom w:val="0"/>
      <w:divBdr>
        <w:top w:val="none" w:sz="0" w:space="0" w:color="auto"/>
        <w:left w:val="none" w:sz="0" w:space="0" w:color="auto"/>
        <w:bottom w:val="none" w:sz="0" w:space="0" w:color="auto"/>
        <w:right w:val="none" w:sz="0" w:space="0" w:color="auto"/>
      </w:divBdr>
      <w:divsChild>
        <w:div w:id="443157393">
          <w:marLeft w:val="0"/>
          <w:marRight w:val="0"/>
          <w:marTop w:val="0"/>
          <w:marBottom w:val="0"/>
          <w:divBdr>
            <w:top w:val="none" w:sz="0" w:space="0" w:color="auto"/>
            <w:left w:val="none" w:sz="0" w:space="0" w:color="auto"/>
            <w:bottom w:val="none" w:sz="0" w:space="0" w:color="auto"/>
            <w:right w:val="none" w:sz="0" w:space="0" w:color="auto"/>
          </w:divBdr>
        </w:div>
        <w:div w:id="655182542">
          <w:marLeft w:val="0"/>
          <w:marRight w:val="0"/>
          <w:marTop w:val="0"/>
          <w:marBottom w:val="0"/>
          <w:divBdr>
            <w:top w:val="none" w:sz="0" w:space="0" w:color="auto"/>
            <w:left w:val="none" w:sz="0" w:space="0" w:color="auto"/>
            <w:bottom w:val="none" w:sz="0" w:space="0" w:color="auto"/>
            <w:right w:val="none" w:sz="0" w:space="0" w:color="auto"/>
          </w:divBdr>
        </w:div>
        <w:div w:id="1219702923">
          <w:marLeft w:val="0"/>
          <w:marRight w:val="0"/>
          <w:marTop w:val="0"/>
          <w:marBottom w:val="0"/>
          <w:divBdr>
            <w:top w:val="none" w:sz="0" w:space="0" w:color="auto"/>
            <w:left w:val="none" w:sz="0" w:space="0" w:color="auto"/>
            <w:bottom w:val="none" w:sz="0" w:space="0" w:color="auto"/>
            <w:right w:val="none" w:sz="0" w:space="0" w:color="auto"/>
          </w:divBdr>
        </w:div>
        <w:div w:id="1568759821">
          <w:marLeft w:val="0"/>
          <w:marRight w:val="0"/>
          <w:marTop w:val="0"/>
          <w:marBottom w:val="0"/>
          <w:divBdr>
            <w:top w:val="none" w:sz="0" w:space="0" w:color="auto"/>
            <w:left w:val="none" w:sz="0" w:space="0" w:color="auto"/>
            <w:bottom w:val="none" w:sz="0" w:space="0" w:color="auto"/>
            <w:right w:val="none" w:sz="0" w:space="0" w:color="auto"/>
          </w:divBdr>
        </w:div>
        <w:div w:id="1588146826">
          <w:marLeft w:val="0"/>
          <w:marRight w:val="0"/>
          <w:marTop w:val="0"/>
          <w:marBottom w:val="0"/>
          <w:divBdr>
            <w:top w:val="none" w:sz="0" w:space="0" w:color="auto"/>
            <w:left w:val="none" w:sz="0" w:space="0" w:color="auto"/>
            <w:bottom w:val="none" w:sz="0" w:space="0" w:color="auto"/>
            <w:right w:val="none" w:sz="0" w:space="0" w:color="auto"/>
          </w:divBdr>
        </w:div>
        <w:div w:id="1714189332">
          <w:marLeft w:val="0"/>
          <w:marRight w:val="0"/>
          <w:marTop w:val="0"/>
          <w:marBottom w:val="0"/>
          <w:divBdr>
            <w:top w:val="none" w:sz="0" w:space="0" w:color="auto"/>
            <w:left w:val="none" w:sz="0" w:space="0" w:color="auto"/>
            <w:bottom w:val="none" w:sz="0" w:space="0" w:color="auto"/>
            <w:right w:val="none" w:sz="0" w:space="0" w:color="auto"/>
          </w:divBdr>
        </w:div>
        <w:div w:id="2003197862">
          <w:marLeft w:val="0"/>
          <w:marRight w:val="0"/>
          <w:marTop w:val="0"/>
          <w:marBottom w:val="0"/>
          <w:divBdr>
            <w:top w:val="none" w:sz="0" w:space="0" w:color="auto"/>
            <w:left w:val="none" w:sz="0" w:space="0" w:color="auto"/>
            <w:bottom w:val="none" w:sz="0" w:space="0" w:color="auto"/>
            <w:right w:val="none" w:sz="0" w:space="0" w:color="auto"/>
          </w:divBdr>
        </w:div>
      </w:divsChild>
    </w:div>
    <w:div w:id="1449812864">
      <w:bodyDiv w:val="1"/>
      <w:marLeft w:val="0"/>
      <w:marRight w:val="0"/>
      <w:marTop w:val="0"/>
      <w:marBottom w:val="0"/>
      <w:divBdr>
        <w:top w:val="none" w:sz="0" w:space="0" w:color="auto"/>
        <w:left w:val="none" w:sz="0" w:space="0" w:color="auto"/>
        <w:bottom w:val="none" w:sz="0" w:space="0" w:color="auto"/>
        <w:right w:val="none" w:sz="0" w:space="0" w:color="auto"/>
      </w:divBdr>
      <w:divsChild>
        <w:div w:id="91171003">
          <w:marLeft w:val="0"/>
          <w:marRight w:val="0"/>
          <w:marTop w:val="0"/>
          <w:marBottom w:val="0"/>
          <w:divBdr>
            <w:top w:val="none" w:sz="0" w:space="0" w:color="auto"/>
            <w:left w:val="none" w:sz="0" w:space="0" w:color="auto"/>
            <w:bottom w:val="none" w:sz="0" w:space="0" w:color="auto"/>
            <w:right w:val="none" w:sz="0" w:space="0" w:color="auto"/>
          </w:divBdr>
        </w:div>
        <w:div w:id="251861189">
          <w:marLeft w:val="0"/>
          <w:marRight w:val="0"/>
          <w:marTop w:val="0"/>
          <w:marBottom w:val="0"/>
          <w:divBdr>
            <w:top w:val="none" w:sz="0" w:space="0" w:color="auto"/>
            <w:left w:val="none" w:sz="0" w:space="0" w:color="auto"/>
            <w:bottom w:val="none" w:sz="0" w:space="0" w:color="auto"/>
            <w:right w:val="none" w:sz="0" w:space="0" w:color="auto"/>
          </w:divBdr>
        </w:div>
        <w:div w:id="260114243">
          <w:marLeft w:val="0"/>
          <w:marRight w:val="0"/>
          <w:marTop w:val="0"/>
          <w:marBottom w:val="0"/>
          <w:divBdr>
            <w:top w:val="none" w:sz="0" w:space="0" w:color="auto"/>
            <w:left w:val="none" w:sz="0" w:space="0" w:color="auto"/>
            <w:bottom w:val="none" w:sz="0" w:space="0" w:color="auto"/>
            <w:right w:val="none" w:sz="0" w:space="0" w:color="auto"/>
          </w:divBdr>
        </w:div>
        <w:div w:id="410858216">
          <w:marLeft w:val="0"/>
          <w:marRight w:val="0"/>
          <w:marTop w:val="0"/>
          <w:marBottom w:val="0"/>
          <w:divBdr>
            <w:top w:val="none" w:sz="0" w:space="0" w:color="auto"/>
            <w:left w:val="none" w:sz="0" w:space="0" w:color="auto"/>
            <w:bottom w:val="none" w:sz="0" w:space="0" w:color="auto"/>
            <w:right w:val="none" w:sz="0" w:space="0" w:color="auto"/>
          </w:divBdr>
        </w:div>
        <w:div w:id="668142223">
          <w:marLeft w:val="0"/>
          <w:marRight w:val="0"/>
          <w:marTop w:val="0"/>
          <w:marBottom w:val="0"/>
          <w:divBdr>
            <w:top w:val="none" w:sz="0" w:space="0" w:color="auto"/>
            <w:left w:val="none" w:sz="0" w:space="0" w:color="auto"/>
            <w:bottom w:val="none" w:sz="0" w:space="0" w:color="auto"/>
            <w:right w:val="none" w:sz="0" w:space="0" w:color="auto"/>
          </w:divBdr>
        </w:div>
        <w:div w:id="1255170609">
          <w:marLeft w:val="0"/>
          <w:marRight w:val="0"/>
          <w:marTop w:val="0"/>
          <w:marBottom w:val="0"/>
          <w:divBdr>
            <w:top w:val="none" w:sz="0" w:space="0" w:color="auto"/>
            <w:left w:val="none" w:sz="0" w:space="0" w:color="auto"/>
            <w:bottom w:val="none" w:sz="0" w:space="0" w:color="auto"/>
            <w:right w:val="none" w:sz="0" w:space="0" w:color="auto"/>
          </w:divBdr>
        </w:div>
        <w:div w:id="2120563486">
          <w:marLeft w:val="0"/>
          <w:marRight w:val="0"/>
          <w:marTop w:val="0"/>
          <w:marBottom w:val="0"/>
          <w:divBdr>
            <w:top w:val="none" w:sz="0" w:space="0" w:color="auto"/>
            <w:left w:val="none" w:sz="0" w:space="0" w:color="auto"/>
            <w:bottom w:val="none" w:sz="0" w:space="0" w:color="auto"/>
            <w:right w:val="none" w:sz="0" w:space="0" w:color="auto"/>
          </w:divBdr>
        </w:div>
      </w:divsChild>
    </w:div>
    <w:div w:id="1573077702">
      <w:bodyDiv w:val="1"/>
      <w:marLeft w:val="0"/>
      <w:marRight w:val="0"/>
      <w:marTop w:val="0"/>
      <w:marBottom w:val="0"/>
      <w:divBdr>
        <w:top w:val="none" w:sz="0" w:space="0" w:color="auto"/>
        <w:left w:val="none" w:sz="0" w:space="0" w:color="auto"/>
        <w:bottom w:val="none" w:sz="0" w:space="0" w:color="auto"/>
        <w:right w:val="none" w:sz="0" w:space="0" w:color="auto"/>
      </w:divBdr>
      <w:divsChild>
        <w:div w:id="454956407">
          <w:marLeft w:val="0"/>
          <w:marRight w:val="0"/>
          <w:marTop w:val="0"/>
          <w:marBottom w:val="0"/>
          <w:divBdr>
            <w:top w:val="none" w:sz="0" w:space="0" w:color="auto"/>
            <w:left w:val="none" w:sz="0" w:space="0" w:color="auto"/>
            <w:bottom w:val="none" w:sz="0" w:space="0" w:color="auto"/>
            <w:right w:val="none" w:sz="0" w:space="0" w:color="auto"/>
          </w:divBdr>
        </w:div>
        <w:div w:id="745883658">
          <w:marLeft w:val="0"/>
          <w:marRight w:val="0"/>
          <w:marTop w:val="0"/>
          <w:marBottom w:val="0"/>
          <w:divBdr>
            <w:top w:val="none" w:sz="0" w:space="0" w:color="auto"/>
            <w:left w:val="none" w:sz="0" w:space="0" w:color="auto"/>
            <w:bottom w:val="none" w:sz="0" w:space="0" w:color="auto"/>
            <w:right w:val="none" w:sz="0" w:space="0" w:color="auto"/>
          </w:divBdr>
        </w:div>
        <w:div w:id="923493420">
          <w:marLeft w:val="0"/>
          <w:marRight w:val="0"/>
          <w:marTop w:val="0"/>
          <w:marBottom w:val="0"/>
          <w:divBdr>
            <w:top w:val="none" w:sz="0" w:space="0" w:color="auto"/>
            <w:left w:val="none" w:sz="0" w:space="0" w:color="auto"/>
            <w:bottom w:val="none" w:sz="0" w:space="0" w:color="auto"/>
            <w:right w:val="none" w:sz="0" w:space="0" w:color="auto"/>
          </w:divBdr>
        </w:div>
        <w:div w:id="933057478">
          <w:marLeft w:val="0"/>
          <w:marRight w:val="0"/>
          <w:marTop w:val="0"/>
          <w:marBottom w:val="0"/>
          <w:divBdr>
            <w:top w:val="none" w:sz="0" w:space="0" w:color="auto"/>
            <w:left w:val="none" w:sz="0" w:space="0" w:color="auto"/>
            <w:bottom w:val="none" w:sz="0" w:space="0" w:color="auto"/>
            <w:right w:val="none" w:sz="0" w:space="0" w:color="auto"/>
          </w:divBdr>
        </w:div>
        <w:div w:id="1671179435">
          <w:marLeft w:val="0"/>
          <w:marRight w:val="0"/>
          <w:marTop w:val="0"/>
          <w:marBottom w:val="0"/>
          <w:divBdr>
            <w:top w:val="none" w:sz="0" w:space="0" w:color="auto"/>
            <w:left w:val="none" w:sz="0" w:space="0" w:color="auto"/>
            <w:bottom w:val="none" w:sz="0" w:space="0" w:color="auto"/>
            <w:right w:val="none" w:sz="0" w:space="0" w:color="auto"/>
          </w:divBdr>
        </w:div>
        <w:div w:id="1676297437">
          <w:marLeft w:val="0"/>
          <w:marRight w:val="0"/>
          <w:marTop w:val="0"/>
          <w:marBottom w:val="0"/>
          <w:divBdr>
            <w:top w:val="none" w:sz="0" w:space="0" w:color="auto"/>
            <w:left w:val="none" w:sz="0" w:space="0" w:color="auto"/>
            <w:bottom w:val="none" w:sz="0" w:space="0" w:color="auto"/>
            <w:right w:val="none" w:sz="0" w:space="0" w:color="auto"/>
          </w:divBdr>
        </w:div>
        <w:div w:id="1966421478">
          <w:marLeft w:val="0"/>
          <w:marRight w:val="0"/>
          <w:marTop w:val="0"/>
          <w:marBottom w:val="0"/>
          <w:divBdr>
            <w:top w:val="none" w:sz="0" w:space="0" w:color="auto"/>
            <w:left w:val="none" w:sz="0" w:space="0" w:color="auto"/>
            <w:bottom w:val="none" w:sz="0" w:space="0" w:color="auto"/>
            <w:right w:val="none" w:sz="0" w:space="0" w:color="auto"/>
          </w:divBdr>
        </w:div>
        <w:div w:id="2063944798">
          <w:marLeft w:val="0"/>
          <w:marRight w:val="0"/>
          <w:marTop w:val="0"/>
          <w:marBottom w:val="0"/>
          <w:divBdr>
            <w:top w:val="none" w:sz="0" w:space="0" w:color="auto"/>
            <w:left w:val="none" w:sz="0" w:space="0" w:color="auto"/>
            <w:bottom w:val="none" w:sz="0" w:space="0" w:color="auto"/>
            <w:right w:val="none" w:sz="0" w:space="0" w:color="auto"/>
          </w:divBdr>
        </w:div>
      </w:divsChild>
    </w:div>
    <w:div w:id="1674212809">
      <w:bodyDiv w:val="1"/>
      <w:marLeft w:val="0"/>
      <w:marRight w:val="0"/>
      <w:marTop w:val="0"/>
      <w:marBottom w:val="0"/>
      <w:divBdr>
        <w:top w:val="none" w:sz="0" w:space="0" w:color="auto"/>
        <w:left w:val="none" w:sz="0" w:space="0" w:color="auto"/>
        <w:bottom w:val="none" w:sz="0" w:space="0" w:color="auto"/>
        <w:right w:val="none" w:sz="0" w:space="0" w:color="auto"/>
      </w:divBdr>
    </w:div>
    <w:div w:id="1815835744">
      <w:bodyDiv w:val="1"/>
      <w:marLeft w:val="0"/>
      <w:marRight w:val="0"/>
      <w:marTop w:val="0"/>
      <w:marBottom w:val="0"/>
      <w:divBdr>
        <w:top w:val="none" w:sz="0" w:space="0" w:color="auto"/>
        <w:left w:val="none" w:sz="0" w:space="0" w:color="auto"/>
        <w:bottom w:val="none" w:sz="0" w:space="0" w:color="auto"/>
        <w:right w:val="none" w:sz="0" w:space="0" w:color="auto"/>
      </w:divBdr>
      <w:divsChild>
        <w:div w:id="60830064">
          <w:marLeft w:val="0"/>
          <w:marRight w:val="0"/>
          <w:marTop w:val="0"/>
          <w:marBottom w:val="0"/>
          <w:divBdr>
            <w:top w:val="none" w:sz="0" w:space="0" w:color="auto"/>
            <w:left w:val="none" w:sz="0" w:space="0" w:color="auto"/>
            <w:bottom w:val="none" w:sz="0" w:space="0" w:color="auto"/>
            <w:right w:val="none" w:sz="0" w:space="0" w:color="auto"/>
          </w:divBdr>
        </w:div>
        <w:div w:id="619459157">
          <w:marLeft w:val="0"/>
          <w:marRight w:val="0"/>
          <w:marTop w:val="0"/>
          <w:marBottom w:val="0"/>
          <w:divBdr>
            <w:top w:val="none" w:sz="0" w:space="0" w:color="auto"/>
            <w:left w:val="none" w:sz="0" w:space="0" w:color="auto"/>
            <w:bottom w:val="none" w:sz="0" w:space="0" w:color="auto"/>
            <w:right w:val="none" w:sz="0" w:space="0" w:color="auto"/>
          </w:divBdr>
        </w:div>
      </w:divsChild>
    </w:div>
    <w:div w:id="1872837678">
      <w:bodyDiv w:val="1"/>
      <w:marLeft w:val="0"/>
      <w:marRight w:val="0"/>
      <w:marTop w:val="0"/>
      <w:marBottom w:val="0"/>
      <w:divBdr>
        <w:top w:val="none" w:sz="0" w:space="0" w:color="auto"/>
        <w:left w:val="none" w:sz="0" w:space="0" w:color="auto"/>
        <w:bottom w:val="none" w:sz="0" w:space="0" w:color="auto"/>
        <w:right w:val="none" w:sz="0" w:space="0" w:color="auto"/>
      </w:divBdr>
      <w:divsChild>
        <w:div w:id="347491569">
          <w:marLeft w:val="0"/>
          <w:marRight w:val="0"/>
          <w:marTop w:val="0"/>
          <w:marBottom w:val="0"/>
          <w:divBdr>
            <w:top w:val="none" w:sz="0" w:space="0" w:color="auto"/>
            <w:left w:val="none" w:sz="0" w:space="0" w:color="auto"/>
            <w:bottom w:val="none" w:sz="0" w:space="0" w:color="auto"/>
            <w:right w:val="none" w:sz="0" w:space="0" w:color="auto"/>
          </w:divBdr>
        </w:div>
        <w:div w:id="931426834">
          <w:marLeft w:val="0"/>
          <w:marRight w:val="0"/>
          <w:marTop w:val="0"/>
          <w:marBottom w:val="0"/>
          <w:divBdr>
            <w:top w:val="none" w:sz="0" w:space="0" w:color="auto"/>
            <w:left w:val="none" w:sz="0" w:space="0" w:color="auto"/>
            <w:bottom w:val="none" w:sz="0" w:space="0" w:color="auto"/>
            <w:right w:val="none" w:sz="0" w:space="0" w:color="auto"/>
          </w:divBdr>
        </w:div>
        <w:div w:id="947933926">
          <w:marLeft w:val="0"/>
          <w:marRight w:val="0"/>
          <w:marTop w:val="0"/>
          <w:marBottom w:val="0"/>
          <w:divBdr>
            <w:top w:val="none" w:sz="0" w:space="0" w:color="auto"/>
            <w:left w:val="none" w:sz="0" w:space="0" w:color="auto"/>
            <w:bottom w:val="none" w:sz="0" w:space="0" w:color="auto"/>
            <w:right w:val="none" w:sz="0" w:space="0" w:color="auto"/>
          </w:divBdr>
        </w:div>
        <w:div w:id="1167473525">
          <w:marLeft w:val="0"/>
          <w:marRight w:val="0"/>
          <w:marTop w:val="0"/>
          <w:marBottom w:val="0"/>
          <w:divBdr>
            <w:top w:val="none" w:sz="0" w:space="0" w:color="auto"/>
            <w:left w:val="none" w:sz="0" w:space="0" w:color="auto"/>
            <w:bottom w:val="none" w:sz="0" w:space="0" w:color="auto"/>
            <w:right w:val="none" w:sz="0" w:space="0" w:color="auto"/>
          </w:divBdr>
        </w:div>
        <w:div w:id="1477919157">
          <w:marLeft w:val="0"/>
          <w:marRight w:val="0"/>
          <w:marTop w:val="0"/>
          <w:marBottom w:val="0"/>
          <w:divBdr>
            <w:top w:val="none" w:sz="0" w:space="0" w:color="auto"/>
            <w:left w:val="none" w:sz="0" w:space="0" w:color="auto"/>
            <w:bottom w:val="none" w:sz="0" w:space="0" w:color="auto"/>
            <w:right w:val="none" w:sz="0" w:space="0" w:color="auto"/>
          </w:divBdr>
        </w:div>
        <w:div w:id="1491363509">
          <w:marLeft w:val="0"/>
          <w:marRight w:val="0"/>
          <w:marTop w:val="0"/>
          <w:marBottom w:val="0"/>
          <w:divBdr>
            <w:top w:val="none" w:sz="0" w:space="0" w:color="auto"/>
            <w:left w:val="none" w:sz="0" w:space="0" w:color="auto"/>
            <w:bottom w:val="none" w:sz="0" w:space="0" w:color="auto"/>
            <w:right w:val="none" w:sz="0" w:space="0" w:color="auto"/>
          </w:divBdr>
        </w:div>
        <w:div w:id="1547376010">
          <w:marLeft w:val="0"/>
          <w:marRight w:val="0"/>
          <w:marTop w:val="0"/>
          <w:marBottom w:val="0"/>
          <w:divBdr>
            <w:top w:val="none" w:sz="0" w:space="0" w:color="auto"/>
            <w:left w:val="none" w:sz="0" w:space="0" w:color="auto"/>
            <w:bottom w:val="none" w:sz="0" w:space="0" w:color="auto"/>
            <w:right w:val="none" w:sz="0" w:space="0" w:color="auto"/>
          </w:divBdr>
        </w:div>
        <w:div w:id="1557549528">
          <w:marLeft w:val="0"/>
          <w:marRight w:val="0"/>
          <w:marTop w:val="0"/>
          <w:marBottom w:val="0"/>
          <w:divBdr>
            <w:top w:val="none" w:sz="0" w:space="0" w:color="auto"/>
            <w:left w:val="none" w:sz="0" w:space="0" w:color="auto"/>
            <w:bottom w:val="none" w:sz="0" w:space="0" w:color="auto"/>
            <w:right w:val="none" w:sz="0" w:space="0" w:color="auto"/>
          </w:divBdr>
        </w:div>
        <w:div w:id="1766028808">
          <w:marLeft w:val="0"/>
          <w:marRight w:val="0"/>
          <w:marTop w:val="0"/>
          <w:marBottom w:val="0"/>
          <w:divBdr>
            <w:top w:val="none" w:sz="0" w:space="0" w:color="auto"/>
            <w:left w:val="none" w:sz="0" w:space="0" w:color="auto"/>
            <w:bottom w:val="none" w:sz="0" w:space="0" w:color="auto"/>
            <w:right w:val="none" w:sz="0" w:space="0" w:color="auto"/>
          </w:divBdr>
        </w:div>
        <w:div w:id="1797287763">
          <w:marLeft w:val="0"/>
          <w:marRight w:val="0"/>
          <w:marTop w:val="0"/>
          <w:marBottom w:val="0"/>
          <w:divBdr>
            <w:top w:val="none" w:sz="0" w:space="0" w:color="auto"/>
            <w:left w:val="none" w:sz="0" w:space="0" w:color="auto"/>
            <w:bottom w:val="none" w:sz="0" w:space="0" w:color="auto"/>
            <w:right w:val="none" w:sz="0" w:space="0" w:color="auto"/>
          </w:divBdr>
        </w:div>
        <w:div w:id="1958483417">
          <w:marLeft w:val="0"/>
          <w:marRight w:val="0"/>
          <w:marTop w:val="0"/>
          <w:marBottom w:val="0"/>
          <w:divBdr>
            <w:top w:val="none" w:sz="0" w:space="0" w:color="auto"/>
            <w:left w:val="none" w:sz="0" w:space="0" w:color="auto"/>
            <w:bottom w:val="none" w:sz="0" w:space="0" w:color="auto"/>
            <w:right w:val="none" w:sz="0" w:space="0" w:color="auto"/>
          </w:divBdr>
        </w:div>
      </w:divsChild>
    </w:div>
    <w:div w:id="1877111995">
      <w:bodyDiv w:val="1"/>
      <w:marLeft w:val="0"/>
      <w:marRight w:val="0"/>
      <w:marTop w:val="0"/>
      <w:marBottom w:val="0"/>
      <w:divBdr>
        <w:top w:val="none" w:sz="0" w:space="0" w:color="auto"/>
        <w:left w:val="none" w:sz="0" w:space="0" w:color="auto"/>
        <w:bottom w:val="none" w:sz="0" w:space="0" w:color="auto"/>
        <w:right w:val="none" w:sz="0" w:space="0" w:color="auto"/>
      </w:divBdr>
      <w:divsChild>
        <w:div w:id="89351799">
          <w:marLeft w:val="0"/>
          <w:marRight w:val="0"/>
          <w:marTop w:val="0"/>
          <w:marBottom w:val="0"/>
          <w:divBdr>
            <w:top w:val="none" w:sz="0" w:space="0" w:color="auto"/>
            <w:left w:val="none" w:sz="0" w:space="0" w:color="auto"/>
            <w:bottom w:val="none" w:sz="0" w:space="0" w:color="auto"/>
            <w:right w:val="none" w:sz="0" w:space="0" w:color="auto"/>
          </w:divBdr>
        </w:div>
        <w:div w:id="1094328179">
          <w:marLeft w:val="0"/>
          <w:marRight w:val="0"/>
          <w:marTop w:val="0"/>
          <w:marBottom w:val="0"/>
          <w:divBdr>
            <w:top w:val="none" w:sz="0" w:space="0" w:color="auto"/>
            <w:left w:val="none" w:sz="0" w:space="0" w:color="auto"/>
            <w:bottom w:val="none" w:sz="0" w:space="0" w:color="auto"/>
            <w:right w:val="none" w:sz="0" w:space="0" w:color="auto"/>
          </w:divBdr>
        </w:div>
        <w:div w:id="1672566455">
          <w:marLeft w:val="0"/>
          <w:marRight w:val="0"/>
          <w:marTop w:val="0"/>
          <w:marBottom w:val="0"/>
          <w:divBdr>
            <w:top w:val="none" w:sz="0" w:space="0" w:color="auto"/>
            <w:left w:val="none" w:sz="0" w:space="0" w:color="auto"/>
            <w:bottom w:val="none" w:sz="0" w:space="0" w:color="auto"/>
            <w:right w:val="none" w:sz="0" w:space="0" w:color="auto"/>
          </w:divBdr>
        </w:div>
        <w:div w:id="2054648082">
          <w:marLeft w:val="0"/>
          <w:marRight w:val="0"/>
          <w:marTop w:val="0"/>
          <w:marBottom w:val="0"/>
          <w:divBdr>
            <w:top w:val="none" w:sz="0" w:space="0" w:color="auto"/>
            <w:left w:val="none" w:sz="0" w:space="0" w:color="auto"/>
            <w:bottom w:val="none" w:sz="0" w:space="0" w:color="auto"/>
            <w:right w:val="none" w:sz="0" w:space="0" w:color="auto"/>
          </w:divBdr>
        </w:div>
      </w:divsChild>
    </w:div>
    <w:div w:id="1901478106">
      <w:bodyDiv w:val="1"/>
      <w:marLeft w:val="0"/>
      <w:marRight w:val="0"/>
      <w:marTop w:val="0"/>
      <w:marBottom w:val="0"/>
      <w:divBdr>
        <w:top w:val="none" w:sz="0" w:space="0" w:color="auto"/>
        <w:left w:val="none" w:sz="0" w:space="0" w:color="auto"/>
        <w:bottom w:val="none" w:sz="0" w:space="0" w:color="auto"/>
        <w:right w:val="none" w:sz="0" w:space="0" w:color="auto"/>
      </w:divBdr>
      <w:divsChild>
        <w:div w:id="170684066">
          <w:marLeft w:val="0"/>
          <w:marRight w:val="0"/>
          <w:marTop w:val="0"/>
          <w:marBottom w:val="0"/>
          <w:divBdr>
            <w:top w:val="none" w:sz="0" w:space="0" w:color="auto"/>
            <w:left w:val="none" w:sz="0" w:space="0" w:color="auto"/>
            <w:bottom w:val="none" w:sz="0" w:space="0" w:color="auto"/>
            <w:right w:val="none" w:sz="0" w:space="0" w:color="auto"/>
          </w:divBdr>
        </w:div>
        <w:div w:id="649209215">
          <w:marLeft w:val="0"/>
          <w:marRight w:val="0"/>
          <w:marTop w:val="0"/>
          <w:marBottom w:val="0"/>
          <w:divBdr>
            <w:top w:val="none" w:sz="0" w:space="0" w:color="auto"/>
            <w:left w:val="none" w:sz="0" w:space="0" w:color="auto"/>
            <w:bottom w:val="none" w:sz="0" w:space="0" w:color="auto"/>
            <w:right w:val="none" w:sz="0" w:space="0" w:color="auto"/>
          </w:divBdr>
        </w:div>
        <w:div w:id="1944610657">
          <w:marLeft w:val="0"/>
          <w:marRight w:val="0"/>
          <w:marTop w:val="0"/>
          <w:marBottom w:val="0"/>
          <w:divBdr>
            <w:top w:val="none" w:sz="0" w:space="0" w:color="auto"/>
            <w:left w:val="none" w:sz="0" w:space="0" w:color="auto"/>
            <w:bottom w:val="none" w:sz="0" w:space="0" w:color="auto"/>
            <w:right w:val="none" w:sz="0" w:space="0" w:color="auto"/>
          </w:divBdr>
        </w:div>
        <w:div w:id="1962148707">
          <w:marLeft w:val="0"/>
          <w:marRight w:val="0"/>
          <w:marTop w:val="0"/>
          <w:marBottom w:val="0"/>
          <w:divBdr>
            <w:top w:val="none" w:sz="0" w:space="0" w:color="auto"/>
            <w:left w:val="none" w:sz="0" w:space="0" w:color="auto"/>
            <w:bottom w:val="none" w:sz="0" w:space="0" w:color="auto"/>
            <w:right w:val="none" w:sz="0" w:space="0" w:color="auto"/>
          </w:divBdr>
        </w:div>
      </w:divsChild>
    </w:div>
    <w:div w:id="1953198410">
      <w:bodyDiv w:val="1"/>
      <w:marLeft w:val="0"/>
      <w:marRight w:val="0"/>
      <w:marTop w:val="0"/>
      <w:marBottom w:val="0"/>
      <w:divBdr>
        <w:top w:val="none" w:sz="0" w:space="0" w:color="auto"/>
        <w:left w:val="none" w:sz="0" w:space="0" w:color="auto"/>
        <w:bottom w:val="none" w:sz="0" w:space="0" w:color="auto"/>
        <w:right w:val="none" w:sz="0" w:space="0" w:color="auto"/>
      </w:divBdr>
      <w:divsChild>
        <w:div w:id="705720393">
          <w:marLeft w:val="0"/>
          <w:marRight w:val="0"/>
          <w:marTop w:val="0"/>
          <w:marBottom w:val="0"/>
          <w:divBdr>
            <w:top w:val="none" w:sz="0" w:space="0" w:color="auto"/>
            <w:left w:val="none" w:sz="0" w:space="0" w:color="auto"/>
            <w:bottom w:val="none" w:sz="0" w:space="0" w:color="auto"/>
            <w:right w:val="none" w:sz="0" w:space="0" w:color="auto"/>
          </w:divBdr>
        </w:div>
        <w:div w:id="1135030220">
          <w:marLeft w:val="0"/>
          <w:marRight w:val="0"/>
          <w:marTop w:val="0"/>
          <w:marBottom w:val="0"/>
          <w:divBdr>
            <w:top w:val="none" w:sz="0" w:space="0" w:color="auto"/>
            <w:left w:val="none" w:sz="0" w:space="0" w:color="auto"/>
            <w:bottom w:val="none" w:sz="0" w:space="0" w:color="auto"/>
            <w:right w:val="none" w:sz="0" w:space="0" w:color="auto"/>
          </w:divBdr>
        </w:div>
        <w:div w:id="1151101287">
          <w:marLeft w:val="0"/>
          <w:marRight w:val="0"/>
          <w:marTop w:val="0"/>
          <w:marBottom w:val="0"/>
          <w:divBdr>
            <w:top w:val="none" w:sz="0" w:space="0" w:color="auto"/>
            <w:left w:val="none" w:sz="0" w:space="0" w:color="auto"/>
            <w:bottom w:val="none" w:sz="0" w:space="0" w:color="auto"/>
            <w:right w:val="none" w:sz="0" w:space="0" w:color="auto"/>
          </w:divBdr>
        </w:div>
        <w:div w:id="1263370028">
          <w:marLeft w:val="0"/>
          <w:marRight w:val="0"/>
          <w:marTop w:val="0"/>
          <w:marBottom w:val="0"/>
          <w:divBdr>
            <w:top w:val="none" w:sz="0" w:space="0" w:color="auto"/>
            <w:left w:val="none" w:sz="0" w:space="0" w:color="auto"/>
            <w:bottom w:val="none" w:sz="0" w:space="0" w:color="auto"/>
            <w:right w:val="none" w:sz="0" w:space="0" w:color="auto"/>
          </w:divBdr>
        </w:div>
        <w:div w:id="1544292668">
          <w:marLeft w:val="0"/>
          <w:marRight w:val="0"/>
          <w:marTop w:val="0"/>
          <w:marBottom w:val="0"/>
          <w:divBdr>
            <w:top w:val="none" w:sz="0" w:space="0" w:color="auto"/>
            <w:left w:val="none" w:sz="0" w:space="0" w:color="auto"/>
            <w:bottom w:val="none" w:sz="0" w:space="0" w:color="auto"/>
            <w:right w:val="none" w:sz="0" w:space="0" w:color="auto"/>
          </w:divBdr>
        </w:div>
      </w:divsChild>
    </w:div>
    <w:div w:id="2053534136">
      <w:bodyDiv w:val="1"/>
      <w:marLeft w:val="0"/>
      <w:marRight w:val="0"/>
      <w:marTop w:val="0"/>
      <w:marBottom w:val="0"/>
      <w:divBdr>
        <w:top w:val="none" w:sz="0" w:space="0" w:color="auto"/>
        <w:left w:val="none" w:sz="0" w:space="0" w:color="auto"/>
        <w:bottom w:val="none" w:sz="0" w:space="0" w:color="auto"/>
        <w:right w:val="none" w:sz="0" w:space="0" w:color="auto"/>
      </w:divBdr>
      <w:divsChild>
        <w:div w:id="114832095">
          <w:marLeft w:val="0"/>
          <w:marRight w:val="0"/>
          <w:marTop w:val="0"/>
          <w:marBottom w:val="0"/>
          <w:divBdr>
            <w:top w:val="none" w:sz="0" w:space="0" w:color="auto"/>
            <w:left w:val="none" w:sz="0" w:space="0" w:color="auto"/>
            <w:bottom w:val="none" w:sz="0" w:space="0" w:color="auto"/>
            <w:right w:val="none" w:sz="0" w:space="0" w:color="auto"/>
          </w:divBdr>
        </w:div>
        <w:div w:id="293369557">
          <w:marLeft w:val="0"/>
          <w:marRight w:val="0"/>
          <w:marTop w:val="0"/>
          <w:marBottom w:val="0"/>
          <w:divBdr>
            <w:top w:val="none" w:sz="0" w:space="0" w:color="auto"/>
            <w:left w:val="none" w:sz="0" w:space="0" w:color="auto"/>
            <w:bottom w:val="none" w:sz="0" w:space="0" w:color="auto"/>
            <w:right w:val="none" w:sz="0" w:space="0" w:color="auto"/>
          </w:divBdr>
        </w:div>
        <w:div w:id="407580036">
          <w:marLeft w:val="0"/>
          <w:marRight w:val="0"/>
          <w:marTop w:val="0"/>
          <w:marBottom w:val="0"/>
          <w:divBdr>
            <w:top w:val="none" w:sz="0" w:space="0" w:color="auto"/>
            <w:left w:val="none" w:sz="0" w:space="0" w:color="auto"/>
            <w:bottom w:val="none" w:sz="0" w:space="0" w:color="auto"/>
            <w:right w:val="none" w:sz="0" w:space="0" w:color="auto"/>
          </w:divBdr>
        </w:div>
        <w:div w:id="418016297">
          <w:marLeft w:val="0"/>
          <w:marRight w:val="0"/>
          <w:marTop w:val="0"/>
          <w:marBottom w:val="0"/>
          <w:divBdr>
            <w:top w:val="none" w:sz="0" w:space="0" w:color="auto"/>
            <w:left w:val="none" w:sz="0" w:space="0" w:color="auto"/>
            <w:bottom w:val="none" w:sz="0" w:space="0" w:color="auto"/>
            <w:right w:val="none" w:sz="0" w:space="0" w:color="auto"/>
          </w:divBdr>
        </w:div>
        <w:div w:id="955330830">
          <w:marLeft w:val="0"/>
          <w:marRight w:val="0"/>
          <w:marTop w:val="0"/>
          <w:marBottom w:val="0"/>
          <w:divBdr>
            <w:top w:val="none" w:sz="0" w:space="0" w:color="auto"/>
            <w:left w:val="none" w:sz="0" w:space="0" w:color="auto"/>
            <w:bottom w:val="none" w:sz="0" w:space="0" w:color="auto"/>
            <w:right w:val="none" w:sz="0" w:space="0" w:color="auto"/>
          </w:divBdr>
        </w:div>
        <w:div w:id="1053578840">
          <w:marLeft w:val="0"/>
          <w:marRight w:val="0"/>
          <w:marTop w:val="0"/>
          <w:marBottom w:val="0"/>
          <w:divBdr>
            <w:top w:val="none" w:sz="0" w:space="0" w:color="auto"/>
            <w:left w:val="none" w:sz="0" w:space="0" w:color="auto"/>
            <w:bottom w:val="none" w:sz="0" w:space="0" w:color="auto"/>
            <w:right w:val="none" w:sz="0" w:space="0" w:color="auto"/>
          </w:divBdr>
        </w:div>
        <w:div w:id="1055734628">
          <w:marLeft w:val="0"/>
          <w:marRight w:val="0"/>
          <w:marTop w:val="0"/>
          <w:marBottom w:val="0"/>
          <w:divBdr>
            <w:top w:val="none" w:sz="0" w:space="0" w:color="auto"/>
            <w:left w:val="none" w:sz="0" w:space="0" w:color="auto"/>
            <w:bottom w:val="none" w:sz="0" w:space="0" w:color="auto"/>
            <w:right w:val="none" w:sz="0" w:space="0" w:color="auto"/>
          </w:divBdr>
        </w:div>
        <w:div w:id="1543051936">
          <w:marLeft w:val="0"/>
          <w:marRight w:val="0"/>
          <w:marTop w:val="0"/>
          <w:marBottom w:val="0"/>
          <w:divBdr>
            <w:top w:val="none" w:sz="0" w:space="0" w:color="auto"/>
            <w:left w:val="none" w:sz="0" w:space="0" w:color="auto"/>
            <w:bottom w:val="none" w:sz="0" w:space="0" w:color="auto"/>
            <w:right w:val="none" w:sz="0" w:space="0" w:color="auto"/>
          </w:divBdr>
        </w:div>
        <w:div w:id="1652977357">
          <w:marLeft w:val="0"/>
          <w:marRight w:val="0"/>
          <w:marTop w:val="0"/>
          <w:marBottom w:val="0"/>
          <w:divBdr>
            <w:top w:val="none" w:sz="0" w:space="0" w:color="auto"/>
            <w:left w:val="none" w:sz="0" w:space="0" w:color="auto"/>
            <w:bottom w:val="none" w:sz="0" w:space="0" w:color="auto"/>
            <w:right w:val="none" w:sz="0" w:space="0" w:color="auto"/>
          </w:divBdr>
        </w:div>
        <w:div w:id="1822499176">
          <w:marLeft w:val="0"/>
          <w:marRight w:val="0"/>
          <w:marTop w:val="0"/>
          <w:marBottom w:val="0"/>
          <w:divBdr>
            <w:top w:val="none" w:sz="0" w:space="0" w:color="auto"/>
            <w:left w:val="none" w:sz="0" w:space="0" w:color="auto"/>
            <w:bottom w:val="none" w:sz="0" w:space="0" w:color="auto"/>
            <w:right w:val="none" w:sz="0" w:space="0" w:color="auto"/>
          </w:divBdr>
        </w:div>
        <w:div w:id="2049334373">
          <w:marLeft w:val="0"/>
          <w:marRight w:val="0"/>
          <w:marTop w:val="0"/>
          <w:marBottom w:val="0"/>
          <w:divBdr>
            <w:top w:val="none" w:sz="0" w:space="0" w:color="auto"/>
            <w:left w:val="none" w:sz="0" w:space="0" w:color="auto"/>
            <w:bottom w:val="none" w:sz="0" w:space="0" w:color="auto"/>
            <w:right w:val="none" w:sz="0" w:space="0" w:color="auto"/>
          </w:divBdr>
        </w:div>
      </w:divsChild>
    </w:div>
    <w:div w:id="2061127097">
      <w:bodyDiv w:val="1"/>
      <w:marLeft w:val="0"/>
      <w:marRight w:val="0"/>
      <w:marTop w:val="0"/>
      <w:marBottom w:val="0"/>
      <w:divBdr>
        <w:top w:val="none" w:sz="0" w:space="0" w:color="auto"/>
        <w:left w:val="none" w:sz="0" w:space="0" w:color="auto"/>
        <w:bottom w:val="none" w:sz="0" w:space="0" w:color="auto"/>
        <w:right w:val="none" w:sz="0" w:space="0" w:color="auto"/>
      </w:divBdr>
      <w:divsChild>
        <w:div w:id="124859567">
          <w:marLeft w:val="0"/>
          <w:marRight w:val="0"/>
          <w:marTop w:val="0"/>
          <w:marBottom w:val="0"/>
          <w:divBdr>
            <w:top w:val="none" w:sz="0" w:space="0" w:color="auto"/>
            <w:left w:val="none" w:sz="0" w:space="0" w:color="auto"/>
            <w:bottom w:val="none" w:sz="0" w:space="0" w:color="auto"/>
            <w:right w:val="none" w:sz="0" w:space="0" w:color="auto"/>
          </w:divBdr>
        </w:div>
        <w:div w:id="1009601223">
          <w:marLeft w:val="0"/>
          <w:marRight w:val="0"/>
          <w:marTop w:val="0"/>
          <w:marBottom w:val="0"/>
          <w:divBdr>
            <w:top w:val="none" w:sz="0" w:space="0" w:color="auto"/>
            <w:left w:val="none" w:sz="0" w:space="0" w:color="auto"/>
            <w:bottom w:val="none" w:sz="0" w:space="0" w:color="auto"/>
            <w:right w:val="none" w:sz="0" w:space="0" w:color="auto"/>
          </w:divBdr>
        </w:div>
        <w:div w:id="1118572702">
          <w:marLeft w:val="0"/>
          <w:marRight w:val="0"/>
          <w:marTop w:val="0"/>
          <w:marBottom w:val="0"/>
          <w:divBdr>
            <w:top w:val="none" w:sz="0" w:space="0" w:color="auto"/>
            <w:left w:val="none" w:sz="0" w:space="0" w:color="auto"/>
            <w:bottom w:val="none" w:sz="0" w:space="0" w:color="auto"/>
            <w:right w:val="none" w:sz="0" w:space="0" w:color="auto"/>
          </w:divBdr>
        </w:div>
        <w:div w:id="1132095615">
          <w:marLeft w:val="0"/>
          <w:marRight w:val="0"/>
          <w:marTop w:val="0"/>
          <w:marBottom w:val="0"/>
          <w:divBdr>
            <w:top w:val="none" w:sz="0" w:space="0" w:color="auto"/>
            <w:left w:val="none" w:sz="0" w:space="0" w:color="auto"/>
            <w:bottom w:val="none" w:sz="0" w:space="0" w:color="auto"/>
            <w:right w:val="none" w:sz="0" w:space="0" w:color="auto"/>
          </w:divBdr>
        </w:div>
        <w:div w:id="18611202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ost.lt/lt/apie-mus/naujienos/siuntos-gyventojams-pristatomos-tvariau-i-gatves-isriedejo-pirmieji-lp-expr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pd.com/lt/lt/2024/06/06/elektromobiliu-parkas-pleciasi-dar-i-4-miest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D6084-D0A3-48F0-9697-3CD61E78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13</Pages>
  <Words>20003</Words>
  <Characters>11403</Characters>
  <Application>Microsoft Office Word</Application>
  <DocSecurity>0</DocSecurity>
  <Lines>95</Lines>
  <Paragraphs>62</Paragraphs>
  <ScaleCrop>false</ScaleCrop>
  <Company/>
  <LinksUpToDate>false</LinksUpToDate>
  <CharactersWithSpaces>31344</CharactersWithSpaces>
  <SharedDoc>false</SharedDoc>
  <HLinks>
    <vt:vector size="66" baseType="variant">
      <vt:variant>
        <vt:i4>5570568</vt:i4>
      </vt:variant>
      <vt:variant>
        <vt:i4>3</vt:i4>
      </vt:variant>
      <vt:variant>
        <vt:i4>0</vt:i4>
      </vt:variant>
      <vt:variant>
        <vt:i4>5</vt:i4>
      </vt:variant>
      <vt:variant>
        <vt:lpwstr>https://www.post.lt/lt/apie-mus/naujienos/siuntos-gyventojams-pristatomos-tvariau-i-gatves-isriedejo-pirmieji-lp-express</vt:lpwstr>
      </vt:variant>
      <vt:variant>
        <vt:lpwstr/>
      </vt:variant>
      <vt:variant>
        <vt:i4>4325393</vt:i4>
      </vt:variant>
      <vt:variant>
        <vt:i4>0</vt:i4>
      </vt:variant>
      <vt:variant>
        <vt:i4>0</vt:i4>
      </vt:variant>
      <vt:variant>
        <vt:i4>5</vt:i4>
      </vt:variant>
      <vt:variant>
        <vt:lpwstr>https://www.dpd.com/lt/lt/2024/06/06/elektromobiliu-parkas-pleciasi-dar-i-4-miestus/</vt:lpwstr>
      </vt:variant>
      <vt:variant>
        <vt:lpwstr/>
      </vt:variant>
      <vt:variant>
        <vt:i4>3670105</vt:i4>
      </vt:variant>
      <vt:variant>
        <vt:i4>24</vt:i4>
      </vt:variant>
      <vt:variant>
        <vt:i4>0</vt:i4>
      </vt:variant>
      <vt:variant>
        <vt:i4>5</vt:i4>
      </vt:variant>
      <vt:variant>
        <vt:lpwstr>mailto:renata.sostakiene@regitra.lt</vt:lpwstr>
      </vt:variant>
      <vt:variant>
        <vt:lpwstr/>
      </vt:variant>
      <vt:variant>
        <vt:i4>8323083</vt:i4>
      </vt:variant>
      <vt:variant>
        <vt:i4>21</vt:i4>
      </vt:variant>
      <vt:variant>
        <vt:i4>0</vt:i4>
      </vt:variant>
      <vt:variant>
        <vt:i4>5</vt:i4>
      </vt:variant>
      <vt:variant>
        <vt:lpwstr>mailto:laura.buce@regitra.lt</vt:lpwstr>
      </vt:variant>
      <vt:variant>
        <vt:lpwstr/>
      </vt:variant>
      <vt:variant>
        <vt:i4>2359369</vt:i4>
      </vt:variant>
      <vt:variant>
        <vt:i4>18</vt:i4>
      </vt:variant>
      <vt:variant>
        <vt:i4>0</vt:i4>
      </vt:variant>
      <vt:variant>
        <vt:i4>5</vt:i4>
      </vt:variant>
      <vt:variant>
        <vt:lpwstr>mailto:eivile.darbutaite@regitra.lt</vt:lpwstr>
      </vt:variant>
      <vt:variant>
        <vt:lpwstr/>
      </vt:variant>
      <vt:variant>
        <vt:i4>2359369</vt:i4>
      </vt:variant>
      <vt:variant>
        <vt:i4>15</vt:i4>
      </vt:variant>
      <vt:variant>
        <vt:i4>0</vt:i4>
      </vt:variant>
      <vt:variant>
        <vt:i4>5</vt:i4>
      </vt:variant>
      <vt:variant>
        <vt:lpwstr>mailto:eivile.darbutaite@regitra.lt</vt:lpwstr>
      </vt:variant>
      <vt:variant>
        <vt:lpwstr/>
      </vt:variant>
      <vt:variant>
        <vt:i4>8323083</vt:i4>
      </vt:variant>
      <vt:variant>
        <vt:i4>12</vt:i4>
      </vt:variant>
      <vt:variant>
        <vt:i4>0</vt:i4>
      </vt:variant>
      <vt:variant>
        <vt:i4>5</vt:i4>
      </vt:variant>
      <vt:variant>
        <vt:lpwstr>mailto:laura.buce@regitra.lt</vt:lpwstr>
      </vt:variant>
      <vt:variant>
        <vt:lpwstr/>
      </vt:variant>
      <vt:variant>
        <vt:i4>8323083</vt:i4>
      </vt:variant>
      <vt:variant>
        <vt:i4>9</vt:i4>
      </vt:variant>
      <vt:variant>
        <vt:i4>0</vt:i4>
      </vt:variant>
      <vt:variant>
        <vt:i4>5</vt:i4>
      </vt:variant>
      <vt:variant>
        <vt:lpwstr>mailto:laura.buce@regitra.lt</vt:lpwstr>
      </vt:variant>
      <vt:variant>
        <vt:lpwstr/>
      </vt:variant>
      <vt:variant>
        <vt:i4>3670105</vt:i4>
      </vt:variant>
      <vt:variant>
        <vt:i4>6</vt:i4>
      </vt:variant>
      <vt:variant>
        <vt:i4>0</vt:i4>
      </vt:variant>
      <vt:variant>
        <vt:i4>5</vt:i4>
      </vt:variant>
      <vt:variant>
        <vt:lpwstr>mailto:renata.sostakiene@regitra.lt</vt:lpwstr>
      </vt:variant>
      <vt:variant>
        <vt:lpwstr/>
      </vt:variant>
      <vt:variant>
        <vt:i4>3801170</vt:i4>
      </vt:variant>
      <vt:variant>
        <vt:i4>3</vt:i4>
      </vt:variant>
      <vt:variant>
        <vt:i4>0</vt:i4>
      </vt:variant>
      <vt:variant>
        <vt:i4>5</vt:i4>
      </vt:variant>
      <vt:variant>
        <vt:lpwstr>mailto:kestutis.skauminas@regitra.lt</vt:lpwstr>
      </vt:variant>
      <vt:variant>
        <vt:lpwstr/>
      </vt:variant>
      <vt:variant>
        <vt:i4>3801170</vt:i4>
      </vt:variant>
      <vt:variant>
        <vt:i4>0</vt:i4>
      </vt:variant>
      <vt:variant>
        <vt:i4>0</vt:i4>
      </vt:variant>
      <vt:variant>
        <vt:i4>5</vt:i4>
      </vt:variant>
      <vt:variant>
        <vt:lpwstr>mailto:kestutis.skauminas@regitra.lt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Šostakienė</dc:creator>
  <cp:keywords/>
  <dc:description/>
  <cp:lastModifiedBy>Laura Bučė</cp:lastModifiedBy>
  <cp:revision>344</cp:revision>
  <dcterms:created xsi:type="dcterms:W3CDTF">2025-03-28T15:07:00Z</dcterms:created>
  <dcterms:modified xsi:type="dcterms:W3CDTF">2025-09-16T12:28:00Z</dcterms:modified>
</cp:coreProperties>
</file>