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5A678D7" w14:textId="33B3B1B6" w:rsidR="000F3298" w:rsidRDefault="000F3298" w:rsidP="00BF7F00">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1B876BC" w14:textId="33D0A068"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3EF01AC1"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i/>
              <w:iCs/>
              <w:sz w:val="24"/>
              <w:szCs w:val="24"/>
            </w:rPr>
            <w:t xml:space="preserve"> </w:t>
          </w:r>
          <w:r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Default="00BF7F00" w:rsidP="00BF7F00">
          <w:pPr>
            <w:spacing w:after="120" w:line="20" w:lineRule="atLeast"/>
            <w:contextualSpacing/>
            <w:jc w:val="center"/>
            <w:rPr>
              <w:rFonts w:cstheme="minorHAnsi"/>
              <w:sz w:val="24"/>
              <w:szCs w:val="24"/>
            </w:rPr>
          </w:pPr>
        </w:p>
        <w:p w14:paraId="0A64B2D7" w14:textId="3EC3471A" w:rsidR="005178C4" w:rsidRPr="00724FE0" w:rsidRDefault="00724FE0" w:rsidP="00724FE0">
          <w:pPr>
            <w:spacing w:after="120" w:line="20" w:lineRule="atLeast"/>
            <w:contextualSpacing/>
            <w:jc w:val="right"/>
            <w:rPr>
              <w:rFonts w:cstheme="minorHAnsi"/>
              <w:b/>
              <w:color w:val="FF0000"/>
              <w:sz w:val="24"/>
              <w:szCs w:val="24"/>
            </w:rPr>
          </w:pPr>
          <w:r w:rsidRPr="00724FE0">
            <w:rPr>
              <w:rFonts w:cstheme="minorHAnsi"/>
              <w:b/>
              <w:color w:val="FF0000"/>
              <w:sz w:val="24"/>
              <w:szCs w:val="24"/>
            </w:rPr>
            <w:t>AKTUALI REDAKCIJA 2025-09-18</w:t>
          </w:r>
        </w:p>
        <w:p w14:paraId="0E66A9C9"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38C2FB5"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Viešojo pirkimo komisijos posėdžio</w:t>
          </w:r>
        </w:p>
        <w:p w14:paraId="040EF944" w14:textId="306FECA5" w:rsidR="00BF7F00" w:rsidRPr="000E0C7C" w:rsidRDefault="00BF7F00" w:rsidP="004F22A6">
          <w:pPr>
            <w:tabs>
              <w:tab w:val="left" w:pos="5220"/>
            </w:tabs>
            <w:spacing w:after="0"/>
            <w:ind w:firstLine="5812"/>
            <w:jc w:val="both"/>
            <w:rPr>
              <w:rFonts w:cstheme="minorHAnsi"/>
              <w:sz w:val="24"/>
              <w:szCs w:val="24"/>
            </w:rPr>
          </w:pPr>
          <w:r w:rsidRPr="000E0C7C">
            <w:rPr>
              <w:rFonts w:cstheme="minorHAnsi"/>
              <w:sz w:val="24"/>
              <w:szCs w:val="24"/>
            </w:rPr>
            <w:t>202</w:t>
          </w:r>
          <w:r w:rsidR="00F95CEE" w:rsidRPr="000E0C7C">
            <w:rPr>
              <w:rFonts w:cstheme="minorHAnsi"/>
              <w:sz w:val="24"/>
              <w:szCs w:val="24"/>
            </w:rPr>
            <w:t>5 m.</w:t>
          </w:r>
          <w:r w:rsidR="007321B5">
            <w:rPr>
              <w:rFonts w:cstheme="minorHAnsi"/>
              <w:sz w:val="24"/>
              <w:szCs w:val="24"/>
            </w:rPr>
            <w:t xml:space="preserve"> rugsėjo 10 </w:t>
          </w:r>
          <w:r w:rsidRPr="000E0C7C">
            <w:rPr>
              <w:rFonts w:cstheme="minorHAnsi"/>
              <w:sz w:val="24"/>
              <w:szCs w:val="24"/>
            </w:rPr>
            <w:t xml:space="preserve">d.  </w:t>
          </w:r>
        </w:p>
        <w:p w14:paraId="4D7D5642" w14:textId="18A0CCB2" w:rsidR="00BF7F00" w:rsidRPr="003107CC" w:rsidRDefault="00BF7F00" w:rsidP="004F22A6">
          <w:pPr>
            <w:spacing w:after="0"/>
            <w:ind w:firstLine="5812"/>
            <w:jc w:val="both"/>
            <w:rPr>
              <w:rFonts w:cstheme="minorHAnsi"/>
              <w:sz w:val="24"/>
              <w:szCs w:val="24"/>
            </w:rPr>
          </w:pPr>
          <w:r w:rsidRPr="002A339F">
            <w:rPr>
              <w:rFonts w:cstheme="minorHAnsi"/>
              <w:sz w:val="24"/>
              <w:szCs w:val="24"/>
            </w:rPr>
            <w:t>protokolu Nr. 32-16-</w:t>
          </w:r>
          <w:r w:rsidR="0008721B" w:rsidRPr="002A339F">
            <w:rPr>
              <w:rFonts w:cstheme="minorHAnsi"/>
              <w:sz w:val="24"/>
              <w:szCs w:val="24"/>
            </w:rPr>
            <w:t>68</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Default="00BF7F00" w:rsidP="004E4612">
          <w:pPr>
            <w:spacing w:after="120" w:line="20" w:lineRule="atLeast"/>
            <w:contextualSpacing/>
            <w:jc w:val="center"/>
            <w:rPr>
              <w:rFonts w:cstheme="minorHAnsi"/>
              <w:b/>
              <w:bCs/>
              <w:color w:val="00B050"/>
              <w:sz w:val="28"/>
              <w:szCs w:val="28"/>
            </w:rPr>
          </w:pPr>
        </w:p>
        <w:p w14:paraId="75853324" w14:textId="77777777" w:rsidR="005178C4" w:rsidRPr="003107CC" w:rsidRDefault="005178C4"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04A6F0DF" w14:textId="77777777" w:rsidR="008F2C51" w:rsidRPr="004D533F" w:rsidRDefault="00A44AED" w:rsidP="004E4612">
          <w:pPr>
            <w:spacing w:after="120" w:line="20" w:lineRule="atLeast"/>
            <w:contextualSpacing/>
            <w:jc w:val="center"/>
            <w:rPr>
              <w:rFonts w:cstheme="minorHAnsi"/>
              <w:b/>
              <w:bCs/>
              <w:sz w:val="28"/>
              <w:szCs w:val="28"/>
            </w:rPr>
          </w:pPr>
          <w:r w:rsidRPr="004D533F">
            <w:rPr>
              <w:rFonts w:cstheme="minorHAnsi"/>
              <w:b/>
              <w:bCs/>
              <w:sz w:val="28"/>
              <w:szCs w:val="28"/>
            </w:rPr>
            <w:t>TARPTAUTINIO</w:t>
          </w:r>
          <w:r w:rsidRPr="004D533F">
            <w:rPr>
              <w:rFonts w:cstheme="minorHAnsi"/>
              <w:b/>
              <w:bCs/>
              <w:color w:val="00B050"/>
              <w:sz w:val="28"/>
              <w:szCs w:val="28"/>
            </w:rPr>
            <w:t xml:space="preserve"> </w:t>
          </w:r>
          <w:r w:rsidR="004F22A6" w:rsidRPr="004D533F">
            <w:rPr>
              <w:rFonts w:cstheme="minorHAnsi"/>
              <w:b/>
              <w:bCs/>
              <w:sz w:val="28"/>
              <w:szCs w:val="28"/>
            </w:rPr>
            <w:t xml:space="preserve">VIEŠOJO PIRKIMO </w:t>
          </w:r>
          <w:bookmarkStart w:id="0" w:name="_Hlk200369532"/>
        </w:p>
        <w:p w14:paraId="2B1A11BA" w14:textId="6BD35F18" w:rsidR="00D039E8" w:rsidRPr="004D533F" w:rsidRDefault="008F2C51" w:rsidP="000C22A0">
          <w:pPr>
            <w:spacing w:after="120" w:line="20" w:lineRule="atLeast"/>
            <w:contextualSpacing/>
            <w:jc w:val="center"/>
            <w:rPr>
              <w:rFonts w:ascii="Calibri" w:eastAsia="Times New Roman" w:hAnsi="Calibri" w:cs="Calibri"/>
              <w:b/>
              <w:sz w:val="28"/>
              <w:szCs w:val="28"/>
            </w:rPr>
          </w:pPr>
          <w:r w:rsidRPr="004D533F">
            <w:rPr>
              <w:rFonts w:cstheme="minorHAnsi"/>
              <w:b/>
              <w:bCs/>
              <w:sz w:val="28"/>
              <w:szCs w:val="28"/>
            </w:rPr>
            <w:t>„</w:t>
          </w:r>
          <w:r w:rsidR="007321B5" w:rsidRPr="004D533F">
            <w:rPr>
              <w:rFonts w:ascii="Calibri" w:eastAsia="Times New Roman" w:hAnsi="Calibri" w:cs="Calibri"/>
              <w:b/>
              <w:sz w:val="28"/>
              <w:szCs w:val="28"/>
            </w:rPr>
            <w:t>MAISTO PARUOŠIMO ĮRENGINIŲ</w:t>
          </w:r>
          <w:r w:rsidRPr="004D533F">
            <w:rPr>
              <w:rFonts w:ascii="Calibri" w:hAnsi="Calibri" w:cs="Calibri"/>
              <w:b/>
              <w:iCs/>
              <w:sz w:val="28"/>
              <w:szCs w:val="28"/>
            </w:rPr>
            <w:t xml:space="preserve"> PIRKIMAS</w:t>
          </w:r>
          <w:bookmarkEnd w:id="0"/>
          <w:r w:rsidRPr="004D533F">
            <w:rPr>
              <w:rFonts w:cstheme="minorHAnsi"/>
              <w:b/>
              <w:bCs/>
              <w:sz w:val="28"/>
              <w:szCs w:val="28"/>
            </w:rPr>
            <w:t>“</w:t>
          </w:r>
        </w:p>
        <w:p w14:paraId="695A5853" w14:textId="221C19E4" w:rsidR="00D526C8" w:rsidRPr="000F3298" w:rsidRDefault="00A44AED" w:rsidP="004E4612">
          <w:pPr>
            <w:spacing w:after="120" w:line="20" w:lineRule="atLeast"/>
            <w:contextualSpacing/>
            <w:jc w:val="center"/>
            <w:rPr>
              <w:rFonts w:cstheme="minorHAnsi"/>
              <w:b/>
              <w:bCs/>
              <w:sz w:val="24"/>
              <w:szCs w:val="24"/>
            </w:rPr>
          </w:pPr>
          <w:r w:rsidRPr="004D533F">
            <w:rPr>
              <w:rFonts w:cstheme="minorHAnsi"/>
              <w:b/>
              <w:bCs/>
              <w:sz w:val="28"/>
              <w:szCs w:val="28"/>
            </w:rPr>
            <w:t>ATVIRO KONKURSO SPECIALIOSIOS SĄLYGOS</w:t>
          </w:r>
          <w:r w:rsidRPr="000F3298">
            <w:rPr>
              <w:rFonts w:cstheme="minorHAnsi"/>
              <w:b/>
              <w:bCs/>
              <w:sz w:val="24"/>
              <w:szCs w:val="24"/>
            </w:rPr>
            <w:t xml:space="preserve"> </w:t>
          </w:r>
        </w:p>
        <w:p w14:paraId="4CD0DD60" w14:textId="77777777" w:rsidR="00BF7F00" w:rsidRPr="000F3298" w:rsidRDefault="005F13F0" w:rsidP="004E4612">
          <w:pPr>
            <w:pStyle w:val="Turinioantrat"/>
            <w:spacing w:before="0" w:line="20" w:lineRule="atLeast"/>
            <w:ind w:left="432" w:hanging="432"/>
            <w:contextualSpacing/>
            <w:rPr>
              <w:rFonts w:asciiTheme="minorHAnsi" w:hAnsiTheme="minorHAnsi" w:cstheme="minorHAnsi"/>
              <w:sz w:val="24"/>
              <w:szCs w:val="24"/>
            </w:rPr>
          </w:pPr>
          <w:r w:rsidRPr="000F3298">
            <w:rPr>
              <w:rFonts w:asciiTheme="minorHAnsi" w:hAnsiTheme="minorHAnsi" w:cstheme="minorHAnsi"/>
              <w:sz w:val="24"/>
              <w:szCs w:val="24"/>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sdtContent>
            <w:p w14:paraId="03C999E0" w14:textId="77777777" w:rsidR="0061594E" w:rsidRPr="002367B6" w:rsidRDefault="0061594E" w:rsidP="008805D0">
              <w:pPr>
                <w:pStyle w:val="Turinioantrat"/>
                <w:pBdr>
                  <w:bottom w:val="single" w:sz="4" w:space="1" w:color="ED7D31" w:themeColor="accent2"/>
                </w:pBdr>
                <w:rPr>
                  <w:rFonts w:asciiTheme="minorHAnsi" w:hAnsiTheme="minorHAnsi" w:cstheme="minorHAnsi"/>
                </w:rPr>
              </w:pPr>
              <w:r w:rsidRPr="007F443A">
                <w:rPr>
                  <w:rFonts w:asciiTheme="minorHAnsi" w:hAnsiTheme="minorHAnsi" w:cstheme="minorHAnsi"/>
                </w:rPr>
                <w:t>Turinys</w:t>
              </w:r>
            </w:p>
            <w:p w14:paraId="3CB5A760" w14:textId="279ED559" w:rsidR="00FD3E1F"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08419848" w:history="1">
                <w:r w:rsidR="00FD3E1F" w:rsidRPr="00C832ED">
                  <w:rPr>
                    <w:rStyle w:val="Hipersaitas"/>
                    <w:rFonts w:cstheme="minorHAnsi"/>
                    <w:noProof/>
                  </w:rPr>
                  <w:t>1.</w:t>
                </w:r>
                <w:r w:rsidR="00FD3E1F">
                  <w:rPr>
                    <w:noProof/>
                    <w:sz w:val="22"/>
                    <w:szCs w:val="22"/>
                  </w:rPr>
                  <w:tab/>
                </w:r>
                <w:r w:rsidR="00FD3E1F" w:rsidRPr="00C832ED">
                  <w:rPr>
                    <w:rStyle w:val="Hipersaitas"/>
                    <w:rFonts w:cstheme="minorHAnsi"/>
                    <w:noProof/>
                  </w:rPr>
                  <w:t>Bendra informacija</w:t>
                </w:r>
                <w:r w:rsidR="00FD3E1F">
                  <w:rPr>
                    <w:noProof/>
                    <w:webHidden/>
                  </w:rPr>
                  <w:tab/>
                </w:r>
                <w:r w:rsidR="00FD3E1F">
                  <w:rPr>
                    <w:noProof/>
                    <w:webHidden/>
                  </w:rPr>
                  <w:fldChar w:fldCharType="begin"/>
                </w:r>
                <w:r w:rsidR="00FD3E1F">
                  <w:rPr>
                    <w:noProof/>
                    <w:webHidden/>
                  </w:rPr>
                  <w:instrText xml:space="preserve"> PAGEREF _Toc208419848 \h </w:instrText>
                </w:r>
                <w:r w:rsidR="00FD3E1F">
                  <w:rPr>
                    <w:noProof/>
                    <w:webHidden/>
                  </w:rPr>
                </w:r>
                <w:r w:rsidR="00FD3E1F">
                  <w:rPr>
                    <w:noProof/>
                    <w:webHidden/>
                  </w:rPr>
                  <w:fldChar w:fldCharType="separate"/>
                </w:r>
                <w:r w:rsidR="00FD3E1F">
                  <w:rPr>
                    <w:noProof/>
                    <w:webHidden/>
                  </w:rPr>
                  <w:t>3</w:t>
                </w:r>
                <w:r w:rsidR="00FD3E1F">
                  <w:rPr>
                    <w:noProof/>
                    <w:webHidden/>
                  </w:rPr>
                  <w:fldChar w:fldCharType="end"/>
                </w:r>
              </w:hyperlink>
            </w:p>
            <w:p w14:paraId="1FE2EC36" w14:textId="1E3A72DA" w:rsidR="00FD3E1F" w:rsidRDefault="0077702F">
              <w:pPr>
                <w:pStyle w:val="Turinys1"/>
                <w:rPr>
                  <w:noProof/>
                  <w:sz w:val="22"/>
                  <w:szCs w:val="22"/>
                </w:rPr>
              </w:pPr>
              <w:hyperlink w:anchor="_Toc208419849" w:history="1">
                <w:r w:rsidR="00FD3E1F" w:rsidRPr="00C832ED">
                  <w:rPr>
                    <w:rStyle w:val="Hipersaitas"/>
                    <w:rFonts w:cstheme="minorHAnsi"/>
                    <w:noProof/>
                  </w:rPr>
                  <w:t>2. Pirkimo objektas</w:t>
                </w:r>
                <w:r w:rsidR="00FD3E1F">
                  <w:rPr>
                    <w:noProof/>
                    <w:webHidden/>
                  </w:rPr>
                  <w:tab/>
                </w:r>
                <w:r w:rsidR="00FD3E1F">
                  <w:rPr>
                    <w:noProof/>
                    <w:webHidden/>
                  </w:rPr>
                  <w:fldChar w:fldCharType="begin"/>
                </w:r>
                <w:r w:rsidR="00FD3E1F">
                  <w:rPr>
                    <w:noProof/>
                    <w:webHidden/>
                  </w:rPr>
                  <w:instrText xml:space="preserve"> PAGEREF _Toc208419849 \h </w:instrText>
                </w:r>
                <w:r w:rsidR="00FD3E1F">
                  <w:rPr>
                    <w:noProof/>
                    <w:webHidden/>
                  </w:rPr>
                </w:r>
                <w:r w:rsidR="00FD3E1F">
                  <w:rPr>
                    <w:noProof/>
                    <w:webHidden/>
                  </w:rPr>
                  <w:fldChar w:fldCharType="separate"/>
                </w:r>
                <w:r w:rsidR="00FD3E1F">
                  <w:rPr>
                    <w:noProof/>
                    <w:webHidden/>
                  </w:rPr>
                  <w:t>3</w:t>
                </w:r>
                <w:r w:rsidR="00FD3E1F">
                  <w:rPr>
                    <w:noProof/>
                    <w:webHidden/>
                  </w:rPr>
                  <w:fldChar w:fldCharType="end"/>
                </w:r>
              </w:hyperlink>
            </w:p>
            <w:p w14:paraId="5F8CA164" w14:textId="28F92542" w:rsidR="00FD3E1F" w:rsidRDefault="0077702F">
              <w:pPr>
                <w:pStyle w:val="Turinys1"/>
                <w:rPr>
                  <w:noProof/>
                  <w:sz w:val="22"/>
                  <w:szCs w:val="22"/>
                </w:rPr>
              </w:pPr>
              <w:hyperlink w:anchor="_Toc208419850" w:history="1">
                <w:r w:rsidR="00FD3E1F" w:rsidRPr="00C832ED">
                  <w:rPr>
                    <w:rStyle w:val="Hipersaitas"/>
                    <w:rFonts w:cstheme="minorHAnsi"/>
                    <w:noProof/>
                  </w:rPr>
                  <w:t>3. Susitikimai su tiekėjais ir objekto apžiūra</w:t>
                </w:r>
                <w:r w:rsidR="00FD3E1F">
                  <w:rPr>
                    <w:noProof/>
                    <w:webHidden/>
                  </w:rPr>
                  <w:tab/>
                </w:r>
                <w:r w:rsidR="00FD3E1F">
                  <w:rPr>
                    <w:noProof/>
                    <w:webHidden/>
                  </w:rPr>
                  <w:fldChar w:fldCharType="begin"/>
                </w:r>
                <w:r w:rsidR="00FD3E1F">
                  <w:rPr>
                    <w:noProof/>
                    <w:webHidden/>
                  </w:rPr>
                  <w:instrText xml:space="preserve"> PAGEREF _Toc208419850 \h </w:instrText>
                </w:r>
                <w:r w:rsidR="00FD3E1F">
                  <w:rPr>
                    <w:noProof/>
                    <w:webHidden/>
                  </w:rPr>
                </w:r>
                <w:r w:rsidR="00FD3E1F">
                  <w:rPr>
                    <w:noProof/>
                    <w:webHidden/>
                  </w:rPr>
                  <w:fldChar w:fldCharType="separate"/>
                </w:r>
                <w:r w:rsidR="00FD3E1F">
                  <w:rPr>
                    <w:noProof/>
                    <w:webHidden/>
                  </w:rPr>
                  <w:t>4</w:t>
                </w:r>
                <w:r w:rsidR="00FD3E1F">
                  <w:rPr>
                    <w:noProof/>
                    <w:webHidden/>
                  </w:rPr>
                  <w:fldChar w:fldCharType="end"/>
                </w:r>
              </w:hyperlink>
            </w:p>
            <w:p w14:paraId="31186800" w14:textId="0760B124" w:rsidR="00FD3E1F" w:rsidRDefault="0077702F">
              <w:pPr>
                <w:pStyle w:val="Turinys1"/>
                <w:rPr>
                  <w:noProof/>
                  <w:sz w:val="22"/>
                  <w:szCs w:val="22"/>
                </w:rPr>
              </w:pPr>
              <w:hyperlink w:anchor="_Toc208419851" w:history="1">
                <w:r w:rsidR="00FD3E1F" w:rsidRPr="00C832ED">
                  <w:rPr>
                    <w:rStyle w:val="Hipersaitas"/>
                    <w:rFonts w:cstheme="minorHAnsi"/>
                    <w:noProof/>
                  </w:rPr>
                  <w:t>4. Tiekėjų pašalinimo pagrindai ir kvalifikacijos reikalavimai</w:t>
                </w:r>
                <w:r w:rsidR="00FD3E1F">
                  <w:rPr>
                    <w:noProof/>
                    <w:webHidden/>
                  </w:rPr>
                  <w:tab/>
                </w:r>
                <w:r w:rsidR="00FD3E1F">
                  <w:rPr>
                    <w:noProof/>
                    <w:webHidden/>
                  </w:rPr>
                  <w:fldChar w:fldCharType="begin"/>
                </w:r>
                <w:r w:rsidR="00FD3E1F">
                  <w:rPr>
                    <w:noProof/>
                    <w:webHidden/>
                  </w:rPr>
                  <w:instrText xml:space="preserve"> PAGEREF _Toc208419851 \h </w:instrText>
                </w:r>
                <w:r w:rsidR="00FD3E1F">
                  <w:rPr>
                    <w:noProof/>
                    <w:webHidden/>
                  </w:rPr>
                </w:r>
                <w:r w:rsidR="00FD3E1F">
                  <w:rPr>
                    <w:noProof/>
                    <w:webHidden/>
                  </w:rPr>
                  <w:fldChar w:fldCharType="separate"/>
                </w:r>
                <w:r w:rsidR="00FD3E1F">
                  <w:rPr>
                    <w:noProof/>
                    <w:webHidden/>
                  </w:rPr>
                  <w:t>4</w:t>
                </w:r>
                <w:r w:rsidR="00FD3E1F">
                  <w:rPr>
                    <w:noProof/>
                    <w:webHidden/>
                  </w:rPr>
                  <w:fldChar w:fldCharType="end"/>
                </w:r>
              </w:hyperlink>
            </w:p>
            <w:p w14:paraId="105A8658" w14:textId="5A3668C7" w:rsidR="00FD3E1F" w:rsidRDefault="0077702F">
              <w:pPr>
                <w:pStyle w:val="Turinys1"/>
                <w:rPr>
                  <w:noProof/>
                  <w:sz w:val="22"/>
                  <w:szCs w:val="22"/>
                </w:rPr>
              </w:pPr>
              <w:hyperlink w:anchor="_Toc208419852" w:history="1">
                <w:r w:rsidR="00FD3E1F" w:rsidRPr="00C832ED">
                  <w:rPr>
                    <w:rStyle w:val="Hipersaitas"/>
                    <w:rFonts w:cstheme="minorHAnsi"/>
                    <w:noProof/>
                  </w:rPr>
                  <w:t>5. Reikalavimai, susiję su nacionaliniu saugumu</w:t>
                </w:r>
                <w:r w:rsidR="00FD3E1F">
                  <w:rPr>
                    <w:noProof/>
                    <w:webHidden/>
                  </w:rPr>
                  <w:tab/>
                </w:r>
                <w:r w:rsidR="00FD3E1F">
                  <w:rPr>
                    <w:noProof/>
                    <w:webHidden/>
                  </w:rPr>
                  <w:fldChar w:fldCharType="begin"/>
                </w:r>
                <w:r w:rsidR="00FD3E1F">
                  <w:rPr>
                    <w:noProof/>
                    <w:webHidden/>
                  </w:rPr>
                  <w:instrText xml:space="preserve"> PAGEREF _Toc208419852 \h </w:instrText>
                </w:r>
                <w:r w:rsidR="00FD3E1F">
                  <w:rPr>
                    <w:noProof/>
                    <w:webHidden/>
                  </w:rPr>
                </w:r>
                <w:r w:rsidR="00FD3E1F">
                  <w:rPr>
                    <w:noProof/>
                    <w:webHidden/>
                  </w:rPr>
                  <w:fldChar w:fldCharType="separate"/>
                </w:r>
                <w:r w:rsidR="00FD3E1F">
                  <w:rPr>
                    <w:noProof/>
                    <w:webHidden/>
                  </w:rPr>
                  <w:t>4</w:t>
                </w:r>
                <w:r w:rsidR="00FD3E1F">
                  <w:rPr>
                    <w:noProof/>
                    <w:webHidden/>
                  </w:rPr>
                  <w:fldChar w:fldCharType="end"/>
                </w:r>
              </w:hyperlink>
            </w:p>
            <w:p w14:paraId="7BE0963D" w14:textId="688E3785" w:rsidR="00FD3E1F" w:rsidRDefault="0077702F">
              <w:pPr>
                <w:pStyle w:val="Turinys1"/>
                <w:rPr>
                  <w:noProof/>
                  <w:sz w:val="22"/>
                  <w:szCs w:val="22"/>
                </w:rPr>
              </w:pPr>
              <w:hyperlink w:anchor="_Toc208419853" w:history="1">
                <w:r w:rsidR="00FD3E1F" w:rsidRPr="00C832ED">
                  <w:rPr>
                    <w:rStyle w:val="Hipersaitas"/>
                    <w:rFonts w:cstheme="minorHAnsi"/>
                    <w:noProof/>
                  </w:rPr>
                  <w:t>6. Specialieji reikalavimai pasiūlymų rengimui ir pateikimui</w:t>
                </w:r>
                <w:r w:rsidR="00FD3E1F">
                  <w:rPr>
                    <w:noProof/>
                    <w:webHidden/>
                  </w:rPr>
                  <w:tab/>
                </w:r>
                <w:r w:rsidR="00FD3E1F">
                  <w:rPr>
                    <w:noProof/>
                    <w:webHidden/>
                  </w:rPr>
                  <w:fldChar w:fldCharType="begin"/>
                </w:r>
                <w:r w:rsidR="00FD3E1F">
                  <w:rPr>
                    <w:noProof/>
                    <w:webHidden/>
                  </w:rPr>
                  <w:instrText xml:space="preserve"> PAGEREF _Toc208419853 \h </w:instrText>
                </w:r>
                <w:r w:rsidR="00FD3E1F">
                  <w:rPr>
                    <w:noProof/>
                    <w:webHidden/>
                  </w:rPr>
                </w:r>
                <w:r w:rsidR="00FD3E1F">
                  <w:rPr>
                    <w:noProof/>
                    <w:webHidden/>
                  </w:rPr>
                  <w:fldChar w:fldCharType="separate"/>
                </w:r>
                <w:r w:rsidR="00FD3E1F">
                  <w:rPr>
                    <w:noProof/>
                    <w:webHidden/>
                  </w:rPr>
                  <w:t>4</w:t>
                </w:r>
                <w:r w:rsidR="00FD3E1F">
                  <w:rPr>
                    <w:noProof/>
                    <w:webHidden/>
                  </w:rPr>
                  <w:fldChar w:fldCharType="end"/>
                </w:r>
              </w:hyperlink>
            </w:p>
            <w:p w14:paraId="71F08BCE" w14:textId="74A4938B" w:rsidR="00FD3E1F" w:rsidRDefault="0077702F">
              <w:pPr>
                <w:pStyle w:val="Turinys1"/>
                <w:rPr>
                  <w:noProof/>
                  <w:sz w:val="22"/>
                  <w:szCs w:val="22"/>
                </w:rPr>
              </w:pPr>
              <w:hyperlink w:anchor="_Toc208419854" w:history="1">
                <w:r w:rsidR="00FD3E1F" w:rsidRPr="00C832ED">
                  <w:rPr>
                    <w:rStyle w:val="Hipersaitas"/>
                    <w:rFonts w:cstheme="minorHAnsi"/>
                    <w:noProof/>
                  </w:rPr>
                  <w:t>7. Pasiūlymo galiojimo užtikrinimas</w:t>
                </w:r>
                <w:r w:rsidR="00FD3E1F">
                  <w:rPr>
                    <w:noProof/>
                    <w:webHidden/>
                  </w:rPr>
                  <w:tab/>
                </w:r>
                <w:r w:rsidR="00FD3E1F">
                  <w:rPr>
                    <w:noProof/>
                    <w:webHidden/>
                  </w:rPr>
                  <w:fldChar w:fldCharType="begin"/>
                </w:r>
                <w:r w:rsidR="00FD3E1F">
                  <w:rPr>
                    <w:noProof/>
                    <w:webHidden/>
                  </w:rPr>
                  <w:instrText xml:space="preserve"> PAGEREF _Toc208419854 \h </w:instrText>
                </w:r>
                <w:r w:rsidR="00FD3E1F">
                  <w:rPr>
                    <w:noProof/>
                    <w:webHidden/>
                  </w:rPr>
                </w:r>
                <w:r w:rsidR="00FD3E1F">
                  <w:rPr>
                    <w:noProof/>
                    <w:webHidden/>
                  </w:rPr>
                  <w:fldChar w:fldCharType="separate"/>
                </w:r>
                <w:r w:rsidR="00FD3E1F">
                  <w:rPr>
                    <w:noProof/>
                    <w:webHidden/>
                  </w:rPr>
                  <w:t>5</w:t>
                </w:r>
                <w:r w:rsidR="00FD3E1F">
                  <w:rPr>
                    <w:noProof/>
                    <w:webHidden/>
                  </w:rPr>
                  <w:fldChar w:fldCharType="end"/>
                </w:r>
              </w:hyperlink>
            </w:p>
            <w:p w14:paraId="34306289" w14:textId="3CB3EA47" w:rsidR="00FD3E1F" w:rsidRDefault="0077702F">
              <w:pPr>
                <w:pStyle w:val="Turinys1"/>
                <w:rPr>
                  <w:noProof/>
                  <w:sz w:val="22"/>
                  <w:szCs w:val="22"/>
                </w:rPr>
              </w:pPr>
              <w:hyperlink w:anchor="_Toc208419855" w:history="1">
                <w:r w:rsidR="00FD3E1F" w:rsidRPr="00C832ED">
                  <w:rPr>
                    <w:rStyle w:val="Hipersaitas"/>
                    <w:rFonts w:cstheme="minorHAnsi"/>
                    <w:noProof/>
                  </w:rPr>
                  <w:t>8. Elektroninis aukcionas</w:t>
                </w:r>
                <w:r w:rsidR="00FD3E1F">
                  <w:rPr>
                    <w:noProof/>
                    <w:webHidden/>
                  </w:rPr>
                  <w:tab/>
                </w:r>
                <w:r w:rsidR="00FD3E1F">
                  <w:rPr>
                    <w:noProof/>
                    <w:webHidden/>
                  </w:rPr>
                  <w:fldChar w:fldCharType="begin"/>
                </w:r>
                <w:r w:rsidR="00FD3E1F">
                  <w:rPr>
                    <w:noProof/>
                    <w:webHidden/>
                  </w:rPr>
                  <w:instrText xml:space="preserve"> PAGEREF _Toc208419855 \h </w:instrText>
                </w:r>
                <w:r w:rsidR="00FD3E1F">
                  <w:rPr>
                    <w:noProof/>
                    <w:webHidden/>
                  </w:rPr>
                </w:r>
                <w:r w:rsidR="00FD3E1F">
                  <w:rPr>
                    <w:noProof/>
                    <w:webHidden/>
                  </w:rPr>
                  <w:fldChar w:fldCharType="separate"/>
                </w:r>
                <w:r w:rsidR="00FD3E1F">
                  <w:rPr>
                    <w:noProof/>
                    <w:webHidden/>
                  </w:rPr>
                  <w:t>5</w:t>
                </w:r>
                <w:r w:rsidR="00FD3E1F">
                  <w:rPr>
                    <w:noProof/>
                    <w:webHidden/>
                  </w:rPr>
                  <w:fldChar w:fldCharType="end"/>
                </w:r>
              </w:hyperlink>
            </w:p>
            <w:p w14:paraId="3F40EF9F" w14:textId="017424B6" w:rsidR="00FD3E1F" w:rsidRDefault="0077702F">
              <w:pPr>
                <w:pStyle w:val="Turinys1"/>
                <w:rPr>
                  <w:noProof/>
                  <w:sz w:val="22"/>
                  <w:szCs w:val="22"/>
                </w:rPr>
              </w:pPr>
              <w:hyperlink w:anchor="_Toc208419856" w:history="1">
                <w:r w:rsidR="00FD3E1F" w:rsidRPr="00C832ED">
                  <w:rPr>
                    <w:rStyle w:val="Hipersaitas"/>
                    <w:rFonts w:cstheme="minorHAnsi"/>
                    <w:noProof/>
                  </w:rPr>
                  <w:t>9. Pasiūlymų vertinimas</w:t>
                </w:r>
                <w:r w:rsidR="00FD3E1F">
                  <w:rPr>
                    <w:noProof/>
                    <w:webHidden/>
                  </w:rPr>
                  <w:tab/>
                </w:r>
                <w:r w:rsidR="00FD3E1F">
                  <w:rPr>
                    <w:noProof/>
                    <w:webHidden/>
                  </w:rPr>
                  <w:fldChar w:fldCharType="begin"/>
                </w:r>
                <w:r w:rsidR="00FD3E1F">
                  <w:rPr>
                    <w:noProof/>
                    <w:webHidden/>
                  </w:rPr>
                  <w:instrText xml:space="preserve"> PAGEREF _Toc208419856 \h </w:instrText>
                </w:r>
                <w:r w:rsidR="00FD3E1F">
                  <w:rPr>
                    <w:noProof/>
                    <w:webHidden/>
                  </w:rPr>
                </w:r>
                <w:r w:rsidR="00FD3E1F">
                  <w:rPr>
                    <w:noProof/>
                    <w:webHidden/>
                  </w:rPr>
                  <w:fldChar w:fldCharType="separate"/>
                </w:r>
                <w:r w:rsidR="00FD3E1F">
                  <w:rPr>
                    <w:noProof/>
                    <w:webHidden/>
                  </w:rPr>
                  <w:t>5</w:t>
                </w:r>
                <w:r w:rsidR="00FD3E1F">
                  <w:rPr>
                    <w:noProof/>
                    <w:webHidden/>
                  </w:rPr>
                  <w:fldChar w:fldCharType="end"/>
                </w:r>
              </w:hyperlink>
            </w:p>
            <w:p w14:paraId="39357609" w14:textId="242D0B5F" w:rsidR="00FD3E1F" w:rsidRDefault="0077702F">
              <w:pPr>
                <w:pStyle w:val="Turinys1"/>
                <w:rPr>
                  <w:noProof/>
                  <w:sz w:val="22"/>
                  <w:szCs w:val="22"/>
                </w:rPr>
              </w:pPr>
              <w:hyperlink w:anchor="_Toc208419857" w:history="1">
                <w:r w:rsidR="00FD3E1F" w:rsidRPr="00C832ED">
                  <w:rPr>
                    <w:rStyle w:val="Hipersaitas"/>
                    <w:rFonts w:cstheme="minorHAnsi"/>
                    <w:noProof/>
                  </w:rPr>
                  <w:t>10. Sutarties sudarymas</w:t>
                </w:r>
                <w:r w:rsidR="00FD3E1F">
                  <w:rPr>
                    <w:noProof/>
                    <w:webHidden/>
                  </w:rPr>
                  <w:tab/>
                </w:r>
                <w:r w:rsidR="00FD3E1F">
                  <w:rPr>
                    <w:noProof/>
                    <w:webHidden/>
                  </w:rPr>
                  <w:fldChar w:fldCharType="begin"/>
                </w:r>
                <w:r w:rsidR="00FD3E1F">
                  <w:rPr>
                    <w:noProof/>
                    <w:webHidden/>
                  </w:rPr>
                  <w:instrText xml:space="preserve"> PAGEREF _Toc208419857 \h </w:instrText>
                </w:r>
                <w:r w:rsidR="00FD3E1F">
                  <w:rPr>
                    <w:noProof/>
                    <w:webHidden/>
                  </w:rPr>
                </w:r>
                <w:r w:rsidR="00FD3E1F">
                  <w:rPr>
                    <w:noProof/>
                    <w:webHidden/>
                  </w:rPr>
                  <w:fldChar w:fldCharType="separate"/>
                </w:r>
                <w:r w:rsidR="00FD3E1F">
                  <w:rPr>
                    <w:noProof/>
                    <w:webHidden/>
                  </w:rPr>
                  <w:t>5</w:t>
                </w:r>
                <w:r w:rsidR="00FD3E1F">
                  <w:rPr>
                    <w:noProof/>
                    <w:webHidden/>
                  </w:rPr>
                  <w:fldChar w:fldCharType="end"/>
                </w:r>
              </w:hyperlink>
            </w:p>
            <w:p w14:paraId="52FE17DA" w14:textId="538753D6" w:rsidR="00FD3E1F" w:rsidRDefault="0077702F">
              <w:pPr>
                <w:pStyle w:val="Turinys1"/>
                <w:rPr>
                  <w:noProof/>
                  <w:sz w:val="22"/>
                  <w:szCs w:val="22"/>
                </w:rPr>
              </w:pPr>
              <w:hyperlink w:anchor="_Toc208419858" w:history="1">
                <w:r w:rsidR="00FD3E1F" w:rsidRPr="00C832ED">
                  <w:rPr>
                    <w:rStyle w:val="Hipersaitas"/>
                    <w:rFonts w:cstheme="minorHAnsi"/>
                    <w:noProof/>
                  </w:rPr>
                  <w:t>11. Kitos sąlygos</w:t>
                </w:r>
                <w:r w:rsidR="00FD3E1F">
                  <w:rPr>
                    <w:noProof/>
                    <w:webHidden/>
                  </w:rPr>
                  <w:tab/>
                </w:r>
                <w:r w:rsidR="00FD3E1F">
                  <w:rPr>
                    <w:noProof/>
                    <w:webHidden/>
                  </w:rPr>
                  <w:fldChar w:fldCharType="begin"/>
                </w:r>
                <w:r w:rsidR="00FD3E1F">
                  <w:rPr>
                    <w:noProof/>
                    <w:webHidden/>
                  </w:rPr>
                  <w:instrText xml:space="preserve"> PAGEREF _Toc208419858 \h </w:instrText>
                </w:r>
                <w:r w:rsidR="00FD3E1F">
                  <w:rPr>
                    <w:noProof/>
                    <w:webHidden/>
                  </w:rPr>
                </w:r>
                <w:r w:rsidR="00FD3E1F">
                  <w:rPr>
                    <w:noProof/>
                    <w:webHidden/>
                  </w:rPr>
                  <w:fldChar w:fldCharType="separate"/>
                </w:r>
                <w:r w:rsidR="00FD3E1F">
                  <w:rPr>
                    <w:noProof/>
                    <w:webHidden/>
                  </w:rPr>
                  <w:t>6</w:t>
                </w:r>
                <w:r w:rsidR="00FD3E1F">
                  <w:rPr>
                    <w:noProof/>
                    <w:webHidden/>
                  </w:rPr>
                  <w:fldChar w:fldCharType="end"/>
                </w:r>
              </w:hyperlink>
            </w:p>
            <w:p w14:paraId="78E5E534" w14:textId="117B9D2E" w:rsidR="00FD3E1F" w:rsidRDefault="0077702F">
              <w:pPr>
                <w:pStyle w:val="Turinys2"/>
                <w:rPr>
                  <w:noProof/>
                  <w:sz w:val="22"/>
                  <w:szCs w:val="22"/>
                </w:rPr>
              </w:pPr>
              <w:hyperlink w:anchor="_Toc208419859" w:history="1">
                <w:r w:rsidR="00FD3E1F" w:rsidRPr="00C832ED">
                  <w:rPr>
                    <w:rStyle w:val="Hipersaitas"/>
                    <w:b/>
                    <w:noProof/>
                  </w:rPr>
                  <w:t>Pirkimo sąlygų 1 priedas „Terminai“</w:t>
                </w:r>
                <w:r w:rsidR="00FD3E1F">
                  <w:rPr>
                    <w:noProof/>
                    <w:webHidden/>
                  </w:rPr>
                  <w:tab/>
                </w:r>
                <w:r w:rsidR="00FD3E1F">
                  <w:rPr>
                    <w:noProof/>
                    <w:webHidden/>
                  </w:rPr>
                  <w:fldChar w:fldCharType="begin"/>
                </w:r>
                <w:r w:rsidR="00FD3E1F">
                  <w:rPr>
                    <w:noProof/>
                    <w:webHidden/>
                  </w:rPr>
                  <w:instrText xml:space="preserve"> PAGEREF _Toc208419859 \h </w:instrText>
                </w:r>
                <w:r w:rsidR="00FD3E1F">
                  <w:rPr>
                    <w:noProof/>
                    <w:webHidden/>
                  </w:rPr>
                </w:r>
                <w:r w:rsidR="00FD3E1F">
                  <w:rPr>
                    <w:noProof/>
                    <w:webHidden/>
                  </w:rPr>
                  <w:fldChar w:fldCharType="separate"/>
                </w:r>
                <w:r w:rsidR="00FD3E1F">
                  <w:rPr>
                    <w:noProof/>
                    <w:webHidden/>
                  </w:rPr>
                  <w:t>7</w:t>
                </w:r>
                <w:r w:rsidR="00FD3E1F">
                  <w:rPr>
                    <w:noProof/>
                    <w:webHidden/>
                  </w:rPr>
                  <w:fldChar w:fldCharType="end"/>
                </w:r>
              </w:hyperlink>
            </w:p>
            <w:p w14:paraId="2696E205" w14:textId="7CB61DB5" w:rsidR="00FD3E1F" w:rsidRDefault="0077702F">
              <w:pPr>
                <w:pStyle w:val="Turinys2"/>
                <w:rPr>
                  <w:noProof/>
                  <w:sz w:val="22"/>
                  <w:szCs w:val="22"/>
                </w:rPr>
              </w:pPr>
              <w:hyperlink w:anchor="_Toc208419860" w:history="1">
                <w:r w:rsidR="00FD3E1F" w:rsidRPr="00C832ED">
                  <w:rPr>
                    <w:rStyle w:val="Hipersaitas"/>
                    <w:rFonts w:eastAsia="Calibri" w:cstheme="minorHAnsi"/>
                    <w:noProof/>
                  </w:rPr>
                  <w:t>Pirkimo sąlygų 2 priedas „Pasiūlymas“</w:t>
                </w:r>
                <w:r w:rsidR="00FD3E1F">
                  <w:rPr>
                    <w:noProof/>
                    <w:webHidden/>
                  </w:rPr>
                  <w:tab/>
                </w:r>
                <w:r w:rsidR="00FD3E1F">
                  <w:rPr>
                    <w:noProof/>
                    <w:webHidden/>
                  </w:rPr>
                  <w:fldChar w:fldCharType="begin"/>
                </w:r>
                <w:r w:rsidR="00FD3E1F">
                  <w:rPr>
                    <w:noProof/>
                    <w:webHidden/>
                  </w:rPr>
                  <w:instrText xml:space="preserve"> PAGEREF _Toc208419860 \h </w:instrText>
                </w:r>
                <w:r w:rsidR="00FD3E1F">
                  <w:rPr>
                    <w:noProof/>
                    <w:webHidden/>
                  </w:rPr>
                </w:r>
                <w:r w:rsidR="00FD3E1F">
                  <w:rPr>
                    <w:noProof/>
                    <w:webHidden/>
                  </w:rPr>
                  <w:fldChar w:fldCharType="separate"/>
                </w:r>
                <w:r w:rsidR="00FD3E1F">
                  <w:rPr>
                    <w:noProof/>
                    <w:webHidden/>
                  </w:rPr>
                  <w:t>11</w:t>
                </w:r>
                <w:r w:rsidR="00FD3E1F">
                  <w:rPr>
                    <w:noProof/>
                    <w:webHidden/>
                  </w:rPr>
                  <w:fldChar w:fldCharType="end"/>
                </w:r>
              </w:hyperlink>
            </w:p>
            <w:p w14:paraId="0569A37A" w14:textId="6B66378C" w:rsidR="00FD3E1F" w:rsidRDefault="0077702F">
              <w:pPr>
                <w:pStyle w:val="Turinys2"/>
                <w:rPr>
                  <w:noProof/>
                  <w:sz w:val="22"/>
                  <w:szCs w:val="22"/>
                </w:rPr>
              </w:pPr>
              <w:hyperlink w:anchor="_Toc208419861" w:history="1">
                <w:r w:rsidR="00FD3E1F" w:rsidRPr="00C832ED">
                  <w:rPr>
                    <w:rStyle w:val="Hipersaitas"/>
                    <w:rFonts w:eastAsia="Calibri" w:cstheme="minorHAnsi"/>
                    <w:noProof/>
                  </w:rPr>
                  <w:t>Pirkimo sąlygų 3 priedas „Tiekėjų pašalinimo pagrindai“</w:t>
                </w:r>
                <w:r w:rsidR="00FD3E1F">
                  <w:rPr>
                    <w:noProof/>
                    <w:webHidden/>
                  </w:rPr>
                  <w:tab/>
                </w:r>
                <w:r w:rsidR="00FD3E1F">
                  <w:rPr>
                    <w:noProof/>
                    <w:webHidden/>
                  </w:rPr>
                  <w:fldChar w:fldCharType="begin"/>
                </w:r>
                <w:r w:rsidR="00FD3E1F">
                  <w:rPr>
                    <w:noProof/>
                    <w:webHidden/>
                  </w:rPr>
                  <w:instrText xml:space="preserve"> PAGEREF _Toc208419861 \h </w:instrText>
                </w:r>
                <w:r w:rsidR="00FD3E1F">
                  <w:rPr>
                    <w:noProof/>
                    <w:webHidden/>
                  </w:rPr>
                </w:r>
                <w:r w:rsidR="00FD3E1F">
                  <w:rPr>
                    <w:noProof/>
                    <w:webHidden/>
                  </w:rPr>
                  <w:fldChar w:fldCharType="separate"/>
                </w:r>
                <w:r w:rsidR="00FD3E1F">
                  <w:rPr>
                    <w:noProof/>
                    <w:webHidden/>
                  </w:rPr>
                  <w:t>12</w:t>
                </w:r>
                <w:r w:rsidR="00FD3E1F">
                  <w:rPr>
                    <w:noProof/>
                    <w:webHidden/>
                  </w:rPr>
                  <w:fldChar w:fldCharType="end"/>
                </w:r>
              </w:hyperlink>
            </w:p>
            <w:p w14:paraId="40B121A3" w14:textId="51103D64" w:rsidR="00FD3E1F" w:rsidRDefault="0077702F">
              <w:pPr>
                <w:pStyle w:val="Turinys3"/>
                <w:tabs>
                  <w:tab w:val="right" w:leader="dot" w:pos="9962"/>
                </w:tabs>
                <w:rPr>
                  <w:noProof/>
                  <w:sz w:val="22"/>
                  <w:szCs w:val="22"/>
                </w:rPr>
              </w:pPr>
              <w:hyperlink w:anchor="_Toc208419862" w:history="1">
                <w:r w:rsidR="00FD3E1F" w:rsidRPr="00C832ED">
                  <w:rPr>
                    <w:rStyle w:val="Hipersaitas"/>
                    <w:rFonts w:cstheme="minorHAnsi"/>
                    <w:b/>
                    <w:noProof/>
                  </w:rPr>
                  <w:t>VPĮ straipsnis, dalis, punktas bei EBVPD formos dalis pildymui</w:t>
                </w:r>
                <w:r w:rsidR="00FD3E1F">
                  <w:rPr>
                    <w:noProof/>
                    <w:webHidden/>
                  </w:rPr>
                  <w:tab/>
                </w:r>
                <w:r w:rsidR="00FD3E1F">
                  <w:rPr>
                    <w:noProof/>
                    <w:webHidden/>
                  </w:rPr>
                  <w:fldChar w:fldCharType="begin"/>
                </w:r>
                <w:r w:rsidR="00FD3E1F">
                  <w:rPr>
                    <w:noProof/>
                    <w:webHidden/>
                  </w:rPr>
                  <w:instrText xml:space="preserve"> PAGEREF _Toc208419862 \h </w:instrText>
                </w:r>
                <w:r w:rsidR="00FD3E1F">
                  <w:rPr>
                    <w:noProof/>
                    <w:webHidden/>
                  </w:rPr>
                </w:r>
                <w:r w:rsidR="00FD3E1F">
                  <w:rPr>
                    <w:noProof/>
                    <w:webHidden/>
                  </w:rPr>
                  <w:fldChar w:fldCharType="separate"/>
                </w:r>
                <w:r w:rsidR="00FD3E1F">
                  <w:rPr>
                    <w:noProof/>
                    <w:webHidden/>
                  </w:rPr>
                  <w:t>12</w:t>
                </w:r>
                <w:r w:rsidR="00FD3E1F">
                  <w:rPr>
                    <w:noProof/>
                    <w:webHidden/>
                  </w:rPr>
                  <w:fldChar w:fldCharType="end"/>
                </w:r>
              </w:hyperlink>
            </w:p>
            <w:p w14:paraId="66644B65" w14:textId="3D35755A" w:rsidR="00FD3E1F" w:rsidRDefault="0077702F">
              <w:pPr>
                <w:pStyle w:val="Turinys3"/>
                <w:tabs>
                  <w:tab w:val="right" w:leader="dot" w:pos="9962"/>
                </w:tabs>
                <w:rPr>
                  <w:noProof/>
                  <w:sz w:val="22"/>
                  <w:szCs w:val="22"/>
                </w:rPr>
              </w:pPr>
              <w:hyperlink w:anchor="_Toc208419863" w:history="1">
                <w:r w:rsidR="00FD3E1F" w:rsidRPr="00C832ED">
                  <w:rPr>
                    <w:rStyle w:val="Hipersaitas"/>
                    <w:rFonts w:cstheme="minorHAnsi"/>
                    <w:b/>
                    <w:noProof/>
                  </w:rPr>
                  <w:t>Dokumentai, kuriuos tiekėjas turi pateikti, siekiant įrodyti jo pašalinimo pagrindų nebuvimą</w:t>
                </w:r>
                <w:r w:rsidR="00FD3E1F">
                  <w:rPr>
                    <w:noProof/>
                    <w:webHidden/>
                  </w:rPr>
                  <w:tab/>
                </w:r>
                <w:r w:rsidR="00FD3E1F">
                  <w:rPr>
                    <w:noProof/>
                    <w:webHidden/>
                  </w:rPr>
                  <w:fldChar w:fldCharType="begin"/>
                </w:r>
                <w:r w:rsidR="00FD3E1F">
                  <w:rPr>
                    <w:noProof/>
                    <w:webHidden/>
                  </w:rPr>
                  <w:instrText xml:space="preserve"> PAGEREF _Toc208419863 \h </w:instrText>
                </w:r>
                <w:r w:rsidR="00FD3E1F">
                  <w:rPr>
                    <w:noProof/>
                    <w:webHidden/>
                  </w:rPr>
                </w:r>
                <w:r w:rsidR="00FD3E1F">
                  <w:rPr>
                    <w:noProof/>
                    <w:webHidden/>
                  </w:rPr>
                  <w:fldChar w:fldCharType="separate"/>
                </w:r>
                <w:r w:rsidR="00FD3E1F">
                  <w:rPr>
                    <w:noProof/>
                    <w:webHidden/>
                  </w:rPr>
                  <w:t>12</w:t>
                </w:r>
                <w:r w:rsidR="00FD3E1F">
                  <w:rPr>
                    <w:noProof/>
                    <w:webHidden/>
                  </w:rPr>
                  <w:fldChar w:fldCharType="end"/>
                </w:r>
              </w:hyperlink>
            </w:p>
            <w:p w14:paraId="30AD5216" w14:textId="2D57B9E0" w:rsidR="00FD3E1F" w:rsidRDefault="0077702F">
              <w:pPr>
                <w:pStyle w:val="Turinys2"/>
                <w:rPr>
                  <w:noProof/>
                  <w:sz w:val="22"/>
                  <w:szCs w:val="22"/>
                </w:rPr>
              </w:pPr>
              <w:hyperlink w:anchor="_Toc208419864" w:history="1">
                <w:r w:rsidR="00FD3E1F" w:rsidRPr="00C832ED">
                  <w:rPr>
                    <w:rStyle w:val="Hipersaitas"/>
                    <w:rFonts w:eastAsia="Calibri" w:cstheme="minorHAnsi"/>
                    <w:noProof/>
                  </w:rPr>
                  <w:t>Pirkimo sąlygų 4 priedas „Tiekėjų kvalifikacijos reikalavimai ir reikalaujami kokybės bei aplinkos apsaugos vadybos sistemų standartai“</w:t>
                </w:r>
                <w:r w:rsidR="00FD3E1F">
                  <w:rPr>
                    <w:noProof/>
                    <w:webHidden/>
                  </w:rPr>
                  <w:tab/>
                </w:r>
                <w:r w:rsidR="00FD3E1F">
                  <w:rPr>
                    <w:noProof/>
                    <w:webHidden/>
                  </w:rPr>
                  <w:fldChar w:fldCharType="begin"/>
                </w:r>
                <w:r w:rsidR="00FD3E1F">
                  <w:rPr>
                    <w:noProof/>
                    <w:webHidden/>
                  </w:rPr>
                  <w:instrText xml:space="preserve"> PAGEREF _Toc208419864 \h </w:instrText>
                </w:r>
                <w:r w:rsidR="00FD3E1F">
                  <w:rPr>
                    <w:noProof/>
                    <w:webHidden/>
                  </w:rPr>
                </w:r>
                <w:r w:rsidR="00FD3E1F">
                  <w:rPr>
                    <w:noProof/>
                    <w:webHidden/>
                  </w:rPr>
                  <w:fldChar w:fldCharType="separate"/>
                </w:r>
                <w:r w:rsidR="00FD3E1F">
                  <w:rPr>
                    <w:noProof/>
                    <w:webHidden/>
                  </w:rPr>
                  <w:t>22</w:t>
                </w:r>
                <w:r w:rsidR="00FD3E1F">
                  <w:rPr>
                    <w:noProof/>
                    <w:webHidden/>
                  </w:rPr>
                  <w:fldChar w:fldCharType="end"/>
                </w:r>
              </w:hyperlink>
            </w:p>
            <w:p w14:paraId="0432DB28" w14:textId="406950C3" w:rsidR="00FD3E1F" w:rsidRDefault="0077702F">
              <w:pPr>
                <w:pStyle w:val="Turinys2"/>
                <w:rPr>
                  <w:noProof/>
                  <w:sz w:val="22"/>
                  <w:szCs w:val="22"/>
                </w:rPr>
              </w:pPr>
              <w:hyperlink w:anchor="_Toc208419865" w:history="1">
                <w:r w:rsidR="00FD3E1F" w:rsidRPr="00C832ED">
                  <w:rPr>
                    <w:rStyle w:val="Hipersaitas"/>
                    <w:rFonts w:eastAsia="Calibri" w:cstheme="minorHAnsi"/>
                    <w:noProof/>
                  </w:rPr>
                  <w:t xml:space="preserve">Pirkimo sąlygų 5 priedas „EBVPD“ </w:t>
                </w:r>
                <w:r w:rsidR="00FD3E1F" w:rsidRPr="00C832ED">
                  <w:rPr>
                    <w:rStyle w:val="Hipersaitas"/>
                    <w:rFonts w:cstheme="minorHAnsi"/>
                    <w:noProof/>
                  </w:rPr>
                  <w:t>(XML formatu)</w:t>
                </w:r>
                <w:r w:rsidR="00FD3E1F">
                  <w:rPr>
                    <w:noProof/>
                    <w:webHidden/>
                  </w:rPr>
                  <w:tab/>
                </w:r>
                <w:r w:rsidR="00FD3E1F">
                  <w:rPr>
                    <w:noProof/>
                    <w:webHidden/>
                  </w:rPr>
                  <w:fldChar w:fldCharType="begin"/>
                </w:r>
                <w:r w:rsidR="00FD3E1F">
                  <w:rPr>
                    <w:noProof/>
                    <w:webHidden/>
                  </w:rPr>
                  <w:instrText xml:space="preserve"> PAGEREF _Toc208419865 \h </w:instrText>
                </w:r>
                <w:r w:rsidR="00FD3E1F">
                  <w:rPr>
                    <w:noProof/>
                    <w:webHidden/>
                  </w:rPr>
                </w:r>
                <w:r w:rsidR="00FD3E1F">
                  <w:rPr>
                    <w:noProof/>
                    <w:webHidden/>
                  </w:rPr>
                  <w:fldChar w:fldCharType="separate"/>
                </w:r>
                <w:r w:rsidR="00FD3E1F">
                  <w:rPr>
                    <w:noProof/>
                    <w:webHidden/>
                  </w:rPr>
                  <w:t>23</w:t>
                </w:r>
                <w:r w:rsidR="00FD3E1F">
                  <w:rPr>
                    <w:noProof/>
                    <w:webHidden/>
                  </w:rPr>
                  <w:fldChar w:fldCharType="end"/>
                </w:r>
              </w:hyperlink>
            </w:p>
            <w:p w14:paraId="2E0E33BF" w14:textId="37EA20C4" w:rsidR="00FD3E1F" w:rsidRDefault="0077702F">
              <w:pPr>
                <w:pStyle w:val="Turinys2"/>
                <w:rPr>
                  <w:noProof/>
                  <w:sz w:val="22"/>
                  <w:szCs w:val="22"/>
                </w:rPr>
              </w:pPr>
              <w:hyperlink w:anchor="_Toc208419866" w:history="1">
                <w:r w:rsidR="00FD3E1F" w:rsidRPr="00C832ED">
                  <w:rPr>
                    <w:rStyle w:val="Hipersaitas"/>
                    <w:rFonts w:eastAsia="Calibri" w:cstheme="minorHAnsi"/>
                    <w:noProof/>
                  </w:rPr>
                  <w:t>Pirkimo sąlygų 6 priedas „Pasiūlymų vertinimo kriterijai ir sąlygos“</w:t>
                </w:r>
                <w:r w:rsidR="00FD3E1F">
                  <w:rPr>
                    <w:noProof/>
                    <w:webHidden/>
                  </w:rPr>
                  <w:tab/>
                </w:r>
                <w:r w:rsidR="00FD3E1F">
                  <w:rPr>
                    <w:noProof/>
                    <w:webHidden/>
                  </w:rPr>
                  <w:fldChar w:fldCharType="begin"/>
                </w:r>
                <w:r w:rsidR="00FD3E1F">
                  <w:rPr>
                    <w:noProof/>
                    <w:webHidden/>
                  </w:rPr>
                  <w:instrText xml:space="preserve"> PAGEREF _Toc208419866 \h </w:instrText>
                </w:r>
                <w:r w:rsidR="00FD3E1F">
                  <w:rPr>
                    <w:noProof/>
                    <w:webHidden/>
                  </w:rPr>
                </w:r>
                <w:r w:rsidR="00FD3E1F">
                  <w:rPr>
                    <w:noProof/>
                    <w:webHidden/>
                  </w:rPr>
                  <w:fldChar w:fldCharType="separate"/>
                </w:r>
                <w:r w:rsidR="00FD3E1F">
                  <w:rPr>
                    <w:noProof/>
                    <w:webHidden/>
                  </w:rPr>
                  <w:t>24</w:t>
                </w:r>
                <w:r w:rsidR="00FD3E1F">
                  <w:rPr>
                    <w:noProof/>
                    <w:webHidden/>
                  </w:rPr>
                  <w:fldChar w:fldCharType="end"/>
                </w:r>
              </w:hyperlink>
            </w:p>
            <w:p w14:paraId="71E3F249" w14:textId="5F11C3DF" w:rsidR="00FD3E1F" w:rsidRDefault="0077702F">
              <w:pPr>
                <w:pStyle w:val="Turinys2"/>
                <w:rPr>
                  <w:rStyle w:val="Hipersaitas"/>
                  <w:noProof/>
                </w:rPr>
              </w:pPr>
              <w:hyperlink w:anchor="_Toc208419867" w:history="1">
                <w:r w:rsidR="00FD3E1F" w:rsidRPr="00C832ED">
                  <w:rPr>
                    <w:rStyle w:val="Hipersaitas"/>
                    <w:rFonts w:eastAsia="Calibri" w:cstheme="minorHAnsi"/>
                    <w:noProof/>
                  </w:rPr>
                  <w:t>Pirkimo sąlygų 7 priedas „Sutarties projektas“</w:t>
                </w:r>
                <w:r w:rsidR="00FD3E1F">
                  <w:rPr>
                    <w:noProof/>
                    <w:webHidden/>
                  </w:rPr>
                  <w:tab/>
                </w:r>
                <w:r w:rsidR="00FD3E1F">
                  <w:rPr>
                    <w:noProof/>
                    <w:webHidden/>
                  </w:rPr>
                  <w:fldChar w:fldCharType="begin"/>
                </w:r>
                <w:r w:rsidR="00FD3E1F">
                  <w:rPr>
                    <w:noProof/>
                    <w:webHidden/>
                  </w:rPr>
                  <w:instrText xml:space="preserve"> PAGEREF _Toc208419867 \h </w:instrText>
                </w:r>
                <w:r w:rsidR="00FD3E1F">
                  <w:rPr>
                    <w:noProof/>
                    <w:webHidden/>
                  </w:rPr>
                </w:r>
                <w:r w:rsidR="00FD3E1F">
                  <w:rPr>
                    <w:noProof/>
                    <w:webHidden/>
                  </w:rPr>
                  <w:fldChar w:fldCharType="separate"/>
                </w:r>
                <w:r w:rsidR="00FD3E1F">
                  <w:rPr>
                    <w:noProof/>
                    <w:webHidden/>
                  </w:rPr>
                  <w:t>26</w:t>
                </w:r>
                <w:r w:rsidR="00FD3E1F">
                  <w:rPr>
                    <w:noProof/>
                    <w:webHidden/>
                  </w:rPr>
                  <w:fldChar w:fldCharType="end"/>
                </w:r>
              </w:hyperlink>
            </w:p>
            <w:p w14:paraId="2CBFEAFD" w14:textId="1512CC00" w:rsidR="00FD3E1F" w:rsidRPr="00FD3E1F" w:rsidRDefault="00FD3E1F" w:rsidP="00C76BB4">
              <w:pPr>
                <w:ind w:firstLine="220"/>
                <w:rPr>
                  <w:noProof/>
                </w:rPr>
              </w:pPr>
              <w:r>
                <w:rPr>
                  <w:noProof/>
                </w:rPr>
                <w:t>Pirkimo sąlygų 8 priedas „Techninė specifikacija</w:t>
              </w:r>
              <w:r w:rsidRPr="00FD3E1F">
                <w:rPr>
                  <w:noProof/>
                </w:rPr>
                <w:t>“</w:t>
              </w:r>
              <w:r w:rsidR="002A5C5F">
                <w:rPr>
                  <w:noProof/>
                </w:rPr>
                <w:t>.</w:t>
              </w:r>
              <w:r>
                <w:rPr>
                  <w:noProof/>
                </w:rPr>
                <w:t>...................................................................................................</w:t>
              </w:r>
              <w:r w:rsidR="002A5C5F">
                <w:rPr>
                  <w:noProof/>
                </w:rPr>
                <w:t>.</w:t>
              </w:r>
              <w:r>
                <w:t>27</w:t>
              </w:r>
            </w:p>
            <w:p w14:paraId="50D2DACC" w14:textId="1BEB5E9B" w:rsidR="00FD3E1F" w:rsidRDefault="0077702F">
              <w:pPr>
                <w:pStyle w:val="Turinys2"/>
                <w:rPr>
                  <w:noProof/>
                  <w:sz w:val="22"/>
                  <w:szCs w:val="22"/>
                </w:rPr>
              </w:pPr>
              <w:hyperlink w:anchor="_Toc208419868" w:history="1">
                <w:r w:rsidR="00FD3E1F" w:rsidRPr="00C832ED">
                  <w:rPr>
                    <w:rStyle w:val="Hipersaitas"/>
                    <w:rFonts w:cstheme="minorHAnsi"/>
                    <w:noProof/>
                  </w:rPr>
                  <w:t>Pirkimo sąlygų 9 priedas „Deklaracijos dėl tiekėjo atsakingų asmenų forma“</w:t>
                </w:r>
                <w:r w:rsidR="00FD3E1F">
                  <w:rPr>
                    <w:noProof/>
                    <w:webHidden/>
                  </w:rPr>
                  <w:tab/>
                </w:r>
                <w:r w:rsidR="00FD3E1F">
                  <w:rPr>
                    <w:noProof/>
                    <w:webHidden/>
                  </w:rPr>
                  <w:fldChar w:fldCharType="begin"/>
                </w:r>
                <w:r w:rsidR="00FD3E1F">
                  <w:rPr>
                    <w:noProof/>
                    <w:webHidden/>
                  </w:rPr>
                  <w:instrText xml:space="preserve"> PAGEREF _Toc208419868 \h </w:instrText>
                </w:r>
                <w:r w:rsidR="00FD3E1F">
                  <w:rPr>
                    <w:noProof/>
                    <w:webHidden/>
                  </w:rPr>
                </w:r>
                <w:r w:rsidR="00FD3E1F">
                  <w:rPr>
                    <w:noProof/>
                    <w:webHidden/>
                  </w:rPr>
                  <w:fldChar w:fldCharType="separate"/>
                </w:r>
                <w:r w:rsidR="00FD3E1F">
                  <w:rPr>
                    <w:noProof/>
                    <w:webHidden/>
                  </w:rPr>
                  <w:t>28</w:t>
                </w:r>
                <w:r w:rsidR="00FD3E1F">
                  <w:rPr>
                    <w:noProof/>
                    <w:webHidden/>
                  </w:rPr>
                  <w:fldChar w:fldCharType="end"/>
                </w:r>
              </w:hyperlink>
            </w:p>
            <w:p w14:paraId="44209CC0" w14:textId="20D7BDD4" w:rsidR="00FD3E1F" w:rsidRDefault="0077702F">
              <w:pPr>
                <w:pStyle w:val="Turinys2"/>
                <w:rPr>
                  <w:noProof/>
                  <w:sz w:val="22"/>
                  <w:szCs w:val="22"/>
                </w:rPr>
              </w:pPr>
              <w:hyperlink w:anchor="_Toc208419869" w:history="1">
                <w:r w:rsidR="00FD3E1F" w:rsidRPr="00C832ED">
                  <w:rPr>
                    <w:rStyle w:val="Hipersaitas"/>
                    <w:rFonts w:cstheme="minorHAnsi"/>
                    <w:noProof/>
                  </w:rPr>
                  <w:t>Pirkimo sąlygų 10 priedas „Tiekėjo/subtiekėjo deklaracija dėl atitikties Reglamento nuostatoms“</w:t>
                </w:r>
                <w:r w:rsidR="00FD3E1F">
                  <w:rPr>
                    <w:noProof/>
                    <w:webHidden/>
                  </w:rPr>
                  <w:tab/>
                </w:r>
                <w:r w:rsidR="00FD3E1F">
                  <w:rPr>
                    <w:noProof/>
                    <w:webHidden/>
                  </w:rPr>
                  <w:fldChar w:fldCharType="begin"/>
                </w:r>
                <w:r w:rsidR="00FD3E1F">
                  <w:rPr>
                    <w:noProof/>
                    <w:webHidden/>
                  </w:rPr>
                  <w:instrText xml:space="preserve"> PAGEREF _Toc208419869 \h </w:instrText>
                </w:r>
                <w:r w:rsidR="00FD3E1F">
                  <w:rPr>
                    <w:noProof/>
                    <w:webHidden/>
                  </w:rPr>
                </w:r>
                <w:r w:rsidR="00FD3E1F">
                  <w:rPr>
                    <w:noProof/>
                    <w:webHidden/>
                  </w:rPr>
                  <w:fldChar w:fldCharType="separate"/>
                </w:r>
                <w:r w:rsidR="00FD3E1F">
                  <w:rPr>
                    <w:noProof/>
                    <w:webHidden/>
                  </w:rPr>
                  <w:t>29</w:t>
                </w:r>
                <w:r w:rsidR="00FD3E1F">
                  <w:rPr>
                    <w:noProof/>
                    <w:webHidden/>
                  </w:rPr>
                  <w:fldChar w:fldCharType="end"/>
                </w:r>
              </w:hyperlink>
            </w:p>
            <w:p w14:paraId="1773B998" w14:textId="371506E1" w:rsidR="0061594E" w:rsidRPr="00431C23" w:rsidRDefault="0061594E">
              <w:pPr>
                <w:rPr>
                  <w:rFonts w:cstheme="minorHAnsi"/>
                </w:rPr>
              </w:pPr>
              <w:r w:rsidRPr="007F443A">
                <w:rPr>
                  <w:rFonts w:cstheme="minorHAnsi"/>
                  <w:b/>
                  <w:bCs/>
                </w:rPr>
                <w:fldChar w:fldCharType="end"/>
              </w: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8419848"/>
      <w:bookmarkStart w:id="2" w:name="_Toc335201954"/>
      <w:bookmarkStart w:id="3" w:name="_Toc147739116"/>
      <w:r w:rsidRPr="007F443A">
        <w:rPr>
          <w:rFonts w:asciiTheme="minorHAnsi" w:hAnsiTheme="minorHAnsi" w:cstheme="minorHAnsi"/>
        </w:rPr>
        <w:t>Bendra informacija</w:t>
      </w:r>
      <w:bookmarkEnd w:id="1"/>
    </w:p>
    <w:p w14:paraId="29B2B9DB" w14:textId="77777777" w:rsidR="00486340" w:rsidRDefault="00D97F55" w:rsidP="00486340">
      <w:pPr>
        <w:pStyle w:val="Betarp"/>
        <w:ind w:firstLine="567"/>
      </w:pPr>
      <w:r w:rsidRPr="00CC1271">
        <w:rPr>
          <w:bCs/>
        </w:rPr>
        <w:t xml:space="preserve">1.1. </w:t>
      </w:r>
      <w:r w:rsidR="00FC2C5F">
        <w:rPr>
          <w:bCs/>
        </w:rPr>
        <w:t>P</w:t>
      </w:r>
      <w:r w:rsidR="00CC1271" w:rsidRPr="00CC1271">
        <w:rPr>
          <w:bCs/>
        </w:rPr>
        <w:t xml:space="preserve">erkančioji organizacija – </w:t>
      </w:r>
      <w:r w:rsidR="009F619F" w:rsidRPr="00CC1271">
        <w:rPr>
          <w:bCs/>
        </w:rPr>
        <w:t>Kauno miesto savivaldybės administracija</w:t>
      </w:r>
      <w:r w:rsidR="009F619F" w:rsidRPr="00CC1271">
        <w:t xml:space="preserve">, </w:t>
      </w:r>
      <w:r w:rsidR="009F619F" w:rsidRPr="007F443A">
        <w:t xml:space="preserve">juridinio asmens kodas </w:t>
      </w:r>
      <w:r w:rsidR="009F619F" w:rsidRPr="00CC1271">
        <w:rPr>
          <w:iCs/>
        </w:rPr>
        <w:t>188764867</w:t>
      </w:r>
      <w:r w:rsidR="009F619F" w:rsidRPr="00CC1271">
        <w:t xml:space="preserve">, adresas </w:t>
      </w:r>
      <w:r w:rsidR="007A6299" w:rsidRPr="00CC1271">
        <w:rPr>
          <w:iCs/>
        </w:rPr>
        <w:t xml:space="preserve">Laisvės al. 96, </w:t>
      </w:r>
      <w:r w:rsidR="009F619F" w:rsidRPr="00CC1271">
        <w:rPr>
          <w:iCs/>
        </w:rPr>
        <w:t>44251, Kaunas</w:t>
      </w:r>
      <w:r w:rsidR="009F619F" w:rsidRPr="00CC1271">
        <w:t>.</w:t>
      </w:r>
      <w:r w:rsidR="009F619F" w:rsidRPr="007F443A">
        <w:t xml:space="preserve"> </w:t>
      </w:r>
      <w:bookmarkStart w:id="4" w:name="_Hlk184050846"/>
      <w:r w:rsidR="009F619F" w:rsidRPr="007F443A">
        <w:t>Perkančioji</w:t>
      </w:r>
      <w:r w:rsidR="00727E7A">
        <w:t xml:space="preserve"> organizacija yra PVM mokėtoja.</w:t>
      </w:r>
    </w:p>
    <w:p w14:paraId="7D394D52" w14:textId="77777777" w:rsidR="00486340" w:rsidRDefault="00FC2C5F" w:rsidP="00486340">
      <w:pPr>
        <w:pStyle w:val="Betarp"/>
        <w:ind w:firstLine="567"/>
        <w:rPr>
          <w:b/>
        </w:rPr>
      </w:pPr>
      <w:r w:rsidRPr="00486340">
        <w:rPr>
          <w:b/>
        </w:rPr>
        <w:t>P</w:t>
      </w:r>
      <w:r w:rsidR="009F619F" w:rsidRPr="00486340">
        <w:rPr>
          <w:b/>
        </w:rPr>
        <w:t>erkančiosios organizacijos kontaktiniai asmenys:</w:t>
      </w:r>
    </w:p>
    <w:p w14:paraId="6B175484" w14:textId="03E6F2F0" w:rsidR="008905AA" w:rsidRPr="00531E5C" w:rsidRDefault="008905AA" w:rsidP="00531E5C">
      <w:pPr>
        <w:pStyle w:val="Betarp"/>
        <w:ind w:firstLine="567"/>
        <w:jc w:val="both"/>
      </w:pPr>
      <w:r>
        <w:t xml:space="preserve">– dėl klausimų, susijusių su pirkimo objektu – Kauno miesto savivaldybės administracijos </w:t>
      </w:r>
      <w:bookmarkStart w:id="5" w:name="_Hlk201068605"/>
      <w:r w:rsidR="007321B5">
        <w:rPr>
          <w:rFonts w:eastAsia="Times New Roman" w:cstheme="minorHAnsi"/>
          <w:lang w:eastAsia="en-US"/>
        </w:rPr>
        <w:t xml:space="preserve">Bendrųjų reikalų skyriaus Pastatų tvarkymo poskyrio specialistas </w:t>
      </w:r>
      <w:bookmarkEnd w:id="5"/>
      <w:r w:rsidR="007321B5">
        <w:rPr>
          <w:rFonts w:eastAsia="Times New Roman" w:cstheme="minorHAnsi"/>
          <w:lang w:eastAsia="en-US"/>
        </w:rPr>
        <w:t xml:space="preserve">Alvydas Paulavičius </w:t>
      </w:r>
      <w:r w:rsidR="00531E5C" w:rsidRPr="00531E5C">
        <w:rPr>
          <w:rFonts w:eastAsia="Times New Roman" w:cstheme="minorHAnsi"/>
          <w:lang w:eastAsia="en-US"/>
        </w:rPr>
        <w:t>tel. +370</w:t>
      </w:r>
      <w:r w:rsidR="00531E5C">
        <w:rPr>
          <w:rFonts w:eastAsia="Times New Roman" w:cstheme="minorHAnsi"/>
          <w:lang w:eastAsia="en-US"/>
        </w:rPr>
        <w:t> </w:t>
      </w:r>
      <w:r w:rsidR="00DF3B22">
        <w:rPr>
          <w:rFonts w:eastAsia="Times New Roman" w:cstheme="minorHAnsi"/>
          <w:lang w:eastAsia="en-US"/>
        </w:rPr>
        <w:t>64507493</w:t>
      </w:r>
      <w:r w:rsidR="00531E5C" w:rsidRPr="00531E5C">
        <w:rPr>
          <w:rFonts w:eastAsia="Times New Roman" w:cstheme="minorHAnsi"/>
          <w:lang w:eastAsia="en-US"/>
        </w:rPr>
        <w:t xml:space="preserve">, el. p. </w:t>
      </w:r>
      <w:hyperlink r:id="rId11" w:history="1">
        <w:r w:rsidR="00DF3B22" w:rsidRPr="00B4384F">
          <w:rPr>
            <w:rStyle w:val="Hipersaitas"/>
            <w:rFonts w:eastAsia="Times New Roman" w:cstheme="minorHAnsi"/>
            <w:lang w:eastAsia="en-US"/>
          </w:rPr>
          <w:t>alvydas.paulavicius@kaunas.lt</w:t>
        </w:r>
      </w:hyperlink>
      <w:r w:rsidR="00531E5C">
        <w:rPr>
          <w:rFonts w:eastAsia="Times New Roman" w:cstheme="minorHAnsi"/>
          <w:lang w:eastAsia="en-US"/>
        </w:rPr>
        <w:t>.</w:t>
      </w:r>
    </w:p>
    <w:p w14:paraId="1AC2C6C4" w14:textId="0B5F1CF5" w:rsidR="00531E5C" w:rsidRPr="008905AA" w:rsidRDefault="008905AA" w:rsidP="00531E5C">
      <w:pPr>
        <w:pStyle w:val="Betarp"/>
        <w:ind w:firstLine="567"/>
        <w:jc w:val="both"/>
        <w:rPr>
          <w:spacing w:val="-4"/>
        </w:rPr>
      </w:pPr>
      <w:r w:rsidRPr="008905AA">
        <w:rPr>
          <w:spacing w:val="-4"/>
        </w:rPr>
        <w:t>– dėl klausimų susijusių su viešųjų pirkimų procedūromis, pirkimo sąlygų reikalavimais – Kauno miesto savivaldybės administracijos Centrinio viešųjų pirkimų ir koncesijų skyriaus vyr. specialistė Asta</w:t>
      </w:r>
      <w:r w:rsidR="00DF3B22">
        <w:rPr>
          <w:spacing w:val="-4"/>
        </w:rPr>
        <w:t xml:space="preserve"> Vilutytė, tel. +370 37423635</w:t>
      </w:r>
      <w:r w:rsidRPr="008905AA">
        <w:rPr>
          <w:spacing w:val="-4"/>
        </w:rPr>
        <w:t>, el. p.</w:t>
      </w:r>
      <w:r w:rsidR="00531E5C">
        <w:rPr>
          <w:spacing w:val="-4"/>
        </w:rPr>
        <w:t xml:space="preserve"> </w:t>
      </w:r>
      <w:hyperlink r:id="rId12" w:history="1">
        <w:r w:rsidR="00DF3B22" w:rsidRPr="00B4384F">
          <w:rPr>
            <w:rStyle w:val="Hipersaitas"/>
            <w:spacing w:val="-4"/>
          </w:rPr>
          <w:t>sigute.taskuniene@kaunas.lt</w:t>
        </w:r>
      </w:hyperlink>
      <w:r w:rsidR="00531E5C">
        <w:rPr>
          <w:spacing w:val="-4"/>
        </w:rPr>
        <w:t>.</w:t>
      </w:r>
    </w:p>
    <w:bookmarkEnd w:id="4"/>
    <w:p w14:paraId="7AB4A0C7" w14:textId="709A03EF" w:rsidR="00486340" w:rsidRDefault="005A7EBB" w:rsidP="00486340">
      <w:pPr>
        <w:pStyle w:val="Betarp"/>
        <w:ind w:firstLine="567"/>
        <w:jc w:val="both"/>
      </w:pPr>
      <w:r w:rsidRPr="007F443A">
        <w:t xml:space="preserve">1.2. </w:t>
      </w:r>
      <w:bookmarkStart w:id="6" w:name="_Hlk200442578"/>
      <w:r w:rsidR="00E32C8E" w:rsidRPr="007F443A">
        <w:t xml:space="preserve">Pirkimą </w:t>
      </w:r>
      <w:r w:rsidR="00E32C8E" w:rsidRPr="00DF341B">
        <w:t>atlieka</w:t>
      </w:r>
      <w:r w:rsidR="009F619F" w:rsidRPr="00DF341B">
        <w:t xml:space="preserve"> </w:t>
      </w:r>
      <w:r w:rsidR="008978C5" w:rsidRPr="00DF341B">
        <w:t>centrinė perkančioji organizacija</w:t>
      </w:r>
      <w:r w:rsidR="009F619F" w:rsidRPr="00DF341B">
        <w:t xml:space="preserve">, skirianti viešojo pirkimo sutartis arba sudaranti preliminariąsias sutartis dėl kitiems pirkėjams skirtų darbų, prekių ar paslaugų. </w:t>
      </w:r>
    </w:p>
    <w:bookmarkEnd w:id="6"/>
    <w:p w14:paraId="595ADB33" w14:textId="75854D75" w:rsidR="00486340" w:rsidRDefault="00D97F55" w:rsidP="00486340">
      <w:pPr>
        <w:pStyle w:val="Betarp"/>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w:t>
      </w:r>
      <w:r w:rsidR="007D6857" w:rsidRPr="00737EA0">
        <w:rPr>
          <w:rFonts w:cstheme="minorHAnsi"/>
        </w:rPr>
        <w:t xml:space="preserve">nes </w:t>
      </w:r>
      <w:r w:rsidR="00625CA1" w:rsidRPr="00737EA0">
        <w:rPr>
          <w:rFonts w:cstheme="minorHAnsi"/>
        </w:rPr>
        <w:t>CPO LT kataloge tokių p</w:t>
      </w:r>
      <w:r w:rsidR="00531E5C">
        <w:rPr>
          <w:rFonts w:cstheme="minorHAnsi"/>
        </w:rPr>
        <w:t>rekių</w:t>
      </w:r>
      <w:r w:rsidR="009F619F" w:rsidRPr="00737EA0">
        <w:rPr>
          <w:rFonts w:cstheme="minorHAnsi"/>
        </w:rPr>
        <w:t xml:space="preserve"> nėra. CPO LT katalogo patikrinimo</w:t>
      </w:r>
      <w:r w:rsidR="007A6299" w:rsidRPr="00737EA0">
        <w:rPr>
          <w:rFonts w:cstheme="minorHAnsi"/>
        </w:rPr>
        <w:t xml:space="preserve"> data – </w:t>
      </w:r>
      <w:r w:rsidR="00F95CEE" w:rsidRPr="00737EA0">
        <w:rPr>
          <w:rFonts w:cstheme="minorHAnsi"/>
        </w:rPr>
        <w:t>2025-</w:t>
      </w:r>
      <w:r w:rsidR="00F76CDA">
        <w:rPr>
          <w:rFonts w:cstheme="minorHAnsi"/>
        </w:rPr>
        <w:t>08</w:t>
      </w:r>
      <w:r w:rsidR="00EC285E">
        <w:rPr>
          <w:rFonts w:cstheme="minorHAnsi"/>
        </w:rPr>
        <w:t>-05</w:t>
      </w:r>
      <w:r w:rsidR="008E4F2D" w:rsidRPr="00737EA0">
        <w:rPr>
          <w:rFonts w:cstheme="minorHAnsi"/>
        </w:rPr>
        <w:t>.</w:t>
      </w:r>
      <w:r w:rsidR="008C5F5E" w:rsidRPr="00737EA0">
        <w:rPr>
          <w:rFonts w:cstheme="minorHAnsi"/>
        </w:rPr>
        <w:t xml:space="preserve"> </w:t>
      </w:r>
      <w:r w:rsidR="002F5F8E" w:rsidRPr="00737EA0">
        <w:rPr>
          <w:rFonts w:cstheme="minorHAnsi"/>
        </w:rPr>
        <w:t xml:space="preserve"> </w:t>
      </w:r>
    </w:p>
    <w:p w14:paraId="01F70567" w14:textId="77777777" w:rsidR="00486340" w:rsidRDefault="002F5F8E" w:rsidP="00486340">
      <w:pPr>
        <w:pStyle w:val="Betarp"/>
        <w:ind w:firstLine="567"/>
        <w:jc w:val="both"/>
        <w:rPr>
          <w:rFonts w:eastAsia="Times New Roman"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3C6914D4" w14:textId="77777777" w:rsidR="00171457" w:rsidRDefault="00C447D2" w:rsidP="00171457">
      <w:pPr>
        <w:pStyle w:val="Betarp"/>
        <w:ind w:firstLine="567"/>
        <w:jc w:val="both"/>
        <w:rPr>
          <w:rFonts w:cstheme="minorHAnsi"/>
        </w:rPr>
      </w:pPr>
      <w:r w:rsidRPr="002E6AE5">
        <w:rPr>
          <w:rFonts w:cstheme="minorHAnsi"/>
        </w:rPr>
        <w:t>1.</w:t>
      </w:r>
      <w:r w:rsidR="00095A99" w:rsidRPr="002E6AE5">
        <w:rPr>
          <w:rFonts w:cstheme="minorHAnsi"/>
        </w:rPr>
        <w:t>5</w:t>
      </w:r>
      <w:r w:rsidRPr="002E6AE5">
        <w:rPr>
          <w:rFonts w:cstheme="minorHAnsi"/>
        </w:rPr>
        <w:t xml:space="preserve">. </w:t>
      </w:r>
      <w:r w:rsidR="00E32C8E" w:rsidRPr="002E6AE5">
        <w:rPr>
          <w:rFonts w:cstheme="minorHAnsi"/>
        </w:rPr>
        <w:t xml:space="preserve">Stebėtojai dalyvauti </w:t>
      </w:r>
      <w:r w:rsidR="008A3C98" w:rsidRPr="002E6AE5">
        <w:rPr>
          <w:rFonts w:cstheme="minorHAnsi"/>
        </w:rPr>
        <w:t>K</w:t>
      </w:r>
      <w:r w:rsidR="00E32C8E" w:rsidRPr="002E6AE5">
        <w:rPr>
          <w:rFonts w:cstheme="minorHAnsi"/>
        </w:rPr>
        <w:t>omisijos pos</w:t>
      </w:r>
      <w:r w:rsidR="00727E7A">
        <w:rPr>
          <w:rFonts w:cstheme="minorHAnsi"/>
        </w:rPr>
        <w:t>ėdžiuose nėra kviečiami.</w:t>
      </w:r>
    </w:p>
    <w:p w14:paraId="58C46DE7" w14:textId="182C4906" w:rsidR="00531E5C" w:rsidRPr="00531E5C" w:rsidRDefault="00D97F55" w:rsidP="000B3DF6">
      <w:pPr>
        <w:pStyle w:val="Betarp"/>
        <w:ind w:firstLine="567"/>
        <w:jc w:val="both"/>
      </w:pPr>
      <w:r w:rsidRPr="000B3DF6">
        <w:rPr>
          <w:rFonts w:cstheme="minorHAnsi"/>
          <w:shd w:val="clear" w:color="auto" w:fill="E2EFD9" w:themeFill="accent6" w:themeFillTint="33"/>
        </w:rPr>
        <w:t>1.6</w:t>
      </w:r>
      <w:r w:rsidR="00D5212F" w:rsidRPr="000B3DF6">
        <w:rPr>
          <w:rFonts w:cstheme="minorHAnsi"/>
          <w:shd w:val="clear" w:color="auto" w:fill="E2EFD9" w:themeFill="accent6" w:themeFillTint="33"/>
        </w:rPr>
        <w:t xml:space="preserve">. Atliekamas žaliasis pirkimas. </w:t>
      </w:r>
      <w:r w:rsidR="00EC285E" w:rsidRPr="000B3DF6">
        <w:t>V</w:t>
      </w:r>
      <w:r w:rsidR="00531E5C" w:rsidRPr="000B3DF6">
        <w:t>adovaujantis Lietuvos Respublikos aplinkos ministro 2011 m. birželio 28 d. įsakymo Nr. D1-508 „</w:t>
      </w:r>
      <w:hyperlink r:id="rId13" w:history="1">
        <w:r w:rsidR="00531E5C" w:rsidRPr="000B3DF6">
          <w:rPr>
            <w:rStyle w:val="Hipersaitas"/>
            <w:rFonts w:cstheme="minorHAnsi"/>
            <w:color w:val="0070C0"/>
            <w:u w:val="single"/>
          </w:rPr>
          <w:t>Dėl Aplinkos apsaugos kriterijų taikymo, vykdant žaliuosius pirkimus, tvarkos aprašo patvirtinimo</w:t>
        </w:r>
      </w:hyperlink>
      <w:r w:rsidR="00531E5C" w:rsidRPr="000B3DF6">
        <w:t>“ 4</w:t>
      </w:r>
      <w:r w:rsidR="00EC285E" w:rsidRPr="000B3DF6">
        <w:t>.4.4.4 papunkčiu.</w:t>
      </w:r>
      <w:r w:rsidR="00531E5C" w:rsidRPr="000B3DF6">
        <w:t xml:space="preserve"> </w:t>
      </w:r>
      <w:r w:rsidR="00EC285E" w:rsidRPr="000B3DF6">
        <w:t>Perkančioji organizacija techninėje specifikacijoje nurodytoms prekėms savarankiškai nustatė aplinkos apsaugos kriterijus, kurie yra susiję su pirkimo objektu, t. y. perkami maisto paruošimo įrengin</w:t>
      </w:r>
      <w:r w:rsidR="00075CC1" w:rsidRPr="000B3DF6">
        <w:t>i</w:t>
      </w:r>
      <w:r w:rsidR="00EC285E" w:rsidRPr="000B3DF6">
        <w:t xml:space="preserve">ai </w:t>
      </w:r>
      <w:r w:rsidR="00075CC1" w:rsidRPr="000B3DF6">
        <w:t>yra tvirti, ilgaamžiai, funkcionalūs, jų sudedamosios dalys tinka naudoti daug kartų ir (ar) lengvai pataisomos, ir (ar) pakeičiamos.</w:t>
      </w:r>
    </w:p>
    <w:p w14:paraId="4701535B" w14:textId="49F52A4F" w:rsidR="00B467B4" w:rsidRDefault="00A64EC9" w:rsidP="00B467B4">
      <w:pPr>
        <w:pStyle w:val="Betarp"/>
        <w:ind w:firstLine="567"/>
        <w:jc w:val="both"/>
        <w:rPr>
          <w:rFonts w:eastAsia="Arial" w:cstheme="minorHAnsi"/>
        </w:rPr>
      </w:pPr>
      <w:r w:rsidRPr="00B467B4">
        <w:rPr>
          <w:rFonts w:eastAsia="Arial" w:cstheme="minorHAnsi"/>
        </w:rPr>
        <w:t>1.7</w:t>
      </w:r>
      <w:r w:rsidR="00D97F55" w:rsidRPr="00B467B4">
        <w:rPr>
          <w:rFonts w:eastAsia="Arial" w:cstheme="minorHAnsi"/>
        </w:rPr>
        <w:t xml:space="preserve">. </w:t>
      </w:r>
      <w:r w:rsidR="00E32C8E" w:rsidRPr="00B467B4">
        <w:rPr>
          <w:rFonts w:eastAsia="Arial" w:cstheme="minorHAnsi"/>
        </w:rPr>
        <w:t xml:space="preserve">Išankstinis skelbimas apie </w:t>
      </w:r>
      <w:r w:rsidR="007A68AD" w:rsidRPr="00B467B4">
        <w:rPr>
          <w:rFonts w:eastAsia="Arial" w:cstheme="minorHAnsi"/>
        </w:rPr>
        <w:t>p</w:t>
      </w:r>
      <w:r w:rsidR="00E32C8E" w:rsidRPr="00B467B4">
        <w:rPr>
          <w:rFonts w:eastAsia="Arial" w:cstheme="minorHAnsi"/>
        </w:rPr>
        <w:t>irkimą nebuvo paskelbtas</w:t>
      </w:r>
      <w:r w:rsidR="00A077F6" w:rsidRPr="00B467B4">
        <w:rPr>
          <w:rFonts w:eastAsia="Arial" w:cstheme="minorHAnsi"/>
        </w:rPr>
        <w:t>.</w:t>
      </w:r>
    </w:p>
    <w:p w14:paraId="72905A3A" w14:textId="499F2BC8" w:rsidR="00075CC1" w:rsidRPr="007C5225" w:rsidRDefault="00075CC1" w:rsidP="00075CC1">
      <w:pPr>
        <w:pStyle w:val="Sraopastraipa"/>
        <w:spacing w:after="0" w:line="240" w:lineRule="auto"/>
        <w:ind w:left="567"/>
      </w:pPr>
      <w:r w:rsidRPr="007C5225">
        <w:t xml:space="preserve">Perkančioji organizacija vykdė rinkos konsultaciją susijusią su šiuo pirkimu </w:t>
      </w:r>
      <w:r w:rsidRPr="00075CC1">
        <w:t>( ID 4382954).</w:t>
      </w:r>
      <w:r w:rsidRPr="007C5225">
        <w:t xml:space="preserve"> </w:t>
      </w:r>
    </w:p>
    <w:p w14:paraId="352ABE1B" w14:textId="49D51C55" w:rsidR="0029229A" w:rsidRPr="00075CC1" w:rsidRDefault="00075CC1" w:rsidP="0029229A">
      <w:pPr>
        <w:pStyle w:val="Sraopastraipa"/>
        <w:spacing w:after="0" w:line="240" w:lineRule="auto"/>
        <w:ind w:left="567"/>
      </w:pPr>
      <w:r w:rsidRPr="007C5225">
        <w:t xml:space="preserve">Informacija apie vykdytą rinkos konsultaciją skelbiama: </w:t>
      </w:r>
      <w:r w:rsidRPr="00075CC1">
        <w:t>https://viesiejipirkimai.lt/epps/pmc/viewPmc.do?resourceId=4382954</w:t>
      </w:r>
    </w:p>
    <w:p w14:paraId="5C4D6C76" w14:textId="77777777" w:rsidR="00A64EC9" w:rsidRDefault="00F95CEE" w:rsidP="00A64EC9">
      <w:pPr>
        <w:pStyle w:val="Betarp"/>
        <w:ind w:firstLine="567"/>
        <w:jc w:val="both"/>
        <w:rPr>
          <w:rFonts w:cstheme="minorHAnsi"/>
        </w:rPr>
      </w:pPr>
      <w:r>
        <w:rPr>
          <w:rFonts w:cstheme="minorHAnsi"/>
        </w:rPr>
        <w:t>1</w:t>
      </w:r>
      <w:r w:rsidR="00A64EC9">
        <w:rPr>
          <w:rFonts w:cstheme="minorHAnsi"/>
        </w:rPr>
        <w:t>.8</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r w:rsidR="00E32C8E" w:rsidRPr="007F443A">
        <w:rPr>
          <w:rFonts w:cstheme="minorHAnsi"/>
          <w:i/>
          <w:iCs/>
        </w:rPr>
        <w:t>ex ante</w:t>
      </w:r>
      <w:r w:rsidR="00E32C8E" w:rsidRPr="007F443A">
        <w:rPr>
          <w:rFonts w:cstheme="minorHAnsi"/>
        </w:rPr>
        <w:t xml:space="preserve"> skaidrumo.</w:t>
      </w:r>
    </w:p>
    <w:p w14:paraId="69C3A7C8" w14:textId="6ADA85D7" w:rsidR="00A64EC9" w:rsidRDefault="00F95CEE" w:rsidP="00A64EC9">
      <w:pPr>
        <w:pStyle w:val="Betarp"/>
        <w:ind w:firstLine="567"/>
        <w:jc w:val="both"/>
        <w:rPr>
          <w:rFonts w:cstheme="minorHAnsi"/>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31677A18" w:rsidR="00E32C8E" w:rsidRPr="00AB3F23" w:rsidRDefault="00F95CEE" w:rsidP="00A64EC9">
      <w:pPr>
        <w:tabs>
          <w:tab w:val="left" w:pos="851"/>
          <w:tab w:val="left" w:pos="993"/>
        </w:tabs>
        <w:ind w:firstLine="567"/>
        <w:jc w:val="both"/>
        <w:rPr>
          <w:rFonts w:cstheme="minorHAnsi"/>
        </w:rPr>
      </w:pPr>
      <w:r w:rsidRPr="00AB3F23">
        <w:rPr>
          <w:rFonts w:eastAsia="Arial" w:cstheme="minorHAnsi"/>
        </w:rPr>
        <w:t>1.11</w:t>
      </w:r>
      <w:r w:rsidR="005871DE" w:rsidRPr="00AB3F23">
        <w:rPr>
          <w:rFonts w:eastAsia="Arial" w:cstheme="minorHAnsi"/>
        </w:rPr>
        <w:t xml:space="preserve">. </w:t>
      </w:r>
      <w:r w:rsidR="00E32C8E" w:rsidRPr="00AB3F23">
        <w:rPr>
          <w:rFonts w:eastAsia="Arial" w:cstheme="minorHAnsi"/>
        </w:rPr>
        <w:t xml:space="preserve">Bendrosios </w:t>
      </w:r>
      <w:r w:rsidR="007E5F55" w:rsidRPr="00AB3F23">
        <w:rPr>
          <w:rFonts w:eastAsia="Arial" w:cstheme="minorHAnsi"/>
        </w:rPr>
        <w:t xml:space="preserve">pirkimo </w:t>
      </w:r>
      <w:r w:rsidR="00E32C8E" w:rsidRPr="00AB3F23">
        <w:rPr>
          <w:rFonts w:eastAsia="Arial" w:cstheme="minorHAnsi"/>
        </w:rPr>
        <w:t>sąlygos yra neatskiriama ši</w:t>
      </w:r>
      <w:r w:rsidR="00C07F25" w:rsidRPr="00AB3F23">
        <w:rPr>
          <w:rFonts w:eastAsia="Arial" w:cstheme="minorHAnsi"/>
        </w:rPr>
        <w:t>ų</w:t>
      </w:r>
      <w:r w:rsidR="00E32C8E" w:rsidRPr="00AB3F23">
        <w:rPr>
          <w:rFonts w:eastAsia="Arial" w:cstheme="minorHAnsi"/>
        </w:rPr>
        <w:t xml:space="preserve"> </w:t>
      </w:r>
      <w:r w:rsidR="00F4541C" w:rsidRPr="00AB3F23">
        <w:rPr>
          <w:rFonts w:eastAsia="Arial" w:cstheme="minorHAnsi"/>
        </w:rPr>
        <w:t>p</w:t>
      </w:r>
      <w:r w:rsidR="00E32C8E" w:rsidRPr="00AB3F23">
        <w:rPr>
          <w:rFonts w:eastAsia="Arial" w:cstheme="minorHAnsi"/>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208419849"/>
      <w:bookmarkEnd w:id="2"/>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7"/>
      <w:bookmarkEnd w:id="8"/>
      <w:bookmarkEnd w:id="9"/>
    </w:p>
    <w:p w14:paraId="75349ED8" w14:textId="35944F9B" w:rsidR="006D091C" w:rsidRDefault="002E6AE5" w:rsidP="00300346">
      <w:pPr>
        <w:pStyle w:val="Pagrindinistekstas"/>
        <w:spacing w:after="0" w:line="240" w:lineRule="atLeast"/>
        <w:rPr>
          <w:rFonts w:eastAsia="Calibri" w:cstheme="minorHAnsi"/>
          <w:color w:val="000000" w:themeColor="text1"/>
          <w:szCs w:val="21"/>
        </w:rPr>
      </w:pPr>
      <w:r w:rsidRPr="00161802">
        <w:t xml:space="preserve">2.1. </w:t>
      </w:r>
      <w:r w:rsidR="007259E8" w:rsidRPr="00007426">
        <w:rPr>
          <w:rFonts w:eastAsia="Calibri" w:cstheme="minorHAnsi"/>
          <w:color w:val="000000" w:themeColor="text1"/>
          <w:szCs w:val="21"/>
        </w:rPr>
        <w:t>Perkančioji organizacija numato įsigyti</w:t>
      </w:r>
      <w:r w:rsidR="00300346" w:rsidRPr="00007426">
        <w:rPr>
          <w:rFonts w:eastAsia="Calibri" w:cstheme="minorHAnsi"/>
          <w:color w:val="000000" w:themeColor="text1"/>
          <w:szCs w:val="21"/>
        </w:rPr>
        <w:t xml:space="preserve"> </w:t>
      </w:r>
      <w:r w:rsidR="00ED1597">
        <w:rPr>
          <w:rFonts w:eastAsia="Calibri" w:cstheme="minorHAnsi"/>
          <w:color w:val="000000" w:themeColor="text1"/>
          <w:szCs w:val="21"/>
        </w:rPr>
        <w:t>maisto paruošimo įrenginius</w:t>
      </w:r>
      <w:r w:rsidR="007526F6">
        <w:rPr>
          <w:rFonts w:eastAsia="Calibri" w:cstheme="minorHAnsi"/>
          <w:color w:val="000000" w:themeColor="text1"/>
          <w:szCs w:val="21"/>
        </w:rPr>
        <w:t>,</w:t>
      </w:r>
      <w:r w:rsidR="00ED1597">
        <w:rPr>
          <w:rFonts w:eastAsia="Calibri" w:cstheme="minorHAnsi"/>
          <w:color w:val="000000" w:themeColor="text1"/>
          <w:szCs w:val="21"/>
        </w:rPr>
        <w:t xml:space="preserve"> </w:t>
      </w:r>
      <w:r w:rsidR="00ED1597" w:rsidRPr="00ED1597">
        <w:rPr>
          <w:rFonts w:eastAsia="Calibri" w:cstheme="minorHAnsi"/>
          <w:color w:val="000000" w:themeColor="text1"/>
          <w:szCs w:val="21"/>
        </w:rPr>
        <w:t>įskaitant jų pristatymą, sunešimą, sumontavimą, prijungimą prie elektros, vandens ir nuotekų sistemų (jei reikalinga), paleidimą-derinimą ir darbuotojų apmokymą jais naudotis,</w:t>
      </w:r>
      <w:r w:rsidR="00ED1597">
        <w:rPr>
          <w:rFonts w:eastAsia="Calibri" w:cstheme="minorHAnsi"/>
          <w:color w:val="000000" w:themeColor="text1"/>
          <w:szCs w:val="21"/>
        </w:rPr>
        <w:t xml:space="preserve"> </w:t>
      </w:r>
      <w:r w:rsidR="007526F6">
        <w:rPr>
          <w:rFonts w:eastAsia="Calibri" w:cstheme="minorHAnsi"/>
          <w:color w:val="000000" w:themeColor="text1"/>
          <w:szCs w:val="21"/>
        </w:rPr>
        <w:t xml:space="preserve">skirtus Slaugos ir </w:t>
      </w:r>
      <w:r w:rsidR="00ED1597" w:rsidRPr="00ED1597">
        <w:rPr>
          <w:rFonts w:eastAsia="Calibri" w:cstheme="minorHAnsi"/>
          <w:color w:val="000000" w:themeColor="text1"/>
          <w:szCs w:val="21"/>
        </w:rPr>
        <w:t>palaikom</w:t>
      </w:r>
      <w:r w:rsidR="00ED1597">
        <w:rPr>
          <w:rFonts w:eastAsia="Calibri" w:cstheme="minorHAnsi"/>
          <w:color w:val="000000" w:themeColor="text1"/>
          <w:szCs w:val="21"/>
        </w:rPr>
        <w:t>ojo gydymo ligoninei</w:t>
      </w:r>
      <w:r w:rsidR="00CC4693">
        <w:rPr>
          <w:rFonts w:eastAsia="Calibri" w:cstheme="minorHAnsi"/>
          <w:color w:val="000000" w:themeColor="text1"/>
          <w:szCs w:val="21"/>
        </w:rPr>
        <w:t>, ir</w:t>
      </w:r>
      <w:r w:rsidR="00ED1597">
        <w:rPr>
          <w:rFonts w:eastAsia="Calibri" w:cstheme="minorHAnsi"/>
          <w:color w:val="000000" w:themeColor="text1"/>
          <w:szCs w:val="21"/>
        </w:rPr>
        <w:t xml:space="preserve"> </w:t>
      </w:r>
      <w:r w:rsidR="007526F6" w:rsidRPr="00007426">
        <w:rPr>
          <w:rFonts w:ascii="Calibri" w:eastAsia="Times New Roman" w:hAnsi="Calibri" w:cs="Calibri"/>
          <w:lang w:eastAsia="en-US"/>
        </w:rPr>
        <w:t xml:space="preserve">atitinkančias </w:t>
      </w:r>
      <w:r w:rsidR="007526F6" w:rsidRPr="00007426">
        <w:rPr>
          <w:rFonts w:ascii="Calibri" w:eastAsia="Times New Roman" w:hAnsi="Calibri" w:cs="Calibri"/>
          <w:spacing w:val="-2"/>
        </w:rPr>
        <w:t>techninėje specifikacijoje (</w:t>
      </w:r>
      <w:r w:rsidR="007526F6" w:rsidRPr="00CC4693">
        <w:rPr>
          <w:rFonts w:ascii="Calibri" w:eastAsia="Times New Roman" w:hAnsi="Calibri" w:cs="Calibri"/>
          <w:spacing w:val="-2"/>
        </w:rPr>
        <w:t>pirkimo sąlygų 8 priedas /</w:t>
      </w:r>
      <w:r w:rsidR="007526F6" w:rsidRPr="00007426">
        <w:rPr>
          <w:rFonts w:ascii="Calibri" w:eastAsia="Times New Roman" w:hAnsi="Calibri" w:cs="Calibri"/>
          <w:spacing w:val="-2"/>
        </w:rPr>
        <w:t xml:space="preserve"> specialiųjų sutarties sąlygų priedas Nr. 1) nurodytus reikalavimus</w:t>
      </w:r>
      <w:r w:rsidR="006C32A2">
        <w:rPr>
          <w:rFonts w:ascii="Calibri" w:eastAsia="Times New Roman" w:hAnsi="Calibri" w:cs="Calibri"/>
          <w:spacing w:val="-2"/>
        </w:rPr>
        <w:t>.</w:t>
      </w:r>
    </w:p>
    <w:p w14:paraId="40C6BB62" w14:textId="7F48B854" w:rsidR="007259E8" w:rsidRPr="00300346" w:rsidRDefault="007259E8" w:rsidP="007259E8">
      <w:pPr>
        <w:spacing w:after="0" w:line="240" w:lineRule="atLeast"/>
        <w:ind w:firstLine="567"/>
        <w:jc w:val="both"/>
        <w:rPr>
          <w:rStyle w:val="Grietas"/>
          <w:rFonts w:cstheme="minorHAnsi"/>
          <w:b w:val="0"/>
          <w:bCs w:val="0"/>
        </w:rPr>
      </w:pPr>
      <w:r w:rsidRPr="00184D15">
        <w:rPr>
          <w:rFonts w:cstheme="minorHAnsi"/>
        </w:rPr>
        <w:t>Perkamų p</w:t>
      </w:r>
      <w:r w:rsidR="00300346">
        <w:rPr>
          <w:rFonts w:cstheme="minorHAnsi"/>
        </w:rPr>
        <w:t>rekių</w:t>
      </w:r>
      <w:r w:rsidRPr="00184D15">
        <w:rPr>
          <w:rFonts w:cstheme="minorHAnsi"/>
        </w:rPr>
        <w:t xml:space="preserve"> BVPŽ kodas – </w:t>
      </w:r>
      <w:r w:rsidR="007526F6">
        <w:rPr>
          <w:rFonts w:eastAsia="Times New Roman" w:cstheme="minorHAnsi"/>
          <w:noProof/>
          <w:lang w:eastAsia="en-US"/>
        </w:rPr>
        <w:t xml:space="preserve"> 39711200-1 Maisto paruošimo įrenginiai</w:t>
      </w:r>
      <w:r w:rsidR="00300346" w:rsidRPr="00300346">
        <w:rPr>
          <w:rFonts w:eastAsia="Times New Roman" w:cstheme="minorHAnsi"/>
          <w:noProof/>
          <w:lang w:eastAsia="en-US"/>
        </w:rPr>
        <w:t>)</w:t>
      </w:r>
      <w:r w:rsidR="00300346">
        <w:rPr>
          <w:rFonts w:eastAsia="Times New Roman" w:cstheme="minorHAnsi"/>
          <w:noProof/>
          <w:lang w:eastAsia="en-US"/>
        </w:rPr>
        <w:t>.</w:t>
      </w:r>
    </w:p>
    <w:p w14:paraId="0EF0C52C" w14:textId="7B8F4656" w:rsidR="007259E8" w:rsidRPr="00CC4693" w:rsidRDefault="005932CB" w:rsidP="007259E8">
      <w:pPr>
        <w:spacing w:after="0" w:line="240" w:lineRule="atLeast"/>
        <w:ind w:firstLine="567"/>
        <w:jc w:val="both"/>
        <w:rPr>
          <w:rFonts w:ascii="Calibri" w:hAnsi="Calibri" w:cs="Calibri"/>
        </w:rPr>
      </w:pPr>
      <w:r w:rsidRPr="00DF25E5">
        <w:rPr>
          <w:rFonts w:cstheme="minorHAnsi"/>
        </w:rPr>
        <w:t>2.2</w:t>
      </w:r>
      <w:r w:rsidRPr="00CC4693">
        <w:rPr>
          <w:rFonts w:cstheme="minorHAnsi"/>
        </w:rPr>
        <w:t xml:space="preserve">. </w:t>
      </w:r>
      <w:r w:rsidR="007259E8" w:rsidRPr="00CC4693">
        <w:rPr>
          <w:rFonts w:cstheme="minorHAnsi"/>
        </w:rPr>
        <w:t xml:space="preserve">Pirkimo objektas į dalis neskaidomas. Pirkimo apimtys, reikalavimai ir techninė specifikacija apibrėžti specialiųjų pirkimo sąlygų </w:t>
      </w:r>
      <w:r w:rsidR="00007426" w:rsidRPr="00CC4693">
        <w:rPr>
          <w:rFonts w:cstheme="minorHAnsi"/>
        </w:rPr>
        <w:t xml:space="preserve">2, 7 ir </w:t>
      </w:r>
      <w:r w:rsidR="006D091C" w:rsidRPr="00CC4693">
        <w:rPr>
          <w:rFonts w:cstheme="minorHAnsi"/>
        </w:rPr>
        <w:t>8</w:t>
      </w:r>
      <w:r w:rsidR="007259E8" w:rsidRPr="00CC4693">
        <w:rPr>
          <w:rFonts w:cstheme="minorHAnsi"/>
        </w:rPr>
        <w:t xml:space="preserve"> prieduose. </w:t>
      </w:r>
    </w:p>
    <w:p w14:paraId="6352ED6B" w14:textId="56CAF084" w:rsidR="00DF25E5" w:rsidRPr="00CC4693" w:rsidRDefault="00DF25E5" w:rsidP="008D52A2">
      <w:pPr>
        <w:spacing w:after="0" w:line="240" w:lineRule="auto"/>
        <w:ind w:firstLine="567"/>
        <w:jc w:val="both"/>
        <w:rPr>
          <w:rFonts w:cstheme="minorHAnsi"/>
        </w:rPr>
      </w:pPr>
      <w:r w:rsidRPr="00CC4693">
        <w:rPr>
          <w:rFonts w:cstheme="minorHAnsi"/>
        </w:rPr>
        <w:t>P</w:t>
      </w:r>
      <w:r w:rsidRPr="00CC4693">
        <w:rPr>
          <w:rFonts w:ascii="Calibri" w:eastAsia="Calibri" w:hAnsi="Calibri" w:cs="Calibri"/>
          <w:iCs/>
          <w:noProof/>
          <w:spacing w:val="-2"/>
        </w:rPr>
        <w:t xml:space="preserve">irkimo objekto neskaidymo į dalis argumentai: </w:t>
      </w:r>
      <w:r w:rsidRPr="00CC4693">
        <w:rPr>
          <w:rFonts w:ascii="Calibri" w:eastAsia="Times New Roman" w:hAnsi="Calibri" w:cs="Calibri"/>
          <w:spacing w:val="-2"/>
          <w:shd w:val="clear" w:color="auto" w:fill="FFFFFF"/>
          <w:lang w:eastAsia="en-US"/>
        </w:rPr>
        <w:t>kai perkami nedidelės apimties ar kiekių pirkimo objektai, tai gali sumažinti tiekėjų suinteresuotumą dalyvauti tokiame pirkime (pirkimo dalyse), dėl to atitinkamai – mažėja ir potencialių dalyvių skaičius, atitinkamai – ūkio subjektų konku</w:t>
      </w:r>
      <w:r w:rsidR="00CC4693" w:rsidRPr="00CC4693">
        <w:rPr>
          <w:rFonts w:ascii="Calibri" w:eastAsia="Times New Roman" w:hAnsi="Calibri" w:cs="Calibri"/>
          <w:spacing w:val="-2"/>
          <w:shd w:val="clear" w:color="auto" w:fill="FFFFFF"/>
          <w:lang w:eastAsia="en-US"/>
        </w:rPr>
        <w:t>rencija, o tai lemia prastesnes</w:t>
      </w:r>
      <w:r w:rsidRPr="00CC4693">
        <w:rPr>
          <w:rFonts w:ascii="Calibri" w:eastAsia="Times New Roman" w:hAnsi="Calibri" w:cs="Calibri"/>
          <w:spacing w:val="-2"/>
          <w:shd w:val="clear" w:color="auto" w:fill="FFFFFF"/>
          <w:lang w:eastAsia="en-US"/>
        </w:rPr>
        <w:t xml:space="preserve"> įsigijimo sąlygas.</w:t>
      </w:r>
    </w:p>
    <w:p w14:paraId="573AB676" w14:textId="6C35AC4C" w:rsidR="00DF25E5" w:rsidRPr="00DF25E5" w:rsidRDefault="00DF25E5" w:rsidP="00DF25E5">
      <w:pPr>
        <w:spacing w:after="0" w:line="240" w:lineRule="auto"/>
        <w:ind w:firstLine="567"/>
        <w:jc w:val="both"/>
        <w:rPr>
          <w:rFonts w:cstheme="minorHAnsi"/>
        </w:rPr>
      </w:pPr>
      <w:r w:rsidRPr="00CC4693">
        <w:rPr>
          <w:rFonts w:ascii="Calibri" w:eastAsia="Times New Roman" w:hAnsi="Calibri" w:cs="Calibri"/>
          <w:spacing w:val="-2"/>
          <w:lang w:eastAsia="en-US"/>
        </w:rPr>
        <w:t>Dėl nurodyt</w:t>
      </w:r>
      <w:r w:rsidR="008D52A2" w:rsidRPr="00CC4693">
        <w:rPr>
          <w:rFonts w:ascii="Calibri" w:eastAsia="Times New Roman" w:hAnsi="Calibri" w:cs="Calibri"/>
          <w:spacing w:val="-2"/>
          <w:lang w:eastAsia="en-US"/>
        </w:rPr>
        <w:t>os</w:t>
      </w:r>
      <w:r w:rsidRPr="00CC4693">
        <w:rPr>
          <w:rFonts w:ascii="Calibri" w:eastAsia="Times New Roman" w:hAnsi="Calibri" w:cs="Calibri"/>
          <w:spacing w:val="-2"/>
          <w:lang w:eastAsia="en-US"/>
        </w:rPr>
        <w:t xml:space="preserve"> priežas</w:t>
      </w:r>
      <w:r w:rsidR="008D52A2" w:rsidRPr="00CC4693">
        <w:rPr>
          <w:rFonts w:ascii="Calibri" w:eastAsia="Times New Roman" w:hAnsi="Calibri" w:cs="Calibri"/>
          <w:spacing w:val="-2"/>
          <w:lang w:eastAsia="en-US"/>
        </w:rPr>
        <w:t xml:space="preserve">ties </w:t>
      </w:r>
      <w:r w:rsidRPr="00CC4693">
        <w:rPr>
          <w:rFonts w:ascii="Calibri" w:eastAsia="Times New Roman" w:hAnsi="Calibri" w:cs="Calibri"/>
          <w:spacing w:val="-2"/>
          <w:lang w:eastAsia="en-US"/>
        </w:rPr>
        <w:t>pirkimo objekto skaidymas į dar smulkesnes dalis yra neracionalus ir netikslingas.</w:t>
      </w:r>
    </w:p>
    <w:p w14:paraId="3C2F50B6" w14:textId="0F43D1C3" w:rsidR="00325243" w:rsidRPr="007F443A" w:rsidRDefault="00325243" w:rsidP="00CD682C">
      <w:pPr>
        <w:spacing w:after="0" w:line="240" w:lineRule="auto"/>
        <w:ind w:firstLine="567"/>
        <w:jc w:val="both"/>
        <w:rPr>
          <w:rFonts w:cstheme="minorHAnsi"/>
          <w:i/>
          <w:iCs/>
          <w:color w:val="FF0000"/>
        </w:rPr>
      </w:pPr>
      <w:r w:rsidRPr="00CD682C">
        <w:rPr>
          <w:rFonts w:cstheme="minorHAnsi"/>
        </w:rPr>
        <w:t>2.</w:t>
      </w:r>
      <w:r w:rsidR="00482397" w:rsidRPr="00CD682C">
        <w:rPr>
          <w:rFonts w:cstheme="minorHAnsi"/>
        </w:rPr>
        <w:t>3</w:t>
      </w:r>
      <w:r w:rsidRPr="00CD682C">
        <w:rPr>
          <w:rFonts w:cstheme="minorHAnsi"/>
        </w:rPr>
        <w:t>.</w:t>
      </w:r>
      <w:r w:rsidR="00E53E12" w:rsidRPr="007F443A">
        <w:rPr>
          <w:rFonts w:cstheme="minorHAnsi"/>
        </w:rPr>
        <w:t xml:space="preserve"> Jeigu apibūdinant pirkimo objektą techninėje specifikacijoje nurodytas konkretus modelis ar tiekim</w:t>
      </w:r>
      <w:r w:rsidR="008C6FCA">
        <w:rPr>
          <w:rFonts w:cstheme="minorHAnsi"/>
        </w:rPr>
        <w:t>o šaltinis, konkretus procesas,</w:t>
      </w:r>
      <w:r w:rsidR="000F531D" w:rsidRPr="00A95690">
        <w:rPr>
          <w:rFonts w:cstheme="minorHAnsi"/>
        </w:rPr>
        <w:t xml:space="preserve"> </w:t>
      </w:r>
      <w:r w:rsidR="008C6FCA">
        <w:rPr>
          <w:rFonts w:cstheme="minorHAnsi"/>
        </w:rPr>
        <w:t xml:space="preserve">sertifikatas,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4DB12EDF" w14:textId="48753BAC" w:rsidR="0083071D" w:rsidRPr="00461C26" w:rsidRDefault="00004521" w:rsidP="00461C26">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Jeigu apibūdinant pirkimo objektą techninėje specifikacijoje 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10" w:name="_Toc208419850"/>
      <w:r w:rsidRPr="007F443A">
        <w:rPr>
          <w:rFonts w:asciiTheme="minorHAnsi" w:hAnsiTheme="minorHAnsi" w:cstheme="minorHAnsi"/>
        </w:rPr>
        <w:t>3.</w:t>
      </w:r>
      <w:r w:rsidR="00D24970" w:rsidRPr="007F443A">
        <w:rPr>
          <w:rFonts w:asciiTheme="minorHAnsi" w:hAnsiTheme="minorHAnsi" w:cstheme="minorHAnsi"/>
        </w:rPr>
        <w:t xml:space="preserve"> </w:t>
      </w:r>
      <w:bookmarkStart w:id="11" w:name="_Ref39427921"/>
      <w:bookmarkStart w:id="12" w:name="_Ref39427927"/>
      <w:bookmarkStart w:id="13" w:name="_Ref39740354"/>
      <w:r w:rsidR="00D22226" w:rsidRPr="007F443A">
        <w:rPr>
          <w:rFonts w:asciiTheme="minorHAnsi" w:hAnsiTheme="minorHAnsi" w:cstheme="minorHAnsi"/>
        </w:rPr>
        <w:t>Susitikimai su tiekėjais</w:t>
      </w:r>
      <w:bookmarkEnd w:id="11"/>
      <w:bookmarkEnd w:id="12"/>
      <w:r w:rsidR="003B6924" w:rsidRPr="007F443A">
        <w:rPr>
          <w:rFonts w:asciiTheme="minorHAnsi" w:hAnsiTheme="minorHAnsi" w:cstheme="minorHAnsi"/>
        </w:rPr>
        <w:t xml:space="preserve"> ir objekto apžiūra</w:t>
      </w:r>
      <w:bookmarkEnd w:id="10"/>
      <w:bookmarkEnd w:id="13"/>
    </w:p>
    <w:p w14:paraId="7C327754"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3335984" w:rsidR="00C94B9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208419851"/>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4"/>
      <w:bookmarkEnd w:id="15"/>
      <w:bookmarkEnd w:id="16"/>
      <w:r w:rsidR="00975F1F" w:rsidRPr="007F443A">
        <w:rPr>
          <w:rFonts w:asciiTheme="minorHAnsi" w:hAnsiTheme="minorHAnsi" w:cstheme="minorHAnsi"/>
        </w:rPr>
        <w:t xml:space="preserve"> ir kvalifikacijos reikalavimai</w:t>
      </w:r>
      <w:bookmarkEnd w:id="17"/>
    </w:p>
    <w:p w14:paraId="08622282" w14:textId="77777777" w:rsidR="008C73C6" w:rsidRPr="008C73C6" w:rsidRDefault="008C73C6" w:rsidP="008C73C6">
      <w:pPr>
        <w:spacing w:after="120" w:line="20" w:lineRule="atLeast"/>
        <w:ind w:firstLine="567"/>
        <w:contextualSpacing/>
        <w:jc w:val="both"/>
        <w:rPr>
          <w:rFonts w:cstheme="minorHAnsi"/>
        </w:rPr>
      </w:pPr>
      <w:r w:rsidRPr="008C73C6">
        <w:rPr>
          <w:rFonts w:cstheme="minorHAnsi"/>
        </w:rPr>
        <w:t>4.1. Reikalavimai dėl tiekėjo ir</w:t>
      </w:r>
      <w:bookmarkStart w:id="18" w:name="_Hlk41039660"/>
      <w:r w:rsidRPr="008C73C6">
        <w:rPr>
          <w:rFonts w:cstheme="minorHAnsi"/>
        </w:rPr>
        <w:t xml:space="preserve"> subtiekėjų (jei taikoma), ūkio subjektų, kurių pajėgumais tiekėjas remiasi, </w:t>
      </w:r>
      <w:bookmarkEnd w:id="18"/>
      <w:r w:rsidRPr="008C73C6">
        <w:rPr>
          <w:rFonts w:cstheme="minorHAnsi"/>
        </w:rPr>
        <w:t xml:space="preserve">pašalinimo pagrindų nebuvimo bei jų nebuvimą patvirtinantys dokumentai nurodyti specialiųjų </w:t>
      </w:r>
      <w:r w:rsidRPr="008C73C6">
        <w:rPr>
          <w:rFonts w:eastAsia="Calibri" w:cstheme="minorHAnsi"/>
        </w:rPr>
        <w:t xml:space="preserve">pirkimo </w:t>
      </w:r>
      <w:r w:rsidRPr="00CE3A7D">
        <w:rPr>
          <w:rFonts w:eastAsia="Calibri" w:cstheme="minorHAnsi"/>
        </w:rPr>
        <w:t xml:space="preserve">sąlygų </w:t>
      </w:r>
      <w:r w:rsidRPr="00CE3A7D">
        <w:rPr>
          <w:rFonts w:cstheme="minorHAnsi"/>
        </w:rPr>
        <w:t xml:space="preserve">3 </w:t>
      </w:r>
      <w:r w:rsidRPr="008C73C6">
        <w:rPr>
          <w:rFonts w:eastAsia="Calibri" w:cstheme="minorHAnsi"/>
        </w:rPr>
        <w:t>priede</w:t>
      </w:r>
      <w:r w:rsidRPr="008C73C6">
        <w:rPr>
          <w:rFonts w:cstheme="minorHAnsi"/>
        </w:rPr>
        <w:t xml:space="preserve">. </w:t>
      </w:r>
    </w:p>
    <w:p w14:paraId="251FCD5E" w14:textId="77777777" w:rsidR="00045098" w:rsidRDefault="008C73C6" w:rsidP="005D39BA">
      <w:pPr>
        <w:spacing w:after="0" w:line="20" w:lineRule="atLeast"/>
        <w:ind w:firstLine="567"/>
        <w:contextualSpacing/>
        <w:jc w:val="both"/>
        <w:rPr>
          <w:rFonts w:eastAsiaTheme="minorHAnsi" w:cstheme="minorHAnsi"/>
          <w:iCs/>
          <w:lang w:eastAsia="en-US"/>
        </w:rPr>
      </w:pPr>
      <w:r w:rsidRPr="00C40CB3">
        <w:rPr>
          <w:rFonts w:eastAsiaTheme="minorHAnsi" w:cstheme="minorHAnsi"/>
          <w:iCs/>
          <w:lang w:eastAsia="en-US"/>
        </w:rPr>
        <w:t xml:space="preserve">4.2.  </w:t>
      </w:r>
      <w:r w:rsidR="00CE3A7D" w:rsidRPr="00C40CB3">
        <w:rPr>
          <w:rFonts w:eastAsiaTheme="minorHAnsi" w:cstheme="minorHAnsi"/>
          <w:iCs/>
          <w:lang w:eastAsia="en-US"/>
        </w:rPr>
        <w:t>Tiekėjams nenustat</w:t>
      </w:r>
      <w:r w:rsidR="00C40CB3" w:rsidRPr="00C40CB3">
        <w:rPr>
          <w:rFonts w:eastAsiaTheme="minorHAnsi" w:cstheme="minorHAnsi"/>
          <w:iCs/>
          <w:lang w:eastAsia="en-US"/>
        </w:rPr>
        <w:t>omi kvalifikacijos reikalavimai</w:t>
      </w:r>
      <w:r w:rsidR="005D39BA" w:rsidRPr="005D39BA">
        <w:rPr>
          <w:rFonts w:eastAsiaTheme="minorHAnsi" w:cstheme="minorHAnsi"/>
          <w:iCs/>
          <w:lang w:eastAsia="en-US"/>
        </w:rPr>
        <w:t xml:space="preserve">. </w:t>
      </w:r>
    </w:p>
    <w:p w14:paraId="795293EC" w14:textId="5016494B"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9" w:name="_Toc208419852"/>
      <w:r w:rsidRPr="007F443A">
        <w:rPr>
          <w:rFonts w:asciiTheme="minorHAnsi" w:hAnsiTheme="minorHAnsi" w:cstheme="minorHAnsi"/>
        </w:rPr>
        <w:t>5</w:t>
      </w:r>
      <w:r w:rsidR="001E3D5A" w:rsidRPr="007F443A">
        <w:rPr>
          <w:rFonts w:asciiTheme="minorHAnsi" w:hAnsiTheme="minorHAnsi" w:cstheme="minorHAnsi"/>
        </w:rPr>
        <w:t>.</w:t>
      </w:r>
      <w:r w:rsidR="00045098">
        <w:rPr>
          <w:rFonts w:asciiTheme="minorHAnsi" w:hAnsiTheme="minorHAnsi" w:cstheme="minorHAnsi"/>
        </w:rPr>
        <w:t xml:space="preserve"> </w:t>
      </w:r>
      <w:r w:rsidR="009743D3" w:rsidRPr="007F443A">
        <w:rPr>
          <w:rFonts w:asciiTheme="minorHAnsi" w:hAnsiTheme="minorHAnsi" w:cstheme="minorHAnsi"/>
        </w:rPr>
        <w:t>Reikalavimai, susiję su nacionaliniu saugumu</w:t>
      </w:r>
      <w:bookmarkEnd w:id="19"/>
      <w:r w:rsidR="009743D3" w:rsidRPr="007F443A">
        <w:rPr>
          <w:rFonts w:asciiTheme="minorHAnsi" w:hAnsiTheme="minorHAnsi" w:cstheme="minorHAnsi"/>
        </w:rPr>
        <w:t xml:space="preserve"> </w:t>
      </w:r>
    </w:p>
    <w:p w14:paraId="61E2311B" w14:textId="2C560854" w:rsidR="00F64424" w:rsidRDefault="00D24970" w:rsidP="00135FC6">
      <w:pPr>
        <w:pStyle w:val="Betarp"/>
        <w:ind w:firstLine="567"/>
        <w:jc w:val="both"/>
      </w:pPr>
      <w:r w:rsidRPr="002367B6">
        <w:t>5</w:t>
      </w:r>
      <w:r w:rsidR="0037632B" w:rsidRPr="002367B6">
        <w:t xml:space="preserve">.1. </w:t>
      </w:r>
      <w:r w:rsidR="00DF3DDF" w:rsidRPr="002367B6">
        <w:t xml:space="preserve">Pirkimui taikomos Reglamento nuostatos. </w:t>
      </w:r>
      <w:r w:rsidR="00FD6EE2" w:rsidRPr="002367B6">
        <w:t xml:space="preserve">Kartu su </w:t>
      </w:r>
      <w:r w:rsidR="00E3566E" w:rsidRPr="002367B6">
        <w:t>p</w:t>
      </w:r>
      <w:r w:rsidR="00FD6EE2" w:rsidRPr="002367B6">
        <w:t>asiūlymu tiekėjas turi pateikti</w:t>
      </w:r>
      <w:r w:rsidR="00B96756" w:rsidRPr="002367B6">
        <w:t xml:space="preserve"> </w:t>
      </w:r>
      <w:r w:rsidR="00B24708" w:rsidRPr="002367B6">
        <w:t xml:space="preserve">užpildytą </w:t>
      </w:r>
      <w:r w:rsidR="0063163D" w:rsidRPr="002367B6">
        <w:t>deklaracij</w:t>
      </w:r>
      <w:r w:rsidR="00FD6EE2" w:rsidRPr="002367B6">
        <w:t>ą</w:t>
      </w:r>
      <w:r w:rsidR="0063163D" w:rsidRPr="002367B6">
        <w:t xml:space="preserve"> </w:t>
      </w:r>
      <w:r w:rsidR="00FD6EE2" w:rsidRPr="002367B6">
        <w:t xml:space="preserve">dėl </w:t>
      </w:r>
      <w:r w:rsidR="0078453C" w:rsidRPr="002367B6">
        <w:t>(ne)atitikties Reglamento nuostatoms</w:t>
      </w:r>
      <w:r w:rsidR="0063163D" w:rsidRPr="002367B6">
        <w:t xml:space="preserve">, kuri pateikta </w:t>
      </w:r>
      <w:r w:rsidR="006A737F" w:rsidRPr="002367B6">
        <w:t>specialiųjų p</w:t>
      </w:r>
      <w:r w:rsidR="00551FA7" w:rsidRPr="002367B6">
        <w:t xml:space="preserve">irkimo </w:t>
      </w:r>
      <w:r w:rsidR="0063163D" w:rsidRPr="003A0E75">
        <w:t xml:space="preserve">sąlygų </w:t>
      </w:r>
      <w:r w:rsidR="00A81E1B">
        <w:t>10</w:t>
      </w:r>
      <w:r w:rsidR="007A15EC" w:rsidRPr="003A0E75">
        <w:t xml:space="preserve"> priede</w:t>
      </w:r>
      <w:r w:rsidR="00B24708" w:rsidRPr="003A0E75">
        <w:t>.</w:t>
      </w:r>
      <w:r w:rsidR="00B852B7" w:rsidRPr="00A860B6">
        <w:t xml:space="preserve"> Kilus</w:t>
      </w:r>
      <w:r w:rsidR="00B852B7" w:rsidRPr="002367B6">
        <w:t xml:space="preserve"> abejonių dėl </w:t>
      </w:r>
      <w:r w:rsidR="007349E0" w:rsidRPr="002367B6">
        <w:t>tiekėjo (ne)atitikties Reglamento nuostatoms</w:t>
      </w:r>
      <w:r w:rsidR="0012639E" w:rsidRPr="002367B6">
        <w:t xml:space="preserve">, perkančioji </w:t>
      </w:r>
      <w:r w:rsidR="0012639E" w:rsidRPr="00CD7380">
        <w:t xml:space="preserve">organizacija </w:t>
      </w:r>
      <w:r w:rsidR="006D5E06" w:rsidRPr="00CD7380">
        <w:t xml:space="preserve">iš galimo laimėtojo </w:t>
      </w:r>
      <w:r w:rsidR="0012639E" w:rsidRPr="00CD7380">
        <w:t>prašys pateikti</w:t>
      </w:r>
      <w:r w:rsidR="0012639E" w:rsidRPr="002367B6">
        <w:t xml:space="preserve"> </w:t>
      </w:r>
      <w:r w:rsidR="007349E0" w:rsidRPr="002367B6">
        <w:t>dokumentus, įrodančius deklaracijoje pateiktų duomenų teisingumą.</w:t>
      </w:r>
    </w:p>
    <w:p w14:paraId="0B918F12" w14:textId="1B994469" w:rsidR="002A637A" w:rsidRPr="00F64424" w:rsidRDefault="00D24970" w:rsidP="00135FC6">
      <w:pPr>
        <w:pStyle w:val="Betarp"/>
        <w:ind w:firstLine="567"/>
        <w:jc w:val="both"/>
      </w:pPr>
      <w:r w:rsidRPr="002367B6">
        <w:rPr>
          <w:rFonts w:cstheme="minorHAnsi"/>
          <w:color w:val="000000" w:themeColor="text1"/>
        </w:rPr>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pajėgumais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208419853"/>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20"/>
      <w:bookmarkEnd w:id="21"/>
      <w:bookmarkEnd w:id="22"/>
    </w:p>
    <w:p w14:paraId="761E7AB1" w14:textId="77777777" w:rsidR="00EF5623" w:rsidRPr="007F443A" w:rsidRDefault="00192AF9" w:rsidP="00135FC6">
      <w:pPr>
        <w:pStyle w:val="Betarp"/>
        <w:ind w:firstLine="567"/>
        <w:rPr>
          <w:i/>
          <w:iCs/>
          <w:color w:val="7030A0"/>
        </w:rPr>
      </w:pPr>
      <w:r w:rsidRPr="007F443A">
        <w:t xml:space="preserve">6.1. </w:t>
      </w:r>
      <w:r w:rsidR="00EF5623" w:rsidRPr="007F443A">
        <w:t xml:space="preserve">Tiekėjo </w:t>
      </w:r>
      <w:r w:rsidR="0058726C" w:rsidRPr="007F443A">
        <w:t>p</w:t>
      </w:r>
      <w:r w:rsidR="00EF5623" w:rsidRPr="007F443A">
        <w:t>asiūlymą sudaro CVP IS pateikiamų ir žemiau nurodytų dokumentų visuma</w:t>
      </w:r>
      <w:r w:rsidR="00FD53CF" w:rsidRPr="007F443A">
        <w:t>:</w:t>
      </w:r>
    </w:p>
    <w:p w14:paraId="0A55C46D" w14:textId="18A2B0ED" w:rsidR="00FF12F1" w:rsidRPr="004B7863" w:rsidRDefault="00D8367F" w:rsidP="00DF5A52">
      <w:pPr>
        <w:pStyle w:val="Sraopastraipa"/>
        <w:numPr>
          <w:ilvl w:val="2"/>
          <w:numId w:val="8"/>
        </w:numPr>
        <w:spacing w:after="0" w:line="240" w:lineRule="auto"/>
        <w:ind w:left="0" w:firstLine="567"/>
        <w:jc w:val="both"/>
        <w:rPr>
          <w:rFonts w:cstheme="minorHAnsi"/>
          <w:u w:val="single"/>
        </w:rPr>
      </w:pPr>
      <w:r w:rsidRPr="004D03BA">
        <w:rPr>
          <w:rFonts w:cstheme="minorHAnsi"/>
        </w:rPr>
        <w:t xml:space="preserve">tiekėjo </w:t>
      </w:r>
      <w:r w:rsidR="005A195F" w:rsidRPr="004D03BA">
        <w:rPr>
          <w:rFonts w:cstheme="minorHAnsi"/>
        </w:rPr>
        <w:t>p</w:t>
      </w:r>
      <w:r w:rsidR="003F0DA7" w:rsidRPr="004D03BA">
        <w:rPr>
          <w:rFonts w:cstheme="minorHAnsi"/>
        </w:rPr>
        <w:t xml:space="preserve">asiūlymas, parengtas pagal </w:t>
      </w:r>
      <w:r w:rsidR="007C1C57" w:rsidRPr="004D03BA">
        <w:rPr>
          <w:rFonts w:cstheme="minorHAnsi"/>
        </w:rPr>
        <w:t>specialiųjų p</w:t>
      </w:r>
      <w:r w:rsidR="00551FA7" w:rsidRPr="004D03BA">
        <w:rPr>
          <w:rFonts w:cstheme="minorHAnsi"/>
        </w:rPr>
        <w:t xml:space="preserve">irkimo </w:t>
      </w:r>
      <w:r w:rsidR="00476F8C" w:rsidRPr="004D03BA">
        <w:rPr>
          <w:rFonts w:cstheme="minorHAnsi"/>
        </w:rPr>
        <w:t>sąlygų</w:t>
      </w:r>
      <w:r w:rsidR="00262982" w:rsidRPr="004D03BA">
        <w:rPr>
          <w:rFonts w:cstheme="minorHAnsi"/>
        </w:rPr>
        <w:t xml:space="preserve"> </w:t>
      </w:r>
      <w:r w:rsidR="00262982" w:rsidRPr="00D054CE">
        <w:rPr>
          <w:rFonts w:cstheme="minorHAnsi"/>
        </w:rPr>
        <w:t>2</w:t>
      </w:r>
      <w:r w:rsidR="00DE5F20" w:rsidRPr="00D054CE">
        <w:rPr>
          <w:rFonts w:cstheme="minorHAnsi"/>
          <w:shd w:val="clear" w:color="auto" w:fill="FFFFFF"/>
        </w:rPr>
        <w:t xml:space="preserve"> </w:t>
      </w:r>
      <w:r w:rsidR="00476F8C" w:rsidRPr="00D054CE">
        <w:rPr>
          <w:rFonts w:cstheme="minorHAnsi"/>
        </w:rPr>
        <w:t xml:space="preserve">priede </w:t>
      </w:r>
      <w:r w:rsidR="003F0DA7" w:rsidRPr="004D03BA">
        <w:rPr>
          <w:rFonts w:cstheme="minorHAnsi"/>
        </w:rPr>
        <w:t xml:space="preserve">pateiktą </w:t>
      </w:r>
      <w:r w:rsidR="00C35C26" w:rsidRPr="004D03BA">
        <w:rPr>
          <w:rFonts w:cstheme="minorHAnsi"/>
        </w:rPr>
        <w:t>p</w:t>
      </w:r>
      <w:r w:rsidR="003F0DA7" w:rsidRPr="004D03BA">
        <w:rPr>
          <w:rFonts w:cstheme="minorHAnsi"/>
        </w:rPr>
        <w:t>asiūlymo formą.</w:t>
      </w:r>
    </w:p>
    <w:p w14:paraId="0F09CEF4" w14:textId="4783994A" w:rsidR="008C58DE" w:rsidRPr="00CC4693" w:rsidRDefault="008C58DE"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rFonts w:cstheme="minorHAnsi"/>
        </w:rPr>
        <w:t xml:space="preserve">techninė specifikacija, užpildyta pagal specialiųjų pirkimo </w:t>
      </w:r>
      <w:r w:rsidRPr="00CC4693">
        <w:rPr>
          <w:rFonts w:cstheme="minorHAnsi"/>
        </w:rPr>
        <w:t xml:space="preserve">sąlygų  </w:t>
      </w:r>
      <w:r w:rsidR="007526F6" w:rsidRPr="00CC4693">
        <w:rPr>
          <w:rFonts w:cstheme="minorHAnsi"/>
        </w:rPr>
        <w:t xml:space="preserve">8 </w:t>
      </w:r>
      <w:r w:rsidRPr="00CC4693">
        <w:rPr>
          <w:rFonts w:cstheme="minorHAnsi"/>
        </w:rPr>
        <w:t>priedą.</w:t>
      </w:r>
    </w:p>
    <w:p w14:paraId="13083DE0" w14:textId="3A185A0F" w:rsidR="008C58DE" w:rsidRPr="008C58DE" w:rsidRDefault="00CC4693" w:rsidP="008C58DE">
      <w:pPr>
        <w:pStyle w:val="Sraopastraipa"/>
        <w:numPr>
          <w:ilvl w:val="2"/>
          <w:numId w:val="8"/>
        </w:numPr>
        <w:tabs>
          <w:tab w:val="left" w:pos="0"/>
          <w:tab w:val="left" w:pos="1276"/>
        </w:tabs>
        <w:spacing w:line="240" w:lineRule="atLeast"/>
        <w:ind w:left="0" w:firstLine="567"/>
        <w:jc w:val="both"/>
        <w:rPr>
          <w:rStyle w:val="BetarpDiagrama"/>
          <w:rFonts w:cstheme="minorHAnsi"/>
          <w:u w:val="single"/>
        </w:rPr>
      </w:pPr>
      <w:r>
        <w:rPr>
          <w:rFonts w:cstheme="minorHAnsi"/>
        </w:rPr>
        <w:t>u</w:t>
      </w:r>
      <w:r w:rsidR="009C1155" w:rsidRPr="008C58DE">
        <w:rPr>
          <w:rFonts w:cstheme="minorHAnsi"/>
        </w:rPr>
        <w:t xml:space="preserve">žpildytas EBVPD (specialiųjų pirkimo sąlygų </w:t>
      </w:r>
      <w:r w:rsidR="00262982" w:rsidRPr="008C58DE">
        <w:rPr>
          <w:rFonts w:cstheme="minorHAnsi"/>
        </w:rPr>
        <w:t>5</w:t>
      </w:r>
      <w:r w:rsidR="009C1155" w:rsidRPr="008C58DE">
        <w:rPr>
          <w:rFonts w:cstheme="minorHAnsi"/>
        </w:rPr>
        <w:t xml:space="preserve"> priedas). </w:t>
      </w:r>
      <w:r w:rsidR="003F3042" w:rsidRPr="008C58DE">
        <w:rPr>
          <w:rFonts w:cstheme="minorHAnsi"/>
          <w:b/>
          <w:bCs/>
        </w:rPr>
        <w:t xml:space="preserve">EBVPD turi būti </w:t>
      </w:r>
      <w:r w:rsidR="003F3042" w:rsidRPr="008C58DE">
        <w:rPr>
          <w:rFonts w:cstheme="minorHAnsi"/>
          <w:b/>
          <w:bCs/>
          <w:u w:val="single"/>
        </w:rPr>
        <w:t>pasirašytas</w:t>
      </w:r>
      <w:r w:rsidR="003F3042" w:rsidRPr="008C58DE">
        <w:rPr>
          <w:rFonts w:cstheme="minorHAnsi"/>
          <w:b/>
          <w:bCs/>
        </w:rPr>
        <w:t xml:space="preserve"> jį užpildžiusio tiekėjo vadovo, jungtinės veiklos partnerio</w:t>
      </w:r>
      <w:r w:rsidR="000B3C2E" w:rsidRPr="008C58DE">
        <w:rPr>
          <w:rFonts w:cstheme="minorHAnsi"/>
          <w:b/>
          <w:bCs/>
        </w:rPr>
        <w:t xml:space="preserve"> </w:t>
      </w:r>
      <w:r w:rsidR="000B3C2E" w:rsidRPr="008C58DE">
        <w:rPr>
          <w:rFonts w:cstheme="minorHAnsi"/>
        </w:rPr>
        <w:t>(jeigu pirkime dalyvauja ūkio subjektų grupė jungtinės veiklos sutarties pagrindu)</w:t>
      </w:r>
      <w:r w:rsidR="003F3042" w:rsidRPr="008C58DE">
        <w:rPr>
          <w:rFonts w:cstheme="minorHAnsi"/>
          <w:b/>
          <w:bCs/>
        </w:rPr>
        <w:t xml:space="preserve"> </w:t>
      </w:r>
      <w:r w:rsidR="003F3042" w:rsidRPr="008C58DE">
        <w:rPr>
          <w:rFonts w:cstheme="minorHAnsi"/>
          <w:b/>
          <w:bCs/>
          <w:u w:val="single"/>
        </w:rPr>
        <w:t>vadovo parašu, nurodant pasirašiusiojo asmens vardą ir pavardę</w:t>
      </w:r>
      <w:r w:rsidR="003F3042" w:rsidRPr="008C58DE">
        <w:rPr>
          <w:rFonts w:cstheme="minorHAnsi"/>
          <w:b/>
          <w:bCs/>
        </w:rPr>
        <w:t xml:space="preserve"> (nuskenuotas dokumentas pdf formatu, arba pasirašytas elektroniniu parašu (jei dokumentas teikiamas ne pdf formatu</w:t>
      </w:r>
      <w:r w:rsidR="003F3042" w:rsidRPr="00184D15">
        <w:rPr>
          <w:rStyle w:val="BetarpDiagrama"/>
        </w:rPr>
        <w:t xml:space="preserve">)). </w:t>
      </w:r>
      <w:r w:rsidR="003F3042" w:rsidRPr="00184D15">
        <w:rPr>
          <w:rStyle w:val="BetarpDiagrama"/>
          <w:lang w:eastAsia="en-US"/>
        </w:rPr>
        <w:t xml:space="preserve">Jei EBVPD pasirašytas ne tiekėjo vadovo ar jungtinės veiklos partnerio vadovo, </w:t>
      </w:r>
      <w:r w:rsidR="003F3042" w:rsidRPr="008C58DE">
        <w:rPr>
          <w:rStyle w:val="BetarpDiagrama"/>
          <w:u w:val="single"/>
          <w:lang w:eastAsia="en-US"/>
        </w:rPr>
        <w:t>kartu turi būti pateikiamas įgaliojimas</w:t>
      </w:r>
      <w:r w:rsidR="003F3042" w:rsidRPr="00184D15">
        <w:rPr>
          <w:rStyle w:val="BetarpDiagrama"/>
          <w:lang w:eastAsia="en-US"/>
        </w:rPr>
        <w:t>, suteikiantis teisę šį dokumentą pasirašiusiam darbuotojui, atstovauti tiekėją ar jungtinės veiklos partnerį.</w:t>
      </w:r>
    </w:p>
    <w:p w14:paraId="222E6A03" w14:textId="77777777" w:rsidR="008C58DE" w:rsidRPr="008C58DE" w:rsidRDefault="000C55D6"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rFonts w:cstheme="minorHAnsi"/>
        </w:rPr>
        <w:t xml:space="preserve">jungtinės veiklos sutarties kopija (jeigu </w:t>
      </w:r>
      <w:r w:rsidR="00C35C26" w:rsidRPr="008C58DE">
        <w:rPr>
          <w:rFonts w:cstheme="minorHAnsi"/>
        </w:rPr>
        <w:t>p</w:t>
      </w:r>
      <w:r w:rsidRPr="008C58DE">
        <w:rPr>
          <w:rFonts w:cstheme="minorHAnsi"/>
        </w:rPr>
        <w:t>irkime dalyvauja ūkio subjektų grupė jungtinės veiklos sutarties pagrindu)</w:t>
      </w:r>
      <w:r w:rsidR="007C1C57" w:rsidRPr="008C58DE">
        <w:rPr>
          <w:rFonts w:cstheme="minorHAnsi"/>
        </w:rPr>
        <w:t>;</w:t>
      </w:r>
    </w:p>
    <w:p w14:paraId="6A5A0175" w14:textId="1EBD5EBE" w:rsidR="008C58DE" w:rsidRPr="00CC4693" w:rsidRDefault="0045481E" w:rsidP="008C58DE">
      <w:pPr>
        <w:pStyle w:val="Sraopastraipa"/>
        <w:numPr>
          <w:ilvl w:val="2"/>
          <w:numId w:val="8"/>
        </w:numPr>
        <w:tabs>
          <w:tab w:val="left" w:pos="0"/>
          <w:tab w:val="left" w:pos="1276"/>
        </w:tabs>
        <w:spacing w:line="240" w:lineRule="atLeast"/>
        <w:ind w:left="0" w:firstLine="567"/>
        <w:jc w:val="both"/>
        <w:rPr>
          <w:rFonts w:cstheme="minorHAnsi"/>
          <w:u w:val="single"/>
        </w:rPr>
      </w:pPr>
      <w:r w:rsidRPr="008C58DE">
        <w:rPr>
          <w:bCs/>
        </w:rPr>
        <w:t xml:space="preserve">Deklaracijos dėl </w:t>
      </w:r>
      <w:r w:rsidRPr="008C58DE">
        <w:rPr>
          <w:bCs/>
          <w:color w:val="000000"/>
        </w:rPr>
        <w:t xml:space="preserve">2014 m. liepos 31 d. Tarybos reglamente (ES) Nr. 833/2014 dėl ribojamųjų priemonių atsižvelgiant į Rusijos veiksmus, kuriais destabilizuojama padėtis Ukrainoje, su visais pakeitimais (įskaitant </w:t>
      </w:r>
      <w:r w:rsidRPr="008C58DE">
        <w:rPr>
          <w:bCs/>
          <w:shd w:val="clear" w:color="auto" w:fill="FFFFFF"/>
        </w:rPr>
        <w:t>(ES) 2022/576</w:t>
      </w:r>
      <w:r w:rsidRPr="008C58DE">
        <w:rPr>
          <w:bCs/>
        </w:rPr>
        <w:t>) nustatytų sąlygų nebuvimo, užpildytos</w:t>
      </w:r>
      <w:r w:rsidRPr="0045481E">
        <w:t xml:space="preserve"> </w:t>
      </w:r>
      <w:r w:rsidRPr="008C58DE">
        <w:rPr>
          <w:bCs/>
        </w:rPr>
        <w:t xml:space="preserve">pagal specialiųjų </w:t>
      </w:r>
      <w:r w:rsidR="00662A64" w:rsidRPr="00CC4693">
        <w:rPr>
          <w:bCs/>
        </w:rPr>
        <w:t>sąlygų 10</w:t>
      </w:r>
      <w:r w:rsidRPr="00CC4693">
        <w:rPr>
          <w:bCs/>
        </w:rPr>
        <w:t xml:space="preserve"> priede pateiktą formą</w:t>
      </w:r>
      <w:r w:rsidR="002026CC" w:rsidRPr="00CC4693">
        <w:rPr>
          <w:bCs/>
        </w:rPr>
        <w:t>;</w:t>
      </w:r>
    </w:p>
    <w:p w14:paraId="772AC9C2" w14:textId="77777777" w:rsidR="00933859" w:rsidRDefault="00C7179F" w:rsidP="00933859">
      <w:pPr>
        <w:tabs>
          <w:tab w:val="left" w:pos="0"/>
          <w:tab w:val="left" w:pos="9631"/>
        </w:tabs>
        <w:spacing w:after="0" w:line="240" w:lineRule="exact"/>
        <w:ind w:firstLine="567"/>
        <w:jc w:val="both"/>
        <w:rPr>
          <w:rFonts w:cstheme="minorHAnsi"/>
        </w:rPr>
      </w:pPr>
      <w:r w:rsidRPr="007F443A">
        <w:rPr>
          <w:rFonts w:cstheme="minorHAnsi"/>
        </w:rPr>
        <w:t>6.2</w:t>
      </w:r>
      <w:r w:rsidR="00EE3480" w:rsidRPr="007F443A">
        <w:rPr>
          <w:rFonts w:cstheme="minorHAnsi"/>
        </w:rPr>
        <w:t>.</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kv</w:t>
      </w:r>
      <w:r w:rsidR="00933859">
        <w:rPr>
          <w:rFonts w:cstheme="minorHAnsi"/>
        </w:rPr>
        <w:t>alifikuotu elektroniniu parašu.</w:t>
      </w:r>
    </w:p>
    <w:p w14:paraId="6F22E9BA" w14:textId="205552E6" w:rsidR="000127E6" w:rsidRPr="00933859" w:rsidRDefault="00C611EA" w:rsidP="00933859">
      <w:pPr>
        <w:tabs>
          <w:tab w:val="left" w:pos="0"/>
          <w:tab w:val="left" w:pos="9631"/>
        </w:tabs>
        <w:spacing w:after="0" w:line="240" w:lineRule="exact"/>
        <w:ind w:firstLine="567"/>
        <w:jc w:val="both"/>
        <w:rPr>
          <w:rFonts w:cstheme="minorHAnsi"/>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3F3042">
        <w:rPr>
          <w:rFonts w:cstheme="minorHAnsi"/>
        </w:rPr>
        <w:t>.</w:t>
      </w:r>
      <w:r w:rsidR="0048587E" w:rsidRPr="00933859">
        <w:rPr>
          <w:rFonts w:cstheme="minorHAnsi"/>
        </w:rPr>
        <w:t xml:space="preserve"> </w:t>
      </w:r>
      <w:r w:rsidR="0098545D" w:rsidRPr="0098545D">
        <w:rPr>
          <w:rFonts w:cstheme="minorHAnsi"/>
        </w:rPr>
        <w:t>Pasiūlymas tur</w:t>
      </w:r>
      <w:r w:rsidR="0098545D">
        <w:rPr>
          <w:rFonts w:cstheme="minorHAnsi"/>
        </w:rPr>
        <w:t>i būti parengtas lietuvių kalba, jei atitinkamuose dokumentuose nenurodyta kitaip.</w:t>
      </w:r>
      <w:r w:rsidR="0098545D" w:rsidRPr="0098545D">
        <w:rPr>
          <w:rFonts w:cstheme="minorHAnsi"/>
        </w:rPr>
        <w:t xml:space="preserve"> Jei kurie nors su pasiūlymu teikiami dokumentai parengti ne ta kalba, kuria reikalaujama,</w:t>
      </w:r>
      <w:r w:rsidR="005150B2">
        <w:rPr>
          <w:rFonts w:cstheme="minorHAnsi"/>
        </w:rPr>
        <w:t xml:space="preserve"> išsky</w:t>
      </w:r>
      <w:r w:rsidR="00082915">
        <w:rPr>
          <w:rFonts w:cstheme="minorHAnsi"/>
        </w:rPr>
        <w:t>rus</w:t>
      </w:r>
      <w:r w:rsidR="005150B2">
        <w:rPr>
          <w:rFonts w:cstheme="minorHAnsi"/>
        </w:rPr>
        <w:t xml:space="preserve"> pirkimo sąlygų 8 priede ( techninėje specifikacijoje) nurodytus atvejus, kai atitinkamus dokumentus leidžiama pateikti anglų kalba, </w:t>
      </w:r>
      <w:r w:rsidR="0098545D" w:rsidRPr="0098545D">
        <w:rPr>
          <w:rFonts w:cstheme="minorHAnsi"/>
        </w:rPr>
        <w:t xml:space="preserve">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34D4440E" w:rsidR="00B25775" w:rsidRPr="00CC4693" w:rsidRDefault="00C611EA" w:rsidP="00DB5901">
      <w:pPr>
        <w:spacing w:after="0" w:line="240" w:lineRule="auto"/>
        <w:ind w:firstLine="567"/>
        <w:jc w:val="both"/>
        <w:rPr>
          <w:rFonts w:cstheme="minorHAnsi"/>
        </w:rPr>
      </w:pPr>
      <w:r w:rsidRPr="007F443A">
        <w:rPr>
          <w:rFonts w:cstheme="minorHAnsi"/>
          <w:bCs/>
          <w:iCs/>
        </w:rPr>
        <w:t xml:space="preserve">6.4. </w:t>
      </w:r>
      <w:r w:rsidR="008D03B2" w:rsidRPr="007F443A">
        <w:rPr>
          <w:rFonts w:eastAsia="Arial" w:cstheme="minorHAnsi"/>
        </w:rPr>
        <w:t xml:space="preserve">Bendra </w:t>
      </w:r>
      <w:r w:rsidR="00BA6AB3" w:rsidRPr="007F443A">
        <w:rPr>
          <w:rFonts w:eastAsia="Arial" w:cstheme="minorHAnsi"/>
        </w:rPr>
        <w:t>p</w:t>
      </w:r>
      <w:r w:rsidR="008D03B2" w:rsidRPr="007F443A">
        <w:rPr>
          <w:rFonts w:eastAsia="Arial" w:cstheme="minorHAnsi"/>
        </w:rPr>
        <w:t>asiūlymo kaina</w:t>
      </w:r>
      <w:r w:rsidR="00D247A7" w:rsidRPr="007F443A">
        <w:rPr>
          <w:rFonts w:eastAsia="Arial" w:cstheme="minorHAnsi"/>
        </w:rPr>
        <w:t xml:space="preserve"> </w:t>
      </w:r>
      <w:r w:rsidR="008D3752" w:rsidRPr="007F443A">
        <w:rPr>
          <w:rFonts w:eastAsia="Arial" w:cstheme="minorHAnsi"/>
        </w:rPr>
        <w:t>(</w:t>
      </w:r>
      <w:r w:rsidR="00D247A7" w:rsidRPr="007F443A">
        <w:rPr>
          <w:rFonts w:eastAsia="Arial" w:cstheme="minorHAnsi"/>
        </w:rPr>
        <w:t>sąn</w:t>
      </w:r>
      <w:r w:rsidR="005150B2">
        <w:rPr>
          <w:rFonts w:eastAsia="Arial" w:cstheme="minorHAnsi"/>
        </w:rPr>
        <w:t>audos) su</w:t>
      </w:r>
      <w:r w:rsidR="002828F2">
        <w:rPr>
          <w:rFonts w:eastAsia="Arial" w:cstheme="minorHAnsi"/>
        </w:rPr>
        <w:t xml:space="preserve"> PVM </w:t>
      </w:r>
      <w:r w:rsidR="000B049C" w:rsidRPr="007F443A">
        <w:rPr>
          <w:rFonts w:eastAsia="Arial" w:cstheme="minorHAnsi"/>
        </w:rPr>
        <w:t xml:space="preserve">turi būti nurodoma </w:t>
      </w:r>
      <w:r w:rsidR="00D247A7" w:rsidRPr="007F443A">
        <w:rPr>
          <w:rFonts w:eastAsia="Arial" w:cstheme="minorHAnsi"/>
        </w:rPr>
        <w:t xml:space="preserve">dviejų skaičių po kablelio tikslumu. </w:t>
      </w:r>
      <w:r w:rsidR="00B75F6D" w:rsidRPr="007F443A">
        <w:rPr>
          <w:rFonts w:eastAsia="Arial" w:cstheme="minorHAnsi"/>
        </w:rPr>
        <w:t xml:space="preserve">Šią kainą sudarančios kainos sudedamosios dalys ar įkainiai </w:t>
      </w:r>
      <w:r w:rsidR="005F1D26">
        <w:rPr>
          <w:rFonts w:eastAsia="Arial" w:cstheme="minorHAnsi"/>
        </w:rPr>
        <w:t>taip pat rekomenduojami išreikšti dviejų skaičių po kablelio tikslumu</w:t>
      </w:r>
      <w:r w:rsidR="005F1D26" w:rsidRPr="00CC4693">
        <w:rPr>
          <w:rFonts w:eastAsia="Arial" w:cstheme="minorHAnsi"/>
        </w:rPr>
        <w:t>.</w:t>
      </w:r>
    </w:p>
    <w:p w14:paraId="3BB930A7" w14:textId="3ACF982A" w:rsidR="00730721" w:rsidRDefault="00C611EA" w:rsidP="00730721">
      <w:pPr>
        <w:spacing w:after="0" w:line="240" w:lineRule="auto"/>
        <w:ind w:firstLine="567"/>
        <w:jc w:val="both"/>
        <w:rPr>
          <w:rFonts w:cstheme="minorHAnsi"/>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5150B2">
        <w:rPr>
          <w:rFonts w:cstheme="minorHAnsi"/>
        </w:rPr>
        <w:t>.</w:t>
      </w:r>
      <w:r w:rsidR="002828F2">
        <w:rPr>
          <w:rFonts w:cstheme="minorHAnsi"/>
        </w:rPr>
        <w:t xml:space="preserve"> (jeigu PVM taikomas).</w:t>
      </w:r>
      <w:r w:rsidR="003A0EC0" w:rsidRPr="007F443A">
        <w:rPr>
          <w:rFonts w:cstheme="minorHAnsi"/>
        </w:rPr>
        <w:t xml:space="preserve"> </w:t>
      </w:r>
    </w:p>
    <w:p w14:paraId="223A32B3" w14:textId="0A6CFE19" w:rsidR="00EA084C" w:rsidRPr="00730721" w:rsidRDefault="00AA5D60" w:rsidP="00730721">
      <w:pPr>
        <w:spacing w:after="0" w:line="240" w:lineRule="auto"/>
        <w:ind w:firstLine="567"/>
        <w:jc w:val="both"/>
        <w:rPr>
          <w:rFonts w:ascii="Calibri" w:hAnsi="Calibri" w:cs="Calibri"/>
        </w:rPr>
      </w:pPr>
      <w:r w:rsidRPr="00C72FEF">
        <w:rPr>
          <w:rFonts w:cstheme="minorHAnsi"/>
        </w:rPr>
        <w:t>6</w:t>
      </w:r>
      <w:r w:rsidRPr="00730721">
        <w:rPr>
          <w:rFonts w:ascii="Calibri" w:hAnsi="Calibri" w:cs="Calibri"/>
        </w:rPr>
        <w:t xml:space="preserve">.6. </w:t>
      </w:r>
      <w:r w:rsidRPr="00730721">
        <w:rPr>
          <w:rFonts w:ascii="Calibri" w:hAnsi="Calibri" w:cs="Calibri"/>
          <w:shd w:val="clear" w:color="auto" w:fill="D9E2F3" w:themeFill="accent1" w:themeFillTint="33"/>
        </w:rPr>
        <w:t xml:space="preserve">Tiekėjo pasiūlyme nurodyta </w:t>
      </w:r>
      <w:r w:rsidR="003C27B1" w:rsidRPr="00730721">
        <w:rPr>
          <w:rFonts w:ascii="Calibri" w:hAnsi="Calibri" w:cs="Calibri"/>
          <w:b/>
          <w:u w:val="single"/>
          <w:shd w:val="clear" w:color="auto" w:fill="D9E2F3" w:themeFill="accent1" w:themeFillTint="33"/>
        </w:rPr>
        <w:t xml:space="preserve">bendra </w:t>
      </w:r>
      <w:r w:rsidRPr="00730721">
        <w:rPr>
          <w:rFonts w:ascii="Calibri" w:hAnsi="Calibri" w:cs="Calibri"/>
          <w:b/>
          <w:u w:val="single"/>
          <w:shd w:val="clear" w:color="auto" w:fill="D9E2F3" w:themeFill="accent1" w:themeFillTint="33"/>
        </w:rPr>
        <w:t xml:space="preserve">kaina neturi viršyti </w:t>
      </w:r>
      <w:r w:rsidR="00B46B74">
        <w:rPr>
          <w:rFonts w:ascii="Calibri" w:eastAsia="Aptos" w:hAnsi="Calibri" w:cs="Calibri"/>
          <w:b/>
          <w:bCs/>
          <w:u w:val="single"/>
          <w:shd w:val="clear" w:color="auto" w:fill="D9E2F3" w:themeFill="accent1" w:themeFillTint="33"/>
        </w:rPr>
        <w:t>149 382,</w:t>
      </w:r>
      <w:r w:rsidR="005150B2">
        <w:rPr>
          <w:rFonts w:ascii="Calibri" w:eastAsia="Aptos" w:hAnsi="Calibri" w:cs="Calibri"/>
          <w:b/>
          <w:bCs/>
          <w:u w:val="single"/>
          <w:shd w:val="clear" w:color="auto" w:fill="D9E2F3" w:themeFill="accent1" w:themeFillTint="33"/>
        </w:rPr>
        <w:t>00</w:t>
      </w:r>
      <w:r w:rsidR="008C58DE" w:rsidRPr="00730721">
        <w:rPr>
          <w:rFonts w:ascii="Calibri" w:eastAsia="Aptos" w:hAnsi="Calibri" w:cs="Calibri"/>
          <w:b/>
          <w:bCs/>
          <w:u w:val="single"/>
          <w:shd w:val="clear" w:color="auto" w:fill="D9E2F3" w:themeFill="accent1" w:themeFillTint="33"/>
        </w:rPr>
        <w:t xml:space="preserve"> </w:t>
      </w:r>
      <w:r w:rsidR="003C27B1" w:rsidRPr="00730721">
        <w:rPr>
          <w:rFonts w:ascii="Calibri" w:hAnsi="Calibri" w:cs="Calibri"/>
          <w:b/>
          <w:u w:val="single"/>
          <w:shd w:val="clear" w:color="auto" w:fill="D9E2F3" w:themeFill="accent1" w:themeFillTint="33"/>
        </w:rPr>
        <w:t xml:space="preserve">Eur </w:t>
      </w:r>
      <w:bookmarkStart w:id="23" w:name="_GoBack"/>
      <w:bookmarkEnd w:id="23"/>
      <w:r w:rsidR="0077702F" w:rsidRPr="0077702F">
        <w:rPr>
          <w:rFonts w:ascii="Calibri" w:hAnsi="Calibri" w:cs="Calibri"/>
          <w:b/>
          <w:highlight w:val="yellow"/>
          <w:u w:val="single"/>
          <w:shd w:val="clear" w:color="auto" w:fill="D9E2F3" w:themeFill="accent1" w:themeFillTint="33"/>
        </w:rPr>
        <w:t>su</w:t>
      </w:r>
      <w:r w:rsidR="003C27B1" w:rsidRPr="00730721">
        <w:rPr>
          <w:rFonts w:ascii="Calibri" w:hAnsi="Calibri" w:cs="Calibri"/>
          <w:b/>
          <w:u w:val="single"/>
          <w:shd w:val="clear" w:color="auto" w:fill="D9E2F3" w:themeFill="accent1" w:themeFillTint="33"/>
        </w:rPr>
        <w:t xml:space="preserve"> PVM</w:t>
      </w:r>
      <w:r w:rsidR="00730721" w:rsidRPr="00730721">
        <w:rPr>
          <w:rFonts w:ascii="Calibri" w:hAnsi="Calibri" w:cs="Calibri"/>
          <w:b/>
          <w:u w:val="single"/>
          <w:shd w:val="clear" w:color="auto" w:fill="D9E2F3" w:themeFill="accent1" w:themeFillTint="33"/>
        </w:rPr>
        <w:t xml:space="preserve"> </w:t>
      </w:r>
      <w:r w:rsidR="00AD2CC5">
        <w:rPr>
          <w:rFonts w:ascii="Calibri" w:hAnsi="Calibri" w:cs="Calibri"/>
          <w:b/>
          <w:u w:val="single"/>
          <w:shd w:val="clear" w:color="auto" w:fill="D9E2F3" w:themeFill="accent1" w:themeFillTint="33"/>
        </w:rPr>
        <w:t xml:space="preserve">. </w:t>
      </w:r>
      <w:r w:rsidR="00082915" w:rsidRPr="00730721">
        <w:rPr>
          <w:rFonts w:ascii="Calibri" w:hAnsi="Calibri" w:cs="Calibri"/>
          <w:shd w:val="clear" w:color="auto" w:fill="FFFFFF"/>
        </w:rPr>
        <w:t>Tuo</w:t>
      </w:r>
      <w:r w:rsidR="00082915" w:rsidRPr="00730721">
        <w:rPr>
          <w:rFonts w:ascii="Calibri" w:hAnsi="Calibri" w:cs="Calibri"/>
        </w:rPr>
        <w:t xml:space="preserve"> atveju, jei tiekėjo pasiūlymo kaina viršys šiame punkte nurodytą sumą, pasiūlymas bus atmestas, kaip neatitinkantis pirkimo dokumentų reikalavimų</w:t>
      </w:r>
      <w:r w:rsidR="00082915">
        <w:rPr>
          <w:rFonts w:ascii="Calibri" w:hAnsi="Calibri" w:cs="Calibri"/>
        </w:rPr>
        <w:t>.</w:t>
      </w:r>
      <w:r w:rsidR="00082915" w:rsidRPr="009A408F">
        <w:rPr>
          <w:rFonts w:cstheme="minorHAnsi"/>
        </w:rPr>
        <w:t xml:space="preserve"> </w:t>
      </w:r>
      <w:r w:rsidR="00AD2CC5" w:rsidRPr="009A408F">
        <w:rPr>
          <w:rFonts w:cstheme="minorHAnsi"/>
        </w:rPr>
        <w:t>Perkančioji organizacija, vertindama tiekėjų pasiūlymus, atsižvelgs į galutines jos mokėtinų lėšų sumas, įskaitant perkančiosios organizacijos ir pirkimą laimėjusio tiekėjo įgyjamas mokestines prievoles, susijusias su PVM.</w:t>
      </w:r>
      <w:r w:rsidR="00AD2CC5">
        <w:rPr>
          <w:rFonts w:ascii="Calibri" w:hAnsi="Calibri" w:cs="Calibri"/>
          <w:bCs/>
        </w:rPr>
        <w:t xml:space="preserve"> </w:t>
      </w:r>
    </w:p>
    <w:p w14:paraId="0F48F09B" w14:textId="358ADC68" w:rsidR="00EE1C85" w:rsidRPr="007F443A" w:rsidRDefault="00EE3FFF" w:rsidP="00EE3FFF">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8419854"/>
      <w:bookmarkEnd w:id="24"/>
      <w:bookmarkEnd w:id="25"/>
      <w:bookmarkEnd w:id="26"/>
      <w:bookmarkEnd w:id="27"/>
      <w:bookmarkEnd w:id="28"/>
      <w:r>
        <w:rPr>
          <w:rFonts w:asciiTheme="minorHAnsi" w:hAnsiTheme="minorHAnsi" w:cstheme="minorHAnsi"/>
        </w:rPr>
        <w:t xml:space="preserve">7. </w:t>
      </w:r>
      <w:r w:rsidR="00EE1C85" w:rsidRPr="007F443A">
        <w:rPr>
          <w:rFonts w:asciiTheme="minorHAnsi" w:hAnsiTheme="minorHAnsi" w:cstheme="minorHAnsi"/>
        </w:rPr>
        <w:t>Pasiūlymo galiojimo užtikrinimas</w:t>
      </w:r>
      <w:bookmarkEnd w:id="29"/>
      <w:bookmarkEnd w:id="30"/>
      <w:bookmarkEnd w:id="31"/>
    </w:p>
    <w:p w14:paraId="5C63A568" w14:textId="08983F04" w:rsidR="00862F45" w:rsidRPr="009A408F" w:rsidRDefault="00862F45" w:rsidP="00BE1E48">
      <w:pPr>
        <w:pStyle w:val="Sraopastraipa"/>
        <w:spacing w:after="0" w:line="240" w:lineRule="atLeast"/>
        <w:ind w:left="0" w:firstLine="567"/>
        <w:jc w:val="both"/>
        <w:rPr>
          <w:rFonts w:cstheme="minorHAnsi"/>
        </w:rPr>
      </w:pPr>
      <w:r w:rsidRPr="009A408F">
        <w:rPr>
          <w:rFonts w:cstheme="minorHAnsi"/>
        </w:rPr>
        <w:t xml:space="preserve">7.1. </w:t>
      </w:r>
      <w:r w:rsidR="004A3413" w:rsidRPr="004A3413">
        <w:rPr>
          <w:rFont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D926214" w:rsidR="00040C0F" w:rsidRPr="007F443A" w:rsidRDefault="00EE3FFF" w:rsidP="00EE3FFF">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08419855"/>
      <w:bookmarkStart w:id="37" w:name="_Ref39485250"/>
      <w:bookmarkStart w:id="38" w:name="_Ref39485258"/>
      <w:r>
        <w:rPr>
          <w:rFonts w:asciiTheme="minorHAnsi" w:hAnsiTheme="minorHAnsi" w:cstheme="minorHAnsi"/>
        </w:rPr>
        <w:t xml:space="preserve">8. </w:t>
      </w:r>
      <w:r w:rsidR="00040C0F" w:rsidRPr="007F443A">
        <w:rPr>
          <w:rFonts w:asciiTheme="minorHAnsi" w:hAnsiTheme="minorHAnsi" w:cstheme="minorHAnsi"/>
        </w:rPr>
        <w:t>Elektroninis aukcionas</w:t>
      </w:r>
      <w:bookmarkEnd w:id="32"/>
      <w:bookmarkEnd w:id="33"/>
      <w:bookmarkEnd w:id="34"/>
      <w:bookmarkEnd w:id="35"/>
      <w:bookmarkEnd w:id="36"/>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6BEDA2FF" w:rsidR="009D0DC5" w:rsidRPr="007F443A" w:rsidRDefault="00EE3FFF" w:rsidP="00EE3FFF">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08419856"/>
      <w:r>
        <w:rPr>
          <w:rFonts w:asciiTheme="minorHAnsi" w:hAnsiTheme="minorHAnsi" w:cstheme="minorHAnsi"/>
        </w:rPr>
        <w:t xml:space="preserve">9. </w:t>
      </w:r>
      <w:r w:rsidR="00EA001C" w:rsidRPr="007F443A">
        <w:rPr>
          <w:rFonts w:asciiTheme="minorHAnsi" w:hAnsiTheme="minorHAnsi" w:cstheme="minorHAnsi"/>
        </w:rPr>
        <w:t>P</w:t>
      </w:r>
      <w:r w:rsidR="00014A61" w:rsidRPr="007F443A">
        <w:rPr>
          <w:rFonts w:asciiTheme="minorHAnsi" w:hAnsiTheme="minorHAnsi" w:cstheme="minorHAnsi"/>
        </w:rPr>
        <w:t>asiūlymų vertinimas</w:t>
      </w:r>
      <w:bookmarkEnd w:id="37"/>
      <w:bookmarkEnd w:id="38"/>
      <w:bookmarkEnd w:id="39"/>
      <w:bookmarkEnd w:id="40"/>
      <w:bookmarkEnd w:id="41"/>
    </w:p>
    <w:p w14:paraId="084FC76E" w14:textId="77777777" w:rsidR="0037267A" w:rsidRDefault="00C611EA" w:rsidP="0037267A">
      <w:pPr>
        <w:pStyle w:val="Betarp"/>
        <w:jc w:val="both"/>
      </w:pPr>
      <w:r w:rsidRPr="007F443A">
        <w:t xml:space="preserve">              9.1. </w:t>
      </w:r>
      <w:r w:rsidR="002D470F" w:rsidRPr="007F443A">
        <w:t xml:space="preserve"> </w:t>
      </w:r>
      <w:r w:rsidR="004E71CB" w:rsidRPr="007F443A">
        <w:t xml:space="preserve">Perkančioji organizacija ekonomiškai naudingiausią pasiūlymą </w:t>
      </w:r>
      <w:r w:rsidR="004E71CB" w:rsidRPr="009E3E83">
        <w:rPr>
          <w:b/>
        </w:rPr>
        <w:t xml:space="preserve">išrenka pagal </w:t>
      </w:r>
      <w:r w:rsidR="00B25775" w:rsidRPr="009E3E83">
        <w:rPr>
          <w:b/>
        </w:rPr>
        <w:t>kainos ir kokybės santykį</w:t>
      </w:r>
      <w:r w:rsidR="00003A3F" w:rsidRPr="009E3E83">
        <w:rPr>
          <w:b/>
        </w:rPr>
        <w:t>.</w:t>
      </w:r>
      <w:r w:rsidR="00003A3F" w:rsidRPr="009E3E83">
        <w:t xml:space="preserve"> </w:t>
      </w:r>
      <w:r w:rsidR="00003A3F" w:rsidRPr="007F443A">
        <w:t>Duomenys, kuriuos savo pasiūlyme turi pateikti tiekėjas, vertinimo k</w:t>
      </w:r>
      <w:r w:rsidR="00436937" w:rsidRPr="007F443A">
        <w:t>riterijai ir tvarka, pagal kurią</w:t>
      </w:r>
      <w:r w:rsidR="00003A3F" w:rsidRPr="007F443A">
        <w:t xml:space="preserve"> vertinami tiekėjo pateikti duomenys, pateikiama</w:t>
      </w:r>
      <w:r w:rsidR="004E71CB" w:rsidRPr="007F443A">
        <w:t xml:space="preserve"> </w:t>
      </w:r>
      <w:r w:rsidR="00CE14DF" w:rsidRPr="007F443A">
        <w:t>specialiųjų p</w:t>
      </w:r>
      <w:r w:rsidR="00551FA7" w:rsidRPr="007F443A">
        <w:t xml:space="preserve">irkimo </w:t>
      </w:r>
      <w:r w:rsidR="00913029" w:rsidRPr="009E3E83">
        <w:t>sąlygų</w:t>
      </w:r>
      <w:r w:rsidR="00090235" w:rsidRPr="009E3E83">
        <w:t xml:space="preserve"> </w:t>
      </w:r>
      <w:r w:rsidR="000127E6" w:rsidRPr="009E3E83">
        <w:rPr>
          <w:shd w:val="clear" w:color="auto" w:fill="FFFFFF"/>
        </w:rPr>
        <w:t>6</w:t>
      </w:r>
      <w:r w:rsidR="00913029" w:rsidRPr="009E3E83">
        <w:t xml:space="preserve"> </w:t>
      </w:r>
      <w:r w:rsidR="00913029" w:rsidRPr="004263BA">
        <w:t>priede</w:t>
      </w:r>
      <w:r w:rsidR="00090235" w:rsidRPr="004263BA">
        <w:t>.</w:t>
      </w:r>
      <w:r w:rsidR="00CE14DF" w:rsidRPr="007F443A">
        <w:t xml:space="preserve"> </w:t>
      </w:r>
    </w:p>
    <w:p w14:paraId="12E106B0" w14:textId="77777777" w:rsidR="0037267A" w:rsidRDefault="00C611EA" w:rsidP="0037267A">
      <w:pPr>
        <w:pStyle w:val="Betarp"/>
        <w:ind w:firstLine="709"/>
        <w:jc w:val="both"/>
        <w:rPr>
          <w:rFonts w:cstheme="minorHAnsi"/>
          <w:color w:val="000000" w:themeColor="text1"/>
        </w:rPr>
      </w:pPr>
      <w:r w:rsidRPr="007F443A">
        <w:rPr>
          <w:rStyle w:val="cf01"/>
          <w:rFonts w:asciiTheme="minorHAnsi" w:hAnsiTheme="minorHAnsi" w:cstheme="minorHAnsi"/>
          <w:sz w:val="21"/>
          <w:szCs w:val="21"/>
        </w:rPr>
        <w:t xml:space="preserve">9.2. </w:t>
      </w:r>
      <w:r w:rsidR="009E3E83" w:rsidRPr="009E3E83">
        <w:rPr>
          <w:rFonts w:cstheme="minorHAnsi"/>
          <w:color w:val="000000" w:themeColor="text1"/>
        </w:rPr>
        <w:t xml:space="preserve">Laimėjusiu pasiūlymu galės būti pripažintas tik 1 (vienas) ekonomiškai naudingiausias pasiūlymas, esantis pasiūlymų eilės pirmojoje vietoje. </w:t>
      </w:r>
    </w:p>
    <w:p w14:paraId="1448864B" w14:textId="6B078959" w:rsidR="00DA5D4B" w:rsidRPr="0037267A" w:rsidRDefault="0037267A" w:rsidP="0037267A">
      <w:pPr>
        <w:pStyle w:val="Betarp"/>
        <w:ind w:firstLine="709"/>
        <w:jc w:val="both"/>
      </w:pPr>
      <w:r>
        <w:rPr>
          <w:rFonts w:cstheme="minorHAnsi"/>
          <w:color w:val="000000" w:themeColor="text1"/>
        </w:rPr>
        <w:t xml:space="preserve">9.3.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irkimo sąlygose reikalaujami pateikti dokumentai</w:t>
      </w:r>
      <w:r w:rsidR="00B2125E" w:rsidRPr="003A0E75">
        <w:rPr>
          <w:rStyle w:val="cf01"/>
          <w:rFonts w:asciiTheme="minorHAnsi" w:hAnsiTheme="minorHAnsi" w:cstheme="minorHAnsi"/>
          <w:sz w:val="21"/>
          <w:szCs w:val="21"/>
        </w:rPr>
        <w:t xml:space="preserve">: </w:t>
      </w:r>
      <w:r w:rsidR="00082915">
        <w:rPr>
          <w:rStyle w:val="cf01"/>
          <w:rFonts w:asciiTheme="minorHAnsi" w:hAnsiTheme="minorHAnsi" w:cstheme="minorHAnsi"/>
          <w:sz w:val="21"/>
          <w:szCs w:val="21"/>
        </w:rPr>
        <w:t xml:space="preserve">dokumentas nurodytas 6.1.1. punkte - </w:t>
      </w:r>
      <w:r w:rsidR="007E1C35" w:rsidRPr="003A0E75">
        <w:rPr>
          <w:rStyle w:val="cf01"/>
          <w:rFonts w:asciiTheme="minorHAnsi" w:hAnsiTheme="minorHAnsi" w:cstheme="minorHAnsi"/>
          <w:sz w:val="21"/>
          <w:szCs w:val="21"/>
        </w:rPr>
        <w:t>pasiūlymas (2 priedas)</w:t>
      </w:r>
      <w:r w:rsidR="00082915">
        <w:rPr>
          <w:rStyle w:val="cf01"/>
          <w:rFonts w:asciiTheme="minorHAnsi" w:hAnsiTheme="minorHAnsi" w:cstheme="minorHAnsi"/>
          <w:sz w:val="21"/>
          <w:szCs w:val="21"/>
        </w:rPr>
        <w:t xml:space="preserve"> ir/ar dokumentas  nurodytas 6.1.2. </w:t>
      </w:r>
      <w:r w:rsidR="001C0BCA" w:rsidRPr="003A0E75">
        <w:rPr>
          <w:rStyle w:val="cf01"/>
          <w:rFonts w:asciiTheme="minorHAnsi" w:hAnsiTheme="minorHAnsi" w:cstheme="minorHAnsi"/>
          <w:sz w:val="21"/>
          <w:szCs w:val="21"/>
        </w:rPr>
        <w:t xml:space="preserve"> </w:t>
      </w:r>
      <w:r w:rsidR="00082915">
        <w:rPr>
          <w:rStyle w:val="cf01"/>
          <w:rFonts w:asciiTheme="minorHAnsi" w:hAnsiTheme="minorHAnsi" w:cstheme="minorHAnsi"/>
          <w:sz w:val="21"/>
          <w:szCs w:val="21"/>
        </w:rPr>
        <w:t xml:space="preserve">p. - techninė </w:t>
      </w:r>
      <w:r w:rsidR="00082915" w:rsidRPr="00CC4693">
        <w:rPr>
          <w:rStyle w:val="cf01"/>
          <w:rFonts w:asciiTheme="minorHAnsi" w:hAnsiTheme="minorHAnsi" w:cstheme="minorHAnsi"/>
          <w:sz w:val="21"/>
          <w:szCs w:val="21"/>
        </w:rPr>
        <w:t xml:space="preserve">specifikacija (8 </w:t>
      </w:r>
      <w:r w:rsidR="001C0BCA" w:rsidRPr="00CC4693">
        <w:rPr>
          <w:rStyle w:val="cf01"/>
          <w:rFonts w:asciiTheme="minorHAnsi" w:hAnsiTheme="minorHAnsi" w:cstheme="minorHAnsi"/>
          <w:sz w:val="21"/>
          <w:szCs w:val="21"/>
        </w:rPr>
        <w:t>priedas).</w:t>
      </w:r>
    </w:p>
    <w:p w14:paraId="2965B9C6" w14:textId="7713F497" w:rsidR="00FE7908" w:rsidRPr="003107CC" w:rsidRDefault="00EE3FFF" w:rsidP="00EE3FFF">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08419857"/>
      <w:r>
        <w:rPr>
          <w:rFonts w:asciiTheme="minorHAnsi" w:hAnsiTheme="minorHAnsi" w:cstheme="minorHAnsi"/>
        </w:rPr>
        <w:t xml:space="preserve">10. </w:t>
      </w:r>
      <w:r w:rsidR="00FE7908" w:rsidRPr="003107CC">
        <w:rPr>
          <w:rFonts w:asciiTheme="minorHAnsi" w:hAnsiTheme="minorHAnsi" w:cstheme="minorHAnsi"/>
        </w:rPr>
        <w:t>S</w:t>
      </w:r>
      <w:r w:rsidR="00281735" w:rsidRPr="003107CC">
        <w:rPr>
          <w:rFonts w:asciiTheme="minorHAnsi" w:hAnsiTheme="minorHAnsi" w:cstheme="minorHAnsi"/>
        </w:rPr>
        <w:t>utarties sudarymas</w:t>
      </w:r>
      <w:bookmarkEnd w:id="42"/>
      <w:bookmarkEnd w:id="43"/>
      <w:bookmarkEnd w:id="44"/>
    </w:p>
    <w:p w14:paraId="3E94A75D" w14:textId="2E79BB83" w:rsidR="00F57665" w:rsidRPr="00262F14"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262F14">
        <w:rPr>
          <w:rFonts w:cstheme="minorHAnsi"/>
        </w:rPr>
        <w:t>specialiųjų p</w:t>
      </w:r>
      <w:r w:rsidR="00551FA7" w:rsidRPr="00262F14">
        <w:rPr>
          <w:rFonts w:cstheme="minorHAnsi"/>
        </w:rPr>
        <w:t xml:space="preserve">irkimo </w:t>
      </w:r>
      <w:r w:rsidR="00D86901" w:rsidRPr="00262F14">
        <w:rPr>
          <w:rFonts w:cstheme="minorHAnsi"/>
        </w:rPr>
        <w:t xml:space="preserve">sąlygų </w:t>
      </w:r>
      <w:r w:rsidR="00915441" w:rsidRPr="003A0E75">
        <w:rPr>
          <w:rFonts w:cstheme="minorHAnsi"/>
        </w:rPr>
        <w:t xml:space="preserve">7 </w:t>
      </w:r>
      <w:r w:rsidR="00D86901" w:rsidRPr="003A0E75">
        <w:rPr>
          <w:rFonts w:cstheme="minorHAnsi"/>
        </w:rPr>
        <w:t>priede „</w:t>
      </w:r>
      <w:r w:rsidR="00262F14" w:rsidRPr="003A0E75">
        <w:rPr>
          <w:rFonts w:cstheme="minorHAnsi"/>
        </w:rPr>
        <w:t>Sutarties projektas</w:t>
      </w:r>
      <w:r w:rsidR="00D86901" w:rsidRPr="003A0E75">
        <w:rPr>
          <w:rFonts w:cstheme="minorHAnsi"/>
        </w:rPr>
        <w:t>“</w:t>
      </w:r>
      <w:r w:rsidR="004B2DE4" w:rsidRPr="003A0E75">
        <w:rPr>
          <w:rFonts w:cstheme="minorHAnsi"/>
        </w:rPr>
        <w:t>.</w:t>
      </w:r>
    </w:p>
    <w:p w14:paraId="07747274" w14:textId="1E7DFD6F" w:rsidR="008A3B86" w:rsidRDefault="00160385" w:rsidP="00B32A1C">
      <w:pPr>
        <w:spacing w:after="0" w:line="240" w:lineRule="auto"/>
        <w:ind w:firstLine="709"/>
        <w:jc w:val="both"/>
        <w:rPr>
          <w:rFonts w:eastAsia="Times New Roman" w:cstheme="minorHAnsi"/>
          <w:kern w:val="2"/>
          <w:lang w:eastAsia="en-US"/>
        </w:rPr>
      </w:pPr>
      <w:r>
        <w:rPr>
          <w:rFonts w:eastAsia="Times New Roman" w:cstheme="minorHAnsi"/>
          <w:kern w:val="2"/>
          <w:lang w:eastAsia="en-US"/>
        </w:rPr>
        <w:t xml:space="preserve">10.2. </w:t>
      </w:r>
      <w:r w:rsidR="00B32A1C">
        <w:rPr>
          <w:rFonts w:eastAsia="Times New Roman" w:cstheme="minorHAnsi"/>
          <w:kern w:val="2"/>
          <w:lang w:eastAsia="en-US"/>
        </w:rPr>
        <w:t>Sutartis laikoma sudaryta ir įsigalioja nuo Sutarties pasirašymo dienos  (antrosios šalies pasirašymo dieną).</w:t>
      </w:r>
      <w:r w:rsidR="0093072E" w:rsidRPr="0093072E">
        <w:rPr>
          <w:rFonts w:eastAsia="Times New Roman" w:cstheme="minorHAnsi"/>
          <w:kern w:val="2"/>
          <w:lang w:eastAsia="en-US"/>
        </w:rPr>
        <w:t xml:space="preserve"> </w:t>
      </w:r>
      <w:r w:rsidR="0093072E" w:rsidRPr="008A3B86">
        <w:rPr>
          <w:rFonts w:eastAsia="Times New Roman" w:cstheme="minorHAnsi"/>
          <w:kern w:val="2"/>
          <w:lang w:eastAsia="en-US"/>
        </w:rPr>
        <w:t xml:space="preserve">Sutartis galioja iki visiško prievolių įvykdymo (kol bus išnaudota Pradinės Sutarties vertė), bet jos terminas negali būti ilgesnis kaip </w:t>
      </w:r>
      <w:r w:rsidR="00B32A1C">
        <w:rPr>
          <w:rFonts w:eastAsia="Times New Roman" w:cstheme="minorHAnsi"/>
          <w:kern w:val="2"/>
          <w:lang w:eastAsia="en-US"/>
        </w:rPr>
        <w:t>4 (keturi mėnesiai</w:t>
      </w:r>
      <w:r w:rsidR="0029229A">
        <w:rPr>
          <w:rFonts w:eastAsia="Times New Roman" w:cstheme="minorHAnsi"/>
          <w:kern w:val="2"/>
          <w:lang w:eastAsia="en-US"/>
        </w:rPr>
        <w:t>)</w:t>
      </w:r>
      <w:r w:rsidR="00B32A1C">
        <w:rPr>
          <w:rFonts w:eastAsia="Times New Roman" w:cstheme="minorHAnsi"/>
          <w:kern w:val="2"/>
          <w:lang w:eastAsia="en-US"/>
        </w:rPr>
        <w:t>.</w:t>
      </w:r>
      <w:r w:rsidR="008A3B86">
        <w:rPr>
          <w:rFonts w:eastAsia="Times New Roman" w:cstheme="minorHAnsi"/>
          <w:kern w:val="2"/>
          <w:lang w:eastAsia="en-US"/>
        </w:rPr>
        <w:t xml:space="preserve"> </w:t>
      </w:r>
    </w:p>
    <w:p w14:paraId="67E56ABB" w14:textId="6DA90AD4" w:rsidR="00640DBD" w:rsidRPr="003107CC" w:rsidRDefault="00EE3FFF" w:rsidP="00EE3FFF">
      <w:pPr>
        <w:pStyle w:val="Antrat1"/>
        <w:tabs>
          <w:tab w:val="left" w:pos="567"/>
        </w:tabs>
        <w:spacing w:line="20" w:lineRule="atLeast"/>
        <w:contextualSpacing/>
        <w:jc w:val="both"/>
        <w:rPr>
          <w:rFonts w:asciiTheme="minorHAnsi" w:hAnsiTheme="minorHAnsi" w:cstheme="minorHAnsi"/>
          <w:b/>
          <w:bCs/>
        </w:rPr>
      </w:pPr>
      <w:bookmarkStart w:id="45" w:name="_Toc208419858"/>
      <w:bookmarkEnd w:id="3"/>
      <w:r>
        <w:rPr>
          <w:rFonts w:asciiTheme="minorHAnsi" w:hAnsiTheme="minorHAnsi" w:cstheme="minorHAnsi"/>
        </w:rPr>
        <w:t xml:space="preserve">11. </w:t>
      </w:r>
      <w:r w:rsidR="00640DBD" w:rsidRPr="003107CC">
        <w:rPr>
          <w:rFonts w:asciiTheme="minorHAnsi" w:hAnsiTheme="minorHAnsi" w:cstheme="minorHAnsi"/>
        </w:rPr>
        <w:t>Kitos sąlygos</w:t>
      </w:r>
      <w:bookmarkEnd w:id="45"/>
    </w:p>
    <w:p w14:paraId="2A0A5120" w14:textId="11F469E4" w:rsidR="00841997" w:rsidRDefault="00013887" w:rsidP="00841997">
      <w:pPr>
        <w:pStyle w:val="Betarp"/>
        <w:ind w:firstLine="709"/>
        <w:jc w:val="both"/>
      </w:pPr>
      <w:r>
        <w:t xml:space="preserve">11.1. </w:t>
      </w:r>
      <w:r w:rsidR="00377351" w:rsidRPr="00377351">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w:t>
      </w:r>
      <w:r w:rsidR="00377351">
        <w:t xml:space="preserve">eriu, žr. „ </w:t>
      </w:r>
      <w:hyperlink r:id="rId14" w:history="1">
        <w:r w:rsidR="00377351" w:rsidRPr="00A77E6C">
          <w:rPr>
            <w:rFonts w:ascii="Calibri" w:eastAsia="Calibri" w:hAnsi="Calibri" w:cs="Calibri"/>
            <w:color w:val="0563C1"/>
            <w:u w:val="single"/>
            <w:lang w:eastAsia="ar-SA"/>
          </w:rPr>
          <w:t>Ekonomiškai naudingiausio pasiūlymo vertinimo gairių</w:t>
        </w:r>
      </w:hyperlink>
      <w:r w:rsidR="00377351" w:rsidRPr="00A77E6C">
        <w:rPr>
          <w:rFonts w:ascii="Calibri" w:eastAsia="Calibri" w:hAnsi="Calibri" w:cs="Calibri"/>
          <w:lang w:eastAsia="ar-SA"/>
        </w:rPr>
        <w:t>“</w:t>
      </w:r>
      <w:r w:rsidR="00377351" w:rsidRPr="00377351">
        <w:t xml:space="preserve"> 18 psl. skyrelyje „Reitingavimo paradoksas“).</w:t>
      </w:r>
    </w:p>
    <w:p w14:paraId="01D429FF" w14:textId="77777777" w:rsidR="00841997" w:rsidRDefault="00841997" w:rsidP="00841997">
      <w:pPr>
        <w:pStyle w:val="Betarp"/>
        <w:ind w:firstLine="709"/>
        <w:jc w:val="both"/>
      </w:pPr>
    </w:p>
    <w:p w14:paraId="31FD760B" w14:textId="77777777" w:rsidR="00841997" w:rsidRPr="00841997" w:rsidRDefault="00841997" w:rsidP="00841997">
      <w:pPr>
        <w:pStyle w:val="Betarp"/>
        <w:ind w:firstLine="709"/>
        <w:jc w:val="both"/>
      </w:pPr>
    </w:p>
    <w:p w14:paraId="1F3FAA69" w14:textId="3FCAD96C" w:rsidR="00841997" w:rsidRPr="00184D15" w:rsidRDefault="00841997" w:rsidP="00841997">
      <w:pPr>
        <w:tabs>
          <w:tab w:val="left" w:pos="7485"/>
        </w:tabs>
        <w:spacing w:after="0" w:line="240" w:lineRule="auto"/>
        <w:rPr>
          <w:rFonts w:eastAsia="Times New Roman" w:cstheme="minorHAnsi"/>
          <w:bCs/>
          <w:iCs/>
          <w:spacing w:val="-2"/>
          <w:lang w:eastAsia="en-US"/>
        </w:rPr>
      </w:pPr>
      <w:r w:rsidRPr="00184D15">
        <w:rPr>
          <w:rFonts w:eastAsia="Times New Roman" w:cstheme="minorHAnsi"/>
          <w:bCs/>
          <w:iCs/>
          <w:spacing w:val="-2"/>
          <w:lang w:eastAsia="en-US"/>
        </w:rPr>
        <w:t xml:space="preserve">                                                                                                                                         </w:t>
      </w:r>
    </w:p>
    <w:p w14:paraId="1B850C95" w14:textId="687943AD" w:rsidR="00841997" w:rsidRPr="00841997" w:rsidRDefault="00841997" w:rsidP="00841997">
      <w:pPr>
        <w:shd w:val="clear" w:color="auto" w:fill="FFFFFF"/>
        <w:jc w:val="center"/>
        <w:rPr>
          <w:rFonts w:eastAsia="Times New Roman" w:cstheme="minorHAnsi"/>
          <w:color w:val="7030A0"/>
        </w:rPr>
      </w:pPr>
      <w:r w:rsidRPr="00184D15">
        <w:rPr>
          <w:rFonts w:eastAsia="Calibri" w:cstheme="minorHAnsi"/>
        </w:rPr>
        <w:t>__________</w:t>
      </w:r>
    </w:p>
    <w:p w14:paraId="3DA5D89E" w14:textId="77777777" w:rsidR="003157A5" w:rsidRDefault="003157A5" w:rsidP="0061594E">
      <w:pPr>
        <w:shd w:val="clear" w:color="auto" w:fill="FFFFFF"/>
        <w:jc w:val="both"/>
        <w:rPr>
          <w:rFonts w:eastAsia="Times New Roman" w:cstheme="minorHAnsi"/>
          <w:i/>
          <w:iCs/>
          <w:color w:val="7030A0"/>
        </w:rPr>
      </w:pPr>
    </w:p>
    <w:p w14:paraId="1E73ED7B" w14:textId="77777777" w:rsidR="003157A5" w:rsidRDefault="003157A5" w:rsidP="0061594E">
      <w:pPr>
        <w:shd w:val="clear" w:color="auto" w:fill="FFFFFF"/>
        <w:jc w:val="both"/>
        <w:rPr>
          <w:rFonts w:eastAsia="Times New Roman" w:cstheme="minorHAnsi"/>
          <w:i/>
          <w:iCs/>
          <w:color w:val="7030A0"/>
        </w:rPr>
      </w:pPr>
    </w:p>
    <w:p w14:paraId="606A577B" w14:textId="77777777" w:rsidR="003157A5" w:rsidRDefault="003157A5" w:rsidP="0061594E">
      <w:pPr>
        <w:shd w:val="clear" w:color="auto" w:fill="FFFFFF"/>
        <w:jc w:val="both"/>
        <w:rPr>
          <w:rFonts w:eastAsia="Times New Roman" w:cstheme="minorHAnsi"/>
          <w:i/>
          <w:iCs/>
          <w:color w:val="7030A0"/>
        </w:rPr>
      </w:pPr>
    </w:p>
    <w:p w14:paraId="6AAAF4AE" w14:textId="77777777" w:rsidR="003157A5" w:rsidRDefault="003157A5" w:rsidP="0061594E">
      <w:pPr>
        <w:shd w:val="clear" w:color="auto" w:fill="FFFFFF"/>
        <w:jc w:val="both"/>
        <w:rPr>
          <w:rFonts w:eastAsia="Times New Roman" w:cstheme="minorHAnsi"/>
          <w:i/>
          <w:iCs/>
          <w:color w:val="7030A0"/>
        </w:rPr>
      </w:pPr>
    </w:p>
    <w:p w14:paraId="3B799FBD" w14:textId="77777777" w:rsidR="003157A5" w:rsidRDefault="003157A5" w:rsidP="0061594E">
      <w:pPr>
        <w:shd w:val="clear" w:color="auto" w:fill="FFFFFF"/>
        <w:jc w:val="both"/>
        <w:rPr>
          <w:rFonts w:eastAsia="Times New Roman" w:cstheme="minorHAnsi"/>
          <w:i/>
          <w:iCs/>
          <w:color w:val="7030A0"/>
        </w:rPr>
      </w:pPr>
    </w:p>
    <w:p w14:paraId="4DC220BF" w14:textId="32465D36" w:rsidR="00DB5901" w:rsidRDefault="00DB5901" w:rsidP="000D0FC2">
      <w:pPr>
        <w:pStyle w:val="Antrat2"/>
        <w:jc w:val="right"/>
        <w:rPr>
          <w:b/>
          <w:color w:val="0070C0"/>
          <w:sz w:val="20"/>
          <w:szCs w:val="20"/>
        </w:rPr>
      </w:pPr>
      <w:bookmarkStart w:id="46" w:name="_Ref38539939"/>
      <w:bookmarkStart w:id="47" w:name="_Ref38541068"/>
      <w:bookmarkStart w:id="48" w:name="_Ref38885053"/>
      <w:bookmarkStart w:id="49" w:name="_Ref38899023"/>
    </w:p>
    <w:p w14:paraId="5072A195" w14:textId="463E96F7" w:rsidR="00DB5901" w:rsidRDefault="00DB5901" w:rsidP="00DB5901"/>
    <w:p w14:paraId="6A326E13" w14:textId="34841575" w:rsidR="00DB5901" w:rsidRDefault="00DB5901" w:rsidP="00DB5901"/>
    <w:p w14:paraId="4A37F8DA" w14:textId="6BBB1075" w:rsidR="00DB5901" w:rsidRDefault="00DB5901" w:rsidP="00DB5901"/>
    <w:p w14:paraId="02734B86" w14:textId="191B4308" w:rsidR="00DB5901" w:rsidRDefault="00DB5901" w:rsidP="00DB5901"/>
    <w:p w14:paraId="45E754FC" w14:textId="624EEA12" w:rsidR="00DB5901" w:rsidRDefault="00DB5901" w:rsidP="00DB5901"/>
    <w:p w14:paraId="0876962D" w14:textId="3EFED452" w:rsidR="00DB5901" w:rsidRDefault="00DB5901" w:rsidP="00DB5901"/>
    <w:p w14:paraId="51241E1D" w14:textId="6D9F8314" w:rsidR="00DB5901" w:rsidRDefault="00DB5901" w:rsidP="00DB5901"/>
    <w:p w14:paraId="1B747AF9" w14:textId="7A83608B" w:rsidR="00DB5901" w:rsidRDefault="00DB5901" w:rsidP="00DB5901"/>
    <w:p w14:paraId="1D1B9B60" w14:textId="2E0D83FB" w:rsidR="00DB5901" w:rsidRDefault="00DB5901" w:rsidP="00DB5901"/>
    <w:p w14:paraId="578D11EB" w14:textId="77777777" w:rsidR="00DB5901" w:rsidRPr="00DB5901" w:rsidRDefault="00DB5901" w:rsidP="00DB5901"/>
    <w:p w14:paraId="229E189F" w14:textId="143D65E2" w:rsidR="00DB5901" w:rsidRDefault="00DB5901" w:rsidP="000D0FC2">
      <w:pPr>
        <w:pStyle w:val="Antrat2"/>
        <w:jc w:val="right"/>
        <w:rPr>
          <w:b/>
          <w:color w:val="0070C0"/>
          <w:sz w:val="20"/>
          <w:szCs w:val="20"/>
        </w:rPr>
      </w:pPr>
    </w:p>
    <w:p w14:paraId="127A4E58" w14:textId="3D6C470B" w:rsidR="006E3347" w:rsidRDefault="006E3347" w:rsidP="006E3347"/>
    <w:p w14:paraId="7DEE3A7F" w14:textId="63C5505F" w:rsidR="006E3347" w:rsidRDefault="006E3347" w:rsidP="006E3347"/>
    <w:p w14:paraId="23A938B6" w14:textId="77777777" w:rsidR="006E3347" w:rsidRPr="006E3347" w:rsidRDefault="006E3347" w:rsidP="006E3347"/>
    <w:p w14:paraId="6EAE1795" w14:textId="286E1811" w:rsidR="000D0FC2" w:rsidRDefault="005F78C9" w:rsidP="000D0FC2">
      <w:pPr>
        <w:pStyle w:val="Antrat2"/>
        <w:jc w:val="right"/>
        <w:rPr>
          <w:b/>
          <w:color w:val="0070C0"/>
          <w:sz w:val="20"/>
          <w:szCs w:val="20"/>
        </w:rPr>
      </w:pPr>
      <w:bookmarkStart w:id="50" w:name="_Toc208419859"/>
      <w:r>
        <w:rPr>
          <w:b/>
          <w:color w:val="0070C0"/>
          <w:sz w:val="20"/>
          <w:szCs w:val="20"/>
        </w:rPr>
        <w:t>P</w:t>
      </w:r>
      <w:r w:rsidR="000D0FC2" w:rsidRPr="000D0FC2">
        <w:rPr>
          <w:b/>
          <w:color w:val="0070C0"/>
          <w:sz w:val="20"/>
          <w:szCs w:val="20"/>
        </w:rPr>
        <w:t>irkimo sąlygų 1 priedas „Terminai“</w:t>
      </w:r>
      <w:bookmarkEnd w:id="50"/>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14:paraId="620A3858" w14:textId="77777777" w:rsidTr="00E83992">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Default="000D0FC2" w:rsidP="008E4F2D">
            <w:pPr>
              <w:jc w:val="center"/>
              <w:rPr>
                <w:rFonts w:cstheme="minorHAnsi"/>
                <w:b/>
                <w:bCs/>
              </w:rPr>
            </w:pPr>
            <w:r w:rsidRPr="003107CC">
              <w:rPr>
                <w:rFonts w:cstheme="minorHAnsi"/>
                <w:b/>
                <w:bCs/>
              </w:rPr>
              <w:t>Eil.</w:t>
            </w:r>
          </w:p>
          <w:p w14:paraId="4743D8FA" w14:textId="0C8DA00B" w:rsidR="000D0FC2" w:rsidRPr="003107CC" w:rsidRDefault="000D0FC2" w:rsidP="008E4F2D">
            <w:pPr>
              <w:jc w:val="center"/>
              <w:rPr>
                <w:rFonts w:cstheme="minorHAnsi"/>
                <w:b/>
                <w:bCs/>
              </w:rPr>
            </w:pPr>
            <w:r w:rsidRPr="003107CC">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EEAF6" w:themeFill="accent5" w:themeFillTint="33"/>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EEAF6" w:themeFill="accent5" w:themeFillTint="33"/>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8E4F2D">
        <w:trPr>
          <w:trHeight w:val="20"/>
        </w:trPr>
        <w:tc>
          <w:tcPr>
            <w:tcW w:w="726" w:type="dxa"/>
            <w:shd w:val="clear" w:color="auto" w:fill="auto"/>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8E4F2D">
        <w:trPr>
          <w:trHeight w:val="20"/>
        </w:trPr>
        <w:tc>
          <w:tcPr>
            <w:tcW w:w="726" w:type="dxa"/>
            <w:shd w:val="clear" w:color="auto" w:fill="auto"/>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8E4F2D">
        <w:trPr>
          <w:trHeight w:val="20"/>
        </w:trPr>
        <w:tc>
          <w:tcPr>
            <w:tcW w:w="726" w:type="dxa"/>
            <w:shd w:val="clear" w:color="auto" w:fill="auto"/>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80CFE9A" w14:textId="6ED0B843" w:rsidR="000D0FC2" w:rsidRPr="003107CC" w:rsidRDefault="00377351" w:rsidP="008E4F2D">
            <w:pPr>
              <w:rPr>
                <w:rFonts w:cstheme="minorHAnsi"/>
              </w:rPr>
            </w:pPr>
            <w:r w:rsidRPr="00B61853">
              <w:rPr>
                <w:rFonts w:cstheme="minorHAnsi"/>
              </w:rPr>
              <w:t>9 (devynio</w:t>
            </w:r>
            <w:r w:rsidR="000D0FC2" w:rsidRPr="00B61853">
              <w:rPr>
                <w:rFonts w:cstheme="minorHAnsi"/>
              </w:rPr>
              <w:t xml:space="preserve">s) </w:t>
            </w:r>
            <w:r w:rsidRPr="00B61853">
              <w:rPr>
                <w:rFonts w:cstheme="minorHAnsi"/>
              </w:rPr>
              <w:t>dieno</w:t>
            </w:r>
            <w:r w:rsidR="000D0FC2" w:rsidRPr="00B61853">
              <w:rPr>
                <w:rFonts w:cstheme="minorHAnsi"/>
              </w:rPr>
              <w:t xml:space="preserve">s </w:t>
            </w:r>
            <w:r w:rsidR="000D0FC2" w:rsidRPr="003107CC">
              <w:rPr>
                <w:rFonts w:cstheme="minorHAnsi"/>
              </w:rPr>
              <w:t>iki pasiūlymų pateikimo termino dienos</w:t>
            </w:r>
          </w:p>
        </w:tc>
        <w:tc>
          <w:tcPr>
            <w:tcW w:w="2954" w:type="dxa"/>
            <w:shd w:val="clear" w:color="auto" w:fill="auto"/>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8E4F2D">
        <w:trPr>
          <w:trHeight w:val="20"/>
        </w:trPr>
        <w:tc>
          <w:tcPr>
            <w:tcW w:w="726" w:type="dxa"/>
            <w:shd w:val="clear" w:color="auto" w:fill="auto"/>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B5D720A" w14:textId="77777777" w:rsidR="000D0FC2" w:rsidRPr="003107CC" w:rsidRDefault="000D0FC2" w:rsidP="008E4F2D">
            <w:pPr>
              <w:rPr>
                <w:rFonts w:cstheme="minorHAnsi"/>
              </w:rPr>
            </w:pPr>
            <w:r w:rsidRPr="00B61853">
              <w:rPr>
                <w:rFonts w:cstheme="minorHAnsi"/>
              </w:rPr>
              <w:t xml:space="preserve">6 (šešios) dienos </w:t>
            </w:r>
            <w:r w:rsidRPr="003107CC">
              <w:rPr>
                <w:rFonts w:cstheme="minorHAnsi"/>
              </w:rPr>
              <w:t>iki pasiūlymų pateikimo termino dienos</w:t>
            </w:r>
          </w:p>
        </w:tc>
        <w:tc>
          <w:tcPr>
            <w:tcW w:w="2954" w:type="dxa"/>
            <w:shd w:val="clear" w:color="auto" w:fill="auto"/>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8E4F2D">
        <w:trPr>
          <w:trHeight w:val="20"/>
        </w:trPr>
        <w:tc>
          <w:tcPr>
            <w:tcW w:w="726" w:type="dxa"/>
            <w:shd w:val="clear" w:color="auto" w:fill="auto"/>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8E4F2D">
        <w:trPr>
          <w:trHeight w:val="20"/>
        </w:trPr>
        <w:tc>
          <w:tcPr>
            <w:tcW w:w="726" w:type="dxa"/>
            <w:shd w:val="clear" w:color="auto" w:fill="auto"/>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8E4F2D">
        <w:trPr>
          <w:trHeight w:val="20"/>
        </w:trPr>
        <w:tc>
          <w:tcPr>
            <w:tcW w:w="726" w:type="dxa"/>
            <w:shd w:val="clear" w:color="auto" w:fill="auto"/>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shd w:val="clear" w:color="auto" w:fill="auto"/>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8E4F2D">
        <w:trPr>
          <w:trHeight w:val="20"/>
        </w:trPr>
        <w:tc>
          <w:tcPr>
            <w:tcW w:w="726" w:type="dxa"/>
            <w:shd w:val="clear" w:color="auto" w:fill="auto"/>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387925" w14:textId="77777777" w:rsidR="000D0FC2" w:rsidRPr="003107CC" w:rsidRDefault="00377351" w:rsidP="008E4F2D">
            <w:pPr>
              <w:rPr>
                <w:rFonts w:cstheme="minorHAnsi"/>
                <w:iCs/>
              </w:rPr>
            </w:pPr>
            <w:r w:rsidRPr="00F720A7">
              <w:rPr>
                <w:rFonts w:cstheme="minorHAnsi"/>
                <w:iCs/>
              </w:rPr>
              <w:t>4 (keturi) mėnesiai</w:t>
            </w:r>
            <w:r w:rsidR="000D0FC2" w:rsidRPr="00F720A7">
              <w:rPr>
                <w:rFonts w:cstheme="minorHAnsi"/>
                <w:iCs/>
              </w:rPr>
              <w:t xml:space="preserve">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8E4F2D">
        <w:trPr>
          <w:trHeight w:val="20"/>
        </w:trPr>
        <w:tc>
          <w:tcPr>
            <w:tcW w:w="726" w:type="dxa"/>
            <w:shd w:val="clear" w:color="auto" w:fill="auto"/>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F2764CE" w14:textId="77777777" w:rsidR="00F720A7" w:rsidRPr="00184D15" w:rsidRDefault="00F720A7" w:rsidP="00F720A7">
            <w:pPr>
              <w:spacing w:after="0" w:line="240" w:lineRule="auto"/>
              <w:rPr>
                <w:rFonts w:cstheme="minorHAnsi"/>
              </w:rPr>
            </w:pPr>
            <w:r w:rsidRPr="00184D15">
              <w:rPr>
                <w:rFonts w:cstheme="minorHAnsi"/>
                <w:iCs/>
              </w:rPr>
              <w:t xml:space="preserve">3 (tris) darbo dienas </w:t>
            </w:r>
            <w:r w:rsidRPr="00184D15">
              <w:rPr>
                <w:rFonts w:cstheme="minorHAnsi"/>
              </w:rPr>
              <w:t>nuo prašymo gavimo dienos</w:t>
            </w:r>
          </w:p>
          <w:p w14:paraId="04BDCAAF" w14:textId="77777777" w:rsidR="000D0FC2" w:rsidRPr="003107CC" w:rsidRDefault="000D0FC2" w:rsidP="00F720A7">
            <w:pPr>
              <w:rPr>
                <w:rFonts w:cstheme="minorHAnsi"/>
                <w:iCs/>
              </w:rPr>
            </w:pPr>
          </w:p>
        </w:tc>
        <w:tc>
          <w:tcPr>
            <w:tcW w:w="2954" w:type="dxa"/>
            <w:shd w:val="clear" w:color="auto" w:fill="auto"/>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8E4F2D">
        <w:trPr>
          <w:trHeight w:val="20"/>
        </w:trPr>
        <w:tc>
          <w:tcPr>
            <w:tcW w:w="726" w:type="dxa"/>
            <w:shd w:val="clear" w:color="auto" w:fill="auto"/>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9D1C861" w14:textId="77777777" w:rsidR="00E53BAF" w:rsidRPr="003107CC" w:rsidRDefault="00E53BAF" w:rsidP="00E53BAF">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0078F778" w14:textId="025D3201" w:rsidR="000D0FC2" w:rsidRPr="003107CC" w:rsidRDefault="000D0FC2" w:rsidP="008E4F2D">
            <w:pPr>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8E4F2D">
        <w:trPr>
          <w:trHeight w:val="20"/>
        </w:trPr>
        <w:tc>
          <w:tcPr>
            <w:tcW w:w="726" w:type="dxa"/>
            <w:shd w:val="clear" w:color="auto" w:fill="auto"/>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8E4F2D">
        <w:trPr>
          <w:trHeight w:val="20"/>
        </w:trPr>
        <w:tc>
          <w:tcPr>
            <w:tcW w:w="726" w:type="dxa"/>
            <w:shd w:val="clear" w:color="auto" w:fill="auto"/>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8E4F2D">
        <w:trPr>
          <w:trHeight w:val="20"/>
        </w:trPr>
        <w:tc>
          <w:tcPr>
            <w:tcW w:w="726" w:type="dxa"/>
            <w:shd w:val="clear" w:color="auto" w:fill="auto"/>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8E4F2D">
        <w:trPr>
          <w:trHeight w:val="20"/>
        </w:trPr>
        <w:tc>
          <w:tcPr>
            <w:tcW w:w="726" w:type="dxa"/>
            <w:shd w:val="clear" w:color="auto" w:fill="auto"/>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032E055" w14:textId="126D618A"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8E4F2D">
        <w:trPr>
          <w:trHeight w:val="20"/>
        </w:trPr>
        <w:tc>
          <w:tcPr>
            <w:tcW w:w="726" w:type="dxa"/>
            <w:shd w:val="clear" w:color="auto" w:fill="auto"/>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8E4F2D">
        <w:trPr>
          <w:trHeight w:val="20"/>
        </w:trPr>
        <w:tc>
          <w:tcPr>
            <w:tcW w:w="726" w:type="dxa"/>
            <w:shd w:val="clear" w:color="auto" w:fill="auto"/>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8E4F2D">
        <w:trPr>
          <w:trHeight w:val="20"/>
        </w:trPr>
        <w:tc>
          <w:tcPr>
            <w:tcW w:w="726" w:type="dxa"/>
            <w:shd w:val="clear" w:color="auto" w:fill="auto"/>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238B18A7" w14:textId="33374F55" w:rsidR="000D0FC2" w:rsidRPr="003107CC" w:rsidRDefault="000D0FC2" w:rsidP="00ED019C">
            <w:pPr>
              <w:rPr>
                <w:rFonts w:cstheme="minorHAnsi"/>
              </w:rPr>
            </w:pPr>
            <w:r w:rsidRPr="003107CC">
              <w:rPr>
                <w:rFonts w:cstheme="minorHAnsi"/>
                <w:bCs/>
              </w:rPr>
              <w:t>10 (dešimt)</w:t>
            </w:r>
            <w:r w:rsidR="009F6B56">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Pr>
                <w:rFonts w:cstheme="minorHAnsi"/>
              </w:rPr>
              <w:t>kaip po 15 (penkiolikos) dienų.</w:t>
            </w:r>
          </w:p>
        </w:tc>
        <w:tc>
          <w:tcPr>
            <w:tcW w:w="2954" w:type="dxa"/>
            <w:shd w:val="clear" w:color="auto" w:fill="auto"/>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8E4F2D">
        <w:trPr>
          <w:trHeight w:val="20"/>
        </w:trPr>
        <w:tc>
          <w:tcPr>
            <w:tcW w:w="726" w:type="dxa"/>
            <w:shd w:val="clear" w:color="auto" w:fill="auto"/>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AF675B7" w14:textId="1B445FB1" w:rsidR="000D0FC2" w:rsidRPr="003107CC" w:rsidRDefault="000D0FC2" w:rsidP="008E4F2D">
            <w:pPr>
              <w:jc w:val="both"/>
              <w:rPr>
                <w:rFonts w:cstheme="minorHAnsi"/>
                <w:i/>
                <w:iCs/>
                <w:color w:val="FF0000"/>
              </w:rPr>
            </w:pPr>
            <w:r w:rsidRPr="00ED019C">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ED019C">
              <w:rPr>
                <w:rFonts w:cstheme="minorHAnsi"/>
                <w:iCs/>
              </w:rPr>
              <w:t>ratęsiami vienai darbo dienai</w:t>
            </w:r>
            <w:r w:rsidR="00ED019C">
              <w:rPr>
                <w:rFonts w:cstheme="minorHAnsi"/>
                <w:i/>
                <w:iCs/>
                <w:color w:val="FF0000"/>
              </w:rPr>
              <w:t xml:space="preserve">. </w:t>
            </w:r>
          </w:p>
        </w:tc>
        <w:tc>
          <w:tcPr>
            <w:tcW w:w="2954" w:type="dxa"/>
            <w:shd w:val="clear" w:color="auto" w:fill="auto"/>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35E234F2" w14:textId="77777777" w:rsidR="000D0FC2" w:rsidRPr="003107CC" w:rsidRDefault="000D0FC2" w:rsidP="000D0FC2">
      <w:pPr>
        <w:tabs>
          <w:tab w:val="left" w:pos="2977"/>
        </w:tabs>
        <w:spacing w:after="120" w:line="20" w:lineRule="atLeast"/>
        <w:jc w:val="center"/>
        <w:rPr>
          <w:rFonts w:cstheme="minorHAnsi"/>
        </w:rPr>
      </w:pPr>
    </w:p>
    <w:p w14:paraId="4215EB20" w14:textId="77777777" w:rsidR="000D0FC2" w:rsidRDefault="000D0FC2" w:rsidP="000D0FC2">
      <w:pPr>
        <w:rPr>
          <w:rFonts w:cstheme="minorHAnsi"/>
        </w:rPr>
      </w:pPr>
      <w:r w:rsidRPr="003107CC">
        <w:rPr>
          <w:rFonts w:cstheme="minorHAnsi"/>
        </w:rPr>
        <w:br w:type="page"/>
      </w:r>
    </w:p>
    <w:p w14:paraId="5DEA01D7" w14:textId="77777777" w:rsidR="000D0FC2" w:rsidRPr="000D0FC2" w:rsidRDefault="000D0FC2" w:rsidP="000D0FC2"/>
    <w:p w14:paraId="75557F6D" w14:textId="0F295077" w:rsidR="008D704D" w:rsidRPr="003107CC" w:rsidRDefault="008A083A"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51" w:name="_Toc208419860"/>
      <w:r w:rsidR="008D704D"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008D704D" w:rsidRPr="003107CC">
        <w:rPr>
          <w:rFonts w:asciiTheme="minorHAnsi" w:eastAsia="Calibri" w:hAnsiTheme="minorHAnsi" w:cstheme="minorHAnsi"/>
          <w:color w:val="0070C0"/>
          <w:sz w:val="21"/>
          <w:szCs w:val="21"/>
        </w:rPr>
        <w:t>“</w:t>
      </w:r>
      <w:bookmarkEnd w:id="46"/>
      <w:bookmarkEnd w:id="47"/>
      <w:bookmarkEnd w:id="48"/>
      <w:bookmarkEnd w:id="49"/>
      <w:bookmarkEnd w:id="51"/>
    </w:p>
    <w:p w14:paraId="6C066F22" w14:textId="77777777" w:rsidR="00281735" w:rsidRPr="003107CC" w:rsidRDefault="00281735" w:rsidP="00281735">
      <w:pPr>
        <w:jc w:val="center"/>
        <w:rPr>
          <w:rFonts w:cstheme="minorHAnsi"/>
          <w:b/>
          <w:bCs/>
        </w:rPr>
      </w:pPr>
    </w:p>
    <w:p w14:paraId="4DE252FA" w14:textId="3E79D5D0" w:rsidR="00293979" w:rsidRDefault="00293979" w:rsidP="001B5D70">
      <w:pPr>
        <w:jc w:val="center"/>
        <w:rPr>
          <w:rFonts w:cstheme="minorHAnsi"/>
          <w:b/>
        </w:rPr>
      </w:pPr>
      <w:bookmarkStart w:id="52" w:name="_Ref38285444"/>
      <w:bookmarkStart w:id="53" w:name="_Ref38291496"/>
      <w:r w:rsidRPr="003107CC">
        <w:rPr>
          <w:rFonts w:cstheme="minorHAnsi"/>
          <w:b/>
        </w:rPr>
        <w:t>PASIŪLYMAS</w:t>
      </w:r>
    </w:p>
    <w:p w14:paraId="630C67F9" w14:textId="0E42E375" w:rsidR="001B5D70" w:rsidRDefault="001B5D70" w:rsidP="001B5D70">
      <w:pPr>
        <w:jc w:val="center"/>
        <w:rPr>
          <w:rFonts w:cstheme="minorHAnsi"/>
          <w:b/>
        </w:rPr>
      </w:pPr>
      <w:r w:rsidRPr="001B5D70">
        <w:rPr>
          <w:rFonts w:cstheme="minorHAnsi"/>
          <w:b/>
        </w:rPr>
        <w:t xml:space="preserve">DĖL </w:t>
      </w:r>
      <w:r w:rsidR="00587548">
        <w:rPr>
          <w:rFonts w:cstheme="minorHAnsi"/>
          <w:b/>
        </w:rPr>
        <w:t xml:space="preserve"> MAISTO PARUOŠIMO ĮRENGINIŲ</w:t>
      </w:r>
      <w:r w:rsidR="00B34892">
        <w:rPr>
          <w:rFonts w:cstheme="minorHAnsi"/>
          <w:b/>
        </w:rPr>
        <w:t xml:space="preserve"> </w:t>
      </w:r>
      <w:r w:rsidRPr="001B5D70">
        <w:rPr>
          <w:rFonts w:cstheme="minorHAnsi"/>
          <w:b/>
        </w:rPr>
        <w:t>PIRKIMO</w:t>
      </w:r>
    </w:p>
    <w:p w14:paraId="782D073E" w14:textId="4DF4A162" w:rsidR="001B5D70" w:rsidRPr="001B5D70" w:rsidRDefault="001B5D70" w:rsidP="001B5D70">
      <w:pPr>
        <w:jc w:val="center"/>
        <w:rPr>
          <w:rFonts w:cstheme="minorHAnsi"/>
        </w:rPr>
      </w:pPr>
      <w:r w:rsidRPr="001B5D70">
        <w:rPr>
          <w:rFonts w:cstheme="minorHAnsi"/>
        </w:rPr>
        <w:t>P</w:t>
      </w:r>
      <w:r w:rsidR="00032317">
        <w:rPr>
          <w:rFonts w:cstheme="minorHAnsi"/>
        </w:rPr>
        <w:t>asiūlymo forma</w:t>
      </w:r>
      <w:r w:rsidR="000A4065">
        <w:rPr>
          <w:rFonts w:cstheme="minorHAnsi"/>
        </w:rPr>
        <w:t xml:space="preserve"> pildymui</w:t>
      </w:r>
      <w:r w:rsidR="00032317">
        <w:rPr>
          <w:rFonts w:cstheme="minorHAnsi"/>
        </w:rPr>
        <w:t xml:space="preserve"> pateikiama</w:t>
      </w:r>
      <w:r w:rsidRPr="001B5D70">
        <w:rPr>
          <w:rFonts w:cstheme="minorHAnsi"/>
        </w:rPr>
        <w:t xml:space="preserve"> atskiru dokumentu</w:t>
      </w:r>
      <w:r w:rsidR="00032317">
        <w:rPr>
          <w:rFonts w:cstheme="minorHAnsi"/>
        </w:rPr>
        <w:t xml:space="preserve"> excel formatu.</w:t>
      </w:r>
    </w:p>
    <w:p w14:paraId="69EE9C4F" w14:textId="7E4528B9" w:rsidR="00C24008" w:rsidRDefault="001B5D70" w:rsidP="001B5D70">
      <w:pPr>
        <w:jc w:val="center"/>
      </w:pPr>
      <w:r>
        <w:t>_________________</w:t>
      </w:r>
    </w:p>
    <w:p w14:paraId="3E6A2C65" w14:textId="21C25D6E" w:rsidR="001B5D70" w:rsidRDefault="001B5D70" w:rsidP="00C24008"/>
    <w:p w14:paraId="38870ADF" w14:textId="157D08B9" w:rsidR="001B5D70" w:rsidRDefault="001B5D70" w:rsidP="00C24008"/>
    <w:p w14:paraId="78C459C6" w14:textId="190904E1" w:rsidR="001B5D70" w:rsidRDefault="001B5D70" w:rsidP="00C24008"/>
    <w:p w14:paraId="0A0CEA3B" w14:textId="4530392B" w:rsidR="001B5D70" w:rsidRDefault="001B5D70" w:rsidP="00C24008"/>
    <w:p w14:paraId="660DF6F1" w14:textId="7C21D920" w:rsidR="001B5D70" w:rsidRDefault="001B5D70" w:rsidP="00C24008"/>
    <w:p w14:paraId="3993A027" w14:textId="0E051DBE" w:rsidR="001B5D70" w:rsidRDefault="001B5D70" w:rsidP="00C24008"/>
    <w:p w14:paraId="7552ABAE" w14:textId="7A76883D" w:rsidR="001B5D70" w:rsidRDefault="001B5D70" w:rsidP="00C24008"/>
    <w:p w14:paraId="30557C41" w14:textId="49B4DC6E" w:rsidR="001B5D70" w:rsidRDefault="001B5D70" w:rsidP="00C24008"/>
    <w:p w14:paraId="3A7945FF" w14:textId="77777777" w:rsidR="001B5D70" w:rsidRDefault="001B5D70" w:rsidP="00C24008"/>
    <w:p w14:paraId="15D76569" w14:textId="547C6E9F" w:rsidR="00C24008" w:rsidRDefault="00C24008" w:rsidP="00C24008"/>
    <w:p w14:paraId="44ACA147" w14:textId="6A8D95BF" w:rsidR="00C24008" w:rsidRDefault="00C24008" w:rsidP="00C24008"/>
    <w:p w14:paraId="54B6C2E9" w14:textId="431304B5" w:rsidR="00C24008" w:rsidRDefault="00C24008" w:rsidP="00C24008"/>
    <w:p w14:paraId="4BA87E14" w14:textId="57A1FFB2" w:rsidR="00C24008" w:rsidRDefault="00C24008" w:rsidP="00C24008"/>
    <w:p w14:paraId="7CDB314B" w14:textId="5F379CEA" w:rsidR="00C24008" w:rsidRDefault="00C24008" w:rsidP="00C24008"/>
    <w:p w14:paraId="738BA0D0" w14:textId="54A48ED4" w:rsidR="00C24008" w:rsidRDefault="00C24008" w:rsidP="00C24008"/>
    <w:p w14:paraId="48083468" w14:textId="0FAEE234" w:rsidR="00C24008" w:rsidRDefault="00C24008" w:rsidP="00C24008"/>
    <w:p w14:paraId="4328AA59" w14:textId="16B36462" w:rsidR="00C24008" w:rsidRDefault="00C24008" w:rsidP="00C24008"/>
    <w:p w14:paraId="7B1ED186" w14:textId="4774382B" w:rsidR="00C24008" w:rsidRDefault="00C24008" w:rsidP="00C24008"/>
    <w:p w14:paraId="509BACFA" w14:textId="535F979A" w:rsidR="00C24008" w:rsidRDefault="00C24008" w:rsidP="00C24008"/>
    <w:p w14:paraId="2CC96749" w14:textId="6A8ACB07" w:rsidR="00C24008" w:rsidRDefault="00C24008" w:rsidP="00C24008"/>
    <w:p w14:paraId="3D90D75D" w14:textId="6316BFBF" w:rsidR="00F15813" w:rsidRDefault="00F15813" w:rsidP="008D704D">
      <w:pPr>
        <w:pStyle w:val="Antrat2"/>
        <w:ind w:left="5103"/>
        <w:rPr>
          <w:rFonts w:asciiTheme="minorHAnsi" w:eastAsia="Calibri" w:hAnsiTheme="minorHAnsi" w:cstheme="minorHAnsi"/>
          <w:color w:val="0070C0"/>
          <w:sz w:val="21"/>
          <w:szCs w:val="21"/>
        </w:rPr>
      </w:pPr>
    </w:p>
    <w:p w14:paraId="7AC6EF41" w14:textId="77777777" w:rsidR="00F15813" w:rsidRPr="00F15813" w:rsidRDefault="00F15813" w:rsidP="00F15813"/>
    <w:p w14:paraId="190E2763" w14:textId="4F030AAA" w:rsidR="008D704D" w:rsidRPr="003107CC" w:rsidRDefault="008D704D" w:rsidP="008D704D">
      <w:pPr>
        <w:pStyle w:val="Antrat2"/>
        <w:ind w:left="5103"/>
        <w:rPr>
          <w:rFonts w:asciiTheme="minorHAnsi" w:eastAsia="Calibri" w:hAnsiTheme="minorHAnsi" w:cstheme="minorHAnsi"/>
          <w:color w:val="0070C0"/>
          <w:sz w:val="21"/>
          <w:szCs w:val="21"/>
        </w:rPr>
      </w:pPr>
      <w:bookmarkStart w:id="54" w:name="_Toc208419861"/>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2"/>
      <w:bookmarkEnd w:id="53"/>
      <w:bookmarkEnd w:id="54"/>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20FC5DE1" w14:textId="77777777" w:rsidR="0014360F" w:rsidRDefault="000963BE" w:rsidP="0014360F">
      <w:pPr>
        <w:pStyle w:val="Betarp"/>
        <w:ind w:firstLine="993"/>
        <w:jc w:val="both"/>
        <w:rPr>
          <w:rFonts w:eastAsia="Calibri"/>
          <w:iCs/>
          <w:color w:val="0563C1"/>
          <w:kern w:val="2"/>
          <w:u w:val="single"/>
          <w:shd w:val="clear" w:color="auto" w:fill="FFFFFF"/>
        </w:rPr>
      </w:pPr>
      <w:r w:rsidRPr="005D5BA4">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5D5BA4">
          <w:rPr>
            <w:rFonts w:eastAsia="Calibri"/>
            <w:iCs/>
            <w:color w:val="0563C1"/>
            <w:kern w:val="2"/>
            <w:u w:val="single"/>
            <w:shd w:val="clear" w:color="auto" w:fill="FFFFFF"/>
          </w:rPr>
          <w:t>https://ec.europa.eu/tools/ecertis/</w:t>
        </w:r>
      </w:hyperlink>
    </w:p>
    <w:p w14:paraId="44DD1ED1" w14:textId="0E0CDC77" w:rsidR="00770FDD" w:rsidRDefault="000963BE" w:rsidP="00770FDD">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00755372">
        <w:rPr>
          <w:rFonts w:cstheme="minorHAnsi"/>
          <w:b/>
        </w:rPr>
        <w:t>,</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w:t>
      </w:r>
      <w:r w:rsidR="00077613">
        <w:rPr>
          <w:rFonts w:cstheme="minorHAnsi"/>
          <w:bCs/>
        </w:rPr>
        <w:t>bei</w:t>
      </w:r>
      <w:r w:rsidRPr="003107CC">
        <w:rPr>
          <w:rFonts w:cstheme="minorHAnsi"/>
          <w:bCs/>
        </w:rPr>
        <w:t xml:space="preserve"> </w:t>
      </w:r>
      <w:r w:rsidR="00770FDD">
        <w:rPr>
          <w:rFonts w:cstheme="minorHAnsi"/>
          <w:bCs/>
        </w:rPr>
        <w:t>lentelės 1</w:t>
      </w:r>
      <w:r w:rsidR="00CF7EA5">
        <w:rPr>
          <w:rFonts w:cstheme="minorHAnsi"/>
          <w:bCs/>
        </w:rPr>
        <w:t>.1</w:t>
      </w:r>
      <w:r w:rsidR="00770FDD">
        <w:rPr>
          <w:rFonts w:cstheme="minorHAnsi"/>
          <w:bCs/>
        </w:rPr>
        <w:t xml:space="preserve"> ir </w:t>
      </w:r>
      <w:r w:rsidR="00CF7EA5">
        <w:rPr>
          <w:rFonts w:cstheme="minorHAnsi"/>
          <w:bCs/>
        </w:rPr>
        <w:t>1.</w:t>
      </w:r>
      <w:r>
        <w:rPr>
          <w:rFonts w:cstheme="minorHAnsi"/>
          <w:bCs/>
        </w:rPr>
        <w:t xml:space="preserve">3 </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775CDC6B" w14:textId="2F70E260" w:rsidR="00770FDD" w:rsidRDefault="000963BE" w:rsidP="00770FDD">
      <w:pPr>
        <w:pStyle w:val="Betarp"/>
        <w:ind w:firstLine="993"/>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w:t>
      </w:r>
      <w:r w:rsidR="00770FDD">
        <w:rPr>
          <w:rFonts w:cstheme="minorHAnsi"/>
        </w:rPr>
        <w:t xml:space="preserve">ojimams vykdyti, </w:t>
      </w:r>
      <w:r w:rsidRPr="003107CC">
        <w:rPr>
          <w:rFonts w:cstheme="minorHAnsi"/>
        </w:rPr>
        <w:t xml:space="preserve">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Pr>
          <w:rFonts w:cstheme="minorHAnsi"/>
          <w:bCs/>
        </w:rPr>
        <w:t xml:space="preserve">EBVPD ir </w:t>
      </w:r>
      <w:r w:rsidR="00770FDD">
        <w:rPr>
          <w:rFonts w:cstheme="minorHAnsi"/>
          <w:bCs/>
        </w:rPr>
        <w:t>lentelės 1</w:t>
      </w:r>
      <w:r w:rsidR="001C40EC">
        <w:rPr>
          <w:rFonts w:cstheme="minorHAnsi"/>
          <w:bCs/>
        </w:rPr>
        <w:t>.1</w:t>
      </w:r>
      <w:r w:rsidR="00770FDD">
        <w:rPr>
          <w:rFonts w:cstheme="minorHAnsi"/>
          <w:bCs/>
        </w:rPr>
        <w:t xml:space="preserve"> ir </w:t>
      </w:r>
      <w:r w:rsidR="001C40EC">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sidR="001B0BA7">
        <w:rPr>
          <w:rFonts w:cstheme="minorHAnsi"/>
        </w:rPr>
        <w:t>.</w:t>
      </w:r>
    </w:p>
    <w:p w14:paraId="1219A68B" w14:textId="4C3A65B6" w:rsidR="004869BA" w:rsidRDefault="009624EE" w:rsidP="00770FDD">
      <w:pPr>
        <w:pStyle w:val="Betarp"/>
        <w:ind w:firstLine="993"/>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p w14:paraId="1298857A" w14:textId="77777777" w:rsidR="00B61853" w:rsidRPr="00770FDD" w:rsidRDefault="00B61853" w:rsidP="00770FDD">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615E16" w:rsidRPr="003107CC" w14:paraId="2884490D" w14:textId="77777777" w:rsidTr="00615E16">
        <w:trPr>
          <w:trHeight w:val="1660"/>
        </w:trPr>
        <w:tc>
          <w:tcPr>
            <w:tcW w:w="3279" w:type="dxa"/>
            <w:shd w:val="clear" w:color="auto" w:fill="D9E2F3" w:themeFill="accent1" w:themeFillTint="33"/>
            <w:tcMar>
              <w:top w:w="0" w:type="dxa"/>
              <w:left w:w="108" w:type="dxa"/>
              <w:bottom w:w="0" w:type="dxa"/>
              <w:right w:w="108" w:type="dxa"/>
            </w:tcMar>
            <w:hideMark/>
          </w:tcPr>
          <w:p w14:paraId="7D16EBDA" w14:textId="77777777" w:rsidR="00615E16" w:rsidRPr="006B5A57" w:rsidRDefault="00615E16" w:rsidP="00D06B28">
            <w:pPr>
              <w:spacing w:line="240" w:lineRule="auto"/>
              <w:jc w:val="center"/>
              <w:rPr>
                <w:rFonts w:cstheme="minorHAnsi"/>
                <w:b/>
              </w:rPr>
            </w:pPr>
            <w:r w:rsidRPr="006B5A57">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7362F45E" w14:textId="77777777" w:rsidR="00615E16" w:rsidRPr="006B5A57" w:rsidRDefault="00615E16" w:rsidP="00D06B28">
            <w:pPr>
              <w:keepNext/>
              <w:spacing w:line="240" w:lineRule="auto"/>
              <w:ind w:left="-105"/>
              <w:jc w:val="center"/>
              <w:outlineLvl w:val="2"/>
              <w:rPr>
                <w:rFonts w:cstheme="minorHAnsi"/>
                <w:b/>
              </w:rPr>
            </w:pPr>
            <w:bookmarkStart w:id="55" w:name="_Toc190679221"/>
            <w:bookmarkStart w:id="56" w:name="_Toc190679374"/>
            <w:bookmarkStart w:id="57" w:name="_Toc208419862"/>
            <w:r w:rsidRPr="006B5A57">
              <w:rPr>
                <w:rFonts w:cstheme="minorHAnsi"/>
                <w:b/>
              </w:rPr>
              <w:t>VPĮ straipsnis, dalis, punktas bei EBVPD formos dalis pildymui</w:t>
            </w:r>
            <w:bookmarkEnd w:id="55"/>
            <w:bookmarkEnd w:id="56"/>
            <w:bookmarkEnd w:id="57"/>
          </w:p>
        </w:tc>
        <w:tc>
          <w:tcPr>
            <w:tcW w:w="5265" w:type="dxa"/>
            <w:shd w:val="clear" w:color="auto" w:fill="D9E2F3" w:themeFill="accent1" w:themeFillTint="33"/>
            <w:tcMar>
              <w:top w:w="0" w:type="dxa"/>
              <w:left w:w="108" w:type="dxa"/>
              <w:bottom w:w="0" w:type="dxa"/>
              <w:right w:w="108" w:type="dxa"/>
            </w:tcMar>
            <w:hideMark/>
          </w:tcPr>
          <w:p w14:paraId="3645A2D3" w14:textId="77777777" w:rsidR="00615E16" w:rsidRPr="006B5A57" w:rsidRDefault="00615E16" w:rsidP="00D06B28">
            <w:pPr>
              <w:keepNext/>
              <w:spacing w:line="240" w:lineRule="auto"/>
              <w:ind w:left="-110"/>
              <w:jc w:val="center"/>
              <w:outlineLvl w:val="2"/>
              <w:rPr>
                <w:rFonts w:cstheme="minorHAnsi"/>
                <w:b/>
              </w:rPr>
            </w:pPr>
            <w:bookmarkStart w:id="58" w:name="_Toc190679222"/>
            <w:bookmarkStart w:id="59" w:name="_Toc190679375"/>
            <w:bookmarkStart w:id="60" w:name="_Toc208419863"/>
            <w:r w:rsidRPr="006B5A57">
              <w:rPr>
                <w:rFonts w:cstheme="minorHAnsi"/>
                <w:b/>
              </w:rPr>
              <w:t>Dokumentai, kuriuos tiekėjas turi pateikti, siekiant įrodyti jo pašalinimo pagrindų nebuvimą</w:t>
            </w:r>
            <w:bookmarkEnd w:id="58"/>
            <w:bookmarkEnd w:id="59"/>
            <w:bookmarkEnd w:id="60"/>
          </w:p>
        </w:tc>
      </w:tr>
      <w:tr w:rsidR="000963BE" w:rsidRPr="003107CC" w14:paraId="6489772C" w14:textId="77777777" w:rsidTr="003A6B4A">
        <w:tc>
          <w:tcPr>
            <w:tcW w:w="3279" w:type="dxa"/>
            <w:tcMar>
              <w:top w:w="0" w:type="dxa"/>
              <w:left w:w="108" w:type="dxa"/>
              <w:bottom w:w="0" w:type="dxa"/>
              <w:right w:w="108" w:type="dxa"/>
            </w:tcMar>
          </w:tcPr>
          <w:p w14:paraId="68065755" w14:textId="550F62FB"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CF7EA5">
              <w:rPr>
                <w:rFonts w:cstheme="minorHAnsi"/>
                <w:b/>
                <w:color w:val="000000"/>
                <w:bdr w:val="none" w:sz="0" w:space="0" w:color="auto" w:frame="1"/>
              </w:rPr>
              <w:t>.1</w:t>
            </w:r>
            <w:r w:rsidRPr="006B5A57">
              <w:rPr>
                <w:rFonts w:cstheme="minorHAnsi"/>
                <w:b/>
                <w:color w:val="000000"/>
                <w:bdr w:val="none" w:sz="0" w:space="0" w:color="auto" w:frame="1"/>
              </w:rPr>
              <w:t>.</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04298E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49581E0C"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21D098AB"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A7D996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1F722676"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793A38E2"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6B5A57" w:rsidRDefault="000963BE" w:rsidP="00D06B28">
            <w:pPr>
              <w:spacing w:line="240" w:lineRule="auto"/>
              <w:jc w:val="both"/>
              <w:rPr>
                <w:rFonts w:cstheme="minorHAnsi"/>
                <w:b/>
                <w:bCs/>
                <w:color w:val="000000"/>
                <w:bdr w:val="none" w:sz="0" w:space="0" w:color="auto" w:frame="1"/>
              </w:rPr>
            </w:pPr>
          </w:p>
          <w:p w14:paraId="5F38A180"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6CE9169B" w14:textId="77777777" w:rsidR="000963BE" w:rsidRPr="006B5A57" w:rsidRDefault="000963BE" w:rsidP="00D06B28">
            <w:pPr>
              <w:spacing w:line="240" w:lineRule="auto"/>
              <w:jc w:val="both"/>
              <w:rPr>
                <w:rFonts w:cstheme="minorHAnsi"/>
                <w:b/>
                <w:bCs/>
                <w:color w:val="000000"/>
                <w:bdr w:val="none" w:sz="0" w:space="0" w:color="auto" w:frame="1"/>
              </w:rPr>
            </w:pPr>
          </w:p>
          <w:p w14:paraId="451521CF"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6B5A57" w:rsidRDefault="000963BE" w:rsidP="00D06B28">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6B5A57" w:rsidRDefault="000963BE" w:rsidP="00D06B28">
            <w:pPr>
              <w:spacing w:line="240" w:lineRule="auto"/>
              <w:ind w:left="37"/>
              <w:jc w:val="both"/>
              <w:rPr>
                <w:rFonts w:cstheme="minorHAnsi"/>
                <w:b/>
              </w:rPr>
            </w:pPr>
            <w:r w:rsidRPr="006B5A57">
              <w:rPr>
                <w:rFonts w:cstheme="minorHAnsi"/>
                <w:b/>
              </w:rPr>
              <w:t>VPĮ 46 straipsnio 1 dalis</w:t>
            </w:r>
          </w:p>
          <w:p w14:paraId="1463C0B9" w14:textId="77777777" w:rsidR="000963BE" w:rsidRPr="006B5A57" w:rsidRDefault="000963BE" w:rsidP="00D06B28">
            <w:pPr>
              <w:spacing w:line="240" w:lineRule="auto"/>
              <w:ind w:left="37"/>
              <w:jc w:val="both"/>
              <w:rPr>
                <w:rFonts w:cstheme="minorHAnsi"/>
                <w:b/>
              </w:rPr>
            </w:pPr>
          </w:p>
          <w:p w14:paraId="51E53DEA" w14:textId="77777777" w:rsidR="000963BE" w:rsidRPr="006B5A57" w:rsidRDefault="000963BE" w:rsidP="00D06B28">
            <w:pPr>
              <w:spacing w:line="240" w:lineRule="auto"/>
              <w:ind w:left="37"/>
              <w:jc w:val="both"/>
              <w:rPr>
                <w:rFonts w:cstheme="minorHAnsi"/>
              </w:rPr>
            </w:pPr>
            <w:r w:rsidRPr="006B5A57">
              <w:rPr>
                <w:rFonts w:cstheme="minorHAnsi"/>
              </w:rPr>
              <w:t>EBVPD III dalies A1-A6 punktai</w:t>
            </w:r>
          </w:p>
          <w:p w14:paraId="62852980" w14:textId="77777777" w:rsidR="000963BE" w:rsidRPr="006B5A57" w:rsidRDefault="000963BE" w:rsidP="00D06B28">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2995F821" w14:textId="71EABFCC" w:rsidR="000963BE" w:rsidRPr="006B5A57" w:rsidRDefault="00FA6B98" w:rsidP="00D06B28">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000963BE" w:rsidRPr="006B5A57">
              <w:rPr>
                <w:rFonts w:cstheme="minorHAnsi"/>
                <w:color w:val="000000"/>
                <w:bdr w:val="none" w:sz="0" w:space="0" w:color="auto" w:frame="1"/>
              </w:rPr>
              <w:t>Iš Lietuvoje įsteigtų subjektų reikalaujama:</w:t>
            </w:r>
          </w:p>
          <w:p w14:paraId="795CE1A7"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7B49B16F"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5528F392"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6B5A57" w:rsidRDefault="000963BE" w:rsidP="00D06B28">
            <w:pPr>
              <w:spacing w:line="240" w:lineRule="auto"/>
              <w:jc w:val="both"/>
              <w:rPr>
                <w:rFonts w:cstheme="minorHAnsi"/>
                <w:color w:val="000000"/>
                <w:bdr w:val="none" w:sz="0" w:space="0" w:color="auto" w:frame="1"/>
              </w:rPr>
            </w:pPr>
          </w:p>
          <w:p w14:paraId="07657ED7"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5BBFB613"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Pr="006B5A57">
              <w:rPr>
                <w:rFonts w:cstheme="minorHAnsi"/>
                <w:color w:val="000000"/>
                <w:bdr w:val="none" w:sz="0" w:space="0" w:color="auto" w:frame="1"/>
                <w:vertAlign w:val="superscript"/>
              </w:rPr>
              <w:footnoteReference w:id="2"/>
            </w:r>
            <w:r w:rsidRPr="006B5A57">
              <w:rPr>
                <w:rFonts w:cstheme="minorHAnsi"/>
                <w:color w:val="000000"/>
                <w:bdr w:val="none" w:sz="0" w:space="0" w:color="auto" w:frame="1"/>
              </w:rPr>
              <w:t>.</w:t>
            </w:r>
          </w:p>
          <w:p w14:paraId="64B8EB0A" w14:textId="77777777" w:rsidR="000963BE" w:rsidRPr="006B5A57" w:rsidRDefault="000963BE" w:rsidP="00D06B28">
            <w:pPr>
              <w:spacing w:line="240" w:lineRule="auto"/>
              <w:jc w:val="both"/>
              <w:rPr>
                <w:rFonts w:cstheme="minorHAnsi"/>
                <w:color w:val="000000"/>
                <w:bdr w:val="none" w:sz="0" w:space="0" w:color="auto" w:frame="1"/>
              </w:rPr>
            </w:pPr>
          </w:p>
          <w:p w14:paraId="251DCD4E" w14:textId="77777777" w:rsidR="000963BE" w:rsidRPr="006B5A57" w:rsidRDefault="000963BE" w:rsidP="00D06B28">
            <w:pPr>
              <w:spacing w:line="240" w:lineRule="auto"/>
              <w:jc w:val="both"/>
              <w:rPr>
                <w:rFonts w:cstheme="minorHAnsi"/>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6B5A57" w:rsidRDefault="000963BE" w:rsidP="00D06B28">
            <w:pPr>
              <w:spacing w:line="240" w:lineRule="auto"/>
              <w:jc w:val="both"/>
              <w:rPr>
                <w:rFonts w:cstheme="minorHAnsi"/>
                <w:b/>
                <w:bCs/>
                <w:color w:val="000000"/>
                <w:bdr w:val="none" w:sz="0" w:space="0" w:color="auto" w:frame="1"/>
              </w:rPr>
            </w:pPr>
          </w:p>
          <w:p w14:paraId="2B19B67C" w14:textId="77777777" w:rsidR="000963BE" w:rsidRPr="006B5A57" w:rsidRDefault="000963BE" w:rsidP="00D06B28">
            <w:pPr>
              <w:spacing w:line="240" w:lineRule="auto"/>
              <w:jc w:val="both"/>
              <w:rPr>
                <w:rFonts w:cstheme="minorHAnsi"/>
              </w:rPr>
            </w:pPr>
            <w:r w:rsidRPr="006B5A5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147A7656" w14:textId="77777777" w:rsidR="000963BE" w:rsidRPr="006B5A57" w:rsidRDefault="000963BE" w:rsidP="00D06B28">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50B1C7EE" w14:textId="77777777" w:rsidR="00FA6B98" w:rsidRDefault="000963BE" w:rsidP="00D06B28">
            <w:pPr>
              <w:pStyle w:val="Sraopastraipa"/>
              <w:numPr>
                <w:ilvl w:val="0"/>
                <w:numId w:val="37"/>
              </w:numPr>
              <w:spacing w:line="240" w:lineRule="auto"/>
              <w:jc w:val="both"/>
              <w:rPr>
                <w:rFonts w:cstheme="minorHAnsi"/>
              </w:rPr>
            </w:pPr>
            <w:r w:rsidRPr="00FA6B98">
              <w:rPr>
                <w:rFonts w:cstheme="minorHAnsi"/>
              </w:rPr>
              <w:t xml:space="preserve"> priesaikos deklaracija;</w:t>
            </w:r>
          </w:p>
          <w:p w14:paraId="47A34104" w14:textId="08D0E36F" w:rsidR="000963BE" w:rsidRPr="00FA6B98" w:rsidRDefault="000963BE" w:rsidP="00D06B28">
            <w:pPr>
              <w:pStyle w:val="Sraopastraipa"/>
              <w:numPr>
                <w:ilvl w:val="0"/>
                <w:numId w:val="37"/>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FE7E65" w14:textId="560B6091" w:rsidR="00FA6B98" w:rsidRDefault="00FA6B98" w:rsidP="00D06B28">
            <w:pPr>
              <w:spacing w:line="240" w:lineRule="auto"/>
              <w:ind w:left="32"/>
              <w:jc w:val="both"/>
              <w:rPr>
                <w:rFonts w:cstheme="minorHAnsi"/>
              </w:rPr>
            </w:pPr>
            <w:r>
              <w:rPr>
                <w:rFonts w:cstheme="minorHAnsi"/>
                <w:b/>
              </w:rPr>
              <w:t xml:space="preserve">2) </w:t>
            </w:r>
            <w:r w:rsidR="000963BE" w:rsidRPr="006B5A57">
              <w:rPr>
                <w:rFonts w:cstheme="minorHAnsi"/>
                <w:b/>
              </w:rPr>
              <w:t xml:space="preserve"> Deklaracija dėl tiekėjo atsakingų asmenų</w:t>
            </w:r>
            <w:r w:rsidR="000963BE" w:rsidRPr="006B5A57">
              <w:rPr>
                <w:rFonts w:cstheme="minorHAnsi"/>
              </w:rPr>
              <w:t xml:space="preserve"> (pildoma pagal specialiųjų pirkimo sąlygų</w:t>
            </w:r>
            <w:r w:rsidR="000963BE" w:rsidRPr="006B5A57">
              <w:rPr>
                <w:rFonts w:cstheme="minorHAnsi"/>
                <w:i/>
              </w:rPr>
              <w:t xml:space="preserve"> </w:t>
            </w:r>
            <w:r w:rsidR="00CF7EA5" w:rsidRPr="003A0E75">
              <w:rPr>
                <w:rFonts w:cstheme="minorHAnsi"/>
                <w:iCs/>
              </w:rPr>
              <w:t>9</w:t>
            </w:r>
            <w:r w:rsidR="000963BE" w:rsidRPr="003A0E75">
              <w:rPr>
                <w:rFonts w:cstheme="minorHAnsi"/>
              </w:rPr>
              <w:t xml:space="preserve"> priedą)</w:t>
            </w:r>
            <w:r w:rsidRPr="003A0E75">
              <w:rPr>
                <w:rFonts w:cstheme="minorHAnsi"/>
              </w:rPr>
              <w:t>.</w:t>
            </w:r>
          </w:p>
          <w:p w14:paraId="1CCC4BED" w14:textId="367AF506" w:rsidR="000963BE" w:rsidRPr="00FA6B98" w:rsidRDefault="000963BE" w:rsidP="00D06B28">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Pr="006B5A57">
              <w:rPr>
                <w:rFonts w:cstheme="minorHAnsi"/>
                <w:i/>
              </w:rPr>
              <w:t xml:space="preserve">nurodysite atsakingus fizinius asmenis, prašome pateikti dokumentus (neteistumo pažymas), patvirtinančius deklaracijoje nurodytų atsakingų asmenų pašalinimo pagrindų </w:t>
            </w:r>
            <w:r w:rsidR="00FA6B98">
              <w:rPr>
                <w:rFonts w:cstheme="minorHAnsi"/>
                <w:i/>
              </w:rPr>
              <w:t xml:space="preserve">nebuvimą, kaip nurodyta šios lentelės </w:t>
            </w:r>
            <w:r w:rsidRPr="006B5A57">
              <w:rPr>
                <w:rFonts w:cstheme="minorHAnsi"/>
                <w:i/>
              </w:rPr>
              <w:t>1</w:t>
            </w:r>
            <w:r w:rsidR="001B225B">
              <w:rPr>
                <w:rFonts w:cstheme="minorHAnsi"/>
                <w:i/>
              </w:rPr>
              <w:t>.1</w:t>
            </w:r>
            <w:r w:rsidRPr="006B5A57">
              <w:rPr>
                <w:rFonts w:cstheme="minorHAnsi"/>
                <w:i/>
              </w:rPr>
              <w:t xml:space="preserve"> punkte.</w:t>
            </w:r>
          </w:p>
        </w:tc>
      </w:tr>
      <w:tr w:rsidR="000963BE" w:rsidRPr="009A408F" w14:paraId="11CEC66D" w14:textId="77777777" w:rsidTr="003A6B4A">
        <w:tc>
          <w:tcPr>
            <w:tcW w:w="3279" w:type="dxa"/>
            <w:tcMar>
              <w:top w:w="0" w:type="dxa"/>
              <w:left w:w="108" w:type="dxa"/>
              <w:bottom w:w="0" w:type="dxa"/>
              <w:right w:w="108" w:type="dxa"/>
            </w:tcMar>
          </w:tcPr>
          <w:p w14:paraId="08ADB60B" w14:textId="3DAE7704" w:rsidR="000963BE" w:rsidRPr="006B5A57" w:rsidRDefault="00CF7EA5" w:rsidP="00D06B28">
            <w:pPr>
              <w:spacing w:line="240" w:lineRule="auto"/>
              <w:jc w:val="both"/>
              <w:rPr>
                <w:rFonts w:cstheme="minorHAnsi"/>
                <w:b/>
              </w:rPr>
            </w:pPr>
            <w:r>
              <w:rPr>
                <w:rFonts w:cstheme="minorHAnsi"/>
                <w:b/>
                <w:bCs/>
              </w:rPr>
              <w:t>1.</w:t>
            </w:r>
            <w:r w:rsidR="000963BE" w:rsidRPr="006B5A57">
              <w:rPr>
                <w:rFonts w:cstheme="minorHAnsi"/>
                <w:b/>
                <w:bCs/>
              </w:rPr>
              <w:t>2.</w:t>
            </w:r>
            <w:r w:rsidR="000963BE"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6B5A57" w:rsidRDefault="000963BE" w:rsidP="00D06B28">
            <w:pPr>
              <w:spacing w:line="240" w:lineRule="auto"/>
              <w:ind w:left="37"/>
              <w:rPr>
                <w:rFonts w:cstheme="minorHAnsi"/>
              </w:rPr>
            </w:pPr>
            <w:r w:rsidRPr="006B5A57">
              <w:rPr>
                <w:rFonts w:cstheme="minorHAnsi"/>
              </w:rPr>
              <w:t>VPĮ 46 straipsnio 2¹ dalis</w:t>
            </w:r>
          </w:p>
          <w:p w14:paraId="6B0AE617" w14:textId="77777777" w:rsidR="000963BE" w:rsidRPr="006B5A57" w:rsidRDefault="000963BE" w:rsidP="00D06B28">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1C29FCAA" w14:textId="77777777" w:rsidR="000963BE" w:rsidRPr="006B5A57" w:rsidRDefault="000963BE" w:rsidP="00D06B28">
            <w:pPr>
              <w:spacing w:line="240" w:lineRule="auto"/>
              <w:jc w:val="both"/>
              <w:rPr>
                <w:rFonts w:cstheme="minorHAnsi"/>
              </w:rPr>
            </w:pPr>
            <w:r w:rsidRPr="006B5A57">
              <w:rPr>
                <w:rFonts w:cstheme="minorHAnsi"/>
              </w:rPr>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6FFAC669"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3.</w:t>
            </w:r>
            <w:r w:rsidR="000963BE"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6B5A57" w:rsidRDefault="000963BE" w:rsidP="00D06B28">
            <w:pPr>
              <w:spacing w:line="240" w:lineRule="auto"/>
              <w:ind w:left="32"/>
              <w:jc w:val="both"/>
              <w:rPr>
                <w:rFonts w:cstheme="minorHAnsi"/>
                <w:b/>
                <w:bCs/>
              </w:rPr>
            </w:pPr>
          </w:p>
          <w:p w14:paraId="70D8DD75" w14:textId="77777777" w:rsidR="000963BE" w:rsidRPr="006B5A57" w:rsidRDefault="000963BE" w:rsidP="00D06B28">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4AB4BDA0" w14:textId="77777777" w:rsidR="000963BE" w:rsidRPr="006B5A57" w:rsidRDefault="000963BE" w:rsidP="00D06B28">
            <w:pPr>
              <w:spacing w:line="240" w:lineRule="auto"/>
              <w:ind w:left="32"/>
              <w:jc w:val="both"/>
              <w:rPr>
                <w:rFonts w:cstheme="minorHAnsi"/>
                <w:b/>
                <w:bCs/>
              </w:rPr>
            </w:pPr>
            <w:r w:rsidRPr="006B5A57">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6B5A57" w:rsidRDefault="000963BE" w:rsidP="00D06B28">
            <w:pPr>
              <w:spacing w:line="240" w:lineRule="auto"/>
              <w:ind w:left="32"/>
              <w:jc w:val="both"/>
              <w:rPr>
                <w:rFonts w:cstheme="minorHAnsi"/>
                <w:b/>
                <w:bCs/>
              </w:rPr>
            </w:pPr>
            <w:r w:rsidRPr="006B5A57">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6B5A57" w:rsidRDefault="000963BE" w:rsidP="00D06B28">
            <w:pPr>
              <w:spacing w:line="240" w:lineRule="auto"/>
              <w:ind w:left="32"/>
              <w:jc w:val="both"/>
              <w:rPr>
                <w:rFonts w:cstheme="minorHAnsi"/>
                <w:b/>
                <w:bCs/>
              </w:rPr>
            </w:pPr>
          </w:p>
          <w:p w14:paraId="5E1C2FAF" w14:textId="77777777" w:rsidR="000963BE" w:rsidRPr="006B5A57" w:rsidRDefault="000963BE" w:rsidP="00D06B28">
            <w:pPr>
              <w:spacing w:line="240" w:lineRule="auto"/>
              <w:ind w:left="32"/>
              <w:jc w:val="both"/>
              <w:rPr>
                <w:rFonts w:cstheme="minorHAnsi"/>
                <w:b/>
                <w:bCs/>
              </w:rPr>
            </w:pPr>
            <w:r w:rsidRPr="006B5A57">
              <w:rPr>
                <w:rFonts w:cstheme="minorHAnsi"/>
                <w:bCs/>
              </w:rPr>
              <w:t>Tačiau ši nuostata netaikoma, jeigu:</w:t>
            </w:r>
          </w:p>
          <w:p w14:paraId="7A5E2FC7" w14:textId="77777777" w:rsidR="000963BE" w:rsidRPr="006B5A57" w:rsidRDefault="000963BE" w:rsidP="00D06B28">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0A5BD204" w14:textId="77777777" w:rsidR="000963BE" w:rsidRPr="006B5A57" w:rsidRDefault="000963BE" w:rsidP="00D06B28">
            <w:pPr>
              <w:spacing w:line="240" w:lineRule="auto"/>
              <w:ind w:left="32"/>
              <w:jc w:val="both"/>
              <w:rPr>
                <w:rFonts w:cstheme="minorHAnsi"/>
                <w:b/>
                <w:bCs/>
              </w:rPr>
            </w:pPr>
            <w:r w:rsidRPr="006B5A57">
              <w:rPr>
                <w:rFonts w:cstheme="minorHAnsi"/>
                <w:bCs/>
              </w:rPr>
              <w:t>2) įsiskolinimo suma neviršija 50 Eur (penkiasdešimt eurų);</w:t>
            </w:r>
          </w:p>
          <w:p w14:paraId="7F94AC81" w14:textId="77777777" w:rsidR="000963BE" w:rsidRPr="006B5A57" w:rsidRDefault="000963BE" w:rsidP="00D06B28">
            <w:pPr>
              <w:spacing w:line="240" w:lineRule="auto"/>
              <w:ind w:left="32"/>
              <w:jc w:val="both"/>
              <w:rPr>
                <w:rFonts w:cstheme="minorHAnsi"/>
                <w:b/>
                <w:bCs/>
                <w:lang w:val="pl-PL"/>
              </w:rPr>
            </w:pPr>
            <w:r w:rsidRPr="006B5A57">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6B5A57">
              <w:rPr>
                <w:rFonts w:cstheme="minorHAnsi"/>
                <w:bCs/>
                <w:lang w:val="pl-PL"/>
              </w:rPr>
              <w:t>.</w:t>
            </w:r>
          </w:p>
        </w:tc>
        <w:tc>
          <w:tcPr>
            <w:tcW w:w="1375" w:type="dxa"/>
            <w:tcMar>
              <w:top w:w="0" w:type="dxa"/>
              <w:left w:w="108" w:type="dxa"/>
              <w:bottom w:w="0" w:type="dxa"/>
              <w:right w:w="108" w:type="dxa"/>
            </w:tcMar>
          </w:tcPr>
          <w:p w14:paraId="05AAD4E4" w14:textId="77777777" w:rsidR="000963BE" w:rsidRPr="006B5A57" w:rsidRDefault="000963BE" w:rsidP="00D06B28">
            <w:pPr>
              <w:spacing w:line="240" w:lineRule="auto"/>
              <w:ind w:firstLine="37"/>
              <w:jc w:val="both"/>
              <w:rPr>
                <w:rFonts w:cstheme="minorHAnsi"/>
                <w:b/>
              </w:rPr>
            </w:pPr>
            <w:r w:rsidRPr="006B5A57">
              <w:rPr>
                <w:rFonts w:cstheme="minorHAnsi"/>
                <w:b/>
              </w:rPr>
              <w:t>VPĮ 46 straipsnio 3 dalis</w:t>
            </w:r>
          </w:p>
          <w:p w14:paraId="05B5E468" w14:textId="77777777" w:rsidR="000963BE" w:rsidRPr="006B5A57" w:rsidRDefault="000963BE" w:rsidP="00D06B28">
            <w:pPr>
              <w:spacing w:line="240" w:lineRule="auto"/>
              <w:ind w:firstLine="37"/>
              <w:jc w:val="both"/>
              <w:rPr>
                <w:rFonts w:cstheme="minorHAnsi"/>
                <w:b/>
              </w:rPr>
            </w:pPr>
          </w:p>
          <w:p w14:paraId="2E081863" w14:textId="77777777" w:rsidR="000963BE" w:rsidRPr="006B5A57" w:rsidRDefault="000963BE" w:rsidP="00D06B28">
            <w:pPr>
              <w:spacing w:line="240" w:lineRule="auto"/>
              <w:ind w:firstLine="37"/>
              <w:jc w:val="both"/>
              <w:rPr>
                <w:rFonts w:cstheme="minorHAnsi"/>
              </w:rPr>
            </w:pPr>
            <w:r w:rsidRPr="006B5A57">
              <w:rPr>
                <w:rFonts w:cstheme="minorHAnsi"/>
              </w:rPr>
              <w:t>EBVPD III dalies B1 ir B2 punktai</w:t>
            </w:r>
          </w:p>
          <w:p w14:paraId="079C670F" w14:textId="77777777" w:rsidR="000963BE" w:rsidRPr="006B5A57" w:rsidRDefault="000963BE" w:rsidP="00D06B28">
            <w:pPr>
              <w:spacing w:line="240" w:lineRule="auto"/>
              <w:ind w:left="-567" w:firstLine="604"/>
              <w:jc w:val="both"/>
              <w:rPr>
                <w:rFonts w:cstheme="minorHAnsi"/>
                <w:b/>
                <w:lang w:val="pl-PL"/>
              </w:rPr>
            </w:pPr>
          </w:p>
        </w:tc>
        <w:tc>
          <w:tcPr>
            <w:tcW w:w="5265" w:type="dxa"/>
            <w:tcMar>
              <w:top w:w="0" w:type="dxa"/>
              <w:left w:w="108" w:type="dxa"/>
              <w:bottom w:w="0" w:type="dxa"/>
              <w:right w:w="108" w:type="dxa"/>
            </w:tcMar>
            <w:hideMark/>
          </w:tcPr>
          <w:p w14:paraId="162A5CCE" w14:textId="77777777" w:rsidR="000963BE" w:rsidRPr="006B5A57" w:rsidRDefault="000963BE" w:rsidP="00D06B28">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723700B5" w14:textId="77777777" w:rsidR="000963BE" w:rsidRPr="006B5A57" w:rsidRDefault="000963BE" w:rsidP="00D06B28">
            <w:pPr>
              <w:spacing w:line="240" w:lineRule="auto"/>
              <w:jc w:val="both"/>
              <w:rPr>
                <w:rFonts w:cstheme="minorHAnsi"/>
                <w:b/>
                <w:bCs/>
                <w:color w:val="000000"/>
                <w:bdr w:val="none" w:sz="0" w:space="0" w:color="auto" w:frame="1"/>
              </w:rPr>
            </w:pPr>
          </w:p>
          <w:p w14:paraId="43231099" w14:textId="77777777" w:rsidR="000963BE" w:rsidRPr="006B5A57" w:rsidRDefault="000963BE" w:rsidP="00D06B28">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33408657" w14:textId="77777777" w:rsidR="000963BE" w:rsidRPr="006B5A57" w:rsidRDefault="000963BE" w:rsidP="00D06B28">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6B5A57" w:rsidRDefault="000963BE" w:rsidP="00D06B28">
            <w:pPr>
              <w:spacing w:line="240" w:lineRule="auto"/>
              <w:jc w:val="both"/>
              <w:rPr>
                <w:rFonts w:cstheme="minorHAnsi"/>
                <w:color w:val="000000"/>
                <w:bdr w:val="none" w:sz="0" w:space="0" w:color="auto" w:frame="1"/>
              </w:rPr>
            </w:pPr>
          </w:p>
          <w:p w14:paraId="2233DD9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3AC9227B" w14:textId="77777777" w:rsidR="000963BE" w:rsidRPr="006B5A57"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Pr="006B5A57">
              <w:rPr>
                <w:rFonts w:cstheme="minorHAnsi"/>
                <w:color w:val="000000"/>
                <w:bdr w:val="none" w:sz="0" w:space="0" w:color="auto" w:frame="1"/>
                <w:vertAlign w:val="superscript"/>
              </w:rPr>
              <w:footnoteReference w:id="3"/>
            </w:r>
            <w:r w:rsidRPr="006B5A57">
              <w:rPr>
                <w:rFonts w:cstheme="minorHAnsi"/>
                <w:color w:val="000000"/>
                <w:bdr w:val="none" w:sz="0" w:space="0" w:color="auto" w:frame="1"/>
              </w:rPr>
              <w:t>.</w:t>
            </w:r>
          </w:p>
          <w:p w14:paraId="513C91BD" w14:textId="77777777" w:rsidR="000963BE" w:rsidRPr="006B5A57" w:rsidRDefault="000963BE" w:rsidP="00D06B28">
            <w:pPr>
              <w:spacing w:line="240" w:lineRule="auto"/>
              <w:jc w:val="both"/>
              <w:rPr>
                <w:rFonts w:eastAsia="Yu Mincho" w:cstheme="minorHAnsi"/>
                <w:color w:val="000000"/>
                <w:bdr w:val="none" w:sz="0" w:space="0" w:color="auto" w:frame="1"/>
              </w:rPr>
            </w:pPr>
          </w:p>
          <w:p w14:paraId="44CA6E94" w14:textId="39BA6774" w:rsidR="000963BE" w:rsidRPr="00FA6B98" w:rsidRDefault="000963BE" w:rsidP="00D06B28">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sidR="00FA6B98">
              <w:rPr>
                <w:rFonts w:cstheme="minorHAnsi"/>
                <w:i/>
                <w:iCs/>
                <w:color w:val="000000"/>
                <w:bdr w:val="none" w:sz="0" w:space="0" w:color="auto" w:frame="1"/>
              </w:rPr>
              <w:t xml:space="preserve">čiuojant atgal nuo 2022-10-14. </w:t>
            </w:r>
          </w:p>
          <w:p w14:paraId="2500EACD" w14:textId="77777777" w:rsidR="000963BE" w:rsidRPr="006B5A57" w:rsidRDefault="000963BE" w:rsidP="00D06B28">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D724804" w14:textId="6A74752A" w:rsidR="000963BE" w:rsidRPr="00FA6B98"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sidR="00FA6B98">
              <w:rPr>
                <w:rFonts w:cstheme="minorHAnsi"/>
              </w:rPr>
              <w:t>limo laimėtojo nustatymo diena;</w:t>
            </w:r>
          </w:p>
          <w:p w14:paraId="6441A4BB" w14:textId="77777777" w:rsidR="000963BE" w:rsidRPr="006B5A57" w:rsidRDefault="000963BE" w:rsidP="00D06B28">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179AF7FD" w14:textId="2FDAC899" w:rsidR="000963BE" w:rsidRPr="00FA6B98" w:rsidRDefault="000963BE" w:rsidP="00D06B28">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sidR="00FA6B98">
              <w:rPr>
                <w:rFonts w:cstheme="minorHAnsi"/>
                <w:bCs/>
                <w:bdr w:val="none" w:sz="0" w:space="0" w:color="auto" w:frame="1"/>
              </w:rPr>
              <w:t>ikimo termino dienos.</w:t>
            </w:r>
          </w:p>
          <w:p w14:paraId="3969446C" w14:textId="491E639F"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4A95B608" w14:textId="07FF6AA6" w:rsidR="000963BE" w:rsidRPr="00FA6B98"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00FA6B98">
              <w:rPr>
                <w:rFonts w:cstheme="minorHAnsi"/>
                <w:color w:val="000000"/>
                <w:bdr w:val="none" w:sz="0" w:space="0" w:color="auto" w:frame="1"/>
              </w:rPr>
              <w:t>institucijų tvarkomus duomenis.</w:t>
            </w:r>
          </w:p>
          <w:p w14:paraId="30F0A398" w14:textId="77777777" w:rsidR="00FA6B98" w:rsidRDefault="00FA6B98" w:rsidP="00D06B28">
            <w:pPr>
              <w:spacing w:line="240" w:lineRule="auto"/>
              <w:jc w:val="both"/>
              <w:rPr>
                <w:rFonts w:cstheme="minorHAnsi"/>
                <w:color w:val="000000"/>
                <w:bdr w:val="none" w:sz="0" w:space="0" w:color="auto" w:frame="1"/>
              </w:rPr>
            </w:pPr>
          </w:p>
          <w:p w14:paraId="6C752BDE" w14:textId="727FEE94"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14035447" w14:textId="6F9447CF" w:rsidR="000963BE" w:rsidRPr="00FA6B98" w:rsidRDefault="000963BE" w:rsidP="00D06B28">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4142160F" w14:textId="1DE60264" w:rsidR="000963BE" w:rsidRPr="00FA6B98" w:rsidRDefault="000963BE" w:rsidP="00D06B28">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F5507A1" w14:textId="77777777" w:rsidR="000963BE" w:rsidRPr="006B5A57" w:rsidRDefault="000963BE" w:rsidP="00D06B28">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6B5A57" w:rsidRDefault="000963BE" w:rsidP="00D06B28">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6B5A57" w:rsidRDefault="000963BE" w:rsidP="00D06B28">
            <w:pPr>
              <w:spacing w:line="240" w:lineRule="auto"/>
              <w:jc w:val="both"/>
              <w:rPr>
                <w:rFonts w:cstheme="minorHAnsi"/>
                <w:i/>
                <w:iCs/>
              </w:rPr>
            </w:pPr>
            <w:r w:rsidRPr="006B5A57">
              <w:rPr>
                <w:rFonts w:cstheme="minorHAnsi"/>
                <w:u w:val="single"/>
                <w:vertAlign w:val="superscript"/>
              </w:rPr>
              <w:t>2</w:t>
            </w:r>
            <w:r w:rsidRPr="006B5A57">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6B5A57" w:rsidRDefault="000963BE" w:rsidP="00D06B28">
            <w:pPr>
              <w:numPr>
                <w:ilvl w:val="0"/>
                <w:numId w:val="25"/>
              </w:numPr>
              <w:spacing w:line="240" w:lineRule="auto"/>
              <w:jc w:val="both"/>
              <w:rPr>
                <w:rFonts w:eastAsia="Yu Mincho" w:cstheme="minorHAnsi"/>
                <w:i/>
                <w:iCs/>
              </w:rPr>
            </w:pPr>
            <w:r w:rsidRPr="006B5A57">
              <w:rPr>
                <w:rFonts w:eastAsia="Yu Mincho" w:cstheme="minorHAnsi"/>
                <w:i/>
                <w:iCs/>
              </w:rPr>
              <w:t xml:space="preserve">priesaikos deklaracija; </w:t>
            </w:r>
          </w:p>
          <w:p w14:paraId="5F0C3D11" w14:textId="3EBB3C10" w:rsidR="000963BE" w:rsidRPr="00FA6B98" w:rsidRDefault="000963BE" w:rsidP="00D06B28">
            <w:pPr>
              <w:numPr>
                <w:ilvl w:val="0"/>
                <w:numId w:val="25"/>
              </w:numPr>
              <w:spacing w:line="240" w:lineRule="auto"/>
              <w:jc w:val="both"/>
              <w:rPr>
                <w:rFonts w:eastAsia="Yu Mincho" w:cstheme="minorHAnsi"/>
              </w:rPr>
            </w:pPr>
            <w:r w:rsidRPr="006B5A5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963BE" w:rsidRPr="003107CC" w14:paraId="5F79F651" w14:textId="77777777" w:rsidTr="003A6B4A">
        <w:tc>
          <w:tcPr>
            <w:tcW w:w="3279" w:type="dxa"/>
            <w:tcMar>
              <w:top w:w="0" w:type="dxa"/>
              <w:left w:w="108" w:type="dxa"/>
              <w:bottom w:w="0" w:type="dxa"/>
              <w:right w:w="108" w:type="dxa"/>
            </w:tcMar>
            <w:hideMark/>
          </w:tcPr>
          <w:p w14:paraId="654EBF8C" w14:textId="016F16B4"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4.</w:t>
            </w:r>
            <w:r w:rsidR="000963BE"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1 punktas</w:t>
            </w:r>
          </w:p>
          <w:p w14:paraId="22EFD5CC"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65E9BBF0"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52DBD54E" w14:textId="77777777" w:rsidR="000963BE" w:rsidRPr="006B5A57" w:rsidRDefault="000963BE" w:rsidP="00D06B28">
            <w:pPr>
              <w:spacing w:line="240" w:lineRule="auto"/>
              <w:ind w:left="32"/>
              <w:jc w:val="both"/>
              <w:rPr>
                <w:rFonts w:cstheme="minorHAnsi"/>
                <w:bCs/>
                <w:iCs/>
              </w:rPr>
            </w:pPr>
          </w:p>
          <w:p w14:paraId="5692F97C" w14:textId="77777777" w:rsidR="000963BE" w:rsidRPr="006B5A57" w:rsidRDefault="000963BE" w:rsidP="00D06B28">
            <w:pPr>
              <w:spacing w:line="240" w:lineRule="auto"/>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68459E72"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5.</w:t>
            </w:r>
            <w:r w:rsidR="000963BE" w:rsidRPr="006B5A57">
              <w:rPr>
                <w:rFonts w:cstheme="minorHAnsi"/>
              </w:rPr>
              <w:t xml:space="preserve"> Tiekėjas pirkimo metu pateko į interesų konflikto situaciją, kaip apibrėžta VPĮ 21 straipsnyje, ir atitinkamos padėties negalima ištaisyti. </w:t>
            </w:r>
          </w:p>
          <w:p w14:paraId="36CDD235" w14:textId="77777777" w:rsidR="000963BE" w:rsidRPr="006B5A57" w:rsidRDefault="000963BE" w:rsidP="00D06B28">
            <w:pPr>
              <w:spacing w:line="240" w:lineRule="auto"/>
              <w:ind w:left="32"/>
              <w:jc w:val="both"/>
              <w:rPr>
                <w:rFonts w:cstheme="minorHAnsi"/>
                <w:b/>
                <w:bCs/>
              </w:rPr>
            </w:pPr>
            <w:r w:rsidRPr="006B5A5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2 punktas</w:t>
            </w:r>
          </w:p>
          <w:p w14:paraId="31F6A4CC" w14:textId="77777777" w:rsidR="000963BE" w:rsidRPr="006B5A57" w:rsidRDefault="000963BE" w:rsidP="00D06B28">
            <w:pPr>
              <w:spacing w:line="240" w:lineRule="auto"/>
              <w:ind w:left="37"/>
              <w:jc w:val="both"/>
              <w:rPr>
                <w:rFonts w:eastAsia="Yu Mincho" w:cstheme="minorHAnsi"/>
              </w:rPr>
            </w:pPr>
          </w:p>
          <w:p w14:paraId="5E1CED24"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C12 punktas</w:t>
            </w:r>
          </w:p>
        </w:tc>
        <w:tc>
          <w:tcPr>
            <w:tcW w:w="5265" w:type="dxa"/>
            <w:tcMar>
              <w:top w:w="0" w:type="dxa"/>
              <w:left w:w="108" w:type="dxa"/>
              <w:bottom w:w="0" w:type="dxa"/>
              <w:right w:w="108" w:type="dxa"/>
            </w:tcMar>
          </w:tcPr>
          <w:p w14:paraId="16C25F6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39D3171C" w14:textId="77777777" w:rsidR="000963BE" w:rsidRPr="006B5A57" w:rsidRDefault="000963BE" w:rsidP="00D06B28">
            <w:pPr>
              <w:spacing w:line="240" w:lineRule="auto"/>
              <w:ind w:left="32"/>
              <w:jc w:val="both"/>
              <w:rPr>
                <w:rFonts w:cstheme="minorHAnsi"/>
                <w:bCs/>
                <w:iCs/>
              </w:rPr>
            </w:pPr>
          </w:p>
          <w:p w14:paraId="722A7073" w14:textId="77777777" w:rsidR="000963BE" w:rsidRPr="006B5A57" w:rsidRDefault="000963BE" w:rsidP="00D06B28">
            <w:pPr>
              <w:spacing w:line="240" w:lineRule="auto"/>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117829DF"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 xml:space="preserve">6. </w:t>
            </w:r>
            <w:r w:rsidR="000963BE"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3 punktas</w:t>
            </w:r>
          </w:p>
          <w:p w14:paraId="516E9DCA" w14:textId="77777777" w:rsidR="000963BE" w:rsidRPr="006B5A57" w:rsidRDefault="000963BE" w:rsidP="00D06B28">
            <w:pPr>
              <w:spacing w:line="240" w:lineRule="auto"/>
              <w:ind w:left="37"/>
              <w:jc w:val="both"/>
              <w:rPr>
                <w:rFonts w:eastAsia="Yu Mincho" w:cstheme="minorHAnsi"/>
              </w:rPr>
            </w:pPr>
          </w:p>
          <w:p w14:paraId="1BA834BD"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1EFBEEC9"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42044A5E" w14:textId="77777777" w:rsidR="000963BE" w:rsidRPr="006B5A57" w:rsidRDefault="000963BE" w:rsidP="00D06B28">
            <w:pPr>
              <w:spacing w:line="240" w:lineRule="auto"/>
              <w:ind w:left="32"/>
              <w:jc w:val="both"/>
              <w:rPr>
                <w:rFonts w:cstheme="minorHAnsi"/>
                <w:b/>
                <w:bCs/>
                <w:iCs/>
              </w:rPr>
            </w:pPr>
          </w:p>
        </w:tc>
      </w:tr>
      <w:tr w:rsidR="000963BE" w:rsidRPr="003107CC" w14:paraId="06253935" w14:textId="77777777" w:rsidTr="003A6B4A">
        <w:tc>
          <w:tcPr>
            <w:tcW w:w="3279" w:type="dxa"/>
            <w:tcMar>
              <w:top w:w="0" w:type="dxa"/>
              <w:left w:w="108" w:type="dxa"/>
              <w:bottom w:w="0" w:type="dxa"/>
              <w:right w:w="108" w:type="dxa"/>
            </w:tcMar>
            <w:hideMark/>
          </w:tcPr>
          <w:p w14:paraId="2B5892DB" w14:textId="565F3630"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7.</w:t>
            </w:r>
            <w:r w:rsidR="000963BE" w:rsidRPr="006B5A5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06B327" w14:textId="77777777" w:rsidR="000963BE" w:rsidRPr="006B5A57" w:rsidRDefault="000963BE" w:rsidP="00D06B28">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6B5A57" w:rsidRDefault="000963BE" w:rsidP="00D06B28">
            <w:pPr>
              <w:spacing w:line="240" w:lineRule="auto"/>
              <w:ind w:left="32"/>
              <w:jc w:val="both"/>
              <w:rPr>
                <w:rFonts w:cstheme="minorHAnsi"/>
                <w:bCs/>
              </w:rPr>
            </w:pPr>
            <w:r w:rsidRPr="006B5A5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4 punktas</w:t>
            </w:r>
          </w:p>
          <w:p w14:paraId="7C271E25" w14:textId="77777777" w:rsidR="000963BE" w:rsidRPr="006B5A57" w:rsidRDefault="000963BE" w:rsidP="00D06B28">
            <w:pPr>
              <w:spacing w:line="240" w:lineRule="auto"/>
              <w:ind w:left="37"/>
              <w:jc w:val="both"/>
              <w:rPr>
                <w:rFonts w:eastAsia="Yu Mincho" w:cstheme="minorHAnsi"/>
              </w:rPr>
            </w:pPr>
          </w:p>
          <w:p w14:paraId="03BC5C5E"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6C303D6A"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11B0FF5A" w14:textId="77777777" w:rsidR="000963BE" w:rsidRPr="006B5A57" w:rsidRDefault="000963BE" w:rsidP="00D06B28">
            <w:pPr>
              <w:spacing w:line="240" w:lineRule="auto"/>
              <w:ind w:left="32"/>
              <w:jc w:val="both"/>
              <w:rPr>
                <w:rFonts w:cstheme="minorHAnsi"/>
                <w:bCs/>
                <w:iCs/>
              </w:rPr>
            </w:pPr>
          </w:p>
          <w:p w14:paraId="4E40CC47" w14:textId="77777777" w:rsidR="000963BE" w:rsidRPr="006B5A57" w:rsidRDefault="000963BE" w:rsidP="00D06B28">
            <w:pPr>
              <w:spacing w:line="240" w:lineRule="auto"/>
              <w:ind w:left="32"/>
              <w:jc w:val="both"/>
              <w:rPr>
                <w:rFonts w:cstheme="minorHAnsi"/>
                <w:bCs/>
                <w:iCs/>
              </w:rPr>
            </w:pPr>
          </w:p>
          <w:p w14:paraId="26E99C8E"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6B5A57" w:rsidRDefault="000963BE" w:rsidP="00D06B28">
            <w:pPr>
              <w:spacing w:line="240" w:lineRule="auto"/>
              <w:ind w:left="32"/>
              <w:jc w:val="both"/>
              <w:rPr>
                <w:rFonts w:cstheme="minorHAnsi"/>
                <w:b/>
                <w:bCs/>
              </w:rPr>
            </w:pPr>
          </w:p>
          <w:p w14:paraId="7042E8CD" w14:textId="77777777" w:rsidR="000963BE" w:rsidRPr="006B5A57" w:rsidRDefault="0077702F" w:rsidP="00D06B28">
            <w:pPr>
              <w:spacing w:line="240" w:lineRule="auto"/>
              <w:rPr>
                <w:rFonts w:cstheme="minorHAnsi"/>
              </w:rPr>
            </w:pPr>
            <w:hyperlink r:id="rId17" w:history="1">
              <w:r w:rsidR="000963BE" w:rsidRPr="006B5A57">
                <w:rPr>
                  <w:rFonts w:cstheme="minorHAnsi"/>
                  <w:color w:val="0000FF"/>
                  <w:u w:val="single"/>
                </w:rPr>
                <w:t>https://vpt.lrv.lt/lt/nuorodos/kiti-duomenys/powerbi/melaginga-informacija-pateikusiu-tiekeju-sarasas-3/</w:t>
              </w:r>
            </w:hyperlink>
          </w:p>
          <w:p w14:paraId="51EA03AC" w14:textId="77777777" w:rsidR="000963BE" w:rsidRPr="006B5A57" w:rsidRDefault="000963BE" w:rsidP="00D06B28">
            <w:pPr>
              <w:spacing w:line="240" w:lineRule="auto"/>
              <w:ind w:left="32"/>
              <w:jc w:val="both"/>
              <w:rPr>
                <w:rFonts w:cstheme="minorHAnsi"/>
                <w:u w:val="single"/>
              </w:rPr>
            </w:pPr>
          </w:p>
          <w:p w14:paraId="199BB96D" w14:textId="77777777" w:rsidR="000963BE" w:rsidRPr="006B5A57" w:rsidRDefault="000963BE" w:rsidP="00D06B28">
            <w:pPr>
              <w:spacing w:line="240" w:lineRule="auto"/>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50C918A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8.</w:t>
            </w:r>
            <w:r w:rsidR="000963BE"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6B5A57" w:rsidRDefault="000963BE" w:rsidP="00D06B28">
            <w:pPr>
              <w:spacing w:line="240" w:lineRule="auto"/>
              <w:ind w:left="37"/>
              <w:jc w:val="both"/>
              <w:rPr>
                <w:rFonts w:eastAsia="Yu Mincho" w:cstheme="minorHAnsi"/>
                <w:b/>
                <w:bCs/>
              </w:rPr>
            </w:pPr>
            <w:r w:rsidRPr="006B5A57">
              <w:rPr>
                <w:rFonts w:eastAsia="Yu Mincho" w:cstheme="minorHAnsi"/>
                <w:b/>
                <w:bCs/>
              </w:rPr>
              <w:t>VPĮ 46 straipsnio 4 dalies 5 punktas</w:t>
            </w:r>
          </w:p>
          <w:p w14:paraId="44AEECCB" w14:textId="77777777" w:rsidR="000963BE" w:rsidRPr="006B5A57" w:rsidRDefault="000963BE" w:rsidP="00D06B28">
            <w:pPr>
              <w:spacing w:line="240" w:lineRule="auto"/>
              <w:ind w:left="37"/>
              <w:jc w:val="both"/>
              <w:rPr>
                <w:rFonts w:eastAsia="Yu Mincho" w:cstheme="minorHAnsi"/>
                <w:lang w:val="pl-PL"/>
              </w:rPr>
            </w:pPr>
          </w:p>
          <w:p w14:paraId="05BEF23B" w14:textId="77777777" w:rsidR="000963BE" w:rsidRPr="006B5A57" w:rsidRDefault="000963BE" w:rsidP="00D06B28">
            <w:pPr>
              <w:spacing w:line="240" w:lineRule="auto"/>
              <w:ind w:left="37"/>
              <w:jc w:val="both"/>
              <w:rPr>
                <w:rFonts w:eastAsia="Yu Mincho" w:cstheme="minorHAnsi"/>
              </w:rPr>
            </w:pPr>
            <w:r w:rsidRPr="006B5A57">
              <w:rPr>
                <w:rFonts w:eastAsia="Yu Mincho" w:cstheme="minorHAnsi"/>
              </w:rPr>
              <w:t>EBVPD</w:t>
            </w:r>
            <w:r w:rsidRPr="006B5A57">
              <w:rPr>
                <w:rFonts w:eastAsia="Arial" w:cstheme="minorHAnsi"/>
              </w:rPr>
              <w:t xml:space="preserve"> III dalies C15 punktas</w:t>
            </w:r>
          </w:p>
          <w:p w14:paraId="095F63AE" w14:textId="77777777" w:rsidR="000963BE" w:rsidRPr="006B5A57" w:rsidRDefault="000963BE" w:rsidP="00D06B28">
            <w:pPr>
              <w:spacing w:line="240" w:lineRule="auto"/>
              <w:ind w:left="37"/>
              <w:jc w:val="both"/>
              <w:rPr>
                <w:rFonts w:eastAsia="Yu Mincho" w:cstheme="minorHAnsi"/>
                <w:lang w:val="pl-PL"/>
              </w:rPr>
            </w:pPr>
          </w:p>
          <w:p w14:paraId="2B7FBE10"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5EAB39F6"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9DB7D83" w14:textId="77777777" w:rsidR="000963BE" w:rsidRPr="006B5A57" w:rsidRDefault="000963BE" w:rsidP="00D06B28">
            <w:pPr>
              <w:spacing w:line="240" w:lineRule="auto"/>
              <w:ind w:left="32"/>
              <w:jc w:val="both"/>
              <w:rPr>
                <w:rFonts w:cstheme="minorHAnsi"/>
                <w:b/>
                <w:bCs/>
                <w:iCs/>
              </w:rPr>
            </w:pPr>
          </w:p>
        </w:tc>
      </w:tr>
      <w:tr w:rsidR="000963BE" w:rsidRPr="003107CC" w14:paraId="44E7D038" w14:textId="77777777" w:rsidTr="003A6B4A">
        <w:tc>
          <w:tcPr>
            <w:tcW w:w="3279" w:type="dxa"/>
            <w:tcMar>
              <w:top w:w="0" w:type="dxa"/>
              <w:left w:w="108" w:type="dxa"/>
              <w:bottom w:w="0" w:type="dxa"/>
              <w:right w:w="108" w:type="dxa"/>
            </w:tcMar>
            <w:hideMark/>
          </w:tcPr>
          <w:p w14:paraId="3814303B" w14:textId="668764D3"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9.</w:t>
            </w:r>
            <w:r w:rsidR="000963BE"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B1F79" w14:textId="77777777" w:rsidR="000963BE" w:rsidRPr="006B5A57" w:rsidRDefault="000963BE" w:rsidP="00D06B28">
            <w:pPr>
              <w:spacing w:line="240" w:lineRule="auto"/>
              <w:ind w:left="32"/>
              <w:jc w:val="both"/>
              <w:rPr>
                <w:rFonts w:cstheme="minorHAnsi"/>
              </w:rPr>
            </w:pPr>
            <w:r w:rsidRPr="006B5A5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6 punktas</w:t>
            </w:r>
          </w:p>
          <w:p w14:paraId="56426D9C" w14:textId="77777777" w:rsidR="000963BE" w:rsidRPr="006B5A57" w:rsidRDefault="000963BE" w:rsidP="00D06B28">
            <w:pPr>
              <w:spacing w:line="240" w:lineRule="auto"/>
              <w:jc w:val="both"/>
              <w:rPr>
                <w:rFonts w:eastAsia="Yu Mincho" w:cstheme="minorHAnsi"/>
              </w:rPr>
            </w:pPr>
          </w:p>
          <w:p w14:paraId="4D73CCD7" w14:textId="77777777" w:rsidR="000963BE" w:rsidRPr="006B5A57" w:rsidRDefault="000963BE" w:rsidP="00D06B28">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E8645C5" w14:textId="77777777" w:rsidR="000963BE" w:rsidRPr="006B5A57" w:rsidRDefault="000963BE" w:rsidP="00D06B28">
            <w:pPr>
              <w:spacing w:line="240" w:lineRule="auto"/>
              <w:ind w:left="-567"/>
              <w:jc w:val="both"/>
              <w:rPr>
                <w:rFonts w:eastAsia="Yu Mincho" w:cstheme="minorHAnsi"/>
                <w:lang w:val="pl-PL"/>
              </w:rPr>
            </w:pPr>
          </w:p>
          <w:p w14:paraId="302F8576" w14:textId="77777777" w:rsidR="000963BE" w:rsidRPr="006B5A57" w:rsidRDefault="000963BE" w:rsidP="00D06B2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2A1FD31D"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21F2D1CF" w14:textId="77777777" w:rsidR="000963BE" w:rsidRPr="006B5A57" w:rsidRDefault="000963BE" w:rsidP="00D06B28">
            <w:pPr>
              <w:spacing w:line="240" w:lineRule="auto"/>
              <w:ind w:left="32"/>
              <w:jc w:val="both"/>
              <w:rPr>
                <w:rFonts w:cstheme="minorHAnsi"/>
                <w:bCs/>
                <w:iCs/>
              </w:rPr>
            </w:pPr>
          </w:p>
          <w:p w14:paraId="7B67B69B" w14:textId="77777777" w:rsidR="000963BE" w:rsidRPr="006B5A57" w:rsidRDefault="000963BE" w:rsidP="00D06B28">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6B5A57" w:rsidRDefault="000963BE" w:rsidP="00D06B28">
            <w:pPr>
              <w:spacing w:line="240" w:lineRule="auto"/>
              <w:ind w:left="32"/>
              <w:jc w:val="both"/>
              <w:rPr>
                <w:rFonts w:cstheme="minorHAnsi"/>
              </w:rPr>
            </w:pPr>
          </w:p>
          <w:p w14:paraId="16C2D600" w14:textId="77777777" w:rsidR="000963BE" w:rsidRPr="006B5A57" w:rsidRDefault="0077702F" w:rsidP="00D06B28">
            <w:pPr>
              <w:spacing w:line="240" w:lineRule="auto"/>
              <w:jc w:val="both"/>
              <w:rPr>
                <w:rFonts w:cstheme="minorHAnsi"/>
                <w:color w:val="0000FF"/>
                <w:u w:val="single"/>
                <w:bdr w:val="none" w:sz="0" w:space="0" w:color="auto" w:frame="1"/>
              </w:rPr>
            </w:pPr>
            <w:hyperlink r:id="rId18" w:history="1">
              <w:r w:rsidR="000963BE" w:rsidRPr="006B5A57">
                <w:rPr>
                  <w:rFonts w:cstheme="minorHAnsi"/>
                  <w:color w:val="0000FF"/>
                  <w:u w:val="single"/>
                  <w:bdr w:val="none" w:sz="0" w:space="0" w:color="auto" w:frame="1"/>
                </w:rPr>
                <w:t>https://vpt.lrv.lt/lt/nuorodos/kiti-duomenys/powerbi/nepatikimi-tiekejai-1/</w:t>
              </w:r>
            </w:hyperlink>
          </w:p>
          <w:p w14:paraId="4B986DCE" w14:textId="77777777" w:rsidR="000963BE" w:rsidRPr="006B5A57" w:rsidRDefault="000963BE" w:rsidP="00D06B28">
            <w:pPr>
              <w:spacing w:line="240" w:lineRule="auto"/>
              <w:jc w:val="both"/>
              <w:rPr>
                <w:rFonts w:cstheme="minorHAnsi"/>
                <w:color w:val="000000"/>
                <w:bdr w:val="none" w:sz="0" w:space="0" w:color="auto" w:frame="1"/>
              </w:rPr>
            </w:pPr>
          </w:p>
          <w:p w14:paraId="31B94D55" w14:textId="77777777" w:rsidR="000963BE" w:rsidRPr="006B5A57" w:rsidRDefault="0077702F" w:rsidP="00D06B28">
            <w:pPr>
              <w:spacing w:line="240" w:lineRule="auto"/>
              <w:jc w:val="both"/>
              <w:rPr>
                <w:rFonts w:cstheme="minorHAnsi"/>
                <w:color w:val="000000"/>
                <w:bdr w:val="none" w:sz="0" w:space="0" w:color="auto" w:frame="1"/>
              </w:rPr>
            </w:pPr>
            <w:hyperlink r:id="rId19" w:history="1">
              <w:r w:rsidR="000963BE" w:rsidRPr="006B5A57">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6B5A57" w:rsidRDefault="000963BE" w:rsidP="00D06B28">
            <w:pPr>
              <w:spacing w:line="240" w:lineRule="auto"/>
              <w:ind w:left="32"/>
              <w:jc w:val="both"/>
              <w:rPr>
                <w:rFonts w:cstheme="minorHAnsi"/>
                <w:bCs/>
              </w:rPr>
            </w:pPr>
          </w:p>
          <w:p w14:paraId="06C1690D" w14:textId="77777777" w:rsidR="000963BE" w:rsidRPr="006B5A57" w:rsidRDefault="000963BE" w:rsidP="00D06B28">
            <w:pPr>
              <w:spacing w:line="240" w:lineRule="auto"/>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2738786D"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10.</w:t>
            </w:r>
            <w:r w:rsidR="000963BE"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6B5A57" w:rsidRDefault="000963BE" w:rsidP="00D06B28">
            <w:pPr>
              <w:spacing w:line="240" w:lineRule="auto"/>
              <w:ind w:left="32"/>
              <w:jc w:val="both"/>
              <w:rPr>
                <w:rFonts w:cstheme="minorHAnsi"/>
                <w:b/>
              </w:rPr>
            </w:pPr>
          </w:p>
        </w:tc>
        <w:tc>
          <w:tcPr>
            <w:tcW w:w="1375" w:type="dxa"/>
            <w:tcMar>
              <w:top w:w="0" w:type="dxa"/>
              <w:left w:w="108" w:type="dxa"/>
              <w:bottom w:w="0" w:type="dxa"/>
              <w:right w:w="108" w:type="dxa"/>
            </w:tcMar>
          </w:tcPr>
          <w:p w14:paraId="0176093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a papunktis</w:t>
            </w:r>
          </w:p>
          <w:p w14:paraId="284B160F" w14:textId="77777777" w:rsidR="000963BE" w:rsidRPr="006B5A57" w:rsidRDefault="000963BE" w:rsidP="00D06B28">
            <w:pPr>
              <w:spacing w:line="240" w:lineRule="auto"/>
              <w:jc w:val="both"/>
              <w:rPr>
                <w:rFonts w:eastAsia="Yu Mincho" w:cstheme="minorHAnsi"/>
              </w:rPr>
            </w:pPr>
          </w:p>
          <w:p w14:paraId="639A09F3"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277CA614"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73FC138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0" w:history="1">
              <w:r w:rsidRPr="006B5A57">
                <w:rPr>
                  <w:rFonts w:cstheme="minorHAnsi"/>
                  <w:color w:val="0000FF"/>
                  <w:u w:val="single"/>
                  <w:bdr w:val="none" w:sz="0" w:space="0" w:color="auto" w:frame="1"/>
                </w:rPr>
                <w:t>https://www.registrucentras.lt/jar/p/index.php</w:t>
              </w:r>
            </w:hyperlink>
          </w:p>
          <w:p w14:paraId="2886CA3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3B1D3214" w14:textId="5C3EC3AC" w:rsidR="000963BE" w:rsidRPr="00FA6B98" w:rsidRDefault="0077702F" w:rsidP="00D06B28">
            <w:pPr>
              <w:pStyle w:val="Betarp"/>
              <w:jc w:val="both"/>
              <w:rPr>
                <w:rFonts w:cstheme="minorHAnsi"/>
              </w:rPr>
            </w:pPr>
            <w:hyperlink r:id="rId21" w:history="1">
              <w:r w:rsidR="000963BE" w:rsidRPr="006B5A57">
                <w:rPr>
                  <w:rStyle w:val="Hipersaitas"/>
                  <w:rFonts w:cstheme="minorHAnsi"/>
                </w:rPr>
                <w:t>https://vpt.lrv.lt/lt/naujienos-3/finansiniu-ataskaitu-nepateikimas-gali-tapti-kliutimi-dalyvauti-viesuosiuose-pirkimuose/</w:t>
              </w:r>
            </w:hyperlink>
            <w:r w:rsidR="009F1965" w:rsidRPr="006B5A57">
              <w:rPr>
                <w:rStyle w:val="Hipersaitas"/>
                <w:rFonts w:cstheme="minorHAnsi"/>
              </w:rPr>
              <w:t xml:space="preserve">  </w:t>
            </w:r>
          </w:p>
        </w:tc>
      </w:tr>
      <w:tr w:rsidR="000963BE" w:rsidRPr="003107CC" w14:paraId="4AB885C7" w14:textId="77777777" w:rsidTr="003A6B4A">
        <w:tc>
          <w:tcPr>
            <w:tcW w:w="3279" w:type="dxa"/>
            <w:tcMar>
              <w:top w:w="0" w:type="dxa"/>
              <w:left w:w="108" w:type="dxa"/>
              <w:bottom w:w="0" w:type="dxa"/>
              <w:right w:w="108" w:type="dxa"/>
            </w:tcMar>
            <w:hideMark/>
          </w:tcPr>
          <w:p w14:paraId="0CE816A0" w14:textId="4CDC6E27" w:rsidR="000963BE" w:rsidRPr="006B5A57" w:rsidRDefault="00CF7EA5" w:rsidP="00D06B28">
            <w:pPr>
              <w:spacing w:line="240" w:lineRule="auto"/>
              <w:jc w:val="both"/>
              <w:rPr>
                <w:rFonts w:cstheme="minorHAnsi"/>
                <w:b/>
                <w:bCs/>
              </w:rPr>
            </w:pPr>
            <w:r>
              <w:rPr>
                <w:rFonts w:cstheme="minorHAnsi"/>
                <w:b/>
              </w:rPr>
              <w:t>1.</w:t>
            </w:r>
            <w:r w:rsidR="000963BE" w:rsidRPr="006B5A57">
              <w:rPr>
                <w:rFonts w:cstheme="minorHAnsi"/>
                <w:b/>
              </w:rPr>
              <w:t>11.</w:t>
            </w:r>
            <w:r w:rsidR="000963BE" w:rsidRPr="006B5A57">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0963BE" w:rsidRPr="006B5A57">
              <w:rPr>
                <w:rFonts w:cstheme="minorHAnsi"/>
                <w:vertAlign w:val="superscript"/>
              </w:rPr>
              <w:t>1</w:t>
            </w:r>
            <w:r w:rsidR="000963BE" w:rsidRPr="006B5A57">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b papunktis</w:t>
            </w:r>
          </w:p>
          <w:p w14:paraId="4F9BAD99" w14:textId="77777777" w:rsidR="000963BE" w:rsidRPr="006B5A57" w:rsidRDefault="000963BE" w:rsidP="00D06B28">
            <w:pPr>
              <w:spacing w:line="240" w:lineRule="auto"/>
              <w:jc w:val="both"/>
              <w:rPr>
                <w:rFonts w:eastAsia="Yu Mincho" w:cstheme="minorHAnsi"/>
              </w:rPr>
            </w:pPr>
          </w:p>
          <w:p w14:paraId="225F9B54"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48D6A9B3"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E391D1A" w14:textId="77777777" w:rsidR="000963BE" w:rsidRPr="006B5A57" w:rsidRDefault="000963BE" w:rsidP="00D06B28">
            <w:pPr>
              <w:spacing w:line="240" w:lineRule="auto"/>
              <w:ind w:left="32"/>
              <w:jc w:val="both"/>
              <w:rPr>
                <w:rFonts w:cstheme="minorHAnsi"/>
                <w:b/>
                <w:bCs/>
                <w:iCs/>
              </w:rPr>
            </w:pPr>
          </w:p>
          <w:p w14:paraId="201E6FEC" w14:textId="77777777" w:rsidR="000963BE" w:rsidRPr="006B5A57" w:rsidRDefault="000963BE" w:rsidP="00D06B28">
            <w:pPr>
              <w:spacing w:line="240" w:lineRule="auto"/>
              <w:ind w:left="32"/>
              <w:jc w:val="both"/>
              <w:rPr>
                <w:rFonts w:cstheme="minorHAnsi"/>
                <w:b/>
                <w:bCs/>
              </w:rPr>
            </w:pPr>
            <w:r w:rsidRPr="006B5A57">
              <w:rPr>
                <w:rFonts w:cstheme="minorHAnsi"/>
              </w:rPr>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2">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613B52FF"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12.</w:t>
            </w:r>
            <w:r w:rsidR="000963BE"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6B5A57" w:rsidRDefault="000963BE" w:rsidP="00D06B28">
            <w:pPr>
              <w:spacing w:line="240" w:lineRule="auto"/>
              <w:jc w:val="both"/>
              <w:rPr>
                <w:rFonts w:eastAsia="Yu Mincho" w:cstheme="minorHAnsi"/>
                <w:b/>
                <w:bCs/>
              </w:rPr>
            </w:pPr>
            <w:r w:rsidRPr="006B5A57">
              <w:rPr>
                <w:rFonts w:eastAsia="Yu Mincho" w:cstheme="minorHAnsi"/>
                <w:b/>
                <w:bCs/>
              </w:rPr>
              <w:t>VPĮ 46 straipsnio 4 dalies 7 punkto c papunktis</w:t>
            </w:r>
          </w:p>
          <w:p w14:paraId="401FBB7F" w14:textId="77777777" w:rsidR="000963BE" w:rsidRPr="006B5A57" w:rsidRDefault="000963BE" w:rsidP="00D06B28">
            <w:pPr>
              <w:spacing w:line="240" w:lineRule="auto"/>
              <w:jc w:val="both"/>
              <w:rPr>
                <w:rFonts w:eastAsia="Yu Mincho" w:cstheme="minorHAnsi"/>
              </w:rPr>
            </w:pPr>
          </w:p>
          <w:p w14:paraId="1C68BE19" w14:textId="77777777" w:rsidR="000963BE" w:rsidRPr="006B5A57" w:rsidRDefault="000963BE" w:rsidP="00D06B28">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79517914"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459EF6B7" w14:textId="77777777" w:rsidR="000963BE" w:rsidRPr="006B5A57" w:rsidRDefault="000963BE" w:rsidP="00D06B28">
            <w:pPr>
              <w:spacing w:line="240" w:lineRule="auto"/>
              <w:ind w:left="32"/>
              <w:jc w:val="both"/>
              <w:rPr>
                <w:rFonts w:cstheme="minorHAnsi"/>
                <w:bCs/>
                <w:iCs/>
              </w:rPr>
            </w:pPr>
          </w:p>
          <w:p w14:paraId="7E6BAD75" w14:textId="77777777" w:rsidR="000963BE" w:rsidRPr="006B5A57" w:rsidRDefault="000963BE" w:rsidP="00D06B28">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6B5A57" w:rsidRDefault="0077702F" w:rsidP="00D06B28">
            <w:pPr>
              <w:spacing w:line="240" w:lineRule="auto"/>
              <w:ind w:left="32"/>
              <w:rPr>
                <w:rFonts w:cstheme="minorHAnsi"/>
                <w:bCs/>
                <w:iCs/>
                <w:lang w:val="pl-PL"/>
              </w:rPr>
            </w:pPr>
            <w:hyperlink r:id="rId23" w:history="1">
              <w:r w:rsidR="000963BE" w:rsidRPr="006B5A57">
                <w:rPr>
                  <w:rFonts w:cstheme="minorHAnsi"/>
                  <w:color w:val="0000FF"/>
                  <w:u w:val="single"/>
                  <w:lang w:val="pl-PL"/>
                </w:rPr>
                <w:t>https://kt.gov.lt/lt/atviri-duomenys/diskvalifikavimas-is-viesuju-pirkimu</w:t>
              </w:r>
            </w:hyperlink>
            <w:r w:rsidR="000963BE" w:rsidRPr="006B5A57">
              <w:rPr>
                <w:rFonts w:cstheme="minorHAnsi"/>
                <w:lang w:val="pl-PL"/>
              </w:rPr>
              <w:t xml:space="preserve"> </w:t>
            </w:r>
            <w:r w:rsidR="000963BE" w:rsidRPr="006B5A57">
              <w:rPr>
                <w:rFonts w:cstheme="minorHAnsi"/>
              </w:rPr>
              <w:t>skelbiamą informaciją.</w:t>
            </w:r>
            <w:r w:rsidR="000963BE" w:rsidRPr="006B5A57">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6731120D" w:rsidR="000963BE" w:rsidRPr="006B5A57" w:rsidRDefault="00CF7EA5" w:rsidP="00D06B28">
            <w:pPr>
              <w:spacing w:line="240" w:lineRule="auto"/>
              <w:jc w:val="both"/>
              <w:rPr>
                <w:rFonts w:cstheme="minorHAnsi"/>
                <w:bCs/>
              </w:rPr>
            </w:pPr>
            <w:r>
              <w:rPr>
                <w:rFonts w:cstheme="minorHAnsi"/>
                <w:b/>
                <w:bCs/>
              </w:rPr>
              <w:t>1.</w:t>
            </w:r>
            <w:r w:rsidR="000963BE" w:rsidRPr="006B5A57">
              <w:rPr>
                <w:rFonts w:cstheme="minorHAnsi"/>
                <w:b/>
                <w:bCs/>
              </w:rPr>
              <w:t>13.</w:t>
            </w:r>
            <w:r w:rsidR="000963BE" w:rsidRPr="006B5A57">
              <w:rPr>
                <w:rFonts w:cstheme="minorHAnsi"/>
                <w:bCs/>
              </w:rPr>
              <w:t xml:space="preserve"> Tiekėjas </w:t>
            </w:r>
            <w:r w:rsidR="000963BE" w:rsidRPr="006B5A57">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6B5A57" w:rsidRDefault="000963BE" w:rsidP="00D06B28">
            <w:pPr>
              <w:spacing w:line="240" w:lineRule="auto"/>
              <w:rPr>
                <w:rFonts w:eastAsia="Yu Mincho" w:cstheme="minorHAnsi"/>
              </w:rPr>
            </w:pPr>
            <w:r w:rsidRPr="006B5A57">
              <w:rPr>
                <w:rFonts w:eastAsia="Yu Mincho" w:cstheme="minorHAnsi"/>
                <w:b/>
                <w:bCs/>
              </w:rPr>
              <w:t>VPĮ 46 straipsnio 6 dalies 1 punktas</w:t>
            </w:r>
          </w:p>
          <w:p w14:paraId="76272F80" w14:textId="77777777" w:rsidR="000963BE" w:rsidRPr="006B5A57" w:rsidRDefault="000963BE" w:rsidP="00D06B28">
            <w:pPr>
              <w:spacing w:line="240" w:lineRule="auto"/>
              <w:rPr>
                <w:rFonts w:eastAsia="Yu Mincho" w:cstheme="minorHAnsi"/>
              </w:rPr>
            </w:pPr>
            <w:r w:rsidRPr="006B5A57">
              <w:rPr>
                <w:rFonts w:eastAsia="Yu Mincho" w:cstheme="minorHAnsi"/>
              </w:rPr>
              <w:t>EBVPD III dalies C1, C2, C3 punktai</w:t>
            </w:r>
          </w:p>
          <w:p w14:paraId="58564719" w14:textId="77777777" w:rsidR="000963BE" w:rsidRPr="006B5A57" w:rsidRDefault="000963BE" w:rsidP="00D06B28">
            <w:pPr>
              <w:spacing w:line="240" w:lineRule="auto"/>
              <w:jc w:val="center"/>
              <w:rPr>
                <w:rFonts w:cstheme="minorHAnsi"/>
                <w:lang w:val="pl-PL"/>
              </w:rPr>
            </w:pPr>
          </w:p>
        </w:tc>
        <w:tc>
          <w:tcPr>
            <w:tcW w:w="5265" w:type="dxa"/>
            <w:tcMar>
              <w:top w:w="0" w:type="dxa"/>
              <w:left w:w="108" w:type="dxa"/>
              <w:bottom w:w="0" w:type="dxa"/>
              <w:right w:w="108" w:type="dxa"/>
            </w:tcMar>
          </w:tcPr>
          <w:p w14:paraId="00F25ED5"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D2CAF33" w14:textId="77777777" w:rsidR="000963BE" w:rsidRPr="006B5A57" w:rsidRDefault="000963BE" w:rsidP="00D06B28">
            <w:pPr>
              <w:spacing w:line="240" w:lineRule="auto"/>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54922AD2"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14.</w:t>
            </w:r>
            <w:r w:rsidR="000963BE"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6B5A57" w:rsidRDefault="000963BE" w:rsidP="00D06B28">
            <w:pPr>
              <w:spacing w:line="240" w:lineRule="auto"/>
              <w:ind w:left="32"/>
              <w:jc w:val="both"/>
              <w:rPr>
                <w:rFonts w:cstheme="minorHAnsi"/>
              </w:rPr>
            </w:pPr>
            <w:r w:rsidRPr="006B5A57">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2 punktas</w:t>
            </w:r>
          </w:p>
          <w:p w14:paraId="7BFC0F37" w14:textId="77777777" w:rsidR="000963BE" w:rsidRPr="006B5A57" w:rsidRDefault="000963BE" w:rsidP="00D06B28">
            <w:pPr>
              <w:spacing w:line="240" w:lineRule="auto"/>
              <w:ind w:left="37"/>
              <w:jc w:val="both"/>
              <w:rPr>
                <w:rFonts w:eastAsia="Yu Mincho" w:cstheme="minorHAnsi"/>
              </w:rPr>
            </w:pPr>
          </w:p>
          <w:p w14:paraId="0FE0AB3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3914342B"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57222665" w14:textId="77777777" w:rsidR="000963BE" w:rsidRPr="006B5A57" w:rsidRDefault="000963BE" w:rsidP="00D06B28">
            <w:pPr>
              <w:spacing w:line="240" w:lineRule="auto"/>
              <w:ind w:left="32"/>
              <w:jc w:val="both"/>
              <w:rPr>
                <w:rFonts w:cstheme="minorHAnsi"/>
              </w:rPr>
            </w:pPr>
            <w:r w:rsidRPr="006B5A57">
              <w:rPr>
                <w:rFonts w:cstheme="minorHAnsi"/>
              </w:rPr>
              <w:t xml:space="preserve"> Perkančioji organizacija savarankiškai patikrina duomenis nacionalinėje duomenų bazėje, adresu:</w:t>
            </w:r>
          </w:p>
          <w:p w14:paraId="5427C330" w14:textId="77777777" w:rsidR="000963BE" w:rsidRPr="006B5A57" w:rsidRDefault="0077702F" w:rsidP="00D06B28">
            <w:pPr>
              <w:spacing w:line="240" w:lineRule="auto"/>
              <w:ind w:left="32"/>
              <w:jc w:val="both"/>
              <w:rPr>
                <w:rFonts w:cstheme="minorHAnsi"/>
                <w:bCs/>
              </w:rPr>
            </w:pPr>
            <w:hyperlink r:id="rId24" w:history="1">
              <w:r w:rsidR="000963BE" w:rsidRPr="006B5A57">
                <w:rPr>
                  <w:rFonts w:cstheme="minorHAnsi"/>
                  <w:bCs/>
                  <w:color w:val="0000FF"/>
                  <w:u w:val="single"/>
                </w:rPr>
                <w:t>https://www.registrucentras.lt/jar/p/</w:t>
              </w:r>
            </w:hyperlink>
            <w:r w:rsidR="000963BE" w:rsidRPr="006B5A57">
              <w:rPr>
                <w:rFonts w:cstheme="minorHAnsi"/>
                <w:bCs/>
              </w:rPr>
              <w:t xml:space="preserve">. </w:t>
            </w:r>
          </w:p>
          <w:p w14:paraId="1477E1C1" w14:textId="77777777" w:rsidR="000963BE" w:rsidRPr="006B5A57" w:rsidRDefault="000963BE" w:rsidP="00D06B28">
            <w:pPr>
              <w:spacing w:line="240" w:lineRule="auto"/>
              <w:ind w:left="32"/>
              <w:jc w:val="both"/>
              <w:rPr>
                <w:rFonts w:cstheme="minorHAnsi"/>
                <w:b/>
                <w:bCs/>
              </w:rPr>
            </w:pPr>
          </w:p>
          <w:p w14:paraId="1C0FBC63" w14:textId="5FB42700" w:rsidR="000963BE" w:rsidRPr="00FA6B98" w:rsidRDefault="000963BE" w:rsidP="00D06B28">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anksčiau </w:t>
            </w:r>
            <w:r w:rsidRPr="006B5A57">
              <w:rPr>
                <w:rFonts w:cstheme="minorHAnsi"/>
                <w:b/>
                <w:iCs/>
              </w:rPr>
              <w:t>kaip 120 dienų</w:t>
            </w:r>
            <w:r w:rsidRPr="006B5A57">
              <w:rPr>
                <w:rFonts w:cstheme="minorHAnsi"/>
                <w:i/>
                <w:iCs/>
              </w:rPr>
              <w:t>, jas skai</w:t>
            </w:r>
            <w:r w:rsidR="00FA6B98">
              <w:rPr>
                <w:rFonts w:cstheme="minorHAnsi"/>
                <w:i/>
                <w:iCs/>
              </w:rPr>
              <w:t>čiuojant atgal nuo 2022-10-14.</w:t>
            </w:r>
          </w:p>
          <w:p w14:paraId="22BAED92" w14:textId="77777777" w:rsidR="000963BE" w:rsidRPr="006B5A57" w:rsidRDefault="000963BE" w:rsidP="00D06B28">
            <w:pPr>
              <w:spacing w:line="240" w:lineRule="auto"/>
              <w:ind w:left="32"/>
              <w:jc w:val="both"/>
              <w:rPr>
                <w:rFonts w:cstheme="minorHAnsi"/>
                <w:b/>
                <w:bCs/>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3707E609" w:rsidR="000963BE" w:rsidRPr="006B5A57" w:rsidRDefault="00CF7EA5" w:rsidP="00D06B28">
            <w:pPr>
              <w:spacing w:line="240" w:lineRule="auto"/>
              <w:jc w:val="both"/>
              <w:rPr>
                <w:rFonts w:cstheme="minorHAnsi"/>
              </w:rPr>
            </w:pPr>
            <w:r>
              <w:rPr>
                <w:rFonts w:cstheme="minorHAnsi"/>
                <w:b/>
              </w:rPr>
              <w:t>1.</w:t>
            </w:r>
            <w:r w:rsidR="000963BE" w:rsidRPr="006B5A57">
              <w:rPr>
                <w:rFonts w:cstheme="minorHAnsi"/>
                <w:b/>
              </w:rPr>
              <w:t>15.</w:t>
            </w:r>
            <w:r w:rsidR="000963BE"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6B5A57" w:rsidRDefault="000963BE" w:rsidP="00D06B28">
            <w:pPr>
              <w:spacing w:line="240" w:lineRule="auto"/>
              <w:ind w:left="37"/>
              <w:rPr>
                <w:rFonts w:eastAsia="Yu Mincho" w:cstheme="minorHAnsi"/>
              </w:rPr>
            </w:pPr>
            <w:r w:rsidRPr="006B5A57">
              <w:rPr>
                <w:rFonts w:eastAsia="Yu Mincho" w:cstheme="minorHAnsi"/>
                <w:b/>
                <w:bCs/>
              </w:rPr>
              <w:t>VPĮ 46 straipsnio 6 dalies 3 punktas</w:t>
            </w:r>
          </w:p>
          <w:p w14:paraId="7BAECBA3" w14:textId="77777777" w:rsidR="000963BE" w:rsidRPr="006B5A57" w:rsidRDefault="000963BE" w:rsidP="00D06B28">
            <w:pPr>
              <w:spacing w:line="240" w:lineRule="auto"/>
              <w:ind w:left="37"/>
              <w:jc w:val="both"/>
              <w:rPr>
                <w:rFonts w:eastAsia="Yu Mincho" w:cstheme="minorHAnsi"/>
              </w:rPr>
            </w:pPr>
          </w:p>
          <w:p w14:paraId="7BC71C61" w14:textId="77777777" w:rsidR="000963BE" w:rsidRPr="006B5A57" w:rsidRDefault="000963BE" w:rsidP="00D06B28">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2098B24C" w14:textId="77777777" w:rsidR="000963BE" w:rsidRPr="006B5A57" w:rsidRDefault="000963BE" w:rsidP="00D06B28">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1CFCC73B" w14:textId="77777777" w:rsidR="000963BE" w:rsidRPr="006B5A57" w:rsidRDefault="000963BE" w:rsidP="00D06B28">
            <w:pPr>
              <w:spacing w:line="240" w:lineRule="auto"/>
              <w:ind w:left="32"/>
              <w:jc w:val="both"/>
              <w:rPr>
                <w:rFonts w:cstheme="minorHAnsi"/>
                <w:bCs/>
                <w:iCs/>
                <w:color w:val="00B050"/>
              </w:rPr>
            </w:pPr>
          </w:p>
        </w:tc>
      </w:tr>
    </w:tbl>
    <w:p w14:paraId="1989E1A9" w14:textId="77777777" w:rsidR="00A4599F" w:rsidRPr="003107CC" w:rsidRDefault="003F1531" w:rsidP="00D06B28">
      <w:pPr>
        <w:spacing w:line="240" w:lineRule="auto"/>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208419864"/>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1"/>
      <w:bookmarkEnd w:id="62"/>
      <w:bookmarkEnd w:id="63"/>
      <w:bookmarkEnd w:id="64"/>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78D68CEE" w14:textId="3126F7A9" w:rsidR="0020417D" w:rsidRDefault="0020417D" w:rsidP="002C1153">
      <w:pPr>
        <w:pStyle w:val="Sraopastraipa"/>
        <w:spacing w:after="0" w:line="20" w:lineRule="atLeast"/>
        <w:ind w:left="0"/>
        <w:jc w:val="both"/>
        <w:rPr>
          <w:rFonts w:eastAsiaTheme="minorHAnsi" w:cstheme="minorHAnsi"/>
        </w:rPr>
      </w:pPr>
    </w:p>
    <w:p w14:paraId="210BD1A0" w14:textId="14C4EFE6" w:rsidR="000F3DED" w:rsidRPr="000F3DED" w:rsidRDefault="000F3DED" w:rsidP="000F3DED">
      <w:pPr>
        <w:pStyle w:val="Sraopastraipa"/>
        <w:spacing w:after="0" w:line="20" w:lineRule="atLeast"/>
        <w:ind w:left="0" w:firstLine="567"/>
        <w:jc w:val="both"/>
        <w:rPr>
          <w:rFonts w:eastAsiaTheme="minorHAnsi" w:cstheme="minorHAnsi"/>
          <w:b/>
          <w:bCs/>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5D75B0C7" w14:textId="77777777" w:rsidR="000F3DED" w:rsidRPr="00F0499F" w:rsidRDefault="000F3DED" w:rsidP="000F3DED">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3ED2D9D8" w14:textId="4E0FEB21" w:rsidR="000F3DED" w:rsidRPr="003107CC" w:rsidRDefault="000F3DED" w:rsidP="00BA3666">
      <w:pPr>
        <w:pStyle w:val="Sraopastraipa"/>
        <w:spacing w:after="0" w:line="20" w:lineRule="atLeast"/>
        <w:ind w:left="0"/>
        <w:rPr>
          <w:rFonts w:eastAsiaTheme="minorHAnsi" w:cstheme="minorHAnsi"/>
        </w:rPr>
        <w:sectPr w:rsidR="000F3DED" w:rsidRPr="003107CC" w:rsidSect="003E605F">
          <w:footerReference w:type="default" r:id="rId25"/>
          <w:pgSz w:w="12240" w:h="15840"/>
          <w:pgMar w:top="1134" w:right="567" w:bottom="1134" w:left="1701" w:header="720" w:footer="720" w:gutter="0"/>
          <w:cols w:space="720"/>
          <w:docGrid w:linePitch="360"/>
        </w:sectPr>
      </w:pP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65" w:name="_Ref38291379"/>
      <w:bookmarkStart w:id="66" w:name="_Ref38291394"/>
      <w:bookmarkStart w:id="67" w:name="_Ref38898251"/>
      <w:bookmarkStart w:id="68" w:name="_Toc208419865"/>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5"/>
      <w:bookmarkEnd w:id="66"/>
      <w:bookmarkEnd w:id="67"/>
      <w:bookmarkEnd w:id="68"/>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BA3666">
      <w:pPr>
        <w:jc w:val="center"/>
        <w:rPr>
          <w:rFonts w:cstheme="minorHAnsi"/>
        </w:rPr>
      </w:pPr>
      <w:r w:rsidRPr="003107CC">
        <w:rPr>
          <w:rFonts w:cstheme="minorHAnsi"/>
        </w:rPr>
        <w:t>„Europos bendrasis viešųjų pirkimų dokumentas (EBVPD)“ pateikiamas .xml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208419866"/>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9"/>
      <w:bookmarkEnd w:id="70"/>
      <w:bookmarkEnd w:id="71"/>
      <w:bookmarkEnd w:id="72"/>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0D14B6A3" w14:textId="76AFB72A" w:rsidR="0046676C" w:rsidRDefault="0046676C" w:rsidP="0046676C">
      <w:pPr>
        <w:spacing w:line="240" w:lineRule="auto"/>
        <w:jc w:val="both"/>
        <w:rPr>
          <w:rFonts w:cstheme="minorHAnsi"/>
        </w:rPr>
      </w:pPr>
      <w:r w:rsidRPr="005C2C18">
        <w:rPr>
          <w:rFonts w:cstheme="minorHAnsi"/>
          <w:b/>
          <w:bCs/>
          <w:iCs/>
          <w:u w:val="single"/>
        </w:rPr>
        <w:t>1. Ekonomiškai naudingiausio pasiūlymo vertinimo kriterijus:</w:t>
      </w:r>
      <w:r w:rsidRPr="005C2C18">
        <w:rPr>
          <w:rFonts w:cstheme="minorHAnsi"/>
          <w:b/>
          <w:bCs/>
          <w:i/>
          <w:iCs/>
        </w:rPr>
        <w:t xml:space="preserve"> </w:t>
      </w:r>
      <w:r w:rsidRPr="005C2C18">
        <w:rPr>
          <w:rFonts w:cstheme="minorHAnsi"/>
          <w:b/>
          <w:bCs/>
          <w:iCs/>
        </w:rPr>
        <w:t>kainos ir kokybės santykis.</w:t>
      </w:r>
      <w:r w:rsidRPr="005C2C18">
        <w:rPr>
          <w:rFonts w:cstheme="minorHAnsi"/>
          <w:b/>
          <w:bCs/>
        </w:rPr>
        <w:t xml:space="preserve"> </w:t>
      </w:r>
      <w:r w:rsidRPr="005C2C18">
        <w:rPr>
          <w:rFonts w:cstheme="minorHAnsi"/>
          <w:bCs/>
        </w:rPr>
        <w:t>Pirkimo s</w:t>
      </w:r>
      <w:r w:rsidRPr="005C2C18">
        <w:rPr>
          <w:rFonts w:cstheme="minorHAnsi"/>
        </w:rPr>
        <w:t>utartis bus sudaroma su tiekėju, pateikusiu Perkančiajai organizacijai ekonomiškai naudingiausią pasiūlymą, išrinktą pagal jos nustatytus kriterijus.</w:t>
      </w:r>
    </w:p>
    <w:p w14:paraId="5894E3B2" w14:textId="77777777" w:rsidR="00C612D4" w:rsidRPr="00E41F4B" w:rsidRDefault="00C612D4" w:rsidP="00C612D4">
      <w:pPr>
        <w:jc w:val="both"/>
        <w:rPr>
          <w:rFonts w:cstheme="minorHAnsi"/>
          <w:b/>
          <w:bCs/>
        </w:rPr>
      </w:pPr>
      <w:r w:rsidRPr="00E41F4B">
        <w:rPr>
          <w:rFonts w:cstheme="minorHAns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C612D4" w:rsidRPr="00E41F4B" w14:paraId="5C719B1D" w14:textId="77777777" w:rsidTr="00CC4693">
        <w:tc>
          <w:tcPr>
            <w:tcW w:w="3579" w:type="pct"/>
            <w:shd w:val="clear" w:color="auto" w:fill="DEEAF6" w:themeFill="accent5" w:themeFillTint="33"/>
            <w:vAlign w:val="center"/>
          </w:tcPr>
          <w:p w14:paraId="62F00512" w14:textId="77777777" w:rsidR="00C612D4" w:rsidRPr="0049722D" w:rsidRDefault="00C612D4" w:rsidP="00CC4693">
            <w:pPr>
              <w:pStyle w:val="Betarp"/>
              <w:jc w:val="center"/>
              <w:rPr>
                <w:b/>
                <w:bCs/>
              </w:rPr>
            </w:pPr>
            <w:r w:rsidRPr="0049722D">
              <w:rPr>
                <w:b/>
                <w:bCs/>
              </w:rPr>
              <w:t>Vertinimo kriterijai</w:t>
            </w:r>
          </w:p>
        </w:tc>
        <w:tc>
          <w:tcPr>
            <w:tcW w:w="1421" w:type="pct"/>
            <w:shd w:val="clear" w:color="auto" w:fill="DEEAF6" w:themeFill="accent5" w:themeFillTint="33"/>
            <w:vAlign w:val="center"/>
          </w:tcPr>
          <w:p w14:paraId="2CFF627A" w14:textId="77777777" w:rsidR="00C612D4" w:rsidRPr="0049722D" w:rsidRDefault="00C612D4" w:rsidP="00CC4693">
            <w:pPr>
              <w:pStyle w:val="Betarp"/>
              <w:jc w:val="center"/>
              <w:rPr>
                <w:b/>
                <w:bCs/>
              </w:rPr>
            </w:pPr>
            <w:r w:rsidRPr="0049722D">
              <w:rPr>
                <w:b/>
                <w:bCs/>
              </w:rPr>
              <w:t>Lyginamasis svoris ekonominio naudingumo įvertinime</w:t>
            </w:r>
          </w:p>
        </w:tc>
      </w:tr>
      <w:tr w:rsidR="00C612D4" w:rsidRPr="00E41F4B" w14:paraId="52BAC6FB" w14:textId="77777777" w:rsidTr="00CC4693">
        <w:tc>
          <w:tcPr>
            <w:tcW w:w="3579" w:type="pct"/>
          </w:tcPr>
          <w:p w14:paraId="0D589B9A" w14:textId="77777777" w:rsidR="00C612D4" w:rsidRPr="00E41F4B" w:rsidRDefault="00C612D4" w:rsidP="00CC4693">
            <w:pPr>
              <w:pStyle w:val="Betarp"/>
            </w:pPr>
            <w:r w:rsidRPr="00E41F4B">
              <w:t>1. Pasiūlymo kaina (C), nurodyta Pasiūlymo formos 1 punkte</w:t>
            </w:r>
          </w:p>
        </w:tc>
        <w:tc>
          <w:tcPr>
            <w:tcW w:w="1421" w:type="pct"/>
          </w:tcPr>
          <w:p w14:paraId="1B562449" w14:textId="77777777" w:rsidR="00C612D4" w:rsidRPr="00E41F4B" w:rsidRDefault="00C612D4" w:rsidP="00CC4693">
            <w:pPr>
              <w:pStyle w:val="Betarp"/>
            </w:pPr>
            <w:r>
              <w:t>X=94</w:t>
            </w:r>
          </w:p>
        </w:tc>
      </w:tr>
      <w:tr w:rsidR="00C612D4" w:rsidRPr="00E41F4B" w14:paraId="025DB423" w14:textId="77777777" w:rsidTr="00CC4693">
        <w:trPr>
          <w:trHeight w:val="371"/>
        </w:trPr>
        <w:tc>
          <w:tcPr>
            <w:tcW w:w="3579" w:type="pct"/>
          </w:tcPr>
          <w:p w14:paraId="62706971" w14:textId="77777777" w:rsidR="00C612D4" w:rsidRPr="00E41F4B" w:rsidRDefault="00C612D4" w:rsidP="00CC4693">
            <w:pPr>
              <w:pStyle w:val="Betarp"/>
            </w:pPr>
            <w:r w:rsidRPr="00E41F4B">
              <w:t xml:space="preserve">2. Prekėms suteikiamas papildomas garantinis terminas (V), nurodytas techninės </w:t>
            </w:r>
            <w:r w:rsidRPr="003B7147">
              <w:t>specifikacijos  5 punkto lentelėje</w:t>
            </w:r>
          </w:p>
        </w:tc>
        <w:tc>
          <w:tcPr>
            <w:tcW w:w="1421" w:type="pct"/>
          </w:tcPr>
          <w:p w14:paraId="0D8A013A" w14:textId="77777777" w:rsidR="00C612D4" w:rsidRPr="00E41F4B" w:rsidRDefault="00C612D4" w:rsidP="00CC4693">
            <w:pPr>
              <w:pStyle w:val="Betarp"/>
            </w:pPr>
            <w:r>
              <w:t>V=6</w:t>
            </w:r>
          </w:p>
        </w:tc>
      </w:tr>
    </w:tbl>
    <w:p w14:paraId="5FD460AE" w14:textId="77777777" w:rsidR="00C612D4" w:rsidRDefault="00C612D4" w:rsidP="00C612D4">
      <w:pPr>
        <w:tabs>
          <w:tab w:val="num" w:pos="720"/>
        </w:tabs>
        <w:jc w:val="both"/>
        <w:rPr>
          <w:rFonts w:cstheme="minorHAnsi"/>
          <w:iCs/>
        </w:rPr>
      </w:pPr>
    </w:p>
    <w:p w14:paraId="718DD55E" w14:textId="77777777" w:rsidR="00C612D4" w:rsidRPr="00E41F4B" w:rsidRDefault="00C612D4" w:rsidP="00C612D4">
      <w:pPr>
        <w:tabs>
          <w:tab w:val="num" w:pos="720"/>
        </w:tabs>
        <w:jc w:val="both"/>
        <w:rPr>
          <w:rFonts w:cstheme="minorHAnsi"/>
          <w:iCs/>
        </w:rPr>
      </w:pPr>
      <w:r w:rsidRPr="00E41F4B">
        <w:rPr>
          <w:rFonts w:cstheme="minorHAnsi"/>
          <w:iCs/>
        </w:rPr>
        <w:t xml:space="preserve">1. Ekonominis naudingumas (S) apskaičiuojamas sudedant tiekėjo pasiūlymo kainos (C), ir prekėms taikomo papildomo garantinio termino (V) </w:t>
      </w:r>
      <w:r w:rsidRPr="00E41F4B">
        <w:rPr>
          <w:rFonts w:cstheme="minorHAnsi"/>
        </w:rPr>
        <w:t>balus</w:t>
      </w:r>
      <w:r w:rsidRPr="00E41F4B">
        <w:rPr>
          <w:rFonts w:cstheme="minorHAnsi"/>
          <w:iCs/>
        </w:rPr>
        <w:t>:</w:t>
      </w:r>
      <w:r w:rsidRPr="00E41F4B">
        <w:rPr>
          <w:rFonts w:cstheme="minorHAnsi"/>
        </w:rPr>
        <w:t xml:space="preserve">                       </w:t>
      </w:r>
    </w:p>
    <w:p w14:paraId="693F660A" w14:textId="77777777" w:rsidR="00C612D4" w:rsidRPr="00E41F4B" w:rsidRDefault="00C612D4" w:rsidP="00C612D4">
      <w:pPr>
        <w:tabs>
          <w:tab w:val="num" w:pos="720"/>
        </w:tabs>
        <w:jc w:val="center"/>
        <w:rPr>
          <w:rFonts w:cstheme="minorHAnsi"/>
        </w:rPr>
      </w:pPr>
      <w:r w:rsidRPr="00E41F4B">
        <w:rPr>
          <w:rFonts w:cstheme="minorHAnsi"/>
        </w:rPr>
        <w:t>S=C + V</w:t>
      </w:r>
    </w:p>
    <w:p w14:paraId="403A873E" w14:textId="77777777" w:rsidR="00C612D4" w:rsidRPr="00E41F4B" w:rsidRDefault="00C612D4" w:rsidP="00C612D4">
      <w:pPr>
        <w:jc w:val="both"/>
        <w:rPr>
          <w:rFonts w:cstheme="minorHAnsi"/>
        </w:rPr>
      </w:pPr>
      <w:r w:rsidRPr="00E41F4B">
        <w:rPr>
          <w:rFonts w:cstheme="minorHAnsi"/>
        </w:rPr>
        <w:t>2</w:t>
      </w:r>
      <w:r w:rsidRPr="00E41F4B">
        <w:rPr>
          <w:rFonts w:cstheme="minorHAnsi"/>
          <w:b/>
        </w:rPr>
        <w:t>.</w:t>
      </w:r>
      <w:r w:rsidRPr="00E41F4B">
        <w:rPr>
          <w:rFonts w:cstheme="minorHAnsi"/>
        </w:rPr>
        <w:t xml:space="preserve"> Tiekėjo pasiūlymo kainos balas (C) apskaičiuojamas mažiausios pasiūlytos kainos (C</w:t>
      </w:r>
      <w:r w:rsidRPr="00E41F4B">
        <w:rPr>
          <w:rFonts w:cstheme="minorHAnsi"/>
          <w:vertAlign w:val="subscript"/>
        </w:rPr>
        <w:t>min</w:t>
      </w:r>
      <w:r w:rsidRPr="00E41F4B">
        <w:rPr>
          <w:rFonts w:cstheme="minorHAnsi"/>
        </w:rPr>
        <w:t>) ir vertinamo pasiūlymo kainos (C</w:t>
      </w:r>
      <w:r w:rsidRPr="00E41F4B">
        <w:rPr>
          <w:rFonts w:cstheme="minorHAnsi"/>
          <w:vertAlign w:val="subscript"/>
        </w:rPr>
        <w:t>p</w:t>
      </w:r>
      <w:r w:rsidRPr="00E41F4B">
        <w:rPr>
          <w:rFonts w:cstheme="minorHAnsi"/>
        </w:rPr>
        <w:t>) santykį padauginant iš kainos lyginamojo svorio (X):</w:t>
      </w:r>
    </w:p>
    <w:p w14:paraId="206327CC" w14:textId="77777777" w:rsidR="00C612D4" w:rsidRPr="00E41F4B" w:rsidRDefault="00C612D4" w:rsidP="00C612D4">
      <w:pPr>
        <w:jc w:val="center"/>
        <w:rPr>
          <w:rFonts w:cstheme="minorHAnsi"/>
        </w:rPr>
      </w:pPr>
      <w:r w:rsidRPr="00E41F4B">
        <w:rPr>
          <w:rFonts w:cstheme="minorHAnsi"/>
        </w:rPr>
        <w:t>C</w:t>
      </w:r>
      <w:r w:rsidRPr="00E41F4B">
        <w:rPr>
          <w:rFonts w:cstheme="minorHAnsi"/>
          <w:vertAlign w:val="subscript"/>
        </w:rPr>
        <w:t>min</w:t>
      </w:r>
    </w:p>
    <w:p w14:paraId="16FA8186" w14:textId="77777777" w:rsidR="00C612D4" w:rsidRPr="00E41F4B" w:rsidRDefault="00C612D4" w:rsidP="00C612D4">
      <w:pPr>
        <w:jc w:val="center"/>
        <w:rPr>
          <w:rFonts w:cstheme="minorHAnsi"/>
        </w:rPr>
      </w:pPr>
      <w:r w:rsidRPr="00E41F4B">
        <w:rPr>
          <w:rFonts w:cstheme="minorHAnsi"/>
        </w:rPr>
        <w:t>C = ------------ x X</w:t>
      </w:r>
    </w:p>
    <w:p w14:paraId="23479EF0" w14:textId="77777777" w:rsidR="00C612D4" w:rsidRPr="00E41F4B" w:rsidRDefault="00C612D4" w:rsidP="00C612D4">
      <w:pPr>
        <w:jc w:val="center"/>
        <w:rPr>
          <w:rFonts w:cstheme="minorHAnsi"/>
          <w:vertAlign w:val="subscript"/>
        </w:rPr>
      </w:pPr>
      <w:r w:rsidRPr="00E41F4B">
        <w:rPr>
          <w:rFonts w:cstheme="minorHAnsi"/>
        </w:rPr>
        <w:t>C</w:t>
      </w:r>
      <w:r w:rsidRPr="00E41F4B">
        <w:rPr>
          <w:rFonts w:cstheme="minorHAnsi"/>
          <w:vertAlign w:val="subscript"/>
        </w:rPr>
        <w:t>p</w:t>
      </w:r>
    </w:p>
    <w:p w14:paraId="0DA92BF1" w14:textId="4CA2D539" w:rsidR="00C612D4" w:rsidRPr="00E41F4B" w:rsidRDefault="00C612D4" w:rsidP="00C612D4">
      <w:pPr>
        <w:jc w:val="both"/>
        <w:rPr>
          <w:rFonts w:cstheme="minorHAnsi"/>
        </w:rPr>
      </w:pPr>
      <w:r w:rsidRPr="00E41F4B">
        <w:rPr>
          <w:rFonts w:cstheme="minorHAnsi"/>
        </w:rPr>
        <w:t xml:space="preserve">3. </w:t>
      </w:r>
      <w:r w:rsidR="00F23126">
        <w:rPr>
          <w:rFonts w:cstheme="minorHAnsi"/>
        </w:rPr>
        <w:t xml:space="preserve"> Techninės specifikacijos 4 punkto lentelėje nurodytoms p</w:t>
      </w:r>
      <w:r w:rsidRPr="00E41F4B">
        <w:rPr>
          <w:rFonts w:cstheme="minorHAnsi"/>
        </w:rPr>
        <w:t xml:space="preserve">rekėms taikomo papildomo garantinio termino balas </w:t>
      </w:r>
      <w:r w:rsidRPr="00E41F4B">
        <w:rPr>
          <w:rFonts w:cstheme="minorHAnsi"/>
          <w:b/>
          <w:bCs/>
        </w:rPr>
        <w:t>(V)</w:t>
      </w:r>
      <w:r w:rsidRPr="00E41F4B">
        <w:rPr>
          <w:rFonts w:cstheme="minorHAnsi"/>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948"/>
        <w:gridCol w:w="4310"/>
      </w:tblGrid>
      <w:tr w:rsidR="00C612D4" w:rsidRPr="00E41F4B" w14:paraId="1A105C56" w14:textId="77777777" w:rsidTr="00CC4693">
        <w:trPr>
          <w:jc w:val="center"/>
        </w:trPr>
        <w:tc>
          <w:tcPr>
            <w:tcW w:w="353" w:type="pct"/>
            <w:shd w:val="clear" w:color="auto" w:fill="DEEAF6" w:themeFill="accent5" w:themeFillTint="33"/>
            <w:tcMar>
              <w:top w:w="0" w:type="dxa"/>
              <w:left w:w="108" w:type="dxa"/>
              <w:bottom w:w="0" w:type="dxa"/>
              <w:right w:w="108" w:type="dxa"/>
            </w:tcMar>
            <w:hideMark/>
          </w:tcPr>
          <w:p w14:paraId="2E076C5B" w14:textId="77777777" w:rsidR="00C612D4" w:rsidRPr="0049722D" w:rsidRDefault="00C612D4" w:rsidP="00CC4693">
            <w:pPr>
              <w:pStyle w:val="Betarp"/>
              <w:jc w:val="center"/>
              <w:rPr>
                <w:b/>
                <w:bCs/>
              </w:rPr>
            </w:pPr>
            <w:r w:rsidRPr="0049722D">
              <w:rPr>
                <w:b/>
                <w:bCs/>
              </w:rPr>
              <w:t>Eil.</w:t>
            </w:r>
          </w:p>
          <w:p w14:paraId="6DD4B48D" w14:textId="77777777" w:rsidR="00C612D4" w:rsidRPr="0049722D" w:rsidRDefault="00C612D4" w:rsidP="00CC4693">
            <w:pPr>
              <w:pStyle w:val="Betarp"/>
              <w:jc w:val="center"/>
              <w:rPr>
                <w:b/>
                <w:bCs/>
              </w:rPr>
            </w:pPr>
            <w:r w:rsidRPr="0049722D">
              <w:rPr>
                <w:b/>
                <w:bCs/>
              </w:rPr>
              <w:t>Nr.</w:t>
            </w:r>
          </w:p>
        </w:tc>
        <w:tc>
          <w:tcPr>
            <w:tcW w:w="2483" w:type="pct"/>
            <w:shd w:val="clear" w:color="auto" w:fill="DEEAF6" w:themeFill="accent5" w:themeFillTint="33"/>
            <w:tcMar>
              <w:top w:w="0" w:type="dxa"/>
              <w:left w:w="108" w:type="dxa"/>
              <w:bottom w:w="0" w:type="dxa"/>
              <w:right w:w="108" w:type="dxa"/>
            </w:tcMar>
            <w:hideMark/>
          </w:tcPr>
          <w:p w14:paraId="141F68BB" w14:textId="77777777" w:rsidR="00C612D4" w:rsidRPr="0049722D" w:rsidRDefault="00C612D4" w:rsidP="00CC4693">
            <w:pPr>
              <w:pStyle w:val="Betarp"/>
              <w:jc w:val="center"/>
              <w:rPr>
                <w:b/>
                <w:bCs/>
              </w:rPr>
            </w:pPr>
            <w:r w:rsidRPr="0049722D">
              <w:rPr>
                <w:b/>
                <w:bCs/>
                <w:iCs/>
              </w:rPr>
              <w:t>Prekėms</w:t>
            </w:r>
            <w:r w:rsidRPr="0049722D">
              <w:rPr>
                <w:b/>
                <w:bCs/>
              </w:rPr>
              <w:t xml:space="preserve"> suteikiamas papildomas garantinis terminas metais</w:t>
            </w:r>
          </w:p>
        </w:tc>
        <w:tc>
          <w:tcPr>
            <w:tcW w:w="2163" w:type="pct"/>
            <w:shd w:val="clear" w:color="auto" w:fill="DEEAF6" w:themeFill="accent5" w:themeFillTint="33"/>
            <w:tcMar>
              <w:top w:w="0" w:type="dxa"/>
              <w:left w:w="108" w:type="dxa"/>
              <w:bottom w:w="0" w:type="dxa"/>
              <w:right w:w="108" w:type="dxa"/>
            </w:tcMar>
            <w:hideMark/>
          </w:tcPr>
          <w:p w14:paraId="140189CE" w14:textId="77777777" w:rsidR="00C612D4" w:rsidRPr="0049722D" w:rsidRDefault="00C612D4" w:rsidP="00CC4693">
            <w:pPr>
              <w:pStyle w:val="Betarp"/>
              <w:jc w:val="center"/>
              <w:rPr>
                <w:b/>
                <w:bCs/>
              </w:rPr>
            </w:pPr>
            <w:r w:rsidRPr="0049722D">
              <w:rPr>
                <w:b/>
                <w:bCs/>
              </w:rPr>
              <w:t>Skiriami balai (V)</w:t>
            </w:r>
          </w:p>
        </w:tc>
      </w:tr>
      <w:tr w:rsidR="00C612D4" w:rsidRPr="00E41F4B" w14:paraId="48E53059" w14:textId="77777777" w:rsidTr="00CC4693">
        <w:trPr>
          <w:jc w:val="center"/>
        </w:trPr>
        <w:tc>
          <w:tcPr>
            <w:tcW w:w="353" w:type="pct"/>
            <w:shd w:val="clear" w:color="auto" w:fill="FFFFFF" w:themeFill="background1"/>
            <w:tcMar>
              <w:top w:w="0" w:type="dxa"/>
              <w:left w:w="108" w:type="dxa"/>
              <w:bottom w:w="0" w:type="dxa"/>
              <w:right w:w="108" w:type="dxa"/>
            </w:tcMar>
          </w:tcPr>
          <w:p w14:paraId="00B30113" w14:textId="77777777" w:rsidR="00C612D4" w:rsidRPr="00E41F4B" w:rsidRDefault="00C612D4" w:rsidP="00CC4693">
            <w:pPr>
              <w:pStyle w:val="Betarp"/>
              <w:jc w:val="center"/>
            </w:pPr>
            <w:r w:rsidRPr="00E41F4B">
              <w:t>1.</w:t>
            </w:r>
          </w:p>
        </w:tc>
        <w:tc>
          <w:tcPr>
            <w:tcW w:w="2483" w:type="pct"/>
            <w:shd w:val="clear" w:color="auto" w:fill="FFFFFF" w:themeFill="background1"/>
            <w:tcMar>
              <w:top w:w="0" w:type="dxa"/>
              <w:left w:w="108" w:type="dxa"/>
              <w:bottom w:w="0" w:type="dxa"/>
              <w:right w:w="108" w:type="dxa"/>
            </w:tcMar>
          </w:tcPr>
          <w:p w14:paraId="6E3CE15C" w14:textId="77777777" w:rsidR="00C612D4" w:rsidRPr="00E41F4B" w:rsidRDefault="00C612D4" w:rsidP="00CC4693">
            <w:pPr>
              <w:pStyle w:val="Betarp"/>
              <w:jc w:val="center"/>
              <w:rPr>
                <w:iCs/>
              </w:rPr>
            </w:pPr>
            <w:r w:rsidRPr="00E41F4B">
              <w:rPr>
                <w:iCs/>
              </w:rPr>
              <w:t>0</w:t>
            </w:r>
          </w:p>
        </w:tc>
        <w:tc>
          <w:tcPr>
            <w:tcW w:w="2163" w:type="pct"/>
            <w:shd w:val="clear" w:color="auto" w:fill="FFFFFF" w:themeFill="background1"/>
            <w:tcMar>
              <w:top w:w="0" w:type="dxa"/>
              <w:left w:w="108" w:type="dxa"/>
              <w:bottom w:w="0" w:type="dxa"/>
              <w:right w:w="108" w:type="dxa"/>
            </w:tcMar>
          </w:tcPr>
          <w:p w14:paraId="309E6DC0" w14:textId="77777777" w:rsidR="00C612D4" w:rsidRPr="00E41F4B" w:rsidRDefault="00C612D4" w:rsidP="00CC4693">
            <w:pPr>
              <w:pStyle w:val="Betarp"/>
              <w:jc w:val="center"/>
            </w:pPr>
            <w:r w:rsidRPr="00E41F4B">
              <w:t>0</w:t>
            </w:r>
          </w:p>
        </w:tc>
      </w:tr>
      <w:tr w:rsidR="00C612D4" w:rsidRPr="00E41F4B" w14:paraId="0A7FB864" w14:textId="77777777" w:rsidTr="00CC4693">
        <w:trPr>
          <w:jc w:val="center"/>
        </w:trPr>
        <w:tc>
          <w:tcPr>
            <w:tcW w:w="353" w:type="pct"/>
            <w:tcMar>
              <w:top w:w="0" w:type="dxa"/>
              <w:left w:w="108" w:type="dxa"/>
              <w:bottom w:w="0" w:type="dxa"/>
              <w:right w:w="108" w:type="dxa"/>
            </w:tcMar>
            <w:hideMark/>
          </w:tcPr>
          <w:p w14:paraId="1B7C98C1" w14:textId="77777777" w:rsidR="00C612D4" w:rsidRPr="00E41F4B" w:rsidRDefault="00C612D4" w:rsidP="00CC4693">
            <w:pPr>
              <w:pStyle w:val="Betarp"/>
              <w:jc w:val="center"/>
            </w:pPr>
            <w:r w:rsidRPr="00E41F4B">
              <w:t>2.</w:t>
            </w:r>
          </w:p>
        </w:tc>
        <w:tc>
          <w:tcPr>
            <w:tcW w:w="2483" w:type="pct"/>
            <w:tcMar>
              <w:top w:w="0" w:type="dxa"/>
              <w:left w:w="108" w:type="dxa"/>
              <w:bottom w:w="0" w:type="dxa"/>
              <w:right w:w="108" w:type="dxa"/>
            </w:tcMar>
            <w:hideMark/>
          </w:tcPr>
          <w:p w14:paraId="15FCF676" w14:textId="77777777" w:rsidR="00C612D4" w:rsidRPr="00E41F4B" w:rsidRDefault="00C612D4" w:rsidP="00CC4693">
            <w:pPr>
              <w:pStyle w:val="Betarp"/>
              <w:jc w:val="center"/>
            </w:pPr>
            <w:r w:rsidRPr="00E41F4B">
              <w:t>1</w:t>
            </w:r>
          </w:p>
        </w:tc>
        <w:tc>
          <w:tcPr>
            <w:tcW w:w="2163" w:type="pct"/>
            <w:tcMar>
              <w:top w:w="0" w:type="dxa"/>
              <w:left w:w="108" w:type="dxa"/>
              <w:bottom w:w="0" w:type="dxa"/>
              <w:right w:w="108" w:type="dxa"/>
            </w:tcMar>
            <w:hideMark/>
          </w:tcPr>
          <w:p w14:paraId="2487D83F" w14:textId="77777777" w:rsidR="00C612D4" w:rsidRPr="00E41F4B" w:rsidRDefault="00C612D4" w:rsidP="00CC4693">
            <w:pPr>
              <w:pStyle w:val="Betarp"/>
              <w:jc w:val="center"/>
            </w:pPr>
            <w:r>
              <w:t>2</w:t>
            </w:r>
          </w:p>
        </w:tc>
      </w:tr>
      <w:tr w:rsidR="00C612D4" w:rsidRPr="00E41F4B" w14:paraId="2B8705A1" w14:textId="77777777" w:rsidTr="00CC4693">
        <w:trPr>
          <w:jc w:val="center"/>
        </w:trPr>
        <w:tc>
          <w:tcPr>
            <w:tcW w:w="353" w:type="pct"/>
            <w:tcMar>
              <w:top w:w="0" w:type="dxa"/>
              <w:left w:w="108" w:type="dxa"/>
              <w:bottom w:w="0" w:type="dxa"/>
              <w:right w:w="108" w:type="dxa"/>
            </w:tcMar>
            <w:hideMark/>
          </w:tcPr>
          <w:p w14:paraId="60D17D16" w14:textId="77777777" w:rsidR="00C612D4" w:rsidRPr="00E41F4B" w:rsidRDefault="00C612D4" w:rsidP="00CC4693">
            <w:pPr>
              <w:pStyle w:val="Betarp"/>
              <w:jc w:val="center"/>
            </w:pPr>
            <w:r w:rsidRPr="00E41F4B">
              <w:t>3.</w:t>
            </w:r>
          </w:p>
        </w:tc>
        <w:tc>
          <w:tcPr>
            <w:tcW w:w="2483" w:type="pct"/>
            <w:tcMar>
              <w:top w:w="0" w:type="dxa"/>
              <w:left w:w="108" w:type="dxa"/>
              <w:bottom w:w="0" w:type="dxa"/>
              <w:right w:w="108" w:type="dxa"/>
            </w:tcMar>
            <w:hideMark/>
          </w:tcPr>
          <w:p w14:paraId="5FB8AE00" w14:textId="77777777" w:rsidR="00C612D4" w:rsidRPr="00E41F4B" w:rsidRDefault="00C612D4" w:rsidP="00CC4693">
            <w:pPr>
              <w:pStyle w:val="Betarp"/>
              <w:jc w:val="center"/>
            </w:pPr>
            <w:r w:rsidRPr="00E41F4B">
              <w:t>2</w:t>
            </w:r>
          </w:p>
        </w:tc>
        <w:tc>
          <w:tcPr>
            <w:tcW w:w="2163" w:type="pct"/>
            <w:tcMar>
              <w:top w:w="0" w:type="dxa"/>
              <w:left w:w="108" w:type="dxa"/>
              <w:bottom w:w="0" w:type="dxa"/>
              <w:right w:w="108" w:type="dxa"/>
            </w:tcMar>
            <w:hideMark/>
          </w:tcPr>
          <w:p w14:paraId="4AF81D40" w14:textId="77777777" w:rsidR="00C612D4" w:rsidRPr="00E41F4B" w:rsidRDefault="00C612D4" w:rsidP="00CC4693">
            <w:pPr>
              <w:pStyle w:val="Betarp"/>
              <w:jc w:val="center"/>
            </w:pPr>
            <w:r>
              <w:t>4</w:t>
            </w:r>
          </w:p>
        </w:tc>
      </w:tr>
      <w:tr w:rsidR="00C612D4" w:rsidRPr="00E41F4B" w14:paraId="6B4A2B2B" w14:textId="77777777" w:rsidTr="00CC4693">
        <w:trPr>
          <w:jc w:val="center"/>
        </w:trPr>
        <w:tc>
          <w:tcPr>
            <w:tcW w:w="353" w:type="pct"/>
            <w:tcMar>
              <w:top w:w="0" w:type="dxa"/>
              <w:left w:w="108" w:type="dxa"/>
              <w:bottom w:w="0" w:type="dxa"/>
              <w:right w:w="108" w:type="dxa"/>
            </w:tcMar>
          </w:tcPr>
          <w:p w14:paraId="75EFC21C" w14:textId="77777777" w:rsidR="00C612D4" w:rsidRPr="00E41F4B" w:rsidRDefault="00C612D4" w:rsidP="00CC4693">
            <w:pPr>
              <w:pStyle w:val="Betarp"/>
              <w:jc w:val="center"/>
            </w:pPr>
            <w:r w:rsidRPr="00E41F4B">
              <w:t>4.</w:t>
            </w:r>
          </w:p>
        </w:tc>
        <w:tc>
          <w:tcPr>
            <w:tcW w:w="2483" w:type="pct"/>
            <w:tcMar>
              <w:top w:w="0" w:type="dxa"/>
              <w:left w:w="108" w:type="dxa"/>
              <w:bottom w:w="0" w:type="dxa"/>
              <w:right w:w="108" w:type="dxa"/>
            </w:tcMar>
          </w:tcPr>
          <w:p w14:paraId="09F69719" w14:textId="77777777" w:rsidR="00C612D4" w:rsidRPr="00E41F4B" w:rsidRDefault="00C612D4" w:rsidP="00CC4693">
            <w:pPr>
              <w:pStyle w:val="Betarp"/>
              <w:jc w:val="center"/>
            </w:pPr>
            <w:r w:rsidRPr="00E41F4B">
              <w:t>3</w:t>
            </w:r>
          </w:p>
        </w:tc>
        <w:tc>
          <w:tcPr>
            <w:tcW w:w="2163" w:type="pct"/>
            <w:tcMar>
              <w:top w:w="0" w:type="dxa"/>
              <w:left w:w="108" w:type="dxa"/>
              <w:bottom w:w="0" w:type="dxa"/>
              <w:right w:w="108" w:type="dxa"/>
            </w:tcMar>
          </w:tcPr>
          <w:p w14:paraId="540F5559" w14:textId="77777777" w:rsidR="00C612D4" w:rsidRPr="00E41F4B" w:rsidRDefault="00C612D4" w:rsidP="00CC4693">
            <w:pPr>
              <w:pStyle w:val="Betarp"/>
              <w:jc w:val="center"/>
            </w:pPr>
            <w:r>
              <w:t>6</w:t>
            </w:r>
          </w:p>
        </w:tc>
      </w:tr>
    </w:tbl>
    <w:p w14:paraId="176709C8" w14:textId="77777777" w:rsidR="00C612D4" w:rsidRDefault="00C612D4" w:rsidP="00C612D4">
      <w:pPr>
        <w:jc w:val="both"/>
        <w:rPr>
          <w:rFonts w:cstheme="minorHAnsi"/>
          <w:iCs/>
          <w:u w:val="single"/>
        </w:rPr>
      </w:pPr>
    </w:p>
    <w:p w14:paraId="66EF0C8E" w14:textId="77777777" w:rsidR="00C612D4" w:rsidRPr="00F23126" w:rsidRDefault="00C612D4" w:rsidP="00C612D4">
      <w:pPr>
        <w:jc w:val="both"/>
        <w:rPr>
          <w:rFonts w:cstheme="minorHAnsi"/>
          <w:i/>
          <w:iCs/>
          <w:u w:val="single"/>
        </w:rPr>
      </w:pPr>
      <w:r w:rsidRPr="00F23126">
        <w:rPr>
          <w:rFonts w:cstheme="minorHAnsi"/>
          <w:i/>
          <w:iCs/>
          <w:u w:val="single"/>
        </w:rPr>
        <w:t>Pastabos:</w:t>
      </w:r>
    </w:p>
    <w:p w14:paraId="7BC187B0" w14:textId="2788849F" w:rsidR="00C612D4" w:rsidRPr="00F23126" w:rsidRDefault="00C612D4" w:rsidP="00C612D4">
      <w:pPr>
        <w:jc w:val="both"/>
        <w:rPr>
          <w:rFonts w:cstheme="minorHAnsi"/>
          <w:i/>
          <w:iCs/>
        </w:rPr>
      </w:pPr>
      <w:r w:rsidRPr="00F23126">
        <w:rPr>
          <w:rFonts w:cstheme="minorHAnsi"/>
          <w:i/>
          <w:iCs/>
        </w:rPr>
        <w:t xml:space="preserve">1) </w:t>
      </w:r>
      <w:r w:rsidRPr="00F23126">
        <w:rPr>
          <w:rFonts w:cstheme="minorHAnsi"/>
          <w:bCs/>
          <w:i/>
          <w:iCs/>
        </w:rPr>
        <w:t>Prekėms</w:t>
      </w:r>
      <w:r w:rsidRPr="00F23126">
        <w:rPr>
          <w:rFonts w:cstheme="minorHAnsi"/>
          <w:bCs/>
          <w:i/>
        </w:rPr>
        <w:t xml:space="preserve"> </w:t>
      </w:r>
      <w:r w:rsidRPr="00F23126">
        <w:rPr>
          <w:rFonts w:cstheme="minorHAnsi"/>
          <w:bCs/>
          <w:i/>
          <w:iCs/>
        </w:rPr>
        <w:t>suteikiamas papildomas garantinis terminas</w:t>
      </w:r>
      <w:r w:rsidRPr="00F23126">
        <w:rPr>
          <w:rFonts w:cstheme="minorHAnsi"/>
          <w:i/>
          <w:iCs/>
        </w:rPr>
        <w:t xml:space="preserve"> – </w:t>
      </w:r>
      <w:r w:rsidRPr="00F23126">
        <w:rPr>
          <w:rFonts w:cstheme="minorHAnsi"/>
          <w:i/>
        </w:rPr>
        <w:t>techninė</w:t>
      </w:r>
      <w:r w:rsidR="00F23126" w:rsidRPr="00F23126">
        <w:rPr>
          <w:rFonts w:cstheme="minorHAnsi"/>
          <w:i/>
        </w:rPr>
        <w:t>s</w:t>
      </w:r>
      <w:r w:rsidRPr="00F23126">
        <w:rPr>
          <w:rFonts w:cstheme="minorHAnsi"/>
          <w:i/>
        </w:rPr>
        <w:t xml:space="preserve"> specifikacijo</w:t>
      </w:r>
      <w:r w:rsidR="00F23126" w:rsidRPr="00F23126">
        <w:rPr>
          <w:rFonts w:cstheme="minorHAnsi"/>
          <w:i/>
        </w:rPr>
        <w:t>s 4 punkto lentelėje</w:t>
      </w:r>
      <w:r w:rsidRPr="00F23126">
        <w:rPr>
          <w:rFonts w:cstheme="minorHAnsi"/>
          <w:i/>
        </w:rPr>
        <w:t xml:space="preserve"> nurodytoms prekėms </w:t>
      </w:r>
      <w:r w:rsidRPr="00F23126">
        <w:rPr>
          <w:rFonts w:cstheme="minorHAnsi"/>
          <w:i/>
          <w:iCs/>
        </w:rPr>
        <w:t>tiekėjo ar prekių gamintojo suteikiamas papildomas terminas, viršijantis privalomą techninėje specifikacijoje ir sutarties projekte nurodytą 2 metų garantinį terminą.</w:t>
      </w:r>
    </w:p>
    <w:p w14:paraId="4A7F5E8D" w14:textId="77777777" w:rsidR="00C612D4" w:rsidRPr="00F23126" w:rsidRDefault="00C612D4" w:rsidP="00C612D4">
      <w:pPr>
        <w:jc w:val="both"/>
        <w:rPr>
          <w:rFonts w:cstheme="minorHAnsi"/>
          <w:i/>
        </w:rPr>
      </w:pPr>
      <w:r w:rsidRPr="00F23126">
        <w:rPr>
          <w:rFonts w:cstheme="minorHAnsi"/>
          <w:i/>
        </w:rPr>
        <w:t xml:space="preserve">2) Balai (V) už pasiūlytą papildomą garantinį terminą bus skiriami tik už 1-3 papildomus metus, t. y. jei tiekėjas nepasiūlys papildomo garantinio termino, jam bus skirta 0 balų už šį kriterijų, bet jei daugiau nei 3 metai, tai bus skaičiuojama, kad pasiūlė 3 metus. </w:t>
      </w:r>
      <w:r w:rsidRPr="00F23126">
        <w:rPr>
          <w:rFonts w:cstheme="minorHAnsi"/>
          <w:i/>
          <w:iCs/>
        </w:rPr>
        <w:t>Jei tiekėjas nurodys papildomą garantinį terminą išreikštą ne sveikuoju skaičiumi (pvz. 0,5; 1,5; 2,2;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p w14:paraId="135B2B8E" w14:textId="4DAF2D5A" w:rsidR="00C612D4" w:rsidRPr="00F23126" w:rsidRDefault="00C612D4" w:rsidP="00C612D4">
      <w:pPr>
        <w:jc w:val="both"/>
        <w:rPr>
          <w:rFonts w:cstheme="minorHAnsi"/>
          <w:bCs/>
          <w:i/>
        </w:rPr>
      </w:pPr>
      <w:r w:rsidRPr="00F23126">
        <w:rPr>
          <w:rFonts w:cstheme="minorHAnsi"/>
          <w:i/>
        </w:rPr>
        <w:t>3)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2BA2A261" w14:textId="2E6CD36B" w:rsidR="00C612D4" w:rsidRPr="00F23126" w:rsidRDefault="00C612D4" w:rsidP="00C612D4">
      <w:pPr>
        <w:jc w:val="both"/>
        <w:rPr>
          <w:rFonts w:cstheme="minorHAnsi"/>
          <w:bCs/>
          <w:i/>
        </w:rPr>
      </w:pPr>
      <w:r w:rsidRPr="00F23126">
        <w:rPr>
          <w:rFonts w:cstheme="minorHAnsi"/>
          <w:i/>
        </w:rPr>
        <w:t xml:space="preserve">4) Tiekėjas negali siūlyti skirtingų papildomų garantinių terminų atskiroms prekėms, t. y. turi būti siūlomas vienodas papildomas garantinis terminas visoms techninės specifikacijos </w:t>
      </w:r>
      <w:r w:rsidR="00F23126" w:rsidRPr="00F23126">
        <w:rPr>
          <w:rFonts w:cstheme="minorHAnsi"/>
          <w:i/>
          <w:iCs/>
        </w:rPr>
        <w:t>4</w:t>
      </w:r>
      <w:r w:rsidRPr="00F23126">
        <w:rPr>
          <w:rFonts w:cstheme="minorHAnsi"/>
          <w:i/>
          <w:iCs/>
        </w:rPr>
        <w:t xml:space="preserve"> </w:t>
      </w:r>
      <w:r w:rsidRPr="00F23126">
        <w:rPr>
          <w:rFonts w:cstheme="minorHAnsi"/>
          <w:i/>
        </w:rPr>
        <w:t xml:space="preserve">punkto lentelėje nurodytoms prekėms. Jeigu yra siūlomi skirtingi papildomi garantiniai terminai, bus vertinamas trumpiausias nurodytas terminas.  </w:t>
      </w:r>
    </w:p>
    <w:p w14:paraId="193C3B22" w14:textId="77777777" w:rsidR="00C612D4" w:rsidRPr="00F23126" w:rsidRDefault="00C612D4" w:rsidP="00C612D4">
      <w:pPr>
        <w:jc w:val="both"/>
        <w:rPr>
          <w:rFonts w:cstheme="minorHAnsi"/>
          <w:bCs/>
          <w:i/>
        </w:rPr>
      </w:pPr>
      <w:r w:rsidRPr="00F23126">
        <w:rPr>
          <w:rFonts w:cstheme="minorHAnsi"/>
          <w:i/>
          <w:iCs/>
        </w:rPr>
        <w:t xml:space="preserve">5) </w:t>
      </w:r>
      <w:r w:rsidRPr="00F23126">
        <w:rPr>
          <w:rFonts w:cstheme="minorHAnsi"/>
          <w:i/>
        </w:rPr>
        <w:t xml:space="preserve">Tiekėjas negali siūlyti papildomo garantinio termino tik kai kurioms prekėms, t. y. papildomas garantinis terminas turi būti siūlomas visoms prekėms. </w:t>
      </w:r>
    </w:p>
    <w:p w14:paraId="36B53D4D" w14:textId="77777777" w:rsidR="00C612D4" w:rsidRPr="00F23126" w:rsidRDefault="00C612D4" w:rsidP="00C612D4">
      <w:pPr>
        <w:jc w:val="both"/>
        <w:rPr>
          <w:rFonts w:cstheme="minorHAnsi"/>
          <w:bCs/>
          <w:i/>
        </w:rPr>
      </w:pPr>
      <w:r w:rsidRPr="00F23126">
        <w:rPr>
          <w:rFonts w:cstheme="minorHAnsi"/>
          <w:bCs/>
          <w:i/>
        </w:rPr>
        <w:t>6) Tiekėjas, sudarydamas sutartį ar jos vykdymo metu, neturi teisės pakeisti papildomo garantinio termino (jos sumažinti) jei jis buvo įvertintas ekonominio naudingumo balais.</w:t>
      </w:r>
    </w:p>
    <w:p w14:paraId="61FD846B" w14:textId="0C0C3F27" w:rsidR="00C612D4" w:rsidRPr="00F23126" w:rsidRDefault="00C612D4" w:rsidP="00C612D4">
      <w:pPr>
        <w:jc w:val="both"/>
        <w:rPr>
          <w:rFonts w:cstheme="minorHAnsi"/>
          <w:bCs/>
          <w:i/>
        </w:rPr>
      </w:pPr>
      <w:r w:rsidRPr="00F23126">
        <w:rPr>
          <w:rFonts w:cstheme="minorHAnsi"/>
          <w:i/>
          <w:iCs/>
        </w:rPr>
        <w:t xml:space="preserve">7) </w:t>
      </w:r>
      <w:r w:rsidR="00F23126" w:rsidRPr="00F23126">
        <w:rPr>
          <w:rFonts w:cstheme="minorHAnsi"/>
          <w:bCs/>
          <w:i/>
          <w:iCs/>
        </w:rPr>
        <w:t xml:space="preserve"> Prekių </w:t>
      </w:r>
      <w:r w:rsidRPr="00F23126">
        <w:rPr>
          <w:rFonts w:cstheme="minorHAnsi"/>
          <w:bCs/>
          <w:i/>
          <w:iCs/>
        </w:rPr>
        <w:t xml:space="preserve"> papildomas garantinis terminas yra kokybės kriterijus (vienas iš ekonominio naudingumo vertinimo kriterijų), </w:t>
      </w:r>
      <w:r w:rsidR="00F23126" w:rsidRPr="00F23126">
        <w:rPr>
          <w:rFonts w:cstheme="minorHAnsi"/>
          <w:bCs/>
          <w:i/>
          <w:iCs/>
        </w:rPr>
        <w:t>todėl tiekėjo pateiktų dokumentų tikslinimas (naujų dokumentų pateikimas) galimas tik Pasiūlymų patikslinimo, papildymo ar paaiškinimo tai</w:t>
      </w:r>
      <w:r w:rsidR="00304923">
        <w:rPr>
          <w:rFonts w:cstheme="minorHAnsi"/>
          <w:bCs/>
          <w:i/>
          <w:iCs/>
        </w:rPr>
        <w:t>syklių, patvirtintų 2022-12-30 V</w:t>
      </w:r>
      <w:r w:rsidR="00F23126" w:rsidRPr="00F23126">
        <w:rPr>
          <w:rFonts w:cstheme="minorHAnsi"/>
          <w:bCs/>
          <w:i/>
          <w:iCs/>
        </w:rPr>
        <w:t>iešųjų pirkimų tarnybos direktoriaus įsakymu Nr. 1S-240 numatytais atvejais ir tvarka)</w:t>
      </w:r>
      <w:r w:rsidR="00304923">
        <w:rPr>
          <w:rFonts w:cstheme="minorHAnsi"/>
          <w:bCs/>
          <w:i/>
          <w:iCs/>
        </w:rPr>
        <w:t>.</w:t>
      </w:r>
    </w:p>
    <w:p w14:paraId="4E12B261" w14:textId="64F4BB48" w:rsidR="0025393B" w:rsidRDefault="0025393B" w:rsidP="0046676C">
      <w:pPr>
        <w:spacing w:line="240" w:lineRule="auto"/>
        <w:jc w:val="both"/>
        <w:rPr>
          <w:rFonts w:cstheme="minorHAnsi"/>
          <w:b/>
          <w:bCs/>
        </w:rPr>
      </w:pPr>
    </w:p>
    <w:p w14:paraId="1BC1A2BC" w14:textId="4BFEE760" w:rsidR="0025393B" w:rsidRDefault="0025393B" w:rsidP="0046676C">
      <w:pPr>
        <w:spacing w:line="240" w:lineRule="auto"/>
        <w:jc w:val="both"/>
        <w:rPr>
          <w:rFonts w:cstheme="minorHAnsi"/>
          <w:b/>
          <w:bCs/>
        </w:rPr>
      </w:pPr>
    </w:p>
    <w:p w14:paraId="0CFF1EF3" w14:textId="77199BE1" w:rsidR="0025393B" w:rsidRDefault="0025393B" w:rsidP="0046676C">
      <w:pPr>
        <w:spacing w:line="240" w:lineRule="auto"/>
        <w:jc w:val="both"/>
        <w:rPr>
          <w:rFonts w:cstheme="minorHAnsi"/>
          <w:b/>
          <w:bCs/>
        </w:rPr>
      </w:pPr>
    </w:p>
    <w:p w14:paraId="2C7E018C" w14:textId="7AF4ECF0" w:rsidR="0025393B" w:rsidRDefault="0025393B" w:rsidP="0046676C">
      <w:pPr>
        <w:spacing w:line="240" w:lineRule="auto"/>
        <w:jc w:val="both"/>
        <w:rPr>
          <w:rFonts w:cstheme="minorHAnsi"/>
          <w:b/>
          <w:bCs/>
        </w:rPr>
      </w:pPr>
    </w:p>
    <w:p w14:paraId="2132B138" w14:textId="43DD0ACB" w:rsidR="0025393B" w:rsidRDefault="0025393B" w:rsidP="0046676C">
      <w:pPr>
        <w:spacing w:line="240" w:lineRule="auto"/>
        <w:jc w:val="both"/>
        <w:rPr>
          <w:rFonts w:cstheme="minorHAnsi"/>
          <w:b/>
          <w:bCs/>
        </w:rPr>
      </w:pPr>
    </w:p>
    <w:p w14:paraId="11F3F7C6" w14:textId="13C56AB8" w:rsidR="0025393B" w:rsidRDefault="0025393B" w:rsidP="0046676C">
      <w:pPr>
        <w:spacing w:line="240" w:lineRule="auto"/>
        <w:jc w:val="both"/>
        <w:rPr>
          <w:rFonts w:cstheme="minorHAnsi"/>
          <w:b/>
          <w:bCs/>
        </w:rPr>
      </w:pPr>
    </w:p>
    <w:p w14:paraId="179BC7CC" w14:textId="725C70E7" w:rsidR="0025393B" w:rsidRDefault="0025393B" w:rsidP="0046676C">
      <w:pPr>
        <w:spacing w:line="240" w:lineRule="auto"/>
        <w:jc w:val="both"/>
        <w:rPr>
          <w:rFonts w:cstheme="minorHAnsi"/>
          <w:b/>
          <w:bCs/>
        </w:rPr>
      </w:pPr>
    </w:p>
    <w:p w14:paraId="5F643C96" w14:textId="6621DF8A" w:rsidR="0025393B" w:rsidRDefault="0025393B" w:rsidP="0046676C">
      <w:pPr>
        <w:spacing w:line="240" w:lineRule="auto"/>
        <w:jc w:val="both"/>
        <w:rPr>
          <w:rFonts w:cstheme="minorHAnsi"/>
          <w:b/>
          <w:bCs/>
        </w:rPr>
      </w:pPr>
    </w:p>
    <w:p w14:paraId="3C89A8B8" w14:textId="009E09B2" w:rsidR="0025393B" w:rsidRDefault="0025393B" w:rsidP="0046676C">
      <w:pPr>
        <w:spacing w:line="240" w:lineRule="auto"/>
        <w:jc w:val="both"/>
        <w:rPr>
          <w:rFonts w:cstheme="minorHAnsi"/>
          <w:b/>
          <w:bCs/>
        </w:rPr>
      </w:pPr>
    </w:p>
    <w:p w14:paraId="49E6B52D" w14:textId="127040CC" w:rsidR="00C612D4" w:rsidRDefault="00C612D4" w:rsidP="0046676C">
      <w:pPr>
        <w:spacing w:line="240" w:lineRule="auto"/>
        <w:jc w:val="both"/>
        <w:rPr>
          <w:rFonts w:cstheme="minorHAnsi"/>
          <w:b/>
          <w:bCs/>
        </w:rPr>
      </w:pPr>
    </w:p>
    <w:p w14:paraId="777298C4" w14:textId="77777777" w:rsidR="00C612D4" w:rsidRDefault="00C612D4" w:rsidP="0046676C">
      <w:pPr>
        <w:spacing w:line="240" w:lineRule="auto"/>
        <w:jc w:val="both"/>
        <w:rPr>
          <w:rFonts w:cstheme="minorHAnsi"/>
          <w:b/>
          <w:bCs/>
        </w:rPr>
      </w:pPr>
    </w:p>
    <w:p w14:paraId="11B7FED1" w14:textId="77777777" w:rsidR="0025393B" w:rsidRPr="00E41F4B" w:rsidRDefault="0025393B" w:rsidP="0046676C">
      <w:pPr>
        <w:spacing w:line="240" w:lineRule="auto"/>
        <w:jc w:val="both"/>
        <w:rPr>
          <w:rFonts w:cstheme="minorHAnsi"/>
          <w:b/>
          <w:bCs/>
        </w:rPr>
      </w:pPr>
    </w:p>
    <w:p w14:paraId="30212325" w14:textId="3121E640" w:rsidR="008D704D" w:rsidRPr="003107CC" w:rsidRDefault="008D704D" w:rsidP="008D704D">
      <w:pPr>
        <w:pStyle w:val="Antrat2"/>
        <w:ind w:left="5103"/>
        <w:rPr>
          <w:rFonts w:asciiTheme="minorHAnsi" w:eastAsia="Calibri" w:hAnsiTheme="minorHAnsi" w:cstheme="minorHAnsi"/>
          <w:color w:val="0070C0"/>
          <w:sz w:val="21"/>
          <w:szCs w:val="21"/>
        </w:rPr>
      </w:pPr>
      <w:bookmarkStart w:id="73" w:name="_Ref39484039"/>
      <w:bookmarkStart w:id="74" w:name="_Ref40278562"/>
      <w:bookmarkStart w:id="75" w:name="_Toc208419867"/>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Sutarties proj</w:t>
      </w:r>
      <w:r w:rsidR="00DA0B8C">
        <w:rPr>
          <w:rFonts w:asciiTheme="minorHAnsi" w:eastAsia="Calibri" w:hAnsiTheme="minorHAnsi" w:cstheme="minorHAnsi"/>
          <w:color w:val="0070C0"/>
          <w:sz w:val="21"/>
          <w:szCs w:val="21"/>
        </w:rPr>
        <w:t>ektas</w:t>
      </w:r>
      <w:r w:rsidRPr="003107CC">
        <w:rPr>
          <w:rFonts w:asciiTheme="minorHAnsi" w:eastAsia="Calibri" w:hAnsiTheme="minorHAnsi" w:cstheme="minorHAnsi"/>
          <w:color w:val="0070C0"/>
          <w:sz w:val="21"/>
          <w:szCs w:val="21"/>
        </w:rPr>
        <w:t>“</w:t>
      </w:r>
      <w:bookmarkEnd w:id="73"/>
      <w:bookmarkEnd w:id="74"/>
      <w:bookmarkEnd w:id="75"/>
    </w:p>
    <w:p w14:paraId="024E1BAF" w14:textId="77777777" w:rsidR="00FE3D7C" w:rsidRPr="003107CC" w:rsidRDefault="00FE3D7C" w:rsidP="00FE3D7C">
      <w:pPr>
        <w:jc w:val="center"/>
        <w:rPr>
          <w:rFonts w:cstheme="minorHAnsi"/>
          <w:b/>
          <w:szCs w:val="24"/>
        </w:rPr>
      </w:pPr>
    </w:p>
    <w:p w14:paraId="0C6C9983" w14:textId="77777777" w:rsidR="00DB4013" w:rsidRPr="00F0499F" w:rsidRDefault="00DB4013" w:rsidP="00DB4013">
      <w:pPr>
        <w:pStyle w:val="Paantrat"/>
        <w:jc w:val="center"/>
        <w:rPr>
          <w:rFonts w:cstheme="minorHAnsi"/>
          <w:bCs/>
          <w:smallCaps/>
          <w:sz w:val="22"/>
          <w:szCs w:val="22"/>
        </w:rPr>
      </w:pPr>
      <w:r>
        <w:t>SUTARTIES PROJEKTAS</w:t>
      </w:r>
    </w:p>
    <w:p w14:paraId="4792B1BE" w14:textId="3780D3A9" w:rsidR="00CF7EA5" w:rsidRPr="00184D15" w:rsidRDefault="00CF7EA5" w:rsidP="00CF7EA5">
      <w:pPr>
        <w:jc w:val="center"/>
        <w:rPr>
          <w:rFonts w:cstheme="minorHAnsi"/>
        </w:rPr>
      </w:pPr>
      <w:r w:rsidRPr="0012428B">
        <w:rPr>
          <w:rFonts w:cstheme="minorHAnsi"/>
        </w:rPr>
        <w:t xml:space="preserve">Sutarties projektas pridedamas atskiru </w:t>
      </w:r>
      <w:r w:rsidR="00240DE9">
        <w:rPr>
          <w:rFonts w:cstheme="minorHAnsi"/>
        </w:rPr>
        <w:t>.</w:t>
      </w:r>
      <w:r>
        <w:rPr>
          <w:rFonts w:cstheme="minorHAnsi"/>
        </w:rPr>
        <w:t xml:space="preserve">pdf formato </w:t>
      </w:r>
      <w:r w:rsidRPr="0012428B">
        <w:rPr>
          <w:rFonts w:cstheme="minorHAnsi"/>
        </w:rPr>
        <w:t>dokumentu.</w:t>
      </w:r>
    </w:p>
    <w:p w14:paraId="2F114552" w14:textId="16001FF7" w:rsidR="00774CF9" w:rsidRPr="00714DB5" w:rsidRDefault="009B6F95" w:rsidP="00714DB5">
      <w:pPr>
        <w:jc w:val="center"/>
        <w:rPr>
          <w:rFonts w:cstheme="minorHAnsi"/>
          <w:b/>
          <w:bCs/>
          <w:smallCaps/>
        </w:rPr>
      </w:pPr>
      <w:r w:rsidRPr="003107CC">
        <w:rPr>
          <w:rFonts w:cstheme="minorHAnsi"/>
        </w:rPr>
        <w:t>__________</w:t>
      </w:r>
      <w:r w:rsidR="00A4599F" w:rsidRPr="003107CC">
        <w:rPr>
          <w:rFonts w:cstheme="minorHAnsi"/>
          <w:b/>
          <w:bCs/>
          <w:smallCaps/>
        </w:rPr>
        <w:br w:type="page"/>
      </w:r>
      <w:bookmarkStart w:id="76" w:name="_Ref39586171"/>
      <w:bookmarkStart w:id="77" w:name="_Ref39673580"/>
      <w:bookmarkStart w:id="78" w:name="_Ref39674283"/>
    </w:p>
    <w:p w14:paraId="71B95035" w14:textId="4E5AE8BC" w:rsidR="00714DB5" w:rsidRPr="00714DB5" w:rsidRDefault="00714DB5" w:rsidP="00714DB5">
      <w:pPr>
        <w:ind w:left="3888" w:firstLine="1296"/>
        <w:jc w:val="both"/>
        <w:rPr>
          <w:rFonts w:cstheme="minorHAnsi"/>
          <w:bCs/>
          <w:color w:val="0070C0"/>
        </w:rPr>
      </w:pPr>
      <w:r>
        <w:rPr>
          <w:rFonts w:cstheme="minorHAnsi"/>
          <w:bCs/>
          <w:color w:val="0070C0"/>
        </w:rPr>
        <w:t>Pirkimo sąlygų 8</w:t>
      </w:r>
      <w:r w:rsidRPr="00714DB5">
        <w:rPr>
          <w:rFonts w:cstheme="minorHAnsi"/>
          <w:bCs/>
          <w:color w:val="0070C0"/>
        </w:rPr>
        <w:t xml:space="preserve"> priedas „Techninė specifikacija“</w:t>
      </w:r>
    </w:p>
    <w:p w14:paraId="6D46FB4F" w14:textId="77777777" w:rsidR="00714DB5" w:rsidRPr="00714DB5" w:rsidRDefault="00714DB5" w:rsidP="00714DB5">
      <w:pPr>
        <w:ind w:left="3888" w:firstLine="1296"/>
        <w:jc w:val="both"/>
        <w:rPr>
          <w:rFonts w:cstheme="minorHAnsi"/>
          <w:bCs/>
          <w:color w:val="0070C0"/>
        </w:rPr>
      </w:pPr>
    </w:p>
    <w:p w14:paraId="572401DB" w14:textId="77777777" w:rsidR="00714DB5" w:rsidRPr="00714DB5"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714DB5">
        <w:rPr>
          <w:rFonts w:cstheme="minorHAnsi"/>
          <w:caps/>
          <w:color w:val="404040" w:themeColor="text1" w:themeTint="BF"/>
          <w:spacing w:val="20"/>
          <w:sz w:val="28"/>
          <w:szCs w:val="28"/>
        </w:rPr>
        <w:t>TECHNINĖ SPECIFIKACIJA</w:t>
      </w:r>
    </w:p>
    <w:p w14:paraId="1B6807A7" w14:textId="77777777" w:rsidR="00714DB5" w:rsidRPr="00714DB5" w:rsidRDefault="00714DB5" w:rsidP="00714DB5">
      <w:pPr>
        <w:jc w:val="center"/>
        <w:rPr>
          <w:rFonts w:cstheme="minorHAnsi"/>
        </w:rPr>
      </w:pPr>
      <w:r w:rsidRPr="00714DB5">
        <w:rPr>
          <w:rFonts w:cstheme="minorHAnsi"/>
        </w:rPr>
        <w:t>Techninė specifikacija pildymui pridedama atskiru dokumentu.</w:t>
      </w:r>
    </w:p>
    <w:p w14:paraId="4AD607CE" w14:textId="77777777" w:rsidR="00AC35E2" w:rsidRPr="003107CC" w:rsidRDefault="00AC35E2" w:rsidP="00AC35E2">
      <w:pPr>
        <w:rPr>
          <w:rFonts w:eastAsiaTheme="minorHAnsi" w:cstheme="minorHAnsi"/>
          <w:sz w:val="20"/>
          <w:szCs w:val="20"/>
          <w:u w:val="single"/>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2BEA92B0" w14:textId="4C752BF4" w:rsidR="008D704D" w:rsidRPr="003107CC" w:rsidRDefault="00FE3D1F" w:rsidP="00AB5541">
      <w:pPr>
        <w:pStyle w:val="Antrat2"/>
        <w:ind w:left="5103"/>
        <w:rPr>
          <w:rFonts w:asciiTheme="minorHAnsi" w:hAnsiTheme="minorHAnsi" w:cstheme="minorHAnsi"/>
          <w:color w:val="0070C0"/>
          <w:sz w:val="21"/>
          <w:szCs w:val="21"/>
        </w:rPr>
      </w:pPr>
      <w:bookmarkStart w:id="79" w:name="_Toc208419868"/>
      <w:bookmarkStart w:id="80" w:name="_Hlk201069468"/>
      <w:r w:rsidRPr="003107CC">
        <w:rPr>
          <w:rFonts w:asciiTheme="minorHAnsi" w:hAnsiTheme="minorHAnsi" w:cstheme="minorHAnsi"/>
          <w:color w:val="0070C0"/>
          <w:sz w:val="21"/>
          <w:szCs w:val="21"/>
        </w:rPr>
        <w:t xml:space="preserve">Pirkimo sąlygų </w:t>
      </w:r>
      <w:r w:rsidR="00CF7EA5">
        <w:rPr>
          <w:rFonts w:asciiTheme="minorHAnsi" w:hAnsiTheme="minorHAnsi" w:cstheme="minorHAnsi"/>
          <w:color w:val="0070C0"/>
          <w:sz w:val="21"/>
          <w:szCs w:val="21"/>
        </w:rPr>
        <w:t>9</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6"/>
      <w:bookmarkEnd w:id="77"/>
      <w:bookmarkEnd w:id="78"/>
      <w:bookmarkEnd w:id="79"/>
    </w:p>
    <w:bookmarkEnd w:id="80"/>
    <w:p w14:paraId="610A33D1" w14:textId="77777777" w:rsidR="00AE422D" w:rsidRPr="003107CC" w:rsidRDefault="00AE422D" w:rsidP="00AB5541">
      <w:pPr>
        <w:rPr>
          <w:rFonts w:cstheme="minorHAnsi"/>
        </w:rPr>
      </w:pPr>
    </w:p>
    <w:p w14:paraId="5F72B682" w14:textId="77777777" w:rsidR="006F3AF6" w:rsidRPr="003107CC" w:rsidRDefault="006F3AF6" w:rsidP="008A7F4E">
      <w:pPr>
        <w:spacing w:line="240" w:lineRule="auto"/>
        <w:ind w:left="-426"/>
        <w:jc w:val="center"/>
        <w:rPr>
          <w:rFonts w:cstheme="minorHAnsi"/>
          <w:b/>
        </w:rPr>
      </w:pPr>
      <w:r w:rsidRPr="003107CC">
        <w:rPr>
          <w:rFonts w:cstheme="minorHAnsi"/>
          <w:b/>
        </w:rPr>
        <w:t>DEKLARACIJA DĖL TIEKĖJO ATSAKINGŲ ASMENŲ*</w:t>
      </w:r>
    </w:p>
    <w:p w14:paraId="32DA4B4C" w14:textId="77777777" w:rsidR="006F3AF6" w:rsidRPr="003107CC" w:rsidRDefault="006F3AF6" w:rsidP="008A7F4E">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8A7F4E">
      <w:pPr>
        <w:spacing w:line="240" w:lineRule="auto"/>
        <w:jc w:val="both"/>
        <w:rPr>
          <w:rFonts w:cstheme="minorHAnsi"/>
        </w:rPr>
      </w:pPr>
      <w:r w:rsidRPr="003107CC">
        <w:rPr>
          <w:rFonts w:cstheme="minorHAnsi"/>
        </w:rPr>
        <w:tab/>
        <w:t>Aš, ___________________________________________________________________</w:t>
      </w:r>
    </w:p>
    <w:p w14:paraId="5F0475DA" w14:textId="1DCE5F40" w:rsidR="006F3AF6" w:rsidRPr="003107CC" w:rsidRDefault="006F3AF6" w:rsidP="008A7F4E">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008A7F4E">
        <w:rPr>
          <w:rFonts w:cstheme="minorHAnsi"/>
          <w:sz w:val="20"/>
          <w:szCs w:val="20"/>
        </w:rPr>
        <w:t xml:space="preserve"> </w:t>
      </w:r>
    </w:p>
    <w:p w14:paraId="492A24FB" w14:textId="77777777" w:rsidR="00C02C4F" w:rsidRDefault="006F3AF6" w:rsidP="008A7F4E">
      <w:pPr>
        <w:spacing w:line="240" w:lineRule="auto"/>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p>
    <w:p w14:paraId="70D98387" w14:textId="77777777" w:rsidR="006F3AF6" w:rsidRPr="00C02C4F" w:rsidRDefault="006F3AF6" w:rsidP="008A7F4E">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8A7F4E">
      <w:pPr>
        <w:spacing w:line="240" w:lineRule="auto"/>
        <w:jc w:val="both"/>
        <w:rPr>
          <w:rFonts w:cstheme="minorHAnsi"/>
        </w:rPr>
      </w:pPr>
      <w:r w:rsidRPr="003107CC">
        <w:rPr>
          <w:rFonts w:cstheme="minorHAnsi"/>
        </w:rPr>
        <w:t>1 dalimi, yra:</w:t>
      </w:r>
    </w:p>
    <w:p w14:paraId="503EC5AB" w14:textId="77777777" w:rsidR="006F3AF6" w:rsidRPr="003107CC" w:rsidRDefault="006F3AF6" w:rsidP="008A7F4E">
      <w:pPr>
        <w:spacing w:line="240" w:lineRule="auto"/>
        <w:jc w:val="both"/>
        <w:rPr>
          <w:rFonts w:cstheme="minorHAnsi"/>
          <w:i/>
        </w:rPr>
      </w:pPr>
    </w:p>
    <w:p w14:paraId="13320E2F" w14:textId="77777777" w:rsidR="006F3AF6" w:rsidRPr="003107CC" w:rsidRDefault="006F3AF6" w:rsidP="008A7F4E">
      <w:pPr>
        <w:spacing w:line="240" w:lineRule="auto"/>
        <w:rPr>
          <w:rFonts w:cstheme="minorHAnsi"/>
          <w:b/>
        </w:rPr>
      </w:pPr>
      <w:r w:rsidRPr="003107CC">
        <w:rPr>
          <w:rFonts w:cstheme="minorHAnsi"/>
          <w:b/>
        </w:rPr>
        <w:t>I. Valdyba (sudaryta/nesudaryta) .................................(įrašyti)</w:t>
      </w:r>
    </w:p>
    <w:p w14:paraId="0256EB7B" w14:textId="77777777" w:rsidR="006F3AF6" w:rsidRPr="003107CC" w:rsidRDefault="006F3AF6" w:rsidP="008A7F4E">
      <w:pPr>
        <w:spacing w:line="240" w:lineRule="auto"/>
        <w:rPr>
          <w:rFonts w:cstheme="minorHAnsi"/>
          <w:b/>
        </w:rPr>
      </w:pPr>
      <w:r w:rsidRPr="003107CC">
        <w:rPr>
          <w:rFonts w:cstheme="minorHAnsi"/>
          <w:b/>
        </w:rPr>
        <w:t>Jei sudaryta, nurodyti visus valdybos narius (vardas, pavardė):</w:t>
      </w:r>
    </w:p>
    <w:p w14:paraId="5B948F52" w14:textId="77777777" w:rsidR="006F3AF6" w:rsidRPr="003107CC" w:rsidRDefault="006F3AF6" w:rsidP="008A7F4E">
      <w:pPr>
        <w:spacing w:line="240" w:lineRule="auto"/>
        <w:rPr>
          <w:rFonts w:cstheme="minorHAnsi"/>
        </w:rPr>
      </w:pPr>
      <w:r w:rsidRPr="003107CC">
        <w:rPr>
          <w:rFonts w:cstheme="minorHAnsi"/>
        </w:rPr>
        <w:t>1.</w:t>
      </w:r>
    </w:p>
    <w:p w14:paraId="6D4B1B20" w14:textId="77777777" w:rsidR="006F3AF6" w:rsidRPr="003107CC" w:rsidRDefault="006F3AF6" w:rsidP="008A7F4E">
      <w:pPr>
        <w:spacing w:line="240" w:lineRule="auto"/>
        <w:rPr>
          <w:rFonts w:cstheme="minorHAnsi"/>
        </w:rPr>
      </w:pPr>
      <w:r w:rsidRPr="003107CC">
        <w:rPr>
          <w:rFonts w:cstheme="minorHAnsi"/>
        </w:rPr>
        <w:t>2.</w:t>
      </w:r>
    </w:p>
    <w:p w14:paraId="755C7F67" w14:textId="77777777" w:rsidR="006F3AF6" w:rsidRPr="003107CC" w:rsidRDefault="006F3AF6" w:rsidP="008A7F4E">
      <w:pPr>
        <w:spacing w:line="240" w:lineRule="auto"/>
        <w:rPr>
          <w:rFonts w:cstheme="minorHAnsi"/>
        </w:rPr>
      </w:pPr>
      <w:r w:rsidRPr="003107CC">
        <w:rPr>
          <w:rFonts w:cstheme="minorHAnsi"/>
        </w:rPr>
        <w:t>3.</w:t>
      </w:r>
    </w:p>
    <w:p w14:paraId="78907818" w14:textId="77777777" w:rsidR="006F3AF6" w:rsidRPr="003107CC" w:rsidRDefault="006F3AF6" w:rsidP="008A7F4E">
      <w:pPr>
        <w:spacing w:line="240" w:lineRule="auto"/>
        <w:rPr>
          <w:rFonts w:cstheme="minorHAnsi"/>
        </w:rPr>
      </w:pPr>
      <w:r w:rsidRPr="003107CC">
        <w:rPr>
          <w:rFonts w:cstheme="minorHAnsi"/>
        </w:rPr>
        <w:t>..................</w:t>
      </w:r>
    </w:p>
    <w:p w14:paraId="595C1D4A" w14:textId="77777777" w:rsidR="006F3AF6" w:rsidRPr="003107CC" w:rsidRDefault="006F3AF6" w:rsidP="008A7F4E">
      <w:pPr>
        <w:spacing w:line="240" w:lineRule="auto"/>
        <w:rPr>
          <w:rFonts w:cstheme="minorHAnsi"/>
          <w:b/>
        </w:rPr>
      </w:pPr>
      <w:r w:rsidRPr="003107CC">
        <w:rPr>
          <w:rFonts w:cstheme="minorHAnsi"/>
          <w:b/>
        </w:rPr>
        <w:t>II. Stebėtojų taryba (sudaryta/nesudaryta) .................................(įrašyti)</w:t>
      </w:r>
    </w:p>
    <w:p w14:paraId="3DDC815D" w14:textId="77777777" w:rsidR="006F3AF6" w:rsidRPr="003107CC" w:rsidRDefault="006F3AF6" w:rsidP="008A7F4E">
      <w:pPr>
        <w:spacing w:line="240" w:lineRule="auto"/>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8A7F4E">
      <w:pPr>
        <w:spacing w:line="240" w:lineRule="auto"/>
        <w:rPr>
          <w:rFonts w:cstheme="minorHAnsi"/>
        </w:rPr>
      </w:pPr>
      <w:r w:rsidRPr="003107CC">
        <w:rPr>
          <w:rFonts w:cstheme="minorHAnsi"/>
        </w:rPr>
        <w:t>1.</w:t>
      </w:r>
    </w:p>
    <w:p w14:paraId="0BE2E4FB" w14:textId="77777777" w:rsidR="006F3AF6" w:rsidRPr="003107CC" w:rsidRDefault="006F3AF6" w:rsidP="008A7F4E">
      <w:pPr>
        <w:spacing w:line="240" w:lineRule="auto"/>
        <w:rPr>
          <w:rFonts w:cstheme="minorHAnsi"/>
        </w:rPr>
      </w:pPr>
      <w:r w:rsidRPr="003107CC">
        <w:rPr>
          <w:rFonts w:cstheme="minorHAnsi"/>
        </w:rPr>
        <w:t>2.</w:t>
      </w:r>
    </w:p>
    <w:p w14:paraId="1A7718E6" w14:textId="77777777" w:rsidR="006F3AF6" w:rsidRPr="003107CC" w:rsidRDefault="006F3AF6" w:rsidP="008A7F4E">
      <w:pPr>
        <w:spacing w:line="240" w:lineRule="auto"/>
        <w:rPr>
          <w:rFonts w:cstheme="minorHAnsi"/>
        </w:rPr>
      </w:pPr>
      <w:r w:rsidRPr="003107CC">
        <w:rPr>
          <w:rFonts w:cstheme="minorHAnsi"/>
        </w:rPr>
        <w:t>3.</w:t>
      </w:r>
    </w:p>
    <w:p w14:paraId="6602ED5E" w14:textId="77777777" w:rsidR="006F3AF6" w:rsidRPr="003107CC" w:rsidRDefault="006F3AF6" w:rsidP="008A7F4E">
      <w:pPr>
        <w:spacing w:line="240" w:lineRule="auto"/>
        <w:rPr>
          <w:rFonts w:cstheme="minorHAnsi"/>
        </w:rPr>
      </w:pPr>
      <w:r w:rsidRPr="003107CC">
        <w:rPr>
          <w:rFonts w:cstheme="minorHAnsi"/>
        </w:rPr>
        <w:t>..................</w:t>
      </w:r>
    </w:p>
    <w:p w14:paraId="195929BC" w14:textId="77777777" w:rsidR="006F3AF6" w:rsidRPr="003107CC" w:rsidRDefault="006F3AF6" w:rsidP="008A7F4E">
      <w:pPr>
        <w:spacing w:line="240" w:lineRule="auto"/>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8A7F4E">
      <w:pPr>
        <w:spacing w:line="240" w:lineRule="auto"/>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8A7F4E">
      <w:pPr>
        <w:spacing w:line="240" w:lineRule="auto"/>
        <w:rPr>
          <w:rFonts w:cstheme="minorHAnsi"/>
        </w:rPr>
      </w:pPr>
      <w:r w:rsidRPr="003107CC">
        <w:rPr>
          <w:rFonts w:cstheme="minorHAnsi"/>
        </w:rPr>
        <w:t>1.</w:t>
      </w:r>
    </w:p>
    <w:p w14:paraId="49BBF926" w14:textId="77777777" w:rsidR="006F3AF6" w:rsidRPr="003107CC" w:rsidRDefault="006F3AF6" w:rsidP="008A7F4E">
      <w:pPr>
        <w:spacing w:line="240" w:lineRule="auto"/>
        <w:rPr>
          <w:rFonts w:cstheme="minorHAnsi"/>
        </w:rPr>
      </w:pPr>
      <w:r w:rsidRPr="003107CC">
        <w:rPr>
          <w:rFonts w:cstheme="minorHAnsi"/>
        </w:rPr>
        <w:t>2.</w:t>
      </w:r>
    </w:p>
    <w:p w14:paraId="4B521480" w14:textId="77777777" w:rsidR="006F3AF6" w:rsidRPr="003107CC" w:rsidRDefault="006F3AF6" w:rsidP="008A7F4E">
      <w:pPr>
        <w:spacing w:line="240" w:lineRule="auto"/>
        <w:rPr>
          <w:rFonts w:cstheme="minorHAnsi"/>
        </w:rPr>
      </w:pPr>
      <w:r w:rsidRPr="003107CC">
        <w:rPr>
          <w:rFonts w:cstheme="minorHAnsi"/>
        </w:rPr>
        <w:t>..........................</w:t>
      </w:r>
    </w:p>
    <w:p w14:paraId="48972690" w14:textId="2F235CF7" w:rsidR="00132F47" w:rsidRPr="003107CC" w:rsidRDefault="006F3AF6" w:rsidP="008A7F4E">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sidR="008A7F4E">
        <w:rPr>
          <w:rFonts w:cstheme="minorHAnsi"/>
          <w:b/>
          <w:color w:val="FF0000"/>
          <w:u w:val="single"/>
        </w:rPr>
        <w:t>mo sąlygų 3 priedo lentelės 1</w:t>
      </w:r>
      <w:r w:rsidR="00CF7EA5">
        <w:rPr>
          <w:rFonts w:cstheme="minorHAnsi"/>
          <w:b/>
          <w:color w:val="FF0000"/>
          <w:u w:val="single"/>
        </w:rPr>
        <w:t>.1</w:t>
      </w:r>
      <w:r w:rsidRPr="003107CC">
        <w:rPr>
          <w:rFonts w:cstheme="minorHAnsi"/>
          <w:b/>
          <w:color w:val="FF0000"/>
          <w:u w:val="single"/>
        </w:rPr>
        <w:t xml:space="preserve"> punkto 1) papunktyje nurodyti dokumentai, patvirtinantys deklaracijoje nurodytų atsakingų asmenų pašalinimo pagrindų nebuvimą, vadova</w:t>
      </w:r>
      <w:r w:rsidR="008A7F4E">
        <w:rPr>
          <w:rFonts w:cstheme="minorHAnsi"/>
          <w:b/>
          <w:color w:val="FF0000"/>
          <w:u w:val="single"/>
        </w:rPr>
        <w:t>ujantis VPĮ</w:t>
      </w:r>
      <w:r w:rsidRPr="003107CC">
        <w:rPr>
          <w:rFonts w:cstheme="minorHAnsi"/>
          <w:b/>
          <w:color w:val="FF0000"/>
          <w:u w:val="single"/>
        </w:rPr>
        <w:t xml:space="preserve"> 46 straipsnio 1 dalimi. </w:t>
      </w:r>
    </w:p>
    <w:p w14:paraId="39DE6232" w14:textId="5405EEF7" w:rsidR="007215BE" w:rsidRDefault="007215BE" w:rsidP="006F3AF6">
      <w:pPr>
        <w:jc w:val="both"/>
        <w:rPr>
          <w:rFonts w:cstheme="minorHAnsi"/>
          <w:b/>
          <w:color w:val="FF0000"/>
          <w:u w:val="single"/>
        </w:rPr>
      </w:pPr>
    </w:p>
    <w:p w14:paraId="1B500CB0" w14:textId="08506E47" w:rsidR="00774CF9" w:rsidRPr="003107CC" w:rsidRDefault="00774CF9" w:rsidP="00774CF9">
      <w:pPr>
        <w:pStyle w:val="Antrat2"/>
        <w:ind w:left="5103"/>
        <w:rPr>
          <w:rFonts w:asciiTheme="minorHAnsi" w:hAnsiTheme="minorHAnsi" w:cstheme="minorHAnsi"/>
          <w:color w:val="0070C0"/>
          <w:sz w:val="21"/>
          <w:szCs w:val="21"/>
        </w:rPr>
      </w:pPr>
      <w:bookmarkStart w:id="81" w:name="_Toc208419869"/>
      <w:r w:rsidRPr="003107CC">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„Tiekėjo/subtiekėjo deklaracija dėl atitikties Reglamento nuostatoms“</w:t>
      </w:r>
      <w:bookmarkEnd w:id="81"/>
    </w:p>
    <w:p w14:paraId="47D27A56" w14:textId="77777777" w:rsidR="00714DB5" w:rsidRDefault="00714DB5" w:rsidP="00714DB5">
      <w:pPr>
        <w:rPr>
          <w:rFonts w:eastAsiaTheme="minorHAnsi" w:cstheme="minorHAnsi"/>
          <w:i/>
          <w:sz w:val="20"/>
          <w:szCs w:val="20"/>
          <w:u w:val="single"/>
        </w:rPr>
      </w:pPr>
    </w:p>
    <w:p w14:paraId="36EBF4CD" w14:textId="314F3C8B" w:rsidR="00714DB5" w:rsidRPr="00456CC7" w:rsidRDefault="00714DB5" w:rsidP="00714DB5">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tiekėjas ir subtiekėjai (išskyrus kvazisubtiekėjus) turi deklaruoti atskirai)</w:t>
      </w:r>
    </w:p>
    <w:p w14:paraId="151B2D06" w14:textId="77777777" w:rsidR="00714DB5" w:rsidRPr="00456CC7" w:rsidRDefault="00714DB5" w:rsidP="00714DB5">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4E9AFCC5" w14:textId="77777777" w:rsidR="00714DB5" w:rsidRPr="00456CC7" w:rsidRDefault="00714DB5" w:rsidP="00714DB5">
      <w:pPr>
        <w:spacing w:after="0" w:line="240" w:lineRule="auto"/>
        <w:jc w:val="center"/>
        <w:rPr>
          <w:rFonts w:eastAsia="Times New Roman" w:cstheme="minorHAnsi"/>
          <w:u w:val="single"/>
        </w:rPr>
      </w:pPr>
    </w:p>
    <w:p w14:paraId="2ADFF73F" w14:textId="77777777" w:rsidR="00714DB5" w:rsidRPr="00456CC7" w:rsidRDefault="00714DB5" w:rsidP="00714DB5">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6D1CF204"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___________________________________</w:t>
      </w:r>
    </w:p>
    <w:p w14:paraId="0A7D8442" w14:textId="77777777" w:rsidR="00714DB5" w:rsidRPr="00456CC7" w:rsidRDefault="00714DB5" w:rsidP="00714DB5">
      <w:pPr>
        <w:spacing w:after="0"/>
        <w:rPr>
          <w:rFonts w:eastAsia="Times New Roman" w:cstheme="minorHAnsi"/>
          <w:color w:val="000000"/>
        </w:rPr>
      </w:pPr>
      <w:r w:rsidRPr="00456CC7">
        <w:rPr>
          <w:rFonts w:eastAsia="Times New Roman" w:cstheme="minorHAnsi"/>
          <w:color w:val="000000"/>
        </w:rPr>
        <w:t xml:space="preserve"> (Pirkimo vykdytojo pavadinimas)</w:t>
      </w:r>
    </w:p>
    <w:p w14:paraId="0C4794BF" w14:textId="77777777" w:rsidR="00714DB5" w:rsidRPr="00456CC7" w:rsidRDefault="00714DB5" w:rsidP="00714DB5">
      <w:pPr>
        <w:jc w:val="center"/>
        <w:rPr>
          <w:rFonts w:eastAsia="Times New Roman" w:cstheme="minorHAnsi"/>
          <w:b/>
          <w:bCs/>
          <w:smallCaps/>
          <w:color w:val="000000"/>
        </w:rPr>
      </w:pPr>
    </w:p>
    <w:p w14:paraId="312222C7" w14:textId="77777777" w:rsidR="00714DB5" w:rsidRPr="00456CC7" w:rsidRDefault="00714DB5" w:rsidP="00714DB5">
      <w:pPr>
        <w:jc w:val="center"/>
        <w:rPr>
          <w:rFonts w:eastAsia="Times New Roman" w:cstheme="minorHAnsi"/>
        </w:rPr>
      </w:pPr>
      <w:r w:rsidRPr="00456CC7">
        <w:rPr>
          <w:rFonts w:eastAsia="Times New Roman" w:cstheme="minorHAnsi"/>
          <w:b/>
          <w:bCs/>
          <w:smallCaps/>
          <w:color w:val="000000"/>
        </w:rPr>
        <w:t>TIEKĖJO/ SUBTIEKĖJO  DEKLARACIJA</w:t>
      </w:r>
    </w:p>
    <w:p w14:paraId="059CF966" w14:textId="77777777" w:rsidR="00714DB5" w:rsidRPr="00456CC7" w:rsidRDefault="00714DB5" w:rsidP="00714DB5">
      <w:pPr>
        <w:spacing w:after="0"/>
        <w:jc w:val="center"/>
        <w:rPr>
          <w:rFonts w:eastAsia="Times New Roman" w:cstheme="minorHAnsi"/>
        </w:rPr>
      </w:pPr>
      <w:r w:rsidRPr="00456CC7">
        <w:rPr>
          <w:rFonts w:eastAsia="Times New Roman" w:cstheme="minorHAnsi"/>
          <w:color w:val="000000"/>
        </w:rPr>
        <w:t>_________________</w:t>
      </w:r>
    </w:p>
    <w:p w14:paraId="72186E02" w14:textId="77777777" w:rsidR="00714DB5" w:rsidRPr="00456CC7" w:rsidRDefault="00714DB5" w:rsidP="00714DB5">
      <w:pPr>
        <w:spacing w:after="0"/>
        <w:jc w:val="center"/>
        <w:rPr>
          <w:rFonts w:eastAsia="Times New Roman" w:cstheme="minorHAnsi"/>
          <w:color w:val="000000"/>
        </w:rPr>
      </w:pPr>
      <w:r w:rsidRPr="00456CC7">
        <w:rPr>
          <w:rFonts w:eastAsia="Times New Roman" w:cstheme="minorHAnsi"/>
          <w:color w:val="000000"/>
        </w:rPr>
        <w:t>(Data)</w:t>
      </w:r>
    </w:p>
    <w:p w14:paraId="2E412628" w14:textId="77777777" w:rsidR="00714DB5" w:rsidRPr="00456CC7" w:rsidRDefault="00714DB5" w:rsidP="00714DB5">
      <w:pPr>
        <w:spacing w:after="0" w:line="240" w:lineRule="auto"/>
        <w:jc w:val="center"/>
        <w:rPr>
          <w:rFonts w:eastAsia="Times New Roman" w:cstheme="minorHAnsi"/>
        </w:rPr>
      </w:pPr>
    </w:p>
    <w:p w14:paraId="1461A7DF"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171D99A"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7B59648"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5C52F78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75EE3A23" w14:textId="77777777" w:rsidR="00714DB5" w:rsidRPr="00456CC7" w:rsidRDefault="00714DB5" w:rsidP="00714DB5">
      <w:pPr>
        <w:spacing w:after="150" w:line="240" w:lineRule="auto"/>
        <w:jc w:val="both"/>
        <w:rPr>
          <w:rFonts w:eastAsia="Times New Roman" w:cstheme="minorHAnsi"/>
          <w:color w:val="000000"/>
        </w:rPr>
      </w:pPr>
      <w:r w:rsidRPr="00456CC7">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F393545" w14:textId="77777777" w:rsidR="00714DB5" w:rsidRPr="00456CC7" w:rsidRDefault="00714DB5" w:rsidP="00714DB5">
      <w:pPr>
        <w:spacing w:line="240" w:lineRule="auto"/>
        <w:jc w:val="both"/>
        <w:rPr>
          <w:rFonts w:eastAsiaTheme="minorHAnsi" w:cstheme="minorHAnsi"/>
          <w:color w:val="000000"/>
          <w:shd w:val="clear" w:color="auto" w:fill="FFFFFF"/>
        </w:rPr>
      </w:pPr>
      <w:r w:rsidRPr="00456CC7">
        <w:rPr>
          <w:rFonts w:eastAsia="Times New Roman" w:cstheme="minorHAnsi"/>
          <w:color w:val="000000"/>
        </w:rPr>
        <w:t xml:space="preserve">Patvirtinu, kad tiekėjui/subtiekėjui, kuriuos esu pasitelkęs ar pasitelksiu ateityje, </w:t>
      </w:r>
      <w:r w:rsidRPr="00456CC7">
        <w:rPr>
          <w:rFonts w:eastAsiaTheme="minorHAnsi" w:cstheme="minorHAnsi"/>
        </w:rPr>
        <w:t xml:space="preserve">ūkio subjektams, kurių pajėgumais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60BD68EA"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5D6EB279"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AC1A126" w14:textId="77777777" w:rsidR="00714DB5" w:rsidRPr="00456CC7" w:rsidRDefault="00714DB5" w:rsidP="00714DB5">
      <w:pPr>
        <w:tabs>
          <w:tab w:val="left" w:pos="284"/>
          <w:tab w:val="left" w:pos="426"/>
        </w:tabs>
        <w:spacing w:after="150" w:line="240" w:lineRule="auto"/>
        <w:jc w:val="both"/>
        <w:rPr>
          <w:rFonts w:eastAsia="Times New Roman" w:cstheme="minorHAnsi"/>
          <w:color w:val="000000"/>
        </w:rPr>
      </w:pPr>
    </w:p>
    <w:p w14:paraId="71501CCC" w14:textId="77777777" w:rsidR="00714DB5" w:rsidRPr="00456CC7" w:rsidRDefault="00714DB5" w:rsidP="00714DB5">
      <w:pPr>
        <w:tabs>
          <w:tab w:val="left" w:pos="284"/>
          <w:tab w:val="left" w:pos="426"/>
        </w:tabs>
        <w:spacing w:after="150" w:line="240" w:lineRule="auto"/>
        <w:jc w:val="center"/>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714DB5" w:rsidRPr="00456CC7" w14:paraId="46236591" w14:textId="77777777" w:rsidTr="00CC4693">
        <w:trPr>
          <w:trHeight w:val="186"/>
        </w:trPr>
        <w:tc>
          <w:tcPr>
            <w:tcW w:w="0" w:type="auto"/>
            <w:tcBorders>
              <w:top w:val="single" w:sz="4" w:space="0" w:color="000000" w:themeColor="text1"/>
            </w:tcBorders>
            <w:tcMar>
              <w:top w:w="0" w:type="dxa"/>
              <w:left w:w="108" w:type="dxa"/>
              <w:bottom w:w="0" w:type="dxa"/>
              <w:right w:w="108" w:type="dxa"/>
            </w:tcMar>
            <w:hideMark/>
          </w:tcPr>
          <w:p w14:paraId="296DB0D4"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70256C16"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66B0753C" w14:textId="77777777" w:rsidR="00714DB5" w:rsidRPr="00456CC7" w:rsidRDefault="00714DB5" w:rsidP="00CC4693">
            <w:pPr>
              <w:spacing w:after="0" w:line="240" w:lineRule="auto"/>
              <w:jc w:val="center"/>
              <w:rPr>
                <w:rFonts w:eastAsia="Times New Roman" w:cstheme="minorHAnsi"/>
              </w:rPr>
            </w:pPr>
          </w:p>
        </w:tc>
        <w:tc>
          <w:tcPr>
            <w:tcW w:w="0" w:type="auto"/>
            <w:tcMar>
              <w:top w:w="0" w:type="dxa"/>
              <w:left w:w="108" w:type="dxa"/>
              <w:bottom w:w="0" w:type="dxa"/>
              <w:right w:w="108" w:type="dxa"/>
            </w:tcMar>
            <w:hideMark/>
          </w:tcPr>
          <w:p w14:paraId="1A8E78B5" w14:textId="77777777" w:rsidR="00714DB5" w:rsidRPr="00456CC7" w:rsidRDefault="00714DB5" w:rsidP="00CC4693">
            <w:pPr>
              <w:spacing w:after="0" w:line="240" w:lineRule="auto"/>
              <w:jc w:val="cente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6B97F88" w14:textId="77777777" w:rsidR="00714DB5" w:rsidRPr="00456CC7" w:rsidRDefault="00714DB5" w:rsidP="00CC4693">
            <w:pPr>
              <w:spacing w:after="150" w:line="240" w:lineRule="auto"/>
              <w:jc w:val="center"/>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755E850E" w14:textId="77777777" w:rsidR="00714DB5" w:rsidRPr="00456CC7" w:rsidRDefault="00714DB5" w:rsidP="00CC4693">
            <w:pPr>
              <w:spacing w:after="0" w:line="240" w:lineRule="auto"/>
              <w:jc w:val="center"/>
              <w:rPr>
                <w:rFonts w:ascii="Arial" w:eastAsia="Times New Roman" w:hAnsi="Arial" w:cs="Arial"/>
              </w:rPr>
            </w:pPr>
          </w:p>
        </w:tc>
      </w:tr>
    </w:tbl>
    <w:p w14:paraId="56FC52B3" w14:textId="77777777" w:rsidR="00714DB5" w:rsidRPr="003107CC" w:rsidRDefault="00714DB5" w:rsidP="00714DB5">
      <w:pPr>
        <w:spacing w:line="259" w:lineRule="auto"/>
        <w:rPr>
          <w:rFonts w:eastAsiaTheme="minorHAnsi" w:cstheme="minorHAnsi"/>
          <w:sz w:val="24"/>
          <w:szCs w:val="24"/>
        </w:rPr>
      </w:pPr>
    </w:p>
    <w:p w14:paraId="28FD93DE" w14:textId="77777777" w:rsidR="00714DB5" w:rsidRPr="003107CC" w:rsidRDefault="00714DB5" w:rsidP="00714DB5">
      <w:pPr>
        <w:rPr>
          <w:rFonts w:cstheme="minorHAnsi"/>
          <w:sz w:val="20"/>
          <w:szCs w:val="20"/>
        </w:rPr>
      </w:pPr>
    </w:p>
    <w:p w14:paraId="231E6246" w14:textId="77777777" w:rsidR="00714DB5" w:rsidRPr="003107CC" w:rsidRDefault="00714DB5" w:rsidP="00714DB5">
      <w:pPr>
        <w:rPr>
          <w:rFonts w:cstheme="minorHAnsi"/>
          <w:sz w:val="20"/>
          <w:szCs w:val="20"/>
        </w:rPr>
      </w:pPr>
    </w:p>
    <w:p w14:paraId="5FACDADD" w14:textId="77777777" w:rsidR="00714DB5" w:rsidRPr="003107CC" w:rsidRDefault="00714DB5" w:rsidP="00714DB5">
      <w:pPr>
        <w:rPr>
          <w:rFonts w:cstheme="minorHAnsi"/>
          <w:sz w:val="20"/>
          <w:szCs w:val="20"/>
        </w:rPr>
      </w:pPr>
    </w:p>
    <w:sectPr w:rsidR="00714DB5"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15629" w14:textId="77777777" w:rsidR="00BA20D2" w:rsidRDefault="00BA20D2" w:rsidP="00D05666">
      <w:r>
        <w:separator/>
      </w:r>
    </w:p>
  </w:endnote>
  <w:endnote w:type="continuationSeparator" w:id="0">
    <w:p w14:paraId="5AA52434" w14:textId="77777777" w:rsidR="00BA20D2" w:rsidRDefault="00BA20D2" w:rsidP="00D05666">
      <w:r>
        <w:continuationSeparator/>
      </w:r>
    </w:p>
  </w:endnote>
  <w:endnote w:type="continuationNotice" w:id="1">
    <w:p w14:paraId="78D58638" w14:textId="77777777" w:rsidR="00BA20D2" w:rsidRDefault="00BA2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Sitka Small"/>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EndPr/>
    <w:sdtContent>
      <w:p w14:paraId="5E05DDCB" w14:textId="45CBD861" w:rsidR="007727E8" w:rsidRDefault="007727E8">
        <w:pPr>
          <w:pStyle w:val="Porat"/>
          <w:jc w:val="right"/>
        </w:pPr>
        <w:r>
          <w:fldChar w:fldCharType="begin"/>
        </w:r>
        <w:r>
          <w:instrText>PAGE   \* MERGEFORMAT</w:instrText>
        </w:r>
        <w:r>
          <w:fldChar w:fldCharType="separate"/>
        </w:r>
        <w:r w:rsidR="0077702F">
          <w:rPr>
            <w:noProof/>
          </w:rPr>
          <w:t>22</w:t>
        </w:r>
        <w:r>
          <w:fldChar w:fldCharType="end"/>
        </w:r>
      </w:p>
    </w:sdtContent>
  </w:sdt>
  <w:p w14:paraId="253C822F" w14:textId="77777777" w:rsidR="007727E8" w:rsidRDefault="007727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D74C" w14:textId="77777777" w:rsidR="00BA20D2" w:rsidRDefault="00BA20D2" w:rsidP="00D05666">
      <w:r>
        <w:separator/>
      </w:r>
    </w:p>
  </w:footnote>
  <w:footnote w:type="continuationSeparator" w:id="0">
    <w:p w14:paraId="25DD5769" w14:textId="77777777" w:rsidR="00BA20D2" w:rsidRDefault="00BA20D2" w:rsidP="00D05666">
      <w:r>
        <w:continuationSeparator/>
      </w:r>
    </w:p>
  </w:footnote>
  <w:footnote w:type="continuationNotice" w:id="1">
    <w:p w14:paraId="3E415608" w14:textId="77777777" w:rsidR="00BA20D2" w:rsidRDefault="00BA20D2"/>
  </w:footnote>
  <w:footnote w:id="2">
    <w:p w14:paraId="6A6406B4" w14:textId="77777777" w:rsidR="007727E8" w:rsidRDefault="007727E8" w:rsidP="000963BE"/>
    <w:p w14:paraId="1A62086D" w14:textId="77777777" w:rsidR="007727E8" w:rsidRDefault="007727E8" w:rsidP="000963BE">
      <w:pPr>
        <w:pStyle w:val="Puslapioinaostekstas"/>
        <w:jc w:val="both"/>
        <w:rPr>
          <w:rFonts w:ascii="Calibri" w:eastAsia="Yu Mincho" w:hAnsi="Calibri" w:cs="Arial"/>
        </w:rPr>
      </w:pPr>
    </w:p>
  </w:footnote>
  <w:footnote w:id="3">
    <w:p w14:paraId="3DE9F9B1" w14:textId="77777777" w:rsidR="007727E8" w:rsidRDefault="007727E8" w:rsidP="000963BE"/>
    <w:p w14:paraId="541CC8B3" w14:textId="77777777" w:rsidR="007727E8" w:rsidRDefault="007727E8"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5"/>
  </w:num>
  <w:num w:numId="4">
    <w:abstractNumId w:val="31"/>
  </w:num>
  <w:num w:numId="5">
    <w:abstractNumId w:val="22"/>
  </w:num>
  <w:num w:numId="6">
    <w:abstractNumId w:val="38"/>
  </w:num>
  <w:num w:numId="7">
    <w:abstractNumId w:val="34"/>
  </w:num>
  <w:num w:numId="8">
    <w:abstractNumId w:val="2"/>
  </w:num>
  <w:num w:numId="9">
    <w:abstractNumId w:val="35"/>
  </w:num>
  <w:num w:numId="10">
    <w:abstractNumId w:val="33"/>
  </w:num>
  <w:num w:numId="11">
    <w:abstractNumId w:val="30"/>
  </w:num>
  <w:num w:numId="12">
    <w:abstractNumId w:val="15"/>
  </w:num>
  <w:num w:numId="13">
    <w:abstractNumId w:val="21"/>
  </w:num>
  <w:num w:numId="14">
    <w:abstractNumId w:val="32"/>
  </w:num>
  <w:num w:numId="15">
    <w:abstractNumId w:val="4"/>
  </w:num>
  <w:num w:numId="16">
    <w:abstractNumId w:val="7"/>
  </w:num>
  <w:num w:numId="17">
    <w:abstractNumId w:val="19"/>
  </w:num>
  <w:num w:numId="18">
    <w:abstractNumId w:val="29"/>
  </w:num>
  <w:num w:numId="19">
    <w:abstractNumId w:val="26"/>
  </w:num>
  <w:num w:numId="20">
    <w:abstractNumId w:val="10"/>
  </w:num>
  <w:num w:numId="21">
    <w:abstractNumId w:val="5"/>
  </w:num>
  <w:num w:numId="22">
    <w:abstractNumId w:val="24"/>
  </w:num>
  <w:num w:numId="23">
    <w:abstractNumId w:val="12"/>
  </w:num>
  <w:num w:numId="24">
    <w:abstractNumId w:val="27"/>
  </w:num>
  <w:num w:numId="25">
    <w:abstractNumId w:val="0"/>
  </w:num>
  <w:num w:numId="26">
    <w:abstractNumId w:val="16"/>
  </w:num>
  <w:num w:numId="27">
    <w:abstractNumId w:val="36"/>
  </w:num>
  <w:num w:numId="28">
    <w:abstractNumId w:val="9"/>
  </w:num>
  <w:num w:numId="29">
    <w:abstractNumId w:val="6"/>
  </w:num>
  <w:num w:numId="30">
    <w:abstractNumId w:val="1"/>
  </w:num>
  <w:num w:numId="31">
    <w:abstractNumId w:val="8"/>
  </w:num>
  <w:num w:numId="32">
    <w:abstractNumId w:val="37"/>
  </w:num>
  <w:num w:numId="33">
    <w:abstractNumId w:val="13"/>
  </w:num>
  <w:num w:numId="34">
    <w:abstractNumId w:val="14"/>
  </w:num>
  <w:num w:numId="35">
    <w:abstractNumId w:val="18"/>
  </w:num>
  <w:num w:numId="36">
    <w:abstractNumId w:val="20"/>
  </w:num>
  <w:num w:numId="37">
    <w:abstractNumId w:val="23"/>
  </w:num>
  <w:num w:numId="38">
    <w:abstractNumId w:val="28"/>
  </w:num>
  <w:num w:numId="3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4065"/>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60F"/>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29A"/>
    <w:rsid w:val="002926A1"/>
    <w:rsid w:val="00293979"/>
    <w:rsid w:val="00293AA8"/>
    <w:rsid w:val="00294B97"/>
    <w:rsid w:val="00294BE3"/>
    <w:rsid w:val="00294F4E"/>
    <w:rsid w:val="002955C5"/>
    <w:rsid w:val="002960E2"/>
    <w:rsid w:val="002970CF"/>
    <w:rsid w:val="002971AE"/>
    <w:rsid w:val="00297490"/>
    <w:rsid w:val="002974D4"/>
    <w:rsid w:val="002A00F8"/>
    <w:rsid w:val="002A1EB6"/>
    <w:rsid w:val="002A25D9"/>
    <w:rsid w:val="002A339F"/>
    <w:rsid w:val="002A3B3E"/>
    <w:rsid w:val="002A3C89"/>
    <w:rsid w:val="002A43AA"/>
    <w:rsid w:val="002A4AC9"/>
    <w:rsid w:val="002A4E65"/>
    <w:rsid w:val="002A5143"/>
    <w:rsid w:val="002A5C5F"/>
    <w:rsid w:val="002A62A5"/>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346"/>
    <w:rsid w:val="00300FEF"/>
    <w:rsid w:val="00301185"/>
    <w:rsid w:val="00301B49"/>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490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1E2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1627"/>
    <w:rsid w:val="00431C23"/>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6DC"/>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B75"/>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16C"/>
    <w:rsid w:val="0051429F"/>
    <w:rsid w:val="0051508F"/>
    <w:rsid w:val="005150B2"/>
    <w:rsid w:val="00515C55"/>
    <w:rsid w:val="00515CBD"/>
    <w:rsid w:val="00515ED0"/>
    <w:rsid w:val="00516043"/>
    <w:rsid w:val="0051611C"/>
    <w:rsid w:val="0051688D"/>
    <w:rsid w:val="005178C4"/>
    <w:rsid w:val="00517A42"/>
    <w:rsid w:val="005209A8"/>
    <w:rsid w:val="005212AF"/>
    <w:rsid w:val="00522200"/>
    <w:rsid w:val="005228F5"/>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4E8"/>
    <w:rsid w:val="005A7B58"/>
    <w:rsid w:val="005A7C67"/>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899"/>
    <w:rsid w:val="005C0258"/>
    <w:rsid w:val="005C0B37"/>
    <w:rsid w:val="005C12C3"/>
    <w:rsid w:val="005C17C2"/>
    <w:rsid w:val="005C1E12"/>
    <w:rsid w:val="005C2C18"/>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2F5"/>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76F"/>
    <w:rsid w:val="006C1CEA"/>
    <w:rsid w:val="006C2ED7"/>
    <w:rsid w:val="006C32A2"/>
    <w:rsid w:val="006C3B38"/>
    <w:rsid w:val="006C4A69"/>
    <w:rsid w:val="006C4B06"/>
    <w:rsid w:val="006C5611"/>
    <w:rsid w:val="006C571E"/>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F2478"/>
    <w:rsid w:val="006F2F71"/>
    <w:rsid w:val="006F3AF6"/>
    <w:rsid w:val="006F4380"/>
    <w:rsid w:val="006F49BE"/>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DB5"/>
    <w:rsid w:val="007152B7"/>
    <w:rsid w:val="007160DA"/>
    <w:rsid w:val="0071650A"/>
    <w:rsid w:val="0071670E"/>
    <w:rsid w:val="0071679C"/>
    <w:rsid w:val="0071690E"/>
    <w:rsid w:val="00716F5E"/>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3157"/>
    <w:rsid w:val="007233EE"/>
    <w:rsid w:val="00723492"/>
    <w:rsid w:val="00723FC5"/>
    <w:rsid w:val="007243EB"/>
    <w:rsid w:val="007245C1"/>
    <w:rsid w:val="00724B68"/>
    <w:rsid w:val="00724FE0"/>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78F"/>
    <w:rsid w:val="00737EA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7E8"/>
    <w:rsid w:val="007731F0"/>
    <w:rsid w:val="007740AD"/>
    <w:rsid w:val="007746F0"/>
    <w:rsid w:val="00774AA5"/>
    <w:rsid w:val="00774CF9"/>
    <w:rsid w:val="0077554C"/>
    <w:rsid w:val="00775B59"/>
    <w:rsid w:val="00775FC3"/>
    <w:rsid w:val="007763E1"/>
    <w:rsid w:val="00776E4A"/>
    <w:rsid w:val="0077702F"/>
    <w:rsid w:val="00777670"/>
    <w:rsid w:val="00777DC5"/>
    <w:rsid w:val="007804A6"/>
    <w:rsid w:val="00780F8E"/>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8B1"/>
    <w:rsid w:val="007D0DC3"/>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2F45"/>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3A"/>
    <w:rsid w:val="008A0C22"/>
    <w:rsid w:val="008A1365"/>
    <w:rsid w:val="008A1AB1"/>
    <w:rsid w:val="008A1D5F"/>
    <w:rsid w:val="008A216D"/>
    <w:rsid w:val="008A2970"/>
    <w:rsid w:val="008A2E29"/>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DE"/>
    <w:rsid w:val="008C5F5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5348"/>
    <w:rsid w:val="00925B89"/>
    <w:rsid w:val="009265B6"/>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4EC9"/>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F3F"/>
    <w:rsid w:val="00A84166"/>
    <w:rsid w:val="00A84566"/>
    <w:rsid w:val="00A84687"/>
    <w:rsid w:val="00A84D66"/>
    <w:rsid w:val="00A860B6"/>
    <w:rsid w:val="00A865DA"/>
    <w:rsid w:val="00A90AF8"/>
    <w:rsid w:val="00A91483"/>
    <w:rsid w:val="00A92611"/>
    <w:rsid w:val="00A934E0"/>
    <w:rsid w:val="00A93C5D"/>
    <w:rsid w:val="00A940CF"/>
    <w:rsid w:val="00A94866"/>
    <w:rsid w:val="00A9488B"/>
    <w:rsid w:val="00A94AAE"/>
    <w:rsid w:val="00A95690"/>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22C"/>
    <w:rsid w:val="00B65F97"/>
    <w:rsid w:val="00B669F2"/>
    <w:rsid w:val="00B66E67"/>
    <w:rsid w:val="00B67D76"/>
    <w:rsid w:val="00B70104"/>
    <w:rsid w:val="00B712C7"/>
    <w:rsid w:val="00B7143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A6"/>
    <w:rsid w:val="00D740D9"/>
    <w:rsid w:val="00D74236"/>
    <w:rsid w:val="00D75062"/>
    <w:rsid w:val="00D76CA3"/>
    <w:rsid w:val="00D77078"/>
    <w:rsid w:val="00D7735E"/>
    <w:rsid w:val="00D77C78"/>
    <w:rsid w:val="00D8046D"/>
    <w:rsid w:val="00D80CDF"/>
    <w:rsid w:val="00D80EB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8C"/>
    <w:rsid w:val="00DA0BE3"/>
    <w:rsid w:val="00DA1942"/>
    <w:rsid w:val="00DA1B9B"/>
    <w:rsid w:val="00DA22F0"/>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3CC"/>
    <w:rsid w:val="00E55E1A"/>
    <w:rsid w:val="00E56BA8"/>
    <w:rsid w:val="00E5739B"/>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99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10E0"/>
    <w:rsid w:val="00F611D1"/>
    <w:rsid w:val="00F61A15"/>
    <w:rsid w:val="00F6347F"/>
    <w:rsid w:val="00F636E5"/>
    <w:rsid w:val="00F638A8"/>
    <w:rsid w:val="00F63BE9"/>
    <w:rsid w:val="00F64424"/>
    <w:rsid w:val="00F644F1"/>
    <w:rsid w:val="00F650C8"/>
    <w:rsid w:val="00F65227"/>
    <w:rsid w:val="00F65FF2"/>
    <w:rsid w:val="00F6698E"/>
    <w:rsid w:val="00F67417"/>
    <w:rsid w:val="00F678A1"/>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66C7"/>
    <w:rsid w:val="00F96714"/>
    <w:rsid w:val="00FA0E33"/>
    <w:rsid w:val="00FA144D"/>
    <w:rsid w:val="00FA19B4"/>
    <w:rsid w:val="00FA263B"/>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UnresolvedMention">
    <w:name w:val="Unresolved Mention"/>
    <w:basedOn w:val="Numatytasispastraiposriftas"/>
    <w:uiPriority w:val="99"/>
    <w:semiHidden/>
    <w:unhideWhenUsed/>
    <w:rsid w:val="00531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sigute.taskun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ydas.paulavicius@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DB70281-2ED9-4199-BC7E-F2F81395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29</Pages>
  <Words>34131</Words>
  <Characters>19456</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Sigutė Taškūnienė</cp:lastModifiedBy>
  <cp:revision>53</cp:revision>
  <cp:lastPrinted>2025-09-09T15:25:00Z</cp:lastPrinted>
  <dcterms:created xsi:type="dcterms:W3CDTF">2025-03-31T11:30:00Z</dcterms:created>
  <dcterms:modified xsi:type="dcterms:W3CDTF">2025-09-18T07:18:00Z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