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855" w:type="dxa"/>
        <w:tblInd w:w="567" w:type="dxa"/>
        <w:tblLayout w:type="fixed"/>
        <w:tblLook w:val="0000" w:firstRow="0" w:lastRow="0" w:firstColumn="0" w:lastColumn="0" w:noHBand="0" w:noVBand="0"/>
      </w:tblPr>
      <w:tblGrid>
        <w:gridCol w:w="4185"/>
        <w:gridCol w:w="315"/>
        <w:gridCol w:w="236"/>
        <w:gridCol w:w="6073"/>
        <w:gridCol w:w="2046"/>
      </w:tblGrid>
      <w:tr w:rsidR="001D2AB6" w:rsidRPr="00A21DF5" w14:paraId="434F9A39" w14:textId="77777777" w:rsidTr="001D2AB6">
        <w:trPr>
          <w:trHeight w:val="617"/>
        </w:trPr>
        <w:tc>
          <w:tcPr>
            <w:tcW w:w="4185" w:type="dxa"/>
          </w:tcPr>
          <w:p w14:paraId="5FEED1E4" w14:textId="77777777" w:rsidR="001D2AB6" w:rsidRPr="00A21DF5" w:rsidRDefault="001D2AB6" w:rsidP="001D2AB6">
            <w:pPr>
              <w:pStyle w:val="Antrats"/>
              <w:tabs>
                <w:tab w:val="clear" w:pos="4153"/>
                <w:tab w:val="clear" w:pos="8306"/>
              </w:tabs>
              <w:rPr>
                <w:sz w:val="24"/>
                <w:szCs w:val="24"/>
              </w:rPr>
            </w:pPr>
            <w:r w:rsidRPr="00A21DF5">
              <w:rPr>
                <w:sz w:val="24"/>
                <w:szCs w:val="24"/>
              </w:rPr>
              <w:t>Tiekėjams</w:t>
            </w:r>
          </w:p>
          <w:p w14:paraId="67F70CF0" w14:textId="77777777" w:rsidR="001D2AB6" w:rsidRPr="00A21DF5" w:rsidRDefault="001D2AB6" w:rsidP="001D2AB6">
            <w:pPr>
              <w:pStyle w:val="Antrats"/>
              <w:tabs>
                <w:tab w:val="clear" w:pos="4153"/>
                <w:tab w:val="clear" w:pos="8306"/>
              </w:tabs>
              <w:rPr>
                <w:i/>
                <w:iCs/>
                <w:sz w:val="24"/>
                <w:szCs w:val="24"/>
              </w:rPr>
            </w:pPr>
            <w:r w:rsidRPr="00A21DF5">
              <w:rPr>
                <w:i/>
                <w:iCs/>
                <w:sz w:val="24"/>
                <w:szCs w:val="24"/>
              </w:rPr>
              <w:t>Siunčiama CVP IS elektroninėmis priemonėmis</w:t>
            </w:r>
          </w:p>
          <w:p w14:paraId="0BB84FB9" w14:textId="77777777" w:rsidR="001D2AB6" w:rsidRPr="00A21DF5" w:rsidRDefault="001D2AB6" w:rsidP="001D2AB6">
            <w:pPr>
              <w:pStyle w:val="Antrats"/>
              <w:tabs>
                <w:tab w:val="left" w:pos="708"/>
              </w:tabs>
              <w:jc w:val="both"/>
              <w:rPr>
                <w:sz w:val="24"/>
                <w:szCs w:val="24"/>
                <w:lang w:eastAsia="en-US"/>
              </w:rPr>
            </w:pPr>
          </w:p>
          <w:p w14:paraId="38D71B56" w14:textId="77777777" w:rsidR="001D2AB6" w:rsidRPr="00A21DF5" w:rsidRDefault="001D2AB6" w:rsidP="001D2AB6">
            <w:pPr>
              <w:pStyle w:val="Antrats"/>
              <w:tabs>
                <w:tab w:val="left" w:pos="708"/>
              </w:tabs>
              <w:jc w:val="both"/>
              <w:rPr>
                <w:sz w:val="24"/>
                <w:szCs w:val="24"/>
                <w:lang w:eastAsia="en-US"/>
              </w:rPr>
            </w:pPr>
          </w:p>
        </w:tc>
        <w:tc>
          <w:tcPr>
            <w:tcW w:w="315" w:type="dxa"/>
          </w:tcPr>
          <w:p w14:paraId="2F4095C0" w14:textId="77777777" w:rsidR="001D2AB6" w:rsidRPr="00A21DF5" w:rsidRDefault="001D2AB6" w:rsidP="001D2AB6">
            <w:pPr>
              <w:pStyle w:val="Antrats"/>
              <w:tabs>
                <w:tab w:val="clear" w:pos="4153"/>
                <w:tab w:val="clear" w:pos="8306"/>
              </w:tabs>
              <w:rPr>
                <w:sz w:val="24"/>
                <w:szCs w:val="24"/>
                <w:lang w:eastAsia="en-US"/>
              </w:rPr>
            </w:pPr>
          </w:p>
        </w:tc>
        <w:tc>
          <w:tcPr>
            <w:tcW w:w="236" w:type="dxa"/>
          </w:tcPr>
          <w:p w14:paraId="5BBDA29E" w14:textId="3F161466" w:rsidR="001D2AB6" w:rsidRPr="00A21DF5" w:rsidRDefault="001D2AB6" w:rsidP="001D2AB6">
            <w:pPr>
              <w:pStyle w:val="Antrats"/>
              <w:tabs>
                <w:tab w:val="clear" w:pos="4153"/>
                <w:tab w:val="clear" w:pos="8306"/>
              </w:tabs>
              <w:jc w:val="right"/>
              <w:rPr>
                <w:sz w:val="24"/>
                <w:szCs w:val="24"/>
                <w:lang w:eastAsia="en-US"/>
              </w:rPr>
            </w:pPr>
            <w:r>
              <w:rPr>
                <w:sz w:val="24"/>
                <w:szCs w:val="24"/>
                <w:lang w:eastAsia="en-US"/>
              </w:rPr>
              <w:t xml:space="preserve">             </w:t>
            </w:r>
          </w:p>
        </w:tc>
        <w:tc>
          <w:tcPr>
            <w:tcW w:w="6073" w:type="dxa"/>
          </w:tcPr>
          <w:p w14:paraId="15146643" w14:textId="206951B4" w:rsidR="001D2AB6" w:rsidRPr="00A21DF5" w:rsidRDefault="001D2AB6" w:rsidP="001D2AB6">
            <w:pPr>
              <w:pStyle w:val="Antrats"/>
              <w:tabs>
                <w:tab w:val="clear" w:pos="4153"/>
                <w:tab w:val="clear" w:pos="8306"/>
              </w:tabs>
              <w:rPr>
                <w:sz w:val="24"/>
                <w:szCs w:val="24"/>
                <w:lang w:eastAsia="en-US"/>
              </w:rPr>
            </w:pPr>
            <w:r>
              <w:rPr>
                <w:sz w:val="24"/>
                <w:szCs w:val="24"/>
                <w:lang w:eastAsia="en-US"/>
              </w:rPr>
              <w:t xml:space="preserve">                                                                           </w:t>
            </w:r>
            <w:r w:rsidRPr="00A21DF5">
              <w:rPr>
                <w:sz w:val="24"/>
                <w:szCs w:val="24"/>
                <w:lang w:eastAsia="en-US"/>
              </w:rPr>
              <w:t>202</w:t>
            </w:r>
            <w:r>
              <w:rPr>
                <w:sz w:val="24"/>
                <w:szCs w:val="24"/>
                <w:lang w:eastAsia="en-US"/>
              </w:rPr>
              <w:t>4</w:t>
            </w:r>
            <w:r w:rsidRPr="00A21DF5">
              <w:rPr>
                <w:sz w:val="24"/>
                <w:szCs w:val="24"/>
                <w:lang w:eastAsia="en-US"/>
              </w:rPr>
              <w:t>-</w:t>
            </w:r>
            <w:r>
              <w:rPr>
                <w:sz w:val="24"/>
                <w:szCs w:val="24"/>
                <w:lang w:eastAsia="en-US"/>
              </w:rPr>
              <w:t>12-13</w:t>
            </w:r>
          </w:p>
          <w:p w14:paraId="4AA3CA2B" w14:textId="77777777" w:rsidR="001D2AB6" w:rsidRPr="00A21DF5" w:rsidRDefault="001D2AB6" w:rsidP="001D2AB6">
            <w:pPr>
              <w:pStyle w:val="Antrats"/>
              <w:tabs>
                <w:tab w:val="clear" w:pos="4153"/>
                <w:tab w:val="clear" w:pos="8306"/>
              </w:tabs>
              <w:rPr>
                <w:sz w:val="24"/>
                <w:szCs w:val="24"/>
                <w:lang w:eastAsia="en-US"/>
              </w:rPr>
            </w:pPr>
          </w:p>
        </w:tc>
        <w:tc>
          <w:tcPr>
            <w:tcW w:w="2046" w:type="dxa"/>
          </w:tcPr>
          <w:p w14:paraId="088FA572" w14:textId="77777777" w:rsidR="001D2AB6" w:rsidRPr="00A21DF5" w:rsidRDefault="001D2AB6" w:rsidP="00F956E6">
            <w:pPr>
              <w:pStyle w:val="Antrats"/>
              <w:tabs>
                <w:tab w:val="clear" w:pos="4153"/>
                <w:tab w:val="clear" w:pos="8306"/>
              </w:tabs>
              <w:spacing w:line="320" w:lineRule="atLeast"/>
              <w:rPr>
                <w:sz w:val="24"/>
                <w:szCs w:val="24"/>
                <w:lang w:eastAsia="en-US"/>
              </w:rPr>
            </w:pPr>
          </w:p>
          <w:p w14:paraId="09CAC761" w14:textId="77777777" w:rsidR="001D2AB6" w:rsidRPr="00A21DF5" w:rsidRDefault="001D2AB6" w:rsidP="00F956E6">
            <w:pPr>
              <w:pStyle w:val="Antrats"/>
              <w:tabs>
                <w:tab w:val="clear" w:pos="4153"/>
                <w:tab w:val="clear" w:pos="8306"/>
              </w:tabs>
              <w:spacing w:line="320" w:lineRule="atLeast"/>
              <w:rPr>
                <w:sz w:val="24"/>
                <w:szCs w:val="24"/>
                <w:lang w:eastAsia="en-US"/>
              </w:rPr>
            </w:pPr>
          </w:p>
        </w:tc>
      </w:tr>
    </w:tbl>
    <w:p w14:paraId="20F1618E" w14:textId="56170E45" w:rsidR="001D2AB6" w:rsidRPr="001D2AB6" w:rsidRDefault="001D2AB6" w:rsidP="006F3BFB">
      <w:pPr>
        <w:spacing w:line="240" w:lineRule="auto"/>
        <w:ind w:firstLine="709"/>
        <w:jc w:val="both"/>
        <w:rPr>
          <w:rFonts w:ascii="Times New Roman" w:hAnsi="Times New Roman" w:cs="Times New Roman"/>
          <w:b/>
          <w:bCs/>
        </w:rPr>
      </w:pPr>
      <w:r w:rsidRPr="001D2AB6">
        <w:rPr>
          <w:rFonts w:ascii="Times New Roman" w:hAnsi="Times New Roman" w:cs="Times New Roman"/>
          <w:b/>
          <w:bCs/>
        </w:rPr>
        <w:t>Dėl atsakymų į tiekėjo klausimus</w:t>
      </w:r>
    </w:p>
    <w:p w14:paraId="3A38C7D5" w14:textId="18D69B8B" w:rsidR="005010BA" w:rsidRPr="001D2AB6" w:rsidRDefault="001D2AB6" w:rsidP="006F3BFB">
      <w:pPr>
        <w:spacing w:line="240" w:lineRule="auto"/>
        <w:ind w:right="-1026" w:firstLine="709"/>
        <w:jc w:val="both"/>
        <w:rPr>
          <w:rFonts w:ascii="Times New Roman" w:hAnsi="Times New Roman" w:cs="Times New Roman"/>
          <w:b/>
        </w:rPr>
      </w:pPr>
      <w:r w:rsidRPr="001D2AB6">
        <w:rPr>
          <w:rFonts w:ascii="Times New Roman" w:hAnsi="Times New Roman" w:cs="Times New Roman"/>
        </w:rPr>
        <w:t xml:space="preserve">Kauno rajono savivaldybės administracijos pirkimo organizatorius vykdo mažos vertės pirkimo, </w:t>
      </w:r>
      <w:r>
        <w:rPr>
          <w:rFonts w:ascii="Times New Roman" w:hAnsi="Times New Roman" w:cs="Times New Roman"/>
        </w:rPr>
        <w:t xml:space="preserve">vykdomo </w:t>
      </w:r>
      <w:r w:rsidRPr="001D2AB6">
        <w:rPr>
          <w:rFonts w:ascii="Times New Roman" w:hAnsi="Times New Roman" w:cs="Times New Roman"/>
        </w:rPr>
        <w:t>skelbiamos apklausos būdu, „</w:t>
      </w:r>
      <w:r w:rsidRPr="001D2AB6">
        <w:rPr>
          <w:rFonts w:ascii="Times New Roman" w:hAnsi="Times New Roman" w:cs="Times New Roman"/>
          <w:bCs/>
        </w:rPr>
        <w:t xml:space="preserve">Interneto svetainės </w:t>
      </w:r>
      <w:hyperlink r:id="rId9" w:history="1">
        <w:r w:rsidRPr="001D2AB6">
          <w:rPr>
            <w:rStyle w:val="Hipersaitas"/>
            <w:rFonts w:ascii="Times New Roman" w:hAnsi="Times New Roman" w:cs="Times New Roman"/>
            <w:bCs/>
            <w:color w:val="auto"/>
          </w:rPr>
          <w:t>www.krs.lt</w:t>
        </w:r>
      </w:hyperlink>
      <w:r w:rsidRPr="001D2AB6">
        <w:rPr>
          <w:rFonts w:ascii="Times New Roman" w:hAnsi="Times New Roman" w:cs="Times New Roman"/>
          <w:bCs/>
        </w:rPr>
        <w:t xml:space="preserve"> atnaujinimo paslaugų viešasis pirkimas</w:t>
      </w:r>
      <w:r w:rsidRPr="001D2AB6">
        <w:rPr>
          <w:rFonts w:ascii="Times New Roman" w:hAnsi="Times New Roman" w:cs="Times New Roman"/>
        </w:rPr>
        <w:t>“ (toliau – Pirkimas) procedūras</w:t>
      </w:r>
      <w:r>
        <w:rPr>
          <w:rFonts w:ascii="Times New Roman" w:hAnsi="Times New Roman" w:cs="Times New Roman"/>
        </w:rPr>
        <w:t xml:space="preserve"> (</w:t>
      </w:r>
      <w:r w:rsidRPr="00803C38">
        <w:rPr>
          <w:rFonts w:ascii="Times New Roman" w:hAnsi="Times New Roman" w:cs="Times New Roman"/>
        </w:rPr>
        <w:t>pirkimo Nr. 277731, seno</w:t>
      </w:r>
      <w:r>
        <w:rPr>
          <w:rFonts w:ascii="Times New Roman" w:hAnsi="Times New Roman" w:cs="Times New Roman"/>
        </w:rPr>
        <w:t>s</w:t>
      </w:r>
      <w:r w:rsidRPr="00803C38">
        <w:rPr>
          <w:rFonts w:ascii="Times New Roman" w:hAnsi="Times New Roman" w:cs="Times New Roman"/>
        </w:rPr>
        <w:t xml:space="preserve"> CVP IS pirkimo Nr. 747893</w:t>
      </w:r>
      <w:r>
        <w:rPr>
          <w:rFonts w:ascii="Times New Roman" w:hAnsi="Times New Roman" w:cs="Times New Roman"/>
        </w:rPr>
        <w:t>)</w:t>
      </w:r>
      <w:r w:rsidRPr="001D2AB6">
        <w:rPr>
          <w:rFonts w:ascii="Times New Roman" w:hAnsi="Times New Roman" w:cs="Times New Roman"/>
        </w:rPr>
        <w:t xml:space="preserve">. 2024 m. </w:t>
      </w:r>
      <w:r>
        <w:rPr>
          <w:rFonts w:ascii="Times New Roman" w:hAnsi="Times New Roman" w:cs="Times New Roman"/>
        </w:rPr>
        <w:t>gruodžio</w:t>
      </w:r>
      <w:r w:rsidRPr="001D2AB6">
        <w:rPr>
          <w:rFonts w:ascii="Times New Roman" w:hAnsi="Times New Roman" w:cs="Times New Roman"/>
        </w:rPr>
        <w:t xml:space="preserve"> </w:t>
      </w:r>
      <w:r>
        <w:rPr>
          <w:rFonts w:ascii="Times New Roman" w:hAnsi="Times New Roman" w:cs="Times New Roman"/>
        </w:rPr>
        <w:t>13</w:t>
      </w:r>
      <w:r w:rsidRPr="001D2AB6">
        <w:rPr>
          <w:rFonts w:ascii="Times New Roman" w:hAnsi="Times New Roman" w:cs="Times New Roman"/>
        </w:rPr>
        <w:t xml:space="preserve"> d. buvo nagrinėjami CVP IS elektroninėmis priemonėmis laiku gauti tiekėjo klausimai ir pateikiami atsakymai į juos:</w:t>
      </w:r>
    </w:p>
    <w:tbl>
      <w:tblPr>
        <w:tblStyle w:val="Lentelstinklelis"/>
        <w:tblpPr w:leftFromText="180" w:rightFromText="180" w:vertAnchor="text" w:tblpY="1"/>
        <w:tblOverlap w:val="never"/>
        <w:tblW w:w="14170" w:type="dxa"/>
        <w:tblLook w:val="04A0" w:firstRow="1" w:lastRow="0" w:firstColumn="1" w:lastColumn="0" w:noHBand="0" w:noVBand="1"/>
      </w:tblPr>
      <w:tblGrid>
        <w:gridCol w:w="562"/>
        <w:gridCol w:w="4395"/>
        <w:gridCol w:w="4536"/>
        <w:gridCol w:w="4677"/>
      </w:tblGrid>
      <w:tr w:rsidR="00F62D0E" w:rsidRPr="00803C38" w14:paraId="5D3B4501" w14:textId="6F0B7606" w:rsidTr="006F3BFB">
        <w:tc>
          <w:tcPr>
            <w:tcW w:w="562" w:type="dxa"/>
            <w:shd w:val="clear" w:color="auto" w:fill="DAE9F7" w:themeFill="text2" w:themeFillTint="1A"/>
          </w:tcPr>
          <w:p w14:paraId="230E4372" w14:textId="77777777" w:rsidR="00F62D0E" w:rsidRPr="00803C38" w:rsidRDefault="00F62D0E" w:rsidP="00DE34E5">
            <w:pPr>
              <w:jc w:val="center"/>
              <w:rPr>
                <w:rFonts w:ascii="Times New Roman" w:hAnsi="Times New Roman" w:cs="Times New Roman"/>
                <w:b/>
                <w:bCs/>
              </w:rPr>
            </w:pPr>
          </w:p>
          <w:p w14:paraId="7F02EC9D" w14:textId="71213C2B" w:rsidR="00F62D0E" w:rsidRPr="00803C38" w:rsidRDefault="00F62D0E" w:rsidP="00DE34E5">
            <w:pPr>
              <w:jc w:val="center"/>
              <w:rPr>
                <w:rFonts w:ascii="Times New Roman" w:hAnsi="Times New Roman" w:cs="Times New Roman"/>
                <w:b/>
                <w:bCs/>
              </w:rPr>
            </w:pPr>
            <w:r w:rsidRPr="00803C38">
              <w:rPr>
                <w:rFonts w:ascii="Times New Roman" w:hAnsi="Times New Roman" w:cs="Times New Roman"/>
                <w:b/>
                <w:bCs/>
              </w:rPr>
              <w:t xml:space="preserve">Eil. Nr. </w:t>
            </w:r>
          </w:p>
        </w:tc>
        <w:tc>
          <w:tcPr>
            <w:tcW w:w="4395" w:type="dxa"/>
            <w:shd w:val="clear" w:color="auto" w:fill="DAE9F7" w:themeFill="text2" w:themeFillTint="1A"/>
          </w:tcPr>
          <w:p w14:paraId="13C78372" w14:textId="57053D06" w:rsidR="00F62D0E" w:rsidRPr="00803C38" w:rsidRDefault="00F62D0E" w:rsidP="00DE34E5">
            <w:pPr>
              <w:jc w:val="center"/>
              <w:rPr>
                <w:rFonts w:ascii="Times New Roman" w:hAnsi="Times New Roman" w:cs="Times New Roman"/>
                <w:b/>
                <w:bCs/>
                <w:sz w:val="24"/>
                <w:szCs w:val="24"/>
              </w:rPr>
            </w:pPr>
          </w:p>
          <w:p w14:paraId="0B22D98A" w14:textId="3DF24ED8" w:rsidR="00F62D0E" w:rsidRPr="00803C38" w:rsidRDefault="00F62D0E" w:rsidP="00DE34E5">
            <w:pPr>
              <w:jc w:val="center"/>
              <w:rPr>
                <w:rFonts w:ascii="Times New Roman" w:hAnsi="Times New Roman" w:cs="Times New Roman"/>
                <w:b/>
                <w:bCs/>
                <w:sz w:val="24"/>
                <w:szCs w:val="24"/>
              </w:rPr>
            </w:pPr>
            <w:r w:rsidRPr="00803C38">
              <w:rPr>
                <w:rFonts w:ascii="Times New Roman" w:hAnsi="Times New Roman" w:cs="Times New Roman"/>
                <w:b/>
                <w:bCs/>
                <w:sz w:val="24"/>
                <w:szCs w:val="24"/>
              </w:rPr>
              <w:t>Pirkimo dokumentų nuostata</w:t>
            </w:r>
          </w:p>
          <w:p w14:paraId="3295F55A" w14:textId="77777777" w:rsidR="00F62D0E" w:rsidRPr="00803C38" w:rsidRDefault="00F62D0E" w:rsidP="00DE34E5">
            <w:pPr>
              <w:jc w:val="center"/>
              <w:rPr>
                <w:rFonts w:ascii="Times New Roman" w:hAnsi="Times New Roman" w:cs="Times New Roman"/>
                <w:b/>
                <w:bCs/>
                <w:sz w:val="24"/>
                <w:szCs w:val="24"/>
              </w:rPr>
            </w:pPr>
            <w:r w:rsidRPr="00803C38">
              <w:rPr>
                <w:rFonts w:ascii="Times New Roman" w:hAnsi="Times New Roman" w:cs="Times New Roman"/>
                <w:b/>
                <w:bCs/>
                <w:sz w:val="24"/>
                <w:szCs w:val="24"/>
              </w:rPr>
              <w:t>(tiekėjo kalba neredaguota)</w:t>
            </w:r>
          </w:p>
          <w:p w14:paraId="19C12D5F" w14:textId="1D0B21D2" w:rsidR="00F62D0E" w:rsidRPr="00803C38" w:rsidRDefault="00F62D0E" w:rsidP="00DE34E5">
            <w:pPr>
              <w:jc w:val="center"/>
              <w:rPr>
                <w:rFonts w:ascii="Times New Roman" w:hAnsi="Times New Roman" w:cs="Times New Roman"/>
                <w:b/>
                <w:bCs/>
                <w:sz w:val="24"/>
                <w:szCs w:val="24"/>
              </w:rPr>
            </w:pPr>
          </w:p>
        </w:tc>
        <w:tc>
          <w:tcPr>
            <w:tcW w:w="4536" w:type="dxa"/>
            <w:shd w:val="clear" w:color="auto" w:fill="DAE9F7" w:themeFill="text2" w:themeFillTint="1A"/>
          </w:tcPr>
          <w:p w14:paraId="73A2A1C1" w14:textId="77777777" w:rsidR="00F62D0E" w:rsidRPr="00803C38" w:rsidRDefault="00F62D0E" w:rsidP="00DE34E5">
            <w:pPr>
              <w:jc w:val="center"/>
              <w:rPr>
                <w:rFonts w:ascii="Times New Roman" w:hAnsi="Times New Roman" w:cs="Times New Roman"/>
                <w:b/>
                <w:bCs/>
                <w:sz w:val="24"/>
                <w:szCs w:val="24"/>
              </w:rPr>
            </w:pPr>
          </w:p>
          <w:p w14:paraId="3466AEE4" w14:textId="680A711F" w:rsidR="00F62D0E" w:rsidRPr="00803C38" w:rsidRDefault="00F62D0E" w:rsidP="00DE34E5">
            <w:pPr>
              <w:jc w:val="center"/>
              <w:rPr>
                <w:rFonts w:ascii="Times New Roman" w:hAnsi="Times New Roman" w:cs="Times New Roman"/>
                <w:b/>
                <w:bCs/>
                <w:sz w:val="24"/>
                <w:szCs w:val="24"/>
              </w:rPr>
            </w:pPr>
            <w:r w:rsidRPr="00803C38">
              <w:rPr>
                <w:rFonts w:ascii="Times New Roman" w:hAnsi="Times New Roman" w:cs="Times New Roman"/>
                <w:b/>
                <w:bCs/>
                <w:sz w:val="24"/>
                <w:szCs w:val="24"/>
              </w:rPr>
              <w:t>Tiekėjo klausimas</w:t>
            </w:r>
          </w:p>
          <w:p w14:paraId="22F6482A" w14:textId="62502516" w:rsidR="00F62D0E" w:rsidRPr="00803C38" w:rsidRDefault="00F62D0E" w:rsidP="00DE34E5">
            <w:pPr>
              <w:jc w:val="center"/>
              <w:rPr>
                <w:rFonts w:ascii="Times New Roman" w:hAnsi="Times New Roman" w:cs="Times New Roman"/>
                <w:b/>
                <w:bCs/>
                <w:sz w:val="24"/>
                <w:szCs w:val="24"/>
              </w:rPr>
            </w:pPr>
            <w:r w:rsidRPr="00803C38">
              <w:rPr>
                <w:rFonts w:ascii="Times New Roman" w:hAnsi="Times New Roman" w:cs="Times New Roman"/>
                <w:b/>
                <w:bCs/>
                <w:sz w:val="24"/>
                <w:szCs w:val="24"/>
              </w:rPr>
              <w:t>(tiekėjo kalba neredaguota)</w:t>
            </w:r>
          </w:p>
        </w:tc>
        <w:tc>
          <w:tcPr>
            <w:tcW w:w="4677" w:type="dxa"/>
            <w:shd w:val="clear" w:color="auto" w:fill="DAE9F7" w:themeFill="text2" w:themeFillTint="1A"/>
          </w:tcPr>
          <w:p w14:paraId="28C749C4" w14:textId="77777777" w:rsidR="00F62D0E" w:rsidRPr="00803C38" w:rsidRDefault="00F62D0E" w:rsidP="00DE34E5">
            <w:pPr>
              <w:jc w:val="center"/>
              <w:rPr>
                <w:rFonts w:ascii="Times New Roman" w:hAnsi="Times New Roman" w:cs="Times New Roman"/>
                <w:b/>
                <w:bCs/>
                <w:color w:val="FF0000"/>
              </w:rPr>
            </w:pPr>
          </w:p>
          <w:p w14:paraId="25BBB21A" w14:textId="0065B295" w:rsidR="00F62D0E" w:rsidRPr="001D2AB6" w:rsidRDefault="00F62D0E" w:rsidP="00DE34E5">
            <w:pPr>
              <w:jc w:val="center"/>
              <w:rPr>
                <w:rFonts w:ascii="Times New Roman" w:hAnsi="Times New Roman" w:cs="Times New Roman"/>
                <w:b/>
                <w:bCs/>
                <w:sz w:val="24"/>
                <w:szCs w:val="24"/>
              </w:rPr>
            </w:pPr>
            <w:r w:rsidRPr="001D2AB6">
              <w:rPr>
                <w:rFonts w:ascii="Times New Roman" w:hAnsi="Times New Roman" w:cs="Times New Roman"/>
                <w:b/>
                <w:bCs/>
                <w:sz w:val="24"/>
                <w:szCs w:val="24"/>
              </w:rPr>
              <w:t>Perkančiosios organizacijos atsakymai</w:t>
            </w:r>
          </w:p>
        </w:tc>
      </w:tr>
      <w:tr w:rsidR="00F62D0E" w:rsidRPr="00803C38" w14:paraId="4E41DE50" w14:textId="2CAC54E8" w:rsidTr="006F3BFB">
        <w:tc>
          <w:tcPr>
            <w:tcW w:w="562" w:type="dxa"/>
            <w:shd w:val="clear" w:color="auto" w:fill="DAE9F7" w:themeFill="text2" w:themeFillTint="1A"/>
          </w:tcPr>
          <w:p w14:paraId="56150DB3" w14:textId="77777777" w:rsidR="00F62D0E" w:rsidRPr="00803C38" w:rsidRDefault="00F62D0E" w:rsidP="00FA6A9B">
            <w:pPr>
              <w:spacing w:before="120" w:after="120"/>
              <w:rPr>
                <w:rFonts w:ascii="Times New Roman" w:hAnsi="Times New Roman" w:cs="Times New Roman"/>
                <w:b/>
                <w:bCs/>
                <w:i/>
                <w:iCs/>
              </w:rPr>
            </w:pPr>
          </w:p>
        </w:tc>
        <w:tc>
          <w:tcPr>
            <w:tcW w:w="8931" w:type="dxa"/>
            <w:gridSpan w:val="2"/>
            <w:shd w:val="clear" w:color="auto" w:fill="DAE9F7" w:themeFill="text2" w:themeFillTint="1A"/>
          </w:tcPr>
          <w:p w14:paraId="45D317B9" w14:textId="2E3C3048" w:rsidR="00F62D0E" w:rsidRPr="00803C38" w:rsidRDefault="00F62D0E" w:rsidP="00FA6A9B">
            <w:pPr>
              <w:spacing w:before="120" w:after="120"/>
              <w:rPr>
                <w:rFonts w:ascii="Times New Roman" w:hAnsi="Times New Roman" w:cs="Times New Roman"/>
                <w:b/>
                <w:bCs/>
                <w:i/>
                <w:iCs/>
                <w:sz w:val="24"/>
                <w:szCs w:val="24"/>
              </w:rPr>
            </w:pPr>
            <w:r w:rsidRPr="00803C38">
              <w:rPr>
                <w:rFonts w:ascii="Times New Roman" w:hAnsi="Times New Roman" w:cs="Times New Roman"/>
                <w:b/>
                <w:bCs/>
                <w:i/>
                <w:iCs/>
                <w:sz w:val="24"/>
                <w:szCs w:val="24"/>
              </w:rPr>
              <w:t>Dėl skelbiamos apklausos sąlygų</w:t>
            </w:r>
          </w:p>
        </w:tc>
        <w:tc>
          <w:tcPr>
            <w:tcW w:w="4677" w:type="dxa"/>
            <w:shd w:val="clear" w:color="auto" w:fill="DAE9F7" w:themeFill="text2" w:themeFillTint="1A"/>
          </w:tcPr>
          <w:p w14:paraId="6A420A5E" w14:textId="77777777" w:rsidR="00F62D0E" w:rsidRPr="00803C38" w:rsidRDefault="00F62D0E" w:rsidP="004E014B">
            <w:pPr>
              <w:rPr>
                <w:rFonts w:ascii="Times New Roman" w:hAnsi="Times New Roman" w:cs="Times New Roman"/>
                <w:b/>
                <w:bCs/>
                <w:i/>
                <w:iCs/>
              </w:rPr>
            </w:pPr>
          </w:p>
        </w:tc>
      </w:tr>
      <w:tr w:rsidR="00F62D0E" w:rsidRPr="00803C38" w14:paraId="0467A2C6" w14:textId="029499EF" w:rsidTr="006F3BFB">
        <w:tc>
          <w:tcPr>
            <w:tcW w:w="562" w:type="dxa"/>
          </w:tcPr>
          <w:p w14:paraId="334AC446" w14:textId="6DBBA415" w:rsidR="00F62D0E" w:rsidRPr="002A2B66" w:rsidRDefault="00F62D0E" w:rsidP="004E014B">
            <w:pPr>
              <w:rPr>
                <w:rFonts w:ascii="Times New Roman" w:hAnsi="Times New Roman" w:cs="Times New Roman"/>
                <w:b/>
                <w:bCs/>
              </w:rPr>
            </w:pPr>
            <w:r w:rsidRPr="002A2B66">
              <w:rPr>
                <w:rFonts w:ascii="Times New Roman" w:hAnsi="Times New Roman" w:cs="Times New Roman"/>
                <w:b/>
                <w:bCs/>
              </w:rPr>
              <w:t>1.</w:t>
            </w:r>
          </w:p>
        </w:tc>
        <w:tc>
          <w:tcPr>
            <w:tcW w:w="4395" w:type="dxa"/>
          </w:tcPr>
          <w:p w14:paraId="39CBD9D4" w14:textId="00BB7A2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11.10. p. 2 lentelė „Tiekėjo kvalifikacijos reikalavimai“ Eil. Nr. 11.10.1.</w:t>
            </w:r>
          </w:p>
          <w:p w14:paraId="74048E65" w14:textId="55589B8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Tiekėjas per paskutinius 3 (tris) metus iki pasiūlymų pateikimo galutinio termino pa-baigos turi būti savo jėgomis* tinkamai su-teikęs** bent vienos informacinės sistemos sukūrimo ir diegimo ar </w:t>
            </w:r>
            <w:r w:rsidRPr="00803C38">
              <w:rPr>
                <w:rFonts w:ascii="Times New Roman" w:hAnsi="Times New Roman" w:cs="Times New Roman"/>
                <w:b/>
                <w:bCs/>
                <w:sz w:val="24"/>
                <w:szCs w:val="24"/>
              </w:rPr>
              <w:t xml:space="preserve">modernizavimo </w:t>
            </w:r>
            <w:r w:rsidRPr="00803C38">
              <w:rPr>
                <w:rFonts w:ascii="Times New Roman" w:hAnsi="Times New Roman" w:cs="Times New Roman"/>
                <w:sz w:val="24"/>
                <w:szCs w:val="24"/>
              </w:rPr>
              <w:t>paslaugas, kurių vertė ne mažesnė kaip 21 000,00 Eur be PVM (į šią vertę negali būti įskaičiuotos IS priežiūros ir (ar) palaikymo/</w:t>
            </w:r>
            <w:r w:rsidRPr="00803C38">
              <w:rPr>
                <w:rFonts w:ascii="Times New Roman" w:hAnsi="Times New Roman" w:cs="Times New Roman"/>
                <w:b/>
                <w:bCs/>
                <w:sz w:val="24"/>
                <w:szCs w:val="24"/>
              </w:rPr>
              <w:t>vystymo</w:t>
            </w:r>
            <w:r w:rsidRPr="00803C38">
              <w:rPr>
                <w:rFonts w:ascii="Times New Roman" w:hAnsi="Times New Roman" w:cs="Times New Roman"/>
                <w:sz w:val="24"/>
                <w:szCs w:val="24"/>
              </w:rPr>
              <w:t xml:space="preserve">  paslaugų vertės).</w:t>
            </w:r>
          </w:p>
        </w:tc>
        <w:tc>
          <w:tcPr>
            <w:tcW w:w="4536" w:type="dxa"/>
          </w:tcPr>
          <w:p w14:paraId="373B725E"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Manome, kad reikalavime yra prieštaravimas.</w:t>
            </w:r>
          </w:p>
          <w:p w14:paraId="6FBF11FB" w14:textId="738CF139"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u w:val="single"/>
              </w:rPr>
              <w:t>Modernizavimas</w:t>
            </w:r>
            <w:r w:rsidRPr="00803C38">
              <w:rPr>
                <w:rFonts w:ascii="Times New Roman" w:hAnsi="Times New Roman" w:cs="Times New Roman"/>
                <w:sz w:val="24"/>
                <w:szCs w:val="24"/>
              </w:rPr>
              <w:t xml:space="preserve"> ir </w:t>
            </w:r>
            <w:r w:rsidRPr="00803C38">
              <w:rPr>
                <w:rFonts w:ascii="Times New Roman" w:hAnsi="Times New Roman" w:cs="Times New Roman"/>
                <w:sz w:val="24"/>
                <w:szCs w:val="24"/>
                <w:u w:val="single"/>
              </w:rPr>
              <w:t>vystymas</w:t>
            </w:r>
            <w:r w:rsidRPr="00803C38">
              <w:rPr>
                <w:rFonts w:ascii="Times New Roman" w:hAnsi="Times New Roman" w:cs="Times New Roman"/>
                <w:sz w:val="24"/>
                <w:szCs w:val="24"/>
              </w:rPr>
              <w:t xml:space="preserve"> yra sinonimai, turintys panašią reikšmę. Gali būti ir daugiau sinonimų (pvz., modifikavimas ir pan.). </w:t>
            </w:r>
          </w:p>
          <w:p w14:paraId="6DD7A1D0" w14:textId="67DDC3D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atsakyti ar teisingai suprantame, kad  informacinės sistemos modernizavimo/vystymo/ modifikavimo paslaugos bus priimtinos šio reikalavimo atitikimui?</w:t>
            </w:r>
          </w:p>
        </w:tc>
        <w:tc>
          <w:tcPr>
            <w:tcW w:w="4677" w:type="dxa"/>
          </w:tcPr>
          <w:p w14:paraId="20283B54" w14:textId="77777777" w:rsidR="00AB5FCE" w:rsidRPr="00803C38" w:rsidRDefault="00AB5FCE" w:rsidP="004E014B">
            <w:pPr>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p w14:paraId="318DBE33" w14:textId="77777777" w:rsidR="00AB5FCE" w:rsidRPr="00803C38" w:rsidRDefault="00AB5FCE" w:rsidP="004E014B">
            <w:pPr>
              <w:rPr>
                <w:rFonts w:ascii="Times New Roman" w:hAnsi="Times New Roman" w:cs="Times New Roman"/>
                <w:b/>
                <w:bCs/>
                <w:sz w:val="24"/>
                <w:szCs w:val="24"/>
              </w:rPr>
            </w:pPr>
          </w:p>
          <w:p w14:paraId="19E21AE0" w14:textId="10E77BCD" w:rsidR="00F62D0E" w:rsidRPr="00803C38" w:rsidRDefault="00AF179E" w:rsidP="00AB5FCE">
            <w:pPr>
              <w:jc w:val="both"/>
              <w:rPr>
                <w:rFonts w:ascii="Times New Roman" w:hAnsi="Times New Roman" w:cs="Times New Roman"/>
              </w:rPr>
            </w:pPr>
            <w:r w:rsidRPr="00803C38">
              <w:rPr>
                <w:rFonts w:ascii="Times New Roman" w:hAnsi="Times New Roman" w:cs="Times New Roman"/>
                <w:sz w:val="24"/>
                <w:szCs w:val="24"/>
              </w:rPr>
              <w:t>Kvalifikaciniame reikalavime prieštaravimo nėra. „Vystymas“ yra traktuojamas kaip papildomas funkcionalumas</w:t>
            </w:r>
            <w:r>
              <w:rPr>
                <w:rFonts w:ascii="Times New Roman" w:hAnsi="Times New Roman" w:cs="Times New Roman"/>
                <w:sz w:val="24"/>
                <w:szCs w:val="24"/>
              </w:rPr>
              <w:t>. Kadangi</w:t>
            </w:r>
            <w:r w:rsidRPr="00803C38">
              <w:rPr>
                <w:rFonts w:ascii="Times New Roman" w:hAnsi="Times New Roman" w:cs="Times New Roman"/>
                <w:sz w:val="24"/>
                <w:szCs w:val="24"/>
              </w:rPr>
              <w:t xml:space="preserve"> </w:t>
            </w:r>
            <w:r>
              <w:rPr>
                <w:rFonts w:ascii="Times New Roman" w:hAnsi="Times New Roman" w:cs="Times New Roman"/>
                <w:sz w:val="24"/>
                <w:szCs w:val="24"/>
              </w:rPr>
              <w:t xml:space="preserve"> vystymo paslaugos neapima viso Pirkimo objekto, todėl vystymo paslaugų teikimo sutartys nebus priimtinos  šio reikalavimo atitikimui.</w:t>
            </w:r>
            <w:r>
              <w:rPr>
                <w:rFonts w:ascii="Times New Roman" w:hAnsi="Times New Roman" w:cs="Times New Roman"/>
                <w:sz w:val="24"/>
                <w:szCs w:val="24"/>
              </w:rPr>
              <w:t xml:space="preserve"> </w:t>
            </w:r>
          </w:p>
        </w:tc>
      </w:tr>
      <w:tr w:rsidR="00F62D0E" w:rsidRPr="00803C38" w14:paraId="0EFE133D" w14:textId="122DCDEF" w:rsidTr="006F3BFB">
        <w:tc>
          <w:tcPr>
            <w:tcW w:w="562" w:type="dxa"/>
          </w:tcPr>
          <w:p w14:paraId="1D2E9B64" w14:textId="5D7225DB" w:rsidR="00F62D0E" w:rsidRPr="002A2B66" w:rsidRDefault="00F62D0E" w:rsidP="00883530">
            <w:pPr>
              <w:rPr>
                <w:rFonts w:ascii="Times New Roman" w:hAnsi="Times New Roman" w:cs="Times New Roman"/>
                <w:b/>
                <w:bCs/>
              </w:rPr>
            </w:pPr>
            <w:r w:rsidRPr="002A2B66">
              <w:rPr>
                <w:rFonts w:ascii="Times New Roman" w:hAnsi="Times New Roman" w:cs="Times New Roman"/>
                <w:b/>
                <w:bCs/>
              </w:rPr>
              <w:t>2.</w:t>
            </w:r>
          </w:p>
        </w:tc>
        <w:tc>
          <w:tcPr>
            <w:tcW w:w="4395" w:type="dxa"/>
          </w:tcPr>
          <w:p w14:paraId="6B39DEDE" w14:textId="5658868C"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11.10. p. 2 lentelė „Tiekėjo kvalifikacijos reikalavimai“ Eil. Nr. 11.10.2.1.a)</w:t>
            </w:r>
          </w:p>
          <w:p w14:paraId="36FE8FE8" w14:textId="77777777" w:rsidR="00F62D0E" w:rsidRPr="00803C38" w:rsidRDefault="00F62D0E" w:rsidP="00FA6A9B">
            <w:pPr>
              <w:pStyle w:val="Pagrindiniotekstotrauka3"/>
              <w:tabs>
                <w:tab w:val="left" w:pos="177"/>
                <w:tab w:val="left" w:pos="318"/>
                <w:tab w:val="left" w:pos="460"/>
                <w:tab w:val="left" w:pos="1134"/>
              </w:tabs>
              <w:spacing w:after="0"/>
              <w:ind w:left="0"/>
              <w:jc w:val="both"/>
              <w:rPr>
                <w:iCs/>
                <w:sz w:val="24"/>
                <w:szCs w:val="24"/>
              </w:rPr>
            </w:pPr>
          </w:p>
          <w:p w14:paraId="5C4C1498" w14:textId="35812894" w:rsidR="00F62D0E" w:rsidRPr="00803C38" w:rsidRDefault="00F62D0E" w:rsidP="00FA6A9B">
            <w:pPr>
              <w:pStyle w:val="Pagrindiniotekstotrauka3"/>
              <w:tabs>
                <w:tab w:val="left" w:pos="177"/>
                <w:tab w:val="left" w:pos="318"/>
                <w:tab w:val="left" w:pos="460"/>
                <w:tab w:val="left" w:pos="1134"/>
              </w:tabs>
              <w:spacing w:after="0"/>
              <w:ind w:left="0"/>
              <w:jc w:val="both"/>
              <w:rPr>
                <w:sz w:val="24"/>
                <w:szCs w:val="24"/>
              </w:rPr>
            </w:pPr>
            <w:r w:rsidRPr="00803C38">
              <w:rPr>
                <w:iCs/>
                <w:sz w:val="24"/>
                <w:szCs w:val="24"/>
              </w:rPr>
              <w:t>tarptautiniu mastu pripažįstamas i</w:t>
            </w:r>
            <w:r w:rsidRPr="00803C38">
              <w:rPr>
                <w:sz w:val="24"/>
                <w:szCs w:val="24"/>
                <w:bdr w:val="none" w:sz="0" w:space="0" w:color="auto" w:frame="1"/>
              </w:rPr>
              <w:t xml:space="preserve">nformacinių technologijų projektų vadovo </w:t>
            </w:r>
            <w:r w:rsidRPr="00803C38">
              <w:rPr>
                <w:rFonts w:eastAsia="Calibri"/>
                <w:sz w:val="24"/>
                <w:szCs w:val="24"/>
              </w:rPr>
              <w:t xml:space="preserve">sertifikatas </w:t>
            </w:r>
            <w:r w:rsidRPr="00803C38">
              <w:rPr>
                <w:i/>
                <w:iCs/>
                <w:sz w:val="24"/>
                <w:szCs w:val="24"/>
                <w:bdr w:val="none" w:sz="0" w:space="0" w:color="auto" w:frame="1"/>
              </w:rPr>
              <w:t>PMP</w:t>
            </w:r>
            <w:r w:rsidRPr="00803C38">
              <w:rPr>
                <w:sz w:val="24"/>
                <w:szCs w:val="24"/>
                <w:bdr w:val="none" w:sz="0" w:space="0" w:color="auto" w:frame="1"/>
              </w:rPr>
              <w:t xml:space="preserve"> („</w:t>
            </w:r>
            <w:r w:rsidRPr="00803C38">
              <w:rPr>
                <w:i/>
                <w:iCs/>
                <w:sz w:val="24"/>
                <w:szCs w:val="24"/>
                <w:bdr w:val="none" w:sz="0" w:space="0" w:color="auto" w:frame="1"/>
              </w:rPr>
              <w:t xml:space="preserve">Project </w:t>
            </w:r>
            <w:proofErr w:type="spellStart"/>
            <w:r w:rsidRPr="00803C38">
              <w:rPr>
                <w:i/>
                <w:iCs/>
                <w:sz w:val="24"/>
                <w:szCs w:val="24"/>
                <w:bdr w:val="none" w:sz="0" w:space="0" w:color="auto" w:frame="1"/>
              </w:rPr>
              <w:t>Management</w:t>
            </w:r>
            <w:proofErr w:type="spellEnd"/>
            <w:r w:rsidRPr="00803C38">
              <w:rPr>
                <w:i/>
                <w:iCs/>
                <w:sz w:val="24"/>
                <w:szCs w:val="24"/>
                <w:bdr w:val="none" w:sz="0" w:space="0" w:color="auto" w:frame="1"/>
              </w:rPr>
              <w:t xml:space="preserve"> Professional</w:t>
            </w:r>
            <w:r w:rsidRPr="00803C38">
              <w:rPr>
                <w:sz w:val="24"/>
                <w:szCs w:val="24"/>
                <w:bdr w:val="none" w:sz="0" w:space="0" w:color="auto" w:frame="1"/>
              </w:rPr>
              <w:t>“) arba „</w:t>
            </w:r>
            <w:r w:rsidRPr="00803C38">
              <w:rPr>
                <w:i/>
                <w:iCs/>
                <w:sz w:val="24"/>
                <w:szCs w:val="24"/>
                <w:bdr w:val="none" w:sz="0" w:space="0" w:color="auto" w:frame="1"/>
              </w:rPr>
              <w:t>Prince2</w:t>
            </w:r>
            <w:r w:rsidRPr="00803C38">
              <w:rPr>
                <w:sz w:val="24"/>
                <w:szCs w:val="24"/>
                <w:bdr w:val="none" w:sz="0" w:space="0" w:color="auto" w:frame="1"/>
              </w:rPr>
              <w:t>“ </w:t>
            </w:r>
            <w:r w:rsidRPr="00803C38">
              <w:rPr>
                <w:sz w:val="24"/>
                <w:szCs w:val="24"/>
              </w:rPr>
              <w:t xml:space="preserve">arba </w:t>
            </w:r>
            <w:r w:rsidRPr="00803C38">
              <w:rPr>
                <w:sz w:val="24"/>
                <w:szCs w:val="24"/>
              </w:rPr>
              <w:lastRenderedPageBreak/>
              <w:t>lygiavertis sertifikatas (ar kitas lygiavertis dokumentas).</w:t>
            </w:r>
          </w:p>
          <w:p w14:paraId="6B3988B5" w14:textId="6BF7D8ED" w:rsidR="00F62D0E" w:rsidRPr="00803C38" w:rsidRDefault="00F62D0E" w:rsidP="00FA6A9B">
            <w:pPr>
              <w:jc w:val="both"/>
              <w:rPr>
                <w:rFonts w:ascii="Times New Roman" w:hAnsi="Times New Roman" w:cs="Times New Roman"/>
                <w:sz w:val="24"/>
                <w:szCs w:val="24"/>
              </w:rPr>
            </w:pPr>
          </w:p>
        </w:tc>
        <w:tc>
          <w:tcPr>
            <w:tcW w:w="4536" w:type="dxa"/>
          </w:tcPr>
          <w:p w14:paraId="1ACAC261" w14:textId="13BEBC31"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Prašome atsakyti ar „</w:t>
            </w:r>
            <w:proofErr w:type="spellStart"/>
            <w:r w:rsidRPr="00803C38">
              <w:rPr>
                <w:rFonts w:ascii="Times New Roman" w:hAnsi="Times New Roman" w:cs="Times New Roman"/>
                <w:sz w:val="24"/>
                <w:szCs w:val="24"/>
              </w:rPr>
              <w:t>CompTIA</w:t>
            </w:r>
            <w:proofErr w:type="spellEnd"/>
            <w:r w:rsidRPr="00803C38">
              <w:rPr>
                <w:rFonts w:ascii="Times New Roman" w:hAnsi="Times New Roman" w:cs="Times New Roman"/>
                <w:sz w:val="24"/>
                <w:szCs w:val="24"/>
              </w:rPr>
              <w:t xml:space="preserve"> IT Project+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Professional” sertifikatas bus laikomas lygiavertis „Project </w:t>
            </w:r>
            <w:proofErr w:type="spellStart"/>
            <w:r w:rsidRPr="00803C38">
              <w:rPr>
                <w:rFonts w:ascii="Times New Roman" w:hAnsi="Times New Roman" w:cs="Times New Roman"/>
                <w:sz w:val="24"/>
                <w:szCs w:val="24"/>
              </w:rPr>
              <w:t>Management</w:t>
            </w:r>
            <w:proofErr w:type="spellEnd"/>
            <w:r w:rsidRPr="00803C38">
              <w:rPr>
                <w:rFonts w:ascii="Times New Roman" w:hAnsi="Times New Roman" w:cs="Times New Roman"/>
                <w:sz w:val="24"/>
                <w:szCs w:val="24"/>
              </w:rPr>
              <w:t xml:space="preserve"> Professional“ arba „Prince2“ sertifikatams?</w:t>
            </w:r>
          </w:p>
          <w:p w14:paraId="193E8842" w14:textId="194BF44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Tai sertifikatas pagrindžiantis žinias būtent IT projektų valdymo srityje.</w:t>
            </w:r>
          </w:p>
        </w:tc>
        <w:tc>
          <w:tcPr>
            <w:tcW w:w="4677" w:type="dxa"/>
          </w:tcPr>
          <w:p w14:paraId="02420A0B" w14:textId="4352A3FE" w:rsidR="00DB3F09" w:rsidRPr="00FA6A9B" w:rsidRDefault="00581F13" w:rsidP="000B4F4E">
            <w:pPr>
              <w:jc w:val="both"/>
              <w:rPr>
                <w:rFonts w:ascii="Times New Roman" w:hAnsi="Times New Roman" w:cs="Times New Roman"/>
                <w:sz w:val="20"/>
                <w:szCs w:val="20"/>
              </w:rPr>
            </w:pPr>
            <w:r w:rsidRPr="00803C38">
              <w:rPr>
                <w:rFonts w:ascii="Times New Roman" w:hAnsi="Times New Roman" w:cs="Times New Roman"/>
                <w:sz w:val="24"/>
                <w:szCs w:val="24"/>
              </w:rPr>
              <w:t xml:space="preserve">Ne, nebus laikomas lygiaverčiu, </w:t>
            </w:r>
            <w:r w:rsidR="000B4F4E" w:rsidRPr="00803C38">
              <w:rPr>
                <w:rFonts w:ascii="Times New Roman" w:hAnsi="Times New Roman" w:cs="Times New Roman"/>
                <w:sz w:val="24"/>
                <w:szCs w:val="24"/>
              </w:rPr>
              <w:t>nes PMP sertifikatas yra skirtas patyrusiems projektų vadovams, turintiems ilgametę patirtį</w:t>
            </w:r>
            <w:r w:rsidRPr="00803C38">
              <w:rPr>
                <w:rFonts w:ascii="Times New Roman" w:hAnsi="Times New Roman" w:cs="Times New Roman"/>
                <w:sz w:val="24"/>
                <w:szCs w:val="24"/>
              </w:rPr>
              <w:t>. J</w:t>
            </w:r>
            <w:r w:rsidR="000B4F4E" w:rsidRPr="00803C38">
              <w:rPr>
                <w:rFonts w:ascii="Times New Roman" w:hAnsi="Times New Roman" w:cs="Times New Roman"/>
                <w:sz w:val="24"/>
                <w:szCs w:val="24"/>
              </w:rPr>
              <w:t>is apima visą projektų valdymo spektrą, įskaitant strateginį ir vadovavimo aspektus. P</w:t>
            </w:r>
            <w:r w:rsidRPr="00803C38">
              <w:rPr>
                <w:rFonts w:ascii="Times New Roman" w:hAnsi="Times New Roman" w:cs="Times New Roman"/>
                <w:sz w:val="24"/>
                <w:szCs w:val="24"/>
              </w:rPr>
              <w:t>rince</w:t>
            </w:r>
            <w:r w:rsidR="000B4F4E" w:rsidRPr="00803C38">
              <w:rPr>
                <w:rFonts w:ascii="Times New Roman" w:hAnsi="Times New Roman" w:cs="Times New Roman"/>
                <w:sz w:val="24"/>
                <w:szCs w:val="24"/>
              </w:rPr>
              <w:t xml:space="preserve">2 sertifikatas taip pat reikalauja išsamesnio supratimo apie struktūrizuotą projektų </w:t>
            </w:r>
            <w:r w:rsidR="000B4F4E" w:rsidRPr="00803C38">
              <w:rPr>
                <w:rFonts w:ascii="Times New Roman" w:hAnsi="Times New Roman" w:cs="Times New Roman"/>
                <w:sz w:val="24"/>
                <w:szCs w:val="24"/>
              </w:rPr>
              <w:lastRenderedPageBreak/>
              <w:t xml:space="preserve">valdymą. Tuo tarpu </w:t>
            </w:r>
            <w:proofErr w:type="spellStart"/>
            <w:r w:rsidR="000B4F4E" w:rsidRPr="00803C38">
              <w:rPr>
                <w:rFonts w:ascii="Times New Roman" w:hAnsi="Times New Roman" w:cs="Times New Roman"/>
                <w:sz w:val="24"/>
                <w:szCs w:val="24"/>
              </w:rPr>
              <w:t>CompTIA</w:t>
            </w:r>
            <w:proofErr w:type="spellEnd"/>
            <w:r w:rsidR="000B4F4E" w:rsidRPr="00803C38">
              <w:rPr>
                <w:rFonts w:ascii="Times New Roman" w:hAnsi="Times New Roman" w:cs="Times New Roman"/>
                <w:sz w:val="24"/>
                <w:szCs w:val="24"/>
              </w:rPr>
              <w:t xml:space="preserve"> IT Project+ yra įvadinis sertifikatas, skirtas tiems, kurie pradeda karjerą IT projektų valdyme</w:t>
            </w:r>
            <w:r w:rsidRPr="00803C38">
              <w:rPr>
                <w:rFonts w:ascii="Times New Roman" w:hAnsi="Times New Roman" w:cs="Times New Roman"/>
                <w:sz w:val="24"/>
                <w:szCs w:val="24"/>
              </w:rPr>
              <w:t>.</w:t>
            </w:r>
          </w:p>
        </w:tc>
      </w:tr>
      <w:tr w:rsidR="00F62D0E" w:rsidRPr="00803C38" w14:paraId="4B753A0B" w14:textId="3A87EEA9" w:rsidTr="006F3BFB">
        <w:tc>
          <w:tcPr>
            <w:tcW w:w="562" w:type="dxa"/>
          </w:tcPr>
          <w:p w14:paraId="08070D54" w14:textId="01D15D8C" w:rsidR="00F62D0E" w:rsidRPr="002A2B66" w:rsidRDefault="00F62D0E" w:rsidP="005019CC">
            <w:pPr>
              <w:rPr>
                <w:rFonts w:ascii="Times New Roman" w:hAnsi="Times New Roman" w:cs="Times New Roman"/>
                <w:b/>
                <w:bCs/>
              </w:rPr>
            </w:pPr>
            <w:r w:rsidRPr="002A2B66">
              <w:rPr>
                <w:rFonts w:ascii="Times New Roman" w:hAnsi="Times New Roman" w:cs="Times New Roman"/>
                <w:b/>
                <w:bCs/>
              </w:rPr>
              <w:lastRenderedPageBreak/>
              <w:t>3.</w:t>
            </w:r>
          </w:p>
        </w:tc>
        <w:tc>
          <w:tcPr>
            <w:tcW w:w="4395" w:type="dxa"/>
          </w:tcPr>
          <w:p w14:paraId="0A7D9244" w14:textId="200C042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11.10. p. 2 lentelė „Tiekėjo kvalifikacijos reikalavimai“ Eil. Nr. 11.10.2.1. b)</w:t>
            </w:r>
          </w:p>
          <w:p w14:paraId="475B9DA6" w14:textId="77777777" w:rsidR="00F62D0E" w:rsidRPr="00803C38" w:rsidRDefault="00F62D0E" w:rsidP="00FA6A9B">
            <w:pPr>
              <w:jc w:val="both"/>
              <w:rPr>
                <w:rFonts w:ascii="Times New Roman" w:hAnsi="Times New Roman" w:cs="Times New Roman"/>
                <w:sz w:val="24"/>
                <w:szCs w:val="24"/>
              </w:rPr>
            </w:pPr>
          </w:p>
          <w:p w14:paraId="4AE43C97" w14:textId="7EF9934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 tarptautiniu mastu pripažįstamas programuotojo kvalifikaciją patvirtinantis sertifikatas: Microsoft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Azure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Developer</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Associate</w:t>
            </w:r>
            <w:proofErr w:type="spellEnd"/>
            <w:r w:rsidRPr="00803C38">
              <w:rPr>
                <w:rFonts w:ascii="Times New Roman" w:hAnsi="Times New Roman" w:cs="Times New Roman"/>
                <w:sz w:val="24"/>
                <w:szCs w:val="24"/>
              </w:rPr>
              <w:t xml:space="preserve">  arba Microsoft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Azure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Solutions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Architect</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Expert</w:t>
            </w:r>
            <w:proofErr w:type="spellEnd"/>
            <w:r w:rsidRPr="00803C38">
              <w:rPr>
                <w:rFonts w:ascii="Times New Roman" w:hAnsi="Times New Roman" w:cs="Times New Roman"/>
                <w:sz w:val="24"/>
                <w:szCs w:val="24"/>
              </w:rPr>
              <w:t xml:space="preserve"> arba AWS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Solutions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Architect</w:t>
            </w:r>
            <w:proofErr w:type="spellEnd"/>
            <w:r w:rsidRPr="00803C38">
              <w:rPr>
                <w:rFonts w:ascii="Times New Roman" w:hAnsi="Times New Roman" w:cs="Times New Roman"/>
                <w:sz w:val="24"/>
                <w:szCs w:val="24"/>
              </w:rPr>
              <w:t xml:space="preserve"> – </w:t>
            </w:r>
            <w:proofErr w:type="spellStart"/>
            <w:r w:rsidRPr="00803C38">
              <w:rPr>
                <w:rFonts w:ascii="Times New Roman" w:hAnsi="Times New Roman" w:cs="Times New Roman"/>
                <w:sz w:val="24"/>
                <w:szCs w:val="24"/>
              </w:rPr>
              <w:t>Associate</w:t>
            </w:r>
            <w:proofErr w:type="spellEnd"/>
            <w:r w:rsidRPr="00803C38">
              <w:rPr>
                <w:rFonts w:ascii="Times New Roman" w:hAnsi="Times New Roman" w:cs="Times New Roman"/>
                <w:sz w:val="24"/>
                <w:szCs w:val="24"/>
              </w:rPr>
              <w:t xml:space="preserve"> arba (CSDP)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Software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Development</w:t>
            </w:r>
            <w:proofErr w:type="spellEnd"/>
            <w:r w:rsidRPr="00803C38">
              <w:rPr>
                <w:rFonts w:ascii="Times New Roman" w:hAnsi="Times New Roman" w:cs="Times New Roman"/>
                <w:sz w:val="24"/>
                <w:szCs w:val="24"/>
              </w:rPr>
              <w:t xml:space="preserve"> Professional arba Professional </w:t>
            </w:r>
            <w:proofErr w:type="spellStart"/>
            <w:r w:rsidRPr="00803C38">
              <w:rPr>
                <w:rFonts w:ascii="Times New Roman" w:hAnsi="Times New Roman" w:cs="Times New Roman"/>
                <w:sz w:val="24"/>
                <w:szCs w:val="24"/>
              </w:rPr>
              <w:t>Software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Developer</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Certification</w:t>
            </w:r>
            <w:proofErr w:type="spellEnd"/>
            <w:r w:rsidRPr="00803C38">
              <w:rPr>
                <w:rFonts w:ascii="Times New Roman" w:hAnsi="Times New Roman" w:cs="Times New Roman"/>
                <w:sz w:val="24"/>
                <w:szCs w:val="24"/>
              </w:rPr>
              <w:t xml:space="preserve"> (PSD) arba lygiavertis sertifikatas (ar kitas lygiavertis dokumentas).</w:t>
            </w:r>
          </w:p>
        </w:tc>
        <w:tc>
          <w:tcPr>
            <w:tcW w:w="4536" w:type="dxa"/>
          </w:tcPr>
          <w:p w14:paraId="30F53EC1" w14:textId="72CFAFF9"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Prašome atsakyti ar „Microsoft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Solution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Developer</w:t>
            </w:r>
            <w:proofErr w:type="spellEnd"/>
            <w:r w:rsidRPr="00803C38">
              <w:rPr>
                <w:rFonts w:ascii="Times New Roman" w:hAnsi="Times New Roman" w:cs="Times New Roman"/>
                <w:sz w:val="24"/>
                <w:szCs w:val="24"/>
              </w:rPr>
              <w:t xml:space="preserve">” arba “Microsoft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Solution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Associate</w:t>
            </w:r>
            <w:proofErr w:type="spellEnd"/>
            <w:r w:rsidRPr="00803C38">
              <w:rPr>
                <w:rFonts w:ascii="Times New Roman" w:hAnsi="Times New Roman" w:cs="Times New Roman"/>
                <w:sz w:val="24"/>
                <w:szCs w:val="24"/>
              </w:rPr>
              <w:t xml:space="preserve">” sertifikatai bus laikomi lygiaverčiais Microsoft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Azure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Developer</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Associate</w:t>
            </w:r>
            <w:proofErr w:type="spellEnd"/>
            <w:r w:rsidRPr="00803C38">
              <w:rPr>
                <w:rFonts w:ascii="Times New Roman" w:hAnsi="Times New Roman" w:cs="Times New Roman"/>
                <w:sz w:val="24"/>
                <w:szCs w:val="24"/>
              </w:rPr>
              <w:t xml:space="preserve">  arba Microsoft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Azure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Solutions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Architect</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Expert</w:t>
            </w:r>
            <w:proofErr w:type="spellEnd"/>
            <w:r w:rsidRPr="00803C38">
              <w:rPr>
                <w:rFonts w:ascii="Times New Roman" w:hAnsi="Times New Roman" w:cs="Times New Roman"/>
                <w:sz w:val="24"/>
                <w:szCs w:val="24"/>
              </w:rPr>
              <w:t xml:space="preserve"> arba AWS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Solutions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Architect</w:t>
            </w:r>
            <w:proofErr w:type="spellEnd"/>
            <w:r w:rsidRPr="00803C38">
              <w:rPr>
                <w:rFonts w:ascii="Times New Roman" w:hAnsi="Times New Roman" w:cs="Times New Roman"/>
                <w:sz w:val="24"/>
                <w:szCs w:val="24"/>
              </w:rPr>
              <w:t xml:space="preserve"> – </w:t>
            </w:r>
            <w:proofErr w:type="spellStart"/>
            <w:r w:rsidRPr="00803C38">
              <w:rPr>
                <w:rFonts w:ascii="Times New Roman" w:hAnsi="Times New Roman" w:cs="Times New Roman"/>
                <w:sz w:val="24"/>
                <w:szCs w:val="24"/>
              </w:rPr>
              <w:t>Associate</w:t>
            </w:r>
            <w:proofErr w:type="spellEnd"/>
            <w:r w:rsidRPr="00803C38">
              <w:rPr>
                <w:rFonts w:ascii="Times New Roman" w:hAnsi="Times New Roman" w:cs="Times New Roman"/>
                <w:sz w:val="24"/>
                <w:szCs w:val="24"/>
              </w:rPr>
              <w:t xml:space="preserve"> arba (CSDP)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Software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Development</w:t>
            </w:r>
            <w:proofErr w:type="spellEnd"/>
            <w:r w:rsidRPr="00803C38">
              <w:rPr>
                <w:rFonts w:ascii="Times New Roman" w:hAnsi="Times New Roman" w:cs="Times New Roman"/>
                <w:sz w:val="24"/>
                <w:szCs w:val="24"/>
              </w:rPr>
              <w:t xml:space="preserve"> Professional arba Professional </w:t>
            </w:r>
            <w:proofErr w:type="spellStart"/>
            <w:r w:rsidRPr="00803C38">
              <w:rPr>
                <w:rFonts w:ascii="Times New Roman" w:hAnsi="Times New Roman" w:cs="Times New Roman"/>
                <w:sz w:val="24"/>
                <w:szCs w:val="24"/>
              </w:rPr>
              <w:t>Software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Developer</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Certification</w:t>
            </w:r>
            <w:proofErr w:type="spellEnd"/>
            <w:r w:rsidRPr="00803C38">
              <w:rPr>
                <w:rFonts w:ascii="Times New Roman" w:hAnsi="Times New Roman" w:cs="Times New Roman"/>
                <w:sz w:val="24"/>
                <w:szCs w:val="24"/>
              </w:rPr>
              <w:t xml:space="preserve"> (PSD) sertifikatams?</w:t>
            </w:r>
          </w:p>
        </w:tc>
        <w:tc>
          <w:tcPr>
            <w:tcW w:w="4677" w:type="dxa"/>
          </w:tcPr>
          <w:p w14:paraId="775349EF" w14:textId="0036AADC" w:rsidR="00697365" w:rsidRPr="00803C38" w:rsidRDefault="00E82505" w:rsidP="007A09C0">
            <w:pPr>
              <w:pStyle w:val="Komentarotekstas"/>
              <w:spacing w:after="0" w:line="240" w:lineRule="auto"/>
              <w:jc w:val="both"/>
              <w:rPr>
                <w:rFonts w:ascii="Times New Roman" w:hAnsi="Times New Roman"/>
                <w:sz w:val="24"/>
                <w:szCs w:val="24"/>
              </w:rPr>
            </w:pPr>
            <w:r w:rsidRPr="00803C38">
              <w:rPr>
                <w:rFonts w:ascii="Times New Roman" w:hAnsi="Times New Roman"/>
                <w:sz w:val="24"/>
                <w:szCs w:val="24"/>
              </w:rPr>
              <w:t>Taip, m</w:t>
            </w:r>
            <w:r w:rsidR="000B4F4E" w:rsidRPr="00803C38">
              <w:rPr>
                <w:rFonts w:ascii="Times New Roman" w:hAnsi="Times New Roman"/>
                <w:sz w:val="24"/>
                <w:szCs w:val="24"/>
              </w:rPr>
              <w:t>inimi sertifikatai bus laikomi lygiaverčiais.</w:t>
            </w:r>
          </w:p>
          <w:p w14:paraId="0BDB98C0" w14:textId="51484D7C" w:rsidR="00697365" w:rsidRPr="00803C38" w:rsidRDefault="00697365" w:rsidP="00697365">
            <w:pPr>
              <w:rPr>
                <w:rFonts w:ascii="Times New Roman" w:hAnsi="Times New Roman" w:cs="Times New Roman"/>
              </w:rPr>
            </w:pPr>
          </w:p>
        </w:tc>
      </w:tr>
      <w:tr w:rsidR="00F62D0E" w:rsidRPr="00803C38" w14:paraId="15D1071E" w14:textId="027FAF95" w:rsidTr="006F3BFB">
        <w:tc>
          <w:tcPr>
            <w:tcW w:w="562" w:type="dxa"/>
          </w:tcPr>
          <w:p w14:paraId="6B6E6405" w14:textId="5A4B97DC" w:rsidR="00F62D0E" w:rsidRPr="002A2B66" w:rsidRDefault="00F62D0E" w:rsidP="00135CA4">
            <w:pPr>
              <w:rPr>
                <w:rFonts w:ascii="Times New Roman" w:hAnsi="Times New Roman" w:cs="Times New Roman"/>
                <w:b/>
                <w:bCs/>
              </w:rPr>
            </w:pPr>
            <w:r w:rsidRPr="002A2B66">
              <w:rPr>
                <w:rFonts w:ascii="Times New Roman" w:hAnsi="Times New Roman" w:cs="Times New Roman"/>
                <w:b/>
                <w:bCs/>
              </w:rPr>
              <w:t>4.</w:t>
            </w:r>
          </w:p>
        </w:tc>
        <w:tc>
          <w:tcPr>
            <w:tcW w:w="4395" w:type="dxa"/>
          </w:tcPr>
          <w:p w14:paraId="4E3F9478" w14:textId="119710D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11.10. p. 2 lentelė „Tiekėjo kvalifikacijos reikalavimai“ </w:t>
            </w:r>
            <w:proofErr w:type="spellStart"/>
            <w:r w:rsidRPr="00803C38">
              <w:rPr>
                <w:rFonts w:ascii="Times New Roman" w:hAnsi="Times New Roman" w:cs="Times New Roman"/>
                <w:sz w:val="24"/>
                <w:szCs w:val="24"/>
              </w:rPr>
              <w:t>Eil.Nr</w:t>
            </w:r>
            <w:proofErr w:type="spellEnd"/>
            <w:r w:rsidRPr="00803C38">
              <w:rPr>
                <w:rFonts w:ascii="Times New Roman" w:hAnsi="Times New Roman" w:cs="Times New Roman"/>
                <w:sz w:val="24"/>
                <w:szCs w:val="24"/>
              </w:rPr>
              <w:t>. 11.10.2.1. c)</w:t>
            </w:r>
          </w:p>
          <w:p w14:paraId="05401615" w14:textId="77777777" w:rsidR="00F62D0E" w:rsidRPr="00803C38" w:rsidRDefault="00F62D0E" w:rsidP="00FA6A9B">
            <w:pPr>
              <w:jc w:val="both"/>
              <w:rPr>
                <w:rFonts w:ascii="Times New Roman" w:hAnsi="Times New Roman" w:cs="Times New Roman"/>
                <w:sz w:val="24"/>
                <w:szCs w:val="24"/>
              </w:rPr>
            </w:pPr>
          </w:p>
          <w:p w14:paraId="4BC4D4D4" w14:textId="546A11F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-tarptautiniu mastu pripažįstamas naudotojų sąsajų ergonomikos ir dizaino (angl. </w:t>
            </w:r>
            <w:proofErr w:type="spellStart"/>
            <w:r w:rsidRPr="00803C38">
              <w:rPr>
                <w:rFonts w:ascii="Times New Roman" w:hAnsi="Times New Roman" w:cs="Times New Roman"/>
                <w:sz w:val="24"/>
                <w:szCs w:val="24"/>
              </w:rPr>
              <w:t>Usability</w:t>
            </w:r>
            <w:proofErr w:type="spellEnd"/>
            <w:r w:rsidRPr="00803C38">
              <w:rPr>
                <w:rFonts w:ascii="Times New Roman" w:hAnsi="Times New Roman" w:cs="Times New Roman"/>
                <w:sz w:val="24"/>
                <w:szCs w:val="24"/>
              </w:rPr>
              <w:t xml:space="preserve">/UX/UI </w:t>
            </w:r>
            <w:proofErr w:type="spellStart"/>
            <w:r w:rsidRPr="00803C38">
              <w:rPr>
                <w:rFonts w:ascii="Times New Roman" w:hAnsi="Times New Roman" w:cs="Times New Roman"/>
                <w:sz w:val="24"/>
                <w:szCs w:val="24"/>
              </w:rPr>
              <w:t>design</w:t>
            </w:r>
            <w:proofErr w:type="spellEnd"/>
            <w:r w:rsidRPr="00803C38">
              <w:rPr>
                <w:rFonts w:ascii="Times New Roman" w:hAnsi="Times New Roman" w:cs="Times New Roman"/>
                <w:sz w:val="24"/>
                <w:szCs w:val="24"/>
              </w:rPr>
              <w:t>) vertinimo specialisto kvalifikaciją patvirtinantis sertifikatas CUA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Usability</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Analyst</w:t>
            </w:r>
            <w:proofErr w:type="spellEnd"/>
            <w:r w:rsidRPr="00803C38">
              <w:rPr>
                <w:rFonts w:ascii="Times New Roman" w:hAnsi="Times New Roman" w:cs="Times New Roman"/>
                <w:sz w:val="24"/>
                <w:szCs w:val="24"/>
              </w:rPr>
              <w:t>) arba CXA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User</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Experience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Analyst</w:t>
            </w:r>
            <w:proofErr w:type="spellEnd"/>
            <w:r w:rsidRPr="00803C38">
              <w:rPr>
                <w:rFonts w:ascii="Times New Roman" w:hAnsi="Times New Roman" w:cs="Times New Roman"/>
                <w:sz w:val="24"/>
                <w:szCs w:val="24"/>
              </w:rPr>
              <w:t xml:space="preserve">) arba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Human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Factors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Engineering</w:t>
            </w:r>
            <w:proofErr w:type="spellEnd"/>
            <w:r w:rsidRPr="00803C38">
              <w:rPr>
                <w:rFonts w:ascii="Times New Roman" w:hAnsi="Times New Roman" w:cs="Times New Roman"/>
                <w:sz w:val="24"/>
                <w:szCs w:val="24"/>
              </w:rPr>
              <w:t xml:space="preserve"> Professional arba lygiavertis sertifikatas (ar kitas lygiavertis dokumentas).</w:t>
            </w:r>
          </w:p>
        </w:tc>
        <w:tc>
          <w:tcPr>
            <w:tcW w:w="4536" w:type="dxa"/>
          </w:tcPr>
          <w:p w14:paraId="1424A67B"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atsakyti ar „</w:t>
            </w:r>
            <w:proofErr w:type="spellStart"/>
            <w:r w:rsidRPr="00803C38">
              <w:rPr>
                <w:rFonts w:ascii="Times New Roman" w:hAnsi="Times New Roman" w:cs="Times New Roman"/>
                <w:sz w:val="24"/>
                <w:szCs w:val="24"/>
              </w:rPr>
              <w:t>Nielsen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Norman</w:t>
            </w:r>
            <w:proofErr w:type="spellEnd"/>
            <w:r w:rsidRPr="00803C38">
              <w:rPr>
                <w:rFonts w:ascii="Times New Roman" w:hAnsi="Times New Roman" w:cs="Times New Roman"/>
                <w:sz w:val="24"/>
                <w:szCs w:val="24"/>
              </w:rPr>
              <w:t xml:space="preserve"> Group UX </w:t>
            </w:r>
            <w:proofErr w:type="spellStart"/>
            <w:r w:rsidRPr="00803C38">
              <w:rPr>
                <w:rFonts w:ascii="Times New Roman" w:hAnsi="Times New Roman" w:cs="Times New Roman"/>
                <w:sz w:val="24"/>
                <w:szCs w:val="24"/>
              </w:rPr>
              <w:t>Certifikate</w:t>
            </w:r>
            <w:proofErr w:type="spellEnd"/>
            <w:r w:rsidRPr="00803C38">
              <w:rPr>
                <w:rFonts w:ascii="Times New Roman" w:hAnsi="Times New Roman" w:cs="Times New Roman"/>
                <w:sz w:val="24"/>
                <w:szCs w:val="24"/>
              </w:rPr>
              <w:t>” sertifikatas bus laikomas lygiaverčiu  CUA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Usability</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Analyst</w:t>
            </w:r>
            <w:proofErr w:type="spellEnd"/>
            <w:r w:rsidRPr="00803C38">
              <w:rPr>
                <w:rFonts w:ascii="Times New Roman" w:hAnsi="Times New Roman" w:cs="Times New Roman"/>
                <w:sz w:val="24"/>
                <w:szCs w:val="24"/>
              </w:rPr>
              <w:t>) arba CXA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User</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Experience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Analyst</w:t>
            </w:r>
            <w:proofErr w:type="spellEnd"/>
            <w:r w:rsidRPr="00803C38">
              <w:rPr>
                <w:rFonts w:ascii="Times New Roman" w:hAnsi="Times New Roman" w:cs="Times New Roman"/>
                <w:sz w:val="24"/>
                <w:szCs w:val="24"/>
              </w:rPr>
              <w:t xml:space="preserve">) arba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Human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Factors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Engineering</w:t>
            </w:r>
            <w:proofErr w:type="spellEnd"/>
            <w:r w:rsidRPr="00803C38">
              <w:rPr>
                <w:rFonts w:ascii="Times New Roman" w:hAnsi="Times New Roman" w:cs="Times New Roman"/>
                <w:sz w:val="24"/>
                <w:szCs w:val="24"/>
              </w:rPr>
              <w:t xml:space="preserve"> Professional sertifikatams?</w:t>
            </w:r>
          </w:p>
          <w:p w14:paraId="5925AFAB" w14:textId="303BA3F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Pažymime, kad tai yra tarptautinis naudotojo sąsajos ergonomikos ir dizaino žinias vertinantis sertifikatas, kuris išduodamas tik išlaikius egzaminus.</w:t>
            </w:r>
          </w:p>
        </w:tc>
        <w:tc>
          <w:tcPr>
            <w:tcW w:w="4677" w:type="dxa"/>
          </w:tcPr>
          <w:p w14:paraId="777F9296" w14:textId="06112A51" w:rsidR="00F62D0E" w:rsidRPr="00803C38" w:rsidRDefault="00730F49" w:rsidP="004E014B">
            <w:pPr>
              <w:rPr>
                <w:rFonts w:ascii="Times New Roman" w:hAnsi="Times New Roman" w:cs="Times New Roman"/>
              </w:rPr>
            </w:pPr>
            <w:r w:rsidRPr="00803C38">
              <w:rPr>
                <w:rFonts w:ascii="Times New Roman" w:hAnsi="Times New Roman" w:cs="Times New Roman"/>
                <w:sz w:val="24"/>
                <w:szCs w:val="24"/>
              </w:rPr>
              <w:t xml:space="preserve">Taip, bus laikomas lygiaverčiu. </w:t>
            </w:r>
          </w:p>
        </w:tc>
      </w:tr>
      <w:tr w:rsidR="00F62D0E" w:rsidRPr="00803C38" w14:paraId="734D8D08" w14:textId="74276BD1" w:rsidTr="006F3BFB">
        <w:tc>
          <w:tcPr>
            <w:tcW w:w="562" w:type="dxa"/>
          </w:tcPr>
          <w:p w14:paraId="69F6B038" w14:textId="28277E4B" w:rsidR="00F62D0E" w:rsidRPr="002A2B66" w:rsidRDefault="00F62D0E" w:rsidP="00694047">
            <w:pPr>
              <w:rPr>
                <w:rFonts w:ascii="Times New Roman" w:hAnsi="Times New Roman" w:cs="Times New Roman"/>
                <w:b/>
                <w:bCs/>
              </w:rPr>
            </w:pPr>
            <w:r w:rsidRPr="002A2B66">
              <w:rPr>
                <w:rFonts w:ascii="Times New Roman" w:hAnsi="Times New Roman" w:cs="Times New Roman"/>
                <w:b/>
                <w:bCs/>
              </w:rPr>
              <w:t>5.</w:t>
            </w:r>
          </w:p>
        </w:tc>
        <w:tc>
          <w:tcPr>
            <w:tcW w:w="4395" w:type="dxa"/>
          </w:tcPr>
          <w:p w14:paraId="09D639F0" w14:textId="04FFF21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11.10. p. 2 lentelė „Tiekėjo kvalifikacijos reikalavimai“ Eil. Nr. 11.10.2.1.</w:t>
            </w:r>
          </w:p>
          <w:p w14:paraId="31411E62" w14:textId="77777777" w:rsidR="00F62D0E" w:rsidRPr="00803C38" w:rsidRDefault="00F62D0E" w:rsidP="00FA6A9B">
            <w:pPr>
              <w:jc w:val="both"/>
              <w:rPr>
                <w:rFonts w:ascii="Times New Roman" w:hAnsi="Times New Roman" w:cs="Times New Roman"/>
                <w:sz w:val="24"/>
                <w:szCs w:val="24"/>
              </w:rPr>
            </w:pPr>
          </w:p>
          <w:p w14:paraId="090AC984" w14:textId="2A375C56"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d) ne mažiau kaip 1 (vieną) informacinių sistemų programinės įrangos testavimo ekspertą, turintį:</w:t>
            </w:r>
          </w:p>
          <w:p w14:paraId="7DE18346"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   tarptautiniu mastu pripažįstamą testavimo kvalifikaciją; </w:t>
            </w:r>
          </w:p>
          <w:p w14:paraId="7E77B6FC"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per paskutinius 5 (penkis) metus iki pasiūlymų pateikimo galutinio termino pabaigos yra dalyvavęs, atliekant informacinių sistemų testuotojo funkcijas, bent 1 (viename) baigtame projekte, kurio apimtyje buvo testuojama informacinė sistema. Projekto (sutarties) vykdymo metu turėjo būti parengti testavimo scenarijai, priėmimo testavimo scenarijai ir atlikti testavimai.</w:t>
            </w:r>
          </w:p>
          <w:p w14:paraId="79F73660" w14:textId="77777777" w:rsidR="00F62D0E" w:rsidRPr="00803C38" w:rsidRDefault="00F62D0E" w:rsidP="00FA6A9B">
            <w:pPr>
              <w:jc w:val="both"/>
              <w:rPr>
                <w:rFonts w:ascii="Times New Roman" w:hAnsi="Times New Roman" w:cs="Times New Roman"/>
                <w:sz w:val="24"/>
                <w:szCs w:val="24"/>
              </w:rPr>
            </w:pPr>
          </w:p>
          <w:p w14:paraId="1E424F1A"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dėl d punkto (informacinių sistemų programinės įrangos testavimo ekspertas):</w:t>
            </w:r>
          </w:p>
          <w:p w14:paraId="70E15B94"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Pateikiama:</w:t>
            </w:r>
          </w:p>
          <w:p w14:paraId="10833361"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Pirkimo sąlygų 11.10.2 punkte nurodyti dokumentai;</w:t>
            </w:r>
          </w:p>
          <w:p w14:paraId="1456D866" w14:textId="77777777" w:rsidR="00F62D0E" w:rsidRPr="00803C38" w:rsidRDefault="00F62D0E" w:rsidP="00FA6A9B">
            <w:pPr>
              <w:jc w:val="both"/>
              <w:rPr>
                <w:rFonts w:ascii="Times New Roman" w:hAnsi="Times New Roman" w:cs="Times New Roman"/>
                <w:sz w:val="24"/>
                <w:szCs w:val="24"/>
              </w:rPr>
            </w:pPr>
          </w:p>
          <w:p w14:paraId="500F9067" w14:textId="62B8717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 tarptautiniu mastu pripažįstamas testuotojo kvalifikaciją patvirtinantis sertifikatas ISTQB  (International </w:t>
            </w:r>
            <w:proofErr w:type="spellStart"/>
            <w:r w:rsidRPr="00803C38">
              <w:rPr>
                <w:rFonts w:ascii="Times New Roman" w:hAnsi="Times New Roman" w:cs="Times New Roman"/>
                <w:sz w:val="24"/>
                <w:szCs w:val="24"/>
              </w:rPr>
              <w:t>Software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Testing</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Qualifications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Board</w:t>
            </w:r>
            <w:proofErr w:type="spellEnd"/>
            <w:r w:rsidRPr="00803C38">
              <w:rPr>
                <w:rFonts w:ascii="Times New Roman" w:hAnsi="Times New Roman" w:cs="Times New Roman"/>
                <w:sz w:val="24"/>
                <w:szCs w:val="24"/>
              </w:rPr>
              <w:t>) arba ISEB (</w:t>
            </w:r>
            <w:proofErr w:type="spellStart"/>
            <w:r w:rsidRPr="00803C38">
              <w:rPr>
                <w:rFonts w:ascii="Times New Roman" w:hAnsi="Times New Roman" w:cs="Times New Roman"/>
                <w:sz w:val="24"/>
                <w:szCs w:val="24"/>
              </w:rPr>
              <w:t>Information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Systems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Examination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Board</w:t>
            </w:r>
            <w:proofErr w:type="spellEnd"/>
            <w:r w:rsidRPr="00803C38">
              <w:rPr>
                <w:rFonts w:ascii="Times New Roman" w:hAnsi="Times New Roman" w:cs="Times New Roman"/>
                <w:sz w:val="24"/>
                <w:szCs w:val="24"/>
              </w:rPr>
              <w:t>) sertifikatas arba lygiavertis sertifikatas (ar kitas lygiavertis dokumentas).</w:t>
            </w:r>
          </w:p>
        </w:tc>
        <w:tc>
          <w:tcPr>
            <w:tcW w:w="4536" w:type="dxa"/>
          </w:tcPr>
          <w:p w14:paraId="0327DFC6" w14:textId="3A1E92C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 xml:space="preserve">Norime atkreipti dėmesį, kad kvalifikacijos reikalavimų tikslas yra įsitikinti, kad tiekėjas yra </w:t>
            </w:r>
            <w:r w:rsidRPr="00803C38">
              <w:rPr>
                <w:rFonts w:ascii="Times New Roman" w:hAnsi="Times New Roman" w:cs="Times New Roman"/>
                <w:b/>
                <w:bCs/>
                <w:sz w:val="24"/>
                <w:szCs w:val="24"/>
              </w:rPr>
              <w:t>pajėgus</w:t>
            </w:r>
            <w:r w:rsidRPr="00803C38">
              <w:rPr>
                <w:rFonts w:ascii="Times New Roman" w:hAnsi="Times New Roman" w:cs="Times New Roman"/>
                <w:sz w:val="24"/>
                <w:szCs w:val="24"/>
              </w:rPr>
              <w:t xml:space="preserve"> įvykdyti sutartį (VPĮ 47 str.1 d.), o ne išrinkti, kas yra „geriau“ ar „geriausias“.</w:t>
            </w:r>
          </w:p>
          <w:p w14:paraId="4B7D1C6A" w14:textId="00C3CB29"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 xml:space="preserve">Taigi, nustatyti kvalifikacijos reikalavimai, </w:t>
            </w:r>
          </w:p>
          <w:p w14:paraId="04B81277"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negali riboti konkurencijos ar kitaip neleisti galimiems tiekėjams pateikti pasiūlymo.</w:t>
            </w:r>
          </w:p>
          <w:p w14:paraId="371E6454" w14:textId="4B62D421"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Manome, kad kvalifikacijos reikalavimas programinės įrangos testavimo ekspertui turėti tarptautiniu mastu pripažįstamą testuotojo kvalifikaciją patvirtinantį </w:t>
            </w:r>
            <w:r w:rsidRPr="00803C38">
              <w:rPr>
                <w:rFonts w:ascii="Times New Roman" w:hAnsi="Times New Roman" w:cs="Times New Roman"/>
                <w:b/>
                <w:bCs/>
                <w:sz w:val="24"/>
                <w:szCs w:val="24"/>
              </w:rPr>
              <w:t>sertifikatą</w:t>
            </w:r>
            <w:r w:rsidRPr="00803C38">
              <w:rPr>
                <w:rFonts w:ascii="Times New Roman" w:hAnsi="Times New Roman" w:cs="Times New Roman"/>
                <w:sz w:val="24"/>
                <w:szCs w:val="24"/>
              </w:rPr>
              <w:t xml:space="preserve"> yra perteklinis ir nebūtinas.</w:t>
            </w:r>
          </w:p>
          <w:p w14:paraId="1C52AD0E" w14:textId="2FEEE2B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Specialistas neturintis minėto sertifikato puikiai gali atlikti reikiamas testavimo paslaugas.  Pvz., specialistas nors ir neturėdamas sertifikato, bet turėdamas didesnę darbo patirtį  dažnu atveju gali būti net gi profesionalesnis nei specialistas turintis labai trumpą darbo patirtį, bet turintis sertifikatą. Tai reiškia, kad specialisto pajėgumas vertinant turi ar neturi sertifikatą yra labai specifinis ir nėra būtinas, kad tiekėjas būtų pajėgus tinkamai suteikti paslaugas. </w:t>
            </w:r>
          </w:p>
          <w:p w14:paraId="4140AD8E" w14:textId="30BAF4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Perkančioji organizacija nekeldama šio kvalifikacijos reikalavimo galėtų sulaukti daugiau sutartį įvykdyti pajėgių tiekėjų pasiūlymų, o tai reiškia kad turėtų didesnę išsirinkti ekonomiškai naudingiausią pasiūlymą ir racionaliau panaudoti pirkimui skirtas lėšas.</w:t>
            </w:r>
          </w:p>
          <w:p w14:paraId="58FFC0FE" w14:textId="3886081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Prašome panaikinti 11.10. p. 2 lentelės „Tiekėjo kvalifikacijos reikalavimai“ </w:t>
            </w:r>
            <w:proofErr w:type="spellStart"/>
            <w:r w:rsidRPr="00803C38">
              <w:rPr>
                <w:rFonts w:ascii="Times New Roman" w:hAnsi="Times New Roman" w:cs="Times New Roman"/>
                <w:sz w:val="24"/>
                <w:szCs w:val="24"/>
              </w:rPr>
              <w:t>Eil.Nr</w:t>
            </w:r>
            <w:proofErr w:type="spellEnd"/>
            <w:r w:rsidRPr="00803C38">
              <w:rPr>
                <w:rFonts w:ascii="Times New Roman" w:hAnsi="Times New Roman" w:cs="Times New Roman"/>
                <w:sz w:val="24"/>
                <w:szCs w:val="24"/>
              </w:rPr>
              <w:t>. 11.10.2.1. d) reikalavimą arba panaikinti minėto reikalavimo šias dalis:</w:t>
            </w:r>
          </w:p>
          <w:p w14:paraId="2DFC8897" w14:textId="77777777" w:rsidR="00F62D0E" w:rsidRPr="00803C38" w:rsidRDefault="00F62D0E" w:rsidP="00FA6A9B">
            <w:pPr>
              <w:jc w:val="both"/>
              <w:rPr>
                <w:rFonts w:ascii="Times New Roman" w:hAnsi="Times New Roman" w:cs="Times New Roman"/>
                <w:i/>
                <w:iCs/>
                <w:sz w:val="24"/>
                <w:szCs w:val="24"/>
              </w:rPr>
            </w:pPr>
            <w:r w:rsidRPr="00803C38">
              <w:rPr>
                <w:rFonts w:ascii="Times New Roman" w:hAnsi="Times New Roman" w:cs="Times New Roman"/>
                <w:i/>
                <w:iCs/>
                <w:sz w:val="24"/>
                <w:szCs w:val="24"/>
              </w:rPr>
              <w:t>–   tarptautiniu mastu pripažįstamą testavimo kvalifikaciją;</w:t>
            </w:r>
          </w:p>
          <w:p w14:paraId="0023AA6B" w14:textId="495F901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i/>
                <w:iCs/>
                <w:sz w:val="24"/>
                <w:szCs w:val="24"/>
              </w:rPr>
              <w:t xml:space="preserve">– tarptautiniu mastu pripažįstamas testuotojo kvalifikaciją patvirtinantis sertifikatas ISTQB (International </w:t>
            </w:r>
            <w:proofErr w:type="spellStart"/>
            <w:r w:rsidRPr="00803C38">
              <w:rPr>
                <w:rFonts w:ascii="Times New Roman" w:hAnsi="Times New Roman" w:cs="Times New Roman"/>
                <w:i/>
                <w:iCs/>
                <w:sz w:val="24"/>
                <w:szCs w:val="24"/>
              </w:rPr>
              <w:t>Software</w:t>
            </w:r>
            <w:proofErr w:type="spellEnd"/>
            <w:r w:rsidRPr="00803C38">
              <w:rPr>
                <w:rFonts w:ascii="Times New Roman" w:hAnsi="Times New Roman" w:cs="Times New Roman"/>
                <w:i/>
                <w:iCs/>
                <w:sz w:val="24"/>
                <w:szCs w:val="24"/>
              </w:rPr>
              <w:t xml:space="preserve"> </w:t>
            </w:r>
            <w:proofErr w:type="spellStart"/>
            <w:r w:rsidRPr="00803C38">
              <w:rPr>
                <w:rFonts w:ascii="Times New Roman" w:hAnsi="Times New Roman" w:cs="Times New Roman"/>
                <w:i/>
                <w:iCs/>
                <w:sz w:val="24"/>
                <w:szCs w:val="24"/>
              </w:rPr>
              <w:t>Testing</w:t>
            </w:r>
            <w:proofErr w:type="spellEnd"/>
            <w:r w:rsidRPr="00803C38">
              <w:rPr>
                <w:rFonts w:ascii="Times New Roman" w:hAnsi="Times New Roman" w:cs="Times New Roman"/>
                <w:i/>
                <w:iCs/>
                <w:sz w:val="24"/>
                <w:szCs w:val="24"/>
              </w:rPr>
              <w:t xml:space="preserve"> </w:t>
            </w:r>
            <w:proofErr w:type="spellStart"/>
            <w:r w:rsidRPr="00803C38">
              <w:rPr>
                <w:rFonts w:ascii="Times New Roman" w:hAnsi="Times New Roman" w:cs="Times New Roman"/>
                <w:i/>
                <w:iCs/>
                <w:sz w:val="24"/>
                <w:szCs w:val="24"/>
              </w:rPr>
              <w:lastRenderedPageBreak/>
              <w:t>Qualifications</w:t>
            </w:r>
            <w:proofErr w:type="spellEnd"/>
            <w:r w:rsidRPr="00803C38">
              <w:rPr>
                <w:rFonts w:ascii="Times New Roman" w:hAnsi="Times New Roman" w:cs="Times New Roman"/>
                <w:i/>
                <w:iCs/>
                <w:sz w:val="24"/>
                <w:szCs w:val="24"/>
              </w:rPr>
              <w:t xml:space="preserve"> </w:t>
            </w:r>
            <w:proofErr w:type="spellStart"/>
            <w:r w:rsidRPr="00803C38">
              <w:rPr>
                <w:rFonts w:ascii="Times New Roman" w:hAnsi="Times New Roman" w:cs="Times New Roman"/>
                <w:i/>
                <w:iCs/>
                <w:sz w:val="24"/>
                <w:szCs w:val="24"/>
              </w:rPr>
              <w:t>Board</w:t>
            </w:r>
            <w:proofErr w:type="spellEnd"/>
            <w:r w:rsidRPr="00803C38">
              <w:rPr>
                <w:rFonts w:ascii="Times New Roman" w:hAnsi="Times New Roman" w:cs="Times New Roman"/>
                <w:i/>
                <w:iCs/>
                <w:sz w:val="24"/>
                <w:szCs w:val="24"/>
              </w:rPr>
              <w:t>) arba ISEB (</w:t>
            </w:r>
            <w:proofErr w:type="spellStart"/>
            <w:r w:rsidRPr="00803C38">
              <w:rPr>
                <w:rFonts w:ascii="Times New Roman" w:hAnsi="Times New Roman" w:cs="Times New Roman"/>
                <w:i/>
                <w:iCs/>
                <w:sz w:val="24"/>
                <w:szCs w:val="24"/>
              </w:rPr>
              <w:t>Information</w:t>
            </w:r>
            <w:proofErr w:type="spellEnd"/>
            <w:r w:rsidRPr="00803C38">
              <w:rPr>
                <w:rFonts w:ascii="Times New Roman" w:hAnsi="Times New Roman" w:cs="Times New Roman"/>
                <w:i/>
                <w:iCs/>
                <w:sz w:val="24"/>
                <w:szCs w:val="24"/>
              </w:rPr>
              <w:t xml:space="preserve"> </w:t>
            </w:r>
            <w:proofErr w:type="spellStart"/>
            <w:r w:rsidRPr="00803C38">
              <w:rPr>
                <w:rFonts w:ascii="Times New Roman" w:hAnsi="Times New Roman" w:cs="Times New Roman"/>
                <w:i/>
                <w:iCs/>
                <w:sz w:val="24"/>
                <w:szCs w:val="24"/>
              </w:rPr>
              <w:t>Systems</w:t>
            </w:r>
            <w:proofErr w:type="spellEnd"/>
            <w:r w:rsidRPr="00803C38">
              <w:rPr>
                <w:rFonts w:ascii="Times New Roman" w:hAnsi="Times New Roman" w:cs="Times New Roman"/>
                <w:i/>
                <w:iCs/>
                <w:sz w:val="24"/>
                <w:szCs w:val="24"/>
              </w:rPr>
              <w:t xml:space="preserve"> </w:t>
            </w:r>
            <w:proofErr w:type="spellStart"/>
            <w:r w:rsidRPr="00803C38">
              <w:rPr>
                <w:rFonts w:ascii="Times New Roman" w:hAnsi="Times New Roman" w:cs="Times New Roman"/>
                <w:i/>
                <w:iCs/>
                <w:sz w:val="24"/>
                <w:szCs w:val="24"/>
              </w:rPr>
              <w:t>Examination</w:t>
            </w:r>
            <w:proofErr w:type="spellEnd"/>
            <w:r w:rsidRPr="00803C38">
              <w:rPr>
                <w:rFonts w:ascii="Times New Roman" w:hAnsi="Times New Roman" w:cs="Times New Roman"/>
                <w:i/>
                <w:iCs/>
                <w:sz w:val="24"/>
                <w:szCs w:val="24"/>
              </w:rPr>
              <w:t xml:space="preserve"> </w:t>
            </w:r>
            <w:proofErr w:type="spellStart"/>
            <w:r w:rsidRPr="00803C38">
              <w:rPr>
                <w:rFonts w:ascii="Times New Roman" w:hAnsi="Times New Roman" w:cs="Times New Roman"/>
                <w:i/>
                <w:iCs/>
                <w:sz w:val="24"/>
                <w:szCs w:val="24"/>
              </w:rPr>
              <w:t>Board</w:t>
            </w:r>
            <w:proofErr w:type="spellEnd"/>
            <w:r w:rsidRPr="00803C38">
              <w:rPr>
                <w:rFonts w:ascii="Times New Roman" w:hAnsi="Times New Roman" w:cs="Times New Roman"/>
                <w:i/>
                <w:iCs/>
                <w:sz w:val="24"/>
                <w:szCs w:val="24"/>
              </w:rPr>
              <w:t>) sertifikatas arba lygiavertis sertifikatas (ar kitas lygiavertis dokumentas).</w:t>
            </w:r>
          </w:p>
        </w:tc>
        <w:tc>
          <w:tcPr>
            <w:tcW w:w="4677" w:type="dxa"/>
          </w:tcPr>
          <w:p w14:paraId="7B83A513" w14:textId="0691F8EA" w:rsidR="005158E7" w:rsidRPr="005158E7" w:rsidRDefault="005158E7" w:rsidP="00541732">
            <w:pPr>
              <w:jc w:val="both"/>
              <w:rPr>
                <w:rFonts w:ascii="Times New Roman" w:hAnsi="Times New Roman" w:cs="Times New Roman"/>
                <w:b/>
                <w:bCs/>
                <w:sz w:val="24"/>
                <w:szCs w:val="24"/>
              </w:rPr>
            </w:pPr>
            <w:r w:rsidRPr="005158E7">
              <w:rPr>
                <w:rFonts w:ascii="Times New Roman" w:hAnsi="Times New Roman" w:cs="Times New Roman"/>
                <w:b/>
                <w:bCs/>
                <w:sz w:val="24"/>
                <w:szCs w:val="24"/>
              </w:rPr>
              <w:lastRenderedPageBreak/>
              <w:t>Reikalavimas nekeičiamas.</w:t>
            </w:r>
          </w:p>
          <w:p w14:paraId="0F5329B3" w14:textId="77777777" w:rsidR="005158E7" w:rsidRDefault="005158E7" w:rsidP="00541732">
            <w:pPr>
              <w:jc w:val="both"/>
              <w:rPr>
                <w:rFonts w:ascii="Times New Roman" w:hAnsi="Times New Roman" w:cs="Times New Roman"/>
                <w:sz w:val="24"/>
                <w:szCs w:val="24"/>
              </w:rPr>
            </w:pPr>
          </w:p>
          <w:p w14:paraId="27603447" w14:textId="625057C8" w:rsidR="00997EB4" w:rsidRPr="00803C38" w:rsidRDefault="000B4F4E" w:rsidP="00541732">
            <w:pPr>
              <w:jc w:val="both"/>
              <w:rPr>
                <w:rFonts w:ascii="Times New Roman" w:hAnsi="Times New Roman" w:cs="Times New Roman"/>
                <w:sz w:val="24"/>
                <w:szCs w:val="24"/>
              </w:rPr>
            </w:pPr>
            <w:r w:rsidRPr="00803C38">
              <w:rPr>
                <w:rFonts w:ascii="Times New Roman" w:hAnsi="Times New Roman" w:cs="Times New Roman"/>
                <w:sz w:val="24"/>
                <w:szCs w:val="24"/>
              </w:rPr>
              <w:t>Sertifikatai</w:t>
            </w:r>
            <w:r w:rsidR="009975FC">
              <w:rPr>
                <w:rFonts w:ascii="Times New Roman" w:hAnsi="Times New Roman" w:cs="Times New Roman"/>
                <w:sz w:val="24"/>
                <w:szCs w:val="24"/>
              </w:rPr>
              <w:t xml:space="preserve"> </w:t>
            </w:r>
            <w:r w:rsidRPr="00803C38">
              <w:rPr>
                <w:rFonts w:ascii="Times New Roman" w:hAnsi="Times New Roman" w:cs="Times New Roman"/>
                <w:sz w:val="24"/>
                <w:szCs w:val="24"/>
              </w:rPr>
              <w:t xml:space="preserve">kaip ISTQB (International </w:t>
            </w:r>
            <w:proofErr w:type="spellStart"/>
            <w:r w:rsidRPr="00803C38">
              <w:rPr>
                <w:rFonts w:ascii="Times New Roman" w:hAnsi="Times New Roman" w:cs="Times New Roman"/>
                <w:sz w:val="24"/>
                <w:szCs w:val="24"/>
              </w:rPr>
              <w:t>Software</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Testing</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Qualifications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Board</w:t>
            </w:r>
            <w:proofErr w:type="spellEnd"/>
            <w:r w:rsidRPr="00803C38">
              <w:rPr>
                <w:rFonts w:ascii="Times New Roman" w:hAnsi="Times New Roman" w:cs="Times New Roman"/>
                <w:sz w:val="24"/>
                <w:szCs w:val="24"/>
              </w:rPr>
              <w:t xml:space="preserve">) </w:t>
            </w:r>
            <w:r w:rsidRPr="00803C38">
              <w:rPr>
                <w:rFonts w:ascii="Times New Roman" w:hAnsi="Times New Roman" w:cs="Times New Roman"/>
                <w:sz w:val="24"/>
                <w:szCs w:val="24"/>
              </w:rPr>
              <w:lastRenderedPageBreak/>
              <w:t xml:space="preserve">užtikrina, kad specialistas turės tam tikras žinias apie geriausias praktikas, metodikas ir atitiks tarptautinius standartus. Sertifikatas garantuoja, kad specialistas žino ne tik praktinius testavimo aspektus, bet ir plačias teorines žinias, kurios padeda sistemingai ir efektyviai organizuoti testavimo procesą, laikytis geriausių praktikų. </w:t>
            </w:r>
            <w:r w:rsidR="006F794F">
              <w:rPr>
                <w:rFonts w:ascii="Times New Roman" w:hAnsi="Times New Roman" w:cs="Times New Roman"/>
                <w:sz w:val="24"/>
                <w:szCs w:val="24"/>
              </w:rPr>
              <w:t>K</w:t>
            </w:r>
            <w:r w:rsidRPr="00803C38">
              <w:rPr>
                <w:rFonts w:ascii="Times New Roman" w:hAnsi="Times New Roman" w:cs="Times New Roman"/>
                <w:sz w:val="24"/>
                <w:szCs w:val="24"/>
              </w:rPr>
              <w:t xml:space="preserve">adangi </w:t>
            </w:r>
            <w:r w:rsidR="006F794F">
              <w:rPr>
                <w:rFonts w:ascii="Times New Roman" w:hAnsi="Times New Roman" w:cs="Times New Roman"/>
                <w:sz w:val="24"/>
                <w:szCs w:val="24"/>
              </w:rPr>
              <w:t>p</w:t>
            </w:r>
            <w:r w:rsidRPr="00803C38">
              <w:rPr>
                <w:rFonts w:ascii="Times New Roman" w:hAnsi="Times New Roman" w:cs="Times New Roman"/>
                <w:sz w:val="24"/>
                <w:szCs w:val="24"/>
              </w:rPr>
              <w:t>erkančioji organizacija siekia užtikrinti, kad įsigyjamos paslaugos būtų kokybiškos, o sutartis – tinkamai įvykdyta, t</w:t>
            </w:r>
            <w:r w:rsidR="006F794F">
              <w:rPr>
                <w:rFonts w:ascii="Times New Roman" w:hAnsi="Times New Roman" w:cs="Times New Roman"/>
                <w:sz w:val="24"/>
                <w:szCs w:val="24"/>
              </w:rPr>
              <w:t>odėl</w:t>
            </w:r>
            <w:r w:rsidRPr="00803C38">
              <w:rPr>
                <w:rFonts w:ascii="Times New Roman" w:hAnsi="Times New Roman" w:cs="Times New Roman"/>
                <w:sz w:val="24"/>
                <w:szCs w:val="24"/>
              </w:rPr>
              <w:t xml:space="preserve"> </w:t>
            </w:r>
            <w:r w:rsidR="006F794F">
              <w:rPr>
                <w:rFonts w:ascii="Times New Roman" w:hAnsi="Times New Roman" w:cs="Times New Roman"/>
                <w:sz w:val="24"/>
                <w:szCs w:val="24"/>
              </w:rPr>
              <w:t>siekiama</w:t>
            </w:r>
            <w:r w:rsidRPr="00803C38">
              <w:rPr>
                <w:rFonts w:ascii="Times New Roman" w:hAnsi="Times New Roman" w:cs="Times New Roman"/>
                <w:sz w:val="24"/>
                <w:szCs w:val="24"/>
              </w:rPr>
              <w:t xml:space="preserve"> objektyviai įvertinti tiekėjo gebėjimą užtikrinti aukštos kokybės interneto svetainės sukūrimo ir įdiegimo paslaugas. Reikalaujamas tarptautiniu mastu pripažįstamas sertifikatas suteikia papildomų garantijų dėl specialisto kompetencijų. Be to, ankstesniuose atsakymuose į tiekėjų klausimus, buvo nurodyta, kad Viešųjų pirkimų tarnybos parengtose „Tiekėjų kvalifikacijos reikalavimų nustatymo informacinių sistemų viešuosiuose pirkimuose gairėse“ (toliau – Gairės) nurodyta, kad IT sektorius pasižymi savita specifika, kurioje išsilavinimas neturi tokios didelės reikšmės kaip turimos kompetencijos, todėl Viešųjų pirkimų tarnyba nerekomenduoja kelti specialistų išsilavinimo reikalavimų, o teikti pirmenybę kompetencijų įvertinimui. Todėl siekiant įvertinti tiekėjo kompetencijas šiame Pirkime ir nustatyti specialistams reikalavimai dėl tarptautiniu mastu pripažįstamos kvalifikacijos turėjimo. Sertifikato turėjimo reikalavimas nėra skirtas išrinkti „geriausią“ ar „geresnį“ tiekėją, kaip teigia tiekėjas, o užtikrinti minimalų profesionalumo standartą, kuris yra būtinas </w:t>
            </w:r>
            <w:r w:rsidRPr="00803C38">
              <w:rPr>
                <w:rFonts w:ascii="Times New Roman" w:hAnsi="Times New Roman" w:cs="Times New Roman"/>
                <w:sz w:val="24"/>
                <w:szCs w:val="24"/>
              </w:rPr>
              <w:lastRenderedPageBreak/>
              <w:t>kokybiškų paslaugų teikimui. Tiek patirtis, tiek tarptautiniu mastu pripažintas sertifikatas yra esminiai komponentai užtikrinant kokybišką rezultatą. Perkančioji organizacija siekia užtikrinti, kad interneto svetainė, kuri reprezentuoja Kauno rajono savivaldybę, būtų sukurta ir palaikoma efektyviai, išvengiant kritinių klaidų, kurios galėtų pakenkti savivaldybės veiklos efektyvumui ar jos gyventojų interesams.</w:t>
            </w:r>
          </w:p>
        </w:tc>
      </w:tr>
      <w:tr w:rsidR="00F62D0E" w:rsidRPr="00803C38" w14:paraId="00EA37A9" w14:textId="30C24B4E" w:rsidTr="006F3BFB">
        <w:tc>
          <w:tcPr>
            <w:tcW w:w="562" w:type="dxa"/>
          </w:tcPr>
          <w:p w14:paraId="41736FA0" w14:textId="34D86278" w:rsidR="00F62D0E" w:rsidRPr="002A2B66" w:rsidRDefault="00F62D0E" w:rsidP="000F3094">
            <w:pPr>
              <w:rPr>
                <w:rFonts w:ascii="Times New Roman" w:hAnsi="Times New Roman" w:cs="Times New Roman"/>
                <w:b/>
                <w:bCs/>
              </w:rPr>
            </w:pPr>
            <w:r w:rsidRPr="002A2B66">
              <w:rPr>
                <w:rFonts w:ascii="Times New Roman" w:hAnsi="Times New Roman" w:cs="Times New Roman"/>
                <w:b/>
                <w:bCs/>
              </w:rPr>
              <w:lastRenderedPageBreak/>
              <w:t>6.</w:t>
            </w:r>
          </w:p>
        </w:tc>
        <w:tc>
          <w:tcPr>
            <w:tcW w:w="4395" w:type="dxa"/>
          </w:tcPr>
          <w:p w14:paraId="059304BC" w14:textId="37D3551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11.10. p. 2 lentelė „Tiekėjo kvalifikacijos reikalavimai“ Eil. Nr. 11.10.2.1. e)</w:t>
            </w:r>
          </w:p>
          <w:p w14:paraId="273FE4E4" w14:textId="77777777" w:rsidR="00F62D0E" w:rsidRPr="00803C38" w:rsidRDefault="00F62D0E" w:rsidP="00FA6A9B">
            <w:pPr>
              <w:jc w:val="both"/>
              <w:rPr>
                <w:rFonts w:ascii="Times New Roman" w:hAnsi="Times New Roman" w:cs="Times New Roman"/>
                <w:sz w:val="24"/>
                <w:szCs w:val="24"/>
              </w:rPr>
            </w:pPr>
          </w:p>
          <w:p w14:paraId="339A6203" w14:textId="593CB93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tarptautiniu mastu pripažįstamas informacinių sistemų saugos specialisto kvalifikaciją patvirtinantis sertifikatas CISM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Information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Security</w:t>
            </w:r>
            <w:proofErr w:type="spellEnd"/>
            <w:r w:rsidRPr="00803C38">
              <w:rPr>
                <w:rFonts w:ascii="Times New Roman" w:hAnsi="Times New Roman" w:cs="Times New Roman"/>
                <w:sz w:val="24"/>
                <w:szCs w:val="24"/>
              </w:rPr>
              <w:t xml:space="preserve"> Manager), CISSP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Information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Systems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Security</w:t>
            </w:r>
            <w:proofErr w:type="spellEnd"/>
            <w:r w:rsidRPr="00803C38">
              <w:rPr>
                <w:rFonts w:ascii="Times New Roman" w:hAnsi="Times New Roman" w:cs="Times New Roman"/>
                <w:sz w:val="24"/>
                <w:szCs w:val="24"/>
              </w:rPr>
              <w:t xml:space="preserve"> Professional) arba lygiavertis sertifikatas (ar kitas lygiavertis dokumentas).</w:t>
            </w:r>
          </w:p>
        </w:tc>
        <w:tc>
          <w:tcPr>
            <w:tcW w:w="4536" w:type="dxa"/>
          </w:tcPr>
          <w:p w14:paraId="0FED5661"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atsakyti ar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Ethical</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Hacker</w:t>
            </w:r>
            <w:proofErr w:type="spellEnd"/>
            <w:r w:rsidRPr="00803C38">
              <w:rPr>
                <w:rFonts w:ascii="Times New Roman" w:hAnsi="Times New Roman" w:cs="Times New Roman"/>
                <w:sz w:val="24"/>
                <w:szCs w:val="24"/>
              </w:rPr>
              <w:t xml:space="preserve"> (CEH)” sertifikatas bus laikomas lygiaverčiu  CISM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Information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Security</w:t>
            </w:r>
            <w:proofErr w:type="spellEnd"/>
            <w:r w:rsidRPr="00803C38">
              <w:rPr>
                <w:rFonts w:ascii="Times New Roman" w:hAnsi="Times New Roman" w:cs="Times New Roman"/>
                <w:sz w:val="24"/>
                <w:szCs w:val="24"/>
              </w:rPr>
              <w:t xml:space="preserve"> Manager), CISSP (</w:t>
            </w:r>
            <w:proofErr w:type="spellStart"/>
            <w:r w:rsidRPr="00803C38">
              <w:rPr>
                <w:rFonts w:ascii="Times New Roman" w:hAnsi="Times New Roman" w:cs="Times New Roman"/>
                <w:sz w:val="24"/>
                <w:szCs w:val="24"/>
              </w:rPr>
              <w:t>Certified</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Information</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Systems</w:t>
            </w:r>
            <w:proofErr w:type="spellEnd"/>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Security</w:t>
            </w:r>
            <w:proofErr w:type="spellEnd"/>
            <w:r w:rsidRPr="00803C38">
              <w:rPr>
                <w:rFonts w:ascii="Times New Roman" w:hAnsi="Times New Roman" w:cs="Times New Roman"/>
                <w:sz w:val="24"/>
                <w:szCs w:val="24"/>
              </w:rPr>
              <w:t xml:space="preserve"> Professional) sertifikatams?</w:t>
            </w:r>
          </w:p>
          <w:p w14:paraId="44AECC8E" w14:textId="3DCD8F9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Pažymime, kad tai yra tarptautinis sertifikatas vertinantis žinias informacinių sistemų saugumo srityje, kuris išduodamas tik išlaikius egzaminus.</w:t>
            </w:r>
          </w:p>
        </w:tc>
        <w:tc>
          <w:tcPr>
            <w:tcW w:w="4677" w:type="dxa"/>
          </w:tcPr>
          <w:p w14:paraId="0E75315C" w14:textId="5F6832CE" w:rsidR="00F62D0E" w:rsidRPr="00B00451" w:rsidRDefault="00BD7199" w:rsidP="00BD7199">
            <w:pPr>
              <w:jc w:val="both"/>
              <w:rPr>
                <w:rFonts w:ascii="Times New Roman" w:hAnsi="Times New Roman" w:cs="Times New Roman"/>
                <w:sz w:val="24"/>
                <w:szCs w:val="24"/>
              </w:rPr>
            </w:pPr>
            <w:r w:rsidRPr="00B00451">
              <w:rPr>
                <w:rFonts w:ascii="Times New Roman" w:hAnsi="Times New Roman" w:cs="Times New Roman"/>
                <w:sz w:val="24"/>
                <w:szCs w:val="24"/>
              </w:rPr>
              <w:t>Ne, šis sertifikatas nebus laikomas lygiaverčiu</w:t>
            </w:r>
            <w:r w:rsidR="00DE6D98" w:rsidRPr="00B00451">
              <w:rPr>
                <w:rFonts w:ascii="Times New Roman" w:hAnsi="Times New Roman" w:cs="Times New Roman"/>
                <w:sz w:val="24"/>
                <w:szCs w:val="24"/>
              </w:rPr>
              <w:t>, nes tai yra ne tos srities specialisto sertifikatas</w:t>
            </w:r>
            <w:r w:rsidRPr="00B00451">
              <w:rPr>
                <w:rFonts w:ascii="Times New Roman" w:hAnsi="Times New Roman" w:cs="Times New Roman"/>
                <w:sz w:val="24"/>
                <w:szCs w:val="24"/>
              </w:rPr>
              <w:t xml:space="preserve">. Šis sertifikatas </w:t>
            </w:r>
            <w:r w:rsidR="008C79B1" w:rsidRPr="00B00451">
              <w:rPr>
                <w:rFonts w:ascii="Times New Roman" w:hAnsi="Times New Roman" w:cs="Times New Roman"/>
                <w:sz w:val="24"/>
                <w:szCs w:val="24"/>
              </w:rPr>
              <w:t>apima</w:t>
            </w:r>
            <w:r w:rsidR="00DE6D98" w:rsidRPr="00B00451">
              <w:rPr>
                <w:rFonts w:ascii="Times New Roman" w:hAnsi="Times New Roman" w:cs="Times New Roman"/>
                <w:sz w:val="24"/>
                <w:szCs w:val="24"/>
              </w:rPr>
              <w:t xml:space="preserve"> sistemos silpnybių ieškojim</w:t>
            </w:r>
            <w:r w:rsidR="008C79B1" w:rsidRPr="00B00451">
              <w:rPr>
                <w:rFonts w:ascii="Times New Roman" w:hAnsi="Times New Roman" w:cs="Times New Roman"/>
                <w:sz w:val="24"/>
                <w:szCs w:val="24"/>
              </w:rPr>
              <w:t>o sritį</w:t>
            </w:r>
            <w:r w:rsidR="00DE6D98" w:rsidRPr="00B00451">
              <w:rPr>
                <w:rFonts w:ascii="Times New Roman" w:hAnsi="Times New Roman" w:cs="Times New Roman"/>
                <w:sz w:val="24"/>
                <w:szCs w:val="24"/>
              </w:rPr>
              <w:t xml:space="preserve">, o ne sistemos saugumo valdymą, kibernetinį saugumą </w:t>
            </w:r>
            <w:r w:rsidRPr="00B00451">
              <w:rPr>
                <w:rFonts w:ascii="Times New Roman" w:hAnsi="Times New Roman" w:cs="Times New Roman"/>
                <w:sz w:val="24"/>
                <w:szCs w:val="24"/>
              </w:rPr>
              <w:t>i</w:t>
            </w:r>
            <w:r w:rsidR="00DE6D98" w:rsidRPr="00B00451">
              <w:rPr>
                <w:rFonts w:ascii="Times New Roman" w:hAnsi="Times New Roman" w:cs="Times New Roman"/>
                <w:sz w:val="24"/>
                <w:szCs w:val="24"/>
              </w:rPr>
              <w:t>r pan.</w:t>
            </w:r>
          </w:p>
          <w:p w14:paraId="50A60B61" w14:textId="77777777" w:rsidR="006E07E3" w:rsidRPr="00803C38" w:rsidRDefault="006E07E3" w:rsidP="00BD7199">
            <w:pPr>
              <w:jc w:val="both"/>
              <w:rPr>
                <w:rFonts w:ascii="Times New Roman" w:hAnsi="Times New Roman" w:cs="Times New Roman"/>
              </w:rPr>
            </w:pPr>
          </w:p>
          <w:p w14:paraId="28CFBC10" w14:textId="04408156" w:rsidR="006E07E3" w:rsidRPr="00FA6A9B" w:rsidRDefault="006E07E3" w:rsidP="00BD7199">
            <w:pPr>
              <w:jc w:val="both"/>
              <w:rPr>
                <w:rFonts w:ascii="Times New Roman" w:eastAsia="Calibri" w:hAnsi="Times New Roman" w:cs="Times New Roman"/>
                <w:sz w:val="24"/>
                <w:szCs w:val="24"/>
              </w:rPr>
            </w:pPr>
            <w:r w:rsidRPr="00803C38">
              <w:rPr>
                <w:rFonts w:ascii="Times New Roman" w:hAnsi="Times New Roman" w:cs="Times New Roman"/>
                <w:sz w:val="24"/>
                <w:szCs w:val="24"/>
              </w:rPr>
              <w:t xml:space="preserve">Pabrėžiame, kad Pirkimo sąlygų 11.10 punkte nurodyta, kad  „Sertifikatų lygiavertiškumą turi pagrįsti tiekėjas.“ Tiekėjo kvalifikacijos vertinimo etape tiekėjo teikiamų sertifikatų, kitokių negu nurodyta Pirkimo sąlygose, lygiavertiškumą turės pagrįsti </w:t>
            </w:r>
            <w:r w:rsidR="00F412DE" w:rsidRPr="00803C38">
              <w:rPr>
                <w:rFonts w:ascii="Times New Roman" w:hAnsi="Times New Roman" w:cs="Times New Roman"/>
                <w:sz w:val="24"/>
                <w:szCs w:val="24"/>
              </w:rPr>
              <w:t xml:space="preserve">pats </w:t>
            </w:r>
            <w:r w:rsidRPr="00803C38">
              <w:rPr>
                <w:rFonts w:ascii="Times New Roman" w:hAnsi="Times New Roman" w:cs="Times New Roman"/>
                <w:sz w:val="24"/>
                <w:szCs w:val="24"/>
              </w:rPr>
              <w:t xml:space="preserve">tiekėjas, jam tenka ši pareiga. </w:t>
            </w:r>
          </w:p>
        </w:tc>
      </w:tr>
      <w:tr w:rsidR="00F62D0E" w:rsidRPr="00803C38" w14:paraId="31EC150B" w14:textId="446E8BA7" w:rsidTr="006F3BFB">
        <w:tc>
          <w:tcPr>
            <w:tcW w:w="562" w:type="dxa"/>
          </w:tcPr>
          <w:p w14:paraId="5DD573C1" w14:textId="77777777" w:rsidR="00F62D0E" w:rsidRPr="002A2B66" w:rsidRDefault="00F62D0E" w:rsidP="004E014B">
            <w:pPr>
              <w:rPr>
                <w:rFonts w:ascii="Times New Roman" w:hAnsi="Times New Roman" w:cs="Times New Roman"/>
                <w:b/>
                <w:bCs/>
              </w:rPr>
            </w:pPr>
          </w:p>
        </w:tc>
        <w:tc>
          <w:tcPr>
            <w:tcW w:w="4395" w:type="dxa"/>
          </w:tcPr>
          <w:p w14:paraId="78779524" w14:textId="048E3009" w:rsidR="00F62D0E" w:rsidRPr="00803C38" w:rsidRDefault="00F62D0E" w:rsidP="00FA6A9B">
            <w:pPr>
              <w:jc w:val="both"/>
              <w:rPr>
                <w:rFonts w:ascii="Times New Roman" w:hAnsi="Times New Roman" w:cs="Times New Roman"/>
                <w:sz w:val="24"/>
                <w:szCs w:val="24"/>
              </w:rPr>
            </w:pPr>
          </w:p>
        </w:tc>
        <w:tc>
          <w:tcPr>
            <w:tcW w:w="4536" w:type="dxa"/>
          </w:tcPr>
          <w:p w14:paraId="72CE4034" w14:textId="77777777" w:rsidR="00F62D0E"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Aukščiau pateikti klausimai dėl sertifikatų lygiavertiškumo nėra prašymas įvertinti tiekėjo kvalifikaciją, nes nėra patekta konkretūs sertifikatai, nurodant konkretų asmenį, o tik prašymas paaiškinti pirkimo dokumentus. Be to, kitiems tiekėjams buvo atsakyta į klausimus dėl sertifikatų lygiavertiškumo, todėl vadovaujantis lygiateisiškumo principu, prašome pateikti konkrečius atsakymus ar nurodyti sertifikatai bus laiko lygiaverčiais.</w:t>
            </w:r>
          </w:p>
          <w:p w14:paraId="31F31DD4" w14:textId="77777777" w:rsidR="00FA6A9B" w:rsidRDefault="00FA6A9B" w:rsidP="00FA6A9B">
            <w:pPr>
              <w:jc w:val="both"/>
              <w:rPr>
                <w:rFonts w:ascii="Times New Roman" w:hAnsi="Times New Roman" w:cs="Times New Roman"/>
                <w:sz w:val="24"/>
                <w:szCs w:val="24"/>
              </w:rPr>
            </w:pPr>
          </w:p>
          <w:p w14:paraId="1EA16D55" w14:textId="171E10C7" w:rsidR="00FA6A9B" w:rsidRPr="00803C38" w:rsidRDefault="00FA6A9B" w:rsidP="00FA6A9B">
            <w:pPr>
              <w:jc w:val="both"/>
              <w:rPr>
                <w:rFonts w:ascii="Times New Roman" w:hAnsi="Times New Roman" w:cs="Times New Roman"/>
                <w:sz w:val="24"/>
                <w:szCs w:val="24"/>
              </w:rPr>
            </w:pPr>
          </w:p>
        </w:tc>
        <w:tc>
          <w:tcPr>
            <w:tcW w:w="4677" w:type="dxa"/>
          </w:tcPr>
          <w:p w14:paraId="5FF05757" w14:textId="77777777" w:rsidR="00F62D0E" w:rsidRPr="00803C38" w:rsidRDefault="00F62D0E" w:rsidP="004E014B">
            <w:pPr>
              <w:rPr>
                <w:rFonts w:ascii="Times New Roman" w:hAnsi="Times New Roman" w:cs="Times New Roman"/>
              </w:rPr>
            </w:pPr>
          </w:p>
        </w:tc>
      </w:tr>
      <w:tr w:rsidR="00F62D0E" w:rsidRPr="00803C38" w14:paraId="5C97D938" w14:textId="22537DFF" w:rsidTr="006F3BFB">
        <w:tc>
          <w:tcPr>
            <w:tcW w:w="562" w:type="dxa"/>
            <w:shd w:val="clear" w:color="auto" w:fill="DAE9F7" w:themeFill="text2" w:themeFillTint="1A"/>
          </w:tcPr>
          <w:p w14:paraId="3C0BDEF6" w14:textId="77777777" w:rsidR="00F62D0E" w:rsidRPr="002A2B66" w:rsidRDefault="00F62D0E" w:rsidP="004E014B">
            <w:pPr>
              <w:rPr>
                <w:rFonts w:ascii="Times New Roman" w:hAnsi="Times New Roman" w:cs="Times New Roman"/>
                <w:b/>
                <w:bCs/>
                <w:i/>
                <w:iCs/>
              </w:rPr>
            </w:pPr>
          </w:p>
        </w:tc>
        <w:tc>
          <w:tcPr>
            <w:tcW w:w="8931" w:type="dxa"/>
            <w:gridSpan w:val="2"/>
            <w:shd w:val="clear" w:color="auto" w:fill="DAE9F7" w:themeFill="text2" w:themeFillTint="1A"/>
          </w:tcPr>
          <w:p w14:paraId="2923C70C" w14:textId="60C68C93" w:rsidR="00F62D0E" w:rsidRPr="00803C38" w:rsidRDefault="00F62D0E" w:rsidP="00FA6A9B">
            <w:pPr>
              <w:jc w:val="both"/>
              <w:rPr>
                <w:rFonts w:ascii="Times New Roman" w:hAnsi="Times New Roman" w:cs="Times New Roman"/>
                <w:b/>
                <w:bCs/>
                <w:i/>
                <w:iCs/>
                <w:sz w:val="24"/>
                <w:szCs w:val="24"/>
              </w:rPr>
            </w:pPr>
            <w:r w:rsidRPr="00803C38">
              <w:rPr>
                <w:rFonts w:ascii="Times New Roman" w:hAnsi="Times New Roman" w:cs="Times New Roman"/>
                <w:b/>
                <w:bCs/>
                <w:i/>
                <w:iCs/>
                <w:sz w:val="24"/>
                <w:szCs w:val="24"/>
              </w:rPr>
              <w:t>Dėl techninės specifikacijos</w:t>
            </w:r>
          </w:p>
        </w:tc>
        <w:tc>
          <w:tcPr>
            <w:tcW w:w="4677" w:type="dxa"/>
            <w:shd w:val="clear" w:color="auto" w:fill="DAE9F7" w:themeFill="text2" w:themeFillTint="1A"/>
          </w:tcPr>
          <w:p w14:paraId="78156DDC" w14:textId="77777777" w:rsidR="00F62D0E" w:rsidRPr="00803C38" w:rsidRDefault="00F62D0E" w:rsidP="004E014B">
            <w:pPr>
              <w:rPr>
                <w:rFonts w:ascii="Times New Roman" w:hAnsi="Times New Roman" w:cs="Times New Roman"/>
                <w:b/>
                <w:bCs/>
                <w:i/>
                <w:iCs/>
              </w:rPr>
            </w:pPr>
          </w:p>
        </w:tc>
      </w:tr>
      <w:tr w:rsidR="00F62D0E" w:rsidRPr="00803C38" w14:paraId="2C1DA8AC" w14:textId="69248309" w:rsidTr="006F3BFB">
        <w:tc>
          <w:tcPr>
            <w:tcW w:w="562" w:type="dxa"/>
          </w:tcPr>
          <w:p w14:paraId="64CB0B5A" w14:textId="65A9616F" w:rsidR="00F62D0E" w:rsidRPr="002A2B66" w:rsidRDefault="00F62D0E" w:rsidP="00ED53A8">
            <w:pPr>
              <w:rPr>
                <w:rFonts w:ascii="Times New Roman" w:hAnsi="Times New Roman" w:cs="Times New Roman"/>
                <w:b/>
                <w:bCs/>
              </w:rPr>
            </w:pPr>
            <w:r w:rsidRPr="002A2B66">
              <w:rPr>
                <w:rFonts w:ascii="Times New Roman" w:hAnsi="Times New Roman" w:cs="Times New Roman"/>
                <w:b/>
                <w:bCs/>
              </w:rPr>
              <w:t>7.</w:t>
            </w:r>
          </w:p>
        </w:tc>
        <w:tc>
          <w:tcPr>
            <w:tcW w:w="4395" w:type="dxa"/>
          </w:tcPr>
          <w:p w14:paraId="14C1B422" w14:textId="2E754B0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6.1.</w:t>
            </w:r>
          </w:p>
          <w:p w14:paraId="3344BD51" w14:textId="382C40E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1.Interneto svetainė skirta visuomenei gauti visą viešą informaciją apie Perkančiosios organizacijos veiklą, peržiūrėti ir prenumeruoti skelbiamas naujienas, renginius, pildyti apklausas ir atlikti </w:t>
            </w:r>
            <w:r w:rsidRPr="00803C38">
              <w:rPr>
                <w:rFonts w:ascii="Times New Roman" w:hAnsi="Times New Roman" w:cs="Times New Roman"/>
                <w:b/>
                <w:bCs/>
                <w:sz w:val="24"/>
                <w:szCs w:val="24"/>
              </w:rPr>
              <w:t>kitas</w:t>
            </w:r>
            <w:r w:rsidRPr="00803C38">
              <w:rPr>
                <w:rFonts w:ascii="Times New Roman" w:hAnsi="Times New Roman" w:cs="Times New Roman"/>
                <w:sz w:val="24"/>
                <w:szCs w:val="24"/>
              </w:rPr>
              <w:t xml:space="preserve"> interneto svetainės funkcijas.  </w:t>
            </w:r>
          </w:p>
        </w:tc>
        <w:tc>
          <w:tcPr>
            <w:tcW w:w="4536" w:type="dxa"/>
          </w:tcPr>
          <w:p w14:paraId="2C9C6460"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detalizuoti kokio lygio tai apklausos? Ar integruota su apklausų kitomis svetainėmis?</w:t>
            </w:r>
          </w:p>
          <w:p w14:paraId="06C38388" w14:textId="77777777" w:rsidR="00F62D0E" w:rsidRPr="00803C38" w:rsidRDefault="00F62D0E" w:rsidP="00FA6A9B">
            <w:pPr>
              <w:jc w:val="both"/>
              <w:rPr>
                <w:rFonts w:ascii="Times New Roman" w:hAnsi="Times New Roman" w:cs="Times New Roman"/>
                <w:sz w:val="24"/>
                <w:szCs w:val="24"/>
              </w:rPr>
            </w:pPr>
          </w:p>
          <w:p w14:paraId="6F1FA584" w14:textId="1599A4E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tiksliai nurodyti kas yra“ kitos funkcijos“? Tiekėjai turėtų tiksliai ir aiškiai žinoti visą pirkimo objekto apimtį.</w:t>
            </w:r>
          </w:p>
        </w:tc>
        <w:tc>
          <w:tcPr>
            <w:tcW w:w="4677" w:type="dxa"/>
          </w:tcPr>
          <w:p w14:paraId="38C3E2B0" w14:textId="72FCE49E" w:rsidR="00F62D0E" w:rsidRPr="00803C38" w:rsidRDefault="00DE6D98" w:rsidP="00ED53A8">
            <w:pPr>
              <w:jc w:val="both"/>
              <w:rPr>
                <w:rFonts w:ascii="Times New Roman" w:hAnsi="Times New Roman" w:cs="Times New Roman"/>
              </w:rPr>
            </w:pPr>
            <w:r w:rsidRPr="00803C38">
              <w:rPr>
                <w:rFonts w:ascii="Times New Roman" w:hAnsi="Times New Roman" w:cs="Times New Roman"/>
                <w:sz w:val="24"/>
                <w:szCs w:val="24"/>
              </w:rPr>
              <w:t xml:space="preserve">Projekto eigoje galimai kils papildomas funkcijų poreikis, kuris bus derinamas su </w:t>
            </w:r>
            <w:r w:rsidR="005F2437" w:rsidRPr="00803C38">
              <w:rPr>
                <w:rFonts w:ascii="Times New Roman" w:hAnsi="Times New Roman" w:cs="Times New Roman"/>
                <w:sz w:val="24"/>
                <w:szCs w:val="24"/>
              </w:rPr>
              <w:t>p</w:t>
            </w:r>
            <w:r w:rsidRPr="00803C38">
              <w:rPr>
                <w:rFonts w:ascii="Times New Roman" w:hAnsi="Times New Roman" w:cs="Times New Roman"/>
                <w:sz w:val="24"/>
                <w:szCs w:val="24"/>
              </w:rPr>
              <w:t xml:space="preserve">erkančiąja </w:t>
            </w:r>
            <w:r w:rsidR="005F2437" w:rsidRPr="00803C38">
              <w:rPr>
                <w:rFonts w:ascii="Times New Roman" w:hAnsi="Times New Roman" w:cs="Times New Roman"/>
                <w:sz w:val="24"/>
                <w:szCs w:val="24"/>
              </w:rPr>
              <w:t>o</w:t>
            </w:r>
            <w:r w:rsidRPr="00803C38">
              <w:rPr>
                <w:rFonts w:ascii="Times New Roman" w:hAnsi="Times New Roman" w:cs="Times New Roman"/>
                <w:sz w:val="24"/>
                <w:szCs w:val="24"/>
              </w:rPr>
              <w:t>rganizacija projekto vykdymo metu.</w:t>
            </w:r>
          </w:p>
        </w:tc>
      </w:tr>
      <w:tr w:rsidR="00F62D0E" w:rsidRPr="00803C38" w14:paraId="44FFCE1D" w14:textId="4DDC3B6D" w:rsidTr="006F3BFB">
        <w:tc>
          <w:tcPr>
            <w:tcW w:w="562" w:type="dxa"/>
          </w:tcPr>
          <w:p w14:paraId="1C88545E" w14:textId="14ED795C" w:rsidR="00F62D0E" w:rsidRPr="002A2B66" w:rsidRDefault="00F62D0E" w:rsidP="00ED53A8">
            <w:pPr>
              <w:rPr>
                <w:rFonts w:ascii="Times New Roman" w:hAnsi="Times New Roman" w:cs="Times New Roman"/>
                <w:b/>
                <w:bCs/>
              </w:rPr>
            </w:pPr>
            <w:r w:rsidRPr="002A2B66">
              <w:rPr>
                <w:rFonts w:ascii="Times New Roman" w:hAnsi="Times New Roman" w:cs="Times New Roman"/>
                <w:b/>
                <w:bCs/>
              </w:rPr>
              <w:t>8.</w:t>
            </w:r>
          </w:p>
        </w:tc>
        <w:tc>
          <w:tcPr>
            <w:tcW w:w="4395" w:type="dxa"/>
          </w:tcPr>
          <w:p w14:paraId="042AE2B7" w14:textId="5C7F590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 Preliminariai numatomi interneto svetainę sudarantys moduliai: </w:t>
            </w:r>
          </w:p>
          <w:p w14:paraId="7C1DE8D5" w14:textId="7D65598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r. Integracinės sąsajos modulis; </w:t>
            </w:r>
          </w:p>
        </w:tc>
        <w:tc>
          <w:tcPr>
            <w:tcW w:w="4536" w:type="dxa"/>
          </w:tcPr>
          <w:p w14:paraId="227A32E9" w14:textId="488FB4A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Ar gerai suprantame, kad reiks integruoti tik su Google Analytics?</w:t>
            </w:r>
          </w:p>
        </w:tc>
        <w:tc>
          <w:tcPr>
            <w:tcW w:w="4677" w:type="dxa"/>
          </w:tcPr>
          <w:p w14:paraId="14E09500" w14:textId="774F1FCD" w:rsidR="00F62D0E" w:rsidRPr="00803C38" w:rsidRDefault="00DE6D98" w:rsidP="00ED53A8">
            <w:pPr>
              <w:jc w:val="both"/>
              <w:rPr>
                <w:rFonts w:ascii="Times New Roman" w:hAnsi="Times New Roman" w:cs="Times New Roman"/>
              </w:rPr>
            </w:pPr>
            <w:r w:rsidRPr="00803C38">
              <w:rPr>
                <w:rFonts w:ascii="Times New Roman" w:hAnsi="Times New Roman" w:cs="Times New Roman"/>
                <w:sz w:val="24"/>
                <w:szCs w:val="24"/>
              </w:rPr>
              <w:t xml:space="preserve">Integracijos su elektroniniais valdžios vartais, </w:t>
            </w:r>
            <w:r w:rsidR="005F2437" w:rsidRPr="00803C38">
              <w:rPr>
                <w:rFonts w:ascii="Times New Roman" w:hAnsi="Times New Roman" w:cs="Times New Roman"/>
                <w:sz w:val="24"/>
                <w:szCs w:val="24"/>
              </w:rPr>
              <w:t>R</w:t>
            </w:r>
            <w:r w:rsidRPr="00803C38">
              <w:rPr>
                <w:rFonts w:ascii="Times New Roman" w:hAnsi="Times New Roman" w:cs="Times New Roman"/>
                <w:sz w:val="24"/>
                <w:szCs w:val="24"/>
              </w:rPr>
              <w:t>egistrų centru ar pan. sistemomis</w:t>
            </w:r>
            <w:r w:rsidR="005F2437" w:rsidRPr="00803C38">
              <w:rPr>
                <w:rFonts w:ascii="Times New Roman" w:hAnsi="Times New Roman" w:cs="Times New Roman"/>
                <w:sz w:val="24"/>
                <w:szCs w:val="24"/>
              </w:rPr>
              <w:t>.</w:t>
            </w:r>
          </w:p>
        </w:tc>
      </w:tr>
      <w:tr w:rsidR="00F62D0E" w:rsidRPr="00803C38" w14:paraId="51AE9FD1" w14:textId="06C0D0A9" w:rsidTr="006F3BFB">
        <w:tc>
          <w:tcPr>
            <w:tcW w:w="562" w:type="dxa"/>
          </w:tcPr>
          <w:p w14:paraId="266AA8CF" w14:textId="6D522FF2" w:rsidR="00F62D0E" w:rsidRPr="002A2B66" w:rsidRDefault="00F62D0E" w:rsidP="00ED53A8">
            <w:pPr>
              <w:rPr>
                <w:rFonts w:ascii="Times New Roman" w:hAnsi="Times New Roman" w:cs="Times New Roman"/>
                <w:b/>
                <w:bCs/>
              </w:rPr>
            </w:pPr>
            <w:r w:rsidRPr="002A2B66">
              <w:rPr>
                <w:rFonts w:ascii="Times New Roman" w:hAnsi="Times New Roman" w:cs="Times New Roman"/>
                <w:b/>
                <w:bCs/>
              </w:rPr>
              <w:t>9.</w:t>
            </w:r>
          </w:p>
        </w:tc>
        <w:tc>
          <w:tcPr>
            <w:tcW w:w="4395" w:type="dxa"/>
          </w:tcPr>
          <w:p w14:paraId="2217C116" w14:textId="35194B4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Preliminariai numatomi interneto svetainę sudarantys moduliai: </w:t>
            </w:r>
          </w:p>
          <w:p w14:paraId="26F21D01" w14:textId="47E6D7D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s. </w:t>
            </w:r>
            <w:r w:rsidRPr="00803C38">
              <w:rPr>
                <w:rFonts w:ascii="Times New Roman" w:hAnsi="Times New Roman" w:cs="Times New Roman"/>
                <w:b/>
                <w:bCs/>
                <w:sz w:val="24"/>
                <w:szCs w:val="24"/>
              </w:rPr>
              <w:t>kitos,</w:t>
            </w:r>
            <w:r w:rsidRPr="00803C38">
              <w:rPr>
                <w:rFonts w:ascii="Times New Roman" w:hAnsi="Times New Roman" w:cs="Times New Roman"/>
                <w:sz w:val="24"/>
                <w:szCs w:val="24"/>
              </w:rPr>
              <w:t xml:space="preserve"> su Perkančiąja organizacija detalios analizės ar projektavimo etapų metu, suderintos sritys. </w:t>
            </w:r>
          </w:p>
        </w:tc>
        <w:tc>
          <w:tcPr>
            <w:tcW w:w="4536" w:type="dxa"/>
          </w:tcPr>
          <w:p w14:paraId="314F7E57" w14:textId="1F31258F"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patikslinti kokios tai sritys, nes tai svarbu kainos apimties skaičiavimui. Tiekėjai turėtų žinoti pilną pirkimo objekto apimtį.</w:t>
            </w:r>
          </w:p>
        </w:tc>
        <w:tc>
          <w:tcPr>
            <w:tcW w:w="4677" w:type="dxa"/>
          </w:tcPr>
          <w:p w14:paraId="2E118497" w14:textId="515D81F9" w:rsidR="00F62D0E" w:rsidRPr="00803C38" w:rsidRDefault="00DE6D98" w:rsidP="00ED53A8">
            <w:pPr>
              <w:jc w:val="both"/>
              <w:rPr>
                <w:rFonts w:ascii="Times New Roman" w:hAnsi="Times New Roman" w:cs="Times New Roman"/>
              </w:rPr>
            </w:pPr>
            <w:r w:rsidRPr="00803C38">
              <w:rPr>
                <w:rFonts w:ascii="Times New Roman" w:hAnsi="Times New Roman" w:cs="Times New Roman"/>
                <w:sz w:val="24"/>
                <w:szCs w:val="24"/>
              </w:rPr>
              <w:t>Parašyta, jog bus derinama projektavimo etapų metu, galimai kils kažkokių papildomų poreikių ar pan., todėl patikslinti dabar nėra įmanoma.</w:t>
            </w:r>
          </w:p>
        </w:tc>
      </w:tr>
      <w:tr w:rsidR="00F62D0E" w:rsidRPr="00803C38" w14:paraId="4E2CD8F6" w14:textId="71185A3D" w:rsidTr="006F3BFB">
        <w:tc>
          <w:tcPr>
            <w:tcW w:w="562" w:type="dxa"/>
          </w:tcPr>
          <w:p w14:paraId="38F30971" w14:textId="6AC24DA4" w:rsidR="00F62D0E" w:rsidRPr="002A2B66" w:rsidRDefault="00506AF5" w:rsidP="00ED53A8">
            <w:pPr>
              <w:rPr>
                <w:rFonts w:ascii="Times New Roman" w:hAnsi="Times New Roman" w:cs="Times New Roman"/>
                <w:b/>
                <w:bCs/>
              </w:rPr>
            </w:pPr>
            <w:r>
              <w:rPr>
                <w:rFonts w:ascii="Times New Roman" w:hAnsi="Times New Roman" w:cs="Times New Roman"/>
                <w:b/>
                <w:bCs/>
              </w:rPr>
              <w:t>10.</w:t>
            </w:r>
          </w:p>
        </w:tc>
        <w:tc>
          <w:tcPr>
            <w:tcW w:w="4395" w:type="dxa"/>
          </w:tcPr>
          <w:p w14:paraId="660981CE" w14:textId="64DACCE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6.2.</w:t>
            </w:r>
          </w:p>
          <w:p w14:paraId="23A9EB62" w14:textId="74273C0F"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f. TVS administravimo aplinkoje turi veikti greitoji paieška turi turėti automatinį žodžio ar frazės nuspėjimo funkciją ir nukreipti administratorių tiesiai į rasto elemento (pvz.: tinklalapį, lankytiną objektą, maršrutą) nustatymus arba redagavimą, teisių valdymą. Paieška turi ieškoti visuose elementuose naudojamuose tekstuose (pvz.: pavadinimuose, aprašymuose, raktiniuose žodžiuose, adresuose);</w:t>
            </w:r>
          </w:p>
        </w:tc>
        <w:tc>
          <w:tcPr>
            <w:tcW w:w="4536" w:type="dxa"/>
          </w:tcPr>
          <w:p w14:paraId="48B7CC7E" w14:textId="576BE37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patikslinti apie kokius lankytinus objektus, maršrutus čia yra rašoma, nes techninėje specifikacijoje nėra numatytas lankytinų objektų, maršrutų kūrimas svetainėje?</w:t>
            </w:r>
          </w:p>
        </w:tc>
        <w:tc>
          <w:tcPr>
            <w:tcW w:w="4677" w:type="dxa"/>
          </w:tcPr>
          <w:p w14:paraId="4E4AB7A4" w14:textId="4EA017EF" w:rsidR="00F62D0E" w:rsidRPr="00803C38" w:rsidRDefault="00DE6D98" w:rsidP="00314763">
            <w:pPr>
              <w:jc w:val="both"/>
              <w:rPr>
                <w:rFonts w:ascii="Times New Roman" w:hAnsi="Times New Roman" w:cs="Times New Roman"/>
              </w:rPr>
            </w:pPr>
            <w:r w:rsidRPr="00803C38">
              <w:rPr>
                <w:rFonts w:ascii="Times New Roman" w:hAnsi="Times New Roman" w:cs="Times New Roman"/>
                <w:sz w:val="24"/>
                <w:szCs w:val="24"/>
              </w:rPr>
              <w:t>Lankytini objektai, kurie bus patalpinti tinklalapyje, intuityvi paieška turės veikti to ribose. Čia tik informacija, papildomai kažko kurti nereikės.</w:t>
            </w:r>
          </w:p>
        </w:tc>
      </w:tr>
      <w:tr w:rsidR="00F62D0E" w:rsidRPr="00803C38" w14:paraId="04201F8D" w14:textId="2373F48F" w:rsidTr="006F3BFB">
        <w:tc>
          <w:tcPr>
            <w:tcW w:w="562" w:type="dxa"/>
          </w:tcPr>
          <w:p w14:paraId="39283808" w14:textId="3FFA1525" w:rsidR="00F62D0E" w:rsidRPr="002A2B66" w:rsidRDefault="00A52DD0" w:rsidP="00815C90">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1</w:t>
            </w:r>
            <w:r w:rsidRPr="002A2B66">
              <w:rPr>
                <w:rFonts w:ascii="Times New Roman" w:hAnsi="Times New Roman" w:cs="Times New Roman"/>
                <w:b/>
                <w:bCs/>
              </w:rPr>
              <w:t>.</w:t>
            </w:r>
          </w:p>
        </w:tc>
        <w:tc>
          <w:tcPr>
            <w:tcW w:w="4395" w:type="dxa"/>
          </w:tcPr>
          <w:p w14:paraId="3933BBA0" w14:textId="5EBDF9E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6.2.</w:t>
            </w:r>
          </w:p>
          <w:p w14:paraId="69834EFD" w14:textId="1F5DABD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16. peržiūrėti detalią interneto svetainės puslapių lankomumo statistiką</w:t>
            </w:r>
          </w:p>
        </w:tc>
        <w:tc>
          <w:tcPr>
            <w:tcW w:w="4536" w:type="dxa"/>
          </w:tcPr>
          <w:p w14:paraId="6D7A33BF" w14:textId="6F7B66D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Ar gerai suprantame, kad lankomumo statistika bus atvaizduojama Google Analytics ir tiekėjas turės padaryti tik integraciją su Google Analytics?</w:t>
            </w:r>
          </w:p>
        </w:tc>
        <w:tc>
          <w:tcPr>
            <w:tcW w:w="4677" w:type="dxa"/>
          </w:tcPr>
          <w:p w14:paraId="3279CD98" w14:textId="6058E44B" w:rsidR="00F62D0E" w:rsidRPr="00803C38" w:rsidRDefault="00DE6D98" w:rsidP="00314763">
            <w:pPr>
              <w:jc w:val="both"/>
              <w:rPr>
                <w:rFonts w:ascii="Times New Roman" w:hAnsi="Times New Roman" w:cs="Times New Roman"/>
              </w:rPr>
            </w:pPr>
            <w:r w:rsidRPr="00803C38">
              <w:rPr>
                <w:rFonts w:ascii="Times New Roman" w:hAnsi="Times New Roman" w:cs="Times New Roman"/>
                <w:sz w:val="24"/>
                <w:szCs w:val="24"/>
              </w:rPr>
              <w:t>Kas liečia tinklalapio lankomumą, statistikas, integracija bus daroma su Google Analytics</w:t>
            </w:r>
            <w:r w:rsidR="00314763" w:rsidRPr="00803C38">
              <w:rPr>
                <w:rFonts w:ascii="Times New Roman" w:hAnsi="Times New Roman" w:cs="Times New Roman"/>
                <w:sz w:val="24"/>
                <w:szCs w:val="24"/>
              </w:rPr>
              <w:t>.</w:t>
            </w:r>
          </w:p>
        </w:tc>
      </w:tr>
      <w:tr w:rsidR="00F62D0E" w:rsidRPr="00803C38" w14:paraId="679A0090" w14:textId="05D10A2D" w:rsidTr="006F3BFB">
        <w:tc>
          <w:tcPr>
            <w:tcW w:w="562" w:type="dxa"/>
          </w:tcPr>
          <w:p w14:paraId="5D11FAEA" w14:textId="32E7D21B" w:rsidR="00F62D0E" w:rsidRPr="002A2B66" w:rsidRDefault="00A52DD0" w:rsidP="00911B72">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2</w:t>
            </w:r>
            <w:r w:rsidRPr="002A2B66">
              <w:rPr>
                <w:rFonts w:ascii="Times New Roman" w:hAnsi="Times New Roman" w:cs="Times New Roman"/>
                <w:b/>
                <w:bCs/>
              </w:rPr>
              <w:t>.</w:t>
            </w:r>
          </w:p>
        </w:tc>
        <w:tc>
          <w:tcPr>
            <w:tcW w:w="4395" w:type="dxa"/>
          </w:tcPr>
          <w:p w14:paraId="38A7932F" w14:textId="56FA581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6.3.</w:t>
            </w:r>
          </w:p>
          <w:p w14:paraId="2B117D1A" w14:textId="1431D7B8"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9. turi būti galimybė kurti išdėstymo šablonus, t. y. pasirinkti skirtingą elementų </w:t>
            </w:r>
            <w:r w:rsidRPr="00803C38">
              <w:rPr>
                <w:rFonts w:ascii="Times New Roman" w:hAnsi="Times New Roman" w:cs="Times New Roman"/>
                <w:sz w:val="24"/>
                <w:szCs w:val="24"/>
              </w:rPr>
              <w:lastRenderedPageBreak/>
              <w:t xml:space="preserve">išdėstymą, galimybę keisti blokus vietomis, įterpti nuotraukas, vaizdo įrašus ar pan.;  </w:t>
            </w:r>
          </w:p>
        </w:tc>
        <w:tc>
          <w:tcPr>
            <w:tcW w:w="4536" w:type="dxa"/>
          </w:tcPr>
          <w:p w14:paraId="49FD5447"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 xml:space="preserve">Puslapio struktūros pokyčiai galimi tik tokie kokie bus numatyti pagal dizaino koncepciją. Svetainės struktūra Išdėstoma pagal dizaino koncepciją ir ne visus elementų išdėstymus, </w:t>
            </w:r>
            <w:r w:rsidRPr="00803C38">
              <w:rPr>
                <w:rFonts w:ascii="Times New Roman" w:hAnsi="Times New Roman" w:cs="Times New Roman"/>
                <w:sz w:val="24"/>
                <w:szCs w:val="24"/>
              </w:rPr>
              <w:lastRenderedPageBreak/>
              <w:t>blokus, nuotraukas ir pan. galima keisti, nes juos keičiant svetainė jau neatitiks suderinto dizaino ir tam tikri pokyčiai tiesiog negalimi pagal dizaino struktūrą.</w:t>
            </w:r>
          </w:p>
          <w:p w14:paraId="169700F6"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papildyti:</w:t>
            </w:r>
          </w:p>
          <w:p w14:paraId="58F91B52" w14:textId="3D1FCC8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Turi būti galimybė kurti išdėstymo šablonus, t. y. pasirinkti skirtingą elementų išdėstymą, galimybę keisti blokus vietomis, įterpti nuotraukas, vaizdo įrašus ar pan., tačiau tik tiek kiek suteikia galimybę sukurtas dizainas.</w:t>
            </w:r>
          </w:p>
        </w:tc>
        <w:tc>
          <w:tcPr>
            <w:tcW w:w="4677" w:type="dxa"/>
          </w:tcPr>
          <w:p w14:paraId="3F801E8A" w14:textId="234D6166" w:rsidR="00F62D0E" w:rsidRPr="00803C38" w:rsidRDefault="00DE6D98" w:rsidP="00911B72">
            <w:pPr>
              <w:jc w:val="both"/>
              <w:rPr>
                <w:rFonts w:ascii="Times New Roman" w:hAnsi="Times New Roman" w:cs="Times New Roman"/>
              </w:rPr>
            </w:pPr>
            <w:r w:rsidRPr="00803C38">
              <w:rPr>
                <w:rFonts w:ascii="Times New Roman" w:hAnsi="Times New Roman" w:cs="Times New Roman"/>
                <w:sz w:val="24"/>
                <w:szCs w:val="24"/>
              </w:rPr>
              <w:lastRenderedPageBreak/>
              <w:t xml:space="preserve">Turi būti galimybė susikurti kelis atvaizdavimo šablonus ir juos išsisaugoti, o po to pasirinkti kuriant naują „lapą“, kad </w:t>
            </w:r>
            <w:r w:rsidRPr="00803C38">
              <w:rPr>
                <w:rFonts w:ascii="Times New Roman" w:hAnsi="Times New Roman" w:cs="Times New Roman"/>
                <w:sz w:val="24"/>
                <w:szCs w:val="24"/>
              </w:rPr>
              <w:lastRenderedPageBreak/>
              <w:t>kiekvieną puslapį būtų galima skirtingai atvaizduoti, jeigu tam būtų poreikis.</w:t>
            </w:r>
          </w:p>
        </w:tc>
      </w:tr>
      <w:tr w:rsidR="00F62D0E" w:rsidRPr="00803C38" w14:paraId="72719131" w14:textId="312064D5" w:rsidTr="006F3BFB">
        <w:tc>
          <w:tcPr>
            <w:tcW w:w="562" w:type="dxa"/>
          </w:tcPr>
          <w:p w14:paraId="77D2790F" w14:textId="3D914DC5" w:rsidR="00F62D0E" w:rsidRPr="002A2B66" w:rsidRDefault="00A52DD0" w:rsidP="00911B72">
            <w:pPr>
              <w:rPr>
                <w:rFonts w:ascii="Times New Roman" w:hAnsi="Times New Roman" w:cs="Times New Roman"/>
                <w:b/>
                <w:bCs/>
              </w:rPr>
            </w:pPr>
            <w:r w:rsidRPr="002A2B66">
              <w:rPr>
                <w:rFonts w:ascii="Times New Roman" w:hAnsi="Times New Roman" w:cs="Times New Roman"/>
                <w:b/>
                <w:bCs/>
              </w:rPr>
              <w:lastRenderedPageBreak/>
              <w:t>1</w:t>
            </w:r>
            <w:r w:rsidR="00506AF5">
              <w:rPr>
                <w:rFonts w:ascii="Times New Roman" w:hAnsi="Times New Roman" w:cs="Times New Roman"/>
                <w:b/>
                <w:bCs/>
              </w:rPr>
              <w:t>3</w:t>
            </w:r>
            <w:r w:rsidRPr="002A2B66">
              <w:rPr>
                <w:rFonts w:ascii="Times New Roman" w:hAnsi="Times New Roman" w:cs="Times New Roman"/>
                <w:b/>
                <w:bCs/>
              </w:rPr>
              <w:t>.</w:t>
            </w:r>
          </w:p>
        </w:tc>
        <w:tc>
          <w:tcPr>
            <w:tcW w:w="4395" w:type="dxa"/>
          </w:tcPr>
          <w:p w14:paraId="0082E770" w14:textId="15D3C25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6.3. </w:t>
            </w:r>
          </w:p>
          <w:p w14:paraId="740812F9" w14:textId="001F708D" w:rsidR="00A52DD0"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11.Turi būti galima valdyti interneto svetainės puslapių blokus, jų elementus ir išdėstymą. </w:t>
            </w:r>
          </w:p>
        </w:tc>
        <w:tc>
          <w:tcPr>
            <w:tcW w:w="4536" w:type="dxa"/>
          </w:tcPr>
          <w:p w14:paraId="74CCDE1A" w14:textId="133E01F1"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Ar turima mintyje dizaino valdymas programinio kodo pagalba?</w:t>
            </w:r>
          </w:p>
        </w:tc>
        <w:tc>
          <w:tcPr>
            <w:tcW w:w="4677" w:type="dxa"/>
          </w:tcPr>
          <w:p w14:paraId="42C90AE8" w14:textId="147AFC99" w:rsidR="00F62D0E" w:rsidRPr="00803C38" w:rsidRDefault="00DE6D98" w:rsidP="003920A3">
            <w:pPr>
              <w:jc w:val="both"/>
              <w:rPr>
                <w:rFonts w:ascii="Times New Roman" w:hAnsi="Times New Roman" w:cs="Times New Roman"/>
              </w:rPr>
            </w:pPr>
            <w:r w:rsidRPr="00803C38">
              <w:rPr>
                <w:rFonts w:ascii="Times New Roman" w:hAnsi="Times New Roman" w:cs="Times New Roman"/>
                <w:sz w:val="24"/>
                <w:szCs w:val="24"/>
              </w:rPr>
              <w:t>Jeigu būtų galimybė koreguoti ir kodą, būtų privalumas, tačiau reikalavimas yra toks, kad turi būti galimybė koreguoti blokus, jų išdėstymą, „</w:t>
            </w:r>
            <w:proofErr w:type="spellStart"/>
            <w:r w:rsidRPr="00803C38">
              <w:rPr>
                <w:rFonts w:ascii="Times New Roman" w:hAnsi="Times New Roman" w:cs="Times New Roman"/>
                <w:sz w:val="24"/>
                <w:szCs w:val="24"/>
              </w:rPr>
              <w:t>borderius</w:t>
            </w:r>
            <w:proofErr w:type="spellEnd"/>
            <w:r w:rsidRPr="00803C38">
              <w:rPr>
                <w:rFonts w:ascii="Times New Roman" w:hAnsi="Times New Roman" w:cs="Times New Roman"/>
                <w:sz w:val="24"/>
                <w:szCs w:val="24"/>
              </w:rPr>
              <w:t>“, spalvas ar pan. HTML redaktorius + CSS daugiau ar mažiau.</w:t>
            </w:r>
          </w:p>
        </w:tc>
      </w:tr>
      <w:tr w:rsidR="00F62D0E" w:rsidRPr="00803C38" w14:paraId="402E06D2" w14:textId="35B443B8" w:rsidTr="006F3BFB">
        <w:tc>
          <w:tcPr>
            <w:tcW w:w="562" w:type="dxa"/>
          </w:tcPr>
          <w:p w14:paraId="727752CA" w14:textId="5538A30E" w:rsidR="00F62D0E" w:rsidRPr="002A2B66" w:rsidRDefault="00A52DD0" w:rsidP="00911B72">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4</w:t>
            </w:r>
            <w:r w:rsidRPr="002A2B66">
              <w:rPr>
                <w:rFonts w:ascii="Times New Roman" w:hAnsi="Times New Roman" w:cs="Times New Roman"/>
                <w:b/>
                <w:bCs/>
              </w:rPr>
              <w:t>.</w:t>
            </w:r>
          </w:p>
        </w:tc>
        <w:tc>
          <w:tcPr>
            <w:tcW w:w="4395" w:type="dxa"/>
          </w:tcPr>
          <w:p w14:paraId="1A004666" w14:textId="607B3A4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6.3.</w:t>
            </w:r>
          </w:p>
          <w:p w14:paraId="7291E6B8" w14:textId="03D2EEC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b. eksportuoti duomenis. Eksporto funkcionalumas turi būti suderintas su Perkančiąja organizacija detalios analizės ar projektavimo etapų metu; </w:t>
            </w:r>
          </w:p>
        </w:tc>
        <w:tc>
          <w:tcPr>
            <w:tcW w:w="4536" w:type="dxa"/>
          </w:tcPr>
          <w:p w14:paraId="624D07B8" w14:textId="5EDF15D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Kokie duomenys turės būti eksportuojami, ar į kitą sistemą ar į numatytos struktūros failą?</w:t>
            </w:r>
          </w:p>
        </w:tc>
        <w:tc>
          <w:tcPr>
            <w:tcW w:w="4677" w:type="dxa"/>
          </w:tcPr>
          <w:p w14:paraId="5F96B0B9" w14:textId="079EE150" w:rsidR="00F62D0E" w:rsidRPr="00803C38" w:rsidRDefault="00DE6D98" w:rsidP="004B501F">
            <w:pPr>
              <w:jc w:val="both"/>
              <w:rPr>
                <w:rFonts w:ascii="Times New Roman" w:hAnsi="Times New Roman" w:cs="Times New Roman"/>
              </w:rPr>
            </w:pPr>
            <w:r w:rsidRPr="00803C38">
              <w:rPr>
                <w:rFonts w:ascii="Times New Roman" w:hAnsi="Times New Roman" w:cs="Times New Roman"/>
                <w:sz w:val="24"/>
                <w:szCs w:val="24"/>
              </w:rPr>
              <w:t>Tekstai, lentelės pagal numatytą tipą į .</w:t>
            </w:r>
            <w:proofErr w:type="spellStart"/>
            <w:r w:rsidRPr="00803C38">
              <w:rPr>
                <w:rFonts w:ascii="Times New Roman" w:hAnsi="Times New Roman" w:cs="Times New Roman"/>
                <w:sz w:val="24"/>
                <w:szCs w:val="24"/>
              </w:rPr>
              <w:t>pdf</w:t>
            </w:r>
            <w:proofErr w:type="spellEnd"/>
            <w:r w:rsidRPr="00803C38">
              <w:rPr>
                <w:rFonts w:ascii="Times New Roman" w:hAnsi="Times New Roman" w:cs="Times New Roman"/>
                <w:sz w:val="24"/>
                <w:szCs w:val="24"/>
              </w:rPr>
              <w:t>, .</w:t>
            </w:r>
            <w:proofErr w:type="spellStart"/>
            <w:r w:rsidRPr="00803C38">
              <w:rPr>
                <w:rFonts w:ascii="Times New Roman" w:hAnsi="Times New Roman" w:cs="Times New Roman"/>
                <w:sz w:val="24"/>
                <w:szCs w:val="24"/>
              </w:rPr>
              <w:t>xlsx</w:t>
            </w:r>
            <w:proofErr w:type="spellEnd"/>
            <w:r w:rsidRPr="00803C38">
              <w:rPr>
                <w:rFonts w:ascii="Times New Roman" w:hAnsi="Times New Roman" w:cs="Times New Roman"/>
                <w:sz w:val="24"/>
                <w:szCs w:val="24"/>
              </w:rPr>
              <w:t>, .</w:t>
            </w:r>
            <w:proofErr w:type="spellStart"/>
            <w:r w:rsidRPr="00803C38">
              <w:rPr>
                <w:rFonts w:ascii="Times New Roman" w:hAnsi="Times New Roman" w:cs="Times New Roman"/>
                <w:sz w:val="24"/>
                <w:szCs w:val="24"/>
              </w:rPr>
              <w:t>docx</w:t>
            </w:r>
            <w:proofErr w:type="spellEnd"/>
            <w:r w:rsidR="004B501F" w:rsidRPr="00803C38">
              <w:rPr>
                <w:rFonts w:ascii="Times New Roman" w:hAnsi="Times New Roman" w:cs="Times New Roman"/>
                <w:sz w:val="24"/>
                <w:szCs w:val="24"/>
              </w:rPr>
              <w:t>.</w:t>
            </w:r>
          </w:p>
        </w:tc>
      </w:tr>
      <w:tr w:rsidR="00F62D0E" w:rsidRPr="00803C38" w14:paraId="79CE8E3B" w14:textId="3306A2F7" w:rsidTr="006F3BFB">
        <w:tc>
          <w:tcPr>
            <w:tcW w:w="562" w:type="dxa"/>
          </w:tcPr>
          <w:p w14:paraId="07450E01" w14:textId="0205307C" w:rsidR="00F62D0E" w:rsidRPr="002A2B66" w:rsidRDefault="00A52DD0" w:rsidP="00911B72">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5</w:t>
            </w:r>
            <w:r w:rsidRPr="002A2B66">
              <w:rPr>
                <w:rFonts w:ascii="Times New Roman" w:hAnsi="Times New Roman" w:cs="Times New Roman"/>
                <w:b/>
                <w:bCs/>
              </w:rPr>
              <w:t>.</w:t>
            </w:r>
          </w:p>
        </w:tc>
        <w:tc>
          <w:tcPr>
            <w:tcW w:w="4395" w:type="dxa"/>
          </w:tcPr>
          <w:p w14:paraId="25F7716A" w14:textId="66AFF489"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6.3.</w:t>
            </w:r>
          </w:p>
          <w:p w14:paraId="1BDFD27F" w14:textId="4509D9D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13.b.blokuose naudoti hierarchinį elementų pateikimą; </w:t>
            </w:r>
          </w:p>
        </w:tc>
        <w:tc>
          <w:tcPr>
            <w:tcW w:w="4536" w:type="dxa"/>
          </w:tcPr>
          <w:p w14:paraId="749B02FD" w14:textId="6D47396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Patikslinkite kas yra šiuo atveju hierarchinis pateikimas?</w:t>
            </w:r>
          </w:p>
        </w:tc>
        <w:tc>
          <w:tcPr>
            <w:tcW w:w="4677" w:type="dxa"/>
          </w:tcPr>
          <w:p w14:paraId="20A6BDF1" w14:textId="3C493D28" w:rsidR="00F62D0E" w:rsidRPr="00803C38" w:rsidRDefault="00DE6D98" w:rsidP="001D6048">
            <w:pPr>
              <w:jc w:val="both"/>
              <w:rPr>
                <w:rFonts w:ascii="Times New Roman" w:hAnsi="Times New Roman" w:cs="Times New Roman"/>
              </w:rPr>
            </w:pPr>
            <w:r w:rsidRPr="00803C38">
              <w:rPr>
                <w:rFonts w:ascii="Times New Roman" w:hAnsi="Times New Roman" w:cs="Times New Roman"/>
                <w:sz w:val="24"/>
                <w:szCs w:val="24"/>
              </w:rPr>
              <w:t>Pagrindinis (tėvinis) blokas ir vaikiniai elementai, medžio struktūra.</w:t>
            </w:r>
          </w:p>
        </w:tc>
      </w:tr>
      <w:tr w:rsidR="00F62D0E" w:rsidRPr="00803C38" w14:paraId="0EBF0BE4" w14:textId="37D182B8" w:rsidTr="006F3BFB">
        <w:tc>
          <w:tcPr>
            <w:tcW w:w="562" w:type="dxa"/>
          </w:tcPr>
          <w:p w14:paraId="7A5C741C" w14:textId="53E78768" w:rsidR="00F62D0E" w:rsidRPr="002A2B66" w:rsidRDefault="00A52DD0" w:rsidP="007E6F77">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6</w:t>
            </w:r>
            <w:r w:rsidRPr="002A2B66">
              <w:rPr>
                <w:rFonts w:ascii="Times New Roman" w:hAnsi="Times New Roman" w:cs="Times New Roman"/>
                <w:b/>
                <w:bCs/>
              </w:rPr>
              <w:t>.</w:t>
            </w:r>
          </w:p>
        </w:tc>
        <w:tc>
          <w:tcPr>
            <w:tcW w:w="4395" w:type="dxa"/>
          </w:tcPr>
          <w:p w14:paraId="22411DD5" w14:textId="7F36F4D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6.4.</w:t>
            </w:r>
          </w:p>
          <w:p w14:paraId="2C0F9B2B" w14:textId="0C6F3B4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7.Svetainėje turės būti sukurta ir parengta interaktyvi organizacinės struktūros schema;</w:t>
            </w:r>
          </w:p>
        </w:tc>
        <w:tc>
          <w:tcPr>
            <w:tcW w:w="4536" w:type="dxa"/>
          </w:tcPr>
          <w:p w14:paraId="6DC08BC6" w14:textId="1C1AB6A8"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paaiškinti ir detalizuoti,  kas tai per schema?</w:t>
            </w:r>
          </w:p>
        </w:tc>
        <w:tc>
          <w:tcPr>
            <w:tcW w:w="4677" w:type="dxa"/>
          </w:tcPr>
          <w:p w14:paraId="7B90A136" w14:textId="42639B79" w:rsidR="00F62D0E" w:rsidRPr="00803C38" w:rsidRDefault="00DE6D98" w:rsidP="00146188">
            <w:pPr>
              <w:jc w:val="both"/>
              <w:rPr>
                <w:rFonts w:ascii="Times New Roman" w:hAnsi="Times New Roman" w:cs="Times New Roman"/>
              </w:rPr>
            </w:pPr>
            <w:r w:rsidRPr="00803C38">
              <w:rPr>
                <w:rFonts w:ascii="Times New Roman" w:hAnsi="Times New Roman" w:cs="Times New Roman"/>
                <w:sz w:val="24"/>
                <w:szCs w:val="24"/>
              </w:rPr>
              <w:t>Iš esmės</w:t>
            </w:r>
            <w:r w:rsidR="00146188" w:rsidRPr="00803C38">
              <w:rPr>
                <w:rFonts w:ascii="Times New Roman" w:hAnsi="Times New Roman" w:cs="Times New Roman"/>
                <w:sz w:val="24"/>
                <w:szCs w:val="24"/>
              </w:rPr>
              <w:t xml:space="preserve"> </w:t>
            </w:r>
            <w:r w:rsidRPr="00803C38">
              <w:rPr>
                <w:rFonts w:ascii="Times New Roman" w:hAnsi="Times New Roman" w:cs="Times New Roman"/>
                <w:sz w:val="24"/>
                <w:szCs w:val="24"/>
              </w:rPr>
              <w:t>tai skyrių atvaizdavimas</w:t>
            </w:r>
            <w:r w:rsidR="00146188" w:rsidRPr="00803C38">
              <w:rPr>
                <w:rFonts w:ascii="Times New Roman" w:hAnsi="Times New Roman" w:cs="Times New Roman"/>
                <w:sz w:val="24"/>
                <w:szCs w:val="24"/>
              </w:rPr>
              <w:t xml:space="preserve">, </w:t>
            </w:r>
            <w:r w:rsidRPr="00803C38">
              <w:rPr>
                <w:rFonts w:ascii="Times New Roman" w:hAnsi="Times New Roman" w:cs="Times New Roman"/>
                <w:sz w:val="24"/>
                <w:szCs w:val="24"/>
              </w:rPr>
              <w:t>atsižvelgiant į pavaldumą ir pan.</w:t>
            </w:r>
          </w:p>
        </w:tc>
      </w:tr>
      <w:tr w:rsidR="00F62D0E" w:rsidRPr="00803C38" w14:paraId="07D1840B" w14:textId="768582AF" w:rsidTr="006F3BFB">
        <w:tc>
          <w:tcPr>
            <w:tcW w:w="562" w:type="dxa"/>
          </w:tcPr>
          <w:p w14:paraId="5CD0C054" w14:textId="36051052" w:rsidR="00F62D0E" w:rsidRPr="002A2B66" w:rsidRDefault="00A52DD0" w:rsidP="008720A4">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7</w:t>
            </w:r>
            <w:r w:rsidRPr="002A2B66">
              <w:rPr>
                <w:rFonts w:ascii="Times New Roman" w:hAnsi="Times New Roman" w:cs="Times New Roman"/>
                <w:b/>
                <w:bCs/>
              </w:rPr>
              <w:t>.</w:t>
            </w:r>
          </w:p>
        </w:tc>
        <w:tc>
          <w:tcPr>
            <w:tcW w:w="4395" w:type="dxa"/>
          </w:tcPr>
          <w:p w14:paraId="29908FA5" w14:textId="47DF4E6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6.4.</w:t>
            </w:r>
          </w:p>
          <w:p w14:paraId="0E217E11" w14:textId="4D41A796"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8. Turi būti sukurtas funkcionalumas leidžiantis užpildyti kreipimosi formą, kurios struktūra turi būti suderinta su Perkančiąja organizacija detalios analizės ar projektavimo etapų metu;</w:t>
            </w:r>
          </w:p>
        </w:tc>
        <w:tc>
          <w:tcPr>
            <w:tcW w:w="4536" w:type="dxa"/>
          </w:tcPr>
          <w:p w14:paraId="35EE08B9" w14:textId="43BA9D4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Ką šis funkcionalumas turi apimti, kur bus saugomi kreipiniai, kaip jie administruojami ir į juos atsakoma?</w:t>
            </w:r>
          </w:p>
        </w:tc>
        <w:tc>
          <w:tcPr>
            <w:tcW w:w="4677" w:type="dxa"/>
          </w:tcPr>
          <w:p w14:paraId="7AF36D54" w14:textId="297DF657" w:rsidR="00F62D0E" w:rsidRPr="00803C38" w:rsidRDefault="00DE6D98" w:rsidP="00146188">
            <w:pPr>
              <w:jc w:val="both"/>
              <w:rPr>
                <w:rFonts w:ascii="Times New Roman" w:hAnsi="Times New Roman" w:cs="Times New Roman"/>
              </w:rPr>
            </w:pPr>
            <w:r w:rsidRPr="00803C38">
              <w:rPr>
                <w:rFonts w:ascii="Times New Roman" w:hAnsi="Times New Roman" w:cs="Times New Roman"/>
                <w:sz w:val="24"/>
                <w:szCs w:val="24"/>
              </w:rPr>
              <w:t>Šis funkcionalumas turi apimti privalomų bei neprivalomų laukelių užpildymą bei galimybę išsiųsti kontaktinę formą, kuri keliaus PO nurodyt</w:t>
            </w:r>
            <w:r w:rsidR="00146188" w:rsidRPr="00803C38">
              <w:rPr>
                <w:rFonts w:ascii="Times New Roman" w:hAnsi="Times New Roman" w:cs="Times New Roman"/>
                <w:sz w:val="24"/>
                <w:szCs w:val="24"/>
              </w:rPr>
              <w:t>u</w:t>
            </w:r>
            <w:r w:rsidRPr="00803C38">
              <w:rPr>
                <w:rFonts w:ascii="Times New Roman" w:hAnsi="Times New Roman" w:cs="Times New Roman"/>
                <w:sz w:val="24"/>
                <w:szCs w:val="24"/>
              </w:rPr>
              <w:t xml:space="preserve"> el. paštu.</w:t>
            </w:r>
            <w:r w:rsidR="00146188" w:rsidRPr="00803C38">
              <w:rPr>
                <w:rFonts w:ascii="Times New Roman" w:hAnsi="Times New Roman" w:cs="Times New Roman"/>
                <w:sz w:val="24"/>
                <w:szCs w:val="24"/>
              </w:rPr>
              <w:t xml:space="preserve"> </w:t>
            </w:r>
            <w:r w:rsidRPr="00803C38">
              <w:rPr>
                <w:rFonts w:ascii="Times New Roman" w:hAnsi="Times New Roman" w:cs="Times New Roman"/>
                <w:sz w:val="24"/>
                <w:szCs w:val="24"/>
              </w:rPr>
              <w:t>Administravimas tam nereikalingas.</w:t>
            </w:r>
          </w:p>
        </w:tc>
      </w:tr>
      <w:tr w:rsidR="00F62D0E" w:rsidRPr="00803C38" w14:paraId="08A96259" w14:textId="67B63629" w:rsidTr="006F3BFB">
        <w:tc>
          <w:tcPr>
            <w:tcW w:w="562" w:type="dxa"/>
          </w:tcPr>
          <w:p w14:paraId="7AD21FDF" w14:textId="45BAF3BA" w:rsidR="00F62D0E" w:rsidRPr="002A2B66" w:rsidRDefault="00A52DD0" w:rsidP="008720A4">
            <w:pPr>
              <w:rPr>
                <w:rFonts w:ascii="Times New Roman" w:hAnsi="Times New Roman" w:cs="Times New Roman"/>
                <w:b/>
                <w:bCs/>
              </w:rPr>
            </w:pPr>
            <w:r w:rsidRPr="002A2B66">
              <w:rPr>
                <w:rFonts w:ascii="Times New Roman" w:hAnsi="Times New Roman" w:cs="Times New Roman"/>
                <w:b/>
                <w:bCs/>
              </w:rPr>
              <w:lastRenderedPageBreak/>
              <w:t>1</w:t>
            </w:r>
            <w:r w:rsidR="00506AF5">
              <w:rPr>
                <w:rFonts w:ascii="Times New Roman" w:hAnsi="Times New Roman" w:cs="Times New Roman"/>
                <w:b/>
                <w:bCs/>
              </w:rPr>
              <w:t>8</w:t>
            </w:r>
            <w:r w:rsidRPr="002A2B66">
              <w:rPr>
                <w:rFonts w:ascii="Times New Roman" w:hAnsi="Times New Roman" w:cs="Times New Roman"/>
                <w:b/>
                <w:bCs/>
              </w:rPr>
              <w:t>.</w:t>
            </w:r>
          </w:p>
        </w:tc>
        <w:tc>
          <w:tcPr>
            <w:tcW w:w="4395" w:type="dxa"/>
          </w:tcPr>
          <w:p w14:paraId="3DF41FC2" w14:textId="4F6F45B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6.4.</w:t>
            </w:r>
          </w:p>
          <w:p w14:paraId="13F6C110" w14:textId="33F0C85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11. k.  Turi būti galimybė sinchronizuoti skelbiamą naujienų turinį per API į </w:t>
            </w:r>
            <w:proofErr w:type="spellStart"/>
            <w:r w:rsidRPr="00803C38">
              <w:rPr>
                <w:rFonts w:ascii="Times New Roman" w:hAnsi="Times New Roman" w:cs="Times New Roman"/>
                <w:sz w:val="24"/>
                <w:szCs w:val="24"/>
              </w:rPr>
              <w:t>KRS.lt</w:t>
            </w:r>
            <w:proofErr w:type="spellEnd"/>
            <w:r w:rsidRPr="00803C38">
              <w:rPr>
                <w:rFonts w:ascii="Times New Roman" w:hAnsi="Times New Roman" w:cs="Times New Roman"/>
                <w:sz w:val="24"/>
                <w:szCs w:val="24"/>
              </w:rPr>
              <w:t xml:space="preserve"> aplikaciją (skelbiant naujienas, jos nugultų programėlėje, o siunčiant pranešimą (angl. </w:t>
            </w:r>
            <w:proofErr w:type="spellStart"/>
            <w:r w:rsidRPr="00803C38">
              <w:rPr>
                <w:rFonts w:ascii="Times New Roman" w:hAnsi="Times New Roman" w:cs="Times New Roman"/>
                <w:sz w:val="24"/>
                <w:szCs w:val="24"/>
              </w:rPr>
              <w:t>notification</w:t>
            </w:r>
            <w:proofErr w:type="spellEnd"/>
            <w:r w:rsidRPr="00803C38">
              <w:rPr>
                <w:rFonts w:ascii="Times New Roman" w:hAnsi="Times New Roman" w:cs="Times New Roman"/>
                <w:sz w:val="24"/>
                <w:szCs w:val="24"/>
              </w:rPr>
              <w:t>) vartotojui programėlėje šie duomenys, jeigu yra poreikis būtų rodomi ir tinklalapyje;</w:t>
            </w:r>
          </w:p>
        </w:tc>
        <w:tc>
          <w:tcPr>
            <w:tcW w:w="4536" w:type="dxa"/>
          </w:tcPr>
          <w:p w14:paraId="7C594B44" w14:textId="2CEC14EC"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Patikslinkite ar </w:t>
            </w:r>
            <w:proofErr w:type="spellStart"/>
            <w:r w:rsidRPr="00803C38">
              <w:rPr>
                <w:rFonts w:ascii="Times New Roman" w:hAnsi="Times New Roman" w:cs="Times New Roman"/>
                <w:sz w:val="24"/>
                <w:szCs w:val="24"/>
              </w:rPr>
              <w:t>KRS.lt</w:t>
            </w:r>
            <w:proofErr w:type="spellEnd"/>
            <w:r w:rsidRPr="00803C38">
              <w:rPr>
                <w:rFonts w:ascii="Times New Roman" w:hAnsi="Times New Roman" w:cs="Times New Roman"/>
                <w:sz w:val="24"/>
                <w:szCs w:val="24"/>
              </w:rPr>
              <w:t xml:space="preserve"> aplikacija yra sukurta ir reikalinga bus integruoti naujienų turinį su šia aplikaciją pagal Jūsų pateiktą API? Gal galite pateikti API dokumentaciją?</w:t>
            </w:r>
          </w:p>
        </w:tc>
        <w:tc>
          <w:tcPr>
            <w:tcW w:w="4677" w:type="dxa"/>
          </w:tcPr>
          <w:p w14:paraId="5448AC78" w14:textId="40788029" w:rsidR="00F62D0E" w:rsidRPr="00803C38" w:rsidRDefault="00DE6D98" w:rsidP="009E2DB3">
            <w:pPr>
              <w:jc w:val="both"/>
              <w:rPr>
                <w:rFonts w:ascii="Times New Roman" w:hAnsi="Times New Roman" w:cs="Times New Roman"/>
              </w:rPr>
            </w:pPr>
            <w:r w:rsidRPr="00803C38">
              <w:rPr>
                <w:rFonts w:ascii="Times New Roman" w:hAnsi="Times New Roman" w:cs="Times New Roman"/>
                <w:sz w:val="24"/>
                <w:szCs w:val="24"/>
              </w:rPr>
              <w:t>Aplikacija yra kuriama, bus reikalinga integruoti naujienų turinį pagal pateiktą API, dokumentacija bus pateikta eigoje.</w:t>
            </w:r>
          </w:p>
        </w:tc>
      </w:tr>
      <w:tr w:rsidR="00F62D0E" w:rsidRPr="00803C38" w14:paraId="6A969094" w14:textId="030D4ED0" w:rsidTr="006F3BFB">
        <w:tc>
          <w:tcPr>
            <w:tcW w:w="562" w:type="dxa"/>
          </w:tcPr>
          <w:p w14:paraId="0C168F52" w14:textId="194AEE43" w:rsidR="00F62D0E" w:rsidRPr="002A2B66" w:rsidRDefault="00A52DD0" w:rsidP="008720A4">
            <w:pPr>
              <w:rPr>
                <w:rFonts w:ascii="Times New Roman" w:hAnsi="Times New Roman" w:cs="Times New Roman"/>
                <w:b/>
                <w:bCs/>
              </w:rPr>
            </w:pPr>
            <w:r w:rsidRPr="002A2B66">
              <w:rPr>
                <w:rFonts w:ascii="Times New Roman" w:hAnsi="Times New Roman" w:cs="Times New Roman"/>
                <w:b/>
                <w:bCs/>
              </w:rPr>
              <w:t>1</w:t>
            </w:r>
            <w:r w:rsidR="00506AF5">
              <w:rPr>
                <w:rFonts w:ascii="Times New Roman" w:hAnsi="Times New Roman" w:cs="Times New Roman"/>
                <w:b/>
                <w:bCs/>
              </w:rPr>
              <w:t>9</w:t>
            </w:r>
            <w:r w:rsidRPr="002A2B66">
              <w:rPr>
                <w:rFonts w:ascii="Times New Roman" w:hAnsi="Times New Roman" w:cs="Times New Roman"/>
                <w:b/>
                <w:bCs/>
              </w:rPr>
              <w:t>.</w:t>
            </w:r>
          </w:p>
        </w:tc>
        <w:tc>
          <w:tcPr>
            <w:tcW w:w="4395" w:type="dxa"/>
          </w:tcPr>
          <w:p w14:paraId="6CBA428F" w14:textId="6A1D9629"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6.4.</w:t>
            </w:r>
          </w:p>
          <w:p w14:paraId="058169DA" w14:textId="4E1E860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 l. Kitus su Perkančiąja organizacija detalios analizės ar projektavimo etapų metu suderintus funkcionalumas. </w:t>
            </w:r>
          </w:p>
        </w:tc>
        <w:tc>
          <w:tcPr>
            <w:tcW w:w="4536" w:type="dxa"/>
          </w:tcPr>
          <w:p w14:paraId="50C682D9" w14:textId="415D6F5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patikslinti apie kokius kitus funkcionalumus čia yra rašoma, nes tai svarbu kainos apimties skaičiavimui? Tiekėjai turėtų žinoti pilną pirkimo objekto apimtį, kad galėtų kuo tiksliau paskaičiuoti kainą.</w:t>
            </w:r>
          </w:p>
        </w:tc>
        <w:tc>
          <w:tcPr>
            <w:tcW w:w="4677" w:type="dxa"/>
          </w:tcPr>
          <w:p w14:paraId="30954586" w14:textId="64DD2BBB" w:rsidR="00F62D0E" w:rsidRPr="00803C38" w:rsidRDefault="00DE6D98" w:rsidP="009E2DB3">
            <w:pPr>
              <w:jc w:val="both"/>
              <w:rPr>
                <w:rFonts w:ascii="Times New Roman" w:hAnsi="Times New Roman" w:cs="Times New Roman"/>
              </w:rPr>
            </w:pPr>
            <w:r w:rsidRPr="00803C38">
              <w:rPr>
                <w:rFonts w:ascii="Times New Roman" w:hAnsi="Times New Roman" w:cs="Times New Roman"/>
                <w:sz w:val="24"/>
                <w:szCs w:val="24"/>
              </w:rPr>
              <w:t xml:space="preserve">Projektavimo ar analizės metu galimai bus plečiami arba keičiami reikalavimai, kurie gali kilti projektavimo ar analizės </w:t>
            </w:r>
            <w:r w:rsidR="009E2DB3" w:rsidRPr="00803C38">
              <w:rPr>
                <w:rFonts w:ascii="Times New Roman" w:hAnsi="Times New Roman" w:cs="Times New Roman"/>
                <w:sz w:val="24"/>
                <w:szCs w:val="24"/>
              </w:rPr>
              <w:t>etape.</w:t>
            </w:r>
          </w:p>
        </w:tc>
      </w:tr>
      <w:tr w:rsidR="00F62D0E" w:rsidRPr="00803C38" w14:paraId="3F74FB04" w14:textId="6998F5DA" w:rsidTr="006F3BFB">
        <w:tc>
          <w:tcPr>
            <w:tcW w:w="562" w:type="dxa"/>
          </w:tcPr>
          <w:p w14:paraId="7E0DDD5D" w14:textId="0DC03763" w:rsidR="00F62D0E" w:rsidRPr="002A2B66" w:rsidRDefault="00506AF5" w:rsidP="008720A4">
            <w:pPr>
              <w:rPr>
                <w:rFonts w:ascii="Times New Roman" w:hAnsi="Times New Roman" w:cs="Times New Roman"/>
                <w:b/>
                <w:bCs/>
              </w:rPr>
            </w:pPr>
            <w:r>
              <w:rPr>
                <w:rFonts w:ascii="Times New Roman" w:hAnsi="Times New Roman" w:cs="Times New Roman"/>
                <w:b/>
                <w:bCs/>
              </w:rPr>
              <w:t>20</w:t>
            </w:r>
            <w:r w:rsidR="00A52DD0" w:rsidRPr="002A2B66">
              <w:rPr>
                <w:rFonts w:ascii="Times New Roman" w:hAnsi="Times New Roman" w:cs="Times New Roman"/>
                <w:b/>
                <w:bCs/>
              </w:rPr>
              <w:t>.</w:t>
            </w:r>
          </w:p>
        </w:tc>
        <w:tc>
          <w:tcPr>
            <w:tcW w:w="4395" w:type="dxa"/>
          </w:tcPr>
          <w:p w14:paraId="7D6BF51E" w14:textId="5884E9E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6.4. </w:t>
            </w:r>
          </w:p>
          <w:p w14:paraId="09AE1428" w14:textId="647B5AE6"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19. g.</w:t>
            </w:r>
            <w:r w:rsidR="007B4035" w:rsidRPr="00803C38">
              <w:rPr>
                <w:rFonts w:ascii="Times New Roman" w:hAnsi="Times New Roman" w:cs="Times New Roman"/>
                <w:sz w:val="24"/>
                <w:szCs w:val="24"/>
              </w:rPr>
              <w:t xml:space="preserve"> </w:t>
            </w:r>
            <w:r w:rsidRPr="00803C38">
              <w:rPr>
                <w:rFonts w:ascii="Times New Roman" w:hAnsi="Times New Roman" w:cs="Times New Roman"/>
                <w:sz w:val="24"/>
                <w:szCs w:val="24"/>
              </w:rPr>
              <w:t>kitus su Perkančiąja organizacija detalios analizės ar projektavimo etapų metu suderintus duomenis. </w:t>
            </w:r>
          </w:p>
          <w:p w14:paraId="3A13CDD3" w14:textId="5F3B34F8" w:rsidR="00A52DD0" w:rsidRPr="00803C38" w:rsidRDefault="00A52DD0" w:rsidP="00FA6A9B">
            <w:pPr>
              <w:jc w:val="both"/>
              <w:rPr>
                <w:rFonts w:ascii="Times New Roman" w:hAnsi="Times New Roman" w:cs="Times New Roman"/>
                <w:sz w:val="24"/>
                <w:szCs w:val="24"/>
              </w:rPr>
            </w:pPr>
          </w:p>
        </w:tc>
        <w:tc>
          <w:tcPr>
            <w:tcW w:w="4536" w:type="dxa"/>
          </w:tcPr>
          <w:p w14:paraId="24CBF4A4" w14:textId="182531A8"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tiksliai nurodyti kokie tai kiti duomenys, nes tai turi įtakos kainos paskaičiavimui. Tiekėjai turi žinoti pilna pirkimo objekto apimtį.</w:t>
            </w:r>
          </w:p>
        </w:tc>
        <w:tc>
          <w:tcPr>
            <w:tcW w:w="4677" w:type="dxa"/>
          </w:tcPr>
          <w:p w14:paraId="2C1CAAAD" w14:textId="13E37EB3" w:rsidR="00F62D0E" w:rsidRPr="00803C38" w:rsidRDefault="00DE6D98" w:rsidP="009E2DB3">
            <w:pPr>
              <w:jc w:val="both"/>
              <w:rPr>
                <w:rFonts w:ascii="Times New Roman" w:hAnsi="Times New Roman" w:cs="Times New Roman"/>
              </w:rPr>
            </w:pPr>
            <w:r w:rsidRPr="00803C38">
              <w:rPr>
                <w:rFonts w:ascii="Times New Roman" w:hAnsi="Times New Roman" w:cs="Times New Roman"/>
                <w:sz w:val="24"/>
                <w:szCs w:val="24"/>
              </w:rPr>
              <w:t>Tiksliai nurodyti nėra galimybės, nes informacija gali kisti ar atsirasti poreikis praplėsti informaciją, tačiau pagrindiniai reikalavimai yra pateikti</w:t>
            </w:r>
            <w:r w:rsidR="009E2DB3" w:rsidRPr="00803C38">
              <w:rPr>
                <w:rFonts w:ascii="Times New Roman" w:hAnsi="Times New Roman" w:cs="Times New Roman"/>
                <w:sz w:val="24"/>
                <w:szCs w:val="24"/>
              </w:rPr>
              <w:t>.</w:t>
            </w:r>
          </w:p>
        </w:tc>
      </w:tr>
      <w:tr w:rsidR="00F62D0E" w:rsidRPr="00803C38" w14:paraId="4A13262A" w14:textId="62CC79B3" w:rsidTr="006F3BFB">
        <w:tc>
          <w:tcPr>
            <w:tcW w:w="562" w:type="dxa"/>
          </w:tcPr>
          <w:p w14:paraId="0C306BB2" w14:textId="488A6E42" w:rsidR="00F62D0E" w:rsidRPr="002A2B66" w:rsidRDefault="00A52DD0" w:rsidP="008720A4">
            <w:pPr>
              <w:rPr>
                <w:rFonts w:ascii="Times New Roman" w:hAnsi="Times New Roman" w:cs="Times New Roman"/>
                <w:b/>
                <w:bCs/>
              </w:rPr>
            </w:pPr>
            <w:r w:rsidRPr="002A2B66">
              <w:rPr>
                <w:rFonts w:ascii="Times New Roman" w:hAnsi="Times New Roman" w:cs="Times New Roman"/>
                <w:b/>
                <w:bCs/>
              </w:rPr>
              <w:t>2</w:t>
            </w:r>
            <w:r w:rsidR="00506AF5">
              <w:rPr>
                <w:rFonts w:ascii="Times New Roman" w:hAnsi="Times New Roman" w:cs="Times New Roman"/>
                <w:b/>
                <w:bCs/>
              </w:rPr>
              <w:t>1</w:t>
            </w:r>
            <w:r w:rsidRPr="002A2B66">
              <w:rPr>
                <w:rFonts w:ascii="Times New Roman" w:hAnsi="Times New Roman" w:cs="Times New Roman"/>
                <w:b/>
                <w:bCs/>
              </w:rPr>
              <w:t>.</w:t>
            </w:r>
          </w:p>
        </w:tc>
        <w:tc>
          <w:tcPr>
            <w:tcW w:w="4395" w:type="dxa"/>
          </w:tcPr>
          <w:p w14:paraId="1024FAA2" w14:textId="74F23D8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6.6.</w:t>
            </w:r>
          </w:p>
          <w:p w14:paraId="02318279" w14:textId="02E7D95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13. Paslaugos teikėjas turi pateikti ne mažiau kaip 3 skirtingas dizaino koncepcijas pagal pirminę Perkančiosios organizacijos apklausą. Susiderinus ir PO patvirtinus interneto svetainės dizaino koncepciją, Paslaugų teikėjas turi sukurti visų tinklalapių (pvz.: įvadinis interneto svetainės puslapis, vidinis puslapis, paieškos rezultatai, vartotojo profilis, maršrutų sąrašas, vieno maršruto peržiūra )ir ikonų (pvz.: įstaiga, svarbi informacija, įtraukti į sąrašą), siunčiamų elektroninių laiškų (pvz.: slaptažodžio priminimas) dizainus.  </w:t>
            </w:r>
          </w:p>
        </w:tc>
        <w:tc>
          <w:tcPr>
            <w:tcW w:w="4536" w:type="dxa"/>
          </w:tcPr>
          <w:p w14:paraId="4066FD60" w14:textId="11801A8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atsakyti, kiek puslapių reikės pateikti vienoje dizaino koncepcijoje?</w:t>
            </w:r>
          </w:p>
        </w:tc>
        <w:tc>
          <w:tcPr>
            <w:tcW w:w="4677" w:type="dxa"/>
          </w:tcPr>
          <w:p w14:paraId="5965B379" w14:textId="3A6D2C59" w:rsidR="009E2DB3" w:rsidRPr="00803C38" w:rsidRDefault="009E2DB3" w:rsidP="009E2DB3">
            <w:pPr>
              <w:jc w:val="both"/>
              <w:rPr>
                <w:rFonts w:ascii="Times New Roman" w:hAnsi="Times New Roman" w:cs="Times New Roman"/>
                <w:sz w:val="24"/>
                <w:szCs w:val="24"/>
              </w:rPr>
            </w:pPr>
            <w:r w:rsidRPr="00803C38">
              <w:rPr>
                <w:rFonts w:ascii="Times New Roman" w:hAnsi="Times New Roman" w:cs="Times New Roman"/>
                <w:sz w:val="24"/>
                <w:szCs w:val="24"/>
              </w:rPr>
              <w:t>Tiek kiek tiekėjas sugebės atvaizduoti atitinkamų tinklalapio modulių funkcionalumus.</w:t>
            </w:r>
          </w:p>
        </w:tc>
      </w:tr>
      <w:tr w:rsidR="00F62D0E" w:rsidRPr="00803C38" w14:paraId="39BFE8E7" w14:textId="2DA314EE" w:rsidTr="006F3BFB">
        <w:tc>
          <w:tcPr>
            <w:tcW w:w="562" w:type="dxa"/>
          </w:tcPr>
          <w:p w14:paraId="7926FCC7" w14:textId="0A2FC3F3"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2</w:t>
            </w:r>
            <w:r w:rsidR="00506AF5">
              <w:rPr>
                <w:rFonts w:ascii="Times New Roman" w:hAnsi="Times New Roman" w:cs="Times New Roman"/>
                <w:b/>
                <w:bCs/>
              </w:rPr>
              <w:t>2</w:t>
            </w:r>
            <w:r w:rsidRPr="002A2B66">
              <w:rPr>
                <w:rFonts w:ascii="Times New Roman" w:hAnsi="Times New Roman" w:cs="Times New Roman"/>
                <w:b/>
                <w:bCs/>
              </w:rPr>
              <w:t>.</w:t>
            </w:r>
          </w:p>
        </w:tc>
        <w:tc>
          <w:tcPr>
            <w:tcW w:w="4395" w:type="dxa"/>
          </w:tcPr>
          <w:p w14:paraId="1985A672" w14:textId="38A04FE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7.3.</w:t>
            </w:r>
          </w:p>
          <w:p w14:paraId="1ABCED5E" w14:textId="050274D8"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4. Sistema turi būti suprojektuojama ir kuriama taip, kad tam tikrų funkcionalumų pakeitimas vienoje ar keliose funkcinėse srityse neturi būti visos informacinės sistemos arba modulių perkūrimo priežastimi.</w:t>
            </w:r>
          </w:p>
        </w:tc>
        <w:tc>
          <w:tcPr>
            <w:tcW w:w="4536" w:type="dxa"/>
          </w:tcPr>
          <w:p w14:paraId="54645663"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Norime atkreipti dėmesį, kad ne visus pakeitimus gali palaikyti tam tikra TVS versija, taigi priklausys nuo to kokia versija tuo metu bus pas jus ir kokius pakeitimus ji galės palaikyti.</w:t>
            </w:r>
          </w:p>
          <w:p w14:paraId="2852EC28"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Todėl prašome patikslinti:</w:t>
            </w:r>
          </w:p>
          <w:p w14:paraId="5CEAE0D3" w14:textId="103A8C5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Sistema turi būti suprojektuojama ir kuriama taip, kad tam tikrų funkcionalumų pakeitimas vienoje ar keliose funkcinėse srityse neturi būti visos informacinės sistemos arba modulių perkūrimo priežastimi, jei atitinkamą funkcionalumo pakeitimą gali palaikyti esama TVS versija.</w:t>
            </w:r>
          </w:p>
        </w:tc>
        <w:tc>
          <w:tcPr>
            <w:tcW w:w="4677" w:type="dxa"/>
          </w:tcPr>
          <w:p w14:paraId="6466BE7C" w14:textId="21FFC04A" w:rsidR="00F62D0E" w:rsidRPr="00803C38" w:rsidRDefault="009E2DB3" w:rsidP="00CF7845">
            <w:pPr>
              <w:jc w:val="both"/>
              <w:rPr>
                <w:rFonts w:ascii="Times New Roman" w:hAnsi="Times New Roman" w:cs="Times New Roman"/>
              </w:rPr>
            </w:pPr>
            <w:r w:rsidRPr="00803C38">
              <w:rPr>
                <w:rFonts w:ascii="Times New Roman" w:hAnsi="Times New Roman" w:cs="Times New Roman"/>
                <w:sz w:val="24"/>
                <w:szCs w:val="24"/>
              </w:rPr>
              <w:t>P</w:t>
            </w:r>
            <w:r w:rsidR="00DE6D98" w:rsidRPr="00803C38">
              <w:rPr>
                <w:rFonts w:ascii="Times New Roman" w:hAnsi="Times New Roman" w:cs="Times New Roman"/>
                <w:sz w:val="24"/>
                <w:szCs w:val="24"/>
              </w:rPr>
              <w:t>agrindo tikslinti šią dalį</w:t>
            </w:r>
            <w:r w:rsidRPr="00803C38">
              <w:rPr>
                <w:rFonts w:ascii="Times New Roman" w:hAnsi="Times New Roman" w:cs="Times New Roman"/>
                <w:sz w:val="24"/>
                <w:szCs w:val="24"/>
              </w:rPr>
              <w:t xml:space="preserve"> nėra. </w:t>
            </w:r>
          </w:p>
        </w:tc>
      </w:tr>
      <w:tr w:rsidR="00F62D0E" w:rsidRPr="00803C38" w14:paraId="4E3AB630" w14:textId="54A67496" w:rsidTr="006F3BFB">
        <w:tc>
          <w:tcPr>
            <w:tcW w:w="562" w:type="dxa"/>
          </w:tcPr>
          <w:p w14:paraId="4014C4CC" w14:textId="0605B5F0"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2</w:t>
            </w:r>
            <w:r w:rsidR="00506AF5">
              <w:rPr>
                <w:rFonts w:ascii="Times New Roman" w:hAnsi="Times New Roman" w:cs="Times New Roman"/>
                <w:b/>
                <w:bCs/>
              </w:rPr>
              <w:t>3</w:t>
            </w:r>
            <w:r w:rsidRPr="002A2B66">
              <w:rPr>
                <w:rFonts w:ascii="Times New Roman" w:hAnsi="Times New Roman" w:cs="Times New Roman"/>
                <w:b/>
                <w:bCs/>
              </w:rPr>
              <w:t>.</w:t>
            </w:r>
          </w:p>
        </w:tc>
        <w:tc>
          <w:tcPr>
            <w:tcW w:w="4395" w:type="dxa"/>
          </w:tcPr>
          <w:p w14:paraId="2D9D2974" w14:textId="67BC5BA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7.11.</w:t>
            </w:r>
          </w:p>
          <w:p w14:paraId="7846B138" w14:textId="22A8844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Mokymų trukmė atsižvelgiant į TVS sudėtingumą, atskiru susitarimu suderinus su Perkančiąja organizacija laiką ir datą.  </w:t>
            </w:r>
          </w:p>
        </w:tc>
        <w:tc>
          <w:tcPr>
            <w:tcW w:w="4536" w:type="dxa"/>
          </w:tcPr>
          <w:p w14:paraId="4B09B392" w14:textId="0062E88F"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Kokia bent apytikslė mokymų trukmė (valandomis, kiek administratorių/vartotojų reiks apmokyti ir pan.)</w:t>
            </w:r>
          </w:p>
        </w:tc>
        <w:tc>
          <w:tcPr>
            <w:tcW w:w="4677" w:type="dxa"/>
          </w:tcPr>
          <w:p w14:paraId="10D37AA8" w14:textId="1779DD28" w:rsidR="00F62D0E" w:rsidRPr="00803C38" w:rsidRDefault="00DE6D98" w:rsidP="00E72E49">
            <w:pPr>
              <w:jc w:val="both"/>
              <w:rPr>
                <w:rFonts w:ascii="Times New Roman" w:hAnsi="Times New Roman" w:cs="Times New Roman"/>
              </w:rPr>
            </w:pPr>
            <w:r w:rsidRPr="00803C38">
              <w:rPr>
                <w:rFonts w:ascii="Times New Roman" w:hAnsi="Times New Roman" w:cs="Times New Roman"/>
                <w:sz w:val="24"/>
                <w:szCs w:val="24"/>
              </w:rPr>
              <w:t>Trukmė yra tokia, kad administratoriai sugebėtų pilna apimtimi naudotis sistema ir gebėtų apmokyti kitus darbuotojus, kurie dirbs su sistema.</w:t>
            </w:r>
          </w:p>
        </w:tc>
      </w:tr>
      <w:tr w:rsidR="00F62D0E" w:rsidRPr="00803C38" w14:paraId="5B7AA729" w14:textId="1C15428B" w:rsidTr="006F3BFB">
        <w:tc>
          <w:tcPr>
            <w:tcW w:w="562" w:type="dxa"/>
          </w:tcPr>
          <w:p w14:paraId="4E4DCE44" w14:textId="311DCB14"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2</w:t>
            </w:r>
            <w:r w:rsidR="00506AF5">
              <w:rPr>
                <w:rFonts w:ascii="Times New Roman" w:hAnsi="Times New Roman" w:cs="Times New Roman"/>
                <w:b/>
                <w:bCs/>
              </w:rPr>
              <w:t>4</w:t>
            </w:r>
            <w:r w:rsidRPr="002A2B66">
              <w:rPr>
                <w:rFonts w:ascii="Times New Roman" w:hAnsi="Times New Roman" w:cs="Times New Roman"/>
                <w:b/>
                <w:bCs/>
              </w:rPr>
              <w:t>.</w:t>
            </w:r>
          </w:p>
        </w:tc>
        <w:tc>
          <w:tcPr>
            <w:tcW w:w="4395" w:type="dxa"/>
          </w:tcPr>
          <w:p w14:paraId="7CD2435C" w14:textId="77CEA99C"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7.12.</w:t>
            </w:r>
          </w:p>
          <w:p w14:paraId="190AA66B" w14:textId="77777777" w:rsidR="00F62D0E" w:rsidRPr="00803C38" w:rsidRDefault="00F62D0E" w:rsidP="00FA6A9B">
            <w:pPr>
              <w:contextualSpacing/>
              <w:jc w:val="both"/>
              <w:textAlignment w:val="baseline"/>
              <w:rPr>
                <w:rFonts w:ascii="Times New Roman" w:hAnsi="Times New Roman" w:cs="Times New Roman"/>
                <w:sz w:val="24"/>
                <w:szCs w:val="24"/>
              </w:rPr>
            </w:pPr>
            <w:r w:rsidRPr="00803C38">
              <w:rPr>
                <w:rFonts w:ascii="Times New Roman" w:hAnsi="Times New Roman" w:cs="Times New Roman"/>
                <w:sz w:val="24"/>
                <w:szCs w:val="24"/>
              </w:rPr>
              <w:t>Garantinės priežiūros paslaugos apima sukurtos Sistemos sutrikimų šalinimą bei Perkančiosios organizacijos atsakingų asmenų konsultavimą. </w:t>
            </w:r>
          </w:p>
          <w:p w14:paraId="13D18CC0" w14:textId="1858688E" w:rsidR="00F62D0E" w:rsidRPr="00803C38" w:rsidRDefault="00F62D0E" w:rsidP="00FA6A9B">
            <w:pPr>
              <w:jc w:val="both"/>
              <w:rPr>
                <w:rFonts w:ascii="Times New Roman" w:hAnsi="Times New Roman" w:cs="Times New Roman"/>
                <w:sz w:val="24"/>
                <w:szCs w:val="24"/>
              </w:rPr>
            </w:pPr>
          </w:p>
        </w:tc>
        <w:tc>
          <w:tcPr>
            <w:tcW w:w="4536" w:type="dxa"/>
          </w:tcPr>
          <w:p w14:paraId="76BE3A9A" w14:textId="77777777" w:rsidR="00FA6A9B"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Prašome apibrėžti bent apytiksles konsultacijų apimtis (pvz., valandomis per mėn. arba bent jau kiek vartotojų reikės konsultuoti).</w:t>
            </w:r>
          </w:p>
          <w:p w14:paraId="691165C8" w14:textId="3E87B1D6"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Nesant bent apytikslių konsultacijų apimčių, tiekėjai negali tiksliai paskaičiuoti kainos, tai didina tiekėjo riziką, atitinkamai ir pasiūlymo kainą.</w:t>
            </w:r>
          </w:p>
        </w:tc>
        <w:tc>
          <w:tcPr>
            <w:tcW w:w="4677" w:type="dxa"/>
          </w:tcPr>
          <w:p w14:paraId="76A69B38" w14:textId="43376090" w:rsidR="00F62D0E" w:rsidRPr="00803C38" w:rsidRDefault="00DE6D98" w:rsidP="00AB55F1">
            <w:pPr>
              <w:jc w:val="both"/>
              <w:rPr>
                <w:rFonts w:ascii="Times New Roman" w:hAnsi="Times New Roman" w:cs="Times New Roman"/>
              </w:rPr>
            </w:pPr>
            <w:r w:rsidRPr="00803C38">
              <w:rPr>
                <w:rFonts w:ascii="Times New Roman" w:hAnsi="Times New Roman" w:cs="Times New Roman"/>
                <w:sz w:val="24"/>
                <w:szCs w:val="24"/>
              </w:rPr>
              <w:t>Konsultacinės valandos nėra apibrėžtos, viskas vyks pagal poreikį.</w:t>
            </w:r>
          </w:p>
        </w:tc>
      </w:tr>
      <w:tr w:rsidR="00F62D0E" w:rsidRPr="00803C38" w14:paraId="6CF08C98" w14:textId="709DB38B" w:rsidTr="006F3BFB">
        <w:tc>
          <w:tcPr>
            <w:tcW w:w="562" w:type="dxa"/>
            <w:shd w:val="clear" w:color="auto" w:fill="DAE9F7" w:themeFill="text2" w:themeFillTint="1A"/>
          </w:tcPr>
          <w:p w14:paraId="7CEC7D5F" w14:textId="77777777" w:rsidR="00F62D0E" w:rsidRPr="002A2B66" w:rsidRDefault="00F62D0E" w:rsidP="00CF7845">
            <w:pPr>
              <w:rPr>
                <w:rFonts w:ascii="Times New Roman" w:hAnsi="Times New Roman" w:cs="Times New Roman"/>
                <w:b/>
                <w:bCs/>
                <w:i/>
                <w:iCs/>
              </w:rPr>
            </w:pPr>
          </w:p>
        </w:tc>
        <w:tc>
          <w:tcPr>
            <w:tcW w:w="8931" w:type="dxa"/>
            <w:gridSpan w:val="2"/>
            <w:shd w:val="clear" w:color="auto" w:fill="DAE9F7" w:themeFill="text2" w:themeFillTint="1A"/>
          </w:tcPr>
          <w:p w14:paraId="46FCD7D3" w14:textId="19EEE5A4" w:rsidR="00F62D0E" w:rsidRPr="00803C38" w:rsidRDefault="00F62D0E" w:rsidP="00FA6A9B">
            <w:pPr>
              <w:jc w:val="both"/>
              <w:rPr>
                <w:rFonts w:ascii="Times New Roman" w:hAnsi="Times New Roman" w:cs="Times New Roman"/>
                <w:b/>
                <w:bCs/>
                <w:i/>
                <w:iCs/>
                <w:sz w:val="24"/>
                <w:szCs w:val="24"/>
                <w:highlight w:val="green"/>
              </w:rPr>
            </w:pPr>
            <w:r w:rsidRPr="00803C38">
              <w:rPr>
                <w:rFonts w:ascii="Times New Roman" w:hAnsi="Times New Roman" w:cs="Times New Roman"/>
                <w:b/>
                <w:bCs/>
                <w:i/>
                <w:iCs/>
                <w:sz w:val="24"/>
                <w:szCs w:val="24"/>
              </w:rPr>
              <w:t>Dėl sutarties projekto (Pirkimo dokumentų 3 priedas)</w:t>
            </w:r>
          </w:p>
        </w:tc>
        <w:tc>
          <w:tcPr>
            <w:tcW w:w="4677" w:type="dxa"/>
            <w:shd w:val="clear" w:color="auto" w:fill="DAE9F7" w:themeFill="text2" w:themeFillTint="1A"/>
          </w:tcPr>
          <w:p w14:paraId="6CFDD39B" w14:textId="77777777" w:rsidR="00F62D0E" w:rsidRPr="00803C38" w:rsidRDefault="00F62D0E" w:rsidP="00CF7845">
            <w:pPr>
              <w:rPr>
                <w:rFonts w:ascii="Times New Roman" w:hAnsi="Times New Roman" w:cs="Times New Roman"/>
                <w:b/>
                <w:bCs/>
                <w:i/>
                <w:iCs/>
              </w:rPr>
            </w:pPr>
          </w:p>
        </w:tc>
      </w:tr>
      <w:tr w:rsidR="00F62D0E" w:rsidRPr="00803C38" w14:paraId="5FB4795F" w14:textId="60ABC1BD" w:rsidTr="006F3BFB">
        <w:tc>
          <w:tcPr>
            <w:tcW w:w="562" w:type="dxa"/>
          </w:tcPr>
          <w:p w14:paraId="6E1A842D" w14:textId="4B9194E8"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2</w:t>
            </w:r>
            <w:r w:rsidR="00506AF5">
              <w:rPr>
                <w:rFonts w:ascii="Times New Roman" w:hAnsi="Times New Roman" w:cs="Times New Roman"/>
                <w:b/>
                <w:bCs/>
              </w:rPr>
              <w:t>5</w:t>
            </w:r>
            <w:r w:rsidRPr="002A2B66">
              <w:rPr>
                <w:rFonts w:ascii="Times New Roman" w:hAnsi="Times New Roman" w:cs="Times New Roman"/>
                <w:b/>
                <w:bCs/>
              </w:rPr>
              <w:t>.</w:t>
            </w:r>
          </w:p>
        </w:tc>
        <w:tc>
          <w:tcPr>
            <w:tcW w:w="4395" w:type="dxa"/>
          </w:tcPr>
          <w:p w14:paraId="405D8EF4" w14:textId="1792999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3.2.1. už Sutarties 2.1.1. papunktyje nurodytas Paslaugas atsiskaitoma pagal Užsakovo ir Paslaugų teikėjo pasirašytą Paslaugų perdavimo–priėmimo aktą ir jo pagrindu išrašytą PVM sąskaitą faktūrą vienkartiniu mokesčiu (fiksuota kaina), kuris lygus kainai, nurodytai Sutarties 2.1.1 papunktyje;</w:t>
            </w:r>
          </w:p>
        </w:tc>
        <w:tc>
          <w:tcPr>
            <w:tcW w:w="4536" w:type="dxa"/>
          </w:tcPr>
          <w:p w14:paraId="60420486" w14:textId="679D9200" w:rsidR="00F62D0E" w:rsidRPr="00803C38" w:rsidRDefault="00F62D0E" w:rsidP="00FA6A9B">
            <w:pPr>
              <w:jc w:val="both"/>
              <w:rPr>
                <w:rFonts w:ascii="Times New Roman" w:hAnsi="Times New Roman" w:cs="Times New Roman"/>
                <w:sz w:val="24"/>
                <w:szCs w:val="24"/>
                <w:highlight w:val="green"/>
              </w:rPr>
            </w:pPr>
            <w:r w:rsidRPr="00803C38">
              <w:rPr>
                <w:rFonts w:ascii="Times New Roman" w:hAnsi="Times New Roman" w:cs="Times New Roman"/>
                <w:sz w:val="24"/>
                <w:szCs w:val="24"/>
              </w:rPr>
              <w:t>Prašytume patikslinti, ar aktas bus pasirašomas ir mokėjimas atliekamas prieš garantinę priežiūrą?</w:t>
            </w:r>
          </w:p>
        </w:tc>
        <w:tc>
          <w:tcPr>
            <w:tcW w:w="4677" w:type="dxa"/>
          </w:tcPr>
          <w:p w14:paraId="3834672C" w14:textId="27321FD9" w:rsidR="00F62D0E" w:rsidRPr="00803C38" w:rsidRDefault="00CD1121" w:rsidP="000A276C">
            <w:pPr>
              <w:jc w:val="both"/>
              <w:rPr>
                <w:rFonts w:ascii="Times New Roman" w:hAnsi="Times New Roman" w:cs="Times New Roman"/>
                <w:sz w:val="24"/>
                <w:szCs w:val="24"/>
              </w:rPr>
            </w:pPr>
            <w:r w:rsidRPr="00803C38">
              <w:rPr>
                <w:rFonts w:ascii="Times New Roman" w:hAnsi="Times New Roman" w:cs="Times New Roman"/>
                <w:sz w:val="24"/>
                <w:szCs w:val="24"/>
              </w:rPr>
              <w:t xml:space="preserve">Taip, nes garantinė priežiūra teikiama neatlygintinai. </w:t>
            </w:r>
          </w:p>
        </w:tc>
      </w:tr>
      <w:tr w:rsidR="00F62D0E" w:rsidRPr="00803C38" w14:paraId="365850BB" w14:textId="4D66D1F5" w:rsidTr="006F3BFB">
        <w:tc>
          <w:tcPr>
            <w:tcW w:w="562" w:type="dxa"/>
          </w:tcPr>
          <w:p w14:paraId="5F521937" w14:textId="48EA2ADB" w:rsidR="00F62D0E" w:rsidRPr="002A2B66" w:rsidRDefault="00A52DD0" w:rsidP="0019116B">
            <w:pPr>
              <w:rPr>
                <w:rFonts w:ascii="Times New Roman" w:hAnsi="Times New Roman" w:cs="Times New Roman"/>
                <w:b/>
                <w:bCs/>
              </w:rPr>
            </w:pPr>
            <w:r w:rsidRPr="002A2B66">
              <w:rPr>
                <w:rFonts w:ascii="Times New Roman" w:hAnsi="Times New Roman" w:cs="Times New Roman"/>
                <w:b/>
                <w:bCs/>
              </w:rPr>
              <w:lastRenderedPageBreak/>
              <w:t>2</w:t>
            </w:r>
            <w:r w:rsidR="00506AF5">
              <w:rPr>
                <w:rFonts w:ascii="Times New Roman" w:hAnsi="Times New Roman" w:cs="Times New Roman"/>
                <w:b/>
                <w:bCs/>
              </w:rPr>
              <w:t>6</w:t>
            </w:r>
            <w:r w:rsidRPr="002A2B66">
              <w:rPr>
                <w:rFonts w:ascii="Times New Roman" w:hAnsi="Times New Roman" w:cs="Times New Roman"/>
                <w:b/>
                <w:bCs/>
              </w:rPr>
              <w:t>.</w:t>
            </w:r>
          </w:p>
        </w:tc>
        <w:tc>
          <w:tcPr>
            <w:tcW w:w="4395" w:type="dxa"/>
          </w:tcPr>
          <w:p w14:paraId="2C76CD3A" w14:textId="0A4DA22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6.1.5. bendradarbiauti su Užsakovu ir neatlygintinai konsultuoti jį visais su Sutarties vykdymu ir įgyvendinimu susijusiais klausimais;</w:t>
            </w:r>
          </w:p>
        </w:tc>
        <w:tc>
          <w:tcPr>
            <w:tcW w:w="4536" w:type="dxa"/>
          </w:tcPr>
          <w:p w14:paraId="65705B69"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Konsultavimo paslaugų apimtis yra nurodyta techninėje specifikacijoje, tai yra apmokamos paslaugos. Prašome 6.1.5. p. išdėstyti taip:</w:t>
            </w:r>
          </w:p>
          <w:p w14:paraId="226FC834"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6.1.5. bendradarbiauti su Užsakovu.</w:t>
            </w:r>
          </w:p>
          <w:p w14:paraId="64AC0568" w14:textId="1616BB17" w:rsidR="00F62D0E" w:rsidRPr="00803C38" w:rsidRDefault="00F62D0E" w:rsidP="00FA6A9B">
            <w:pPr>
              <w:jc w:val="both"/>
              <w:rPr>
                <w:rFonts w:ascii="Times New Roman" w:hAnsi="Times New Roman" w:cs="Times New Roman"/>
                <w:sz w:val="24"/>
                <w:szCs w:val="24"/>
              </w:rPr>
            </w:pPr>
          </w:p>
        </w:tc>
        <w:tc>
          <w:tcPr>
            <w:tcW w:w="4677" w:type="dxa"/>
          </w:tcPr>
          <w:p w14:paraId="1AE0761C" w14:textId="02737BB5" w:rsidR="00D72381" w:rsidRPr="00803C38" w:rsidRDefault="00D72381" w:rsidP="00061E63">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p w14:paraId="57A168DA" w14:textId="77777777" w:rsidR="00D72381" w:rsidRPr="00803C38" w:rsidRDefault="00D72381" w:rsidP="00061E63">
            <w:pPr>
              <w:jc w:val="both"/>
              <w:rPr>
                <w:rFonts w:ascii="Times New Roman" w:hAnsi="Times New Roman" w:cs="Times New Roman"/>
                <w:sz w:val="24"/>
                <w:szCs w:val="24"/>
              </w:rPr>
            </w:pPr>
          </w:p>
          <w:p w14:paraId="09D53E35" w14:textId="5D3D7C90" w:rsidR="00061E63" w:rsidRPr="00803C38" w:rsidRDefault="008607F6" w:rsidP="00061E63">
            <w:pPr>
              <w:jc w:val="both"/>
              <w:rPr>
                <w:rFonts w:ascii="Times New Roman" w:hAnsi="Times New Roman" w:cs="Times New Roman"/>
                <w:sz w:val="24"/>
                <w:szCs w:val="24"/>
              </w:rPr>
            </w:pPr>
            <w:r w:rsidRPr="00803C38">
              <w:rPr>
                <w:rFonts w:ascii="Times New Roman" w:hAnsi="Times New Roman" w:cs="Times New Roman"/>
                <w:sz w:val="24"/>
                <w:szCs w:val="24"/>
              </w:rPr>
              <w:t>Tai yra bendro pobūdžio standartinė sąlyga</w:t>
            </w:r>
            <w:r w:rsidR="00D72381" w:rsidRPr="00803C38">
              <w:rPr>
                <w:rFonts w:ascii="Times New Roman" w:hAnsi="Times New Roman" w:cs="Times New Roman"/>
                <w:sz w:val="24"/>
                <w:szCs w:val="24"/>
              </w:rPr>
              <w:t>.</w:t>
            </w:r>
          </w:p>
          <w:p w14:paraId="0A739E78" w14:textId="24B98EC8" w:rsidR="00061E63" w:rsidRPr="00803C38" w:rsidRDefault="00061E63" w:rsidP="00061E63">
            <w:pPr>
              <w:jc w:val="both"/>
              <w:rPr>
                <w:rFonts w:ascii="Times New Roman" w:hAnsi="Times New Roman" w:cs="Times New Roman"/>
                <w:sz w:val="24"/>
                <w:szCs w:val="24"/>
              </w:rPr>
            </w:pPr>
            <w:r w:rsidRPr="00803C38">
              <w:rPr>
                <w:rFonts w:ascii="Times New Roman" w:hAnsi="Times New Roman" w:cs="Times New Roman"/>
                <w:sz w:val="24"/>
                <w:szCs w:val="24"/>
              </w:rPr>
              <w:t>Šios konsultacijos yra laikomos sudėtine paslaugų teikimo dalimi</w:t>
            </w:r>
            <w:r w:rsidR="00E7405D" w:rsidRPr="00803C38">
              <w:rPr>
                <w:rFonts w:ascii="Times New Roman" w:hAnsi="Times New Roman" w:cs="Times New Roman"/>
                <w:sz w:val="24"/>
                <w:szCs w:val="24"/>
              </w:rPr>
              <w:t xml:space="preserve"> ir </w:t>
            </w:r>
            <w:r w:rsidR="00727B48" w:rsidRPr="00803C38">
              <w:rPr>
                <w:rFonts w:ascii="Times New Roman" w:hAnsi="Times New Roman" w:cs="Times New Roman"/>
                <w:sz w:val="24"/>
                <w:szCs w:val="24"/>
              </w:rPr>
              <w:t xml:space="preserve">tiesiogiai </w:t>
            </w:r>
            <w:r w:rsidR="00E7405D" w:rsidRPr="00803C38">
              <w:rPr>
                <w:rFonts w:ascii="Times New Roman" w:hAnsi="Times New Roman" w:cs="Times New Roman"/>
                <w:sz w:val="24"/>
                <w:szCs w:val="24"/>
              </w:rPr>
              <w:t>susijusios su tinkamu sutarties vykdymu ir įgyvendinimu</w:t>
            </w:r>
            <w:r w:rsidR="00DE5248" w:rsidRPr="00803C38">
              <w:rPr>
                <w:rFonts w:ascii="Times New Roman" w:hAnsi="Times New Roman" w:cs="Times New Roman"/>
                <w:sz w:val="24"/>
                <w:szCs w:val="24"/>
              </w:rPr>
              <w:t xml:space="preserve">, </w:t>
            </w:r>
            <w:r w:rsidR="00A34EEB" w:rsidRPr="00803C38">
              <w:rPr>
                <w:rFonts w:ascii="Times New Roman" w:hAnsi="Times New Roman" w:cs="Times New Roman"/>
                <w:sz w:val="24"/>
                <w:szCs w:val="24"/>
              </w:rPr>
              <w:t>kurių</w:t>
            </w:r>
            <w:r w:rsidR="00DE5248" w:rsidRPr="00803C38">
              <w:rPr>
                <w:rFonts w:ascii="Times New Roman" w:hAnsi="Times New Roman" w:cs="Times New Roman"/>
                <w:sz w:val="24"/>
                <w:szCs w:val="24"/>
              </w:rPr>
              <w:t xml:space="preserve"> kaina jau įtraukta į </w:t>
            </w:r>
            <w:r w:rsidR="003F47AB" w:rsidRPr="00803C38">
              <w:rPr>
                <w:rFonts w:ascii="Times New Roman" w:hAnsi="Times New Roman" w:cs="Times New Roman"/>
                <w:sz w:val="24"/>
                <w:szCs w:val="24"/>
              </w:rPr>
              <w:t>tiekėjo pasiūlymo kainą</w:t>
            </w:r>
            <w:r w:rsidR="00546054" w:rsidRPr="00803C38">
              <w:rPr>
                <w:rFonts w:ascii="Times New Roman" w:hAnsi="Times New Roman" w:cs="Times New Roman"/>
                <w:sz w:val="24"/>
                <w:szCs w:val="24"/>
              </w:rPr>
              <w:t>/</w:t>
            </w:r>
            <w:r w:rsidR="003F47AB" w:rsidRPr="00803C38">
              <w:rPr>
                <w:rFonts w:ascii="Times New Roman" w:hAnsi="Times New Roman" w:cs="Times New Roman"/>
                <w:sz w:val="24"/>
                <w:szCs w:val="24"/>
              </w:rPr>
              <w:t>įkainį</w:t>
            </w:r>
            <w:r w:rsidR="00095FD5" w:rsidRPr="00803C38">
              <w:rPr>
                <w:rFonts w:ascii="Times New Roman" w:hAnsi="Times New Roman" w:cs="Times New Roman"/>
                <w:sz w:val="24"/>
                <w:szCs w:val="24"/>
              </w:rPr>
              <w:t xml:space="preserve">. </w:t>
            </w:r>
          </w:p>
          <w:p w14:paraId="03B2E3D0" w14:textId="77777777" w:rsidR="00E7405D" w:rsidRPr="00803C38" w:rsidRDefault="00E7405D" w:rsidP="00061E63">
            <w:pPr>
              <w:jc w:val="both"/>
              <w:rPr>
                <w:rFonts w:ascii="Times New Roman" w:hAnsi="Times New Roman" w:cs="Times New Roman"/>
                <w:sz w:val="24"/>
                <w:szCs w:val="24"/>
              </w:rPr>
            </w:pPr>
          </w:p>
          <w:p w14:paraId="4A108FF8" w14:textId="2239E290" w:rsidR="00A34EEB" w:rsidRPr="00803C38" w:rsidRDefault="003F47AB" w:rsidP="003F47AB">
            <w:pPr>
              <w:jc w:val="both"/>
              <w:rPr>
                <w:rFonts w:ascii="Times New Roman" w:hAnsi="Times New Roman" w:cs="Times New Roman"/>
                <w:sz w:val="24"/>
                <w:szCs w:val="24"/>
              </w:rPr>
            </w:pPr>
            <w:r w:rsidRPr="00803C38">
              <w:rPr>
                <w:rFonts w:ascii="Times New Roman" w:hAnsi="Times New Roman" w:cs="Times New Roman"/>
                <w:sz w:val="24"/>
                <w:szCs w:val="24"/>
              </w:rPr>
              <w:t xml:space="preserve">Pažymime, kad </w:t>
            </w:r>
            <w:r w:rsidR="007571BC" w:rsidRPr="00803C38">
              <w:rPr>
                <w:rFonts w:ascii="Times New Roman" w:hAnsi="Times New Roman" w:cs="Times New Roman"/>
                <w:sz w:val="24"/>
                <w:szCs w:val="24"/>
              </w:rPr>
              <w:t>Techninėje specifikacijoje</w:t>
            </w:r>
            <w:r w:rsidRPr="00803C38">
              <w:rPr>
                <w:rFonts w:ascii="Times New Roman" w:hAnsi="Times New Roman" w:cs="Times New Roman"/>
                <w:sz w:val="24"/>
                <w:szCs w:val="24"/>
              </w:rPr>
              <w:t xml:space="preserve"> nurodyta, kad</w:t>
            </w:r>
            <w:r w:rsidR="007571BC" w:rsidRPr="00803C38">
              <w:rPr>
                <w:rFonts w:ascii="Times New Roman" w:hAnsi="Times New Roman" w:cs="Times New Roman"/>
                <w:sz w:val="24"/>
                <w:szCs w:val="24"/>
              </w:rPr>
              <w:t xml:space="preserve"> garantinės priežiūros paslaugos</w:t>
            </w:r>
            <w:r w:rsidR="00A34EEB" w:rsidRPr="00803C38">
              <w:rPr>
                <w:rFonts w:ascii="Times New Roman" w:hAnsi="Times New Roman" w:cs="Times New Roman"/>
                <w:sz w:val="24"/>
                <w:szCs w:val="24"/>
              </w:rPr>
              <w:t xml:space="preserve">, kurios </w:t>
            </w:r>
            <w:r w:rsidR="007571BC" w:rsidRPr="00803C38">
              <w:rPr>
                <w:rFonts w:ascii="Times New Roman" w:hAnsi="Times New Roman" w:cs="Times New Roman"/>
                <w:sz w:val="24"/>
                <w:szCs w:val="24"/>
              </w:rPr>
              <w:t xml:space="preserve">apima ir perkančiosios organizacijos atsakingų asmenų konsultavimą, teikiamos neatlygintinai. </w:t>
            </w:r>
            <w:r w:rsidR="00095FD5" w:rsidRPr="00803C38">
              <w:rPr>
                <w:rFonts w:ascii="Times New Roman" w:hAnsi="Times New Roman" w:cs="Times New Roman"/>
                <w:sz w:val="24"/>
                <w:szCs w:val="24"/>
              </w:rPr>
              <w:t xml:space="preserve">Kas iš principo reiškia, kad šių paslaugų kaina jau įskaičiuota į tiekėjo pasiūlymo kainą. </w:t>
            </w:r>
          </w:p>
          <w:p w14:paraId="4B495C72" w14:textId="77777777" w:rsidR="00095FD5" w:rsidRPr="00803C38" w:rsidRDefault="00095FD5" w:rsidP="003F47AB">
            <w:pPr>
              <w:jc w:val="both"/>
              <w:rPr>
                <w:rFonts w:ascii="Times New Roman" w:hAnsi="Times New Roman" w:cs="Times New Roman"/>
                <w:sz w:val="24"/>
                <w:szCs w:val="24"/>
              </w:rPr>
            </w:pPr>
          </w:p>
          <w:p w14:paraId="7C918F13" w14:textId="7DF61590" w:rsidR="00D72381" w:rsidRPr="00803C38" w:rsidRDefault="00095FD5" w:rsidP="00D72381">
            <w:pPr>
              <w:jc w:val="both"/>
              <w:rPr>
                <w:rFonts w:ascii="Times New Roman" w:hAnsi="Times New Roman" w:cs="Times New Roman"/>
                <w:sz w:val="24"/>
                <w:szCs w:val="24"/>
              </w:rPr>
            </w:pPr>
            <w:r w:rsidRPr="00803C38">
              <w:rPr>
                <w:rFonts w:ascii="Times New Roman" w:hAnsi="Times New Roman" w:cs="Times New Roman"/>
                <w:sz w:val="24"/>
                <w:szCs w:val="24"/>
              </w:rPr>
              <w:t xml:space="preserve">Atitinkamai konsultavimo paslaugų kaina įskaičiuota į </w:t>
            </w:r>
            <w:r w:rsidR="00D72381" w:rsidRPr="00803C38">
              <w:rPr>
                <w:rFonts w:ascii="Times New Roman" w:hAnsi="Times New Roman" w:cs="Times New Roman"/>
                <w:sz w:val="24"/>
                <w:szCs w:val="24"/>
              </w:rPr>
              <w:t xml:space="preserve">interneto svetainės </w:t>
            </w:r>
            <w:r w:rsidRPr="00803C38">
              <w:rPr>
                <w:rFonts w:ascii="Times New Roman" w:hAnsi="Times New Roman" w:cs="Times New Roman"/>
                <w:sz w:val="24"/>
                <w:szCs w:val="24"/>
              </w:rPr>
              <w:t>palaikymo paslaugų</w:t>
            </w:r>
            <w:r w:rsidR="00D242B4" w:rsidRPr="00803C38">
              <w:rPr>
                <w:rFonts w:ascii="Times New Roman" w:hAnsi="Times New Roman" w:cs="Times New Roman"/>
                <w:sz w:val="24"/>
                <w:szCs w:val="24"/>
              </w:rPr>
              <w:t>, kurios perkamos pagal poreikį,</w:t>
            </w:r>
            <w:r w:rsidR="008E0071" w:rsidRPr="00803C38">
              <w:rPr>
                <w:rFonts w:ascii="Times New Roman" w:hAnsi="Times New Roman" w:cs="Times New Roman"/>
                <w:sz w:val="24"/>
                <w:szCs w:val="24"/>
              </w:rPr>
              <w:t xml:space="preserve"> </w:t>
            </w:r>
            <w:r w:rsidRPr="00803C38">
              <w:rPr>
                <w:rFonts w:ascii="Times New Roman" w:hAnsi="Times New Roman" w:cs="Times New Roman"/>
                <w:sz w:val="24"/>
                <w:szCs w:val="24"/>
              </w:rPr>
              <w:t xml:space="preserve">įkainį. </w:t>
            </w:r>
          </w:p>
        </w:tc>
      </w:tr>
      <w:tr w:rsidR="00F62D0E" w:rsidRPr="00803C38" w14:paraId="3AECB900" w14:textId="772ABB65" w:rsidTr="006F3BFB">
        <w:tc>
          <w:tcPr>
            <w:tcW w:w="562" w:type="dxa"/>
          </w:tcPr>
          <w:p w14:paraId="311E43F3" w14:textId="389917BD"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2</w:t>
            </w:r>
            <w:r w:rsidR="00506AF5">
              <w:rPr>
                <w:rFonts w:ascii="Times New Roman" w:hAnsi="Times New Roman" w:cs="Times New Roman"/>
                <w:b/>
                <w:bCs/>
              </w:rPr>
              <w:t>7</w:t>
            </w:r>
            <w:r w:rsidRPr="002A2B66">
              <w:rPr>
                <w:rFonts w:ascii="Times New Roman" w:hAnsi="Times New Roman" w:cs="Times New Roman"/>
                <w:b/>
                <w:bCs/>
              </w:rPr>
              <w:t>.</w:t>
            </w:r>
          </w:p>
        </w:tc>
        <w:tc>
          <w:tcPr>
            <w:tcW w:w="4395" w:type="dxa"/>
          </w:tcPr>
          <w:p w14:paraId="53F6CDA9" w14:textId="2AF5B1E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6.1.12. vykdyti kitus teisėtus Užsakovo reikalavimus ir nurodymus; jei Paslaugų teikėjas mano, kad Užsakovo nurodymai viršija Sutarties reikalavimus, jis apie tai praneša Užsakovui per 3 (tris) darbo dienas nuo tokio nurodymo gavimo dienos;</w:t>
            </w:r>
          </w:p>
        </w:tc>
        <w:tc>
          <w:tcPr>
            <w:tcW w:w="4536" w:type="dxa"/>
          </w:tcPr>
          <w:p w14:paraId="3E3CBB5D" w14:textId="0186358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Prašytume numatyti ilgesnį terminą, nes priklausomai nuo situacijos tam tikrais atvejais nurodytas terminas gali būti per trumpas.</w:t>
            </w:r>
          </w:p>
        </w:tc>
        <w:tc>
          <w:tcPr>
            <w:tcW w:w="4677" w:type="dxa"/>
          </w:tcPr>
          <w:p w14:paraId="3D63F652" w14:textId="5EBDF0E6" w:rsidR="00F62D0E" w:rsidRPr="00803C38" w:rsidRDefault="009948CE" w:rsidP="00CF7845">
            <w:pPr>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tc>
      </w:tr>
      <w:tr w:rsidR="00F62D0E" w:rsidRPr="00803C38" w14:paraId="3782D513" w14:textId="3EED7F88" w:rsidTr="006F3BFB">
        <w:tc>
          <w:tcPr>
            <w:tcW w:w="562" w:type="dxa"/>
          </w:tcPr>
          <w:p w14:paraId="2FC770E7" w14:textId="30DFD84F"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2</w:t>
            </w:r>
            <w:r w:rsidR="00506AF5">
              <w:rPr>
                <w:rFonts w:ascii="Times New Roman" w:hAnsi="Times New Roman" w:cs="Times New Roman"/>
                <w:b/>
                <w:bCs/>
              </w:rPr>
              <w:t>8</w:t>
            </w:r>
            <w:r w:rsidRPr="002A2B66">
              <w:rPr>
                <w:rFonts w:ascii="Times New Roman" w:hAnsi="Times New Roman" w:cs="Times New Roman"/>
                <w:b/>
                <w:bCs/>
              </w:rPr>
              <w:t>.</w:t>
            </w:r>
          </w:p>
        </w:tc>
        <w:tc>
          <w:tcPr>
            <w:tcW w:w="4395" w:type="dxa"/>
          </w:tcPr>
          <w:p w14:paraId="05EA9796" w14:textId="7121911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6.3.1. reikalauti, kad Užsakovas priimtų kokybiškai ir laiku suteiktas Paslaugas, atitinkančias Sutartyje ir Techninėje specifikacijoje, taip pat Paslaugų teikimui taikomuose teisės aktuose nustatytus reikalavimus, bei sumokėtų už jas Sutartyje nustatytą kainą Sutartyje nustatytomis sąlygomis ir tvarka;</w:t>
            </w:r>
          </w:p>
          <w:p w14:paraId="2C8723F8" w14:textId="77777777" w:rsidR="00F62D0E" w:rsidRPr="00803C38" w:rsidRDefault="00F62D0E" w:rsidP="00FA6A9B">
            <w:pPr>
              <w:jc w:val="both"/>
              <w:rPr>
                <w:rFonts w:ascii="Times New Roman" w:hAnsi="Times New Roman" w:cs="Times New Roman"/>
                <w:sz w:val="24"/>
                <w:szCs w:val="24"/>
              </w:rPr>
            </w:pPr>
          </w:p>
          <w:p w14:paraId="5D7FB153" w14:textId="77777777" w:rsidR="00A52DD0" w:rsidRPr="00803C38" w:rsidRDefault="00A52DD0" w:rsidP="00FA6A9B">
            <w:pPr>
              <w:jc w:val="both"/>
              <w:rPr>
                <w:rFonts w:ascii="Times New Roman" w:hAnsi="Times New Roman" w:cs="Times New Roman"/>
                <w:sz w:val="24"/>
                <w:szCs w:val="24"/>
              </w:rPr>
            </w:pPr>
          </w:p>
          <w:p w14:paraId="6A0021DB" w14:textId="1856AFD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7.2. Paslaugų teikėjas,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Paslaugų teikėjo kreipimosi dienos, arba per šį terminą nurodyti suteiktų Paslaugų trūkumus Paslaugų teikėjui.</w:t>
            </w:r>
          </w:p>
        </w:tc>
        <w:tc>
          <w:tcPr>
            <w:tcW w:w="4536" w:type="dxa"/>
          </w:tcPr>
          <w:p w14:paraId="4ADDD672" w14:textId="2DD3401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Prašome išbraukti "ir laiku".</w:t>
            </w:r>
          </w:p>
          <w:p w14:paraId="221FC2D9" w14:textId="3B78B259" w:rsidR="00F62D0E" w:rsidRPr="00803C38" w:rsidRDefault="00F62D0E" w:rsidP="00FA6A9B">
            <w:pPr>
              <w:jc w:val="both"/>
              <w:rPr>
                <w:rFonts w:ascii="Times New Roman" w:hAnsi="Times New Roman" w:cs="Times New Roman"/>
                <w:sz w:val="24"/>
                <w:szCs w:val="24"/>
                <w:highlight w:val="green"/>
              </w:rPr>
            </w:pPr>
            <w:r w:rsidRPr="00803C38">
              <w:rPr>
                <w:rFonts w:ascii="Times New Roman" w:hAnsi="Times New Roman" w:cs="Times New Roman"/>
                <w:sz w:val="24"/>
                <w:szCs w:val="24"/>
              </w:rPr>
              <w:t xml:space="preserve">Mūsų siūlymas išbraukti "laiku" yra susijęs su tuo, jog paslaugų priėmimas nebūtų susietas su paslaugų suteikimu laiku. Manome, kad dėl, pavyzdžiui, vienos valandos vėlavimo, galimybė Užsakovui atsisakyti iš vis priimti ir apmokėti už paslaugas yra neproporcinga priemonė. </w:t>
            </w:r>
            <w:r w:rsidRPr="00803C38">
              <w:rPr>
                <w:rFonts w:ascii="Times New Roman" w:hAnsi="Times New Roman" w:cs="Times New Roman"/>
                <w:sz w:val="24"/>
                <w:szCs w:val="24"/>
              </w:rPr>
              <w:lastRenderedPageBreak/>
              <w:t>Paminėtina, kad už vėlavimą yra numatytos netesybos. Atsisakymas priimti ir mokėti už ne laiku suteiktas paslaugas, galėtų būti laikomas pagrįstu, jei dėl vėlavimo paslaugos tapo objektyviai nebereikalingos.</w:t>
            </w:r>
          </w:p>
        </w:tc>
        <w:tc>
          <w:tcPr>
            <w:tcW w:w="4677" w:type="dxa"/>
          </w:tcPr>
          <w:p w14:paraId="7DC82A29" w14:textId="5494F638" w:rsidR="00F62D0E" w:rsidRPr="00803C38" w:rsidRDefault="004B16DD" w:rsidP="00CF7845">
            <w:pPr>
              <w:rPr>
                <w:rFonts w:ascii="Times New Roman" w:hAnsi="Times New Roman" w:cs="Times New Roman"/>
                <w:b/>
                <w:bCs/>
                <w:sz w:val="24"/>
                <w:szCs w:val="24"/>
              </w:rPr>
            </w:pPr>
            <w:r w:rsidRPr="00803C38">
              <w:rPr>
                <w:rFonts w:ascii="Times New Roman" w:hAnsi="Times New Roman" w:cs="Times New Roman"/>
                <w:b/>
                <w:bCs/>
                <w:sz w:val="24"/>
                <w:szCs w:val="24"/>
              </w:rPr>
              <w:lastRenderedPageBreak/>
              <w:t>Reikalavimas nekeičiamas.</w:t>
            </w:r>
          </w:p>
          <w:p w14:paraId="278B7D62" w14:textId="77777777" w:rsidR="004B16DD" w:rsidRPr="00803C38" w:rsidRDefault="004B16DD" w:rsidP="00CF7845">
            <w:pPr>
              <w:rPr>
                <w:rFonts w:ascii="Times New Roman" w:hAnsi="Times New Roman" w:cs="Times New Roman"/>
                <w:b/>
                <w:bCs/>
                <w:sz w:val="24"/>
                <w:szCs w:val="24"/>
              </w:rPr>
            </w:pPr>
          </w:p>
          <w:p w14:paraId="4B88C279" w14:textId="589977BE" w:rsidR="002D5CE5" w:rsidRPr="00803C38" w:rsidRDefault="004B16DD" w:rsidP="004B16DD">
            <w:pPr>
              <w:jc w:val="both"/>
              <w:rPr>
                <w:rFonts w:ascii="Times New Roman" w:hAnsi="Times New Roman" w:cs="Times New Roman"/>
                <w:sz w:val="24"/>
                <w:szCs w:val="24"/>
              </w:rPr>
            </w:pPr>
            <w:r w:rsidRPr="00803C38">
              <w:rPr>
                <w:rFonts w:ascii="Times New Roman" w:hAnsi="Times New Roman" w:cs="Times New Roman"/>
                <w:sz w:val="24"/>
                <w:szCs w:val="24"/>
              </w:rPr>
              <w:t xml:space="preserve">Tai yra visiškai standartinės pagrįstos sutartinės nuostatos, kurių nėra pagrindo keisti. </w:t>
            </w:r>
            <w:r w:rsidR="00555794" w:rsidRPr="00803C38">
              <w:rPr>
                <w:rFonts w:ascii="Times New Roman" w:hAnsi="Times New Roman" w:cs="Times New Roman"/>
                <w:sz w:val="24"/>
                <w:szCs w:val="24"/>
              </w:rPr>
              <w:t>Užsakovas</w:t>
            </w:r>
            <w:r w:rsidR="00195987" w:rsidRPr="00803C38">
              <w:rPr>
                <w:rFonts w:ascii="Times New Roman" w:hAnsi="Times New Roman" w:cs="Times New Roman"/>
                <w:sz w:val="24"/>
                <w:szCs w:val="24"/>
              </w:rPr>
              <w:t xml:space="preserve"> turi teisę reikalauti iš </w:t>
            </w:r>
            <w:r w:rsidR="00555794" w:rsidRPr="00803C38">
              <w:rPr>
                <w:rFonts w:ascii="Times New Roman" w:hAnsi="Times New Roman" w:cs="Times New Roman"/>
                <w:sz w:val="24"/>
                <w:szCs w:val="24"/>
              </w:rPr>
              <w:t xml:space="preserve">Paslaugų </w:t>
            </w:r>
            <w:r w:rsidR="00195987" w:rsidRPr="00803C38">
              <w:rPr>
                <w:rFonts w:ascii="Times New Roman" w:hAnsi="Times New Roman" w:cs="Times New Roman"/>
                <w:sz w:val="24"/>
                <w:szCs w:val="24"/>
              </w:rPr>
              <w:t>t</w:t>
            </w:r>
            <w:r w:rsidR="00555794" w:rsidRPr="00803C38">
              <w:rPr>
                <w:rFonts w:ascii="Times New Roman" w:hAnsi="Times New Roman" w:cs="Times New Roman"/>
                <w:sz w:val="24"/>
                <w:szCs w:val="24"/>
              </w:rPr>
              <w:t>ei</w:t>
            </w:r>
            <w:r w:rsidR="00195987" w:rsidRPr="00803C38">
              <w:rPr>
                <w:rFonts w:ascii="Times New Roman" w:hAnsi="Times New Roman" w:cs="Times New Roman"/>
                <w:sz w:val="24"/>
                <w:szCs w:val="24"/>
              </w:rPr>
              <w:t xml:space="preserve">kėjo, kad šis Sutartimi prisiimtus įsipareigojimus vykdytų tinkamai </w:t>
            </w:r>
            <w:r w:rsidR="00195987" w:rsidRPr="00803C38">
              <w:rPr>
                <w:rFonts w:ascii="Times New Roman" w:hAnsi="Times New Roman" w:cs="Times New Roman"/>
                <w:b/>
                <w:bCs/>
                <w:sz w:val="24"/>
                <w:szCs w:val="24"/>
              </w:rPr>
              <w:t>ir laiku</w:t>
            </w:r>
            <w:r w:rsidR="00555794" w:rsidRPr="00803C38">
              <w:rPr>
                <w:rFonts w:ascii="Times New Roman" w:hAnsi="Times New Roman" w:cs="Times New Roman"/>
                <w:b/>
                <w:bCs/>
                <w:sz w:val="24"/>
                <w:szCs w:val="24"/>
              </w:rPr>
              <w:t xml:space="preserve"> </w:t>
            </w:r>
            <w:r w:rsidR="00555794" w:rsidRPr="00803C38">
              <w:rPr>
                <w:rFonts w:ascii="Times New Roman" w:hAnsi="Times New Roman" w:cs="Times New Roman"/>
                <w:sz w:val="24"/>
                <w:szCs w:val="24"/>
              </w:rPr>
              <w:t>(Sutarties projekto 5.1.1. punktas).</w:t>
            </w:r>
            <w:r w:rsidR="00555794" w:rsidRPr="00803C38">
              <w:rPr>
                <w:rFonts w:ascii="Times New Roman" w:hAnsi="Times New Roman" w:cs="Times New Roman"/>
                <w:b/>
                <w:bCs/>
                <w:sz w:val="24"/>
                <w:szCs w:val="24"/>
              </w:rPr>
              <w:t xml:space="preserve"> </w:t>
            </w:r>
            <w:r w:rsidR="00195987" w:rsidRPr="00803C38">
              <w:rPr>
                <w:rFonts w:ascii="Times New Roman" w:hAnsi="Times New Roman" w:cs="Times New Roman"/>
                <w:sz w:val="24"/>
                <w:szCs w:val="24"/>
              </w:rPr>
              <w:t xml:space="preserve"> </w:t>
            </w:r>
            <w:r w:rsidR="00826577" w:rsidRPr="00803C38">
              <w:rPr>
                <w:rFonts w:ascii="Times New Roman" w:hAnsi="Times New Roman" w:cs="Times New Roman"/>
                <w:sz w:val="24"/>
                <w:szCs w:val="24"/>
              </w:rPr>
              <w:t xml:space="preserve">Užsakovas </w:t>
            </w:r>
            <w:r w:rsidR="00826577" w:rsidRPr="00803C38">
              <w:rPr>
                <w:rFonts w:ascii="Times New Roman" w:hAnsi="Times New Roman" w:cs="Times New Roman"/>
                <w:sz w:val="24"/>
                <w:szCs w:val="24"/>
              </w:rPr>
              <w:lastRenderedPageBreak/>
              <w:t>įsipareigoja, visų pirma, priimti tinkamai ir laiku suteiktas Paslaugas.</w:t>
            </w:r>
          </w:p>
          <w:p w14:paraId="46D6456E" w14:textId="1BD7BE8A" w:rsidR="000B5348" w:rsidRPr="00803C38" w:rsidRDefault="000B5348" w:rsidP="004B16DD">
            <w:pPr>
              <w:jc w:val="both"/>
              <w:rPr>
                <w:rFonts w:ascii="Times New Roman" w:hAnsi="Times New Roman" w:cs="Times New Roman"/>
                <w:sz w:val="24"/>
                <w:szCs w:val="24"/>
              </w:rPr>
            </w:pPr>
            <w:r w:rsidRPr="00803C38">
              <w:rPr>
                <w:rFonts w:ascii="Times New Roman" w:hAnsi="Times New Roman" w:cs="Times New Roman"/>
                <w:sz w:val="24"/>
                <w:szCs w:val="24"/>
              </w:rPr>
              <w:t xml:space="preserve">Netesybos yra tik kompensacinė priemonė. Jų sumokėjimas neatleidžia tiekėjo nuo pareigos vykdyti Sutartyje prisiimtus įsipareigojimus. </w:t>
            </w:r>
          </w:p>
          <w:p w14:paraId="384252C8" w14:textId="64A627CD" w:rsidR="00BC2F24" w:rsidRPr="00803C38" w:rsidRDefault="00826577" w:rsidP="00A60BEA">
            <w:pPr>
              <w:jc w:val="both"/>
              <w:rPr>
                <w:rFonts w:ascii="Times New Roman" w:hAnsi="Times New Roman" w:cs="Times New Roman"/>
                <w:sz w:val="24"/>
                <w:szCs w:val="24"/>
              </w:rPr>
            </w:pPr>
            <w:r w:rsidRPr="00803C38">
              <w:rPr>
                <w:rFonts w:ascii="Times New Roman" w:hAnsi="Times New Roman" w:cs="Times New Roman"/>
                <w:sz w:val="24"/>
                <w:szCs w:val="24"/>
              </w:rPr>
              <w:t xml:space="preserve">Kiekvienas sutarties pažeidimas </w:t>
            </w:r>
            <w:r w:rsidR="00A84C81" w:rsidRPr="00803C38">
              <w:rPr>
                <w:rFonts w:ascii="Times New Roman" w:hAnsi="Times New Roman" w:cs="Times New Roman"/>
                <w:sz w:val="24"/>
                <w:szCs w:val="24"/>
              </w:rPr>
              <w:t xml:space="preserve">sutarties vykdymo metu bus </w:t>
            </w:r>
            <w:r w:rsidRPr="00803C38">
              <w:rPr>
                <w:rFonts w:ascii="Times New Roman" w:hAnsi="Times New Roman" w:cs="Times New Roman"/>
                <w:sz w:val="24"/>
                <w:szCs w:val="24"/>
              </w:rPr>
              <w:t xml:space="preserve">nagrinėjamas individualiai, atsižvelgiant į VPĮ, LR civilinio kodekso ir kitų teisės aktų nuostatas, formuojamą bendrą praktiką, užtikrinant bendrųjų civilinės teisės principų (teisingumo, protingumo, sąžiningumo) ir pagrindinių viešųjų pirkimų principų (tiekėjų lygiateisiškumo, nediskriminavimo, abipusio pripažinimo, proporcingumo, skaidrumo) laikymąsi, įvertinus visas </w:t>
            </w:r>
            <w:r w:rsidR="002D5CE5" w:rsidRPr="00803C38">
              <w:rPr>
                <w:rFonts w:ascii="Times New Roman" w:hAnsi="Times New Roman" w:cs="Times New Roman"/>
                <w:sz w:val="24"/>
                <w:szCs w:val="24"/>
              </w:rPr>
              <w:t xml:space="preserve">faktines </w:t>
            </w:r>
            <w:r w:rsidRPr="00803C38">
              <w:rPr>
                <w:rFonts w:ascii="Times New Roman" w:hAnsi="Times New Roman" w:cs="Times New Roman"/>
                <w:sz w:val="24"/>
                <w:szCs w:val="24"/>
              </w:rPr>
              <w:t>aplinkybes</w:t>
            </w:r>
            <w:r w:rsidR="002D5CE5" w:rsidRPr="00803C38">
              <w:rPr>
                <w:rFonts w:ascii="Times New Roman" w:hAnsi="Times New Roman" w:cs="Times New Roman"/>
                <w:sz w:val="24"/>
                <w:szCs w:val="24"/>
              </w:rPr>
              <w:t xml:space="preserve">, </w:t>
            </w:r>
            <w:r w:rsidR="005146E0" w:rsidRPr="00803C38">
              <w:rPr>
                <w:rFonts w:ascii="Times New Roman" w:hAnsi="Times New Roman" w:cs="Times New Roman"/>
                <w:sz w:val="24"/>
                <w:szCs w:val="24"/>
              </w:rPr>
              <w:t xml:space="preserve">pažeidimo pobūdį, mastą ir galimą poveikį sutarčiai. </w:t>
            </w:r>
          </w:p>
        </w:tc>
      </w:tr>
      <w:tr w:rsidR="00F62D0E" w:rsidRPr="00803C38" w14:paraId="2D771870" w14:textId="636E9C58" w:rsidTr="006F3BFB">
        <w:tc>
          <w:tcPr>
            <w:tcW w:w="562" w:type="dxa"/>
          </w:tcPr>
          <w:p w14:paraId="54CCB804" w14:textId="64728A55"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2</w:t>
            </w:r>
            <w:r w:rsidR="00506AF5">
              <w:rPr>
                <w:rFonts w:ascii="Times New Roman" w:hAnsi="Times New Roman" w:cs="Times New Roman"/>
                <w:b/>
                <w:bCs/>
              </w:rPr>
              <w:t>9</w:t>
            </w:r>
            <w:r w:rsidRPr="002A2B66">
              <w:rPr>
                <w:rFonts w:ascii="Times New Roman" w:hAnsi="Times New Roman" w:cs="Times New Roman"/>
                <w:b/>
                <w:bCs/>
              </w:rPr>
              <w:t>.</w:t>
            </w:r>
          </w:p>
        </w:tc>
        <w:tc>
          <w:tcPr>
            <w:tcW w:w="4395" w:type="dxa"/>
          </w:tcPr>
          <w:p w14:paraId="759D233C" w14:textId="1143101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ir (ar) Techninėje specifikacijoje nustatytus reikalavimus ir Paslaugų perdavimo–priėmimo aktas būtų pasirašytas). Paslaugų teikėjas, gavęs šiame Sutarties punkte nurodytą Užsakovo pranešimą, privalo savo sąskaita pašalinti nurodytus Sutarties </w:t>
            </w:r>
            <w:r w:rsidRPr="00803C38">
              <w:rPr>
                <w:rFonts w:ascii="Times New Roman" w:hAnsi="Times New Roman" w:cs="Times New Roman"/>
                <w:sz w:val="24"/>
                <w:szCs w:val="24"/>
              </w:rPr>
              <w:lastRenderedPageBreak/>
              <w:t xml:space="preserve">vykdymo pažeidimus (neatitikimus) per </w:t>
            </w:r>
            <w:r w:rsidRPr="00803C38">
              <w:rPr>
                <w:rFonts w:ascii="Times New Roman" w:hAnsi="Times New Roman" w:cs="Times New Roman"/>
                <w:b/>
                <w:bCs/>
                <w:sz w:val="24"/>
                <w:szCs w:val="24"/>
              </w:rPr>
              <w:t>Užsakovo nurodytą</w:t>
            </w:r>
            <w:r w:rsidRPr="00803C38">
              <w:rPr>
                <w:rFonts w:ascii="Times New Roman" w:hAnsi="Times New Roman" w:cs="Times New Roman"/>
                <w:sz w:val="24"/>
                <w:szCs w:val="24"/>
              </w:rPr>
              <w:t xml:space="preserve"> protingą terminą.</w:t>
            </w:r>
          </w:p>
        </w:tc>
        <w:tc>
          <w:tcPr>
            <w:tcW w:w="4536" w:type="dxa"/>
          </w:tcPr>
          <w:p w14:paraId="3A797E82"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Siūlytume numatyti, kad per Šalių suderintą protingą terminą, tai užtikrintų, kad terminas bus protingas ir nebus šalių ginčo dėl termino protingumo:</w:t>
            </w:r>
          </w:p>
          <w:p w14:paraId="61F70C61"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ir (ar) Techninėje specifikacijoje nustatytus reikalavimus ir Paslaugų perdavimo–priėmimo aktas būtų pasirašytas). Paslaugų teikėjas, gavęs šiame </w:t>
            </w:r>
            <w:r w:rsidRPr="00803C38">
              <w:rPr>
                <w:rFonts w:ascii="Times New Roman" w:hAnsi="Times New Roman" w:cs="Times New Roman"/>
                <w:sz w:val="24"/>
                <w:szCs w:val="24"/>
              </w:rPr>
              <w:lastRenderedPageBreak/>
              <w:t xml:space="preserve">Sutarties punkte nurodytą Užsakovo pranešimą, privalo savo sąskaita pašalinti nurodytus Sutarties vykdymo pažeidimus (neatitikimus) per </w:t>
            </w:r>
            <w:r w:rsidRPr="00803C38">
              <w:rPr>
                <w:rFonts w:ascii="Times New Roman" w:hAnsi="Times New Roman" w:cs="Times New Roman"/>
                <w:b/>
                <w:bCs/>
                <w:sz w:val="24"/>
                <w:szCs w:val="24"/>
              </w:rPr>
              <w:t>Šalių suderintą</w:t>
            </w:r>
            <w:r w:rsidRPr="00803C38">
              <w:rPr>
                <w:rFonts w:ascii="Times New Roman" w:hAnsi="Times New Roman" w:cs="Times New Roman"/>
                <w:sz w:val="24"/>
                <w:szCs w:val="24"/>
              </w:rPr>
              <w:t xml:space="preserve"> protingą terminą.</w:t>
            </w:r>
          </w:p>
          <w:p w14:paraId="285DB1B4" w14:textId="77777777" w:rsidR="00F62D0E" w:rsidRPr="00803C38" w:rsidRDefault="00F62D0E" w:rsidP="00FA6A9B">
            <w:pPr>
              <w:jc w:val="both"/>
              <w:rPr>
                <w:rFonts w:ascii="Times New Roman" w:hAnsi="Times New Roman" w:cs="Times New Roman"/>
              </w:rPr>
            </w:pPr>
          </w:p>
        </w:tc>
        <w:tc>
          <w:tcPr>
            <w:tcW w:w="4677" w:type="dxa"/>
          </w:tcPr>
          <w:p w14:paraId="3389078E" w14:textId="77777777" w:rsidR="007475B9" w:rsidRPr="00803C38" w:rsidRDefault="007475B9" w:rsidP="007475B9">
            <w:pPr>
              <w:rPr>
                <w:rFonts w:ascii="Times New Roman" w:hAnsi="Times New Roman" w:cs="Times New Roman"/>
                <w:b/>
                <w:bCs/>
                <w:sz w:val="24"/>
                <w:szCs w:val="24"/>
              </w:rPr>
            </w:pPr>
          </w:p>
          <w:p w14:paraId="4F2A62EC" w14:textId="53951771" w:rsidR="007475B9" w:rsidRPr="00803C38" w:rsidRDefault="007475B9" w:rsidP="007475B9">
            <w:pPr>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w:t>
            </w:r>
            <w:r w:rsidR="00FB0F8D" w:rsidRPr="00803C38">
              <w:rPr>
                <w:rFonts w:ascii="Times New Roman" w:hAnsi="Times New Roman" w:cs="Times New Roman"/>
                <w:b/>
                <w:bCs/>
                <w:sz w:val="24"/>
                <w:szCs w:val="24"/>
              </w:rPr>
              <w:t>patikslinamas</w:t>
            </w:r>
            <w:r w:rsidRPr="00803C38">
              <w:rPr>
                <w:rFonts w:ascii="Times New Roman" w:hAnsi="Times New Roman" w:cs="Times New Roman"/>
                <w:b/>
                <w:bCs/>
                <w:sz w:val="24"/>
                <w:szCs w:val="24"/>
              </w:rPr>
              <w:t>.</w:t>
            </w:r>
          </w:p>
          <w:p w14:paraId="2AFF5974" w14:textId="77777777" w:rsidR="00FB0F8D" w:rsidRPr="00803C38" w:rsidRDefault="00FB0F8D" w:rsidP="007475B9">
            <w:pPr>
              <w:rPr>
                <w:rFonts w:ascii="Times New Roman" w:hAnsi="Times New Roman" w:cs="Times New Roman"/>
                <w:b/>
                <w:bCs/>
                <w:sz w:val="24"/>
                <w:szCs w:val="24"/>
              </w:rPr>
            </w:pPr>
          </w:p>
          <w:p w14:paraId="4DEDED81" w14:textId="001603B9" w:rsidR="00FB0F8D" w:rsidRPr="00803C38" w:rsidRDefault="00FB0F8D" w:rsidP="00FB0F8D">
            <w:pPr>
              <w:jc w:val="both"/>
              <w:rPr>
                <w:rFonts w:ascii="Times New Roman" w:hAnsi="Times New Roman" w:cs="Times New Roman"/>
                <w:sz w:val="24"/>
                <w:szCs w:val="24"/>
              </w:rPr>
            </w:pPr>
            <w:r w:rsidRPr="00803C38">
              <w:rPr>
                <w:rFonts w:ascii="Times New Roman" w:hAnsi="Times New Roman" w:cs="Times New Roman"/>
                <w:sz w:val="24"/>
                <w:szCs w:val="24"/>
              </w:rPr>
              <w:t>Nauja Sutarties projekto 7.3. punkto redakcija išdėstoma taip:</w:t>
            </w:r>
          </w:p>
          <w:p w14:paraId="083AF84B" w14:textId="77777777" w:rsidR="00FB0F8D" w:rsidRPr="00803C38" w:rsidRDefault="00FB0F8D" w:rsidP="00FB0F8D">
            <w:pPr>
              <w:jc w:val="both"/>
              <w:rPr>
                <w:rFonts w:ascii="Times New Roman" w:hAnsi="Times New Roman" w:cs="Times New Roman"/>
                <w:sz w:val="24"/>
                <w:szCs w:val="24"/>
              </w:rPr>
            </w:pPr>
          </w:p>
          <w:p w14:paraId="3CFF84E3" w14:textId="61595235" w:rsidR="00FB0F8D" w:rsidRPr="00803C38" w:rsidRDefault="00FB0F8D" w:rsidP="00FB0F8D">
            <w:pPr>
              <w:jc w:val="both"/>
              <w:rPr>
                <w:rFonts w:ascii="Times New Roman" w:hAnsi="Times New Roman" w:cs="Times New Roman"/>
                <w:sz w:val="24"/>
                <w:szCs w:val="24"/>
              </w:rPr>
            </w:pPr>
            <w:r w:rsidRPr="00803C38">
              <w:rPr>
                <w:rFonts w:ascii="Times New Roman" w:hAnsi="Times New Roman" w:cs="Times New Roman"/>
                <w:sz w:val="24"/>
                <w:szCs w:val="24"/>
              </w:rPr>
              <w:t xml:space="preserve">„7.3.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ir (ar) Techninėje specifikacijoje nustatytus reikalavimus ir </w:t>
            </w:r>
            <w:r w:rsidRPr="00803C38">
              <w:rPr>
                <w:rFonts w:ascii="Times New Roman" w:hAnsi="Times New Roman" w:cs="Times New Roman"/>
                <w:sz w:val="24"/>
                <w:szCs w:val="24"/>
              </w:rPr>
              <w:lastRenderedPageBreak/>
              <w:t xml:space="preserve">Paslaugų perdavimo–priėmimo aktas būtų pasirašytas). Paslaugų teikėjas, gavęs šiame Sutarties punkte nurodytą Užsakovo pranešimą, privalo savo sąskaita pašalinti nurodytus Sutarties vykdymo pažeidimus (neatitikimus) per </w:t>
            </w:r>
            <w:r w:rsidRPr="00803C38">
              <w:rPr>
                <w:rFonts w:ascii="Times New Roman" w:hAnsi="Times New Roman" w:cs="Times New Roman"/>
                <w:b/>
                <w:bCs/>
                <w:sz w:val="24"/>
                <w:szCs w:val="24"/>
              </w:rPr>
              <w:t>10 (dešimt) kalendorinių dienų</w:t>
            </w:r>
            <w:r w:rsidRPr="00803C38">
              <w:rPr>
                <w:rFonts w:ascii="Times New Roman" w:hAnsi="Times New Roman" w:cs="Times New Roman"/>
                <w:sz w:val="24"/>
                <w:szCs w:val="24"/>
              </w:rPr>
              <w:t>.“</w:t>
            </w:r>
          </w:p>
          <w:p w14:paraId="09B4CCC3" w14:textId="77777777" w:rsidR="002919AE" w:rsidRPr="00803C38" w:rsidRDefault="002919AE" w:rsidP="00FB0F8D">
            <w:pPr>
              <w:jc w:val="both"/>
              <w:rPr>
                <w:rFonts w:ascii="Times New Roman" w:hAnsi="Times New Roman" w:cs="Times New Roman"/>
                <w:sz w:val="24"/>
                <w:szCs w:val="24"/>
              </w:rPr>
            </w:pPr>
          </w:p>
          <w:p w14:paraId="704EAA40" w14:textId="77777777" w:rsidR="002919AE" w:rsidRPr="00803C38" w:rsidRDefault="002919AE" w:rsidP="002919AE">
            <w:pPr>
              <w:jc w:val="both"/>
              <w:rPr>
                <w:rFonts w:ascii="Times New Roman" w:hAnsi="Times New Roman" w:cs="Times New Roman"/>
                <w:sz w:val="24"/>
                <w:szCs w:val="24"/>
              </w:rPr>
            </w:pPr>
            <w:r w:rsidRPr="00803C38">
              <w:rPr>
                <w:rFonts w:ascii="Times New Roman" w:hAnsi="Times New Roman" w:cs="Times New Roman"/>
                <w:sz w:val="24"/>
                <w:szCs w:val="24"/>
              </w:rPr>
              <w:t>Atitinkamai nauja Sutarties projekto 5.1.2. papunkčio redakcija išdėstoma taip:</w:t>
            </w:r>
          </w:p>
          <w:p w14:paraId="633F11AE" w14:textId="77777777" w:rsidR="002919AE" w:rsidRPr="00803C38" w:rsidRDefault="002919AE" w:rsidP="002919AE">
            <w:pPr>
              <w:jc w:val="both"/>
              <w:rPr>
                <w:rFonts w:ascii="Times New Roman" w:hAnsi="Times New Roman" w:cs="Times New Roman"/>
                <w:sz w:val="24"/>
                <w:szCs w:val="24"/>
              </w:rPr>
            </w:pPr>
          </w:p>
          <w:p w14:paraId="2570C612" w14:textId="5551D24A" w:rsidR="00187014" w:rsidRPr="00F2241F" w:rsidRDefault="002919AE" w:rsidP="00F2241F">
            <w:pPr>
              <w:jc w:val="both"/>
              <w:rPr>
                <w:rFonts w:ascii="Times New Roman" w:hAnsi="Times New Roman" w:cs="Times New Roman"/>
                <w:sz w:val="24"/>
                <w:szCs w:val="24"/>
              </w:rPr>
            </w:pPr>
            <w:r w:rsidRPr="00803C38">
              <w:rPr>
                <w:rFonts w:ascii="Times New Roman" w:hAnsi="Times New Roman" w:cs="Times New Roman"/>
                <w:sz w:val="24"/>
                <w:szCs w:val="24"/>
              </w:rPr>
              <w:t xml:space="preserve">„5.1.2. tikrinti Paslaugų teikimo procesą tiek, kiek tai susiję su teikiamų Paslaugų kokybe, pareikšti Paslaugų teikėjui pastabas ir pasiūlymus dėl Paslaugų teikimo. Užsakovo pastebėti trūkumai fiksuojami raštu arba el. paštu ir turi būti Paslaugų teikėjo sąskaita ištaisyti per </w:t>
            </w:r>
            <w:r w:rsidRPr="00803C38">
              <w:rPr>
                <w:rFonts w:ascii="Times New Roman" w:hAnsi="Times New Roman" w:cs="Times New Roman"/>
                <w:b/>
                <w:bCs/>
                <w:sz w:val="24"/>
                <w:szCs w:val="24"/>
              </w:rPr>
              <w:t>Sutartyje</w:t>
            </w:r>
            <w:r w:rsidRPr="00803C38">
              <w:rPr>
                <w:rFonts w:ascii="Times New Roman" w:hAnsi="Times New Roman" w:cs="Times New Roman"/>
                <w:sz w:val="24"/>
                <w:szCs w:val="24"/>
              </w:rPr>
              <w:t xml:space="preserve"> nurodytą terminą“.</w:t>
            </w:r>
          </w:p>
        </w:tc>
      </w:tr>
      <w:tr w:rsidR="00F62D0E" w:rsidRPr="00803C38" w14:paraId="7544962C" w14:textId="726B5BCE" w:rsidTr="006F3BFB">
        <w:tc>
          <w:tcPr>
            <w:tcW w:w="562" w:type="dxa"/>
          </w:tcPr>
          <w:p w14:paraId="6E3F9250" w14:textId="7CDE4DD6" w:rsidR="00F62D0E" w:rsidRPr="002A2B66" w:rsidRDefault="00506AF5" w:rsidP="00CF7845">
            <w:pPr>
              <w:rPr>
                <w:rFonts w:ascii="Times New Roman" w:hAnsi="Times New Roman" w:cs="Times New Roman"/>
                <w:b/>
                <w:bCs/>
              </w:rPr>
            </w:pPr>
            <w:r>
              <w:rPr>
                <w:rFonts w:ascii="Times New Roman" w:hAnsi="Times New Roman" w:cs="Times New Roman"/>
                <w:b/>
                <w:bCs/>
              </w:rPr>
              <w:lastRenderedPageBreak/>
              <w:t>30.</w:t>
            </w:r>
          </w:p>
        </w:tc>
        <w:tc>
          <w:tcPr>
            <w:tcW w:w="4395" w:type="dxa"/>
          </w:tcPr>
          <w:p w14:paraId="21F5E19F" w14:textId="4CBC48B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7.4. Paslaugų teikėjui nepašalinus Paslaugų trūkumų per </w:t>
            </w:r>
            <w:r w:rsidRPr="00803C38">
              <w:rPr>
                <w:rFonts w:ascii="Times New Roman" w:hAnsi="Times New Roman" w:cs="Times New Roman"/>
                <w:b/>
                <w:bCs/>
                <w:sz w:val="24"/>
                <w:szCs w:val="24"/>
              </w:rPr>
              <w:t>Užsakovo nustatytą</w:t>
            </w:r>
            <w:r w:rsidRPr="00803C38">
              <w:rPr>
                <w:rFonts w:ascii="Times New Roman" w:hAnsi="Times New Roman" w:cs="Times New Roman"/>
                <w:sz w:val="24"/>
                <w:szCs w:val="24"/>
              </w:rPr>
              <w:t xml:space="preserve">  terminą, Užsakovas turi teisę vėliau perduodamų Paslaugų nepriimti ir už jas nesumokėti bei pateikti Paslaugų teikėjui pranešimą apie jų nepriėmimą.</w:t>
            </w:r>
          </w:p>
        </w:tc>
        <w:tc>
          <w:tcPr>
            <w:tcW w:w="4536" w:type="dxa"/>
          </w:tcPr>
          <w:p w14:paraId="582D5115" w14:textId="431A979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  Siūlytume numatyti, kad per Šalių suderintą protingą terminą, tai užtikrintų, kad terminas bus protingas ir nebus šalių ginčo dėl termino protingumo:</w:t>
            </w:r>
          </w:p>
          <w:p w14:paraId="32020681" w14:textId="472DE311"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7.4. Paslaugų teikėjui nepašalinus Paslaugų trūkumų per </w:t>
            </w:r>
            <w:r w:rsidRPr="00803C38">
              <w:rPr>
                <w:rFonts w:ascii="Times New Roman" w:hAnsi="Times New Roman" w:cs="Times New Roman"/>
                <w:b/>
                <w:bCs/>
                <w:sz w:val="24"/>
                <w:szCs w:val="24"/>
              </w:rPr>
              <w:t>Šalių suderintą</w:t>
            </w:r>
            <w:r w:rsidRPr="00803C38">
              <w:rPr>
                <w:rFonts w:ascii="Times New Roman" w:hAnsi="Times New Roman" w:cs="Times New Roman"/>
                <w:sz w:val="24"/>
                <w:szCs w:val="24"/>
              </w:rPr>
              <w:t xml:space="preserve"> terminą, Užsakovas turi teisę vėliau perduodamų Paslaugų nepriimti ir už jas nesumokėti bei pateikti Paslaugų teikėjui pranešimą apie jų nepriėmimą.</w:t>
            </w:r>
          </w:p>
          <w:p w14:paraId="74E5A2C6" w14:textId="77777777" w:rsidR="00F62D0E" w:rsidRPr="00803C38" w:rsidRDefault="00F62D0E" w:rsidP="00FA6A9B">
            <w:pPr>
              <w:jc w:val="both"/>
              <w:rPr>
                <w:rFonts w:ascii="Times New Roman" w:hAnsi="Times New Roman" w:cs="Times New Roman"/>
                <w:sz w:val="24"/>
                <w:szCs w:val="24"/>
              </w:rPr>
            </w:pPr>
          </w:p>
          <w:p w14:paraId="70DD4FA0" w14:textId="2CA0A2E6" w:rsidR="00F62D0E" w:rsidRPr="00803C38" w:rsidRDefault="00F62D0E" w:rsidP="00FA6A9B">
            <w:pPr>
              <w:jc w:val="both"/>
              <w:rPr>
                <w:rFonts w:ascii="Times New Roman" w:hAnsi="Times New Roman" w:cs="Times New Roman"/>
              </w:rPr>
            </w:pPr>
            <w:r w:rsidRPr="00803C38">
              <w:rPr>
                <w:rFonts w:ascii="Times New Roman" w:hAnsi="Times New Roman" w:cs="Times New Roman"/>
                <w:sz w:val="24"/>
                <w:szCs w:val="24"/>
              </w:rPr>
              <w:t>B) Prašytume patikslinti kas bus po to, kai Užsakovas nepriims paslaugų? Ar nepriėmimas bus taikomas ir, kai praleidimas bus neesminis?</w:t>
            </w:r>
          </w:p>
        </w:tc>
        <w:tc>
          <w:tcPr>
            <w:tcW w:w="4677" w:type="dxa"/>
          </w:tcPr>
          <w:p w14:paraId="39055151" w14:textId="77777777" w:rsidR="0083669B" w:rsidRPr="00803C38" w:rsidRDefault="0083669B" w:rsidP="0083669B">
            <w:pPr>
              <w:rPr>
                <w:rFonts w:ascii="Times New Roman" w:hAnsi="Times New Roman" w:cs="Times New Roman"/>
                <w:b/>
                <w:bCs/>
                <w:sz w:val="24"/>
                <w:szCs w:val="24"/>
              </w:rPr>
            </w:pPr>
          </w:p>
          <w:p w14:paraId="4010CF90" w14:textId="3F80EC39" w:rsidR="0083669B" w:rsidRPr="00803C38" w:rsidRDefault="0083669B" w:rsidP="0083669B">
            <w:pPr>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w:t>
            </w:r>
            <w:r w:rsidR="00AB6C0A" w:rsidRPr="00803C38">
              <w:rPr>
                <w:rFonts w:ascii="Times New Roman" w:hAnsi="Times New Roman" w:cs="Times New Roman"/>
                <w:b/>
                <w:bCs/>
                <w:sz w:val="24"/>
                <w:szCs w:val="24"/>
              </w:rPr>
              <w:t>patikslinamas.</w:t>
            </w:r>
          </w:p>
          <w:p w14:paraId="3ACD4835" w14:textId="77777777" w:rsidR="00AB6C0A" w:rsidRPr="00803C38" w:rsidRDefault="00AB6C0A" w:rsidP="0083669B">
            <w:pPr>
              <w:rPr>
                <w:rFonts w:ascii="Times New Roman" w:hAnsi="Times New Roman" w:cs="Times New Roman"/>
                <w:b/>
                <w:bCs/>
                <w:sz w:val="24"/>
                <w:szCs w:val="24"/>
              </w:rPr>
            </w:pPr>
          </w:p>
          <w:p w14:paraId="50FA42C0" w14:textId="3E4A4E0D" w:rsidR="00AB6C0A" w:rsidRPr="00803C38" w:rsidRDefault="00AB6C0A" w:rsidP="00AB6C0A">
            <w:pPr>
              <w:jc w:val="both"/>
              <w:rPr>
                <w:rFonts w:ascii="Times New Roman" w:hAnsi="Times New Roman" w:cs="Times New Roman"/>
                <w:sz w:val="24"/>
                <w:szCs w:val="24"/>
              </w:rPr>
            </w:pPr>
            <w:r w:rsidRPr="00803C38">
              <w:rPr>
                <w:rFonts w:ascii="Times New Roman" w:hAnsi="Times New Roman" w:cs="Times New Roman"/>
                <w:sz w:val="24"/>
                <w:szCs w:val="24"/>
              </w:rPr>
              <w:t>Nauja Sutarties projekto 7.4. punkto redakcija išdėstoma taip:</w:t>
            </w:r>
          </w:p>
          <w:p w14:paraId="16B7EB7F" w14:textId="77777777" w:rsidR="00AB6C0A" w:rsidRPr="00803C38" w:rsidRDefault="00AB6C0A" w:rsidP="00AB6C0A">
            <w:pPr>
              <w:jc w:val="both"/>
              <w:rPr>
                <w:rFonts w:ascii="Times New Roman" w:hAnsi="Times New Roman" w:cs="Times New Roman"/>
                <w:sz w:val="24"/>
                <w:szCs w:val="24"/>
              </w:rPr>
            </w:pPr>
          </w:p>
          <w:p w14:paraId="28055C4E" w14:textId="68A74077" w:rsidR="00AB6C0A" w:rsidRPr="00674878" w:rsidRDefault="00AB6C0A" w:rsidP="00AB6C0A">
            <w:pPr>
              <w:jc w:val="both"/>
              <w:rPr>
                <w:rFonts w:ascii="Times New Roman" w:hAnsi="Times New Roman" w:cs="Times New Roman"/>
                <w:sz w:val="24"/>
                <w:szCs w:val="24"/>
              </w:rPr>
            </w:pPr>
            <w:r w:rsidRPr="00803C38">
              <w:rPr>
                <w:rFonts w:ascii="Times New Roman" w:hAnsi="Times New Roman" w:cs="Times New Roman"/>
                <w:sz w:val="24"/>
                <w:szCs w:val="24"/>
              </w:rPr>
              <w:t>„</w:t>
            </w:r>
            <w:r w:rsidRPr="00674878">
              <w:rPr>
                <w:rFonts w:ascii="Times New Roman" w:hAnsi="Times New Roman" w:cs="Times New Roman"/>
                <w:sz w:val="24"/>
                <w:szCs w:val="24"/>
              </w:rPr>
              <w:t xml:space="preserve">7.4. Paslaugų teikėjui nepašalinus Paslaugų trūkumų </w:t>
            </w:r>
            <w:r w:rsidRPr="00674878">
              <w:rPr>
                <w:rFonts w:ascii="Times New Roman" w:hAnsi="Times New Roman" w:cs="Times New Roman"/>
                <w:b/>
                <w:bCs/>
                <w:sz w:val="24"/>
                <w:szCs w:val="24"/>
              </w:rPr>
              <w:t>per Sutarties 7.3 punkte nustatytą terminą</w:t>
            </w:r>
            <w:r w:rsidRPr="00674878">
              <w:rPr>
                <w:rFonts w:ascii="Times New Roman" w:hAnsi="Times New Roman" w:cs="Times New Roman"/>
                <w:sz w:val="24"/>
                <w:szCs w:val="24"/>
              </w:rPr>
              <w:t>, Užsakovas turi teisę vėliau perduodamų Paslaugų nepriimti ir už jas nesumokėti bei pateikti Paslaugų teikėjui pranešimą apie jų nepriėmimą.“</w:t>
            </w:r>
          </w:p>
          <w:p w14:paraId="6ED43D51" w14:textId="77777777" w:rsidR="00B63CFA" w:rsidRPr="00803C38" w:rsidRDefault="00B63CFA" w:rsidP="0083669B">
            <w:pPr>
              <w:rPr>
                <w:rFonts w:ascii="Times New Roman" w:hAnsi="Times New Roman" w:cs="Times New Roman"/>
                <w:b/>
                <w:bCs/>
                <w:sz w:val="24"/>
                <w:szCs w:val="24"/>
              </w:rPr>
            </w:pPr>
          </w:p>
          <w:p w14:paraId="1BADE1AD" w14:textId="3CE79B42" w:rsidR="00F62D0E" w:rsidRPr="00803C38" w:rsidRDefault="00B63CFA" w:rsidP="00C55CED">
            <w:pPr>
              <w:jc w:val="both"/>
              <w:rPr>
                <w:rFonts w:ascii="Times New Roman" w:hAnsi="Times New Roman" w:cs="Times New Roman"/>
              </w:rPr>
            </w:pPr>
            <w:r w:rsidRPr="00803C38">
              <w:rPr>
                <w:rFonts w:ascii="Times New Roman" w:hAnsi="Times New Roman" w:cs="Times New Roman"/>
                <w:sz w:val="24"/>
                <w:szCs w:val="24"/>
              </w:rPr>
              <w:t xml:space="preserve">Kiekvienas sutarties pažeidimas </w:t>
            </w:r>
            <w:r w:rsidR="0080433E" w:rsidRPr="00803C38">
              <w:rPr>
                <w:rFonts w:ascii="Times New Roman" w:hAnsi="Times New Roman" w:cs="Times New Roman"/>
                <w:sz w:val="24"/>
                <w:szCs w:val="24"/>
              </w:rPr>
              <w:t xml:space="preserve">sutarties vykdymo metu bus </w:t>
            </w:r>
            <w:r w:rsidRPr="00803C38">
              <w:rPr>
                <w:rFonts w:ascii="Times New Roman" w:hAnsi="Times New Roman" w:cs="Times New Roman"/>
                <w:sz w:val="24"/>
                <w:szCs w:val="24"/>
              </w:rPr>
              <w:t xml:space="preserve">nagrinėjamas individualiai, atsižvelgiant į VPĮ, LR civilinio kodekso ir kitų teisės aktų nuostatas, formuojamą bendrą praktiką, užtikrinant bendrųjų civilinės teisės </w:t>
            </w:r>
            <w:r w:rsidRPr="00803C38">
              <w:rPr>
                <w:rFonts w:ascii="Times New Roman" w:hAnsi="Times New Roman" w:cs="Times New Roman"/>
                <w:sz w:val="24"/>
                <w:szCs w:val="24"/>
              </w:rPr>
              <w:lastRenderedPageBreak/>
              <w:t xml:space="preserve">principų (teisingumo, protingumo, sąžiningumo) ir pagrindinių viešųjų pirkimų principų (tiekėjų lygiateisiškumo, nediskriminavimo, abipusio pripažinimo, proporcingumo, skaidrumo) laikymąsi, įvertinus visas faktines aplinkybes, pažeidimo pobūdį, mastą ir galimą poveikį sutarčiai. </w:t>
            </w:r>
            <w:r w:rsidR="00DE6D98" w:rsidRPr="00803C38">
              <w:rPr>
                <w:rFonts w:ascii="Times New Roman" w:hAnsi="Times New Roman" w:cs="Times New Roman"/>
                <w:b/>
                <w:bCs/>
              </w:rPr>
              <w:t xml:space="preserve"> </w:t>
            </w:r>
          </w:p>
        </w:tc>
      </w:tr>
      <w:tr w:rsidR="00F62D0E" w:rsidRPr="00803C38" w14:paraId="2ED8C635" w14:textId="78B77CCA" w:rsidTr="006F3BFB">
        <w:tc>
          <w:tcPr>
            <w:tcW w:w="562" w:type="dxa"/>
          </w:tcPr>
          <w:p w14:paraId="135BA540" w14:textId="11152372" w:rsidR="00F62D0E" w:rsidRPr="002A2B66" w:rsidRDefault="0084493B" w:rsidP="00CF7845">
            <w:pPr>
              <w:rPr>
                <w:rFonts w:ascii="Times New Roman" w:hAnsi="Times New Roman" w:cs="Times New Roman"/>
                <w:b/>
                <w:bCs/>
              </w:rPr>
            </w:pPr>
            <w:r>
              <w:rPr>
                <w:rFonts w:ascii="Times New Roman" w:hAnsi="Times New Roman" w:cs="Times New Roman"/>
                <w:b/>
                <w:bCs/>
              </w:rPr>
              <w:lastRenderedPageBreak/>
              <w:t>31</w:t>
            </w:r>
            <w:r w:rsidR="00A52DD0" w:rsidRPr="002A2B66">
              <w:rPr>
                <w:rFonts w:ascii="Times New Roman" w:hAnsi="Times New Roman" w:cs="Times New Roman"/>
                <w:b/>
                <w:bCs/>
              </w:rPr>
              <w:t>.</w:t>
            </w:r>
          </w:p>
        </w:tc>
        <w:tc>
          <w:tcPr>
            <w:tcW w:w="4395" w:type="dxa"/>
          </w:tcPr>
          <w:p w14:paraId="0EECFAE6" w14:textId="17DCF97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7.6. Jei Užsakovas pastebi jau priimtų Paslaugų trūkumus, kurių jis nepastebėjo priimdamas Paslaugas, Užsakovas privalo pranešti apie trūkumus Paslaugų teikėjui. Pranešus apie trūkumus, Paslaugų teikėjas privalo ištaisyti juos per Užsakovo nurodytą  protingą terminą. Jeigu Paslaugų teikėjas per nurodytą protingą terminą nepašalina atliktų Paslaugų trūkumų, apie kuriuos jį informavo Užsakovas, tai Užsakovas turi teisę šiuos trūkumus ištaisyti savo lėšomis ir reikalauti Paslaugų teikėjo atlyginti Užsakovo patirtas išlaidas šalinant trūkumus bei atlyginti Užsakovo patirtus nuostolius, atsiradusius dėl nustatytų Paslaugų teikėjo suteiktų Paslaugų trūkumų.  </w:t>
            </w:r>
          </w:p>
        </w:tc>
        <w:tc>
          <w:tcPr>
            <w:tcW w:w="4536" w:type="dxa"/>
          </w:tcPr>
          <w:p w14:paraId="5F562224" w14:textId="0D356803"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 Siūlytume numatyti, kad per Šalių suderintą protingą terminą:</w:t>
            </w:r>
          </w:p>
          <w:p w14:paraId="2872E4CA" w14:textId="41D9E5E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7.6. Jei Užsakovas pastebi jau priimtų Paslaugų trūkumus, kurių jis nepastebėjo priimdamas Paslaugas, Užsakovas privalo pranešti apie trūkumus Paslaugų teikėjui. Pranešus apie trūkumus, Paslaugų teikėjas privalo ištaisyti juos per </w:t>
            </w:r>
            <w:r w:rsidRPr="00803C38">
              <w:rPr>
                <w:rFonts w:ascii="Times New Roman" w:hAnsi="Times New Roman" w:cs="Times New Roman"/>
                <w:b/>
                <w:bCs/>
                <w:sz w:val="24"/>
                <w:szCs w:val="24"/>
              </w:rPr>
              <w:t>Šalių suderintą</w:t>
            </w:r>
            <w:r w:rsidRPr="00803C38">
              <w:rPr>
                <w:rFonts w:ascii="Times New Roman" w:hAnsi="Times New Roman" w:cs="Times New Roman"/>
                <w:sz w:val="24"/>
                <w:szCs w:val="24"/>
              </w:rPr>
              <w:t xml:space="preserve"> protingą terminą. Jeigu Paslaugų teikėjas </w:t>
            </w:r>
            <w:r w:rsidRPr="00803C38">
              <w:rPr>
                <w:rFonts w:ascii="Times New Roman" w:hAnsi="Times New Roman" w:cs="Times New Roman"/>
                <w:b/>
                <w:bCs/>
                <w:sz w:val="24"/>
                <w:szCs w:val="24"/>
              </w:rPr>
              <w:t>per Šalių suderintą</w:t>
            </w:r>
            <w:r w:rsidRPr="00803C38">
              <w:rPr>
                <w:rFonts w:ascii="Times New Roman" w:hAnsi="Times New Roman" w:cs="Times New Roman"/>
                <w:sz w:val="24"/>
                <w:szCs w:val="24"/>
              </w:rPr>
              <w:t xml:space="preserve"> terminą nepašalina atliktų Paslaugų trūkumų, apie kuriuos jį informavo Užsakovas, tai Užsakovas turi teisę šiuos trūkumus ištaisyti savo lėšomis ir reikalauti Paslaugų teikėjo atlyginti Užsakovo patirtas išlaidas šalinant trūkumus bei atlyginti Užsakovo patirtus nuostolius, atsiradusius dėl nustatytų Paslaugų teikėjo suteiktų Paslaugų trūkumų.</w:t>
            </w:r>
          </w:p>
          <w:p w14:paraId="0B364784" w14:textId="77777777" w:rsidR="00F62D0E" w:rsidRPr="00803C38" w:rsidRDefault="00F62D0E" w:rsidP="00FA6A9B">
            <w:pPr>
              <w:jc w:val="both"/>
              <w:rPr>
                <w:rFonts w:ascii="Times New Roman" w:hAnsi="Times New Roman" w:cs="Times New Roman"/>
                <w:sz w:val="24"/>
                <w:szCs w:val="24"/>
              </w:rPr>
            </w:pPr>
          </w:p>
          <w:p w14:paraId="05C09B2B" w14:textId="6FBF3BDE"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B) Siūlome papildyti:</w:t>
            </w:r>
          </w:p>
          <w:p w14:paraId="3462014D" w14:textId="3EFD5386" w:rsidR="00F62D0E" w:rsidRPr="00F2241F"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Užsakovas įsipareigoja apie trūkumus pranešti Paslaugų teikėjui ne vėliau kaip per 10 (dešimt) kalendorinių dienų nuo jų paaiškėjimo.</w:t>
            </w:r>
          </w:p>
        </w:tc>
        <w:tc>
          <w:tcPr>
            <w:tcW w:w="4677" w:type="dxa"/>
          </w:tcPr>
          <w:p w14:paraId="6BA93C44" w14:textId="638B1680" w:rsidR="00F62D0E" w:rsidRPr="00803C38" w:rsidRDefault="008A7C9C" w:rsidP="00AC3998">
            <w:pPr>
              <w:jc w:val="both"/>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w:t>
            </w:r>
            <w:r w:rsidR="00542458" w:rsidRPr="00803C38">
              <w:rPr>
                <w:rFonts w:ascii="Times New Roman" w:hAnsi="Times New Roman" w:cs="Times New Roman"/>
                <w:b/>
                <w:bCs/>
                <w:sz w:val="24"/>
                <w:szCs w:val="24"/>
              </w:rPr>
              <w:t>patikslinamas.</w:t>
            </w:r>
          </w:p>
          <w:p w14:paraId="7B55E722" w14:textId="77777777" w:rsidR="00542458" w:rsidRPr="00803C38" w:rsidRDefault="00542458" w:rsidP="00AC3998">
            <w:pPr>
              <w:jc w:val="both"/>
              <w:rPr>
                <w:rFonts w:ascii="Times New Roman" w:hAnsi="Times New Roman" w:cs="Times New Roman"/>
                <w:b/>
                <w:bCs/>
                <w:sz w:val="24"/>
                <w:szCs w:val="24"/>
              </w:rPr>
            </w:pPr>
          </w:p>
          <w:p w14:paraId="027620BE" w14:textId="1A77B69E" w:rsidR="00542458" w:rsidRPr="00803C38" w:rsidRDefault="00542458" w:rsidP="00542458">
            <w:pPr>
              <w:jc w:val="both"/>
              <w:rPr>
                <w:rFonts w:ascii="Times New Roman" w:hAnsi="Times New Roman" w:cs="Times New Roman"/>
                <w:sz w:val="24"/>
                <w:szCs w:val="24"/>
              </w:rPr>
            </w:pPr>
            <w:r w:rsidRPr="00803C38">
              <w:rPr>
                <w:rFonts w:ascii="Times New Roman" w:hAnsi="Times New Roman" w:cs="Times New Roman"/>
                <w:sz w:val="24"/>
                <w:szCs w:val="24"/>
              </w:rPr>
              <w:t>Nauja Sutarties projekto 7.6. punkto redakcija išdėstoma taip:</w:t>
            </w:r>
          </w:p>
          <w:p w14:paraId="7B4A1636" w14:textId="77777777" w:rsidR="00B65DB7" w:rsidRPr="00803C38" w:rsidRDefault="00B65DB7" w:rsidP="00AC3998">
            <w:pPr>
              <w:jc w:val="both"/>
              <w:rPr>
                <w:rFonts w:ascii="Times New Roman" w:hAnsi="Times New Roman" w:cs="Times New Roman"/>
                <w:b/>
                <w:bCs/>
                <w:sz w:val="24"/>
                <w:szCs w:val="24"/>
              </w:rPr>
            </w:pPr>
          </w:p>
          <w:p w14:paraId="1525E62E" w14:textId="36024F09" w:rsidR="00A32603" w:rsidRPr="00803C38" w:rsidRDefault="00B65DB7" w:rsidP="00AC3998">
            <w:pPr>
              <w:jc w:val="both"/>
              <w:rPr>
                <w:rFonts w:ascii="Times New Roman" w:hAnsi="Times New Roman" w:cs="Times New Roman"/>
                <w:sz w:val="24"/>
                <w:szCs w:val="24"/>
              </w:rPr>
            </w:pPr>
            <w:r w:rsidRPr="00803C38">
              <w:rPr>
                <w:rFonts w:ascii="Times New Roman" w:hAnsi="Times New Roman" w:cs="Times New Roman"/>
                <w:sz w:val="24"/>
                <w:szCs w:val="24"/>
              </w:rPr>
              <w:t xml:space="preserve">„Jei Užsakovas pastebi jau priimtų Paslaugų trūkumus, kurių jis nepastebėjo priimdamas Paslaugas, Užsakovas privalo pranešti apie trūkumus Paslaugų teikėjui </w:t>
            </w:r>
            <w:r w:rsidRPr="00803C38">
              <w:rPr>
                <w:rFonts w:ascii="Times New Roman" w:hAnsi="Times New Roman" w:cs="Times New Roman"/>
                <w:b/>
                <w:bCs/>
                <w:sz w:val="24"/>
                <w:szCs w:val="24"/>
              </w:rPr>
              <w:t xml:space="preserve"> per 10 (dešimt) </w:t>
            </w:r>
            <w:r w:rsidR="00542458" w:rsidRPr="00803C38">
              <w:rPr>
                <w:rFonts w:ascii="Times New Roman" w:hAnsi="Times New Roman" w:cs="Times New Roman"/>
                <w:b/>
                <w:bCs/>
                <w:sz w:val="24"/>
                <w:szCs w:val="24"/>
              </w:rPr>
              <w:t>kalendorinių</w:t>
            </w:r>
            <w:r w:rsidRPr="00803C38">
              <w:rPr>
                <w:rFonts w:ascii="Times New Roman" w:hAnsi="Times New Roman" w:cs="Times New Roman"/>
                <w:b/>
                <w:bCs/>
                <w:sz w:val="24"/>
                <w:szCs w:val="24"/>
              </w:rPr>
              <w:t xml:space="preserve"> dienų nuo jų paaiškėjimo dienos</w:t>
            </w:r>
            <w:r w:rsidRPr="00803C38">
              <w:rPr>
                <w:rFonts w:ascii="Times New Roman" w:hAnsi="Times New Roman" w:cs="Times New Roman"/>
                <w:sz w:val="24"/>
                <w:szCs w:val="24"/>
              </w:rPr>
              <w:t xml:space="preserve">. Pranešus apie trūkumus, Paslaugų teikėjas privalo ištaisyti juos </w:t>
            </w:r>
            <w:r w:rsidRPr="00803C38">
              <w:rPr>
                <w:rFonts w:ascii="Times New Roman" w:hAnsi="Times New Roman" w:cs="Times New Roman"/>
                <w:b/>
                <w:bCs/>
                <w:sz w:val="24"/>
                <w:szCs w:val="24"/>
              </w:rPr>
              <w:t xml:space="preserve">per </w:t>
            </w:r>
            <w:r w:rsidR="00542458" w:rsidRPr="00803C38">
              <w:rPr>
                <w:rFonts w:ascii="Times New Roman" w:hAnsi="Times New Roman" w:cs="Times New Roman"/>
                <w:b/>
                <w:bCs/>
                <w:sz w:val="24"/>
                <w:szCs w:val="24"/>
              </w:rPr>
              <w:t>10 (dešimt) kalendorinių dienų</w:t>
            </w:r>
            <w:r w:rsidRPr="00803C38">
              <w:rPr>
                <w:rFonts w:ascii="Times New Roman" w:hAnsi="Times New Roman" w:cs="Times New Roman"/>
                <w:sz w:val="24"/>
                <w:szCs w:val="24"/>
              </w:rPr>
              <w:t xml:space="preserve">. Jeigu Paslaugų teikėjas </w:t>
            </w:r>
            <w:r w:rsidRPr="00803C38">
              <w:rPr>
                <w:rFonts w:ascii="Times New Roman" w:hAnsi="Times New Roman" w:cs="Times New Roman"/>
                <w:b/>
                <w:bCs/>
                <w:sz w:val="24"/>
                <w:szCs w:val="24"/>
              </w:rPr>
              <w:t>per nurodytą</w:t>
            </w:r>
            <w:r w:rsidR="00542458" w:rsidRPr="00803C38">
              <w:rPr>
                <w:rFonts w:ascii="Times New Roman" w:hAnsi="Times New Roman" w:cs="Times New Roman"/>
                <w:b/>
                <w:bCs/>
                <w:sz w:val="24"/>
                <w:szCs w:val="24"/>
              </w:rPr>
              <w:t xml:space="preserve"> </w:t>
            </w:r>
            <w:r w:rsidRPr="00803C38">
              <w:rPr>
                <w:rFonts w:ascii="Times New Roman" w:hAnsi="Times New Roman" w:cs="Times New Roman"/>
                <w:b/>
                <w:bCs/>
                <w:sz w:val="24"/>
                <w:szCs w:val="24"/>
              </w:rPr>
              <w:t>terminą</w:t>
            </w:r>
            <w:r w:rsidRPr="00803C38">
              <w:rPr>
                <w:rFonts w:ascii="Times New Roman" w:hAnsi="Times New Roman" w:cs="Times New Roman"/>
                <w:sz w:val="24"/>
                <w:szCs w:val="24"/>
              </w:rPr>
              <w:t xml:space="preserve"> nepašalina atliktų Paslaugų trūkumų, apie kuriuos jį informavo Užsakovas, tai Užsakovas turi teisę šiuos trūkumus ištaisyti savo lėšomis ir reikalauti Paslaugų teikėjo atlyginti Užsakovo patirtas išlaidas šalinant trūkumus bei atlyginti Užsakovo patirtus nuostolius, atsiradusius dėl nustatytų Paslaugų teikėjo suteiktų Paslaugų trūkumų.“</w:t>
            </w:r>
          </w:p>
          <w:p w14:paraId="323B5482" w14:textId="054C3A0E" w:rsidR="00A32603" w:rsidRPr="00803C38" w:rsidRDefault="00A32603" w:rsidP="00AC3998">
            <w:pPr>
              <w:jc w:val="both"/>
              <w:rPr>
                <w:rFonts w:ascii="Times New Roman" w:hAnsi="Times New Roman" w:cs="Times New Roman"/>
                <w:sz w:val="24"/>
                <w:szCs w:val="24"/>
              </w:rPr>
            </w:pPr>
          </w:p>
        </w:tc>
      </w:tr>
      <w:tr w:rsidR="00F62D0E" w:rsidRPr="00803C38" w14:paraId="4AE8A47F" w14:textId="2925D446" w:rsidTr="006F3BFB">
        <w:tc>
          <w:tcPr>
            <w:tcW w:w="562" w:type="dxa"/>
          </w:tcPr>
          <w:p w14:paraId="37A44483" w14:textId="051F9CF9"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3</w:t>
            </w:r>
            <w:r w:rsidR="0084493B">
              <w:rPr>
                <w:rFonts w:ascii="Times New Roman" w:hAnsi="Times New Roman" w:cs="Times New Roman"/>
                <w:b/>
                <w:bCs/>
              </w:rPr>
              <w:t>2</w:t>
            </w:r>
            <w:r w:rsidRPr="002A2B66">
              <w:rPr>
                <w:rFonts w:ascii="Times New Roman" w:hAnsi="Times New Roman" w:cs="Times New Roman"/>
                <w:b/>
                <w:bCs/>
              </w:rPr>
              <w:t>.</w:t>
            </w:r>
          </w:p>
        </w:tc>
        <w:tc>
          <w:tcPr>
            <w:tcW w:w="4395" w:type="dxa"/>
          </w:tcPr>
          <w:p w14:paraId="0F071EF6" w14:textId="3DDF3941"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8. ŠALIŲ ATSAKOMYBĖ</w:t>
            </w:r>
          </w:p>
        </w:tc>
        <w:tc>
          <w:tcPr>
            <w:tcW w:w="4536" w:type="dxa"/>
          </w:tcPr>
          <w:p w14:paraId="1F3B8EF9" w14:textId="6C537FC0" w:rsidR="00F62D0E" w:rsidRPr="00803C38" w:rsidRDefault="00F62D0E" w:rsidP="00FA6A9B">
            <w:pPr>
              <w:jc w:val="both"/>
              <w:rPr>
                <w:rFonts w:ascii="Times New Roman" w:hAnsi="Times New Roman" w:cs="Times New Roman"/>
                <w:sz w:val="24"/>
                <w:szCs w:val="24"/>
                <w:highlight w:val="green"/>
              </w:rPr>
            </w:pPr>
            <w:r w:rsidRPr="00803C38">
              <w:rPr>
                <w:rFonts w:ascii="Times New Roman" w:hAnsi="Times New Roman" w:cs="Times New Roman"/>
                <w:sz w:val="24"/>
                <w:szCs w:val="24"/>
              </w:rPr>
              <w:t>Rekomenduotume numatyti, kad Šalių atsakomybė viena kitai yra ribojama Sutarties verte, taip mažinant sutarties šalių rizikas.</w:t>
            </w:r>
          </w:p>
        </w:tc>
        <w:tc>
          <w:tcPr>
            <w:tcW w:w="4677" w:type="dxa"/>
          </w:tcPr>
          <w:p w14:paraId="2B4D3B20" w14:textId="77914437" w:rsidR="00F62D0E" w:rsidRPr="00803C38" w:rsidRDefault="008F4AC2" w:rsidP="00CF7845">
            <w:pPr>
              <w:rPr>
                <w:rFonts w:ascii="Times New Roman" w:hAnsi="Times New Roman" w:cs="Times New Roman"/>
                <w:b/>
                <w:bCs/>
                <w:sz w:val="24"/>
                <w:szCs w:val="24"/>
              </w:rPr>
            </w:pPr>
            <w:r w:rsidRPr="00803C38">
              <w:rPr>
                <w:rFonts w:ascii="Times New Roman" w:hAnsi="Times New Roman" w:cs="Times New Roman"/>
                <w:b/>
                <w:bCs/>
                <w:sz w:val="24"/>
                <w:szCs w:val="24"/>
              </w:rPr>
              <w:t>Reikalavimas n</w:t>
            </w:r>
            <w:r w:rsidR="004E1F89" w:rsidRPr="00803C38">
              <w:rPr>
                <w:rFonts w:ascii="Times New Roman" w:hAnsi="Times New Roman" w:cs="Times New Roman"/>
                <w:b/>
                <w:bCs/>
                <w:sz w:val="24"/>
                <w:szCs w:val="24"/>
              </w:rPr>
              <w:t>ekeičiama</w:t>
            </w:r>
            <w:r w:rsidRPr="00803C38">
              <w:rPr>
                <w:rFonts w:ascii="Times New Roman" w:hAnsi="Times New Roman" w:cs="Times New Roman"/>
                <w:b/>
                <w:bCs/>
                <w:sz w:val="24"/>
                <w:szCs w:val="24"/>
              </w:rPr>
              <w:t>s.</w:t>
            </w:r>
          </w:p>
        </w:tc>
      </w:tr>
      <w:tr w:rsidR="00F62D0E" w:rsidRPr="00803C38" w14:paraId="5DA929D1" w14:textId="4CE20F38" w:rsidTr="006F3BFB">
        <w:tc>
          <w:tcPr>
            <w:tcW w:w="562" w:type="dxa"/>
          </w:tcPr>
          <w:p w14:paraId="77AA5F8A" w14:textId="2A916110"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3</w:t>
            </w:r>
            <w:r w:rsidR="0084493B">
              <w:rPr>
                <w:rFonts w:ascii="Times New Roman" w:hAnsi="Times New Roman" w:cs="Times New Roman"/>
                <w:b/>
                <w:bCs/>
              </w:rPr>
              <w:t>3</w:t>
            </w:r>
            <w:r w:rsidRPr="002A2B66">
              <w:rPr>
                <w:rFonts w:ascii="Times New Roman" w:hAnsi="Times New Roman" w:cs="Times New Roman"/>
                <w:b/>
                <w:bCs/>
              </w:rPr>
              <w:t>.</w:t>
            </w:r>
          </w:p>
        </w:tc>
        <w:tc>
          <w:tcPr>
            <w:tcW w:w="4395" w:type="dxa"/>
          </w:tcPr>
          <w:p w14:paraId="2EEC8552" w14:textId="33E51D86"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8.6.2. Paslaugų teikėjas ne vėliau kaip per 10 (dešimt) kalendorinių dienų nuo Sutarties pasirašymo dienos turi pateikti Užsakovui 10 (dešimt) proc. nuo pradinės Sutarties vertės be PVM, nurodytos Sutarties 2.1 punkte,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atitinkančius žemiau nurodytus (Sutarties 8.6. punkto papunkčiuose) reikalavimus. Esant poreikiui, gavus Paslaugų teikėjo prašymą, šis terminas gali būti pratęstas Šalių suderintam terminui.</w:t>
            </w:r>
          </w:p>
        </w:tc>
        <w:tc>
          <w:tcPr>
            <w:tcW w:w="4536" w:type="dxa"/>
          </w:tcPr>
          <w:p w14:paraId="42C3693D" w14:textId="6E05831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Kadangi užtikrinimas taikomas tik 1.5.1. p. nurodytoms paslaugoms tai ir užtikrinimo vertė turėtų būti ne visa suma, o tik 2.1.1. p. nurodyta suma. Prašome patikslinti.</w:t>
            </w:r>
          </w:p>
        </w:tc>
        <w:tc>
          <w:tcPr>
            <w:tcW w:w="4677" w:type="dxa"/>
          </w:tcPr>
          <w:p w14:paraId="5D6E5E93" w14:textId="3AB375A4" w:rsidR="000801C1" w:rsidRPr="00803C38" w:rsidRDefault="000801C1" w:rsidP="00F623DA">
            <w:pPr>
              <w:jc w:val="both"/>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patikslinamas. </w:t>
            </w:r>
          </w:p>
          <w:p w14:paraId="62E6AAAA" w14:textId="77777777" w:rsidR="000801C1" w:rsidRPr="00803C38" w:rsidRDefault="000801C1" w:rsidP="00F623DA">
            <w:pPr>
              <w:jc w:val="both"/>
              <w:rPr>
                <w:rFonts w:ascii="Times New Roman" w:hAnsi="Times New Roman" w:cs="Times New Roman"/>
                <w:b/>
                <w:bCs/>
                <w:sz w:val="24"/>
                <w:szCs w:val="24"/>
              </w:rPr>
            </w:pPr>
          </w:p>
          <w:p w14:paraId="3B5661F3" w14:textId="2ED8E606" w:rsidR="00F62D0E" w:rsidRPr="00803C38" w:rsidRDefault="00F62D0E" w:rsidP="00F623DA">
            <w:pPr>
              <w:jc w:val="both"/>
              <w:rPr>
                <w:rFonts w:ascii="Times New Roman" w:eastAsia="Cambria" w:hAnsi="Times New Roman" w:cs="Times New Roman"/>
                <w:sz w:val="24"/>
                <w:szCs w:val="24"/>
                <w:shd w:val="clear" w:color="auto" w:fill="FFFFFF"/>
              </w:rPr>
            </w:pPr>
            <w:r w:rsidRPr="00803C38">
              <w:rPr>
                <w:rFonts w:ascii="Times New Roman" w:hAnsi="Times New Roman" w:cs="Times New Roman"/>
                <w:sz w:val="24"/>
                <w:szCs w:val="24"/>
              </w:rPr>
              <w:t xml:space="preserve">Pažymime, kad </w:t>
            </w:r>
            <w:r w:rsidR="0080433E" w:rsidRPr="00803C38">
              <w:rPr>
                <w:rFonts w:ascii="Times New Roman" w:hAnsi="Times New Roman" w:cs="Times New Roman"/>
                <w:sz w:val="24"/>
                <w:szCs w:val="24"/>
              </w:rPr>
              <w:t>S</w:t>
            </w:r>
            <w:r w:rsidRPr="00803C38">
              <w:rPr>
                <w:rFonts w:ascii="Times New Roman" w:hAnsi="Times New Roman" w:cs="Times New Roman"/>
                <w:sz w:val="24"/>
                <w:szCs w:val="24"/>
              </w:rPr>
              <w:t xml:space="preserve">utarties įvykdymo užtikrinimas </w:t>
            </w:r>
            <w:r w:rsidRPr="00803C38">
              <w:rPr>
                <w:rFonts w:ascii="Times New Roman" w:eastAsia="Cambria" w:hAnsi="Times New Roman" w:cs="Times New Roman"/>
                <w:sz w:val="24"/>
                <w:szCs w:val="24"/>
                <w:shd w:val="clear" w:color="auto" w:fill="FFFFFF"/>
              </w:rPr>
              <w:t xml:space="preserve">taikomas tik Sutarties 1.5.1. punkte nurodytoms Paslaugoms, t. y. interneto svetainės sukūrimui ir įdiegimui (Sutarties 8.6.1. punktas), kas sudaro didžiąją kainos dalį, o palaikymo paslaugos sudaro tik labai mažą kainos dalį. Tačiau tikslumo dėlei šis reikalavimas patikslinamas </w:t>
            </w:r>
          </w:p>
          <w:p w14:paraId="7DB826B5" w14:textId="77777777" w:rsidR="0080433E" w:rsidRPr="00803C38" w:rsidRDefault="0080433E" w:rsidP="00F623DA">
            <w:pPr>
              <w:jc w:val="both"/>
              <w:rPr>
                <w:rFonts w:ascii="Times New Roman" w:eastAsia="Cambria" w:hAnsi="Times New Roman" w:cs="Times New Roman"/>
                <w:sz w:val="24"/>
                <w:szCs w:val="24"/>
                <w:shd w:val="clear" w:color="auto" w:fill="FFFFFF"/>
              </w:rPr>
            </w:pPr>
          </w:p>
          <w:p w14:paraId="373AD71D" w14:textId="5AE94AAE" w:rsidR="0080433E" w:rsidRPr="00803C38" w:rsidRDefault="0080433E" w:rsidP="0080433E">
            <w:pPr>
              <w:jc w:val="both"/>
              <w:rPr>
                <w:rFonts w:ascii="Times New Roman" w:hAnsi="Times New Roman" w:cs="Times New Roman"/>
                <w:sz w:val="24"/>
                <w:szCs w:val="24"/>
              </w:rPr>
            </w:pPr>
            <w:r w:rsidRPr="00803C38">
              <w:rPr>
                <w:rFonts w:ascii="Times New Roman" w:hAnsi="Times New Roman" w:cs="Times New Roman"/>
                <w:sz w:val="24"/>
                <w:szCs w:val="24"/>
              </w:rPr>
              <w:t>Nauja Sutarties projekto 8.6.2. punkto redakcija išdėstoma taip:</w:t>
            </w:r>
          </w:p>
          <w:p w14:paraId="078F6CCC" w14:textId="77777777" w:rsidR="00F62D0E" w:rsidRPr="00803C38" w:rsidRDefault="00F62D0E" w:rsidP="00CF7845">
            <w:pPr>
              <w:rPr>
                <w:rFonts w:ascii="Times New Roman" w:hAnsi="Times New Roman" w:cs="Times New Roman"/>
                <w:sz w:val="24"/>
                <w:szCs w:val="24"/>
              </w:rPr>
            </w:pPr>
          </w:p>
          <w:p w14:paraId="176EB3F5" w14:textId="177A1213" w:rsidR="00F62D0E" w:rsidRPr="00F2241F" w:rsidRDefault="00F62D0E" w:rsidP="00F2241F">
            <w:pPr>
              <w:widowControl w:val="0"/>
              <w:tabs>
                <w:tab w:val="left" w:pos="709"/>
              </w:tabs>
              <w:autoSpaceDE w:val="0"/>
              <w:autoSpaceDN w:val="0"/>
              <w:adjustRightInd w:val="0"/>
              <w:jc w:val="both"/>
              <w:rPr>
                <w:rFonts w:ascii="Times New Roman" w:eastAsia="Cambria" w:hAnsi="Times New Roman" w:cs="Times New Roman"/>
                <w:sz w:val="24"/>
                <w:szCs w:val="24"/>
                <w:shd w:val="clear" w:color="auto" w:fill="FFFFFF"/>
              </w:rPr>
            </w:pPr>
            <w:r w:rsidRPr="00803C38">
              <w:rPr>
                <w:rFonts w:ascii="Times New Roman" w:eastAsia="Cambria" w:hAnsi="Times New Roman" w:cs="Times New Roman"/>
                <w:sz w:val="24"/>
                <w:szCs w:val="24"/>
                <w:shd w:val="clear" w:color="auto" w:fill="FFFFFF"/>
              </w:rPr>
              <w:t xml:space="preserve">„8.6.2. </w:t>
            </w:r>
            <w:r w:rsidRPr="00803C38">
              <w:rPr>
                <w:rFonts w:ascii="Times New Roman" w:hAnsi="Times New Roman" w:cs="Times New Roman"/>
                <w:color w:val="000000"/>
                <w:kern w:val="2"/>
                <w:sz w:val="24"/>
                <w:szCs w:val="24"/>
                <w:shd w:val="clear" w:color="auto" w:fill="FFFFFF"/>
              </w:rPr>
              <w:t>Paslaugų teikėjas ne vėliau kaip per 10 (</w:t>
            </w:r>
            <w:r w:rsidRPr="00803C38">
              <w:rPr>
                <w:rFonts w:ascii="Times New Roman" w:hAnsi="Times New Roman" w:cs="Times New Roman"/>
                <w:kern w:val="2"/>
                <w:sz w:val="24"/>
                <w:szCs w:val="24"/>
                <w:shd w:val="clear" w:color="auto" w:fill="FFFFFF"/>
              </w:rPr>
              <w:t xml:space="preserve">dešimt) kalendorinių dienų nuo Sutarties pasirašymo dienos turi pateikti Užsakovui 10 (dešimt) proc. </w:t>
            </w:r>
            <w:r w:rsidRPr="00803C38">
              <w:rPr>
                <w:rFonts w:ascii="Times New Roman" w:hAnsi="Times New Roman" w:cs="Times New Roman"/>
                <w:b/>
                <w:bCs/>
                <w:kern w:val="2"/>
                <w:sz w:val="24"/>
                <w:szCs w:val="24"/>
                <w:shd w:val="clear" w:color="auto" w:fill="FFFFFF"/>
              </w:rPr>
              <w:t>nuo vertės be PVM,</w:t>
            </w:r>
            <w:r w:rsidRPr="00803C38">
              <w:rPr>
                <w:rFonts w:ascii="Times New Roman" w:hAnsi="Times New Roman" w:cs="Times New Roman"/>
                <w:b/>
                <w:bCs/>
                <w:kern w:val="2"/>
                <w:sz w:val="24"/>
                <w:szCs w:val="24"/>
              </w:rPr>
              <w:t xml:space="preserve"> </w:t>
            </w:r>
            <w:r w:rsidRPr="00803C38">
              <w:rPr>
                <w:rFonts w:ascii="Times New Roman" w:hAnsi="Times New Roman" w:cs="Times New Roman"/>
                <w:b/>
                <w:bCs/>
                <w:kern w:val="2"/>
                <w:sz w:val="24"/>
                <w:szCs w:val="24"/>
                <w:shd w:val="clear" w:color="auto" w:fill="FFFFFF"/>
              </w:rPr>
              <w:t xml:space="preserve">nurodytos </w:t>
            </w:r>
            <w:r w:rsidRPr="00803C38">
              <w:rPr>
                <w:rFonts w:ascii="Times New Roman" w:hAnsi="Times New Roman" w:cs="Times New Roman"/>
                <w:b/>
                <w:bCs/>
                <w:kern w:val="2"/>
                <w:sz w:val="24"/>
                <w:szCs w:val="24"/>
              </w:rPr>
              <w:t xml:space="preserve">Sutarties </w:t>
            </w:r>
            <w:r w:rsidRPr="00803C38">
              <w:rPr>
                <w:rFonts w:ascii="Times New Roman" w:hAnsi="Times New Roman" w:cs="Times New Roman"/>
                <w:b/>
                <w:bCs/>
                <w:kern w:val="2"/>
                <w:sz w:val="24"/>
                <w:szCs w:val="24"/>
                <w:shd w:val="clear" w:color="auto" w:fill="FFFFFF"/>
              </w:rPr>
              <w:t>2.1.1 punkte (</w:t>
            </w:r>
            <w:r w:rsidRPr="00803C38">
              <w:rPr>
                <w:rFonts w:ascii="Times New Roman" w:hAnsi="Times New Roman"/>
                <w:b/>
                <w:bCs/>
                <w:sz w:val="24"/>
                <w:szCs w:val="24"/>
              </w:rPr>
              <w:t>interneto svetainės sukūrimo, įdiegimo ir garantinės priežiūros paslaugos)</w:t>
            </w:r>
            <w:r w:rsidRPr="00803C38">
              <w:rPr>
                <w:rFonts w:ascii="Times New Roman" w:hAnsi="Times New Roman" w:cs="Times New Roman"/>
                <w:b/>
                <w:bCs/>
                <w:kern w:val="2"/>
                <w:sz w:val="24"/>
                <w:szCs w:val="24"/>
                <w:shd w:val="clear" w:color="auto" w:fill="FFFFFF"/>
              </w:rPr>
              <w:t>,</w:t>
            </w:r>
            <w:r w:rsidRPr="00803C38">
              <w:rPr>
                <w:rFonts w:ascii="Times New Roman" w:hAnsi="Times New Roman" w:cs="Times New Roman"/>
                <w:kern w:val="2"/>
                <w:sz w:val="24"/>
                <w:szCs w:val="24"/>
                <w:shd w:val="clear" w:color="auto" w:fill="FFFFFF"/>
              </w:rPr>
              <w:t xml:space="preserve"> pirmo pareikalavimo banko garantiją arba draudimo bendrovės laidavimo draudimo raštą </w:t>
            </w:r>
            <w:r w:rsidRPr="00803C38">
              <w:rPr>
                <w:rFonts w:ascii="Times New Roman" w:eastAsia="Cambria" w:hAnsi="Times New Roman" w:cs="Times New Roman"/>
                <w:sz w:val="24"/>
                <w:szCs w:val="24"/>
                <w:shd w:val="clear" w:color="auto" w:fill="FFFFFF"/>
              </w:rPr>
              <w:t>(</w:t>
            </w:r>
            <w:r w:rsidRPr="00803C3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803C38">
              <w:rPr>
                <w:rFonts w:ascii="Times New Roman" w:eastAsia="Cambria" w:hAnsi="Times New Roman" w:cs="Times New Roman"/>
                <w:sz w:val="24"/>
                <w:szCs w:val="24"/>
                <w:shd w:val="clear" w:color="auto" w:fill="FFFFFF"/>
              </w:rPr>
              <w:t>)</w:t>
            </w:r>
            <w:r w:rsidRPr="00803C38">
              <w:rPr>
                <w:rFonts w:ascii="Times New Roman" w:hAnsi="Times New Roman" w:cs="Times New Roman"/>
                <w:kern w:val="2"/>
                <w:sz w:val="24"/>
                <w:szCs w:val="24"/>
                <w:shd w:val="clear" w:color="auto" w:fill="FFFFFF"/>
              </w:rPr>
              <w:t xml:space="preserve">, </w:t>
            </w:r>
            <w:r w:rsidRPr="00803C38">
              <w:rPr>
                <w:rFonts w:ascii="Times New Roman" w:hAnsi="Times New Roman" w:cs="Times New Roman"/>
                <w:color w:val="000000"/>
                <w:kern w:val="2"/>
                <w:sz w:val="24"/>
                <w:szCs w:val="24"/>
                <w:shd w:val="clear" w:color="auto" w:fill="FFFFFF"/>
              </w:rPr>
              <w:t>atitinkančius žemiau nurodytus (Sutarties 8.6. punkto papunkčiuose) reikalavimus. Esant poreikiui, gavus Paslaugų teikėjo prašymą, šis terminas gali būti pratęstas Šalių suderintam terminui.“</w:t>
            </w:r>
          </w:p>
        </w:tc>
      </w:tr>
      <w:tr w:rsidR="00F62D0E" w:rsidRPr="00803C38" w14:paraId="6FA9973F" w14:textId="0CFA84F7" w:rsidTr="006F3BFB">
        <w:tc>
          <w:tcPr>
            <w:tcW w:w="562" w:type="dxa"/>
          </w:tcPr>
          <w:p w14:paraId="12203871" w14:textId="52E2E34E"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3</w:t>
            </w:r>
            <w:r w:rsidR="0084493B">
              <w:rPr>
                <w:rFonts w:ascii="Times New Roman" w:hAnsi="Times New Roman" w:cs="Times New Roman"/>
                <w:b/>
                <w:bCs/>
              </w:rPr>
              <w:t>4</w:t>
            </w:r>
            <w:r w:rsidRPr="002A2B66">
              <w:rPr>
                <w:rFonts w:ascii="Times New Roman" w:hAnsi="Times New Roman" w:cs="Times New Roman"/>
                <w:b/>
                <w:bCs/>
              </w:rPr>
              <w:t>.</w:t>
            </w:r>
          </w:p>
        </w:tc>
        <w:tc>
          <w:tcPr>
            <w:tcW w:w="4395" w:type="dxa"/>
          </w:tcPr>
          <w:p w14:paraId="22832025" w14:textId="5E20245F"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 xml:space="preserve">8.6.8. Sutarties įvykdymo užtikrinimas turi įsigalioti ne vėliau negu jo pateikimo Užsakovui dieną ir turi galioti iki </w:t>
            </w:r>
            <w:r w:rsidRPr="00803C38">
              <w:rPr>
                <w:rFonts w:ascii="Times New Roman" w:hAnsi="Times New Roman" w:cs="Times New Roman"/>
                <w:b/>
                <w:bCs/>
                <w:sz w:val="24"/>
                <w:szCs w:val="24"/>
              </w:rPr>
              <w:t xml:space="preserve">Paslaugų, nurodytų Sutarties 1.5.1. punkte </w:t>
            </w:r>
            <w:r w:rsidRPr="00803C38">
              <w:rPr>
                <w:rFonts w:ascii="Times New Roman" w:hAnsi="Times New Roman" w:cs="Times New Roman"/>
                <w:b/>
                <w:bCs/>
                <w:sz w:val="24"/>
                <w:szCs w:val="24"/>
              </w:rPr>
              <w:lastRenderedPageBreak/>
              <w:t>(interneto svetainės sukūrimas ir įdiegimas), suteikimo termino pabaigos</w:t>
            </w:r>
            <w:r w:rsidRPr="00803C38">
              <w:rPr>
                <w:rFonts w:ascii="Times New Roman" w:hAnsi="Times New Roman" w:cs="Times New Roman"/>
                <w:sz w:val="24"/>
                <w:szCs w:val="24"/>
              </w:rPr>
              <w:t>, taip pat Sutarties įvykdymo užtikrinime nurodytas jo galiojimo terminas turi būti ne trumpesnis negu 30 (trisdešimt) kalendorinių dienų po numatomos Paslaugų, nurodytų Sutarties 1.5.1. punkte, perdavimo-priėmimo akto sudarymo dienos.</w:t>
            </w:r>
          </w:p>
        </w:tc>
        <w:tc>
          <w:tcPr>
            <w:tcW w:w="4536" w:type="dxa"/>
          </w:tcPr>
          <w:p w14:paraId="1B74ECB5" w14:textId="0F3C797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lastRenderedPageBreak/>
              <w:t>Ar teisingai suprantame, kad garantinis terminas čia neįeina t. y. užtikrinimas turi galioti iki akto pasirašymo ir neturi apimti garantinio termino?</w:t>
            </w:r>
          </w:p>
        </w:tc>
        <w:tc>
          <w:tcPr>
            <w:tcW w:w="4677" w:type="dxa"/>
          </w:tcPr>
          <w:p w14:paraId="01CBABBC" w14:textId="508EE128" w:rsidR="00234F0D" w:rsidRPr="00803C38" w:rsidRDefault="00640FBF" w:rsidP="00D36458">
            <w:pPr>
              <w:jc w:val="both"/>
              <w:rPr>
                <w:rFonts w:ascii="Times New Roman" w:eastAsia="Cambria" w:hAnsi="Times New Roman" w:cs="Times New Roman"/>
                <w:sz w:val="24"/>
                <w:szCs w:val="24"/>
                <w:shd w:val="clear" w:color="auto" w:fill="FFFFFF"/>
              </w:rPr>
            </w:pPr>
            <w:r w:rsidRPr="00803C38">
              <w:rPr>
                <w:rFonts w:ascii="Times New Roman" w:hAnsi="Times New Roman" w:cs="Times New Roman"/>
                <w:sz w:val="24"/>
                <w:szCs w:val="24"/>
              </w:rPr>
              <w:t xml:space="preserve">Taip, suprantate teisingai, </w:t>
            </w:r>
            <w:r w:rsidR="0080433E" w:rsidRPr="00803C38">
              <w:rPr>
                <w:rFonts w:ascii="Times New Roman" w:hAnsi="Times New Roman" w:cs="Times New Roman"/>
                <w:sz w:val="24"/>
                <w:szCs w:val="24"/>
              </w:rPr>
              <w:t>S</w:t>
            </w:r>
            <w:r w:rsidRPr="00803C38">
              <w:rPr>
                <w:rFonts w:ascii="Times New Roman" w:hAnsi="Times New Roman" w:cs="Times New Roman"/>
                <w:sz w:val="24"/>
                <w:szCs w:val="24"/>
              </w:rPr>
              <w:t xml:space="preserve">utarties įvykdymo užtikrinimas taikomas tik </w:t>
            </w:r>
            <w:r w:rsidRPr="00803C38">
              <w:rPr>
                <w:rFonts w:ascii="Times New Roman" w:eastAsia="Cambria" w:hAnsi="Times New Roman" w:cs="Times New Roman"/>
                <w:sz w:val="24"/>
                <w:szCs w:val="24"/>
                <w:shd w:val="clear" w:color="auto" w:fill="FFFFFF"/>
              </w:rPr>
              <w:t xml:space="preserve">interneto svetainės sukūrimo ir įdiegimo paslaugoms ir netaikomas garantinės priežiūros ir palaikymo </w:t>
            </w:r>
            <w:r w:rsidRPr="00803C38">
              <w:rPr>
                <w:rFonts w:ascii="Times New Roman" w:eastAsia="Cambria" w:hAnsi="Times New Roman" w:cs="Times New Roman"/>
                <w:sz w:val="24"/>
                <w:szCs w:val="24"/>
                <w:shd w:val="clear" w:color="auto" w:fill="FFFFFF"/>
              </w:rPr>
              <w:lastRenderedPageBreak/>
              <w:t>paslaug</w:t>
            </w:r>
            <w:r w:rsidR="0038720B" w:rsidRPr="00803C38">
              <w:rPr>
                <w:rFonts w:ascii="Times New Roman" w:eastAsia="Cambria" w:hAnsi="Times New Roman" w:cs="Times New Roman"/>
                <w:sz w:val="24"/>
                <w:szCs w:val="24"/>
                <w:shd w:val="clear" w:color="auto" w:fill="FFFFFF"/>
              </w:rPr>
              <w:t>oms</w:t>
            </w:r>
            <w:r w:rsidR="00234F0D" w:rsidRPr="00803C38">
              <w:rPr>
                <w:rFonts w:ascii="Times New Roman" w:eastAsia="Cambria" w:hAnsi="Times New Roman" w:cs="Times New Roman"/>
                <w:sz w:val="24"/>
                <w:szCs w:val="24"/>
                <w:shd w:val="clear" w:color="auto" w:fill="FFFFFF"/>
              </w:rPr>
              <w:t xml:space="preserve">, t. y. </w:t>
            </w:r>
            <w:r w:rsidR="0080433E" w:rsidRPr="00803C38">
              <w:rPr>
                <w:rFonts w:ascii="Times New Roman" w:eastAsia="Cambria" w:hAnsi="Times New Roman" w:cs="Times New Roman"/>
                <w:sz w:val="24"/>
                <w:szCs w:val="24"/>
                <w:shd w:val="clear" w:color="auto" w:fill="FFFFFF"/>
              </w:rPr>
              <w:t>S</w:t>
            </w:r>
            <w:r w:rsidR="00234F0D" w:rsidRPr="00803C38">
              <w:rPr>
                <w:rFonts w:ascii="Times New Roman" w:hAnsi="Times New Roman" w:cs="Times New Roman"/>
                <w:sz w:val="24"/>
                <w:szCs w:val="24"/>
              </w:rPr>
              <w:t xml:space="preserve">utarties įvykdymo užtikrinimas turi galioti iki interneto svetainės sukūrimo ir įdiegimo </w:t>
            </w:r>
            <w:r w:rsidR="00B643C0" w:rsidRPr="00803C38">
              <w:rPr>
                <w:rFonts w:ascii="Times New Roman" w:hAnsi="Times New Roman" w:cs="Times New Roman"/>
                <w:sz w:val="24"/>
                <w:szCs w:val="24"/>
              </w:rPr>
              <w:t xml:space="preserve">(įskaitant visos informacijos iš senosios svetainės į naująją perkėlimo) </w:t>
            </w:r>
            <w:r w:rsidR="00234F0D" w:rsidRPr="00803C38">
              <w:rPr>
                <w:rFonts w:ascii="Times New Roman" w:hAnsi="Times New Roman" w:cs="Times New Roman"/>
                <w:sz w:val="24"/>
                <w:szCs w:val="24"/>
              </w:rPr>
              <w:t>paslaugų suteikimo termino pabaigos (6 mėn.) + papildomai 30 k. d.</w:t>
            </w:r>
          </w:p>
        </w:tc>
      </w:tr>
      <w:tr w:rsidR="00F62D0E" w:rsidRPr="00803C38" w14:paraId="4C700E59" w14:textId="7D880104" w:rsidTr="006F3BFB">
        <w:tc>
          <w:tcPr>
            <w:tcW w:w="562" w:type="dxa"/>
          </w:tcPr>
          <w:p w14:paraId="273602FC" w14:textId="0AF2A47D"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3</w:t>
            </w:r>
            <w:r w:rsidR="0084493B">
              <w:rPr>
                <w:rFonts w:ascii="Times New Roman" w:hAnsi="Times New Roman" w:cs="Times New Roman"/>
                <w:b/>
                <w:bCs/>
              </w:rPr>
              <w:t>5</w:t>
            </w:r>
            <w:r w:rsidRPr="002A2B66">
              <w:rPr>
                <w:rFonts w:ascii="Times New Roman" w:hAnsi="Times New Roman" w:cs="Times New Roman"/>
                <w:b/>
                <w:bCs/>
              </w:rPr>
              <w:t>.</w:t>
            </w:r>
          </w:p>
        </w:tc>
        <w:tc>
          <w:tcPr>
            <w:tcW w:w="4395" w:type="dxa"/>
          </w:tcPr>
          <w:p w14:paraId="3B32F6D7" w14:textId="7921F80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8.6.11. Jei Paslaugų teikėjas pažeidžia Sutartimi nustatytus įsipareigojimus, dalinai ar visiškai įsipareigojimų nevykdo (ar juos vykdo ne pagal Sutarties sąlygas), Užsakovas gali pasinaudoti Sutarties įvykdymo užtikrinimu . Paslaugų teikėjas, siekdamas toliau vykdyti Sutarties įsipareigojimus, privalo per 10 (dešimt) darbo dienų nuo pranešimo apie Sutarties įvykdymo užtikrinimo sumokėjimą Užsakovui pranešimo gavimo dienos pateikti Užsakovui naują Sutartyje nurodyto dydžio Sutarties įvykdymo užtikrinimą.</w:t>
            </w:r>
          </w:p>
        </w:tc>
        <w:tc>
          <w:tcPr>
            <w:tcW w:w="4536" w:type="dxa"/>
          </w:tcPr>
          <w:p w14:paraId="2D345A11" w14:textId="108A4C4B"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Ar teisingai suprantame, kad šis punktas netaikomas tais atvejais, kai pažeidimai yra tik formalūs, nedarantys žalos?</w:t>
            </w:r>
          </w:p>
        </w:tc>
        <w:tc>
          <w:tcPr>
            <w:tcW w:w="4677" w:type="dxa"/>
          </w:tcPr>
          <w:p w14:paraId="686A73EF" w14:textId="3AD5EDC7" w:rsidR="00392FAD" w:rsidRPr="00803C38" w:rsidRDefault="00C25C30" w:rsidP="00851175">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w:t>
            </w:r>
            <w:r w:rsidR="00392FAD" w:rsidRPr="00803C38">
              <w:rPr>
                <w:rFonts w:ascii="Times New Roman" w:hAnsi="Times New Roman" w:cs="Times New Roman"/>
                <w:b/>
                <w:bCs/>
                <w:sz w:val="24"/>
                <w:szCs w:val="24"/>
              </w:rPr>
              <w:t xml:space="preserve"> nekeičiamas.</w:t>
            </w:r>
          </w:p>
          <w:p w14:paraId="4557EC06" w14:textId="77777777" w:rsidR="00C25C30" w:rsidRPr="00803C38" w:rsidRDefault="00C25C30" w:rsidP="00851175">
            <w:pPr>
              <w:jc w:val="both"/>
              <w:rPr>
                <w:rFonts w:ascii="Times New Roman" w:hAnsi="Times New Roman" w:cs="Times New Roman"/>
                <w:b/>
                <w:bCs/>
                <w:sz w:val="24"/>
                <w:szCs w:val="24"/>
              </w:rPr>
            </w:pPr>
          </w:p>
          <w:p w14:paraId="659BFFB9" w14:textId="411426F0" w:rsidR="009C04C8" w:rsidRPr="00803C38" w:rsidRDefault="002634A6" w:rsidP="00851175">
            <w:pPr>
              <w:jc w:val="both"/>
              <w:rPr>
                <w:rFonts w:ascii="Times New Roman" w:hAnsi="Times New Roman" w:cs="Times New Roman"/>
                <w:sz w:val="24"/>
                <w:szCs w:val="24"/>
              </w:rPr>
            </w:pPr>
            <w:r w:rsidRPr="00803C38">
              <w:rPr>
                <w:rFonts w:ascii="Times New Roman" w:hAnsi="Times New Roman" w:cs="Times New Roman"/>
                <w:sz w:val="24"/>
                <w:szCs w:val="24"/>
              </w:rPr>
              <w:t xml:space="preserve">Kiekvienas sutarties pažeidimas </w:t>
            </w:r>
            <w:r w:rsidR="00C554E4" w:rsidRPr="00803C38">
              <w:rPr>
                <w:rFonts w:ascii="Times New Roman" w:hAnsi="Times New Roman" w:cs="Times New Roman"/>
                <w:sz w:val="24"/>
                <w:szCs w:val="24"/>
              </w:rPr>
              <w:t xml:space="preserve">sutarties vykdymo metu bus </w:t>
            </w:r>
            <w:r w:rsidRPr="00803C38">
              <w:rPr>
                <w:rFonts w:ascii="Times New Roman" w:hAnsi="Times New Roman" w:cs="Times New Roman"/>
                <w:sz w:val="24"/>
                <w:szCs w:val="24"/>
              </w:rPr>
              <w:t xml:space="preserve">nagrinėjamas individualiai, atsižvelgiant į VPĮ, LR civilinio kodekso ir kitų teisės aktų nuostatas, formuojamą bendrą praktiką, užtikrinant bendrųjų civilinės teisės principų (teisingumo, protingumo, sąžiningumo) ir pagrindinių viešųjų pirkimų principų (tiekėjų lygiateisiškumo, nediskriminavimo, abipusio pripažinimo, proporcingumo, skaidrumo) laikymąsi, įvertinus visas faktines aplinkybes, pažeidimo pobūdį, mastą ir galimą poveikį sutarčiai. </w:t>
            </w:r>
          </w:p>
        </w:tc>
      </w:tr>
      <w:tr w:rsidR="00F62D0E" w:rsidRPr="00803C38" w14:paraId="653ED4C8" w14:textId="2CAE4422" w:rsidTr="006F3BFB">
        <w:tc>
          <w:tcPr>
            <w:tcW w:w="562" w:type="dxa"/>
          </w:tcPr>
          <w:p w14:paraId="2402216B" w14:textId="36EF16DD"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3</w:t>
            </w:r>
            <w:r w:rsidR="0084493B">
              <w:rPr>
                <w:rFonts w:ascii="Times New Roman" w:hAnsi="Times New Roman" w:cs="Times New Roman"/>
                <w:b/>
                <w:bCs/>
              </w:rPr>
              <w:t>6</w:t>
            </w:r>
            <w:r w:rsidRPr="002A2B66">
              <w:rPr>
                <w:rFonts w:ascii="Times New Roman" w:hAnsi="Times New Roman" w:cs="Times New Roman"/>
                <w:b/>
                <w:bCs/>
              </w:rPr>
              <w:t>.</w:t>
            </w:r>
          </w:p>
        </w:tc>
        <w:tc>
          <w:tcPr>
            <w:tcW w:w="4395" w:type="dxa"/>
          </w:tcPr>
          <w:p w14:paraId="5430FFE0" w14:textId="5E1D458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9.3. Paslaugų teikimo terminas, numatytas Sutarties 1.5. punkte, negali būti pratęsiamas.</w:t>
            </w:r>
          </w:p>
        </w:tc>
        <w:tc>
          <w:tcPr>
            <w:tcW w:w="4536" w:type="dxa"/>
          </w:tcPr>
          <w:p w14:paraId="76D50572" w14:textId="019901D4"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Prašytume patikslinti, kaip bus sprendžiama situacija, kai, pavyzdžiui, Užsakovas negalės laiku pateikti informacijos ir dėl to Paslaugų teikėjas vėluos? Ar paslaugų teikimo terminas nebus pratęsiamas ir sutartis baigs galioti 9.1 p. nustatytu terminu?</w:t>
            </w:r>
          </w:p>
        </w:tc>
        <w:tc>
          <w:tcPr>
            <w:tcW w:w="4677" w:type="dxa"/>
          </w:tcPr>
          <w:p w14:paraId="1EBDDF00" w14:textId="77777777" w:rsidR="00F62D0E" w:rsidRPr="00803C38" w:rsidRDefault="002A3337" w:rsidP="003A5822">
            <w:pPr>
              <w:jc w:val="both"/>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nekeičiamas. </w:t>
            </w:r>
          </w:p>
          <w:p w14:paraId="759794CD" w14:textId="77777777" w:rsidR="003A5822" w:rsidRPr="00803C38" w:rsidRDefault="003A5822" w:rsidP="003A5822">
            <w:pPr>
              <w:jc w:val="both"/>
              <w:rPr>
                <w:rFonts w:ascii="Times New Roman" w:hAnsi="Times New Roman" w:cs="Times New Roman"/>
                <w:sz w:val="24"/>
                <w:szCs w:val="24"/>
              </w:rPr>
            </w:pPr>
          </w:p>
          <w:p w14:paraId="7A18C2A7" w14:textId="7DDE23CB" w:rsidR="00D57D81" w:rsidRPr="00803C38" w:rsidRDefault="003A5822" w:rsidP="00504D40">
            <w:pPr>
              <w:jc w:val="both"/>
              <w:rPr>
                <w:rFonts w:ascii="Times New Roman" w:hAnsi="Times New Roman" w:cs="Times New Roman"/>
                <w:sz w:val="24"/>
                <w:szCs w:val="24"/>
              </w:rPr>
            </w:pPr>
            <w:r w:rsidRPr="00803C38">
              <w:rPr>
                <w:rFonts w:ascii="Times New Roman" w:hAnsi="Times New Roman" w:cs="Times New Roman"/>
                <w:sz w:val="24"/>
                <w:szCs w:val="24"/>
              </w:rPr>
              <w:t>Sutarties projekto 9.11 punkte nurodyta, kad</w:t>
            </w:r>
            <w:r w:rsidRPr="00803C38">
              <w:rPr>
                <w:rFonts w:ascii="Times New Roman" w:hAnsi="Times New Roman" w:cs="Times New Roman"/>
                <w:b/>
                <w:bCs/>
                <w:sz w:val="24"/>
                <w:szCs w:val="24"/>
              </w:rPr>
              <w:t xml:space="preserve"> </w:t>
            </w:r>
            <w:r w:rsidRPr="00803C38">
              <w:rPr>
                <w:rFonts w:ascii="Times New Roman" w:hAnsi="Times New Roman" w:cs="Times New Roman"/>
                <w:sz w:val="24"/>
                <w:szCs w:val="24"/>
              </w:rPr>
              <w:t>„</w:t>
            </w:r>
            <w:r w:rsidRPr="00803C38">
              <w:rPr>
                <w:rFonts w:ascii="Times New Roman" w:hAnsi="Times New Roman" w:cs="Times New Roman"/>
                <w:i/>
                <w:iCs/>
                <w:sz w:val="24"/>
                <w:szCs w:val="24"/>
              </w:rPr>
              <w:t>Kitais nei šiame skyriuje nustatytais atvejais Sutartis gali būti pratęsiama, tik vadovaujantis Viešųjų pirkimų įstatymo 89 straipsnio nuostatomis</w:t>
            </w:r>
            <w:r w:rsidRPr="00803C38">
              <w:rPr>
                <w:rFonts w:ascii="Times New Roman" w:hAnsi="Times New Roman" w:cs="Times New Roman"/>
                <w:sz w:val="24"/>
                <w:szCs w:val="24"/>
              </w:rPr>
              <w:t xml:space="preserve">.“ Taigi, </w:t>
            </w:r>
            <w:r w:rsidR="009735AA" w:rsidRPr="00803C38">
              <w:rPr>
                <w:rFonts w:ascii="Times New Roman" w:hAnsi="Times New Roman" w:cs="Times New Roman"/>
                <w:sz w:val="24"/>
                <w:szCs w:val="24"/>
              </w:rPr>
              <w:t>S</w:t>
            </w:r>
            <w:r w:rsidRPr="00803C38">
              <w:rPr>
                <w:rFonts w:ascii="Times New Roman" w:hAnsi="Times New Roman" w:cs="Times New Roman"/>
                <w:sz w:val="24"/>
                <w:szCs w:val="24"/>
              </w:rPr>
              <w:t xml:space="preserve">utarties keitimas </w:t>
            </w:r>
            <w:r w:rsidR="009D7BA7" w:rsidRPr="00803C38">
              <w:rPr>
                <w:rFonts w:ascii="Times New Roman" w:hAnsi="Times New Roman" w:cs="Times New Roman"/>
                <w:sz w:val="24"/>
                <w:szCs w:val="24"/>
              </w:rPr>
              <w:t xml:space="preserve">šiuo atveju būtų </w:t>
            </w:r>
            <w:r w:rsidRPr="00803C38">
              <w:rPr>
                <w:rFonts w:ascii="Times New Roman" w:hAnsi="Times New Roman" w:cs="Times New Roman"/>
                <w:sz w:val="24"/>
                <w:szCs w:val="24"/>
              </w:rPr>
              <w:t xml:space="preserve">galimas </w:t>
            </w:r>
            <w:r w:rsidR="00637E24" w:rsidRPr="00803C38">
              <w:rPr>
                <w:rFonts w:ascii="Times New Roman" w:hAnsi="Times New Roman" w:cs="Times New Roman"/>
                <w:sz w:val="24"/>
                <w:szCs w:val="24"/>
              </w:rPr>
              <w:t>vadovaujantis Viešųjų pirkimų įstatymo 89 str. nuostatomis</w:t>
            </w:r>
            <w:r w:rsidR="008C5F87" w:rsidRPr="00803C38">
              <w:rPr>
                <w:rFonts w:ascii="Times New Roman" w:hAnsi="Times New Roman" w:cs="Times New Roman"/>
                <w:sz w:val="24"/>
                <w:szCs w:val="24"/>
              </w:rPr>
              <w:t xml:space="preserve">. </w:t>
            </w:r>
            <w:r w:rsidR="009D7BA7" w:rsidRPr="00803C38">
              <w:rPr>
                <w:rFonts w:ascii="Times New Roman" w:hAnsi="Times New Roman" w:cs="Times New Roman"/>
                <w:sz w:val="24"/>
                <w:szCs w:val="24"/>
              </w:rPr>
              <w:t xml:space="preserve"> </w:t>
            </w:r>
          </w:p>
          <w:p w14:paraId="167E863A" w14:textId="59E6A1CB" w:rsidR="00504D40" w:rsidRPr="00803C38" w:rsidRDefault="00D57D81" w:rsidP="00504D40">
            <w:pPr>
              <w:jc w:val="both"/>
              <w:rPr>
                <w:rFonts w:ascii="Times New Roman" w:hAnsi="Times New Roman" w:cs="Times New Roman"/>
                <w:sz w:val="24"/>
                <w:szCs w:val="24"/>
              </w:rPr>
            </w:pPr>
            <w:r w:rsidRPr="00803C38">
              <w:rPr>
                <w:rFonts w:ascii="Times New Roman" w:hAnsi="Times New Roman" w:cs="Times New Roman"/>
                <w:sz w:val="24"/>
                <w:szCs w:val="24"/>
              </w:rPr>
              <w:t>K</w:t>
            </w:r>
            <w:r w:rsidR="00504D40" w:rsidRPr="00803C38">
              <w:rPr>
                <w:rFonts w:ascii="Times New Roman" w:hAnsi="Times New Roman" w:cs="Times New Roman"/>
                <w:sz w:val="24"/>
                <w:szCs w:val="24"/>
              </w:rPr>
              <w:t>iekvienas sutarties keitimas nagrinėjamas individualiai, atsižvelgiant į VPĮ</w:t>
            </w:r>
            <w:r w:rsidRPr="00803C38">
              <w:rPr>
                <w:rFonts w:ascii="Times New Roman" w:hAnsi="Times New Roman" w:cs="Times New Roman"/>
                <w:sz w:val="24"/>
                <w:szCs w:val="24"/>
              </w:rPr>
              <w:t xml:space="preserve">, </w:t>
            </w:r>
            <w:r w:rsidR="00504D40" w:rsidRPr="00803C38">
              <w:rPr>
                <w:rFonts w:ascii="Times New Roman" w:hAnsi="Times New Roman" w:cs="Times New Roman"/>
                <w:sz w:val="24"/>
                <w:szCs w:val="24"/>
              </w:rPr>
              <w:t xml:space="preserve">LR civilinio </w:t>
            </w:r>
            <w:r w:rsidR="00504D40" w:rsidRPr="00803C38">
              <w:rPr>
                <w:rFonts w:ascii="Times New Roman" w:hAnsi="Times New Roman" w:cs="Times New Roman"/>
                <w:sz w:val="24"/>
                <w:szCs w:val="24"/>
              </w:rPr>
              <w:lastRenderedPageBreak/>
              <w:t>kodekso ir kitų teisės aktų nuostatas, formuojamą bendrą praktiką, užtikrinant</w:t>
            </w:r>
          </w:p>
          <w:p w14:paraId="3478A3B8" w14:textId="3D269C54" w:rsidR="003A5822" w:rsidRPr="00F2241F" w:rsidRDefault="00504D40" w:rsidP="00F2241F">
            <w:pPr>
              <w:jc w:val="both"/>
              <w:rPr>
                <w:rFonts w:ascii="Times New Roman" w:hAnsi="Times New Roman" w:cs="Times New Roman"/>
                <w:sz w:val="24"/>
                <w:szCs w:val="24"/>
              </w:rPr>
            </w:pPr>
            <w:r w:rsidRPr="00803C38">
              <w:rPr>
                <w:rFonts w:ascii="Times New Roman" w:hAnsi="Times New Roman" w:cs="Times New Roman"/>
                <w:sz w:val="24"/>
                <w:szCs w:val="24"/>
              </w:rPr>
              <w:t>bendrųjų principų (teisingumo, protingumo, sąžiningumo) ir pagrindinių viešųjų pirkimų principų</w:t>
            </w:r>
            <w:r w:rsidR="002347A2" w:rsidRPr="00803C38">
              <w:rPr>
                <w:rFonts w:ascii="Times New Roman" w:hAnsi="Times New Roman" w:cs="Times New Roman"/>
                <w:sz w:val="24"/>
                <w:szCs w:val="24"/>
              </w:rPr>
              <w:t xml:space="preserve"> </w:t>
            </w:r>
            <w:r w:rsidRPr="00803C38">
              <w:rPr>
                <w:rFonts w:ascii="Times New Roman" w:hAnsi="Times New Roman" w:cs="Times New Roman"/>
                <w:sz w:val="24"/>
                <w:szCs w:val="24"/>
              </w:rPr>
              <w:t>(tiekėjų lygiateisiškumo, nediskriminavimo, abipusio pripažinimo, proporcingumo, skaidrumo)</w:t>
            </w:r>
            <w:r w:rsidR="002347A2" w:rsidRPr="00803C38">
              <w:rPr>
                <w:rFonts w:ascii="Times New Roman" w:hAnsi="Times New Roman" w:cs="Times New Roman"/>
                <w:sz w:val="24"/>
                <w:szCs w:val="24"/>
              </w:rPr>
              <w:t xml:space="preserve"> </w:t>
            </w:r>
            <w:r w:rsidRPr="00803C38">
              <w:rPr>
                <w:rFonts w:ascii="Times New Roman" w:hAnsi="Times New Roman" w:cs="Times New Roman"/>
                <w:sz w:val="24"/>
                <w:szCs w:val="24"/>
              </w:rPr>
              <w:t>laikymąsi, įvertinus visas aplinkybes, susijusias su konkrečios sutarties sudarymu ir jos keitimu.</w:t>
            </w:r>
          </w:p>
        </w:tc>
      </w:tr>
      <w:tr w:rsidR="00F62D0E" w:rsidRPr="00803C38" w14:paraId="170F6042" w14:textId="132D9BBE" w:rsidTr="006F3BFB">
        <w:tc>
          <w:tcPr>
            <w:tcW w:w="562" w:type="dxa"/>
          </w:tcPr>
          <w:p w14:paraId="32ABB847" w14:textId="5A18577D"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3</w:t>
            </w:r>
            <w:r w:rsidR="0084493B">
              <w:rPr>
                <w:rFonts w:ascii="Times New Roman" w:hAnsi="Times New Roman" w:cs="Times New Roman"/>
                <w:b/>
                <w:bCs/>
              </w:rPr>
              <w:t>7</w:t>
            </w:r>
            <w:r w:rsidRPr="002A2B66">
              <w:rPr>
                <w:rFonts w:ascii="Times New Roman" w:hAnsi="Times New Roman" w:cs="Times New Roman"/>
                <w:b/>
                <w:bCs/>
              </w:rPr>
              <w:t>.</w:t>
            </w:r>
          </w:p>
        </w:tc>
        <w:tc>
          <w:tcPr>
            <w:tcW w:w="4395" w:type="dxa"/>
          </w:tcPr>
          <w:p w14:paraId="22A085C1" w14:textId="00C8CEA1"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9.13. Laikoma, kad Paslaugų teikėjas padarė esminį Sutarties pažeidimą, jei jis atitinka Lietuvos Respublikos civilinio kodekso 6.217 straipsnio 2 dalyje įtvirtintus kriterijus. Taip pat esminiu Sutarties pažeidimu iš Paslaugų teikėjo pusės bus laikoma:</w:t>
            </w:r>
          </w:p>
        </w:tc>
        <w:tc>
          <w:tcPr>
            <w:tcW w:w="4536" w:type="dxa"/>
          </w:tcPr>
          <w:p w14:paraId="03380473" w14:textId="6D6FA84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Prašytume patikslinti, ar teisingai suprantame, kad formalūs arba žalos kitai šaliai nedarantys pažeidimai, nebus laikomi esminiais pažeidimais? Jei, pavyzdžiui, kaip nurodyta, 9.13 p., Paslaugų teikėjas netinkamai suteiks paslaugą, bet tas netinkamas suteikimas nebus esminis ir galės būti ištaisytas, ar vis tik bus laikoma, kad toks netinkamas suteikimas yra pakankamas pagrindas nutraukti sutartį?</w:t>
            </w:r>
          </w:p>
        </w:tc>
        <w:tc>
          <w:tcPr>
            <w:tcW w:w="4677" w:type="dxa"/>
          </w:tcPr>
          <w:p w14:paraId="181D7ACC" w14:textId="77777777" w:rsidR="0039181B" w:rsidRPr="00803C38" w:rsidRDefault="0039181B" w:rsidP="0039181B">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p w14:paraId="3DFCA23A" w14:textId="77777777" w:rsidR="0039181B" w:rsidRPr="00803C38" w:rsidRDefault="0039181B" w:rsidP="0039181B">
            <w:pPr>
              <w:jc w:val="both"/>
              <w:rPr>
                <w:rFonts w:ascii="Times New Roman" w:hAnsi="Times New Roman" w:cs="Times New Roman"/>
                <w:b/>
                <w:bCs/>
                <w:sz w:val="24"/>
                <w:szCs w:val="24"/>
              </w:rPr>
            </w:pPr>
          </w:p>
          <w:p w14:paraId="4E797B38" w14:textId="730A30D5" w:rsidR="00F248F9" w:rsidRPr="00803C38" w:rsidRDefault="00F248F9" w:rsidP="00F248F9">
            <w:pPr>
              <w:jc w:val="both"/>
              <w:rPr>
                <w:rFonts w:ascii="Times New Roman" w:hAnsi="Times New Roman" w:cs="Times New Roman"/>
                <w:sz w:val="24"/>
                <w:szCs w:val="24"/>
              </w:rPr>
            </w:pPr>
            <w:r w:rsidRPr="00803C38">
              <w:rPr>
                <w:rFonts w:ascii="Times New Roman" w:hAnsi="Times New Roman" w:cs="Times New Roman"/>
                <w:sz w:val="24"/>
                <w:szCs w:val="24"/>
              </w:rPr>
              <w:t xml:space="preserve">Kiekvienas sutarties pažeidimas sutarties vykdymo metu bus nagrinėjamas individualiai, atsižvelgiant į VPĮ, LR civilinio kodekso ir kitų teisės aktų nuostatas, formuojamą bendrą praktiką, užtikrinant bendrųjų civilinės teisės principų (teisingumo, protingumo, sąžiningumo) ir pagrindinių viešųjų pirkimų principų (tiekėjų lygiateisiškumo, nediskriminavimo, abipusio pripažinimo, proporcingumo, skaidrumo) laikymąsi, įvertinus visas faktines aplinkybes, pažeidimo pobūdį, mastą ir galimą poveikį sutarčiai. </w:t>
            </w:r>
          </w:p>
          <w:p w14:paraId="3FAF21E8" w14:textId="77777777" w:rsidR="001729C2" w:rsidRPr="00803C38" w:rsidRDefault="001729C2" w:rsidP="0039181B">
            <w:pPr>
              <w:jc w:val="both"/>
              <w:rPr>
                <w:rFonts w:ascii="Times New Roman" w:hAnsi="Times New Roman" w:cs="Times New Roman"/>
                <w:sz w:val="24"/>
                <w:szCs w:val="24"/>
              </w:rPr>
            </w:pPr>
          </w:p>
          <w:p w14:paraId="57BC8FF4" w14:textId="0D4825E0" w:rsidR="001729C2" w:rsidRPr="00803C38" w:rsidRDefault="001729C2" w:rsidP="0039181B">
            <w:pPr>
              <w:jc w:val="both"/>
              <w:rPr>
                <w:rFonts w:ascii="Times New Roman" w:hAnsi="Times New Roman" w:cs="Times New Roman"/>
                <w:sz w:val="24"/>
                <w:szCs w:val="24"/>
              </w:rPr>
            </w:pPr>
            <w:r w:rsidRPr="00803C38">
              <w:rPr>
                <w:rFonts w:ascii="Times New Roman" w:hAnsi="Times New Roman" w:cs="Times New Roman"/>
                <w:sz w:val="24"/>
                <w:szCs w:val="24"/>
              </w:rPr>
              <w:t xml:space="preserve">Be to, </w:t>
            </w:r>
            <w:r w:rsidR="00F248F9" w:rsidRPr="00803C38">
              <w:rPr>
                <w:rFonts w:ascii="Times New Roman" w:hAnsi="Times New Roman" w:cs="Times New Roman"/>
                <w:sz w:val="24"/>
                <w:szCs w:val="24"/>
              </w:rPr>
              <w:t>S</w:t>
            </w:r>
            <w:r w:rsidRPr="00803C38">
              <w:rPr>
                <w:rFonts w:ascii="Times New Roman" w:hAnsi="Times New Roman" w:cs="Times New Roman"/>
                <w:sz w:val="24"/>
                <w:szCs w:val="24"/>
              </w:rPr>
              <w:t xml:space="preserve">utarties projekto 9.13.1 punkte aiškiai parašyta, kad </w:t>
            </w:r>
            <w:r w:rsidR="00BD3FC6" w:rsidRPr="00803C38">
              <w:rPr>
                <w:rFonts w:ascii="Times New Roman" w:hAnsi="Times New Roman" w:cs="Times New Roman"/>
                <w:sz w:val="24"/>
                <w:szCs w:val="24"/>
              </w:rPr>
              <w:t>esminiu pažeidimu bus laikoma: „</w:t>
            </w:r>
            <w:r w:rsidR="00BD3FC6" w:rsidRPr="00803C38">
              <w:rPr>
                <w:rFonts w:ascii="Times New Roman" w:hAnsi="Times New Roman" w:cs="Times New Roman"/>
                <w:i/>
                <w:iCs/>
                <w:sz w:val="24"/>
                <w:szCs w:val="24"/>
              </w:rPr>
              <w:t xml:space="preserve">jeigu Paslaugos yra suteiktos netinkamai ir (ar) nekokybiškai ir (ar) neatitinka Sutartyje ir (ar) Techninėje specifikacijoje numatytų reikalavimų </w:t>
            </w:r>
            <w:r w:rsidR="00BD3FC6" w:rsidRPr="00803C38">
              <w:rPr>
                <w:rFonts w:ascii="Times New Roman" w:hAnsi="Times New Roman" w:cs="Times New Roman"/>
                <w:b/>
                <w:bCs/>
                <w:i/>
                <w:iCs/>
                <w:sz w:val="24"/>
                <w:szCs w:val="24"/>
              </w:rPr>
              <w:t xml:space="preserve">ir Paslaugų teikėjas neištaiso Paslaugų teikimo trūkumų per </w:t>
            </w:r>
            <w:r w:rsidR="00450A1F" w:rsidRPr="00803C38">
              <w:rPr>
                <w:rFonts w:ascii="Times New Roman" w:hAnsi="Times New Roman" w:cs="Times New Roman"/>
                <w:b/>
                <w:bCs/>
                <w:i/>
                <w:iCs/>
                <w:sz w:val="24"/>
                <w:szCs w:val="24"/>
              </w:rPr>
              <w:t>Sutartyje</w:t>
            </w:r>
            <w:r w:rsidR="00BD3FC6" w:rsidRPr="00803C38">
              <w:rPr>
                <w:rFonts w:ascii="Times New Roman" w:hAnsi="Times New Roman" w:cs="Times New Roman"/>
                <w:b/>
                <w:bCs/>
                <w:i/>
                <w:iCs/>
                <w:sz w:val="24"/>
                <w:szCs w:val="24"/>
              </w:rPr>
              <w:t xml:space="preserve"> nurodytą (-</w:t>
            </w:r>
            <w:proofErr w:type="spellStart"/>
            <w:r w:rsidR="00BD3FC6" w:rsidRPr="00803C38">
              <w:rPr>
                <w:rFonts w:ascii="Times New Roman" w:hAnsi="Times New Roman" w:cs="Times New Roman"/>
                <w:b/>
                <w:bCs/>
                <w:i/>
                <w:iCs/>
                <w:sz w:val="24"/>
                <w:szCs w:val="24"/>
              </w:rPr>
              <w:t>us</w:t>
            </w:r>
            <w:proofErr w:type="spellEnd"/>
            <w:r w:rsidR="00BD3FC6" w:rsidRPr="00803C38">
              <w:rPr>
                <w:rFonts w:ascii="Times New Roman" w:hAnsi="Times New Roman" w:cs="Times New Roman"/>
                <w:b/>
                <w:bCs/>
                <w:i/>
                <w:iCs/>
                <w:sz w:val="24"/>
                <w:szCs w:val="24"/>
              </w:rPr>
              <w:t>) terminą (-</w:t>
            </w:r>
            <w:proofErr w:type="spellStart"/>
            <w:r w:rsidR="00BD3FC6" w:rsidRPr="00803C38">
              <w:rPr>
                <w:rFonts w:ascii="Times New Roman" w:hAnsi="Times New Roman" w:cs="Times New Roman"/>
                <w:b/>
                <w:bCs/>
                <w:i/>
                <w:iCs/>
                <w:sz w:val="24"/>
                <w:szCs w:val="24"/>
              </w:rPr>
              <w:t>us</w:t>
            </w:r>
            <w:proofErr w:type="spellEnd"/>
            <w:r w:rsidR="00BD3FC6" w:rsidRPr="00803C38">
              <w:rPr>
                <w:rFonts w:ascii="Times New Roman" w:hAnsi="Times New Roman" w:cs="Times New Roman"/>
                <w:b/>
                <w:bCs/>
                <w:sz w:val="24"/>
                <w:szCs w:val="24"/>
              </w:rPr>
              <w:t>)</w:t>
            </w:r>
            <w:r w:rsidR="00BD3FC6" w:rsidRPr="00803C38">
              <w:rPr>
                <w:rFonts w:ascii="Times New Roman" w:hAnsi="Times New Roman" w:cs="Times New Roman"/>
                <w:sz w:val="24"/>
                <w:szCs w:val="24"/>
              </w:rPr>
              <w:t xml:space="preserve">“. </w:t>
            </w:r>
            <w:r w:rsidR="00AE40A6" w:rsidRPr="00803C38">
              <w:rPr>
                <w:rFonts w:ascii="Times New Roman" w:hAnsi="Times New Roman" w:cs="Times New Roman"/>
                <w:sz w:val="24"/>
                <w:szCs w:val="24"/>
              </w:rPr>
              <w:t xml:space="preserve">Kaip matyti, tokiu atveju tiekėjui suteikiamas papildomas laikas pažeidimui ištaisyti. </w:t>
            </w:r>
          </w:p>
        </w:tc>
      </w:tr>
      <w:tr w:rsidR="00F62D0E" w:rsidRPr="00803C38" w14:paraId="6334BB34" w14:textId="77EB6BDD" w:rsidTr="006F3BFB">
        <w:tc>
          <w:tcPr>
            <w:tcW w:w="562" w:type="dxa"/>
          </w:tcPr>
          <w:p w14:paraId="43EA676D" w14:textId="465ABE06"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3</w:t>
            </w:r>
            <w:r w:rsidR="0084493B">
              <w:rPr>
                <w:rFonts w:ascii="Times New Roman" w:hAnsi="Times New Roman" w:cs="Times New Roman"/>
                <w:b/>
                <w:bCs/>
              </w:rPr>
              <w:t>8</w:t>
            </w:r>
            <w:r w:rsidRPr="002A2B66">
              <w:rPr>
                <w:rFonts w:ascii="Times New Roman" w:hAnsi="Times New Roman" w:cs="Times New Roman"/>
                <w:b/>
                <w:bCs/>
              </w:rPr>
              <w:t>.</w:t>
            </w:r>
          </w:p>
        </w:tc>
        <w:tc>
          <w:tcPr>
            <w:tcW w:w="4395" w:type="dxa"/>
          </w:tcPr>
          <w:p w14:paraId="6D5D4551" w14:textId="00C941B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9.13.1. jeigu Paslaugos yra suteiktos netinkamai ir (ar) nekokybiškai ir (ar) neatitinka Sutartyje ir (ar) Techninėje specifikacijoje numatytų reikalavimų ir Paslaugų teikėjas neištaiso Paslaugų teikimo trūkumų per Užsakovo nurodytą (-</w:t>
            </w:r>
            <w:proofErr w:type="spellStart"/>
            <w:r w:rsidRPr="00803C38">
              <w:rPr>
                <w:rFonts w:ascii="Times New Roman" w:hAnsi="Times New Roman" w:cs="Times New Roman"/>
                <w:sz w:val="24"/>
                <w:szCs w:val="24"/>
              </w:rPr>
              <w:t>us</w:t>
            </w:r>
            <w:proofErr w:type="spellEnd"/>
            <w:r w:rsidRPr="00803C38">
              <w:rPr>
                <w:rFonts w:ascii="Times New Roman" w:hAnsi="Times New Roman" w:cs="Times New Roman"/>
                <w:sz w:val="24"/>
                <w:szCs w:val="24"/>
              </w:rPr>
              <w:t>) terminą (-</w:t>
            </w:r>
            <w:proofErr w:type="spellStart"/>
            <w:r w:rsidRPr="00803C38">
              <w:rPr>
                <w:rFonts w:ascii="Times New Roman" w:hAnsi="Times New Roman" w:cs="Times New Roman"/>
                <w:sz w:val="24"/>
                <w:szCs w:val="24"/>
              </w:rPr>
              <w:t>us</w:t>
            </w:r>
            <w:proofErr w:type="spellEnd"/>
            <w:r w:rsidRPr="00803C38">
              <w:rPr>
                <w:rFonts w:ascii="Times New Roman" w:hAnsi="Times New Roman" w:cs="Times New Roman"/>
                <w:sz w:val="24"/>
                <w:szCs w:val="24"/>
              </w:rPr>
              <w:t>);</w:t>
            </w:r>
          </w:p>
        </w:tc>
        <w:tc>
          <w:tcPr>
            <w:tcW w:w="4536" w:type="dxa"/>
          </w:tcPr>
          <w:p w14:paraId="46292BE6" w14:textId="6E1D6C0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Siūlytume numatyti, kad per Šalių suderintą terminą:</w:t>
            </w:r>
          </w:p>
          <w:p w14:paraId="2E3931B5" w14:textId="4A1E80AA" w:rsidR="00F62D0E" w:rsidRPr="00803C38" w:rsidRDefault="00F62D0E" w:rsidP="00FA6A9B">
            <w:pPr>
              <w:jc w:val="both"/>
              <w:rPr>
                <w:rFonts w:ascii="Times New Roman" w:hAnsi="Times New Roman" w:cs="Times New Roman"/>
              </w:rPr>
            </w:pPr>
            <w:r w:rsidRPr="00803C38">
              <w:rPr>
                <w:rFonts w:ascii="Times New Roman" w:hAnsi="Times New Roman" w:cs="Times New Roman"/>
                <w:sz w:val="24"/>
                <w:szCs w:val="24"/>
              </w:rPr>
              <w:t xml:space="preserve">9.13.1. jeigu Paslaugos yra suteiktos netinkamai ir (ar) nekokybiškai ir (ar) neatitinka Sutartyje ir (ar) Techninėje specifikacijoje numatytų reikalavimų ir Paslaugų teikėjas neištaiso Paslaugų teikimo trūkumų per </w:t>
            </w:r>
            <w:r w:rsidRPr="00803C38">
              <w:rPr>
                <w:rFonts w:ascii="Times New Roman" w:hAnsi="Times New Roman" w:cs="Times New Roman"/>
                <w:b/>
                <w:bCs/>
                <w:sz w:val="24"/>
                <w:szCs w:val="24"/>
              </w:rPr>
              <w:t>Šalių suderintą</w:t>
            </w:r>
            <w:r w:rsidRPr="00803C38">
              <w:rPr>
                <w:rFonts w:ascii="Times New Roman" w:hAnsi="Times New Roman" w:cs="Times New Roman"/>
                <w:sz w:val="24"/>
                <w:szCs w:val="24"/>
              </w:rPr>
              <w:t xml:space="preserve"> (-</w:t>
            </w:r>
            <w:proofErr w:type="spellStart"/>
            <w:r w:rsidRPr="00803C38">
              <w:rPr>
                <w:rFonts w:ascii="Times New Roman" w:hAnsi="Times New Roman" w:cs="Times New Roman"/>
                <w:sz w:val="24"/>
                <w:szCs w:val="24"/>
              </w:rPr>
              <w:t>us</w:t>
            </w:r>
            <w:proofErr w:type="spellEnd"/>
            <w:r w:rsidRPr="00803C38">
              <w:rPr>
                <w:rFonts w:ascii="Times New Roman" w:hAnsi="Times New Roman" w:cs="Times New Roman"/>
                <w:sz w:val="24"/>
                <w:szCs w:val="24"/>
              </w:rPr>
              <w:t>) terminą (-</w:t>
            </w:r>
            <w:proofErr w:type="spellStart"/>
            <w:r w:rsidRPr="00803C38">
              <w:rPr>
                <w:rFonts w:ascii="Times New Roman" w:hAnsi="Times New Roman" w:cs="Times New Roman"/>
                <w:sz w:val="24"/>
                <w:szCs w:val="24"/>
              </w:rPr>
              <w:t>us</w:t>
            </w:r>
            <w:proofErr w:type="spellEnd"/>
            <w:r w:rsidRPr="00803C38">
              <w:rPr>
                <w:rFonts w:ascii="Times New Roman" w:hAnsi="Times New Roman" w:cs="Times New Roman"/>
                <w:sz w:val="24"/>
                <w:szCs w:val="24"/>
              </w:rPr>
              <w:t>);</w:t>
            </w:r>
          </w:p>
        </w:tc>
        <w:tc>
          <w:tcPr>
            <w:tcW w:w="4677" w:type="dxa"/>
          </w:tcPr>
          <w:p w14:paraId="25C36218" w14:textId="77777777" w:rsidR="00450A1F" w:rsidRPr="00803C38" w:rsidRDefault="007A51B7" w:rsidP="00CF7845">
            <w:pPr>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w:t>
            </w:r>
            <w:r w:rsidR="00450A1F" w:rsidRPr="00803C38">
              <w:rPr>
                <w:rFonts w:ascii="Times New Roman" w:hAnsi="Times New Roman" w:cs="Times New Roman"/>
                <w:b/>
                <w:bCs/>
                <w:sz w:val="24"/>
                <w:szCs w:val="24"/>
              </w:rPr>
              <w:t>patikslinamas.</w:t>
            </w:r>
          </w:p>
          <w:p w14:paraId="6DED57FD" w14:textId="77777777" w:rsidR="00EA4DB3" w:rsidRPr="00803C38" w:rsidRDefault="00EA4DB3" w:rsidP="00EA4DB3">
            <w:pPr>
              <w:jc w:val="both"/>
              <w:rPr>
                <w:rFonts w:ascii="Times New Roman" w:hAnsi="Times New Roman" w:cs="Times New Roman"/>
                <w:b/>
                <w:bCs/>
                <w:sz w:val="24"/>
                <w:szCs w:val="24"/>
              </w:rPr>
            </w:pPr>
          </w:p>
          <w:p w14:paraId="7A23154E" w14:textId="79117485" w:rsidR="00EA4DB3" w:rsidRPr="00803C38" w:rsidRDefault="00EA4DB3" w:rsidP="00EA4DB3">
            <w:pPr>
              <w:pStyle w:val="Komentarotekstas"/>
              <w:spacing w:after="0" w:line="240" w:lineRule="auto"/>
              <w:jc w:val="both"/>
              <w:rPr>
                <w:rFonts w:ascii="Times New Roman" w:hAnsi="Times New Roman"/>
                <w:sz w:val="24"/>
                <w:szCs w:val="24"/>
              </w:rPr>
            </w:pPr>
            <w:r w:rsidRPr="00803C38">
              <w:rPr>
                <w:rFonts w:ascii="Times New Roman" w:hAnsi="Times New Roman"/>
                <w:sz w:val="24"/>
                <w:szCs w:val="24"/>
              </w:rPr>
              <w:t xml:space="preserve">Jeigu Paslaugų teikėjas jau netinkamai vykdo </w:t>
            </w:r>
            <w:r w:rsidR="00895A26" w:rsidRPr="00803C38">
              <w:rPr>
                <w:rFonts w:ascii="Times New Roman" w:hAnsi="Times New Roman"/>
                <w:sz w:val="24"/>
                <w:szCs w:val="24"/>
              </w:rPr>
              <w:t>sutartinius įsipareigojimus</w:t>
            </w:r>
            <w:r w:rsidRPr="00803C38">
              <w:rPr>
                <w:rFonts w:ascii="Times New Roman" w:hAnsi="Times New Roman"/>
                <w:sz w:val="24"/>
                <w:szCs w:val="24"/>
              </w:rPr>
              <w:t>, vargu ar būtų galima su juo suderinti Užsakovui priimtiną terminą.</w:t>
            </w:r>
          </w:p>
          <w:p w14:paraId="2A34BF01" w14:textId="77777777" w:rsidR="00450A1F" w:rsidRPr="00803C38" w:rsidRDefault="00450A1F" w:rsidP="00CF7845">
            <w:pPr>
              <w:rPr>
                <w:rFonts w:ascii="Times New Roman" w:hAnsi="Times New Roman" w:cs="Times New Roman"/>
                <w:b/>
                <w:bCs/>
                <w:sz w:val="24"/>
                <w:szCs w:val="24"/>
              </w:rPr>
            </w:pPr>
          </w:p>
          <w:p w14:paraId="2F18E636" w14:textId="453D8C1E" w:rsidR="00450A1F" w:rsidRPr="00803C38" w:rsidRDefault="00450A1F" w:rsidP="00450A1F">
            <w:pPr>
              <w:jc w:val="both"/>
              <w:rPr>
                <w:rFonts w:ascii="Times New Roman" w:hAnsi="Times New Roman" w:cs="Times New Roman"/>
                <w:sz w:val="24"/>
                <w:szCs w:val="24"/>
              </w:rPr>
            </w:pPr>
            <w:r w:rsidRPr="00803C38">
              <w:rPr>
                <w:rFonts w:ascii="Times New Roman" w:hAnsi="Times New Roman" w:cs="Times New Roman"/>
                <w:sz w:val="24"/>
                <w:szCs w:val="24"/>
              </w:rPr>
              <w:t>Nauja Sutarties projekto 9.13.1. punkto redakcija išdėstoma taip:</w:t>
            </w:r>
          </w:p>
          <w:p w14:paraId="46A7D7A6" w14:textId="77777777" w:rsidR="00450A1F" w:rsidRPr="00803C38" w:rsidRDefault="00450A1F" w:rsidP="00450A1F">
            <w:pPr>
              <w:jc w:val="both"/>
              <w:rPr>
                <w:rFonts w:ascii="Times New Roman" w:hAnsi="Times New Roman" w:cs="Times New Roman"/>
                <w:sz w:val="24"/>
                <w:szCs w:val="24"/>
              </w:rPr>
            </w:pPr>
          </w:p>
          <w:p w14:paraId="1D95F087" w14:textId="24358770" w:rsidR="00F62D0E" w:rsidRPr="00F2241F" w:rsidRDefault="00450A1F" w:rsidP="00F2241F">
            <w:pPr>
              <w:jc w:val="both"/>
              <w:rPr>
                <w:rFonts w:ascii="Times New Roman" w:hAnsi="Times New Roman" w:cs="Times New Roman"/>
                <w:sz w:val="24"/>
                <w:szCs w:val="24"/>
              </w:rPr>
            </w:pPr>
            <w:r w:rsidRPr="00803C38">
              <w:rPr>
                <w:rFonts w:ascii="Times New Roman" w:hAnsi="Times New Roman" w:cs="Times New Roman"/>
                <w:sz w:val="24"/>
                <w:szCs w:val="24"/>
              </w:rPr>
              <w:t xml:space="preserve">„9.13.1. jeigu Paslaugos yra suteiktos netinkamai ir (ar) nekokybiškai ir (ar) neatitinka Sutartyje ir (ar) Techninėje specifikacijoje numatytų reikalavimų ir Paslaugų teikėjas neištaiso Paslaugų teikimo trūkumų per </w:t>
            </w:r>
            <w:r w:rsidRPr="00803C38">
              <w:rPr>
                <w:rFonts w:ascii="Times New Roman" w:hAnsi="Times New Roman" w:cs="Times New Roman"/>
                <w:b/>
                <w:bCs/>
                <w:sz w:val="24"/>
                <w:szCs w:val="24"/>
              </w:rPr>
              <w:t xml:space="preserve">Sutartyje </w:t>
            </w:r>
            <w:r w:rsidRPr="00803C38">
              <w:rPr>
                <w:rFonts w:ascii="Times New Roman" w:hAnsi="Times New Roman" w:cs="Times New Roman"/>
                <w:sz w:val="24"/>
                <w:szCs w:val="24"/>
              </w:rPr>
              <w:t>nurodytą (-</w:t>
            </w:r>
            <w:proofErr w:type="spellStart"/>
            <w:r w:rsidRPr="00803C38">
              <w:rPr>
                <w:rFonts w:ascii="Times New Roman" w:hAnsi="Times New Roman" w:cs="Times New Roman"/>
                <w:sz w:val="24"/>
                <w:szCs w:val="24"/>
              </w:rPr>
              <w:t>us</w:t>
            </w:r>
            <w:proofErr w:type="spellEnd"/>
            <w:r w:rsidRPr="00803C38">
              <w:rPr>
                <w:rFonts w:ascii="Times New Roman" w:hAnsi="Times New Roman" w:cs="Times New Roman"/>
                <w:sz w:val="24"/>
                <w:szCs w:val="24"/>
              </w:rPr>
              <w:t>) terminą (-</w:t>
            </w:r>
            <w:proofErr w:type="spellStart"/>
            <w:r w:rsidRPr="00803C38">
              <w:rPr>
                <w:rFonts w:ascii="Times New Roman" w:hAnsi="Times New Roman" w:cs="Times New Roman"/>
                <w:sz w:val="24"/>
                <w:szCs w:val="24"/>
              </w:rPr>
              <w:t>us</w:t>
            </w:r>
            <w:proofErr w:type="spellEnd"/>
            <w:r w:rsidRPr="00803C38">
              <w:rPr>
                <w:rFonts w:ascii="Times New Roman" w:hAnsi="Times New Roman" w:cs="Times New Roman"/>
                <w:sz w:val="24"/>
                <w:szCs w:val="24"/>
              </w:rPr>
              <w:t>)</w:t>
            </w:r>
            <w:r w:rsidR="00EA4DB3" w:rsidRPr="00803C38">
              <w:rPr>
                <w:rFonts w:ascii="Times New Roman" w:hAnsi="Times New Roman" w:cs="Times New Roman"/>
                <w:sz w:val="24"/>
                <w:szCs w:val="24"/>
              </w:rPr>
              <w:t>;“</w:t>
            </w:r>
          </w:p>
        </w:tc>
      </w:tr>
      <w:tr w:rsidR="00F62D0E" w:rsidRPr="00803C38" w14:paraId="31E594B1" w14:textId="1C392C9C" w:rsidTr="006F3BFB">
        <w:tc>
          <w:tcPr>
            <w:tcW w:w="562" w:type="dxa"/>
          </w:tcPr>
          <w:p w14:paraId="0375AB8D" w14:textId="750C16C4"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3</w:t>
            </w:r>
            <w:r w:rsidR="0084493B">
              <w:rPr>
                <w:rFonts w:ascii="Times New Roman" w:hAnsi="Times New Roman" w:cs="Times New Roman"/>
                <w:b/>
                <w:bCs/>
              </w:rPr>
              <w:t>9</w:t>
            </w:r>
            <w:r w:rsidRPr="002A2B66">
              <w:rPr>
                <w:rFonts w:ascii="Times New Roman" w:hAnsi="Times New Roman" w:cs="Times New Roman"/>
                <w:b/>
                <w:bCs/>
              </w:rPr>
              <w:t>.</w:t>
            </w:r>
          </w:p>
        </w:tc>
        <w:tc>
          <w:tcPr>
            <w:tcW w:w="4395" w:type="dxa"/>
          </w:tcPr>
          <w:p w14:paraId="44257676" w14:textId="0597D7F6"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9.13.2. jeigu Paslaugų teikėjas nesilaiko Sutartyje nustatytų Paslaugų teikimo terminų 2 (du) kartus iš eilės arba jeigu Paslaugų teikėjas ilgiau kaip 30 (trisdešimt) kalendorinių dienų iš eilės vėluoja suteikti Sutarties reikalavimus atitinkančias Paslaugas Sutartyje nurodytais terminais dėl Paslaugų teikėjo kaltės;</w:t>
            </w:r>
          </w:p>
        </w:tc>
        <w:tc>
          <w:tcPr>
            <w:tcW w:w="4536" w:type="dxa"/>
          </w:tcPr>
          <w:p w14:paraId="6C3E6CEC" w14:textId="26167B1F"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Norėtume atkreipti dėmesį, kad paslaugų teikimas iš viso bus 36 mėnesiai; tad per šį visą laikotarpį pavėlavimas du kartus neturėtų būti laikomas esminiu pažeidimu; ypač dėl to, kad vėlavimai gali būti tik kelių valandų, t.</w:t>
            </w:r>
            <w:r w:rsidR="006A1238" w:rsidRPr="00803C38">
              <w:rPr>
                <w:rFonts w:ascii="Times New Roman" w:hAnsi="Times New Roman" w:cs="Times New Roman"/>
                <w:sz w:val="24"/>
                <w:szCs w:val="24"/>
              </w:rPr>
              <w:t xml:space="preserve"> </w:t>
            </w:r>
            <w:r w:rsidRPr="00803C38">
              <w:rPr>
                <w:rFonts w:ascii="Times New Roman" w:hAnsi="Times New Roman" w:cs="Times New Roman"/>
                <w:sz w:val="24"/>
                <w:szCs w:val="24"/>
              </w:rPr>
              <w:t>y. neesminiai; taip pat jie gali nedaryti jokios žalos; pavyzdžiui, pavėluota išspręsti mažiausio svarbumo klaidą garantiniu laikotarpiu.</w:t>
            </w:r>
          </w:p>
        </w:tc>
        <w:tc>
          <w:tcPr>
            <w:tcW w:w="4677" w:type="dxa"/>
          </w:tcPr>
          <w:p w14:paraId="60C6F337" w14:textId="77777777" w:rsidR="000B5863" w:rsidRPr="00803C38" w:rsidRDefault="000B5863" w:rsidP="000B5863">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p w14:paraId="19CDA3E6" w14:textId="77777777" w:rsidR="005D5F3F" w:rsidRPr="00803C38" w:rsidRDefault="005D5F3F" w:rsidP="000B5863">
            <w:pPr>
              <w:jc w:val="both"/>
              <w:rPr>
                <w:rFonts w:ascii="Times New Roman" w:hAnsi="Times New Roman" w:cs="Times New Roman"/>
                <w:b/>
                <w:bCs/>
                <w:sz w:val="24"/>
                <w:szCs w:val="24"/>
              </w:rPr>
            </w:pPr>
          </w:p>
          <w:p w14:paraId="03484C7D" w14:textId="55C9353D" w:rsidR="005D5F3F" w:rsidRPr="00803C38" w:rsidRDefault="005D5F3F" w:rsidP="005D5F3F">
            <w:pPr>
              <w:jc w:val="both"/>
              <w:rPr>
                <w:rFonts w:ascii="Times New Roman" w:hAnsi="Times New Roman" w:cs="Times New Roman"/>
                <w:sz w:val="24"/>
                <w:szCs w:val="24"/>
              </w:rPr>
            </w:pPr>
            <w:r w:rsidRPr="00803C38">
              <w:rPr>
                <w:rFonts w:ascii="Times New Roman" w:hAnsi="Times New Roman" w:cs="Times New Roman"/>
                <w:sz w:val="24"/>
                <w:szCs w:val="24"/>
              </w:rPr>
              <w:t xml:space="preserve">Pagal Sutartį </w:t>
            </w:r>
            <w:r w:rsidR="00895A26" w:rsidRPr="00803C38">
              <w:rPr>
                <w:rFonts w:ascii="Times New Roman" w:hAnsi="Times New Roman" w:cs="Times New Roman"/>
                <w:sz w:val="24"/>
                <w:szCs w:val="24"/>
              </w:rPr>
              <w:t>P</w:t>
            </w:r>
            <w:r w:rsidRPr="00803C38">
              <w:rPr>
                <w:rFonts w:ascii="Times New Roman" w:hAnsi="Times New Roman" w:cs="Times New Roman"/>
                <w:sz w:val="24"/>
                <w:szCs w:val="24"/>
              </w:rPr>
              <w:t xml:space="preserve">aslaugos turėtų būti teikiamos Sutartyje nustatytais terminais ir Sutartyje nustatytomis sąlygomis, nepriklausomai nuo Sutarties galiojimo termino. </w:t>
            </w:r>
            <w:r w:rsidR="004F39E5" w:rsidRPr="00803C38">
              <w:rPr>
                <w:rFonts w:ascii="Times New Roman" w:hAnsi="Times New Roman" w:cs="Times New Roman"/>
                <w:sz w:val="24"/>
                <w:szCs w:val="24"/>
              </w:rPr>
              <w:t>Pažymėtina</w:t>
            </w:r>
            <w:r w:rsidRPr="00803C38">
              <w:rPr>
                <w:rFonts w:ascii="Times New Roman" w:hAnsi="Times New Roman" w:cs="Times New Roman"/>
                <w:sz w:val="24"/>
                <w:szCs w:val="24"/>
              </w:rPr>
              <w:t xml:space="preserve">, kad Sutarties projekto 1.6. punkte nustatyta, kad Paslaugų suteikimo terminas yra esminė Sutarties sąlyga. Sutarties projekto 9.13 punkto papunkčiuose detalizuota esminio Sutarties pažeidimo nustatymo tvarka. </w:t>
            </w:r>
          </w:p>
          <w:p w14:paraId="4B6D6C62" w14:textId="77777777" w:rsidR="000B5863" w:rsidRPr="00803C38" w:rsidRDefault="000B5863" w:rsidP="000B5863">
            <w:pPr>
              <w:jc w:val="both"/>
              <w:rPr>
                <w:rFonts w:ascii="Times New Roman" w:hAnsi="Times New Roman" w:cs="Times New Roman"/>
                <w:b/>
                <w:bCs/>
                <w:sz w:val="24"/>
                <w:szCs w:val="24"/>
              </w:rPr>
            </w:pPr>
          </w:p>
          <w:p w14:paraId="58710DAC" w14:textId="3499AB21" w:rsidR="00F62D0E" w:rsidRPr="00F2241F" w:rsidRDefault="00BA1262" w:rsidP="00770A31">
            <w:pPr>
              <w:jc w:val="both"/>
              <w:rPr>
                <w:rFonts w:ascii="Times New Roman" w:hAnsi="Times New Roman" w:cs="Times New Roman"/>
                <w:sz w:val="24"/>
                <w:szCs w:val="24"/>
              </w:rPr>
            </w:pPr>
            <w:r w:rsidRPr="00803C38">
              <w:rPr>
                <w:rFonts w:ascii="Times New Roman" w:hAnsi="Times New Roman" w:cs="Times New Roman"/>
                <w:sz w:val="24"/>
                <w:szCs w:val="24"/>
              </w:rPr>
              <w:t xml:space="preserve">Kiekvienas sutarties pažeidimas sutarties vykdymo metu bus nagrinėjamas individualiai, atsižvelgiant į VPĮ, LR civilinio kodekso ir kitų teisės aktų nuostatas, formuojamą bendrą praktiką, užtikrinant bendrųjų civilinės teisės principų (teisingumo, protingumo, sąžiningumo) ir pagrindinių viešųjų pirkimų </w:t>
            </w:r>
            <w:r w:rsidRPr="00803C38">
              <w:rPr>
                <w:rFonts w:ascii="Times New Roman" w:hAnsi="Times New Roman" w:cs="Times New Roman"/>
                <w:sz w:val="24"/>
                <w:szCs w:val="24"/>
              </w:rPr>
              <w:lastRenderedPageBreak/>
              <w:t xml:space="preserve">principų (tiekėjų lygiateisiškumo, nediskriminavimo, abipusio pripažinimo, proporcingumo, skaidrumo) laikymąsi, įvertinus visas faktines aplinkybes, pažeidimo pobūdį, mastą ir galimą poveikį sutarčiai. </w:t>
            </w:r>
          </w:p>
        </w:tc>
      </w:tr>
      <w:tr w:rsidR="00F62D0E" w:rsidRPr="00803C38" w14:paraId="114E09BA" w14:textId="042677C0" w:rsidTr="006F3BFB">
        <w:tc>
          <w:tcPr>
            <w:tcW w:w="562" w:type="dxa"/>
          </w:tcPr>
          <w:p w14:paraId="2727503A" w14:textId="201F3250" w:rsidR="00F62D0E" w:rsidRPr="002A2B66" w:rsidRDefault="0084493B" w:rsidP="00CF7845">
            <w:pPr>
              <w:rPr>
                <w:rFonts w:ascii="Times New Roman" w:hAnsi="Times New Roman" w:cs="Times New Roman"/>
                <w:b/>
                <w:bCs/>
              </w:rPr>
            </w:pPr>
            <w:r>
              <w:rPr>
                <w:rFonts w:ascii="Times New Roman" w:hAnsi="Times New Roman" w:cs="Times New Roman"/>
                <w:b/>
                <w:bCs/>
              </w:rPr>
              <w:lastRenderedPageBreak/>
              <w:t>40</w:t>
            </w:r>
            <w:r w:rsidR="00A52DD0" w:rsidRPr="002A2B66">
              <w:rPr>
                <w:rFonts w:ascii="Times New Roman" w:hAnsi="Times New Roman" w:cs="Times New Roman"/>
                <w:b/>
                <w:bCs/>
              </w:rPr>
              <w:t>.</w:t>
            </w:r>
          </w:p>
        </w:tc>
        <w:tc>
          <w:tcPr>
            <w:tcW w:w="4395" w:type="dxa"/>
          </w:tcPr>
          <w:p w14:paraId="3DA9BAA6" w14:textId="504363D9"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9.13.4. Paslaugų  teikėjas daugiau kaip 2 (du) kartus suteikia Paslaugas, kurios neatitinka Sutartyje ir (ar) įstatymuose nustatytų reikalavimų Paslaugoms;</w:t>
            </w:r>
          </w:p>
        </w:tc>
        <w:tc>
          <w:tcPr>
            <w:tcW w:w="4536" w:type="dxa"/>
          </w:tcPr>
          <w:p w14:paraId="336A5510" w14:textId="4AE26327" w:rsidR="00F62D0E" w:rsidRPr="00960F63" w:rsidRDefault="00F62D0E" w:rsidP="00FA6A9B">
            <w:pPr>
              <w:jc w:val="both"/>
              <w:rPr>
                <w:rFonts w:ascii="Times New Roman" w:hAnsi="Times New Roman" w:cs="Times New Roman"/>
                <w:sz w:val="24"/>
                <w:szCs w:val="24"/>
              </w:rPr>
            </w:pPr>
            <w:r w:rsidRPr="00960F63">
              <w:rPr>
                <w:rFonts w:ascii="Times New Roman" w:hAnsi="Times New Roman" w:cs="Times New Roman"/>
                <w:sz w:val="24"/>
                <w:szCs w:val="24"/>
              </w:rPr>
              <w:t>Norėtume atkreipti dėmesį, kad paslaugų teikimas iš viso bus 36 mėnesiai; tad per šį visą laikotarpį paslaugų neatitikimas du kartus neturėtų būti laikomas esminiu pažeidimu; ypač dėl to, kad tai gali būti tik smulkūs, greitai ištaisomi neatitikimai.</w:t>
            </w:r>
          </w:p>
        </w:tc>
        <w:tc>
          <w:tcPr>
            <w:tcW w:w="4677" w:type="dxa"/>
          </w:tcPr>
          <w:p w14:paraId="33B20582" w14:textId="77777777" w:rsidR="00CB5E41" w:rsidRPr="00960F63" w:rsidRDefault="00CB5E41" w:rsidP="00CB5E41">
            <w:pPr>
              <w:jc w:val="both"/>
              <w:rPr>
                <w:rFonts w:ascii="Times New Roman" w:hAnsi="Times New Roman" w:cs="Times New Roman"/>
                <w:b/>
                <w:bCs/>
                <w:sz w:val="24"/>
                <w:szCs w:val="24"/>
              </w:rPr>
            </w:pPr>
            <w:r w:rsidRPr="00960F63">
              <w:rPr>
                <w:rFonts w:ascii="Times New Roman" w:hAnsi="Times New Roman" w:cs="Times New Roman"/>
                <w:b/>
                <w:bCs/>
                <w:sz w:val="24"/>
                <w:szCs w:val="24"/>
              </w:rPr>
              <w:t>Reikalavimas nekeičiamas.</w:t>
            </w:r>
          </w:p>
          <w:p w14:paraId="4F8A229E" w14:textId="77777777" w:rsidR="00CB5E41" w:rsidRPr="00960F63" w:rsidRDefault="00CB5E41" w:rsidP="00CB5E41">
            <w:pPr>
              <w:jc w:val="both"/>
              <w:rPr>
                <w:rFonts w:ascii="Times New Roman" w:hAnsi="Times New Roman" w:cs="Times New Roman"/>
                <w:b/>
                <w:bCs/>
                <w:sz w:val="24"/>
                <w:szCs w:val="24"/>
              </w:rPr>
            </w:pPr>
          </w:p>
          <w:p w14:paraId="64FD88CD" w14:textId="0BA09CF9" w:rsidR="00BA1262" w:rsidRPr="00960F63" w:rsidRDefault="00C04E31" w:rsidP="00BA1262">
            <w:pPr>
              <w:jc w:val="both"/>
              <w:rPr>
                <w:rFonts w:ascii="Times New Roman" w:hAnsi="Times New Roman" w:cs="Times New Roman"/>
                <w:sz w:val="24"/>
                <w:szCs w:val="24"/>
              </w:rPr>
            </w:pPr>
            <w:r w:rsidRPr="00960F63">
              <w:rPr>
                <w:rFonts w:ascii="Times New Roman" w:hAnsi="Times New Roman" w:cs="Times New Roman"/>
                <w:sz w:val="24"/>
                <w:szCs w:val="24"/>
              </w:rPr>
              <w:t>Žr. atsakymą Nr. 3</w:t>
            </w:r>
            <w:r w:rsidR="00960F63" w:rsidRPr="00960F63">
              <w:rPr>
                <w:rFonts w:ascii="Times New Roman" w:hAnsi="Times New Roman" w:cs="Times New Roman"/>
                <w:sz w:val="24"/>
                <w:szCs w:val="24"/>
              </w:rPr>
              <w:t>9</w:t>
            </w:r>
            <w:r w:rsidRPr="00960F63">
              <w:rPr>
                <w:rFonts w:ascii="Times New Roman" w:hAnsi="Times New Roman" w:cs="Times New Roman"/>
                <w:sz w:val="24"/>
                <w:szCs w:val="24"/>
              </w:rPr>
              <w:t>.</w:t>
            </w:r>
          </w:p>
          <w:p w14:paraId="52CCA251" w14:textId="7CFBDA95" w:rsidR="00F62D0E" w:rsidRPr="00960F63" w:rsidRDefault="00F62D0E" w:rsidP="00FC621C">
            <w:pPr>
              <w:jc w:val="both"/>
              <w:rPr>
                <w:rFonts w:ascii="Times New Roman" w:hAnsi="Times New Roman" w:cs="Times New Roman"/>
                <w:sz w:val="24"/>
                <w:szCs w:val="24"/>
              </w:rPr>
            </w:pPr>
          </w:p>
        </w:tc>
      </w:tr>
      <w:tr w:rsidR="00F62D0E" w:rsidRPr="00803C38" w14:paraId="7DBECE58" w14:textId="0F7BE5A8" w:rsidTr="006F3BFB">
        <w:tc>
          <w:tcPr>
            <w:tcW w:w="562" w:type="dxa"/>
          </w:tcPr>
          <w:p w14:paraId="16F9DF01" w14:textId="533D622D" w:rsidR="00F62D0E" w:rsidRPr="002A2B66" w:rsidRDefault="0084493B" w:rsidP="00CF7845">
            <w:pPr>
              <w:rPr>
                <w:rFonts w:ascii="Times New Roman" w:hAnsi="Times New Roman" w:cs="Times New Roman"/>
                <w:b/>
                <w:bCs/>
              </w:rPr>
            </w:pPr>
            <w:r>
              <w:rPr>
                <w:rFonts w:ascii="Times New Roman" w:hAnsi="Times New Roman" w:cs="Times New Roman"/>
                <w:b/>
                <w:bCs/>
              </w:rPr>
              <w:t>41</w:t>
            </w:r>
            <w:r w:rsidR="00A52DD0" w:rsidRPr="002A2B66">
              <w:rPr>
                <w:rFonts w:ascii="Times New Roman" w:hAnsi="Times New Roman" w:cs="Times New Roman"/>
                <w:b/>
                <w:bCs/>
              </w:rPr>
              <w:t>.</w:t>
            </w:r>
          </w:p>
        </w:tc>
        <w:tc>
          <w:tcPr>
            <w:tcW w:w="4395" w:type="dxa"/>
          </w:tcPr>
          <w:p w14:paraId="13A59246" w14:textId="2A3D913F" w:rsidR="00F62D0E" w:rsidRPr="00803C38" w:rsidRDefault="00F62D0E" w:rsidP="00FA6A9B">
            <w:pPr>
              <w:jc w:val="both"/>
              <w:rPr>
                <w:rFonts w:ascii="Times New Roman" w:hAnsi="Times New Roman" w:cs="Times New Roman"/>
              </w:rPr>
            </w:pPr>
            <w:r w:rsidRPr="00803C38">
              <w:rPr>
                <w:rFonts w:ascii="Times New Roman" w:hAnsi="Times New Roman" w:cs="Times New Roman"/>
              </w:rPr>
              <w:t>9</w:t>
            </w:r>
            <w:r w:rsidRPr="00803C38">
              <w:rPr>
                <w:rFonts w:ascii="Times New Roman" w:hAnsi="Times New Roman" w:cs="Times New Roman"/>
                <w:sz w:val="24"/>
                <w:szCs w:val="24"/>
              </w:rPr>
              <w:t>.13.9. Paslaugų teikėjas pažeidžia Sutarties nuostatas dėl Sutarties vykdymui pasitelkiamų naujų subtiekėjų ir (ar) specialistų / esamų subtiekėjų ir (ar) specialistų  keitimo;</w:t>
            </w:r>
          </w:p>
        </w:tc>
        <w:tc>
          <w:tcPr>
            <w:tcW w:w="4536" w:type="dxa"/>
          </w:tcPr>
          <w:p w14:paraId="7953366E" w14:textId="2D783598"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Prašytume numatyti, kad tai turi būti esminiai pažeidimai.</w:t>
            </w:r>
          </w:p>
          <w:p w14:paraId="51E949BE" w14:textId="77777777" w:rsidR="00F62D0E" w:rsidRPr="00803C38" w:rsidRDefault="00F62D0E" w:rsidP="00FA6A9B">
            <w:pPr>
              <w:jc w:val="both"/>
              <w:rPr>
                <w:rFonts w:ascii="Times New Roman" w:hAnsi="Times New Roman" w:cs="Times New Roman"/>
                <w:sz w:val="24"/>
                <w:szCs w:val="24"/>
              </w:rPr>
            </w:pPr>
          </w:p>
        </w:tc>
        <w:tc>
          <w:tcPr>
            <w:tcW w:w="4677" w:type="dxa"/>
          </w:tcPr>
          <w:p w14:paraId="5C59B006" w14:textId="77777777" w:rsidR="00FC621C" w:rsidRPr="00803C38" w:rsidRDefault="00FC621C" w:rsidP="00FC621C">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p w14:paraId="1F26048C" w14:textId="0BBB6680" w:rsidR="00FC621C" w:rsidRPr="00803C38" w:rsidRDefault="00FC621C" w:rsidP="00FC621C">
            <w:pPr>
              <w:jc w:val="both"/>
              <w:rPr>
                <w:rFonts w:ascii="Times New Roman" w:hAnsi="Times New Roman" w:cs="Times New Roman"/>
                <w:b/>
                <w:bCs/>
                <w:sz w:val="24"/>
                <w:szCs w:val="24"/>
              </w:rPr>
            </w:pPr>
            <w:r w:rsidRPr="00803C38">
              <w:rPr>
                <w:rFonts w:ascii="Times New Roman" w:hAnsi="Times New Roman" w:cs="Times New Roman"/>
                <w:sz w:val="24"/>
                <w:szCs w:val="24"/>
              </w:rPr>
              <w:t xml:space="preserve">Sutartyje jau numatyta, kad tai yra esminis sutarties pažeidimas (Sutarties </w:t>
            </w:r>
            <w:r w:rsidR="00CF30A7" w:rsidRPr="00803C38">
              <w:rPr>
                <w:rFonts w:ascii="Times New Roman" w:hAnsi="Times New Roman" w:cs="Times New Roman"/>
                <w:sz w:val="24"/>
                <w:szCs w:val="24"/>
              </w:rPr>
              <w:t xml:space="preserve">9.13, </w:t>
            </w:r>
            <w:r w:rsidRPr="00803C38">
              <w:rPr>
                <w:rFonts w:ascii="Times New Roman" w:hAnsi="Times New Roman" w:cs="Times New Roman"/>
                <w:sz w:val="24"/>
                <w:szCs w:val="24"/>
              </w:rPr>
              <w:t>9.13.9 punkta</w:t>
            </w:r>
            <w:r w:rsidR="00CF30A7" w:rsidRPr="00803C38">
              <w:rPr>
                <w:rFonts w:ascii="Times New Roman" w:hAnsi="Times New Roman" w:cs="Times New Roman"/>
                <w:sz w:val="24"/>
                <w:szCs w:val="24"/>
              </w:rPr>
              <w:t>i</w:t>
            </w:r>
            <w:r w:rsidRPr="00803C38">
              <w:rPr>
                <w:rFonts w:ascii="Times New Roman" w:hAnsi="Times New Roman" w:cs="Times New Roman"/>
                <w:sz w:val="24"/>
                <w:szCs w:val="24"/>
              </w:rPr>
              <w:t xml:space="preserve">). </w:t>
            </w:r>
          </w:p>
        </w:tc>
      </w:tr>
      <w:tr w:rsidR="00F62D0E" w:rsidRPr="00803C38" w14:paraId="4F1DA90D" w14:textId="10893046" w:rsidTr="006F3BFB">
        <w:tc>
          <w:tcPr>
            <w:tcW w:w="562" w:type="dxa"/>
          </w:tcPr>
          <w:p w14:paraId="3AFDDFFF" w14:textId="249EA97D"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4</w:t>
            </w:r>
            <w:r w:rsidR="0084493B">
              <w:rPr>
                <w:rFonts w:ascii="Times New Roman" w:hAnsi="Times New Roman" w:cs="Times New Roman"/>
                <w:b/>
                <w:bCs/>
              </w:rPr>
              <w:t>2</w:t>
            </w:r>
            <w:r w:rsidRPr="002A2B66">
              <w:rPr>
                <w:rFonts w:ascii="Times New Roman" w:hAnsi="Times New Roman" w:cs="Times New Roman"/>
                <w:b/>
                <w:bCs/>
              </w:rPr>
              <w:t>.</w:t>
            </w:r>
          </w:p>
        </w:tc>
        <w:tc>
          <w:tcPr>
            <w:tcW w:w="4395" w:type="dxa"/>
          </w:tcPr>
          <w:p w14:paraId="560ADEA7" w14:textId="0AECD6EC"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11.5.2. kai subtiekėjas dėl objektyvių priežasčių (pavyzdžiui, subtiekėjui atsisakius vykdyti įsipareigojimus, nutrūkus teisiniams santykiams su Paslaugų teikėju ir pan.) nebegali vykdyti visų ar dalies Sutartyje numatytų įsipareigojimų.</w:t>
            </w:r>
          </w:p>
        </w:tc>
        <w:tc>
          <w:tcPr>
            <w:tcW w:w="4536" w:type="dxa"/>
          </w:tcPr>
          <w:p w14:paraId="3F52E572"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Prašytume numatyti dar vieną papildomą atvejį:</w:t>
            </w:r>
          </w:p>
          <w:p w14:paraId="7A0C90D8" w14:textId="6A3926C5"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11.5.3. Siekiant paspartinti Paslaugų suteikimą.</w:t>
            </w:r>
          </w:p>
        </w:tc>
        <w:tc>
          <w:tcPr>
            <w:tcW w:w="4677" w:type="dxa"/>
          </w:tcPr>
          <w:p w14:paraId="2F2AA72C" w14:textId="77777777" w:rsidR="00F62D0E" w:rsidRPr="00803C38" w:rsidRDefault="009C214E" w:rsidP="00CF7845">
            <w:pPr>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nekeičiamas. </w:t>
            </w:r>
          </w:p>
          <w:p w14:paraId="37BF1DC7" w14:textId="5832A07D" w:rsidR="00ED115C" w:rsidRPr="00803C38" w:rsidRDefault="00ED115C" w:rsidP="00ED115C">
            <w:pPr>
              <w:jc w:val="both"/>
              <w:rPr>
                <w:rFonts w:ascii="Times New Roman" w:hAnsi="Times New Roman" w:cs="Times New Roman"/>
                <w:sz w:val="24"/>
                <w:szCs w:val="24"/>
              </w:rPr>
            </w:pPr>
            <w:r w:rsidRPr="00803C38">
              <w:rPr>
                <w:rFonts w:ascii="Times New Roman" w:hAnsi="Times New Roman" w:cs="Times New Roman"/>
                <w:sz w:val="24"/>
                <w:szCs w:val="24"/>
              </w:rPr>
              <w:t xml:space="preserve">Pažymime, kad šiame punkte (Sutarties 11.5 punktas) nurodyti atvejai, kada gali būti keičiamas subtiekėjas, </w:t>
            </w:r>
            <w:r w:rsidRPr="00803C38">
              <w:rPr>
                <w:rFonts w:ascii="Times New Roman" w:hAnsi="Times New Roman" w:cs="Times New Roman"/>
                <w:b/>
                <w:bCs/>
                <w:sz w:val="24"/>
                <w:szCs w:val="24"/>
              </w:rPr>
              <w:t xml:space="preserve">kurio pajėgumais (kvalifikacija) </w:t>
            </w:r>
            <w:r w:rsidRPr="00803C38">
              <w:rPr>
                <w:rFonts w:ascii="Times New Roman" w:hAnsi="Times New Roman" w:cs="Times New Roman"/>
                <w:sz w:val="24"/>
                <w:szCs w:val="24"/>
              </w:rPr>
              <w:t>Paslaugų t</w:t>
            </w:r>
            <w:r w:rsidR="00183555" w:rsidRPr="00803C38">
              <w:rPr>
                <w:rFonts w:ascii="Times New Roman" w:hAnsi="Times New Roman" w:cs="Times New Roman"/>
                <w:sz w:val="24"/>
                <w:szCs w:val="24"/>
              </w:rPr>
              <w:t>ei</w:t>
            </w:r>
            <w:r w:rsidRPr="00803C38">
              <w:rPr>
                <w:rFonts w:ascii="Times New Roman" w:hAnsi="Times New Roman" w:cs="Times New Roman"/>
                <w:sz w:val="24"/>
                <w:szCs w:val="24"/>
              </w:rPr>
              <w:t xml:space="preserve">kėjas rėmėsi, kad </w:t>
            </w:r>
            <w:r w:rsidRPr="00803C38">
              <w:rPr>
                <w:rFonts w:ascii="Times New Roman" w:hAnsi="Times New Roman" w:cs="Times New Roman"/>
                <w:b/>
                <w:bCs/>
                <w:sz w:val="24"/>
                <w:szCs w:val="24"/>
              </w:rPr>
              <w:t>atitiktų pirkimo dokumentuose nustatytus kvalifikacijos reikalavimus</w:t>
            </w:r>
            <w:r w:rsidRPr="00803C38">
              <w:rPr>
                <w:rFonts w:ascii="Times New Roman" w:hAnsi="Times New Roman" w:cs="Times New Roman"/>
                <w:sz w:val="24"/>
                <w:szCs w:val="24"/>
              </w:rPr>
              <w:t xml:space="preserve">. </w:t>
            </w:r>
            <w:r w:rsidR="00183555" w:rsidRPr="00803C38">
              <w:rPr>
                <w:rFonts w:ascii="Times New Roman" w:hAnsi="Times New Roman" w:cs="Times New Roman"/>
                <w:sz w:val="24"/>
                <w:szCs w:val="24"/>
              </w:rPr>
              <w:t xml:space="preserve">Tokiems subtiekėjams keliami griežtesni reikalavimai. </w:t>
            </w:r>
          </w:p>
          <w:p w14:paraId="7A0DB6DB" w14:textId="1DB989BF" w:rsidR="001F54CC" w:rsidRPr="00803C38" w:rsidRDefault="001F54CC" w:rsidP="00ED115C">
            <w:pPr>
              <w:jc w:val="both"/>
              <w:rPr>
                <w:rFonts w:ascii="Times New Roman" w:hAnsi="Times New Roman" w:cs="Times New Roman"/>
                <w:sz w:val="24"/>
                <w:szCs w:val="24"/>
              </w:rPr>
            </w:pPr>
            <w:r w:rsidRPr="00803C38">
              <w:rPr>
                <w:rFonts w:ascii="Times New Roman" w:hAnsi="Times New Roman" w:cs="Times New Roman"/>
                <w:sz w:val="24"/>
                <w:szCs w:val="24"/>
              </w:rPr>
              <w:t xml:space="preserve">Siekiant paspartinti Paslaugų suteikimą Paslaugų teikėjas gali papildomai pasitelkti naujus subtiekėjus, taip kaip numatyta Sutarties 11 skyriaus kituose punktuose. </w:t>
            </w:r>
          </w:p>
        </w:tc>
      </w:tr>
      <w:tr w:rsidR="00F62D0E" w:rsidRPr="00803C38" w14:paraId="5CE332F5" w14:textId="7B2CF00F" w:rsidTr="006F3BFB">
        <w:tc>
          <w:tcPr>
            <w:tcW w:w="562" w:type="dxa"/>
          </w:tcPr>
          <w:p w14:paraId="2DFDC3C8" w14:textId="1FEE3BF5"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4</w:t>
            </w:r>
            <w:r w:rsidR="0084493B">
              <w:rPr>
                <w:rFonts w:ascii="Times New Roman" w:hAnsi="Times New Roman" w:cs="Times New Roman"/>
                <w:b/>
                <w:bCs/>
              </w:rPr>
              <w:t>3</w:t>
            </w:r>
            <w:r w:rsidRPr="002A2B66">
              <w:rPr>
                <w:rFonts w:ascii="Times New Roman" w:hAnsi="Times New Roman" w:cs="Times New Roman"/>
                <w:b/>
                <w:bCs/>
              </w:rPr>
              <w:t>.</w:t>
            </w:r>
          </w:p>
        </w:tc>
        <w:tc>
          <w:tcPr>
            <w:tcW w:w="4395" w:type="dxa"/>
          </w:tcPr>
          <w:p w14:paraId="02C60A09" w14:textId="3886FF52"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11.8. Subtiekėjo, specialistų keitimo tvarkos pažeidimas laikomas esminiu Sutarties pažeidimu.</w:t>
            </w:r>
          </w:p>
        </w:tc>
        <w:tc>
          <w:tcPr>
            <w:tcW w:w="4536" w:type="dxa"/>
          </w:tcPr>
          <w:p w14:paraId="45BD1136"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Prašytume patikslinti, ar teisingai suprantame, kad formalūs arba žalos kitai šaliai nedarantys pažeidimai, nebus laikomi esminiais pažeidimais?</w:t>
            </w:r>
          </w:p>
          <w:p w14:paraId="027BA7DB" w14:textId="77777777" w:rsidR="00F62D0E" w:rsidRPr="00803C38" w:rsidRDefault="00F62D0E" w:rsidP="00FA6A9B">
            <w:pPr>
              <w:jc w:val="both"/>
              <w:rPr>
                <w:rFonts w:ascii="Times New Roman" w:hAnsi="Times New Roman" w:cs="Times New Roman"/>
                <w:sz w:val="24"/>
                <w:szCs w:val="24"/>
              </w:rPr>
            </w:pPr>
          </w:p>
        </w:tc>
        <w:tc>
          <w:tcPr>
            <w:tcW w:w="4677" w:type="dxa"/>
          </w:tcPr>
          <w:p w14:paraId="7D80E49B" w14:textId="77777777" w:rsidR="00D16231" w:rsidRPr="00803C38" w:rsidRDefault="00D16231" w:rsidP="00265B94">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 nekeičiamas.</w:t>
            </w:r>
          </w:p>
          <w:p w14:paraId="03CFD050" w14:textId="77777777" w:rsidR="006C1043" w:rsidRPr="00803C38" w:rsidRDefault="006C1043" w:rsidP="006C1043">
            <w:pPr>
              <w:jc w:val="both"/>
              <w:rPr>
                <w:rFonts w:ascii="Times New Roman" w:hAnsi="Times New Roman" w:cs="Times New Roman"/>
                <w:sz w:val="24"/>
                <w:szCs w:val="24"/>
              </w:rPr>
            </w:pPr>
          </w:p>
          <w:p w14:paraId="171008BA" w14:textId="58DC2FEC" w:rsidR="006C1043" w:rsidRPr="00803C38" w:rsidRDefault="006C1043" w:rsidP="006C1043">
            <w:pPr>
              <w:jc w:val="both"/>
              <w:rPr>
                <w:rFonts w:ascii="Times New Roman" w:hAnsi="Times New Roman" w:cs="Times New Roman"/>
                <w:sz w:val="24"/>
                <w:szCs w:val="24"/>
              </w:rPr>
            </w:pPr>
            <w:r w:rsidRPr="00803C38">
              <w:rPr>
                <w:rFonts w:ascii="Times New Roman" w:hAnsi="Times New Roman" w:cs="Times New Roman"/>
                <w:sz w:val="24"/>
                <w:szCs w:val="24"/>
              </w:rPr>
              <w:t xml:space="preserve">Sutarties projekto 9.13 punkto papunkčiuose aiškiai nurodyta, kas laikytina esminiu Sutarties pažeidimu. </w:t>
            </w:r>
          </w:p>
          <w:p w14:paraId="06025D13" w14:textId="6D761848" w:rsidR="00F62D0E" w:rsidRPr="00803C38" w:rsidRDefault="00F62D0E" w:rsidP="00265B94">
            <w:pPr>
              <w:jc w:val="both"/>
              <w:rPr>
                <w:rFonts w:ascii="Times New Roman" w:hAnsi="Times New Roman" w:cs="Times New Roman"/>
              </w:rPr>
            </w:pPr>
          </w:p>
        </w:tc>
      </w:tr>
      <w:tr w:rsidR="00F62D0E" w:rsidRPr="00803C38" w14:paraId="068B0F18" w14:textId="23B94B7D" w:rsidTr="006F3BFB">
        <w:tc>
          <w:tcPr>
            <w:tcW w:w="562" w:type="dxa"/>
          </w:tcPr>
          <w:p w14:paraId="4665A670" w14:textId="4F4F5CF8"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4</w:t>
            </w:r>
            <w:r w:rsidR="0084493B">
              <w:rPr>
                <w:rFonts w:ascii="Times New Roman" w:hAnsi="Times New Roman" w:cs="Times New Roman"/>
                <w:b/>
                <w:bCs/>
              </w:rPr>
              <w:t>4</w:t>
            </w:r>
            <w:r w:rsidRPr="002A2B66">
              <w:rPr>
                <w:rFonts w:ascii="Times New Roman" w:hAnsi="Times New Roman" w:cs="Times New Roman"/>
                <w:b/>
                <w:bCs/>
              </w:rPr>
              <w:t>.</w:t>
            </w:r>
          </w:p>
        </w:tc>
        <w:tc>
          <w:tcPr>
            <w:tcW w:w="4395" w:type="dxa"/>
          </w:tcPr>
          <w:p w14:paraId="7480E11E" w14:textId="055DCDD5" w:rsidR="00F62D0E" w:rsidRPr="00803C38" w:rsidRDefault="00F62D0E" w:rsidP="00FA6A9B">
            <w:pPr>
              <w:jc w:val="both"/>
              <w:rPr>
                <w:rFonts w:ascii="Times New Roman" w:hAnsi="Times New Roman" w:cs="Times New Roman"/>
              </w:rPr>
            </w:pPr>
            <w:r w:rsidRPr="00803C38">
              <w:rPr>
                <w:rFonts w:ascii="Times New Roman" w:hAnsi="Times New Roman" w:cs="Times New Roman"/>
                <w:sz w:val="24"/>
                <w:szCs w:val="24"/>
              </w:rPr>
              <w:t>12.1.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tc>
        <w:tc>
          <w:tcPr>
            <w:tcW w:w="4536" w:type="dxa"/>
          </w:tcPr>
          <w:p w14:paraId="2E02E3BC" w14:textId="1B747F7A"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Norėtume atkreipti dėmesį, kad Paslaugų teikėjas tvarkydamas Užsakovo asmens duomenis (pavyzdžiui, duomenis svetainėje; ar duomenis pateiktus jam garantinio laikotarpio metu, registruojant neatitykomus) tvarkys kaip duomenų tvarkytojas. Prašome patikslinti.</w:t>
            </w:r>
          </w:p>
          <w:p w14:paraId="0F493536" w14:textId="77777777" w:rsidR="00F62D0E" w:rsidRPr="00803C38" w:rsidRDefault="00F62D0E" w:rsidP="00FA6A9B">
            <w:pPr>
              <w:jc w:val="both"/>
              <w:rPr>
                <w:rFonts w:ascii="Times New Roman" w:hAnsi="Times New Roman" w:cs="Times New Roman"/>
              </w:rPr>
            </w:pPr>
          </w:p>
        </w:tc>
        <w:tc>
          <w:tcPr>
            <w:tcW w:w="4677" w:type="dxa"/>
          </w:tcPr>
          <w:p w14:paraId="3BAE1525" w14:textId="77777777" w:rsidR="00F62D0E" w:rsidRPr="00803C38" w:rsidRDefault="00DF28D3" w:rsidP="00265B94">
            <w:pPr>
              <w:jc w:val="both"/>
              <w:rPr>
                <w:rFonts w:ascii="Times New Roman" w:hAnsi="Times New Roman" w:cs="Times New Roman"/>
                <w:b/>
                <w:bCs/>
                <w:sz w:val="24"/>
                <w:szCs w:val="24"/>
              </w:rPr>
            </w:pPr>
            <w:r w:rsidRPr="00803C38">
              <w:rPr>
                <w:rFonts w:ascii="Times New Roman" w:hAnsi="Times New Roman" w:cs="Times New Roman"/>
                <w:b/>
                <w:bCs/>
                <w:sz w:val="24"/>
                <w:szCs w:val="24"/>
              </w:rPr>
              <w:t>Reikalavimas patikslinamas.</w:t>
            </w:r>
          </w:p>
          <w:p w14:paraId="36A378F6" w14:textId="77777777" w:rsidR="00DF28D3" w:rsidRPr="00803C38" w:rsidRDefault="00DF28D3" w:rsidP="00265B94">
            <w:pPr>
              <w:jc w:val="both"/>
              <w:rPr>
                <w:rFonts w:ascii="Times New Roman" w:hAnsi="Times New Roman" w:cs="Times New Roman"/>
                <w:sz w:val="24"/>
                <w:szCs w:val="24"/>
              </w:rPr>
            </w:pPr>
          </w:p>
          <w:p w14:paraId="1989F692" w14:textId="5A464EE0" w:rsidR="00DF28D3" w:rsidRPr="00803C38" w:rsidRDefault="00AF13E3" w:rsidP="00265B94">
            <w:pPr>
              <w:jc w:val="both"/>
              <w:rPr>
                <w:rFonts w:ascii="Times New Roman" w:hAnsi="Times New Roman" w:cs="Times New Roman"/>
                <w:sz w:val="24"/>
                <w:szCs w:val="24"/>
              </w:rPr>
            </w:pPr>
            <w:r w:rsidRPr="00803C38">
              <w:rPr>
                <w:rFonts w:ascii="Times New Roman" w:hAnsi="Times New Roman" w:cs="Times New Roman"/>
                <w:sz w:val="24"/>
                <w:szCs w:val="24"/>
              </w:rPr>
              <w:t>Sutarties projekto 12.1 punktas patikslinamas nauja redakcija:</w:t>
            </w:r>
          </w:p>
          <w:p w14:paraId="0B3C5C42" w14:textId="77777777" w:rsidR="00AF13E3" w:rsidRPr="00803C38" w:rsidRDefault="00AF13E3" w:rsidP="00265B94">
            <w:pPr>
              <w:jc w:val="both"/>
              <w:rPr>
                <w:rFonts w:ascii="Times New Roman" w:hAnsi="Times New Roman" w:cs="Times New Roman"/>
                <w:sz w:val="24"/>
                <w:szCs w:val="24"/>
              </w:rPr>
            </w:pPr>
          </w:p>
          <w:p w14:paraId="1691CCFC" w14:textId="69863A5E" w:rsidR="00AF13E3" w:rsidRPr="00F2241F" w:rsidRDefault="00AF13E3" w:rsidP="00265B94">
            <w:pPr>
              <w:jc w:val="both"/>
              <w:rPr>
                <w:rFonts w:ascii="Times New Roman" w:hAnsi="Times New Roman" w:cs="Times New Roman"/>
                <w:sz w:val="24"/>
                <w:szCs w:val="24"/>
              </w:rPr>
            </w:pPr>
            <w:r w:rsidRPr="00803C38">
              <w:rPr>
                <w:rFonts w:ascii="Times New Roman" w:hAnsi="Times New Roman" w:cs="Times New Roman"/>
                <w:sz w:val="24"/>
                <w:szCs w:val="24"/>
              </w:rPr>
              <w:t xml:space="preserve">„12.1. </w:t>
            </w:r>
            <w:r w:rsidRPr="00803C38">
              <w:rPr>
                <w:rFonts w:ascii="Times New Roman" w:eastAsia="Arial" w:hAnsi="Times New Roman" w:cs="Times New Roman"/>
                <w:b/>
                <w:bCs/>
                <w:sz w:val="24"/>
                <w:szCs w:val="24"/>
              </w:rPr>
              <w:t>Šalys įsipareigoja užtikrinti asmens duomenų saugumą bei asmens duomenų tvarkymą vykdyti teisėtai,</w:t>
            </w:r>
            <w:r w:rsidRPr="00803C38">
              <w:rPr>
                <w:rFonts w:ascii="Times New Roman" w:eastAsia="Arial" w:hAnsi="Times New Roman"/>
                <w:b/>
                <w:bCs/>
                <w:sz w:val="24"/>
                <w:szCs w:val="24"/>
              </w:rPr>
              <w:t xml:space="preserve"> vadovaujantis</w:t>
            </w:r>
            <w:r w:rsidRPr="00803C38">
              <w:rPr>
                <w:rFonts w:ascii="Times New Roman" w:hAnsi="Times New Roman"/>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ir Lietuvos Respublikos galiojančių įstatymų ir kitų teisės aktų, įskaitant Europos Sąjungos teisės aktus, tarptautines sutartis ir Lietuvoje taikomą užsienio teisę, reikalavimais ir užtikrinti, kad duomenų subjektai būtų tinkamai informuoti apie jų asmens duomenų tvarkymą.</w:t>
            </w:r>
            <w:r w:rsidR="003B01B3" w:rsidRPr="00803C38">
              <w:rPr>
                <w:rFonts w:ascii="Times New Roman" w:hAnsi="Times New Roman"/>
                <w:sz w:val="24"/>
                <w:szCs w:val="24"/>
              </w:rPr>
              <w:t>“</w:t>
            </w:r>
          </w:p>
        </w:tc>
      </w:tr>
      <w:tr w:rsidR="00F62D0E" w:rsidRPr="00803C38" w14:paraId="604A11DD" w14:textId="72719977" w:rsidTr="006F3BFB">
        <w:tc>
          <w:tcPr>
            <w:tcW w:w="562" w:type="dxa"/>
          </w:tcPr>
          <w:p w14:paraId="083126FE" w14:textId="69E92B68" w:rsidR="00F62D0E" w:rsidRPr="002A2B66" w:rsidRDefault="00A52DD0" w:rsidP="00CF7845">
            <w:pPr>
              <w:rPr>
                <w:rFonts w:ascii="Times New Roman" w:hAnsi="Times New Roman" w:cs="Times New Roman"/>
                <w:b/>
                <w:bCs/>
              </w:rPr>
            </w:pPr>
            <w:r w:rsidRPr="002A2B66">
              <w:rPr>
                <w:rFonts w:ascii="Times New Roman" w:hAnsi="Times New Roman" w:cs="Times New Roman"/>
                <w:b/>
                <w:bCs/>
              </w:rPr>
              <w:t>4</w:t>
            </w:r>
            <w:r w:rsidR="0084493B">
              <w:rPr>
                <w:rFonts w:ascii="Times New Roman" w:hAnsi="Times New Roman" w:cs="Times New Roman"/>
                <w:b/>
                <w:bCs/>
              </w:rPr>
              <w:t>5</w:t>
            </w:r>
            <w:r w:rsidRPr="002A2B66">
              <w:rPr>
                <w:rFonts w:ascii="Times New Roman" w:hAnsi="Times New Roman" w:cs="Times New Roman"/>
                <w:b/>
                <w:bCs/>
              </w:rPr>
              <w:t>.</w:t>
            </w:r>
          </w:p>
        </w:tc>
        <w:tc>
          <w:tcPr>
            <w:tcW w:w="4395" w:type="dxa"/>
          </w:tcPr>
          <w:p w14:paraId="60F1DAFE" w14:textId="44AEFD1D"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13.1. Visi rezultatai ir su jais susijusios teisės, įgytos vykdant Sutartį, į skaitant intelektinės nuosavybės teises, išskyrus asmenines neturtines teises į intelektinės veiklos rezultatus, yra Užsakovo nuosavybė, pereinanti Užsakovui nuo Paslaugų perdavimo–priėmimo akto pasirašymo be jokių apribojimų, kurią Užsakovas gali naudoti, publikuoti, perleisti ar perduoti be atskiro Paslaugų teikėjo sutikimo tretiesiems asmenims, jei Sutartyje nenumatyta kitaip ar intelektinės nuosavybės teisės negali būti perduodamos nuosavybės teise dėl Paslaugų pobūdžio ar (ir) išimtinių teisių, patentų ir kt.</w:t>
            </w:r>
          </w:p>
        </w:tc>
        <w:tc>
          <w:tcPr>
            <w:tcW w:w="4536" w:type="dxa"/>
            <w:shd w:val="clear" w:color="auto" w:fill="auto"/>
          </w:tcPr>
          <w:p w14:paraId="402CF8F6"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Kokios teisės turės būti suteiktos į turinio valdymo komponentą?</w:t>
            </w:r>
          </w:p>
          <w:p w14:paraId="396B312B" w14:textId="77777777" w:rsidR="00F62D0E" w:rsidRPr="00803C38" w:rsidRDefault="00F62D0E" w:rsidP="00FA6A9B">
            <w:pPr>
              <w:jc w:val="both"/>
              <w:rPr>
                <w:rFonts w:ascii="Times New Roman" w:hAnsi="Times New Roman" w:cs="Times New Roman"/>
                <w:sz w:val="24"/>
                <w:szCs w:val="24"/>
              </w:rPr>
            </w:pPr>
          </w:p>
        </w:tc>
        <w:tc>
          <w:tcPr>
            <w:tcW w:w="4677" w:type="dxa"/>
            <w:shd w:val="clear" w:color="auto" w:fill="auto"/>
          </w:tcPr>
          <w:p w14:paraId="0B1953BC" w14:textId="046488E1" w:rsidR="00FA4FC3" w:rsidRPr="00803C38" w:rsidRDefault="00FA4FC3" w:rsidP="002126F3">
            <w:pPr>
              <w:jc w:val="both"/>
              <w:rPr>
                <w:rFonts w:ascii="Times New Roman" w:hAnsi="Times New Roman" w:cs="Times New Roman"/>
                <w:sz w:val="24"/>
                <w:szCs w:val="24"/>
              </w:rPr>
            </w:pPr>
            <w:r w:rsidRPr="00803C38">
              <w:rPr>
                <w:rFonts w:ascii="Times New Roman" w:hAnsi="Times New Roman" w:cs="Times New Roman"/>
                <w:sz w:val="24"/>
                <w:szCs w:val="24"/>
              </w:rPr>
              <w:t xml:space="preserve">Visa programinė įranga, kuri bus sukurta </w:t>
            </w:r>
            <w:r w:rsidR="002126F3" w:rsidRPr="00803C38">
              <w:rPr>
                <w:rFonts w:ascii="Times New Roman" w:hAnsi="Times New Roman" w:cs="Times New Roman"/>
                <w:sz w:val="24"/>
                <w:szCs w:val="24"/>
              </w:rPr>
              <w:t>p</w:t>
            </w:r>
            <w:r w:rsidRPr="00803C38">
              <w:rPr>
                <w:rFonts w:ascii="Times New Roman" w:hAnsi="Times New Roman" w:cs="Times New Roman"/>
                <w:sz w:val="24"/>
                <w:szCs w:val="24"/>
              </w:rPr>
              <w:t xml:space="preserve">rojekto vykdymo </w:t>
            </w:r>
            <w:r w:rsidR="007D0CB4" w:rsidRPr="00803C38">
              <w:rPr>
                <w:rFonts w:ascii="Times New Roman" w:hAnsi="Times New Roman" w:cs="Times New Roman"/>
                <w:sz w:val="24"/>
                <w:szCs w:val="24"/>
              </w:rPr>
              <w:t xml:space="preserve">metu, </w:t>
            </w:r>
            <w:r w:rsidRPr="00803C38">
              <w:rPr>
                <w:rFonts w:ascii="Times New Roman" w:hAnsi="Times New Roman" w:cs="Times New Roman"/>
                <w:sz w:val="24"/>
                <w:szCs w:val="24"/>
              </w:rPr>
              <w:t xml:space="preserve">turi būti pilnai perduota </w:t>
            </w:r>
            <w:r w:rsidR="002126F3" w:rsidRPr="00803C38">
              <w:rPr>
                <w:rFonts w:ascii="Times New Roman" w:hAnsi="Times New Roman" w:cs="Times New Roman"/>
                <w:sz w:val="24"/>
                <w:szCs w:val="24"/>
              </w:rPr>
              <w:t>p</w:t>
            </w:r>
            <w:r w:rsidRPr="00803C38">
              <w:rPr>
                <w:rFonts w:ascii="Times New Roman" w:hAnsi="Times New Roman" w:cs="Times New Roman"/>
                <w:sz w:val="24"/>
                <w:szCs w:val="24"/>
              </w:rPr>
              <w:t xml:space="preserve">erkančiajai organizacijai (perduodamos visos turtinės bei </w:t>
            </w:r>
            <w:r w:rsidR="00767929" w:rsidRPr="00803C38">
              <w:rPr>
                <w:rFonts w:ascii="Times New Roman" w:hAnsi="Times New Roman" w:cs="Times New Roman"/>
                <w:sz w:val="24"/>
                <w:szCs w:val="24"/>
              </w:rPr>
              <w:t>nuosavybės</w:t>
            </w:r>
            <w:r w:rsidRPr="00803C38">
              <w:rPr>
                <w:rFonts w:ascii="Times New Roman" w:hAnsi="Times New Roman" w:cs="Times New Roman"/>
                <w:sz w:val="24"/>
                <w:szCs w:val="24"/>
              </w:rPr>
              <w:t xml:space="preserve"> teisės ir išeities kodai bei konfigūracijos)</w:t>
            </w:r>
            <w:r w:rsidR="00D06631" w:rsidRPr="00803C38">
              <w:rPr>
                <w:rFonts w:ascii="Times New Roman" w:hAnsi="Times New Roman" w:cs="Times New Roman"/>
                <w:sz w:val="24"/>
                <w:szCs w:val="24"/>
              </w:rPr>
              <w:t xml:space="preserve">. </w:t>
            </w:r>
          </w:p>
        </w:tc>
      </w:tr>
      <w:tr w:rsidR="00F62D0E" w:rsidRPr="00803C38" w14:paraId="5FA3DAFC" w14:textId="65ADFD2E" w:rsidTr="006F3BFB">
        <w:tc>
          <w:tcPr>
            <w:tcW w:w="562" w:type="dxa"/>
          </w:tcPr>
          <w:p w14:paraId="16DB084E" w14:textId="12459316" w:rsidR="00F62D0E" w:rsidRPr="002A2B66" w:rsidRDefault="00A52DD0" w:rsidP="00CF7845">
            <w:pPr>
              <w:rPr>
                <w:rFonts w:ascii="Times New Roman" w:hAnsi="Times New Roman" w:cs="Times New Roman"/>
                <w:b/>
                <w:bCs/>
              </w:rPr>
            </w:pPr>
            <w:r w:rsidRPr="002A2B66">
              <w:rPr>
                <w:rFonts w:ascii="Times New Roman" w:hAnsi="Times New Roman" w:cs="Times New Roman"/>
                <w:b/>
                <w:bCs/>
              </w:rPr>
              <w:lastRenderedPageBreak/>
              <w:t>4</w:t>
            </w:r>
            <w:r w:rsidR="0084493B">
              <w:rPr>
                <w:rFonts w:ascii="Times New Roman" w:hAnsi="Times New Roman" w:cs="Times New Roman"/>
                <w:b/>
                <w:bCs/>
              </w:rPr>
              <w:t>6</w:t>
            </w:r>
            <w:r w:rsidRPr="002A2B66">
              <w:rPr>
                <w:rFonts w:ascii="Times New Roman" w:hAnsi="Times New Roman" w:cs="Times New Roman"/>
                <w:b/>
                <w:bCs/>
              </w:rPr>
              <w:t>.</w:t>
            </w:r>
          </w:p>
        </w:tc>
        <w:tc>
          <w:tcPr>
            <w:tcW w:w="4395" w:type="dxa"/>
          </w:tcPr>
          <w:p w14:paraId="76160488" w14:textId="60B18F80"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14. KITOS NUOSTATOS</w:t>
            </w:r>
          </w:p>
        </w:tc>
        <w:tc>
          <w:tcPr>
            <w:tcW w:w="4536" w:type="dxa"/>
          </w:tcPr>
          <w:p w14:paraId="2A42B1EA" w14:textId="77777777" w:rsidR="00F62D0E"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Siūlome papildyti šia nuostata:</w:t>
            </w:r>
          </w:p>
          <w:p w14:paraId="45B8DA84" w14:textId="5D7A10BF" w:rsidR="00C54E6B" w:rsidRPr="00803C38" w:rsidRDefault="00F62D0E" w:rsidP="00FA6A9B">
            <w:pPr>
              <w:jc w:val="both"/>
              <w:rPr>
                <w:rFonts w:ascii="Times New Roman" w:hAnsi="Times New Roman" w:cs="Times New Roman"/>
                <w:sz w:val="24"/>
                <w:szCs w:val="24"/>
              </w:rPr>
            </w:pPr>
            <w:r w:rsidRPr="00803C38">
              <w:rPr>
                <w:rFonts w:ascii="Times New Roman" w:hAnsi="Times New Roman" w:cs="Times New Roman"/>
                <w:sz w:val="24"/>
                <w:szCs w:val="24"/>
              </w:rPr>
              <w:t>Užsakovas, iškilus poreikiui, turi teisę iš Paslaugų teikėjo papildomai įsigyti Sutartyje nurodytų arba nenurodytų paslaugų, tačiau susijusių su pirkimo objektu (nedaugiau kaip 10 (dešimt) procentų Sutarties kainos). Tokių paslaugų pirkimui sudaromas rašytinis Sutarties Šalių susitarimas.</w:t>
            </w:r>
          </w:p>
        </w:tc>
        <w:tc>
          <w:tcPr>
            <w:tcW w:w="4677" w:type="dxa"/>
          </w:tcPr>
          <w:p w14:paraId="5276530E" w14:textId="77777777" w:rsidR="005849E4" w:rsidRPr="00803C38" w:rsidRDefault="005849E4" w:rsidP="005849E4">
            <w:pPr>
              <w:jc w:val="both"/>
              <w:rPr>
                <w:rFonts w:ascii="Times New Roman" w:hAnsi="Times New Roman" w:cs="Times New Roman"/>
                <w:b/>
                <w:bCs/>
                <w:sz w:val="24"/>
                <w:szCs w:val="24"/>
              </w:rPr>
            </w:pPr>
            <w:r w:rsidRPr="00803C38">
              <w:rPr>
                <w:rFonts w:ascii="Times New Roman" w:hAnsi="Times New Roman" w:cs="Times New Roman"/>
                <w:b/>
                <w:bCs/>
                <w:sz w:val="24"/>
                <w:szCs w:val="24"/>
              </w:rPr>
              <w:t xml:space="preserve">Reikalavimas nekeičiamas. </w:t>
            </w:r>
          </w:p>
          <w:p w14:paraId="205D1282" w14:textId="77777777" w:rsidR="005849E4" w:rsidRPr="00803C38" w:rsidRDefault="005849E4" w:rsidP="005849E4">
            <w:pPr>
              <w:jc w:val="both"/>
              <w:rPr>
                <w:rFonts w:ascii="Times New Roman" w:hAnsi="Times New Roman" w:cs="Times New Roman"/>
                <w:sz w:val="24"/>
                <w:szCs w:val="24"/>
              </w:rPr>
            </w:pPr>
          </w:p>
          <w:p w14:paraId="2D9BD793" w14:textId="733E4C23" w:rsidR="005849E4" w:rsidRPr="00803C38" w:rsidRDefault="005849E4" w:rsidP="005849E4">
            <w:pPr>
              <w:jc w:val="both"/>
              <w:rPr>
                <w:rFonts w:ascii="Times New Roman" w:hAnsi="Times New Roman" w:cs="Times New Roman"/>
                <w:sz w:val="24"/>
                <w:szCs w:val="24"/>
              </w:rPr>
            </w:pPr>
            <w:r w:rsidRPr="00803C38">
              <w:rPr>
                <w:rFonts w:ascii="Times New Roman" w:hAnsi="Times New Roman" w:cs="Times New Roman"/>
                <w:sz w:val="24"/>
                <w:szCs w:val="24"/>
              </w:rPr>
              <w:t>Sutarti</w:t>
            </w:r>
            <w:r w:rsidR="00EE7F11" w:rsidRPr="00803C38">
              <w:rPr>
                <w:rFonts w:ascii="Times New Roman" w:hAnsi="Times New Roman" w:cs="Times New Roman"/>
                <w:sz w:val="24"/>
                <w:szCs w:val="24"/>
              </w:rPr>
              <w:t>es sąlygos</w:t>
            </w:r>
            <w:r w:rsidRPr="00803C38">
              <w:rPr>
                <w:rFonts w:ascii="Times New Roman" w:hAnsi="Times New Roman" w:cs="Times New Roman"/>
                <w:sz w:val="24"/>
                <w:szCs w:val="24"/>
              </w:rPr>
              <w:t xml:space="preserve"> gali būti keičiam</w:t>
            </w:r>
            <w:r w:rsidR="00EE7F11" w:rsidRPr="00803C38">
              <w:rPr>
                <w:rFonts w:ascii="Times New Roman" w:hAnsi="Times New Roman" w:cs="Times New Roman"/>
                <w:sz w:val="24"/>
                <w:szCs w:val="24"/>
              </w:rPr>
              <w:t xml:space="preserve">os </w:t>
            </w:r>
            <w:r w:rsidRPr="00803C38">
              <w:rPr>
                <w:rFonts w:ascii="Times New Roman" w:hAnsi="Times New Roman" w:cs="Times New Roman"/>
                <w:sz w:val="24"/>
                <w:szCs w:val="24"/>
              </w:rPr>
              <w:t xml:space="preserve">vadovaujantis Viešųjų pirkimų įstatymo 89 str. </w:t>
            </w:r>
            <w:r w:rsidR="00EE7F11" w:rsidRPr="00803C38">
              <w:rPr>
                <w:rFonts w:ascii="Times New Roman" w:eastAsia="Calibri" w:hAnsi="Times New Roman" w:cs="Times New Roman"/>
                <w:color w:val="000000"/>
                <w:sz w:val="24"/>
                <w:szCs w:val="24"/>
              </w:rPr>
              <w:t xml:space="preserve"> nurodytais sutarčių keitimo atvejais.</w:t>
            </w:r>
            <w:r w:rsidRPr="00803C38">
              <w:rPr>
                <w:rFonts w:ascii="Times New Roman" w:hAnsi="Times New Roman" w:cs="Times New Roman"/>
                <w:sz w:val="24"/>
                <w:szCs w:val="24"/>
              </w:rPr>
              <w:t xml:space="preserve">  </w:t>
            </w:r>
          </w:p>
          <w:p w14:paraId="5ED6BC27" w14:textId="77777777" w:rsidR="00F62D0E" w:rsidRPr="00803C38" w:rsidRDefault="00F62D0E" w:rsidP="00CF7845">
            <w:pPr>
              <w:rPr>
                <w:rFonts w:ascii="Times New Roman" w:hAnsi="Times New Roman" w:cs="Times New Roman"/>
              </w:rPr>
            </w:pPr>
          </w:p>
        </w:tc>
      </w:tr>
    </w:tbl>
    <w:p w14:paraId="6B10D8C2" w14:textId="77777777" w:rsidR="001F7040" w:rsidRPr="00803C38" w:rsidRDefault="001F7040">
      <w:pPr>
        <w:rPr>
          <w:rFonts w:ascii="Times New Roman" w:hAnsi="Times New Roman" w:cs="Times New Roman"/>
        </w:rPr>
      </w:pPr>
    </w:p>
    <w:p w14:paraId="70AC1566" w14:textId="56AE0C29" w:rsidR="002A2B66" w:rsidRPr="002A2B66" w:rsidRDefault="002A2B66" w:rsidP="002A2B66">
      <w:pPr>
        <w:spacing w:line="320" w:lineRule="atLeast"/>
        <w:ind w:firstLine="709"/>
        <w:jc w:val="both"/>
        <w:rPr>
          <w:bCs/>
        </w:rPr>
      </w:pPr>
      <w:r>
        <w:rPr>
          <w:rFonts w:ascii="Times New Roman" w:hAnsi="Times New Roman" w:cs="Times New Roman"/>
        </w:rPr>
        <w:t xml:space="preserve">PRIDEDAMA: patikslintas Pirkimo sutarties projektas (Pirkimo </w:t>
      </w:r>
      <w:r w:rsidRPr="002A2B66">
        <w:rPr>
          <w:rFonts w:ascii="Times New Roman" w:hAnsi="Times New Roman" w:cs="Times New Roman"/>
        </w:rPr>
        <w:t>sąlygų 3 priedas)</w:t>
      </w:r>
      <w:r>
        <w:rPr>
          <w:rFonts w:ascii="Times New Roman" w:hAnsi="Times New Roman" w:cs="Times New Roman"/>
        </w:rPr>
        <w:t xml:space="preserve"> (</w:t>
      </w:r>
      <w:r w:rsidRPr="002A2B66">
        <w:rPr>
          <w:rFonts w:ascii="Times New Roman" w:hAnsi="Times New Roman" w:cs="Times New Roman"/>
          <w:bCs/>
        </w:rPr>
        <w:t>patikslinta informacija paryškinta geltonai)</w:t>
      </w:r>
      <w:r>
        <w:rPr>
          <w:rFonts w:ascii="Times New Roman" w:hAnsi="Times New Roman" w:cs="Times New Roman"/>
          <w:bCs/>
        </w:rPr>
        <w:t xml:space="preserve">, 13 psl. </w:t>
      </w:r>
    </w:p>
    <w:p w14:paraId="33970513" w14:textId="77777777" w:rsidR="002A2B66" w:rsidRPr="002A2B66" w:rsidRDefault="002A2B66" w:rsidP="002A2B66">
      <w:pPr>
        <w:spacing w:after="0" w:line="240" w:lineRule="auto"/>
        <w:ind w:firstLine="709"/>
        <w:jc w:val="both"/>
        <w:rPr>
          <w:rFonts w:ascii="Times New Roman" w:hAnsi="Times New Roman" w:cs="Times New Roman"/>
          <w:i/>
          <w:iCs/>
          <w:color w:val="000000"/>
        </w:rPr>
      </w:pPr>
      <w:r w:rsidRPr="002A2B66">
        <w:rPr>
          <w:rFonts w:ascii="Times New Roman" w:hAnsi="Times New Roman" w:cs="Times New Roman"/>
          <w:i/>
          <w:iCs/>
          <w:color w:val="000000"/>
        </w:rPr>
        <w:t>Šis Pirkimo dokumentų paaiškinimas/patikslinimas yra neatskiriama Pirkimo dokumentų dalis.</w:t>
      </w:r>
    </w:p>
    <w:p w14:paraId="4972E353" w14:textId="77777777" w:rsidR="002A2B66" w:rsidRPr="002A2B66" w:rsidRDefault="002A2B66" w:rsidP="002A2B66">
      <w:pPr>
        <w:spacing w:after="0" w:line="240" w:lineRule="auto"/>
        <w:jc w:val="both"/>
        <w:rPr>
          <w:rFonts w:ascii="Times New Roman" w:hAnsi="Times New Roman" w:cs="Times New Roman"/>
          <w:b/>
        </w:rPr>
      </w:pPr>
    </w:p>
    <w:p w14:paraId="0B175886" w14:textId="77777777" w:rsidR="002A2B66" w:rsidRDefault="002A2B66" w:rsidP="002A2B66">
      <w:pPr>
        <w:spacing w:after="0" w:line="240" w:lineRule="auto"/>
        <w:jc w:val="both"/>
        <w:rPr>
          <w:rFonts w:ascii="Times New Roman" w:hAnsi="Times New Roman" w:cs="Times New Roman"/>
          <w:b/>
        </w:rPr>
      </w:pPr>
    </w:p>
    <w:p w14:paraId="119A601C" w14:textId="77777777" w:rsidR="004C168D" w:rsidRDefault="004C168D" w:rsidP="002A2B66">
      <w:pPr>
        <w:spacing w:after="0" w:line="240" w:lineRule="auto"/>
        <w:jc w:val="both"/>
        <w:rPr>
          <w:rFonts w:ascii="Times New Roman" w:hAnsi="Times New Roman" w:cs="Times New Roman"/>
          <w:b/>
        </w:rPr>
      </w:pPr>
    </w:p>
    <w:p w14:paraId="5E1CDA4F" w14:textId="77777777" w:rsidR="004C168D" w:rsidRDefault="004C168D" w:rsidP="002A2B66">
      <w:pPr>
        <w:spacing w:after="0" w:line="240" w:lineRule="auto"/>
        <w:jc w:val="both"/>
        <w:rPr>
          <w:rFonts w:ascii="Times New Roman" w:hAnsi="Times New Roman" w:cs="Times New Roman"/>
          <w:b/>
        </w:rPr>
      </w:pPr>
    </w:p>
    <w:p w14:paraId="795EC56D" w14:textId="77777777" w:rsidR="004C168D" w:rsidRDefault="004C168D" w:rsidP="002A2B66">
      <w:pPr>
        <w:spacing w:after="0" w:line="240" w:lineRule="auto"/>
        <w:jc w:val="both"/>
        <w:rPr>
          <w:rFonts w:ascii="Times New Roman" w:hAnsi="Times New Roman" w:cs="Times New Roman"/>
          <w:b/>
        </w:rPr>
      </w:pPr>
    </w:p>
    <w:p w14:paraId="0A515A92" w14:textId="77777777" w:rsidR="004C168D" w:rsidRDefault="004C168D" w:rsidP="002A2B66">
      <w:pPr>
        <w:spacing w:after="0" w:line="240" w:lineRule="auto"/>
        <w:jc w:val="both"/>
        <w:rPr>
          <w:rFonts w:ascii="Times New Roman" w:hAnsi="Times New Roman" w:cs="Times New Roman"/>
          <w:b/>
        </w:rPr>
      </w:pPr>
    </w:p>
    <w:p w14:paraId="66EEB3A6" w14:textId="77777777" w:rsidR="004C168D" w:rsidRDefault="004C168D" w:rsidP="002A2B66">
      <w:pPr>
        <w:spacing w:after="0" w:line="240" w:lineRule="auto"/>
        <w:jc w:val="both"/>
        <w:rPr>
          <w:rFonts w:ascii="Times New Roman" w:hAnsi="Times New Roman" w:cs="Times New Roman"/>
          <w:b/>
        </w:rPr>
      </w:pPr>
    </w:p>
    <w:p w14:paraId="2F977931" w14:textId="77777777" w:rsidR="004C168D" w:rsidRDefault="004C168D" w:rsidP="002A2B66">
      <w:pPr>
        <w:spacing w:after="0" w:line="240" w:lineRule="auto"/>
        <w:jc w:val="both"/>
        <w:rPr>
          <w:rFonts w:ascii="Times New Roman" w:hAnsi="Times New Roman" w:cs="Times New Roman"/>
          <w:b/>
        </w:rPr>
      </w:pPr>
    </w:p>
    <w:p w14:paraId="6A602F1C" w14:textId="77777777" w:rsidR="004C168D" w:rsidRDefault="004C168D" w:rsidP="002A2B66">
      <w:pPr>
        <w:spacing w:after="0" w:line="240" w:lineRule="auto"/>
        <w:jc w:val="both"/>
        <w:rPr>
          <w:rFonts w:ascii="Times New Roman" w:hAnsi="Times New Roman" w:cs="Times New Roman"/>
          <w:b/>
        </w:rPr>
      </w:pPr>
    </w:p>
    <w:p w14:paraId="1469234B" w14:textId="77777777" w:rsidR="004C168D" w:rsidRDefault="004C168D" w:rsidP="002A2B66">
      <w:pPr>
        <w:spacing w:after="0" w:line="240" w:lineRule="auto"/>
        <w:jc w:val="both"/>
        <w:rPr>
          <w:rFonts w:ascii="Times New Roman" w:hAnsi="Times New Roman" w:cs="Times New Roman"/>
          <w:b/>
        </w:rPr>
      </w:pPr>
    </w:p>
    <w:p w14:paraId="46DD87D7" w14:textId="77777777" w:rsidR="004C168D" w:rsidRDefault="004C168D" w:rsidP="002A2B66">
      <w:pPr>
        <w:spacing w:after="0" w:line="240" w:lineRule="auto"/>
        <w:jc w:val="both"/>
        <w:rPr>
          <w:rFonts w:ascii="Times New Roman" w:hAnsi="Times New Roman" w:cs="Times New Roman"/>
          <w:b/>
        </w:rPr>
      </w:pPr>
    </w:p>
    <w:p w14:paraId="133A9267" w14:textId="77777777" w:rsidR="004C168D" w:rsidRDefault="004C168D" w:rsidP="002A2B66">
      <w:pPr>
        <w:spacing w:after="0" w:line="240" w:lineRule="auto"/>
        <w:jc w:val="both"/>
        <w:rPr>
          <w:rFonts w:ascii="Times New Roman" w:hAnsi="Times New Roman" w:cs="Times New Roman"/>
          <w:b/>
        </w:rPr>
      </w:pPr>
    </w:p>
    <w:p w14:paraId="65F521F7" w14:textId="77777777" w:rsidR="004C168D" w:rsidRDefault="004C168D" w:rsidP="002A2B66">
      <w:pPr>
        <w:spacing w:after="0" w:line="240" w:lineRule="auto"/>
        <w:jc w:val="both"/>
        <w:rPr>
          <w:rFonts w:ascii="Times New Roman" w:hAnsi="Times New Roman" w:cs="Times New Roman"/>
          <w:b/>
        </w:rPr>
      </w:pPr>
    </w:p>
    <w:p w14:paraId="0C237F36" w14:textId="77777777" w:rsidR="004C168D" w:rsidRDefault="004C168D" w:rsidP="002A2B66">
      <w:pPr>
        <w:spacing w:after="0" w:line="240" w:lineRule="auto"/>
        <w:jc w:val="both"/>
        <w:rPr>
          <w:rFonts w:ascii="Times New Roman" w:hAnsi="Times New Roman" w:cs="Times New Roman"/>
          <w:b/>
        </w:rPr>
      </w:pPr>
    </w:p>
    <w:p w14:paraId="04706B42" w14:textId="77777777" w:rsidR="004C168D" w:rsidRDefault="004C168D" w:rsidP="002A2B66">
      <w:pPr>
        <w:spacing w:after="0" w:line="240" w:lineRule="auto"/>
        <w:jc w:val="both"/>
        <w:rPr>
          <w:rFonts w:ascii="Times New Roman" w:hAnsi="Times New Roman" w:cs="Times New Roman"/>
          <w:b/>
        </w:rPr>
      </w:pPr>
    </w:p>
    <w:p w14:paraId="1D11510A" w14:textId="77777777" w:rsidR="004C168D" w:rsidRPr="002A2B66" w:rsidRDefault="004C168D" w:rsidP="002A2B66">
      <w:pPr>
        <w:spacing w:after="0" w:line="240" w:lineRule="auto"/>
        <w:jc w:val="both"/>
        <w:rPr>
          <w:rFonts w:ascii="Times New Roman" w:hAnsi="Times New Roman" w:cs="Times New Roman"/>
          <w:b/>
        </w:rPr>
      </w:pPr>
    </w:p>
    <w:p w14:paraId="19ABC4F4" w14:textId="77777777" w:rsidR="002A2B66" w:rsidRPr="002A2B66" w:rsidRDefault="002A2B66" w:rsidP="002A2B66">
      <w:pPr>
        <w:spacing w:after="0" w:line="240" w:lineRule="auto"/>
        <w:ind w:firstLine="709"/>
        <w:jc w:val="both"/>
        <w:rPr>
          <w:rFonts w:ascii="Times New Roman" w:hAnsi="Times New Roman" w:cs="Times New Roman"/>
        </w:rPr>
      </w:pPr>
      <w:r w:rsidRPr="002A2B66">
        <w:rPr>
          <w:rFonts w:ascii="Times New Roman" w:hAnsi="Times New Roman" w:cs="Times New Roman"/>
        </w:rPr>
        <w:t>Pirkimo organizatorė</w:t>
      </w:r>
    </w:p>
    <w:p w14:paraId="6DAF87EC" w14:textId="77777777" w:rsidR="002A2B66" w:rsidRPr="002A2B66" w:rsidRDefault="002A2B66" w:rsidP="002A2B66">
      <w:pPr>
        <w:spacing w:after="0" w:line="240" w:lineRule="auto"/>
        <w:ind w:firstLine="709"/>
        <w:jc w:val="both"/>
        <w:rPr>
          <w:rFonts w:ascii="Times New Roman" w:hAnsi="Times New Roman" w:cs="Times New Roman"/>
        </w:rPr>
      </w:pPr>
      <w:r w:rsidRPr="002A2B66">
        <w:rPr>
          <w:rFonts w:ascii="Times New Roman" w:hAnsi="Times New Roman" w:cs="Times New Roman"/>
        </w:rPr>
        <w:t>Dovilė Kėkštienė</w:t>
      </w:r>
    </w:p>
    <w:p w14:paraId="01FE6D49" w14:textId="77777777" w:rsidR="002A2B66" w:rsidRPr="002A2B66" w:rsidRDefault="002A2B66" w:rsidP="002A2B66">
      <w:pPr>
        <w:spacing w:after="0" w:line="240" w:lineRule="auto"/>
        <w:ind w:firstLine="709"/>
        <w:jc w:val="both"/>
        <w:rPr>
          <w:rFonts w:ascii="Times New Roman" w:hAnsi="Times New Roman" w:cs="Times New Roman"/>
        </w:rPr>
      </w:pPr>
      <w:r w:rsidRPr="002A2B66">
        <w:rPr>
          <w:rFonts w:ascii="Times New Roman" w:hAnsi="Times New Roman" w:cs="Times New Roman"/>
        </w:rPr>
        <w:t xml:space="preserve">Tel. +370 37 30 55 53, el. p. </w:t>
      </w:r>
      <w:hyperlink r:id="rId10" w:history="1">
        <w:r w:rsidRPr="002A2B66">
          <w:rPr>
            <w:rStyle w:val="Hipersaitas"/>
            <w:rFonts w:ascii="Times New Roman" w:hAnsi="Times New Roman" w:cs="Times New Roman"/>
            <w:color w:val="auto"/>
          </w:rPr>
          <w:t>dovile.kekstiene</w:t>
        </w:r>
        <w:r w:rsidRPr="002A2B66">
          <w:rPr>
            <w:rStyle w:val="Hipersaitas"/>
            <w:rFonts w:ascii="Times New Roman" w:hAnsi="Times New Roman" w:cs="Times New Roman"/>
            <w:color w:val="auto"/>
            <w:lang w:val="en-US"/>
          </w:rPr>
          <w:t>@krs.lt</w:t>
        </w:r>
      </w:hyperlink>
      <w:r w:rsidRPr="002A2B66">
        <w:rPr>
          <w:rFonts w:ascii="Times New Roman" w:hAnsi="Times New Roman" w:cs="Times New Roman"/>
          <w:lang w:val="en-US"/>
        </w:rPr>
        <w:t xml:space="preserve"> </w:t>
      </w:r>
    </w:p>
    <w:p w14:paraId="50DFC50B" w14:textId="77777777" w:rsidR="002A2B66" w:rsidRPr="00071BA4" w:rsidRDefault="002A2B66">
      <w:pPr>
        <w:rPr>
          <w:rFonts w:ascii="Times New Roman" w:hAnsi="Times New Roman" w:cs="Times New Roman"/>
        </w:rPr>
      </w:pPr>
    </w:p>
    <w:sectPr w:rsidR="002A2B66" w:rsidRPr="00071BA4" w:rsidSect="00A61524">
      <w:pgSz w:w="15840" w:h="12240" w:orient="landscape"/>
      <w:pgMar w:top="1701" w:right="1701" w:bottom="567"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539"/>
    <w:multiLevelType w:val="hybridMultilevel"/>
    <w:tmpl w:val="BE2C38DA"/>
    <w:lvl w:ilvl="0" w:tplc="4E928A86">
      <w:start w:val="1"/>
      <w:numFmt w:val="decimal"/>
      <w:lvlText w:val="%1."/>
      <w:lvlJc w:val="left"/>
      <w:pPr>
        <w:ind w:left="1650" w:hanging="129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725603"/>
    <w:multiLevelType w:val="hybridMultilevel"/>
    <w:tmpl w:val="058C33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DB2B6A"/>
    <w:multiLevelType w:val="hybridMultilevel"/>
    <w:tmpl w:val="78ACFBD8"/>
    <w:lvl w:ilvl="0" w:tplc="3A6463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451185">
    <w:abstractNumId w:val="0"/>
  </w:num>
  <w:num w:numId="2" w16cid:durableId="1510102875">
    <w:abstractNumId w:val="1"/>
  </w:num>
  <w:num w:numId="3" w16cid:durableId="1466465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D1"/>
    <w:rsid w:val="00001B3E"/>
    <w:rsid w:val="00004AE7"/>
    <w:rsid w:val="000079D0"/>
    <w:rsid w:val="000110A4"/>
    <w:rsid w:val="00011ECF"/>
    <w:rsid w:val="00014869"/>
    <w:rsid w:val="00016647"/>
    <w:rsid w:val="00021407"/>
    <w:rsid w:val="00024D74"/>
    <w:rsid w:val="00026877"/>
    <w:rsid w:val="000316AD"/>
    <w:rsid w:val="00041D50"/>
    <w:rsid w:val="0004572F"/>
    <w:rsid w:val="00046192"/>
    <w:rsid w:val="000461EE"/>
    <w:rsid w:val="000514C8"/>
    <w:rsid w:val="00052B0D"/>
    <w:rsid w:val="00055C67"/>
    <w:rsid w:val="00056E0F"/>
    <w:rsid w:val="00061E63"/>
    <w:rsid w:val="00065EFD"/>
    <w:rsid w:val="00071BA4"/>
    <w:rsid w:val="00077298"/>
    <w:rsid w:val="00077EFB"/>
    <w:rsid w:val="000801C1"/>
    <w:rsid w:val="00094277"/>
    <w:rsid w:val="00095F3F"/>
    <w:rsid w:val="00095FD5"/>
    <w:rsid w:val="000A0E13"/>
    <w:rsid w:val="000A24EA"/>
    <w:rsid w:val="000A276C"/>
    <w:rsid w:val="000A3632"/>
    <w:rsid w:val="000A5E2C"/>
    <w:rsid w:val="000A69C1"/>
    <w:rsid w:val="000A7191"/>
    <w:rsid w:val="000B4D29"/>
    <w:rsid w:val="000B4F4E"/>
    <w:rsid w:val="000B5348"/>
    <w:rsid w:val="000B54C3"/>
    <w:rsid w:val="000B5863"/>
    <w:rsid w:val="000C0F80"/>
    <w:rsid w:val="000C1C06"/>
    <w:rsid w:val="000C20F3"/>
    <w:rsid w:val="000C276B"/>
    <w:rsid w:val="000C28C8"/>
    <w:rsid w:val="000D0764"/>
    <w:rsid w:val="000D354E"/>
    <w:rsid w:val="000E482F"/>
    <w:rsid w:val="000E50A6"/>
    <w:rsid w:val="000E5842"/>
    <w:rsid w:val="000F192E"/>
    <w:rsid w:val="000F3094"/>
    <w:rsid w:val="000F382C"/>
    <w:rsid w:val="000F6129"/>
    <w:rsid w:val="000F6982"/>
    <w:rsid w:val="001005DE"/>
    <w:rsid w:val="001142BA"/>
    <w:rsid w:val="001236A9"/>
    <w:rsid w:val="00131A91"/>
    <w:rsid w:val="00135CA4"/>
    <w:rsid w:val="0014033C"/>
    <w:rsid w:val="00141092"/>
    <w:rsid w:val="00146188"/>
    <w:rsid w:val="0014695A"/>
    <w:rsid w:val="00155BE1"/>
    <w:rsid w:val="00156AD0"/>
    <w:rsid w:val="00161524"/>
    <w:rsid w:val="00165F70"/>
    <w:rsid w:val="001729C2"/>
    <w:rsid w:val="00176222"/>
    <w:rsid w:val="00183555"/>
    <w:rsid w:val="00187014"/>
    <w:rsid w:val="001871CD"/>
    <w:rsid w:val="0019116B"/>
    <w:rsid w:val="00192395"/>
    <w:rsid w:val="00195987"/>
    <w:rsid w:val="00195D91"/>
    <w:rsid w:val="0019656C"/>
    <w:rsid w:val="00197464"/>
    <w:rsid w:val="001A098B"/>
    <w:rsid w:val="001A22B6"/>
    <w:rsid w:val="001A4EEE"/>
    <w:rsid w:val="001A712C"/>
    <w:rsid w:val="001B0CDE"/>
    <w:rsid w:val="001B23D3"/>
    <w:rsid w:val="001B4B2C"/>
    <w:rsid w:val="001C085A"/>
    <w:rsid w:val="001C4F0F"/>
    <w:rsid w:val="001C57D4"/>
    <w:rsid w:val="001C6775"/>
    <w:rsid w:val="001D2AB6"/>
    <w:rsid w:val="001D5521"/>
    <w:rsid w:val="001D6048"/>
    <w:rsid w:val="001D68BB"/>
    <w:rsid w:val="001D7A13"/>
    <w:rsid w:val="001F041F"/>
    <w:rsid w:val="001F08DF"/>
    <w:rsid w:val="001F54CC"/>
    <w:rsid w:val="001F6760"/>
    <w:rsid w:val="001F7040"/>
    <w:rsid w:val="002126F3"/>
    <w:rsid w:val="00212D87"/>
    <w:rsid w:val="0021404E"/>
    <w:rsid w:val="00220E85"/>
    <w:rsid w:val="00221AA2"/>
    <w:rsid w:val="00222B21"/>
    <w:rsid w:val="002347A2"/>
    <w:rsid w:val="00234F0D"/>
    <w:rsid w:val="0024608F"/>
    <w:rsid w:val="00254060"/>
    <w:rsid w:val="002552ED"/>
    <w:rsid w:val="002634A6"/>
    <w:rsid w:val="0026361F"/>
    <w:rsid w:val="002646FC"/>
    <w:rsid w:val="00265B94"/>
    <w:rsid w:val="002667BF"/>
    <w:rsid w:val="0027011A"/>
    <w:rsid w:val="00277606"/>
    <w:rsid w:val="00280765"/>
    <w:rsid w:val="00285938"/>
    <w:rsid w:val="002919AE"/>
    <w:rsid w:val="002957CB"/>
    <w:rsid w:val="002A2B66"/>
    <w:rsid w:val="002A3337"/>
    <w:rsid w:val="002A5694"/>
    <w:rsid w:val="002B4A7F"/>
    <w:rsid w:val="002B7903"/>
    <w:rsid w:val="002C1310"/>
    <w:rsid w:val="002C59AB"/>
    <w:rsid w:val="002D1AA1"/>
    <w:rsid w:val="002D5CE5"/>
    <w:rsid w:val="002E01EB"/>
    <w:rsid w:val="002E7C81"/>
    <w:rsid w:val="002F18E1"/>
    <w:rsid w:val="002F38AB"/>
    <w:rsid w:val="002F541E"/>
    <w:rsid w:val="002F7990"/>
    <w:rsid w:val="00300222"/>
    <w:rsid w:val="003055EA"/>
    <w:rsid w:val="00314763"/>
    <w:rsid w:val="00314BDF"/>
    <w:rsid w:val="00316860"/>
    <w:rsid w:val="00321AFB"/>
    <w:rsid w:val="00322C9E"/>
    <w:rsid w:val="0032756A"/>
    <w:rsid w:val="00330D0E"/>
    <w:rsid w:val="00331A09"/>
    <w:rsid w:val="00342ECB"/>
    <w:rsid w:val="003443EA"/>
    <w:rsid w:val="003473CC"/>
    <w:rsid w:val="00361F2E"/>
    <w:rsid w:val="003622E0"/>
    <w:rsid w:val="00365185"/>
    <w:rsid w:val="00366E30"/>
    <w:rsid w:val="0037107D"/>
    <w:rsid w:val="00377065"/>
    <w:rsid w:val="00382CA6"/>
    <w:rsid w:val="0038720B"/>
    <w:rsid w:val="0039181B"/>
    <w:rsid w:val="003920A3"/>
    <w:rsid w:val="00392FAD"/>
    <w:rsid w:val="003942F2"/>
    <w:rsid w:val="003A1CD2"/>
    <w:rsid w:val="003A5822"/>
    <w:rsid w:val="003A7A26"/>
    <w:rsid w:val="003B01B3"/>
    <w:rsid w:val="003B09E8"/>
    <w:rsid w:val="003B3018"/>
    <w:rsid w:val="003B55A4"/>
    <w:rsid w:val="003B7213"/>
    <w:rsid w:val="003B7C94"/>
    <w:rsid w:val="003C38E3"/>
    <w:rsid w:val="003D0527"/>
    <w:rsid w:val="003D4D07"/>
    <w:rsid w:val="003D4DBD"/>
    <w:rsid w:val="003D5EDC"/>
    <w:rsid w:val="003D7C8C"/>
    <w:rsid w:val="003E3408"/>
    <w:rsid w:val="003F47AB"/>
    <w:rsid w:val="0040137F"/>
    <w:rsid w:val="00416E78"/>
    <w:rsid w:val="00417BA7"/>
    <w:rsid w:val="00420E78"/>
    <w:rsid w:val="00423671"/>
    <w:rsid w:val="00424BB3"/>
    <w:rsid w:val="00426469"/>
    <w:rsid w:val="00434415"/>
    <w:rsid w:val="00443A8A"/>
    <w:rsid w:val="004445BA"/>
    <w:rsid w:val="0044729D"/>
    <w:rsid w:val="00450A1F"/>
    <w:rsid w:val="00461692"/>
    <w:rsid w:val="00471E6E"/>
    <w:rsid w:val="00486C4D"/>
    <w:rsid w:val="00495E4A"/>
    <w:rsid w:val="004A0296"/>
    <w:rsid w:val="004A1F78"/>
    <w:rsid w:val="004A502B"/>
    <w:rsid w:val="004A5146"/>
    <w:rsid w:val="004B16DD"/>
    <w:rsid w:val="004B424F"/>
    <w:rsid w:val="004B501F"/>
    <w:rsid w:val="004B66AA"/>
    <w:rsid w:val="004C168D"/>
    <w:rsid w:val="004C3DE6"/>
    <w:rsid w:val="004C59C7"/>
    <w:rsid w:val="004C5CAA"/>
    <w:rsid w:val="004D1D80"/>
    <w:rsid w:val="004D2C60"/>
    <w:rsid w:val="004E014B"/>
    <w:rsid w:val="004E1F89"/>
    <w:rsid w:val="004E243D"/>
    <w:rsid w:val="004F39E5"/>
    <w:rsid w:val="004F7B18"/>
    <w:rsid w:val="005004E6"/>
    <w:rsid w:val="005010BA"/>
    <w:rsid w:val="005019CC"/>
    <w:rsid w:val="00504D40"/>
    <w:rsid w:val="00506AF5"/>
    <w:rsid w:val="00510AC8"/>
    <w:rsid w:val="00511F8C"/>
    <w:rsid w:val="005146E0"/>
    <w:rsid w:val="005158E7"/>
    <w:rsid w:val="00526136"/>
    <w:rsid w:val="005266ED"/>
    <w:rsid w:val="00535141"/>
    <w:rsid w:val="00535265"/>
    <w:rsid w:val="00541611"/>
    <w:rsid w:val="00541732"/>
    <w:rsid w:val="00541874"/>
    <w:rsid w:val="00542458"/>
    <w:rsid w:val="00546054"/>
    <w:rsid w:val="00552188"/>
    <w:rsid w:val="00553D54"/>
    <w:rsid w:val="00555794"/>
    <w:rsid w:val="00555A3E"/>
    <w:rsid w:val="00574D51"/>
    <w:rsid w:val="005768DC"/>
    <w:rsid w:val="00576F22"/>
    <w:rsid w:val="00581F13"/>
    <w:rsid w:val="00583805"/>
    <w:rsid w:val="005842C3"/>
    <w:rsid w:val="005849E4"/>
    <w:rsid w:val="0058703A"/>
    <w:rsid w:val="00594517"/>
    <w:rsid w:val="00596EB3"/>
    <w:rsid w:val="005A4686"/>
    <w:rsid w:val="005B0D57"/>
    <w:rsid w:val="005B10BB"/>
    <w:rsid w:val="005B2DB1"/>
    <w:rsid w:val="005B72A7"/>
    <w:rsid w:val="005C4521"/>
    <w:rsid w:val="005C6674"/>
    <w:rsid w:val="005D39CB"/>
    <w:rsid w:val="005D5F3F"/>
    <w:rsid w:val="005D66B8"/>
    <w:rsid w:val="005E164B"/>
    <w:rsid w:val="005E46DC"/>
    <w:rsid w:val="005E5FEC"/>
    <w:rsid w:val="005E6ED9"/>
    <w:rsid w:val="005F2437"/>
    <w:rsid w:val="005F30A0"/>
    <w:rsid w:val="005F350C"/>
    <w:rsid w:val="00602870"/>
    <w:rsid w:val="0060362A"/>
    <w:rsid w:val="006057ED"/>
    <w:rsid w:val="006077D6"/>
    <w:rsid w:val="00611F86"/>
    <w:rsid w:val="0061581F"/>
    <w:rsid w:val="0061750B"/>
    <w:rsid w:val="006214F4"/>
    <w:rsid w:val="00626093"/>
    <w:rsid w:val="0063692A"/>
    <w:rsid w:val="00637E24"/>
    <w:rsid w:val="00640FBF"/>
    <w:rsid w:val="00646BEB"/>
    <w:rsid w:val="00647126"/>
    <w:rsid w:val="0065713B"/>
    <w:rsid w:val="0066472E"/>
    <w:rsid w:val="00667C13"/>
    <w:rsid w:val="00674878"/>
    <w:rsid w:val="00675894"/>
    <w:rsid w:val="006814AA"/>
    <w:rsid w:val="00690BDB"/>
    <w:rsid w:val="00691256"/>
    <w:rsid w:val="00694047"/>
    <w:rsid w:val="00697365"/>
    <w:rsid w:val="006A1091"/>
    <w:rsid w:val="006A1238"/>
    <w:rsid w:val="006A2D9A"/>
    <w:rsid w:val="006A2EBE"/>
    <w:rsid w:val="006B3B80"/>
    <w:rsid w:val="006B7225"/>
    <w:rsid w:val="006C0D5E"/>
    <w:rsid w:val="006C1043"/>
    <w:rsid w:val="006C1657"/>
    <w:rsid w:val="006C2D3A"/>
    <w:rsid w:val="006C5F2D"/>
    <w:rsid w:val="006D1A88"/>
    <w:rsid w:val="006D1EB3"/>
    <w:rsid w:val="006E07E3"/>
    <w:rsid w:val="006E25C6"/>
    <w:rsid w:val="006F3BFB"/>
    <w:rsid w:val="006F794F"/>
    <w:rsid w:val="00701DB0"/>
    <w:rsid w:val="00711835"/>
    <w:rsid w:val="00711E2C"/>
    <w:rsid w:val="00713355"/>
    <w:rsid w:val="00715913"/>
    <w:rsid w:val="00721464"/>
    <w:rsid w:val="007247C6"/>
    <w:rsid w:val="00727B48"/>
    <w:rsid w:val="00730F49"/>
    <w:rsid w:val="0073731C"/>
    <w:rsid w:val="00737CFB"/>
    <w:rsid w:val="007424FC"/>
    <w:rsid w:val="0074306E"/>
    <w:rsid w:val="00743B24"/>
    <w:rsid w:val="0074521D"/>
    <w:rsid w:val="007475B9"/>
    <w:rsid w:val="00750F6E"/>
    <w:rsid w:val="007517D6"/>
    <w:rsid w:val="00751D09"/>
    <w:rsid w:val="00755AFA"/>
    <w:rsid w:val="007571BC"/>
    <w:rsid w:val="00767929"/>
    <w:rsid w:val="00770A31"/>
    <w:rsid w:val="0077407B"/>
    <w:rsid w:val="00775940"/>
    <w:rsid w:val="007771FD"/>
    <w:rsid w:val="007810CC"/>
    <w:rsid w:val="007812F5"/>
    <w:rsid w:val="00782A73"/>
    <w:rsid w:val="00785061"/>
    <w:rsid w:val="00796A52"/>
    <w:rsid w:val="007A09C0"/>
    <w:rsid w:val="007A2D59"/>
    <w:rsid w:val="007A51B7"/>
    <w:rsid w:val="007A5743"/>
    <w:rsid w:val="007A73A0"/>
    <w:rsid w:val="007B01AA"/>
    <w:rsid w:val="007B3C0F"/>
    <w:rsid w:val="007B4035"/>
    <w:rsid w:val="007B42EF"/>
    <w:rsid w:val="007B4848"/>
    <w:rsid w:val="007B6EC0"/>
    <w:rsid w:val="007B7F37"/>
    <w:rsid w:val="007C3CE0"/>
    <w:rsid w:val="007D0CB4"/>
    <w:rsid w:val="007D1D0F"/>
    <w:rsid w:val="007D2941"/>
    <w:rsid w:val="007E2AB0"/>
    <w:rsid w:val="007E4CFD"/>
    <w:rsid w:val="007E58A6"/>
    <w:rsid w:val="007E6F77"/>
    <w:rsid w:val="007F1EE1"/>
    <w:rsid w:val="007F28A9"/>
    <w:rsid w:val="00800966"/>
    <w:rsid w:val="00803C38"/>
    <w:rsid w:val="0080433E"/>
    <w:rsid w:val="0081000B"/>
    <w:rsid w:val="00815657"/>
    <w:rsid w:val="00815C90"/>
    <w:rsid w:val="00823E30"/>
    <w:rsid w:val="008250A1"/>
    <w:rsid w:val="0082528E"/>
    <w:rsid w:val="00826577"/>
    <w:rsid w:val="00826CFE"/>
    <w:rsid w:val="00831BC1"/>
    <w:rsid w:val="00834108"/>
    <w:rsid w:val="00835D67"/>
    <w:rsid w:val="0083669B"/>
    <w:rsid w:val="00836E7D"/>
    <w:rsid w:val="00841977"/>
    <w:rsid w:val="008423F8"/>
    <w:rsid w:val="008431E3"/>
    <w:rsid w:val="00844249"/>
    <w:rsid w:val="0084493B"/>
    <w:rsid w:val="00844C48"/>
    <w:rsid w:val="00850FD0"/>
    <w:rsid w:val="00851175"/>
    <w:rsid w:val="00853091"/>
    <w:rsid w:val="00854885"/>
    <w:rsid w:val="00855623"/>
    <w:rsid w:val="008607F6"/>
    <w:rsid w:val="00865607"/>
    <w:rsid w:val="008720A4"/>
    <w:rsid w:val="00874073"/>
    <w:rsid w:val="008744AF"/>
    <w:rsid w:val="00882297"/>
    <w:rsid w:val="00882462"/>
    <w:rsid w:val="00883530"/>
    <w:rsid w:val="008846F6"/>
    <w:rsid w:val="008848EE"/>
    <w:rsid w:val="00886A26"/>
    <w:rsid w:val="008873C8"/>
    <w:rsid w:val="00887C14"/>
    <w:rsid w:val="0089297F"/>
    <w:rsid w:val="00895A26"/>
    <w:rsid w:val="008A0A0D"/>
    <w:rsid w:val="008A0FCE"/>
    <w:rsid w:val="008A3589"/>
    <w:rsid w:val="008A3AFF"/>
    <w:rsid w:val="008A4C42"/>
    <w:rsid w:val="008A7C9C"/>
    <w:rsid w:val="008B35E3"/>
    <w:rsid w:val="008B45D1"/>
    <w:rsid w:val="008B7B0E"/>
    <w:rsid w:val="008C5F87"/>
    <w:rsid w:val="008C79B1"/>
    <w:rsid w:val="008E0071"/>
    <w:rsid w:val="008E0465"/>
    <w:rsid w:val="008E1763"/>
    <w:rsid w:val="008E2213"/>
    <w:rsid w:val="008E77AD"/>
    <w:rsid w:val="008F12FA"/>
    <w:rsid w:val="008F3DBB"/>
    <w:rsid w:val="008F4AC2"/>
    <w:rsid w:val="008F54BF"/>
    <w:rsid w:val="008F5765"/>
    <w:rsid w:val="00900E1C"/>
    <w:rsid w:val="00901C98"/>
    <w:rsid w:val="0090783E"/>
    <w:rsid w:val="00911B72"/>
    <w:rsid w:val="009203F7"/>
    <w:rsid w:val="00920B1B"/>
    <w:rsid w:val="009217BE"/>
    <w:rsid w:val="00921BED"/>
    <w:rsid w:val="00926E11"/>
    <w:rsid w:val="00933AB2"/>
    <w:rsid w:val="00951E6F"/>
    <w:rsid w:val="00952A88"/>
    <w:rsid w:val="00955D32"/>
    <w:rsid w:val="009606A6"/>
    <w:rsid w:val="00960F63"/>
    <w:rsid w:val="0096135A"/>
    <w:rsid w:val="00963EE6"/>
    <w:rsid w:val="00964FEC"/>
    <w:rsid w:val="009735AA"/>
    <w:rsid w:val="00977CC9"/>
    <w:rsid w:val="00977DD9"/>
    <w:rsid w:val="009829CA"/>
    <w:rsid w:val="009948CE"/>
    <w:rsid w:val="009975FC"/>
    <w:rsid w:val="00997EB4"/>
    <w:rsid w:val="009A58AF"/>
    <w:rsid w:val="009A79BD"/>
    <w:rsid w:val="009B1F60"/>
    <w:rsid w:val="009B3402"/>
    <w:rsid w:val="009C04C8"/>
    <w:rsid w:val="009C1045"/>
    <w:rsid w:val="009C214E"/>
    <w:rsid w:val="009C34A2"/>
    <w:rsid w:val="009C5E27"/>
    <w:rsid w:val="009D500B"/>
    <w:rsid w:val="009D7BA7"/>
    <w:rsid w:val="009E06D5"/>
    <w:rsid w:val="009E1F5C"/>
    <w:rsid w:val="009E2DB3"/>
    <w:rsid w:val="009F3B35"/>
    <w:rsid w:val="009F3B96"/>
    <w:rsid w:val="009F6BD7"/>
    <w:rsid w:val="00A010D6"/>
    <w:rsid w:val="00A04BC5"/>
    <w:rsid w:val="00A06565"/>
    <w:rsid w:val="00A10473"/>
    <w:rsid w:val="00A12881"/>
    <w:rsid w:val="00A1477A"/>
    <w:rsid w:val="00A26B2C"/>
    <w:rsid w:val="00A32603"/>
    <w:rsid w:val="00A33E1F"/>
    <w:rsid w:val="00A346C1"/>
    <w:rsid w:val="00A34EEB"/>
    <w:rsid w:val="00A35A4F"/>
    <w:rsid w:val="00A41A90"/>
    <w:rsid w:val="00A5299B"/>
    <w:rsid w:val="00A52DD0"/>
    <w:rsid w:val="00A53E56"/>
    <w:rsid w:val="00A60BEA"/>
    <w:rsid w:val="00A61524"/>
    <w:rsid w:val="00A63700"/>
    <w:rsid w:val="00A66B60"/>
    <w:rsid w:val="00A66E08"/>
    <w:rsid w:val="00A701C8"/>
    <w:rsid w:val="00A76813"/>
    <w:rsid w:val="00A821B3"/>
    <w:rsid w:val="00A84C81"/>
    <w:rsid w:val="00A863F7"/>
    <w:rsid w:val="00A87421"/>
    <w:rsid w:val="00A90C4B"/>
    <w:rsid w:val="00A90DE2"/>
    <w:rsid w:val="00A92ACB"/>
    <w:rsid w:val="00A94BBC"/>
    <w:rsid w:val="00A963E5"/>
    <w:rsid w:val="00A96DB8"/>
    <w:rsid w:val="00A97060"/>
    <w:rsid w:val="00AA1D1E"/>
    <w:rsid w:val="00AB0859"/>
    <w:rsid w:val="00AB3C20"/>
    <w:rsid w:val="00AB55EF"/>
    <w:rsid w:val="00AB55F1"/>
    <w:rsid w:val="00AB5FCE"/>
    <w:rsid w:val="00AB6C0A"/>
    <w:rsid w:val="00AC04D1"/>
    <w:rsid w:val="00AC29E5"/>
    <w:rsid w:val="00AC3556"/>
    <w:rsid w:val="00AC3998"/>
    <w:rsid w:val="00AD427D"/>
    <w:rsid w:val="00AD7972"/>
    <w:rsid w:val="00AE40A6"/>
    <w:rsid w:val="00AF1005"/>
    <w:rsid w:val="00AF13E3"/>
    <w:rsid w:val="00AF179E"/>
    <w:rsid w:val="00AF2296"/>
    <w:rsid w:val="00AF46D9"/>
    <w:rsid w:val="00B00451"/>
    <w:rsid w:val="00B006A1"/>
    <w:rsid w:val="00B00EBA"/>
    <w:rsid w:val="00B10B5F"/>
    <w:rsid w:val="00B13265"/>
    <w:rsid w:val="00B20965"/>
    <w:rsid w:val="00B219CD"/>
    <w:rsid w:val="00B256D6"/>
    <w:rsid w:val="00B300AC"/>
    <w:rsid w:val="00B32E92"/>
    <w:rsid w:val="00B32EFA"/>
    <w:rsid w:val="00B34B25"/>
    <w:rsid w:val="00B34B26"/>
    <w:rsid w:val="00B51CB7"/>
    <w:rsid w:val="00B55B7D"/>
    <w:rsid w:val="00B564B0"/>
    <w:rsid w:val="00B5651B"/>
    <w:rsid w:val="00B57AEE"/>
    <w:rsid w:val="00B60F92"/>
    <w:rsid w:val="00B63617"/>
    <w:rsid w:val="00B63CFA"/>
    <w:rsid w:val="00B643C0"/>
    <w:rsid w:val="00B65DB7"/>
    <w:rsid w:val="00B92306"/>
    <w:rsid w:val="00BA1262"/>
    <w:rsid w:val="00BA5617"/>
    <w:rsid w:val="00BB53A8"/>
    <w:rsid w:val="00BC14D3"/>
    <w:rsid w:val="00BC2D7E"/>
    <w:rsid w:val="00BC2F24"/>
    <w:rsid w:val="00BD3FC6"/>
    <w:rsid w:val="00BD43AE"/>
    <w:rsid w:val="00BD7199"/>
    <w:rsid w:val="00BD7A4E"/>
    <w:rsid w:val="00BE7D27"/>
    <w:rsid w:val="00BE7DE3"/>
    <w:rsid w:val="00BF2FA6"/>
    <w:rsid w:val="00BF53AA"/>
    <w:rsid w:val="00BF58CB"/>
    <w:rsid w:val="00C035E3"/>
    <w:rsid w:val="00C04E31"/>
    <w:rsid w:val="00C104D9"/>
    <w:rsid w:val="00C14CEB"/>
    <w:rsid w:val="00C24292"/>
    <w:rsid w:val="00C24894"/>
    <w:rsid w:val="00C25C30"/>
    <w:rsid w:val="00C279EA"/>
    <w:rsid w:val="00C30DCA"/>
    <w:rsid w:val="00C324D6"/>
    <w:rsid w:val="00C37039"/>
    <w:rsid w:val="00C37676"/>
    <w:rsid w:val="00C3785C"/>
    <w:rsid w:val="00C47F16"/>
    <w:rsid w:val="00C54E6B"/>
    <w:rsid w:val="00C554E4"/>
    <w:rsid w:val="00C559A6"/>
    <w:rsid w:val="00C55CED"/>
    <w:rsid w:val="00C56320"/>
    <w:rsid w:val="00C6007E"/>
    <w:rsid w:val="00C70DD3"/>
    <w:rsid w:val="00C710F8"/>
    <w:rsid w:val="00C713D0"/>
    <w:rsid w:val="00C94570"/>
    <w:rsid w:val="00C969EB"/>
    <w:rsid w:val="00CB2D45"/>
    <w:rsid w:val="00CB36BC"/>
    <w:rsid w:val="00CB5E41"/>
    <w:rsid w:val="00CC0BAD"/>
    <w:rsid w:val="00CC0F06"/>
    <w:rsid w:val="00CC2467"/>
    <w:rsid w:val="00CC54AE"/>
    <w:rsid w:val="00CC5932"/>
    <w:rsid w:val="00CD0C25"/>
    <w:rsid w:val="00CD1121"/>
    <w:rsid w:val="00CD6A90"/>
    <w:rsid w:val="00CD7AA0"/>
    <w:rsid w:val="00CE1374"/>
    <w:rsid w:val="00CE7092"/>
    <w:rsid w:val="00CF0AC8"/>
    <w:rsid w:val="00CF269D"/>
    <w:rsid w:val="00CF30A7"/>
    <w:rsid w:val="00CF7845"/>
    <w:rsid w:val="00D018B9"/>
    <w:rsid w:val="00D04350"/>
    <w:rsid w:val="00D04463"/>
    <w:rsid w:val="00D051FF"/>
    <w:rsid w:val="00D06631"/>
    <w:rsid w:val="00D06D33"/>
    <w:rsid w:val="00D06ED6"/>
    <w:rsid w:val="00D07970"/>
    <w:rsid w:val="00D14D88"/>
    <w:rsid w:val="00D16231"/>
    <w:rsid w:val="00D242B4"/>
    <w:rsid w:val="00D2674B"/>
    <w:rsid w:val="00D2737C"/>
    <w:rsid w:val="00D27C6A"/>
    <w:rsid w:val="00D34219"/>
    <w:rsid w:val="00D36458"/>
    <w:rsid w:val="00D407CE"/>
    <w:rsid w:val="00D5248C"/>
    <w:rsid w:val="00D57605"/>
    <w:rsid w:val="00D57D81"/>
    <w:rsid w:val="00D60128"/>
    <w:rsid w:val="00D61A3D"/>
    <w:rsid w:val="00D647EC"/>
    <w:rsid w:val="00D716E7"/>
    <w:rsid w:val="00D72381"/>
    <w:rsid w:val="00D72528"/>
    <w:rsid w:val="00D75F7F"/>
    <w:rsid w:val="00D81E7E"/>
    <w:rsid w:val="00D87F0A"/>
    <w:rsid w:val="00D90CBE"/>
    <w:rsid w:val="00D9465B"/>
    <w:rsid w:val="00D95A47"/>
    <w:rsid w:val="00D97ED0"/>
    <w:rsid w:val="00DA12D9"/>
    <w:rsid w:val="00DA1767"/>
    <w:rsid w:val="00DA2735"/>
    <w:rsid w:val="00DA46EF"/>
    <w:rsid w:val="00DA5E6D"/>
    <w:rsid w:val="00DB379B"/>
    <w:rsid w:val="00DB3F09"/>
    <w:rsid w:val="00DB4537"/>
    <w:rsid w:val="00DB601F"/>
    <w:rsid w:val="00DB65D6"/>
    <w:rsid w:val="00DE0E9E"/>
    <w:rsid w:val="00DE2A1C"/>
    <w:rsid w:val="00DE34E5"/>
    <w:rsid w:val="00DE5248"/>
    <w:rsid w:val="00DE6D98"/>
    <w:rsid w:val="00DE792C"/>
    <w:rsid w:val="00DF142E"/>
    <w:rsid w:val="00DF28D3"/>
    <w:rsid w:val="00E05EAC"/>
    <w:rsid w:val="00E1292E"/>
    <w:rsid w:val="00E14228"/>
    <w:rsid w:val="00E15180"/>
    <w:rsid w:val="00E241BA"/>
    <w:rsid w:val="00E36AFA"/>
    <w:rsid w:val="00E43814"/>
    <w:rsid w:val="00E602B3"/>
    <w:rsid w:val="00E60BE1"/>
    <w:rsid w:val="00E6762F"/>
    <w:rsid w:val="00E72110"/>
    <w:rsid w:val="00E72E49"/>
    <w:rsid w:val="00E73A33"/>
    <w:rsid w:val="00E7405D"/>
    <w:rsid w:val="00E7712E"/>
    <w:rsid w:val="00E82505"/>
    <w:rsid w:val="00E9727B"/>
    <w:rsid w:val="00EA0C25"/>
    <w:rsid w:val="00EA4DB3"/>
    <w:rsid w:val="00EB11FE"/>
    <w:rsid w:val="00EB4592"/>
    <w:rsid w:val="00EC033F"/>
    <w:rsid w:val="00EC1B8A"/>
    <w:rsid w:val="00EC2A8C"/>
    <w:rsid w:val="00EC3E42"/>
    <w:rsid w:val="00EC44EE"/>
    <w:rsid w:val="00ED115C"/>
    <w:rsid w:val="00ED29F0"/>
    <w:rsid w:val="00ED4FD1"/>
    <w:rsid w:val="00ED53A8"/>
    <w:rsid w:val="00ED5E66"/>
    <w:rsid w:val="00ED6C8E"/>
    <w:rsid w:val="00ED75D9"/>
    <w:rsid w:val="00EE2287"/>
    <w:rsid w:val="00EE36FD"/>
    <w:rsid w:val="00EE5DE9"/>
    <w:rsid w:val="00EE7F11"/>
    <w:rsid w:val="00EF0F90"/>
    <w:rsid w:val="00F05D1C"/>
    <w:rsid w:val="00F11C0F"/>
    <w:rsid w:val="00F150EF"/>
    <w:rsid w:val="00F2241F"/>
    <w:rsid w:val="00F248F9"/>
    <w:rsid w:val="00F25D3B"/>
    <w:rsid w:val="00F31699"/>
    <w:rsid w:val="00F331B0"/>
    <w:rsid w:val="00F342B0"/>
    <w:rsid w:val="00F37F02"/>
    <w:rsid w:val="00F412DE"/>
    <w:rsid w:val="00F430AB"/>
    <w:rsid w:val="00F43669"/>
    <w:rsid w:val="00F44ABE"/>
    <w:rsid w:val="00F46AA0"/>
    <w:rsid w:val="00F5045C"/>
    <w:rsid w:val="00F516F7"/>
    <w:rsid w:val="00F61E0A"/>
    <w:rsid w:val="00F623DA"/>
    <w:rsid w:val="00F62D0E"/>
    <w:rsid w:val="00F63D82"/>
    <w:rsid w:val="00F65199"/>
    <w:rsid w:val="00F7502B"/>
    <w:rsid w:val="00F75CCF"/>
    <w:rsid w:val="00F8035E"/>
    <w:rsid w:val="00F82278"/>
    <w:rsid w:val="00F906FD"/>
    <w:rsid w:val="00FA0BC8"/>
    <w:rsid w:val="00FA4FC3"/>
    <w:rsid w:val="00FA69AF"/>
    <w:rsid w:val="00FA6A9B"/>
    <w:rsid w:val="00FA74D7"/>
    <w:rsid w:val="00FB0495"/>
    <w:rsid w:val="00FB0F8D"/>
    <w:rsid w:val="00FB1C53"/>
    <w:rsid w:val="00FB287B"/>
    <w:rsid w:val="00FB7CD2"/>
    <w:rsid w:val="00FB7FDA"/>
    <w:rsid w:val="00FC0DCA"/>
    <w:rsid w:val="00FC4084"/>
    <w:rsid w:val="00FC621C"/>
    <w:rsid w:val="00FC6A7C"/>
    <w:rsid w:val="00FC7694"/>
    <w:rsid w:val="00FD102D"/>
    <w:rsid w:val="00FD7A6E"/>
    <w:rsid w:val="00FE487A"/>
    <w:rsid w:val="00FE4B65"/>
    <w:rsid w:val="00FE7272"/>
    <w:rsid w:val="00FF3EF0"/>
    <w:rsid w:val="00FF4B42"/>
    <w:rsid w:val="08667788"/>
    <w:rsid w:val="21B5A9FF"/>
    <w:rsid w:val="227A3EAC"/>
    <w:rsid w:val="37D9D9E4"/>
    <w:rsid w:val="3FF2432E"/>
    <w:rsid w:val="40567D4E"/>
    <w:rsid w:val="41B14F04"/>
    <w:rsid w:val="516E9230"/>
    <w:rsid w:val="63D40043"/>
    <w:rsid w:val="70B44A55"/>
    <w:rsid w:val="70BCF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63BE"/>
  <w15:chartTrackingRefBased/>
  <w15:docId w15:val="{DAC21EA6-1A0A-435E-94E4-03EEBFE8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04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4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4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4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4D1"/>
    <w:rPr>
      <w:i/>
      <w:iCs/>
      <w:color w:val="404040" w:themeColor="text1" w:themeTint="BF"/>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C04D1"/>
    <w:pPr>
      <w:ind w:left="720"/>
      <w:contextualSpacing/>
    </w:pPr>
  </w:style>
  <w:style w:type="character" w:styleId="Rykuspabraukimas">
    <w:name w:val="Intense Emphasis"/>
    <w:basedOn w:val="Numatytasispastraiposriftas"/>
    <w:uiPriority w:val="21"/>
    <w:qFormat/>
    <w:rsid w:val="00AC04D1"/>
    <w:rPr>
      <w:i/>
      <w:iCs/>
      <w:color w:val="0F4761" w:themeColor="accent1" w:themeShade="BF"/>
    </w:rPr>
  </w:style>
  <w:style w:type="paragraph" w:styleId="Iskirtacitata">
    <w:name w:val="Intense Quote"/>
    <w:basedOn w:val="prastasis"/>
    <w:next w:val="prastasis"/>
    <w:link w:val="IskirtacitataDiagrama"/>
    <w:uiPriority w:val="30"/>
    <w:qFormat/>
    <w:rsid w:val="00AC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04D1"/>
    <w:rPr>
      <w:i/>
      <w:iCs/>
      <w:color w:val="0F4761" w:themeColor="accent1" w:themeShade="BF"/>
    </w:rPr>
  </w:style>
  <w:style w:type="character" w:styleId="Rykinuoroda">
    <w:name w:val="Intense Reference"/>
    <w:basedOn w:val="Numatytasispastraiposriftas"/>
    <w:uiPriority w:val="32"/>
    <w:qFormat/>
    <w:rsid w:val="00AC04D1"/>
    <w:rPr>
      <w:b/>
      <w:bCs/>
      <w:smallCaps/>
      <w:color w:val="0F4761" w:themeColor="accent1" w:themeShade="BF"/>
      <w:spacing w:val="5"/>
    </w:rPr>
  </w:style>
  <w:style w:type="table" w:styleId="Lentelstinklelis">
    <w:name w:val="Table Grid"/>
    <w:basedOn w:val="prastojilentel"/>
    <w:uiPriority w:val="39"/>
    <w:rsid w:val="002D1A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D1AA1"/>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link w:val="KomentarotekstasDiagrama"/>
    <w:uiPriority w:val="99"/>
    <w:qFormat/>
    <w:rsid w:val="00883530"/>
    <w:pPr>
      <w:suppressAutoHyphens/>
      <w:autoSpaceDN w:val="0"/>
      <w:spacing w:after="200" w:line="276" w:lineRule="auto"/>
      <w:textAlignment w:val="baseline"/>
    </w:pPr>
    <w:rPr>
      <w:rFonts w:ascii="Calibri" w:eastAsia="Calibri" w:hAnsi="Calibri" w:cs="Times New Roman"/>
      <w:kern w:val="0"/>
      <w:sz w:val="22"/>
      <w:szCs w:val="22"/>
      <w14:ligatures w14:val="none"/>
    </w:rPr>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basedOn w:val="Numatytasispastraiposriftas"/>
    <w:link w:val="Komentarotekstas"/>
    <w:uiPriority w:val="99"/>
    <w:rsid w:val="00883530"/>
    <w:rPr>
      <w:rFonts w:ascii="Calibri" w:eastAsia="Calibri" w:hAnsi="Calibri" w:cs="Times New Roman"/>
      <w:kern w:val="0"/>
      <w:sz w:val="22"/>
      <w:szCs w:val="22"/>
      <w14:ligatures w14:val="none"/>
    </w:rPr>
  </w:style>
  <w:style w:type="character" w:styleId="Komentaronuoroda">
    <w:name w:val="annotation reference"/>
    <w:uiPriority w:val="99"/>
    <w:rsid w:val="00883530"/>
    <w:rPr>
      <w:sz w:val="16"/>
      <w:szCs w:val="16"/>
    </w:rPr>
  </w:style>
  <w:style w:type="paragraph" w:styleId="Pagrindiniotekstotrauka3">
    <w:name w:val="Body Text Indent 3"/>
    <w:basedOn w:val="prastasis"/>
    <w:link w:val="Pagrindiniotekstotrauka3Diagrama"/>
    <w:rsid w:val="00883530"/>
    <w:pPr>
      <w:suppressAutoHyphens/>
      <w:autoSpaceDN w:val="0"/>
      <w:spacing w:after="120" w:line="240" w:lineRule="auto"/>
      <w:ind w:left="283"/>
      <w:textAlignment w:val="baseline"/>
    </w:pPr>
    <w:rPr>
      <w:rFonts w:ascii="Times New Roman" w:eastAsia="Times New Roman" w:hAnsi="Times New Roman" w:cs="Times New Roman"/>
      <w:kern w:val="0"/>
      <w:sz w:val="16"/>
      <w:szCs w:val="16"/>
      <w14:ligatures w14:val="none"/>
    </w:rPr>
  </w:style>
  <w:style w:type="character" w:customStyle="1" w:styleId="Pagrindiniotekstotrauka3Diagrama">
    <w:name w:val="Pagrindinio teksto įtrauka 3 Diagrama"/>
    <w:basedOn w:val="Numatytasispastraiposriftas"/>
    <w:link w:val="Pagrindiniotekstotrauka3"/>
    <w:rsid w:val="00883530"/>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semiHidden/>
    <w:unhideWhenUsed/>
    <w:rsid w:val="00F331B0"/>
    <w:pPr>
      <w:spacing w:after="120"/>
    </w:pPr>
  </w:style>
  <w:style w:type="character" w:customStyle="1" w:styleId="PagrindinistekstasDiagrama">
    <w:name w:val="Pagrindinis tekstas Diagrama"/>
    <w:basedOn w:val="Numatytasispastraiposriftas"/>
    <w:link w:val="Pagrindinistekstas"/>
    <w:uiPriority w:val="99"/>
    <w:semiHidden/>
    <w:rsid w:val="00F331B0"/>
  </w:style>
  <w:style w:type="character" w:styleId="Hipersaitas">
    <w:name w:val="Hyperlink"/>
    <w:basedOn w:val="Numatytasispastraiposriftas"/>
    <w:uiPriority w:val="99"/>
    <w:unhideWhenUsed/>
    <w:rsid w:val="00221AA2"/>
    <w:rPr>
      <w:color w:val="467886" w:themeColor="hyperlink"/>
      <w:u w:val="single"/>
    </w:rPr>
  </w:style>
  <w:style w:type="character" w:styleId="Neapdorotaspaminjimas">
    <w:name w:val="Unresolved Mention"/>
    <w:basedOn w:val="Numatytasispastraiposriftas"/>
    <w:uiPriority w:val="99"/>
    <w:semiHidden/>
    <w:unhideWhenUsed/>
    <w:rsid w:val="00221AA2"/>
    <w:rPr>
      <w:color w:val="605E5C"/>
      <w:shd w:val="clear" w:color="auto" w:fill="E1DFDD"/>
    </w:rPr>
  </w:style>
  <w:style w:type="paragraph" w:customStyle="1" w:styleId="Body2">
    <w:name w:val="Body 2"/>
    <w:qFormat/>
    <w:rsid w:val="00A60BEA"/>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styleId="Komentarotema">
    <w:name w:val="annotation subject"/>
    <w:basedOn w:val="Komentarotekstas"/>
    <w:next w:val="Komentarotekstas"/>
    <w:link w:val="KomentarotemaDiagrama"/>
    <w:uiPriority w:val="99"/>
    <w:semiHidden/>
    <w:unhideWhenUsed/>
    <w:rsid w:val="000A7191"/>
    <w:pPr>
      <w:suppressAutoHyphens w:val="0"/>
      <w:autoSpaceDN/>
      <w:spacing w:after="160" w:line="240" w:lineRule="auto"/>
      <w:textAlignment w:val="auto"/>
    </w:pPr>
    <w:rPr>
      <w:rFonts w:asciiTheme="minorHAnsi" w:eastAsiaTheme="minorHAnsi" w:hAnsiTheme="minorHAnsi" w:cstheme="minorBidi"/>
      <w:b/>
      <w:bCs/>
      <w:kern w:val="2"/>
      <w:sz w:val="20"/>
      <w:szCs w:val="20"/>
      <w14:ligatures w14:val="standardContextual"/>
    </w:rPr>
  </w:style>
  <w:style w:type="character" w:customStyle="1" w:styleId="KomentarotemaDiagrama">
    <w:name w:val="Komentaro tema Diagrama"/>
    <w:basedOn w:val="KomentarotekstasDiagrama"/>
    <w:link w:val="Komentarotema"/>
    <w:uiPriority w:val="99"/>
    <w:semiHidden/>
    <w:rsid w:val="000A7191"/>
    <w:rPr>
      <w:rFonts w:ascii="Calibri" w:eastAsia="Calibri" w:hAnsi="Calibri" w:cs="Times New Roman"/>
      <w:b/>
      <w:bCs/>
      <w:kern w:val="0"/>
      <w:sz w:val="20"/>
      <w:szCs w:val="20"/>
      <w14:ligatures w14:val="none"/>
    </w:rPr>
  </w:style>
  <w:style w:type="paragraph" w:styleId="Antrats">
    <w:name w:val="header"/>
    <w:basedOn w:val="prastasis"/>
    <w:link w:val="AntratsDiagrama"/>
    <w:rsid w:val="001D2AB6"/>
    <w:pPr>
      <w:tabs>
        <w:tab w:val="center" w:pos="4153"/>
        <w:tab w:val="right" w:pos="8306"/>
      </w:tabs>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ntratsDiagrama">
    <w:name w:val="Antraštės Diagrama"/>
    <w:basedOn w:val="Numatytasispastraiposriftas"/>
    <w:link w:val="Antrats"/>
    <w:rsid w:val="001D2AB6"/>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2078">
      <w:bodyDiv w:val="1"/>
      <w:marLeft w:val="0"/>
      <w:marRight w:val="0"/>
      <w:marTop w:val="0"/>
      <w:marBottom w:val="0"/>
      <w:divBdr>
        <w:top w:val="none" w:sz="0" w:space="0" w:color="auto"/>
        <w:left w:val="none" w:sz="0" w:space="0" w:color="auto"/>
        <w:bottom w:val="none" w:sz="0" w:space="0" w:color="auto"/>
        <w:right w:val="none" w:sz="0" w:space="0" w:color="auto"/>
      </w:divBdr>
    </w:div>
    <w:div w:id="266232626">
      <w:bodyDiv w:val="1"/>
      <w:marLeft w:val="0"/>
      <w:marRight w:val="0"/>
      <w:marTop w:val="0"/>
      <w:marBottom w:val="0"/>
      <w:divBdr>
        <w:top w:val="none" w:sz="0" w:space="0" w:color="auto"/>
        <w:left w:val="none" w:sz="0" w:space="0" w:color="auto"/>
        <w:bottom w:val="none" w:sz="0" w:space="0" w:color="auto"/>
        <w:right w:val="none" w:sz="0" w:space="0" w:color="auto"/>
      </w:divBdr>
    </w:div>
    <w:div w:id="267468709">
      <w:bodyDiv w:val="1"/>
      <w:marLeft w:val="0"/>
      <w:marRight w:val="0"/>
      <w:marTop w:val="0"/>
      <w:marBottom w:val="0"/>
      <w:divBdr>
        <w:top w:val="none" w:sz="0" w:space="0" w:color="auto"/>
        <w:left w:val="none" w:sz="0" w:space="0" w:color="auto"/>
        <w:bottom w:val="none" w:sz="0" w:space="0" w:color="auto"/>
        <w:right w:val="none" w:sz="0" w:space="0" w:color="auto"/>
      </w:divBdr>
    </w:div>
    <w:div w:id="324092602">
      <w:bodyDiv w:val="1"/>
      <w:marLeft w:val="0"/>
      <w:marRight w:val="0"/>
      <w:marTop w:val="0"/>
      <w:marBottom w:val="0"/>
      <w:divBdr>
        <w:top w:val="none" w:sz="0" w:space="0" w:color="auto"/>
        <w:left w:val="none" w:sz="0" w:space="0" w:color="auto"/>
        <w:bottom w:val="none" w:sz="0" w:space="0" w:color="auto"/>
        <w:right w:val="none" w:sz="0" w:space="0" w:color="auto"/>
      </w:divBdr>
    </w:div>
    <w:div w:id="371658832">
      <w:bodyDiv w:val="1"/>
      <w:marLeft w:val="0"/>
      <w:marRight w:val="0"/>
      <w:marTop w:val="0"/>
      <w:marBottom w:val="0"/>
      <w:divBdr>
        <w:top w:val="none" w:sz="0" w:space="0" w:color="auto"/>
        <w:left w:val="none" w:sz="0" w:space="0" w:color="auto"/>
        <w:bottom w:val="none" w:sz="0" w:space="0" w:color="auto"/>
        <w:right w:val="none" w:sz="0" w:space="0" w:color="auto"/>
      </w:divBdr>
    </w:div>
    <w:div w:id="423956876">
      <w:bodyDiv w:val="1"/>
      <w:marLeft w:val="0"/>
      <w:marRight w:val="0"/>
      <w:marTop w:val="0"/>
      <w:marBottom w:val="0"/>
      <w:divBdr>
        <w:top w:val="none" w:sz="0" w:space="0" w:color="auto"/>
        <w:left w:val="none" w:sz="0" w:space="0" w:color="auto"/>
        <w:bottom w:val="none" w:sz="0" w:space="0" w:color="auto"/>
        <w:right w:val="none" w:sz="0" w:space="0" w:color="auto"/>
      </w:divBdr>
    </w:div>
    <w:div w:id="431165503">
      <w:bodyDiv w:val="1"/>
      <w:marLeft w:val="0"/>
      <w:marRight w:val="0"/>
      <w:marTop w:val="0"/>
      <w:marBottom w:val="0"/>
      <w:divBdr>
        <w:top w:val="none" w:sz="0" w:space="0" w:color="auto"/>
        <w:left w:val="none" w:sz="0" w:space="0" w:color="auto"/>
        <w:bottom w:val="none" w:sz="0" w:space="0" w:color="auto"/>
        <w:right w:val="none" w:sz="0" w:space="0" w:color="auto"/>
      </w:divBdr>
    </w:div>
    <w:div w:id="431242830">
      <w:bodyDiv w:val="1"/>
      <w:marLeft w:val="0"/>
      <w:marRight w:val="0"/>
      <w:marTop w:val="0"/>
      <w:marBottom w:val="0"/>
      <w:divBdr>
        <w:top w:val="none" w:sz="0" w:space="0" w:color="auto"/>
        <w:left w:val="none" w:sz="0" w:space="0" w:color="auto"/>
        <w:bottom w:val="none" w:sz="0" w:space="0" w:color="auto"/>
        <w:right w:val="none" w:sz="0" w:space="0" w:color="auto"/>
      </w:divBdr>
    </w:div>
    <w:div w:id="435104038">
      <w:bodyDiv w:val="1"/>
      <w:marLeft w:val="0"/>
      <w:marRight w:val="0"/>
      <w:marTop w:val="0"/>
      <w:marBottom w:val="0"/>
      <w:divBdr>
        <w:top w:val="none" w:sz="0" w:space="0" w:color="auto"/>
        <w:left w:val="none" w:sz="0" w:space="0" w:color="auto"/>
        <w:bottom w:val="none" w:sz="0" w:space="0" w:color="auto"/>
        <w:right w:val="none" w:sz="0" w:space="0" w:color="auto"/>
      </w:divBdr>
    </w:div>
    <w:div w:id="438061479">
      <w:bodyDiv w:val="1"/>
      <w:marLeft w:val="0"/>
      <w:marRight w:val="0"/>
      <w:marTop w:val="0"/>
      <w:marBottom w:val="0"/>
      <w:divBdr>
        <w:top w:val="none" w:sz="0" w:space="0" w:color="auto"/>
        <w:left w:val="none" w:sz="0" w:space="0" w:color="auto"/>
        <w:bottom w:val="none" w:sz="0" w:space="0" w:color="auto"/>
        <w:right w:val="none" w:sz="0" w:space="0" w:color="auto"/>
      </w:divBdr>
    </w:div>
    <w:div w:id="498035023">
      <w:bodyDiv w:val="1"/>
      <w:marLeft w:val="0"/>
      <w:marRight w:val="0"/>
      <w:marTop w:val="0"/>
      <w:marBottom w:val="0"/>
      <w:divBdr>
        <w:top w:val="none" w:sz="0" w:space="0" w:color="auto"/>
        <w:left w:val="none" w:sz="0" w:space="0" w:color="auto"/>
        <w:bottom w:val="none" w:sz="0" w:space="0" w:color="auto"/>
        <w:right w:val="none" w:sz="0" w:space="0" w:color="auto"/>
      </w:divBdr>
    </w:div>
    <w:div w:id="574366089">
      <w:bodyDiv w:val="1"/>
      <w:marLeft w:val="0"/>
      <w:marRight w:val="0"/>
      <w:marTop w:val="0"/>
      <w:marBottom w:val="0"/>
      <w:divBdr>
        <w:top w:val="none" w:sz="0" w:space="0" w:color="auto"/>
        <w:left w:val="none" w:sz="0" w:space="0" w:color="auto"/>
        <w:bottom w:val="none" w:sz="0" w:space="0" w:color="auto"/>
        <w:right w:val="none" w:sz="0" w:space="0" w:color="auto"/>
      </w:divBdr>
    </w:div>
    <w:div w:id="595406462">
      <w:bodyDiv w:val="1"/>
      <w:marLeft w:val="0"/>
      <w:marRight w:val="0"/>
      <w:marTop w:val="0"/>
      <w:marBottom w:val="0"/>
      <w:divBdr>
        <w:top w:val="none" w:sz="0" w:space="0" w:color="auto"/>
        <w:left w:val="none" w:sz="0" w:space="0" w:color="auto"/>
        <w:bottom w:val="none" w:sz="0" w:space="0" w:color="auto"/>
        <w:right w:val="none" w:sz="0" w:space="0" w:color="auto"/>
      </w:divBdr>
    </w:div>
    <w:div w:id="610476626">
      <w:bodyDiv w:val="1"/>
      <w:marLeft w:val="0"/>
      <w:marRight w:val="0"/>
      <w:marTop w:val="0"/>
      <w:marBottom w:val="0"/>
      <w:divBdr>
        <w:top w:val="none" w:sz="0" w:space="0" w:color="auto"/>
        <w:left w:val="none" w:sz="0" w:space="0" w:color="auto"/>
        <w:bottom w:val="none" w:sz="0" w:space="0" w:color="auto"/>
        <w:right w:val="none" w:sz="0" w:space="0" w:color="auto"/>
      </w:divBdr>
    </w:div>
    <w:div w:id="672992270">
      <w:bodyDiv w:val="1"/>
      <w:marLeft w:val="0"/>
      <w:marRight w:val="0"/>
      <w:marTop w:val="0"/>
      <w:marBottom w:val="0"/>
      <w:divBdr>
        <w:top w:val="none" w:sz="0" w:space="0" w:color="auto"/>
        <w:left w:val="none" w:sz="0" w:space="0" w:color="auto"/>
        <w:bottom w:val="none" w:sz="0" w:space="0" w:color="auto"/>
        <w:right w:val="none" w:sz="0" w:space="0" w:color="auto"/>
      </w:divBdr>
    </w:div>
    <w:div w:id="714038558">
      <w:bodyDiv w:val="1"/>
      <w:marLeft w:val="0"/>
      <w:marRight w:val="0"/>
      <w:marTop w:val="0"/>
      <w:marBottom w:val="0"/>
      <w:divBdr>
        <w:top w:val="none" w:sz="0" w:space="0" w:color="auto"/>
        <w:left w:val="none" w:sz="0" w:space="0" w:color="auto"/>
        <w:bottom w:val="none" w:sz="0" w:space="0" w:color="auto"/>
        <w:right w:val="none" w:sz="0" w:space="0" w:color="auto"/>
      </w:divBdr>
    </w:div>
    <w:div w:id="814833926">
      <w:bodyDiv w:val="1"/>
      <w:marLeft w:val="0"/>
      <w:marRight w:val="0"/>
      <w:marTop w:val="0"/>
      <w:marBottom w:val="0"/>
      <w:divBdr>
        <w:top w:val="none" w:sz="0" w:space="0" w:color="auto"/>
        <w:left w:val="none" w:sz="0" w:space="0" w:color="auto"/>
        <w:bottom w:val="none" w:sz="0" w:space="0" w:color="auto"/>
        <w:right w:val="none" w:sz="0" w:space="0" w:color="auto"/>
      </w:divBdr>
    </w:div>
    <w:div w:id="836964560">
      <w:bodyDiv w:val="1"/>
      <w:marLeft w:val="0"/>
      <w:marRight w:val="0"/>
      <w:marTop w:val="0"/>
      <w:marBottom w:val="0"/>
      <w:divBdr>
        <w:top w:val="none" w:sz="0" w:space="0" w:color="auto"/>
        <w:left w:val="none" w:sz="0" w:space="0" w:color="auto"/>
        <w:bottom w:val="none" w:sz="0" w:space="0" w:color="auto"/>
        <w:right w:val="none" w:sz="0" w:space="0" w:color="auto"/>
      </w:divBdr>
    </w:div>
    <w:div w:id="945115113">
      <w:bodyDiv w:val="1"/>
      <w:marLeft w:val="0"/>
      <w:marRight w:val="0"/>
      <w:marTop w:val="0"/>
      <w:marBottom w:val="0"/>
      <w:divBdr>
        <w:top w:val="none" w:sz="0" w:space="0" w:color="auto"/>
        <w:left w:val="none" w:sz="0" w:space="0" w:color="auto"/>
        <w:bottom w:val="none" w:sz="0" w:space="0" w:color="auto"/>
        <w:right w:val="none" w:sz="0" w:space="0" w:color="auto"/>
      </w:divBdr>
    </w:div>
    <w:div w:id="947932809">
      <w:bodyDiv w:val="1"/>
      <w:marLeft w:val="0"/>
      <w:marRight w:val="0"/>
      <w:marTop w:val="0"/>
      <w:marBottom w:val="0"/>
      <w:divBdr>
        <w:top w:val="none" w:sz="0" w:space="0" w:color="auto"/>
        <w:left w:val="none" w:sz="0" w:space="0" w:color="auto"/>
        <w:bottom w:val="none" w:sz="0" w:space="0" w:color="auto"/>
        <w:right w:val="none" w:sz="0" w:space="0" w:color="auto"/>
      </w:divBdr>
    </w:div>
    <w:div w:id="1184900909">
      <w:bodyDiv w:val="1"/>
      <w:marLeft w:val="0"/>
      <w:marRight w:val="0"/>
      <w:marTop w:val="0"/>
      <w:marBottom w:val="0"/>
      <w:divBdr>
        <w:top w:val="none" w:sz="0" w:space="0" w:color="auto"/>
        <w:left w:val="none" w:sz="0" w:space="0" w:color="auto"/>
        <w:bottom w:val="none" w:sz="0" w:space="0" w:color="auto"/>
        <w:right w:val="none" w:sz="0" w:space="0" w:color="auto"/>
      </w:divBdr>
    </w:div>
    <w:div w:id="1214197105">
      <w:bodyDiv w:val="1"/>
      <w:marLeft w:val="0"/>
      <w:marRight w:val="0"/>
      <w:marTop w:val="0"/>
      <w:marBottom w:val="0"/>
      <w:divBdr>
        <w:top w:val="none" w:sz="0" w:space="0" w:color="auto"/>
        <w:left w:val="none" w:sz="0" w:space="0" w:color="auto"/>
        <w:bottom w:val="none" w:sz="0" w:space="0" w:color="auto"/>
        <w:right w:val="none" w:sz="0" w:space="0" w:color="auto"/>
      </w:divBdr>
    </w:div>
    <w:div w:id="1227764978">
      <w:bodyDiv w:val="1"/>
      <w:marLeft w:val="0"/>
      <w:marRight w:val="0"/>
      <w:marTop w:val="0"/>
      <w:marBottom w:val="0"/>
      <w:divBdr>
        <w:top w:val="none" w:sz="0" w:space="0" w:color="auto"/>
        <w:left w:val="none" w:sz="0" w:space="0" w:color="auto"/>
        <w:bottom w:val="none" w:sz="0" w:space="0" w:color="auto"/>
        <w:right w:val="none" w:sz="0" w:space="0" w:color="auto"/>
      </w:divBdr>
    </w:div>
    <w:div w:id="1229028826">
      <w:bodyDiv w:val="1"/>
      <w:marLeft w:val="0"/>
      <w:marRight w:val="0"/>
      <w:marTop w:val="0"/>
      <w:marBottom w:val="0"/>
      <w:divBdr>
        <w:top w:val="none" w:sz="0" w:space="0" w:color="auto"/>
        <w:left w:val="none" w:sz="0" w:space="0" w:color="auto"/>
        <w:bottom w:val="none" w:sz="0" w:space="0" w:color="auto"/>
        <w:right w:val="none" w:sz="0" w:space="0" w:color="auto"/>
      </w:divBdr>
    </w:div>
    <w:div w:id="1299992477">
      <w:bodyDiv w:val="1"/>
      <w:marLeft w:val="0"/>
      <w:marRight w:val="0"/>
      <w:marTop w:val="0"/>
      <w:marBottom w:val="0"/>
      <w:divBdr>
        <w:top w:val="none" w:sz="0" w:space="0" w:color="auto"/>
        <w:left w:val="none" w:sz="0" w:space="0" w:color="auto"/>
        <w:bottom w:val="none" w:sz="0" w:space="0" w:color="auto"/>
        <w:right w:val="none" w:sz="0" w:space="0" w:color="auto"/>
      </w:divBdr>
    </w:div>
    <w:div w:id="1319573629">
      <w:bodyDiv w:val="1"/>
      <w:marLeft w:val="0"/>
      <w:marRight w:val="0"/>
      <w:marTop w:val="0"/>
      <w:marBottom w:val="0"/>
      <w:divBdr>
        <w:top w:val="none" w:sz="0" w:space="0" w:color="auto"/>
        <w:left w:val="none" w:sz="0" w:space="0" w:color="auto"/>
        <w:bottom w:val="none" w:sz="0" w:space="0" w:color="auto"/>
        <w:right w:val="none" w:sz="0" w:space="0" w:color="auto"/>
      </w:divBdr>
    </w:div>
    <w:div w:id="1365212986">
      <w:bodyDiv w:val="1"/>
      <w:marLeft w:val="0"/>
      <w:marRight w:val="0"/>
      <w:marTop w:val="0"/>
      <w:marBottom w:val="0"/>
      <w:divBdr>
        <w:top w:val="none" w:sz="0" w:space="0" w:color="auto"/>
        <w:left w:val="none" w:sz="0" w:space="0" w:color="auto"/>
        <w:bottom w:val="none" w:sz="0" w:space="0" w:color="auto"/>
        <w:right w:val="none" w:sz="0" w:space="0" w:color="auto"/>
      </w:divBdr>
    </w:div>
    <w:div w:id="1433283125">
      <w:bodyDiv w:val="1"/>
      <w:marLeft w:val="0"/>
      <w:marRight w:val="0"/>
      <w:marTop w:val="0"/>
      <w:marBottom w:val="0"/>
      <w:divBdr>
        <w:top w:val="none" w:sz="0" w:space="0" w:color="auto"/>
        <w:left w:val="none" w:sz="0" w:space="0" w:color="auto"/>
        <w:bottom w:val="none" w:sz="0" w:space="0" w:color="auto"/>
        <w:right w:val="none" w:sz="0" w:space="0" w:color="auto"/>
      </w:divBdr>
    </w:div>
    <w:div w:id="1492058572">
      <w:bodyDiv w:val="1"/>
      <w:marLeft w:val="0"/>
      <w:marRight w:val="0"/>
      <w:marTop w:val="0"/>
      <w:marBottom w:val="0"/>
      <w:divBdr>
        <w:top w:val="none" w:sz="0" w:space="0" w:color="auto"/>
        <w:left w:val="none" w:sz="0" w:space="0" w:color="auto"/>
        <w:bottom w:val="none" w:sz="0" w:space="0" w:color="auto"/>
        <w:right w:val="none" w:sz="0" w:space="0" w:color="auto"/>
      </w:divBdr>
    </w:div>
    <w:div w:id="1570265089">
      <w:bodyDiv w:val="1"/>
      <w:marLeft w:val="0"/>
      <w:marRight w:val="0"/>
      <w:marTop w:val="0"/>
      <w:marBottom w:val="0"/>
      <w:divBdr>
        <w:top w:val="none" w:sz="0" w:space="0" w:color="auto"/>
        <w:left w:val="none" w:sz="0" w:space="0" w:color="auto"/>
        <w:bottom w:val="none" w:sz="0" w:space="0" w:color="auto"/>
        <w:right w:val="none" w:sz="0" w:space="0" w:color="auto"/>
      </w:divBdr>
    </w:div>
    <w:div w:id="1586181174">
      <w:bodyDiv w:val="1"/>
      <w:marLeft w:val="0"/>
      <w:marRight w:val="0"/>
      <w:marTop w:val="0"/>
      <w:marBottom w:val="0"/>
      <w:divBdr>
        <w:top w:val="none" w:sz="0" w:space="0" w:color="auto"/>
        <w:left w:val="none" w:sz="0" w:space="0" w:color="auto"/>
        <w:bottom w:val="none" w:sz="0" w:space="0" w:color="auto"/>
        <w:right w:val="none" w:sz="0" w:space="0" w:color="auto"/>
      </w:divBdr>
    </w:div>
    <w:div w:id="1586763018">
      <w:bodyDiv w:val="1"/>
      <w:marLeft w:val="0"/>
      <w:marRight w:val="0"/>
      <w:marTop w:val="0"/>
      <w:marBottom w:val="0"/>
      <w:divBdr>
        <w:top w:val="none" w:sz="0" w:space="0" w:color="auto"/>
        <w:left w:val="none" w:sz="0" w:space="0" w:color="auto"/>
        <w:bottom w:val="none" w:sz="0" w:space="0" w:color="auto"/>
        <w:right w:val="none" w:sz="0" w:space="0" w:color="auto"/>
      </w:divBdr>
    </w:div>
    <w:div w:id="1593975941">
      <w:bodyDiv w:val="1"/>
      <w:marLeft w:val="0"/>
      <w:marRight w:val="0"/>
      <w:marTop w:val="0"/>
      <w:marBottom w:val="0"/>
      <w:divBdr>
        <w:top w:val="none" w:sz="0" w:space="0" w:color="auto"/>
        <w:left w:val="none" w:sz="0" w:space="0" w:color="auto"/>
        <w:bottom w:val="none" w:sz="0" w:space="0" w:color="auto"/>
        <w:right w:val="none" w:sz="0" w:space="0" w:color="auto"/>
      </w:divBdr>
    </w:div>
    <w:div w:id="1626157767">
      <w:bodyDiv w:val="1"/>
      <w:marLeft w:val="0"/>
      <w:marRight w:val="0"/>
      <w:marTop w:val="0"/>
      <w:marBottom w:val="0"/>
      <w:divBdr>
        <w:top w:val="none" w:sz="0" w:space="0" w:color="auto"/>
        <w:left w:val="none" w:sz="0" w:space="0" w:color="auto"/>
        <w:bottom w:val="none" w:sz="0" w:space="0" w:color="auto"/>
        <w:right w:val="none" w:sz="0" w:space="0" w:color="auto"/>
      </w:divBdr>
    </w:div>
    <w:div w:id="1640070808">
      <w:bodyDiv w:val="1"/>
      <w:marLeft w:val="0"/>
      <w:marRight w:val="0"/>
      <w:marTop w:val="0"/>
      <w:marBottom w:val="0"/>
      <w:divBdr>
        <w:top w:val="none" w:sz="0" w:space="0" w:color="auto"/>
        <w:left w:val="none" w:sz="0" w:space="0" w:color="auto"/>
        <w:bottom w:val="none" w:sz="0" w:space="0" w:color="auto"/>
        <w:right w:val="none" w:sz="0" w:space="0" w:color="auto"/>
      </w:divBdr>
    </w:div>
    <w:div w:id="1643926949">
      <w:bodyDiv w:val="1"/>
      <w:marLeft w:val="0"/>
      <w:marRight w:val="0"/>
      <w:marTop w:val="0"/>
      <w:marBottom w:val="0"/>
      <w:divBdr>
        <w:top w:val="none" w:sz="0" w:space="0" w:color="auto"/>
        <w:left w:val="none" w:sz="0" w:space="0" w:color="auto"/>
        <w:bottom w:val="none" w:sz="0" w:space="0" w:color="auto"/>
        <w:right w:val="none" w:sz="0" w:space="0" w:color="auto"/>
      </w:divBdr>
    </w:div>
    <w:div w:id="1682926435">
      <w:bodyDiv w:val="1"/>
      <w:marLeft w:val="0"/>
      <w:marRight w:val="0"/>
      <w:marTop w:val="0"/>
      <w:marBottom w:val="0"/>
      <w:divBdr>
        <w:top w:val="none" w:sz="0" w:space="0" w:color="auto"/>
        <w:left w:val="none" w:sz="0" w:space="0" w:color="auto"/>
        <w:bottom w:val="none" w:sz="0" w:space="0" w:color="auto"/>
        <w:right w:val="none" w:sz="0" w:space="0" w:color="auto"/>
      </w:divBdr>
    </w:div>
    <w:div w:id="1702776276">
      <w:bodyDiv w:val="1"/>
      <w:marLeft w:val="0"/>
      <w:marRight w:val="0"/>
      <w:marTop w:val="0"/>
      <w:marBottom w:val="0"/>
      <w:divBdr>
        <w:top w:val="none" w:sz="0" w:space="0" w:color="auto"/>
        <w:left w:val="none" w:sz="0" w:space="0" w:color="auto"/>
        <w:bottom w:val="none" w:sz="0" w:space="0" w:color="auto"/>
        <w:right w:val="none" w:sz="0" w:space="0" w:color="auto"/>
      </w:divBdr>
    </w:div>
    <w:div w:id="1797334892">
      <w:bodyDiv w:val="1"/>
      <w:marLeft w:val="0"/>
      <w:marRight w:val="0"/>
      <w:marTop w:val="0"/>
      <w:marBottom w:val="0"/>
      <w:divBdr>
        <w:top w:val="none" w:sz="0" w:space="0" w:color="auto"/>
        <w:left w:val="none" w:sz="0" w:space="0" w:color="auto"/>
        <w:bottom w:val="none" w:sz="0" w:space="0" w:color="auto"/>
        <w:right w:val="none" w:sz="0" w:space="0" w:color="auto"/>
      </w:divBdr>
    </w:div>
    <w:div w:id="1864857348">
      <w:bodyDiv w:val="1"/>
      <w:marLeft w:val="0"/>
      <w:marRight w:val="0"/>
      <w:marTop w:val="0"/>
      <w:marBottom w:val="0"/>
      <w:divBdr>
        <w:top w:val="none" w:sz="0" w:space="0" w:color="auto"/>
        <w:left w:val="none" w:sz="0" w:space="0" w:color="auto"/>
        <w:bottom w:val="none" w:sz="0" w:space="0" w:color="auto"/>
        <w:right w:val="none" w:sz="0" w:space="0" w:color="auto"/>
      </w:divBdr>
    </w:div>
    <w:div w:id="1910142440">
      <w:bodyDiv w:val="1"/>
      <w:marLeft w:val="0"/>
      <w:marRight w:val="0"/>
      <w:marTop w:val="0"/>
      <w:marBottom w:val="0"/>
      <w:divBdr>
        <w:top w:val="none" w:sz="0" w:space="0" w:color="auto"/>
        <w:left w:val="none" w:sz="0" w:space="0" w:color="auto"/>
        <w:bottom w:val="none" w:sz="0" w:space="0" w:color="auto"/>
        <w:right w:val="none" w:sz="0" w:space="0" w:color="auto"/>
      </w:divBdr>
    </w:div>
    <w:div w:id="1978339092">
      <w:bodyDiv w:val="1"/>
      <w:marLeft w:val="0"/>
      <w:marRight w:val="0"/>
      <w:marTop w:val="0"/>
      <w:marBottom w:val="0"/>
      <w:divBdr>
        <w:top w:val="none" w:sz="0" w:space="0" w:color="auto"/>
        <w:left w:val="none" w:sz="0" w:space="0" w:color="auto"/>
        <w:bottom w:val="none" w:sz="0" w:space="0" w:color="auto"/>
        <w:right w:val="none" w:sz="0" w:space="0" w:color="auto"/>
      </w:divBdr>
    </w:div>
    <w:div w:id="2123911105">
      <w:bodyDiv w:val="1"/>
      <w:marLeft w:val="0"/>
      <w:marRight w:val="0"/>
      <w:marTop w:val="0"/>
      <w:marBottom w:val="0"/>
      <w:divBdr>
        <w:top w:val="none" w:sz="0" w:space="0" w:color="auto"/>
        <w:left w:val="none" w:sz="0" w:space="0" w:color="auto"/>
        <w:bottom w:val="none" w:sz="0" w:space="0" w:color="auto"/>
        <w:right w:val="none" w:sz="0" w:space="0" w:color="auto"/>
      </w:divBdr>
    </w:div>
    <w:div w:id="21280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dovile.kekstiene@krs.lt" TargetMode="External"/><Relationship Id="rId4" Type="http://schemas.openxmlformats.org/officeDocument/2006/relationships/customXml" Target="../customXml/item4.xml"/><Relationship Id="rId9" Type="http://schemas.openxmlformats.org/officeDocument/2006/relationships/hyperlink" Target="http://www.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007c0f34db634acc0780306618182ee9">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842cc1f6e68bfb91017652e25879e62a"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fda332a-81b5-48c2-ae10-588a4c11fc88" xsi:nil="true"/>
    <lcf76f155ced4ddcb4097134ff3c332f xmlns="2fca4aa4-2a2c-4bc4-b367-b3322c9946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8D31D-5539-4D91-99A4-BD7E08C9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9D52E-CF4E-41FE-B433-C4844C77A3BA}">
  <ds:schemaRefs>
    <ds:schemaRef ds:uri="http://schemas.openxmlformats.org/officeDocument/2006/bibliography"/>
  </ds:schemaRefs>
</ds:datastoreItem>
</file>

<file path=customXml/itemProps3.xml><?xml version="1.0" encoding="utf-8"?>
<ds:datastoreItem xmlns:ds="http://schemas.openxmlformats.org/officeDocument/2006/customXml" ds:itemID="{EE655AD3-F361-47CB-89EA-D4E06DF6C573}">
  <ds:schemaRefs>
    <ds:schemaRef ds:uri="http://schemas.microsoft.com/office/2006/metadata/properties"/>
    <ds:schemaRef ds:uri="http://schemas.microsoft.com/office/infopath/2007/PartnerControls"/>
    <ds:schemaRef ds:uri="2fda332a-81b5-48c2-ae10-588a4c11fc88"/>
    <ds:schemaRef ds:uri="2fca4aa4-2a2c-4bc4-b367-b3322c994619"/>
  </ds:schemaRefs>
</ds:datastoreItem>
</file>

<file path=customXml/itemProps4.xml><?xml version="1.0" encoding="utf-8"?>
<ds:datastoreItem xmlns:ds="http://schemas.openxmlformats.org/officeDocument/2006/customXml" ds:itemID="{1D8516C8-81EB-4259-BDB1-F8885F47F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19</Pages>
  <Words>29672</Words>
  <Characters>16914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Markūnaitė</dc:creator>
  <cp:keywords/>
  <dc:description/>
  <cp:lastModifiedBy>Dovilė Kėkštienė</cp:lastModifiedBy>
  <cp:revision>38</cp:revision>
  <dcterms:created xsi:type="dcterms:W3CDTF">2024-12-13T08:30:00Z</dcterms:created>
  <dcterms:modified xsi:type="dcterms:W3CDTF">2024-12-13T12:46:00Z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MediaServiceImageTags">
    <vt:lpwstr/>
  </property>
</Properties>
</file>