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10AEC2F8" w:rsidR="00114209" w:rsidRPr="0001092B" w:rsidDel="005C7121" w:rsidRDefault="05F2C8E2" w:rsidP="5C6D6B70">
      <w:pPr>
        <w:pStyle w:val="Header"/>
        <w:jc w:val="right"/>
        <w:rPr>
          <w:rFonts w:ascii="Arial" w:eastAsia="Calibri" w:hAnsi="Arial" w:cs="Arial"/>
          <w:i/>
          <w:iCs/>
          <w:sz w:val="20"/>
          <w:szCs w:val="20"/>
        </w:rPr>
      </w:pPr>
      <w:r w:rsidRPr="5C6D6B70">
        <w:rPr>
          <w:rStyle w:val="normaltextrun"/>
          <w:rFonts w:ascii="Arial" w:hAnsi="Arial" w:cs="Arial"/>
          <w:i/>
          <w:iCs/>
          <w:color w:val="000000"/>
          <w:sz w:val="20"/>
          <w:szCs w:val="20"/>
          <w:shd w:val="clear" w:color="auto" w:fill="FFFFFF"/>
        </w:rPr>
        <w:t>Konkretaus pirkimo, atliekamo dinaminės pirkimų sistemos pagrindu, priedas Nr. 1</w:t>
      </w:r>
    </w:p>
    <w:p w14:paraId="62D9844E" w14:textId="53DD7EFF" w:rsidR="004A5BDE" w:rsidRPr="0001092B" w:rsidRDefault="00B86484" w:rsidP="00B86484">
      <w:pPr>
        <w:tabs>
          <w:tab w:val="left" w:pos="8137"/>
        </w:tabs>
        <w:spacing w:after="0" w:line="240" w:lineRule="auto"/>
        <w:jc w:val="center"/>
        <w:rPr>
          <w:rFonts w:ascii="Arial" w:eastAsia="Calibri" w:hAnsi="Arial" w:cs="Arial"/>
          <w:b/>
          <w:bCs/>
          <w:sz w:val="20"/>
          <w:szCs w:val="20"/>
        </w:rPr>
      </w:pPr>
      <w:r>
        <w:rPr>
          <w:noProof/>
        </w:rPr>
        <w:drawing>
          <wp:inline distT="0" distB="0" distL="0" distR="0" wp14:anchorId="6D182280" wp14:editId="5C308D66">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br/>
      </w:r>
    </w:p>
    <w:p w14:paraId="4DB5964D" w14:textId="77777777" w:rsidR="004A0C48" w:rsidRPr="0001092B" w:rsidRDefault="004A0C48" w:rsidP="004A0C48">
      <w:pPr>
        <w:tabs>
          <w:tab w:val="left" w:pos="8137"/>
        </w:tabs>
        <w:spacing w:after="0" w:line="240" w:lineRule="auto"/>
        <w:ind w:firstLine="851"/>
        <w:jc w:val="center"/>
        <w:rPr>
          <w:rFonts w:ascii="Arial" w:eastAsia="Calibri" w:hAnsi="Arial" w:cs="Arial"/>
          <w:b/>
          <w:bCs/>
          <w:sz w:val="20"/>
          <w:szCs w:val="20"/>
        </w:rPr>
      </w:pPr>
      <w:r w:rsidRPr="5C6D6B70">
        <w:rPr>
          <w:rFonts w:ascii="Arial" w:eastAsia="Calibri" w:hAnsi="Arial" w:cs="Arial"/>
          <w:b/>
          <w:bCs/>
          <w:sz w:val="20"/>
          <w:szCs w:val="20"/>
        </w:rPr>
        <w:t>TECHNINĖ SPECIFIKACIJA</w:t>
      </w:r>
    </w:p>
    <w:p w14:paraId="4A53F7D7" w14:textId="77777777" w:rsidR="004A0C48" w:rsidRPr="0001092B"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01092B" w:rsidRDefault="004A0C48" w:rsidP="5C6D6B70">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bCs/>
          <w:sz w:val="20"/>
          <w:szCs w:val="20"/>
        </w:rPr>
      </w:pPr>
      <w:r w:rsidRPr="5C6D6B70">
        <w:rPr>
          <w:rFonts w:ascii="Arial" w:eastAsia="Calibri" w:hAnsi="Arial" w:cs="Arial"/>
          <w:b/>
          <w:bCs/>
          <w:sz w:val="20"/>
          <w:szCs w:val="20"/>
        </w:rPr>
        <w:t>SĄVOKOS IR SUTRUMPINIMAI</w:t>
      </w:r>
      <w:r w:rsidR="00B12E41" w:rsidRPr="5C6D6B70">
        <w:rPr>
          <w:rFonts w:ascii="Arial" w:eastAsia="Calibri" w:hAnsi="Arial" w:cs="Arial"/>
          <w:b/>
          <w:bCs/>
          <w:sz w:val="20"/>
          <w:szCs w:val="20"/>
        </w:rPr>
        <w:t>/ BENDRA INFORMACIJA</w:t>
      </w:r>
    </w:p>
    <w:p w14:paraId="4E75050A" w14:textId="18BC5B21" w:rsidR="004A0C48" w:rsidRPr="0001092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5C6D6B70">
        <w:rPr>
          <w:rFonts w:ascii="Arial" w:eastAsia="Calibri" w:hAnsi="Arial" w:cs="Arial"/>
          <w:b/>
          <w:bCs/>
          <w:sz w:val="20"/>
          <w:szCs w:val="20"/>
        </w:rPr>
        <w:t>Pirkėjas / P</w:t>
      </w:r>
      <w:r w:rsidR="00682323" w:rsidRPr="5C6D6B70">
        <w:rPr>
          <w:rFonts w:ascii="Arial" w:eastAsia="Calibri" w:hAnsi="Arial" w:cs="Arial"/>
          <w:b/>
          <w:bCs/>
          <w:sz w:val="20"/>
          <w:szCs w:val="20"/>
        </w:rPr>
        <w:t>erkančioji organizacija</w:t>
      </w:r>
      <w:r w:rsidRPr="5C6D6B70">
        <w:rPr>
          <w:rFonts w:ascii="Arial" w:eastAsia="Calibri" w:hAnsi="Arial" w:cs="Arial"/>
          <w:b/>
          <w:bCs/>
          <w:sz w:val="20"/>
          <w:szCs w:val="20"/>
        </w:rPr>
        <w:t xml:space="preserve"> – </w:t>
      </w:r>
      <w:r w:rsidR="00B06A26" w:rsidRPr="5C6D6B70">
        <w:rPr>
          <w:rFonts w:ascii="Arial" w:eastAsia="Calibri" w:hAnsi="Arial" w:cs="Arial"/>
          <w:b/>
          <w:bCs/>
          <w:sz w:val="20"/>
          <w:szCs w:val="20"/>
        </w:rPr>
        <w:t>Vilniaus universitetas</w:t>
      </w:r>
      <w:r w:rsidR="005C7121" w:rsidRPr="5C6D6B70">
        <w:rPr>
          <w:rFonts w:ascii="Arial" w:eastAsia="Calibri" w:hAnsi="Arial" w:cs="Arial"/>
          <w:b/>
          <w:bCs/>
          <w:sz w:val="20"/>
          <w:szCs w:val="20"/>
        </w:rPr>
        <w:t>.</w:t>
      </w:r>
    </w:p>
    <w:p w14:paraId="7A4F4046" w14:textId="77777777" w:rsidR="004A0C48" w:rsidRPr="0001092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5C6D6B70">
        <w:rPr>
          <w:rFonts w:ascii="Arial" w:eastAsia="Calibri" w:hAnsi="Arial" w:cs="Arial"/>
          <w:b/>
          <w:bCs/>
          <w:sz w:val="20"/>
          <w:szCs w:val="20"/>
        </w:rPr>
        <w:t>Tiekėjas</w:t>
      </w:r>
      <w:r w:rsidRPr="5C6D6B70">
        <w:rPr>
          <w:rFonts w:ascii="Arial" w:eastAsia="Calibri" w:hAnsi="Arial" w:cs="Arial"/>
          <w:sz w:val="20"/>
          <w:szCs w:val="20"/>
        </w:rPr>
        <w:t xml:space="preserve"> –</w:t>
      </w:r>
      <w:r w:rsidR="00F83FAA" w:rsidRPr="5C6D6B70">
        <w:rPr>
          <w:rFonts w:ascii="Arial" w:eastAsia="Calibri" w:hAnsi="Arial" w:cs="Arial"/>
          <w:sz w:val="20"/>
          <w:szCs w:val="20"/>
        </w:rPr>
        <w:t xml:space="preserve"> </w:t>
      </w:r>
      <w:r w:rsidR="009A4D65" w:rsidRPr="5C6D6B70">
        <w:rPr>
          <w:rFonts w:ascii="Arial" w:hAnsi="Arial" w:cs="Arial"/>
          <w:color w:val="000000" w:themeColor="text1"/>
          <w:sz w:val="20"/>
          <w:szCs w:val="20"/>
        </w:rPr>
        <w:t xml:space="preserve">ūkio subjektas – fizinis asmuo, privatusis ar viešasis juridinis asmuo, kita organizacija ir jų padalinys arba tokių asmenų grupė, įskaitant laikinas ūkio subjektų asociacijas, </w:t>
      </w:r>
      <w:r w:rsidR="009A4D65" w:rsidRPr="5C6D6B70">
        <w:rPr>
          <w:rFonts w:ascii="Arial" w:eastAsia="Calibri" w:hAnsi="Arial" w:cs="Arial"/>
          <w:sz w:val="20"/>
          <w:szCs w:val="20"/>
        </w:rPr>
        <w:t>su kuriuo Pirkėjas sudarys šio Pirkimo</w:t>
      </w:r>
      <w:r w:rsidRPr="5C6D6B70">
        <w:rPr>
          <w:rFonts w:ascii="Arial" w:eastAsia="Calibri" w:hAnsi="Arial" w:cs="Arial"/>
          <w:sz w:val="20"/>
          <w:szCs w:val="20"/>
        </w:rPr>
        <w:t xml:space="preserve"> sutartį.</w:t>
      </w:r>
      <w:r w:rsidR="009A4D65" w:rsidRPr="5C6D6B70">
        <w:rPr>
          <w:rFonts w:ascii="Arial" w:hAnsi="Arial" w:cs="Arial"/>
          <w:color w:val="000000" w:themeColor="text1"/>
          <w:sz w:val="20"/>
          <w:szCs w:val="20"/>
        </w:rPr>
        <w:t xml:space="preserve"> </w:t>
      </w:r>
    </w:p>
    <w:p w14:paraId="4D61AFFF" w14:textId="77777777" w:rsidR="004A0C48" w:rsidRPr="0001092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5C6D6B70">
        <w:rPr>
          <w:rFonts w:ascii="Arial" w:eastAsia="Calibri" w:hAnsi="Arial" w:cs="Arial"/>
          <w:b/>
          <w:bCs/>
          <w:sz w:val="20"/>
          <w:szCs w:val="20"/>
        </w:rPr>
        <w:t>Sutartis</w:t>
      </w:r>
      <w:r w:rsidRPr="5C6D6B70">
        <w:rPr>
          <w:rFonts w:ascii="Arial" w:eastAsia="Calibri" w:hAnsi="Arial" w:cs="Arial"/>
          <w:sz w:val="20"/>
          <w:szCs w:val="20"/>
        </w:rPr>
        <w:t xml:space="preserve"> – </w:t>
      </w:r>
      <w:r w:rsidR="009A4D65" w:rsidRPr="5C6D6B70">
        <w:rPr>
          <w:rFonts w:ascii="Arial" w:eastAsia="Calibri" w:hAnsi="Arial" w:cs="Arial"/>
          <w:sz w:val="20"/>
          <w:szCs w:val="20"/>
        </w:rPr>
        <w:t>P</w:t>
      </w:r>
      <w:r w:rsidRPr="5C6D6B70">
        <w:rPr>
          <w:rFonts w:ascii="Arial" w:eastAsia="Calibri" w:hAnsi="Arial" w:cs="Arial"/>
          <w:sz w:val="20"/>
          <w:szCs w:val="20"/>
        </w:rPr>
        <w:t>irkimo sutartis, sudaroma tarp Tiekėjo ir Pirkėjo dėl šio Pirkimo objekto.</w:t>
      </w:r>
    </w:p>
    <w:p w14:paraId="2FC7E4C1" w14:textId="77777777" w:rsidR="004A0C48" w:rsidRPr="0001092B" w:rsidRDefault="004A0C48" w:rsidP="5C6D6B70">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bCs/>
          <w:sz w:val="20"/>
          <w:szCs w:val="20"/>
        </w:rPr>
      </w:pPr>
      <w:r w:rsidRPr="5C6D6B70">
        <w:rPr>
          <w:rFonts w:ascii="Arial" w:eastAsia="Calibri" w:hAnsi="Arial" w:cs="Arial"/>
          <w:b/>
          <w:bCs/>
          <w:sz w:val="20"/>
          <w:szCs w:val="20"/>
          <w:shd w:val="clear" w:color="auto" w:fill="D9D9D9" w:themeFill="background1" w:themeFillShade="D9"/>
        </w:rPr>
        <w:t>PIRKIMO OBJEKTAS</w:t>
      </w:r>
    </w:p>
    <w:p w14:paraId="229F8101" w14:textId="09F80661" w:rsidR="004A0C48" w:rsidRPr="0001092B" w:rsidRDefault="004A0C48" w:rsidP="00E33E2A">
      <w:pPr>
        <w:pStyle w:val="ListParagraph"/>
        <w:numPr>
          <w:ilvl w:val="1"/>
          <w:numId w:val="2"/>
        </w:numPr>
        <w:tabs>
          <w:tab w:val="left" w:pos="567"/>
        </w:tabs>
        <w:spacing w:after="0" w:line="240" w:lineRule="auto"/>
        <w:ind w:left="0" w:firstLine="0"/>
        <w:jc w:val="both"/>
        <w:rPr>
          <w:rFonts w:ascii="Arial" w:hAnsi="Arial" w:cs="Arial"/>
          <w:sz w:val="20"/>
          <w:szCs w:val="20"/>
        </w:rPr>
      </w:pPr>
      <w:r w:rsidRPr="5C6D6B70">
        <w:rPr>
          <w:rFonts w:ascii="Arial" w:hAnsi="Arial" w:cs="Arial"/>
          <w:sz w:val="20"/>
          <w:szCs w:val="20"/>
        </w:rPr>
        <w:t xml:space="preserve">Pirkimo objektas – </w:t>
      </w:r>
      <w:r w:rsidR="007C3C32" w:rsidRPr="5C6D6B70">
        <w:rPr>
          <w:rFonts w:ascii="Arial" w:hAnsi="Arial" w:cs="Arial"/>
          <w:sz w:val="20"/>
          <w:szCs w:val="20"/>
        </w:rPr>
        <w:t xml:space="preserve">monitoriai </w:t>
      </w:r>
      <w:r w:rsidRPr="5C6D6B70">
        <w:rPr>
          <w:rFonts w:ascii="Arial" w:hAnsi="Arial" w:cs="Arial"/>
          <w:sz w:val="20"/>
          <w:szCs w:val="20"/>
        </w:rPr>
        <w:t>(toliau – prekės).</w:t>
      </w:r>
    </w:p>
    <w:p w14:paraId="5C24D0C3" w14:textId="457443C2" w:rsidR="004A0C48" w:rsidRPr="0001092B" w:rsidRDefault="004A0C48" w:rsidP="00E33E2A">
      <w:pPr>
        <w:pStyle w:val="ListParagraph"/>
        <w:numPr>
          <w:ilvl w:val="1"/>
          <w:numId w:val="2"/>
        </w:numPr>
        <w:tabs>
          <w:tab w:val="left" w:pos="567"/>
        </w:tabs>
        <w:spacing w:after="0" w:line="240" w:lineRule="auto"/>
        <w:ind w:left="0" w:firstLine="0"/>
        <w:jc w:val="both"/>
        <w:rPr>
          <w:rFonts w:ascii="Arial" w:hAnsi="Arial" w:cs="Arial"/>
          <w:sz w:val="20"/>
          <w:szCs w:val="20"/>
        </w:rPr>
      </w:pPr>
      <w:r w:rsidRPr="5C6D6B70">
        <w:rPr>
          <w:rFonts w:ascii="Arial" w:hAnsi="Arial" w:cs="Arial"/>
          <w:sz w:val="20"/>
          <w:szCs w:val="20"/>
        </w:rPr>
        <w:t>Pirkimo objektas į pirkimo objekto dalis neskaidomas</w:t>
      </w:r>
      <w:r w:rsidR="00212FAB" w:rsidRPr="5C6D6B70">
        <w:rPr>
          <w:rFonts w:ascii="Arial" w:hAnsi="Arial" w:cs="Arial"/>
          <w:sz w:val="20"/>
          <w:szCs w:val="20"/>
        </w:rPr>
        <w:t xml:space="preserve">, todėl Tiekėjas privalo teikti pasiūlymą visai žemiau nurodytai pirkimo objekto </w:t>
      </w:r>
      <w:r w:rsidR="004E5784" w:rsidRPr="5C6D6B70">
        <w:rPr>
          <w:rFonts w:ascii="Arial" w:hAnsi="Arial" w:cs="Arial"/>
          <w:sz w:val="20"/>
          <w:szCs w:val="20"/>
        </w:rPr>
        <w:t xml:space="preserve">kiekiui ir (ar) </w:t>
      </w:r>
      <w:r w:rsidR="00212FAB" w:rsidRPr="5C6D6B70">
        <w:rPr>
          <w:rFonts w:ascii="Arial" w:hAnsi="Arial" w:cs="Arial"/>
          <w:sz w:val="20"/>
          <w:szCs w:val="20"/>
        </w:rPr>
        <w:t>apimčiai.</w:t>
      </w:r>
      <w:r w:rsidR="000D0C58" w:rsidRPr="5C6D6B70">
        <w:rPr>
          <w:rFonts w:ascii="Arial" w:hAnsi="Arial" w:cs="Arial"/>
          <w:sz w:val="20"/>
          <w:szCs w:val="20"/>
        </w:rPr>
        <w:t xml:space="preserve"> </w:t>
      </w:r>
    </w:p>
    <w:p w14:paraId="240746CA" w14:textId="6DFF8C54" w:rsidR="00314040" w:rsidRPr="003E7D2D" w:rsidRDefault="0815C496" w:rsidP="2DB0530D">
      <w:pPr>
        <w:pStyle w:val="ListParagraph"/>
        <w:numPr>
          <w:ilvl w:val="1"/>
          <w:numId w:val="3"/>
        </w:numPr>
        <w:tabs>
          <w:tab w:val="left" w:pos="426"/>
        </w:tabs>
        <w:spacing w:after="0" w:line="240" w:lineRule="auto"/>
        <w:ind w:left="0" w:firstLine="0"/>
        <w:jc w:val="both"/>
        <w:rPr>
          <w:rFonts w:ascii="Arial" w:hAnsi="Arial" w:cs="Arial"/>
        </w:rPr>
      </w:pPr>
      <w:r w:rsidRPr="5C6D6B70">
        <w:rPr>
          <w:rFonts w:ascii="Arial" w:hAnsi="Arial" w:cs="Arial"/>
          <w:sz w:val="20"/>
          <w:szCs w:val="20"/>
        </w:rPr>
        <w:t>Prekių pristatymo</w:t>
      </w:r>
      <w:r w:rsidR="32092522" w:rsidRPr="5C6D6B70">
        <w:rPr>
          <w:rFonts w:ascii="Arial" w:hAnsi="Arial" w:cs="Arial"/>
          <w:sz w:val="20"/>
          <w:szCs w:val="20"/>
        </w:rPr>
        <w:t xml:space="preserve"> vieta</w:t>
      </w:r>
      <w:r w:rsidR="3AFDA26B" w:rsidRPr="5C6D6B70">
        <w:rPr>
          <w:rFonts w:ascii="Arial" w:hAnsi="Arial" w:cs="Arial"/>
          <w:sz w:val="20"/>
          <w:szCs w:val="20"/>
        </w:rPr>
        <w:t xml:space="preserve"> </w:t>
      </w:r>
      <w:r w:rsidR="2E735E20" w:rsidRPr="5C6D6B70">
        <w:rPr>
          <w:rFonts w:ascii="Arial" w:hAnsi="Arial" w:cs="Arial"/>
          <w:sz w:val="20"/>
          <w:szCs w:val="20"/>
        </w:rPr>
        <w:t xml:space="preserve">– </w:t>
      </w:r>
      <w:r w:rsidR="5A707513" w:rsidRPr="5C6D6B70">
        <w:rPr>
          <w:rFonts w:ascii="Arial" w:hAnsi="Arial" w:cs="Arial"/>
          <w:sz w:val="20"/>
          <w:szCs w:val="20"/>
        </w:rPr>
        <w:t xml:space="preserve">Vilniaus universiteto Matematikos ir informatikos fakultetas Didlaukio g. 47, </w:t>
      </w:r>
      <w:r w:rsidR="5CEA8A73" w:rsidRPr="5C6D6B70">
        <w:rPr>
          <w:rFonts w:ascii="Arial" w:hAnsi="Arial" w:cs="Arial"/>
          <w:sz w:val="20"/>
          <w:szCs w:val="20"/>
        </w:rPr>
        <w:t>215</w:t>
      </w:r>
      <w:r w:rsidR="5A707513" w:rsidRPr="5C6D6B70">
        <w:rPr>
          <w:rFonts w:ascii="Arial" w:hAnsi="Arial" w:cs="Arial"/>
          <w:sz w:val="20"/>
          <w:szCs w:val="20"/>
        </w:rPr>
        <w:t xml:space="preserve"> kab., LT- 08303, Vilnius - </w:t>
      </w:r>
      <w:r w:rsidR="7B3E6B16" w:rsidRPr="5C6D6B70">
        <w:rPr>
          <w:rFonts w:ascii="Arial" w:hAnsi="Arial" w:cs="Arial"/>
          <w:b/>
          <w:bCs/>
          <w:sz w:val="20"/>
          <w:szCs w:val="20"/>
        </w:rPr>
        <w:t>48</w:t>
      </w:r>
      <w:r w:rsidR="5A707513" w:rsidRPr="5C6D6B70">
        <w:rPr>
          <w:rFonts w:ascii="Arial" w:hAnsi="Arial" w:cs="Arial"/>
          <w:b/>
          <w:bCs/>
          <w:sz w:val="20"/>
          <w:szCs w:val="20"/>
        </w:rPr>
        <w:t xml:space="preserve"> komplektai</w:t>
      </w:r>
      <w:r w:rsidR="5A707513" w:rsidRPr="5C6D6B70">
        <w:rPr>
          <w:rFonts w:ascii="Arial" w:hAnsi="Arial" w:cs="Arial"/>
          <w:sz w:val="20"/>
          <w:szCs w:val="20"/>
        </w:rPr>
        <w:t>.</w:t>
      </w:r>
      <w:r w:rsidR="0F16BCB7" w:rsidRPr="5C6D6B70">
        <w:rPr>
          <w:rFonts w:ascii="Arial" w:hAnsi="Arial" w:cs="Arial"/>
          <w:sz w:val="20"/>
          <w:szCs w:val="20"/>
        </w:rPr>
        <w:t xml:space="preserve"> </w:t>
      </w:r>
      <w:r w:rsidR="5A707513" w:rsidRPr="5C6D6B70">
        <w:rPr>
          <w:rFonts w:ascii="Arial" w:hAnsi="Arial" w:cs="Arial"/>
          <w:sz w:val="20"/>
          <w:szCs w:val="20"/>
        </w:rPr>
        <w:t xml:space="preserve">Vilniaus universiteto Matematikos ir informatikos fakultetas </w:t>
      </w:r>
      <w:r w:rsidR="046D7F9C" w:rsidRPr="5C6D6B70">
        <w:rPr>
          <w:rFonts w:ascii="Arial" w:hAnsi="Arial" w:cs="Arial"/>
          <w:sz w:val="20"/>
          <w:szCs w:val="20"/>
        </w:rPr>
        <w:t>Naugarduko g. 24</w:t>
      </w:r>
      <w:r w:rsidR="5A707513" w:rsidRPr="5C6D6B70">
        <w:rPr>
          <w:rFonts w:ascii="Arial" w:hAnsi="Arial" w:cs="Arial"/>
          <w:sz w:val="20"/>
          <w:szCs w:val="20"/>
        </w:rPr>
        <w:t xml:space="preserve">, </w:t>
      </w:r>
      <w:r w:rsidR="7818C58F" w:rsidRPr="5C6D6B70">
        <w:rPr>
          <w:rFonts w:ascii="Arial" w:hAnsi="Arial" w:cs="Arial"/>
          <w:sz w:val="20"/>
          <w:szCs w:val="20"/>
        </w:rPr>
        <w:t>021</w:t>
      </w:r>
      <w:r w:rsidR="5A707513" w:rsidRPr="5C6D6B70">
        <w:rPr>
          <w:rFonts w:ascii="Arial" w:hAnsi="Arial" w:cs="Arial"/>
          <w:sz w:val="20"/>
          <w:szCs w:val="20"/>
        </w:rPr>
        <w:t xml:space="preserve"> kab., LT- 03225, Vilnius - </w:t>
      </w:r>
      <w:r w:rsidR="529E1756" w:rsidRPr="5C6D6B70">
        <w:rPr>
          <w:rFonts w:ascii="Arial" w:hAnsi="Arial" w:cs="Arial"/>
          <w:b/>
          <w:bCs/>
          <w:sz w:val="20"/>
          <w:szCs w:val="20"/>
        </w:rPr>
        <w:t>56</w:t>
      </w:r>
      <w:r w:rsidR="5A707513" w:rsidRPr="5C6D6B70">
        <w:rPr>
          <w:rFonts w:ascii="Arial" w:hAnsi="Arial" w:cs="Arial"/>
          <w:b/>
          <w:bCs/>
          <w:sz w:val="20"/>
          <w:szCs w:val="20"/>
        </w:rPr>
        <w:t xml:space="preserve"> komplektai.</w:t>
      </w:r>
      <w:r w:rsidR="4091D4B5" w:rsidRPr="5C6D6B70">
        <w:rPr>
          <w:rFonts w:ascii="Arial" w:hAnsi="Arial" w:cs="Arial"/>
          <w:sz w:val="20"/>
          <w:szCs w:val="20"/>
        </w:rPr>
        <w:t xml:space="preserve"> Vilniaus universiteto Duomenų mokslo ir skaitmeninių technologijų institutas Akademijos g. </w:t>
      </w:r>
      <w:r w:rsidR="1208FB08" w:rsidRPr="5C6D6B70">
        <w:rPr>
          <w:rFonts w:ascii="Arial" w:hAnsi="Arial" w:cs="Arial"/>
          <w:sz w:val="20"/>
          <w:szCs w:val="20"/>
        </w:rPr>
        <w:t>4, 626 kab.</w:t>
      </w:r>
      <w:r w:rsidR="091F7E31" w:rsidRPr="5C6D6B70">
        <w:rPr>
          <w:rFonts w:ascii="Arial" w:hAnsi="Arial" w:cs="Arial"/>
          <w:sz w:val="20"/>
          <w:szCs w:val="20"/>
        </w:rPr>
        <w:t>, LT-08412 Vilnius -</w:t>
      </w:r>
      <w:r w:rsidR="1208FB08" w:rsidRPr="5C6D6B70">
        <w:rPr>
          <w:rFonts w:ascii="Arial" w:hAnsi="Arial" w:cs="Arial"/>
          <w:sz w:val="20"/>
          <w:szCs w:val="20"/>
        </w:rPr>
        <w:t xml:space="preserve"> </w:t>
      </w:r>
      <w:r w:rsidR="49B5AB6B" w:rsidRPr="5C6D6B70">
        <w:rPr>
          <w:rFonts w:ascii="Arial" w:hAnsi="Arial" w:cs="Arial"/>
          <w:b/>
          <w:bCs/>
          <w:sz w:val="20"/>
          <w:szCs w:val="20"/>
        </w:rPr>
        <w:t>26 komplektai.</w:t>
      </w:r>
      <w:r w:rsidR="003E7D2D" w:rsidRPr="5C6D6B70">
        <w:rPr>
          <w:rFonts w:ascii="Arial" w:hAnsi="Arial" w:cs="Arial"/>
          <w:b/>
          <w:bCs/>
          <w:sz w:val="20"/>
          <w:szCs w:val="20"/>
        </w:rPr>
        <w:t xml:space="preserve"> </w:t>
      </w:r>
      <w:r w:rsidR="003E7D2D" w:rsidRPr="5C6D6B70">
        <w:rPr>
          <w:rFonts w:ascii="Arial" w:hAnsi="Arial" w:cs="Arial"/>
          <w:sz w:val="20"/>
          <w:szCs w:val="20"/>
        </w:rPr>
        <w:t>Į prekių kainą turi būti įskaičiuotos visos su pristatymu</w:t>
      </w:r>
      <w:r w:rsidR="008468BE" w:rsidRPr="5C6D6B70">
        <w:rPr>
          <w:rFonts w:ascii="Arial" w:hAnsi="Arial" w:cs="Arial"/>
          <w:sz w:val="20"/>
          <w:szCs w:val="20"/>
        </w:rPr>
        <w:t xml:space="preserve"> susijusios išlaidos (prista</w:t>
      </w:r>
      <w:r w:rsidR="002E2782" w:rsidRPr="5C6D6B70">
        <w:rPr>
          <w:rFonts w:ascii="Arial" w:hAnsi="Arial" w:cs="Arial"/>
          <w:sz w:val="20"/>
          <w:szCs w:val="20"/>
        </w:rPr>
        <w:t>t</w:t>
      </w:r>
      <w:r w:rsidR="008468BE" w:rsidRPr="5C6D6B70">
        <w:rPr>
          <w:rFonts w:ascii="Arial" w:hAnsi="Arial" w:cs="Arial"/>
          <w:sz w:val="20"/>
          <w:szCs w:val="20"/>
        </w:rPr>
        <w:t>ymas//iškrovimas</w:t>
      </w:r>
      <w:r w:rsidR="00263911" w:rsidRPr="5C6D6B70">
        <w:rPr>
          <w:rFonts w:ascii="Arial" w:hAnsi="Arial" w:cs="Arial"/>
          <w:sz w:val="20"/>
          <w:szCs w:val="20"/>
        </w:rPr>
        <w:t>/užnešimas</w:t>
      </w:r>
      <w:r w:rsidR="008468BE" w:rsidRPr="5C6D6B70">
        <w:rPr>
          <w:rFonts w:ascii="Arial" w:hAnsi="Arial" w:cs="Arial"/>
          <w:sz w:val="20"/>
          <w:szCs w:val="20"/>
        </w:rPr>
        <w:t xml:space="preserve"> ir pan.).</w:t>
      </w:r>
    </w:p>
    <w:p w14:paraId="6AD560C6" w14:textId="4555C73C" w:rsidR="00046A16" w:rsidRPr="0001092B" w:rsidRDefault="00DC79E6" w:rsidP="5C6D6B70">
      <w:pPr>
        <w:pStyle w:val="ListParagraph"/>
        <w:numPr>
          <w:ilvl w:val="1"/>
          <w:numId w:val="3"/>
        </w:numPr>
        <w:tabs>
          <w:tab w:val="left" w:pos="426"/>
        </w:tabs>
        <w:spacing w:after="0" w:line="240" w:lineRule="auto"/>
        <w:ind w:left="0" w:firstLine="0"/>
        <w:jc w:val="both"/>
        <w:rPr>
          <w:rFonts w:ascii="Arial" w:hAnsi="Arial" w:cs="Arial"/>
          <w:i/>
          <w:iCs/>
          <w:color w:val="FF0000"/>
          <w:sz w:val="20"/>
          <w:szCs w:val="20"/>
        </w:rPr>
      </w:pPr>
      <w:r w:rsidRPr="5C6D6B70">
        <w:rPr>
          <w:rFonts w:ascii="Arial" w:hAnsi="Arial" w:cs="Arial"/>
          <w:sz w:val="20"/>
          <w:szCs w:val="20"/>
        </w:rPr>
        <w:t>Prekių</w:t>
      </w:r>
      <w:r w:rsidR="00245CBF" w:rsidRPr="5C6D6B70">
        <w:rPr>
          <w:rFonts w:ascii="Arial" w:hAnsi="Arial" w:cs="Arial"/>
          <w:sz w:val="20"/>
          <w:szCs w:val="20"/>
        </w:rPr>
        <w:t xml:space="preserve"> kiekiai</w:t>
      </w:r>
      <w:r w:rsidR="003A5A2B" w:rsidRPr="5C6D6B70">
        <w:rPr>
          <w:rFonts w:ascii="Arial" w:hAnsi="Arial" w:cs="Arial"/>
          <w:sz w:val="20"/>
          <w:szCs w:val="20"/>
        </w:rPr>
        <w:t>:</w:t>
      </w:r>
    </w:p>
    <w:p w14:paraId="555B0A83" w14:textId="77777777" w:rsidR="004A0C48" w:rsidRPr="0001092B" w:rsidRDefault="00CC3B99" w:rsidP="5C6D6B70">
      <w:pPr>
        <w:spacing w:after="0" w:line="240" w:lineRule="auto"/>
        <w:jc w:val="right"/>
        <w:rPr>
          <w:rFonts w:ascii="Arial" w:hAnsi="Arial" w:cs="Arial"/>
          <w:b/>
          <w:bCs/>
          <w:sz w:val="20"/>
          <w:szCs w:val="20"/>
        </w:rPr>
      </w:pPr>
      <w:r w:rsidRPr="5C6D6B70">
        <w:rPr>
          <w:rFonts w:ascii="Arial" w:hAnsi="Arial" w:cs="Arial"/>
          <w:b/>
          <w:bCs/>
          <w:sz w:val="20"/>
          <w:szCs w:val="20"/>
        </w:rPr>
        <w:t xml:space="preserve">1 lentelė. </w:t>
      </w:r>
    </w:p>
    <w:tbl>
      <w:tblPr>
        <w:tblStyle w:val="TableGrid"/>
        <w:tblW w:w="5000" w:type="pct"/>
        <w:jc w:val="center"/>
        <w:tblLook w:val="04A0" w:firstRow="1" w:lastRow="0" w:firstColumn="1" w:lastColumn="0" w:noHBand="0" w:noVBand="1"/>
      </w:tblPr>
      <w:tblGrid>
        <w:gridCol w:w="1183"/>
        <w:gridCol w:w="2460"/>
        <w:gridCol w:w="1490"/>
        <w:gridCol w:w="1272"/>
        <w:gridCol w:w="1228"/>
        <w:gridCol w:w="1995"/>
      </w:tblGrid>
      <w:tr w:rsidR="0043073D" w:rsidRPr="0001092B" w14:paraId="6DB4DB1C" w14:textId="77777777" w:rsidTr="5C6D6B70">
        <w:trPr>
          <w:trHeight w:val="20"/>
          <w:jc w:val="center"/>
        </w:trPr>
        <w:tc>
          <w:tcPr>
            <w:tcW w:w="1218" w:type="dxa"/>
            <w:vMerge w:val="restart"/>
            <w:vAlign w:val="center"/>
          </w:tcPr>
          <w:p w14:paraId="20AF3209" w14:textId="77777777" w:rsidR="004D7ECA" w:rsidRPr="0001092B" w:rsidRDefault="004D7ECA" w:rsidP="5C6D6B70">
            <w:pPr>
              <w:jc w:val="center"/>
              <w:rPr>
                <w:rFonts w:ascii="Arial" w:hAnsi="Arial" w:cs="Arial"/>
                <w:b/>
                <w:bCs/>
              </w:rPr>
            </w:pPr>
            <w:r w:rsidRPr="5C6D6B70">
              <w:rPr>
                <w:rFonts w:ascii="Arial" w:hAnsi="Arial" w:cs="Arial"/>
                <w:b/>
                <w:bCs/>
              </w:rPr>
              <w:t>Eil. Nr.</w:t>
            </w:r>
          </w:p>
        </w:tc>
        <w:tc>
          <w:tcPr>
            <w:tcW w:w="2535" w:type="dxa"/>
            <w:vMerge w:val="restart"/>
            <w:vAlign w:val="center"/>
          </w:tcPr>
          <w:p w14:paraId="7C1F5311" w14:textId="4371B06A" w:rsidR="004D7ECA" w:rsidRPr="0001092B" w:rsidRDefault="004D7ECA" w:rsidP="5C6D6B70">
            <w:pPr>
              <w:jc w:val="center"/>
              <w:rPr>
                <w:rFonts w:ascii="Arial" w:hAnsi="Arial" w:cs="Arial"/>
                <w:b/>
                <w:bCs/>
              </w:rPr>
            </w:pPr>
            <w:r w:rsidRPr="5C6D6B70">
              <w:rPr>
                <w:rFonts w:ascii="Arial" w:hAnsi="Arial" w:cs="Arial"/>
                <w:b/>
                <w:bCs/>
              </w:rPr>
              <w:t>Prek</w:t>
            </w:r>
            <w:r w:rsidR="000A11F1" w:rsidRPr="5C6D6B70">
              <w:rPr>
                <w:rFonts w:ascii="Arial" w:hAnsi="Arial" w:cs="Arial"/>
                <w:b/>
                <w:bCs/>
              </w:rPr>
              <w:t>ių</w:t>
            </w:r>
            <w:r w:rsidRPr="5C6D6B70">
              <w:rPr>
                <w:rFonts w:ascii="Arial" w:hAnsi="Arial" w:cs="Arial"/>
                <w:b/>
                <w:bCs/>
              </w:rPr>
              <w:t xml:space="preserve"> pavadinimas</w:t>
            </w:r>
          </w:p>
        </w:tc>
        <w:tc>
          <w:tcPr>
            <w:tcW w:w="1538" w:type="dxa"/>
            <w:vMerge w:val="restart"/>
            <w:vAlign w:val="center"/>
          </w:tcPr>
          <w:p w14:paraId="58C29E2C" w14:textId="17D98C45" w:rsidR="004D7ECA" w:rsidRPr="0001092B" w:rsidRDefault="004D7ECA" w:rsidP="5C6D6B70">
            <w:pPr>
              <w:jc w:val="center"/>
              <w:rPr>
                <w:rFonts w:ascii="Arial" w:hAnsi="Arial" w:cs="Arial"/>
                <w:b/>
                <w:bCs/>
              </w:rPr>
            </w:pPr>
            <w:r w:rsidRPr="5C6D6B70">
              <w:rPr>
                <w:rFonts w:ascii="Arial" w:hAnsi="Arial" w:cs="Arial"/>
                <w:b/>
                <w:bCs/>
              </w:rPr>
              <w:t xml:space="preserve">Prekių </w:t>
            </w:r>
            <w:r w:rsidR="004A5BDE" w:rsidRPr="5C6D6B70">
              <w:rPr>
                <w:rFonts w:ascii="Arial" w:hAnsi="Arial" w:cs="Arial"/>
                <w:b/>
                <w:bCs/>
              </w:rPr>
              <w:t xml:space="preserve">kiekis </w:t>
            </w:r>
            <w:r w:rsidR="00F03619" w:rsidRPr="5C6D6B70">
              <w:rPr>
                <w:rFonts w:ascii="Arial" w:hAnsi="Arial" w:cs="Arial"/>
                <w:b/>
                <w:bCs/>
              </w:rPr>
              <w:t xml:space="preserve">ir mato vnt. </w:t>
            </w:r>
          </w:p>
        </w:tc>
        <w:tc>
          <w:tcPr>
            <w:tcW w:w="2487" w:type="dxa"/>
            <w:gridSpan w:val="2"/>
            <w:tcBorders>
              <w:bottom w:val="single" w:sz="4" w:space="0" w:color="auto"/>
            </w:tcBorders>
            <w:vAlign w:val="center"/>
          </w:tcPr>
          <w:p w14:paraId="3D3AE683" w14:textId="77777777" w:rsidR="004D7ECA" w:rsidRPr="0001092B" w:rsidRDefault="004D7ECA" w:rsidP="5C6D6B70">
            <w:pPr>
              <w:jc w:val="center"/>
              <w:rPr>
                <w:rFonts w:ascii="Arial" w:hAnsi="Arial" w:cs="Arial"/>
                <w:b/>
                <w:bCs/>
              </w:rPr>
            </w:pPr>
            <w:r w:rsidRPr="5C6D6B70">
              <w:rPr>
                <w:rFonts w:ascii="Arial" w:hAnsi="Arial" w:cs="Arial"/>
                <w:b/>
                <w:bCs/>
              </w:rPr>
              <w:t>Užsakymų teikimas</w:t>
            </w:r>
          </w:p>
        </w:tc>
        <w:tc>
          <w:tcPr>
            <w:tcW w:w="1850" w:type="dxa"/>
            <w:vMerge w:val="restart"/>
            <w:vAlign w:val="center"/>
          </w:tcPr>
          <w:p w14:paraId="17A9F1FB" w14:textId="6212FC39" w:rsidR="004D7ECA" w:rsidRPr="0001092B" w:rsidRDefault="004D7ECA" w:rsidP="5C6D6B70">
            <w:pPr>
              <w:jc w:val="center"/>
              <w:rPr>
                <w:rFonts w:ascii="Arial" w:hAnsi="Arial" w:cs="Arial"/>
                <w:b/>
                <w:bCs/>
              </w:rPr>
            </w:pPr>
            <w:r w:rsidRPr="5C6D6B70">
              <w:rPr>
                <w:rFonts w:ascii="Arial" w:hAnsi="Arial" w:cs="Arial"/>
                <w:b/>
                <w:bCs/>
              </w:rPr>
              <w:t>Prekių pristatymo</w:t>
            </w:r>
            <w:r w:rsidR="005B21AE" w:rsidRPr="5C6D6B70">
              <w:rPr>
                <w:rFonts w:ascii="Arial" w:hAnsi="Arial" w:cs="Arial"/>
                <w:b/>
                <w:bCs/>
              </w:rPr>
              <w:t>/tiekimo</w:t>
            </w:r>
            <w:r w:rsidRPr="5C6D6B70">
              <w:rPr>
                <w:rFonts w:ascii="Arial" w:hAnsi="Arial" w:cs="Arial"/>
                <w:b/>
                <w:bCs/>
              </w:rPr>
              <w:t xml:space="preserve"> nuo Sutarties įsigaliojimo (k.</w:t>
            </w:r>
            <w:r w:rsidR="00604032" w:rsidRPr="5C6D6B70">
              <w:rPr>
                <w:rFonts w:ascii="Arial" w:hAnsi="Arial" w:cs="Arial"/>
                <w:b/>
                <w:bCs/>
              </w:rPr>
              <w:t xml:space="preserve"> </w:t>
            </w:r>
            <w:r w:rsidRPr="5C6D6B70">
              <w:rPr>
                <w:rFonts w:ascii="Arial" w:hAnsi="Arial" w:cs="Arial"/>
                <w:b/>
                <w:bCs/>
              </w:rPr>
              <w:t>d.)</w:t>
            </w:r>
          </w:p>
        </w:tc>
      </w:tr>
      <w:tr w:rsidR="0043073D" w:rsidRPr="0001092B" w14:paraId="05E1D5A6" w14:textId="77777777" w:rsidTr="5C6D6B70">
        <w:trPr>
          <w:trHeight w:val="2044"/>
          <w:jc w:val="center"/>
        </w:trPr>
        <w:tc>
          <w:tcPr>
            <w:tcW w:w="1218" w:type="dxa"/>
            <w:vMerge/>
            <w:vAlign w:val="center"/>
          </w:tcPr>
          <w:p w14:paraId="4E46B277" w14:textId="77777777" w:rsidR="004D7ECA" w:rsidRPr="0001092B" w:rsidRDefault="004D7ECA" w:rsidP="00890D1D">
            <w:pPr>
              <w:jc w:val="center"/>
              <w:rPr>
                <w:rFonts w:ascii="Arial" w:hAnsi="Arial" w:cs="Arial"/>
              </w:rPr>
            </w:pPr>
          </w:p>
        </w:tc>
        <w:tc>
          <w:tcPr>
            <w:tcW w:w="2535" w:type="dxa"/>
            <w:vMerge/>
            <w:vAlign w:val="center"/>
          </w:tcPr>
          <w:p w14:paraId="09394B49" w14:textId="77777777" w:rsidR="004D7ECA" w:rsidRPr="0001092B" w:rsidRDefault="004D7ECA" w:rsidP="00890D1D">
            <w:pPr>
              <w:jc w:val="center"/>
              <w:rPr>
                <w:rFonts w:ascii="Arial" w:hAnsi="Arial" w:cs="Arial"/>
              </w:rPr>
            </w:pPr>
          </w:p>
        </w:tc>
        <w:tc>
          <w:tcPr>
            <w:tcW w:w="1538" w:type="dxa"/>
            <w:vMerge/>
            <w:vAlign w:val="center"/>
          </w:tcPr>
          <w:p w14:paraId="7609F101" w14:textId="77777777" w:rsidR="004D7ECA" w:rsidRPr="0001092B"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6AD0ED92" w:rsidR="004D7ECA" w:rsidRPr="0001092B" w:rsidRDefault="004D7ECA" w:rsidP="5C6D6B70">
            <w:pPr>
              <w:jc w:val="center"/>
              <w:rPr>
                <w:rFonts w:ascii="Arial" w:hAnsi="Arial" w:cs="Arial"/>
                <w:b/>
                <w:bCs/>
              </w:rPr>
            </w:pPr>
            <w:r w:rsidRPr="5C6D6B70">
              <w:rPr>
                <w:rFonts w:ascii="Arial" w:hAnsi="Arial" w:cs="Arial"/>
                <w:b/>
                <w:bCs/>
              </w:rPr>
              <w:t>Taip</w:t>
            </w:r>
            <w:r w:rsidR="00094A35" w:rsidRPr="5C6D6B70">
              <w:rPr>
                <w:rFonts w:ascii="Arial" w:hAnsi="Arial" w:cs="Arial"/>
                <w:b/>
                <w:bCs/>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6C36F7D7" w:rsidR="004D7ECA" w:rsidRPr="0001092B" w:rsidRDefault="004D7ECA" w:rsidP="5C6D6B70">
            <w:pPr>
              <w:jc w:val="center"/>
              <w:rPr>
                <w:rFonts w:ascii="Arial" w:hAnsi="Arial" w:cs="Arial"/>
                <w:b/>
                <w:bCs/>
              </w:rPr>
            </w:pPr>
            <w:r w:rsidRPr="5C6D6B70">
              <w:rPr>
                <w:rFonts w:ascii="Arial" w:hAnsi="Arial" w:cs="Arial"/>
                <w:b/>
                <w:bCs/>
              </w:rPr>
              <w:t>Ne</w:t>
            </w:r>
            <w:r w:rsidR="00094A35" w:rsidRPr="5C6D6B70">
              <w:rPr>
                <w:rFonts w:ascii="Arial" w:hAnsi="Arial" w:cs="Arial"/>
                <w:b/>
                <w:bCs/>
              </w:rPr>
              <w:t xml:space="preserve"> (žymėti, jei </w:t>
            </w:r>
            <w:r w:rsidR="0043073D" w:rsidRPr="5C6D6B70">
              <w:rPr>
                <w:rFonts w:ascii="Arial" w:hAnsi="Arial" w:cs="Arial"/>
                <w:b/>
                <w:bCs/>
              </w:rPr>
              <w:t>nurodytu laiku bus pristatytas visas perkamas prekių kiekis</w:t>
            </w:r>
            <w:r w:rsidR="00094A35" w:rsidRPr="5C6D6B70">
              <w:rPr>
                <w:rFonts w:ascii="Arial" w:hAnsi="Arial" w:cs="Arial"/>
                <w:b/>
                <w:bCs/>
              </w:rPr>
              <w:t>)</w:t>
            </w:r>
          </w:p>
        </w:tc>
        <w:tc>
          <w:tcPr>
            <w:tcW w:w="1850" w:type="dxa"/>
            <w:vMerge/>
            <w:vAlign w:val="center"/>
          </w:tcPr>
          <w:p w14:paraId="52A45871" w14:textId="77777777" w:rsidR="004D7ECA" w:rsidRPr="0001092B" w:rsidRDefault="004D7ECA" w:rsidP="00890D1D">
            <w:pPr>
              <w:jc w:val="center"/>
              <w:rPr>
                <w:rFonts w:ascii="Arial" w:hAnsi="Arial" w:cs="Arial"/>
              </w:rPr>
            </w:pPr>
          </w:p>
        </w:tc>
      </w:tr>
      <w:tr w:rsidR="0043073D" w:rsidRPr="0001092B" w14:paraId="2DF177F6" w14:textId="77777777" w:rsidTr="5C6D6B70">
        <w:trPr>
          <w:trHeight w:val="300"/>
          <w:jc w:val="center"/>
        </w:trPr>
        <w:tc>
          <w:tcPr>
            <w:tcW w:w="1218" w:type="dxa"/>
            <w:vAlign w:val="center"/>
          </w:tcPr>
          <w:p w14:paraId="43CDF8AD" w14:textId="77777777" w:rsidR="004D7ECA" w:rsidRPr="0001092B" w:rsidRDefault="004D7ECA" w:rsidP="00B21220">
            <w:pPr>
              <w:ind w:firstLine="313"/>
              <w:rPr>
                <w:rFonts w:ascii="Arial" w:hAnsi="Arial" w:cs="Arial"/>
              </w:rPr>
            </w:pPr>
            <w:r w:rsidRPr="5C6D6B70">
              <w:rPr>
                <w:rFonts w:ascii="Arial" w:hAnsi="Arial" w:cs="Arial"/>
              </w:rPr>
              <w:t>1.</w:t>
            </w:r>
          </w:p>
        </w:tc>
        <w:tc>
          <w:tcPr>
            <w:tcW w:w="2535" w:type="dxa"/>
            <w:vAlign w:val="center"/>
          </w:tcPr>
          <w:p w14:paraId="4FC9E79A" w14:textId="26C0C25B" w:rsidR="004D7ECA" w:rsidRPr="0001092B" w:rsidRDefault="007C3C32" w:rsidP="00736515">
            <w:pPr>
              <w:ind w:hanging="38"/>
              <w:jc w:val="center"/>
              <w:rPr>
                <w:rFonts w:ascii="Arial" w:hAnsi="Arial" w:cs="Arial"/>
                <w:color w:val="000000" w:themeColor="text1"/>
              </w:rPr>
            </w:pPr>
            <w:r w:rsidRPr="5C6D6B70">
              <w:rPr>
                <w:rFonts w:ascii="Arial" w:hAnsi="Arial" w:cs="Arial"/>
                <w:color w:val="000000" w:themeColor="text1"/>
              </w:rPr>
              <w:t>Monitoriai</w:t>
            </w:r>
          </w:p>
        </w:tc>
        <w:tc>
          <w:tcPr>
            <w:tcW w:w="1538" w:type="dxa"/>
            <w:vAlign w:val="center"/>
          </w:tcPr>
          <w:p w14:paraId="0FC6E839" w14:textId="4348766C" w:rsidR="004D7ECA" w:rsidRPr="0001092B" w:rsidRDefault="007C3C32" w:rsidP="00736515">
            <w:pPr>
              <w:ind w:hanging="16"/>
              <w:jc w:val="center"/>
              <w:rPr>
                <w:rFonts w:ascii="Arial" w:hAnsi="Arial" w:cs="Arial"/>
                <w:color w:val="000000" w:themeColor="text1"/>
              </w:rPr>
            </w:pPr>
            <w:r w:rsidRPr="5C6D6B70">
              <w:rPr>
                <w:rFonts w:ascii="Arial" w:hAnsi="Arial" w:cs="Arial"/>
                <w:color w:val="000000" w:themeColor="text1"/>
              </w:rPr>
              <w:t xml:space="preserve">130 </w:t>
            </w:r>
            <w:proofErr w:type="spellStart"/>
            <w:r w:rsidRPr="5C6D6B70">
              <w:rPr>
                <w:rFonts w:ascii="Arial" w:hAnsi="Arial" w:cs="Arial"/>
                <w:color w:val="000000" w:themeColor="text1"/>
              </w:rPr>
              <w:t>kompl</w:t>
            </w:r>
            <w:proofErr w:type="spellEnd"/>
            <w:r w:rsidRPr="5C6D6B70">
              <w:rPr>
                <w:rFonts w:ascii="Arial" w:hAnsi="Arial" w:cs="Arial"/>
                <w:color w:val="000000" w:themeColor="text1"/>
              </w:rPr>
              <w:t>.</w:t>
            </w:r>
            <w:r w:rsidR="005F4D06" w:rsidRPr="5C6D6B70">
              <w:rPr>
                <w:rFonts w:ascii="Arial" w:hAnsi="Arial" w:cs="Arial"/>
                <w:color w:val="000000" w:themeColor="text1"/>
              </w:rPr>
              <w:t xml:space="preserve"> </w:t>
            </w:r>
          </w:p>
        </w:tc>
        <w:tc>
          <w:tcPr>
            <w:tcW w:w="1268" w:type="dxa"/>
            <w:tcBorders>
              <w:right w:val="single" w:sz="4" w:space="0" w:color="auto"/>
            </w:tcBorders>
            <w:vAlign w:val="center"/>
          </w:tcPr>
          <w:p w14:paraId="5CC78E0C" w14:textId="578E05CC" w:rsidR="004D7ECA" w:rsidRPr="0001092B" w:rsidRDefault="004F73DC" w:rsidP="004D7ECA">
            <w:pPr>
              <w:jc w:val="center"/>
              <w:rPr>
                <w:rFonts w:ascii="Arial" w:hAnsi="Arial" w:cs="Arial"/>
              </w:rPr>
            </w:pPr>
            <w:sdt>
              <w:sdtPr>
                <w:rPr>
                  <w:rFonts w:ascii="Arial" w:hAnsi="Arial" w:cs="Arial"/>
                </w:rPr>
                <w:id w:val="-1892409944"/>
                <w14:checkbox>
                  <w14:checked w14:val="0"/>
                  <w14:checkedState w14:val="2612" w14:font="MS Gothic"/>
                  <w14:uncheckedState w14:val="2610" w14:font="MS Gothic"/>
                </w14:checkbox>
              </w:sdtPr>
              <w:sdtEndPr/>
              <w:sdtContent>
                <w:r w:rsidR="00E73DB3" w:rsidRPr="5C6D6B70">
                  <w:rPr>
                    <w:rFonts w:ascii="MS Gothic" w:eastAsia="MS Gothic" w:hAnsi="MS Gothic" w:cs="Segoe UI Symbol"/>
                  </w:rPr>
                  <w:t>☐</w:t>
                </w:r>
              </w:sdtContent>
            </w:sdt>
          </w:p>
        </w:tc>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56B8306A" w:rsidR="004D7ECA" w:rsidRPr="0001092B" w:rsidRDefault="007C3C32" w:rsidP="004D7ECA">
                <w:pPr>
                  <w:jc w:val="center"/>
                  <w:rPr>
                    <w:rFonts w:ascii="Arial" w:hAnsi="Arial" w:cs="Arial"/>
                  </w:rPr>
                </w:pPr>
                <w:r w:rsidRPr="5C6D6B70">
                  <w:rPr>
                    <w:rFonts w:ascii="Segoe UI Symbol" w:eastAsia="MS Gothic" w:hAnsi="Segoe UI Symbol" w:cs="Segoe UI Symbol"/>
                  </w:rPr>
                  <w:t>☒</w:t>
                </w:r>
              </w:p>
            </w:tc>
          </w:sdtContent>
        </w:sdt>
        <w:tc>
          <w:tcPr>
            <w:tcW w:w="1850" w:type="dxa"/>
            <w:vAlign w:val="center"/>
          </w:tcPr>
          <w:p w14:paraId="3F80094C" w14:textId="57032733" w:rsidR="004D7ECA" w:rsidRPr="0001092B" w:rsidRDefault="00814823" w:rsidP="00736515">
            <w:pPr>
              <w:ind w:hanging="16"/>
              <w:jc w:val="center"/>
              <w:rPr>
                <w:rFonts w:ascii="Arial" w:hAnsi="Arial" w:cs="Arial"/>
                <w:color w:val="FF0000"/>
              </w:rPr>
            </w:pPr>
            <w:r w:rsidRPr="5C6D6B70">
              <w:rPr>
                <w:rFonts w:ascii="Arial" w:hAnsi="Arial" w:cs="Arial"/>
                <w:color w:val="000000" w:themeColor="text1"/>
              </w:rPr>
              <w:t>per</w:t>
            </w:r>
            <w:r w:rsidR="001917EC" w:rsidRPr="5C6D6B70">
              <w:rPr>
                <w:rFonts w:ascii="Arial" w:hAnsi="Arial" w:cs="Arial"/>
                <w:color w:val="000000" w:themeColor="text1"/>
              </w:rPr>
              <w:t xml:space="preserve"> </w:t>
            </w:r>
            <w:r w:rsidR="00EB5E89" w:rsidRPr="5C6D6B70">
              <w:rPr>
                <w:rFonts w:ascii="Arial" w:hAnsi="Arial" w:cs="Arial"/>
                <w:color w:val="000000" w:themeColor="text1"/>
              </w:rPr>
              <w:t>6</w:t>
            </w:r>
            <w:r w:rsidR="4999AEE6" w:rsidRPr="5C6D6B70">
              <w:rPr>
                <w:rFonts w:ascii="Arial" w:hAnsi="Arial" w:cs="Arial"/>
                <w:color w:val="000000" w:themeColor="text1"/>
              </w:rPr>
              <w:t>0</w:t>
            </w:r>
            <w:r w:rsidR="006E1D1A" w:rsidRPr="5C6D6B70">
              <w:rPr>
                <w:rFonts w:ascii="Arial" w:hAnsi="Arial" w:cs="Arial"/>
                <w:color w:val="000000" w:themeColor="text1"/>
              </w:rPr>
              <w:t xml:space="preserve"> k.</w:t>
            </w:r>
            <w:r w:rsidR="00604032" w:rsidRPr="5C6D6B70">
              <w:rPr>
                <w:rFonts w:ascii="Arial" w:hAnsi="Arial" w:cs="Arial"/>
                <w:color w:val="000000" w:themeColor="text1"/>
              </w:rPr>
              <w:t xml:space="preserve"> </w:t>
            </w:r>
            <w:r w:rsidR="006E1D1A" w:rsidRPr="5C6D6B70">
              <w:rPr>
                <w:rFonts w:ascii="Arial" w:hAnsi="Arial" w:cs="Arial"/>
                <w:color w:val="000000" w:themeColor="text1"/>
              </w:rPr>
              <w:t>d</w:t>
            </w:r>
            <w:r w:rsidR="00851056" w:rsidRPr="5C6D6B70">
              <w:rPr>
                <w:rFonts w:ascii="Arial" w:hAnsi="Arial" w:cs="Arial"/>
                <w:color w:val="000000" w:themeColor="text1"/>
              </w:rPr>
              <w:t>.</w:t>
            </w:r>
            <w:r w:rsidR="00BC4086" w:rsidRPr="5C6D6B70">
              <w:rPr>
                <w:rFonts w:ascii="Arial" w:hAnsi="Arial" w:cs="Arial"/>
                <w:color w:val="000000" w:themeColor="text1"/>
              </w:rPr>
              <w:t xml:space="preserve"> </w:t>
            </w:r>
            <w:r w:rsidR="00E33E2A" w:rsidRPr="5C6D6B70">
              <w:rPr>
                <w:rFonts w:ascii="Arial" w:hAnsi="Arial" w:cs="Arial"/>
                <w:color w:val="000000" w:themeColor="text1"/>
              </w:rPr>
              <w:t>(</w:t>
            </w:r>
            <w:r w:rsidR="00023F6B" w:rsidRPr="5C6D6B70">
              <w:rPr>
                <w:rFonts w:ascii="Arial" w:hAnsi="Arial" w:cs="Arial"/>
                <w:color w:val="000000" w:themeColor="text1"/>
              </w:rPr>
              <w:t>arba ne ilgiau nei nurodyta</w:t>
            </w:r>
            <w:r w:rsidR="009B1D70" w:rsidRPr="5C6D6B70">
              <w:rPr>
                <w:rFonts w:ascii="Arial" w:hAnsi="Arial" w:cs="Arial"/>
                <w:color w:val="000000" w:themeColor="text1"/>
              </w:rPr>
              <w:t xml:space="preserve"> Tiekėjo pasiūlymo</w:t>
            </w:r>
            <w:r w:rsidR="00023F6B" w:rsidRPr="5C6D6B70">
              <w:rPr>
                <w:rFonts w:ascii="Arial" w:hAnsi="Arial" w:cs="Arial"/>
                <w:color w:val="000000" w:themeColor="text1"/>
              </w:rPr>
              <w:t xml:space="preserve"> kokybinių kriterijų parametro reikšmėje (T1 – Siūlomos įrangos pristatymo terminas) </w:t>
            </w:r>
          </w:p>
        </w:tc>
      </w:tr>
    </w:tbl>
    <w:p w14:paraId="69B8FEFB" w14:textId="77777777" w:rsidR="004A0C48" w:rsidRPr="0001092B" w:rsidRDefault="004A0C48" w:rsidP="004A0C48">
      <w:pPr>
        <w:spacing w:after="0" w:line="240" w:lineRule="auto"/>
        <w:ind w:firstLine="851"/>
        <w:jc w:val="both"/>
        <w:rPr>
          <w:rFonts w:ascii="Arial" w:hAnsi="Arial" w:cs="Arial"/>
          <w:sz w:val="20"/>
          <w:szCs w:val="20"/>
        </w:rPr>
      </w:pPr>
    </w:p>
    <w:p w14:paraId="16D27CF7" w14:textId="6045A8AF" w:rsidR="004A0C48" w:rsidRPr="0001092B" w:rsidRDefault="004A0C48" w:rsidP="00736515">
      <w:pPr>
        <w:pStyle w:val="ListParagraph"/>
        <w:numPr>
          <w:ilvl w:val="1"/>
          <w:numId w:val="3"/>
        </w:numPr>
        <w:tabs>
          <w:tab w:val="left" w:pos="426"/>
        </w:tabs>
        <w:spacing w:after="0" w:line="240" w:lineRule="auto"/>
        <w:ind w:left="0" w:firstLine="0"/>
        <w:jc w:val="both"/>
        <w:rPr>
          <w:rFonts w:ascii="Arial" w:hAnsi="Arial" w:cs="Arial"/>
          <w:sz w:val="20"/>
          <w:szCs w:val="20"/>
        </w:rPr>
      </w:pPr>
      <w:r w:rsidRPr="5C6D6B70">
        <w:rPr>
          <w:rFonts w:ascii="Arial" w:hAnsi="Arial" w:cs="Arial"/>
          <w:sz w:val="20"/>
          <w:szCs w:val="20"/>
        </w:rPr>
        <w:t xml:space="preserve">Aukščiau esančioje lentelėje nurodytas prekių kiekis </w:t>
      </w:r>
      <w:r w:rsidR="00F56819" w:rsidRPr="5C6D6B70">
        <w:rPr>
          <w:rFonts w:ascii="Arial" w:hAnsi="Arial" w:cs="Arial"/>
          <w:sz w:val="20"/>
          <w:szCs w:val="20"/>
        </w:rPr>
        <w:t xml:space="preserve">ir (ar) apimtis </w:t>
      </w:r>
      <w:r w:rsidRPr="5C6D6B70">
        <w:rPr>
          <w:rFonts w:ascii="Arial" w:hAnsi="Arial" w:cs="Arial"/>
          <w:sz w:val="20"/>
          <w:szCs w:val="20"/>
        </w:rPr>
        <w:t>yra tikslus</w:t>
      </w:r>
      <w:r w:rsidR="009E592F" w:rsidRPr="5C6D6B70">
        <w:rPr>
          <w:rFonts w:ascii="Arial" w:hAnsi="Arial" w:cs="Arial"/>
          <w:sz w:val="20"/>
          <w:szCs w:val="20"/>
        </w:rPr>
        <w:t>(-i)</w:t>
      </w:r>
      <w:r w:rsidRPr="5C6D6B70">
        <w:rPr>
          <w:rFonts w:ascii="Arial" w:hAnsi="Arial" w:cs="Arial"/>
          <w:sz w:val="20"/>
          <w:szCs w:val="20"/>
        </w:rPr>
        <w:t xml:space="preserve"> ir vykdant Sutartį nesikeis.</w:t>
      </w:r>
    </w:p>
    <w:p w14:paraId="6CC54D6C" w14:textId="4E061A8D" w:rsidR="004B55FF" w:rsidRPr="0001092B" w:rsidRDefault="004A0C48" w:rsidP="0070330A">
      <w:pPr>
        <w:pStyle w:val="ListParagraph"/>
        <w:numPr>
          <w:ilvl w:val="1"/>
          <w:numId w:val="11"/>
        </w:numPr>
        <w:tabs>
          <w:tab w:val="left" w:pos="567"/>
        </w:tabs>
        <w:spacing w:after="0" w:line="240" w:lineRule="auto"/>
        <w:ind w:left="0" w:firstLine="0"/>
        <w:jc w:val="both"/>
        <w:rPr>
          <w:rFonts w:ascii="Arial" w:hAnsi="Arial" w:cs="Arial"/>
          <w:sz w:val="20"/>
          <w:szCs w:val="20"/>
        </w:rPr>
      </w:pPr>
      <w:r w:rsidRPr="5C6D6B70">
        <w:rPr>
          <w:rFonts w:ascii="Arial" w:hAnsi="Arial" w:cs="Arial"/>
          <w:sz w:val="20"/>
          <w:szCs w:val="20"/>
        </w:rPr>
        <w:t>Užsakymų teikimo tvarka</w:t>
      </w:r>
      <w:r w:rsidR="004B55FF" w:rsidRPr="5C6D6B70">
        <w:rPr>
          <w:rFonts w:ascii="Arial" w:hAnsi="Arial" w:cs="Arial"/>
          <w:sz w:val="20"/>
          <w:szCs w:val="20"/>
        </w:rPr>
        <w:t>:</w:t>
      </w:r>
    </w:p>
    <w:p w14:paraId="6838152E" w14:textId="0497E1A0" w:rsidR="00046A16" w:rsidRPr="0001092B" w:rsidRDefault="004A0C48" w:rsidP="0070330A">
      <w:pPr>
        <w:pStyle w:val="ListParagraph"/>
        <w:numPr>
          <w:ilvl w:val="2"/>
          <w:numId w:val="11"/>
        </w:numPr>
        <w:tabs>
          <w:tab w:val="left" w:pos="567"/>
        </w:tabs>
        <w:spacing w:after="0" w:line="240" w:lineRule="auto"/>
        <w:ind w:left="0" w:firstLine="0"/>
        <w:jc w:val="both"/>
        <w:rPr>
          <w:rFonts w:ascii="Arial" w:hAnsi="Arial" w:cs="Arial"/>
          <w:sz w:val="20"/>
          <w:szCs w:val="20"/>
        </w:rPr>
      </w:pPr>
      <w:r w:rsidRPr="5C6D6B70">
        <w:rPr>
          <w:rFonts w:ascii="Arial" w:hAnsi="Arial" w:cs="Arial"/>
          <w:sz w:val="20"/>
          <w:szCs w:val="20"/>
        </w:rPr>
        <w:t xml:space="preserve"> </w:t>
      </w:r>
      <w:r w:rsidR="004B55FF" w:rsidRPr="5C6D6B70">
        <w:rPr>
          <w:rFonts w:ascii="Arial" w:hAnsi="Arial" w:cs="Arial"/>
          <w:sz w:val="20"/>
          <w:szCs w:val="20"/>
        </w:rPr>
        <w:t>u</w:t>
      </w:r>
      <w:r w:rsidRPr="5C6D6B70">
        <w:rPr>
          <w:rFonts w:ascii="Arial" w:hAnsi="Arial" w:cs="Arial"/>
          <w:sz w:val="20"/>
          <w:szCs w:val="20"/>
        </w:rPr>
        <w:t xml:space="preserve">žsakymai </w:t>
      </w:r>
      <w:r w:rsidR="00046A16" w:rsidRPr="5C6D6B70">
        <w:rPr>
          <w:rFonts w:ascii="Arial" w:hAnsi="Arial" w:cs="Arial"/>
          <w:sz w:val="20"/>
          <w:szCs w:val="20"/>
        </w:rPr>
        <w:t>Sutarties galiojimo laikotarpi</w:t>
      </w:r>
      <w:r w:rsidR="00E30CF3" w:rsidRPr="5C6D6B70">
        <w:rPr>
          <w:rFonts w:ascii="Arial" w:hAnsi="Arial" w:cs="Arial"/>
          <w:sz w:val="20"/>
          <w:szCs w:val="20"/>
        </w:rPr>
        <w:t>u</w:t>
      </w:r>
      <w:r w:rsidR="00046A16" w:rsidRPr="5C6D6B70">
        <w:rPr>
          <w:rFonts w:ascii="Arial" w:hAnsi="Arial" w:cs="Arial"/>
          <w:sz w:val="20"/>
          <w:szCs w:val="20"/>
        </w:rPr>
        <w:t xml:space="preserve"> </w:t>
      </w:r>
      <w:r w:rsidRPr="5C6D6B70">
        <w:rPr>
          <w:rFonts w:ascii="Arial" w:hAnsi="Arial" w:cs="Arial"/>
          <w:sz w:val="20"/>
          <w:szCs w:val="20"/>
          <w:u w:val="single"/>
        </w:rPr>
        <w:t>neteikiami</w:t>
      </w:r>
      <w:r w:rsidR="00046A16" w:rsidRPr="5C6D6B70">
        <w:rPr>
          <w:rFonts w:ascii="Arial" w:hAnsi="Arial" w:cs="Arial"/>
          <w:sz w:val="20"/>
          <w:szCs w:val="20"/>
        </w:rPr>
        <w:t>.</w:t>
      </w:r>
      <w:r w:rsidR="003D4EE1" w:rsidRPr="5C6D6B70">
        <w:rPr>
          <w:rFonts w:ascii="Arial" w:hAnsi="Arial" w:cs="Arial"/>
          <w:sz w:val="20"/>
          <w:szCs w:val="20"/>
        </w:rPr>
        <w:t xml:space="preserve"> Tiekėjas nuo Sutarties įsigaliojimo per </w:t>
      </w:r>
      <w:r w:rsidR="00851056" w:rsidRPr="5C6D6B70">
        <w:rPr>
          <w:rFonts w:ascii="Arial" w:hAnsi="Arial" w:cs="Arial"/>
          <w:sz w:val="20"/>
          <w:szCs w:val="20"/>
        </w:rPr>
        <w:t>6</w:t>
      </w:r>
      <w:r w:rsidR="00814823" w:rsidRPr="5C6D6B70">
        <w:rPr>
          <w:rFonts w:ascii="Arial" w:hAnsi="Arial" w:cs="Arial"/>
          <w:sz w:val="20"/>
          <w:szCs w:val="20"/>
        </w:rPr>
        <w:t>0 k.</w:t>
      </w:r>
      <w:r w:rsidR="00F56819" w:rsidRPr="5C6D6B70">
        <w:rPr>
          <w:rFonts w:ascii="Arial" w:hAnsi="Arial" w:cs="Arial"/>
          <w:sz w:val="20"/>
          <w:szCs w:val="20"/>
        </w:rPr>
        <w:t xml:space="preserve"> </w:t>
      </w:r>
      <w:r w:rsidR="00814823" w:rsidRPr="5C6D6B70">
        <w:rPr>
          <w:rFonts w:ascii="Arial" w:hAnsi="Arial" w:cs="Arial"/>
          <w:sz w:val="20"/>
          <w:szCs w:val="20"/>
        </w:rPr>
        <w:t>d</w:t>
      </w:r>
      <w:r w:rsidR="00851056" w:rsidRPr="5C6D6B70">
        <w:rPr>
          <w:rFonts w:ascii="Arial" w:hAnsi="Arial" w:cs="Arial"/>
          <w:sz w:val="20"/>
          <w:szCs w:val="20"/>
        </w:rPr>
        <w:t>.</w:t>
      </w:r>
      <w:r w:rsidR="00023F6B" w:rsidRPr="5C6D6B70">
        <w:rPr>
          <w:rFonts w:ascii="Arial" w:hAnsi="Arial" w:cs="Arial"/>
          <w:sz w:val="20"/>
          <w:szCs w:val="20"/>
        </w:rPr>
        <w:t xml:space="preserve"> (arba ne ilgiau nei nurodyta </w:t>
      </w:r>
      <w:r w:rsidR="009B1D70" w:rsidRPr="5C6D6B70">
        <w:rPr>
          <w:rFonts w:ascii="Arial" w:hAnsi="Arial" w:cs="Arial"/>
          <w:sz w:val="20"/>
          <w:szCs w:val="20"/>
        </w:rPr>
        <w:t xml:space="preserve">Tiekėjo pasiūlymo </w:t>
      </w:r>
      <w:r w:rsidR="00023F6B" w:rsidRPr="5C6D6B70">
        <w:rPr>
          <w:rFonts w:ascii="Arial" w:hAnsi="Arial" w:cs="Arial"/>
          <w:sz w:val="20"/>
          <w:szCs w:val="20"/>
        </w:rPr>
        <w:t xml:space="preserve">kokybinių kriterijų parametro reikšmėje (T1 – Siūlomos įrangos pristatymo terminas nuo sutarties įsigaliojimo dienos) </w:t>
      </w:r>
      <w:r w:rsidR="00314040" w:rsidRPr="5C6D6B70">
        <w:rPr>
          <w:rFonts w:ascii="Arial" w:hAnsi="Arial" w:cs="Arial"/>
          <w:sz w:val="20"/>
          <w:szCs w:val="20"/>
        </w:rPr>
        <w:t>įsipareigoja pristatyti prekes.</w:t>
      </w:r>
      <w:r w:rsidR="004B55FF" w:rsidRPr="5C6D6B70">
        <w:rPr>
          <w:rFonts w:ascii="Arial" w:hAnsi="Arial" w:cs="Arial"/>
          <w:sz w:val="20"/>
          <w:szCs w:val="20"/>
        </w:rPr>
        <w:t xml:space="preserve"> </w:t>
      </w:r>
    </w:p>
    <w:p w14:paraId="6A9DFA4A" w14:textId="77777777" w:rsidR="004A0C48" w:rsidRPr="0001092B" w:rsidRDefault="004A0C48" w:rsidP="5C6D6B70">
      <w:pPr>
        <w:tabs>
          <w:tab w:val="left" w:pos="709"/>
        </w:tabs>
        <w:spacing w:after="0" w:line="240" w:lineRule="auto"/>
        <w:ind w:firstLine="851"/>
        <w:contextualSpacing/>
        <w:rPr>
          <w:rFonts w:ascii="Arial" w:eastAsia="Calibri" w:hAnsi="Arial" w:cs="Arial"/>
          <w:b/>
          <w:bCs/>
          <w:sz w:val="20"/>
          <w:szCs w:val="20"/>
        </w:rPr>
      </w:pPr>
    </w:p>
    <w:p w14:paraId="63C1A391" w14:textId="5CC59D9E" w:rsidR="004A0C48" w:rsidRPr="0001092B" w:rsidRDefault="004A0C48" w:rsidP="5C6D6B7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bCs/>
          <w:sz w:val="20"/>
          <w:szCs w:val="20"/>
        </w:rPr>
      </w:pPr>
      <w:r w:rsidRPr="5C6D6B70">
        <w:rPr>
          <w:rFonts w:ascii="Arial" w:eastAsia="Calibri" w:hAnsi="Arial" w:cs="Arial"/>
          <w:b/>
          <w:bCs/>
          <w:sz w:val="20"/>
          <w:szCs w:val="20"/>
        </w:rPr>
        <w:t>REIKALAVIMAI PREKĖMS</w:t>
      </w:r>
    </w:p>
    <w:p w14:paraId="16ACE7EA" w14:textId="46CB73AF" w:rsidR="00C344D3" w:rsidRPr="0001092B" w:rsidRDefault="002D5BBD" w:rsidP="002D5BBD">
      <w:pPr>
        <w:spacing w:after="0" w:line="240" w:lineRule="auto"/>
        <w:jc w:val="both"/>
        <w:rPr>
          <w:rFonts w:ascii="Arial" w:eastAsia="Calibri" w:hAnsi="Arial" w:cs="Arial"/>
          <w:sz w:val="20"/>
          <w:szCs w:val="20"/>
        </w:rPr>
      </w:pPr>
      <w:r w:rsidRPr="0001092B">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01092B">
        <w:rPr>
          <w:rStyle w:val="FootnoteReference"/>
          <w:rFonts w:ascii="Arial" w:eastAsia="Calibri" w:hAnsi="Arial" w:cs="Arial"/>
          <w:sz w:val="20"/>
          <w:szCs w:val="20"/>
        </w:rPr>
        <w:footnoteReference w:id="2"/>
      </w:r>
    </w:p>
    <w:p w14:paraId="637B9013" w14:textId="363806A1" w:rsidR="004A0C48" w:rsidRPr="0001092B" w:rsidRDefault="00CC3B99" w:rsidP="5C6D6B70">
      <w:pPr>
        <w:spacing w:after="0" w:line="240" w:lineRule="auto"/>
        <w:ind w:firstLine="851"/>
        <w:jc w:val="right"/>
        <w:rPr>
          <w:rFonts w:ascii="Arial" w:eastAsia="Calibri" w:hAnsi="Arial" w:cs="Arial"/>
          <w:b/>
          <w:bCs/>
          <w:sz w:val="20"/>
          <w:szCs w:val="20"/>
        </w:rPr>
      </w:pPr>
      <w:r w:rsidRPr="5C6D6B70">
        <w:rPr>
          <w:rFonts w:ascii="Arial" w:eastAsia="Calibri" w:hAnsi="Arial" w:cs="Arial"/>
          <w:b/>
          <w:bCs/>
          <w:sz w:val="20"/>
          <w:szCs w:val="20"/>
        </w:rPr>
        <w:lastRenderedPageBreak/>
        <w:t>2 lentelė</w:t>
      </w:r>
      <w:r w:rsidR="00DB7B5F" w:rsidRPr="5C6D6B70">
        <w:rPr>
          <w:rFonts w:ascii="Arial" w:eastAsia="Calibri" w:hAnsi="Arial" w:cs="Arial"/>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3"/>
        <w:gridCol w:w="3029"/>
        <w:gridCol w:w="3037"/>
      </w:tblGrid>
      <w:tr w:rsidR="0073203B" w:rsidRPr="0001092B" w14:paraId="3DBC9E19" w14:textId="045F32DE" w:rsidTr="6380A3DC">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01092B" w:rsidRDefault="007249E8" w:rsidP="5C6D6B70">
            <w:pPr>
              <w:jc w:val="center"/>
              <w:rPr>
                <w:rFonts w:ascii="Arial" w:hAnsi="Arial" w:cs="Arial"/>
                <w:b/>
                <w:bCs/>
                <w:sz w:val="20"/>
                <w:szCs w:val="20"/>
              </w:rPr>
            </w:pPr>
            <w:r w:rsidRPr="5C6D6B70">
              <w:rPr>
                <w:rFonts w:ascii="Arial" w:hAnsi="Arial" w:cs="Arial"/>
                <w:b/>
                <w:bCs/>
                <w:sz w:val="20"/>
                <w:szCs w:val="20"/>
              </w:rPr>
              <w:t>Eil.</w:t>
            </w:r>
          </w:p>
          <w:p w14:paraId="0BE78152" w14:textId="77777777" w:rsidR="007249E8" w:rsidRPr="0001092B" w:rsidRDefault="007249E8" w:rsidP="5C6D6B70">
            <w:pPr>
              <w:tabs>
                <w:tab w:val="left" w:pos="567"/>
              </w:tabs>
              <w:jc w:val="center"/>
              <w:rPr>
                <w:rFonts w:ascii="Arial" w:hAnsi="Arial" w:cs="Arial"/>
                <w:b/>
                <w:bCs/>
                <w:sz w:val="20"/>
                <w:szCs w:val="20"/>
              </w:rPr>
            </w:pPr>
            <w:r w:rsidRPr="5C6D6B70">
              <w:rPr>
                <w:rFonts w:ascii="Arial" w:hAnsi="Arial" w:cs="Arial"/>
                <w:b/>
                <w:bCs/>
                <w:sz w:val="20"/>
                <w:szCs w:val="2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13CEF269" w:rsidR="007249E8" w:rsidRPr="0001092B" w:rsidRDefault="007249E8" w:rsidP="5C6D6B70">
            <w:pPr>
              <w:jc w:val="center"/>
              <w:rPr>
                <w:rFonts w:ascii="Arial" w:hAnsi="Arial" w:cs="Arial"/>
                <w:b/>
                <w:bCs/>
                <w:sz w:val="20"/>
                <w:szCs w:val="20"/>
              </w:rPr>
            </w:pPr>
            <w:r w:rsidRPr="5C6D6B70">
              <w:rPr>
                <w:rFonts w:ascii="Arial" w:hAnsi="Arial" w:cs="Arial"/>
                <w:b/>
                <w:bCs/>
                <w:sz w:val="20"/>
                <w:szCs w:val="2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1C604035" w:rsidR="007249E8" w:rsidRPr="0001092B" w:rsidRDefault="007249E8" w:rsidP="5C6D6B70">
            <w:pPr>
              <w:spacing w:after="0" w:line="240" w:lineRule="auto"/>
              <w:jc w:val="center"/>
              <w:rPr>
                <w:rFonts w:ascii="Arial" w:hAnsi="Arial" w:cs="Arial"/>
                <w:b/>
                <w:bCs/>
                <w:sz w:val="20"/>
                <w:szCs w:val="20"/>
              </w:rPr>
            </w:pPr>
            <w:r w:rsidRPr="5C6D6B70">
              <w:rPr>
                <w:rFonts w:ascii="Arial" w:hAnsi="Arial" w:cs="Arial"/>
                <w:b/>
                <w:bCs/>
                <w:sz w:val="20"/>
                <w:szCs w:val="20"/>
              </w:rPr>
              <w:t>Reikalaujama reikšmė</w:t>
            </w:r>
            <w:r w:rsidRPr="5C6D6B70">
              <w:rPr>
                <w:rFonts w:ascii="Arial" w:hAnsi="Arial" w:cs="Arial"/>
                <w:i/>
                <w:iCs/>
                <w:sz w:val="20"/>
                <w:szCs w:val="20"/>
              </w:rPr>
              <w:t xml:space="preserve"> </w:t>
            </w:r>
          </w:p>
        </w:tc>
        <w:tc>
          <w:tcPr>
            <w:tcW w:w="15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273AF" w14:textId="77777777" w:rsidR="00845D14" w:rsidRPr="0001092B" w:rsidRDefault="00845D14" w:rsidP="5C6D6B70">
            <w:pPr>
              <w:spacing w:after="0" w:line="240" w:lineRule="auto"/>
              <w:jc w:val="center"/>
              <w:rPr>
                <w:rFonts w:ascii="Arial" w:hAnsi="Arial" w:cs="Arial"/>
                <w:b/>
                <w:bCs/>
                <w:sz w:val="20"/>
                <w:szCs w:val="20"/>
              </w:rPr>
            </w:pPr>
            <w:r w:rsidRPr="5C6D6B70">
              <w:rPr>
                <w:rFonts w:ascii="Arial" w:hAnsi="Arial" w:cs="Arial"/>
                <w:b/>
                <w:bCs/>
                <w:sz w:val="20"/>
                <w:szCs w:val="20"/>
              </w:rPr>
              <w:t>Siūlomos įrangos techniniai parametrai, tikslios nuorodos į techninius dokumentus</w:t>
            </w:r>
          </w:p>
          <w:p w14:paraId="532F3382" w14:textId="414CC2F6" w:rsidR="007249E8" w:rsidRPr="0001092B" w:rsidRDefault="00845D14" w:rsidP="5C6D6B70">
            <w:pPr>
              <w:spacing w:after="0" w:line="240" w:lineRule="auto"/>
              <w:jc w:val="center"/>
              <w:rPr>
                <w:rFonts w:ascii="Arial" w:hAnsi="Arial" w:cs="Arial"/>
                <w:i/>
                <w:iCs/>
                <w:sz w:val="20"/>
                <w:szCs w:val="20"/>
              </w:rPr>
            </w:pPr>
            <w:r w:rsidRPr="5C6D6B70">
              <w:rPr>
                <w:rFonts w:ascii="Arial" w:hAnsi="Arial" w:cs="Arial"/>
                <w:color w:val="4472C4" w:themeColor="accent1"/>
                <w:sz w:val="20"/>
                <w:szCs w:val="20"/>
              </w:rPr>
              <w:t>(pildo tiekėjas)</w:t>
            </w:r>
          </w:p>
        </w:tc>
      </w:tr>
      <w:tr w:rsidR="0073203B" w:rsidRPr="0001092B" w14:paraId="2380005E" w14:textId="54D7D94B" w:rsidTr="6380A3DC">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1D2BEBF" w:rsidR="007008CC" w:rsidRPr="0001092B" w:rsidRDefault="6B2A5480" w:rsidP="34FEE057">
            <w:pPr>
              <w:jc w:val="center"/>
              <w:rPr>
                <w:rFonts w:ascii="Arial" w:hAnsi="Arial" w:cs="Arial"/>
                <w:b/>
                <w:bCs/>
                <w:sz w:val="20"/>
                <w:szCs w:val="20"/>
                <w:lang w:eastAsia="lt-LT"/>
              </w:rPr>
            </w:pPr>
            <w:r w:rsidRPr="5C6D6B70">
              <w:rPr>
                <w:rFonts w:ascii="Arial" w:hAnsi="Arial" w:cs="Arial"/>
                <w:b/>
                <w:bCs/>
                <w:sz w:val="20"/>
                <w:szCs w:val="20"/>
              </w:rPr>
              <w:t>Monitoriai</w:t>
            </w:r>
          </w:p>
        </w:tc>
      </w:tr>
      <w:tr w:rsidR="0073203B" w:rsidRPr="0001092B" w14:paraId="2D531950" w14:textId="664A9544" w:rsidTr="6380A3DC">
        <w:tc>
          <w:tcPr>
            <w:tcW w:w="280" w:type="pct"/>
            <w:tcBorders>
              <w:top w:val="single" w:sz="4" w:space="0" w:color="auto"/>
              <w:left w:val="single" w:sz="4" w:space="0" w:color="auto"/>
              <w:bottom w:val="single" w:sz="4" w:space="0" w:color="auto"/>
              <w:right w:val="single" w:sz="4" w:space="0" w:color="auto"/>
            </w:tcBorders>
            <w:vAlign w:val="center"/>
          </w:tcPr>
          <w:p w14:paraId="009AE7F9" w14:textId="361B1263" w:rsidR="007C3C32" w:rsidRPr="0001092B" w:rsidRDefault="007C3C32" w:rsidP="0071352E">
            <w:pPr>
              <w:rPr>
                <w:rFonts w:ascii="Arial" w:hAnsi="Arial" w:cs="Arial"/>
                <w:sz w:val="20"/>
                <w:szCs w:val="20"/>
              </w:rPr>
            </w:pPr>
            <w:r w:rsidRPr="5C6D6B70">
              <w:rPr>
                <w:rFonts w:ascii="Arial" w:hAnsi="Arial" w:cs="Arial"/>
                <w:sz w:val="20"/>
                <w:szCs w:val="20"/>
              </w:rPr>
              <w:t>1</w:t>
            </w:r>
          </w:p>
        </w:tc>
        <w:tc>
          <w:tcPr>
            <w:tcW w:w="1570" w:type="pct"/>
            <w:tcBorders>
              <w:top w:val="single" w:sz="4" w:space="0" w:color="auto"/>
              <w:left w:val="single" w:sz="4" w:space="0" w:color="auto"/>
              <w:bottom w:val="single" w:sz="4" w:space="0" w:color="auto"/>
              <w:right w:val="single" w:sz="4" w:space="0" w:color="auto"/>
            </w:tcBorders>
          </w:tcPr>
          <w:p w14:paraId="51C1FC6B" w14:textId="3CF7FC6B" w:rsidR="007C3C32" w:rsidRPr="0001092B" w:rsidRDefault="0094789F" w:rsidP="5C6D6B70">
            <w:pPr>
              <w:rPr>
                <w:rFonts w:ascii="Arial" w:hAnsi="Arial" w:cs="Arial"/>
                <w:i/>
                <w:iCs/>
                <w:sz w:val="20"/>
                <w:szCs w:val="20"/>
                <w:lang w:eastAsia="lt-LT"/>
              </w:rPr>
            </w:pPr>
            <w:r w:rsidRPr="5C6D6B70">
              <w:rPr>
                <w:rFonts w:ascii="Arial" w:eastAsia="Times New Roman" w:hAnsi="Arial" w:cs="Arial"/>
                <w:sz w:val="20"/>
                <w:szCs w:val="20"/>
                <w:lang w:eastAsia="ar-SA"/>
              </w:rPr>
              <w:t>Gamintojas, modelis</w:t>
            </w:r>
          </w:p>
        </w:tc>
        <w:tc>
          <w:tcPr>
            <w:tcW w:w="1573" w:type="pct"/>
            <w:tcBorders>
              <w:top w:val="single" w:sz="4" w:space="0" w:color="auto"/>
              <w:left w:val="single" w:sz="4" w:space="0" w:color="auto"/>
              <w:bottom w:val="single" w:sz="4" w:space="0" w:color="auto"/>
              <w:right w:val="single" w:sz="4" w:space="0" w:color="auto"/>
            </w:tcBorders>
          </w:tcPr>
          <w:p w14:paraId="19FD8139" w14:textId="61E1BC25" w:rsidR="007C3C32" w:rsidRPr="0001092B" w:rsidRDefault="28837355" w:rsidP="5C6D6B70">
            <w:pPr>
              <w:suppressAutoHyphens/>
              <w:spacing w:after="0" w:line="240" w:lineRule="auto"/>
              <w:rPr>
                <w:rFonts w:ascii="Arial" w:hAnsi="Arial" w:cs="Arial"/>
                <w:i/>
                <w:iCs/>
                <w:sz w:val="20"/>
                <w:szCs w:val="20"/>
                <w:lang w:eastAsia="lt-LT"/>
              </w:rPr>
            </w:pPr>
            <w:r w:rsidRPr="5C6D6B70">
              <w:rPr>
                <w:rFonts w:ascii="Arial" w:hAnsi="Arial" w:cs="Arial"/>
                <w:sz w:val="20"/>
                <w:szCs w:val="20"/>
                <w:lang w:eastAsia="ar-SA"/>
              </w:rPr>
              <w:t>Nurodyti</w:t>
            </w:r>
            <w:r w:rsidR="0E6D6B4F" w:rsidRPr="5C6D6B70">
              <w:rPr>
                <w:rFonts w:ascii="Arial" w:hAnsi="Arial" w:cs="Arial"/>
                <w:sz w:val="20"/>
                <w:szCs w:val="20"/>
                <w:lang w:eastAsia="ar-SA"/>
              </w:rPr>
              <w:t xml:space="preserve"> siūlomą prekę, modelį, pavadinimą</w:t>
            </w:r>
            <w:r w:rsidRPr="5C6D6B70">
              <w:rPr>
                <w:rFonts w:ascii="Arial" w:hAnsi="Arial" w:cs="Arial"/>
                <w:sz w:val="20"/>
                <w:szCs w:val="20"/>
                <w:lang w:eastAsia="ar-SA"/>
              </w:rPr>
              <w:t>. Taip pat pridėti nuorodą arba dokumentaciją apie produkto atitikimą techninei specifikacijai</w:t>
            </w:r>
          </w:p>
        </w:tc>
        <w:tc>
          <w:tcPr>
            <w:tcW w:w="1577" w:type="pct"/>
            <w:tcBorders>
              <w:top w:val="single" w:sz="4" w:space="0" w:color="auto"/>
              <w:left w:val="single" w:sz="4" w:space="0" w:color="auto"/>
              <w:bottom w:val="single" w:sz="4" w:space="0" w:color="auto"/>
              <w:right w:val="single" w:sz="4" w:space="0" w:color="auto"/>
            </w:tcBorders>
          </w:tcPr>
          <w:p w14:paraId="564D386E" w14:textId="77777777" w:rsidR="007C3C32" w:rsidRPr="0001092B" w:rsidRDefault="007C3C32" w:rsidP="0071352E">
            <w:pPr>
              <w:rPr>
                <w:rFonts w:ascii="Arial" w:hAnsi="Arial" w:cs="Arial"/>
                <w:sz w:val="20"/>
                <w:szCs w:val="20"/>
                <w:lang w:eastAsia="lt-LT"/>
              </w:rPr>
            </w:pPr>
          </w:p>
        </w:tc>
      </w:tr>
      <w:tr w:rsidR="0094789F" w:rsidRPr="0001092B" w14:paraId="5D5B177B"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5EA25E02" w14:textId="2D692772" w:rsidR="0094789F" w:rsidRPr="0001092B" w:rsidRDefault="0014517B" w:rsidP="0071352E">
            <w:pPr>
              <w:rPr>
                <w:rFonts w:ascii="Arial" w:hAnsi="Arial" w:cs="Arial"/>
                <w:sz w:val="20"/>
                <w:szCs w:val="20"/>
              </w:rPr>
            </w:pPr>
            <w:r w:rsidRPr="5C6D6B70">
              <w:rPr>
                <w:rFonts w:ascii="Arial" w:hAnsi="Arial" w:cs="Arial"/>
                <w:sz w:val="20"/>
                <w:szCs w:val="20"/>
              </w:rPr>
              <w:t>2</w:t>
            </w:r>
          </w:p>
        </w:tc>
        <w:tc>
          <w:tcPr>
            <w:tcW w:w="1570" w:type="pct"/>
            <w:tcBorders>
              <w:top w:val="single" w:sz="4" w:space="0" w:color="auto"/>
              <w:left w:val="single" w:sz="4" w:space="0" w:color="auto"/>
              <w:bottom w:val="single" w:sz="4" w:space="0" w:color="auto"/>
              <w:right w:val="single" w:sz="4" w:space="0" w:color="auto"/>
            </w:tcBorders>
          </w:tcPr>
          <w:p w14:paraId="15FD4886" w14:textId="3F6B5CF3" w:rsidR="0094789F" w:rsidRPr="0001092B" w:rsidRDefault="0094789F"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Monitoriaus tipas</w:t>
            </w:r>
          </w:p>
        </w:tc>
        <w:tc>
          <w:tcPr>
            <w:tcW w:w="1573" w:type="pct"/>
            <w:tcBorders>
              <w:top w:val="single" w:sz="4" w:space="0" w:color="auto"/>
              <w:left w:val="single" w:sz="4" w:space="0" w:color="auto"/>
              <w:bottom w:val="single" w:sz="4" w:space="0" w:color="auto"/>
              <w:right w:val="single" w:sz="4" w:space="0" w:color="auto"/>
            </w:tcBorders>
          </w:tcPr>
          <w:p w14:paraId="784ED9D5" w14:textId="37EFA4BC" w:rsidR="0094789F" w:rsidRPr="0001092B" w:rsidRDefault="0094789F" w:rsidP="0094789F">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Monitorius su</w:t>
            </w:r>
            <w:r w:rsidR="00DF7E60" w:rsidRPr="5C6D6B70">
              <w:rPr>
                <w:rFonts w:ascii="Arial" w:hAnsi="Arial" w:cs="Arial"/>
                <w:sz w:val="20"/>
                <w:szCs w:val="20"/>
                <w:lang w:eastAsia="ar-SA"/>
              </w:rPr>
              <w:t xml:space="preserve"> integruota</w:t>
            </w:r>
            <w:r w:rsidRPr="5C6D6B70">
              <w:rPr>
                <w:rFonts w:ascii="Arial" w:hAnsi="Arial" w:cs="Arial"/>
                <w:sz w:val="20"/>
                <w:szCs w:val="20"/>
                <w:lang w:eastAsia="ar-SA"/>
              </w:rPr>
              <w:t xml:space="preserve"> jungčių stotele (</w:t>
            </w:r>
            <w:proofErr w:type="spellStart"/>
            <w:r w:rsidRPr="5C6D6B70">
              <w:rPr>
                <w:rFonts w:ascii="Arial" w:hAnsi="Arial" w:cs="Arial"/>
                <w:sz w:val="20"/>
                <w:szCs w:val="20"/>
                <w:lang w:eastAsia="ar-SA"/>
              </w:rPr>
              <w:t>docking</w:t>
            </w:r>
            <w:proofErr w:type="spellEnd"/>
            <w:r w:rsidRPr="5C6D6B70">
              <w:rPr>
                <w:rFonts w:ascii="Arial" w:hAnsi="Arial" w:cs="Arial"/>
                <w:sz w:val="20"/>
                <w:szCs w:val="20"/>
                <w:lang w:eastAsia="ar-SA"/>
              </w:rPr>
              <w:t xml:space="preserve"> </w:t>
            </w:r>
            <w:proofErr w:type="spellStart"/>
            <w:r w:rsidRPr="5C6D6B70">
              <w:rPr>
                <w:rFonts w:ascii="Arial" w:hAnsi="Arial" w:cs="Arial"/>
                <w:sz w:val="20"/>
                <w:szCs w:val="20"/>
                <w:lang w:eastAsia="ar-SA"/>
              </w:rPr>
              <w:t>station</w:t>
            </w:r>
            <w:proofErr w:type="spellEnd"/>
            <w:r w:rsidRPr="5C6D6B70">
              <w:rPr>
                <w:rFonts w:ascii="Arial" w:hAnsi="Arial" w:cs="Arial"/>
                <w:sz w:val="20"/>
                <w:szCs w:val="20"/>
                <w:lang w:eastAsia="ar-SA"/>
              </w:rPr>
              <w:t xml:space="preserve">) leidžiančia prijungti nešiojamą kompiuterį prie monitoriaus su vienu USB-C </w:t>
            </w:r>
            <w:r w:rsidR="0082689C" w:rsidRPr="5C6D6B70">
              <w:rPr>
                <w:rFonts w:ascii="Arial" w:hAnsi="Arial" w:cs="Arial"/>
                <w:sz w:val="20"/>
                <w:szCs w:val="20"/>
                <w:lang w:eastAsia="ar-SA"/>
              </w:rPr>
              <w:t xml:space="preserve">(ar/ir </w:t>
            </w:r>
            <w:proofErr w:type="spellStart"/>
            <w:r w:rsidR="0082689C" w:rsidRPr="5C6D6B70">
              <w:rPr>
                <w:rFonts w:ascii="Arial" w:hAnsi="Arial" w:cs="Arial"/>
                <w:sz w:val="20"/>
                <w:szCs w:val="20"/>
                <w:lang w:eastAsia="ar-SA"/>
              </w:rPr>
              <w:t>Thunderbolt</w:t>
            </w:r>
            <w:proofErr w:type="spellEnd"/>
            <w:r w:rsidR="0082689C" w:rsidRPr="5C6D6B70">
              <w:rPr>
                <w:rFonts w:ascii="Arial" w:hAnsi="Arial" w:cs="Arial"/>
                <w:sz w:val="20"/>
                <w:szCs w:val="20"/>
                <w:lang w:eastAsia="ar-SA"/>
              </w:rPr>
              <w:t xml:space="preserve"> 4) </w:t>
            </w:r>
            <w:r w:rsidRPr="5C6D6B70">
              <w:rPr>
                <w:rFonts w:ascii="Arial" w:hAnsi="Arial" w:cs="Arial"/>
                <w:sz w:val="20"/>
                <w:szCs w:val="20"/>
                <w:lang w:eastAsia="ar-SA"/>
              </w:rPr>
              <w:t>kabeliu, kartu suteikiant šias galimybes:</w:t>
            </w:r>
          </w:p>
          <w:p w14:paraId="0407AED4" w14:textId="77777777" w:rsidR="0094789F" w:rsidRPr="0001092B" w:rsidRDefault="0094789F" w:rsidP="0094789F">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tiekti maitinimą ir/ar įkrauti prijungtą nešiojamąjį kompiuterį iš monitoriaus;</w:t>
            </w:r>
          </w:p>
          <w:p w14:paraId="35CAA49A" w14:textId="615A2A40" w:rsidR="0094789F" w:rsidRPr="0001092B" w:rsidRDefault="0094789F" w:rsidP="0094789F">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prijungti per monitorių USB 3 įrenginius;</w:t>
            </w:r>
          </w:p>
          <w:p w14:paraId="30D3EF55" w14:textId="31F4314B" w:rsidR="0094789F" w:rsidRPr="0001092B" w:rsidRDefault="28837355" w:rsidP="0094789F">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xml:space="preserve">• prijungti per monitorių prie laidinio (RJ-45) </w:t>
            </w:r>
            <w:proofErr w:type="spellStart"/>
            <w:r w:rsidR="418F0BDE" w:rsidRPr="5C6D6B70">
              <w:rPr>
                <w:rFonts w:ascii="Arial" w:hAnsi="Arial" w:cs="Arial"/>
                <w:sz w:val="20"/>
                <w:szCs w:val="20"/>
                <w:lang w:eastAsia="ar-SA"/>
              </w:rPr>
              <w:t>E</w:t>
            </w:r>
            <w:r w:rsidRPr="5C6D6B70">
              <w:rPr>
                <w:rFonts w:ascii="Arial" w:hAnsi="Arial" w:cs="Arial"/>
                <w:sz w:val="20"/>
                <w:szCs w:val="20"/>
                <w:lang w:eastAsia="ar-SA"/>
              </w:rPr>
              <w:t>thernet</w:t>
            </w:r>
            <w:proofErr w:type="spellEnd"/>
            <w:r w:rsidRPr="5C6D6B70">
              <w:rPr>
                <w:rFonts w:ascii="Arial" w:hAnsi="Arial" w:cs="Arial"/>
                <w:sz w:val="20"/>
                <w:szCs w:val="20"/>
                <w:lang w:eastAsia="ar-SA"/>
              </w:rPr>
              <w:t xml:space="preserve"> tinklo</w:t>
            </w:r>
            <w:r w:rsidR="1AFC74DA" w:rsidRPr="5C6D6B70">
              <w:rPr>
                <w:rFonts w:ascii="Arial" w:hAnsi="Arial" w:cs="Arial"/>
                <w:sz w:val="20"/>
                <w:szCs w:val="20"/>
                <w:lang w:eastAsia="ar-SA"/>
              </w:rPr>
              <w:t>.</w:t>
            </w:r>
          </w:p>
        </w:tc>
        <w:tc>
          <w:tcPr>
            <w:tcW w:w="1577" w:type="pct"/>
            <w:tcBorders>
              <w:top w:val="single" w:sz="4" w:space="0" w:color="auto"/>
              <w:left w:val="single" w:sz="4" w:space="0" w:color="auto"/>
              <w:bottom w:val="single" w:sz="4" w:space="0" w:color="auto"/>
              <w:right w:val="single" w:sz="4" w:space="0" w:color="auto"/>
            </w:tcBorders>
          </w:tcPr>
          <w:p w14:paraId="4D9161A0" w14:textId="77777777" w:rsidR="0094789F" w:rsidRPr="0001092B" w:rsidRDefault="0094789F" w:rsidP="0071352E">
            <w:pPr>
              <w:rPr>
                <w:rFonts w:ascii="Arial" w:hAnsi="Arial" w:cs="Arial"/>
                <w:sz w:val="20"/>
                <w:szCs w:val="20"/>
                <w:lang w:eastAsia="lt-LT"/>
              </w:rPr>
            </w:pPr>
          </w:p>
        </w:tc>
      </w:tr>
      <w:tr w:rsidR="009B66F3" w:rsidRPr="0001092B" w14:paraId="226C1307"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47DAD141" w14:textId="479D2EDD" w:rsidR="009B66F3" w:rsidRPr="0001092B" w:rsidRDefault="0014517B" w:rsidP="0071352E">
            <w:pPr>
              <w:rPr>
                <w:rFonts w:ascii="Arial" w:hAnsi="Arial" w:cs="Arial"/>
                <w:sz w:val="20"/>
                <w:szCs w:val="20"/>
              </w:rPr>
            </w:pPr>
            <w:r w:rsidRPr="5C6D6B70">
              <w:rPr>
                <w:rFonts w:ascii="Arial" w:hAnsi="Arial" w:cs="Arial"/>
                <w:sz w:val="20"/>
                <w:szCs w:val="20"/>
              </w:rPr>
              <w:t>3</w:t>
            </w:r>
          </w:p>
        </w:tc>
        <w:tc>
          <w:tcPr>
            <w:tcW w:w="1570" w:type="pct"/>
            <w:tcBorders>
              <w:top w:val="single" w:sz="4" w:space="0" w:color="auto"/>
              <w:left w:val="single" w:sz="4" w:space="0" w:color="auto"/>
              <w:bottom w:val="single" w:sz="4" w:space="0" w:color="auto"/>
              <w:right w:val="single" w:sz="4" w:space="0" w:color="auto"/>
            </w:tcBorders>
          </w:tcPr>
          <w:p w14:paraId="309A7325" w14:textId="58AC74E2" w:rsidR="009B66F3" w:rsidRPr="0001092B" w:rsidRDefault="009B66F3"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 xml:space="preserve">Ekrano įstrižainė  </w:t>
            </w:r>
          </w:p>
        </w:tc>
        <w:tc>
          <w:tcPr>
            <w:tcW w:w="1573" w:type="pct"/>
            <w:tcBorders>
              <w:top w:val="single" w:sz="4" w:space="0" w:color="auto"/>
              <w:left w:val="single" w:sz="4" w:space="0" w:color="auto"/>
              <w:bottom w:val="single" w:sz="4" w:space="0" w:color="auto"/>
              <w:right w:val="single" w:sz="4" w:space="0" w:color="auto"/>
            </w:tcBorders>
          </w:tcPr>
          <w:p w14:paraId="304025B0" w14:textId="0A08173E" w:rsidR="009B66F3" w:rsidRPr="0001092B" w:rsidRDefault="009B66F3"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Ne mažiau kaip 39,5 ir ne daugiau nei 40,5 colio</w:t>
            </w:r>
          </w:p>
        </w:tc>
        <w:tc>
          <w:tcPr>
            <w:tcW w:w="1577" w:type="pct"/>
            <w:tcBorders>
              <w:top w:val="single" w:sz="4" w:space="0" w:color="auto"/>
              <w:left w:val="single" w:sz="4" w:space="0" w:color="auto"/>
              <w:bottom w:val="single" w:sz="4" w:space="0" w:color="auto"/>
              <w:right w:val="single" w:sz="4" w:space="0" w:color="auto"/>
            </w:tcBorders>
          </w:tcPr>
          <w:p w14:paraId="27F2A336" w14:textId="77777777" w:rsidR="009B66F3" w:rsidRPr="0001092B" w:rsidRDefault="009B66F3" w:rsidP="0071352E">
            <w:pPr>
              <w:rPr>
                <w:rFonts w:ascii="Arial" w:hAnsi="Arial" w:cs="Arial"/>
                <w:sz w:val="20"/>
                <w:szCs w:val="20"/>
                <w:lang w:eastAsia="lt-LT"/>
              </w:rPr>
            </w:pPr>
          </w:p>
        </w:tc>
      </w:tr>
      <w:tr w:rsidR="009B66F3" w:rsidRPr="0001092B" w14:paraId="4341337E"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3F908003" w14:textId="741BB863" w:rsidR="009B66F3" w:rsidRPr="0001092B" w:rsidRDefault="0014517B" w:rsidP="0071352E">
            <w:pPr>
              <w:rPr>
                <w:rFonts w:ascii="Arial" w:hAnsi="Arial" w:cs="Arial"/>
                <w:sz w:val="20"/>
                <w:szCs w:val="20"/>
              </w:rPr>
            </w:pPr>
            <w:r w:rsidRPr="5C6D6B70">
              <w:rPr>
                <w:rFonts w:ascii="Arial" w:hAnsi="Arial" w:cs="Arial"/>
                <w:sz w:val="20"/>
                <w:szCs w:val="20"/>
              </w:rPr>
              <w:t>4</w:t>
            </w:r>
          </w:p>
        </w:tc>
        <w:tc>
          <w:tcPr>
            <w:tcW w:w="1570" w:type="pct"/>
            <w:tcBorders>
              <w:top w:val="single" w:sz="4" w:space="0" w:color="auto"/>
              <w:left w:val="single" w:sz="4" w:space="0" w:color="auto"/>
              <w:bottom w:val="single" w:sz="4" w:space="0" w:color="auto"/>
              <w:right w:val="single" w:sz="4" w:space="0" w:color="auto"/>
            </w:tcBorders>
          </w:tcPr>
          <w:p w14:paraId="258BBDDF" w14:textId="5F403541" w:rsidR="009B66F3" w:rsidRPr="0001092B" w:rsidRDefault="009B66F3"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Ekrano tipas</w:t>
            </w:r>
          </w:p>
        </w:tc>
        <w:tc>
          <w:tcPr>
            <w:tcW w:w="1573" w:type="pct"/>
            <w:tcBorders>
              <w:top w:val="single" w:sz="4" w:space="0" w:color="auto"/>
              <w:left w:val="single" w:sz="4" w:space="0" w:color="auto"/>
              <w:bottom w:val="single" w:sz="4" w:space="0" w:color="auto"/>
              <w:right w:val="single" w:sz="4" w:space="0" w:color="auto"/>
            </w:tcBorders>
          </w:tcPr>
          <w:p w14:paraId="7CFFD220" w14:textId="3470416F" w:rsidR="009B66F3" w:rsidRPr="0001092B" w:rsidRDefault="68581364"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xml:space="preserve">Ne blogiau nei IPS </w:t>
            </w:r>
          </w:p>
        </w:tc>
        <w:tc>
          <w:tcPr>
            <w:tcW w:w="1577" w:type="pct"/>
            <w:tcBorders>
              <w:top w:val="single" w:sz="4" w:space="0" w:color="auto"/>
              <w:left w:val="single" w:sz="4" w:space="0" w:color="auto"/>
              <w:bottom w:val="single" w:sz="4" w:space="0" w:color="auto"/>
              <w:right w:val="single" w:sz="4" w:space="0" w:color="auto"/>
            </w:tcBorders>
          </w:tcPr>
          <w:p w14:paraId="7D2D05B7" w14:textId="77777777" w:rsidR="009B66F3" w:rsidRPr="0001092B" w:rsidRDefault="009B66F3" w:rsidP="0071352E">
            <w:pPr>
              <w:rPr>
                <w:rFonts w:ascii="Arial" w:hAnsi="Arial" w:cs="Arial"/>
                <w:sz w:val="20"/>
                <w:szCs w:val="20"/>
                <w:lang w:eastAsia="lt-LT"/>
              </w:rPr>
            </w:pPr>
          </w:p>
        </w:tc>
      </w:tr>
      <w:tr w:rsidR="0094789F" w:rsidRPr="0001092B" w14:paraId="64243DD8"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1C38AB65" w14:textId="667DA194" w:rsidR="0094789F" w:rsidRPr="0001092B" w:rsidRDefault="0014517B" w:rsidP="0071352E">
            <w:pPr>
              <w:rPr>
                <w:rFonts w:ascii="Arial" w:hAnsi="Arial" w:cs="Arial"/>
                <w:sz w:val="20"/>
                <w:szCs w:val="20"/>
              </w:rPr>
            </w:pPr>
            <w:r w:rsidRPr="5C6D6B70">
              <w:rPr>
                <w:rFonts w:ascii="Arial" w:hAnsi="Arial" w:cs="Arial"/>
                <w:sz w:val="20"/>
                <w:szCs w:val="20"/>
              </w:rPr>
              <w:t>5</w:t>
            </w:r>
          </w:p>
        </w:tc>
        <w:tc>
          <w:tcPr>
            <w:tcW w:w="1570" w:type="pct"/>
            <w:tcBorders>
              <w:top w:val="single" w:sz="4" w:space="0" w:color="auto"/>
              <w:left w:val="single" w:sz="4" w:space="0" w:color="auto"/>
              <w:bottom w:val="single" w:sz="4" w:space="0" w:color="auto"/>
              <w:right w:val="single" w:sz="4" w:space="0" w:color="auto"/>
            </w:tcBorders>
          </w:tcPr>
          <w:p w14:paraId="4513F551" w14:textId="79F4F4EA" w:rsidR="0094789F" w:rsidRPr="0001092B" w:rsidRDefault="0094789F"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Ekrano kreivumas</w:t>
            </w:r>
          </w:p>
        </w:tc>
        <w:tc>
          <w:tcPr>
            <w:tcW w:w="1573" w:type="pct"/>
            <w:tcBorders>
              <w:top w:val="single" w:sz="4" w:space="0" w:color="auto"/>
              <w:left w:val="single" w:sz="4" w:space="0" w:color="auto"/>
              <w:bottom w:val="single" w:sz="4" w:space="0" w:color="auto"/>
              <w:right w:val="single" w:sz="4" w:space="0" w:color="auto"/>
            </w:tcBorders>
          </w:tcPr>
          <w:p w14:paraId="29B70409" w14:textId="5AE4EF0F" w:rsidR="0094789F" w:rsidRPr="0001092B" w:rsidRDefault="0094789F"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Išlenktas</w:t>
            </w:r>
          </w:p>
        </w:tc>
        <w:tc>
          <w:tcPr>
            <w:tcW w:w="1577" w:type="pct"/>
            <w:tcBorders>
              <w:top w:val="single" w:sz="4" w:space="0" w:color="auto"/>
              <w:left w:val="single" w:sz="4" w:space="0" w:color="auto"/>
              <w:bottom w:val="single" w:sz="4" w:space="0" w:color="auto"/>
              <w:right w:val="single" w:sz="4" w:space="0" w:color="auto"/>
            </w:tcBorders>
          </w:tcPr>
          <w:p w14:paraId="6D229E6A" w14:textId="77777777" w:rsidR="0094789F" w:rsidRPr="0001092B" w:rsidRDefault="0094789F" w:rsidP="0071352E">
            <w:pPr>
              <w:rPr>
                <w:rFonts w:ascii="Arial" w:hAnsi="Arial" w:cs="Arial"/>
                <w:sz w:val="20"/>
                <w:szCs w:val="20"/>
                <w:lang w:eastAsia="lt-LT"/>
              </w:rPr>
            </w:pPr>
          </w:p>
        </w:tc>
      </w:tr>
      <w:tr w:rsidR="009B66F3" w:rsidRPr="0001092B" w14:paraId="782F4536"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0F1ACC0B" w14:textId="7CAC8F17" w:rsidR="009B66F3" w:rsidRPr="0001092B" w:rsidRDefault="0014517B" w:rsidP="0071352E">
            <w:pPr>
              <w:rPr>
                <w:rFonts w:ascii="Arial" w:hAnsi="Arial" w:cs="Arial"/>
                <w:sz w:val="20"/>
                <w:szCs w:val="20"/>
              </w:rPr>
            </w:pPr>
            <w:r w:rsidRPr="5C6D6B70">
              <w:rPr>
                <w:rFonts w:ascii="Arial" w:hAnsi="Arial" w:cs="Arial"/>
                <w:sz w:val="20"/>
                <w:szCs w:val="20"/>
              </w:rPr>
              <w:t>6</w:t>
            </w:r>
          </w:p>
        </w:tc>
        <w:tc>
          <w:tcPr>
            <w:tcW w:w="1570" w:type="pct"/>
            <w:tcBorders>
              <w:top w:val="single" w:sz="4" w:space="0" w:color="auto"/>
              <w:left w:val="single" w:sz="4" w:space="0" w:color="auto"/>
              <w:bottom w:val="single" w:sz="4" w:space="0" w:color="auto"/>
              <w:right w:val="single" w:sz="4" w:space="0" w:color="auto"/>
            </w:tcBorders>
          </w:tcPr>
          <w:p w14:paraId="12126BF6" w14:textId="18B9B9C0" w:rsidR="009B66F3" w:rsidRPr="0001092B" w:rsidRDefault="009B66F3"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Ekrano kraštinių santykis</w:t>
            </w:r>
          </w:p>
        </w:tc>
        <w:tc>
          <w:tcPr>
            <w:tcW w:w="1573" w:type="pct"/>
            <w:tcBorders>
              <w:top w:val="single" w:sz="4" w:space="0" w:color="auto"/>
              <w:left w:val="single" w:sz="4" w:space="0" w:color="auto"/>
              <w:bottom w:val="single" w:sz="4" w:space="0" w:color="auto"/>
              <w:right w:val="single" w:sz="4" w:space="0" w:color="auto"/>
            </w:tcBorders>
          </w:tcPr>
          <w:p w14:paraId="67C4650D" w14:textId="61735EC5" w:rsidR="009B66F3" w:rsidRPr="0001092B" w:rsidRDefault="009B66F3"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21:9</w:t>
            </w:r>
          </w:p>
        </w:tc>
        <w:tc>
          <w:tcPr>
            <w:tcW w:w="1577" w:type="pct"/>
            <w:tcBorders>
              <w:top w:val="single" w:sz="4" w:space="0" w:color="auto"/>
              <w:left w:val="single" w:sz="4" w:space="0" w:color="auto"/>
              <w:bottom w:val="single" w:sz="4" w:space="0" w:color="auto"/>
              <w:right w:val="single" w:sz="4" w:space="0" w:color="auto"/>
            </w:tcBorders>
          </w:tcPr>
          <w:p w14:paraId="746595C3" w14:textId="77777777" w:rsidR="009B66F3" w:rsidRPr="0001092B" w:rsidRDefault="009B66F3" w:rsidP="0071352E">
            <w:pPr>
              <w:rPr>
                <w:rFonts w:ascii="Arial" w:hAnsi="Arial" w:cs="Arial"/>
                <w:sz w:val="20"/>
                <w:szCs w:val="20"/>
                <w:lang w:eastAsia="lt-LT"/>
              </w:rPr>
            </w:pPr>
          </w:p>
        </w:tc>
      </w:tr>
      <w:tr w:rsidR="009B66F3" w:rsidRPr="0001092B" w14:paraId="2DDEC834"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15B6E6FE" w14:textId="02FA6DE1" w:rsidR="009B66F3" w:rsidRPr="0001092B" w:rsidRDefault="0014517B" w:rsidP="0071352E">
            <w:pPr>
              <w:rPr>
                <w:rFonts w:ascii="Arial" w:hAnsi="Arial" w:cs="Arial"/>
                <w:sz w:val="20"/>
                <w:szCs w:val="20"/>
              </w:rPr>
            </w:pPr>
            <w:r w:rsidRPr="5C6D6B70">
              <w:rPr>
                <w:rFonts w:ascii="Arial" w:hAnsi="Arial" w:cs="Arial"/>
                <w:sz w:val="20"/>
                <w:szCs w:val="20"/>
              </w:rPr>
              <w:t>7</w:t>
            </w:r>
          </w:p>
        </w:tc>
        <w:tc>
          <w:tcPr>
            <w:tcW w:w="1570" w:type="pct"/>
            <w:tcBorders>
              <w:top w:val="single" w:sz="4" w:space="0" w:color="auto"/>
              <w:left w:val="single" w:sz="4" w:space="0" w:color="auto"/>
              <w:bottom w:val="single" w:sz="4" w:space="0" w:color="auto"/>
              <w:right w:val="single" w:sz="4" w:space="0" w:color="auto"/>
            </w:tcBorders>
          </w:tcPr>
          <w:p w14:paraId="24C8532D" w14:textId="24FD1D20" w:rsidR="009B66F3" w:rsidRPr="0001092B" w:rsidRDefault="009B66F3"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Ekrano taškų skaičius</w:t>
            </w:r>
          </w:p>
        </w:tc>
        <w:tc>
          <w:tcPr>
            <w:tcW w:w="1573" w:type="pct"/>
            <w:tcBorders>
              <w:top w:val="single" w:sz="4" w:space="0" w:color="auto"/>
              <w:left w:val="single" w:sz="4" w:space="0" w:color="auto"/>
              <w:bottom w:val="single" w:sz="4" w:space="0" w:color="auto"/>
              <w:right w:val="single" w:sz="4" w:space="0" w:color="auto"/>
            </w:tcBorders>
          </w:tcPr>
          <w:p w14:paraId="342BA1F7" w14:textId="49453C97" w:rsidR="009B66F3" w:rsidRPr="0001092B" w:rsidRDefault="72246864"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xml:space="preserve">Ne </w:t>
            </w:r>
            <w:r w:rsidR="41E25837" w:rsidRPr="5C6D6B70">
              <w:rPr>
                <w:rFonts w:ascii="Arial" w:hAnsi="Arial" w:cs="Arial"/>
                <w:sz w:val="20"/>
                <w:szCs w:val="20"/>
                <w:lang w:eastAsia="ar-SA"/>
              </w:rPr>
              <w:t xml:space="preserve">mažiau </w:t>
            </w:r>
            <w:r w:rsidRPr="5C6D6B70">
              <w:rPr>
                <w:rFonts w:ascii="Arial" w:hAnsi="Arial" w:cs="Arial"/>
                <w:sz w:val="20"/>
                <w:szCs w:val="20"/>
                <w:lang w:eastAsia="ar-SA"/>
              </w:rPr>
              <w:t>nei 5120 x 2160 (5K)</w:t>
            </w:r>
          </w:p>
        </w:tc>
        <w:tc>
          <w:tcPr>
            <w:tcW w:w="1577" w:type="pct"/>
            <w:tcBorders>
              <w:top w:val="single" w:sz="4" w:space="0" w:color="auto"/>
              <w:left w:val="single" w:sz="4" w:space="0" w:color="auto"/>
              <w:bottom w:val="single" w:sz="4" w:space="0" w:color="auto"/>
              <w:right w:val="single" w:sz="4" w:space="0" w:color="auto"/>
            </w:tcBorders>
          </w:tcPr>
          <w:p w14:paraId="08F1588D" w14:textId="77777777" w:rsidR="009B66F3" w:rsidRPr="0001092B" w:rsidRDefault="009B66F3" w:rsidP="0071352E">
            <w:pPr>
              <w:rPr>
                <w:rFonts w:ascii="Arial" w:hAnsi="Arial" w:cs="Arial"/>
                <w:sz w:val="20"/>
                <w:szCs w:val="20"/>
                <w:lang w:eastAsia="lt-LT"/>
              </w:rPr>
            </w:pPr>
          </w:p>
        </w:tc>
      </w:tr>
      <w:tr w:rsidR="009B66F3" w:rsidRPr="0001092B" w14:paraId="0C8BF543"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11D8AB68" w14:textId="5C56026A" w:rsidR="009B66F3" w:rsidRPr="0001092B" w:rsidRDefault="0014517B" w:rsidP="0071352E">
            <w:pPr>
              <w:rPr>
                <w:rFonts w:ascii="Arial" w:hAnsi="Arial" w:cs="Arial"/>
                <w:sz w:val="20"/>
                <w:szCs w:val="20"/>
              </w:rPr>
            </w:pPr>
            <w:r w:rsidRPr="5C6D6B70">
              <w:rPr>
                <w:rFonts w:ascii="Arial" w:hAnsi="Arial" w:cs="Arial"/>
                <w:sz w:val="20"/>
                <w:szCs w:val="20"/>
              </w:rPr>
              <w:t>8</w:t>
            </w:r>
          </w:p>
        </w:tc>
        <w:tc>
          <w:tcPr>
            <w:tcW w:w="1570" w:type="pct"/>
            <w:tcBorders>
              <w:top w:val="single" w:sz="4" w:space="0" w:color="auto"/>
              <w:left w:val="single" w:sz="4" w:space="0" w:color="auto"/>
              <w:bottom w:val="single" w:sz="4" w:space="0" w:color="auto"/>
              <w:right w:val="single" w:sz="4" w:space="0" w:color="auto"/>
            </w:tcBorders>
          </w:tcPr>
          <w:p w14:paraId="40345C92" w14:textId="732C98FE" w:rsidR="009B66F3" w:rsidRPr="0001092B" w:rsidRDefault="009B66F3" w:rsidP="0071352E">
            <w:pPr>
              <w:rPr>
                <w:rFonts w:ascii="Arial" w:eastAsia="Times New Roman" w:hAnsi="Arial" w:cs="Arial"/>
                <w:sz w:val="20"/>
                <w:szCs w:val="20"/>
                <w:lang w:eastAsia="ar-SA"/>
              </w:rPr>
            </w:pPr>
            <w:r w:rsidRPr="5C6D6B70">
              <w:rPr>
                <w:rFonts w:ascii="Arial" w:hAnsi="Arial" w:cs="Arial"/>
                <w:sz w:val="20"/>
                <w:szCs w:val="20"/>
                <w:lang w:eastAsia="ar-SA"/>
              </w:rPr>
              <w:t>Atnaujinimo dažnis</w:t>
            </w:r>
          </w:p>
        </w:tc>
        <w:tc>
          <w:tcPr>
            <w:tcW w:w="1573" w:type="pct"/>
            <w:tcBorders>
              <w:top w:val="single" w:sz="4" w:space="0" w:color="auto"/>
              <w:left w:val="single" w:sz="4" w:space="0" w:color="auto"/>
              <w:bottom w:val="single" w:sz="4" w:space="0" w:color="auto"/>
              <w:right w:val="single" w:sz="4" w:space="0" w:color="auto"/>
            </w:tcBorders>
          </w:tcPr>
          <w:p w14:paraId="33D011D3" w14:textId="6A616EF1" w:rsidR="009B66F3" w:rsidRPr="0001092B" w:rsidRDefault="009B66F3"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xml:space="preserve">Ne mažiau nei </w:t>
            </w:r>
            <w:r w:rsidR="00DF7E60" w:rsidRPr="5C6D6B70">
              <w:rPr>
                <w:rFonts w:ascii="Arial" w:hAnsi="Arial" w:cs="Arial"/>
                <w:sz w:val="20"/>
                <w:szCs w:val="20"/>
                <w:lang w:eastAsia="ar-SA"/>
              </w:rPr>
              <w:t>60</w:t>
            </w:r>
            <w:r w:rsidRPr="5C6D6B70">
              <w:rPr>
                <w:rFonts w:ascii="Arial" w:hAnsi="Arial" w:cs="Arial"/>
                <w:sz w:val="20"/>
                <w:szCs w:val="20"/>
                <w:lang w:eastAsia="ar-SA"/>
              </w:rPr>
              <w:t xml:space="preserve"> Hz</w:t>
            </w:r>
          </w:p>
        </w:tc>
        <w:tc>
          <w:tcPr>
            <w:tcW w:w="1577" w:type="pct"/>
            <w:tcBorders>
              <w:top w:val="single" w:sz="4" w:space="0" w:color="auto"/>
              <w:left w:val="single" w:sz="4" w:space="0" w:color="auto"/>
              <w:bottom w:val="single" w:sz="4" w:space="0" w:color="auto"/>
              <w:right w:val="single" w:sz="4" w:space="0" w:color="auto"/>
            </w:tcBorders>
          </w:tcPr>
          <w:p w14:paraId="50489BC0" w14:textId="77777777" w:rsidR="009B66F3" w:rsidRPr="0001092B" w:rsidRDefault="009B66F3" w:rsidP="0071352E">
            <w:pPr>
              <w:rPr>
                <w:rFonts w:ascii="Arial" w:hAnsi="Arial" w:cs="Arial"/>
                <w:sz w:val="20"/>
                <w:szCs w:val="20"/>
                <w:lang w:eastAsia="lt-LT"/>
              </w:rPr>
            </w:pPr>
          </w:p>
        </w:tc>
      </w:tr>
      <w:tr w:rsidR="009B66F3" w:rsidRPr="0001092B" w14:paraId="72EAAF56"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7BD1DF48" w14:textId="6AA786C2" w:rsidR="009B66F3" w:rsidRPr="0001092B" w:rsidRDefault="0014517B" w:rsidP="0071352E">
            <w:pPr>
              <w:rPr>
                <w:rFonts w:ascii="Arial" w:hAnsi="Arial" w:cs="Arial"/>
                <w:sz w:val="20"/>
                <w:szCs w:val="20"/>
              </w:rPr>
            </w:pPr>
            <w:r w:rsidRPr="5C6D6B70">
              <w:rPr>
                <w:rFonts w:ascii="Arial" w:hAnsi="Arial" w:cs="Arial"/>
                <w:sz w:val="20"/>
                <w:szCs w:val="20"/>
              </w:rPr>
              <w:t>9</w:t>
            </w:r>
          </w:p>
        </w:tc>
        <w:tc>
          <w:tcPr>
            <w:tcW w:w="1570" w:type="pct"/>
            <w:tcBorders>
              <w:top w:val="single" w:sz="4" w:space="0" w:color="auto"/>
              <w:left w:val="single" w:sz="4" w:space="0" w:color="auto"/>
              <w:bottom w:val="single" w:sz="4" w:space="0" w:color="auto"/>
              <w:right w:val="single" w:sz="4" w:space="0" w:color="auto"/>
            </w:tcBorders>
          </w:tcPr>
          <w:p w14:paraId="3D6FB60E" w14:textId="50459E0E" w:rsidR="009B66F3" w:rsidRPr="0001092B" w:rsidRDefault="009B66F3" w:rsidP="0071352E">
            <w:pPr>
              <w:rPr>
                <w:rFonts w:ascii="Arial" w:eastAsia="Times New Roman" w:hAnsi="Arial" w:cs="Arial"/>
                <w:sz w:val="20"/>
                <w:szCs w:val="20"/>
                <w:lang w:eastAsia="ar-SA"/>
              </w:rPr>
            </w:pPr>
            <w:r w:rsidRPr="5C6D6B70">
              <w:rPr>
                <w:rFonts w:ascii="Arial" w:hAnsi="Arial" w:cs="Arial"/>
                <w:sz w:val="20"/>
                <w:szCs w:val="20"/>
                <w:lang w:eastAsia="ar-SA"/>
              </w:rPr>
              <w:t>Ryškumas</w:t>
            </w:r>
          </w:p>
        </w:tc>
        <w:tc>
          <w:tcPr>
            <w:tcW w:w="1573" w:type="pct"/>
            <w:tcBorders>
              <w:top w:val="single" w:sz="4" w:space="0" w:color="auto"/>
              <w:left w:val="single" w:sz="4" w:space="0" w:color="auto"/>
              <w:bottom w:val="single" w:sz="4" w:space="0" w:color="auto"/>
              <w:right w:val="single" w:sz="4" w:space="0" w:color="auto"/>
            </w:tcBorders>
          </w:tcPr>
          <w:p w14:paraId="01A81C51" w14:textId="56462EB6" w:rsidR="009B66F3" w:rsidRPr="0001092B" w:rsidRDefault="009B66F3"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Ne mažiau nei 300 cd/m² (tipinis)</w:t>
            </w:r>
          </w:p>
        </w:tc>
        <w:tc>
          <w:tcPr>
            <w:tcW w:w="1577" w:type="pct"/>
            <w:tcBorders>
              <w:top w:val="single" w:sz="4" w:space="0" w:color="auto"/>
              <w:left w:val="single" w:sz="4" w:space="0" w:color="auto"/>
              <w:bottom w:val="single" w:sz="4" w:space="0" w:color="auto"/>
              <w:right w:val="single" w:sz="4" w:space="0" w:color="auto"/>
            </w:tcBorders>
          </w:tcPr>
          <w:p w14:paraId="2953121D" w14:textId="77777777" w:rsidR="009B66F3" w:rsidRPr="0001092B" w:rsidRDefault="009B66F3" w:rsidP="0071352E">
            <w:pPr>
              <w:rPr>
                <w:rFonts w:ascii="Arial" w:hAnsi="Arial" w:cs="Arial"/>
                <w:sz w:val="20"/>
                <w:szCs w:val="20"/>
                <w:lang w:eastAsia="lt-LT"/>
              </w:rPr>
            </w:pPr>
          </w:p>
        </w:tc>
      </w:tr>
      <w:tr w:rsidR="009B66F3" w:rsidRPr="0001092B" w14:paraId="3A58C8E9"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54B72A6F" w14:textId="31442A93" w:rsidR="009B66F3" w:rsidRPr="0001092B" w:rsidRDefault="0014517B" w:rsidP="0071352E">
            <w:pPr>
              <w:rPr>
                <w:rFonts w:ascii="Arial" w:hAnsi="Arial" w:cs="Arial"/>
                <w:sz w:val="20"/>
                <w:szCs w:val="20"/>
              </w:rPr>
            </w:pPr>
            <w:r w:rsidRPr="5C6D6B70">
              <w:rPr>
                <w:rFonts w:ascii="Arial" w:hAnsi="Arial" w:cs="Arial"/>
                <w:sz w:val="20"/>
                <w:szCs w:val="20"/>
              </w:rPr>
              <w:t>1</w:t>
            </w:r>
            <w:r w:rsidR="001633E5" w:rsidRPr="5C6D6B70">
              <w:rPr>
                <w:rFonts w:ascii="Arial" w:hAnsi="Arial" w:cs="Arial"/>
                <w:sz w:val="20"/>
                <w:szCs w:val="20"/>
              </w:rPr>
              <w:t>0</w:t>
            </w:r>
          </w:p>
        </w:tc>
        <w:tc>
          <w:tcPr>
            <w:tcW w:w="1570" w:type="pct"/>
            <w:tcBorders>
              <w:top w:val="single" w:sz="4" w:space="0" w:color="auto"/>
              <w:left w:val="single" w:sz="4" w:space="0" w:color="auto"/>
              <w:bottom w:val="single" w:sz="4" w:space="0" w:color="auto"/>
              <w:right w:val="single" w:sz="4" w:space="0" w:color="auto"/>
            </w:tcBorders>
          </w:tcPr>
          <w:p w14:paraId="11E3C090" w14:textId="597927BF" w:rsidR="009B66F3" w:rsidRPr="0001092B" w:rsidRDefault="0094789F" w:rsidP="0071352E">
            <w:pPr>
              <w:rPr>
                <w:rFonts w:ascii="Arial" w:eastAsia="Times New Roman" w:hAnsi="Arial" w:cs="Arial"/>
                <w:sz w:val="20"/>
                <w:szCs w:val="20"/>
                <w:lang w:eastAsia="ar-SA"/>
              </w:rPr>
            </w:pPr>
            <w:r w:rsidRPr="5C6D6B70">
              <w:rPr>
                <w:rFonts w:ascii="Arial" w:hAnsi="Arial" w:cs="Arial"/>
                <w:sz w:val="20"/>
                <w:szCs w:val="20"/>
                <w:lang w:eastAsia="ar-SA"/>
              </w:rPr>
              <w:t>Kontrastas</w:t>
            </w:r>
          </w:p>
        </w:tc>
        <w:tc>
          <w:tcPr>
            <w:tcW w:w="1573" w:type="pct"/>
            <w:tcBorders>
              <w:top w:val="single" w:sz="4" w:space="0" w:color="auto"/>
              <w:left w:val="single" w:sz="4" w:space="0" w:color="auto"/>
              <w:bottom w:val="single" w:sz="4" w:space="0" w:color="auto"/>
              <w:right w:val="single" w:sz="4" w:space="0" w:color="auto"/>
            </w:tcBorders>
          </w:tcPr>
          <w:p w14:paraId="695F1ECA" w14:textId="1D6CD8A4" w:rsidR="009B66F3" w:rsidRPr="0001092B" w:rsidRDefault="0094789F"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Ne mažiau nei 1000:1 (tipinis)</w:t>
            </w:r>
          </w:p>
        </w:tc>
        <w:tc>
          <w:tcPr>
            <w:tcW w:w="1577" w:type="pct"/>
            <w:tcBorders>
              <w:top w:val="single" w:sz="4" w:space="0" w:color="auto"/>
              <w:left w:val="single" w:sz="4" w:space="0" w:color="auto"/>
              <w:bottom w:val="single" w:sz="4" w:space="0" w:color="auto"/>
              <w:right w:val="single" w:sz="4" w:space="0" w:color="auto"/>
            </w:tcBorders>
          </w:tcPr>
          <w:p w14:paraId="012D1A5B" w14:textId="77777777" w:rsidR="009B66F3" w:rsidRPr="0001092B" w:rsidRDefault="009B66F3" w:rsidP="0071352E">
            <w:pPr>
              <w:rPr>
                <w:rFonts w:ascii="Arial" w:hAnsi="Arial" w:cs="Arial"/>
                <w:sz w:val="20"/>
                <w:szCs w:val="20"/>
                <w:lang w:eastAsia="lt-LT"/>
              </w:rPr>
            </w:pPr>
          </w:p>
        </w:tc>
      </w:tr>
      <w:tr w:rsidR="009B66F3" w:rsidRPr="0001092B" w14:paraId="28A6804B"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789DA7D5" w14:textId="79840C27" w:rsidR="009B66F3" w:rsidRPr="0001092B" w:rsidRDefault="0014517B" w:rsidP="0071352E">
            <w:pPr>
              <w:rPr>
                <w:rFonts w:ascii="Arial" w:hAnsi="Arial" w:cs="Arial"/>
                <w:sz w:val="20"/>
                <w:szCs w:val="20"/>
              </w:rPr>
            </w:pPr>
            <w:r w:rsidRPr="5C6D6B70">
              <w:rPr>
                <w:rFonts w:ascii="Arial" w:hAnsi="Arial" w:cs="Arial"/>
                <w:sz w:val="20"/>
                <w:szCs w:val="20"/>
              </w:rPr>
              <w:t>1</w:t>
            </w:r>
            <w:r w:rsidR="001633E5" w:rsidRPr="5C6D6B70">
              <w:rPr>
                <w:rFonts w:ascii="Arial" w:hAnsi="Arial" w:cs="Arial"/>
                <w:sz w:val="20"/>
                <w:szCs w:val="20"/>
              </w:rPr>
              <w:t>1</w:t>
            </w:r>
          </w:p>
        </w:tc>
        <w:tc>
          <w:tcPr>
            <w:tcW w:w="1570" w:type="pct"/>
            <w:tcBorders>
              <w:top w:val="single" w:sz="4" w:space="0" w:color="auto"/>
              <w:left w:val="single" w:sz="4" w:space="0" w:color="auto"/>
              <w:bottom w:val="single" w:sz="4" w:space="0" w:color="auto"/>
              <w:right w:val="single" w:sz="4" w:space="0" w:color="auto"/>
            </w:tcBorders>
          </w:tcPr>
          <w:p w14:paraId="533CA0D8" w14:textId="07D3DDC5" w:rsidR="009B66F3" w:rsidRPr="0001092B" w:rsidRDefault="0094789F" w:rsidP="0071352E">
            <w:pPr>
              <w:rPr>
                <w:rFonts w:ascii="Arial" w:eastAsia="Times New Roman" w:hAnsi="Arial" w:cs="Arial"/>
                <w:sz w:val="20"/>
                <w:szCs w:val="20"/>
                <w:lang w:eastAsia="ar-SA"/>
              </w:rPr>
            </w:pPr>
            <w:r w:rsidRPr="5C6D6B70">
              <w:rPr>
                <w:rFonts w:ascii="Arial" w:hAnsi="Arial" w:cs="Arial"/>
                <w:sz w:val="20"/>
                <w:szCs w:val="20"/>
                <w:lang w:eastAsia="ar-SA"/>
              </w:rPr>
              <w:t>Spalvų gama</w:t>
            </w:r>
          </w:p>
        </w:tc>
        <w:tc>
          <w:tcPr>
            <w:tcW w:w="1573" w:type="pct"/>
            <w:tcBorders>
              <w:top w:val="single" w:sz="4" w:space="0" w:color="auto"/>
              <w:left w:val="single" w:sz="4" w:space="0" w:color="auto"/>
              <w:bottom w:val="single" w:sz="4" w:space="0" w:color="auto"/>
              <w:right w:val="single" w:sz="4" w:space="0" w:color="auto"/>
            </w:tcBorders>
          </w:tcPr>
          <w:p w14:paraId="57F37215" w14:textId="1BE9CFDD" w:rsidR="009B66F3" w:rsidRPr="0001092B" w:rsidRDefault="4C16E62D"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xml:space="preserve">Ne </w:t>
            </w:r>
            <w:r w:rsidR="73F03773" w:rsidRPr="5C6D6B70">
              <w:rPr>
                <w:rFonts w:ascii="Arial" w:hAnsi="Arial" w:cs="Arial"/>
                <w:sz w:val="20"/>
                <w:szCs w:val="20"/>
                <w:lang w:eastAsia="ar-SA"/>
              </w:rPr>
              <w:t xml:space="preserve">mažiau </w:t>
            </w:r>
            <w:r w:rsidRPr="5C6D6B70">
              <w:rPr>
                <w:rFonts w:ascii="Arial" w:hAnsi="Arial" w:cs="Arial"/>
                <w:sz w:val="20"/>
                <w:szCs w:val="20"/>
                <w:lang w:eastAsia="ar-SA"/>
              </w:rPr>
              <w:t xml:space="preserve">nei 98% DCI-P3, 99% </w:t>
            </w:r>
            <w:proofErr w:type="spellStart"/>
            <w:r w:rsidRPr="5C6D6B70">
              <w:rPr>
                <w:rFonts w:ascii="Arial" w:hAnsi="Arial" w:cs="Arial"/>
                <w:sz w:val="20"/>
                <w:szCs w:val="20"/>
                <w:lang w:eastAsia="ar-SA"/>
              </w:rPr>
              <w:t>sRGB</w:t>
            </w:r>
            <w:proofErr w:type="spellEnd"/>
          </w:p>
        </w:tc>
        <w:tc>
          <w:tcPr>
            <w:tcW w:w="1577" w:type="pct"/>
            <w:tcBorders>
              <w:top w:val="single" w:sz="4" w:space="0" w:color="auto"/>
              <w:left w:val="single" w:sz="4" w:space="0" w:color="auto"/>
              <w:bottom w:val="single" w:sz="4" w:space="0" w:color="auto"/>
              <w:right w:val="single" w:sz="4" w:space="0" w:color="auto"/>
            </w:tcBorders>
          </w:tcPr>
          <w:p w14:paraId="316C73E2" w14:textId="77777777" w:rsidR="009B66F3" w:rsidRPr="0001092B" w:rsidRDefault="009B66F3" w:rsidP="0071352E">
            <w:pPr>
              <w:rPr>
                <w:rFonts w:ascii="Arial" w:hAnsi="Arial" w:cs="Arial"/>
                <w:sz w:val="20"/>
                <w:szCs w:val="20"/>
                <w:lang w:eastAsia="lt-LT"/>
              </w:rPr>
            </w:pPr>
          </w:p>
        </w:tc>
      </w:tr>
      <w:tr w:rsidR="009B66F3" w:rsidRPr="0001092B" w14:paraId="05B31C1D"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70C0CBDC" w14:textId="14F1E4AE" w:rsidR="009B66F3" w:rsidRPr="0001092B" w:rsidRDefault="0014517B" w:rsidP="0071352E">
            <w:pPr>
              <w:rPr>
                <w:rFonts w:ascii="Arial" w:hAnsi="Arial" w:cs="Arial"/>
                <w:sz w:val="20"/>
                <w:szCs w:val="20"/>
              </w:rPr>
            </w:pPr>
            <w:r w:rsidRPr="5C6D6B70">
              <w:rPr>
                <w:rFonts w:ascii="Arial" w:hAnsi="Arial" w:cs="Arial"/>
                <w:sz w:val="20"/>
                <w:szCs w:val="20"/>
              </w:rPr>
              <w:t>1</w:t>
            </w:r>
            <w:r w:rsidR="001633E5" w:rsidRPr="5C6D6B70">
              <w:rPr>
                <w:rFonts w:ascii="Arial" w:hAnsi="Arial" w:cs="Arial"/>
                <w:sz w:val="20"/>
                <w:szCs w:val="20"/>
              </w:rPr>
              <w:t>2</w:t>
            </w:r>
          </w:p>
        </w:tc>
        <w:tc>
          <w:tcPr>
            <w:tcW w:w="1570" w:type="pct"/>
            <w:tcBorders>
              <w:top w:val="single" w:sz="4" w:space="0" w:color="auto"/>
              <w:left w:val="single" w:sz="4" w:space="0" w:color="auto"/>
              <w:bottom w:val="single" w:sz="4" w:space="0" w:color="auto"/>
              <w:right w:val="single" w:sz="4" w:space="0" w:color="auto"/>
            </w:tcBorders>
          </w:tcPr>
          <w:p w14:paraId="2F599E53" w14:textId="0B6F7DC1" w:rsidR="009B66F3" w:rsidRPr="0001092B" w:rsidRDefault="28837355" w:rsidP="0071352E">
            <w:pPr>
              <w:rPr>
                <w:rFonts w:ascii="Arial" w:eastAsia="Times New Roman" w:hAnsi="Arial" w:cs="Arial"/>
                <w:sz w:val="20"/>
                <w:szCs w:val="20"/>
                <w:lang w:eastAsia="ar-SA"/>
              </w:rPr>
            </w:pPr>
            <w:r w:rsidRPr="5C6D6B70">
              <w:rPr>
                <w:rFonts w:ascii="Arial" w:eastAsia="Times New Roman" w:hAnsi="Arial" w:cs="Arial"/>
                <w:sz w:val="20"/>
                <w:szCs w:val="20"/>
                <w:lang w:eastAsia="ar-SA"/>
              </w:rPr>
              <w:t>Matymo kampai (horizontalus/vertikalus</w:t>
            </w:r>
            <w:r w:rsidR="74061F7F" w:rsidRPr="5C6D6B70">
              <w:rPr>
                <w:rFonts w:ascii="Arial" w:eastAsia="Times New Roman" w:hAnsi="Arial" w:cs="Arial"/>
                <w:sz w:val="20"/>
                <w:szCs w:val="20"/>
                <w:lang w:eastAsia="ar-SA"/>
              </w:rPr>
              <w:t>)</w:t>
            </w:r>
          </w:p>
        </w:tc>
        <w:tc>
          <w:tcPr>
            <w:tcW w:w="1573" w:type="pct"/>
            <w:tcBorders>
              <w:top w:val="single" w:sz="4" w:space="0" w:color="auto"/>
              <w:left w:val="single" w:sz="4" w:space="0" w:color="auto"/>
              <w:bottom w:val="single" w:sz="4" w:space="0" w:color="auto"/>
              <w:right w:val="single" w:sz="4" w:space="0" w:color="auto"/>
            </w:tcBorders>
          </w:tcPr>
          <w:p w14:paraId="1C1BA31B" w14:textId="58CB0E96" w:rsidR="009B66F3" w:rsidRPr="0001092B" w:rsidRDefault="0094789F" w:rsidP="00D93742">
            <w:pPr>
              <w:suppressAutoHyphens/>
              <w:spacing w:after="0" w:line="240" w:lineRule="auto"/>
              <w:rPr>
                <w:rFonts w:ascii="Arial" w:hAnsi="Arial" w:cs="Arial"/>
                <w:sz w:val="20"/>
                <w:szCs w:val="20"/>
                <w:lang w:eastAsia="ar-SA"/>
              </w:rPr>
            </w:pPr>
            <w:r w:rsidRPr="5C6D6B70">
              <w:rPr>
                <w:rFonts w:ascii="Arial" w:hAnsi="Arial" w:cs="Arial"/>
                <w:sz w:val="20"/>
                <w:szCs w:val="20"/>
                <w:lang w:eastAsia="ar-SA"/>
              </w:rPr>
              <w:t xml:space="preserve">Ne mažiau nei 178°/178° </w:t>
            </w:r>
          </w:p>
        </w:tc>
        <w:tc>
          <w:tcPr>
            <w:tcW w:w="1577" w:type="pct"/>
            <w:tcBorders>
              <w:top w:val="single" w:sz="4" w:space="0" w:color="auto"/>
              <w:left w:val="single" w:sz="4" w:space="0" w:color="auto"/>
              <w:bottom w:val="single" w:sz="4" w:space="0" w:color="auto"/>
              <w:right w:val="single" w:sz="4" w:space="0" w:color="auto"/>
            </w:tcBorders>
          </w:tcPr>
          <w:p w14:paraId="6B4D0B30" w14:textId="77777777" w:rsidR="009B66F3" w:rsidRPr="0001092B" w:rsidRDefault="009B66F3" w:rsidP="0071352E">
            <w:pPr>
              <w:rPr>
                <w:rFonts w:ascii="Arial" w:hAnsi="Arial" w:cs="Arial"/>
                <w:sz w:val="20"/>
                <w:szCs w:val="20"/>
                <w:lang w:eastAsia="lt-LT"/>
              </w:rPr>
            </w:pPr>
          </w:p>
        </w:tc>
      </w:tr>
      <w:tr w:rsidR="0073203B" w:rsidRPr="0001092B" w14:paraId="50C860D8" w14:textId="6B7AAEEC" w:rsidTr="6380A3DC">
        <w:tc>
          <w:tcPr>
            <w:tcW w:w="280" w:type="pct"/>
            <w:tcBorders>
              <w:top w:val="single" w:sz="4" w:space="0" w:color="auto"/>
              <w:left w:val="single" w:sz="4" w:space="0" w:color="auto"/>
              <w:bottom w:val="single" w:sz="4" w:space="0" w:color="auto"/>
              <w:right w:val="single" w:sz="4" w:space="0" w:color="auto"/>
            </w:tcBorders>
            <w:vAlign w:val="center"/>
          </w:tcPr>
          <w:p w14:paraId="67FECEFA" w14:textId="5EE3AC75" w:rsidR="007C3C32" w:rsidRPr="0001092B" w:rsidRDefault="0014517B" w:rsidP="0071352E">
            <w:pPr>
              <w:rPr>
                <w:rFonts w:ascii="Arial" w:hAnsi="Arial" w:cs="Arial"/>
                <w:sz w:val="20"/>
                <w:szCs w:val="20"/>
              </w:rPr>
            </w:pPr>
            <w:r w:rsidRPr="5C6D6B70">
              <w:rPr>
                <w:rFonts w:ascii="Arial" w:hAnsi="Arial" w:cs="Arial"/>
                <w:sz w:val="20"/>
                <w:szCs w:val="20"/>
              </w:rPr>
              <w:t>1</w:t>
            </w:r>
            <w:r w:rsidR="001633E5" w:rsidRPr="5C6D6B70">
              <w:rPr>
                <w:rFonts w:ascii="Arial" w:hAnsi="Arial" w:cs="Arial"/>
                <w:sz w:val="20"/>
                <w:szCs w:val="20"/>
              </w:rPr>
              <w:t>3</w:t>
            </w:r>
          </w:p>
        </w:tc>
        <w:tc>
          <w:tcPr>
            <w:tcW w:w="1570" w:type="pct"/>
            <w:tcBorders>
              <w:top w:val="single" w:sz="4" w:space="0" w:color="auto"/>
              <w:left w:val="single" w:sz="4" w:space="0" w:color="auto"/>
              <w:bottom w:val="single" w:sz="4" w:space="0" w:color="auto"/>
              <w:right w:val="single" w:sz="4" w:space="0" w:color="auto"/>
            </w:tcBorders>
          </w:tcPr>
          <w:p w14:paraId="35574083" w14:textId="59D6B331" w:rsidR="007C3C32" w:rsidRPr="0001092B" w:rsidRDefault="007C3C32" w:rsidP="5C6D6B70">
            <w:pPr>
              <w:rPr>
                <w:rFonts w:ascii="Arial" w:hAnsi="Arial" w:cs="Arial"/>
                <w:i/>
                <w:iCs/>
                <w:sz w:val="20"/>
                <w:szCs w:val="20"/>
              </w:rPr>
            </w:pPr>
            <w:r w:rsidRPr="5C6D6B70">
              <w:rPr>
                <w:rFonts w:ascii="Arial" w:hAnsi="Arial" w:cs="Arial"/>
                <w:sz w:val="20"/>
                <w:szCs w:val="20"/>
              </w:rPr>
              <w:t>Jungtys</w:t>
            </w:r>
          </w:p>
        </w:tc>
        <w:tc>
          <w:tcPr>
            <w:tcW w:w="1573" w:type="pct"/>
            <w:tcBorders>
              <w:top w:val="single" w:sz="4" w:space="0" w:color="auto"/>
              <w:left w:val="single" w:sz="4" w:space="0" w:color="auto"/>
              <w:bottom w:val="single" w:sz="4" w:space="0" w:color="auto"/>
              <w:right w:val="single" w:sz="4" w:space="0" w:color="auto"/>
            </w:tcBorders>
          </w:tcPr>
          <w:p w14:paraId="22ED998E" w14:textId="03D21B4C" w:rsidR="0094789F" w:rsidRPr="0001092B" w:rsidRDefault="134F1A79" w:rsidP="00D93742">
            <w:pPr>
              <w:suppressAutoHyphens/>
              <w:spacing w:after="0" w:line="240" w:lineRule="auto"/>
              <w:rPr>
                <w:rFonts w:ascii="Arial" w:hAnsi="Arial" w:cs="Arial"/>
                <w:sz w:val="20"/>
                <w:szCs w:val="20"/>
              </w:rPr>
            </w:pPr>
            <w:r w:rsidRPr="5C6D6B70">
              <w:rPr>
                <w:rFonts w:ascii="Arial" w:hAnsi="Arial" w:cs="Arial"/>
                <w:sz w:val="20"/>
                <w:szCs w:val="20"/>
              </w:rPr>
              <w:t>Ne mažiau nei:</w:t>
            </w:r>
          </w:p>
          <w:p w14:paraId="55CBC865" w14:textId="77777777" w:rsidR="00170012" w:rsidRPr="0001092B" w:rsidRDefault="007C3C32" w:rsidP="0094789F">
            <w:pPr>
              <w:tabs>
                <w:tab w:val="left" w:pos="296"/>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w:t>
            </w:r>
            <w:proofErr w:type="spellStart"/>
            <w:r w:rsidRPr="5C6D6B70">
              <w:rPr>
                <w:rFonts w:ascii="Arial" w:hAnsi="Arial" w:cs="Arial"/>
                <w:sz w:val="20"/>
                <w:szCs w:val="20"/>
              </w:rPr>
              <w:t>Thunderbolt</w:t>
            </w:r>
            <w:proofErr w:type="spellEnd"/>
            <w:r w:rsidRPr="5C6D6B70">
              <w:rPr>
                <w:rFonts w:ascii="Arial" w:hAnsi="Arial" w:cs="Arial"/>
                <w:sz w:val="20"/>
                <w:szCs w:val="20"/>
              </w:rPr>
              <w:t xml:space="preserve"> 4</w:t>
            </w:r>
          </w:p>
          <w:p w14:paraId="0A2CF53C" w14:textId="676B4E67" w:rsidR="007C3C32" w:rsidRPr="0001092B" w:rsidRDefault="007C3C32" w:rsidP="0094789F">
            <w:pPr>
              <w:tabs>
                <w:tab w:val="left" w:pos="296"/>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1x HDMI 2</w:t>
            </w:r>
          </w:p>
          <w:p w14:paraId="4767749E" w14:textId="77777777" w:rsidR="0094789F" w:rsidRPr="0001092B" w:rsidRDefault="007C3C32" w:rsidP="0094789F">
            <w:pPr>
              <w:tabs>
                <w:tab w:val="left" w:pos="296"/>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w:t>
            </w:r>
            <w:proofErr w:type="spellStart"/>
            <w:r w:rsidRPr="5C6D6B70">
              <w:rPr>
                <w:rFonts w:ascii="Arial" w:hAnsi="Arial" w:cs="Arial"/>
                <w:sz w:val="20"/>
                <w:szCs w:val="20"/>
              </w:rPr>
              <w:t>DisplayPort</w:t>
            </w:r>
            <w:proofErr w:type="spellEnd"/>
            <w:r w:rsidRPr="5C6D6B70">
              <w:rPr>
                <w:rFonts w:ascii="Arial" w:hAnsi="Arial" w:cs="Arial"/>
                <w:sz w:val="20"/>
                <w:szCs w:val="20"/>
              </w:rPr>
              <w:t xml:space="preserve"> 1.4</w:t>
            </w:r>
          </w:p>
          <w:p w14:paraId="79C8BEDB" w14:textId="4FE96228" w:rsidR="007C3C32" w:rsidRPr="0001092B" w:rsidRDefault="007C3C32" w:rsidP="0094789F">
            <w:pPr>
              <w:tabs>
                <w:tab w:val="left" w:pos="296"/>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USB-C: 1 </w:t>
            </w:r>
          </w:p>
          <w:p w14:paraId="254EE360" w14:textId="77777777" w:rsidR="007C3C32" w:rsidRPr="0001092B" w:rsidRDefault="007C3C32" w:rsidP="0094789F">
            <w:pPr>
              <w:tabs>
                <w:tab w:val="left" w:pos="296"/>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4x USB-A</w:t>
            </w:r>
          </w:p>
          <w:p w14:paraId="5E75B19D" w14:textId="2E01A5E5" w:rsidR="007C3C32" w:rsidRPr="0001092B" w:rsidRDefault="007C3C32" w:rsidP="0094789F">
            <w:pPr>
              <w:tabs>
                <w:tab w:val="left" w:pos="296"/>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RJ45 </w:t>
            </w:r>
            <w:proofErr w:type="spellStart"/>
            <w:r w:rsidRPr="5C6D6B70">
              <w:rPr>
                <w:rFonts w:ascii="Arial" w:hAnsi="Arial" w:cs="Arial"/>
                <w:sz w:val="20"/>
                <w:szCs w:val="20"/>
              </w:rPr>
              <w:t>Ethernet</w:t>
            </w:r>
            <w:proofErr w:type="spellEnd"/>
          </w:p>
          <w:p w14:paraId="6F52A672" w14:textId="1601D374" w:rsidR="007C3C32" w:rsidRPr="0001092B" w:rsidRDefault="007C3C32" w:rsidP="5C6D6B70">
            <w:pPr>
              <w:tabs>
                <w:tab w:val="left" w:pos="296"/>
              </w:tabs>
              <w:spacing w:line="240" w:lineRule="auto"/>
              <w:rPr>
                <w:rFonts w:ascii="Arial" w:hAnsi="Arial" w:cs="Arial"/>
                <w:i/>
                <w:iCs/>
                <w:sz w:val="20"/>
                <w:szCs w:val="20"/>
              </w:rPr>
            </w:pPr>
            <w:r w:rsidRPr="5C6D6B70">
              <w:rPr>
                <w:rFonts w:ascii="Arial" w:hAnsi="Arial" w:cs="Arial"/>
                <w:sz w:val="20"/>
                <w:szCs w:val="20"/>
              </w:rPr>
              <w:t>•</w:t>
            </w:r>
            <w:r>
              <w:tab/>
            </w:r>
            <w:r w:rsidR="00170012" w:rsidRPr="5C6D6B70">
              <w:rPr>
                <w:rFonts w:ascii="Arial" w:hAnsi="Arial" w:cs="Arial"/>
                <w:sz w:val="20"/>
                <w:szCs w:val="20"/>
              </w:rPr>
              <w:t xml:space="preserve">1x </w:t>
            </w:r>
            <w:r w:rsidRPr="5C6D6B70">
              <w:rPr>
                <w:rFonts w:ascii="Arial" w:hAnsi="Arial" w:cs="Arial"/>
                <w:sz w:val="20"/>
                <w:szCs w:val="20"/>
              </w:rPr>
              <w:t>Garso linijos išvestis.</w:t>
            </w:r>
          </w:p>
        </w:tc>
        <w:tc>
          <w:tcPr>
            <w:tcW w:w="1577" w:type="pct"/>
            <w:tcBorders>
              <w:top w:val="single" w:sz="4" w:space="0" w:color="auto"/>
              <w:left w:val="single" w:sz="4" w:space="0" w:color="auto"/>
              <w:bottom w:val="single" w:sz="4" w:space="0" w:color="auto"/>
              <w:right w:val="single" w:sz="4" w:space="0" w:color="auto"/>
            </w:tcBorders>
          </w:tcPr>
          <w:p w14:paraId="5C958134" w14:textId="77777777" w:rsidR="007C3C32" w:rsidRPr="0001092B" w:rsidRDefault="007C3C32" w:rsidP="0071352E">
            <w:pPr>
              <w:rPr>
                <w:rFonts w:ascii="Arial" w:hAnsi="Arial" w:cs="Arial"/>
                <w:sz w:val="20"/>
                <w:szCs w:val="20"/>
              </w:rPr>
            </w:pPr>
          </w:p>
        </w:tc>
      </w:tr>
      <w:tr w:rsidR="0073203B" w:rsidRPr="0001092B" w14:paraId="581BB471" w14:textId="6E8A9043" w:rsidTr="6380A3DC">
        <w:tc>
          <w:tcPr>
            <w:tcW w:w="280" w:type="pct"/>
            <w:tcBorders>
              <w:top w:val="single" w:sz="4" w:space="0" w:color="auto"/>
              <w:left w:val="single" w:sz="4" w:space="0" w:color="auto"/>
              <w:bottom w:val="single" w:sz="4" w:space="0" w:color="auto"/>
              <w:right w:val="single" w:sz="4" w:space="0" w:color="auto"/>
            </w:tcBorders>
            <w:vAlign w:val="center"/>
          </w:tcPr>
          <w:p w14:paraId="32381B02" w14:textId="66CBD555" w:rsidR="007C3C32" w:rsidRPr="0001092B" w:rsidRDefault="0014517B" w:rsidP="0071352E">
            <w:pPr>
              <w:rPr>
                <w:rFonts w:ascii="Arial" w:hAnsi="Arial" w:cs="Arial"/>
                <w:sz w:val="20"/>
                <w:szCs w:val="20"/>
              </w:rPr>
            </w:pPr>
            <w:r w:rsidRPr="5C6D6B70">
              <w:rPr>
                <w:rFonts w:ascii="Arial" w:hAnsi="Arial" w:cs="Arial"/>
                <w:sz w:val="20"/>
                <w:szCs w:val="20"/>
              </w:rPr>
              <w:t>1</w:t>
            </w:r>
            <w:r w:rsidR="001633E5" w:rsidRPr="5C6D6B70">
              <w:rPr>
                <w:rFonts w:ascii="Arial" w:hAnsi="Arial" w:cs="Arial"/>
                <w:sz w:val="20"/>
                <w:szCs w:val="20"/>
              </w:rPr>
              <w:t>4</w:t>
            </w:r>
          </w:p>
        </w:tc>
        <w:tc>
          <w:tcPr>
            <w:tcW w:w="1570" w:type="pct"/>
            <w:tcBorders>
              <w:top w:val="single" w:sz="4" w:space="0" w:color="auto"/>
              <w:left w:val="single" w:sz="4" w:space="0" w:color="auto"/>
              <w:bottom w:val="single" w:sz="4" w:space="0" w:color="auto"/>
              <w:right w:val="single" w:sz="4" w:space="0" w:color="auto"/>
            </w:tcBorders>
          </w:tcPr>
          <w:p w14:paraId="2D70DBB7" w14:textId="7EC22D9E" w:rsidR="007C3C32" w:rsidRPr="0001092B" w:rsidRDefault="007C3C32" w:rsidP="5C6D6B70">
            <w:pPr>
              <w:rPr>
                <w:rFonts w:ascii="Arial" w:hAnsi="Arial" w:cs="Arial"/>
                <w:i/>
                <w:iCs/>
                <w:sz w:val="20"/>
                <w:szCs w:val="20"/>
              </w:rPr>
            </w:pPr>
            <w:r w:rsidRPr="5C6D6B70">
              <w:rPr>
                <w:rFonts w:ascii="Arial" w:eastAsia="Times New Roman" w:hAnsi="Arial" w:cs="Arial"/>
                <w:sz w:val="20"/>
                <w:szCs w:val="20"/>
                <w:lang w:eastAsia="ar-SA"/>
              </w:rPr>
              <w:t>Savybės</w:t>
            </w:r>
          </w:p>
        </w:tc>
        <w:tc>
          <w:tcPr>
            <w:tcW w:w="1573" w:type="pct"/>
            <w:tcBorders>
              <w:top w:val="single" w:sz="4" w:space="0" w:color="auto"/>
              <w:left w:val="single" w:sz="4" w:space="0" w:color="auto"/>
              <w:bottom w:val="single" w:sz="4" w:space="0" w:color="auto"/>
              <w:right w:val="single" w:sz="4" w:space="0" w:color="auto"/>
            </w:tcBorders>
          </w:tcPr>
          <w:p w14:paraId="5A8319C4" w14:textId="2F304CDE" w:rsidR="007C3C32" w:rsidRPr="0001092B" w:rsidRDefault="007C3C32" w:rsidP="0094789F">
            <w:pPr>
              <w:tabs>
                <w:tab w:val="left" w:pos="329"/>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Integruotas USB šakotuvas</w:t>
            </w:r>
            <w:r w:rsidR="005C6C58" w:rsidRPr="5C6D6B70">
              <w:rPr>
                <w:rFonts w:ascii="Arial" w:hAnsi="Arial" w:cs="Arial"/>
                <w:sz w:val="20"/>
                <w:szCs w:val="20"/>
              </w:rPr>
              <w:t>;</w:t>
            </w:r>
          </w:p>
          <w:p w14:paraId="5FF426E3" w14:textId="5A955D7C" w:rsidR="007F6672" w:rsidRPr="0001092B" w:rsidRDefault="007F6672" w:rsidP="0094789F">
            <w:pPr>
              <w:tabs>
                <w:tab w:val="left" w:pos="329"/>
              </w:tabs>
              <w:suppressAutoHyphens/>
              <w:spacing w:after="0" w:line="240" w:lineRule="auto"/>
              <w:rPr>
                <w:rFonts w:ascii="Arial" w:hAnsi="Arial" w:cs="Arial"/>
                <w:sz w:val="20"/>
                <w:szCs w:val="20"/>
              </w:rPr>
            </w:pPr>
            <w:r w:rsidRPr="5C6D6B70">
              <w:rPr>
                <w:rFonts w:ascii="Arial" w:hAnsi="Arial" w:cs="Arial"/>
                <w:sz w:val="20"/>
                <w:szCs w:val="20"/>
              </w:rPr>
              <w:lastRenderedPageBreak/>
              <w:t>•</w:t>
            </w:r>
            <w:r>
              <w:tab/>
            </w:r>
            <w:r w:rsidRPr="5C6D6B70">
              <w:rPr>
                <w:rFonts w:ascii="Arial" w:hAnsi="Arial" w:cs="Arial"/>
                <w:sz w:val="20"/>
                <w:szCs w:val="20"/>
              </w:rPr>
              <w:t>90 W energijos tiekimas prijungtiems įrenginiams</w:t>
            </w:r>
            <w:r w:rsidR="005C6C58" w:rsidRPr="5C6D6B70">
              <w:rPr>
                <w:rFonts w:ascii="Arial" w:hAnsi="Arial" w:cs="Arial"/>
                <w:sz w:val="20"/>
                <w:szCs w:val="20"/>
              </w:rPr>
              <w:t>;</w:t>
            </w:r>
          </w:p>
          <w:p w14:paraId="4A4F1CB1" w14:textId="490B890C" w:rsidR="0094789F" w:rsidRPr="0001092B" w:rsidRDefault="007C3C32" w:rsidP="0094789F">
            <w:pPr>
              <w:tabs>
                <w:tab w:val="left" w:pos="329"/>
              </w:tabs>
              <w:suppressAutoHyphens/>
              <w:spacing w:after="0" w:line="240" w:lineRule="auto"/>
              <w:rPr>
                <w:rFonts w:ascii="Arial" w:hAnsi="Arial" w:cs="Arial"/>
                <w:sz w:val="20"/>
                <w:szCs w:val="20"/>
              </w:rPr>
            </w:pPr>
            <w:r w:rsidRPr="5C6D6B70">
              <w:rPr>
                <w:rFonts w:ascii="Arial" w:hAnsi="Arial" w:cs="Arial"/>
                <w:sz w:val="20"/>
                <w:szCs w:val="20"/>
              </w:rPr>
              <w:t>•</w:t>
            </w:r>
            <w:r>
              <w:tab/>
            </w:r>
            <w:proofErr w:type="spellStart"/>
            <w:r w:rsidRPr="5C6D6B70">
              <w:rPr>
                <w:rFonts w:ascii="Arial" w:hAnsi="Arial" w:cs="Arial"/>
                <w:sz w:val="20"/>
                <w:szCs w:val="20"/>
              </w:rPr>
              <w:t>PbP</w:t>
            </w:r>
            <w:proofErr w:type="spellEnd"/>
            <w:r w:rsidRPr="5C6D6B70">
              <w:rPr>
                <w:rFonts w:ascii="Arial" w:hAnsi="Arial" w:cs="Arial"/>
                <w:sz w:val="20"/>
                <w:szCs w:val="20"/>
              </w:rPr>
              <w:t xml:space="preserve"> / </w:t>
            </w:r>
            <w:proofErr w:type="spellStart"/>
            <w:r w:rsidRPr="5C6D6B70">
              <w:rPr>
                <w:rFonts w:ascii="Arial" w:hAnsi="Arial" w:cs="Arial"/>
                <w:sz w:val="20"/>
                <w:szCs w:val="20"/>
              </w:rPr>
              <w:t>PiP</w:t>
            </w:r>
            <w:proofErr w:type="spellEnd"/>
            <w:r w:rsidRPr="5C6D6B70">
              <w:rPr>
                <w:rFonts w:ascii="Arial" w:hAnsi="Arial" w:cs="Arial"/>
                <w:sz w:val="20"/>
                <w:szCs w:val="20"/>
              </w:rPr>
              <w:t xml:space="preserve"> </w:t>
            </w:r>
            <w:r w:rsidR="0094789F" w:rsidRPr="5C6D6B70">
              <w:rPr>
                <w:rFonts w:ascii="Arial" w:hAnsi="Arial" w:cs="Arial"/>
                <w:sz w:val="20"/>
                <w:szCs w:val="20"/>
              </w:rPr>
              <w:t>arba lygiavertis</w:t>
            </w:r>
            <w:r w:rsidR="005C6C58" w:rsidRPr="5C6D6B70">
              <w:rPr>
                <w:rFonts w:ascii="Arial" w:hAnsi="Arial" w:cs="Arial"/>
                <w:sz w:val="20"/>
                <w:szCs w:val="20"/>
              </w:rPr>
              <w:t>;</w:t>
            </w:r>
            <w:r w:rsidR="0094789F" w:rsidRPr="5C6D6B70">
              <w:rPr>
                <w:rFonts w:ascii="Arial" w:hAnsi="Arial" w:cs="Arial"/>
                <w:sz w:val="20"/>
                <w:szCs w:val="20"/>
              </w:rPr>
              <w:t xml:space="preserve"> </w:t>
            </w:r>
          </w:p>
          <w:p w14:paraId="510B24DB" w14:textId="03C53A45" w:rsidR="007F6672" w:rsidRPr="0001092B" w:rsidRDefault="0094789F" w:rsidP="007F6672">
            <w:pPr>
              <w:tabs>
                <w:tab w:val="left" w:pos="329"/>
              </w:tabs>
              <w:suppressAutoHyphens/>
              <w:spacing w:after="0" w:line="240" w:lineRule="auto"/>
              <w:rPr>
                <w:rFonts w:ascii="Arial" w:hAnsi="Arial" w:cs="Arial"/>
                <w:sz w:val="20"/>
                <w:szCs w:val="20"/>
              </w:rPr>
            </w:pPr>
            <w:r w:rsidRPr="5C6D6B70">
              <w:rPr>
                <w:rFonts w:ascii="Arial" w:hAnsi="Arial" w:cs="Arial"/>
                <w:sz w:val="20"/>
                <w:szCs w:val="20"/>
              </w:rPr>
              <w:t>•</w:t>
            </w:r>
            <w:r>
              <w:tab/>
            </w:r>
            <w:r w:rsidR="007F6672" w:rsidRPr="5C6D6B70">
              <w:rPr>
                <w:rFonts w:ascii="Arial" w:hAnsi="Arial" w:cs="Arial"/>
                <w:sz w:val="20"/>
                <w:szCs w:val="20"/>
              </w:rPr>
              <w:t>Integruotas</w:t>
            </w:r>
            <w:r w:rsidR="007C3C32" w:rsidRPr="5C6D6B70">
              <w:rPr>
                <w:rFonts w:ascii="Arial" w:hAnsi="Arial" w:cs="Arial"/>
                <w:sz w:val="20"/>
                <w:szCs w:val="20"/>
              </w:rPr>
              <w:t xml:space="preserve"> KVM (</w:t>
            </w:r>
            <w:proofErr w:type="spellStart"/>
            <w:r w:rsidR="007C3C32" w:rsidRPr="5C6D6B70">
              <w:rPr>
                <w:rFonts w:ascii="Arial" w:hAnsi="Arial" w:cs="Arial"/>
                <w:sz w:val="20"/>
                <w:szCs w:val="20"/>
              </w:rPr>
              <w:t>keyboard</w:t>
            </w:r>
            <w:proofErr w:type="spellEnd"/>
            <w:r w:rsidR="007C3C32" w:rsidRPr="5C6D6B70">
              <w:rPr>
                <w:rFonts w:ascii="Arial" w:hAnsi="Arial" w:cs="Arial"/>
                <w:sz w:val="20"/>
                <w:szCs w:val="20"/>
              </w:rPr>
              <w:t xml:space="preserve">, </w:t>
            </w:r>
            <w:proofErr w:type="spellStart"/>
            <w:r w:rsidR="007C3C32" w:rsidRPr="5C6D6B70">
              <w:rPr>
                <w:rFonts w:ascii="Arial" w:hAnsi="Arial" w:cs="Arial"/>
                <w:sz w:val="20"/>
                <w:szCs w:val="20"/>
              </w:rPr>
              <w:t>video</w:t>
            </w:r>
            <w:proofErr w:type="spellEnd"/>
            <w:r w:rsidR="007C3C32" w:rsidRPr="5C6D6B70">
              <w:rPr>
                <w:rFonts w:ascii="Arial" w:hAnsi="Arial" w:cs="Arial"/>
                <w:sz w:val="20"/>
                <w:szCs w:val="20"/>
              </w:rPr>
              <w:t xml:space="preserve">, </w:t>
            </w:r>
            <w:proofErr w:type="spellStart"/>
            <w:r w:rsidR="007C3C32" w:rsidRPr="5C6D6B70">
              <w:rPr>
                <w:rFonts w:ascii="Arial" w:hAnsi="Arial" w:cs="Arial"/>
                <w:sz w:val="20"/>
                <w:szCs w:val="20"/>
              </w:rPr>
              <w:t>mouse</w:t>
            </w:r>
            <w:proofErr w:type="spellEnd"/>
            <w:r w:rsidR="007C3C32" w:rsidRPr="5C6D6B70">
              <w:rPr>
                <w:rFonts w:ascii="Arial" w:hAnsi="Arial" w:cs="Arial"/>
                <w:sz w:val="20"/>
                <w:szCs w:val="20"/>
              </w:rPr>
              <w:t>) arba lygiavertis</w:t>
            </w:r>
            <w:r w:rsidR="005C6C58" w:rsidRPr="5C6D6B70">
              <w:rPr>
                <w:rFonts w:ascii="Arial" w:hAnsi="Arial" w:cs="Arial"/>
                <w:sz w:val="20"/>
                <w:szCs w:val="20"/>
              </w:rPr>
              <w:t>;</w:t>
            </w:r>
          </w:p>
          <w:p w14:paraId="5DA9D9F7" w14:textId="4B0A47DD" w:rsidR="007C3C32" w:rsidRPr="0001092B" w:rsidRDefault="007F6672" w:rsidP="0094789F">
            <w:pPr>
              <w:tabs>
                <w:tab w:val="left" w:pos="329"/>
              </w:tabs>
              <w:suppressAutoHyphens/>
              <w:spacing w:after="0" w:line="240" w:lineRule="auto"/>
              <w:rPr>
                <w:rFonts w:ascii="Arial" w:hAnsi="Arial" w:cs="Arial"/>
                <w:sz w:val="20"/>
                <w:szCs w:val="20"/>
              </w:rPr>
            </w:pPr>
            <w:r w:rsidRPr="5C6D6B70">
              <w:rPr>
                <w:rFonts w:ascii="Arial" w:hAnsi="Arial" w:cs="Arial"/>
                <w:sz w:val="20"/>
                <w:szCs w:val="20"/>
              </w:rPr>
              <w:t>•</w:t>
            </w:r>
            <w:r>
              <w:tab/>
            </w:r>
            <w:r w:rsidRPr="5C6D6B70">
              <w:rPr>
                <w:rFonts w:ascii="Arial" w:hAnsi="Arial" w:cs="Arial"/>
                <w:sz w:val="20"/>
                <w:szCs w:val="20"/>
              </w:rPr>
              <w:t>Reguliuojamo aukščio stovas su ekrano pakreipimu ir pasukimu</w:t>
            </w:r>
            <w:r w:rsidR="005C6C58" w:rsidRPr="5C6D6B70">
              <w:rPr>
                <w:rFonts w:ascii="Arial" w:hAnsi="Arial" w:cs="Arial"/>
                <w:sz w:val="20"/>
                <w:szCs w:val="20"/>
              </w:rPr>
              <w:t>.</w:t>
            </w:r>
          </w:p>
        </w:tc>
        <w:tc>
          <w:tcPr>
            <w:tcW w:w="1577" w:type="pct"/>
            <w:tcBorders>
              <w:top w:val="single" w:sz="4" w:space="0" w:color="auto"/>
              <w:left w:val="single" w:sz="4" w:space="0" w:color="auto"/>
              <w:bottom w:val="single" w:sz="4" w:space="0" w:color="auto"/>
              <w:right w:val="single" w:sz="4" w:space="0" w:color="auto"/>
            </w:tcBorders>
          </w:tcPr>
          <w:p w14:paraId="54CD5B84" w14:textId="77777777" w:rsidR="007C3C32" w:rsidRPr="0001092B" w:rsidRDefault="007C3C32" w:rsidP="0071352E">
            <w:pPr>
              <w:rPr>
                <w:rFonts w:ascii="Arial" w:hAnsi="Arial" w:cs="Arial"/>
                <w:sz w:val="20"/>
                <w:szCs w:val="20"/>
              </w:rPr>
            </w:pPr>
          </w:p>
        </w:tc>
      </w:tr>
      <w:tr w:rsidR="0073203B" w:rsidRPr="0001092B" w14:paraId="1CB54861"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277336A2" w14:textId="2F8C7A06" w:rsidR="007C3C32" w:rsidRPr="0001092B" w:rsidRDefault="0014517B" w:rsidP="0071352E">
            <w:pPr>
              <w:rPr>
                <w:rFonts w:ascii="Arial" w:hAnsi="Arial" w:cs="Arial"/>
                <w:sz w:val="20"/>
                <w:szCs w:val="20"/>
              </w:rPr>
            </w:pPr>
            <w:r w:rsidRPr="5C6D6B70">
              <w:rPr>
                <w:rFonts w:ascii="Arial" w:hAnsi="Arial" w:cs="Arial"/>
                <w:sz w:val="20"/>
                <w:szCs w:val="20"/>
              </w:rPr>
              <w:t>15</w:t>
            </w:r>
          </w:p>
        </w:tc>
        <w:tc>
          <w:tcPr>
            <w:tcW w:w="1570" w:type="pct"/>
            <w:tcBorders>
              <w:top w:val="single" w:sz="4" w:space="0" w:color="auto"/>
              <w:left w:val="single" w:sz="4" w:space="0" w:color="auto"/>
              <w:bottom w:val="single" w:sz="4" w:space="0" w:color="auto"/>
              <w:right w:val="single" w:sz="4" w:space="0" w:color="auto"/>
            </w:tcBorders>
          </w:tcPr>
          <w:p w14:paraId="0A03B70D" w14:textId="46F17BCF" w:rsidR="007C3C32" w:rsidRPr="0001092B" w:rsidRDefault="007C3C32" w:rsidP="5C6D6B70">
            <w:pPr>
              <w:rPr>
                <w:rFonts w:ascii="Arial" w:hAnsi="Arial" w:cs="Arial"/>
                <w:i/>
                <w:iCs/>
                <w:sz w:val="20"/>
                <w:szCs w:val="20"/>
              </w:rPr>
            </w:pPr>
            <w:r w:rsidRPr="5C6D6B70">
              <w:rPr>
                <w:rFonts w:ascii="Arial" w:eastAsia="Times New Roman" w:hAnsi="Arial" w:cs="Arial"/>
                <w:sz w:val="20"/>
                <w:szCs w:val="20"/>
                <w:lang w:eastAsia="ar-SA"/>
              </w:rPr>
              <w:t>Komplektacija*</w:t>
            </w:r>
          </w:p>
        </w:tc>
        <w:tc>
          <w:tcPr>
            <w:tcW w:w="1573" w:type="pct"/>
            <w:tcBorders>
              <w:top w:val="single" w:sz="4" w:space="0" w:color="auto"/>
              <w:left w:val="single" w:sz="4" w:space="0" w:color="auto"/>
              <w:bottom w:val="single" w:sz="4" w:space="0" w:color="auto"/>
              <w:right w:val="single" w:sz="4" w:space="0" w:color="auto"/>
            </w:tcBorders>
          </w:tcPr>
          <w:p w14:paraId="3927905D" w14:textId="40591F9D" w:rsidR="007C3C32" w:rsidRPr="0001092B" w:rsidRDefault="00170012" w:rsidP="00170012">
            <w:pPr>
              <w:tabs>
                <w:tab w:val="left" w:pos="296"/>
              </w:tabs>
              <w:suppressAutoHyphens/>
              <w:spacing w:after="0" w:line="240" w:lineRule="auto"/>
              <w:rPr>
                <w:rFonts w:ascii="Arial" w:eastAsia="Times New Roman"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w:t>
            </w:r>
            <w:r w:rsidR="007F6672" w:rsidRPr="5C6D6B70">
              <w:rPr>
                <w:rFonts w:ascii="Arial" w:hAnsi="Arial" w:cs="Arial"/>
                <w:sz w:val="20"/>
                <w:szCs w:val="20"/>
              </w:rPr>
              <w:t xml:space="preserve">Maitinimo </w:t>
            </w:r>
            <w:r w:rsidR="007F6672" w:rsidRPr="5C6D6B70">
              <w:rPr>
                <w:rFonts w:ascii="Arial" w:eastAsia="Times New Roman" w:hAnsi="Arial" w:cs="Arial"/>
                <w:sz w:val="20"/>
                <w:szCs w:val="20"/>
              </w:rPr>
              <w:t>l</w:t>
            </w:r>
            <w:r w:rsidR="007C3C32" w:rsidRPr="5C6D6B70">
              <w:rPr>
                <w:rFonts w:ascii="Arial" w:eastAsia="Times New Roman" w:hAnsi="Arial" w:cs="Arial"/>
                <w:sz w:val="20"/>
                <w:szCs w:val="20"/>
              </w:rPr>
              <w:t>aidas pritaikyt</w:t>
            </w:r>
            <w:r w:rsidRPr="5C6D6B70">
              <w:rPr>
                <w:rFonts w:ascii="Arial" w:eastAsia="Times New Roman" w:hAnsi="Arial" w:cs="Arial"/>
                <w:sz w:val="20"/>
                <w:szCs w:val="20"/>
              </w:rPr>
              <w:t>as</w:t>
            </w:r>
            <w:r w:rsidR="007C3C32" w:rsidRPr="5C6D6B70">
              <w:rPr>
                <w:rFonts w:ascii="Arial" w:eastAsia="Times New Roman" w:hAnsi="Arial" w:cs="Arial"/>
                <w:sz w:val="20"/>
                <w:szCs w:val="20"/>
              </w:rPr>
              <w:t xml:space="preserve"> Lietuvos Respublikos el. tinklui</w:t>
            </w:r>
            <w:r w:rsidR="005C6C58" w:rsidRPr="5C6D6B70">
              <w:rPr>
                <w:rFonts w:ascii="Arial" w:eastAsia="Times New Roman" w:hAnsi="Arial" w:cs="Arial"/>
                <w:sz w:val="20"/>
                <w:szCs w:val="20"/>
              </w:rPr>
              <w:t>;</w:t>
            </w:r>
          </w:p>
          <w:p w14:paraId="3DDA034C" w14:textId="2594575A" w:rsidR="007C3C32" w:rsidRPr="0001092B" w:rsidRDefault="00170012" w:rsidP="00170012">
            <w:pPr>
              <w:tabs>
                <w:tab w:val="left" w:pos="296"/>
              </w:tabs>
              <w:suppressAutoHyphens/>
              <w:spacing w:after="0" w:line="240" w:lineRule="auto"/>
              <w:rPr>
                <w:rFonts w:ascii="Arial" w:eastAsia="Times New Roman"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w:t>
            </w:r>
            <w:proofErr w:type="spellStart"/>
            <w:r w:rsidR="007C3C32" w:rsidRPr="5C6D6B70">
              <w:rPr>
                <w:rFonts w:ascii="Arial" w:hAnsi="Arial" w:cs="Arial"/>
                <w:sz w:val="20"/>
                <w:szCs w:val="20"/>
              </w:rPr>
              <w:t>DisplayPort</w:t>
            </w:r>
            <w:proofErr w:type="spellEnd"/>
            <w:r w:rsidR="007C3C32" w:rsidRPr="5C6D6B70">
              <w:rPr>
                <w:rFonts w:ascii="Arial" w:hAnsi="Arial" w:cs="Arial"/>
                <w:sz w:val="20"/>
                <w:szCs w:val="20"/>
              </w:rPr>
              <w:t xml:space="preserve">™ 1.4 </w:t>
            </w:r>
            <w:r w:rsidR="007C3C32" w:rsidRPr="5C6D6B70">
              <w:rPr>
                <w:rFonts w:ascii="Arial" w:eastAsia="Times New Roman" w:hAnsi="Arial" w:cs="Arial"/>
                <w:sz w:val="20"/>
                <w:szCs w:val="20"/>
              </w:rPr>
              <w:t>-</w:t>
            </w:r>
            <w:r w:rsidR="007C3C32" w:rsidRPr="5C6D6B70">
              <w:rPr>
                <w:rFonts w:ascii="Arial" w:hAnsi="Arial" w:cs="Arial"/>
                <w:sz w:val="20"/>
                <w:szCs w:val="20"/>
              </w:rPr>
              <w:t xml:space="preserve"> </w:t>
            </w:r>
            <w:proofErr w:type="spellStart"/>
            <w:r w:rsidR="007C3C32" w:rsidRPr="5C6D6B70">
              <w:rPr>
                <w:rFonts w:ascii="Arial" w:hAnsi="Arial" w:cs="Arial"/>
                <w:sz w:val="20"/>
                <w:szCs w:val="20"/>
              </w:rPr>
              <w:t>DisplayPort</w:t>
            </w:r>
            <w:proofErr w:type="spellEnd"/>
            <w:r w:rsidR="007C3C32" w:rsidRPr="5C6D6B70">
              <w:rPr>
                <w:rFonts w:ascii="Arial" w:hAnsi="Arial" w:cs="Arial"/>
                <w:sz w:val="20"/>
                <w:szCs w:val="20"/>
              </w:rPr>
              <w:t>™ 1.4</w:t>
            </w:r>
            <w:r w:rsidR="007C3C32" w:rsidRPr="5C6D6B70">
              <w:rPr>
                <w:rFonts w:ascii="Arial" w:eastAsia="Times New Roman" w:hAnsi="Arial" w:cs="Arial"/>
                <w:sz w:val="20"/>
                <w:szCs w:val="20"/>
              </w:rPr>
              <w:t xml:space="preserve"> laidas (abiejuose galuose „jungtis tėvas“) ne trumpesnis nei 1m palaikantis ne žemesnę nei 4K UHD rezoliuciją</w:t>
            </w:r>
            <w:r w:rsidR="005C6C58" w:rsidRPr="5C6D6B70">
              <w:rPr>
                <w:rFonts w:ascii="Arial" w:eastAsia="Times New Roman" w:hAnsi="Arial" w:cs="Arial"/>
                <w:sz w:val="20"/>
                <w:szCs w:val="20"/>
              </w:rPr>
              <w:t>;</w:t>
            </w:r>
          </w:p>
          <w:p w14:paraId="6FBD4755" w14:textId="4A3670DB" w:rsidR="007C3C32" w:rsidRPr="0001092B" w:rsidRDefault="00170012" w:rsidP="00170012">
            <w:pPr>
              <w:tabs>
                <w:tab w:val="left" w:pos="296"/>
              </w:tabs>
              <w:suppressAutoHyphens/>
              <w:spacing w:after="0" w:line="240" w:lineRule="auto"/>
              <w:rPr>
                <w:rFonts w:ascii="Arial" w:eastAsia="Times New Roman" w:hAnsi="Arial" w:cs="Arial"/>
                <w:sz w:val="20"/>
                <w:szCs w:val="20"/>
              </w:rPr>
            </w:pPr>
            <w:r w:rsidRPr="5C6D6B70">
              <w:rPr>
                <w:rFonts w:ascii="Arial" w:hAnsi="Arial" w:cs="Arial"/>
                <w:sz w:val="20"/>
                <w:szCs w:val="20"/>
              </w:rPr>
              <w:t>•</w:t>
            </w:r>
            <w:r>
              <w:tab/>
            </w:r>
            <w:r w:rsidRPr="5C6D6B70">
              <w:rPr>
                <w:rFonts w:ascii="Arial" w:hAnsi="Arial" w:cs="Arial"/>
                <w:sz w:val="20"/>
                <w:szCs w:val="20"/>
              </w:rPr>
              <w:t xml:space="preserve">1x </w:t>
            </w:r>
            <w:proofErr w:type="spellStart"/>
            <w:r w:rsidR="007C3C32" w:rsidRPr="5C6D6B70">
              <w:rPr>
                <w:rFonts w:ascii="Arial" w:hAnsi="Arial" w:cs="Arial"/>
                <w:sz w:val="20"/>
                <w:szCs w:val="20"/>
              </w:rPr>
              <w:t>DisplayPort</w:t>
            </w:r>
            <w:proofErr w:type="spellEnd"/>
            <w:r w:rsidR="007C3C32" w:rsidRPr="5C6D6B70">
              <w:rPr>
                <w:rFonts w:ascii="Arial" w:hAnsi="Arial" w:cs="Arial"/>
                <w:sz w:val="20"/>
                <w:szCs w:val="20"/>
              </w:rPr>
              <w:t xml:space="preserve">™ 1.4a </w:t>
            </w:r>
            <w:r w:rsidR="007C3C32" w:rsidRPr="5C6D6B70">
              <w:rPr>
                <w:rFonts w:ascii="Arial" w:eastAsia="Times New Roman" w:hAnsi="Arial" w:cs="Arial"/>
                <w:sz w:val="20"/>
                <w:szCs w:val="20"/>
              </w:rPr>
              <w:t>- HDMI laidas (abiejuose galuose „jungtis tėvas“) ne trumpesnis nei 1m palaikantis ne žemesnę nei 4K UHD rezoliuciją</w:t>
            </w:r>
            <w:r w:rsidR="005C6C58" w:rsidRPr="5C6D6B70">
              <w:rPr>
                <w:rFonts w:ascii="Arial" w:eastAsia="Times New Roman" w:hAnsi="Arial" w:cs="Arial"/>
                <w:sz w:val="20"/>
                <w:szCs w:val="20"/>
              </w:rPr>
              <w:t>;</w:t>
            </w:r>
          </w:p>
          <w:p w14:paraId="4B922B2A" w14:textId="50558006" w:rsidR="007C3C32" w:rsidRPr="0001092B" w:rsidRDefault="00170012" w:rsidP="5C6D6B70">
            <w:pPr>
              <w:tabs>
                <w:tab w:val="left" w:pos="296"/>
              </w:tabs>
              <w:rPr>
                <w:rFonts w:ascii="Arial" w:hAnsi="Arial" w:cs="Arial"/>
                <w:i/>
                <w:iCs/>
                <w:sz w:val="20"/>
                <w:szCs w:val="20"/>
              </w:rPr>
            </w:pPr>
            <w:r w:rsidRPr="5C6D6B70">
              <w:rPr>
                <w:rFonts w:ascii="Arial" w:hAnsi="Arial" w:cs="Arial"/>
                <w:sz w:val="20"/>
                <w:szCs w:val="20"/>
              </w:rPr>
              <w:t>•</w:t>
            </w:r>
            <w:r>
              <w:tab/>
            </w:r>
            <w:r w:rsidRPr="5C6D6B70">
              <w:rPr>
                <w:rFonts w:ascii="Arial" w:hAnsi="Arial" w:cs="Arial"/>
                <w:sz w:val="20"/>
                <w:szCs w:val="20"/>
              </w:rPr>
              <w:t xml:space="preserve">1x </w:t>
            </w:r>
            <w:proofErr w:type="spellStart"/>
            <w:r w:rsidR="007C3C32" w:rsidRPr="5C6D6B70">
              <w:rPr>
                <w:rFonts w:ascii="Arial" w:eastAsia="Times New Roman" w:hAnsi="Arial" w:cs="Arial"/>
                <w:sz w:val="20"/>
                <w:szCs w:val="20"/>
              </w:rPr>
              <w:t>Thunderbolt</w:t>
            </w:r>
            <w:proofErr w:type="spellEnd"/>
            <w:r w:rsidR="007C3C32" w:rsidRPr="5C6D6B70">
              <w:rPr>
                <w:rFonts w:ascii="Arial" w:eastAsia="Times New Roman" w:hAnsi="Arial" w:cs="Arial"/>
                <w:sz w:val="20"/>
                <w:szCs w:val="20"/>
              </w:rPr>
              <w:t xml:space="preserve"> 4 laidas ne trumpesnis nei 1 m.</w:t>
            </w:r>
          </w:p>
        </w:tc>
        <w:tc>
          <w:tcPr>
            <w:tcW w:w="1577" w:type="pct"/>
            <w:tcBorders>
              <w:top w:val="single" w:sz="4" w:space="0" w:color="auto"/>
              <w:left w:val="single" w:sz="4" w:space="0" w:color="auto"/>
              <w:bottom w:val="single" w:sz="4" w:space="0" w:color="auto"/>
              <w:right w:val="single" w:sz="4" w:space="0" w:color="auto"/>
            </w:tcBorders>
          </w:tcPr>
          <w:p w14:paraId="418EC200" w14:textId="473DE06A" w:rsidR="007C3C32" w:rsidRPr="0001092B" w:rsidRDefault="000E39C8" w:rsidP="0071352E">
            <w:pPr>
              <w:rPr>
                <w:rFonts w:ascii="Arial" w:hAnsi="Arial" w:cs="Arial"/>
                <w:sz w:val="20"/>
                <w:szCs w:val="20"/>
              </w:rPr>
            </w:pPr>
            <w:r w:rsidRPr="5C6D6B70">
              <w:rPr>
                <w:rFonts w:ascii="Arial" w:hAnsi="Arial" w:cs="Arial"/>
                <w:sz w:val="20"/>
                <w:szCs w:val="20"/>
              </w:rPr>
              <w:t>TAIP/NE</w:t>
            </w:r>
          </w:p>
        </w:tc>
      </w:tr>
      <w:tr w:rsidR="0073203B" w:rsidRPr="0001092B" w14:paraId="40FB9405" w14:textId="77777777" w:rsidTr="6380A3DC">
        <w:trPr>
          <w:trHeight w:val="300"/>
        </w:trPr>
        <w:tc>
          <w:tcPr>
            <w:tcW w:w="280" w:type="pct"/>
            <w:tcBorders>
              <w:top w:val="single" w:sz="4" w:space="0" w:color="auto"/>
              <w:left w:val="single" w:sz="4" w:space="0" w:color="auto"/>
              <w:bottom w:val="single" w:sz="4" w:space="0" w:color="auto"/>
              <w:right w:val="single" w:sz="4" w:space="0" w:color="auto"/>
            </w:tcBorders>
            <w:vAlign w:val="center"/>
          </w:tcPr>
          <w:p w14:paraId="286BE29C" w14:textId="17E786D1" w:rsidR="007C3C32" w:rsidRPr="0001092B" w:rsidRDefault="0014517B" w:rsidP="0071352E">
            <w:pPr>
              <w:rPr>
                <w:rFonts w:ascii="Arial" w:hAnsi="Arial" w:cs="Arial"/>
                <w:sz w:val="20"/>
                <w:szCs w:val="20"/>
              </w:rPr>
            </w:pPr>
            <w:r w:rsidRPr="5C6D6B70">
              <w:rPr>
                <w:rFonts w:ascii="Arial" w:hAnsi="Arial" w:cs="Arial"/>
                <w:sz w:val="20"/>
                <w:szCs w:val="20"/>
              </w:rPr>
              <w:t>16</w:t>
            </w:r>
          </w:p>
        </w:tc>
        <w:tc>
          <w:tcPr>
            <w:tcW w:w="1570" w:type="pct"/>
            <w:tcBorders>
              <w:top w:val="single" w:sz="4" w:space="0" w:color="auto"/>
              <w:left w:val="single" w:sz="4" w:space="0" w:color="auto"/>
              <w:bottom w:val="single" w:sz="4" w:space="0" w:color="auto"/>
              <w:right w:val="single" w:sz="4" w:space="0" w:color="auto"/>
            </w:tcBorders>
          </w:tcPr>
          <w:p w14:paraId="4DE14081" w14:textId="2C7AC63C" w:rsidR="007C3C32" w:rsidRPr="0001092B" w:rsidRDefault="007C3C32" w:rsidP="5C6D6B70">
            <w:pPr>
              <w:rPr>
                <w:rFonts w:ascii="Arial" w:hAnsi="Arial" w:cs="Arial"/>
                <w:i/>
                <w:iCs/>
                <w:sz w:val="20"/>
                <w:szCs w:val="20"/>
              </w:rPr>
            </w:pPr>
            <w:r w:rsidRPr="5C6D6B70">
              <w:rPr>
                <w:rFonts w:ascii="Arial" w:eastAsia="Times New Roman" w:hAnsi="Arial" w:cs="Arial"/>
                <w:sz w:val="20"/>
                <w:szCs w:val="20"/>
                <w:lang w:eastAsia="ar-SA"/>
              </w:rPr>
              <w:t>Kiti reikalavimai*</w:t>
            </w:r>
          </w:p>
        </w:tc>
        <w:tc>
          <w:tcPr>
            <w:tcW w:w="1573" w:type="pct"/>
            <w:tcBorders>
              <w:top w:val="single" w:sz="4" w:space="0" w:color="auto"/>
              <w:left w:val="single" w:sz="4" w:space="0" w:color="auto"/>
              <w:bottom w:val="single" w:sz="4" w:space="0" w:color="auto"/>
              <w:right w:val="single" w:sz="4" w:space="0" w:color="auto"/>
            </w:tcBorders>
          </w:tcPr>
          <w:p w14:paraId="7D13B5E6" w14:textId="77777777" w:rsidR="007C3C32" w:rsidRPr="0001092B" w:rsidRDefault="007C3C32" w:rsidP="0071352E">
            <w:pPr>
              <w:suppressAutoHyphens/>
              <w:spacing w:after="0" w:line="240" w:lineRule="auto"/>
              <w:rPr>
                <w:rFonts w:ascii="Arial" w:eastAsia="Times New Roman" w:hAnsi="Arial" w:cs="Arial"/>
                <w:sz w:val="20"/>
                <w:szCs w:val="20"/>
                <w:lang w:eastAsia="ar-SA"/>
              </w:rPr>
            </w:pPr>
            <w:r w:rsidRPr="5C6D6B70">
              <w:rPr>
                <w:rFonts w:ascii="Arial" w:hAnsi="Arial" w:cs="Arial"/>
                <w:sz w:val="20"/>
                <w:szCs w:val="20"/>
              </w:rPr>
              <w:t xml:space="preserve">Visa įranga turi būti </w:t>
            </w:r>
            <w:proofErr w:type="spellStart"/>
            <w:r w:rsidRPr="5C6D6B70">
              <w:rPr>
                <w:rFonts w:ascii="Arial" w:hAnsi="Arial" w:cs="Arial"/>
                <w:sz w:val="20"/>
                <w:szCs w:val="20"/>
              </w:rPr>
              <w:t>gamykliškai</w:t>
            </w:r>
            <w:proofErr w:type="spellEnd"/>
            <w:r w:rsidRPr="5C6D6B70">
              <w:rPr>
                <w:rFonts w:ascii="Arial" w:hAnsi="Arial" w:cs="Arial"/>
                <w:sz w:val="20"/>
                <w:szCs w:val="20"/>
              </w:rPr>
              <w:t xml:space="preserve"> nauja „</w:t>
            </w:r>
            <w:proofErr w:type="spellStart"/>
            <w:r w:rsidRPr="5C6D6B70">
              <w:rPr>
                <w:rFonts w:ascii="Arial" w:hAnsi="Arial" w:cs="Arial"/>
                <w:sz w:val="20"/>
                <w:szCs w:val="20"/>
              </w:rPr>
              <w:t>brand</w:t>
            </w:r>
            <w:proofErr w:type="spellEnd"/>
            <w:r w:rsidRPr="5C6D6B70">
              <w:rPr>
                <w:rFonts w:ascii="Arial" w:hAnsi="Arial" w:cs="Arial"/>
                <w:sz w:val="20"/>
                <w:szCs w:val="20"/>
              </w:rPr>
              <w:t xml:space="preserve"> </w:t>
            </w:r>
            <w:proofErr w:type="spellStart"/>
            <w:r w:rsidRPr="5C6D6B70">
              <w:rPr>
                <w:rFonts w:ascii="Arial" w:hAnsi="Arial" w:cs="Arial"/>
                <w:sz w:val="20"/>
                <w:szCs w:val="20"/>
              </w:rPr>
              <w:t>new</w:t>
            </w:r>
            <w:proofErr w:type="spellEnd"/>
            <w:r w:rsidRPr="5C6D6B70">
              <w:rPr>
                <w:rFonts w:ascii="Arial" w:hAnsi="Arial" w:cs="Arial"/>
                <w:sz w:val="20"/>
                <w:szCs w:val="20"/>
              </w:rPr>
              <w:t>“, atnaujinti (angl.) „</w:t>
            </w:r>
            <w:proofErr w:type="spellStart"/>
            <w:r w:rsidRPr="5C6D6B70">
              <w:rPr>
                <w:rFonts w:ascii="Arial" w:hAnsi="Arial" w:cs="Arial"/>
                <w:sz w:val="20"/>
                <w:szCs w:val="20"/>
              </w:rPr>
              <w:t>renew</w:t>
            </w:r>
            <w:proofErr w:type="spellEnd"/>
            <w:r w:rsidRPr="5C6D6B70">
              <w:rPr>
                <w:rFonts w:ascii="Arial" w:hAnsi="Arial" w:cs="Arial"/>
                <w:sz w:val="20"/>
                <w:szCs w:val="20"/>
              </w:rPr>
              <w:t>“ / „</w:t>
            </w:r>
            <w:proofErr w:type="spellStart"/>
            <w:r w:rsidRPr="5C6D6B70">
              <w:rPr>
                <w:rFonts w:ascii="Arial" w:hAnsi="Arial" w:cs="Arial"/>
                <w:sz w:val="20"/>
                <w:szCs w:val="20"/>
              </w:rPr>
              <w:t>refurbished</w:t>
            </w:r>
            <w:proofErr w:type="spellEnd"/>
            <w:r w:rsidRPr="5C6D6B70">
              <w:rPr>
                <w:rFonts w:ascii="Arial" w:hAnsi="Arial" w:cs="Arial"/>
                <w:sz w:val="20"/>
                <w:szCs w:val="20"/>
              </w:rPr>
              <w:t xml:space="preserve">“ </w:t>
            </w:r>
          </w:p>
          <w:p w14:paraId="557479CA" w14:textId="6BDB7231" w:rsidR="007C3C32" w:rsidRPr="0001092B" w:rsidRDefault="428F9009" w:rsidP="414F2FFB">
            <w:pPr>
              <w:rPr>
                <w:rFonts w:ascii="Arial" w:hAnsi="Arial" w:cs="Arial"/>
                <w:i/>
                <w:iCs/>
                <w:sz w:val="20"/>
                <w:szCs w:val="20"/>
              </w:rPr>
            </w:pPr>
            <w:r w:rsidRPr="414F2FFB">
              <w:rPr>
                <w:rFonts w:ascii="Arial" w:hAnsi="Arial" w:cs="Arial"/>
                <w:sz w:val="20"/>
                <w:szCs w:val="20"/>
              </w:rPr>
              <w:t>/„</w:t>
            </w:r>
            <w:proofErr w:type="spellStart"/>
            <w:r w:rsidRPr="414F2FFB">
              <w:rPr>
                <w:rFonts w:ascii="Arial" w:hAnsi="Arial" w:cs="Arial"/>
                <w:sz w:val="20"/>
                <w:szCs w:val="20"/>
              </w:rPr>
              <w:t>remarketed</w:t>
            </w:r>
            <w:proofErr w:type="spellEnd"/>
            <w:r w:rsidRPr="414F2FFB">
              <w:rPr>
                <w:rFonts w:ascii="Arial" w:hAnsi="Arial" w:cs="Arial"/>
                <w:sz w:val="20"/>
                <w:szCs w:val="20"/>
              </w:rPr>
              <w:t>“ komponentai neleistini.</w:t>
            </w:r>
          </w:p>
        </w:tc>
        <w:tc>
          <w:tcPr>
            <w:tcW w:w="1577" w:type="pct"/>
            <w:tcBorders>
              <w:top w:val="single" w:sz="4" w:space="0" w:color="auto"/>
              <w:left w:val="single" w:sz="4" w:space="0" w:color="auto"/>
              <w:bottom w:val="single" w:sz="4" w:space="0" w:color="auto"/>
              <w:right w:val="single" w:sz="4" w:space="0" w:color="auto"/>
            </w:tcBorders>
          </w:tcPr>
          <w:p w14:paraId="70712DEB" w14:textId="2CCF23FD" w:rsidR="007C3C32" w:rsidRPr="0001092B" w:rsidRDefault="000E39C8" w:rsidP="0071352E">
            <w:pPr>
              <w:rPr>
                <w:rFonts w:ascii="Arial" w:hAnsi="Arial" w:cs="Arial"/>
                <w:sz w:val="20"/>
                <w:szCs w:val="20"/>
              </w:rPr>
            </w:pPr>
            <w:r w:rsidRPr="5C6D6B70">
              <w:rPr>
                <w:rFonts w:ascii="Arial" w:hAnsi="Arial" w:cs="Arial"/>
                <w:sz w:val="20"/>
                <w:szCs w:val="20"/>
              </w:rPr>
              <w:t>TAIP/NE</w:t>
            </w:r>
          </w:p>
        </w:tc>
      </w:tr>
      <w:tr w:rsidR="0073203B" w:rsidRPr="0001092B" w14:paraId="67166531" w14:textId="77777777" w:rsidTr="6380A3DC">
        <w:tc>
          <w:tcPr>
            <w:tcW w:w="280" w:type="pct"/>
            <w:tcBorders>
              <w:top w:val="single" w:sz="4" w:space="0" w:color="auto"/>
              <w:left w:val="single" w:sz="4" w:space="0" w:color="auto"/>
              <w:bottom w:val="single" w:sz="4" w:space="0" w:color="auto"/>
              <w:right w:val="single" w:sz="4" w:space="0" w:color="auto"/>
            </w:tcBorders>
            <w:vAlign w:val="center"/>
          </w:tcPr>
          <w:p w14:paraId="214B9085" w14:textId="3044C833" w:rsidR="005327DD" w:rsidRPr="0001092B" w:rsidRDefault="4258941B" w:rsidP="0071352E">
            <w:pPr>
              <w:rPr>
                <w:rFonts w:ascii="Arial" w:hAnsi="Arial" w:cs="Arial"/>
                <w:sz w:val="20"/>
                <w:szCs w:val="20"/>
              </w:rPr>
            </w:pPr>
            <w:r w:rsidRPr="414F2FFB">
              <w:rPr>
                <w:rFonts w:ascii="Arial" w:hAnsi="Arial" w:cs="Arial"/>
                <w:sz w:val="20"/>
                <w:szCs w:val="20"/>
              </w:rPr>
              <w:t>1</w:t>
            </w:r>
            <w:r w:rsidR="000D5D18">
              <w:rPr>
                <w:rFonts w:ascii="Arial" w:hAnsi="Arial" w:cs="Arial"/>
                <w:sz w:val="20"/>
                <w:szCs w:val="20"/>
              </w:rPr>
              <w:t>7</w:t>
            </w:r>
          </w:p>
        </w:tc>
        <w:tc>
          <w:tcPr>
            <w:tcW w:w="1570" w:type="pct"/>
            <w:tcBorders>
              <w:top w:val="single" w:sz="4" w:space="0" w:color="auto"/>
              <w:left w:val="single" w:sz="4" w:space="0" w:color="auto"/>
              <w:bottom w:val="single" w:sz="4" w:space="0" w:color="auto"/>
              <w:right w:val="single" w:sz="4" w:space="0" w:color="auto"/>
            </w:tcBorders>
          </w:tcPr>
          <w:p w14:paraId="6AF400DA" w14:textId="1BA43BA8" w:rsidR="005327DD" w:rsidRPr="0001092B" w:rsidRDefault="61EF2617" w:rsidP="0071352E">
            <w:pPr>
              <w:rPr>
                <w:rFonts w:ascii="Arial" w:eastAsia="Times New Roman" w:hAnsi="Arial" w:cs="Arial"/>
                <w:sz w:val="20"/>
                <w:szCs w:val="20"/>
                <w:lang w:eastAsia="ar-SA"/>
              </w:rPr>
            </w:pPr>
            <w:r w:rsidRPr="414F2FFB">
              <w:rPr>
                <w:rFonts w:ascii="Arial" w:eastAsia="Times New Roman" w:hAnsi="Arial" w:cs="Arial"/>
                <w:sz w:val="20"/>
                <w:szCs w:val="20"/>
                <w:lang w:eastAsia="ar-SA"/>
              </w:rPr>
              <w:t>G</w:t>
            </w:r>
            <w:r w:rsidR="00E22D42">
              <w:rPr>
                <w:rFonts w:ascii="Arial" w:eastAsia="Times New Roman" w:hAnsi="Arial" w:cs="Arial"/>
                <w:sz w:val="20"/>
                <w:szCs w:val="20"/>
                <w:lang w:eastAsia="ar-SA"/>
              </w:rPr>
              <w:t>amintojo g</w:t>
            </w:r>
            <w:r w:rsidRPr="414F2FFB">
              <w:rPr>
                <w:rFonts w:ascii="Arial" w:eastAsia="Times New Roman" w:hAnsi="Arial" w:cs="Arial"/>
                <w:sz w:val="20"/>
                <w:szCs w:val="20"/>
                <w:lang w:eastAsia="ar-SA"/>
              </w:rPr>
              <w:t>arantija</w:t>
            </w:r>
          </w:p>
        </w:tc>
        <w:tc>
          <w:tcPr>
            <w:tcW w:w="1573" w:type="pct"/>
            <w:tcBorders>
              <w:top w:val="single" w:sz="4" w:space="0" w:color="auto"/>
              <w:left w:val="single" w:sz="4" w:space="0" w:color="auto"/>
              <w:bottom w:val="single" w:sz="4" w:space="0" w:color="auto"/>
              <w:right w:val="single" w:sz="4" w:space="0" w:color="auto"/>
            </w:tcBorders>
          </w:tcPr>
          <w:p w14:paraId="2DD1906D" w14:textId="125780F8" w:rsidR="005327DD" w:rsidRPr="0001092B" w:rsidRDefault="39385D3E" w:rsidP="0071352E">
            <w:pPr>
              <w:suppressAutoHyphens/>
              <w:spacing w:after="0" w:line="240" w:lineRule="auto"/>
              <w:rPr>
                <w:rFonts w:ascii="Arial" w:hAnsi="Arial" w:cs="Arial"/>
                <w:sz w:val="20"/>
                <w:szCs w:val="20"/>
              </w:rPr>
            </w:pPr>
            <w:r w:rsidRPr="414F2FFB">
              <w:rPr>
                <w:rFonts w:ascii="Arial" w:hAnsi="Arial" w:cs="Arial"/>
                <w:sz w:val="20"/>
                <w:szCs w:val="20"/>
              </w:rPr>
              <w:t xml:space="preserve">Prekėms nustatomas </w:t>
            </w:r>
            <w:r w:rsidR="30299986" w:rsidRPr="414F2FFB">
              <w:rPr>
                <w:rFonts w:ascii="Arial" w:hAnsi="Arial" w:cs="Arial"/>
                <w:sz w:val="20"/>
                <w:szCs w:val="20"/>
              </w:rPr>
              <w:t>Prekių gaminto</w:t>
            </w:r>
            <w:r w:rsidRPr="414F2FFB">
              <w:rPr>
                <w:rFonts w:ascii="Arial" w:hAnsi="Arial" w:cs="Arial"/>
                <w:sz w:val="20"/>
                <w:szCs w:val="20"/>
              </w:rPr>
              <w:t>jo</w:t>
            </w:r>
            <w:r w:rsidR="30299986" w:rsidRPr="414F2FFB">
              <w:rPr>
                <w:rFonts w:ascii="Arial" w:hAnsi="Arial" w:cs="Arial"/>
                <w:sz w:val="20"/>
                <w:szCs w:val="20"/>
              </w:rPr>
              <w:t xml:space="preserve"> taikomas</w:t>
            </w:r>
            <w:r w:rsidRPr="414F2FFB">
              <w:rPr>
                <w:rFonts w:ascii="Arial" w:hAnsi="Arial" w:cs="Arial"/>
                <w:sz w:val="20"/>
                <w:szCs w:val="20"/>
              </w:rPr>
              <w:t xml:space="preserve"> garantinis terminas ne trumpesnis kaip 24 (dvidešimt keturi) mėnesiai.</w:t>
            </w:r>
            <w:r w:rsidR="318ECCF7" w:rsidRPr="414F2FFB">
              <w:rPr>
                <w:rFonts w:ascii="Arial" w:hAnsi="Arial" w:cs="Arial"/>
                <w:sz w:val="20"/>
                <w:szCs w:val="20"/>
              </w:rPr>
              <w:t xml:space="preserve"> Tiekėjas privalo pateikti tą patvirtinantį gamintojo raštą.</w:t>
            </w:r>
          </w:p>
        </w:tc>
        <w:tc>
          <w:tcPr>
            <w:tcW w:w="1577" w:type="pct"/>
            <w:tcBorders>
              <w:top w:val="single" w:sz="4" w:space="0" w:color="auto"/>
              <w:left w:val="single" w:sz="4" w:space="0" w:color="auto"/>
              <w:bottom w:val="single" w:sz="4" w:space="0" w:color="auto"/>
              <w:right w:val="single" w:sz="4" w:space="0" w:color="auto"/>
            </w:tcBorders>
          </w:tcPr>
          <w:p w14:paraId="5B9E685B" w14:textId="7B934030" w:rsidR="005327DD" w:rsidRPr="0001092B" w:rsidRDefault="007601BE" w:rsidP="0071352E">
            <w:pPr>
              <w:rPr>
                <w:rFonts w:ascii="Arial" w:hAnsi="Arial" w:cs="Arial"/>
                <w:sz w:val="20"/>
                <w:szCs w:val="20"/>
              </w:rPr>
            </w:pPr>
            <w:r w:rsidRPr="5C6D6B70">
              <w:rPr>
                <w:rFonts w:ascii="Arial" w:hAnsi="Arial" w:cs="Arial"/>
                <w:sz w:val="20"/>
                <w:szCs w:val="20"/>
              </w:rPr>
              <w:t xml:space="preserve">Įrašyti </w:t>
            </w:r>
            <w:r w:rsidR="00402F35" w:rsidRPr="5C6D6B70">
              <w:rPr>
                <w:rFonts w:ascii="Arial" w:hAnsi="Arial" w:cs="Arial"/>
                <w:sz w:val="20"/>
                <w:szCs w:val="20"/>
              </w:rPr>
              <w:t xml:space="preserve">siūlomą </w:t>
            </w:r>
            <w:r w:rsidRPr="5C6D6B70">
              <w:rPr>
                <w:rFonts w:ascii="Arial" w:hAnsi="Arial" w:cs="Arial"/>
                <w:sz w:val="20"/>
                <w:szCs w:val="20"/>
              </w:rPr>
              <w:t>rei</w:t>
            </w:r>
            <w:r w:rsidR="00402F35" w:rsidRPr="5C6D6B70">
              <w:rPr>
                <w:rFonts w:ascii="Arial" w:hAnsi="Arial" w:cs="Arial"/>
                <w:sz w:val="20"/>
                <w:szCs w:val="20"/>
              </w:rPr>
              <w:t>k</w:t>
            </w:r>
            <w:r w:rsidRPr="5C6D6B70">
              <w:rPr>
                <w:rFonts w:ascii="Arial" w:hAnsi="Arial" w:cs="Arial"/>
                <w:sz w:val="20"/>
                <w:szCs w:val="20"/>
              </w:rPr>
              <w:t>šmę</w:t>
            </w:r>
          </w:p>
        </w:tc>
      </w:tr>
    </w:tbl>
    <w:p w14:paraId="39E6397A" w14:textId="70BB7D31" w:rsidR="001164D5" w:rsidRPr="0001092B" w:rsidRDefault="00482CF9" w:rsidP="5C6D6B70">
      <w:pPr>
        <w:spacing w:after="0"/>
        <w:jc w:val="both"/>
        <w:rPr>
          <w:rFonts w:ascii="Arial" w:hAnsi="Arial" w:cs="Arial"/>
          <w:b/>
          <w:bCs/>
          <w:snapToGrid w:val="0"/>
          <w:sz w:val="20"/>
          <w:szCs w:val="20"/>
        </w:rPr>
      </w:pPr>
      <w:r w:rsidRPr="0001092B">
        <w:rPr>
          <w:rFonts w:ascii="Arial" w:hAnsi="Arial" w:cs="Arial"/>
          <w:sz w:val="20"/>
          <w:szCs w:val="20"/>
        </w:rPr>
        <w:t>*</w:t>
      </w:r>
      <w:r w:rsidR="00E231AF" w:rsidRPr="0001092B">
        <w:rPr>
          <w:rFonts w:ascii="Arial" w:hAnsi="Arial" w:cs="Arial"/>
          <w:sz w:val="20"/>
          <w:szCs w:val="20"/>
        </w:rPr>
        <w:t>*</w:t>
      </w:r>
      <w:r w:rsidRPr="0001092B">
        <w:rPr>
          <w:rFonts w:ascii="Arial" w:hAnsi="Arial" w:cs="Arial"/>
          <w:sz w:val="20"/>
          <w:szCs w:val="20"/>
        </w:rPr>
        <w:t xml:space="preserve"> </w:t>
      </w:r>
      <w:r w:rsidR="001164D5" w:rsidRPr="5C6D6B70">
        <w:rPr>
          <w:rFonts w:ascii="Arial" w:hAnsi="Arial" w:cs="Arial"/>
          <w:b/>
          <w:bCs/>
          <w:snapToGrid w:val="0"/>
          <w:sz w:val="20"/>
          <w:szCs w:val="20"/>
        </w:rPr>
        <w:t>Pateikti kartu su pasiūlymu siūlomos įrangos techninius parametrus, išskyrus pažymėtus *, patikimai patvirtinančius dokumentus (pvz. gamintojo prekės aprašymas</w:t>
      </w:r>
      <w:r w:rsidR="00CF50DE" w:rsidRPr="5C6D6B70">
        <w:rPr>
          <w:rFonts w:ascii="Arial" w:hAnsi="Arial" w:cs="Arial"/>
          <w:b/>
          <w:bCs/>
          <w:snapToGrid w:val="0"/>
          <w:sz w:val="20"/>
          <w:szCs w:val="20"/>
        </w:rPr>
        <w:t>,</w:t>
      </w:r>
      <w:r w:rsidR="001164D5" w:rsidRPr="5C6D6B70">
        <w:rPr>
          <w:rFonts w:ascii="Arial" w:hAnsi="Arial" w:cs="Arial"/>
          <w:b/>
          <w:bCs/>
          <w:snapToGrid w:val="0"/>
          <w:sz w:val="20"/>
          <w:szCs w:val="20"/>
        </w:rPr>
        <w:t xml:space="preserve"> internetinė nuoroda į gamintojo psl.</w:t>
      </w:r>
      <w:r w:rsidR="00CF50DE" w:rsidRPr="5C6D6B70">
        <w:rPr>
          <w:rFonts w:ascii="Arial" w:hAnsi="Arial" w:cs="Arial"/>
          <w:b/>
          <w:bCs/>
          <w:snapToGrid w:val="0"/>
          <w:sz w:val="20"/>
          <w:szCs w:val="20"/>
        </w:rPr>
        <w:t xml:space="preserve"> arba </w:t>
      </w:r>
      <w:r w:rsidR="005C6C58" w:rsidRPr="5C6D6B70">
        <w:rPr>
          <w:rFonts w:ascii="Arial" w:hAnsi="Arial" w:cs="Arial"/>
          <w:b/>
          <w:bCs/>
          <w:snapToGrid w:val="0"/>
          <w:sz w:val="20"/>
          <w:szCs w:val="20"/>
        </w:rPr>
        <w:t>kiti lygiaverčiai dokumentai</w:t>
      </w:r>
      <w:r w:rsidR="001164D5" w:rsidRPr="5C6D6B70">
        <w:rPr>
          <w:rFonts w:ascii="Arial" w:hAnsi="Arial" w:cs="Arial"/>
          <w:b/>
          <w:bCs/>
          <w:snapToGrid w:val="0"/>
          <w:sz w:val="20"/>
          <w:szCs w:val="20"/>
        </w:rPr>
        <w:t>)</w:t>
      </w:r>
      <w:r w:rsidR="00F2412D" w:rsidRPr="5C6D6B70">
        <w:rPr>
          <w:rFonts w:ascii="Arial" w:hAnsi="Arial" w:cs="Arial"/>
          <w:b/>
          <w:bCs/>
          <w:snapToGrid w:val="0"/>
          <w:sz w:val="20"/>
          <w:szCs w:val="20"/>
        </w:rPr>
        <w:t>.</w:t>
      </w:r>
    </w:p>
    <w:p w14:paraId="2455E998" w14:textId="77777777" w:rsidR="00F2412D" w:rsidRPr="0001092B" w:rsidRDefault="00F2412D" w:rsidP="5C6D6B70">
      <w:pPr>
        <w:spacing w:after="0"/>
        <w:jc w:val="both"/>
        <w:rPr>
          <w:rFonts w:ascii="Arial" w:hAnsi="Arial" w:cs="Arial"/>
          <w:b/>
          <w:bCs/>
          <w:snapToGrid w:val="0"/>
          <w:sz w:val="20"/>
          <w:szCs w:val="20"/>
        </w:rPr>
      </w:pPr>
    </w:p>
    <w:p w14:paraId="5037E2C6" w14:textId="77777777" w:rsidR="00134EB3" w:rsidRPr="0001092B" w:rsidRDefault="007828EC" w:rsidP="5C6D6B70">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bCs/>
          <w:sz w:val="20"/>
          <w:szCs w:val="20"/>
        </w:rPr>
      </w:pPr>
      <w:r w:rsidRPr="5C6D6B70">
        <w:rPr>
          <w:rFonts w:ascii="Arial" w:eastAsia="Calibri" w:hAnsi="Arial" w:cs="Arial"/>
          <w:b/>
          <w:bCs/>
          <w:sz w:val="20"/>
          <w:szCs w:val="20"/>
        </w:rPr>
        <w:t>APLINKOSAUGINIAI</w:t>
      </w:r>
      <w:r w:rsidR="00134EB3" w:rsidRPr="5C6D6B70">
        <w:rPr>
          <w:rFonts w:ascii="Arial" w:eastAsia="Calibri" w:hAnsi="Arial" w:cs="Arial"/>
          <w:b/>
          <w:bCs/>
          <w:sz w:val="20"/>
          <w:szCs w:val="20"/>
        </w:rPr>
        <w:t xml:space="preserve"> REIKALAVIMAI</w:t>
      </w:r>
    </w:p>
    <w:p w14:paraId="26D7C926" w14:textId="2760FC26" w:rsidR="009947A0" w:rsidRPr="0001092B" w:rsidRDefault="006F032D" w:rsidP="009947A0">
      <w:pPr>
        <w:jc w:val="both"/>
        <w:rPr>
          <w:rFonts w:ascii="Arial" w:hAnsi="Arial" w:cs="Arial"/>
          <w:sz w:val="20"/>
          <w:szCs w:val="20"/>
        </w:rPr>
      </w:pPr>
      <w:r w:rsidRPr="0001092B">
        <w:rPr>
          <w:rFonts w:ascii="Arial" w:hAnsi="Arial" w:cs="Arial"/>
          <w:sz w:val="20"/>
          <w:szCs w:val="20"/>
        </w:rPr>
        <w:t xml:space="preserve">4.1. </w:t>
      </w:r>
      <w:r w:rsidR="009947A0" w:rsidRPr="0001092B">
        <w:rPr>
          <w:rFonts w:ascii="Arial" w:hAnsi="Arial" w:cs="Arial"/>
          <w:sz w:val="20"/>
          <w:szCs w:val="20"/>
        </w:rPr>
        <w:t xml:space="preserve">Pirkimui yra taikomi Aplinkos apsaugos kriterijai, </w:t>
      </w:r>
      <w:r w:rsidR="006C7855">
        <w:rPr>
          <w:rStyle w:val="normaltextrun"/>
          <w:rFonts w:ascii="Arial" w:hAnsi="Arial" w:cs="Arial"/>
          <w:color w:val="000000"/>
          <w:sz w:val="20"/>
          <w:szCs w:val="20"/>
          <w:shd w:val="clear" w:color="auto" w:fill="FFFFFF"/>
        </w:rPr>
        <w:t xml:space="preserve">vadovaujantis Lietuvos Respublikos aplinkos ministro 2022 m. gruodžio 13 d. įsakymu Nr. D1-401 „Dėl Lietuvos Respublikos aplinkos ministro 2011 m. birželio 28 d. įsakymo Nr. D1-508 „Dėl Produktų, kurių viešiesiems pirkimams ir pirkimams taikytini Aplinkos apsaugos kriterijai, </w:t>
      </w:r>
      <w:r w:rsidR="006C7855" w:rsidRPr="00E727E3">
        <w:rPr>
          <w:rStyle w:val="normaltextrun"/>
          <w:rFonts w:ascii="Arial" w:hAnsi="Arial" w:cs="Arial"/>
          <w:color w:val="000000"/>
          <w:sz w:val="20"/>
          <w:szCs w:val="20"/>
          <w:shd w:val="clear" w:color="auto" w:fill="FFFFFF"/>
        </w:rPr>
        <w:t xml:space="preserve">sąrašo, Aplinkos apsaugos kriterijų ir aplinkos apsaugos kriterijų, kuriuos perkančiosios organizacijos ir perkantieji subjektai turi taikyti pirkdami prekes, paslaugas ar darbus, taikymo tvarkos aprašo patvirtinimo“ pakeitimo“ patvirtinto </w:t>
      </w:r>
      <w:hyperlink r:id="rId12" w:tgtFrame="_blank" w:history="1">
        <w:r w:rsidR="006C7855" w:rsidRPr="00E727E3">
          <w:rPr>
            <w:rStyle w:val="normaltextrun"/>
            <w:rFonts w:ascii="Arial" w:hAnsi="Arial" w:cs="Arial"/>
            <w:color w:val="0000FF"/>
            <w:sz w:val="20"/>
            <w:szCs w:val="20"/>
            <w:u w:val="single"/>
            <w:shd w:val="clear" w:color="auto" w:fill="FFFFFF"/>
          </w:rPr>
          <w:t>Aplinkos apsaugos kriterijų taikymo, vykdant žaliuosius pirkimus, tvarkos aprašo</w:t>
        </w:r>
      </w:hyperlink>
      <w:r w:rsidR="00EA123F" w:rsidRPr="005E6CA2">
        <w:rPr>
          <w:rFonts w:ascii="Arial" w:hAnsi="Arial" w:cs="Arial"/>
          <w:sz w:val="20"/>
          <w:szCs w:val="20"/>
        </w:rPr>
        <w:t xml:space="preserve"> </w:t>
      </w:r>
      <w:r w:rsidR="00EB6AC2" w:rsidRPr="005E6CA2">
        <w:rPr>
          <w:rFonts w:ascii="Arial" w:hAnsi="Arial" w:cs="Arial"/>
          <w:sz w:val="20"/>
          <w:szCs w:val="20"/>
        </w:rPr>
        <w:t xml:space="preserve">II skyriaus 4.1 punktu, </w:t>
      </w:r>
      <w:r w:rsidR="00383787" w:rsidRPr="005E6CA2">
        <w:rPr>
          <w:rFonts w:ascii="Arial" w:hAnsi="Arial" w:cs="Arial"/>
          <w:sz w:val="20"/>
          <w:szCs w:val="20"/>
        </w:rPr>
        <w:t>6 punktu ir</w:t>
      </w:r>
      <w:r w:rsidR="006C7855" w:rsidRPr="005E6CA2">
        <w:rPr>
          <w:rFonts w:ascii="Arial" w:hAnsi="Arial" w:cs="Arial"/>
          <w:sz w:val="20"/>
          <w:szCs w:val="20"/>
        </w:rPr>
        <w:t xml:space="preserve"> </w:t>
      </w:r>
      <w:r w:rsidR="006F0D96" w:rsidRPr="005E6CA2">
        <w:rPr>
          <w:rFonts w:ascii="Arial" w:hAnsi="Arial" w:cs="Arial"/>
          <w:sz w:val="20"/>
          <w:szCs w:val="20"/>
        </w:rPr>
        <w:t xml:space="preserve">2 priedo </w:t>
      </w:r>
      <w:r w:rsidR="009947A0" w:rsidRPr="00E727E3">
        <w:rPr>
          <w:rFonts w:ascii="Arial" w:hAnsi="Arial" w:cs="Arial"/>
          <w:color w:val="000000" w:themeColor="text1"/>
          <w:sz w:val="20"/>
          <w:szCs w:val="20"/>
        </w:rPr>
        <w:t>VI skyriaus „Televizoriai ir monitoriai“ ir II skyriaus „Pakuotės“ reikalavimais:</w:t>
      </w:r>
    </w:p>
    <w:p w14:paraId="3F4C8900" w14:textId="77777777" w:rsidR="009947A0" w:rsidRPr="0001092B" w:rsidRDefault="009947A0" w:rsidP="009947A0">
      <w:pPr>
        <w:spacing w:after="0"/>
        <w:jc w:val="right"/>
        <w:rPr>
          <w:rFonts w:ascii="Arial" w:hAnsi="Arial" w:cs="Arial"/>
          <w:b/>
          <w:bCs/>
          <w:sz w:val="20"/>
          <w:szCs w:val="20"/>
        </w:rPr>
      </w:pPr>
      <w:r w:rsidRPr="5C6D6B70">
        <w:rPr>
          <w:rFonts w:ascii="Arial" w:hAnsi="Arial" w:cs="Arial"/>
          <w:b/>
          <w:bCs/>
          <w:sz w:val="20"/>
          <w:szCs w:val="20"/>
        </w:rPr>
        <w:t>3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095"/>
      </w:tblGrid>
      <w:tr w:rsidR="009947A0" w:rsidRPr="0001092B" w14:paraId="07440238" w14:textId="77777777" w:rsidTr="5C6D6B70">
        <w:trPr>
          <w:trHeight w:val="30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30A8CD" w14:textId="77777777" w:rsidR="009947A0" w:rsidRPr="0001092B" w:rsidRDefault="009947A0" w:rsidP="00A56230">
            <w:pPr>
              <w:spacing w:after="0" w:line="240" w:lineRule="auto"/>
              <w:ind w:left="-570"/>
              <w:jc w:val="center"/>
              <w:textAlignment w:val="baseline"/>
              <w:rPr>
                <w:rFonts w:ascii="Arial" w:eastAsia="Times New Roman" w:hAnsi="Arial" w:cs="Arial"/>
                <w:sz w:val="20"/>
                <w:szCs w:val="20"/>
                <w:lang w:eastAsia="en-GB"/>
              </w:rPr>
            </w:pPr>
            <w:r w:rsidRPr="5C6D6B70">
              <w:rPr>
                <w:rFonts w:ascii="Arial" w:eastAsia="Times New Roman" w:hAnsi="Arial" w:cs="Arial"/>
                <w:b/>
                <w:bCs/>
                <w:color w:val="000000" w:themeColor="text1"/>
                <w:sz w:val="20"/>
                <w:szCs w:val="20"/>
                <w:lang w:eastAsia="en-GB"/>
              </w:rPr>
              <w:t>Reikalavimas</w:t>
            </w:r>
            <w:r w:rsidRPr="5C6D6B70">
              <w:rPr>
                <w:rFonts w:ascii="Arial" w:eastAsia="Times New Roman" w:hAnsi="Arial" w:cs="Arial"/>
                <w:color w:val="000000" w:themeColor="text1"/>
                <w:sz w:val="20"/>
                <w:szCs w:val="20"/>
                <w:lang w:eastAsia="en-GB"/>
              </w:rPr>
              <w:t>  </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3C8BE94" w14:textId="77777777" w:rsidR="009947A0" w:rsidRPr="0001092B" w:rsidRDefault="009947A0" w:rsidP="00A56230">
            <w:pPr>
              <w:spacing w:after="0" w:line="240" w:lineRule="auto"/>
              <w:jc w:val="center"/>
              <w:textAlignment w:val="baseline"/>
              <w:rPr>
                <w:rFonts w:ascii="Arial" w:eastAsia="Times New Roman" w:hAnsi="Arial" w:cs="Arial"/>
                <w:sz w:val="20"/>
                <w:szCs w:val="20"/>
                <w:lang w:eastAsia="en-GB"/>
              </w:rPr>
            </w:pPr>
            <w:r w:rsidRPr="5C6D6B70">
              <w:rPr>
                <w:rFonts w:ascii="Arial" w:eastAsia="Times New Roman" w:hAnsi="Arial" w:cs="Arial"/>
                <w:b/>
                <w:bCs/>
                <w:color w:val="000000" w:themeColor="text1"/>
                <w:sz w:val="20"/>
                <w:szCs w:val="20"/>
                <w:lang w:eastAsia="en-GB"/>
              </w:rPr>
              <w:t>Reikalaujami dokumentai </w:t>
            </w:r>
            <w:r w:rsidRPr="5C6D6B70">
              <w:rPr>
                <w:rFonts w:ascii="Arial" w:eastAsia="Times New Roman" w:hAnsi="Arial" w:cs="Arial"/>
                <w:color w:val="000000" w:themeColor="text1"/>
                <w:sz w:val="20"/>
                <w:szCs w:val="20"/>
                <w:lang w:eastAsia="en-GB"/>
              </w:rPr>
              <w:t>  </w:t>
            </w:r>
          </w:p>
        </w:tc>
      </w:tr>
      <w:tr w:rsidR="009947A0" w:rsidRPr="0001092B" w14:paraId="11074CA2" w14:textId="77777777" w:rsidTr="5C6D6B70">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D829210" w14:textId="56B3DC3E" w:rsidR="009947A0" w:rsidRPr="0001092B" w:rsidRDefault="009947A0" w:rsidP="00A56230">
            <w:pPr>
              <w:spacing w:after="0" w:line="240" w:lineRule="auto"/>
              <w:ind w:firstLine="120"/>
              <w:jc w:val="both"/>
              <w:textAlignment w:val="baseline"/>
              <w:rPr>
                <w:rFonts w:ascii="Arial" w:eastAsia="Times New Roman" w:hAnsi="Arial" w:cs="Arial"/>
                <w:sz w:val="20"/>
                <w:szCs w:val="20"/>
                <w:lang w:eastAsia="en-GB"/>
              </w:rPr>
            </w:pPr>
            <w:r w:rsidRPr="5C6D6B70">
              <w:rPr>
                <w:rFonts w:ascii="Arial" w:eastAsia="Times New Roman" w:hAnsi="Arial" w:cs="Arial"/>
                <w:b/>
                <w:bCs/>
                <w:sz w:val="20"/>
                <w:szCs w:val="20"/>
                <w:lang w:eastAsia="en-GB"/>
              </w:rPr>
              <w:t xml:space="preserve">1. </w:t>
            </w:r>
            <w:r w:rsidRPr="5C6D6B70">
              <w:rPr>
                <w:rFonts w:ascii="Arial" w:eastAsia="Times New Roman" w:hAnsi="Arial" w:cs="Arial"/>
                <w:b/>
                <w:bCs/>
                <w:sz w:val="20"/>
                <w:szCs w:val="20"/>
                <w:u w:val="single"/>
                <w:lang w:eastAsia="en-GB"/>
              </w:rPr>
              <w:t>Monitoriui:</w:t>
            </w:r>
            <w:r w:rsidRPr="5C6D6B70">
              <w:rPr>
                <w:rFonts w:ascii="Arial" w:eastAsia="Times New Roman" w:hAnsi="Arial" w:cs="Arial"/>
                <w:sz w:val="20"/>
                <w:szCs w:val="20"/>
                <w:lang w:eastAsia="en-GB"/>
              </w:rPr>
              <w:t> </w:t>
            </w:r>
          </w:p>
          <w:p w14:paraId="252A5B60" w14:textId="00B7C9FB" w:rsidR="009947A0" w:rsidRPr="0001092B" w:rsidRDefault="009A3FBA" w:rsidP="00A56230">
            <w:pPr>
              <w:spacing w:after="0" w:line="240" w:lineRule="auto"/>
              <w:ind w:left="120" w:right="135"/>
              <w:jc w:val="both"/>
              <w:textAlignment w:val="baseline"/>
              <w:rPr>
                <w:rFonts w:ascii="Arial" w:eastAsia="Times New Roman" w:hAnsi="Arial" w:cs="Arial"/>
                <w:sz w:val="20"/>
                <w:szCs w:val="20"/>
                <w:lang w:eastAsia="en-GB"/>
              </w:rPr>
            </w:pPr>
            <w:r w:rsidRPr="5C6D6B70">
              <w:rPr>
                <w:rFonts w:ascii="Arial" w:eastAsia="Times New Roman" w:hAnsi="Arial" w:cs="Arial"/>
                <w:sz w:val="20"/>
                <w:szCs w:val="20"/>
                <w:lang w:eastAsia="en-GB"/>
              </w:rPr>
              <w:t>P</w:t>
            </w:r>
            <w:r w:rsidR="009947A0" w:rsidRPr="5C6D6B70">
              <w:rPr>
                <w:rFonts w:ascii="Arial" w:eastAsia="Times New Roman" w:hAnsi="Arial" w:cs="Arial"/>
                <w:sz w:val="20"/>
                <w:szCs w:val="20"/>
                <w:lang w:eastAsia="en-GB"/>
              </w:rPr>
              <w:t>rekės turi atitikti Europos Komisijos reglamentuose dėl gaminių ekologinio projektavimo nustatytus efektyvaus energijos vartojimo kriterijus. </w:t>
            </w:r>
          </w:p>
        </w:tc>
        <w:tc>
          <w:tcPr>
            <w:tcW w:w="6095" w:type="dxa"/>
            <w:tcBorders>
              <w:top w:val="single" w:sz="6" w:space="0" w:color="auto"/>
              <w:left w:val="single" w:sz="6" w:space="0" w:color="auto"/>
              <w:bottom w:val="single" w:sz="6" w:space="0" w:color="auto"/>
              <w:right w:val="single" w:sz="6" w:space="0" w:color="auto"/>
            </w:tcBorders>
            <w:shd w:val="clear" w:color="auto" w:fill="auto"/>
            <w:hideMark/>
          </w:tcPr>
          <w:p w14:paraId="65002EB7" w14:textId="77777777" w:rsidR="009947A0" w:rsidRPr="005E6CA2" w:rsidRDefault="009947A0" w:rsidP="5C6D6B7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xml:space="preserve">a) gamintojo atitikties deklaracija, patvirtinanti, kad </w:t>
            </w:r>
            <w:proofErr w:type="spellStart"/>
            <w:r w:rsidRPr="5C6D6B70">
              <w:rPr>
                <w:rFonts w:ascii="Arial" w:eastAsia="Times New Roman" w:hAnsi="Arial" w:cs="Arial"/>
                <w:color w:val="000000" w:themeColor="text1"/>
                <w:sz w:val="20"/>
                <w:szCs w:val="20"/>
                <w:lang w:eastAsia="en-GB"/>
              </w:rPr>
              <w:t>prekės</w:t>
            </w:r>
            <w:proofErr w:type="spellEnd"/>
            <w:r w:rsidRPr="5C6D6B70">
              <w:rPr>
                <w:rFonts w:ascii="Arial" w:eastAsia="Times New Roman" w:hAnsi="Arial" w:cs="Arial"/>
                <w:color w:val="000000" w:themeColor="text1"/>
                <w:sz w:val="20"/>
                <w:szCs w:val="20"/>
                <w:lang w:eastAsia="en-GB"/>
              </w:rPr>
              <w:t xml:space="preserve"> atitinka Europos Komisijos reglamentuose </w:t>
            </w:r>
            <w:proofErr w:type="spellStart"/>
            <w:r w:rsidRPr="5C6D6B70">
              <w:rPr>
                <w:rFonts w:ascii="Arial" w:eastAsia="Times New Roman" w:hAnsi="Arial" w:cs="Arial"/>
                <w:color w:val="000000" w:themeColor="text1"/>
                <w:sz w:val="20"/>
                <w:szCs w:val="20"/>
                <w:lang w:eastAsia="en-GB"/>
              </w:rPr>
              <w:t>dėl</w:t>
            </w:r>
            <w:proofErr w:type="spellEnd"/>
            <w:r w:rsidRPr="5C6D6B70">
              <w:rPr>
                <w:rFonts w:ascii="Arial" w:eastAsia="Times New Roman" w:hAnsi="Arial" w:cs="Arial"/>
                <w:color w:val="000000" w:themeColor="text1"/>
                <w:sz w:val="20"/>
                <w:szCs w:val="20"/>
                <w:lang w:eastAsia="en-GB"/>
              </w:rPr>
              <w:t xml:space="preserve"> gaminių ekologinio projektavimo nurodytus reikalavimus, arba </w:t>
            </w:r>
          </w:p>
          <w:p w14:paraId="530D0F33" w14:textId="77777777" w:rsidR="009947A0" w:rsidRPr="005E6CA2" w:rsidRDefault="009947A0" w:rsidP="5C6D6B7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b) gamintojo techniniai dokumentai, arba  </w:t>
            </w:r>
          </w:p>
          <w:p w14:paraId="370D06DF"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xml:space="preserve">c) kiti </w:t>
            </w:r>
            <w:proofErr w:type="spellStart"/>
            <w:r w:rsidRPr="5C6D6B70">
              <w:rPr>
                <w:rFonts w:ascii="Arial" w:eastAsia="Times New Roman" w:hAnsi="Arial" w:cs="Arial"/>
                <w:color w:val="000000" w:themeColor="text1"/>
                <w:sz w:val="20"/>
                <w:szCs w:val="20"/>
                <w:lang w:eastAsia="en-GB"/>
              </w:rPr>
              <w:t>lygiaverčiai</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įrodymai</w:t>
            </w:r>
            <w:proofErr w:type="spellEnd"/>
            <w:r w:rsidRPr="5C6D6B70">
              <w:rPr>
                <w:rFonts w:ascii="Arial" w:eastAsia="Times New Roman" w:hAnsi="Arial" w:cs="Arial"/>
                <w:color w:val="000000" w:themeColor="text1"/>
                <w:sz w:val="20"/>
                <w:szCs w:val="20"/>
                <w:lang w:eastAsia="en-GB"/>
              </w:rPr>
              <w:t> </w:t>
            </w:r>
          </w:p>
          <w:p w14:paraId="09CD6FB5"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w:t>
            </w:r>
          </w:p>
          <w:p w14:paraId="29432C4D" w14:textId="6DB5020A"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w:t>
            </w:r>
            <w:r w:rsidRPr="5C6D6B70">
              <w:rPr>
                <w:rFonts w:ascii="Arial" w:eastAsia="Times New Roman" w:hAnsi="Arial" w:cs="Arial"/>
                <w:b/>
                <w:bCs/>
                <w:i/>
                <w:iCs/>
                <w:color w:val="000000" w:themeColor="text1"/>
                <w:sz w:val="20"/>
                <w:szCs w:val="20"/>
                <w:lang w:eastAsia="en-GB"/>
              </w:rPr>
              <w:t xml:space="preserve">dokumentai pateikiami kartu su </w:t>
            </w:r>
            <w:r w:rsidR="00B12652" w:rsidRPr="5C6D6B70">
              <w:rPr>
                <w:rFonts w:ascii="Arial" w:eastAsia="Times New Roman" w:hAnsi="Arial" w:cs="Arial"/>
                <w:b/>
                <w:bCs/>
                <w:i/>
                <w:iCs/>
                <w:color w:val="000000" w:themeColor="text1"/>
                <w:sz w:val="20"/>
                <w:szCs w:val="20"/>
                <w:lang w:eastAsia="en-GB"/>
              </w:rPr>
              <w:t>pasiūlymu</w:t>
            </w:r>
            <w:r w:rsidRPr="5C6D6B70">
              <w:rPr>
                <w:rFonts w:ascii="Arial" w:eastAsia="Times New Roman" w:hAnsi="Arial" w:cs="Arial"/>
                <w:color w:val="000000" w:themeColor="text1"/>
                <w:sz w:val="20"/>
                <w:szCs w:val="20"/>
                <w:lang w:eastAsia="en-GB"/>
              </w:rPr>
              <w:t>) </w:t>
            </w:r>
          </w:p>
        </w:tc>
      </w:tr>
      <w:tr w:rsidR="009947A0" w:rsidRPr="0001092B" w14:paraId="38C305BA" w14:textId="77777777" w:rsidTr="5C6D6B70">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013A157" w14:textId="3BDC9490" w:rsidR="009947A0" w:rsidRPr="0001092B" w:rsidRDefault="009947A0" w:rsidP="00A56230">
            <w:pPr>
              <w:spacing w:after="0" w:line="240" w:lineRule="auto"/>
              <w:ind w:firstLine="120"/>
              <w:jc w:val="both"/>
              <w:textAlignment w:val="baseline"/>
              <w:rPr>
                <w:rFonts w:ascii="Arial" w:eastAsia="Times New Roman" w:hAnsi="Arial" w:cs="Arial"/>
                <w:sz w:val="20"/>
                <w:szCs w:val="20"/>
                <w:lang w:eastAsia="en-GB"/>
              </w:rPr>
            </w:pPr>
            <w:r w:rsidRPr="5C6D6B70">
              <w:rPr>
                <w:rFonts w:ascii="Arial" w:eastAsia="Times New Roman" w:hAnsi="Arial" w:cs="Arial"/>
                <w:b/>
                <w:bCs/>
                <w:sz w:val="20"/>
                <w:szCs w:val="20"/>
                <w:lang w:eastAsia="en-GB"/>
              </w:rPr>
              <w:lastRenderedPageBreak/>
              <w:t xml:space="preserve">2. </w:t>
            </w:r>
            <w:r w:rsidRPr="5C6D6B70">
              <w:rPr>
                <w:rFonts w:ascii="Arial" w:eastAsia="Times New Roman" w:hAnsi="Arial" w:cs="Arial"/>
                <w:b/>
                <w:bCs/>
                <w:sz w:val="20"/>
                <w:szCs w:val="20"/>
                <w:u w:val="single"/>
                <w:lang w:eastAsia="en-GB"/>
              </w:rPr>
              <w:t>Monitoriui:</w:t>
            </w:r>
            <w:r w:rsidRPr="5C6D6B70">
              <w:rPr>
                <w:rFonts w:ascii="Arial" w:eastAsia="Times New Roman" w:hAnsi="Arial" w:cs="Arial"/>
                <w:sz w:val="20"/>
                <w:szCs w:val="20"/>
                <w:lang w:eastAsia="en-GB"/>
              </w:rPr>
              <w:t> </w:t>
            </w:r>
          </w:p>
          <w:p w14:paraId="6C21732D" w14:textId="541C2651" w:rsidR="009947A0" w:rsidRPr="0001092B" w:rsidRDefault="009947A0" w:rsidP="00A56230">
            <w:pPr>
              <w:spacing w:after="0" w:line="240" w:lineRule="auto"/>
              <w:ind w:firstLine="120"/>
              <w:jc w:val="both"/>
              <w:textAlignment w:val="baseline"/>
              <w:rPr>
                <w:rFonts w:ascii="Arial" w:eastAsia="Times New Roman" w:hAnsi="Arial" w:cs="Arial"/>
                <w:sz w:val="20"/>
                <w:szCs w:val="20"/>
                <w:lang w:eastAsia="en-GB"/>
              </w:rPr>
            </w:pPr>
            <w:r w:rsidRPr="5C6D6B70">
              <w:rPr>
                <w:rFonts w:ascii="Arial" w:eastAsia="Times New Roman" w:hAnsi="Arial" w:cs="Arial"/>
                <w:sz w:val="20"/>
                <w:szCs w:val="20"/>
                <w:lang w:eastAsia="en-GB"/>
              </w:rPr>
              <w:t xml:space="preserve">Produkte neturi </w:t>
            </w:r>
            <w:r w:rsidR="008D06A5" w:rsidRPr="5C6D6B70">
              <w:rPr>
                <w:rFonts w:ascii="Arial" w:eastAsia="Times New Roman" w:hAnsi="Arial" w:cs="Arial"/>
                <w:sz w:val="20"/>
                <w:szCs w:val="20"/>
                <w:lang w:eastAsia="en-GB"/>
              </w:rPr>
              <w:t>būti</w:t>
            </w:r>
            <w:r w:rsidRPr="5C6D6B70">
              <w:rPr>
                <w:rFonts w:ascii="Arial" w:eastAsia="Times New Roman" w:hAnsi="Arial" w:cs="Arial"/>
                <w:sz w:val="20"/>
                <w:szCs w:val="20"/>
                <w:lang w:eastAsia="en-GB"/>
              </w:rPr>
              <w:t xml:space="preserve"> gyvsidabrio </w:t>
            </w:r>
          </w:p>
          <w:p w14:paraId="5A4C66C1" w14:textId="77777777" w:rsidR="009947A0" w:rsidRPr="0001092B" w:rsidRDefault="009947A0" w:rsidP="00A56230">
            <w:pPr>
              <w:spacing w:after="0" w:line="240" w:lineRule="auto"/>
              <w:ind w:firstLine="120"/>
              <w:jc w:val="both"/>
              <w:textAlignment w:val="baseline"/>
              <w:rPr>
                <w:rFonts w:ascii="Arial" w:eastAsia="Times New Roman" w:hAnsi="Arial" w:cs="Arial"/>
                <w:sz w:val="20"/>
                <w:szCs w:val="20"/>
                <w:lang w:eastAsia="en-GB"/>
              </w:rPr>
            </w:pPr>
            <w:r w:rsidRPr="5C6D6B70">
              <w:rPr>
                <w:rFonts w:ascii="Arial" w:eastAsia="Times New Roman" w:hAnsi="Arial" w:cs="Arial"/>
                <w:sz w:val="20"/>
                <w:szCs w:val="20"/>
                <w:lang w:eastAsia="en-GB"/>
              </w:rPr>
              <w:t> </w:t>
            </w:r>
          </w:p>
        </w:tc>
        <w:tc>
          <w:tcPr>
            <w:tcW w:w="6095" w:type="dxa"/>
            <w:tcBorders>
              <w:top w:val="single" w:sz="6" w:space="0" w:color="auto"/>
              <w:left w:val="single" w:sz="6" w:space="0" w:color="auto"/>
              <w:bottom w:val="single" w:sz="6" w:space="0" w:color="auto"/>
              <w:right w:val="single" w:sz="6" w:space="0" w:color="auto"/>
            </w:tcBorders>
            <w:shd w:val="clear" w:color="auto" w:fill="auto"/>
            <w:hideMark/>
          </w:tcPr>
          <w:p w14:paraId="400ED90C"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xml:space="preserve">a) Ekologinis </w:t>
            </w:r>
            <w:proofErr w:type="spellStart"/>
            <w:r w:rsidRPr="5C6D6B70">
              <w:rPr>
                <w:rFonts w:ascii="Arial" w:eastAsia="Times New Roman" w:hAnsi="Arial" w:cs="Arial"/>
                <w:color w:val="000000" w:themeColor="text1"/>
                <w:sz w:val="20"/>
                <w:szCs w:val="20"/>
                <w:lang w:eastAsia="en-GB"/>
              </w:rPr>
              <w:t>ženklas</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Blue</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Angel</w:t>
            </w:r>
            <w:proofErr w:type="spellEnd"/>
            <w:r w:rsidRPr="5C6D6B70">
              <w:rPr>
                <w:rFonts w:ascii="Arial" w:eastAsia="Times New Roman" w:hAnsi="Arial" w:cs="Arial"/>
                <w:color w:val="000000" w:themeColor="text1"/>
                <w:sz w:val="20"/>
                <w:szCs w:val="20"/>
                <w:lang w:eastAsia="en-GB"/>
              </w:rPr>
              <w:t xml:space="preserve"> arba </w:t>
            </w:r>
            <w:proofErr w:type="spellStart"/>
            <w:r w:rsidRPr="5C6D6B70">
              <w:rPr>
                <w:rFonts w:ascii="Arial" w:eastAsia="Times New Roman" w:hAnsi="Arial" w:cs="Arial"/>
                <w:color w:val="000000" w:themeColor="text1"/>
                <w:sz w:val="20"/>
                <w:szCs w:val="20"/>
                <w:lang w:eastAsia="en-GB"/>
              </w:rPr>
              <w:t>Nordic</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Swan</w:t>
            </w:r>
            <w:proofErr w:type="spellEnd"/>
            <w:r w:rsidRPr="5C6D6B70">
              <w:rPr>
                <w:rFonts w:ascii="Arial" w:eastAsia="Times New Roman" w:hAnsi="Arial" w:cs="Arial"/>
                <w:color w:val="000000" w:themeColor="text1"/>
                <w:sz w:val="20"/>
                <w:szCs w:val="20"/>
                <w:lang w:eastAsia="en-GB"/>
              </w:rPr>
              <w:t xml:space="preserve">, arba kitas I tipo ekologinis </w:t>
            </w:r>
            <w:proofErr w:type="spellStart"/>
            <w:r w:rsidRPr="5C6D6B70">
              <w:rPr>
                <w:rFonts w:ascii="Arial" w:eastAsia="Times New Roman" w:hAnsi="Arial" w:cs="Arial"/>
                <w:color w:val="000000" w:themeColor="text1"/>
                <w:sz w:val="20"/>
                <w:szCs w:val="20"/>
                <w:lang w:eastAsia="en-GB"/>
              </w:rPr>
              <w:t>ženklas</w:t>
            </w:r>
            <w:proofErr w:type="spellEnd"/>
            <w:r w:rsidRPr="5C6D6B70">
              <w:rPr>
                <w:rFonts w:ascii="Arial" w:eastAsia="Times New Roman" w:hAnsi="Arial" w:cs="Arial"/>
                <w:color w:val="000000" w:themeColor="text1"/>
                <w:sz w:val="20"/>
                <w:szCs w:val="20"/>
                <w:lang w:eastAsia="en-GB"/>
              </w:rPr>
              <w:t xml:space="preserve"> (sertifikatas), kuris </w:t>
            </w:r>
            <w:proofErr w:type="spellStart"/>
            <w:r w:rsidRPr="5C6D6B70">
              <w:rPr>
                <w:rFonts w:ascii="Arial" w:eastAsia="Times New Roman" w:hAnsi="Arial" w:cs="Arial"/>
                <w:color w:val="000000" w:themeColor="text1"/>
                <w:sz w:val="20"/>
                <w:szCs w:val="20"/>
                <w:lang w:eastAsia="en-GB"/>
              </w:rPr>
              <w:t>įrodytu</w:t>
            </w:r>
            <w:proofErr w:type="spellEnd"/>
            <w:r w:rsidRPr="5C6D6B70">
              <w:rPr>
                <w:rFonts w:ascii="Arial" w:eastAsia="Times New Roman" w:hAnsi="Arial" w:cs="Arial"/>
                <w:color w:val="000000" w:themeColor="text1"/>
                <w:sz w:val="20"/>
                <w:szCs w:val="20"/>
                <w:lang w:eastAsia="en-GB"/>
              </w:rPr>
              <w:t xml:space="preserve">̨, kad produkte </w:t>
            </w:r>
            <w:proofErr w:type="spellStart"/>
            <w:r w:rsidRPr="5C6D6B70">
              <w:rPr>
                <w:rFonts w:ascii="Arial" w:eastAsia="Times New Roman" w:hAnsi="Arial" w:cs="Arial"/>
                <w:color w:val="000000" w:themeColor="text1"/>
                <w:sz w:val="20"/>
                <w:szCs w:val="20"/>
                <w:lang w:eastAsia="en-GB"/>
              </w:rPr>
              <w:t>nėra</w:t>
            </w:r>
            <w:proofErr w:type="spellEnd"/>
            <w:r w:rsidRPr="5C6D6B70">
              <w:rPr>
                <w:rFonts w:ascii="Arial" w:eastAsia="Times New Roman" w:hAnsi="Arial" w:cs="Arial"/>
                <w:color w:val="000000" w:themeColor="text1"/>
                <w:sz w:val="20"/>
                <w:szCs w:val="20"/>
                <w:lang w:eastAsia="en-GB"/>
              </w:rPr>
              <w:t xml:space="preserve"> gyvsidabrio arba </w:t>
            </w:r>
          </w:p>
          <w:p w14:paraId="14A98085"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b) gamintojo techniniai dokumentai, arba </w:t>
            </w:r>
          </w:p>
          <w:p w14:paraId="45B43C04"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xml:space="preserve">c) gamintojo ar </w:t>
            </w:r>
            <w:proofErr w:type="spellStart"/>
            <w:r w:rsidRPr="5C6D6B70">
              <w:rPr>
                <w:rFonts w:ascii="Arial" w:eastAsia="Times New Roman" w:hAnsi="Arial" w:cs="Arial"/>
                <w:color w:val="000000" w:themeColor="text1"/>
                <w:sz w:val="20"/>
                <w:szCs w:val="20"/>
                <w:lang w:eastAsia="en-GB"/>
              </w:rPr>
              <w:t>tiekėjo</w:t>
            </w:r>
            <w:proofErr w:type="spellEnd"/>
            <w:r w:rsidRPr="5C6D6B70">
              <w:rPr>
                <w:rFonts w:ascii="Arial" w:eastAsia="Times New Roman" w:hAnsi="Arial" w:cs="Arial"/>
                <w:color w:val="000000" w:themeColor="text1"/>
                <w:sz w:val="20"/>
                <w:szCs w:val="20"/>
                <w:lang w:eastAsia="en-GB"/>
              </w:rPr>
              <w:t xml:space="preserve"> deklaracija (pateikiant objektyvius </w:t>
            </w:r>
            <w:proofErr w:type="spellStart"/>
            <w:r w:rsidRPr="5C6D6B70">
              <w:rPr>
                <w:rFonts w:ascii="Arial" w:eastAsia="Times New Roman" w:hAnsi="Arial" w:cs="Arial"/>
                <w:color w:val="000000" w:themeColor="text1"/>
                <w:sz w:val="20"/>
                <w:szCs w:val="20"/>
                <w:lang w:eastAsia="en-GB"/>
              </w:rPr>
              <w:t>įrodymus</w:t>
            </w:r>
            <w:proofErr w:type="spellEnd"/>
            <w:r w:rsidRPr="5C6D6B70">
              <w:rPr>
                <w:rFonts w:ascii="Arial" w:eastAsia="Times New Roman" w:hAnsi="Arial" w:cs="Arial"/>
                <w:color w:val="000000" w:themeColor="text1"/>
                <w:sz w:val="20"/>
                <w:szCs w:val="20"/>
                <w:lang w:eastAsia="en-GB"/>
              </w:rPr>
              <w:t>), arba </w:t>
            </w:r>
          </w:p>
          <w:p w14:paraId="2E6F4D28"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xml:space="preserve">d) kiti </w:t>
            </w:r>
            <w:proofErr w:type="spellStart"/>
            <w:r w:rsidRPr="5C6D6B70">
              <w:rPr>
                <w:rFonts w:ascii="Arial" w:eastAsia="Times New Roman" w:hAnsi="Arial" w:cs="Arial"/>
                <w:color w:val="000000" w:themeColor="text1"/>
                <w:sz w:val="20"/>
                <w:szCs w:val="20"/>
                <w:lang w:eastAsia="en-GB"/>
              </w:rPr>
              <w:t>lygiaverčiai</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įrodymai</w:t>
            </w:r>
            <w:proofErr w:type="spellEnd"/>
            <w:r w:rsidRPr="5C6D6B70">
              <w:rPr>
                <w:rFonts w:ascii="Arial" w:eastAsia="Times New Roman" w:hAnsi="Arial" w:cs="Arial"/>
                <w:color w:val="000000" w:themeColor="text1"/>
                <w:sz w:val="20"/>
                <w:szCs w:val="20"/>
                <w:lang w:eastAsia="en-GB"/>
              </w:rPr>
              <w:t>. </w:t>
            </w:r>
          </w:p>
          <w:p w14:paraId="7EEFB9FD"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w:t>
            </w:r>
          </w:p>
          <w:p w14:paraId="4DBF2388" w14:textId="56F6CA3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w:t>
            </w:r>
            <w:r w:rsidRPr="5C6D6B70">
              <w:rPr>
                <w:rFonts w:ascii="Arial" w:eastAsia="Times New Roman" w:hAnsi="Arial" w:cs="Arial"/>
                <w:b/>
                <w:bCs/>
                <w:i/>
                <w:iCs/>
                <w:color w:val="000000" w:themeColor="text1"/>
                <w:sz w:val="20"/>
                <w:szCs w:val="20"/>
                <w:lang w:eastAsia="en-GB"/>
              </w:rPr>
              <w:t xml:space="preserve">dokumentai pateikiami kartu su </w:t>
            </w:r>
            <w:r w:rsidR="00B12652" w:rsidRPr="5C6D6B70">
              <w:rPr>
                <w:rFonts w:ascii="Arial" w:eastAsia="Times New Roman" w:hAnsi="Arial" w:cs="Arial"/>
                <w:b/>
                <w:bCs/>
                <w:i/>
                <w:iCs/>
                <w:color w:val="000000" w:themeColor="text1"/>
                <w:sz w:val="20"/>
                <w:szCs w:val="20"/>
                <w:lang w:eastAsia="en-GB"/>
              </w:rPr>
              <w:t>pasiūlymu</w:t>
            </w:r>
            <w:r w:rsidRPr="5C6D6B70">
              <w:rPr>
                <w:rFonts w:ascii="Arial" w:eastAsia="Times New Roman" w:hAnsi="Arial" w:cs="Arial"/>
                <w:color w:val="000000" w:themeColor="text1"/>
                <w:sz w:val="20"/>
                <w:szCs w:val="20"/>
                <w:lang w:eastAsia="en-GB"/>
              </w:rPr>
              <w:t>) </w:t>
            </w:r>
          </w:p>
        </w:tc>
      </w:tr>
      <w:tr w:rsidR="009947A0" w:rsidRPr="0001092B" w14:paraId="6C5A8802" w14:textId="77777777" w:rsidTr="5C6D6B70">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2CBF8AEF" w14:textId="55DEB08D" w:rsidR="009947A0" w:rsidRPr="0001092B" w:rsidRDefault="009947A0" w:rsidP="00A56230">
            <w:pPr>
              <w:spacing w:after="0" w:line="240" w:lineRule="auto"/>
              <w:ind w:left="120" w:right="135"/>
              <w:jc w:val="both"/>
              <w:textAlignment w:val="baseline"/>
              <w:rPr>
                <w:rFonts w:ascii="Arial" w:eastAsia="Times New Roman" w:hAnsi="Arial" w:cs="Arial"/>
                <w:sz w:val="20"/>
                <w:szCs w:val="20"/>
                <w:lang w:eastAsia="en-GB"/>
              </w:rPr>
            </w:pPr>
            <w:r w:rsidRPr="5C6D6B70">
              <w:rPr>
                <w:rFonts w:ascii="Arial" w:eastAsia="Times New Roman" w:hAnsi="Arial" w:cs="Arial"/>
                <w:b/>
                <w:bCs/>
                <w:sz w:val="20"/>
                <w:szCs w:val="20"/>
                <w:lang w:eastAsia="en-GB"/>
              </w:rPr>
              <w:t xml:space="preserve">3. </w:t>
            </w:r>
            <w:r w:rsidRPr="5C6D6B70">
              <w:rPr>
                <w:rFonts w:ascii="Arial" w:eastAsia="Times New Roman" w:hAnsi="Arial" w:cs="Arial"/>
                <w:b/>
                <w:bCs/>
                <w:sz w:val="20"/>
                <w:szCs w:val="20"/>
                <w:u w:val="single"/>
                <w:lang w:eastAsia="en-GB"/>
              </w:rPr>
              <w:t>Monitoriui:</w:t>
            </w:r>
            <w:r w:rsidRPr="5C6D6B70">
              <w:rPr>
                <w:rFonts w:ascii="Arial" w:eastAsia="Times New Roman" w:hAnsi="Arial" w:cs="Arial"/>
                <w:sz w:val="20"/>
                <w:szCs w:val="20"/>
                <w:lang w:eastAsia="en-GB"/>
              </w:rPr>
              <w:t> </w:t>
            </w:r>
          </w:p>
          <w:p w14:paraId="4B41CEE9" w14:textId="77777777" w:rsidR="009947A0" w:rsidRPr="0001092B" w:rsidRDefault="009947A0" w:rsidP="00A56230">
            <w:pPr>
              <w:spacing w:after="0" w:line="240" w:lineRule="auto"/>
              <w:ind w:left="120" w:right="135"/>
              <w:jc w:val="both"/>
              <w:textAlignment w:val="baseline"/>
              <w:rPr>
                <w:rFonts w:ascii="Arial" w:eastAsia="Times New Roman" w:hAnsi="Arial" w:cs="Arial"/>
                <w:sz w:val="20"/>
                <w:szCs w:val="20"/>
                <w:lang w:eastAsia="en-GB"/>
              </w:rPr>
            </w:pPr>
            <w:r w:rsidRPr="5C6D6B70">
              <w:rPr>
                <w:rFonts w:ascii="Arial" w:eastAsia="Times New Roman" w:hAnsi="Arial" w:cs="Arial"/>
                <w:sz w:val="20"/>
                <w:szCs w:val="20"/>
                <w:lang w:eastAsia="en-GB"/>
              </w:rPr>
              <w:t> </w:t>
            </w:r>
            <w:r>
              <w:br/>
            </w:r>
            <w:r w:rsidRPr="5C6D6B70">
              <w:rPr>
                <w:rFonts w:ascii="Arial" w:eastAsia="Times New Roman" w:hAnsi="Arial" w:cs="Arial"/>
                <w:sz w:val="20"/>
                <w:szCs w:val="20"/>
                <w:lang w:eastAsia="en-GB"/>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tc>
        <w:tc>
          <w:tcPr>
            <w:tcW w:w="6095" w:type="dxa"/>
            <w:tcBorders>
              <w:top w:val="single" w:sz="6" w:space="0" w:color="auto"/>
              <w:left w:val="single" w:sz="6" w:space="0" w:color="auto"/>
              <w:bottom w:val="single" w:sz="6" w:space="0" w:color="auto"/>
              <w:right w:val="single" w:sz="6" w:space="0" w:color="auto"/>
            </w:tcBorders>
            <w:shd w:val="clear" w:color="auto" w:fill="auto"/>
            <w:hideMark/>
          </w:tcPr>
          <w:p w14:paraId="36ABA38D"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xml:space="preserve">a) Ekologinis ženklas </w:t>
            </w:r>
            <w:proofErr w:type="spellStart"/>
            <w:r w:rsidRPr="5C6D6B70">
              <w:rPr>
                <w:rFonts w:ascii="Arial" w:eastAsia="Times New Roman" w:hAnsi="Arial" w:cs="Arial"/>
                <w:color w:val="000000" w:themeColor="text1"/>
                <w:sz w:val="20"/>
                <w:szCs w:val="20"/>
                <w:lang w:eastAsia="en-GB"/>
              </w:rPr>
              <w:t>European</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Ecolabel</w:t>
            </w:r>
            <w:proofErr w:type="spellEnd"/>
            <w:r w:rsidRPr="5C6D6B70">
              <w:rPr>
                <w:rFonts w:ascii="Arial" w:eastAsia="Times New Roman" w:hAnsi="Arial" w:cs="Arial"/>
                <w:color w:val="000000" w:themeColor="text1"/>
                <w:sz w:val="20"/>
                <w:szCs w:val="20"/>
                <w:lang w:eastAsia="en-GB"/>
              </w:rPr>
              <w:t xml:space="preserve"> arba </w:t>
            </w:r>
            <w:proofErr w:type="spellStart"/>
            <w:r w:rsidRPr="5C6D6B70">
              <w:rPr>
                <w:rFonts w:ascii="Arial" w:eastAsia="Times New Roman" w:hAnsi="Arial" w:cs="Arial"/>
                <w:color w:val="000000" w:themeColor="text1"/>
                <w:sz w:val="20"/>
                <w:szCs w:val="20"/>
                <w:lang w:eastAsia="en-GB"/>
              </w:rPr>
              <w:t>Blue</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Angel</w:t>
            </w:r>
            <w:proofErr w:type="spellEnd"/>
            <w:r w:rsidRPr="5C6D6B70">
              <w:rPr>
                <w:rFonts w:ascii="Arial" w:eastAsia="Times New Roman" w:hAnsi="Arial" w:cs="Arial"/>
                <w:color w:val="000000" w:themeColor="text1"/>
                <w:sz w:val="20"/>
                <w:szCs w:val="20"/>
                <w:lang w:eastAsia="en-GB"/>
              </w:rPr>
              <w:t xml:space="preserve">, arba </w:t>
            </w:r>
            <w:proofErr w:type="spellStart"/>
            <w:r w:rsidRPr="5C6D6B70">
              <w:rPr>
                <w:rFonts w:ascii="Arial" w:eastAsia="Times New Roman" w:hAnsi="Arial" w:cs="Arial"/>
                <w:color w:val="000000" w:themeColor="text1"/>
                <w:sz w:val="20"/>
                <w:szCs w:val="20"/>
                <w:lang w:eastAsia="en-GB"/>
              </w:rPr>
              <w:t>Nordic</w:t>
            </w:r>
            <w:proofErr w:type="spellEnd"/>
            <w:r w:rsidRPr="5C6D6B70">
              <w:rPr>
                <w:rFonts w:ascii="Arial" w:eastAsia="Times New Roman" w:hAnsi="Arial" w:cs="Arial"/>
                <w:color w:val="000000" w:themeColor="text1"/>
                <w:sz w:val="20"/>
                <w:szCs w:val="20"/>
                <w:lang w:eastAsia="en-GB"/>
              </w:rPr>
              <w:t xml:space="preserve"> </w:t>
            </w:r>
            <w:proofErr w:type="spellStart"/>
            <w:r w:rsidRPr="5C6D6B70">
              <w:rPr>
                <w:rFonts w:ascii="Arial" w:eastAsia="Times New Roman" w:hAnsi="Arial" w:cs="Arial"/>
                <w:color w:val="000000" w:themeColor="text1"/>
                <w:sz w:val="20"/>
                <w:szCs w:val="20"/>
                <w:lang w:eastAsia="en-GB"/>
              </w:rPr>
              <w:t>Swan</w:t>
            </w:r>
            <w:proofErr w:type="spellEnd"/>
            <w:r w:rsidRPr="5C6D6B70">
              <w:rPr>
                <w:rFonts w:ascii="Arial" w:eastAsia="Times New Roman" w:hAnsi="Arial" w:cs="Arial"/>
                <w:color w:val="000000" w:themeColor="text1"/>
                <w:sz w:val="20"/>
                <w:szCs w:val="20"/>
                <w:lang w:eastAsia="en-GB"/>
              </w:rPr>
              <w:t>, arba kitas I tipo ekologinis ženklas (sertifikatas), kuris įrodytų, kad plastikinėse detalėse nenaudojamos nurodytos cheminės medžiagos, arba   </w:t>
            </w:r>
          </w:p>
          <w:p w14:paraId="71AE2911"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b) gamintojo techniniai dokumentai, arba   </w:t>
            </w:r>
          </w:p>
          <w:p w14:paraId="416A7101"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c) gamintojo ar tiekėjo deklaracija (pateikiant objektyvius įrodymus), arba   </w:t>
            </w:r>
          </w:p>
          <w:p w14:paraId="2B7E08B5"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d) kiti lygiaverčiai įrodymai  </w:t>
            </w:r>
          </w:p>
          <w:p w14:paraId="1D20DD53"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sz w:val="20"/>
                <w:szCs w:val="20"/>
                <w:lang w:eastAsia="en-GB"/>
              </w:rPr>
              <w:t> </w:t>
            </w:r>
          </w:p>
          <w:p w14:paraId="10D77D44"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b/>
                <w:bCs/>
                <w:i/>
                <w:iCs/>
                <w:sz w:val="20"/>
                <w:szCs w:val="20"/>
                <w:lang w:eastAsia="en-GB"/>
              </w:rPr>
              <w:t>(dokumentai pateikiami kartu su pasiūlymu)</w:t>
            </w:r>
            <w:r w:rsidRPr="5C6D6B70">
              <w:rPr>
                <w:rFonts w:ascii="Arial" w:eastAsia="Times New Roman" w:hAnsi="Arial" w:cs="Arial"/>
                <w:sz w:val="20"/>
                <w:szCs w:val="20"/>
                <w:lang w:eastAsia="en-GB"/>
              </w:rPr>
              <w:t>  </w:t>
            </w:r>
          </w:p>
          <w:p w14:paraId="35ED5173" w14:textId="77777777" w:rsidR="009947A0" w:rsidRPr="0001092B" w:rsidRDefault="009947A0" w:rsidP="00A56230">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color w:val="000000" w:themeColor="text1"/>
                <w:sz w:val="20"/>
                <w:szCs w:val="20"/>
                <w:lang w:eastAsia="en-GB"/>
              </w:rPr>
              <w:t> </w:t>
            </w:r>
          </w:p>
        </w:tc>
      </w:tr>
      <w:tr w:rsidR="009947A0" w:rsidRPr="0001092B" w14:paraId="2D4FEA0A" w14:textId="77777777" w:rsidTr="5C6D6B70">
        <w:trPr>
          <w:trHeight w:val="300"/>
        </w:trPr>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6820AFC2" w14:textId="2480215A" w:rsidR="009947A0" w:rsidRPr="0001092B" w:rsidRDefault="009947A0" w:rsidP="00A56230">
            <w:pPr>
              <w:spacing w:after="0" w:line="240" w:lineRule="auto"/>
              <w:ind w:left="120"/>
              <w:jc w:val="both"/>
              <w:textAlignment w:val="baseline"/>
              <w:rPr>
                <w:rFonts w:ascii="Arial" w:eastAsia="Times New Roman" w:hAnsi="Arial" w:cs="Arial"/>
                <w:sz w:val="20"/>
                <w:szCs w:val="20"/>
                <w:lang w:eastAsia="en-GB"/>
              </w:rPr>
            </w:pPr>
            <w:r w:rsidRPr="0001092B">
              <w:rPr>
                <w:rFonts w:ascii="Arial" w:eastAsia="Times New Roman" w:hAnsi="Arial" w:cs="Arial"/>
                <w:b/>
                <w:bCs/>
                <w:color w:val="000000"/>
                <w:sz w:val="20"/>
                <w:szCs w:val="20"/>
                <w:shd w:val="clear" w:color="auto" w:fill="FFFFFF"/>
                <w:lang w:eastAsia="en-GB"/>
              </w:rPr>
              <w:t xml:space="preserve">4. </w:t>
            </w:r>
            <w:r w:rsidRPr="0001092B">
              <w:rPr>
                <w:rFonts w:ascii="Arial" w:eastAsia="Times New Roman" w:hAnsi="Arial" w:cs="Arial"/>
                <w:b/>
                <w:bCs/>
                <w:color w:val="000000"/>
                <w:sz w:val="20"/>
                <w:szCs w:val="20"/>
                <w:u w:val="single"/>
                <w:shd w:val="clear" w:color="auto" w:fill="FFFFFF"/>
                <w:lang w:eastAsia="en-GB"/>
              </w:rPr>
              <w:t>Pakuotėms</w:t>
            </w:r>
            <w:r w:rsidRPr="0001092B">
              <w:rPr>
                <w:rFonts w:ascii="Arial" w:eastAsia="Times New Roman" w:hAnsi="Arial" w:cs="Arial"/>
                <w:color w:val="000000"/>
                <w:sz w:val="20"/>
                <w:szCs w:val="20"/>
                <w:u w:val="single"/>
                <w:shd w:val="clear" w:color="auto" w:fill="FFFFFF"/>
                <w:lang w:eastAsia="en-GB"/>
              </w:rPr>
              <w:t>:</w:t>
            </w:r>
            <w:r w:rsidRPr="0001092B">
              <w:rPr>
                <w:rFonts w:ascii="Arial" w:eastAsia="Times New Roman" w:hAnsi="Arial" w:cs="Arial"/>
                <w:color w:val="000000"/>
                <w:sz w:val="20"/>
                <w:szCs w:val="20"/>
                <w:lang w:eastAsia="en-GB"/>
              </w:rPr>
              <w:t> </w:t>
            </w:r>
          </w:p>
          <w:p w14:paraId="49038935" w14:textId="77777777" w:rsidR="009947A0" w:rsidRPr="0001092B" w:rsidRDefault="009947A0" w:rsidP="00A56230">
            <w:pPr>
              <w:spacing w:after="0" w:line="240" w:lineRule="auto"/>
              <w:ind w:left="120" w:right="135"/>
              <w:jc w:val="both"/>
              <w:textAlignment w:val="baseline"/>
              <w:rPr>
                <w:rFonts w:ascii="Arial" w:eastAsia="Times New Roman" w:hAnsi="Arial" w:cs="Arial"/>
                <w:sz w:val="20"/>
                <w:szCs w:val="20"/>
                <w:lang w:eastAsia="en-GB"/>
              </w:rPr>
            </w:pPr>
            <w:r w:rsidRPr="0001092B">
              <w:rPr>
                <w:rFonts w:ascii="Arial" w:eastAsia="Times New Roman" w:hAnsi="Arial" w:cs="Arial"/>
                <w:color w:val="000000"/>
                <w:sz w:val="20"/>
                <w:szCs w:val="20"/>
                <w:shd w:val="clear" w:color="auto" w:fill="FFFFFF"/>
                <w:lang w:eastAsia="en-GB"/>
              </w:rPr>
              <w:t> </w:t>
            </w:r>
            <w:r w:rsidRPr="0001092B">
              <w:rPr>
                <w:rFonts w:ascii="Arial" w:eastAsia="Times New Roman" w:hAnsi="Arial" w:cs="Arial"/>
                <w:color w:val="D13438"/>
                <w:sz w:val="20"/>
                <w:szCs w:val="20"/>
                <w:shd w:val="clear" w:color="auto" w:fill="FFFFFF"/>
                <w:lang w:eastAsia="en-GB"/>
              </w:rPr>
              <w:t> </w:t>
            </w:r>
            <w:r w:rsidRPr="0001092B">
              <w:rPr>
                <w:rFonts w:ascii="Arial" w:eastAsia="Times New Roman" w:hAnsi="Arial" w:cs="Arial"/>
                <w:color w:val="D13438"/>
                <w:sz w:val="20"/>
                <w:szCs w:val="20"/>
                <w:lang w:eastAsia="en-GB"/>
              </w:rPr>
              <w:t> </w:t>
            </w:r>
            <w:r w:rsidRPr="0001092B">
              <w:rPr>
                <w:rFonts w:ascii="Arial" w:eastAsia="Times New Roman" w:hAnsi="Arial" w:cs="Arial"/>
                <w:color w:val="D13438"/>
                <w:sz w:val="20"/>
                <w:szCs w:val="20"/>
                <w:lang w:eastAsia="en-GB"/>
              </w:rPr>
              <w:br/>
            </w:r>
            <w:r w:rsidRPr="0001092B">
              <w:rPr>
                <w:rFonts w:ascii="Arial" w:eastAsia="Times New Roman" w:hAnsi="Arial" w:cs="Arial"/>
                <w:sz w:val="20"/>
                <w:szCs w:val="20"/>
                <w:lang w:eastAsia="en-GB"/>
              </w:rPr>
              <w:t>Jeigu prekės tiekiamos ar perduodamos pirkimo vykdytojui antrinėje pakuotėje</w:t>
            </w:r>
            <w:r w:rsidRPr="0001092B">
              <w:rPr>
                <w:rFonts w:ascii="Arial" w:eastAsia="Times New Roman" w:hAnsi="Arial" w:cs="Arial"/>
                <w:sz w:val="20"/>
                <w:szCs w:val="20"/>
                <w:vertAlign w:val="superscript"/>
                <w:lang w:eastAsia="en-GB"/>
              </w:rPr>
              <w:t>2</w:t>
            </w:r>
            <w:r w:rsidRPr="0001092B">
              <w:rPr>
                <w:rFonts w:ascii="Arial" w:eastAsia="Times New Roman" w:hAnsi="Arial" w:cs="Arial"/>
                <w:sz w:val="20"/>
                <w:szCs w:val="20"/>
                <w:lang w:eastAsia="en-GB"/>
              </w:rPr>
              <w:t>, antrinės pakuotės turi būti laikytinos perdirbamosiomis pakuotėmis pagal Lietuvos Respublikos mokesčio už aplinkos teršimą įstatymo nuostatas.  </w:t>
            </w:r>
          </w:p>
        </w:tc>
        <w:tc>
          <w:tcPr>
            <w:tcW w:w="6095" w:type="dxa"/>
            <w:tcBorders>
              <w:top w:val="single" w:sz="6" w:space="0" w:color="auto"/>
              <w:left w:val="single" w:sz="6" w:space="0" w:color="auto"/>
              <w:bottom w:val="single" w:sz="6" w:space="0" w:color="auto"/>
              <w:right w:val="single" w:sz="6" w:space="0" w:color="auto"/>
            </w:tcBorders>
            <w:shd w:val="clear" w:color="auto" w:fill="auto"/>
            <w:hideMark/>
          </w:tcPr>
          <w:p w14:paraId="174FA551" w14:textId="37830156" w:rsidR="009947A0" w:rsidRPr="0001092B" w:rsidRDefault="566FC238" w:rsidP="212D68A3">
            <w:pPr>
              <w:spacing w:after="0" w:line="240" w:lineRule="auto"/>
              <w:ind w:right="150"/>
              <w:jc w:val="both"/>
              <w:textAlignment w:val="baseline"/>
              <w:rPr>
                <w:rFonts w:ascii="Arial" w:eastAsia="Times New Roman" w:hAnsi="Arial" w:cs="Arial"/>
                <w:sz w:val="20"/>
                <w:szCs w:val="20"/>
                <w:lang w:eastAsia="en-GB"/>
              </w:rPr>
            </w:pPr>
            <w:r w:rsidRPr="5C6D6B70">
              <w:rPr>
                <w:rFonts w:ascii="Arial" w:eastAsia="Times New Roman" w:hAnsi="Arial" w:cs="Arial"/>
                <w:sz w:val="20"/>
                <w:szCs w:val="20"/>
                <w:lang w:eastAsia="en-GB"/>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5C6D6B70">
              <w:rPr>
                <w:rFonts w:ascii="Arial" w:eastAsia="Times New Roman" w:hAnsi="Arial" w:cs="Arial"/>
                <w:sz w:val="20"/>
                <w:szCs w:val="20"/>
                <w:lang w:eastAsia="en-GB"/>
              </w:rPr>
              <w:t>ių</w:t>
            </w:r>
            <w:proofErr w:type="spellEnd"/>
            <w:r w:rsidRPr="5C6D6B70">
              <w:rPr>
                <w:rFonts w:ascii="Arial" w:eastAsia="Times New Roman" w:hAnsi="Arial" w:cs="Arial"/>
                <w:sz w:val="20"/>
                <w:szCs w:val="20"/>
                <w:lang w:eastAsia="en-GB"/>
              </w:rPr>
              <w:t>) antrinės (-</w:t>
            </w:r>
            <w:proofErr w:type="spellStart"/>
            <w:r w:rsidRPr="5C6D6B70">
              <w:rPr>
                <w:rFonts w:ascii="Arial" w:eastAsia="Times New Roman" w:hAnsi="Arial" w:cs="Arial"/>
                <w:sz w:val="20"/>
                <w:szCs w:val="20"/>
                <w:lang w:eastAsia="en-GB"/>
              </w:rPr>
              <w:t>ių</w:t>
            </w:r>
            <w:proofErr w:type="spellEnd"/>
            <w:r w:rsidRPr="5C6D6B70">
              <w:rPr>
                <w:rFonts w:ascii="Arial" w:eastAsia="Times New Roman" w:hAnsi="Arial" w:cs="Arial"/>
                <w:sz w:val="20"/>
                <w:szCs w:val="20"/>
                <w:lang w:eastAsia="en-GB"/>
              </w:rPr>
              <w:t>) pakuotės (-</w:t>
            </w:r>
            <w:proofErr w:type="spellStart"/>
            <w:r w:rsidRPr="5C6D6B70">
              <w:rPr>
                <w:rFonts w:ascii="Arial" w:eastAsia="Times New Roman" w:hAnsi="Arial" w:cs="Arial"/>
                <w:sz w:val="20"/>
                <w:szCs w:val="20"/>
                <w:lang w:eastAsia="en-GB"/>
              </w:rPr>
              <w:t>čių</w:t>
            </w:r>
            <w:proofErr w:type="spellEnd"/>
            <w:r w:rsidRPr="5C6D6B70">
              <w:rPr>
                <w:rFonts w:ascii="Arial" w:eastAsia="Times New Roman" w:hAnsi="Arial" w:cs="Arial"/>
                <w:sz w:val="20"/>
                <w:szCs w:val="20"/>
                <w:lang w:eastAsia="en-GB"/>
              </w:rPr>
              <w:t>) tinkamumą perdirbti (</w:t>
            </w:r>
            <w:proofErr w:type="spellStart"/>
            <w:r w:rsidRPr="5C6D6B70">
              <w:rPr>
                <w:rFonts w:ascii="Arial" w:eastAsia="Times New Roman" w:hAnsi="Arial" w:cs="Arial"/>
                <w:sz w:val="20"/>
                <w:szCs w:val="20"/>
                <w:lang w:eastAsia="en-GB"/>
              </w:rPr>
              <w:t>perdirbamumą</w:t>
            </w:r>
            <w:proofErr w:type="spellEnd"/>
            <w:r w:rsidRPr="5C6D6B70">
              <w:rPr>
                <w:rFonts w:ascii="Arial" w:eastAsia="Times New Roman" w:hAnsi="Arial" w:cs="Arial"/>
                <w:sz w:val="20"/>
                <w:szCs w:val="20"/>
                <w:lang w:eastAsia="en-GB"/>
              </w:rPr>
              <w:t>) patvirtinančius dokumentus nurodytus Sutartyje.  </w:t>
            </w:r>
          </w:p>
          <w:p w14:paraId="27B38707" w14:textId="18C9921F" w:rsidR="009947A0" w:rsidRPr="0001092B" w:rsidRDefault="009947A0" w:rsidP="00204BBB">
            <w:pPr>
              <w:spacing w:line="257" w:lineRule="auto"/>
              <w:jc w:val="both"/>
              <w:textAlignment w:val="baseline"/>
              <w:rPr>
                <w:rFonts w:ascii="Arial" w:eastAsia="Times New Roman" w:hAnsi="Arial" w:cs="Arial"/>
                <w:sz w:val="20"/>
                <w:szCs w:val="20"/>
                <w:lang w:eastAsia="en-GB"/>
              </w:rPr>
            </w:pPr>
          </w:p>
        </w:tc>
      </w:tr>
    </w:tbl>
    <w:p w14:paraId="6DD25AF2" w14:textId="77777777" w:rsidR="009947A0" w:rsidRPr="0001092B" w:rsidRDefault="009947A0" w:rsidP="5C6D6B70">
      <w:pPr>
        <w:jc w:val="both"/>
        <w:rPr>
          <w:rFonts w:ascii="Arial" w:hAnsi="Arial" w:cs="Arial"/>
          <w:b/>
          <w:bCs/>
          <w:snapToGrid w:val="0"/>
          <w:sz w:val="20"/>
          <w:szCs w:val="20"/>
        </w:rPr>
      </w:pPr>
    </w:p>
    <w:p w14:paraId="39F7E389" w14:textId="77777777" w:rsidR="009947A0" w:rsidRPr="00C02BCB" w:rsidRDefault="009947A0" w:rsidP="009947A0">
      <w:pPr>
        <w:spacing w:after="0"/>
        <w:rPr>
          <w:rFonts w:ascii="Arial" w:hAnsi="Arial" w:cs="Arial"/>
          <w:b/>
          <w:bCs/>
        </w:rPr>
      </w:pPr>
    </w:p>
    <w:sectPr w:rsidR="009947A0" w:rsidRPr="00C02BCB" w:rsidSect="00736515">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95E0" w14:textId="77777777" w:rsidR="004F73DC" w:rsidRDefault="004F73DC" w:rsidP="00682323">
      <w:pPr>
        <w:spacing w:after="0" w:line="240" w:lineRule="auto"/>
      </w:pPr>
      <w:r>
        <w:separator/>
      </w:r>
    </w:p>
  </w:endnote>
  <w:endnote w:type="continuationSeparator" w:id="0">
    <w:p w14:paraId="5E31FF40" w14:textId="77777777" w:rsidR="004F73DC" w:rsidRDefault="004F73DC" w:rsidP="00682323">
      <w:pPr>
        <w:spacing w:after="0" w:line="240" w:lineRule="auto"/>
      </w:pPr>
      <w:r>
        <w:continuationSeparator/>
      </w:r>
    </w:p>
  </w:endnote>
  <w:endnote w:type="continuationNotice" w:id="1">
    <w:p w14:paraId="6B66CFA4" w14:textId="77777777" w:rsidR="004F73DC" w:rsidRDefault="004F7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58F6" w14:textId="77777777" w:rsidR="004F73DC" w:rsidRDefault="004F73DC" w:rsidP="00682323">
      <w:pPr>
        <w:spacing w:after="0" w:line="240" w:lineRule="auto"/>
      </w:pPr>
      <w:r>
        <w:separator/>
      </w:r>
    </w:p>
  </w:footnote>
  <w:footnote w:type="continuationSeparator" w:id="0">
    <w:p w14:paraId="4AE30A2C" w14:textId="77777777" w:rsidR="004F73DC" w:rsidRDefault="004F73DC" w:rsidP="00682323">
      <w:pPr>
        <w:spacing w:after="0" w:line="240" w:lineRule="auto"/>
      </w:pPr>
      <w:r>
        <w:continuationSeparator/>
      </w:r>
    </w:p>
  </w:footnote>
  <w:footnote w:type="continuationNotice" w:id="1">
    <w:p w14:paraId="36E07DB8" w14:textId="77777777" w:rsidR="004F73DC" w:rsidRDefault="004F73DC">
      <w:pPr>
        <w:spacing w:after="0" w:line="240" w:lineRule="auto"/>
      </w:pPr>
    </w:p>
  </w:footnote>
  <w:footnote w:id="2">
    <w:p w14:paraId="0E122AA1" w14:textId="4B0D3D32" w:rsidR="00455D3D" w:rsidRPr="00467A47"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467A47">
        <w:rPr>
          <w:rFonts w:ascii="Arial" w:hAnsi="Arial" w:cs="Arial"/>
          <w:sz w:val="16"/>
          <w:szCs w:val="16"/>
        </w:rPr>
        <w:t>Lygiaverčiu laikomas pirkimo objektas, kurio savybės nėra prastesnės (t.</w:t>
      </w:r>
      <w:r w:rsidR="00715681" w:rsidRPr="00467A47">
        <w:rPr>
          <w:rFonts w:ascii="Arial" w:hAnsi="Arial" w:cs="Arial"/>
          <w:sz w:val="16"/>
          <w:szCs w:val="16"/>
        </w:rPr>
        <w:t xml:space="preserve"> </w:t>
      </w:r>
      <w:r w:rsidRPr="00467A47">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467A47" w:rsidRDefault="00455D3D" w:rsidP="0070330A">
      <w:pPr>
        <w:pStyle w:val="FootnoteText"/>
        <w:jc w:val="both"/>
        <w:rPr>
          <w:rFonts w:ascii="Arial" w:hAnsi="Arial" w:cs="Arial"/>
          <w:sz w:val="16"/>
          <w:szCs w:val="16"/>
        </w:rPr>
      </w:pPr>
      <w:r w:rsidRPr="00467A47">
        <w:rPr>
          <w:rFonts w:ascii="Arial" w:hAnsi="Arial" w:cs="Arial"/>
          <w:sz w:val="16"/>
          <w:szCs w:val="16"/>
        </w:rPr>
        <w:t>•     neatliekant papildomų sąveikaujančių elementų pakeitimų;</w:t>
      </w:r>
    </w:p>
    <w:p w14:paraId="3CD5A5FE" w14:textId="77777777" w:rsidR="00455D3D" w:rsidRPr="00467A47" w:rsidRDefault="00455D3D" w:rsidP="0070330A">
      <w:pPr>
        <w:pStyle w:val="FootnoteText"/>
        <w:jc w:val="both"/>
        <w:rPr>
          <w:rFonts w:ascii="Arial" w:hAnsi="Arial" w:cs="Arial"/>
          <w:sz w:val="16"/>
          <w:szCs w:val="16"/>
        </w:rPr>
      </w:pPr>
      <w:r w:rsidRPr="00467A47">
        <w:rPr>
          <w:rFonts w:ascii="Arial" w:hAnsi="Arial" w:cs="Arial"/>
          <w:sz w:val="16"/>
          <w:szCs w:val="16"/>
        </w:rPr>
        <w:t>•    panaudojimas neturės įtakos sąveikaujančių elementų greitesniam susidėvėjimui, gedimams ir (ar) garantijos praradimui;</w:t>
      </w:r>
    </w:p>
    <w:p w14:paraId="6B4DC801" w14:textId="77777777" w:rsidR="00455D3D" w:rsidRPr="00467A47" w:rsidRDefault="00455D3D" w:rsidP="0070330A">
      <w:pPr>
        <w:pStyle w:val="FootnoteText"/>
        <w:jc w:val="both"/>
        <w:rPr>
          <w:rFonts w:ascii="Arial" w:hAnsi="Arial" w:cs="Arial"/>
          <w:sz w:val="16"/>
          <w:szCs w:val="16"/>
        </w:rPr>
      </w:pPr>
      <w:r w:rsidRPr="00467A47">
        <w:rPr>
          <w:rFonts w:ascii="Arial" w:hAnsi="Arial" w:cs="Arial"/>
          <w:sz w:val="16"/>
          <w:szCs w:val="16"/>
        </w:rPr>
        <w:t>•     numatytas tarnavimo laikotarpis nėra  trumpesnis;</w:t>
      </w:r>
    </w:p>
    <w:p w14:paraId="21FEBA30" w14:textId="77777777" w:rsidR="00455D3D" w:rsidRPr="00467A47" w:rsidRDefault="00455D3D" w:rsidP="0070330A">
      <w:pPr>
        <w:pStyle w:val="FootnoteText"/>
        <w:jc w:val="both"/>
        <w:rPr>
          <w:rFonts w:ascii="Arial" w:hAnsi="Arial" w:cs="Arial"/>
          <w:sz w:val="16"/>
          <w:szCs w:val="16"/>
        </w:rPr>
      </w:pPr>
      <w:r w:rsidRPr="00467A47">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467A47">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67A47">
        <w:rPr>
          <w:rFonts w:ascii="Arial" w:hAnsi="Arial" w:cs="Arial"/>
          <w:sz w:val="16"/>
          <w:szCs w:val="16"/>
        </w:rPr>
        <w:t>savideklaracija</w:t>
      </w:r>
      <w:proofErr w:type="spellEnd"/>
      <w:r w:rsidRPr="00467A47">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oNotDisplayPageBoundaries/>
  <w:proofState w:spelling="clean" w:grammar="clean"/>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S0NDUxMzcyNTQwN7BU0lEKTi0uzszPAykwrAUAENF6EiwAAAA="/>
  </w:docVars>
  <w:rsids>
    <w:rsidRoot w:val="004A0C48"/>
    <w:rsid w:val="00002A2D"/>
    <w:rsid w:val="00003274"/>
    <w:rsid w:val="000069BF"/>
    <w:rsid w:val="0001092B"/>
    <w:rsid w:val="000149B5"/>
    <w:rsid w:val="00016F1C"/>
    <w:rsid w:val="000177F3"/>
    <w:rsid w:val="00023F6B"/>
    <w:rsid w:val="0002790A"/>
    <w:rsid w:val="000372D4"/>
    <w:rsid w:val="0004663F"/>
    <w:rsid w:val="00046A16"/>
    <w:rsid w:val="00047F79"/>
    <w:rsid w:val="00056052"/>
    <w:rsid w:val="00061543"/>
    <w:rsid w:val="0006765B"/>
    <w:rsid w:val="00070A2D"/>
    <w:rsid w:val="00071D9F"/>
    <w:rsid w:val="000749F2"/>
    <w:rsid w:val="00081198"/>
    <w:rsid w:val="000830A2"/>
    <w:rsid w:val="0008FC3B"/>
    <w:rsid w:val="00094A35"/>
    <w:rsid w:val="000A11F1"/>
    <w:rsid w:val="000A21A7"/>
    <w:rsid w:val="000A41ED"/>
    <w:rsid w:val="000B2DF2"/>
    <w:rsid w:val="000C6221"/>
    <w:rsid w:val="000D0C58"/>
    <w:rsid w:val="000D5D18"/>
    <w:rsid w:val="000E39C8"/>
    <w:rsid w:val="000F261B"/>
    <w:rsid w:val="000F405C"/>
    <w:rsid w:val="00100F29"/>
    <w:rsid w:val="00104578"/>
    <w:rsid w:val="00110A15"/>
    <w:rsid w:val="00114209"/>
    <w:rsid w:val="001164D5"/>
    <w:rsid w:val="00121DF9"/>
    <w:rsid w:val="00130DCD"/>
    <w:rsid w:val="00134EB3"/>
    <w:rsid w:val="00141781"/>
    <w:rsid w:val="0014517B"/>
    <w:rsid w:val="001520A9"/>
    <w:rsid w:val="001561F8"/>
    <w:rsid w:val="001633E5"/>
    <w:rsid w:val="00167EA2"/>
    <w:rsid w:val="00170012"/>
    <w:rsid w:val="001724F2"/>
    <w:rsid w:val="00183393"/>
    <w:rsid w:val="00184CD7"/>
    <w:rsid w:val="001917EC"/>
    <w:rsid w:val="001A7E68"/>
    <w:rsid w:val="001C2379"/>
    <w:rsid w:val="001D498E"/>
    <w:rsid w:val="001D5B58"/>
    <w:rsid w:val="001F3DD7"/>
    <w:rsid w:val="001F51ED"/>
    <w:rsid w:val="001F75C4"/>
    <w:rsid w:val="00204BBB"/>
    <w:rsid w:val="00205386"/>
    <w:rsid w:val="00206CF9"/>
    <w:rsid w:val="00206F1B"/>
    <w:rsid w:val="00210573"/>
    <w:rsid w:val="00212FAB"/>
    <w:rsid w:val="00225AA6"/>
    <w:rsid w:val="00231860"/>
    <w:rsid w:val="00234C42"/>
    <w:rsid w:val="00242AAB"/>
    <w:rsid w:val="00245CBF"/>
    <w:rsid w:val="00245D90"/>
    <w:rsid w:val="00251C06"/>
    <w:rsid w:val="00263911"/>
    <w:rsid w:val="00277AAE"/>
    <w:rsid w:val="002849DC"/>
    <w:rsid w:val="00285F0C"/>
    <w:rsid w:val="00291187"/>
    <w:rsid w:val="00292E6B"/>
    <w:rsid w:val="002933C3"/>
    <w:rsid w:val="002A012D"/>
    <w:rsid w:val="002B2E06"/>
    <w:rsid w:val="002B6C8D"/>
    <w:rsid w:val="002C4223"/>
    <w:rsid w:val="002C7535"/>
    <w:rsid w:val="002D3492"/>
    <w:rsid w:val="002D4370"/>
    <w:rsid w:val="002D47ED"/>
    <w:rsid w:val="002D5BBD"/>
    <w:rsid w:val="002E09D6"/>
    <w:rsid w:val="002E2782"/>
    <w:rsid w:val="002E2C70"/>
    <w:rsid w:val="00306503"/>
    <w:rsid w:val="00314040"/>
    <w:rsid w:val="00321B91"/>
    <w:rsid w:val="00325C64"/>
    <w:rsid w:val="00336E59"/>
    <w:rsid w:val="00357909"/>
    <w:rsid w:val="00366554"/>
    <w:rsid w:val="003714DE"/>
    <w:rsid w:val="0038363F"/>
    <w:rsid w:val="00383787"/>
    <w:rsid w:val="00387BEF"/>
    <w:rsid w:val="003A139E"/>
    <w:rsid w:val="003A5A2B"/>
    <w:rsid w:val="003B4ED6"/>
    <w:rsid w:val="003D4EE1"/>
    <w:rsid w:val="003E0629"/>
    <w:rsid w:val="003E7D2D"/>
    <w:rsid w:val="003F06DD"/>
    <w:rsid w:val="00402F35"/>
    <w:rsid w:val="004211AC"/>
    <w:rsid w:val="0043073D"/>
    <w:rsid w:val="0043726E"/>
    <w:rsid w:val="0045552B"/>
    <w:rsid w:val="00455D3D"/>
    <w:rsid w:val="00457A38"/>
    <w:rsid w:val="004645B9"/>
    <w:rsid w:val="00467A47"/>
    <w:rsid w:val="00482CF9"/>
    <w:rsid w:val="00487A0D"/>
    <w:rsid w:val="004A0C48"/>
    <w:rsid w:val="004A5BDE"/>
    <w:rsid w:val="004A7824"/>
    <w:rsid w:val="004B55FF"/>
    <w:rsid w:val="004C0120"/>
    <w:rsid w:val="004C22B2"/>
    <w:rsid w:val="004D322C"/>
    <w:rsid w:val="004D6148"/>
    <w:rsid w:val="004D7ECA"/>
    <w:rsid w:val="004E5784"/>
    <w:rsid w:val="004F23CD"/>
    <w:rsid w:val="004F6E78"/>
    <w:rsid w:val="004F73DC"/>
    <w:rsid w:val="005019C1"/>
    <w:rsid w:val="005327DD"/>
    <w:rsid w:val="00547581"/>
    <w:rsid w:val="00554709"/>
    <w:rsid w:val="0056359A"/>
    <w:rsid w:val="005900D8"/>
    <w:rsid w:val="00593AAB"/>
    <w:rsid w:val="005A0A62"/>
    <w:rsid w:val="005B21AE"/>
    <w:rsid w:val="005C460D"/>
    <w:rsid w:val="005C6C58"/>
    <w:rsid w:val="005C7121"/>
    <w:rsid w:val="005E6CA2"/>
    <w:rsid w:val="005F4D06"/>
    <w:rsid w:val="00604032"/>
    <w:rsid w:val="00615413"/>
    <w:rsid w:val="00616700"/>
    <w:rsid w:val="0062173D"/>
    <w:rsid w:val="00642621"/>
    <w:rsid w:val="0067119A"/>
    <w:rsid w:val="00680200"/>
    <w:rsid w:val="00682323"/>
    <w:rsid w:val="006A442A"/>
    <w:rsid w:val="006B726E"/>
    <w:rsid w:val="006B796A"/>
    <w:rsid w:val="006C00A1"/>
    <w:rsid w:val="006C57F7"/>
    <w:rsid w:val="006C7855"/>
    <w:rsid w:val="006C7A0E"/>
    <w:rsid w:val="006D04B2"/>
    <w:rsid w:val="006D12C1"/>
    <w:rsid w:val="006E1D1A"/>
    <w:rsid w:val="006E302E"/>
    <w:rsid w:val="006E5A26"/>
    <w:rsid w:val="006E7E95"/>
    <w:rsid w:val="006F032D"/>
    <w:rsid w:val="006F0D96"/>
    <w:rsid w:val="006F7F3C"/>
    <w:rsid w:val="007008CC"/>
    <w:rsid w:val="0070330A"/>
    <w:rsid w:val="0071352E"/>
    <w:rsid w:val="00715681"/>
    <w:rsid w:val="007249E8"/>
    <w:rsid w:val="0073203B"/>
    <w:rsid w:val="00735B7C"/>
    <w:rsid w:val="00736515"/>
    <w:rsid w:val="00754D8D"/>
    <w:rsid w:val="007601BE"/>
    <w:rsid w:val="00776382"/>
    <w:rsid w:val="007828EC"/>
    <w:rsid w:val="007866FF"/>
    <w:rsid w:val="007B2879"/>
    <w:rsid w:val="007B3A40"/>
    <w:rsid w:val="007B5B1C"/>
    <w:rsid w:val="007C0D15"/>
    <w:rsid w:val="007C19E2"/>
    <w:rsid w:val="007C3C32"/>
    <w:rsid w:val="007C41D2"/>
    <w:rsid w:val="007C756E"/>
    <w:rsid w:val="007D0340"/>
    <w:rsid w:val="007E4F15"/>
    <w:rsid w:val="007F19E5"/>
    <w:rsid w:val="007F38C4"/>
    <w:rsid w:val="007F6672"/>
    <w:rsid w:val="00806C90"/>
    <w:rsid w:val="00814823"/>
    <w:rsid w:val="00817878"/>
    <w:rsid w:val="00824BB5"/>
    <w:rsid w:val="0082689C"/>
    <w:rsid w:val="00845D14"/>
    <w:rsid w:val="008468BE"/>
    <w:rsid w:val="00851056"/>
    <w:rsid w:val="0085714F"/>
    <w:rsid w:val="00863FEA"/>
    <w:rsid w:val="00890D83"/>
    <w:rsid w:val="008B56E2"/>
    <w:rsid w:val="008C4C27"/>
    <w:rsid w:val="008D06A5"/>
    <w:rsid w:val="008F45F2"/>
    <w:rsid w:val="008F50CA"/>
    <w:rsid w:val="008F71B4"/>
    <w:rsid w:val="008F7CA1"/>
    <w:rsid w:val="009206AE"/>
    <w:rsid w:val="00930BFC"/>
    <w:rsid w:val="00944DAD"/>
    <w:rsid w:val="0094789F"/>
    <w:rsid w:val="0095218E"/>
    <w:rsid w:val="00967D7A"/>
    <w:rsid w:val="00972D4E"/>
    <w:rsid w:val="0098149B"/>
    <w:rsid w:val="00984F2A"/>
    <w:rsid w:val="00985775"/>
    <w:rsid w:val="009869E6"/>
    <w:rsid w:val="0099243B"/>
    <w:rsid w:val="009947A0"/>
    <w:rsid w:val="00996883"/>
    <w:rsid w:val="009A3FBA"/>
    <w:rsid w:val="009A4B54"/>
    <w:rsid w:val="009A4D65"/>
    <w:rsid w:val="009B09D3"/>
    <w:rsid w:val="009B1D70"/>
    <w:rsid w:val="009B66F3"/>
    <w:rsid w:val="009C2EAF"/>
    <w:rsid w:val="009E592F"/>
    <w:rsid w:val="00A00C87"/>
    <w:rsid w:val="00A01C6F"/>
    <w:rsid w:val="00A0347D"/>
    <w:rsid w:val="00A03AB8"/>
    <w:rsid w:val="00A077F3"/>
    <w:rsid w:val="00A14155"/>
    <w:rsid w:val="00A20A31"/>
    <w:rsid w:val="00A34DC9"/>
    <w:rsid w:val="00A40FA2"/>
    <w:rsid w:val="00A46E26"/>
    <w:rsid w:val="00A53524"/>
    <w:rsid w:val="00A56B2A"/>
    <w:rsid w:val="00A703CC"/>
    <w:rsid w:val="00A729FB"/>
    <w:rsid w:val="00A73928"/>
    <w:rsid w:val="00A74143"/>
    <w:rsid w:val="00A75749"/>
    <w:rsid w:val="00A7651F"/>
    <w:rsid w:val="00A9624F"/>
    <w:rsid w:val="00AF6B48"/>
    <w:rsid w:val="00B00883"/>
    <w:rsid w:val="00B03509"/>
    <w:rsid w:val="00B06A26"/>
    <w:rsid w:val="00B12652"/>
    <w:rsid w:val="00B12E41"/>
    <w:rsid w:val="00B1437B"/>
    <w:rsid w:val="00B21220"/>
    <w:rsid w:val="00B31E80"/>
    <w:rsid w:val="00B379E2"/>
    <w:rsid w:val="00B50AE0"/>
    <w:rsid w:val="00B56BC8"/>
    <w:rsid w:val="00B56BD0"/>
    <w:rsid w:val="00B617AD"/>
    <w:rsid w:val="00B62F69"/>
    <w:rsid w:val="00B66FF7"/>
    <w:rsid w:val="00B776C0"/>
    <w:rsid w:val="00B86484"/>
    <w:rsid w:val="00B86FA0"/>
    <w:rsid w:val="00B961AA"/>
    <w:rsid w:val="00BA49F7"/>
    <w:rsid w:val="00BC4086"/>
    <w:rsid w:val="00BD2A7A"/>
    <w:rsid w:val="00BD54FF"/>
    <w:rsid w:val="00BF270C"/>
    <w:rsid w:val="00C04C19"/>
    <w:rsid w:val="00C061DA"/>
    <w:rsid w:val="00C15FD0"/>
    <w:rsid w:val="00C31511"/>
    <w:rsid w:val="00C344D3"/>
    <w:rsid w:val="00C36B2B"/>
    <w:rsid w:val="00C438AC"/>
    <w:rsid w:val="00C55286"/>
    <w:rsid w:val="00C55B15"/>
    <w:rsid w:val="00C71538"/>
    <w:rsid w:val="00C73886"/>
    <w:rsid w:val="00C81096"/>
    <w:rsid w:val="00C86039"/>
    <w:rsid w:val="00C864A3"/>
    <w:rsid w:val="00CA1115"/>
    <w:rsid w:val="00CA3DD6"/>
    <w:rsid w:val="00CB2804"/>
    <w:rsid w:val="00CC2C5D"/>
    <w:rsid w:val="00CC3B99"/>
    <w:rsid w:val="00CE3584"/>
    <w:rsid w:val="00CF1512"/>
    <w:rsid w:val="00CF40A0"/>
    <w:rsid w:val="00CF50DE"/>
    <w:rsid w:val="00D0443B"/>
    <w:rsid w:val="00D050D6"/>
    <w:rsid w:val="00D14EA1"/>
    <w:rsid w:val="00D30368"/>
    <w:rsid w:val="00D32BE6"/>
    <w:rsid w:val="00D355BE"/>
    <w:rsid w:val="00D652C3"/>
    <w:rsid w:val="00D836CD"/>
    <w:rsid w:val="00D93742"/>
    <w:rsid w:val="00D942D2"/>
    <w:rsid w:val="00DA4EAA"/>
    <w:rsid w:val="00DB0D52"/>
    <w:rsid w:val="00DB7B5F"/>
    <w:rsid w:val="00DC79E6"/>
    <w:rsid w:val="00DD7ECA"/>
    <w:rsid w:val="00DE0C61"/>
    <w:rsid w:val="00DF47C3"/>
    <w:rsid w:val="00DF4815"/>
    <w:rsid w:val="00DF7E60"/>
    <w:rsid w:val="00E029C0"/>
    <w:rsid w:val="00E0347B"/>
    <w:rsid w:val="00E12A2C"/>
    <w:rsid w:val="00E17DA2"/>
    <w:rsid w:val="00E223CB"/>
    <w:rsid w:val="00E22D42"/>
    <w:rsid w:val="00E231AF"/>
    <w:rsid w:val="00E27816"/>
    <w:rsid w:val="00E30CF3"/>
    <w:rsid w:val="00E33E2A"/>
    <w:rsid w:val="00E35870"/>
    <w:rsid w:val="00E416AB"/>
    <w:rsid w:val="00E43611"/>
    <w:rsid w:val="00E51A27"/>
    <w:rsid w:val="00E53871"/>
    <w:rsid w:val="00E560C5"/>
    <w:rsid w:val="00E643F6"/>
    <w:rsid w:val="00E71818"/>
    <w:rsid w:val="00E727E3"/>
    <w:rsid w:val="00E73DB3"/>
    <w:rsid w:val="00E76182"/>
    <w:rsid w:val="00E80B1A"/>
    <w:rsid w:val="00E862DF"/>
    <w:rsid w:val="00E8735F"/>
    <w:rsid w:val="00E91348"/>
    <w:rsid w:val="00E945AC"/>
    <w:rsid w:val="00E9755E"/>
    <w:rsid w:val="00EA123F"/>
    <w:rsid w:val="00EA4C6D"/>
    <w:rsid w:val="00EA7EFE"/>
    <w:rsid w:val="00EB5E89"/>
    <w:rsid w:val="00EB6AC2"/>
    <w:rsid w:val="00ED1C61"/>
    <w:rsid w:val="00ED1CC4"/>
    <w:rsid w:val="00EE29B1"/>
    <w:rsid w:val="00EF28A2"/>
    <w:rsid w:val="00EF7DF5"/>
    <w:rsid w:val="00F03619"/>
    <w:rsid w:val="00F10687"/>
    <w:rsid w:val="00F23F4F"/>
    <w:rsid w:val="00F2412D"/>
    <w:rsid w:val="00F4422B"/>
    <w:rsid w:val="00F4562B"/>
    <w:rsid w:val="00F4665E"/>
    <w:rsid w:val="00F47659"/>
    <w:rsid w:val="00F558F0"/>
    <w:rsid w:val="00F56819"/>
    <w:rsid w:val="00F56D90"/>
    <w:rsid w:val="00F61235"/>
    <w:rsid w:val="00F63246"/>
    <w:rsid w:val="00F63A4D"/>
    <w:rsid w:val="00F674FF"/>
    <w:rsid w:val="00F80412"/>
    <w:rsid w:val="00F83FAA"/>
    <w:rsid w:val="00FB221D"/>
    <w:rsid w:val="00FD52ED"/>
    <w:rsid w:val="00FE1089"/>
    <w:rsid w:val="02315229"/>
    <w:rsid w:val="02D46BBB"/>
    <w:rsid w:val="046D7F9C"/>
    <w:rsid w:val="05F2C8E2"/>
    <w:rsid w:val="0815C496"/>
    <w:rsid w:val="08FA0AA8"/>
    <w:rsid w:val="091F7E31"/>
    <w:rsid w:val="0C8CCB1E"/>
    <w:rsid w:val="0D521100"/>
    <w:rsid w:val="0E6D6B4F"/>
    <w:rsid w:val="0F16BCB7"/>
    <w:rsid w:val="119988A9"/>
    <w:rsid w:val="1208FB08"/>
    <w:rsid w:val="134F1A79"/>
    <w:rsid w:val="13CBAFF2"/>
    <w:rsid w:val="14482A06"/>
    <w:rsid w:val="151E1103"/>
    <w:rsid w:val="1568336F"/>
    <w:rsid w:val="1650EE4F"/>
    <w:rsid w:val="1A6E270C"/>
    <w:rsid w:val="1AFC74DA"/>
    <w:rsid w:val="1B272869"/>
    <w:rsid w:val="1D386F8B"/>
    <w:rsid w:val="1ED3789C"/>
    <w:rsid w:val="1F27B9CA"/>
    <w:rsid w:val="1F3325F6"/>
    <w:rsid w:val="212D68A3"/>
    <w:rsid w:val="23290091"/>
    <w:rsid w:val="2435A566"/>
    <w:rsid w:val="2745D791"/>
    <w:rsid w:val="27465122"/>
    <w:rsid w:val="2835C332"/>
    <w:rsid w:val="28837355"/>
    <w:rsid w:val="28CA7FE5"/>
    <w:rsid w:val="2DB0530D"/>
    <w:rsid w:val="2E735E20"/>
    <w:rsid w:val="30299986"/>
    <w:rsid w:val="318ECCF7"/>
    <w:rsid w:val="32092522"/>
    <w:rsid w:val="34FEE057"/>
    <w:rsid w:val="368C0BB0"/>
    <w:rsid w:val="3896F608"/>
    <w:rsid w:val="39168E31"/>
    <w:rsid w:val="39385D3E"/>
    <w:rsid w:val="39B886C1"/>
    <w:rsid w:val="3AFDA26B"/>
    <w:rsid w:val="3D080774"/>
    <w:rsid w:val="4091D4B5"/>
    <w:rsid w:val="414F2FFB"/>
    <w:rsid w:val="418F0BDE"/>
    <w:rsid w:val="41E25837"/>
    <w:rsid w:val="4258941B"/>
    <w:rsid w:val="428F9009"/>
    <w:rsid w:val="43F158B7"/>
    <w:rsid w:val="4438301D"/>
    <w:rsid w:val="497C973A"/>
    <w:rsid w:val="4999AEE6"/>
    <w:rsid w:val="49B5AB6B"/>
    <w:rsid w:val="4C16E62D"/>
    <w:rsid w:val="5261DC9E"/>
    <w:rsid w:val="529E1756"/>
    <w:rsid w:val="53D1F9B9"/>
    <w:rsid w:val="566FC238"/>
    <w:rsid w:val="56C1D4C4"/>
    <w:rsid w:val="5A707513"/>
    <w:rsid w:val="5C6D6B70"/>
    <w:rsid w:val="5CEA8A73"/>
    <w:rsid w:val="5DE100C5"/>
    <w:rsid w:val="61EF2617"/>
    <w:rsid w:val="621488ED"/>
    <w:rsid w:val="62F93C19"/>
    <w:rsid w:val="6380A3DC"/>
    <w:rsid w:val="6548566A"/>
    <w:rsid w:val="68032B2F"/>
    <w:rsid w:val="68581364"/>
    <w:rsid w:val="6A286B70"/>
    <w:rsid w:val="6B2A5480"/>
    <w:rsid w:val="70691DF6"/>
    <w:rsid w:val="72246864"/>
    <w:rsid w:val="73F03773"/>
    <w:rsid w:val="74061F7F"/>
    <w:rsid w:val="7818C58F"/>
    <w:rsid w:val="78D2B44D"/>
    <w:rsid w:val="79E50783"/>
    <w:rsid w:val="7A41DE5F"/>
    <w:rsid w:val="7B3E6B16"/>
    <w:rsid w:val="7C301E3F"/>
    <w:rsid w:val="7CC031E2"/>
    <w:rsid w:val="7CE23980"/>
    <w:rsid w:val="7F14A837"/>
    <w:rsid w:val="7F746342"/>
    <w:rsid w:val="7FF2F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C864A3"/>
    <w:rPr>
      <w:color w:val="0563C1" w:themeColor="hyperlink"/>
      <w:u w:val="single"/>
    </w:rPr>
  </w:style>
  <w:style w:type="character" w:styleId="UnresolvedMention">
    <w:name w:val="Unresolved Mention"/>
    <w:basedOn w:val="DefaultParagraphFont"/>
    <w:uiPriority w:val="99"/>
    <w:semiHidden/>
    <w:unhideWhenUsed/>
    <w:rsid w:val="00C864A3"/>
    <w:rPr>
      <w:color w:val="605E5C"/>
      <w:shd w:val="clear" w:color="auto" w:fill="E1DFDD"/>
    </w:rPr>
  </w:style>
  <w:style w:type="character" w:styleId="FollowedHyperlink">
    <w:name w:val="FollowedHyperlink"/>
    <w:basedOn w:val="DefaultParagraphFont"/>
    <w:uiPriority w:val="99"/>
    <w:semiHidden/>
    <w:unhideWhenUsed/>
    <w:rsid w:val="000F26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0086">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9923">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BDF1603A-CD70-4BCA-91BD-6B4D910011E8}">
    <t:Anchor>
      <t:Comment id="744763191"/>
    </t:Anchor>
    <t:History>
      <t:Event id="{4CE2958C-3A60-4D79-AFC4-C700CE4ECB45}" time="2025-09-07T09:01:56.64Z">
        <t:Attribution userId="S::povilas.treigys@mif.vu.lt::f7be4bdc-fd13-4c6d-bea4-103946763e97" userProvider="AD" userName="Povilas Treigys"/>
        <t:Anchor>
          <t:Comment id="1481631492"/>
        </t:Anchor>
        <t:Create/>
      </t:Event>
      <t:Event id="{0CE983A1-85C5-45AE-B697-3CE99F22290B}" time="2025-09-07T09:01:56.64Z">
        <t:Attribution userId="S::povilas.treigys@mif.vu.lt::f7be4bdc-fd13-4c6d-bea4-103946763e97" userProvider="AD" userName="Povilas Treigys"/>
        <t:Anchor>
          <t:Comment id="1481631492"/>
        </t:Anchor>
        <t:Assign userId="S::rimante.mesliute@mif.vu.lt::2b82aa38-329c-474c-81f5-8a28740af932" userProvider="AD" userName="Rimantė Mešliūtė"/>
      </t:Event>
      <t:Event id="{D6832B73-70F2-4195-8096-F55FDBA04E22}" time="2025-09-07T09:01:56.64Z">
        <t:Attribution userId="S::povilas.treigys@mif.vu.lt::f7be4bdc-fd13-4c6d-bea4-103946763e97" userProvider="AD" userName="Povilas Treigys"/>
        <t:Anchor>
          <t:Comment id="1481631492"/>
        </t:Anchor>
        <t:SetTitle title="@Rimantė Mešliūtė @Rūta Pugžlienė Akademija 26 Didlaukis 48 Naugardas 56 Visose trijose lokacijose turi būti garantuota usnešiojimo paslauga (Naugarduko 24, į rūsį, Akademijos 4 į 6 aukštą(liftas yra)), Didlaukis - 215"/>
      </t:Event>
    </t:History>
  </t:Task>
  <t:Task id="{9289B7F7-2947-47CD-81FA-B53046861087}">
    <t:Anchor>
      <t:Comment id="744765341"/>
    </t:Anchor>
    <t:History>
      <t:Event id="{4FF7E59B-61F4-4774-AAEC-9B1D0968DFCB}" time="2025-09-07T09:04:53.381Z">
        <t:Attribution userId="S::povilas.treigys@mif.vu.lt::f7be4bdc-fd13-4c6d-bea4-103946763e97" userProvider="AD" userName="Povilas Treigys"/>
        <t:Anchor>
          <t:Comment id="482205083"/>
        </t:Anchor>
        <t:Create/>
      </t:Event>
      <t:Event id="{12D15C6D-8502-4531-BDB3-1057F89D77AE}" time="2025-09-07T09:04:53.381Z">
        <t:Attribution userId="S::povilas.treigys@mif.vu.lt::f7be4bdc-fd13-4c6d-bea4-103946763e97" userProvider="AD" userName="Povilas Treigys"/>
        <t:Anchor>
          <t:Comment id="482205083"/>
        </t:Anchor>
        <t:Assign userId="S::eduardas.kutka@mif.vu.lt::3570d040-d5fd-4291-abc9-6cc491c14a55" userProvider="AD" userName="Eduardas Kutka"/>
      </t:Event>
      <t:Event id="{A13FCA54-AD4E-41E1-868B-937BCF5C35CB}" time="2025-09-07T09:04:53.381Z">
        <t:Attribution userId="S::povilas.treigys@mif.vu.lt::f7be4bdc-fd13-4c6d-bea4-103946763e97" userProvider="AD" userName="Povilas Treigys"/>
        <t:Anchor>
          <t:Comment id="482205083"/>
        </t:Anchor>
        <t:SetTitle title="@Eduardas Kutka pakomentuok pla2iau,. bet man rodos tiesiog nėra lygeverčio"/>
      </t:Event>
    </t:History>
  </t:Task>
  <t:Task id="{BB177BEE-5944-4BA8-828B-8F0EBED55E62}">
    <t:Anchor>
      <t:Comment id="744766378"/>
    </t:Anchor>
    <t:History>
      <t:Event id="{30825E2C-0822-4D8C-BAF9-EE5EAEFDBAFB}" time="2025-09-07T09:23:05.487Z">
        <t:Attribution userId="S::povilas.treigys@mif.vu.lt::f7be4bdc-fd13-4c6d-bea4-103946763e97" userProvider="AD" userName="Povilas Treigys"/>
        <t:Anchor>
          <t:Comment id="1274664448"/>
        </t:Anchor>
        <t:Create/>
      </t:Event>
      <t:Event id="{3F98F808-9D78-44F9-8B6D-FFFE385BD5B7}" time="2025-09-07T09:23:05.487Z">
        <t:Attribution userId="S::povilas.treigys@mif.vu.lt::f7be4bdc-fd13-4c6d-bea4-103946763e97" userProvider="AD" userName="Povilas Treigys"/>
        <t:Anchor>
          <t:Comment id="1274664448"/>
        </t:Anchor>
        <t:Assign userId="S::eduardas.kutka@mif.vu.lt::3570d040-d5fd-4291-abc9-6cc491c14a55" userProvider="AD" userName="Eduardas Kutka"/>
      </t:Event>
      <t:Event id="{F402F83D-E131-41F0-B569-0674E2D26188}" time="2025-09-07T09:23:05.487Z">
        <t:Attribution userId="S::povilas.treigys@mif.vu.lt::f7be4bdc-fd13-4c6d-bea4-103946763e97" userProvider="AD" userName="Povilas Treigys"/>
        <t:Anchor>
          <t:Comment id="1274664448"/>
        </t:Anchor>
        <t:SetTitle title="@Eduardas Kutka pasižiūrėk kokioms energetinėms klasėms priklauso vaizduokliai įskaitant alternatyvas. Susirašom atskirai su @Rimantė Mešliūt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F8013D97-823D-4B42-9F02-3D96274C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5456</Words>
  <Characters>3111</Characters>
  <Application>Microsoft Office Word</Application>
  <DocSecurity>0</DocSecurity>
  <Lines>25</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117</cp:revision>
  <dcterms:created xsi:type="dcterms:W3CDTF">2025-09-01T12:14:00Z</dcterms:created>
  <dcterms:modified xsi:type="dcterms:W3CDTF">2025-09-18T10:10:00Z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0b76f977-9ae7-43f4-98d8-4f3fb59d2401</vt:lpwstr>
  </property>
  <property fmtid="{D5CDD505-2E9C-101B-9397-08002B2CF9AE}" pid="4" name="MediaServiceImageTags">
    <vt:lpwstr/>
  </property>
</Properties>
</file>