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D2F" w:rsidRPr="001C516F" w:rsidRDefault="00DE61DE" w:rsidP="00311059">
      <w:pPr>
        <w:spacing w:line="276" w:lineRule="auto"/>
        <w:jc w:val="center"/>
        <w:rPr>
          <w:b/>
          <w:bCs/>
          <w:spacing w:val="0"/>
          <w:sz w:val="24"/>
          <w:szCs w:val="24"/>
        </w:rPr>
      </w:pPr>
      <w:r w:rsidRPr="001C516F">
        <w:rPr>
          <w:b/>
          <w:bCs/>
          <w:spacing w:val="0"/>
          <w:sz w:val="24"/>
          <w:szCs w:val="24"/>
        </w:rPr>
        <w:t>TECHNINĖ SPECIFIKACIJA</w:t>
      </w:r>
    </w:p>
    <w:p w:rsidR="00DE61DE" w:rsidRPr="00313343" w:rsidRDefault="00DE61DE" w:rsidP="00793AD9">
      <w:pPr>
        <w:rPr>
          <w:b/>
          <w:bCs/>
          <w:spacing w:val="0"/>
          <w:sz w:val="28"/>
          <w:szCs w:val="28"/>
        </w:rPr>
      </w:pPr>
    </w:p>
    <w:p w:rsidR="00A759D9" w:rsidRPr="00C80FD3" w:rsidRDefault="00A20C50" w:rsidP="00A759D9">
      <w:pPr>
        <w:pStyle w:val="ListParagraph"/>
        <w:numPr>
          <w:ilvl w:val="0"/>
          <w:numId w:val="1"/>
        </w:numPr>
        <w:tabs>
          <w:tab w:val="left" w:pos="851"/>
        </w:tabs>
        <w:spacing w:line="276" w:lineRule="auto"/>
        <w:ind w:left="0" w:firstLine="567"/>
        <w:jc w:val="both"/>
        <w:rPr>
          <w:spacing w:val="0"/>
          <w:sz w:val="24"/>
          <w:szCs w:val="24"/>
        </w:rPr>
      </w:pPr>
      <w:r w:rsidRPr="00C80FD3">
        <w:rPr>
          <w:spacing w:val="0"/>
          <w:sz w:val="24"/>
          <w:szCs w:val="24"/>
        </w:rPr>
        <w:t xml:space="preserve">Plungės technologijų ir verslo mokykla (toliau - Perkančioji organizacija) numato įsigyti </w:t>
      </w:r>
      <w:r w:rsidR="00A759D9" w:rsidRPr="00C80FD3">
        <w:rPr>
          <w:spacing w:val="0"/>
          <w:sz w:val="24"/>
          <w:szCs w:val="24"/>
        </w:rPr>
        <w:t xml:space="preserve">   p</w:t>
      </w:r>
      <w:r w:rsidRPr="00C80FD3">
        <w:rPr>
          <w:spacing w:val="0"/>
          <w:sz w:val="24"/>
          <w:szCs w:val="24"/>
        </w:rPr>
        <w:t xml:space="preserve">rekių - </w:t>
      </w:r>
      <w:bookmarkStart w:id="0" w:name="_Hlk127956651"/>
      <w:r w:rsidRPr="00C80FD3">
        <w:rPr>
          <w:spacing w:val="0"/>
          <w:sz w:val="24"/>
          <w:szCs w:val="24"/>
        </w:rPr>
        <w:t>s</w:t>
      </w:r>
      <w:r w:rsidR="00036884" w:rsidRPr="00C80FD3">
        <w:rPr>
          <w:spacing w:val="0"/>
          <w:sz w:val="24"/>
          <w:szCs w:val="24"/>
        </w:rPr>
        <w:t>kint</w:t>
      </w:r>
      <w:r w:rsidRPr="00C80FD3">
        <w:rPr>
          <w:spacing w:val="0"/>
          <w:sz w:val="24"/>
          <w:szCs w:val="24"/>
        </w:rPr>
        <w:t>ų</w:t>
      </w:r>
      <w:r w:rsidR="00036884" w:rsidRPr="00C80FD3">
        <w:rPr>
          <w:spacing w:val="0"/>
          <w:sz w:val="24"/>
          <w:szCs w:val="24"/>
        </w:rPr>
        <w:t xml:space="preserve"> gėl</w:t>
      </w:r>
      <w:r w:rsidRPr="00C80FD3">
        <w:rPr>
          <w:spacing w:val="0"/>
          <w:sz w:val="24"/>
          <w:szCs w:val="24"/>
        </w:rPr>
        <w:t xml:space="preserve">ių, </w:t>
      </w:r>
      <w:r w:rsidR="00036884" w:rsidRPr="00C80FD3">
        <w:rPr>
          <w:spacing w:val="0"/>
          <w:sz w:val="24"/>
          <w:szCs w:val="24"/>
        </w:rPr>
        <w:t>gėlių kompozicijų</w:t>
      </w:r>
      <w:r w:rsidRPr="00C80FD3">
        <w:rPr>
          <w:spacing w:val="0"/>
          <w:sz w:val="24"/>
          <w:szCs w:val="24"/>
        </w:rPr>
        <w:t>,</w:t>
      </w:r>
      <w:r w:rsidR="00036884" w:rsidRPr="00C80FD3">
        <w:rPr>
          <w:spacing w:val="0"/>
          <w:sz w:val="24"/>
          <w:szCs w:val="24"/>
        </w:rPr>
        <w:t xml:space="preserve"> puokščių </w:t>
      </w:r>
      <w:r w:rsidRPr="00C80FD3">
        <w:rPr>
          <w:spacing w:val="0"/>
          <w:sz w:val="24"/>
          <w:szCs w:val="24"/>
        </w:rPr>
        <w:t xml:space="preserve">ir vazoninių </w:t>
      </w:r>
      <w:bookmarkEnd w:id="0"/>
      <w:r w:rsidR="002B68B8" w:rsidRPr="00C80FD3">
        <w:rPr>
          <w:spacing w:val="0"/>
          <w:sz w:val="24"/>
          <w:szCs w:val="24"/>
        </w:rPr>
        <w:t>augalų</w:t>
      </w:r>
      <w:r w:rsidRPr="00C80FD3">
        <w:rPr>
          <w:spacing w:val="0"/>
          <w:sz w:val="24"/>
          <w:szCs w:val="24"/>
        </w:rPr>
        <w:t xml:space="preserve">. </w:t>
      </w:r>
      <w:bookmarkStart w:id="1" w:name="_Hlk127953691"/>
      <w:r w:rsidRPr="00C80FD3">
        <w:rPr>
          <w:spacing w:val="0"/>
          <w:sz w:val="24"/>
          <w:szCs w:val="24"/>
        </w:rPr>
        <w:t xml:space="preserve">Nurodyti prekių kiekiai </w:t>
      </w:r>
      <w:r w:rsidR="00B4211E" w:rsidRPr="00C80FD3">
        <w:rPr>
          <w:spacing w:val="0"/>
          <w:sz w:val="24"/>
          <w:szCs w:val="24"/>
        </w:rPr>
        <w:t>tarpusavyje</w:t>
      </w:r>
      <w:r w:rsidR="00A759D9" w:rsidRPr="00C80FD3">
        <w:rPr>
          <w:spacing w:val="0"/>
          <w:sz w:val="24"/>
          <w:szCs w:val="24"/>
        </w:rPr>
        <w:t xml:space="preserve"> (</w:t>
      </w:r>
      <w:r w:rsidR="00B4211E" w:rsidRPr="00C80FD3">
        <w:rPr>
          <w:spacing w:val="0"/>
          <w:sz w:val="24"/>
          <w:szCs w:val="24"/>
        </w:rPr>
        <w:t xml:space="preserve">tarp punktų eilučių) gali keistis ir </w:t>
      </w:r>
      <w:r w:rsidRPr="00C80FD3">
        <w:rPr>
          <w:spacing w:val="0"/>
          <w:sz w:val="24"/>
          <w:szCs w:val="24"/>
        </w:rPr>
        <w:t>yra preliminarūs</w:t>
      </w:r>
      <w:r w:rsidR="004448AC" w:rsidRPr="00C80FD3">
        <w:rPr>
          <w:spacing w:val="0"/>
          <w:sz w:val="24"/>
          <w:szCs w:val="24"/>
        </w:rPr>
        <w:t xml:space="preserve">. </w:t>
      </w:r>
      <w:r w:rsidR="009569D0" w:rsidRPr="00C80FD3">
        <w:rPr>
          <w:spacing w:val="0"/>
          <w:sz w:val="24"/>
          <w:szCs w:val="24"/>
        </w:rPr>
        <w:t xml:space="preserve">Perkančioji </w:t>
      </w:r>
      <w:r w:rsidR="004448AC" w:rsidRPr="00C80FD3">
        <w:rPr>
          <w:spacing w:val="0"/>
          <w:sz w:val="24"/>
          <w:szCs w:val="24"/>
        </w:rPr>
        <w:t>organizacija neįsipareigoja nupirkti viso nurodyto preliminaraus k</w:t>
      </w:r>
      <w:r w:rsidR="005C1ED9" w:rsidRPr="00C80FD3">
        <w:rPr>
          <w:spacing w:val="0"/>
          <w:sz w:val="24"/>
          <w:szCs w:val="24"/>
        </w:rPr>
        <w:t>iekio. Užsakymai formuojami ir p</w:t>
      </w:r>
      <w:r w:rsidR="004448AC" w:rsidRPr="00C80FD3">
        <w:rPr>
          <w:spacing w:val="0"/>
          <w:sz w:val="24"/>
          <w:szCs w:val="24"/>
        </w:rPr>
        <w:t>rekės perkamos pagal poreikį.</w:t>
      </w:r>
    </w:p>
    <w:bookmarkEnd w:id="1"/>
    <w:p w:rsidR="00F00C6E" w:rsidRPr="00C80FD3" w:rsidRDefault="00F00C6E" w:rsidP="00BF323C">
      <w:pPr>
        <w:pStyle w:val="ListParagraph"/>
        <w:numPr>
          <w:ilvl w:val="0"/>
          <w:numId w:val="1"/>
        </w:numPr>
        <w:tabs>
          <w:tab w:val="left" w:pos="851"/>
        </w:tabs>
        <w:spacing w:line="276" w:lineRule="auto"/>
        <w:ind w:left="0" w:firstLine="567"/>
        <w:jc w:val="both"/>
        <w:rPr>
          <w:spacing w:val="0"/>
          <w:sz w:val="24"/>
          <w:szCs w:val="24"/>
        </w:rPr>
      </w:pPr>
      <w:r w:rsidRPr="00C80FD3">
        <w:rPr>
          <w:spacing w:val="0"/>
          <w:sz w:val="24"/>
          <w:szCs w:val="24"/>
        </w:rPr>
        <w:t>Sutartis galios kol bus išnaudota maksimali sutarties vertė</w:t>
      </w:r>
      <w:r w:rsidR="00614D88" w:rsidRPr="00C80FD3">
        <w:rPr>
          <w:spacing w:val="0"/>
          <w:sz w:val="24"/>
          <w:szCs w:val="24"/>
        </w:rPr>
        <w:t xml:space="preserve"> </w:t>
      </w:r>
      <w:r w:rsidR="00614D88" w:rsidRPr="00C80FD3">
        <w:rPr>
          <w:rFonts w:eastAsia="Arial Unicode MS" w:cs="Arial Unicode MS"/>
          <w:spacing w:val="0"/>
          <w:sz w:val="24"/>
          <w:szCs w:val="24"/>
        </w:rPr>
        <w:t xml:space="preserve">3630 </w:t>
      </w:r>
      <w:r w:rsidR="00614D88" w:rsidRPr="00C80FD3">
        <w:rPr>
          <w:rFonts w:eastAsia="Arial Unicode MS"/>
          <w:spacing w:val="0"/>
          <w:sz w:val="24"/>
          <w:szCs w:val="24"/>
        </w:rPr>
        <w:t>Eur (</w:t>
      </w:r>
      <w:r w:rsidR="00614D88" w:rsidRPr="00C80FD3">
        <w:rPr>
          <w:spacing w:val="0"/>
          <w:sz w:val="24"/>
          <w:szCs w:val="24"/>
        </w:rPr>
        <w:t>trys tūkstančiai šeši šimtai trisdešimt eurų</w:t>
      </w:r>
      <w:r w:rsidR="00614D88" w:rsidRPr="00C80FD3">
        <w:rPr>
          <w:rFonts w:eastAsia="Arial Unicode MS"/>
          <w:spacing w:val="0"/>
          <w:sz w:val="24"/>
          <w:szCs w:val="24"/>
        </w:rPr>
        <w:t>) su PVM</w:t>
      </w:r>
      <w:r w:rsidRPr="00C80FD3">
        <w:rPr>
          <w:spacing w:val="0"/>
          <w:sz w:val="24"/>
          <w:szCs w:val="24"/>
        </w:rPr>
        <w:t xml:space="preserve">, bet ne ilgiau nei </w:t>
      </w:r>
      <w:r w:rsidR="00773644" w:rsidRPr="00C80FD3">
        <w:rPr>
          <w:spacing w:val="0"/>
          <w:sz w:val="24"/>
          <w:szCs w:val="24"/>
        </w:rPr>
        <w:t>24</w:t>
      </w:r>
      <w:r w:rsidR="00614D88" w:rsidRPr="00C80FD3">
        <w:rPr>
          <w:spacing w:val="0"/>
          <w:sz w:val="24"/>
          <w:szCs w:val="24"/>
        </w:rPr>
        <w:t xml:space="preserve"> (</w:t>
      </w:r>
      <w:r w:rsidR="00773644" w:rsidRPr="00C80FD3">
        <w:rPr>
          <w:spacing w:val="0"/>
          <w:sz w:val="24"/>
          <w:szCs w:val="24"/>
        </w:rPr>
        <w:t>dvidešimt keturi</w:t>
      </w:r>
      <w:r w:rsidR="00614D88" w:rsidRPr="00C80FD3">
        <w:rPr>
          <w:spacing w:val="0"/>
          <w:sz w:val="24"/>
          <w:szCs w:val="24"/>
        </w:rPr>
        <w:t xml:space="preserve">) </w:t>
      </w:r>
      <w:r w:rsidR="00773644" w:rsidRPr="00C80FD3">
        <w:rPr>
          <w:spacing w:val="0"/>
          <w:sz w:val="24"/>
          <w:szCs w:val="24"/>
        </w:rPr>
        <w:t xml:space="preserve">mėnesiai </w:t>
      </w:r>
      <w:r w:rsidRPr="00C80FD3">
        <w:rPr>
          <w:spacing w:val="0"/>
          <w:sz w:val="24"/>
          <w:szCs w:val="24"/>
        </w:rPr>
        <w:t>nuo sutarties įsigaliojimo dienos.</w:t>
      </w:r>
    </w:p>
    <w:p w:rsidR="00773644" w:rsidRPr="00C80FD3" w:rsidRDefault="00313343" w:rsidP="005C1ED9">
      <w:pPr>
        <w:pStyle w:val="ListParagraph"/>
        <w:numPr>
          <w:ilvl w:val="0"/>
          <w:numId w:val="1"/>
        </w:numPr>
        <w:tabs>
          <w:tab w:val="left" w:pos="851"/>
        </w:tabs>
        <w:spacing w:line="276" w:lineRule="auto"/>
        <w:ind w:left="0" w:firstLine="567"/>
        <w:jc w:val="both"/>
        <w:rPr>
          <w:spacing w:val="0"/>
          <w:sz w:val="24"/>
          <w:szCs w:val="24"/>
        </w:rPr>
      </w:pPr>
      <w:r w:rsidRPr="00C80FD3">
        <w:rPr>
          <w:rFonts w:eastAsia="Arial Unicode MS" w:cs="Arial Unicode MS"/>
          <w:spacing w:val="0"/>
          <w:sz w:val="24"/>
          <w:szCs w:val="24"/>
        </w:rPr>
        <w:t>PVM sąskaitos faktūros turi būti teikiamos</w:t>
      </w:r>
      <w:r w:rsidR="00CF3E6B">
        <w:rPr>
          <w:rFonts w:eastAsia="Arial Unicode MS" w:cs="Arial Unicode MS"/>
          <w:spacing w:val="0"/>
          <w:sz w:val="24"/>
          <w:szCs w:val="24"/>
        </w:rPr>
        <w:t xml:space="preserve"> tik</w:t>
      </w:r>
      <w:r w:rsidR="00773644" w:rsidRPr="00C80FD3">
        <w:rPr>
          <w:rFonts w:eastAsia="Arial Unicode MS" w:cs="Arial Unicode MS"/>
          <w:spacing w:val="0"/>
          <w:sz w:val="24"/>
          <w:szCs w:val="24"/>
        </w:rPr>
        <w:t xml:space="preserve"> </w:t>
      </w:r>
      <w:r w:rsidRPr="00C80FD3">
        <w:rPr>
          <w:rFonts w:eastAsia="Arial Unicode MS" w:cs="Arial Unicode MS"/>
          <w:spacing w:val="0"/>
          <w:sz w:val="24"/>
          <w:szCs w:val="24"/>
        </w:rPr>
        <w:t xml:space="preserve">naudojantis informacinės sistemos </w:t>
      </w:r>
      <w:r w:rsidR="00773644" w:rsidRPr="00C80FD3">
        <w:rPr>
          <w:rFonts w:eastAsia="Arial Unicode MS" w:cs="Arial Unicode MS"/>
          <w:spacing w:val="0"/>
          <w:sz w:val="24"/>
          <w:szCs w:val="24"/>
        </w:rPr>
        <w:t xml:space="preserve">„SABIS“ </w:t>
      </w:r>
      <w:r w:rsidRPr="00C80FD3">
        <w:rPr>
          <w:rFonts w:eastAsia="Arial Unicode MS" w:cs="Arial Unicode MS"/>
          <w:spacing w:val="0"/>
          <w:sz w:val="24"/>
          <w:szCs w:val="24"/>
        </w:rPr>
        <w:t xml:space="preserve">priemonėmis (žr. </w:t>
      </w:r>
      <w:r w:rsidR="00FD4225" w:rsidRPr="00C80FD3">
        <w:rPr>
          <w:rFonts w:eastAsia="Arial Unicode MS" w:cs="Arial Unicode MS"/>
          <w:spacing w:val="0"/>
          <w:sz w:val="24"/>
          <w:szCs w:val="24"/>
        </w:rPr>
        <w:t>https://sabis.nbfc.lt</w:t>
      </w:r>
      <w:r w:rsidRPr="00C80FD3">
        <w:rPr>
          <w:rFonts w:eastAsia="Arial Unicode MS" w:cs="Arial Unicode MS"/>
          <w:spacing w:val="0"/>
          <w:sz w:val="24"/>
          <w:szCs w:val="24"/>
        </w:rPr>
        <w:t xml:space="preserve">). </w:t>
      </w:r>
    </w:p>
    <w:p w:rsidR="005C1ED9" w:rsidRPr="00C80FD3" w:rsidRDefault="00A20C50" w:rsidP="005C1ED9">
      <w:pPr>
        <w:pStyle w:val="ListParagraph"/>
        <w:numPr>
          <w:ilvl w:val="0"/>
          <w:numId w:val="1"/>
        </w:numPr>
        <w:tabs>
          <w:tab w:val="left" w:pos="851"/>
        </w:tabs>
        <w:spacing w:line="276" w:lineRule="auto"/>
        <w:ind w:left="0" w:firstLine="567"/>
        <w:jc w:val="both"/>
        <w:rPr>
          <w:spacing w:val="0"/>
          <w:sz w:val="24"/>
          <w:szCs w:val="24"/>
        </w:rPr>
      </w:pPr>
      <w:r w:rsidRPr="00C80FD3">
        <w:rPr>
          <w:spacing w:val="0"/>
          <w:sz w:val="24"/>
          <w:szCs w:val="24"/>
        </w:rPr>
        <w:t xml:space="preserve">Tiekiamos prekės turi būti šviežios ir </w:t>
      </w:r>
      <w:r w:rsidR="00F00C6E" w:rsidRPr="00C80FD3">
        <w:rPr>
          <w:spacing w:val="0"/>
          <w:sz w:val="24"/>
          <w:szCs w:val="24"/>
        </w:rPr>
        <w:t xml:space="preserve">geros </w:t>
      </w:r>
      <w:r w:rsidR="0017725C" w:rsidRPr="00C80FD3">
        <w:rPr>
          <w:spacing w:val="0"/>
          <w:sz w:val="24"/>
          <w:szCs w:val="24"/>
        </w:rPr>
        <w:t>kokybės. Nekokybiškomis bus laikomos nešviežios, apvytusios, apskabytais žiedlapiais, aplaužytais lapais, sulūžusiais kotais gėlės, žalumynai ir vazoniniai augalai.</w:t>
      </w:r>
    </w:p>
    <w:p w:rsidR="005C1ED9" w:rsidRPr="005440BC" w:rsidRDefault="0017725C" w:rsidP="005C1ED9">
      <w:pPr>
        <w:pStyle w:val="ListParagraph"/>
        <w:numPr>
          <w:ilvl w:val="0"/>
          <w:numId w:val="1"/>
        </w:numPr>
        <w:tabs>
          <w:tab w:val="left" w:pos="851"/>
        </w:tabs>
        <w:spacing w:line="276" w:lineRule="auto"/>
        <w:ind w:left="0" w:firstLine="567"/>
        <w:jc w:val="both"/>
        <w:rPr>
          <w:spacing w:val="0"/>
          <w:sz w:val="24"/>
          <w:szCs w:val="24"/>
        </w:rPr>
      </w:pPr>
      <w:r w:rsidRPr="005440BC">
        <w:rPr>
          <w:spacing w:val="0"/>
          <w:sz w:val="24"/>
          <w:szCs w:val="24"/>
        </w:rPr>
        <w:t>Prekes Perkančiosios organizacijos atstovas gali įsigyti atvykęs į prekybos vietą</w:t>
      </w:r>
      <w:r w:rsidR="00DF1BFE" w:rsidRPr="005440BC">
        <w:rPr>
          <w:spacing w:val="0"/>
          <w:sz w:val="24"/>
          <w:szCs w:val="24"/>
        </w:rPr>
        <w:t>, kuri negali būti nutolusi nuo Perkančiosios organizacijos buveinės</w:t>
      </w:r>
      <w:r w:rsidR="00F0661E" w:rsidRPr="005440BC">
        <w:rPr>
          <w:spacing w:val="0"/>
          <w:sz w:val="24"/>
          <w:szCs w:val="24"/>
        </w:rPr>
        <w:t xml:space="preserve"> (Mendeno g. 7, Plungė) toliau kaip </w:t>
      </w:r>
      <w:r w:rsidR="005440BC" w:rsidRPr="005440BC">
        <w:rPr>
          <w:spacing w:val="0"/>
          <w:sz w:val="24"/>
          <w:szCs w:val="24"/>
        </w:rPr>
        <w:t xml:space="preserve">5 km atstumu, matuojant atstumą važiuojant transporto priemone keliu ar gatve trumpiausiu maršrutu, </w:t>
      </w:r>
      <w:r w:rsidRPr="005440BC">
        <w:rPr>
          <w:spacing w:val="0"/>
          <w:sz w:val="24"/>
          <w:szCs w:val="24"/>
        </w:rPr>
        <w:t xml:space="preserve">arba užsakyti telefonu. Tiekėjas turi užtikrinti, kad užsakytos </w:t>
      </w:r>
      <w:r w:rsidR="005C1ED9" w:rsidRPr="005440BC">
        <w:rPr>
          <w:spacing w:val="0"/>
          <w:sz w:val="24"/>
          <w:szCs w:val="24"/>
        </w:rPr>
        <w:t>p</w:t>
      </w:r>
      <w:r w:rsidRPr="005440BC">
        <w:rPr>
          <w:spacing w:val="0"/>
          <w:sz w:val="24"/>
          <w:szCs w:val="24"/>
        </w:rPr>
        <w:t>rekės būtų paruoštos per</w:t>
      </w:r>
      <w:r w:rsidR="005E0126" w:rsidRPr="005440BC">
        <w:rPr>
          <w:spacing w:val="0"/>
          <w:sz w:val="24"/>
          <w:szCs w:val="24"/>
        </w:rPr>
        <w:t xml:space="preserve"> </w:t>
      </w:r>
      <w:r w:rsidR="005E0126" w:rsidRPr="005440BC">
        <w:rPr>
          <w:sz w:val="24"/>
          <w:szCs w:val="24"/>
        </w:rPr>
        <w:t>valandą nuo užsakymo gavimo laiko arba per</w:t>
      </w:r>
      <w:r w:rsidRPr="005440BC">
        <w:rPr>
          <w:spacing w:val="0"/>
          <w:sz w:val="24"/>
          <w:szCs w:val="24"/>
        </w:rPr>
        <w:t xml:space="preserve"> su užsakymą pateikusiu Perkančiosios organizacijos atstovu sutartą laiką.</w:t>
      </w:r>
    </w:p>
    <w:p w:rsidR="005C1ED9" w:rsidRPr="00C80FD3" w:rsidRDefault="005C1ED9" w:rsidP="005C1ED9">
      <w:pPr>
        <w:pStyle w:val="ListParagraph"/>
        <w:numPr>
          <w:ilvl w:val="0"/>
          <w:numId w:val="1"/>
        </w:numPr>
        <w:tabs>
          <w:tab w:val="left" w:pos="851"/>
        </w:tabs>
        <w:spacing w:line="276" w:lineRule="auto"/>
        <w:ind w:left="0" w:firstLine="567"/>
        <w:jc w:val="both"/>
        <w:rPr>
          <w:spacing w:val="0"/>
          <w:sz w:val="24"/>
          <w:szCs w:val="24"/>
        </w:rPr>
      </w:pPr>
      <w:r w:rsidRPr="00C80FD3">
        <w:rPr>
          <w:spacing w:val="0"/>
          <w:sz w:val="24"/>
          <w:szCs w:val="24"/>
        </w:rPr>
        <w:t>Atsiimdamas prekes P</w:t>
      </w:r>
      <w:r w:rsidR="0017725C" w:rsidRPr="00C80FD3">
        <w:rPr>
          <w:spacing w:val="0"/>
          <w:sz w:val="24"/>
          <w:szCs w:val="24"/>
        </w:rPr>
        <w:t xml:space="preserve">erkančiosios organizacijos </w:t>
      </w:r>
      <w:r w:rsidRPr="00C80FD3">
        <w:rPr>
          <w:spacing w:val="0"/>
          <w:sz w:val="24"/>
          <w:szCs w:val="24"/>
        </w:rPr>
        <w:t>atstovas turi teisę patikrinti p</w:t>
      </w:r>
      <w:r w:rsidR="0017725C" w:rsidRPr="00C80FD3">
        <w:rPr>
          <w:spacing w:val="0"/>
          <w:sz w:val="24"/>
          <w:szCs w:val="24"/>
        </w:rPr>
        <w:t>rekių kiekį, komplektiškumą ir įvertinti jų kokybę.</w:t>
      </w:r>
    </w:p>
    <w:p w:rsidR="005C1ED9" w:rsidRPr="00C80FD3" w:rsidRDefault="0017725C" w:rsidP="00EB4DAD">
      <w:pPr>
        <w:pStyle w:val="ListParagraph"/>
        <w:numPr>
          <w:ilvl w:val="0"/>
          <w:numId w:val="1"/>
        </w:numPr>
        <w:tabs>
          <w:tab w:val="left" w:pos="851"/>
        </w:tabs>
        <w:spacing w:line="276" w:lineRule="auto"/>
        <w:ind w:left="0" w:firstLine="567"/>
        <w:jc w:val="both"/>
        <w:rPr>
          <w:spacing w:val="0"/>
          <w:sz w:val="24"/>
          <w:szCs w:val="24"/>
        </w:rPr>
      </w:pPr>
      <w:r w:rsidRPr="00C80FD3">
        <w:rPr>
          <w:spacing w:val="0"/>
          <w:sz w:val="24"/>
          <w:szCs w:val="24"/>
        </w:rPr>
        <w:t>Dėl nekokybiškų prekių, jų kiekio ar komplektiškumo neatitikimo Perkančiosios organizacijos atstovas</w:t>
      </w:r>
      <w:r w:rsidRPr="005B1E40">
        <w:rPr>
          <w:spacing w:val="0"/>
          <w:sz w:val="16"/>
          <w:szCs w:val="16"/>
        </w:rPr>
        <w:t xml:space="preserve"> </w:t>
      </w:r>
      <w:r w:rsidRPr="00C80FD3">
        <w:rPr>
          <w:spacing w:val="0"/>
          <w:sz w:val="24"/>
          <w:szCs w:val="24"/>
        </w:rPr>
        <w:t>pretenzijas gali pareikšti</w:t>
      </w:r>
      <w:r w:rsidR="005B1E40">
        <w:rPr>
          <w:spacing w:val="0"/>
          <w:sz w:val="24"/>
          <w:szCs w:val="24"/>
        </w:rPr>
        <w:t xml:space="preserve"> raštu arba</w:t>
      </w:r>
      <w:r w:rsidRPr="00C80FD3">
        <w:rPr>
          <w:spacing w:val="0"/>
          <w:sz w:val="24"/>
          <w:szCs w:val="24"/>
        </w:rPr>
        <w:t xml:space="preserve"> žodžiu iškart, atsiimdamas</w:t>
      </w:r>
      <w:r w:rsidR="005C1ED9" w:rsidRPr="00C80FD3">
        <w:rPr>
          <w:spacing w:val="0"/>
          <w:sz w:val="24"/>
          <w:szCs w:val="24"/>
        </w:rPr>
        <w:t xml:space="preserve"> p</w:t>
      </w:r>
      <w:r w:rsidRPr="00C80FD3">
        <w:rPr>
          <w:spacing w:val="0"/>
          <w:sz w:val="24"/>
          <w:szCs w:val="24"/>
        </w:rPr>
        <w:t xml:space="preserve">rekes, arba ne vėliau kaip per </w:t>
      </w:r>
      <w:r w:rsidR="005B1E40">
        <w:rPr>
          <w:spacing w:val="0"/>
          <w:sz w:val="24"/>
          <w:szCs w:val="24"/>
        </w:rPr>
        <w:t xml:space="preserve">    </w:t>
      </w:r>
      <w:r w:rsidRPr="00C80FD3">
        <w:rPr>
          <w:spacing w:val="0"/>
          <w:sz w:val="24"/>
          <w:szCs w:val="24"/>
        </w:rPr>
        <w:t>12 val. nuo prekių įsigijimo. Nekokybiškas prekes ar neatitinkančias komplektacijos arba kiekio, Tiekėjas privalo pakeisti iškart arba ne vėliau kaip per 1 valandą nuo Perkančiosios organizacijos atstovo kreipimosi.</w:t>
      </w:r>
    </w:p>
    <w:p w:rsidR="00EB4DAD" w:rsidRPr="00C80FD3" w:rsidRDefault="0017725C" w:rsidP="00EB4DAD">
      <w:pPr>
        <w:pStyle w:val="ListParagraph"/>
        <w:numPr>
          <w:ilvl w:val="0"/>
          <w:numId w:val="1"/>
        </w:numPr>
        <w:tabs>
          <w:tab w:val="left" w:pos="851"/>
        </w:tabs>
        <w:spacing w:line="276" w:lineRule="auto"/>
        <w:ind w:left="0" w:firstLine="567"/>
        <w:jc w:val="both"/>
        <w:rPr>
          <w:spacing w:val="0"/>
          <w:sz w:val="24"/>
          <w:szCs w:val="24"/>
        </w:rPr>
      </w:pPr>
      <w:r w:rsidRPr="00C80FD3">
        <w:rPr>
          <w:spacing w:val="0"/>
          <w:sz w:val="24"/>
          <w:szCs w:val="24"/>
        </w:rPr>
        <w:t>Žiemos metu prekės turi būti įvyniojamos į apsauginį nuo šalčio popierių.</w:t>
      </w:r>
    </w:p>
    <w:p w:rsidR="00B4211E" w:rsidRPr="00C80FD3" w:rsidRDefault="00B4211E" w:rsidP="00614D88">
      <w:pPr>
        <w:pStyle w:val="ListParagraph"/>
        <w:numPr>
          <w:ilvl w:val="0"/>
          <w:numId w:val="1"/>
        </w:numPr>
        <w:tabs>
          <w:tab w:val="left" w:pos="851"/>
        </w:tabs>
        <w:spacing w:line="276" w:lineRule="auto"/>
        <w:ind w:left="0" w:firstLine="567"/>
        <w:jc w:val="both"/>
        <w:rPr>
          <w:spacing w:val="0"/>
          <w:sz w:val="24"/>
          <w:szCs w:val="24"/>
        </w:rPr>
      </w:pPr>
      <w:bookmarkStart w:id="2" w:name="_Hlk127955213"/>
      <w:r w:rsidRPr="00C80FD3">
        <w:rPr>
          <w:spacing w:val="0"/>
          <w:sz w:val="24"/>
          <w:szCs w:val="24"/>
        </w:rPr>
        <w:t>Tiekėjas sutarties laikotarpiu turės laikytis šių aplinkosauginių reikalavimų:</w:t>
      </w:r>
    </w:p>
    <w:p w:rsidR="007D7C24" w:rsidRPr="00C80FD3" w:rsidRDefault="00B4211E" w:rsidP="007D7C24">
      <w:pPr>
        <w:pStyle w:val="ListParagraph"/>
        <w:numPr>
          <w:ilvl w:val="1"/>
          <w:numId w:val="1"/>
        </w:numPr>
        <w:tabs>
          <w:tab w:val="left" w:pos="1134"/>
        </w:tabs>
        <w:spacing w:line="276" w:lineRule="auto"/>
        <w:ind w:left="0" w:firstLine="567"/>
        <w:jc w:val="both"/>
        <w:rPr>
          <w:spacing w:val="0"/>
          <w:sz w:val="24"/>
          <w:szCs w:val="24"/>
        </w:rPr>
      </w:pPr>
      <w:r w:rsidRPr="00C80FD3">
        <w:rPr>
          <w:spacing w:val="0"/>
          <w:sz w:val="24"/>
          <w:szCs w:val="24"/>
        </w:rPr>
        <w:t xml:space="preserve">Mažinti popieriaus sunaudojimą, atsisakyti nebūtino dokumentų kopijavimo ir spausdinimo. Sutartis ir (ar) kiti </w:t>
      </w:r>
      <w:r w:rsidR="00543DEC" w:rsidRPr="00C80FD3">
        <w:rPr>
          <w:spacing w:val="0"/>
          <w:sz w:val="24"/>
          <w:szCs w:val="24"/>
        </w:rPr>
        <w:t xml:space="preserve">su </w:t>
      </w:r>
      <w:r w:rsidRPr="00C80FD3">
        <w:rPr>
          <w:spacing w:val="0"/>
          <w:sz w:val="24"/>
          <w:szCs w:val="24"/>
        </w:rPr>
        <w:t xml:space="preserve">Sutarties vykdymu susiję dokumentai </w:t>
      </w:r>
      <w:r w:rsidR="00543DEC" w:rsidRPr="00C80FD3">
        <w:rPr>
          <w:spacing w:val="0"/>
          <w:sz w:val="24"/>
          <w:szCs w:val="24"/>
        </w:rPr>
        <w:t>Perkančiajai organizacijai turės būti pateikti tik elektroniniu formatu. Visi su Sutarties vykdymu susiję dokumentai turės būti pasirašomi el. parašu. Išimtinais atvejais su Sutarties vykdymu susiję dokumentai galės būti pateikiami fiziniu dokumentų formatu, jei toks formatas privalomas pagal teisės aktus ir (ar) Perkančioji organizacija nurodo tokį būtinumą. Spausdintiems dokumentams (esant poreikiui) privalo būti naudojamas perdirbtas popierius, kuris atitinka žaliojo pirkimo reikalavimus, patvirtintus</w:t>
      </w:r>
      <w:r w:rsidR="007D7C24" w:rsidRPr="00C80FD3">
        <w:rPr>
          <w:spacing w:val="0"/>
          <w:sz w:val="24"/>
          <w:szCs w:val="24"/>
        </w:rPr>
        <w:t xml:space="preserve"> Lietuvos Respublikos aplinkos ministro</w:t>
      </w:r>
      <w:r w:rsidR="007826BF" w:rsidRPr="00C80FD3">
        <w:rPr>
          <w:spacing w:val="0"/>
          <w:sz w:val="24"/>
          <w:szCs w:val="24"/>
        </w:rPr>
        <w:t xml:space="preserve">        </w:t>
      </w:r>
      <w:r w:rsidR="007D7C24" w:rsidRPr="00C80FD3">
        <w:rPr>
          <w:spacing w:val="0"/>
          <w:sz w:val="24"/>
          <w:szCs w:val="24"/>
        </w:rPr>
        <w:t xml:space="preserve"> 2011 m. birželio 28 d. įsakyme Nr. D1-508 „Dėl Aplinkos apsaugos kriterijų taikymo, vykdant žaliuosius pirkimus, tvarkos aprašo patvirtinimo. </w:t>
      </w:r>
    </w:p>
    <w:bookmarkEnd w:id="2"/>
    <w:p w:rsidR="007826BF" w:rsidRPr="00C80FD3" w:rsidRDefault="003918FE" w:rsidP="007826BF">
      <w:pPr>
        <w:pStyle w:val="ListParagraph"/>
        <w:numPr>
          <w:ilvl w:val="0"/>
          <w:numId w:val="1"/>
        </w:numPr>
        <w:tabs>
          <w:tab w:val="left" w:pos="993"/>
        </w:tabs>
        <w:spacing w:line="276" w:lineRule="auto"/>
        <w:ind w:left="0" w:firstLine="567"/>
        <w:jc w:val="both"/>
        <w:rPr>
          <w:spacing w:val="0"/>
          <w:sz w:val="24"/>
          <w:szCs w:val="24"/>
        </w:rPr>
      </w:pPr>
      <w:r w:rsidRPr="00C80FD3">
        <w:rPr>
          <w:rFonts w:eastAsia="Times New Roman"/>
          <w:spacing w:val="0"/>
          <w:sz w:val="24"/>
          <w:szCs w:val="24"/>
        </w:rPr>
        <w:t>Perkančioji organizacija ekonomiškai naudingiausią pasiūlymą išrenka pagal kainą. Ekonomiškai naudingiausiu pasiūlymu laikomas mažiausios kainos pasiūlymas.</w:t>
      </w:r>
    </w:p>
    <w:p w:rsidR="0017725C" w:rsidRDefault="008E5BD7" w:rsidP="00BF323C">
      <w:pPr>
        <w:pStyle w:val="ListParagraph"/>
        <w:numPr>
          <w:ilvl w:val="0"/>
          <w:numId w:val="1"/>
        </w:numPr>
        <w:tabs>
          <w:tab w:val="left" w:pos="993"/>
        </w:tabs>
        <w:spacing w:line="276" w:lineRule="auto"/>
        <w:ind w:left="0" w:firstLine="567"/>
        <w:jc w:val="both"/>
        <w:rPr>
          <w:spacing w:val="0"/>
          <w:sz w:val="24"/>
          <w:szCs w:val="24"/>
        </w:rPr>
      </w:pPr>
      <w:r w:rsidRPr="00C80FD3">
        <w:rPr>
          <w:spacing w:val="0"/>
          <w:sz w:val="24"/>
          <w:szCs w:val="24"/>
        </w:rPr>
        <w:t xml:space="preserve">Perkančiosios </w:t>
      </w:r>
      <w:r w:rsidR="005C1ED9" w:rsidRPr="00C80FD3">
        <w:rPr>
          <w:spacing w:val="0"/>
          <w:sz w:val="24"/>
          <w:szCs w:val="24"/>
        </w:rPr>
        <w:t>organizacijos numatytų įsigyti p</w:t>
      </w:r>
      <w:r w:rsidRPr="00C80FD3">
        <w:rPr>
          <w:spacing w:val="0"/>
          <w:sz w:val="24"/>
          <w:szCs w:val="24"/>
        </w:rPr>
        <w:t>rekių sąrašas pateiktas 1 lentelėje.</w:t>
      </w:r>
    </w:p>
    <w:p w:rsidR="00C241A2" w:rsidRPr="00C80FD3" w:rsidRDefault="00C241A2" w:rsidP="00C241A2">
      <w:pPr>
        <w:pStyle w:val="ListParagraph"/>
        <w:tabs>
          <w:tab w:val="left" w:pos="993"/>
        </w:tabs>
        <w:spacing w:line="276" w:lineRule="auto"/>
        <w:ind w:left="567"/>
        <w:jc w:val="both"/>
        <w:rPr>
          <w:spacing w:val="0"/>
          <w:sz w:val="24"/>
          <w:szCs w:val="24"/>
        </w:rPr>
      </w:pPr>
    </w:p>
    <w:p w:rsidR="00DD0427" w:rsidRPr="00313343" w:rsidRDefault="00DD0427" w:rsidP="005B1E40">
      <w:pPr>
        <w:tabs>
          <w:tab w:val="left" w:pos="851"/>
        </w:tabs>
        <w:spacing w:line="276" w:lineRule="auto"/>
        <w:rPr>
          <w:spacing w:val="0"/>
          <w:sz w:val="28"/>
          <w:szCs w:val="28"/>
        </w:rPr>
      </w:pPr>
    </w:p>
    <w:p w:rsidR="00DD0427" w:rsidRPr="00313343" w:rsidRDefault="00DD0427" w:rsidP="00DD0427">
      <w:pPr>
        <w:tabs>
          <w:tab w:val="left" w:pos="851"/>
        </w:tabs>
        <w:jc w:val="right"/>
        <w:rPr>
          <w:spacing w:val="0"/>
          <w:sz w:val="24"/>
          <w:szCs w:val="24"/>
        </w:rPr>
      </w:pPr>
      <w:r w:rsidRPr="00313343">
        <w:rPr>
          <w:spacing w:val="0"/>
          <w:sz w:val="24"/>
          <w:szCs w:val="24"/>
        </w:rPr>
        <w:t>1 lentelė</w:t>
      </w:r>
    </w:p>
    <w:p w:rsidR="00DD0427" w:rsidRPr="00BD2B3C" w:rsidRDefault="00DD0427" w:rsidP="00DD0427">
      <w:pPr>
        <w:tabs>
          <w:tab w:val="left" w:pos="851"/>
        </w:tabs>
        <w:jc w:val="right"/>
        <w:rPr>
          <w:spacing w:val="0"/>
          <w:sz w:val="14"/>
          <w:szCs w:val="14"/>
        </w:rPr>
      </w:pPr>
    </w:p>
    <w:tbl>
      <w:tblPr>
        <w:tblW w:w="10133" w:type="dxa"/>
        <w:tblLook w:val="04A0"/>
      </w:tblPr>
      <w:tblGrid>
        <w:gridCol w:w="2199"/>
        <w:gridCol w:w="6509"/>
        <w:gridCol w:w="1425"/>
      </w:tblGrid>
      <w:tr w:rsidR="00793AD9" w:rsidRPr="00313343" w:rsidTr="00793AD9">
        <w:trPr>
          <w:trHeight w:val="1053"/>
        </w:trPr>
        <w:tc>
          <w:tcPr>
            <w:tcW w:w="870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793AD9" w:rsidRPr="00313343" w:rsidRDefault="00793AD9" w:rsidP="00793AD9">
            <w:pPr>
              <w:jc w:val="center"/>
              <w:rPr>
                <w:rFonts w:eastAsia="Times New Roman"/>
                <w:spacing w:val="0"/>
                <w:kern w:val="0"/>
                <w:lang w:eastAsia="lt-LT"/>
              </w:rPr>
            </w:pPr>
            <w:r w:rsidRPr="00313343">
              <w:rPr>
                <w:rFonts w:eastAsia="Times New Roman"/>
                <w:spacing w:val="0"/>
                <w:kern w:val="0"/>
                <w:lang w:eastAsia="lt-LT"/>
              </w:rPr>
              <w:t>Pavadinimas</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rsidR="00793AD9" w:rsidRPr="00313343" w:rsidRDefault="00793AD9" w:rsidP="007826BF">
            <w:pPr>
              <w:jc w:val="center"/>
              <w:rPr>
                <w:rFonts w:eastAsia="Times New Roman"/>
                <w:spacing w:val="0"/>
                <w:kern w:val="0"/>
                <w:sz w:val="20"/>
                <w:szCs w:val="20"/>
                <w:lang w:eastAsia="lt-LT"/>
              </w:rPr>
            </w:pPr>
            <w:r w:rsidRPr="00313343">
              <w:rPr>
                <w:rFonts w:eastAsia="Times New Roman"/>
                <w:spacing w:val="0"/>
                <w:kern w:val="0"/>
                <w:sz w:val="20"/>
                <w:szCs w:val="20"/>
                <w:lang w:eastAsia="lt-LT"/>
              </w:rPr>
              <w:t xml:space="preserve">Planuojamos preliminarios apimtys per </w:t>
            </w:r>
            <w:r w:rsidR="007826BF">
              <w:rPr>
                <w:rFonts w:eastAsia="Times New Roman"/>
                <w:spacing w:val="0"/>
                <w:kern w:val="0"/>
                <w:sz w:val="20"/>
                <w:szCs w:val="20"/>
                <w:lang w:eastAsia="lt-LT"/>
              </w:rPr>
              <w:t>24</w:t>
            </w:r>
            <w:r w:rsidRPr="00313343">
              <w:rPr>
                <w:rFonts w:eastAsia="Times New Roman"/>
                <w:spacing w:val="0"/>
                <w:kern w:val="0"/>
                <w:sz w:val="20"/>
                <w:szCs w:val="20"/>
                <w:lang w:eastAsia="lt-LT"/>
              </w:rPr>
              <w:t xml:space="preserve"> mėn.</w:t>
            </w:r>
          </w:p>
        </w:tc>
      </w:tr>
      <w:tr w:rsidR="00296ACF" w:rsidRPr="00313343" w:rsidTr="00296ACF">
        <w:trPr>
          <w:trHeight w:val="214"/>
        </w:trPr>
        <w:tc>
          <w:tcPr>
            <w:tcW w:w="2199" w:type="dxa"/>
            <w:tcBorders>
              <w:top w:val="nil"/>
              <w:left w:val="single" w:sz="4" w:space="0" w:color="auto"/>
              <w:bottom w:val="single" w:sz="4" w:space="0" w:color="000000"/>
              <w:right w:val="single" w:sz="4" w:space="0" w:color="auto"/>
            </w:tcBorders>
            <w:shd w:val="clear" w:color="auto" w:fill="auto"/>
            <w:noWrap/>
            <w:vAlign w:val="center"/>
            <w:hideMark/>
          </w:tcPr>
          <w:p w:rsidR="00296ACF" w:rsidRPr="00313343" w:rsidRDefault="00296ACF" w:rsidP="00793AD9">
            <w:pPr>
              <w:jc w:val="center"/>
              <w:rPr>
                <w:rFonts w:eastAsia="Times New Roman"/>
                <w:color w:val="000000"/>
                <w:spacing w:val="0"/>
                <w:kern w:val="0"/>
                <w:lang w:eastAsia="lt-LT"/>
              </w:rPr>
            </w:pPr>
            <w:r w:rsidRPr="00313343">
              <w:rPr>
                <w:rFonts w:eastAsia="Times New Roman"/>
                <w:color w:val="000000"/>
                <w:spacing w:val="0"/>
                <w:kern w:val="0"/>
                <w:lang w:eastAsia="lt-LT"/>
              </w:rPr>
              <w:t>Skintos gėlės</w:t>
            </w:r>
          </w:p>
        </w:tc>
        <w:tc>
          <w:tcPr>
            <w:tcW w:w="6509" w:type="dxa"/>
            <w:tcBorders>
              <w:top w:val="nil"/>
              <w:left w:val="nil"/>
              <w:bottom w:val="single" w:sz="4" w:space="0" w:color="auto"/>
              <w:right w:val="single" w:sz="4" w:space="0" w:color="auto"/>
            </w:tcBorders>
            <w:shd w:val="clear" w:color="auto" w:fill="auto"/>
            <w:vAlign w:val="bottom"/>
          </w:tcPr>
          <w:p w:rsidR="00296ACF" w:rsidRPr="00313343" w:rsidRDefault="00296ACF" w:rsidP="00793AD9">
            <w:pPr>
              <w:rPr>
                <w:rFonts w:eastAsia="Times New Roman"/>
                <w:spacing w:val="0"/>
                <w:kern w:val="0"/>
                <w:lang w:eastAsia="lt-LT"/>
              </w:rPr>
            </w:pPr>
            <w:r w:rsidRPr="00313343">
              <w:rPr>
                <w:rFonts w:eastAsia="Times New Roman"/>
                <w:spacing w:val="0"/>
                <w:kern w:val="0"/>
                <w:lang w:eastAsia="lt-LT"/>
              </w:rPr>
              <w:t xml:space="preserve">Rožės, ne trumpesniu nei </w:t>
            </w:r>
            <w:r>
              <w:rPr>
                <w:rFonts w:eastAsia="Times New Roman"/>
                <w:spacing w:val="0"/>
                <w:kern w:val="0"/>
                <w:lang w:eastAsia="lt-LT"/>
              </w:rPr>
              <w:t>7</w:t>
            </w:r>
            <w:r w:rsidRPr="00313343">
              <w:rPr>
                <w:rFonts w:eastAsia="Times New Roman"/>
                <w:spacing w:val="0"/>
                <w:kern w:val="0"/>
                <w:lang w:eastAsia="lt-LT"/>
              </w:rPr>
              <w:t>0 cm ilgio kotais</w:t>
            </w:r>
          </w:p>
        </w:tc>
        <w:tc>
          <w:tcPr>
            <w:tcW w:w="1425" w:type="dxa"/>
            <w:tcBorders>
              <w:top w:val="nil"/>
              <w:left w:val="nil"/>
              <w:bottom w:val="single" w:sz="4" w:space="0" w:color="auto"/>
              <w:right w:val="single" w:sz="4" w:space="0" w:color="auto"/>
            </w:tcBorders>
            <w:shd w:val="clear" w:color="auto" w:fill="auto"/>
            <w:noWrap/>
            <w:vAlign w:val="bottom"/>
          </w:tcPr>
          <w:p w:rsidR="00296ACF" w:rsidRPr="00313343" w:rsidRDefault="00296ACF" w:rsidP="00EE725B">
            <w:pPr>
              <w:jc w:val="center"/>
              <w:rPr>
                <w:rFonts w:eastAsia="Times New Roman"/>
                <w:spacing w:val="0"/>
                <w:kern w:val="0"/>
                <w:lang w:eastAsia="lt-LT"/>
              </w:rPr>
            </w:pPr>
            <w:r>
              <w:rPr>
                <w:rFonts w:eastAsia="Times New Roman"/>
                <w:spacing w:val="0"/>
                <w:kern w:val="0"/>
                <w:lang w:eastAsia="lt-LT"/>
              </w:rPr>
              <w:t>70</w:t>
            </w:r>
          </w:p>
        </w:tc>
      </w:tr>
      <w:tr w:rsidR="00793AD9" w:rsidRPr="00313343" w:rsidTr="00296ACF">
        <w:trPr>
          <w:trHeight w:val="283"/>
        </w:trPr>
        <w:tc>
          <w:tcPr>
            <w:tcW w:w="2199" w:type="dxa"/>
            <w:vMerge w:val="restart"/>
            <w:tcBorders>
              <w:top w:val="nil"/>
              <w:left w:val="single" w:sz="4" w:space="0" w:color="auto"/>
              <w:bottom w:val="single" w:sz="4" w:space="0" w:color="auto"/>
              <w:right w:val="single" w:sz="4" w:space="0" w:color="auto"/>
            </w:tcBorders>
            <w:shd w:val="clear" w:color="auto" w:fill="auto"/>
            <w:vAlign w:val="center"/>
            <w:hideMark/>
          </w:tcPr>
          <w:p w:rsidR="00793AD9" w:rsidRPr="00313343" w:rsidRDefault="00793AD9" w:rsidP="00793AD9">
            <w:pPr>
              <w:jc w:val="center"/>
              <w:rPr>
                <w:rFonts w:eastAsia="Times New Roman"/>
                <w:color w:val="000000"/>
                <w:spacing w:val="0"/>
                <w:kern w:val="0"/>
                <w:sz w:val="20"/>
                <w:szCs w:val="20"/>
                <w:lang w:eastAsia="lt-LT"/>
              </w:rPr>
            </w:pPr>
            <w:r w:rsidRPr="00313343">
              <w:rPr>
                <w:rFonts w:eastAsia="Times New Roman"/>
                <w:color w:val="000000"/>
                <w:spacing w:val="0"/>
                <w:kern w:val="0"/>
                <w:sz w:val="20"/>
                <w:szCs w:val="20"/>
                <w:lang w:eastAsia="lt-LT"/>
              </w:rPr>
              <w:t>Gėlių puokštės su floristiniai priedais (įvairi žaluma, aksesuarai, įpakavimas ir pan.)</w:t>
            </w:r>
          </w:p>
        </w:tc>
        <w:tc>
          <w:tcPr>
            <w:tcW w:w="6509" w:type="dxa"/>
            <w:tcBorders>
              <w:top w:val="single" w:sz="4" w:space="0" w:color="auto"/>
              <w:left w:val="nil"/>
              <w:bottom w:val="single" w:sz="4" w:space="0" w:color="auto"/>
              <w:right w:val="single" w:sz="4" w:space="0" w:color="auto"/>
            </w:tcBorders>
            <w:shd w:val="clear" w:color="auto" w:fill="auto"/>
            <w:vAlign w:val="bottom"/>
            <w:hideMark/>
          </w:tcPr>
          <w:p w:rsidR="00793AD9" w:rsidRPr="00313343" w:rsidRDefault="00793AD9" w:rsidP="00793AD9">
            <w:pPr>
              <w:rPr>
                <w:rFonts w:eastAsia="Times New Roman"/>
                <w:color w:val="000000"/>
                <w:spacing w:val="0"/>
                <w:kern w:val="0"/>
                <w:lang w:eastAsia="lt-LT"/>
              </w:rPr>
            </w:pPr>
            <w:r w:rsidRPr="00313343">
              <w:rPr>
                <w:rFonts w:eastAsia="Times New Roman"/>
                <w:color w:val="000000"/>
                <w:spacing w:val="0"/>
                <w:kern w:val="0"/>
                <w:lang w:eastAsia="lt-LT"/>
              </w:rPr>
              <w:t xml:space="preserve">Rožių puokštė, ne trumpesniu nei </w:t>
            </w:r>
            <w:r w:rsidR="00296ACF">
              <w:rPr>
                <w:rFonts w:eastAsia="Times New Roman"/>
                <w:color w:val="000000"/>
                <w:spacing w:val="0"/>
                <w:kern w:val="0"/>
                <w:lang w:eastAsia="lt-LT"/>
              </w:rPr>
              <w:t>7</w:t>
            </w:r>
            <w:r w:rsidRPr="00313343">
              <w:rPr>
                <w:rFonts w:eastAsia="Times New Roman"/>
                <w:color w:val="000000"/>
                <w:spacing w:val="0"/>
                <w:kern w:val="0"/>
                <w:lang w:eastAsia="lt-LT"/>
              </w:rPr>
              <w:t>0 cm ilgio kotais ( 5 žiedų)</w:t>
            </w:r>
          </w:p>
        </w:tc>
        <w:tc>
          <w:tcPr>
            <w:tcW w:w="1425" w:type="dxa"/>
            <w:tcBorders>
              <w:top w:val="single" w:sz="4" w:space="0" w:color="auto"/>
              <w:left w:val="nil"/>
              <w:bottom w:val="single" w:sz="4" w:space="0" w:color="auto"/>
              <w:right w:val="single" w:sz="4" w:space="0" w:color="auto"/>
            </w:tcBorders>
            <w:shd w:val="clear" w:color="auto" w:fill="auto"/>
            <w:noWrap/>
            <w:vAlign w:val="bottom"/>
            <w:hideMark/>
          </w:tcPr>
          <w:p w:rsidR="00793AD9" w:rsidRPr="00313343" w:rsidRDefault="00BD2B3C" w:rsidP="00EE725B">
            <w:pPr>
              <w:jc w:val="center"/>
              <w:rPr>
                <w:rFonts w:eastAsia="Times New Roman"/>
                <w:color w:val="000000"/>
                <w:spacing w:val="0"/>
                <w:kern w:val="0"/>
                <w:lang w:eastAsia="lt-LT"/>
              </w:rPr>
            </w:pPr>
            <w:r>
              <w:rPr>
                <w:rFonts w:eastAsia="Times New Roman"/>
                <w:color w:val="000000"/>
                <w:spacing w:val="0"/>
                <w:kern w:val="0"/>
                <w:lang w:eastAsia="lt-LT"/>
              </w:rPr>
              <w:t>2</w:t>
            </w:r>
            <w:r w:rsidR="00EE725B">
              <w:rPr>
                <w:rFonts w:eastAsia="Times New Roman"/>
                <w:color w:val="000000"/>
                <w:spacing w:val="0"/>
                <w:kern w:val="0"/>
                <w:lang w:eastAsia="lt-LT"/>
              </w:rPr>
              <w:t>0</w:t>
            </w:r>
          </w:p>
        </w:tc>
      </w:tr>
      <w:tr w:rsidR="00793AD9" w:rsidRPr="00313343" w:rsidTr="00BD2B3C">
        <w:trPr>
          <w:trHeight w:val="283"/>
        </w:trPr>
        <w:tc>
          <w:tcPr>
            <w:tcW w:w="2199" w:type="dxa"/>
            <w:vMerge/>
            <w:tcBorders>
              <w:top w:val="nil"/>
              <w:left w:val="single" w:sz="4" w:space="0" w:color="auto"/>
              <w:bottom w:val="single" w:sz="4" w:space="0" w:color="auto"/>
              <w:right w:val="single" w:sz="4" w:space="0" w:color="auto"/>
            </w:tcBorders>
            <w:vAlign w:val="center"/>
            <w:hideMark/>
          </w:tcPr>
          <w:p w:rsidR="00793AD9" w:rsidRPr="00313343" w:rsidRDefault="00793AD9" w:rsidP="00793AD9">
            <w:pPr>
              <w:rPr>
                <w:rFonts w:eastAsia="Times New Roman"/>
                <w:color w:val="000000"/>
                <w:spacing w:val="0"/>
                <w:kern w:val="0"/>
                <w:sz w:val="20"/>
                <w:szCs w:val="20"/>
                <w:lang w:eastAsia="lt-LT"/>
              </w:rPr>
            </w:pPr>
          </w:p>
        </w:tc>
        <w:tc>
          <w:tcPr>
            <w:tcW w:w="6509" w:type="dxa"/>
            <w:tcBorders>
              <w:top w:val="nil"/>
              <w:left w:val="nil"/>
              <w:bottom w:val="single" w:sz="4" w:space="0" w:color="auto"/>
              <w:right w:val="single" w:sz="4" w:space="0" w:color="auto"/>
            </w:tcBorders>
            <w:shd w:val="clear" w:color="auto" w:fill="auto"/>
            <w:vAlign w:val="bottom"/>
            <w:hideMark/>
          </w:tcPr>
          <w:p w:rsidR="00793AD9" w:rsidRPr="00313343" w:rsidRDefault="00793AD9" w:rsidP="00793AD9">
            <w:pPr>
              <w:rPr>
                <w:rFonts w:eastAsia="Times New Roman"/>
                <w:color w:val="000000"/>
                <w:spacing w:val="0"/>
                <w:kern w:val="0"/>
                <w:lang w:eastAsia="lt-LT"/>
              </w:rPr>
            </w:pPr>
            <w:r w:rsidRPr="00313343">
              <w:rPr>
                <w:rFonts w:eastAsia="Times New Roman"/>
                <w:color w:val="000000"/>
                <w:spacing w:val="0"/>
                <w:kern w:val="0"/>
                <w:lang w:eastAsia="lt-LT"/>
              </w:rPr>
              <w:t xml:space="preserve">Rožių puokštė, ne trumpesniu nei </w:t>
            </w:r>
            <w:r w:rsidR="00296ACF">
              <w:rPr>
                <w:rFonts w:eastAsia="Times New Roman"/>
                <w:color w:val="000000"/>
                <w:spacing w:val="0"/>
                <w:kern w:val="0"/>
                <w:lang w:eastAsia="lt-LT"/>
              </w:rPr>
              <w:t>7</w:t>
            </w:r>
            <w:r w:rsidRPr="00313343">
              <w:rPr>
                <w:rFonts w:eastAsia="Times New Roman"/>
                <w:color w:val="000000"/>
                <w:spacing w:val="0"/>
                <w:kern w:val="0"/>
                <w:lang w:eastAsia="lt-LT"/>
              </w:rPr>
              <w:t xml:space="preserve">0 cm ilgio kotais ( </w:t>
            </w:r>
            <w:r w:rsidR="00711A76">
              <w:rPr>
                <w:rFonts w:eastAsia="Times New Roman"/>
                <w:color w:val="000000"/>
                <w:spacing w:val="0"/>
                <w:kern w:val="0"/>
                <w:lang w:eastAsia="lt-LT"/>
              </w:rPr>
              <w:t>7</w:t>
            </w:r>
            <w:r w:rsidRPr="00313343">
              <w:rPr>
                <w:rFonts w:eastAsia="Times New Roman"/>
                <w:color w:val="000000"/>
                <w:spacing w:val="0"/>
                <w:kern w:val="0"/>
                <w:lang w:eastAsia="lt-LT"/>
              </w:rPr>
              <w:t xml:space="preserve"> žiedų)</w:t>
            </w:r>
          </w:p>
        </w:tc>
        <w:tc>
          <w:tcPr>
            <w:tcW w:w="1425" w:type="dxa"/>
            <w:tcBorders>
              <w:top w:val="nil"/>
              <w:left w:val="nil"/>
              <w:bottom w:val="single" w:sz="4" w:space="0" w:color="auto"/>
              <w:right w:val="single" w:sz="4" w:space="0" w:color="auto"/>
            </w:tcBorders>
            <w:shd w:val="clear" w:color="auto" w:fill="auto"/>
            <w:vAlign w:val="bottom"/>
            <w:hideMark/>
          </w:tcPr>
          <w:p w:rsidR="00793AD9" w:rsidRPr="00313343" w:rsidRDefault="00BD2B3C" w:rsidP="00EE725B">
            <w:pPr>
              <w:jc w:val="center"/>
              <w:rPr>
                <w:rFonts w:eastAsia="Times New Roman"/>
                <w:color w:val="000000"/>
                <w:spacing w:val="0"/>
                <w:kern w:val="0"/>
                <w:lang w:eastAsia="lt-LT"/>
              </w:rPr>
            </w:pPr>
            <w:r>
              <w:rPr>
                <w:rFonts w:eastAsia="Times New Roman"/>
                <w:color w:val="000000"/>
                <w:spacing w:val="0"/>
                <w:kern w:val="0"/>
                <w:lang w:eastAsia="lt-LT"/>
              </w:rPr>
              <w:t>2</w:t>
            </w:r>
            <w:r w:rsidR="00EE725B">
              <w:rPr>
                <w:rFonts w:eastAsia="Times New Roman"/>
                <w:color w:val="000000"/>
                <w:spacing w:val="0"/>
                <w:kern w:val="0"/>
                <w:lang w:eastAsia="lt-LT"/>
              </w:rPr>
              <w:t>0</w:t>
            </w:r>
          </w:p>
        </w:tc>
      </w:tr>
      <w:tr w:rsidR="00793AD9" w:rsidRPr="00313343" w:rsidTr="00BD2B3C">
        <w:trPr>
          <w:trHeight w:val="567"/>
        </w:trPr>
        <w:tc>
          <w:tcPr>
            <w:tcW w:w="2199" w:type="dxa"/>
            <w:vMerge/>
            <w:tcBorders>
              <w:top w:val="nil"/>
              <w:left w:val="single" w:sz="4" w:space="0" w:color="auto"/>
              <w:bottom w:val="single" w:sz="4" w:space="0" w:color="auto"/>
              <w:right w:val="single" w:sz="4" w:space="0" w:color="auto"/>
            </w:tcBorders>
            <w:vAlign w:val="center"/>
            <w:hideMark/>
          </w:tcPr>
          <w:p w:rsidR="00793AD9" w:rsidRPr="00313343" w:rsidRDefault="00793AD9" w:rsidP="00793AD9">
            <w:pPr>
              <w:rPr>
                <w:rFonts w:eastAsia="Times New Roman"/>
                <w:color w:val="000000"/>
                <w:spacing w:val="0"/>
                <w:kern w:val="0"/>
                <w:sz w:val="20"/>
                <w:szCs w:val="20"/>
                <w:lang w:eastAsia="lt-LT"/>
              </w:rPr>
            </w:pPr>
          </w:p>
        </w:tc>
        <w:tc>
          <w:tcPr>
            <w:tcW w:w="6509" w:type="dxa"/>
            <w:tcBorders>
              <w:top w:val="nil"/>
              <w:left w:val="nil"/>
              <w:bottom w:val="single" w:sz="4" w:space="0" w:color="auto"/>
              <w:right w:val="single" w:sz="4" w:space="0" w:color="auto"/>
            </w:tcBorders>
            <w:shd w:val="clear" w:color="auto" w:fill="auto"/>
            <w:vAlign w:val="bottom"/>
            <w:hideMark/>
          </w:tcPr>
          <w:p w:rsidR="00793AD9" w:rsidRPr="00313343" w:rsidRDefault="00793AD9" w:rsidP="00793AD9">
            <w:pPr>
              <w:rPr>
                <w:rFonts w:eastAsia="Times New Roman"/>
                <w:spacing w:val="0"/>
                <w:kern w:val="0"/>
                <w:lang w:eastAsia="lt-LT"/>
              </w:rPr>
            </w:pPr>
            <w:r w:rsidRPr="00313343">
              <w:rPr>
                <w:rFonts w:eastAsia="Times New Roman"/>
                <w:spacing w:val="0"/>
                <w:kern w:val="0"/>
                <w:lang w:eastAsia="lt-LT"/>
              </w:rPr>
              <w:t>Gėlių puokštė, įvairių brangesnių gėlių žiedų (rožės, gerberos, orchidėjos, amariliai ir pan.) (9 žiedų)</w:t>
            </w:r>
          </w:p>
        </w:tc>
        <w:tc>
          <w:tcPr>
            <w:tcW w:w="1425" w:type="dxa"/>
            <w:tcBorders>
              <w:top w:val="nil"/>
              <w:left w:val="nil"/>
              <w:bottom w:val="single" w:sz="4" w:space="0" w:color="auto"/>
              <w:right w:val="single" w:sz="4" w:space="0" w:color="auto"/>
            </w:tcBorders>
            <w:shd w:val="clear" w:color="auto" w:fill="auto"/>
            <w:noWrap/>
            <w:vAlign w:val="center"/>
            <w:hideMark/>
          </w:tcPr>
          <w:p w:rsidR="00793AD9" w:rsidRPr="00313343" w:rsidRDefault="00BD2B3C" w:rsidP="00EE725B">
            <w:pPr>
              <w:jc w:val="center"/>
              <w:rPr>
                <w:rFonts w:eastAsia="Times New Roman"/>
                <w:spacing w:val="0"/>
                <w:kern w:val="0"/>
                <w:lang w:eastAsia="lt-LT"/>
              </w:rPr>
            </w:pPr>
            <w:r>
              <w:rPr>
                <w:rFonts w:eastAsia="Times New Roman"/>
                <w:spacing w:val="0"/>
                <w:kern w:val="0"/>
                <w:lang w:eastAsia="lt-LT"/>
              </w:rPr>
              <w:t>10</w:t>
            </w:r>
          </w:p>
        </w:tc>
      </w:tr>
      <w:tr w:rsidR="00793AD9" w:rsidRPr="00313343" w:rsidTr="00BD2B3C">
        <w:trPr>
          <w:trHeight w:val="567"/>
        </w:trPr>
        <w:tc>
          <w:tcPr>
            <w:tcW w:w="2199" w:type="dxa"/>
            <w:vMerge/>
            <w:tcBorders>
              <w:top w:val="nil"/>
              <w:left w:val="single" w:sz="4" w:space="0" w:color="auto"/>
              <w:bottom w:val="single" w:sz="4" w:space="0" w:color="auto"/>
              <w:right w:val="single" w:sz="4" w:space="0" w:color="auto"/>
            </w:tcBorders>
            <w:vAlign w:val="center"/>
            <w:hideMark/>
          </w:tcPr>
          <w:p w:rsidR="00793AD9" w:rsidRPr="00313343" w:rsidRDefault="00793AD9" w:rsidP="00793AD9">
            <w:pPr>
              <w:rPr>
                <w:rFonts w:eastAsia="Times New Roman"/>
                <w:color w:val="000000"/>
                <w:spacing w:val="0"/>
                <w:kern w:val="0"/>
                <w:sz w:val="20"/>
                <w:szCs w:val="20"/>
                <w:lang w:eastAsia="lt-LT"/>
              </w:rPr>
            </w:pPr>
          </w:p>
        </w:tc>
        <w:tc>
          <w:tcPr>
            <w:tcW w:w="6509" w:type="dxa"/>
            <w:tcBorders>
              <w:top w:val="nil"/>
              <w:left w:val="nil"/>
              <w:bottom w:val="single" w:sz="4" w:space="0" w:color="auto"/>
              <w:right w:val="single" w:sz="4" w:space="0" w:color="auto"/>
            </w:tcBorders>
            <w:shd w:val="clear" w:color="auto" w:fill="auto"/>
            <w:vAlign w:val="bottom"/>
            <w:hideMark/>
          </w:tcPr>
          <w:p w:rsidR="00793AD9" w:rsidRPr="00313343" w:rsidRDefault="00793AD9" w:rsidP="00793AD9">
            <w:pPr>
              <w:rPr>
                <w:rFonts w:eastAsia="Times New Roman"/>
                <w:spacing w:val="0"/>
                <w:kern w:val="0"/>
                <w:lang w:eastAsia="lt-LT"/>
              </w:rPr>
            </w:pPr>
            <w:r w:rsidRPr="00313343">
              <w:rPr>
                <w:rFonts w:eastAsia="Times New Roman"/>
                <w:spacing w:val="0"/>
                <w:kern w:val="0"/>
                <w:lang w:eastAsia="lt-LT"/>
              </w:rPr>
              <w:t>Gėlių puokštė, įvairių pigesnių gėlių žiedų (gvazdikai, tulpės, irisai, frezijos ir pan.) (9 žiedų)</w:t>
            </w:r>
          </w:p>
        </w:tc>
        <w:tc>
          <w:tcPr>
            <w:tcW w:w="1425" w:type="dxa"/>
            <w:tcBorders>
              <w:top w:val="nil"/>
              <w:left w:val="nil"/>
              <w:bottom w:val="single" w:sz="4" w:space="0" w:color="auto"/>
              <w:right w:val="single" w:sz="4" w:space="0" w:color="auto"/>
            </w:tcBorders>
            <w:shd w:val="clear" w:color="auto" w:fill="auto"/>
            <w:vAlign w:val="center"/>
            <w:hideMark/>
          </w:tcPr>
          <w:p w:rsidR="00793AD9" w:rsidRPr="00313343" w:rsidRDefault="00BD2B3C" w:rsidP="00EE725B">
            <w:pPr>
              <w:jc w:val="center"/>
              <w:rPr>
                <w:rFonts w:eastAsia="Times New Roman"/>
                <w:spacing w:val="0"/>
                <w:kern w:val="0"/>
                <w:lang w:eastAsia="lt-LT"/>
              </w:rPr>
            </w:pPr>
            <w:r>
              <w:rPr>
                <w:rFonts w:eastAsia="Times New Roman"/>
                <w:spacing w:val="0"/>
                <w:kern w:val="0"/>
                <w:lang w:eastAsia="lt-LT"/>
              </w:rPr>
              <w:t>20</w:t>
            </w:r>
          </w:p>
        </w:tc>
      </w:tr>
      <w:tr w:rsidR="00793AD9" w:rsidRPr="00313343" w:rsidTr="00BD2B3C">
        <w:trPr>
          <w:trHeight w:val="567"/>
        </w:trPr>
        <w:tc>
          <w:tcPr>
            <w:tcW w:w="21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793AD9" w:rsidRPr="00313343" w:rsidRDefault="00793AD9" w:rsidP="00793AD9">
            <w:pPr>
              <w:jc w:val="center"/>
              <w:rPr>
                <w:rFonts w:eastAsia="Times New Roman"/>
                <w:color w:val="000000"/>
                <w:spacing w:val="0"/>
                <w:kern w:val="0"/>
                <w:lang w:eastAsia="lt-LT"/>
              </w:rPr>
            </w:pPr>
            <w:r w:rsidRPr="00313343">
              <w:rPr>
                <w:rFonts w:eastAsia="Times New Roman"/>
                <w:color w:val="000000"/>
                <w:spacing w:val="0"/>
                <w:kern w:val="0"/>
                <w:lang w:eastAsia="lt-LT"/>
              </w:rPr>
              <w:t>Gėlių kompozicijos</w:t>
            </w:r>
          </w:p>
        </w:tc>
        <w:tc>
          <w:tcPr>
            <w:tcW w:w="6509" w:type="dxa"/>
            <w:tcBorders>
              <w:top w:val="nil"/>
              <w:left w:val="nil"/>
              <w:bottom w:val="single" w:sz="4" w:space="0" w:color="auto"/>
              <w:right w:val="single" w:sz="4" w:space="0" w:color="auto"/>
            </w:tcBorders>
            <w:shd w:val="clear" w:color="auto" w:fill="auto"/>
            <w:vAlign w:val="bottom"/>
            <w:hideMark/>
          </w:tcPr>
          <w:p w:rsidR="00793AD9" w:rsidRPr="00313343" w:rsidRDefault="00793AD9" w:rsidP="00793AD9">
            <w:pPr>
              <w:rPr>
                <w:rFonts w:eastAsia="Times New Roman"/>
                <w:spacing w:val="0"/>
                <w:kern w:val="0"/>
                <w:lang w:eastAsia="lt-LT"/>
              </w:rPr>
            </w:pPr>
            <w:r w:rsidRPr="00313343">
              <w:rPr>
                <w:rFonts w:eastAsia="Times New Roman"/>
                <w:spacing w:val="0"/>
                <w:kern w:val="0"/>
                <w:lang w:eastAsia="lt-LT"/>
              </w:rPr>
              <w:t>Gėlių kompozicija maža (įvairios sezono gėlės - 5 žiedai, žaluma, indas, oazė)</w:t>
            </w:r>
          </w:p>
        </w:tc>
        <w:tc>
          <w:tcPr>
            <w:tcW w:w="1425" w:type="dxa"/>
            <w:tcBorders>
              <w:top w:val="nil"/>
              <w:left w:val="nil"/>
              <w:bottom w:val="single" w:sz="4" w:space="0" w:color="auto"/>
              <w:right w:val="single" w:sz="4" w:space="0" w:color="auto"/>
            </w:tcBorders>
            <w:shd w:val="clear" w:color="auto" w:fill="auto"/>
            <w:noWrap/>
            <w:vAlign w:val="center"/>
            <w:hideMark/>
          </w:tcPr>
          <w:p w:rsidR="00793AD9" w:rsidRPr="00313343" w:rsidRDefault="00BD2B3C" w:rsidP="00EE725B">
            <w:pPr>
              <w:jc w:val="center"/>
              <w:rPr>
                <w:rFonts w:eastAsia="Times New Roman"/>
                <w:color w:val="000000"/>
                <w:spacing w:val="0"/>
                <w:kern w:val="0"/>
                <w:lang w:eastAsia="lt-LT"/>
              </w:rPr>
            </w:pPr>
            <w:r>
              <w:rPr>
                <w:rFonts w:eastAsia="Times New Roman"/>
                <w:color w:val="000000"/>
                <w:spacing w:val="0"/>
                <w:kern w:val="0"/>
                <w:lang w:eastAsia="lt-LT"/>
              </w:rPr>
              <w:t>15</w:t>
            </w:r>
          </w:p>
        </w:tc>
      </w:tr>
      <w:tr w:rsidR="00793AD9" w:rsidRPr="00313343" w:rsidTr="00BD2B3C">
        <w:trPr>
          <w:trHeight w:val="567"/>
        </w:trPr>
        <w:tc>
          <w:tcPr>
            <w:tcW w:w="2199" w:type="dxa"/>
            <w:vMerge/>
            <w:tcBorders>
              <w:top w:val="nil"/>
              <w:left w:val="single" w:sz="4" w:space="0" w:color="auto"/>
              <w:bottom w:val="single" w:sz="4" w:space="0" w:color="000000"/>
              <w:right w:val="single" w:sz="4" w:space="0" w:color="auto"/>
            </w:tcBorders>
            <w:vAlign w:val="center"/>
            <w:hideMark/>
          </w:tcPr>
          <w:p w:rsidR="00793AD9" w:rsidRPr="00313343" w:rsidRDefault="00793AD9" w:rsidP="00793AD9">
            <w:pPr>
              <w:rPr>
                <w:rFonts w:eastAsia="Times New Roman"/>
                <w:color w:val="000000"/>
                <w:spacing w:val="0"/>
                <w:kern w:val="0"/>
                <w:lang w:eastAsia="lt-LT"/>
              </w:rPr>
            </w:pPr>
          </w:p>
        </w:tc>
        <w:tc>
          <w:tcPr>
            <w:tcW w:w="6509" w:type="dxa"/>
            <w:tcBorders>
              <w:top w:val="nil"/>
              <w:left w:val="nil"/>
              <w:bottom w:val="single" w:sz="4" w:space="0" w:color="auto"/>
              <w:right w:val="single" w:sz="4" w:space="0" w:color="auto"/>
            </w:tcBorders>
            <w:shd w:val="clear" w:color="auto" w:fill="auto"/>
            <w:vAlign w:val="bottom"/>
            <w:hideMark/>
          </w:tcPr>
          <w:p w:rsidR="00793AD9" w:rsidRPr="00313343" w:rsidRDefault="00793AD9" w:rsidP="00793AD9">
            <w:pPr>
              <w:rPr>
                <w:rFonts w:eastAsia="Times New Roman"/>
                <w:spacing w:val="0"/>
                <w:kern w:val="0"/>
                <w:lang w:eastAsia="lt-LT"/>
              </w:rPr>
            </w:pPr>
            <w:r w:rsidRPr="00313343">
              <w:rPr>
                <w:rFonts w:eastAsia="Times New Roman"/>
                <w:spacing w:val="0"/>
                <w:kern w:val="0"/>
                <w:lang w:eastAsia="lt-LT"/>
              </w:rPr>
              <w:t>Gėlių kompozicija vidutinė (įvairios sezono gėlės - 9 žiedai, žaluma, indas, oazė)</w:t>
            </w:r>
          </w:p>
        </w:tc>
        <w:tc>
          <w:tcPr>
            <w:tcW w:w="1425" w:type="dxa"/>
            <w:tcBorders>
              <w:top w:val="nil"/>
              <w:left w:val="nil"/>
              <w:bottom w:val="single" w:sz="4" w:space="0" w:color="auto"/>
              <w:right w:val="single" w:sz="4" w:space="0" w:color="auto"/>
            </w:tcBorders>
            <w:shd w:val="clear" w:color="auto" w:fill="auto"/>
            <w:noWrap/>
            <w:vAlign w:val="center"/>
            <w:hideMark/>
          </w:tcPr>
          <w:p w:rsidR="00793AD9" w:rsidRPr="00313343" w:rsidRDefault="00BD2B3C" w:rsidP="00EE725B">
            <w:pPr>
              <w:jc w:val="center"/>
              <w:rPr>
                <w:rFonts w:eastAsia="Times New Roman"/>
                <w:color w:val="000000"/>
                <w:spacing w:val="0"/>
                <w:kern w:val="0"/>
                <w:lang w:eastAsia="lt-LT"/>
              </w:rPr>
            </w:pPr>
            <w:r>
              <w:rPr>
                <w:rFonts w:eastAsia="Times New Roman"/>
                <w:color w:val="000000"/>
                <w:spacing w:val="0"/>
                <w:kern w:val="0"/>
                <w:lang w:eastAsia="lt-LT"/>
              </w:rPr>
              <w:t>10</w:t>
            </w:r>
          </w:p>
        </w:tc>
      </w:tr>
      <w:tr w:rsidR="00793AD9" w:rsidRPr="00313343" w:rsidTr="00296ACF">
        <w:trPr>
          <w:trHeight w:val="850"/>
        </w:trPr>
        <w:tc>
          <w:tcPr>
            <w:tcW w:w="2199" w:type="dxa"/>
            <w:vMerge/>
            <w:tcBorders>
              <w:top w:val="nil"/>
              <w:left w:val="single" w:sz="4" w:space="0" w:color="auto"/>
              <w:bottom w:val="single" w:sz="4" w:space="0" w:color="000000"/>
              <w:right w:val="single" w:sz="4" w:space="0" w:color="auto"/>
            </w:tcBorders>
            <w:vAlign w:val="center"/>
            <w:hideMark/>
          </w:tcPr>
          <w:p w:rsidR="00793AD9" w:rsidRPr="00313343" w:rsidRDefault="00793AD9" w:rsidP="00793AD9">
            <w:pPr>
              <w:rPr>
                <w:rFonts w:eastAsia="Times New Roman"/>
                <w:color w:val="000000"/>
                <w:spacing w:val="0"/>
                <w:kern w:val="0"/>
                <w:lang w:eastAsia="lt-LT"/>
              </w:rPr>
            </w:pPr>
          </w:p>
        </w:tc>
        <w:tc>
          <w:tcPr>
            <w:tcW w:w="6509" w:type="dxa"/>
            <w:tcBorders>
              <w:top w:val="nil"/>
              <w:left w:val="nil"/>
              <w:bottom w:val="single" w:sz="4" w:space="0" w:color="auto"/>
              <w:right w:val="single" w:sz="4" w:space="0" w:color="auto"/>
            </w:tcBorders>
            <w:shd w:val="clear" w:color="auto" w:fill="auto"/>
            <w:vAlign w:val="bottom"/>
            <w:hideMark/>
          </w:tcPr>
          <w:p w:rsidR="00793AD9" w:rsidRPr="00313343" w:rsidRDefault="00793AD9" w:rsidP="00793AD9">
            <w:pPr>
              <w:rPr>
                <w:rFonts w:eastAsia="Times New Roman"/>
                <w:spacing w:val="0"/>
                <w:kern w:val="0"/>
                <w:lang w:eastAsia="lt-LT"/>
              </w:rPr>
            </w:pPr>
            <w:r w:rsidRPr="00313343">
              <w:rPr>
                <w:rFonts w:eastAsia="Times New Roman"/>
                <w:spacing w:val="0"/>
                <w:kern w:val="0"/>
                <w:lang w:eastAsia="lt-LT"/>
              </w:rPr>
              <w:t xml:space="preserve">Vidutinė kalėdinė stalo kompozicija (eglės ar kito </w:t>
            </w:r>
            <w:r w:rsidR="003442FF" w:rsidRPr="00313343">
              <w:rPr>
                <w:rFonts w:eastAsia="Times New Roman"/>
                <w:spacing w:val="0"/>
                <w:kern w:val="0"/>
                <w:lang w:eastAsia="lt-LT"/>
              </w:rPr>
              <w:t>spygliuočio</w:t>
            </w:r>
            <w:r w:rsidRPr="00313343">
              <w:rPr>
                <w:rFonts w:eastAsia="Times New Roman"/>
                <w:spacing w:val="0"/>
                <w:kern w:val="0"/>
                <w:lang w:eastAsia="lt-LT"/>
              </w:rPr>
              <w:t xml:space="preserve"> šakos, dekoravimo elementai, kiti augalai, keramikinis arba kitoks tokioms kompozicijoms tinkamas indas)</w:t>
            </w:r>
          </w:p>
        </w:tc>
        <w:tc>
          <w:tcPr>
            <w:tcW w:w="1425" w:type="dxa"/>
            <w:tcBorders>
              <w:top w:val="nil"/>
              <w:left w:val="nil"/>
              <w:bottom w:val="single" w:sz="4" w:space="0" w:color="auto"/>
              <w:right w:val="single" w:sz="4" w:space="0" w:color="auto"/>
            </w:tcBorders>
            <w:shd w:val="clear" w:color="auto" w:fill="auto"/>
            <w:noWrap/>
            <w:vAlign w:val="center"/>
            <w:hideMark/>
          </w:tcPr>
          <w:p w:rsidR="00793AD9" w:rsidRPr="00313343" w:rsidRDefault="00BD2B3C" w:rsidP="00296ACF">
            <w:pPr>
              <w:jc w:val="center"/>
              <w:rPr>
                <w:rFonts w:eastAsia="Times New Roman"/>
                <w:color w:val="000000"/>
                <w:spacing w:val="0"/>
                <w:kern w:val="0"/>
                <w:lang w:eastAsia="lt-LT"/>
              </w:rPr>
            </w:pPr>
            <w:r>
              <w:rPr>
                <w:rFonts w:eastAsia="Times New Roman"/>
                <w:color w:val="000000"/>
                <w:spacing w:val="0"/>
                <w:kern w:val="0"/>
                <w:lang w:eastAsia="lt-LT"/>
              </w:rPr>
              <w:t>2</w:t>
            </w:r>
          </w:p>
        </w:tc>
      </w:tr>
      <w:tr w:rsidR="00793AD9" w:rsidRPr="00313343" w:rsidTr="00296ACF">
        <w:trPr>
          <w:trHeight w:val="850"/>
        </w:trPr>
        <w:tc>
          <w:tcPr>
            <w:tcW w:w="2199" w:type="dxa"/>
            <w:vMerge/>
            <w:tcBorders>
              <w:top w:val="nil"/>
              <w:left w:val="single" w:sz="4" w:space="0" w:color="auto"/>
              <w:bottom w:val="single" w:sz="4" w:space="0" w:color="000000"/>
              <w:right w:val="single" w:sz="4" w:space="0" w:color="auto"/>
            </w:tcBorders>
            <w:vAlign w:val="center"/>
            <w:hideMark/>
          </w:tcPr>
          <w:p w:rsidR="00793AD9" w:rsidRPr="00313343" w:rsidRDefault="00793AD9" w:rsidP="00793AD9">
            <w:pPr>
              <w:rPr>
                <w:rFonts w:eastAsia="Times New Roman"/>
                <w:color w:val="000000"/>
                <w:spacing w:val="0"/>
                <w:kern w:val="0"/>
                <w:lang w:eastAsia="lt-LT"/>
              </w:rPr>
            </w:pPr>
          </w:p>
        </w:tc>
        <w:tc>
          <w:tcPr>
            <w:tcW w:w="6509" w:type="dxa"/>
            <w:tcBorders>
              <w:top w:val="nil"/>
              <w:left w:val="nil"/>
              <w:bottom w:val="single" w:sz="4" w:space="0" w:color="auto"/>
              <w:right w:val="single" w:sz="4" w:space="0" w:color="auto"/>
            </w:tcBorders>
            <w:shd w:val="clear" w:color="auto" w:fill="auto"/>
            <w:vAlign w:val="bottom"/>
            <w:hideMark/>
          </w:tcPr>
          <w:p w:rsidR="00793AD9" w:rsidRPr="00313343" w:rsidRDefault="00793AD9" w:rsidP="00793AD9">
            <w:pPr>
              <w:rPr>
                <w:rFonts w:eastAsia="Times New Roman"/>
                <w:spacing w:val="0"/>
                <w:kern w:val="0"/>
                <w:lang w:eastAsia="lt-LT"/>
              </w:rPr>
            </w:pPr>
            <w:r w:rsidRPr="00313343">
              <w:rPr>
                <w:rFonts w:eastAsia="Times New Roman"/>
                <w:spacing w:val="0"/>
                <w:kern w:val="0"/>
                <w:lang w:eastAsia="lt-LT"/>
              </w:rPr>
              <w:t xml:space="preserve">Didelė kalėdinė stalo kompozicija (eglės ar kito </w:t>
            </w:r>
            <w:r w:rsidR="003442FF" w:rsidRPr="00313343">
              <w:rPr>
                <w:rFonts w:eastAsia="Times New Roman"/>
                <w:spacing w:val="0"/>
                <w:kern w:val="0"/>
                <w:lang w:eastAsia="lt-LT"/>
              </w:rPr>
              <w:t>spygliuočio</w:t>
            </w:r>
            <w:r w:rsidRPr="00313343">
              <w:rPr>
                <w:rFonts w:eastAsia="Times New Roman"/>
                <w:spacing w:val="0"/>
                <w:kern w:val="0"/>
                <w:lang w:eastAsia="lt-LT"/>
              </w:rPr>
              <w:t xml:space="preserve"> šakos, dekoravimo elementai, kiti augalai, keramikinis arba kitoks tokioms kompozicijoms tinkamas indas)</w:t>
            </w:r>
          </w:p>
        </w:tc>
        <w:tc>
          <w:tcPr>
            <w:tcW w:w="1425" w:type="dxa"/>
            <w:tcBorders>
              <w:top w:val="nil"/>
              <w:left w:val="nil"/>
              <w:bottom w:val="single" w:sz="4" w:space="0" w:color="auto"/>
              <w:right w:val="single" w:sz="4" w:space="0" w:color="auto"/>
            </w:tcBorders>
            <w:shd w:val="clear" w:color="auto" w:fill="auto"/>
            <w:noWrap/>
            <w:vAlign w:val="center"/>
            <w:hideMark/>
          </w:tcPr>
          <w:p w:rsidR="00793AD9" w:rsidRPr="00313343" w:rsidRDefault="00BD2B3C" w:rsidP="00296ACF">
            <w:pPr>
              <w:jc w:val="center"/>
              <w:rPr>
                <w:rFonts w:eastAsia="Times New Roman"/>
                <w:color w:val="000000"/>
                <w:spacing w:val="0"/>
                <w:kern w:val="0"/>
                <w:lang w:eastAsia="lt-LT"/>
              </w:rPr>
            </w:pPr>
            <w:r>
              <w:rPr>
                <w:rFonts w:eastAsia="Times New Roman"/>
                <w:color w:val="000000"/>
                <w:spacing w:val="0"/>
                <w:kern w:val="0"/>
                <w:lang w:eastAsia="lt-LT"/>
              </w:rPr>
              <w:t>3</w:t>
            </w:r>
          </w:p>
        </w:tc>
      </w:tr>
      <w:tr w:rsidR="00BD2B3C" w:rsidRPr="00313343" w:rsidTr="00296ACF">
        <w:trPr>
          <w:trHeight w:val="375"/>
        </w:trPr>
        <w:tc>
          <w:tcPr>
            <w:tcW w:w="2199" w:type="dxa"/>
            <w:vMerge w:val="restart"/>
            <w:tcBorders>
              <w:top w:val="nil"/>
              <w:left w:val="single" w:sz="4" w:space="0" w:color="auto"/>
              <w:right w:val="single" w:sz="4" w:space="0" w:color="auto"/>
            </w:tcBorders>
            <w:shd w:val="clear" w:color="auto" w:fill="auto"/>
            <w:vAlign w:val="center"/>
            <w:hideMark/>
          </w:tcPr>
          <w:p w:rsidR="00BD2B3C" w:rsidRPr="00313343" w:rsidRDefault="00BD2B3C" w:rsidP="00793AD9">
            <w:pPr>
              <w:jc w:val="center"/>
              <w:rPr>
                <w:rFonts w:eastAsia="Times New Roman"/>
                <w:spacing w:val="0"/>
                <w:kern w:val="0"/>
                <w:lang w:eastAsia="lt-LT"/>
              </w:rPr>
            </w:pPr>
            <w:r w:rsidRPr="00313343">
              <w:rPr>
                <w:rFonts w:eastAsia="Times New Roman"/>
                <w:spacing w:val="0"/>
                <w:kern w:val="0"/>
                <w:lang w:eastAsia="lt-LT"/>
              </w:rPr>
              <w:t>Vazoninės gėlės</w:t>
            </w:r>
          </w:p>
        </w:tc>
        <w:tc>
          <w:tcPr>
            <w:tcW w:w="6509" w:type="dxa"/>
            <w:tcBorders>
              <w:top w:val="nil"/>
              <w:left w:val="nil"/>
              <w:bottom w:val="single" w:sz="4" w:space="0" w:color="auto"/>
              <w:right w:val="single" w:sz="4" w:space="0" w:color="auto"/>
            </w:tcBorders>
            <w:shd w:val="clear" w:color="auto" w:fill="auto"/>
            <w:noWrap/>
            <w:vAlign w:val="bottom"/>
            <w:hideMark/>
          </w:tcPr>
          <w:p w:rsidR="00BD2B3C" w:rsidRPr="00BD2B3C" w:rsidRDefault="00BD2B3C" w:rsidP="00BD2B3C">
            <w:pPr>
              <w:spacing w:line="276" w:lineRule="auto"/>
              <w:rPr>
                <w:spacing w:val="0"/>
              </w:rPr>
            </w:pPr>
            <w:r w:rsidRPr="00BD2B3C">
              <w:rPr>
                <w:spacing w:val="0"/>
              </w:rPr>
              <w:t>Vazoninė lapinė gėlė, aukštis iki 70 cm.</w:t>
            </w:r>
          </w:p>
          <w:p w:rsidR="00BD2B3C" w:rsidRPr="00BD2B3C" w:rsidRDefault="00BD2B3C" w:rsidP="00BD2B3C">
            <w:pPr>
              <w:spacing w:line="276" w:lineRule="auto"/>
              <w:rPr>
                <w:rFonts w:eastAsia="Times New Roman"/>
                <w:color w:val="FF0000"/>
                <w:spacing w:val="0"/>
                <w:kern w:val="0"/>
                <w:lang w:eastAsia="lt-LT"/>
              </w:rPr>
            </w:pPr>
            <w:r w:rsidRPr="00BD2B3C">
              <w:rPr>
                <w:spacing w:val="0"/>
              </w:rPr>
              <w:t>(juka, dracena, šeflera, zamioakulkas)</w:t>
            </w:r>
          </w:p>
        </w:tc>
        <w:tc>
          <w:tcPr>
            <w:tcW w:w="1425" w:type="dxa"/>
            <w:tcBorders>
              <w:top w:val="nil"/>
              <w:left w:val="nil"/>
              <w:bottom w:val="single" w:sz="4" w:space="0" w:color="auto"/>
              <w:right w:val="single" w:sz="4" w:space="0" w:color="auto"/>
            </w:tcBorders>
            <w:shd w:val="clear" w:color="auto" w:fill="auto"/>
            <w:noWrap/>
            <w:vAlign w:val="center"/>
            <w:hideMark/>
          </w:tcPr>
          <w:p w:rsidR="00BD2B3C" w:rsidRPr="00313343" w:rsidRDefault="00BD2B3C" w:rsidP="00296ACF">
            <w:pPr>
              <w:jc w:val="center"/>
              <w:rPr>
                <w:rFonts w:eastAsia="Times New Roman"/>
                <w:color w:val="000000"/>
                <w:spacing w:val="0"/>
                <w:kern w:val="0"/>
                <w:lang w:eastAsia="lt-LT"/>
              </w:rPr>
            </w:pPr>
            <w:r>
              <w:rPr>
                <w:rFonts w:eastAsia="Times New Roman"/>
                <w:color w:val="000000"/>
                <w:spacing w:val="0"/>
                <w:kern w:val="0"/>
                <w:lang w:eastAsia="lt-LT"/>
              </w:rPr>
              <w:t>2</w:t>
            </w:r>
          </w:p>
        </w:tc>
      </w:tr>
      <w:tr w:rsidR="00BD2B3C" w:rsidRPr="00313343" w:rsidTr="00296ACF">
        <w:trPr>
          <w:trHeight w:val="141"/>
        </w:trPr>
        <w:tc>
          <w:tcPr>
            <w:tcW w:w="2199" w:type="dxa"/>
            <w:vMerge/>
            <w:tcBorders>
              <w:left w:val="single" w:sz="4" w:space="0" w:color="auto"/>
              <w:right w:val="single" w:sz="4" w:space="0" w:color="auto"/>
            </w:tcBorders>
            <w:shd w:val="clear" w:color="auto" w:fill="auto"/>
            <w:vAlign w:val="center"/>
          </w:tcPr>
          <w:p w:rsidR="00BD2B3C" w:rsidRPr="00313343" w:rsidRDefault="00BD2B3C" w:rsidP="00793AD9">
            <w:pPr>
              <w:jc w:val="center"/>
              <w:rPr>
                <w:rFonts w:eastAsia="Times New Roman"/>
                <w:spacing w:val="0"/>
                <w:kern w:val="0"/>
                <w:lang w:eastAsia="lt-LT"/>
              </w:rPr>
            </w:pPr>
          </w:p>
        </w:tc>
        <w:tc>
          <w:tcPr>
            <w:tcW w:w="6509" w:type="dxa"/>
            <w:tcBorders>
              <w:top w:val="single" w:sz="4" w:space="0" w:color="auto"/>
              <w:left w:val="nil"/>
              <w:bottom w:val="single" w:sz="4" w:space="0" w:color="auto"/>
              <w:right w:val="single" w:sz="4" w:space="0" w:color="auto"/>
            </w:tcBorders>
            <w:shd w:val="clear" w:color="auto" w:fill="auto"/>
            <w:noWrap/>
            <w:vAlign w:val="bottom"/>
          </w:tcPr>
          <w:p w:rsidR="00BD2B3C" w:rsidRPr="00BD2B3C" w:rsidRDefault="00BD2B3C" w:rsidP="00BD2B3C">
            <w:pPr>
              <w:spacing w:line="276" w:lineRule="auto"/>
              <w:rPr>
                <w:spacing w:val="0"/>
              </w:rPr>
            </w:pPr>
            <w:r w:rsidRPr="00BD2B3C">
              <w:rPr>
                <w:spacing w:val="0"/>
              </w:rPr>
              <w:t>Vazoninė lapinė gėlė,  aukštis iki 1 m</w:t>
            </w:r>
          </w:p>
          <w:p w:rsidR="00BD2B3C" w:rsidRPr="00BD2B3C" w:rsidRDefault="00BD2B3C" w:rsidP="00BD2B3C">
            <w:pPr>
              <w:spacing w:line="276" w:lineRule="auto"/>
              <w:rPr>
                <w:spacing w:val="0"/>
              </w:rPr>
            </w:pPr>
            <w:r w:rsidRPr="00BD2B3C">
              <w:rPr>
                <w:spacing w:val="0"/>
              </w:rPr>
              <w:t>(juka, dracena, fikusas, nolina)</w:t>
            </w:r>
          </w:p>
        </w:tc>
        <w:tc>
          <w:tcPr>
            <w:tcW w:w="1425" w:type="dxa"/>
            <w:tcBorders>
              <w:top w:val="single" w:sz="4" w:space="0" w:color="auto"/>
              <w:left w:val="nil"/>
              <w:bottom w:val="single" w:sz="4" w:space="0" w:color="auto"/>
              <w:right w:val="single" w:sz="4" w:space="0" w:color="auto"/>
            </w:tcBorders>
            <w:shd w:val="clear" w:color="auto" w:fill="auto"/>
            <w:noWrap/>
            <w:vAlign w:val="center"/>
          </w:tcPr>
          <w:p w:rsidR="00BD2B3C" w:rsidRPr="00313343" w:rsidRDefault="00BD2B3C" w:rsidP="00296ACF">
            <w:pPr>
              <w:jc w:val="center"/>
              <w:rPr>
                <w:rFonts w:eastAsia="Times New Roman"/>
                <w:color w:val="000000"/>
                <w:spacing w:val="0"/>
                <w:kern w:val="0"/>
                <w:lang w:eastAsia="lt-LT"/>
              </w:rPr>
            </w:pPr>
            <w:r>
              <w:rPr>
                <w:rFonts w:eastAsia="Times New Roman"/>
                <w:color w:val="000000"/>
                <w:spacing w:val="0"/>
                <w:kern w:val="0"/>
                <w:lang w:eastAsia="lt-LT"/>
              </w:rPr>
              <w:t>2</w:t>
            </w:r>
          </w:p>
        </w:tc>
      </w:tr>
      <w:tr w:rsidR="00BD2B3C" w:rsidRPr="00313343" w:rsidTr="00296ACF">
        <w:trPr>
          <w:trHeight w:val="475"/>
        </w:trPr>
        <w:tc>
          <w:tcPr>
            <w:tcW w:w="2199" w:type="dxa"/>
            <w:vMerge/>
            <w:tcBorders>
              <w:left w:val="single" w:sz="4" w:space="0" w:color="auto"/>
              <w:right w:val="single" w:sz="4" w:space="0" w:color="auto"/>
            </w:tcBorders>
            <w:shd w:val="clear" w:color="auto" w:fill="auto"/>
            <w:vAlign w:val="center"/>
          </w:tcPr>
          <w:p w:rsidR="00BD2B3C" w:rsidRPr="00313343" w:rsidRDefault="00BD2B3C" w:rsidP="00793AD9">
            <w:pPr>
              <w:jc w:val="center"/>
              <w:rPr>
                <w:rFonts w:eastAsia="Times New Roman"/>
                <w:spacing w:val="0"/>
                <w:kern w:val="0"/>
                <w:lang w:eastAsia="lt-LT"/>
              </w:rPr>
            </w:pPr>
          </w:p>
        </w:tc>
        <w:tc>
          <w:tcPr>
            <w:tcW w:w="6509" w:type="dxa"/>
            <w:tcBorders>
              <w:top w:val="single" w:sz="4" w:space="0" w:color="auto"/>
              <w:left w:val="nil"/>
              <w:bottom w:val="single" w:sz="4" w:space="0" w:color="auto"/>
              <w:right w:val="single" w:sz="4" w:space="0" w:color="auto"/>
            </w:tcBorders>
            <w:shd w:val="clear" w:color="auto" w:fill="auto"/>
            <w:noWrap/>
            <w:vAlign w:val="bottom"/>
          </w:tcPr>
          <w:p w:rsidR="00BD2B3C" w:rsidRPr="00BD2B3C" w:rsidRDefault="00BD2B3C" w:rsidP="00BD2B3C">
            <w:pPr>
              <w:spacing w:line="276" w:lineRule="auto"/>
              <w:rPr>
                <w:spacing w:val="0"/>
              </w:rPr>
            </w:pPr>
            <w:r w:rsidRPr="00BD2B3C">
              <w:rPr>
                <w:spacing w:val="0"/>
              </w:rPr>
              <w:t>Vazoninė lapinė gėlė,  aukštis iki 1,50</w:t>
            </w:r>
            <w:r w:rsidR="00C80FD3">
              <w:rPr>
                <w:spacing w:val="0"/>
              </w:rPr>
              <w:t xml:space="preserve"> </w:t>
            </w:r>
            <w:r w:rsidRPr="00BD2B3C">
              <w:rPr>
                <w:spacing w:val="0"/>
              </w:rPr>
              <w:t>m</w:t>
            </w:r>
          </w:p>
          <w:p w:rsidR="00BD2B3C" w:rsidRPr="00BD2B3C" w:rsidRDefault="00BD2B3C" w:rsidP="00BD2B3C">
            <w:pPr>
              <w:spacing w:line="276" w:lineRule="auto"/>
              <w:rPr>
                <w:spacing w:val="0"/>
              </w:rPr>
            </w:pPr>
            <w:r w:rsidRPr="00BD2B3C">
              <w:rPr>
                <w:spacing w:val="0"/>
              </w:rPr>
              <w:t>(juka, dracena, fikusas, palmė)</w:t>
            </w:r>
          </w:p>
        </w:tc>
        <w:tc>
          <w:tcPr>
            <w:tcW w:w="1425" w:type="dxa"/>
            <w:tcBorders>
              <w:top w:val="single" w:sz="4" w:space="0" w:color="auto"/>
              <w:left w:val="nil"/>
              <w:bottom w:val="single" w:sz="4" w:space="0" w:color="auto"/>
              <w:right w:val="single" w:sz="4" w:space="0" w:color="auto"/>
            </w:tcBorders>
            <w:shd w:val="clear" w:color="auto" w:fill="auto"/>
            <w:noWrap/>
            <w:vAlign w:val="center"/>
          </w:tcPr>
          <w:p w:rsidR="00BD2B3C" w:rsidRPr="00313343" w:rsidRDefault="00BD2B3C" w:rsidP="00296ACF">
            <w:pPr>
              <w:jc w:val="center"/>
              <w:rPr>
                <w:rFonts w:eastAsia="Times New Roman"/>
                <w:color w:val="000000"/>
                <w:spacing w:val="0"/>
                <w:kern w:val="0"/>
                <w:lang w:eastAsia="lt-LT"/>
              </w:rPr>
            </w:pPr>
            <w:r>
              <w:rPr>
                <w:rFonts w:eastAsia="Times New Roman"/>
                <w:color w:val="000000"/>
                <w:spacing w:val="0"/>
                <w:kern w:val="0"/>
                <w:lang w:eastAsia="lt-LT"/>
              </w:rPr>
              <w:t>2</w:t>
            </w:r>
          </w:p>
        </w:tc>
      </w:tr>
      <w:tr w:rsidR="00BD2B3C" w:rsidRPr="00313343" w:rsidTr="00296ACF">
        <w:trPr>
          <w:trHeight w:val="241"/>
        </w:trPr>
        <w:tc>
          <w:tcPr>
            <w:tcW w:w="2199" w:type="dxa"/>
            <w:vMerge/>
            <w:tcBorders>
              <w:left w:val="single" w:sz="4" w:space="0" w:color="auto"/>
              <w:right w:val="single" w:sz="4" w:space="0" w:color="auto"/>
            </w:tcBorders>
            <w:shd w:val="clear" w:color="auto" w:fill="auto"/>
            <w:vAlign w:val="center"/>
          </w:tcPr>
          <w:p w:rsidR="00BD2B3C" w:rsidRPr="00313343" w:rsidRDefault="00BD2B3C" w:rsidP="00793AD9">
            <w:pPr>
              <w:jc w:val="center"/>
              <w:rPr>
                <w:rFonts w:eastAsia="Times New Roman"/>
                <w:spacing w:val="0"/>
                <w:kern w:val="0"/>
                <w:lang w:eastAsia="lt-LT"/>
              </w:rPr>
            </w:pPr>
          </w:p>
        </w:tc>
        <w:tc>
          <w:tcPr>
            <w:tcW w:w="6509" w:type="dxa"/>
            <w:tcBorders>
              <w:top w:val="single" w:sz="4" w:space="0" w:color="auto"/>
              <w:left w:val="nil"/>
              <w:bottom w:val="single" w:sz="4" w:space="0" w:color="auto"/>
              <w:right w:val="single" w:sz="4" w:space="0" w:color="auto"/>
            </w:tcBorders>
            <w:shd w:val="clear" w:color="auto" w:fill="auto"/>
            <w:noWrap/>
            <w:vAlign w:val="bottom"/>
          </w:tcPr>
          <w:p w:rsidR="00BD2B3C" w:rsidRPr="00BD2B3C" w:rsidRDefault="00BD2B3C" w:rsidP="00BD2B3C">
            <w:pPr>
              <w:spacing w:line="276" w:lineRule="auto"/>
              <w:rPr>
                <w:spacing w:val="0"/>
              </w:rPr>
            </w:pPr>
            <w:r w:rsidRPr="00BD2B3C">
              <w:rPr>
                <w:spacing w:val="0"/>
              </w:rPr>
              <w:t>Vazoninė lapinė gėlė,  aukštis iki 50 cm bonsas</w:t>
            </w:r>
          </w:p>
        </w:tc>
        <w:tc>
          <w:tcPr>
            <w:tcW w:w="1425" w:type="dxa"/>
            <w:tcBorders>
              <w:top w:val="single" w:sz="4" w:space="0" w:color="auto"/>
              <w:left w:val="nil"/>
              <w:bottom w:val="single" w:sz="4" w:space="0" w:color="auto"/>
              <w:right w:val="single" w:sz="4" w:space="0" w:color="auto"/>
            </w:tcBorders>
            <w:shd w:val="clear" w:color="auto" w:fill="auto"/>
            <w:noWrap/>
            <w:vAlign w:val="center"/>
          </w:tcPr>
          <w:p w:rsidR="00BD2B3C" w:rsidRPr="00313343" w:rsidRDefault="00BD2B3C" w:rsidP="00296ACF">
            <w:pPr>
              <w:jc w:val="center"/>
              <w:rPr>
                <w:rFonts w:eastAsia="Times New Roman"/>
                <w:color w:val="000000"/>
                <w:spacing w:val="0"/>
                <w:kern w:val="0"/>
                <w:lang w:eastAsia="lt-LT"/>
              </w:rPr>
            </w:pPr>
            <w:r>
              <w:rPr>
                <w:rFonts w:eastAsia="Times New Roman"/>
                <w:color w:val="000000"/>
                <w:spacing w:val="0"/>
                <w:kern w:val="0"/>
                <w:lang w:eastAsia="lt-LT"/>
              </w:rPr>
              <w:t>2</w:t>
            </w:r>
          </w:p>
        </w:tc>
      </w:tr>
      <w:tr w:rsidR="00BD2B3C" w:rsidRPr="00313343" w:rsidTr="00296ACF">
        <w:trPr>
          <w:trHeight w:val="131"/>
        </w:trPr>
        <w:tc>
          <w:tcPr>
            <w:tcW w:w="2199" w:type="dxa"/>
            <w:vMerge/>
            <w:tcBorders>
              <w:left w:val="single" w:sz="4" w:space="0" w:color="auto"/>
              <w:right w:val="single" w:sz="4" w:space="0" w:color="auto"/>
            </w:tcBorders>
            <w:shd w:val="clear" w:color="auto" w:fill="auto"/>
            <w:vAlign w:val="center"/>
          </w:tcPr>
          <w:p w:rsidR="00BD2B3C" w:rsidRPr="00313343" w:rsidRDefault="00BD2B3C" w:rsidP="00793AD9">
            <w:pPr>
              <w:jc w:val="center"/>
              <w:rPr>
                <w:rFonts w:eastAsia="Times New Roman"/>
                <w:spacing w:val="0"/>
                <w:kern w:val="0"/>
                <w:lang w:eastAsia="lt-LT"/>
              </w:rPr>
            </w:pPr>
          </w:p>
        </w:tc>
        <w:tc>
          <w:tcPr>
            <w:tcW w:w="6509" w:type="dxa"/>
            <w:tcBorders>
              <w:top w:val="single" w:sz="4" w:space="0" w:color="auto"/>
              <w:left w:val="nil"/>
              <w:bottom w:val="single" w:sz="4" w:space="0" w:color="auto"/>
              <w:right w:val="single" w:sz="4" w:space="0" w:color="auto"/>
            </w:tcBorders>
            <w:shd w:val="clear" w:color="auto" w:fill="auto"/>
            <w:noWrap/>
            <w:vAlign w:val="bottom"/>
          </w:tcPr>
          <w:p w:rsidR="00BD2B3C" w:rsidRPr="00BD2B3C" w:rsidRDefault="00BD2B3C" w:rsidP="00BD2B3C">
            <w:pPr>
              <w:spacing w:line="276" w:lineRule="auto"/>
              <w:rPr>
                <w:spacing w:val="0"/>
              </w:rPr>
            </w:pPr>
            <w:r w:rsidRPr="00BD2B3C">
              <w:rPr>
                <w:spacing w:val="0"/>
              </w:rPr>
              <w:t>Vazoninė žydinti gėlė panaelopsis. Aukštis apie 70 cm</w:t>
            </w:r>
          </w:p>
        </w:tc>
        <w:tc>
          <w:tcPr>
            <w:tcW w:w="1425" w:type="dxa"/>
            <w:tcBorders>
              <w:top w:val="single" w:sz="4" w:space="0" w:color="auto"/>
              <w:left w:val="nil"/>
              <w:bottom w:val="single" w:sz="4" w:space="0" w:color="auto"/>
              <w:right w:val="single" w:sz="4" w:space="0" w:color="auto"/>
            </w:tcBorders>
            <w:shd w:val="clear" w:color="auto" w:fill="auto"/>
            <w:noWrap/>
            <w:vAlign w:val="center"/>
          </w:tcPr>
          <w:p w:rsidR="00BD2B3C" w:rsidRPr="00313343" w:rsidRDefault="00296ACF" w:rsidP="00296ACF">
            <w:pPr>
              <w:jc w:val="center"/>
              <w:rPr>
                <w:rFonts w:eastAsia="Times New Roman"/>
                <w:color w:val="000000"/>
                <w:spacing w:val="0"/>
                <w:kern w:val="0"/>
                <w:lang w:eastAsia="lt-LT"/>
              </w:rPr>
            </w:pPr>
            <w:r>
              <w:rPr>
                <w:rFonts w:eastAsia="Times New Roman"/>
                <w:color w:val="000000"/>
                <w:spacing w:val="0"/>
                <w:kern w:val="0"/>
                <w:lang w:eastAsia="lt-LT"/>
              </w:rPr>
              <w:t>2</w:t>
            </w:r>
          </w:p>
        </w:tc>
      </w:tr>
      <w:tr w:rsidR="00BD2B3C" w:rsidRPr="00313343" w:rsidTr="00296ACF">
        <w:trPr>
          <w:trHeight w:val="135"/>
        </w:trPr>
        <w:tc>
          <w:tcPr>
            <w:tcW w:w="2199" w:type="dxa"/>
            <w:vMerge/>
            <w:tcBorders>
              <w:left w:val="single" w:sz="4" w:space="0" w:color="auto"/>
              <w:right w:val="single" w:sz="4" w:space="0" w:color="auto"/>
            </w:tcBorders>
            <w:shd w:val="clear" w:color="auto" w:fill="auto"/>
            <w:vAlign w:val="center"/>
          </w:tcPr>
          <w:p w:rsidR="00BD2B3C" w:rsidRPr="00313343" w:rsidRDefault="00BD2B3C" w:rsidP="00793AD9">
            <w:pPr>
              <w:jc w:val="center"/>
              <w:rPr>
                <w:rFonts w:eastAsia="Times New Roman"/>
                <w:spacing w:val="0"/>
                <w:kern w:val="0"/>
                <w:lang w:eastAsia="lt-LT"/>
              </w:rPr>
            </w:pPr>
          </w:p>
        </w:tc>
        <w:tc>
          <w:tcPr>
            <w:tcW w:w="6509" w:type="dxa"/>
            <w:tcBorders>
              <w:top w:val="single" w:sz="4" w:space="0" w:color="auto"/>
              <w:left w:val="nil"/>
              <w:bottom w:val="single" w:sz="4" w:space="0" w:color="auto"/>
              <w:right w:val="single" w:sz="4" w:space="0" w:color="auto"/>
            </w:tcBorders>
            <w:shd w:val="clear" w:color="auto" w:fill="auto"/>
            <w:noWrap/>
            <w:vAlign w:val="bottom"/>
          </w:tcPr>
          <w:p w:rsidR="00BD2B3C" w:rsidRPr="00BD2B3C" w:rsidRDefault="00BD2B3C" w:rsidP="00BD2B3C">
            <w:pPr>
              <w:spacing w:line="276" w:lineRule="auto"/>
              <w:rPr>
                <w:spacing w:val="0"/>
              </w:rPr>
            </w:pPr>
            <w:r w:rsidRPr="00BD2B3C">
              <w:rPr>
                <w:spacing w:val="0"/>
              </w:rPr>
              <w:t>Vazoninė žydinti gėlė antūris.  Aukštis apie 60 cm</w:t>
            </w:r>
          </w:p>
        </w:tc>
        <w:tc>
          <w:tcPr>
            <w:tcW w:w="1425" w:type="dxa"/>
            <w:tcBorders>
              <w:top w:val="single" w:sz="4" w:space="0" w:color="auto"/>
              <w:left w:val="nil"/>
              <w:bottom w:val="single" w:sz="4" w:space="0" w:color="auto"/>
              <w:right w:val="single" w:sz="4" w:space="0" w:color="auto"/>
            </w:tcBorders>
            <w:shd w:val="clear" w:color="auto" w:fill="auto"/>
            <w:noWrap/>
            <w:vAlign w:val="center"/>
          </w:tcPr>
          <w:p w:rsidR="00BD2B3C" w:rsidRPr="00313343" w:rsidRDefault="00BD2B3C" w:rsidP="00296ACF">
            <w:pPr>
              <w:jc w:val="center"/>
              <w:rPr>
                <w:rFonts w:eastAsia="Times New Roman"/>
                <w:color w:val="000000"/>
                <w:spacing w:val="0"/>
                <w:kern w:val="0"/>
                <w:lang w:eastAsia="lt-LT"/>
              </w:rPr>
            </w:pPr>
            <w:r>
              <w:rPr>
                <w:rFonts w:eastAsia="Times New Roman"/>
                <w:color w:val="000000"/>
                <w:spacing w:val="0"/>
                <w:kern w:val="0"/>
                <w:lang w:eastAsia="lt-LT"/>
              </w:rPr>
              <w:t>3</w:t>
            </w:r>
          </w:p>
        </w:tc>
      </w:tr>
      <w:tr w:rsidR="00BD2B3C" w:rsidRPr="00313343" w:rsidTr="00296ACF">
        <w:trPr>
          <w:trHeight w:val="167"/>
        </w:trPr>
        <w:tc>
          <w:tcPr>
            <w:tcW w:w="2199" w:type="dxa"/>
            <w:vMerge/>
            <w:tcBorders>
              <w:left w:val="single" w:sz="4" w:space="0" w:color="auto"/>
              <w:right w:val="single" w:sz="4" w:space="0" w:color="auto"/>
            </w:tcBorders>
            <w:shd w:val="clear" w:color="auto" w:fill="auto"/>
            <w:vAlign w:val="center"/>
          </w:tcPr>
          <w:p w:rsidR="00BD2B3C" w:rsidRPr="00313343" w:rsidRDefault="00BD2B3C" w:rsidP="00793AD9">
            <w:pPr>
              <w:jc w:val="center"/>
              <w:rPr>
                <w:rFonts w:eastAsia="Times New Roman"/>
                <w:spacing w:val="0"/>
                <w:kern w:val="0"/>
                <w:lang w:eastAsia="lt-LT"/>
              </w:rPr>
            </w:pPr>
          </w:p>
        </w:tc>
        <w:tc>
          <w:tcPr>
            <w:tcW w:w="6509" w:type="dxa"/>
            <w:tcBorders>
              <w:top w:val="single" w:sz="4" w:space="0" w:color="auto"/>
              <w:left w:val="nil"/>
              <w:bottom w:val="single" w:sz="4" w:space="0" w:color="auto"/>
              <w:right w:val="single" w:sz="4" w:space="0" w:color="auto"/>
            </w:tcBorders>
            <w:shd w:val="clear" w:color="auto" w:fill="auto"/>
            <w:noWrap/>
            <w:vAlign w:val="bottom"/>
          </w:tcPr>
          <w:p w:rsidR="00BD2B3C" w:rsidRPr="00BD2B3C" w:rsidRDefault="00BD2B3C" w:rsidP="00BD2B3C">
            <w:pPr>
              <w:spacing w:line="276" w:lineRule="auto"/>
              <w:rPr>
                <w:spacing w:val="0"/>
              </w:rPr>
            </w:pPr>
            <w:r w:rsidRPr="00BD2B3C">
              <w:rPr>
                <w:spacing w:val="0"/>
              </w:rPr>
              <w:t>Vazoninė žydinti gėlė cimbidis.</w:t>
            </w:r>
          </w:p>
        </w:tc>
        <w:tc>
          <w:tcPr>
            <w:tcW w:w="1425" w:type="dxa"/>
            <w:tcBorders>
              <w:top w:val="single" w:sz="4" w:space="0" w:color="auto"/>
              <w:left w:val="nil"/>
              <w:bottom w:val="single" w:sz="4" w:space="0" w:color="auto"/>
              <w:right w:val="single" w:sz="4" w:space="0" w:color="auto"/>
            </w:tcBorders>
            <w:shd w:val="clear" w:color="auto" w:fill="auto"/>
            <w:noWrap/>
            <w:vAlign w:val="center"/>
          </w:tcPr>
          <w:p w:rsidR="00BD2B3C" w:rsidRPr="00313343" w:rsidRDefault="00296ACF" w:rsidP="00296ACF">
            <w:pPr>
              <w:jc w:val="center"/>
              <w:rPr>
                <w:rFonts w:eastAsia="Times New Roman"/>
                <w:color w:val="000000"/>
                <w:spacing w:val="0"/>
                <w:kern w:val="0"/>
                <w:lang w:eastAsia="lt-LT"/>
              </w:rPr>
            </w:pPr>
            <w:r>
              <w:rPr>
                <w:rFonts w:eastAsia="Times New Roman"/>
                <w:color w:val="000000"/>
                <w:spacing w:val="0"/>
                <w:kern w:val="0"/>
                <w:lang w:eastAsia="lt-LT"/>
              </w:rPr>
              <w:t>2</w:t>
            </w:r>
          </w:p>
        </w:tc>
      </w:tr>
      <w:tr w:rsidR="00BD2B3C" w:rsidRPr="00313343" w:rsidTr="00296ACF">
        <w:trPr>
          <w:trHeight w:val="185"/>
        </w:trPr>
        <w:tc>
          <w:tcPr>
            <w:tcW w:w="2199" w:type="dxa"/>
            <w:vMerge/>
            <w:tcBorders>
              <w:left w:val="single" w:sz="4" w:space="0" w:color="auto"/>
              <w:right w:val="single" w:sz="4" w:space="0" w:color="auto"/>
            </w:tcBorders>
            <w:shd w:val="clear" w:color="auto" w:fill="auto"/>
            <w:vAlign w:val="center"/>
          </w:tcPr>
          <w:p w:rsidR="00BD2B3C" w:rsidRPr="00313343" w:rsidRDefault="00BD2B3C" w:rsidP="00793AD9">
            <w:pPr>
              <w:jc w:val="center"/>
              <w:rPr>
                <w:rFonts w:eastAsia="Times New Roman"/>
                <w:spacing w:val="0"/>
                <w:kern w:val="0"/>
                <w:lang w:eastAsia="lt-LT"/>
              </w:rPr>
            </w:pPr>
          </w:p>
        </w:tc>
        <w:tc>
          <w:tcPr>
            <w:tcW w:w="6509" w:type="dxa"/>
            <w:tcBorders>
              <w:top w:val="single" w:sz="4" w:space="0" w:color="auto"/>
              <w:left w:val="nil"/>
              <w:bottom w:val="single" w:sz="4" w:space="0" w:color="auto"/>
              <w:right w:val="single" w:sz="4" w:space="0" w:color="auto"/>
            </w:tcBorders>
            <w:shd w:val="clear" w:color="auto" w:fill="auto"/>
            <w:noWrap/>
            <w:vAlign w:val="bottom"/>
          </w:tcPr>
          <w:p w:rsidR="00BD2B3C" w:rsidRPr="00BD2B3C" w:rsidRDefault="00BD2B3C" w:rsidP="00BD2B3C">
            <w:pPr>
              <w:spacing w:line="276" w:lineRule="auto"/>
              <w:rPr>
                <w:spacing w:val="0"/>
              </w:rPr>
            </w:pPr>
            <w:r w:rsidRPr="00BD2B3C">
              <w:rPr>
                <w:spacing w:val="0"/>
              </w:rPr>
              <w:t>Vazoninė žydinti gėlė hortenzija. Aukštis apie 70 cm</w:t>
            </w:r>
          </w:p>
        </w:tc>
        <w:tc>
          <w:tcPr>
            <w:tcW w:w="1425" w:type="dxa"/>
            <w:tcBorders>
              <w:top w:val="single" w:sz="4" w:space="0" w:color="auto"/>
              <w:left w:val="nil"/>
              <w:bottom w:val="single" w:sz="4" w:space="0" w:color="auto"/>
              <w:right w:val="single" w:sz="4" w:space="0" w:color="auto"/>
            </w:tcBorders>
            <w:shd w:val="clear" w:color="auto" w:fill="auto"/>
            <w:noWrap/>
            <w:vAlign w:val="center"/>
          </w:tcPr>
          <w:p w:rsidR="00BD2B3C" w:rsidRPr="00313343" w:rsidRDefault="00BD2B3C" w:rsidP="00296ACF">
            <w:pPr>
              <w:jc w:val="center"/>
              <w:rPr>
                <w:rFonts w:eastAsia="Times New Roman"/>
                <w:color w:val="000000"/>
                <w:spacing w:val="0"/>
                <w:kern w:val="0"/>
                <w:lang w:eastAsia="lt-LT"/>
              </w:rPr>
            </w:pPr>
            <w:r>
              <w:rPr>
                <w:rFonts w:eastAsia="Times New Roman"/>
                <w:color w:val="000000"/>
                <w:spacing w:val="0"/>
                <w:kern w:val="0"/>
                <w:lang w:eastAsia="lt-LT"/>
              </w:rPr>
              <w:t>2</w:t>
            </w:r>
          </w:p>
        </w:tc>
      </w:tr>
      <w:tr w:rsidR="00BD2B3C" w:rsidRPr="00313343" w:rsidTr="00296ACF">
        <w:trPr>
          <w:trHeight w:val="61"/>
        </w:trPr>
        <w:tc>
          <w:tcPr>
            <w:tcW w:w="2199" w:type="dxa"/>
            <w:vMerge/>
            <w:tcBorders>
              <w:left w:val="single" w:sz="4" w:space="0" w:color="auto"/>
              <w:bottom w:val="single" w:sz="4" w:space="0" w:color="auto"/>
              <w:right w:val="single" w:sz="4" w:space="0" w:color="auto"/>
            </w:tcBorders>
            <w:shd w:val="clear" w:color="auto" w:fill="auto"/>
            <w:vAlign w:val="center"/>
          </w:tcPr>
          <w:p w:rsidR="00BD2B3C" w:rsidRPr="00313343" w:rsidRDefault="00BD2B3C" w:rsidP="00793AD9">
            <w:pPr>
              <w:jc w:val="center"/>
              <w:rPr>
                <w:rFonts w:eastAsia="Times New Roman"/>
                <w:spacing w:val="0"/>
                <w:kern w:val="0"/>
                <w:lang w:eastAsia="lt-LT"/>
              </w:rPr>
            </w:pPr>
          </w:p>
        </w:tc>
        <w:tc>
          <w:tcPr>
            <w:tcW w:w="6509" w:type="dxa"/>
            <w:tcBorders>
              <w:top w:val="single" w:sz="4" w:space="0" w:color="auto"/>
              <w:left w:val="nil"/>
              <w:bottom w:val="single" w:sz="4" w:space="0" w:color="auto"/>
              <w:right w:val="single" w:sz="4" w:space="0" w:color="auto"/>
            </w:tcBorders>
            <w:shd w:val="clear" w:color="auto" w:fill="auto"/>
            <w:noWrap/>
            <w:vAlign w:val="bottom"/>
          </w:tcPr>
          <w:p w:rsidR="00BD2B3C" w:rsidRPr="00BD2B3C" w:rsidRDefault="00BD2B3C" w:rsidP="00BD2B3C">
            <w:pPr>
              <w:spacing w:line="276" w:lineRule="auto"/>
              <w:rPr>
                <w:spacing w:val="0"/>
              </w:rPr>
            </w:pPr>
            <w:r w:rsidRPr="00BD2B3C">
              <w:rPr>
                <w:spacing w:val="0"/>
              </w:rPr>
              <w:t>Vazoninė žydinti gėlė rododendras. Aukštis apie 70cm</w:t>
            </w:r>
          </w:p>
        </w:tc>
        <w:tc>
          <w:tcPr>
            <w:tcW w:w="1425" w:type="dxa"/>
            <w:tcBorders>
              <w:top w:val="single" w:sz="4" w:space="0" w:color="auto"/>
              <w:left w:val="nil"/>
              <w:bottom w:val="single" w:sz="4" w:space="0" w:color="auto"/>
              <w:right w:val="single" w:sz="4" w:space="0" w:color="auto"/>
            </w:tcBorders>
            <w:shd w:val="clear" w:color="auto" w:fill="auto"/>
            <w:noWrap/>
            <w:vAlign w:val="center"/>
          </w:tcPr>
          <w:p w:rsidR="00BD2B3C" w:rsidRPr="00313343" w:rsidRDefault="00BD2B3C" w:rsidP="00296ACF">
            <w:pPr>
              <w:jc w:val="center"/>
              <w:rPr>
                <w:rFonts w:eastAsia="Times New Roman"/>
                <w:color w:val="000000"/>
                <w:spacing w:val="0"/>
                <w:kern w:val="0"/>
                <w:lang w:eastAsia="lt-LT"/>
              </w:rPr>
            </w:pPr>
            <w:r>
              <w:rPr>
                <w:rFonts w:eastAsia="Times New Roman"/>
                <w:color w:val="000000"/>
                <w:spacing w:val="0"/>
                <w:kern w:val="0"/>
                <w:lang w:eastAsia="lt-LT"/>
              </w:rPr>
              <w:t>2</w:t>
            </w:r>
          </w:p>
        </w:tc>
      </w:tr>
    </w:tbl>
    <w:p w:rsidR="00DD0427" w:rsidRPr="00BD2B3C" w:rsidRDefault="00DD0427" w:rsidP="00DD0427">
      <w:pPr>
        <w:tabs>
          <w:tab w:val="left" w:pos="851"/>
        </w:tabs>
        <w:rPr>
          <w:spacing w:val="0"/>
        </w:rPr>
      </w:pPr>
    </w:p>
    <w:sectPr w:rsidR="00DD0427" w:rsidRPr="00BD2B3C" w:rsidSect="00036884">
      <w:headerReference w:type="default" r:id="rId7"/>
      <w:pgSz w:w="12240" w:h="15840"/>
      <w:pgMar w:top="1440" w:right="616"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D81" w:rsidRDefault="006A6D81" w:rsidP="002A3AFF">
      <w:r>
        <w:separator/>
      </w:r>
    </w:p>
  </w:endnote>
  <w:endnote w:type="continuationSeparator" w:id="0">
    <w:p w:rsidR="006A6D81" w:rsidRDefault="006A6D81" w:rsidP="002A3A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D81" w:rsidRDefault="006A6D81" w:rsidP="002A3AFF">
      <w:r>
        <w:separator/>
      </w:r>
    </w:p>
  </w:footnote>
  <w:footnote w:type="continuationSeparator" w:id="0">
    <w:p w:rsidR="006A6D81" w:rsidRDefault="006A6D81" w:rsidP="002A3A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AFF" w:rsidRPr="00311059" w:rsidRDefault="002A3AFF" w:rsidP="002A3AFF">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D750A4"/>
    <w:multiLevelType w:val="multilevel"/>
    <w:tmpl w:val="352A11DE"/>
    <w:lvl w:ilvl="0">
      <w:start w:val="1"/>
      <w:numFmt w:val="decimal"/>
      <w:lvlText w:val="%1."/>
      <w:lvlJc w:val="left"/>
      <w:pPr>
        <w:ind w:left="1287" w:hanging="360"/>
      </w:pPr>
    </w:lvl>
    <w:lvl w:ilvl="1">
      <w:start w:val="1"/>
      <w:numFmt w:val="decimal"/>
      <w:isLgl/>
      <w:lvlText w:val="%1.%2."/>
      <w:lvlJc w:val="left"/>
      <w:pPr>
        <w:ind w:left="1647" w:hanging="720"/>
      </w:pPr>
      <w:rPr>
        <w:rFonts w:hint="default"/>
        <w:sz w:val="24"/>
        <w:szCs w:val="24"/>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727" w:hanging="180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DE61DE"/>
    <w:rsid w:val="0002304F"/>
    <w:rsid w:val="00034FDE"/>
    <w:rsid w:val="00036884"/>
    <w:rsid w:val="000928CF"/>
    <w:rsid w:val="00095BE8"/>
    <w:rsid w:val="000B0A2F"/>
    <w:rsid w:val="000F0CDC"/>
    <w:rsid w:val="00150D16"/>
    <w:rsid w:val="0017725C"/>
    <w:rsid w:val="00183025"/>
    <w:rsid w:val="0019238D"/>
    <w:rsid w:val="00194C39"/>
    <w:rsid w:val="001C516F"/>
    <w:rsid w:val="001E4F92"/>
    <w:rsid w:val="00281D0E"/>
    <w:rsid w:val="00296ACF"/>
    <w:rsid w:val="002A3AFF"/>
    <w:rsid w:val="002B68B8"/>
    <w:rsid w:val="002D3510"/>
    <w:rsid w:val="002E510C"/>
    <w:rsid w:val="00311059"/>
    <w:rsid w:val="00313343"/>
    <w:rsid w:val="003276D4"/>
    <w:rsid w:val="003442FF"/>
    <w:rsid w:val="00366A7C"/>
    <w:rsid w:val="00366B44"/>
    <w:rsid w:val="003918FE"/>
    <w:rsid w:val="00393C2E"/>
    <w:rsid w:val="004448AC"/>
    <w:rsid w:val="004627FA"/>
    <w:rsid w:val="004B1D8F"/>
    <w:rsid w:val="005113E6"/>
    <w:rsid w:val="00511D2F"/>
    <w:rsid w:val="00543DEC"/>
    <w:rsid w:val="005440BC"/>
    <w:rsid w:val="00562267"/>
    <w:rsid w:val="00570AE4"/>
    <w:rsid w:val="00596DFC"/>
    <w:rsid w:val="005B1E40"/>
    <w:rsid w:val="005C1ED9"/>
    <w:rsid w:val="005E0126"/>
    <w:rsid w:val="005E7514"/>
    <w:rsid w:val="00614D88"/>
    <w:rsid w:val="00660600"/>
    <w:rsid w:val="0066271C"/>
    <w:rsid w:val="006801D1"/>
    <w:rsid w:val="006A6D81"/>
    <w:rsid w:val="006E47A0"/>
    <w:rsid w:val="00711A76"/>
    <w:rsid w:val="007336AF"/>
    <w:rsid w:val="00760DF2"/>
    <w:rsid w:val="00773644"/>
    <w:rsid w:val="007826BF"/>
    <w:rsid w:val="00793AD9"/>
    <w:rsid w:val="007D7C24"/>
    <w:rsid w:val="00806346"/>
    <w:rsid w:val="0088121F"/>
    <w:rsid w:val="008B3E9E"/>
    <w:rsid w:val="008B49E4"/>
    <w:rsid w:val="008C068D"/>
    <w:rsid w:val="008E01F8"/>
    <w:rsid w:val="008E5BD7"/>
    <w:rsid w:val="0092201C"/>
    <w:rsid w:val="00925BF0"/>
    <w:rsid w:val="009569D0"/>
    <w:rsid w:val="009B399D"/>
    <w:rsid w:val="009C5D82"/>
    <w:rsid w:val="00A20C50"/>
    <w:rsid w:val="00A528E0"/>
    <w:rsid w:val="00A67EAC"/>
    <w:rsid w:val="00A759D9"/>
    <w:rsid w:val="00A85BE9"/>
    <w:rsid w:val="00A86968"/>
    <w:rsid w:val="00AF46C0"/>
    <w:rsid w:val="00B14F20"/>
    <w:rsid w:val="00B4211E"/>
    <w:rsid w:val="00B87DC0"/>
    <w:rsid w:val="00BD2B3C"/>
    <w:rsid w:val="00BF323C"/>
    <w:rsid w:val="00C00901"/>
    <w:rsid w:val="00C0756A"/>
    <w:rsid w:val="00C241A2"/>
    <w:rsid w:val="00C73694"/>
    <w:rsid w:val="00C80FD3"/>
    <w:rsid w:val="00CD7FFA"/>
    <w:rsid w:val="00CE4DD0"/>
    <w:rsid w:val="00CF3E6B"/>
    <w:rsid w:val="00DA31DE"/>
    <w:rsid w:val="00DB5686"/>
    <w:rsid w:val="00DD0427"/>
    <w:rsid w:val="00DE61DE"/>
    <w:rsid w:val="00DF1BFE"/>
    <w:rsid w:val="00E40880"/>
    <w:rsid w:val="00E55FCB"/>
    <w:rsid w:val="00E57A35"/>
    <w:rsid w:val="00E605F2"/>
    <w:rsid w:val="00E867DC"/>
    <w:rsid w:val="00EB4DAD"/>
    <w:rsid w:val="00ED5A55"/>
    <w:rsid w:val="00EE725B"/>
    <w:rsid w:val="00F00C6E"/>
    <w:rsid w:val="00F01584"/>
    <w:rsid w:val="00F0661E"/>
    <w:rsid w:val="00F07C57"/>
    <w:rsid w:val="00FD422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pacing w:val="-10"/>
        <w:kern w:val="28"/>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3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BD7"/>
    <w:pPr>
      <w:ind w:left="720"/>
      <w:contextualSpacing/>
    </w:pPr>
  </w:style>
  <w:style w:type="table" w:styleId="TableGrid">
    <w:name w:val="Table Grid"/>
    <w:basedOn w:val="TableNormal"/>
    <w:uiPriority w:val="39"/>
    <w:rsid w:val="00DD04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93AD9"/>
    <w:pPr>
      <w:autoSpaceDE w:val="0"/>
      <w:autoSpaceDN w:val="0"/>
      <w:adjustRightInd w:val="0"/>
    </w:pPr>
    <w:rPr>
      <w:color w:val="000000"/>
      <w:kern w:val="0"/>
      <w:sz w:val="24"/>
      <w:szCs w:val="24"/>
    </w:rPr>
  </w:style>
  <w:style w:type="paragraph" w:styleId="Header">
    <w:name w:val="header"/>
    <w:basedOn w:val="Normal"/>
    <w:link w:val="HeaderChar"/>
    <w:uiPriority w:val="99"/>
    <w:unhideWhenUsed/>
    <w:rsid w:val="002A3AFF"/>
    <w:pPr>
      <w:tabs>
        <w:tab w:val="center" w:pos="4513"/>
        <w:tab w:val="right" w:pos="9026"/>
      </w:tabs>
    </w:pPr>
  </w:style>
  <w:style w:type="character" w:customStyle="1" w:styleId="HeaderChar">
    <w:name w:val="Header Char"/>
    <w:basedOn w:val="DefaultParagraphFont"/>
    <w:link w:val="Header"/>
    <w:uiPriority w:val="99"/>
    <w:rsid w:val="002A3AFF"/>
  </w:style>
  <w:style w:type="paragraph" w:styleId="Footer">
    <w:name w:val="footer"/>
    <w:basedOn w:val="Normal"/>
    <w:link w:val="FooterChar"/>
    <w:uiPriority w:val="99"/>
    <w:unhideWhenUsed/>
    <w:rsid w:val="002A3AFF"/>
    <w:pPr>
      <w:tabs>
        <w:tab w:val="center" w:pos="4513"/>
        <w:tab w:val="right" w:pos="9026"/>
      </w:tabs>
    </w:pPr>
  </w:style>
  <w:style w:type="character" w:customStyle="1" w:styleId="FooterChar">
    <w:name w:val="Footer Char"/>
    <w:basedOn w:val="DefaultParagraphFont"/>
    <w:link w:val="Footer"/>
    <w:uiPriority w:val="99"/>
    <w:rsid w:val="002A3AFF"/>
  </w:style>
  <w:style w:type="paragraph" w:styleId="NormalWeb">
    <w:name w:val="Normal (Web)"/>
    <w:basedOn w:val="Normal"/>
    <w:uiPriority w:val="99"/>
    <w:unhideWhenUsed/>
    <w:rsid w:val="00BD2B3C"/>
    <w:pPr>
      <w:spacing w:before="100" w:beforeAutospacing="1" w:after="100" w:afterAutospacing="1"/>
    </w:pPr>
    <w:rPr>
      <w:rFonts w:eastAsia="Times New Roman"/>
      <w:spacing w:val="0"/>
      <w:kern w:val="0"/>
      <w:sz w:val="24"/>
      <w:szCs w:val="24"/>
      <w:lang w:eastAsia="lt-LT"/>
    </w:rPr>
  </w:style>
  <w:style w:type="character" w:styleId="Hyperlink">
    <w:name w:val="Hyperlink"/>
    <w:basedOn w:val="DefaultParagraphFont"/>
    <w:uiPriority w:val="99"/>
    <w:semiHidden/>
    <w:unhideWhenUsed/>
    <w:rsid w:val="007826BF"/>
    <w:rPr>
      <w:color w:val="0000FF"/>
      <w:u w:val="single"/>
    </w:rPr>
  </w:style>
</w:styles>
</file>

<file path=word/webSettings.xml><?xml version="1.0" encoding="utf-8"?>
<w:webSettings xmlns:r="http://schemas.openxmlformats.org/officeDocument/2006/relationships" xmlns:w="http://schemas.openxmlformats.org/wordprocessingml/2006/main">
  <w:divs>
    <w:div w:id="163858915">
      <w:bodyDiv w:val="1"/>
      <w:marLeft w:val="0"/>
      <w:marRight w:val="0"/>
      <w:marTop w:val="0"/>
      <w:marBottom w:val="0"/>
      <w:divBdr>
        <w:top w:val="none" w:sz="0" w:space="0" w:color="auto"/>
        <w:left w:val="none" w:sz="0" w:space="0" w:color="auto"/>
        <w:bottom w:val="none" w:sz="0" w:space="0" w:color="auto"/>
        <w:right w:val="none" w:sz="0" w:space="0" w:color="auto"/>
      </w:divBdr>
    </w:div>
    <w:div w:id="824517160">
      <w:bodyDiv w:val="1"/>
      <w:marLeft w:val="0"/>
      <w:marRight w:val="0"/>
      <w:marTop w:val="0"/>
      <w:marBottom w:val="0"/>
      <w:divBdr>
        <w:top w:val="none" w:sz="0" w:space="0" w:color="auto"/>
        <w:left w:val="none" w:sz="0" w:space="0" w:color="auto"/>
        <w:bottom w:val="none" w:sz="0" w:space="0" w:color="auto"/>
        <w:right w:val="none" w:sz="0" w:space="0" w:color="auto"/>
      </w:divBdr>
    </w:div>
    <w:div w:id="862128410">
      <w:bodyDiv w:val="1"/>
      <w:marLeft w:val="0"/>
      <w:marRight w:val="0"/>
      <w:marTop w:val="0"/>
      <w:marBottom w:val="0"/>
      <w:divBdr>
        <w:top w:val="none" w:sz="0" w:space="0" w:color="auto"/>
        <w:left w:val="none" w:sz="0" w:space="0" w:color="auto"/>
        <w:bottom w:val="none" w:sz="0" w:space="0" w:color="auto"/>
        <w:right w:val="none" w:sz="0" w:space="0" w:color="auto"/>
      </w:divBdr>
    </w:div>
    <w:div w:id="1127235420">
      <w:bodyDiv w:val="1"/>
      <w:marLeft w:val="0"/>
      <w:marRight w:val="0"/>
      <w:marTop w:val="0"/>
      <w:marBottom w:val="0"/>
      <w:divBdr>
        <w:top w:val="none" w:sz="0" w:space="0" w:color="auto"/>
        <w:left w:val="none" w:sz="0" w:space="0" w:color="auto"/>
        <w:bottom w:val="none" w:sz="0" w:space="0" w:color="auto"/>
        <w:right w:val="none" w:sz="0" w:space="0" w:color="auto"/>
      </w:divBdr>
    </w:div>
    <w:div w:id="1442413883">
      <w:bodyDiv w:val="1"/>
      <w:marLeft w:val="0"/>
      <w:marRight w:val="0"/>
      <w:marTop w:val="0"/>
      <w:marBottom w:val="0"/>
      <w:divBdr>
        <w:top w:val="none" w:sz="0" w:space="0" w:color="auto"/>
        <w:left w:val="none" w:sz="0" w:space="0" w:color="auto"/>
        <w:bottom w:val="none" w:sz="0" w:space="0" w:color="auto"/>
        <w:right w:val="none" w:sz="0" w:space="0" w:color="auto"/>
      </w:divBdr>
    </w:div>
    <w:div w:id="1582107075">
      <w:bodyDiv w:val="1"/>
      <w:marLeft w:val="0"/>
      <w:marRight w:val="0"/>
      <w:marTop w:val="0"/>
      <w:marBottom w:val="0"/>
      <w:divBdr>
        <w:top w:val="none" w:sz="0" w:space="0" w:color="auto"/>
        <w:left w:val="none" w:sz="0" w:space="0" w:color="auto"/>
        <w:bottom w:val="none" w:sz="0" w:space="0" w:color="auto"/>
        <w:right w:val="none" w:sz="0" w:space="0" w:color="auto"/>
      </w:divBdr>
    </w:div>
    <w:div w:id="1659725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1</Pages>
  <Words>3138</Words>
  <Characters>1789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4918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Laucyte</cp:lastModifiedBy>
  <cp:revision>4</cp:revision>
  <cp:lastPrinted>2023-02-27T07:04:00Z</cp:lastPrinted>
  <dcterms:created xsi:type="dcterms:W3CDTF">2025-09-18T06:50:00Z</dcterms:created>
  <dcterms:modified xsi:type="dcterms:W3CDTF">2025-09-18T08:06:00Z</dcterms:modified>
</cp:coreProperties>
</file>