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20251B" w:rsidRPr="00DE715A" w14:paraId="64AB69E9" w14:textId="77777777" w:rsidTr="00DA074F">
        <w:tc>
          <w:tcPr>
            <w:tcW w:w="9854" w:type="dxa"/>
            <w:hideMark/>
          </w:tcPr>
          <w:p w14:paraId="2130B563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006F616" wp14:editId="361B7B97">
                  <wp:extent cx="476250" cy="523875"/>
                  <wp:effectExtent l="0" t="0" r="0" b="9525"/>
                  <wp:docPr id="213908416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51B" w:rsidRPr="00DE715A" w14:paraId="011C26AE" w14:textId="77777777" w:rsidTr="00DA074F">
        <w:tc>
          <w:tcPr>
            <w:tcW w:w="9854" w:type="dxa"/>
          </w:tcPr>
          <w:p w14:paraId="1F0AEC68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251B" w:rsidRPr="00DE715A" w14:paraId="39A0E2EF" w14:textId="77777777" w:rsidTr="00DA074F">
        <w:tc>
          <w:tcPr>
            <w:tcW w:w="9854" w:type="dxa"/>
            <w:hideMark/>
          </w:tcPr>
          <w:p w14:paraId="30048CF8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20251B" w:rsidRPr="00DE715A" w14:paraId="55829A43" w14:textId="77777777" w:rsidTr="00DA074F">
        <w:tc>
          <w:tcPr>
            <w:tcW w:w="9854" w:type="dxa"/>
            <w:hideMark/>
          </w:tcPr>
          <w:p w14:paraId="6C2EABD2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20251B" w:rsidRPr="00DE715A" w14:paraId="5064D2C2" w14:textId="77777777" w:rsidTr="00DA074F">
        <w:tc>
          <w:tcPr>
            <w:tcW w:w="9854" w:type="dxa"/>
          </w:tcPr>
          <w:p w14:paraId="0E64E9AA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251B" w:rsidRPr="00DE715A" w14:paraId="071FF958" w14:textId="77777777" w:rsidTr="00DA074F">
        <w:tc>
          <w:tcPr>
            <w:tcW w:w="98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F63890" w14:textId="77777777" w:rsidR="0020251B" w:rsidRPr="005D35B4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EE4CF37" w14:textId="77777777" w:rsidR="0020251B" w:rsidRPr="005D35B4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5AEE6831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0AD5AC4" w14:textId="77777777" w:rsidR="0020251B" w:rsidRPr="00DE715A" w:rsidRDefault="0020251B" w:rsidP="002025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20251B" w:rsidRPr="005D35B4" w14:paraId="0F6FE01A" w14:textId="77777777" w:rsidTr="00DA074F">
        <w:trPr>
          <w:cantSplit/>
        </w:trPr>
        <w:tc>
          <w:tcPr>
            <w:tcW w:w="4535" w:type="dxa"/>
            <w:hideMark/>
          </w:tcPr>
          <w:p w14:paraId="457FFB14" w14:textId="7C7EE71E" w:rsidR="0020251B" w:rsidRPr="005D35B4" w:rsidRDefault="001745E2" w:rsidP="00DA074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59CFFB11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1ADF9BFC" w14:textId="492D1D8F" w:rsidR="0020251B" w:rsidRPr="005D35B4" w:rsidRDefault="00F94C74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</w:t>
            </w:r>
            <w:r w:rsidR="0020251B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</w:t>
            </w:r>
            <w:r w:rsidR="005D35B4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20251B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1E660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18</w:t>
            </w:r>
          </w:p>
        </w:tc>
      </w:tr>
      <w:tr w:rsidR="0020251B" w:rsidRPr="005D35B4" w14:paraId="4659A413" w14:textId="77777777" w:rsidTr="00DA074F">
        <w:trPr>
          <w:cantSplit/>
        </w:trPr>
        <w:tc>
          <w:tcPr>
            <w:tcW w:w="4535" w:type="dxa"/>
          </w:tcPr>
          <w:p w14:paraId="51F4F8D8" w14:textId="77777777" w:rsidR="0020251B" w:rsidRPr="005D35B4" w:rsidRDefault="0020251B" w:rsidP="00DA074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3DFB6789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0BFD047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9A62803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C3FEA03" w14:textId="77777777" w:rsidR="0020251B" w:rsidRPr="005D35B4" w:rsidRDefault="0020251B" w:rsidP="0020251B">
      <w:pPr>
        <w:rPr>
          <w:rFonts w:ascii="Arial" w:hAnsi="Arial" w:cs="Arial"/>
          <w:sz w:val="24"/>
          <w:szCs w:val="24"/>
        </w:rPr>
      </w:pPr>
    </w:p>
    <w:p w14:paraId="6B015957" w14:textId="77777777" w:rsidR="0020251B" w:rsidRPr="005D35B4" w:rsidRDefault="0020251B" w:rsidP="0020251B">
      <w:pPr>
        <w:rPr>
          <w:rFonts w:ascii="Arial" w:hAnsi="Arial" w:cs="Arial"/>
          <w:sz w:val="24"/>
          <w:szCs w:val="24"/>
        </w:rPr>
      </w:pPr>
    </w:p>
    <w:p w14:paraId="2DCD604F" w14:textId="71CC72E7" w:rsidR="0020251B" w:rsidRPr="005D35B4" w:rsidRDefault="00E85942" w:rsidP="0020251B">
      <w:pPr>
        <w:rPr>
          <w:rFonts w:ascii="Arial" w:hAnsi="Arial" w:cs="Arial"/>
          <w:b/>
          <w:bCs/>
          <w:sz w:val="24"/>
          <w:szCs w:val="24"/>
        </w:rPr>
      </w:pPr>
      <w:r w:rsidRPr="005D35B4">
        <w:rPr>
          <w:rFonts w:ascii="Arial" w:hAnsi="Arial" w:cs="Arial"/>
          <w:b/>
          <w:bCs/>
          <w:sz w:val="24"/>
          <w:szCs w:val="24"/>
        </w:rPr>
        <w:t xml:space="preserve">DĖL </w:t>
      </w:r>
      <w:r w:rsidR="001E660B">
        <w:rPr>
          <w:rFonts w:ascii="Arial" w:hAnsi="Arial" w:cs="Arial"/>
          <w:b/>
          <w:bCs/>
          <w:sz w:val="24"/>
          <w:szCs w:val="24"/>
        </w:rPr>
        <w:t xml:space="preserve">PRANEŠIMO NAGRINĖJIMO </w:t>
      </w:r>
      <w:r w:rsidRPr="005D35B4">
        <w:rPr>
          <w:rFonts w:ascii="Arial" w:hAnsi="Arial" w:cs="Arial"/>
          <w:b/>
          <w:bCs/>
          <w:sz w:val="24"/>
          <w:szCs w:val="24"/>
        </w:rPr>
        <w:t xml:space="preserve">IR PASIŪLYMŲ PATEIKIMO TERMINO </w:t>
      </w:r>
      <w:r w:rsidR="00EE32D4" w:rsidRPr="005D35B4">
        <w:rPr>
          <w:rFonts w:ascii="Arial" w:hAnsi="Arial" w:cs="Arial"/>
          <w:b/>
          <w:bCs/>
          <w:sz w:val="24"/>
          <w:szCs w:val="24"/>
        </w:rPr>
        <w:t>NUKĖLIMO</w:t>
      </w:r>
    </w:p>
    <w:p w14:paraId="3AF47A5C" w14:textId="77777777" w:rsidR="0020251B" w:rsidRDefault="0020251B" w:rsidP="0020251B">
      <w:pPr>
        <w:rPr>
          <w:rFonts w:ascii="Arial" w:hAnsi="Arial" w:cs="Arial"/>
          <w:sz w:val="24"/>
          <w:szCs w:val="24"/>
        </w:rPr>
      </w:pPr>
    </w:p>
    <w:p w14:paraId="5542A7C1" w14:textId="384798D1" w:rsidR="00E85942" w:rsidRPr="004E7C8B" w:rsidRDefault="00E85942" w:rsidP="00FF46AA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- Komisija) 2025-0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1E6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 posėdyje, vadovaudamasi Lietuvos Respublikos viešųjų pirkimų įstatymo 36 str. 6 d. ir 40 str. 1 d. ir komisijos 2025-07-17 posėdžio protokolu Nr. VP-481 patvirtintų supaprastinto viešojo pirkimo „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Informacinės stotelių švieslentės ir jų sumontavimas</w:t>
      </w:r>
      <w:r w:rsidR="00E75799" w:rsidRPr="004E7C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Alytaus miesto viešojo transporto stotelėse</w:t>
      </w:r>
      <w:r w:rsidRPr="004E7C8B">
        <w:rPr>
          <w:rFonts w:ascii="Arial" w:eastAsia="Calibri" w:hAnsi="Arial" w:cs="Arial"/>
          <w:color w:val="000000" w:themeColor="text1"/>
          <w:sz w:val="24"/>
          <w:szCs w:val="24"/>
        </w:rPr>
        <w:t>“ atviro konkurso bendrųjų pirkimo sąlygų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5.2 - 5.</w:t>
      </w:r>
      <w:r w:rsidR="00D757B1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p. ir specialiosiomis pirkimo sąlygomis</w:t>
      </w:r>
      <w:r w:rsidRPr="004E7C8B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,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atsižvelgdam</w:t>
      </w:r>
      <w:r w:rsidR="00F74268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į centrinės viešųjų pirkimų informacinės sistemos priemonėmis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2025-0</w:t>
      </w:r>
      <w:r w:rsidR="001E6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1E6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17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tiekėjo pateiktą </w:t>
      </w:r>
      <w:r w:rsidR="001E660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pranešimą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E75799" w:rsidRPr="00E37B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(pranešimo ID </w:t>
      </w:r>
      <w:r w:rsidR="00E37B1A" w:rsidRPr="00E37B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358937</w:t>
      </w:r>
      <w:r w:rsidR="00E75799" w:rsidRPr="00E37B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)</w:t>
      </w:r>
      <w:r w:rsid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FF46AA" w:rsidRP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nutarė </w:t>
      </w:r>
      <w:r w:rsidRP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nukelti pasiūlymų pateikimo terminą iki centrinėje viešųjų pirkimų informacinėje sistemoje nurodyto termino</w:t>
      </w:r>
      <w:r w:rsidR="00FF46AA" w:rsidRP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ir informuoja, kad atsakymą</w:t>
      </w:r>
      <w:r w:rsid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į pateiktus klausimus pateiks </w:t>
      </w:r>
      <w:r w:rsidR="00FF46AA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speciali</w:t>
      </w:r>
      <w:r w:rsid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ųjų</w:t>
      </w:r>
      <w:r w:rsidR="00FF46AA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</w:t>
      </w:r>
      <w:r w:rsidR="00FF46A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ų 1 priede nustatytais terminais.</w:t>
      </w:r>
    </w:p>
    <w:p w14:paraId="242B0EAB" w14:textId="77777777" w:rsidR="00936104" w:rsidRPr="005D35B4" w:rsidRDefault="00936104" w:rsidP="005D35B4">
      <w:pPr>
        <w:spacing w:after="0" w:line="240" w:lineRule="auto"/>
        <w:ind w:firstLine="1298"/>
        <w:contextualSpacing/>
        <w:jc w:val="both"/>
        <w:rPr>
          <w:rFonts w:ascii="Arial" w:hAnsi="Arial" w:cs="Arial"/>
          <w:sz w:val="24"/>
          <w:szCs w:val="24"/>
        </w:rPr>
      </w:pPr>
    </w:p>
    <w:p w14:paraId="2D6EE503" w14:textId="77777777" w:rsidR="005D35B4" w:rsidRDefault="005D35B4" w:rsidP="00E33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405EF" w14:textId="77777777" w:rsidR="00E33EB9" w:rsidRDefault="00E33EB9" w:rsidP="00E33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B13B9" w14:textId="43CA6F21" w:rsidR="00E33EB9" w:rsidRPr="005D35B4" w:rsidRDefault="00FF46AA" w:rsidP="00FF46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46AA">
        <w:rPr>
          <w:rFonts w:ascii="Arial" w:hAnsi="Arial" w:cs="Arial"/>
          <w:sz w:val="24"/>
          <w:szCs w:val="24"/>
        </w:rPr>
        <w:br/>
        <w:t>Viešųjų pirkimų skyriaus vyriausioji specialistė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FF46AA">
        <w:rPr>
          <w:rFonts w:ascii="Arial" w:hAnsi="Arial" w:cs="Arial"/>
          <w:sz w:val="24"/>
          <w:szCs w:val="24"/>
        </w:rPr>
        <w:t>Lina Rulienė</w:t>
      </w:r>
      <w:r w:rsidRPr="00FF46AA">
        <w:rPr>
          <w:rFonts w:ascii="Arial" w:hAnsi="Arial" w:cs="Arial"/>
          <w:sz w:val="24"/>
          <w:szCs w:val="24"/>
        </w:rPr>
        <w:br/>
      </w:r>
    </w:p>
    <w:sectPr w:rsidR="00E33EB9" w:rsidRPr="005D35B4" w:rsidSect="002025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D43"/>
    <w:multiLevelType w:val="hybridMultilevel"/>
    <w:tmpl w:val="956610A2"/>
    <w:lvl w:ilvl="0" w:tplc="1ED4EBBE">
      <w:start w:val="1"/>
      <w:numFmt w:val="decimal"/>
      <w:lvlText w:val="%1."/>
      <w:lvlJc w:val="left"/>
      <w:pPr>
        <w:ind w:left="1658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56569D9"/>
    <w:multiLevelType w:val="hybridMultilevel"/>
    <w:tmpl w:val="0AD850C8"/>
    <w:lvl w:ilvl="0" w:tplc="597EB4D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36650228">
    <w:abstractNumId w:val="3"/>
  </w:num>
  <w:num w:numId="2" w16cid:durableId="344090234">
    <w:abstractNumId w:val="2"/>
  </w:num>
  <w:num w:numId="3" w16cid:durableId="873812507">
    <w:abstractNumId w:val="0"/>
  </w:num>
  <w:num w:numId="4" w16cid:durableId="117029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B"/>
    <w:rsid w:val="000D3F97"/>
    <w:rsid w:val="00102F69"/>
    <w:rsid w:val="001745E2"/>
    <w:rsid w:val="001A6D17"/>
    <w:rsid w:val="001E660B"/>
    <w:rsid w:val="0020251B"/>
    <w:rsid w:val="002304BA"/>
    <w:rsid w:val="00274F8A"/>
    <w:rsid w:val="00291E58"/>
    <w:rsid w:val="00331B4F"/>
    <w:rsid w:val="0040791D"/>
    <w:rsid w:val="00420AA6"/>
    <w:rsid w:val="004676AB"/>
    <w:rsid w:val="004B06C3"/>
    <w:rsid w:val="004C098F"/>
    <w:rsid w:val="004E7C8B"/>
    <w:rsid w:val="005A60EF"/>
    <w:rsid w:val="005B693F"/>
    <w:rsid w:val="005D35B4"/>
    <w:rsid w:val="005E500F"/>
    <w:rsid w:val="005F3A29"/>
    <w:rsid w:val="00630018"/>
    <w:rsid w:val="00686EF0"/>
    <w:rsid w:val="0068795A"/>
    <w:rsid w:val="006F60A8"/>
    <w:rsid w:val="00724B4F"/>
    <w:rsid w:val="007601B9"/>
    <w:rsid w:val="007D7455"/>
    <w:rsid w:val="007E64EB"/>
    <w:rsid w:val="008513C7"/>
    <w:rsid w:val="00851D73"/>
    <w:rsid w:val="008A7FEF"/>
    <w:rsid w:val="0092174A"/>
    <w:rsid w:val="00936104"/>
    <w:rsid w:val="009367CC"/>
    <w:rsid w:val="009E746D"/>
    <w:rsid w:val="00A72CC9"/>
    <w:rsid w:val="00A76DD1"/>
    <w:rsid w:val="00B93366"/>
    <w:rsid w:val="00C03831"/>
    <w:rsid w:val="00D05480"/>
    <w:rsid w:val="00D757B1"/>
    <w:rsid w:val="00DE715A"/>
    <w:rsid w:val="00E33EB9"/>
    <w:rsid w:val="00E37B1A"/>
    <w:rsid w:val="00E75799"/>
    <w:rsid w:val="00E85942"/>
    <w:rsid w:val="00EE32D4"/>
    <w:rsid w:val="00F039EF"/>
    <w:rsid w:val="00F52BFC"/>
    <w:rsid w:val="00F74268"/>
    <w:rsid w:val="00F94C74"/>
    <w:rsid w:val="00FA5AB4"/>
    <w:rsid w:val="00FD4A2C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5945"/>
  <w15:chartTrackingRefBased/>
  <w15:docId w15:val="{E6870CC8-C302-48F7-8189-9AF9ED19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51B"/>
  </w:style>
  <w:style w:type="paragraph" w:styleId="Antrat1">
    <w:name w:val="heading 1"/>
    <w:basedOn w:val="prastasis"/>
    <w:next w:val="prastasis"/>
    <w:link w:val="Antrat1Diagrama"/>
    <w:uiPriority w:val="9"/>
    <w:qFormat/>
    <w:rsid w:val="0020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2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2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2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25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25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2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2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2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2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251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202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25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25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251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</cp:revision>
  <cp:lastPrinted>2025-09-08T07:56:00Z</cp:lastPrinted>
  <dcterms:created xsi:type="dcterms:W3CDTF">2025-09-18T09:39:00Z</dcterms:created>
  <dcterms:modified xsi:type="dcterms:W3CDTF">2025-09-18T10:53:00Z</dcterms:modified>
</cp:coreProperties>
</file>