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CB2CC5A" w14:textId="77777777" w:rsidR="00716604"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259CECAF" w14:textId="7D5ABA87"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sidR="00716604" w:rsidRPr="00716604">
            <w:rPr>
              <w:rFonts w:asciiTheme="majorBidi" w:hAnsiTheme="majorBidi" w:cstheme="majorBidi"/>
              <w:b/>
              <w:sz w:val="28"/>
              <w:szCs w:val="28"/>
            </w:rPr>
            <w:t>ŽINYBINIAI GARBĖS ŽENKLAI  SU DĖŽUTĖMIS</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5935717A" w:rsidR="0988CA22" w:rsidRPr="00F33D38" w:rsidRDefault="00AB6038" w:rsidP="00F33D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689382FD" w14:textId="77777777" w:rsidR="000C4BCF" w:rsidRDefault="000C4BCF" w:rsidP="002F611C">
      <w:pPr>
        <w:tabs>
          <w:tab w:val="left" w:pos="1276"/>
        </w:tabs>
        <w:spacing w:after="0" w:line="240" w:lineRule="auto"/>
        <w:ind w:firstLine="709"/>
        <w:jc w:val="both"/>
        <w:rPr>
          <w:rFonts w:ascii="Times New Roman" w:hAnsi="Times New Roman" w:cs="Times New Roman"/>
          <w:sz w:val="24"/>
          <w:szCs w:val="24"/>
        </w:rPr>
      </w:pPr>
    </w:p>
    <w:p w14:paraId="7BED6F8C" w14:textId="38993503" w:rsidR="006D0AB0" w:rsidRPr="00AC3C31" w:rsidRDefault="122B56A3" w:rsidP="002F611C">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F33D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6C41B3D6" w:rsidR="00914A6E" w:rsidRPr="00F33D38" w:rsidRDefault="0042545B" w:rsidP="00F33D38">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F33D38">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2F611C">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2F611C">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77777777" w:rsidR="002F611C" w:rsidRPr="002F611C" w:rsidRDefault="000A38B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13.2.</w:t>
      </w:r>
      <w:r w:rsidR="0685F94B" w:rsidRPr="002F611C">
        <w:rPr>
          <w:sz w:val="24"/>
          <w:szCs w:val="24"/>
        </w:rPr>
        <w:t xml:space="preserve"> </w:t>
      </w:r>
      <w:r w:rsidR="001A28B0" w:rsidRPr="002F611C">
        <w:rPr>
          <w:sz w:val="24"/>
          <w:szCs w:val="24"/>
        </w:rPr>
        <w:t>Pasiūlymus perkančioji organizacija vertina ir pasiūlymų eilę sudaro pagal kriterijus ir tvarką, nurodytą specialiosiose pirkimo sąlygose.</w:t>
      </w:r>
    </w:p>
    <w:p w14:paraId="1EA30B10" w14:textId="77777777" w:rsidR="002F611C" w:rsidRPr="002F611C" w:rsidRDefault="007D2DC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13.3.</w:t>
      </w:r>
      <w:r w:rsidR="000A38BA" w:rsidRPr="002F611C">
        <w:rPr>
          <w:rFonts w:eastAsia="Arial"/>
          <w:sz w:val="24"/>
          <w:szCs w:val="24"/>
        </w:rPr>
        <w:t xml:space="preserve"> </w:t>
      </w:r>
      <w:r w:rsidR="00763B33" w:rsidRPr="002F611C">
        <w:rPr>
          <w:rFonts w:eastAsia="Arial"/>
          <w:sz w:val="24"/>
          <w:szCs w:val="24"/>
        </w:rPr>
        <w:t>Jeigu tiekėjas pateikė netikslius, neišsamius ar klaidingus dokumentus ar duomenis apie atitiktį pirkimo dokumentų reikalavimams ar šių dokumentų ar duomenų trūksta,</w:t>
      </w:r>
      <w:r w:rsidR="00763B33" w:rsidRPr="002F611C">
        <w:rPr>
          <w:sz w:val="24"/>
          <w:szCs w:val="24"/>
        </w:rPr>
        <w:t xml:space="preserve"> perkančioji organizacija prašo (kai ji tai gali daryti nepažeisdama lygiateisiškumo ir skaidrumo principų) tiekėją</w:t>
      </w:r>
      <w:r w:rsidR="00763B33" w:rsidRPr="002F611C">
        <w:rPr>
          <w:rFonts w:eastAsia="Arial"/>
          <w:sz w:val="24"/>
          <w:szCs w:val="24"/>
        </w:rPr>
        <w:t xml:space="preserve"> šiuos dokumentus ar duomenis patikslinti, papildyti arba paaiškinti per</w:t>
      </w:r>
      <w:r w:rsidR="00763B33" w:rsidRPr="002F611C">
        <w:rPr>
          <w:sz w:val="24"/>
          <w:szCs w:val="24"/>
        </w:rPr>
        <w:t xml:space="preserve"> </w:t>
      </w:r>
      <w:r w:rsidR="00763B33" w:rsidRPr="002F611C">
        <w:rPr>
          <w:rFonts w:eastAsia="Arial"/>
          <w:sz w:val="24"/>
          <w:szCs w:val="24"/>
        </w:rPr>
        <w:t xml:space="preserve">perkančiosios organizacijos nustatytą protingą terminą. </w:t>
      </w:r>
      <w:r w:rsidR="00763B33" w:rsidRPr="002F611C">
        <w:rPr>
          <w:sz w:val="24"/>
          <w:szCs w:val="24"/>
        </w:rPr>
        <w:t xml:space="preserve">Duomenys ir (arba) dokumentai gali būti tikslinami, aiškinami ar papildomi, vadovaujantis VPĮ 45 straipsnio 3 dalies nuostatomis ir pagrindiniais pirkimų principais. </w:t>
      </w:r>
    </w:p>
    <w:p w14:paraId="75C7CE06" w14:textId="21B7AE36" w:rsidR="002F611C" w:rsidRPr="002F611C" w:rsidRDefault="0003500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w:t>
      </w:r>
      <w:r w:rsidR="653A2ACD" w:rsidRPr="002F611C">
        <w:rPr>
          <w:rFonts w:eastAsia="Arial"/>
          <w:sz w:val="24"/>
          <w:szCs w:val="24"/>
        </w:rPr>
        <w:t>4</w:t>
      </w:r>
      <w:r w:rsidRPr="002F611C">
        <w:rPr>
          <w:rFonts w:eastAsia="Arial"/>
          <w:sz w:val="24"/>
          <w:szCs w:val="24"/>
        </w:rPr>
        <w:t xml:space="preserve">. </w:t>
      </w:r>
      <w:r w:rsidR="00763B33"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F33D38">
      <w:pPr>
        <w:pStyle w:val="Antrat1"/>
        <w:numPr>
          <w:ilvl w:val="0"/>
          <w:numId w:val="21"/>
        </w:numPr>
        <w:spacing w:before="0" w:after="0"/>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45B07C0"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12096DA9"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2F611C">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2F611C">
      <w:pPr>
        <w:pStyle w:val="Antrat1"/>
        <w:numPr>
          <w:ilvl w:val="0"/>
          <w:numId w:val="23"/>
        </w:numPr>
        <w:spacing w:before="0" w:after="0"/>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2F611C">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F33D38">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Default="00797C8B" w:rsidP="002F611C">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63D033D4" w14:textId="66A299A4" w:rsidR="00716604" w:rsidRPr="00CC2F72" w:rsidRDefault="00716604" w:rsidP="00716604">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t>_________________________</w:t>
      </w:r>
    </w:p>
    <w:sectPr w:rsidR="00716604"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BA3E" w14:textId="77777777" w:rsidR="009A22BC" w:rsidRDefault="009A22BC" w:rsidP="00D05666">
      <w:r>
        <w:separator/>
      </w:r>
    </w:p>
  </w:endnote>
  <w:endnote w:type="continuationSeparator" w:id="0">
    <w:p w14:paraId="1BFDAC98" w14:textId="77777777" w:rsidR="009A22BC" w:rsidRDefault="009A22BC" w:rsidP="00D05666">
      <w:r>
        <w:continuationSeparator/>
      </w:r>
    </w:p>
  </w:endnote>
  <w:endnote w:type="continuationNotice" w:id="1">
    <w:p w14:paraId="540F1CA6" w14:textId="77777777" w:rsidR="009A22BC" w:rsidRDefault="009A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5DBD" w14:textId="77777777" w:rsidR="009A22BC" w:rsidRDefault="009A22BC" w:rsidP="00D05666">
      <w:r>
        <w:separator/>
      </w:r>
    </w:p>
  </w:footnote>
  <w:footnote w:type="continuationSeparator" w:id="0">
    <w:p w14:paraId="46F48099" w14:textId="77777777" w:rsidR="009A22BC" w:rsidRDefault="009A22BC" w:rsidP="00D05666">
      <w:r>
        <w:continuationSeparator/>
      </w:r>
    </w:p>
  </w:footnote>
  <w:footnote w:type="continuationNotice" w:id="1">
    <w:p w14:paraId="7FA5E5D3" w14:textId="77777777" w:rsidR="009A22BC" w:rsidRDefault="009A22BC">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BCF"/>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1A6"/>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604"/>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36E"/>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554"/>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2BC"/>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571"/>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88ABE3FF-1345-4458-BBDD-CB39057F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purl.org/dc/terms/"/>
    <ds:schemaRef ds:uri="http://schemas.microsoft.com/office/2006/documentManagement/types"/>
    <ds:schemaRef ds:uri="http://purl.org/dc/elements/1.1/"/>
    <ds:schemaRef ds:uri="63c83698-8997-4e50-a507-89ca86912937"/>
    <ds:schemaRef ds:uri="e6a19158-d0d1-40c5-9a1c-07b30edafd5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23385</Words>
  <Characters>13330</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36642</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Ligita Stančiauskienė</cp:lastModifiedBy>
  <cp:revision>4</cp:revision>
  <dcterms:created xsi:type="dcterms:W3CDTF">2025-09-16T06:00:00Z</dcterms:created>
  <dcterms:modified xsi:type="dcterms:W3CDTF">2025-09-18T07:51:00Z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