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6CCF7F4A" w14:textId="77777777" w:rsidTr="00CF3E9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4F578D2B" w14:textId="02DD2F6A" w:rsidR="00CF3E90" w:rsidRPr="00FC2D2F" w:rsidRDefault="00DF0D58" w:rsidP="00CF3E90">
            <w:pPr>
              <w:jc w:val="both"/>
              <w:rPr>
                <w:kern w:val="2"/>
                <w:sz w:val="22"/>
                <w:szCs w:val="22"/>
              </w:rPr>
            </w:pPr>
            <w:r w:rsidRPr="00FC2D2F">
              <w:rPr>
                <w:bCs/>
                <w:color w:val="000000" w:themeColor="text1"/>
                <w:kern w:val="2"/>
                <w:sz w:val="22"/>
                <w:szCs w:val="22"/>
              </w:rPr>
              <w:t>„Deguonies suvartojimo greičio įrenginio inžinerinių duomenų bibliotekos sukūrimas universiteto dirbtinio intelekto modelių mokymui ir validavimui“</w:t>
            </w:r>
          </w:p>
        </w:tc>
      </w:tr>
      <w:tr w:rsidR="00CF3E90" w:rsidRPr="00E060E2" w14:paraId="6AF6EFCB" w14:textId="77777777" w:rsidTr="00CF3E9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3DB96BED">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3DB96BED">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6B643E">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3DB96BED">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3DB96BED">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3DB96BED">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3DB96BED">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3DB96BED">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3DB96BED">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3DB96BED">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3DB96BED">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3DB96BED">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AB5753">
              <w:rPr>
                <w:b/>
                <w:kern w:val="2"/>
                <w:sz w:val="22"/>
                <w:szCs w:val="22"/>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23C85241" w:rsidR="56336DB0" w:rsidRDefault="56336DB0" w:rsidP="006B643E">
            <w:pPr>
              <w:jc w:val="both"/>
              <w:rPr>
                <w:color w:val="000000" w:themeColor="text1"/>
                <w:sz w:val="22"/>
                <w:szCs w:val="22"/>
              </w:rPr>
            </w:pPr>
          </w:p>
          <w:p w14:paraId="05FB204B" w14:textId="77777777" w:rsidR="00DF0D58" w:rsidRPr="006B643E" w:rsidRDefault="00DF0D58"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D2C1310" w14:textId="76F717AA" w:rsidR="00DF0D58" w:rsidRPr="00E94EFE" w:rsidRDefault="00DF0D58" w:rsidP="00DF0D58">
            <w:pPr>
              <w:rPr>
                <w:i/>
                <w:color w:val="000000" w:themeColor="text1"/>
                <w:kern w:val="2"/>
                <w:sz w:val="22"/>
                <w:szCs w:val="22"/>
              </w:rPr>
            </w:pPr>
            <w:r w:rsidRPr="00B54C68">
              <w:rPr>
                <w:i/>
                <w:color w:val="000000" w:themeColor="text1"/>
                <w:kern w:val="2"/>
                <w:sz w:val="22"/>
                <w:szCs w:val="22"/>
              </w:rPr>
              <w:t xml:space="preserve">Pirkimų skyrius, Vyresnysis viešųjų pirkimų specialistas, Kęstutis Kliopovas, </w:t>
            </w:r>
            <w:hyperlink r:id="rId8" w:history="1">
              <w:r w:rsidRPr="00B54C68">
                <w:rPr>
                  <w:rStyle w:val="Hipersaitas"/>
                  <w:i/>
                  <w:kern w:val="2"/>
                  <w:sz w:val="22"/>
                  <w:szCs w:val="22"/>
                </w:rPr>
                <w:t>kestutis.kliopovas</w:t>
              </w:r>
              <w:r w:rsidRPr="00E94EFE">
                <w:rPr>
                  <w:rStyle w:val="Hipersaitas"/>
                  <w:i/>
                  <w:kern w:val="2"/>
                  <w:sz w:val="22"/>
                  <w:szCs w:val="22"/>
                </w:rPr>
                <w:t>@ktu.lt</w:t>
              </w:r>
            </w:hyperlink>
            <w:r w:rsidRPr="00E94EFE">
              <w:rPr>
                <w:i/>
                <w:color w:val="000000" w:themeColor="text1"/>
                <w:kern w:val="2"/>
                <w:sz w:val="22"/>
                <w:szCs w:val="22"/>
              </w:rPr>
              <w:t xml:space="preserve"> </w:t>
            </w:r>
          </w:p>
          <w:p w14:paraId="34BF4516" w14:textId="28CA3AE1" w:rsidR="0038528F" w:rsidRPr="00DF0D58" w:rsidRDefault="0038528F" w:rsidP="00435ECC">
            <w:pPr>
              <w:rPr>
                <w:color w:val="4472C4"/>
                <w:kern w:val="2"/>
                <w:sz w:val="22"/>
                <w:szCs w:val="22"/>
              </w:rPr>
            </w:pPr>
          </w:p>
          <w:p w14:paraId="7BDA3134" w14:textId="77777777" w:rsidR="0038528F" w:rsidRPr="009C4F36" w:rsidRDefault="0038528F" w:rsidP="0038528F">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007C7C71" w14:textId="77777777" w:rsidR="00E94E18" w:rsidRDefault="00F32FF2" w:rsidP="000338B1">
            <w:pPr>
              <w:jc w:val="both"/>
              <w:rPr>
                <w:color w:val="000000" w:themeColor="text1"/>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p w14:paraId="4B4F17C0" w14:textId="20CD5682" w:rsidR="005477AB" w:rsidRPr="00A52810" w:rsidRDefault="005477AB" w:rsidP="000338B1">
            <w:pPr>
              <w:jc w:val="both"/>
              <w:rPr>
                <w:color w:val="4472C4"/>
                <w:kern w:val="2"/>
                <w:sz w:val="22"/>
                <w:szCs w:val="22"/>
              </w:rPr>
            </w:pP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4E4D475F"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 šias paslaugas</w:t>
            </w:r>
            <w:r w:rsidRPr="00B771D8">
              <w:rPr>
                <w:color w:val="000000"/>
                <w:kern w:val="2"/>
                <w:sz w:val="22"/>
                <w:szCs w:val="22"/>
              </w:rPr>
              <w:t xml:space="preserve"> (toliau – </w:t>
            </w:r>
            <w:r w:rsidRPr="00B771D8">
              <w:rPr>
                <w:b/>
                <w:color w:val="000000"/>
                <w:kern w:val="2"/>
                <w:sz w:val="22"/>
                <w:szCs w:val="22"/>
              </w:rPr>
              <w:t>Paslaugos</w:t>
            </w:r>
            <w:r w:rsidRPr="00B771D8">
              <w:rPr>
                <w:color w:val="000000"/>
                <w:kern w:val="2"/>
                <w:sz w:val="22"/>
                <w:szCs w:val="22"/>
              </w:rPr>
              <w:t>)</w:t>
            </w:r>
            <w:r w:rsidR="00FC2D2F">
              <w:rPr>
                <w:color w:val="000000"/>
                <w:kern w:val="2"/>
                <w:sz w:val="22"/>
                <w:szCs w:val="22"/>
              </w:rPr>
              <w:t>, nurodytais etapais</w:t>
            </w:r>
            <w:r w:rsidR="00DF0D5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3F726BDC" w14:textId="77777777" w:rsidR="00DF0D58" w:rsidRPr="009F5519" w:rsidRDefault="00DF0D58" w:rsidP="00DF0D58">
            <w:pPr>
              <w:jc w:val="both"/>
              <w:rPr>
                <w:color w:val="000000"/>
                <w:kern w:val="2"/>
                <w:sz w:val="22"/>
                <w:szCs w:val="22"/>
              </w:rPr>
            </w:pPr>
            <w:r w:rsidRPr="009F5519">
              <w:rPr>
                <w:color w:val="000000"/>
                <w:kern w:val="2"/>
                <w:sz w:val="22"/>
                <w:szCs w:val="22"/>
              </w:rPr>
              <w:t>I etapas (2025 m.): Dešimties (10) DSG įrenginio matavimo sesijų minutinių duomenų perdavimas ir inžinerinių požymių analizė.</w:t>
            </w:r>
          </w:p>
          <w:p w14:paraId="23A0AA05" w14:textId="77777777" w:rsidR="00DF0D58" w:rsidRDefault="00DF0D58" w:rsidP="00DF0D58">
            <w:pPr>
              <w:jc w:val="both"/>
              <w:rPr>
                <w:color w:val="000000"/>
                <w:kern w:val="2"/>
                <w:sz w:val="22"/>
                <w:szCs w:val="22"/>
              </w:rPr>
            </w:pPr>
            <w:r w:rsidRPr="009F5519">
              <w:rPr>
                <w:color w:val="000000"/>
                <w:kern w:val="2"/>
                <w:sz w:val="22"/>
                <w:szCs w:val="22"/>
              </w:rPr>
              <w:t>II etapas (2026 m.): Dvidešimt penkių (25) DSG įrenginio matavimo sesijų valandinių duomenų perdavimas, analizė ir duomenų bibliotekos DI modeliui mokyti sukūrimas.</w:t>
            </w:r>
          </w:p>
          <w:p w14:paraId="120F9944" w14:textId="3F79EEAC" w:rsidR="00DF0D58" w:rsidRPr="002D2629" w:rsidRDefault="00DF0D58" w:rsidP="00AB5753">
            <w:pPr>
              <w:jc w:val="both"/>
              <w:rPr>
                <w:color w:val="FF0000"/>
                <w:kern w:val="2"/>
                <w:sz w:val="22"/>
                <w:szCs w:val="22"/>
              </w:rPr>
            </w:pPr>
            <w:r w:rsidRPr="009F5519">
              <w:rPr>
                <w:color w:val="000000"/>
                <w:kern w:val="2"/>
                <w:sz w:val="22"/>
                <w:szCs w:val="22"/>
              </w:rPr>
              <w:t>III etapas (2027 m.): Duomenų bibliotekos perdavimas DI modelio validavimui ir galutinis apdorojimo bibliotekos sukūrimas bei perdavimas.</w:t>
            </w:r>
          </w:p>
          <w:p w14:paraId="3E5CA0BD" w14:textId="1FA08ADE" w:rsidR="00623922" w:rsidRPr="00A52810" w:rsidRDefault="00623922">
            <w:pPr>
              <w:jc w:val="both"/>
              <w:rPr>
                <w:color w:val="000000"/>
                <w:kern w:val="2"/>
                <w:sz w:val="22"/>
                <w:szCs w:val="22"/>
              </w:rPr>
            </w:pPr>
          </w:p>
          <w:p w14:paraId="27D5A73F" w14:textId="0F2B79C0" w:rsidR="00623922"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DF0D58" w:rsidRPr="00E94EFE">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DF0D58">
              <w:rPr>
                <w:color w:val="000000"/>
                <w:kern w:val="2"/>
                <w:sz w:val="22"/>
                <w:szCs w:val="22"/>
              </w:rPr>
              <w:t>2</w:t>
            </w:r>
            <w:r w:rsidRPr="00A52810">
              <w:rPr>
                <w:color w:val="000000"/>
                <w:kern w:val="2"/>
                <w:sz w:val="22"/>
                <w:szCs w:val="22"/>
              </w:rPr>
              <w:t xml:space="preserve"> „Pasiūlymas“.</w:t>
            </w:r>
          </w:p>
          <w:p w14:paraId="028F56EB" w14:textId="42BEABE7" w:rsidR="005477AB" w:rsidRPr="00A52810" w:rsidRDefault="005477AB" w:rsidP="00435ECC">
            <w:pPr>
              <w:jc w:val="both"/>
              <w:rPr>
                <w:color w:val="000000"/>
                <w:kern w:val="2"/>
                <w:sz w:val="22"/>
                <w:szCs w:val="22"/>
              </w:rPr>
            </w:pP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3FF8D440" w14:textId="20B611CF" w:rsidR="00DF0D58" w:rsidRPr="00DF0D58" w:rsidRDefault="00557119" w:rsidP="00DF0D58">
            <w:pPr>
              <w:rPr>
                <w:i/>
                <w:iCs/>
                <w:kern w:val="2"/>
                <w:sz w:val="22"/>
                <w:szCs w:val="22"/>
              </w:rPr>
            </w:pPr>
            <w:r w:rsidRPr="00A52810">
              <w:rPr>
                <w:kern w:val="2"/>
                <w:sz w:val="22"/>
                <w:szCs w:val="22"/>
              </w:rPr>
              <w:t>„</w:t>
            </w:r>
            <w:r w:rsidR="00DF0D58" w:rsidRPr="00DF0D58">
              <w:rPr>
                <w:i/>
                <w:iCs/>
                <w:kern w:val="2"/>
                <w:sz w:val="22"/>
                <w:szCs w:val="22"/>
              </w:rPr>
              <w:t>Deguonies suvartojimo greičio įrenginio inžinerinių duomenų bibliotekos</w:t>
            </w:r>
          </w:p>
          <w:p w14:paraId="57CDF15A" w14:textId="76406D82" w:rsidR="00557119" w:rsidRDefault="00DF0D58" w:rsidP="00DF0D58">
            <w:pPr>
              <w:rPr>
                <w:kern w:val="2"/>
                <w:sz w:val="22"/>
                <w:szCs w:val="22"/>
              </w:rPr>
            </w:pPr>
            <w:r w:rsidRPr="00DF0D58">
              <w:rPr>
                <w:i/>
                <w:iCs/>
                <w:kern w:val="2"/>
                <w:sz w:val="22"/>
                <w:szCs w:val="22"/>
              </w:rPr>
              <w:t>sukūrimas universiteto dirbtinio intelekto modelių mokymui ir validavimui</w:t>
            </w:r>
            <w:r w:rsidR="00557119" w:rsidRPr="00A52810">
              <w:rPr>
                <w:kern w:val="2"/>
                <w:sz w:val="22"/>
                <w:szCs w:val="22"/>
              </w:rPr>
              <w:t xml:space="preserve">“, CVPIS Nr. </w:t>
            </w:r>
            <w:r w:rsidR="00557119" w:rsidRPr="00A52810">
              <w:rPr>
                <w:kern w:val="2"/>
                <w:sz w:val="22"/>
                <w:szCs w:val="22"/>
                <w:highlight w:val="lightGray"/>
              </w:rPr>
              <w:t>...</w:t>
            </w:r>
            <w:r w:rsidR="00557119" w:rsidRPr="00A52810">
              <w:rPr>
                <w:kern w:val="2"/>
                <w:sz w:val="22"/>
                <w:szCs w:val="22"/>
              </w:rPr>
              <w:t xml:space="preserve"> , EcoCost Nr. </w:t>
            </w:r>
            <w:r w:rsidRPr="00E94EFE">
              <w:rPr>
                <w:kern w:val="2"/>
                <w:sz w:val="22"/>
                <w:szCs w:val="22"/>
              </w:rPr>
              <w:t>18533</w:t>
            </w:r>
          </w:p>
          <w:p w14:paraId="2EAD5D4A" w14:textId="4A7DD129" w:rsidR="005477AB" w:rsidRPr="00A52810" w:rsidRDefault="005477AB" w:rsidP="00DF0D58">
            <w:pPr>
              <w:rPr>
                <w:kern w:val="2"/>
                <w:sz w:val="22"/>
                <w:szCs w:val="22"/>
              </w:rPr>
            </w:pP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5A36792" w14:textId="617C3681" w:rsidR="00623922" w:rsidRPr="00A52810" w:rsidRDefault="0040431F" w:rsidP="00CF3E90">
            <w:pPr>
              <w:rPr>
                <w:kern w:val="2"/>
                <w:sz w:val="22"/>
                <w:szCs w:val="22"/>
              </w:rPr>
            </w:pPr>
            <w:r w:rsidRPr="00E94EFE">
              <w:rPr>
                <w:sz w:val="22"/>
                <w:szCs w:val="22"/>
              </w:rPr>
              <w:t>LR biudžeto lėšomis finansuojamas LMT projektas Nr. S-ITP-25-1</w:t>
            </w:r>
            <w:r>
              <w:t xml:space="preserve"> „</w:t>
            </w:r>
            <w:r w:rsidRPr="00C71FD1">
              <w:rPr>
                <w:i/>
                <w:color w:val="000000" w:themeColor="text1"/>
                <w:kern w:val="2"/>
                <w:sz w:val="22"/>
                <w:szCs w:val="22"/>
              </w:rPr>
              <w:t>Pacientų duomenų hibridinio modelio būsenos įvertinimui sukūrimas ir validavimas (CARE)</w:t>
            </w:r>
            <w:r>
              <w:rPr>
                <w:i/>
                <w:color w:val="000000" w:themeColor="text1"/>
                <w:kern w:val="2"/>
                <w:sz w:val="22"/>
                <w:szCs w:val="22"/>
              </w:rPr>
              <w:t>“</w:t>
            </w: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E060E2" w14:paraId="57BD5402" w14:textId="77777777" w:rsidTr="006B643E">
        <w:trPr>
          <w:trHeight w:val="300"/>
        </w:trPr>
        <w:tc>
          <w:tcPr>
            <w:tcW w:w="3094" w:type="dxa"/>
            <w:gridSpan w:val="2"/>
          </w:tcPr>
          <w:p w14:paraId="6881DCA8"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58FAFCD6" w14:textId="6B132BAE" w:rsidR="00623922" w:rsidRPr="00FC2D2F" w:rsidRDefault="00623922" w:rsidP="00CF3E90">
            <w:pPr>
              <w:rPr>
                <w:kern w:val="2"/>
                <w:sz w:val="22"/>
                <w:szCs w:val="22"/>
              </w:rPr>
            </w:pPr>
            <w:commentRangeStart w:id="0"/>
            <w:r w:rsidRPr="00FC2D2F">
              <w:rPr>
                <w:color w:val="000000"/>
                <w:kern w:val="2"/>
                <w:sz w:val="22"/>
                <w:szCs w:val="22"/>
              </w:rPr>
              <w:t>Tiekėjas</w:t>
            </w:r>
            <w:commentRangeEnd w:id="0"/>
            <w:r w:rsidR="00FC2D2F">
              <w:rPr>
                <w:rStyle w:val="Komentaronuoroda"/>
              </w:rPr>
              <w:commentReference w:id="0"/>
            </w:r>
            <w:r w:rsidRPr="00FC2D2F">
              <w:rPr>
                <w:color w:val="000000"/>
                <w:kern w:val="2"/>
                <w:sz w:val="22"/>
                <w:szCs w:val="22"/>
              </w:rPr>
              <w:t xml:space="preserve"> įsipareigoja </w:t>
            </w:r>
            <w:r w:rsidRPr="00FC2D2F">
              <w:rPr>
                <w:color w:val="000000"/>
                <w:sz w:val="22"/>
                <w:szCs w:val="22"/>
              </w:rPr>
              <w:t>suteikti Paslaugas</w:t>
            </w:r>
            <w:r w:rsidRPr="00FC2D2F">
              <w:rPr>
                <w:color w:val="000000"/>
                <w:kern w:val="2"/>
                <w:sz w:val="22"/>
                <w:szCs w:val="22"/>
              </w:rPr>
              <w:t xml:space="preserve"> </w:t>
            </w:r>
            <w:r w:rsidRPr="00E94EFE">
              <w:rPr>
                <w:color w:val="000000" w:themeColor="text1"/>
                <w:kern w:val="2"/>
                <w:sz w:val="22"/>
                <w:szCs w:val="22"/>
              </w:rPr>
              <w:t>Techninėje specifikacijoje</w:t>
            </w:r>
            <w:r w:rsidRPr="00FC2D2F">
              <w:rPr>
                <w:color w:val="000000" w:themeColor="text1"/>
                <w:kern w:val="2"/>
                <w:sz w:val="22"/>
                <w:szCs w:val="22"/>
              </w:rPr>
              <w:t xml:space="preserve"> </w:t>
            </w:r>
            <w:r w:rsidRPr="00FC2D2F">
              <w:rPr>
                <w:sz w:val="22"/>
                <w:szCs w:val="22"/>
              </w:rPr>
              <w:t>nurodytų</w:t>
            </w:r>
            <w:r w:rsidRPr="00FC2D2F">
              <w:rPr>
                <w:color w:val="4472C4"/>
                <w:sz w:val="22"/>
                <w:szCs w:val="22"/>
              </w:rPr>
              <w:t xml:space="preserve"> </w:t>
            </w:r>
            <w:r w:rsidRPr="00FC2D2F">
              <w:rPr>
                <w:sz w:val="22"/>
                <w:szCs w:val="22"/>
              </w:rPr>
              <w:t xml:space="preserve">etapų eiliškumu, </w:t>
            </w:r>
            <w:r w:rsidRPr="00FC2D2F">
              <w:rPr>
                <w:kern w:val="2"/>
                <w:sz w:val="22"/>
                <w:szCs w:val="22"/>
              </w:rPr>
              <w:t>terminais ir sąlygomis.</w:t>
            </w:r>
            <w:r w:rsidR="00F82C79">
              <w:rPr>
                <w:kern w:val="2"/>
                <w:sz w:val="22"/>
                <w:szCs w:val="22"/>
              </w:rPr>
              <w:t xml:space="preserve"> </w:t>
            </w:r>
          </w:p>
          <w:p w14:paraId="3D26A598" w14:textId="77777777" w:rsidR="00AB5753" w:rsidRPr="00A13267" w:rsidRDefault="00AB5753" w:rsidP="00CF3E90">
            <w:pPr>
              <w:rPr>
                <w:sz w:val="22"/>
                <w:szCs w:val="22"/>
              </w:rPr>
            </w:pPr>
          </w:p>
          <w:p w14:paraId="61458B82" w14:textId="48E67622" w:rsidR="00AB5753" w:rsidRPr="00FC2D2F" w:rsidRDefault="00AB5753" w:rsidP="00AB5753">
            <w:pPr>
              <w:rPr>
                <w:sz w:val="22"/>
                <w:szCs w:val="22"/>
              </w:rPr>
            </w:pPr>
            <w:r w:rsidRPr="00FC2D2F">
              <w:rPr>
                <w:sz w:val="22"/>
                <w:szCs w:val="22"/>
              </w:rPr>
              <w:t xml:space="preserve">I etapo rezultatai turi būti pateikti </w:t>
            </w:r>
            <w:r w:rsidR="00F82C79">
              <w:rPr>
                <w:sz w:val="22"/>
                <w:szCs w:val="22"/>
              </w:rPr>
              <w:t xml:space="preserve">laikotarpyje nuo </w:t>
            </w:r>
            <w:r w:rsidR="006C1068">
              <w:rPr>
                <w:sz w:val="22"/>
                <w:szCs w:val="22"/>
              </w:rPr>
              <w:t>S</w:t>
            </w:r>
            <w:r w:rsidR="00F82C79">
              <w:rPr>
                <w:sz w:val="22"/>
                <w:szCs w:val="22"/>
              </w:rPr>
              <w:t>utarties pasira</w:t>
            </w:r>
            <w:r w:rsidR="006C64D3">
              <w:rPr>
                <w:sz w:val="22"/>
                <w:szCs w:val="22"/>
              </w:rPr>
              <w:t>š</w:t>
            </w:r>
            <w:r w:rsidR="00F82C79">
              <w:rPr>
                <w:sz w:val="22"/>
                <w:szCs w:val="22"/>
              </w:rPr>
              <w:t>ymo dienos</w:t>
            </w:r>
            <w:r w:rsidRPr="00FC2D2F">
              <w:rPr>
                <w:sz w:val="22"/>
                <w:szCs w:val="22"/>
              </w:rPr>
              <w:t xml:space="preserve"> iki 2025 m. gruodžio 5 d.</w:t>
            </w:r>
            <w:r w:rsidR="006C1068">
              <w:rPr>
                <w:sz w:val="22"/>
                <w:szCs w:val="22"/>
              </w:rPr>
              <w:t xml:space="preserve"> (toliau – 1 etapas);</w:t>
            </w:r>
          </w:p>
          <w:p w14:paraId="4405F0C3" w14:textId="4C4EC567" w:rsidR="00AB5753" w:rsidRPr="00FC2D2F" w:rsidRDefault="00AB5753" w:rsidP="00AB5753">
            <w:pPr>
              <w:rPr>
                <w:sz w:val="22"/>
                <w:szCs w:val="22"/>
              </w:rPr>
            </w:pPr>
            <w:r w:rsidRPr="00FC2D2F">
              <w:rPr>
                <w:sz w:val="22"/>
                <w:szCs w:val="22"/>
              </w:rPr>
              <w:t xml:space="preserve">II etapo rezultatai turi būti pateikti </w:t>
            </w:r>
            <w:r w:rsidR="00F82C79">
              <w:rPr>
                <w:sz w:val="22"/>
                <w:szCs w:val="22"/>
              </w:rPr>
              <w:t xml:space="preserve">laikotarpyje nuo </w:t>
            </w:r>
            <w:r w:rsidR="006C1068" w:rsidRPr="00E94EFE">
              <w:rPr>
                <w:sz w:val="22"/>
                <w:szCs w:val="22"/>
              </w:rPr>
              <w:t>1</w:t>
            </w:r>
            <w:r w:rsidR="00F82C79" w:rsidRPr="00E94EFE">
              <w:rPr>
                <w:sz w:val="22"/>
                <w:szCs w:val="22"/>
              </w:rPr>
              <w:t xml:space="preserve"> etapo </w:t>
            </w:r>
            <w:r w:rsidR="00F82C79">
              <w:rPr>
                <w:sz w:val="22"/>
                <w:szCs w:val="22"/>
              </w:rPr>
              <w:t>įvykdymo</w:t>
            </w:r>
            <w:r w:rsidR="006C64D3">
              <w:rPr>
                <w:sz w:val="22"/>
                <w:szCs w:val="22"/>
              </w:rPr>
              <w:t xml:space="preserve"> </w:t>
            </w:r>
            <w:r w:rsidR="006C1068">
              <w:rPr>
                <w:sz w:val="22"/>
                <w:szCs w:val="22"/>
              </w:rPr>
              <w:t xml:space="preserve">pabaigos </w:t>
            </w:r>
            <w:r w:rsidR="006C64D3">
              <w:rPr>
                <w:sz w:val="22"/>
                <w:szCs w:val="22"/>
              </w:rPr>
              <w:t xml:space="preserve">dienos (Šalims pasirašius </w:t>
            </w:r>
            <w:r w:rsidR="006C64D3" w:rsidRPr="006C64D3">
              <w:rPr>
                <w:sz w:val="22"/>
                <w:szCs w:val="22"/>
              </w:rPr>
              <w:t>perdavimo-priėmimo ak</w:t>
            </w:r>
            <w:r w:rsidR="006C64D3">
              <w:rPr>
                <w:sz w:val="22"/>
                <w:szCs w:val="22"/>
              </w:rPr>
              <w:t>tą)</w:t>
            </w:r>
            <w:r w:rsidRPr="00FC2D2F">
              <w:rPr>
                <w:sz w:val="22"/>
                <w:szCs w:val="22"/>
              </w:rPr>
              <w:t xml:space="preserve"> iki 2026 m. balandžio 1 d.</w:t>
            </w:r>
            <w:r w:rsidR="006C1068">
              <w:rPr>
                <w:sz w:val="22"/>
                <w:szCs w:val="22"/>
              </w:rPr>
              <w:t xml:space="preserve"> (toliau – 2 etapas);</w:t>
            </w:r>
          </w:p>
          <w:p w14:paraId="2FC2757C" w14:textId="04F7CC19" w:rsidR="00623922" w:rsidRPr="00E94EFE" w:rsidRDefault="00AB5753" w:rsidP="00CF3E90">
            <w:pPr>
              <w:rPr>
                <w:sz w:val="22"/>
                <w:szCs w:val="22"/>
              </w:rPr>
            </w:pPr>
            <w:r w:rsidRPr="00FC2D2F">
              <w:rPr>
                <w:sz w:val="22"/>
                <w:szCs w:val="22"/>
              </w:rPr>
              <w:t xml:space="preserve">III etapo rezultatai turi būti pateikti </w:t>
            </w:r>
            <w:r w:rsidR="006C64D3" w:rsidRPr="006C64D3">
              <w:rPr>
                <w:sz w:val="22"/>
                <w:szCs w:val="22"/>
              </w:rPr>
              <w:t xml:space="preserve">laikotarpyje nuo </w:t>
            </w:r>
            <w:r w:rsidR="006C1068">
              <w:rPr>
                <w:sz w:val="22"/>
                <w:szCs w:val="22"/>
              </w:rPr>
              <w:t>2</w:t>
            </w:r>
            <w:r w:rsidR="006C64D3" w:rsidRPr="006C64D3">
              <w:rPr>
                <w:sz w:val="22"/>
                <w:szCs w:val="22"/>
              </w:rPr>
              <w:t xml:space="preserve"> etapo įvykdymo </w:t>
            </w:r>
            <w:r w:rsidR="006C1068">
              <w:rPr>
                <w:sz w:val="22"/>
                <w:szCs w:val="22"/>
              </w:rPr>
              <w:t xml:space="preserve">pabaigos </w:t>
            </w:r>
            <w:r w:rsidR="006C64D3" w:rsidRPr="006C64D3">
              <w:rPr>
                <w:sz w:val="22"/>
                <w:szCs w:val="22"/>
              </w:rPr>
              <w:t xml:space="preserve">dienos (Šalims pasirašius perdavimo-priėmimo aktą) </w:t>
            </w:r>
            <w:r w:rsidRPr="00FC2D2F">
              <w:rPr>
                <w:sz w:val="22"/>
                <w:szCs w:val="22"/>
              </w:rPr>
              <w:t>iki 2027 m. kovo 1 d.</w:t>
            </w:r>
          </w:p>
          <w:p w14:paraId="61DC33D5" w14:textId="680E99C4" w:rsidR="00623922" w:rsidRPr="00E94EFE" w:rsidRDefault="00623922" w:rsidP="00CF3E90">
            <w:pPr>
              <w:rPr>
                <w:kern w:val="2"/>
                <w:sz w:val="22"/>
                <w:szCs w:val="22"/>
              </w:rPr>
            </w:pP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2A94D02C" w14:textId="1E96D892" w:rsidR="00AB5753" w:rsidRPr="00E060E2" w:rsidRDefault="00623922" w:rsidP="00CF3E90">
            <w:pPr>
              <w:rPr>
                <w:kern w:val="2"/>
                <w:sz w:val="22"/>
                <w:szCs w:val="22"/>
              </w:rPr>
            </w:pPr>
            <w:r w:rsidRPr="00855F8C">
              <w:rPr>
                <w:kern w:val="2"/>
                <w:sz w:val="22"/>
                <w:szCs w:val="22"/>
              </w:rPr>
              <w:t>Netaikoma</w:t>
            </w:r>
          </w:p>
          <w:p w14:paraId="7F7B0E53" w14:textId="1113F50C" w:rsidR="00623922" w:rsidRPr="00E060E2" w:rsidRDefault="00623922" w:rsidP="00CF4C04">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74D636BC" w14:textId="77777777" w:rsidR="00623922" w:rsidRPr="00E060E2" w:rsidRDefault="00623922" w:rsidP="00CF3E90">
            <w:pPr>
              <w:rPr>
                <w:sz w:val="22"/>
                <w:szCs w:val="22"/>
              </w:rPr>
            </w:pPr>
            <w:r w:rsidRPr="00E060E2">
              <w:rPr>
                <w:sz w:val="22"/>
                <w:szCs w:val="22"/>
              </w:rPr>
              <w:t>Netaikoma</w:t>
            </w:r>
          </w:p>
          <w:p w14:paraId="3E9B474D" w14:textId="33B35241" w:rsidR="00623922" w:rsidRPr="00E060E2" w:rsidRDefault="00623922" w:rsidP="00CF4C04">
            <w:pPr>
              <w:rPr>
                <w:sz w:val="22"/>
                <w:szCs w:val="22"/>
              </w:rPr>
            </w:pPr>
          </w:p>
        </w:tc>
      </w:tr>
      <w:tr w:rsidR="00623922" w:rsidRPr="00E060E2" w14:paraId="7C61641A" w14:textId="77777777" w:rsidTr="00E94EFE">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BDF6B0A" w14:textId="77777777" w:rsidR="00623922" w:rsidRPr="00E060E2" w:rsidRDefault="00623922" w:rsidP="00CF3E90">
            <w:pPr>
              <w:rPr>
                <w:kern w:val="2"/>
                <w:sz w:val="22"/>
                <w:szCs w:val="22"/>
              </w:rPr>
            </w:pPr>
            <w:r w:rsidRPr="00E060E2">
              <w:rPr>
                <w:kern w:val="2"/>
                <w:sz w:val="22"/>
                <w:szCs w:val="22"/>
              </w:rPr>
              <w:t>Netaikoma</w:t>
            </w:r>
          </w:p>
          <w:p w14:paraId="4F3D43DD" w14:textId="7A091E73" w:rsidR="00623922" w:rsidRPr="00E060E2" w:rsidRDefault="00623922" w:rsidP="00CF3E90">
            <w:pPr>
              <w:rPr>
                <w:sz w:val="22"/>
                <w:szCs w:val="22"/>
              </w:rPr>
            </w:pP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0535E6B0" w14:textId="1BFF0BEB" w:rsidR="00DF104A" w:rsidRPr="00E94EFE" w:rsidRDefault="00AB5753" w:rsidP="00FC2D2F">
            <w:pPr>
              <w:jc w:val="both"/>
              <w:rPr>
                <w:sz w:val="22"/>
                <w:szCs w:val="22"/>
              </w:rPr>
            </w:pPr>
            <w:r>
              <w:rPr>
                <w:kern w:val="2"/>
                <w:sz w:val="22"/>
                <w:szCs w:val="22"/>
              </w:rPr>
              <w:t xml:space="preserve">Kiekvieno </w:t>
            </w:r>
            <w:r w:rsidR="00FC2D2F">
              <w:rPr>
                <w:kern w:val="2"/>
                <w:sz w:val="22"/>
                <w:szCs w:val="22"/>
              </w:rPr>
              <w:t xml:space="preserve">Paslaugų </w:t>
            </w:r>
            <w:r>
              <w:rPr>
                <w:kern w:val="2"/>
                <w:sz w:val="22"/>
                <w:szCs w:val="22"/>
              </w:rPr>
              <w:t>etapo pabaigoje t</w:t>
            </w:r>
            <w:r w:rsidR="00623922" w:rsidRPr="00E060E2">
              <w:rPr>
                <w:kern w:val="2"/>
                <w:sz w:val="22"/>
                <w:szCs w:val="22"/>
              </w:rPr>
              <w:t>uri būti pateikiam</w:t>
            </w:r>
            <w:r>
              <w:rPr>
                <w:kern w:val="2"/>
                <w:sz w:val="22"/>
                <w:szCs w:val="22"/>
              </w:rPr>
              <w:t>as</w:t>
            </w:r>
            <w:r w:rsidR="00623922" w:rsidRPr="00E060E2">
              <w:rPr>
                <w:kern w:val="2"/>
                <w:sz w:val="22"/>
                <w:szCs w:val="22"/>
              </w:rPr>
              <w:t xml:space="preserve"> </w:t>
            </w:r>
            <w:r w:rsidR="00FC2D2F">
              <w:rPr>
                <w:kern w:val="2"/>
                <w:sz w:val="22"/>
                <w:szCs w:val="22"/>
              </w:rPr>
              <w:t>P</w:t>
            </w:r>
            <w:r w:rsidR="00FA5EB2" w:rsidRPr="00E94EFE">
              <w:rPr>
                <w:sz w:val="22"/>
                <w:szCs w:val="22"/>
              </w:rPr>
              <w:t>aslaugų</w:t>
            </w:r>
            <w:r w:rsidR="00DF104A" w:rsidRPr="00E94EFE">
              <w:rPr>
                <w:sz w:val="22"/>
                <w:szCs w:val="22"/>
              </w:rPr>
              <w:t xml:space="preserve"> perdavimo-priėmimo aktas</w:t>
            </w:r>
            <w:r w:rsidRPr="00E94EFE">
              <w:rPr>
                <w:sz w:val="22"/>
                <w:szCs w:val="22"/>
              </w:rPr>
              <w:t>.</w:t>
            </w:r>
          </w:p>
          <w:p w14:paraId="27B9F8D6" w14:textId="77777777" w:rsidR="00DF104A" w:rsidRPr="00FC2D2F" w:rsidRDefault="00DF104A" w:rsidP="003C0B17">
            <w:pPr>
              <w:jc w:val="both"/>
              <w:rPr>
                <w:kern w:val="2"/>
                <w:sz w:val="22"/>
                <w:szCs w:val="22"/>
              </w:rPr>
            </w:pPr>
          </w:p>
          <w:p w14:paraId="19C70897" w14:textId="77777777" w:rsidR="00623922" w:rsidRDefault="007C3080" w:rsidP="003C0B17">
            <w:pPr>
              <w:jc w:val="both"/>
              <w:rPr>
                <w:kern w:val="2"/>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p w14:paraId="1B8A1E89" w14:textId="7DE6C957" w:rsidR="008C23F7" w:rsidRPr="00E060E2" w:rsidRDefault="008C23F7" w:rsidP="003C0B17">
            <w:pPr>
              <w:jc w:val="both"/>
              <w:rPr>
                <w:sz w:val="22"/>
                <w:szCs w:val="22"/>
              </w:rPr>
            </w:pP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0D7D138C" w14:textId="77777777" w:rsidR="00623922" w:rsidRPr="00855F8C" w:rsidRDefault="00623922" w:rsidP="00CF3E90">
            <w:pPr>
              <w:rPr>
                <w:kern w:val="2"/>
                <w:sz w:val="22"/>
                <w:szCs w:val="22"/>
              </w:rPr>
            </w:pPr>
            <w:r w:rsidRPr="00855F8C">
              <w:rPr>
                <w:kern w:val="2"/>
                <w:sz w:val="22"/>
                <w:szCs w:val="22"/>
              </w:rPr>
              <w:t>Fiksuoto įkainio kainodara</w:t>
            </w:r>
          </w:p>
          <w:p w14:paraId="3F52093B" w14:textId="2898FD10" w:rsidR="00623922" w:rsidRPr="00855F8C" w:rsidRDefault="00623922" w:rsidP="00CF4C04">
            <w:pPr>
              <w:rPr>
                <w:color w:val="4472C4"/>
                <w:kern w:val="2"/>
                <w:sz w:val="22"/>
                <w:szCs w:val="22"/>
              </w:rPr>
            </w:pPr>
          </w:p>
        </w:tc>
      </w:tr>
      <w:tr w:rsidR="00623922" w:rsidRPr="00E060E2" w14:paraId="340B6163" w14:textId="77777777" w:rsidTr="006B643E">
        <w:trPr>
          <w:trHeight w:val="300"/>
        </w:trPr>
        <w:tc>
          <w:tcPr>
            <w:tcW w:w="3094" w:type="dxa"/>
            <w:gridSpan w:val="2"/>
          </w:tcPr>
          <w:p w14:paraId="4A7D82EF" w14:textId="77777777" w:rsidR="00623922" w:rsidRPr="00AB5753" w:rsidRDefault="00623922" w:rsidP="00CF3E90">
            <w:pPr>
              <w:rPr>
                <w:b/>
                <w:kern w:val="2"/>
                <w:sz w:val="22"/>
                <w:szCs w:val="22"/>
              </w:rPr>
            </w:pPr>
            <w:r w:rsidRPr="00AB5753">
              <w:rPr>
                <w:b/>
                <w:kern w:val="2"/>
                <w:sz w:val="22"/>
                <w:szCs w:val="22"/>
              </w:rPr>
              <w:t xml:space="preserve">5.2. Pradinės Sutarties vertė ir Sutarties kaina, kai taikoma </w:t>
            </w:r>
            <w:r w:rsidRPr="00AB5753">
              <w:rPr>
                <w:b/>
                <w:kern w:val="2"/>
                <w:sz w:val="22"/>
                <w:szCs w:val="22"/>
                <w:u w:val="single"/>
              </w:rPr>
              <w:t>fiksuoto įkainio</w:t>
            </w:r>
            <w:r w:rsidRPr="00AB5753">
              <w:rPr>
                <w:b/>
                <w:kern w:val="2"/>
                <w:sz w:val="22"/>
                <w:szCs w:val="22"/>
              </w:rPr>
              <w:t xml:space="preserve"> kainodara</w:t>
            </w:r>
          </w:p>
          <w:p w14:paraId="4C14DD65" w14:textId="77777777" w:rsidR="00623922" w:rsidRPr="00AB5753" w:rsidRDefault="00623922" w:rsidP="00CF3E90">
            <w:pPr>
              <w:rPr>
                <w:b/>
                <w:kern w:val="2"/>
                <w:sz w:val="22"/>
                <w:szCs w:val="22"/>
              </w:rPr>
            </w:pPr>
          </w:p>
          <w:p w14:paraId="577E4BF9" w14:textId="77777777" w:rsidR="00623922" w:rsidRPr="00AB5753" w:rsidRDefault="00623922" w:rsidP="00CF3E90">
            <w:pPr>
              <w:rPr>
                <w:b/>
                <w:kern w:val="2"/>
                <w:sz w:val="22"/>
                <w:szCs w:val="22"/>
              </w:rPr>
            </w:pPr>
          </w:p>
          <w:p w14:paraId="233578F5" w14:textId="77777777" w:rsidR="00623922" w:rsidRPr="00AB5753" w:rsidRDefault="00623922" w:rsidP="00CF3E90">
            <w:pPr>
              <w:rPr>
                <w:b/>
                <w:kern w:val="2"/>
                <w:sz w:val="22"/>
                <w:szCs w:val="22"/>
              </w:rPr>
            </w:pPr>
          </w:p>
          <w:p w14:paraId="556E1F40" w14:textId="77777777" w:rsidR="00623922" w:rsidRPr="00AB5753" w:rsidRDefault="00623922" w:rsidP="00CF3E90">
            <w:pPr>
              <w:rPr>
                <w:b/>
                <w:kern w:val="2"/>
                <w:sz w:val="22"/>
                <w:szCs w:val="22"/>
              </w:rPr>
            </w:pPr>
          </w:p>
          <w:p w14:paraId="7CB1C8B1" w14:textId="77777777" w:rsidR="00623922" w:rsidRPr="00AB5753" w:rsidRDefault="00623922" w:rsidP="00CF3E90">
            <w:pPr>
              <w:rPr>
                <w:b/>
                <w:kern w:val="2"/>
                <w:sz w:val="22"/>
                <w:szCs w:val="22"/>
              </w:rPr>
            </w:pPr>
          </w:p>
          <w:p w14:paraId="4B6D2476" w14:textId="77777777" w:rsidR="00623922" w:rsidRPr="00AB5753" w:rsidRDefault="00623922" w:rsidP="00CF3E90">
            <w:pPr>
              <w:rPr>
                <w:b/>
                <w:kern w:val="2"/>
                <w:sz w:val="22"/>
                <w:szCs w:val="22"/>
              </w:rPr>
            </w:pPr>
          </w:p>
          <w:p w14:paraId="351CADF1" w14:textId="77777777" w:rsidR="00623922" w:rsidRPr="00AB5753" w:rsidRDefault="00623922" w:rsidP="00CF3E90">
            <w:pPr>
              <w:rPr>
                <w:b/>
                <w:kern w:val="2"/>
                <w:sz w:val="22"/>
                <w:szCs w:val="22"/>
              </w:rPr>
            </w:pPr>
          </w:p>
          <w:p w14:paraId="2849BFAF" w14:textId="77777777" w:rsidR="00623922" w:rsidRPr="00AB5753" w:rsidRDefault="00623922" w:rsidP="00CF3E90">
            <w:pPr>
              <w:rPr>
                <w:b/>
                <w:kern w:val="2"/>
                <w:sz w:val="22"/>
                <w:szCs w:val="22"/>
              </w:rPr>
            </w:pPr>
          </w:p>
          <w:p w14:paraId="304B5AD7" w14:textId="77777777" w:rsidR="00623922" w:rsidRPr="00AB5753" w:rsidRDefault="00623922" w:rsidP="00CF3E90">
            <w:pPr>
              <w:rPr>
                <w:b/>
                <w:kern w:val="2"/>
                <w:sz w:val="22"/>
                <w:szCs w:val="22"/>
              </w:rPr>
            </w:pPr>
          </w:p>
          <w:p w14:paraId="55E8C1C5" w14:textId="77777777" w:rsidR="00623922" w:rsidRPr="00AB5753" w:rsidRDefault="00623922" w:rsidP="00CF3E90">
            <w:pPr>
              <w:rPr>
                <w:b/>
                <w:kern w:val="2"/>
                <w:sz w:val="22"/>
                <w:szCs w:val="22"/>
              </w:rPr>
            </w:pPr>
          </w:p>
          <w:p w14:paraId="5D5E9056" w14:textId="77777777" w:rsidR="00623922" w:rsidRPr="00AB5753" w:rsidRDefault="00623922" w:rsidP="00CF3E90">
            <w:pPr>
              <w:rPr>
                <w:b/>
                <w:kern w:val="2"/>
                <w:sz w:val="22"/>
                <w:szCs w:val="22"/>
              </w:rPr>
            </w:pPr>
          </w:p>
          <w:p w14:paraId="0FD4110E" w14:textId="77777777" w:rsidR="00623922" w:rsidRPr="00AB5753" w:rsidRDefault="00623922" w:rsidP="00CF3E90">
            <w:pPr>
              <w:rPr>
                <w:b/>
                <w:kern w:val="2"/>
                <w:sz w:val="22"/>
                <w:szCs w:val="22"/>
              </w:rPr>
            </w:pPr>
          </w:p>
          <w:p w14:paraId="2812D150" w14:textId="0BF4EF75" w:rsidR="00623922" w:rsidRPr="00AB5753" w:rsidRDefault="00623922" w:rsidP="00CF3E90">
            <w:pPr>
              <w:jc w:val="both"/>
              <w:rPr>
                <w:b/>
                <w:color w:val="FF0000"/>
                <w:kern w:val="2"/>
                <w:sz w:val="22"/>
                <w:szCs w:val="22"/>
              </w:rPr>
            </w:pPr>
          </w:p>
          <w:p w14:paraId="74F4AD7F" w14:textId="77777777" w:rsidR="00623922" w:rsidRPr="00AB5753" w:rsidRDefault="00623922" w:rsidP="00CF3E90">
            <w:pPr>
              <w:rPr>
                <w:b/>
                <w:kern w:val="2"/>
                <w:sz w:val="22"/>
                <w:szCs w:val="22"/>
              </w:rPr>
            </w:pPr>
          </w:p>
        </w:tc>
        <w:tc>
          <w:tcPr>
            <w:tcW w:w="6824" w:type="dxa"/>
            <w:gridSpan w:val="2"/>
          </w:tcPr>
          <w:p w14:paraId="0828FDD9" w14:textId="77777777" w:rsidR="00FA7145" w:rsidRPr="00AB5753" w:rsidRDefault="00FA7145" w:rsidP="00013105">
            <w:pPr>
              <w:jc w:val="both"/>
              <w:rPr>
                <w:kern w:val="2"/>
                <w:sz w:val="22"/>
                <w:szCs w:val="22"/>
              </w:rPr>
            </w:pPr>
            <w:r w:rsidRPr="00AB5753">
              <w:rPr>
                <w:kern w:val="2"/>
                <w:sz w:val="22"/>
                <w:szCs w:val="22"/>
              </w:rPr>
              <w:t xml:space="preserve">Pradinės Sutarties vertė yra </w:t>
            </w:r>
            <w:r w:rsidRPr="00AB5753">
              <w:rPr>
                <w:color w:val="000000" w:themeColor="text1"/>
                <w:kern w:val="2"/>
                <w:sz w:val="22"/>
                <w:szCs w:val="22"/>
              </w:rPr>
              <w:t>(</w:t>
            </w:r>
            <w:r w:rsidRPr="00FC2D2F">
              <w:rPr>
                <w:i/>
                <w:color w:val="000000" w:themeColor="text1"/>
                <w:kern w:val="2"/>
                <w:sz w:val="22"/>
                <w:szCs w:val="22"/>
                <w:highlight w:val="lightGray"/>
              </w:rPr>
              <w:t>nurodyti sumą skaičiais</w:t>
            </w:r>
            <w:r w:rsidRPr="00AB5753">
              <w:rPr>
                <w:color w:val="000000" w:themeColor="text1"/>
                <w:kern w:val="2"/>
                <w:sz w:val="22"/>
                <w:szCs w:val="22"/>
              </w:rPr>
              <w:t xml:space="preserve">) </w:t>
            </w:r>
            <w:r w:rsidRPr="00AB5753">
              <w:rPr>
                <w:kern w:val="2"/>
                <w:sz w:val="22"/>
                <w:szCs w:val="22"/>
              </w:rPr>
              <w:t xml:space="preserve">Eur, </w:t>
            </w:r>
            <w:r w:rsidRPr="00AB5753">
              <w:rPr>
                <w:color w:val="000000" w:themeColor="text1"/>
                <w:kern w:val="2"/>
                <w:sz w:val="22"/>
                <w:szCs w:val="22"/>
              </w:rPr>
              <w:t>(</w:t>
            </w:r>
            <w:r w:rsidRPr="00FC2D2F">
              <w:rPr>
                <w:i/>
                <w:color w:val="000000" w:themeColor="text1"/>
                <w:kern w:val="2"/>
                <w:sz w:val="22"/>
                <w:szCs w:val="22"/>
                <w:highlight w:val="lightGray"/>
              </w:rPr>
              <w:t>nurodyti</w:t>
            </w:r>
            <w:r w:rsidRPr="00FC2D2F">
              <w:rPr>
                <w:color w:val="000000" w:themeColor="text1"/>
                <w:kern w:val="2"/>
                <w:sz w:val="22"/>
                <w:szCs w:val="22"/>
                <w:highlight w:val="lightGray"/>
              </w:rPr>
              <w:t xml:space="preserve"> </w:t>
            </w:r>
            <w:r w:rsidRPr="00FC2D2F">
              <w:rPr>
                <w:i/>
                <w:color w:val="000000" w:themeColor="text1"/>
                <w:kern w:val="2"/>
                <w:sz w:val="22"/>
                <w:szCs w:val="22"/>
                <w:highlight w:val="lightGray"/>
              </w:rPr>
              <w:t>sumą žodžiais</w:t>
            </w:r>
            <w:r w:rsidRPr="00AB5753">
              <w:rPr>
                <w:color w:val="000000" w:themeColor="text1"/>
                <w:kern w:val="2"/>
                <w:sz w:val="22"/>
                <w:szCs w:val="22"/>
              </w:rPr>
              <w:t xml:space="preserve">) </w:t>
            </w:r>
            <w:r w:rsidRPr="00AB5753">
              <w:rPr>
                <w:kern w:val="2"/>
                <w:sz w:val="22"/>
                <w:szCs w:val="22"/>
              </w:rPr>
              <w:t xml:space="preserve">be pridėtinės vertės mokesčio (toliau – PVM). </w:t>
            </w:r>
          </w:p>
          <w:p w14:paraId="279F323E" w14:textId="77777777" w:rsidR="00FA7145" w:rsidRPr="00AB5753" w:rsidRDefault="00FA7145" w:rsidP="00013105">
            <w:pPr>
              <w:jc w:val="both"/>
              <w:rPr>
                <w:color w:val="000000" w:themeColor="text1"/>
                <w:kern w:val="2"/>
                <w:sz w:val="22"/>
                <w:szCs w:val="22"/>
              </w:rPr>
            </w:pPr>
            <w:r w:rsidRPr="00AB5753">
              <w:rPr>
                <w:kern w:val="2"/>
                <w:sz w:val="22"/>
                <w:szCs w:val="22"/>
              </w:rPr>
              <w:t xml:space="preserve">PVM sudaro </w:t>
            </w:r>
            <w:r w:rsidRPr="00AB5753">
              <w:rPr>
                <w:color w:val="000000" w:themeColor="text1"/>
                <w:kern w:val="2"/>
                <w:sz w:val="22"/>
                <w:szCs w:val="22"/>
              </w:rPr>
              <w:t>(</w:t>
            </w:r>
            <w:r w:rsidRPr="00FC2D2F">
              <w:rPr>
                <w:i/>
                <w:color w:val="000000" w:themeColor="text1"/>
                <w:kern w:val="2"/>
                <w:sz w:val="22"/>
                <w:szCs w:val="22"/>
                <w:highlight w:val="lightGray"/>
              </w:rPr>
              <w:t>nurodyti sumą skaičiais</w:t>
            </w:r>
            <w:r w:rsidRPr="00AB5753">
              <w:rPr>
                <w:color w:val="000000" w:themeColor="text1"/>
                <w:kern w:val="2"/>
                <w:sz w:val="22"/>
                <w:szCs w:val="22"/>
              </w:rPr>
              <w:t xml:space="preserve">) </w:t>
            </w:r>
            <w:r w:rsidRPr="00AB5753">
              <w:rPr>
                <w:kern w:val="2"/>
                <w:sz w:val="22"/>
                <w:szCs w:val="22"/>
              </w:rPr>
              <w:t xml:space="preserve">Eur, </w:t>
            </w:r>
            <w:r w:rsidRPr="00AB5753">
              <w:rPr>
                <w:color w:val="000000" w:themeColor="text1"/>
                <w:kern w:val="2"/>
                <w:sz w:val="22"/>
                <w:szCs w:val="22"/>
              </w:rPr>
              <w:t>(</w:t>
            </w:r>
            <w:r w:rsidRPr="00FC2D2F">
              <w:rPr>
                <w:i/>
                <w:color w:val="000000" w:themeColor="text1"/>
                <w:kern w:val="2"/>
                <w:sz w:val="22"/>
                <w:szCs w:val="22"/>
                <w:highlight w:val="lightGray"/>
              </w:rPr>
              <w:t>nurodyti sumą žodžiais</w:t>
            </w:r>
            <w:r w:rsidRPr="00AB5753">
              <w:rPr>
                <w:color w:val="000000" w:themeColor="text1"/>
                <w:kern w:val="2"/>
                <w:sz w:val="22"/>
                <w:szCs w:val="22"/>
              </w:rPr>
              <w:t>).</w:t>
            </w:r>
          </w:p>
          <w:p w14:paraId="21574825" w14:textId="77777777" w:rsidR="00FA7145" w:rsidRPr="00AB5753" w:rsidRDefault="00FA7145" w:rsidP="00EB7DB4">
            <w:pPr>
              <w:jc w:val="both"/>
              <w:rPr>
                <w:kern w:val="2"/>
                <w:sz w:val="22"/>
                <w:szCs w:val="22"/>
              </w:rPr>
            </w:pPr>
            <w:r w:rsidRPr="00AB5753">
              <w:rPr>
                <w:kern w:val="2"/>
                <w:sz w:val="22"/>
                <w:szCs w:val="22"/>
              </w:rPr>
              <w:t xml:space="preserve">Sutarties kaina yra </w:t>
            </w:r>
            <w:r w:rsidRPr="00AB5753">
              <w:rPr>
                <w:color w:val="000000" w:themeColor="text1"/>
                <w:kern w:val="2"/>
                <w:sz w:val="22"/>
                <w:szCs w:val="22"/>
              </w:rPr>
              <w:t>(</w:t>
            </w:r>
            <w:r w:rsidRPr="00FC2D2F">
              <w:rPr>
                <w:i/>
                <w:color w:val="000000" w:themeColor="text1"/>
                <w:kern w:val="2"/>
                <w:sz w:val="22"/>
                <w:szCs w:val="22"/>
                <w:highlight w:val="lightGray"/>
              </w:rPr>
              <w:t>nurodyti sumą skaičiais</w:t>
            </w:r>
            <w:r w:rsidRPr="00AB5753">
              <w:rPr>
                <w:color w:val="000000" w:themeColor="text1"/>
                <w:kern w:val="2"/>
                <w:sz w:val="22"/>
                <w:szCs w:val="22"/>
              </w:rPr>
              <w:t>)</w:t>
            </w:r>
            <w:r w:rsidRPr="00AB5753">
              <w:rPr>
                <w:kern w:val="2"/>
                <w:sz w:val="22"/>
                <w:szCs w:val="22"/>
              </w:rPr>
              <w:t xml:space="preserve"> Eur, </w:t>
            </w:r>
            <w:r w:rsidRPr="00AB5753">
              <w:rPr>
                <w:color w:val="000000" w:themeColor="text1"/>
                <w:kern w:val="2"/>
                <w:sz w:val="22"/>
                <w:szCs w:val="22"/>
              </w:rPr>
              <w:t>(</w:t>
            </w:r>
            <w:r w:rsidRPr="00FC2D2F">
              <w:rPr>
                <w:i/>
                <w:color w:val="000000" w:themeColor="text1"/>
                <w:kern w:val="2"/>
                <w:sz w:val="22"/>
                <w:szCs w:val="22"/>
                <w:highlight w:val="lightGray"/>
              </w:rPr>
              <w:t>nurodyti sumą žodžiais</w:t>
            </w:r>
            <w:r w:rsidRPr="00AB5753">
              <w:rPr>
                <w:color w:val="000000" w:themeColor="text1"/>
                <w:kern w:val="2"/>
                <w:sz w:val="22"/>
                <w:szCs w:val="22"/>
              </w:rPr>
              <w:t>)</w:t>
            </w:r>
            <w:r w:rsidRPr="00AB5753">
              <w:rPr>
                <w:kern w:val="2"/>
                <w:sz w:val="22"/>
                <w:szCs w:val="22"/>
              </w:rPr>
              <w:t xml:space="preserve"> Eur su PVM.</w:t>
            </w:r>
          </w:p>
          <w:p w14:paraId="5FC50DD9" w14:textId="77777777" w:rsidR="00623922" w:rsidRPr="00AB5753" w:rsidRDefault="00623922" w:rsidP="00013105">
            <w:pPr>
              <w:jc w:val="both"/>
              <w:rPr>
                <w:kern w:val="2"/>
                <w:sz w:val="22"/>
                <w:szCs w:val="22"/>
              </w:rPr>
            </w:pPr>
          </w:p>
          <w:p w14:paraId="6DC52A5A" w14:textId="79D47FE6" w:rsidR="00013105" w:rsidRPr="00AB5753" w:rsidRDefault="00623922" w:rsidP="00013105">
            <w:pPr>
              <w:jc w:val="both"/>
              <w:rPr>
                <w:color w:val="4472C4"/>
                <w:kern w:val="2"/>
                <w:sz w:val="22"/>
                <w:szCs w:val="22"/>
              </w:rPr>
            </w:pPr>
            <w:r w:rsidRPr="00AB5753">
              <w:rPr>
                <w:color w:val="000000"/>
                <w:kern w:val="2"/>
                <w:sz w:val="22"/>
                <w:szCs w:val="22"/>
              </w:rPr>
              <w:t xml:space="preserve">Šioje Sutartyje Pradinės Sutarties vertė yra lygi Tiekėjo pasiūlymo kainai be PVM, apskaičiuotai sudauginus </w:t>
            </w:r>
            <w:r w:rsidRPr="00AB5753">
              <w:rPr>
                <w:b/>
                <w:color w:val="000000"/>
                <w:kern w:val="2"/>
                <w:sz w:val="22"/>
                <w:szCs w:val="22"/>
              </w:rPr>
              <w:t xml:space="preserve">maksimalų </w:t>
            </w:r>
            <w:r w:rsidRPr="00AB5753">
              <w:rPr>
                <w:b/>
                <w:color w:val="000000"/>
                <w:sz w:val="22"/>
                <w:szCs w:val="22"/>
              </w:rPr>
              <w:t>Paslaugų</w:t>
            </w:r>
            <w:r w:rsidRPr="00AB5753">
              <w:rPr>
                <w:b/>
                <w:color w:val="000000"/>
                <w:kern w:val="2"/>
                <w:sz w:val="22"/>
                <w:szCs w:val="22"/>
              </w:rPr>
              <w:t xml:space="preserve"> kiekį</w:t>
            </w:r>
            <w:r w:rsidRPr="00AB5753">
              <w:rPr>
                <w:color w:val="000000"/>
                <w:kern w:val="2"/>
                <w:sz w:val="22"/>
                <w:szCs w:val="22"/>
              </w:rPr>
              <w:t xml:space="preserve"> iš Tiekėjo pasiūlyto įkainio be PVM. Pirkėjas perka </w:t>
            </w:r>
            <w:r w:rsidR="00AB5753">
              <w:rPr>
                <w:color w:val="000000"/>
                <w:kern w:val="2"/>
                <w:sz w:val="22"/>
                <w:szCs w:val="22"/>
              </w:rPr>
              <w:t xml:space="preserve">Techninėje specifikacijoje išvardintas </w:t>
            </w:r>
            <w:r w:rsidRPr="00AB5753">
              <w:rPr>
                <w:b/>
                <w:color w:val="000000"/>
                <w:kern w:val="2"/>
                <w:sz w:val="22"/>
                <w:szCs w:val="22"/>
              </w:rPr>
              <w:t>P</w:t>
            </w:r>
            <w:r w:rsidRPr="00AB5753">
              <w:rPr>
                <w:b/>
                <w:color w:val="000000"/>
                <w:sz w:val="22"/>
                <w:szCs w:val="22"/>
              </w:rPr>
              <w:t>aslaugas</w:t>
            </w:r>
            <w:r w:rsidRPr="00AB5753">
              <w:rPr>
                <w:b/>
                <w:color w:val="000000"/>
                <w:kern w:val="2"/>
                <w:sz w:val="22"/>
                <w:szCs w:val="22"/>
              </w:rPr>
              <w:t xml:space="preserve"> </w:t>
            </w:r>
            <w:r w:rsidRPr="00AB5753">
              <w:rPr>
                <w:color w:val="000000"/>
                <w:kern w:val="2"/>
                <w:sz w:val="22"/>
                <w:szCs w:val="22"/>
              </w:rPr>
              <w:t>Sutartyje arba jos priede Nr.</w:t>
            </w:r>
            <w:r w:rsidRPr="00AB5753">
              <w:rPr>
                <w:kern w:val="2"/>
                <w:sz w:val="22"/>
                <w:szCs w:val="22"/>
              </w:rPr>
              <w:t xml:space="preserve"> </w:t>
            </w:r>
            <w:r w:rsidR="00DE1601">
              <w:rPr>
                <w:kern w:val="2"/>
                <w:sz w:val="22"/>
                <w:szCs w:val="22"/>
              </w:rPr>
              <w:t xml:space="preserve">2 </w:t>
            </w:r>
            <w:r w:rsidRPr="00AB5753">
              <w:rPr>
                <w:color w:val="000000"/>
                <w:kern w:val="2"/>
                <w:sz w:val="22"/>
                <w:szCs w:val="22"/>
              </w:rPr>
              <w:t>nurodytais įkainiais, neviršijant jame nurodyto P</w:t>
            </w:r>
            <w:r w:rsidRPr="00AB5753">
              <w:rPr>
                <w:color w:val="000000"/>
                <w:sz w:val="22"/>
                <w:szCs w:val="22"/>
              </w:rPr>
              <w:t xml:space="preserve">aslaugų </w:t>
            </w:r>
            <w:r w:rsidRPr="00AB5753">
              <w:rPr>
                <w:color w:val="000000"/>
                <w:kern w:val="2"/>
                <w:sz w:val="22"/>
                <w:szCs w:val="22"/>
              </w:rPr>
              <w:t>maksimalaus kiekio.</w:t>
            </w:r>
          </w:p>
          <w:p w14:paraId="321D1DD5" w14:textId="6DFB98CC" w:rsidR="00013105" w:rsidRPr="00AB5753" w:rsidRDefault="00013105" w:rsidP="00013105">
            <w:pPr>
              <w:jc w:val="both"/>
              <w:rPr>
                <w:color w:val="000000" w:themeColor="text1"/>
                <w:kern w:val="2"/>
                <w:sz w:val="22"/>
                <w:szCs w:val="22"/>
              </w:rPr>
            </w:pPr>
            <w:r w:rsidRPr="00AB5753">
              <w:rPr>
                <w:color w:val="000000" w:themeColor="text1"/>
                <w:kern w:val="2"/>
                <w:sz w:val="22"/>
                <w:szCs w:val="22"/>
              </w:rPr>
              <w:t xml:space="preserve">*Pirkėjas neįsipareigoja išpirkti maksimalaus Paslaugų kiekio ar bet kokios jo dalies. </w:t>
            </w:r>
          </w:p>
          <w:p w14:paraId="0C4AFE53" w14:textId="4E932382" w:rsidR="00623922" w:rsidRPr="00AB5753" w:rsidRDefault="00013105" w:rsidP="00FC2D2F">
            <w:pPr>
              <w:spacing w:line="276" w:lineRule="auto"/>
              <w:jc w:val="both"/>
              <w:rPr>
                <w:color w:val="000000"/>
                <w:kern w:val="2"/>
                <w:sz w:val="22"/>
                <w:szCs w:val="22"/>
              </w:rPr>
            </w:pPr>
            <w:r w:rsidRPr="00AB5753">
              <w:rPr>
                <w:color w:val="000000" w:themeColor="text1"/>
                <w:sz w:val="22"/>
                <w:szCs w:val="22"/>
              </w:rPr>
              <w:t xml:space="preserve">*Tiekėjas gali vienašališkai taikyti papildomas nuolaidas atskiroms sąskaitoms. </w:t>
            </w:r>
          </w:p>
        </w:tc>
      </w:tr>
      <w:tr w:rsidR="00623922" w:rsidRPr="00A52810" w14:paraId="1FD5463F" w14:textId="77777777" w:rsidTr="006B643E">
        <w:trPr>
          <w:trHeight w:val="300"/>
        </w:trPr>
        <w:tc>
          <w:tcPr>
            <w:tcW w:w="3094" w:type="dxa"/>
            <w:gridSpan w:val="2"/>
          </w:tcPr>
          <w:p w14:paraId="5DE2C030"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24" w:type="dxa"/>
            <w:gridSpan w:val="2"/>
          </w:tcPr>
          <w:p w14:paraId="4B909703" w14:textId="77777777" w:rsidR="00623922" w:rsidRPr="00A52810" w:rsidRDefault="00623922" w:rsidP="00CF3E90">
            <w:pPr>
              <w:rPr>
                <w:kern w:val="2"/>
                <w:sz w:val="22"/>
                <w:szCs w:val="22"/>
              </w:rPr>
            </w:pPr>
          </w:p>
          <w:p w14:paraId="5A5F9EBE" w14:textId="683B88D9" w:rsidR="00B81D18" w:rsidRPr="00A52810" w:rsidRDefault="00B81D18" w:rsidP="00B81D18">
            <w:pPr>
              <w:rPr>
                <w:kern w:val="2"/>
                <w:sz w:val="22"/>
                <w:szCs w:val="22"/>
              </w:rPr>
            </w:pPr>
            <w:r w:rsidRPr="00FC2D2F">
              <w:rPr>
                <w:kern w:val="2"/>
                <w:sz w:val="22"/>
                <w:szCs w:val="22"/>
              </w:rPr>
              <w:t xml:space="preserve">Sutarties </w:t>
            </w:r>
            <w:r w:rsidRPr="00E94EFE">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78CB10EC" w14:textId="465E79F0" w:rsidR="00B81D18" w:rsidRPr="00FC2D2F" w:rsidRDefault="00B81D18" w:rsidP="00B81D18">
            <w:pPr>
              <w:rPr>
                <w:color w:val="000000" w:themeColor="text1"/>
                <w:kern w:val="2"/>
                <w:sz w:val="22"/>
                <w:szCs w:val="22"/>
              </w:rPr>
            </w:pPr>
            <w:r w:rsidRPr="00A52810">
              <w:rPr>
                <w:color w:val="000000" w:themeColor="text1"/>
                <w:kern w:val="2"/>
                <w:sz w:val="22"/>
                <w:szCs w:val="22"/>
              </w:rPr>
              <w:t xml:space="preserve">5.3.2. </w:t>
            </w:r>
            <w:r w:rsidRPr="00E94EFE">
              <w:rPr>
                <w:color w:val="000000" w:themeColor="text1"/>
                <w:kern w:val="2"/>
                <w:sz w:val="22"/>
                <w:szCs w:val="22"/>
              </w:rPr>
              <w:t>dėl kitų mokesčių, lemiančių Paslaugų kainos pokytį, pasikeitimo</w:t>
            </w:r>
            <w:r w:rsidR="008433DB" w:rsidRPr="00FC2D2F">
              <w:rPr>
                <w:color w:val="000000" w:themeColor="text1"/>
                <w:kern w:val="2"/>
                <w:sz w:val="22"/>
                <w:szCs w:val="22"/>
              </w:rPr>
              <w:t>;</w:t>
            </w:r>
            <w:r w:rsidRPr="00FC2D2F">
              <w:rPr>
                <w:color w:val="000000" w:themeColor="text1"/>
                <w:kern w:val="2"/>
                <w:sz w:val="22"/>
                <w:szCs w:val="22"/>
              </w:rPr>
              <w:t xml:space="preserve"> </w:t>
            </w:r>
          </w:p>
          <w:p w14:paraId="21551D14" w14:textId="4EFDD50F" w:rsidR="00B81D18" w:rsidRPr="00A52810" w:rsidRDefault="00B81D18" w:rsidP="00B81D18">
            <w:pPr>
              <w:rPr>
                <w:color w:val="000000" w:themeColor="text1"/>
                <w:kern w:val="2"/>
                <w:sz w:val="22"/>
                <w:szCs w:val="22"/>
              </w:rPr>
            </w:pPr>
            <w:r w:rsidRPr="00FC2D2F">
              <w:rPr>
                <w:color w:val="000000" w:themeColor="text1"/>
                <w:kern w:val="2"/>
                <w:sz w:val="22"/>
                <w:szCs w:val="22"/>
              </w:rPr>
              <w:t xml:space="preserve">5.3.3. </w:t>
            </w:r>
            <w:r w:rsidRPr="00E94EFE">
              <w:rPr>
                <w:color w:val="000000" w:themeColor="text1"/>
                <w:kern w:val="2"/>
                <w:sz w:val="22"/>
                <w:szCs w:val="22"/>
              </w:rPr>
              <w:t>dėl kainų lygio pokyčio</w:t>
            </w:r>
            <w:r w:rsidR="006C1068">
              <w:rPr>
                <w:color w:val="000000" w:themeColor="text1"/>
                <w:kern w:val="2"/>
                <w:sz w:val="22"/>
                <w:szCs w:val="22"/>
              </w:rPr>
              <w:t>.</w:t>
            </w:r>
          </w:p>
          <w:p w14:paraId="53D4A546" w14:textId="23AE339C" w:rsidR="00B81D18" w:rsidRPr="00A52810" w:rsidRDefault="00B81D18" w:rsidP="00CF4C04">
            <w:pPr>
              <w:rPr>
                <w:color w:val="FF0000"/>
                <w:kern w:val="2"/>
                <w:sz w:val="22"/>
                <w:szCs w:val="22"/>
              </w:rPr>
            </w:pP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1632077" w:rsidR="00AF4249"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65D4E53C" w14:textId="77777777" w:rsidR="00623922" w:rsidRPr="00A52810" w:rsidRDefault="00623922" w:rsidP="00984E4D">
            <w:pPr>
              <w:jc w:val="both"/>
              <w:rPr>
                <w:kern w:val="2"/>
                <w:sz w:val="22"/>
                <w:szCs w:val="22"/>
              </w:rPr>
            </w:pPr>
            <w:r w:rsidRPr="00A52810">
              <w:rPr>
                <w:kern w:val="2"/>
                <w:sz w:val="22"/>
                <w:szCs w:val="22"/>
              </w:rPr>
              <w:t xml:space="preserve">Jeigu Sutarties vykdymo metu pasikeičia kitų (ne PVM) mokesčių, lemiančių Tiekėjo teikiamų </w:t>
            </w:r>
            <w:r w:rsidRPr="00A52810">
              <w:rPr>
                <w:sz w:val="22"/>
                <w:szCs w:val="22"/>
              </w:rPr>
              <w:t>Paslaugų</w:t>
            </w:r>
            <w:r w:rsidRPr="00A52810">
              <w:rPr>
                <w:kern w:val="2"/>
                <w:sz w:val="22"/>
                <w:szCs w:val="22"/>
              </w:rPr>
              <w:t xml:space="preserve"> Sutartyje nurodytos kainos / įkainių pokytį, mokėjimą reglamentuojantys teisės aktai (pavyzdžiui, dėl akcizų pokyčių ir pan.), Sutartyje nurodyta Sutarties kaina</w:t>
            </w:r>
            <w:r w:rsidRPr="00A52810">
              <w:rPr>
                <w:sz w:val="22"/>
                <w:szCs w:val="22"/>
              </w:rPr>
              <w:t xml:space="preserve"> </w:t>
            </w:r>
            <w:r w:rsidRPr="00A52810">
              <w:rPr>
                <w:kern w:val="2"/>
                <w:sz w:val="22"/>
                <w:szCs w:val="22"/>
              </w:rPr>
              <w:t>/</w:t>
            </w:r>
            <w:r w:rsidRPr="00A52810">
              <w:rPr>
                <w:sz w:val="22"/>
                <w:szCs w:val="22"/>
              </w:rPr>
              <w:t xml:space="preserve"> </w:t>
            </w:r>
            <w:r w:rsidRPr="00A52810">
              <w:rPr>
                <w:kern w:val="2"/>
                <w:sz w:val="22"/>
                <w:szCs w:val="22"/>
              </w:rPr>
              <w:t>įkainiai perskaičiuojami juos didinant arba mažinant. Peržiūra įforminama Susitarimu, kuris tampa neatskiriama Sutarties dalimi.</w:t>
            </w:r>
          </w:p>
          <w:p w14:paraId="336B2483" w14:textId="77777777" w:rsidR="00623922" w:rsidRPr="00A52810" w:rsidRDefault="00623922" w:rsidP="00984E4D">
            <w:pPr>
              <w:jc w:val="both"/>
              <w:rPr>
                <w:kern w:val="2"/>
                <w:sz w:val="22"/>
                <w:szCs w:val="22"/>
              </w:rPr>
            </w:pPr>
          </w:p>
          <w:p w14:paraId="306476C7" w14:textId="02E15990" w:rsidR="000B5AE9" w:rsidRPr="00A52810" w:rsidRDefault="00623922" w:rsidP="00984E4D">
            <w:pPr>
              <w:jc w:val="both"/>
              <w:rPr>
                <w:sz w:val="22"/>
                <w:szCs w:val="22"/>
              </w:rPr>
            </w:pPr>
            <w:r w:rsidRPr="00A52810">
              <w:rPr>
                <w:sz w:val="22"/>
                <w:szCs w:val="22"/>
              </w:rPr>
              <w:t xml:space="preserve">Perskaičiuota (-as) Sutarties kaina / įkainis taikoma (-as) tik tai Paslaugų daliai, kuri bus teikiama nuo Sutarties Šalies prašymo peržiūrėti kainą pateikimo dienos, ir tik tuo atveju, jei Paslaugų dalies kainos dedamąją, </w:t>
            </w:r>
            <w:r w:rsidRPr="00A52810">
              <w:rPr>
                <w:sz w:val="22"/>
                <w:szCs w:val="22"/>
              </w:rPr>
              <w:lastRenderedPageBreak/>
              <w:t>paveiktą mokesčių pokyčio, galima aiškiai išskirti pagal Sutarties kainodarą.</w:t>
            </w: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lastRenderedPageBreak/>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7AE36D53"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 xml:space="preserve">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E94EFE"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w:t>
            </w:r>
            <w:r w:rsidRPr="00A52810">
              <w:rPr>
                <w:color w:val="000000"/>
                <w:kern w:val="2"/>
                <w:sz w:val="22"/>
                <w:szCs w:val="22"/>
                <w:shd w:val="clear" w:color="auto" w:fill="FFFFFF"/>
              </w:rPr>
              <w:lastRenderedPageBreak/>
              <w:t xml:space="preserve">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6E452E66" w14:textId="0181BD9D" w:rsidR="00623922" w:rsidRPr="00A52810" w:rsidRDefault="00623922" w:rsidP="00645D6D">
            <w:pPr>
              <w:jc w:val="both"/>
              <w:rPr>
                <w:color w:val="4472C4"/>
                <w:kern w:val="2"/>
                <w:sz w:val="22"/>
                <w:szCs w:val="22"/>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016A5572" w14:textId="7C971BD6" w:rsidR="00623922" w:rsidRPr="00A52810" w:rsidRDefault="00623922" w:rsidP="00CF3E90">
            <w:pPr>
              <w:rPr>
                <w:kern w:val="2"/>
                <w:sz w:val="22"/>
                <w:szCs w:val="22"/>
              </w:rPr>
            </w:pPr>
            <w:r w:rsidRPr="00A52810">
              <w:rPr>
                <w:kern w:val="2"/>
                <w:sz w:val="22"/>
                <w:szCs w:val="22"/>
              </w:rPr>
              <w:t>Netaikoma</w:t>
            </w: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5053EF59" w14:textId="21FC9FD9" w:rsidR="00623922" w:rsidRPr="00A52810" w:rsidRDefault="00623922" w:rsidP="00D01C1E">
            <w:pPr>
              <w:jc w:val="both"/>
              <w:rPr>
                <w:sz w:val="22"/>
                <w:szCs w:val="22"/>
              </w:rPr>
            </w:pP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120D9B0B" w14:textId="68AC443C" w:rsidR="00623922" w:rsidRPr="00A52810" w:rsidRDefault="00623922" w:rsidP="00DB0601">
            <w:pPr>
              <w:jc w:val="both"/>
              <w:rPr>
                <w:i/>
                <w:color w:val="4472C4"/>
                <w:kern w:val="2"/>
                <w:sz w:val="22"/>
                <w:szCs w:val="22"/>
                <w:shd w:val="clear" w:color="auto" w:fill="FFFFFF"/>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w:t>
            </w:r>
            <w:r w:rsidR="00DB2824">
              <w:rPr>
                <w:color w:val="000000" w:themeColor="text1"/>
                <w:kern w:val="2"/>
                <w:sz w:val="22"/>
                <w:szCs w:val="22"/>
              </w:rPr>
              <w:t xml:space="preserve">ir abiejų Šalių pasirašyto atitinkamo </w:t>
            </w:r>
            <w:r w:rsidR="00A13267">
              <w:rPr>
                <w:color w:val="000000" w:themeColor="text1"/>
                <w:kern w:val="2"/>
                <w:sz w:val="22"/>
                <w:szCs w:val="22"/>
              </w:rPr>
              <w:t xml:space="preserve">Paslaugų </w:t>
            </w:r>
            <w:r w:rsidR="00DB2824">
              <w:rPr>
                <w:color w:val="000000" w:themeColor="text1"/>
                <w:kern w:val="2"/>
                <w:sz w:val="22"/>
                <w:szCs w:val="22"/>
              </w:rPr>
              <w:t xml:space="preserve">etapo  perdavimo-priėmimo akto </w:t>
            </w:r>
            <w:r w:rsidRPr="003153E6">
              <w:rPr>
                <w:color w:val="000000" w:themeColor="text1"/>
                <w:kern w:val="2"/>
                <w:sz w:val="22"/>
                <w:szCs w:val="22"/>
              </w:rPr>
              <w:t xml:space="preserve">gavimo </w:t>
            </w:r>
            <w:r w:rsidRPr="00A52810">
              <w:rPr>
                <w:kern w:val="2"/>
                <w:sz w:val="22"/>
                <w:szCs w:val="22"/>
              </w:rPr>
              <w:t>dienos.</w:t>
            </w:r>
            <w:r w:rsidR="00DB2824">
              <w:rPr>
                <w:kern w:val="2"/>
                <w:sz w:val="22"/>
                <w:szCs w:val="22"/>
              </w:rPr>
              <w:t xml:space="preserve"> Apmokama už kiekvieną įvykdytą </w:t>
            </w:r>
            <w:r w:rsidR="00A13267">
              <w:rPr>
                <w:kern w:val="2"/>
                <w:sz w:val="22"/>
                <w:szCs w:val="22"/>
              </w:rPr>
              <w:t xml:space="preserve">Paslaugų </w:t>
            </w:r>
            <w:r w:rsidR="00DB2824">
              <w:rPr>
                <w:kern w:val="2"/>
                <w:sz w:val="22"/>
                <w:szCs w:val="22"/>
              </w:rPr>
              <w:t>etapą dalimis (</w:t>
            </w:r>
            <w:r w:rsidR="00A13267">
              <w:rPr>
                <w:kern w:val="2"/>
                <w:sz w:val="22"/>
                <w:szCs w:val="22"/>
              </w:rPr>
              <w:t xml:space="preserve">t. y. </w:t>
            </w:r>
            <w:r w:rsidR="00DB2824">
              <w:rPr>
                <w:kern w:val="2"/>
                <w:sz w:val="22"/>
                <w:szCs w:val="22"/>
              </w:rPr>
              <w:t>už I etapą, už II etapą ir už III etapą).</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2ABE45EA" w:rsidR="00623922" w:rsidRPr="00A52810" w:rsidRDefault="00623922" w:rsidP="00E94EFE">
            <w:pPr>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222CC640" w:rsidR="00623922" w:rsidRPr="002A3487" w:rsidRDefault="00623922" w:rsidP="00CF3E90">
            <w:pPr>
              <w:rPr>
                <w:kern w:val="2"/>
                <w:sz w:val="22"/>
                <w:szCs w:val="22"/>
              </w:rPr>
            </w:pPr>
            <w:r w:rsidRPr="002A3487">
              <w:rPr>
                <w:kern w:val="2"/>
                <w:sz w:val="22"/>
                <w:szCs w:val="22"/>
              </w:rPr>
              <w:t>Netaikoma</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6C9C155C" w14:textId="31B4F525" w:rsidR="00623922" w:rsidRDefault="006C1235" w:rsidP="00CF3E90">
            <w:pPr>
              <w:rPr>
                <w:sz w:val="22"/>
                <w:szCs w:val="22"/>
              </w:rPr>
            </w:pPr>
            <w:r w:rsidRPr="006C1068">
              <w:rPr>
                <w:bCs/>
                <w:kern w:val="2"/>
                <w:sz w:val="22"/>
                <w:szCs w:val="22"/>
              </w:rPr>
              <w:t>Paslaugoms</w:t>
            </w:r>
            <w:r w:rsidRPr="00E94EFE">
              <w:rPr>
                <w:b/>
                <w:bCs/>
                <w:kern w:val="2"/>
                <w:sz w:val="22"/>
                <w:szCs w:val="22"/>
              </w:rPr>
              <w:t xml:space="preserve"> </w:t>
            </w:r>
            <w:r w:rsidRPr="006C1235">
              <w:rPr>
                <w:kern w:val="2"/>
                <w:sz w:val="22"/>
                <w:szCs w:val="22"/>
              </w:rPr>
              <w:t xml:space="preserve">taikomas Tiekėjo pasiūlytas </w:t>
            </w:r>
            <w:r w:rsidR="006C1068">
              <w:rPr>
                <w:kern w:val="2"/>
                <w:sz w:val="22"/>
                <w:szCs w:val="22"/>
              </w:rPr>
              <w:t>(</w:t>
            </w:r>
            <w:r w:rsidR="006C1068" w:rsidRPr="00E94EFE">
              <w:rPr>
                <w:i/>
                <w:kern w:val="2"/>
                <w:sz w:val="22"/>
                <w:szCs w:val="22"/>
                <w:highlight w:val="lightGray"/>
              </w:rPr>
              <w:t>nurodyti Tiekėjo pasiūlyme nurodytą terminą</w:t>
            </w:r>
            <w:r w:rsidR="006C1068" w:rsidRPr="00E94EFE">
              <w:rPr>
                <w:kern w:val="2"/>
                <w:sz w:val="22"/>
                <w:szCs w:val="22"/>
              </w:rPr>
              <w:t>), kuris yra</w:t>
            </w:r>
            <w:r w:rsidR="004E4640">
              <w:rPr>
                <w:kern w:val="2"/>
                <w:sz w:val="22"/>
                <w:szCs w:val="22"/>
              </w:rPr>
              <w:t xml:space="preserve"> </w:t>
            </w:r>
            <w:r w:rsidRPr="00E94EFE">
              <w:rPr>
                <w:b/>
                <w:bCs/>
                <w:kern w:val="2"/>
                <w:sz w:val="22"/>
                <w:szCs w:val="22"/>
              </w:rPr>
              <w:t>ne trumpesnis kaip</w:t>
            </w:r>
            <w:r w:rsidRPr="006C1235">
              <w:rPr>
                <w:kern w:val="2"/>
                <w:sz w:val="22"/>
                <w:szCs w:val="22"/>
              </w:rPr>
              <w:t xml:space="preserve"> </w:t>
            </w:r>
            <w:r w:rsidRPr="00E94EFE">
              <w:rPr>
                <w:b/>
                <w:kern w:val="2"/>
                <w:sz w:val="22"/>
                <w:szCs w:val="22"/>
              </w:rPr>
              <w:t xml:space="preserve">3 </w:t>
            </w:r>
            <w:r w:rsidR="006C1068">
              <w:rPr>
                <w:b/>
                <w:kern w:val="2"/>
                <w:sz w:val="22"/>
                <w:szCs w:val="22"/>
              </w:rPr>
              <w:t xml:space="preserve">(trys) </w:t>
            </w:r>
            <w:r w:rsidRPr="00E94EFE">
              <w:rPr>
                <w:b/>
                <w:kern w:val="2"/>
                <w:sz w:val="22"/>
                <w:szCs w:val="22"/>
              </w:rPr>
              <w:t>mėn</w:t>
            </w:r>
            <w:r w:rsidR="006C1068">
              <w:rPr>
                <w:b/>
                <w:kern w:val="2"/>
                <w:sz w:val="22"/>
                <w:szCs w:val="22"/>
              </w:rPr>
              <w:t>esiai</w:t>
            </w:r>
            <w:r w:rsidRPr="00E94EFE">
              <w:rPr>
                <w:b/>
                <w:kern w:val="2"/>
                <w:sz w:val="22"/>
                <w:szCs w:val="22"/>
              </w:rPr>
              <w:t>.</w:t>
            </w:r>
            <w:r w:rsidRPr="006C1235">
              <w:rPr>
                <w:kern w:val="2"/>
                <w:sz w:val="22"/>
                <w:szCs w:val="22"/>
              </w:rPr>
              <w:t xml:space="preserve"> </w:t>
            </w:r>
            <w:r w:rsidR="006C1068">
              <w:rPr>
                <w:kern w:val="2"/>
                <w:sz w:val="22"/>
                <w:szCs w:val="22"/>
              </w:rPr>
              <w:t>G</w:t>
            </w:r>
            <w:r w:rsidRPr="006C1235">
              <w:rPr>
                <w:kern w:val="2"/>
                <w:sz w:val="22"/>
                <w:szCs w:val="22"/>
              </w:rPr>
              <w:t xml:space="preserve">arantinis terminas </w:t>
            </w:r>
            <w:r w:rsidR="006C1068">
              <w:rPr>
                <w:kern w:val="2"/>
                <w:sz w:val="22"/>
                <w:szCs w:val="22"/>
              </w:rPr>
              <w:t xml:space="preserve">pradedamas skaičiuoti </w:t>
            </w:r>
            <w:r w:rsidRPr="006C1235">
              <w:rPr>
                <w:kern w:val="2"/>
                <w:sz w:val="22"/>
                <w:szCs w:val="22"/>
              </w:rPr>
              <w:t xml:space="preserve">nuo galutinio </w:t>
            </w:r>
            <w:r w:rsidR="006C1068">
              <w:rPr>
                <w:kern w:val="2"/>
                <w:sz w:val="22"/>
                <w:szCs w:val="22"/>
              </w:rPr>
              <w:t>3</w:t>
            </w:r>
            <w:r w:rsidRPr="006C1235">
              <w:rPr>
                <w:kern w:val="2"/>
                <w:sz w:val="22"/>
                <w:szCs w:val="22"/>
              </w:rPr>
              <w:t xml:space="preserve"> etapo </w:t>
            </w:r>
            <w:r>
              <w:rPr>
                <w:kern w:val="2"/>
                <w:sz w:val="22"/>
                <w:szCs w:val="22"/>
              </w:rPr>
              <w:t xml:space="preserve">rezultatų </w:t>
            </w:r>
            <w:r w:rsidRPr="006C1235">
              <w:rPr>
                <w:kern w:val="2"/>
                <w:sz w:val="22"/>
                <w:szCs w:val="22"/>
              </w:rPr>
              <w:t>pridavimo dienos.</w:t>
            </w:r>
          </w:p>
          <w:p w14:paraId="4DFCD252" w14:textId="2F8DC3C4" w:rsidR="006C1235" w:rsidRPr="00A52810" w:rsidRDefault="006C1235" w:rsidP="00CF3E90">
            <w:pPr>
              <w:rPr>
                <w:sz w:val="22"/>
                <w:szCs w:val="22"/>
              </w:rPr>
            </w:pP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358AAA53" w14:textId="211FFFF3" w:rsidR="00623922" w:rsidRDefault="006A2FFB" w:rsidP="00CF3E90">
            <w:pPr>
              <w:rPr>
                <w:kern w:val="2"/>
                <w:sz w:val="22"/>
                <w:szCs w:val="22"/>
              </w:rPr>
            </w:pPr>
            <w:r>
              <w:rPr>
                <w:kern w:val="2"/>
                <w:sz w:val="22"/>
                <w:szCs w:val="22"/>
              </w:rPr>
              <w:t>N</w:t>
            </w:r>
            <w:r w:rsidR="00623922" w:rsidRPr="00A52810">
              <w:rPr>
                <w:kern w:val="2"/>
                <w:sz w:val="22"/>
                <w:szCs w:val="22"/>
              </w:rPr>
              <w:t xml:space="preserve">ustačius Paslaugų trūkumų, Tiekėjas </w:t>
            </w:r>
            <w:r>
              <w:rPr>
                <w:kern w:val="2"/>
                <w:sz w:val="22"/>
                <w:szCs w:val="22"/>
              </w:rPr>
              <w:t>įsipareigoja juos ištaisyti savo lėšomis</w:t>
            </w:r>
            <w:r w:rsidR="008C23F7">
              <w:rPr>
                <w:kern w:val="2"/>
                <w:sz w:val="22"/>
                <w:szCs w:val="22"/>
              </w:rPr>
              <w:t>;</w:t>
            </w:r>
            <w:r>
              <w:rPr>
                <w:kern w:val="2"/>
                <w:sz w:val="22"/>
                <w:szCs w:val="22"/>
              </w:rPr>
              <w:t xml:space="preserve"> </w:t>
            </w:r>
            <w:r w:rsidR="00A13267">
              <w:rPr>
                <w:kern w:val="2"/>
                <w:sz w:val="22"/>
                <w:szCs w:val="22"/>
              </w:rPr>
              <w:t xml:space="preserve">Tiekėjas </w:t>
            </w:r>
            <w:r w:rsidR="00623922" w:rsidRPr="00A52810">
              <w:rPr>
                <w:kern w:val="2"/>
                <w:sz w:val="22"/>
                <w:szCs w:val="22"/>
              </w:rPr>
              <w:t xml:space="preserve">turi </w:t>
            </w:r>
            <w:r w:rsidR="00623922" w:rsidRPr="00A52810">
              <w:rPr>
                <w:b/>
                <w:kern w:val="2"/>
                <w:sz w:val="22"/>
                <w:szCs w:val="22"/>
              </w:rPr>
              <w:t>ne vėliau kaip</w:t>
            </w:r>
            <w:r w:rsidR="00623922" w:rsidRPr="00A52810">
              <w:rPr>
                <w:kern w:val="2"/>
                <w:sz w:val="22"/>
                <w:szCs w:val="22"/>
              </w:rPr>
              <w:t xml:space="preserve"> </w:t>
            </w:r>
            <w:r w:rsidR="00623922" w:rsidRPr="00A13267">
              <w:rPr>
                <w:b/>
                <w:bCs/>
                <w:kern w:val="2"/>
                <w:sz w:val="22"/>
                <w:szCs w:val="22"/>
              </w:rPr>
              <w:t xml:space="preserve">per </w:t>
            </w:r>
            <w:r w:rsidRPr="00A13267">
              <w:rPr>
                <w:b/>
                <w:bCs/>
                <w:iCs/>
                <w:color w:val="000000" w:themeColor="text1"/>
                <w:kern w:val="2"/>
                <w:sz w:val="22"/>
                <w:szCs w:val="22"/>
              </w:rPr>
              <w:t>10 (dešimt) darbo dienų</w:t>
            </w:r>
            <w:r w:rsidR="00623922" w:rsidRPr="00A13267">
              <w:rPr>
                <w:b/>
                <w:bCs/>
                <w:iCs/>
                <w:color w:val="000000" w:themeColor="text1"/>
                <w:kern w:val="2"/>
                <w:sz w:val="22"/>
                <w:szCs w:val="22"/>
              </w:rPr>
              <w:t xml:space="preserve"> </w:t>
            </w:r>
            <w:r w:rsidR="00623922" w:rsidRPr="00A52810">
              <w:rPr>
                <w:kern w:val="2"/>
                <w:sz w:val="22"/>
                <w:szCs w:val="22"/>
              </w:rPr>
              <w:t>nuo</w:t>
            </w:r>
            <w:r w:rsidR="00A13267">
              <w:rPr>
                <w:kern w:val="2"/>
                <w:sz w:val="22"/>
                <w:szCs w:val="22"/>
              </w:rPr>
              <w:t xml:space="preserve"> Pirkėjo </w:t>
            </w:r>
            <w:r w:rsidR="00623922" w:rsidRPr="00A52810">
              <w:rPr>
                <w:kern w:val="2"/>
                <w:sz w:val="22"/>
                <w:szCs w:val="22"/>
              </w:rPr>
              <w:t xml:space="preserve">pretenzijos gavimo dienos pašalinti Paslaugų </w:t>
            </w:r>
            <w:commentRangeStart w:id="1"/>
            <w:r w:rsidR="00623922" w:rsidRPr="00A52810">
              <w:rPr>
                <w:kern w:val="2"/>
                <w:sz w:val="22"/>
                <w:szCs w:val="22"/>
              </w:rPr>
              <w:t>trūkumus</w:t>
            </w:r>
            <w:commentRangeEnd w:id="1"/>
            <w:r w:rsidR="00A13267">
              <w:rPr>
                <w:rStyle w:val="Komentaronuoroda"/>
              </w:rPr>
              <w:commentReference w:id="1"/>
            </w:r>
            <w:r w:rsidR="00623922" w:rsidRPr="00A52810">
              <w:rPr>
                <w:kern w:val="2"/>
                <w:sz w:val="22"/>
                <w:szCs w:val="22"/>
              </w:rPr>
              <w:t>.</w:t>
            </w:r>
          </w:p>
          <w:p w14:paraId="5510C526" w14:textId="688E48C5" w:rsidR="005D6ADA" w:rsidRPr="00A52810" w:rsidRDefault="005D6ADA" w:rsidP="00CF3E90">
            <w:pPr>
              <w:rPr>
                <w:kern w:val="2"/>
                <w:sz w:val="22"/>
                <w:szCs w:val="22"/>
              </w:rPr>
            </w:pP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A811471" w14:textId="267A1715" w:rsidR="007C065A" w:rsidRPr="00A52810" w:rsidRDefault="007C065A" w:rsidP="00CF4C04">
            <w:pPr>
              <w:jc w:val="both"/>
              <w:rPr>
                <w:i/>
                <w:kern w:val="2"/>
                <w:sz w:val="22"/>
                <w:szCs w:val="22"/>
              </w:rPr>
            </w:pPr>
          </w:p>
        </w:tc>
      </w:tr>
      <w:tr w:rsidR="00623922" w:rsidRPr="00E060E2" w14:paraId="3FF99629" w14:textId="77777777" w:rsidTr="006B643E">
        <w:trPr>
          <w:trHeight w:val="300"/>
        </w:trPr>
        <w:tc>
          <w:tcPr>
            <w:tcW w:w="9918" w:type="dxa"/>
            <w:gridSpan w:val="4"/>
          </w:tcPr>
          <w:p w14:paraId="50614DFC" w14:textId="77777777" w:rsidR="00623922" w:rsidRPr="00F4707F" w:rsidRDefault="00623922" w:rsidP="00CF3E90">
            <w:pPr>
              <w:jc w:val="center"/>
              <w:rPr>
                <w:b/>
                <w:kern w:val="2"/>
                <w:sz w:val="22"/>
                <w:szCs w:val="22"/>
                <w:highlight w:val="green"/>
              </w:rPr>
            </w:pPr>
            <w:r w:rsidRPr="00A13267">
              <w:rPr>
                <w:b/>
                <w:kern w:val="2"/>
                <w:sz w:val="22"/>
                <w:szCs w:val="22"/>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29717549" w14:textId="77777777" w:rsidR="00623922" w:rsidRDefault="00623922" w:rsidP="00CF3E90">
            <w:pPr>
              <w:rPr>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p w14:paraId="4993E786" w14:textId="12B0F346" w:rsidR="005477AB" w:rsidRPr="002A3487" w:rsidRDefault="005477AB" w:rsidP="00CF3E90">
            <w:pPr>
              <w:rPr>
                <w:b/>
                <w:kern w:val="2"/>
                <w:sz w:val="22"/>
                <w:szCs w:val="22"/>
              </w:rPr>
            </w:pP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36439EF9" w14:textId="20CB68FC" w:rsidR="00623922"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r w:rsidR="00F22821">
              <w:rPr>
                <w:color w:val="000000" w:themeColor="text1"/>
                <w:kern w:val="2"/>
                <w:sz w:val="22"/>
                <w:szCs w:val="22"/>
              </w:rPr>
              <w:t xml:space="preserve"> n</w:t>
            </w:r>
            <w:r w:rsidRPr="00A52810">
              <w:rPr>
                <w:color w:val="000000" w:themeColor="text1"/>
                <w:kern w:val="2"/>
                <w:sz w:val="22"/>
                <w:szCs w:val="22"/>
              </w:rPr>
              <w:t>etesybomis (delspinigiais, bauda)</w:t>
            </w:r>
            <w:r w:rsidR="00F22821">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3AC8C7A7" w14:textId="15418624" w:rsidR="00623922" w:rsidRPr="002A3487" w:rsidRDefault="00623922" w:rsidP="00CF3E90">
            <w:pPr>
              <w:rPr>
                <w:kern w:val="2"/>
                <w:sz w:val="22"/>
                <w:szCs w:val="22"/>
              </w:rPr>
            </w:pP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7D0AEB55" w:rsidR="00B771D8" w:rsidRPr="00695FAD" w:rsidRDefault="00B771D8" w:rsidP="00CF3E90">
            <w:pPr>
              <w:rPr>
                <w:sz w:val="22"/>
                <w:szCs w:val="22"/>
              </w:rPr>
            </w:pP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lastRenderedPageBreak/>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A13267">
              <w:rPr>
                <w:color w:val="000000"/>
                <w:kern w:val="2"/>
                <w:sz w:val="22"/>
                <w:szCs w:val="22"/>
              </w:rPr>
              <w:t xml:space="preserve">Pirkėjui </w:t>
            </w:r>
            <w:r w:rsidR="004745A1" w:rsidRPr="00E94EFE">
              <w:rPr>
                <w:rStyle w:val="normaltextrun"/>
                <w:color w:val="000000"/>
                <w:sz w:val="22"/>
                <w:szCs w:val="22"/>
              </w:rPr>
              <w:t>0,05 (penkių šimtųjų) procento </w:t>
            </w:r>
            <w:r w:rsidR="00623922" w:rsidRPr="00A13267">
              <w:rPr>
                <w:color w:val="000000"/>
                <w:kern w:val="2"/>
                <w:sz w:val="22"/>
                <w:szCs w:val="22"/>
              </w:rPr>
              <w:t>dydžio</w:t>
            </w:r>
            <w:r w:rsidR="00623922" w:rsidRPr="00695FAD">
              <w:rPr>
                <w:color w:val="000000"/>
                <w:kern w:val="2"/>
                <w:sz w:val="22"/>
                <w:szCs w:val="22"/>
              </w:rPr>
              <w:t xml:space="preserve">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47429E2" w14:textId="611EE20C"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D66999">
            <w:pPr>
              <w:spacing w:line="259" w:lineRule="auto"/>
              <w:jc w:val="both"/>
              <w:rPr>
                <w:color w:val="000000"/>
                <w:kern w:val="2"/>
                <w:sz w:val="22"/>
                <w:szCs w:val="22"/>
              </w:rPr>
            </w:pP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288B9A8" w:rsidR="00623922" w:rsidRPr="00A13267"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w:t>
            </w:r>
            <w:r w:rsidRPr="00A13267">
              <w:rPr>
                <w:color w:val="000000"/>
                <w:kern w:val="2"/>
                <w:sz w:val="22"/>
                <w:szCs w:val="22"/>
              </w:rPr>
              <w:t xml:space="preserve">įsipareigojimų, Pirkėjas nuo kitos nei nustatytas terminas dienos Tiekėjui skaičiuoja </w:t>
            </w:r>
            <w:r w:rsidR="00D66999" w:rsidRPr="00E94EFE">
              <w:rPr>
                <w:rStyle w:val="normaltextrun"/>
                <w:color w:val="000000"/>
                <w:sz w:val="22"/>
                <w:szCs w:val="22"/>
              </w:rPr>
              <w:t>0,05 (penkių šimtųjų) procento </w:t>
            </w:r>
            <w:r w:rsidR="00D66999" w:rsidRPr="00A13267">
              <w:rPr>
                <w:kern w:val="2"/>
                <w:sz w:val="22"/>
                <w:szCs w:val="22"/>
              </w:rPr>
              <w:t xml:space="preserve"> </w:t>
            </w:r>
            <w:r w:rsidRPr="00A13267">
              <w:rPr>
                <w:color w:val="000000"/>
                <w:kern w:val="2"/>
                <w:sz w:val="22"/>
                <w:szCs w:val="22"/>
              </w:rPr>
              <w:t xml:space="preserve">dydžio delspinigius už kiekvieną uždelstą </w:t>
            </w:r>
            <w:r w:rsidRPr="00A13267">
              <w:rPr>
                <w:color w:val="000000" w:themeColor="text1"/>
                <w:kern w:val="2"/>
                <w:sz w:val="22"/>
                <w:szCs w:val="22"/>
              </w:rPr>
              <w:t>dieną</w:t>
            </w:r>
            <w:r w:rsidR="00D66999" w:rsidRPr="00A13267">
              <w:rPr>
                <w:color w:val="000000" w:themeColor="text1"/>
                <w:kern w:val="2"/>
                <w:sz w:val="22"/>
                <w:szCs w:val="22"/>
              </w:rPr>
              <w:t>,</w:t>
            </w:r>
            <w:r w:rsidRPr="00A13267">
              <w:rPr>
                <w:color w:val="000000" w:themeColor="text1"/>
                <w:kern w:val="2"/>
                <w:sz w:val="22"/>
                <w:szCs w:val="22"/>
              </w:rPr>
              <w:t xml:space="preserve"> </w:t>
            </w:r>
            <w:r w:rsidRPr="00A13267">
              <w:rPr>
                <w:color w:val="000000"/>
                <w:kern w:val="2"/>
                <w:sz w:val="22"/>
                <w:szCs w:val="22"/>
              </w:rPr>
              <w:t>nuo laiku nesuteiktų Paslaugų ar kitų sutartinių įsipareigojimų nevykdymo kainos be PVM.</w:t>
            </w:r>
          </w:p>
          <w:p w14:paraId="02474697" w14:textId="77777777" w:rsidR="007940BE" w:rsidRPr="00A13267" w:rsidRDefault="007940BE" w:rsidP="00D66999">
            <w:pPr>
              <w:jc w:val="both"/>
              <w:rPr>
                <w:color w:val="000000"/>
                <w:kern w:val="2"/>
                <w:sz w:val="22"/>
                <w:szCs w:val="22"/>
              </w:rPr>
            </w:pPr>
          </w:p>
          <w:p w14:paraId="3E4AE0AA" w14:textId="036BB958" w:rsidR="00623922" w:rsidRDefault="00521331" w:rsidP="00D66999">
            <w:pPr>
              <w:jc w:val="both"/>
              <w:rPr>
                <w:color w:val="000000"/>
                <w:kern w:val="2"/>
                <w:sz w:val="22"/>
                <w:szCs w:val="22"/>
              </w:rPr>
            </w:pPr>
            <w:r w:rsidRPr="00A13267">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E94EFE">
              <w:rPr>
                <w:color w:val="000000"/>
                <w:kern w:val="2"/>
                <w:sz w:val="22"/>
                <w:szCs w:val="22"/>
              </w:rPr>
              <w:t>0,05 (penkių šimtųjų) procento</w:t>
            </w:r>
            <w:r w:rsidRPr="00A13267">
              <w:rPr>
                <w:color w:val="000000"/>
                <w:kern w:val="2"/>
                <w:sz w:val="22"/>
                <w:szCs w:val="22"/>
              </w:rPr>
              <w:t xml:space="preserve"> dydžio delspinigius už kiekvieną uždelstą dieną nuo laiku negrąžintos permokos kainos be PVM.</w:t>
            </w:r>
          </w:p>
          <w:p w14:paraId="56B21812" w14:textId="77777777" w:rsidR="007940BE" w:rsidRPr="00695FAD" w:rsidRDefault="007940BE" w:rsidP="00D66999">
            <w:pPr>
              <w:jc w:val="both"/>
              <w:rPr>
                <w:color w:val="000000"/>
                <w:kern w:val="2"/>
                <w:sz w:val="22"/>
                <w:szCs w:val="22"/>
              </w:rPr>
            </w:pPr>
          </w:p>
          <w:p w14:paraId="4F8E21CA" w14:textId="77777777" w:rsidR="00623922" w:rsidRDefault="00623922" w:rsidP="00D66999">
            <w:pPr>
              <w:jc w:val="both"/>
              <w:rPr>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p w14:paraId="5999C0EF" w14:textId="4AFC63D1" w:rsidR="00AC2CCF" w:rsidRPr="00695FAD" w:rsidRDefault="00AC2CCF" w:rsidP="00D66999">
            <w:pPr>
              <w:jc w:val="both"/>
              <w:rPr>
                <w:b/>
                <w:kern w:val="2"/>
                <w:sz w:val="22"/>
                <w:szCs w:val="22"/>
              </w:rPr>
            </w:pP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Pr="00A13267" w:rsidRDefault="00623922" w:rsidP="00521331">
            <w:pPr>
              <w:jc w:val="both"/>
              <w:rPr>
                <w:kern w:val="2"/>
                <w:sz w:val="22"/>
                <w:szCs w:val="22"/>
              </w:rPr>
            </w:pPr>
            <w:r w:rsidRPr="00A13267">
              <w:rPr>
                <w:kern w:val="2"/>
                <w:sz w:val="22"/>
                <w:szCs w:val="22"/>
              </w:rPr>
              <w:t xml:space="preserve">9.3.1. Nutraukus Sutartį dėl esminio Sutarties pažeidimo, nustatyto Sutarties Specialiosiose sąlygose, mokama </w:t>
            </w:r>
            <w:r w:rsidR="00D66999" w:rsidRPr="00E94EFE">
              <w:rPr>
                <w:rStyle w:val="normaltextrun"/>
                <w:color w:val="000000"/>
                <w:sz w:val="22"/>
                <w:szCs w:val="22"/>
                <w:shd w:val="clear" w:color="auto" w:fill="FFFFFF"/>
              </w:rPr>
              <w:t>10% (dešimties procentų)</w:t>
            </w:r>
            <w:r w:rsidR="00D66999" w:rsidRPr="00A13267">
              <w:rPr>
                <w:rStyle w:val="normaltextrun"/>
                <w:color w:val="000000"/>
                <w:sz w:val="22"/>
                <w:szCs w:val="22"/>
                <w:shd w:val="clear" w:color="auto" w:fill="FFFFFF"/>
              </w:rPr>
              <w:t> </w:t>
            </w:r>
            <w:r w:rsidRPr="00A13267">
              <w:rPr>
                <w:kern w:val="2"/>
                <w:sz w:val="22"/>
                <w:szCs w:val="22"/>
              </w:rPr>
              <w:t xml:space="preserve"> procentų dydžio bauda nuo Pradinės Sutarties vertės, nurodytos Specialiųjų sąlygų 5.2 punkte.</w:t>
            </w:r>
          </w:p>
          <w:p w14:paraId="36D5F337" w14:textId="77777777" w:rsidR="007940BE" w:rsidRPr="00A13267" w:rsidRDefault="007940BE" w:rsidP="00521331">
            <w:pPr>
              <w:jc w:val="both"/>
              <w:rPr>
                <w:sz w:val="22"/>
                <w:szCs w:val="22"/>
              </w:rPr>
            </w:pPr>
          </w:p>
          <w:p w14:paraId="65AD4BB7" w14:textId="26F31903" w:rsidR="00AC2CCF" w:rsidRPr="00695FAD" w:rsidRDefault="00521331" w:rsidP="002D2629">
            <w:pPr>
              <w:jc w:val="both"/>
              <w:rPr>
                <w:kern w:val="2"/>
                <w:sz w:val="22"/>
                <w:szCs w:val="22"/>
              </w:rPr>
            </w:pPr>
            <w:r w:rsidRPr="00A13267">
              <w:rPr>
                <w:kern w:val="2"/>
                <w:sz w:val="22"/>
                <w:szCs w:val="22"/>
              </w:rPr>
              <w:t xml:space="preserve">9.3.2. Nepagrįstai nutraukus Sutarties vykdymą ne Sutartyje nustatyta tvarka, mokama </w:t>
            </w:r>
            <w:r w:rsidRPr="00E94EFE">
              <w:rPr>
                <w:rStyle w:val="normaltextrun"/>
                <w:color w:val="000000"/>
                <w:sz w:val="22"/>
                <w:szCs w:val="22"/>
                <w:shd w:val="clear" w:color="auto" w:fill="FFFFFF"/>
              </w:rPr>
              <w:t>10% (dešimties procentų)</w:t>
            </w:r>
            <w:r w:rsidRPr="00A13267">
              <w:rPr>
                <w:rStyle w:val="normaltextrun"/>
                <w:color w:val="000000"/>
                <w:sz w:val="22"/>
                <w:szCs w:val="22"/>
                <w:shd w:val="clear" w:color="auto" w:fill="FFFFFF"/>
              </w:rPr>
              <w:t> </w:t>
            </w:r>
            <w:r w:rsidRPr="00A13267">
              <w:rPr>
                <w:kern w:val="2"/>
                <w:sz w:val="22"/>
                <w:szCs w:val="22"/>
              </w:rPr>
              <w:t xml:space="preserve"> dydžio bauda nuo Pradinės Sutarties vertės, nurodytos Specialiųjų sąlygų 5.2 punkte</w:t>
            </w:r>
            <w:r w:rsidRPr="00521331">
              <w:rPr>
                <w:kern w:val="2"/>
                <w:sz w:val="22"/>
                <w:szCs w:val="22"/>
              </w:rPr>
              <w:t>.</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307E9F87" w14:textId="78F3CE5D" w:rsidR="00D66999" w:rsidRPr="00875857" w:rsidRDefault="00F82C79" w:rsidP="00D66999">
            <w:pPr>
              <w:rPr>
                <w:color w:val="000000" w:themeColor="text1"/>
                <w:kern w:val="2"/>
                <w:sz w:val="22"/>
                <w:szCs w:val="22"/>
                <w:lang w:val="en-US"/>
              </w:rPr>
            </w:pPr>
            <w:r>
              <w:rPr>
                <w:color w:val="000000"/>
                <w:kern w:val="2"/>
                <w:sz w:val="22"/>
                <w:szCs w:val="22"/>
              </w:rPr>
              <w:t>Netaikoma</w:t>
            </w:r>
          </w:p>
          <w:p w14:paraId="37A2AB65" w14:textId="2538A0B0" w:rsidR="00623922" w:rsidRPr="00695FAD" w:rsidRDefault="00623922" w:rsidP="00CF3E90">
            <w:pPr>
              <w:rPr>
                <w:color w:val="4472C4"/>
                <w:kern w:val="2"/>
                <w:sz w:val="22"/>
                <w:szCs w:val="22"/>
              </w:rPr>
            </w:pP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w:t>
            </w:r>
            <w:r w:rsidRPr="006B643E">
              <w:rPr>
                <w:b/>
                <w:bCs/>
                <w:kern w:val="2"/>
                <w:sz w:val="22"/>
                <w:szCs w:val="22"/>
              </w:rPr>
              <w:lastRenderedPageBreak/>
              <w:t>kokybinių kriterijų nepasiekimo Sutarties vykdymo metu</w:t>
            </w:r>
          </w:p>
        </w:tc>
        <w:tc>
          <w:tcPr>
            <w:tcW w:w="6824" w:type="dxa"/>
            <w:gridSpan w:val="2"/>
          </w:tcPr>
          <w:p w14:paraId="6788F814" w14:textId="3C40C085" w:rsidR="00623922" w:rsidRDefault="00623922" w:rsidP="00ED30B5">
            <w:pPr>
              <w:rPr>
                <w:sz w:val="22"/>
                <w:szCs w:val="22"/>
              </w:rPr>
            </w:pPr>
            <w:r w:rsidRPr="00695FAD">
              <w:rPr>
                <w:sz w:val="22"/>
                <w:szCs w:val="22"/>
              </w:rPr>
              <w:lastRenderedPageBreak/>
              <w:t>Netaikoma</w:t>
            </w:r>
          </w:p>
          <w:p w14:paraId="6BF9DA6B" w14:textId="67FCE448" w:rsidR="008E2E19" w:rsidRPr="00695FAD" w:rsidRDefault="008E2E19" w:rsidP="00ED30B5">
            <w:pPr>
              <w:rPr>
                <w:color w:val="4472C4"/>
                <w:kern w:val="2"/>
                <w:sz w:val="22"/>
                <w:szCs w:val="22"/>
              </w:rPr>
            </w:pPr>
          </w:p>
        </w:tc>
      </w:tr>
      <w:tr w:rsidR="00623922" w:rsidRPr="00695FAD" w14:paraId="46084D5B" w14:textId="77777777" w:rsidTr="006B643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1EE4AE88" w14:textId="65318FBF" w:rsidR="00623922" w:rsidRPr="00695FAD" w:rsidRDefault="00623922" w:rsidP="00CF3E90">
            <w:pPr>
              <w:rPr>
                <w:color w:val="4472C4"/>
                <w:kern w:val="2"/>
                <w:sz w:val="22"/>
                <w:szCs w:val="22"/>
              </w:rPr>
            </w:pPr>
          </w:p>
        </w:tc>
      </w:tr>
      <w:tr w:rsidR="00623922" w:rsidRPr="00695FAD" w14:paraId="57895557" w14:textId="77777777" w:rsidTr="006B643E">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623922" w:rsidRPr="00695FAD" w:rsidRDefault="00623922" w:rsidP="00CF3E90">
            <w:pPr>
              <w:rPr>
                <w:kern w:val="2"/>
                <w:sz w:val="22"/>
                <w:szCs w:val="22"/>
              </w:rPr>
            </w:pPr>
          </w:p>
          <w:p w14:paraId="74724963" w14:textId="38BAD2CA" w:rsidR="00623922" w:rsidRPr="00695FAD" w:rsidRDefault="008E2E19" w:rsidP="00CF3E90">
            <w:pPr>
              <w:rPr>
                <w:sz w:val="22"/>
                <w:szCs w:val="22"/>
              </w:rPr>
            </w:pPr>
            <w:r w:rsidRPr="00A13267">
              <w:rPr>
                <w:rStyle w:val="normaltextrun"/>
                <w:color w:val="000000"/>
                <w:sz w:val="22"/>
                <w:szCs w:val="22"/>
                <w:shd w:val="clear" w:color="auto" w:fill="C0C0C0"/>
              </w:rPr>
              <w:t>30% (trisdešimt procentų)</w:t>
            </w:r>
            <w:r w:rsidRPr="00A13267">
              <w:rPr>
                <w:rStyle w:val="normaltextrun"/>
                <w:color w:val="000000"/>
                <w:sz w:val="22"/>
                <w:szCs w:val="22"/>
                <w:shd w:val="clear" w:color="auto" w:fill="FFFFFF"/>
              </w:rPr>
              <w:t> nuo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6B643E">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6B643E">
        <w:trPr>
          <w:trHeight w:val="3849"/>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414C411D" w:rsidR="007229C5" w:rsidRPr="004F686B" w:rsidRDefault="007229C5" w:rsidP="00CF3E90">
            <w:pPr>
              <w:rPr>
                <w:kern w:val="2"/>
                <w:sz w:val="22"/>
                <w:szCs w:val="22"/>
              </w:rPr>
            </w:pPr>
            <w:r w:rsidRPr="004F686B">
              <w:rPr>
                <w:kern w:val="2"/>
                <w:sz w:val="22"/>
                <w:szCs w:val="22"/>
              </w:rPr>
              <w:t>4.1 punkta</w:t>
            </w:r>
            <w:r w:rsidR="00B63BC3">
              <w:rPr>
                <w:kern w:val="2"/>
                <w:sz w:val="22"/>
                <w:szCs w:val="22"/>
              </w:rPr>
              <w:t>s</w:t>
            </w:r>
            <w:r w:rsidRPr="004F686B">
              <w:rPr>
                <w:kern w:val="2"/>
                <w:sz w:val="22"/>
                <w:szCs w:val="22"/>
              </w:rPr>
              <w:t xml:space="preserve"> – Paslaugų teikimo terminai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37350AC1" w14:textId="156FB686" w:rsidR="00B3474F" w:rsidRPr="004F686B" w:rsidRDefault="002D2629" w:rsidP="00CF3E90">
            <w:pPr>
              <w:rPr>
                <w:kern w:val="2"/>
                <w:sz w:val="22"/>
                <w:szCs w:val="22"/>
              </w:rPr>
            </w:pPr>
            <w:commentRangeStart w:id="2"/>
            <w:r w:rsidRPr="004F686B">
              <w:rPr>
                <w:kern w:val="2"/>
                <w:sz w:val="22"/>
                <w:szCs w:val="22"/>
              </w:rPr>
              <w:t>6.</w:t>
            </w:r>
            <w:r w:rsidR="00B3474F" w:rsidRPr="004F686B">
              <w:rPr>
                <w:kern w:val="2"/>
                <w:sz w:val="22"/>
                <w:szCs w:val="22"/>
              </w:rPr>
              <w:t>2. punkta</w:t>
            </w:r>
            <w:r w:rsidR="00B63BC3">
              <w:rPr>
                <w:kern w:val="2"/>
                <w:sz w:val="22"/>
                <w:szCs w:val="22"/>
              </w:rPr>
              <w:t>s</w:t>
            </w:r>
            <w:r w:rsidR="00B3474F" w:rsidRPr="004F686B">
              <w:rPr>
                <w:kern w:val="2"/>
                <w:sz w:val="22"/>
                <w:szCs w:val="22"/>
              </w:rPr>
              <w:t xml:space="preserve"> – </w:t>
            </w:r>
            <w:r w:rsidR="00B63BC3">
              <w:rPr>
                <w:kern w:val="2"/>
                <w:sz w:val="22"/>
                <w:szCs w:val="22"/>
              </w:rPr>
              <w:t>Terminas paslaugų trūkumams pašalinti</w:t>
            </w:r>
            <w:r w:rsidR="00B3474F" w:rsidRPr="004F686B">
              <w:rPr>
                <w:kern w:val="2"/>
                <w:sz w:val="22"/>
                <w:szCs w:val="22"/>
              </w:rPr>
              <w:t>;</w:t>
            </w:r>
            <w:commentRangeEnd w:id="2"/>
            <w:r w:rsidR="00A13267">
              <w:rPr>
                <w:rStyle w:val="Komentaronuoroda"/>
              </w:rPr>
              <w:commentReference w:id="2"/>
            </w:r>
          </w:p>
          <w:p w14:paraId="14A65B3C" w14:textId="79B9F3B7" w:rsidR="00B3474F" w:rsidRPr="004F686B" w:rsidRDefault="00B3474F" w:rsidP="00CF3E90">
            <w:pPr>
              <w:rPr>
                <w:kern w:val="2"/>
                <w:sz w:val="22"/>
                <w:szCs w:val="22"/>
              </w:rPr>
            </w:pPr>
            <w:r w:rsidRPr="004F686B">
              <w:rPr>
                <w:kern w:val="2"/>
                <w:sz w:val="22"/>
                <w:szCs w:val="22"/>
              </w:rPr>
              <w:t>7</w:t>
            </w:r>
            <w:r w:rsidR="00B63BC3">
              <w:rPr>
                <w:kern w:val="2"/>
                <w:sz w:val="22"/>
                <w:szCs w:val="22"/>
              </w:rPr>
              <w:t xml:space="preserve">. </w:t>
            </w:r>
            <w:r w:rsidR="002D2629" w:rsidRPr="004F686B">
              <w:rPr>
                <w:kern w:val="2"/>
                <w:sz w:val="22"/>
                <w:szCs w:val="22"/>
              </w:rPr>
              <w:t>skyrius</w:t>
            </w:r>
            <w:r w:rsidRPr="004F686B">
              <w:rPr>
                <w:kern w:val="2"/>
                <w:sz w:val="22"/>
                <w:szCs w:val="22"/>
              </w:rPr>
              <w:t xml:space="preserve"> - Sutarties vykdymui pasitelkiami subtiekėjai;</w:t>
            </w:r>
          </w:p>
          <w:p w14:paraId="3B228514" w14:textId="3DB01EDD" w:rsidR="00B3474F" w:rsidRPr="004F686B" w:rsidRDefault="00B3474F" w:rsidP="00CF3E90">
            <w:pPr>
              <w:rPr>
                <w:kern w:val="2"/>
                <w:sz w:val="22"/>
                <w:szCs w:val="22"/>
              </w:rPr>
            </w:pPr>
            <w:r w:rsidRPr="004F686B">
              <w:rPr>
                <w:kern w:val="2"/>
                <w:sz w:val="22"/>
                <w:szCs w:val="22"/>
              </w:rPr>
              <w:t>8.1. punkta</w:t>
            </w:r>
            <w:r w:rsidR="00B63BC3">
              <w:rPr>
                <w:kern w:val="2"/>
                <w:sz w:val="22"/>
                <w:szCs w:val="22"/>
              </w:rPr>
              <w:t>s</w:t>
            </w:r>
            <w:r w:rsidRPr="004F686B">
              <w:rPr>
                <w:kern w:val="2"/>
                <w:sz w:val="22"/>
                <w:szCs w:val="22"/>
              </w:rPr>
              <w:t xml:space="preserve">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62219724" w:rsidR="00B3474F" w:rsidRPr="004F686B" w:rsidRDefault="00B3474F" w:rsidP="00CF3E90">
            <w:pPr>
              <w:rPr>
                <w:kern w:val="2"/>
                <w:sz w:val="22"/>
                <w:szCs w:val="22"/>
              </w:rPr>
            </w:pPr>
            <w:r w:rsidRPr="004F686B">
              <w:rPr>
                <w:kern w:val="2"/>
                <w:sz w:val="22"/>
                <w:szCs w:val="22"/>
              </w:rPr>
              <w:t>11.1.</w:t>
            </w:r>
            <w:r w:rsidR="00B63BC3">
              <w:rPr>
                <w:kern w:val="2"/>
                <w:sz w:val="22"/>
                <w:szCs w:val="22"/>
              </w:rPr>
              <w:t xml:space="preserve"> </w:t>
            </w:r>
            <w:r w:rsidRPr="004F686B">
              <w:rPr>
                <w:kern w:val="2"/>
                <w:sz w:val="22"/>
                <w:szCs w:val="22"/>
              </w:rPr>
              <w:t>punkta</w:t>
            </w:r>
            <w:r w:rsidR="00B63BC3">
              <w:rPr>
                <w:kern w:val="2"/>
                <w:sz w:val="22"/>
                <w:szCs w:val="22"/>
              </w:rPr>
              <w:t>s</w:t>
            </w:r>
            <w:r w:rsidRPr="004F686B">
              <w:rPr>
                <w:kern w:val="2"/>
                <w:sz w:val="22"/>
                <w:szCs w:val="22"/>
              </w:rPr>
              <w:t xml:space="preserve"> – Sutarties sudarymo tvarka, įsigaliojimas ir galiojimo termin</w:t>
            </w:r>
            <w:r w:rsidR="008C23F7">
              <w:rPr>
                <w:kern w:val="2"/>
                <w:sz w:val="22"/>
                <w:szCs w:val="22"/>
              </w:rPr>
              <w:t>as</w:t>
            </w:r>
            <w:r w:rsidRPr="004F686B">
              <w:rPr>
                <w:kern w:val="2"/>
                <w:sz w:val="22"/>
                <w:szCs w:val="22"/>
              </w:rPr>
              <w:t>;</w:t>
            </w:r>
          </w:p>
          <w:p w14:paraId="498D8626" w14:textId="6DC7A6CB" w:rsidR="00623922" w:rsidRPr="00695FAD" w:rsidRDefault="00B3474F" w:rsidP="00CF3E90">
            <w:pPr>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E94EFE">
        <w:trPr>
          <w:trHeight w:val="730"/>
        </w:trPr>
        <w:tc>
          <w:tcPr>
            <w:tcW w:w="3094" w:type="dxa"/>
            <w:gridSpan w:val="2"/>
          </w:tcPr>
          <w:p w14:paraId="000EA5B4" w14:textId="7AA7831F" w:rsidR="00A30A56" w:rsidRPr="00E94EFE" w:rsidRDefault="00A30A56" w:rsidP="00CF3E90">
            <w:pPr>
              <w:rPr>
                <w:b/>
                <w:kern w:val="2"/>
                <w:sz w:val="22"/>
                <w:szCs w:val="22"/>
              </w:rPr>
            </w:pPr>
            <w:r w:rsidRPr="002D2629">
              <w:rPr>
                <w:b/>
                <w:bCs/>
                <w:sz w:val="22"/>
                <w:szCs w:val="22"/>
              </w:rPr>
              <w:t>10.2. Dideli arba nuolatiniai esminės Sutarties sąlygos vykdymo trūkumai</w:t>
            </w:r>
          </w:p>
        </w:tc>
        <w:tc>
          <w:tcPr>
            <w:tcW w:w="6824" w:type="dxa"/>
            <w:gridSpan w:val="2"/>
          </w:tcPr>
          <w:p w14:paraId="33AEE79B" w14:textId="77777777" w:rsidR="00A30A56" w:rsidRDefault="00A30A56" w:rsidP="00CF3E90">
            <w:pPr>
              <w:rPr>
                <w:kern w:val="2"/>
                <w:sz w:val="22"/>
                <w:szCs w:val="22"/>
              </w:rPr>
            </w:pPr>
            <w:r>
              <w:rPr>
                <w:kern w:val="2"/>
                <w:sz w:val="22"/>
                <w:szCs w:val="22"/>
              </w:rPr>
              <w:t>Netaikoma</w:t>
            </w:r>
          </w:p>
          <w:p w14:paraId="4CF79C84" w14:textId="29C3CDFF" w:rsidR="00A30A56" w:rsidRDefault="00A30A56" w:rsidP="00CF4C04">
            <w:pPr>
              <w:rPr>
                <w:kern w:val="2"/>
                <w:sz w:val="22"/>
                <w:szCs w:val="22"/>
              </w:rPr>
            </w:pPr>
          </w:p>
        </w:tc>
      </w:tr>
      <w:tr w:rsidR="00623922" w:rsidRPr="00695FAD" w14:paraId="149645B4" w14:textId="77777777" w:rsidTr="006B643E">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6B643E">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71977AA1" w14:textId="663A6C93" w:rsidR="00623922" w:rsidRPr="00695FAD" w:rsidRDefault="00623922">
            <w:pPr>
              <w:rPr>
                <w:color w:val="4472C4"/>
                <w:kern w:val="2"/>
                <w:sz w:val="22"/>
                <w:szCs w:val="22"/>
              </w:rPr>
            </w:pPr>
            <w:r w:rsidRPr="00695FAD">
              <w:rPr>
                <w:color w:val="000000"/>
                <w:kern w:val="2"/>
                <w:sz w:val="22"/>
                <w:szCs w:val="22"/>
              </w:rPr>
              <w:t xml:space="preserve">Sutartis galioja iki visiško prievolių įvykdymo, bet jos terminas negali būti ilgesnis </w:t>
            </w:r>
            <w:r w:rsidR="00CD39F8">
              <w:rPr>
                <w:color w:val="000000"/>
                <w:kern w:val="2"/>
                <w:sz w:val="22"/>
                <w:szCs w:val="22"/>
              </w:rPr>
              <w:t xml:space="preserve">negu 36 </w:t>
            </w:r>
            <w:r w:rsidR="0011367B">
              <w:rPr>
                <w:color w:val="000000"/>
                <w:kern w:val="2"/>
                <w:sz w:val="22"/>
                <w:szCs w:val="22"/>
              </w:rPr>
              <w:t xml:space="preserve">(trisdešimt šeši) </w:t>
            </w:r>
            <w:r w:rsidR="00CD39F8">
              <w:rPr>
                <w:color w:val="000000"/>
                <w:kern w:val="2"/>
                <w:sz w:val="22"/>
                <w:szCs w:val="22"/>
              </w:rPr>
              <w:t>mėn</w:t>
            </w:r>
            <w:r w:rsidR="0011367B">
              <w:rPr>
                <w:color w:val="000000"/>
                <w:kern w:val="2"/>
                <w:sz w:val="22"/>
                <w:szCs w:val="22"/>
              </w:rPr>
              <w:t>esiai</w:t>
            </w:r>
            <w:r w:rsidR="00CD39F8">
              <w:rPr>
                <w:color w:val="000000"/>
                <w:kern w:val="2"/>
                <w:sz w:val="22"/>
                <w:szCs w:val="22"/>
              </w:rPr>
              <w:t>.</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66D3F5AE" w14:textId="040AC2CD" w:rsidR="00A515F2" w:rsidRPr="00A515F2" w:rsidRDefault="00A515F2" w:rsidP="00A515F2">
            <w:pPr>
              <w:jc w:val="both"/>
              <w:rPr>
                <w:i/>
                <w:kern w:val="2"/>
                <w:sz w:val="22"/>
                <w:szCs w:val="22"/>
              </w:rPr>
            </w:pP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1F56A891"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1CF3D3C7" w:rsidR="008C23F7"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6B643E">
        <w:trPr>
          <w:trHeight w:val="300"/>
        </w:trPr>
        <w:tc>
          <w:tcPr>
            <w:tcW w:w="9918" w:type="dxa"/>
            <w:gridSpan w:val="4"/>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6B643E">
        <w:trPr>
          <w:trHeight w:val="300"/>
        </w:trPr>
        <w:tc>
          <w:tcPr>
            <w:tcW w:w="3058" w:type="dxa"/>
          </w:tcPr>
          <w:p w14:paraId="7E43F2C9" w14:textId="5A8D8F0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4523CEE4" w14:textId="1A3AFCE9"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DE161B">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p w14:paraId="0114F3EF" w14:textId="1BDEC60F" w:rsidR="00FA5EB2" w:rsidRDefault="00FA5EB2" w:rsidP="00FA5EB2">
            <w:pPr>
              <w:jc w:val="both"/>
              <w:rPr>
                <w:color w:val="000000" w:themeColor="text1"/>
                <w:kern w:val="2"/>
                <w:sz w:val="22"/>
                <w:szCs w:val="22"/>
                <w:shd w:val="clear" w:color="auto" w:fill="FFFFFF"/>
              </w:rPr>
            </w:pPr>
          </w:p>
          <w:p w14:paraId="4C60E3B3" w14:textId="03B4DCE8" w:rsidR="00FA5EB2" w:rsidRDefault="00FA5EB2" w:rsidP="00FA5EB2">
            <w:pPr>
              <w:jc w:val="both"/>
              <w:rPr>
                <w:color w:val="FF0000"/>
                <w:kern w:val="2"/>
                <w:sz w:val="22"/>
                <w:szCs w:val="22"/>
                <w:shd w:val="clear" w:color="auto" w:fill="FFFFFF"/>
              </w:rPr>
            </w:pPr>
            <w:r>
              <w:rPr>
                <w:color w:val="000000" w:themeColor="text1"/>
                <w:kern w:val="2"/>
                <w:sz w:val="22"/>
                <w:szCs w:val="22"/>
                <w:shd w:val="clear" w:color="auto" w:fill="FFFFFF"/>
              </w:rPr>
              <w:t xml:space="preserve">Su </w:t>
            </w:r>
            <w:r w:rsidRPr="006B643E">
              <w:rPr>
                <w:b/>
                <w:bCs/>
                <w:color w:val="000000" w:themeColor="text1"/>
                <w:kern w:val="2"/>
                <w:sz w:val="22"/>
                <w:szCs w:val="22"/>
                <w:shd w:val="clear" w:color="auto" w:fill="FFFFFF"/>
              </w:rPr>
              <w:t>Paslaug</w:t>
            </w:r>
            <w:r w:rsidR="0011367B">
              <w:rPr>
                <w:b/>
                <w:bCs/>
                <w:color w:val="000000" w:themeColor="text1"/>
                <w:kern w:val="2"/>
                <w:sz w:val="22"/>
                <w:szCs w:val="22"/>
                <w:shd w:val="clear" w:color="auto" w:fill="FFFFFF"/>
              </w:rPr>
              <w:t>ų teikimu</w:t>
            </w:r>
            <w:r w:rsidRPr="006B643E">
              <w:rPr>
                <w:b/>
                <w:bCs/>
                <w:color w:val="000000" w:themeColor="text1"/>
                <w:kern w:val="2"/>
                <w:sz w:val="22"/>
                <w:szCs w:val="22"/>
                <w:shd w:val="clear" w:color="auto" w:fill="FFFFFF"/>
              </w:rPr>
              <w:t xml:space="preserve"> susij</w:t>
            </w:r>
            <w:r w:rsidR="00DE161B">
              <w:rPr>
                <w:b/>
                <w:bCs/>
                <w:color w:val="000000" w:themeColor="text1"/>
                <w:kern w:val="2"/>
                <w:sz w:val="22"/>
                <w:szCs w:val="22"/>
                <w:shd w:val="clear" w:color="auto" w:fill="FFFFFF"/>
              </w:rPr>
              <w:t xml:space="preserve">ę </w:t>
            </w:r>
            <w:r>
              <w:rPr>
                <w:color w:val="000000" w:themeColor="text1"/>
                <w:kern w:val="2"/>
                <w:sz w:val="22"/>
                <w:szCs w:val="22"/>
                <w:shd w:val="clear" w:color="auto" w:fill="FFFFFF"/>
              </w:rPr>
              <w:t>aplinkosauginiai reikalavimai nurodyti Techninėje specifikacijoje</w:t>
            </w:r>
            <w:r w:rsidR="00DE161B" w:rsidRPr="0011367B">
              <w:rPr>
                <w:color w:val="000000" w:themeColor="text1"/>
                <w:kern w:val="2"/>
                <w:sz w:val="22"/>
                <w:szCs w:val="22"/>
                <w:shd w:val="clear" w:color="auto" w:fill="FFFFFF"/>
              </w:rPr>
              <w:t>:</w:t>
            </w:r>
          </w:p>
          <w:p w14:paraId="049E6DBD" w14:textId="77777777" w:rsidR="00DE161B" w:rsidRPr="00C27077" w:rsidRDefault="00DE161B" w:rsidP="00FA5EB2">
            <w:pPr>
              <w:jc w:val="both"/>
              <w:rPr>
                <w:i/>
                <w:color w:val="000000" w:themeColor="text1"/>
                <w:kern w:val="2"/>
                <w:sz w:val="22"/>
                <w:szCs w:val="22"/>
                <w:shd w:val="clear" w:color="auto" w:fill="FFFFFF"/>
              </w:rPr>
            </w:pPr>
          </w:p>
          <w:p w14:paraId="3D4F3B1D" w14:textId="1C5C05AF" w:rsidR="00DE161B" w:rsidRDefault="00DE161B" w:rsidP="00DE161B">
            <w:pPr>
              <w:rPr>
                <w:color w:val="000000"/>
                <w:kern w:val="2"/>
                <w:sz w:val="22"/>
                <w:szCs w:val="22"/>
                <w:shd w:val="clear" w:color="auto" w:fill="FFFFFF"/>
              </w:rPr>
            </w:pPr>
            <w:r>
              <w:rPr>
                <w:color w:val="000000"/>
                <w:kern w:val="2"/>
                <w:sz w:val="22"/>
                <w:szCs w:val="22"/>
                <w:shd w:val="clear" w:color="auto" w:fill="FFFFFF"/>
              </w:rPr>
              <w:t xml:space="preserve">1. </w:t>
            </w:r>
            <w:r w:rsidRPr="00013B7D">
              <w:rPr>
                <w:color w:val="000000"/>
                <w:kern w:val="2"/>
                <w:sz w:val="22"/>
                <w:szCs w:val="22"/>
                <w:shd w:val="clear" w:color="auto" w:fill="FFFFFF"/>
              </w:rPr>
              <w:t xml:space="preserve">Užsakymų, sąskaitų teikimas bei bendravimas tarp Tiekėjo ir </w:t>
            </w:r>
            <w:r w:rsidR="0011367B">
              <w:rPr>
                <w:color w:val="000000"/>
                <w:kern w:val="2"/>
                <w:sz w:val="22"/>
                <w:szCs w:val="22"/>
                <w:shd w:val="clear" w:color="auto" w:fill="FFFFFF"/>
              </w:rPr>
              <w:t xml:space="preserve">Pirkėjo </w:t>
            </w:r>
            <w:commentRangeStart w:id="3"/>
            <w:commentRangeEnd w:id="3"/>
            <w:r w:rsidR="0011367B">
              <w:rPr>
                <w:rStyle w:val="Komentaronuoroda"/>
              </w:rPr>
              <w:commentReference w:id="3"/>
            </w:r>
            <w:r w:rsidRPr="00013B7D">
              <w:rPr>
                <w:color w:val="000000"/>
                <w:kern w:val="2"/>
                <w:sz w:val="22"/>
                <w:szCs w:val="22"/>
                <w:shd w:val="clear" w:color="auto" w:fill="FFFFFF"/>
              </w:rPr>
              <w:t xml:space="preserve">bus vykdomas tik elektroninėmis priemonėmis (telefonu, elektroniniu paštu ar kt.); </w:t>
            </w:r>
          </w:p>
          <w:p w14:paraId="239BAC94" w14:textId="77777777" w:rsidR="00DE161B" w:rsidRDefault="00DE161B" w:rsidP="00DE161B">
            <w:pPr>
              <w:rPr>
                <w:color w:val="000000"/>
                <w:kern w:val="2"/>
                <w:sz w:val="22"/>
                <w:szCs w:val="22"/>
                <w:shd w:val="clear" w:color="auto" w:fill="FFFFFF"/>
              </w:rPr>
            </w:pPr>
            <w:r>
              <w:rPr>
                <w:color w:val="000000"/>
                <w:kern w:val="2"/>
                <w:sz w:val="22"/>
                <w:szCs w:val="22"/>
                <w:shd w:val="clear" w:color="auto" w:fill="FFFFFF"/>
              </w:rPr>
              <w:t xml:space="preserve">2. </w:t>
            </w:r>
            <w:r w:rsidRPr="00013B7D">
              <w:rPr>
                <w:color w:val="000000"/>
                <w:kern w:val="2"/>
                <w:sz w:val="22"/>
                <w:szCs w:val="22"/>
                <w:shd w:val="clear" w:color="auto" w:fill="FFFFFF"/>
              </w:rPr>
              <w:t xml:space="preserve">Kita dokumentacija teikiama elektroninėmis priemonėmis (elektroniniu paštu ar kt.); </w:t>
            </w:r>
          </w:p>
          <w:p w14:paraId="0ECA809F" w14:textId="08CF7556" w:rsidR="00FA5EB2" w:rsidRDefault="00DE161B" w:rsidP="00CF3E90">
            <w:pPr>
              <w:rPr>
                <w:color w:val="000000"/>
                <w:kern w:val="2"/>
                <w:sz w:val="22"/>
                <w:szCs w:val="22"/>
                <w:shd w:val="clear" w:color="auto" w:fill="FFFFFF"/>
              </w:rPr>
            </w:pPr>
            <w:r>
              <w:rPr>
                <w:color w:val="000000"/>
                <w:kern w:val="2"/>
                <w:sz w:val="22"/>
                <w:szCs w:val="22"/>
                <w:shd w:val="clear" w:color="auto" w:fill="FFFFFF"/>
              </w:rPr>
              <w:t xml:space="preserve">3. </w:t>
            </w:r>
            <w:r w:rsidRPr="00013B7D">
              <w:rPr>
                <w:color w:val="000000"/>
                <w:kern w:val="2"/>
                <w:sz w:val="22"/>
                <w:szCs w:val="22"/>
                <w:shd w:val="clear" w:color="auto" w:fill="FFFFFF"/>
              </w:rPr>
              <w:t>Sutartys bus pasirašomos tik elektroninėmis priemonėmis (elektroniniu parašu).</w:t>
            </w:r>
          </w:p>
          <w:p w14:paraId="608CBDB7" w14:textId="77777777" w:rsidR="00623922" w:rsidRPr="00695FAD" w:rsidRDefault="00623922">
            <w:pPr>
              <w:rPr>
                <w:kern w:val="2"/>
                <w:sz w:val="22"/>
                <w:szCs w:val="22"/>
              </w:rPr>
            </w:pP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lastRenderedPageBreak/>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6B643E">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6B643E">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49C4DB06" w:rsidR="00623922" w:rsidRPr="00695FAD" w:rsidRDefault="00DE161B" w:rsidP="0011367B">
            <w:pPr>
              <w:rPr>
                <w:b/>
                <w:kern w:val="2"/>
                <w:sz w:val="22"/>
                <w:szCs w:val="22"/>
              </w:rPr>
            </w:pPr>
            <w:r>
              <w:rPr>
                <w:b/>
                <w:kern w:val="2"/>
                <w:sz w:val="22"/>
                <w:szCs w:val="22"/>
              </w:rPr>
              <w:t>Techninė specifikacija</w:t>
            </w:r>
          </w:p>
        </w:tc>
      </w:tr>
      <w:tr w:rsidR="00623922" w:rsidRPr="00695FAD" w14:paraId="4DDE8C9E" w14:textId="77777777" w:rsidTr="006B643E">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5C310413" w:rsidR="00623922" w:rsidRPr="00695FAD" w:rsidRDefault="00DE161B" w:rsidP="0011367B">
            <w:pPr>
              <w:rPr>
                <w:b/>
                <w:kern w:val="2"/>
                <w:sz w:val="22"/>
                <w:szCs w:val="22"/>
              </w:rPr>
            </w:pPr>
            <w:r>
              <w:rPr>
                <w:b/>
                <w:kern w:val="2"/>
                <w:sz w:val="22"/>
                <w:szCs w:val="22"/>
              </w:rPr>
              <w:t>Pasiūlymas</w:t>
            </w:r>
          </w:p>
        </w:tc>
      </w:tr>
      <w:tr w:rsidR="00623922" w:rsidRPr="00695FAD" w14:paraId="012C0FEF" w14:textId="77777777" w:rsidTr="006B643E">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6B643E">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6B643E">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6B643E">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1591F37E" w14:textId="4C38940A" w:rsidR="00115CD3" w:rsidRDefault="00115CD3" w:rsidP="00CF3E90">
            <w:pPr>
              <w:jc w:val="center"/>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sidRPr="44CE5CFF">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31941BF9" w14:textId="77777777" w:rsidR="00115CD3" w:rsidRDefault="00115CD3" w:rsidP="00CF3E90">
            <w:pPr>
              <w:jc w:val="center"/>
              <w:rPr>
                <w:rStyle w:val="eop"/>
                <w:color w:val="000000"/>
                <w:sz w:val="22"/>
                <w:szCs w:val="22"/>
                <w:shd w:val="clear" w:color="auto" w:fill="FFFFFF"/>
              </w:rPr>
            </w:pPr>
          </w:p>
          <w:p w14:paraId="4A040550" w14:textId="73879120" w:rsidR="00115CD3" w:rsidRPr="00E94EFE" w:rsidRDefault="00115CD3" w:rsidP="00115CD3">
            <w:pPr>
              <w:pStyle w:val="paragraph"/>
              <w:numPr>
                <w:ilvl w:val="0"/>
                <w:numId w:val="4"/>
              </w:numPr>
              <w:shd w:val="clear" w:color="auto" w:fill="C9C9C9"/>
              <w:spacing w:before="0" w:beforeAutospacing="0" w:after="0" w:line="276" w:lineRule="auto"/>
              <w:jc w:val="both"/>
              <w:textAlignment w:val="baseline"/>
              <w:rPr>
                <w:rStyle w:val="eop"/>
                <w:sz w:val="22"/>
                <w:szCs w:val="22"/>
                <w:lang w:val="lt-LT"/>
              </w:rPr>
            </w:pPr>
            <w:r>
              <w:rPr>
                <w:rStyle w:val="normaltextrun"/>
                <w:sz w:val="22"/>
                <w:szCs w:val="22"/>
                <w:lang w:val="lt-LT"/>
              </w:rPr>
              <w:t>ranka pasirašytais egzemplioriais po vieną Sutarties egzempliorių kiekvienai Sutarties Šaliai; </w:t>
            </w:r>
            <w:r w:rsidRPr="00E94EFE">
              <w:rPr>
                <w:rStyle w:val="eop"/>
                <w:sz w:val="22"/>
                <w:szCs w:val="22"/>
                <w:lang w:val="lt-LT"/>
              </w:rPr>
              <w:t> </w:t>
            </w:r>
          </w:p>
          <w:p w14:paraId="2D65FEF6" w14:textId="069019DA" w:rsidR="00115CD3" w:rsidRPr="00E94EFE" w:rsidRDefault="00115CD3" w:rsidP="00115CD3">
            <w:pPr>
              <w:pStyle w:val="paragraph"/>
              <w:numPr>
                <w:ilvl w:val="0"/>
                <w:numId w:val="4"/>
              </w:numPr>
              <w:shd w:val="clear" w:color="auto" w:fill="C9C9C9"/>
              <w:spacing w:before="0" w:beforeAutospacing="0" w:after="0" w:line="276" w:lineRule="auto"/>
              <w:jc w:val="both"/>
              <w:textAlignment w:val="baseline"/>
              <w:rPr>
                <w:rFonts w:ascii="Segoe UI" w:hAnsi="Segoe UI" w:cs="Segoe UI"/>
                <w:sz w:val="18"/>
                <w:szCs w:val="18"/>
                <w:lang w:val="pt-PT"/>
              </w:rPr>
            </w:pPr>
            <w:r>
              <w:rPr>
                <w:rStyle w:val="normaltextrun"/>
                <w:sz w:val="22"/>
                <w:szCs w:val="22"/>
                <w:lang w:val="lt-LT"/>
              </w:rPr>
              <w:t>kvalifikuotu elektroniniu parašu pasirašytais egzemplioriais; </w:t>
            </w:r>
            <w:r w:rsidRPr="00E94EFE">
              <w:rPr>
                <w:rStyle w:val="eop"/>
                <w:sz w:val="22"/>
                <w:szCs w:val="22"/>
                <w:lang w:val="pt-PT"/>
              </w:rPr>
              <w:t> </w:t>
            </w:r>
          </w:p>
          <w:p w14:paraId="3CF2E0A9" w14:textId="4E3CE9C7" w:rsidR="00115CD3" w:rsidRPr="00E94EFE" w:rsidRDefault="00115CD3" w:rsidP="006B643E">
            <w:pPr>
              <w:pStyle w:val="paragraph"/>
              <w:numPr>
                <w:ilvl w:val="0"/>
                <w:numId w:val="4"/>
              </w:numPr>
              <w:shd w:val="clear" w:color="auto" w:fill="C9C9C9" w:themeFill="accent3" w:themeFillTint="99"/>
              <w:spacing w:before="0" w:beforeAutospacing="0" w:after="0" w:line="276" w:lineRule="auto"/>
              <w:jc w:val="both"/>
              <w:textAlignment w:val="baseline"/>
              <w:rPr>
                <w:rFonts w:ascii="Segoe UI" w:hAnsi="Segoe UI" w:cs="Segoe UI"/>
                <w:sz w:val="18"/>
                <w:szCs w:val="18"/>
                <w:lang w:val="pt-PT"/>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proofErr w:type="spellEnd"/>
            <w:r w:rsidRPr="00E94EFE">
              <w:rPr>
                <w:rStyle w:val="normaltextrun"/>
                <w:sz w:val="22"/>
                <w:szCs w:val="22"/>
                <w:lang w:val="pt-PT"/>
              </w:rPr>
              <w:t>dytais elektroninio pašto adresais.</w:t>
            </w:r>
          </w:p>
          <w:p w14:paraId="7F2ED7AA" w14:textId="5DD37DE7" w:rsidR="00115CD3" w:rsidRPr="00115CD3" w:rsidRDefault="00115CD3" w:rsidP="00CF3E90">
            <w:pPr>
              <w:jc w:val="center"/>
              <w:rPr>
                <w:b/>
                <w:kern w:val="2"/>
                <w:sz w:val="22"/>
                <w:szCs w:val="22"/>
              </w:rPr>
            </w:pPr>
          </w:p>
        </w:tc>
      </w:tr>
      <w:tr w:rsidR="00623922" w:rsidRPr="00695FAD" w14:paraId="02C6C15A" w14:textId="77777777" w:rsidTr="006B643E">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6B643E">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6B643E">
        <w:tc>
          <w:tcPr>
            <w:tcW w:w="5224" w:type="dxa"/>
            <w:gridSpan w:val="3"/>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gnė Sližienė" w:date="2025-09-18T09:55:00Z" w:initials="US">
    <w:p w14:paraId="516C7F81" w14:textId="77777777" w:rsidR="00FC2D2F" w:rsidRDefault="00FC2D2F">
      <w:pPr>
        <w:pStyle w:val="Komentarotekstas"/>
      </w:pPr>
      <w:r>
        <w:rPr>
          <w:rStyle w:val="Komentaronuoroda"/>
        </w:rPr>
        <w:annotationRef/>
      </w:r>
      <w:r>
        <w:t xml:space="preserve">Rekomenduočiau sutartyje nusimatyti ir bendrą paslaugų teikimo laikotarpį (t. y. </w:t>
      </w:r>
      <w:r w:rsidRPr="00A13267">
        <w:rPr>
          <w:u w:val="single"/>
        </w:rPr>
        <w:t xml:space="preserve">mėnesiais </w:t>
      </w:r>
      <w:r w:rsidRPr="00A13267">
        <w:rPr>
          <w:color w:val="FF0000"/>
        </w:rPr>
        <w:t xml:space="preserve">arba </w:t>
      </w:r>
      <w:r w:rsidRPr="00A13267">
        <w:rPr>
          <w:u w:val="single"/>
        </w:rPr>
        <w:t>apsibrėžti laikotarpiu</w:t>
      </w:r>
      <w:r>
        <w:t>, pvz.:</w:t>
      </w:r>
    </w:p>
    <w:p w14:paraId="04FE3F4F" w14:textId="77777777" w:rsidR="00FC2D2F" w:rsidRDefault="00FC2D2F">
      <w:pPr>
        <w:pStyle w:val="Komentarotekstas"/>
      </w:pPr>
    </w:p>
    <w:p w14:paraId="2A32343C" w14:textId="5CA1B016" w:rsidR="00FC2D2F" w:rsidRDefault="00FC2D2F">
      <w:pPr>
        <w:pStyle w:val="Komentarotekstas"/>
      </w:pPr>
      <w:r>
        <w:t>„</w:t>
      </w:r>
      <w:r w:rsidR="00A13267" w:rsidRPr="00A13267">
        <w:rPr>
          <w:i/>
        </w:rPr>
        <w:t>Paslaugos</w:t>
      </w:r>
      <w:r w:rsidRPr="00A13267">
        <w:rPr>
          <w:i/>
        </w:rPr>
        <w:t xml:space="preserve"> turi būti </w:t>
      </w:r>
      <w:r w:rsidR="00A13267" w:rsidRPr="00A13267">
        <w:rPr>
          <w:i/>
        </w:rPr>
        <w:t>suteiktos / teikiamos laikotarpyje nuo 2025 m . ... ... d., iki 20... .... ... d. „</w:t>
      </w:r>
    </w:p>
  </w:comment>
  <w:comment w:id="1" w:author="Ugnė Sližienė" w:date="2025-09-18T10:00:00Z" w:initials="US">
    <w:p w14:paraId="52706020" w14:textId="5EE2D7D1" w:rsidR="00A13267" w:rsidRDefault="00A13267">
      <w:pPr>
        <w:pStyle w:val="Komentarotekstas"/>
      </w:pPr>
      <w:r>
        <w:rPr>
          <w:rStyle w:val="Komentaronuoroda"/>
        </w:rPr>
        <w:annotationRef/>
      </w:r>
      <w:r>
        <w:t xml:space="preserve">Kadangi nustatote paslaugų trūkumų pašalinimo tvarką bei terminus, tai sutarties 6.1. p. reikėtų papildomai įsivertinti, ar tikrai neturi būti nustatomas garantinis terminas paslaugoms, t. y., ar paslaugų trūkumams ištaisyti bus galima pateikti pretenzijas tik sutarties galiojimo metu ar ir </w:t>
      </w:r>
      <w:r w:rsidR="00195F4F">
        <w:t>p</w:t>
      </w:r>
      <w:r>
        <w:t xml:space="preserve">o paslaugų perdavimo? </w:t>
      </w:r>
    </w:p>
  </w:comment>
  <w:comment w:id="2" w:author="Ugnė Sližienė" w:date="2025-09-18T10:05:00Z" w:initials="US">
    <w:p w14:paraId="289CD582" w14:textId="6DF94D2A" w:rsidR="00A13267" w:rsidRDefault="00A13267">
      <w:pPr>
        <w:pStyle w:val="Komentarotekstas"/>
      </w:pPr>
      <w:r>
        <w:rPr>
          <w:rStyle w:val="Komentaronuoroda"/>
        </w:rPr>
        <w:annotationRef/>
      </w:r>
      <w:r>
        <w:t>Žr. komentarą ties 6.2. p.</w:t>
      </w:r>
    </w:p>
  </w:comment>
  <w:comment w:id="3" w:author="Ugnė Sližienė" w:date="2025-09-18T10:28:00Z" w:initials="US">
    <w:p w14:paraId="234375EA" w14:textId="25DC521E" w:rsidR="0011367B" w:rsidRDefault="0011367B">
      <w:pPr>
        <w:pStyle w:val="Komentarotekstas"/>
      </w:pPr>
      <w:r>
        <w:rPr>
          <w:rStyle w:val="Komentaronuoroda"/>
        </w:rPr>
        <w:annotationRef/>
      </w:r>
      <w:r>
        <w:t>Nemaišome sąvokų sutartyje.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2343C" w15:done="1"/>
  <w15:commentEx w15:paraId="52706020" w15:done="1"/>
  <w15:commentEx w15:paraId="289CD582" w15:done="1"/>
  <w15:commentEx w15:paraId="234375E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2343C" w16cid:durableId="2C765596"/>
  <w16cid:commentId w16cid:paraId="52706020" w16cid:durableId="2C7656BE"/>
  <w16cid:commentId w16cid:paraId="289CD582" w16cid:durableId="2C765802"/>
  <w16cid:commentId w16cid:paraId="234375EA" w16cid:durableId="2C765D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932128">
    <w:abstractNumId w:val="0"/>
  </w:num>
  <w:num w:numId="2" w16cid:durableId="440807249">
    <w:abstractNumId w:val="1"/>
  </w:num>
  <w:num w:numId="3" w16cid:durableId="708264783">
    <w:abstractNumId w:val="2"/>
  </w:num>
  <w:num w:numId="4" w16cid:durableId="5473762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nė Sližienė">
    <w15:presenceInfo w15:providerId="AD" w15:userId="S-1-5-21-2677351174-263178073-1053538075-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0B5AE9"/>
    <w:rsid w:val="0011367B"/>
    <w:rsid w:val="00115CD3"/>
    <w:rsid w:val="00161DBB"/>
    <w:rsid w:val="00195F4F"/>
    <w:rsid w:val="001A03C1"/>
    <w:rsid w:val="001C547C"/>
    <w:rsid w:val="001F1718"/>
    <w:rsid w:val="002021DE"/>
    <w:rsid w:val="00227813"/>
    <w:rsid w:val="002431A9"/>
    <w:rsid w:val="002504D5"/>
    <w:rsid w:val="002A3487"/>
    <w:rsid w:val="002B22F9"/>
    <w:rsid w:val="002D2629"/>
    <w:rsid w:val="003153E6"/>
    <w:rsid w:val="003333BB"/>
    <w:rsid w:val="0036650F"/>
    <w:rsid w:val="00373537"/>
    <w:rsid w:val="00377750"/>
    <w:rsid w:val="0038528F"/>
    <w:rsid w:val="003B4CEB"/>
    <w:rsid w:val="003C0B17"/>
    <w:rsid w:val="003E0485"/>
    <w:rsid w:val="003F3FD1"/>
    <w:rsid w:val="0040431F"/>
    <w:rsid w:val="00435ECC"/>
    <w:rsid w:val="00446CBF"/>
    <w:rsid w:val="00447D13"/>
    <w:rsid w:val="004745A1"/>
    <w:rsid w:val="0047600B"/>
    <w:rsid w:val="004B16C3"/>
    <w:rsid w:val="004C0250"/>
    <w:rsid w:val="004E4640"/>
    <w:rsid w:val="004F679E"/>
    <w:rsid w:val="004F686B"/>
    <w:rsid w:val="00521331"/>
    <w:rsid w:val="00537EF1"/>
    <w:rsid w:val="005477AB"/>
    <w:rsid w:val="00557119"/>
    <w:rsid w:val="00580492"/>
    <w:rsid w:val="00594EAE"/>
    <w:rsid w:val="005D6ADA"/>
    <w:rsid w:val="00623922"/>
    <w:rsid w:val="00645D6D"/>
    <w:rsid w:val="006472A1"/>
    <w:rsid w:val="00677A39"/>
    <w:rsid w:val="00695FAD"/>
    <w:rsid w:val="006A2FFB"/>
    <w:rsid w:val="006B643E"/>
    <w:rsid w:val="006C1068"/>
    <w:rsid w:val="006C1235"/>
    <w:rsid w:val="006C64D3"/>
    <w:rsid w:val="007229C5"/>
    <w:rsid w:val="007559D3"/>
    <w:rsid w:val="007808AF"/>
    <w:rsid w:val="007847F3"/>
    <w:rsid w:val="007940BE"/>
    <w:rsid w:val="007959F1"/>
    <w:rsid w:val="007C065A"/>
    <w:rsid w:val="007C3080"/>
    <w:rsid w:val="007E01FF"/>
    <w:rsid w:val="0081257B"/>
    <w:rsid w:val="00833C71"/>
    <w:rsid w:val="008433DB"/>
    <w:rsid w:val="00855F8C"/>
    <w:rsid w:val="00875857"/>
    <w:rsid w:val="008C15CF"/>
    <w:rsid w:val="008C23F7"/>
    <w:rsid w:val="008E2E19"/>
    <w:rsid w:val="0093439C"/>
    <w:rsid w:val="0096377B"/>
    <w:rsid w:val="00983883"/>
    <w:rsid w:val="00984E4D"/>
    <w:rsid w:val="009F1D24"/>
    <w:rsid w:val="00A13267"/>
    <w:rsid w:val="00A30A56"/>
    <w:rsid w:val="00A515F2"/>
    <w:rsid w:val="00A52810"/>
    <w:rsid w:val="00A529B6"/>
    <w:rsid w:val="00AB5753"/>
    <w:rsid w:val="00AC2CCF"/>
    <w:rsid w:val="00AF4249"/>
    <w:rsid w:val="00B305E4"/>
    <w:rsid w:val="00B30E4F"/>
    <w:rsid w:val="00B3474F"/>
    <w:rsid w:val="00B63BC3"/>
    <w:rsid w:val="00B771D8"/>
    <w:rsid w:val="00B8163C"/>
    <w:rsid w:val="00B81D18"/>
    <w:rsid w:val="00B837EC"/>
    <w:rsid w:val="00B93CE8"/>
    <w:rsid w:val="00BF1556"/>
    <w:rsid w:val="00C04A08"/>
    <w:rsid w:val="00C27077"/>
    <w:rsid w:val="00CC4023"/>
    <w:rsid w:val="00CD39F8"/>
    <w:rsid w:val="00CE4905"/>
    <w:rsid w:val="00CF3E90"/>
    <w:rsid w:val="00CF4C04"/>
    <w:rsid w:val="00D01C1E"/>
    <w:rsid w:val="00D56A17"/>
    <w:rsid w:val="00D61D27"/>
    <w:rsid w:val="00D66596"/>
    <w:rsid w:val="00D66999"/>
    <w:rsid w:val="00DB0601"/>
    <w:rsid w:val="00DB2824"/>
    <w:rsid w:val="00DD2FB7"/>
    <w:rsid w:val="00DE1601"/>
    <w:rsid w:val="00DE161B"/>
    <w:rsid w:val="00DE44C4"/>
    <w:rsid w:val="00DF0D58"/>
    <w:rsid w:val="00DF104A"/>
    <w:rsid w:val="00E060E2"/>
    <w:rsid w:val="00E3455F"/>
    <w:rsid w:val="00E65F4E"/>
    <w:rsid w:val="00E734C1"/>
    <w:rsid w:val="00E73B2B"/>
    <w:rsid w:val="00E94E18"/>
    <w:rsid w:val="00E94EFE"/>
    <w:rsid w:val="00EB508C"/>
    <w:rsid w:val="00EB7DB4"/>
    <w:rsid w:val="00ED30B5"/>
    <w:rsid w:val="00F22821"/>
    <w:rsid w:val="00F32FF2"/>
    <w:rsid w:val="00F333F8"/>
    <w:rsid w:val="00F4707F"/>
    <w:rsid w:val="00F544A1"/>
    <w:rsid w:val="00F652B6"/>
    <w:rsid w:val="00F82C79"/>
    <w:rsid w:val="00FA5EB2"/>
    <w:rsid w:val="00FA7145"/>
    <w:rsid w:val="00FC2D2F"/>
    <w:rsid w:val="00FD12B0"/>
    <w:rsid w:val="00FD1BB1"/>
    <w:rsid w:val="00FD4901"/>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23922"/>
    <w:rPr>
      <w:color w:val="808080"/>
    </w:rPr>
  </w:style>
  <w:style w:type="paragraph" w:styleId="Debesliotekstas">
    <w:name w:val="Balloon Text"/>
    <w:basedOn w:val="prastasis"/>
    <w:link w:val="DebesliotekstasDiagrama"/>
    <w:uiPriority w:val="99"/>
    <w:semiHidden/>
    <w:unhideWhenUsed/>
    <w:rsid w:val="00CF3E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E90"/>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504D5"/>
    <w:rPr>
      <w:sz w:val="16"/>
      <w:szCs w:val="16"/>
    </w:rPr>
  </w:style>
  <w:style w:type="paragraph" w:styleId="Komentarotekstas">
    <w:name w:val="annotation text"/>
    <w:basedOn w:val="prastasis"/>
    <w:link w:val="KomentarotekstasDiagrama"/>
    <w:unhideWhenUsed/>
    <w:rsid w:val="002504D5"/>
    <w:rPr>
      <w:sz w:val="20"/>
    </w:rPr>
  </w:style>
  <w:style w:type="character" w:customStyle="1" w:styleId="KomentarotekstasDiagrama">
    <w:name w:val="Komentaro tekstas Diagrama"/>
    <w:basedOn w:val="Numatytasispastraiposriftas"/>
    <w:link w:val="Komentarotekstas"/>
    <w:rsid w:val="002504D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504D5"/>
    <w:rPr>
      <w:b/>
      <w:bCs/>
    </w:rPr>
  </w:style>
  <w:style w:type="character" w:customStyle="1" w:styleId="KomentarotemaDiagrama">
    <w:name w:val="Komentaro tema Diagrama"/>
    <w:basedOn w:val="KomentarotekstasDiagrama"/>
    <w:link w:val="Komentarotema"/>
    <w:uiPriority w:val="99"/>
    <w:semiHidden/>
    <w:rsid w:val="002504D5"/>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DF104A"/>
    <w:pPr>
      <w:ind w:left="720"/>
      <w:contextualSpacing/>
    </w:pPr>
  </w:style>
  <w:style w:type="character" w:customStyle="1" w:styleId="normaltextrun">
    <w:name w:val="normaltextrun"/>
    <w:basedOn w:val="Numatytasispastraiposriftas"/>
    <w:rsid w:val="00DB0601"/>
  </w:style>
  <w:style w:type="character" w:customStyle="1" w:styleId="eop">
    <w:name w:val="eop"/>
    <w:basedOn w:val="Numatytasispastraiposriftas"/>
    <w:rsid w:val="00D66999"/>
  </w:style>
  <w:style w:type="paragraph" w:customStyle="1" w:styleId="paragraph">
    <w:name w:val="paragraph"/>
    <w:basedOn w:val="prastasis"/>
    <w:rsid w:val="00115CD3"/>
    <w:pPr>
      <w:spacing w:before="100" w:beforeAutospacing="1" w:after="100" w:afterAutospacing="1"/>
    </w:pPr>
    <w:rPr>
      <w:szCs w:val="24"/>
      <w:lang w:val="en-US"/>
    </w:rPr>
  </w:style>
  <w:style w:type="character" w:styleId="Hipersaitas">
    <w:name w:val="Hyperlink"/>
    <w:basedOn w:val="Numatytasispastraiposriftas"/>
    <w:uiPriority w:val="99"/>
    <w:unhideWhenUsed/>
    <w:rsid w:val="00DF0D58"/>
    <w:rPr>
      <w:color w:val="0563C1" w:themeColor="hyperlink"/>
      <w:u w:val="single"/>
    </w:rPr>
  </w:style>
  <w:style w:type="paragraph" w:styleId="Pataisymai">
    <w:name w:val="Revision"/>
    <w:hidden/>
    <w:uiPriority w:val="99"/>
    <w:semiHidden/>
    <w:rsid w:val="00E94EFE"/>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kliopovas@ktu.lt"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E7CCB562-C04B-4272-BBDB-7A1A16A57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087F28CD-B38D-4FE2-89CA-BFF295772054}">
  <ds:schemaRefs>
    <ds:schemaRef ds:uri="http://purl.org/dc/elements/1.1/"/>
    <ds:schemaRef ds:uri="http://schemas.microsoft.com/office/infopath/2007/PartnerControls"/>
    <ds:schemaRef ds:uri="76b0db7b-bfe3-4821-8c9b-5002f0285337"/>
    <ds:schemaRef ds:uri="e10b4ae4-2cef-4154-92e1-ee2ceda305ab"/>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14222</Words>
  <Characters>8107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Kęstutis Kliopovas</cp:lastModifiedBy>
  <cp:revision>3</cp:revision>
  <dcterms:created xsi:type="dcterms:W3CDTF">2025-09-18T10:33:00Z</dcterms:created>
  <dcterms:modified xsi:type="dcterms:W3CDTF">2025-09-18T10:55:00Z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