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04D25C71" w:rsidR="00424A05" w:rsidRPr="006C4CE6" w:rsidRDefault="004C57FA" w:rsidP="00843925">
      <w:pPr>
        <w:spacing w:line="276" w:lineRule="auto"/>
        <w:jc w:val="center"/>
        <w:rPr>
          <w:b/>
          <w:bCs/>
          <w:lang w:val="lt-LT"/>
        </w:rPr>
      </w:pPr>
      <w:r w:rsidRPr="006C4CE6">
        <w:rPr>
          <w:b/>
          <w:bCs/>
          <w:lang w:val="lt-LT"/>
        </w:rPr>
        <w:t>PRIEDAS „TECHNINĖ SPECIFIKACIJA“</w:t>
      </w:r>
    </w:p>
    <w:p w14:paraId="02E4D80B" w14:textId="77777777" w:rsidR="006C4CE6" w:rsidRPr="006C4CE6" w:rsidRDefault="006C4CE6" w:rsidP="006C4CE6">
      <w:pPr>
        <w:rPr>
          <w:rFonts w:eastAsia="Times New Roman"/>
          <w:b/>
          <w:bCs/>
          <w:color w:val="000000"/>
          <w:lang w:val="lt-LT" w:eastAsia="ar-SA"/>
        </w:rPr>
      </w:pPr>
    </w:p>
    <w:tbl>
      <w:tblPr>
        <w:tblW w:w="9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2240"/>
        <w:gridCol w:w="6685"/>
      </w:tblGrid>
      <w:tr w:rsidR="006C4CE6" w:rsidRPr="006C4CE6" w14:paraId="496AF214" w14:textId="77777777" w:rsidTr="00EE21C6">
        <w:trPr>
          <w:trHeight w:val="280"/>
        </w:trPr>
        <w:tc>
          <w:tcPr>
            <w:tcW w:w="585" w:type="dxa"/>
            <w:tcMar>
              <w:top w:w="100" w:type="dxa"/>
              <w:left w:w="100" w:type="dxa"/>
              <w:bottom w:w="100" w:type="dxa"/>
              <w:right w:w="100" w:type="dxa"/>
            </w:tcMar>
          </w:tcPr>
          <w:p w14:paraId="2040C70F" w14:textId="77777777" w:rsidR="006C4CE6" w:rsidRPr="006C4CE6" w:rsidRDefault="006C4CE6" w:rsidP="00EE21C6">
            <w:pPr>
              <w:rPr>
                <w:b/>
                <w:bCs/>
                <w:lang w:val="lt-LT"/>
              </w:rPr>
            </w:pPr>
            <w:r w:rsidRPr="006C4CE6">
              <w:rPr>
                <w:b/>
                <w:bCs/>
                <w:lang w:val="lt-LT"/>
              </w:rPr>
              <w:t>I.</w:t>
            </w:r>
          </w:p>
        </w:tc>
        <w:tc>
          <w:tcPr>
            <w:tcW w:w="8925" w:type="dxa"/>
            <w:gridSpan w:val="2"/>
            <w:tcMar>
              <w:top w:w="100" w:type="dxa"/>
              <w:left w:w="100" w:type="dxa"/>
              <w:bottom w:w="100" w:type="dxa"/>
              <w:right w:w="100" w:type="dxa"/>
            </w:tcMar>
          </w:tcPr>
          <w:p w14:paraId="7021529B" w14:textId="77777777" w:rsidR="006C4CE6" w:rsidRPr="006C4CE6" w:rsidRDefault="006C4CE6" w:rsidP="00EE21C6">
            <w:pPr>
              <w:rPr>
                <w:b/>
                <w:bCs/>
                <w:lang w:val="lt-LT"/>
              </w:rPr>
            </w:pPr>
            <w:r w:rsidRPr="006C4CE6">
              <w:rPr>
                <w:b/>
                <w:bCs/>
                <w:lang w:val="lt-LT"/>
              </w:rPr>
              <w:t>Bendra informacija</w:t>
            </w:r>
          </w:p>
        </w:tc>
      </w:tr>
      <w:tr w:rsidR="006C4CE6" w:rsidRPr="006C4CE6" w14:paraId="5E210E26" w14:textId="77777777" w:rsidTr="00EE21C6">
        <w:tc>
          <w:tcPr>
            <w:tcW w:w="585" w:type="dxa"/>
            <w:tcMar>
              <w:top w:w="100" w:type="dxa"/>
              <w:left w:w="100" w:type="dxa"/>
              <w:bottom w:w="100" w:type="dxa"/>
              <w:right w:w="100" w:type="dxa"/>
            </w:tcMar>
          </w:tcPr>
          <w:p w14:paraId="26D5C727"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7245ED7E" w14:textId="77777777" w:rsidR="006C4CE6" w:rsidRPr="006C4CE6" w:rsidRDefault="006C4CE6" w:rsidP="00EE21C6">
            <w:pPr>
              <w:rPr>
                <w:lang w:val="lt-LT"/>
              </w:rPr>
            </w:pPr>
            <w:r w:rsidRPr="006C4CE6">
              <w:rPr>
                <w:lang w:val="lt-LT"/>
              </w:rPr>
              <w:t>Statytojas (Užsakovas)</w:t>
            </w:r>
          </w:p>
        </w:tc>
        <w:tc>
          <w:tcPr>
            <w:tcW w:w="6685" w:type="dxa"/>
            <w:tcMar>
              <w:top w:w="100" w:type="dxa"/>
              <w:left w:w="100" w:type="dxa"/>
              <w:bottom w:w="100" w:type="dxa"/>
              <w:right w:w="100" w:type="dxa"/>
            </w:tcMar>
          </w:tcPr>
          <w:p w14:paraId="7FB5022A" w14:textId="77777777" w:rsidR="006C4CE6" w:rsidRPr="006C4CE6" w:rsidRDefault="006C4CE6" w:rsidP="00EE21C6">
            <w:pPr>
              <w:suppressAutoHyphens/>
              <w:jc w:val="both"/>
              <w:rPr>
                <w:lang w:val="lt-LT"/>
              </w:rPr>
            </w:pPr>
            <w:r w:rsidRPr="006C4CE6">
              <w:rPr>
                <w:lang w:val="lt-LT"/>
              </w:rPr>
              <w:t>Kauno rajono savivaldybė</w:t>
            </w:r>
          </w:p>
        </w:tc>
      </w:tr>
      <w:tr w:rsidR="006C4CE6" w:rsidRPr="006C4CE6" w14:paraId="406A251E" w14:textId="77777777" w:rsidTr="00EE21C6">
        <w:tc>
          <w:tcPr>
            <w:tcW w:w="585" w:type="dxa"/>
            <w:tcMar>
              <w:top w:w="100" w:type="dxa"/>
              <w:left w:w="100" w:type="dxa"/>
              <w:bottom w:w="100" w:type="dxa"/>
              <w:right w:w="100" w:type="dxa"/>
            </w:tcMar>
          </w:tcPr>
          <w:p w14:paraId="3528C29D"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77BECFB5" w14:textId="77777777" w:rsidR="006C4CE6" w:rsidRPr="006C4CE6" w:rsidRDefault="006C4CE6" w:rsidP="00EE21C6">
            <w:pPr>
              <w:rPr>
                <w:lang w:val="lt-LT"/>
              </w:rPr>
            </w:pPr>
            <w:r w:rsidRPr="006C4CE6">
              <w:rPr>
                <w:lang w:val="lt-LT"/>
              </w:rPr>
              <w:t>Statinio pavadinimas, adresas</w:t>
            </w:r>
          </w:p>
        </w:tc>
        <w:tc>
          <w:tcPr>
            <w:tcW w:w="6685" w:type="dxa"/>
            <w:tcMar>
              <w:top w:w="100" w:type="dxa"/>
              <w:left w:w="100" w:type="dxa"/>
              <w:bottom w:w="100" w:type="dxa"/>
              <w:right w:w="100" w:type="dxa"/>
            </w:tcMar>
          </w:tcPr>
          <w:p w14:paraId="6E334850" w14:textId="77777777" w:rsidR="006C4CE6" w:rsidRPr="006C4CE6" w:rsidRDefault="006C4CE6" w:rsidP="00EE21C6">
            <w:pPr>
              <w:suppressAutoHyphens/>
              <w:jc w:val="both"/>
              <w:rPr>
                <w:lang w:val="lt-LT"/>
              </w:rPr>
            </w:pPr>
            <w:r w:rsidRPr="006C4CE6">
              <w:rPr>
                <w:lang w:val="lt-LT"/>
              </w:rPr>
              <w:t>Kauno raj. sav., Karmėlavos sen., Ramučių k. Vijoklių g. nuo Kauno  g. iki K. Bielinio g.</w:t>
            </w:r>
          </w:p>
        </w:tc>
      </w:tr>
      <w:tr w:rsidR="006C4CE6" w:rsidRPr="006C4CE6" w14:paraId="010AB685" w14:textId="77777777" w:rsidTr="00EE21C6">
        <w:tc>
          <w:tcPr>
            <w:tcW w:w="585" w:type="dxa"/>
            <w:tcMar>
              <w:top w:w="100" w:type="dxa"/>
              <w:left w:w="100" w:type="dxa"/>
              <w:bottom w:w="100" w:type="dxa"/>
              <w:right w:w="100" w:type="dxa"/>
            </w:tcMar>
          </w:tcPr>
          <w:p w14:paraId="431EB3B5"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0BE10F5B" w14:textId="77777777" w:rsidR="006C4CE6" w:rsidRPr="006C4CE6" w:rsidRDefault="006C4CE6" w:rsidP="00EE21C6">
            <w:pPr>
              <w:rPr>
                <w:lang w:val="lt-LT"/>
              </w:rPr>
            </w:pPr>
            <w:r w:rsidRPr="006C4CE6">
              <w:rPr>
                <w:lang w:val="lt-LT"/>
              </w:rPr>
              <w:t>Naudojimo paskirtis</w:t>
            </w:r>
          </w:p>
        </w:tc>
        <w:tc>
          <w:tcPr>
            <w:tcW w:w="6685" w:type="dxa"/>
            <w:tcMar>
              <w:top w:w="100" w:type="dxa"/>
              <w:left w:w="100" w:type="dxa"/>
              <w:bottom w:w="100" w:type="dxa"/>
              <w:right w:w="100" w:type="dxa"/>
            </w:tcMar>
          </w:tcPr>
          <w:p w14:paraId="5416DF6A" w14:textId="77777777" w:rsidR="006C4CE6" w:rsidRPr="006C4CE6" w:rsidRDefault="006C4CE6" w:rsidP="00EE21C6">
            <w:pPr>
              <w:suppressAutoHyphens/>
              <w:jc w:val="both"/>
              <w:rPr>
                <w:lang w:val="lt-LT"/>
              </w:rPr>
            </w:pPr>
            <w:r w:rsidRPr="006C4CE6">
              <w:rPr>
                <w:lang w:val="lt-LT"/>
              </w:rPr>
              <w:t>Susisiekimo komunikacijos – gatvė</w:t>
            </w:r>
          </w:p>
          <w:p w14:paraId="0C85B8AF" w14:textId="77777777" w:rsidR="006C4CE6" w:rsidRPr="006C4CE6" w:rsidRDefault="006C4CE6" w:rsidP="00EE21C6">
            <w:pPr>
              <w:suppressAutoHyphens/>
              <w:jc w:val="both"/>
              <w:rPr>
                <w:lang w:val="lt-LT"/>
              </w:rPr>
            </w:pPr>
          </w:p>
        </w:tc>
      </w:tr>
      <w:tr w:rsidR="006C4CE6" w:rsidRPr="006C4CE6" w14:paraId="18B5F61D" w14:textId="77777777" w:rsidTr="00EE21C6">
        <w:tc>
          <w:tcPr>
            <w:tcW w:w="585" w:type="dxa"/>
            <w:tcMar>
              <w:top w:w="100" w:type="dxa"/>
              <w:left w:w="100" w:type="dxa"/>
              <w:bottom w:w="100" w:type="dxa"/>
              <w:right w:w="100" w:type="dxa"/>
            </w:tcMar>
          </w:tcPr>
          <w:p w14:paraId="1308AE7D"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4F1A9E4B" w14:textId="77777777" w:rsidR="006C4CE6" w:rsidRPr="006C4CE6" w:rsidRDefault="006C4CE6" w:rsidP="00EE21C6">
            <w:pPr>
              <w:rPr>
                <w:lang w:val="lt-LT"/>
              </w:rPr>
            </w:pPr>
            <w:r w:rsidRPr="006C4CE6">
              <w:rPr>
                <w:lang w:val="lt-LT"/>
              </w:rPr>
              <w:t>Pirkimo objektas</w:t>
            </w:r>
          </w:p>
        </w:tc>
        <w:tc>
          <w:tcPr>
            <w:tcW w:w="6685" w:type="dxa"/>
            <w:tcMar>
              <w:top w:w="100" w:type="dxa"/>
              <w:left w:w="100" w:type="dxa"/>
              <w:bottom w:w="100" w:type="dxa"/>
              <w:right w:w="100" w:type="dxa"/>
            </w:tcMar>
          </w:tcPr>
          <w:p w14:paraId="4B378105" w14:textId="77777777" w:rsidR="006C4CE6" w:rsidRPr="006C4CE6" w:rsidRDefault="006C4CE6" w:rsidP="00EE21C6">
            <w:pPr>
              <w:suppressAutoHyphens/>
              <w:jc w:val="both"/>
              <w:rPr>
                <w:lang w:val="lt-LT"/>
              </w:rPr>
            </w:pPr>
            <w:r w:rsidRPr="006C4CE6">
              <w:rPr>
                <w:lang w:val="lt-LT"/>
              </w:rPr>
              <w:t>Projektiniai pasiūlymai ir Techninis darbo projektas (toliau – Projektas)</w:t>
            </w:r>
          </w:p>
          <w:p w14:paraId="2B5D6FEA" w14:textId="77777777" w:rsidR="006C4CE6" w:rsidRPr="006C4CE6" w:rsidRDefault="006C4CE6" w:rsidP="00EE21C6">
            <w:pPr>
              <w:suppressAutoHyphens/>
              <w:jc w:val="both"/>
              <w:rPr>
                <w:lang w:val="lt-LT"/>
              </w:rPr>
            </w:pPr>
            <w:r w:rsidRPr="006C4CE6">
              <w:rPr>
                <w:lang w:val="lt-LT"/>
              </w:rPr>
              <w:t>Paslaugos:</w:t>
            </w:r>
          </w:p>
          <w:p w14:paraId="3A9B2858" w14:textId="77777777" w:rsidR="006C4CE6" w:rsidRPr="006C4CE6" w:rsidRDefault="006C4CE6" w:rsidP="00EE21C6">
            <w:pPr>
              <w:rPr>
                <w:lang w:val="lt-LT"/>
              </w:rPr>
            </w:pPr>
            <w:r w:rsidRPr="006C4CE6">
              <w:rPr>
                <w:lang w:val="lt-LT"/>
              </w:rPr>
              <w:t>Projektinių pasiūlymų parengimas ir viešinimas;</w:t>
            </w:r>
          </w:p>
          <w:p w14:paraId="6D67849E" w14:textId="77777777" w:rsidR="006C4CE6" w:rsidRPr="006C4CE6" w:rsidRDefault="006C4CE6" w:rsidP="00EE21C6">
            <w:pPr>
              <w:rPr>
                <w:lang w:val="lt-LT"/>
              </w:rPr>
            </w:pPr>
            <w:r w:rsidRPr="006C4CE6">
              <w:rPr>
                <w:lang w:val="lt-LT"/>
              </w:rPr>
              <w:t>Prisijungimo sąlygų, specialiųjų reikalavimų gavimas;</w:t>
            </w:r>
          </w:p>
          <w:p w14:paraId="37579AA2" w14:textId="77777777" w:rsidR="006C4CE6" w:rsidRPr="006C4CE6" w:rsidRDefault="006C4CE6" w:rsidP="00EE21C6">
            <w:pPr>
              <w:rPr>
                <w:lang w:val="lt-LT"/>
              </w:rPr>
            </w:pPr>
            <w:r w:rsidRPr="006C4CE6">
              <w:rPr>
                <w:lang w:val="lt-LT"/>
              </w:rPr>
              <w:t>Statybą leidžiančio dokumento gavimas;</w:t>
            </w:r>
          </w:p>
          <w:p w14:paraId="36D40EA5" w14:textId="77777777" w:rsidR="006C4CE6" w:rsidRPr="006C4CE6" w:rsidRDefault="006C4CE6" w:rsidP="00EE21C6">
            <w:pPr>
              <w:rPr>
                <w:lang w:val="lt-LT"/>
              </w:rPr>
            </w:pPr>
            <w:r w:rsidRPr="006C4CE6">
              <w:rPr>
                <w:lang w:val="lt-LT"/>
              </w:rPr>
              <w:t>Topografiniai, inžineriniai geologiniai, geotechniniai tyrimai</w:t>
            </w:r>
          </w:p>
          <w:p w14:paraId="0042A8F6" w14:textId="77777777" w:rsidR="006C4CE6" w:rsidRPr="006C4CE6" w:rsidRDefault="006C4CE6" w:rsidP="00EE21C6">
            <w:pPr>
              <w:rPr>
                <w:lang w:val="lt-LT"/>
              </w:rPr>
            </w:pPr>
            <w:r w:rsidRPr="006C4CE6">
              <w:rPr>
                <w:lang w:val="lt-LT"/>
              </w:rPr>
              <w:t>Techninio darbo projekto parengimas ir prisijungimo sąlygas išdavusių subjektų išvadų gavimas;</w:t>
            </w:r>
          </w:p>
          <w:p w14:paraId="185890C1" w14:textId="77777777" w:rsidR="006C4CE6" w:rsidRPr="006C4CE6" w:rsidRDefault="006C4CE6" w:rsidP="00EE21C6">
            <w:pPr>
              <w:suppressAutoHyphens/>
              <w:jc w:val="both"/>
              <w:rPr>
                <w:lang w:val="lt-LT"/>
              </w:rPr>
            </w:pPr>
            <w:r w:rsidRPr="006C4CE6">
              <w:rPr>
                <w:lang w:val="lt-LT"/>
              </w:rPr>
              <w:t>Statinio projekto vykdymo priežiūra</w:t>
            </w:r>
          </w:p>
        </w:tc>
      </w:tr>
      <w:tr w:rsidR="006C4CE6" w:rsidRPr="006C4CE6" w14:paraId="1FECA337" w14:textId="77777777" w:rsidTr="00EE21C6">
        <w:tc>
          <w:tcPr>
            <w:tcW w:w="585" w:type="dxa"/>
            <w:tcMar>
              <w:top w:w="100" w:type="dxa"/>
              <w:left w:w="100" w:type="dxa"/>
              <w:bottom w:w="100" w:type="dxa"/>
              <w:right w:w="100" w:type="dxa"/>
            </w:tcMar>
          </w:tcPr>
          <w:p w14:paraId="17AF68A5"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3F4E511F" w14:textId="77777777" w:rsidR="006C4CE6" w:rsidRPr="006C4CE6" w:rsidRDefault="006C4CE6" w:rsidP="00EE21C6">
            <w:pPr>
              <w:rPr>
                <w:lang w:val="lt-LT"/>
              </w:rPr>
            </w:pPr>
            <w:r w:rsidRPr="006C4CE6">
              <w:rPr>
                <w:lang w:val="lt-LT"/>
              </w:rPr>
              <w:t>Statinio kategorija</w:t>
            </w:r>
          </w:p>
        </w:tc>
        <w:tc>
          <w:tcPr>
            <w:tcW w:w="6685" w:type="dxa"/>
            <w:tcMar>
              <w:top w:w="100" w:type="dxa"/>
              <w:left w:w="100" w:type="dxa"/>
              <w:bottom w:w="100" w:type="dxa"/>
              <w:right w:w="100" w:type="dxa"/>
            </w:tcMar>
          </w:tcPr>
          <w:p w14:paraId="3A8AF3BA" w14:textId="77777777" w:rsidR="006C4CE6" w:rsidRPr="006C4CE6" w:rsidRDefault="006C4CE6" w:rsidP="00EE21C6">
            <w:pPr>
              <w:suppressAutoHyphens/>
              <w:jc w:val="both"/>
              <w:rPr>
                <w:lang w:val="lt-LT"/>
              </w:rPr>
            </w:pPr>
            <w:r w:rsidRPr="006C4CE6">
              <w:rPr>
                <w:lang w:val="lt-LT"/>
              </w:rPr>
              <w:t>Neypatingasis</w:t>
            </w:r>
          </w:p>
          <w:p w14:paraId="7FB4EDF9" w14:textId="77777777" w:rsidR="006C4CE6" w:rsidRPr="006C4CE6" w:rsidRDefault="006C4CE6" w:rsidP="00EE21C6">
            <w:pPr>
              <w:suppressAutoHyphens/>
              <w:jc w:val="both"/>
              <w:rPr>
                <w:lang w:val="lt-LT"/>
              </w:rPr>
            </w:pPr>
          </w:p>
          <w:p w14:paraId="5B1A6DA1" w14:textId="77777777" w:rsidR="006C4CE6" w:rsidRPr="006C4CE6" w:rsidRDefault="006C4CE6" w:rsidP="00EE21C6">
            <w:pPr>
              <w:suppressAutoHyphens/>
              <w:jc w:val="both"/>
              <w:rPr>
                <w:lang w:val="lt-LT"/>
              </w:rPr>
            </w:pPr>
            <w:r w:rsidRPr="006C4CE6">
              <w:rPr>
                <w:lang w:val="lt-LT"/>
              </w:rPr>
              <w:t>Statinio kategorija gali būti tikslinama projekto rengimo metu pagal konkrečius suprojektuotų statinių parametrus</w:t>
            </w:r>
          </w:p>
        </w:tc>
      </w:tr>
      <w:tr w:rsidR="006C4CE6" w:rsidRPr="006C4CE6" w14:paraId="6974CC31" w14:textId="77777777" w:rsidTr="00EE21C6">
        <w:tc>
          <w:tcPr>
            <w:tcW w:w="585" w:type="dxa"/>
            <w:tcMar>
              <w:top w:w="100" w:type="dxa"/>
              <w:left w:w="100" w:type="dxa"/>
              <w:bottom w:w="100" w:type="dxa"/>
              <w:right w:w="100" w:type="dxa"/>
            </w:tcMar>
          </w:tcPr>
          <w:p w14:paraId="543E33C5"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7154EEA5" w14:textId="77777777" w:rsidR="006C4CE6" w:rsidRPr="006C4CE6" w:rsidRDefault="006C4CE6" w:rsidP="00EE21C6">
            <w:pPr>
              <w:rPr>
                <w:lang w:val="lt-LT"/>
              </w:rPr>
            </w:pPr>
            <w:r w:rsidRPr="006C4CE6">
              <w:rPr>
                <w:lang w:val="lt-LT"/>
              </w:rPr>
              <w:t>Statybos rūšis</w:t>
            </w:r>
          </w:p>
        </w:tc>
        <w:tc>
          <w:tcPr>
            <w:tcW w:w="6685" w:type="dxa"/>
            <w:tcMar>
              <w:top w:w="100" w:type="dxa"/>
              <w:left w:w="100" w:type="dxa"/>
              <w:bottom w:w="100" w:type="dxa"/>
              <w:right w:w="100" w:type="dxa"/>
            </w:tcMar>
          </w:tcPr>
          <w:p w14:paraId="6254273A" w14:textId="77777777" w:rsidR="006C4CE6" w:rsidRPr="006C4CE6" w:rsidRDefault="006C4CE6" w:rsidP="00EE21C6">
            <w:pPr>
              <w:suppressAutoHyphens/>
              <w:jc w:val="both"/>
              <w:rPr>
                <w:lang w:val="lt-LT"/>
              </w:rPr>
            </w:pPr>
            <w:r w:rsidRPr="006C4CE6">
              <w:rPr>
                <w:lang w:val="lt-LT"/>
              </w:rPr>
              <w:t xml:space="preserve">Rekonstravimas </w:t>
            </w:r>
          </w:p>
          <w:p w14:paraId="5171BC81" w14:textId="77777777" w:rsidR="006C4CE6" w:rsidRPr="006C4CE6" w:rsidRDefault="006C4CE6" w:rsidP="00EE21C6">
            <w:pPr>
              <w:suppressAutoHyphens/>
              <w:jc w:val="both"/>
              <w:rPr>
                <w:lang w:val="lt-LT"/>
              </w:rPr>
            </w:pPr>
            <w:r w:rsidRPr="006C4CE6">
              <w:rPr>
                <w:lang w:val="lt-LT"/>
              </w:rPr>
              <w:t>Lietaus nuotekų nauja statyba</w:t>
            </w:r>
          </w:p>
          <w:p w14:paraId="135971F0" w14:textId="77777777" w:rsidR="006C4CE6" w:rsidRPr="006C4CE6" w:rsidRDefault="006C4CE6" w:rsidP="00EE21C6">
            <w:pPr>
              <w:suppressAutoHyphens/>
              <w:jc w:val="both"/>
              <w:rPr>
                <w:lang w:val="lt-LT"/>
              </w:rPr>
            </w:pPr>
            <w:r w:rsidRPr="006C4CE6">
              <w:rPr>
                <w:lang w:val="lt-LT"/>
              </w:rPr>
              <w:t>Tikslinama projekto rengimo metu</w:t>
            </w:r>
          </w:p>
        </w:tc>
      </w:tr>
      <w:tr w:rsidR="006C4CE6" w:rsidRPr="006C4CE6" w14:paraId="324A71D4" w14:textId="77777777" w:rsidTr="00EE21C6">
        <w:tc>
          <w:tcPr>
            <w:tcW w:w="585" w:type="dxa"/>
            <w:tcMar>
              <w:top w:w="100" w:type="dxa"/>
              <w:left w:w="100" w:type="dxa"/>
              <w:bottom w:w="100" w:type="dxa"/>
              <w:right w:w="100" w:type="dxa"/>
            </w:tcMar>
          </w:tcPr>
          <w:p w14:paraId="40CA62FF"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2F449965" w14:textId="77777777" w:rsidR="006C4CE6" w:rsidRPr="006C4CE6" w:rsidRDefault="006C4CE6" w:rsidP="00EE21C6">
            <w:pPr>
              <w:rPr>
                <w:lang w:val="lt-LT"/>
              </w:rPr>
            </w:pPr>
            <w:r w:rsidRPr="006C4CE6">
              <w:rPr>
                <w:lang w:val="lt-LT"/>
              </w:rPr>
              <w:t>Statinio apibūdinimas</w:t>
            </w:r>
          </w:p>
        </w:tc>
        <w:tc>
          <w:tcPr>
            <w:tcW w:w="6685" w:type="dxa"/>
            <w:tcMar>
              <w:top w:w="100" w:type="dxa"/>
              <w:left w:w="100" w:type="dxa"/>
              <w:bottom w:w="100" w:type="dxa"/>
              <w:right w:w="100" w:type="dxa"/>
            </w:tcMar>
          </w:tcPr>
          <w:p w14:paraId="75BD797A" w14:textId="77777777" w:rsidR="006C4CE6" w:rsidRPr="006C4CE6" w:rsidRDefault="006C4CE6" w:rsidP="00EE21C6">
            <w:pPr>
              <w:suppressAutoHyphens/>
              <w:jc w:val="both"/>
              <w:rPr>
                <w:lang w:val="lt-LT"/>
              </w:rPr>
            </w:pPr>
            <w:r w:rsidRPr="006C4CE6">
              <w:rPr>
                <w:lang w:val="lt-LT"/>
              </w:rPr>
              <w:t>Statinio unikalus Nr. 4400-2366-4210</w:t>
            </w:r>
          </w:p>
          <w:p w14:paraId="00EA2999" w14:textId="77777777" w:rsidR="006C4CE6" w:rsidRPr="006C4CE6" w:rsidRDefault="006C4CE6" w:rsidP="00EE21C6">
            <w:pPr>
              <w:suppressAutoHyphens/>
              <w:jc w:val="both"/>
              <w:rPr>
                <w:lang w:val="lt-LT"/>
              </w:rPr>
            </w:pPr>
            <w:r w:rsidRPr="006C4CE6">
              <w:rPr>
                <w:lang w:val="lt-LT"/>
              </w:rPr>
              <w:t>Gatvės ilgis ~800 m</w:t>
            </w:r>
          </w:p>
        </w:tc>
      </w:tr>
      <w:tr w:rsidR="006C4CE6" w:rsidRPr="006C4CE6" w14:paraId="43F73742" w14:textId="77777777" w:rsidTr="00EE21C6">
        <w:tc>
          <w:tcPr>
            <w:tcW w:w="585" w:type="dxa"/>
            <w:tcMar>
              <w:top w:w="100" w:type="dxa"/>
              <w:left w:w="100" w:type="dxa"/>
              <w:bottom w:w="100" w:type="dxa"/>
              <w:right w:w="100" w:type="dxa"/>
            </w:tcMar>
          </w:tcPr>
          <w:p w14:paraId="6CFDA20A" w14:textId="77777777" w:rsidR="006C4CE6" w:rsidRPr="006C4CE6" w:rsidRDefault="006C4CE6" w:rsidP="00EE21C6">
            <w:pPr>
              <w:rPr>
                <w:lang w:val="lt-LT"/>
              </w:rPr>
            </w:pPr>
            <w:r w:rsidRPr="006C4CE6">
              <w:rPr>
                <w:lang w:val="lt-LT"/>
              </w:rPr>
              <w:t>II.</w:t>
            </w:r>
          </w:p>
        </w:tc>
        <w:tc>
          <w:tcPr>
            <w:tcW w:w="8925" w:type="dxa"/>
            <w:gridSpan w:val="2"/>
            <w:tcMar>
              <w:top w:w="100" w:type="dxa"/>
              <w:left w:w="100" w:type="dxa"/>
              <w:bottom w:w="100" w:type="dxa"/>
              <w:right w:w="100" w:type="dxa"/>
            </w:tcMar>
          </w:tcPr>
          <w:p w14:paraId="593E3EAC" w14:textId="77777777" w:rsidR="006C4CE6" w:rsidRPr="006C4CE6" w:rsidRDefault="006C4CE6" w:rsidP="00EE21C6">
            <w:pPr>
              <w:suppressAutoHyphens/>
              <w:jc w:val="both"/>
              <w:rPr>
                <w:b/>
                <w:bCs/>
                <w:lang w:val="lt-LT"/>
              </w:rPr>
            </w:pPr>
            <w:r w:rsidRPr="006C4CE6">
              <w:rPr>
                <w:b/>
                <w:bCs/>
                <w:lang w:val="lt-LT"/>
              </w:rPr>
              <w:t>Perkamų paslaugų apimtis</w:t>
            </w:r>
          </w:p>
        </w:tc>
      </w:tr>
      <w:tr w:rsidR="006C4CE6" w:rsidRPr="006C4CE6" w14:paraId="56D62976" w14:textId="77777777" w:rsidTr="00EE21C6">
        <w:tc>
          <w:tcPr>
            <w:tcW w:w="585" w:type="dxa"/>
            <w:tcMar>
              <w:top w:w="100" w:type="dxa"/>
              <w:left w:w="100" w:type="dxa"/>
              <w:bottom w:w="100" w:type="dxa"/>
              <w:right w:w="100" w:type="dxa"/>
            </w:tcMar>
          </w:tcPr>
          <w:p w14:paraId="7E0FB298"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3B436655" w14:textId="77777777" w:rsidR="006C4CE6" w:rsidRPr="006C4CE6" w:rsidRDefault="006C4CE6" w:rsidP="00EE21C6">
            <w:pPr>
              <w:rPr>
                <w:lang w:val="lt-LT"/>
              </w:rPr>
            </w:pPr>
            <w:r w:rsidRPr="006C4CE6">
              <w:rPr>
                <w:lang w:val="lt-LT"/>
              </w:rPr>
              <w:t>Projektinių pasiūlymų sudėtis</w:t>
            </w:r>
          </w:p>
        </w:tc>
        <w:tc>
          <w:tcPr>
            <w:tcW w:w="6685" w:type="dxa"/>
            <w:tcMar>
              <w:top w:w="100" w:type="dxa"/>
              <w:left w:w="100" w:type="dxa"/>
              <w:bottom w:w="100" w:type="dxa"/>
              <w:right w:w="100" w:type="dxa"/>
            </w:tcMar>
          </w:tcPr>
          <w:p w14:paraId="23B9A120" w14:textId="77777777" w:rsidR="006C4CE6" w:rsidRPr="006C4CE6" w:rsidRDefault="006C4CE6" w:rsidP="00EE21C6">
            <w:pPr>
              <w:ind w:left="357"/>
              <w:jc w:val="both"/>
              <w:rPr>
                <w:lang w:val="lt-LT"/>
              </w:rPr>
            </w:pPr>
            <w:r w:rsidRPr="006C4CE6">
              <w:rPr>
                <w:lang w:val="lt-LT"/>
              </w:rPr>
              <w:t>Bendrosios dalies pagrindiniai sprendiniai</w:t>
            </w:r>
          </w:p>
          <w:p w14:paraId="2366FEBA" w14:textId="77777777" w:rsidR="006C4CE6" w:rsidRPr="006C4CE6" w:rsidRDefault="006C4CE6" w:rsidP="00EE21C6">
            <w:pPr>
              <w:ind w:left="357"/>
              <w:jc w:val="both"/>
              <w:rPr>
                <w:lang w:val="lt-LT"/>
              </w:rPr>
            </w:pPr>
            <w:r w:rsidRPr="006C4CE6">
              <w:rPr>
                <w:lang w:val="lt-LT"/>
              </w:rPr>
              <w:t>Architektūrinės dalies bendrieji sprendiniai</w:t>
            </w:r>
          </w:p>
          <w:p w14:paraId="4146DE97" w14:textId="77777777" w:rsidR="006C4CE6" w:rsidRPr="006C4CE6" w:rsidRDefault="006C4CE6" w:rsidP="00EE21C6">
            <w:pPr>
              <w:ind w:left="357"/>
              <w:jc w:val="both"/>
              <w:rPr>
                <w:lang w:val="lt-LT"/>
              </w:rPr>
            </w:pPr>
            <w:r w:rsidRPr="006C4CE6">
              <w:rPr>
                <w:lang w:val="lt-LT"/>
              </w:rPr>
              <w:t>Susisiekimo dalies pagrindiniai sprendiniai</w:t>
            </w:r>
          </w:p>
        </w:tc>
      </w:tr>
      <w:tr w:rsidR="006C4CE6" w:rsidRPr="006C4CE6" w14:paraId="73046E23" w14:textId="77777777" w:rsidTr="00EE21C6">
        <w:tc>
          <w:tcPr>
            <w:tcW w:w="585" w:type="dxa"/>
            <w:tcMar>
              <w:top w:w="100" w:type="dxa"/>
              <w:left w:w="100" w:type="dxa"/>
              <w:bottom w:w="100" w:type="dxa"/>
              <w:right w:w="100" w:type="dxa"/>
            </w:tcMar>
          </w:tcPr>
          <w:p w14:paraId="71016F34"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5F1407D6" w14:textId="77777777" w:rsidR="006C4CE6" w:rsidRPr="006C4CE6" w:rsidRDefault="006C4CE6" w:rsidP="00EE21C6">
            <w:pPr>
              <w:rPr>
                <w:lang w:val="lt-LT"/>
              </w:rPr>
            </w:pPr>
            <w:r w:rsidRPr="006C4CE6">
              <w:rPr>
                <w:lang w:val="lt-LT"/>
              </w:rPr>
              <w:t>Techninio darbo projekto sudėtis</w:t>
            </w:r>
          </w:p>
        </w:tc>
        <w:tc>
          <w:tcPr>
            <w:tcW w:w="6685" w:type="dxa"/>
            <w:tcMar>
              <w:top w:w="100" w:type="dxa"/>
              <w:left w:w="100" w:type="dxa"/>
              <w:bottom w:w="100" w:type="dxa"/>
              <w:right w:w="100" w:type="dxa"/>
            </w:tcMar>
          </w:tcPr>
          <w:p w14:paraId="1E7D96CE" w14:textId="77777777" w:rsidR="006C4CE6" w:rsidRPr="006C4CE6" w:rsidRDefault="006C4CE6" w:rsidP="00EE21C6">
            <w:pPr>
              <w:ind w:left="357"/>
              <w:jc w:val="both"/>
              <w:rPr>
                <w:lang w:val="lt-LT"/>
              </w:rPr>
            </w:pPr>
            <w:r w:rsidRPr="006C4CE6">
              <w:rPr>
                <w:lang w:val="lt-LT"/>
              </w:rPr>
              <w:t>Bendroji dalis;</w:t>
            </w:r>
          </w:p>
          <w:p w14:paraId="530F0C31" w14:textId="77777777" w:rsidR="006C4CE6" w:rsidRPr="006C4CE6" w:rsidRDefault="006C4CE6" w:rsidP="00EE21C6">
            <w:pPr>
              <w:ind w:left="357"/>
              <w:jc w:val="both"/>
              <w:rPr>
                <w:lang w:val="lt-LT"/>
              </w:rPr>
            </w:pPr>
            <w:r w:rsidRPr="006C4CE6">
              <w:rPr>
                <w:lang w:val="lt-LT"/>
              </w:rPr>
              <w:t>Architektūrinė;</w:t>
            </w:r>
          </w:p>
          <w:p w14:paraId="035385DA" w14:textId="77777777" w:rsidR="006C4CE6" w:rsidRPr="006C4CE6" w:rsidRDefault="006C4CE6" w:rsidP="00EE21C6">
            <w:pPr>
              <w:ind w:left="357"/>
              <w:jc w:val="both"/>
              <w:rPr>
                <w:lang w:val="lt-LT"/>
              </w:rPr>
            </w:pPr>
            <w:r w:rsidRPr="006C4CE6">
              <w:rPr>
                <w:lang w:val="lt-LT"/>
              </w:rPr>
              <w:t>Susisiekimo dalis;</w:t>
            </w:r>
          </w:p>
          <w:p w14:paraId="3642ABB3" w14:textId="77777777" w:rsidR="006C4CE6" w:rsidRPr="006C4CE6" w:rsidRDefault="006C4CE6" w:rsidP="00EE21C6">
            <w:pPr>
              <w:ind w:left="357"/>
              <w:jc w:val="both"/>
              <w:rPr>
                <w:lang w:val="lt-LT"/>
              </w:rPr>
            </w:pPr>
            <w:r w:rsidRPr="006C4CE6">
              <w:rPr>
                <w:lang w:val="lt-LT"/>
              </w:rPr>
              <w:t>Pasirengimo statybai ir statybos darbų organizavimo dalis;</w:t>
            </w:r>
          </w:p>
          <w:p w14:paraId="36C1D204" w14:textId="77777777" w:rsidR="006C4CE6" w:rsidRPr="006C4CE6" w:rsidRDefault="006C4CE6" w:rsidP="00EE21C6">
            <w:pPr>
              <w:ind w:left="357"/>
              <w:jc w:val="both"/>
              <w:rPr>
                <w:lang w:val="lt-LT"/>
              </w:rPr>
            </w:pPr>
            <w:r w:rsidRPr="006C4CE6">
              <w:rPr>
                <w:lang w:val="lt-LT"/>
              </w:rPr>
              <w:t>Elektrotechninė dalis (apšvietimas);</w:t>
            </w:r>
          </w:p>
          <w:p w14:paraId="44A2A1B8" w14:textId="77777777" w:rsidR="006C4CE6" w:rsidRPr="006C4CE6" w:rsidRDefault="006C4CE6" w:rsidP="00EE21C6">
            <w:pPr>
              <w:ind w:left="357"/>
              <w:jc w:val="both"/>
              <w:rPr>
                <w:lang w:val="lt-LT"/>
              </w:rPr>
            </w:pPr>
            <w:r w:rsidRPr="006C4CE6">
              <w:rPr>
                <w:lang w:val="lt-LT"/>
              </w:rPr>
              <w:t>Vandentiekio ir nuotekų šalinimo dalis;</w:t>
            </w:r>
          </w:p>
          <w:p w14:paraId="2E22E783" w14:textId="77777777" w:rsidR="006C4CE6" w:rsidRPr="006C4CE6" w:rsidRDefault="006C4CE6" w:rsidP="00EE21C6">
            <w:pPr>
              <w:ind w:left="357"/>
              <w:jc w:val="both"/>
              <w:rPr>
                <w:lang w:val="lt-LT"/>
              </w:rPr>
            </w:pPr>
            <w:r w:rsidRPr="006C4CE6">
              <w:rPr>
                <w:lang w:val="lt-LT"/>
              </w:rPr>
              <w:t>Statybos skaičiuojamosios kainos nustatymo dalis.</w:t>
            </w:r>
          </w:p>
          <w:p w14:paraId="0C185400" w14:textId="77777777" w:rsidR="006C4CE6" w:rsidRPr="006C4CE6" w:rsidRDefault="006C4CE6" w:rsidP="00EE21C6">
            <w:pPr>
              <w:ind w:left="357"/>
              <w:jc w:val="both"/>
              <w:rPr>
                <w:lang w:val="lt-LT"/>
              </w:rPr>
            </w:pPr>
          </w:p>
          <w:p w14:paraId="1C5B3B73" w14:textId="77777777" w:rsidR="006C4CE6" w:rsidRPr="006C4CE6" w:rsidRDefault="006C4CE6" w:rsidP="00EE21C6">
            <w:pPr>
              <w:ind w:left="360"/>
              <w:jc w:val="both"/>
              <w:rPr>
                <w:lang w:val="lt-LT"/>
              </w:rPr>
            </w:pPr>
            <w:r w:rsidRPr="006C4CE6">
              <w:rPr>
                <w:lang w:val="lt-LT"/>
              </w:rPr>
              <w:lastRenderedPageBreak/>
              <w:t>Pastaba. Projekto sudedamosios dalys turi būti tikslinamos įvertinus statinio specifiką ir specialiuosius reikalavimus</w:t>
            </w:r>
          </w:p>
        </w:tc>
      </w:tr>
      <w:tr w:rsidR="006C4CE6" w:rsidRPr="006C4CE6" w14:paraId="6FFD208A" w14:textId="77777777" w:rsidTr="00EE21C6">
        <w:tc>
          <w:tcPr>
            <w:tcW w:w="585" w:type="dxa"/>
            <w:tcMar>
              <w:top w:w="100" w:type="dxa"/>
              <w:left w:w="100" w:type="dxa"/>
              <w:bottom w:w="100" w:type="dxa"/>
              <w:right w:w="100" w:type="dxa"/>
            </w:tcMar>
          </w:tcPr>
          <w:p w14:paraId="0C0219DF"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47A73BBB" w14:textId="77777777" w:rsidR="006C4CE6" w:rsidRPr="006C4CE6" w:rsidRDefault="006C4CE6" w:rsidP="00EE21C6">
            <w:pPr>
              <w:rPr>
                <w:lang w:val="lt-LT"/>
              </w:rPr>
            </w:pPr>
            <w:r w:rsidRPr="006C4CE6">
              <w:rPr>
                <w:lang w:val="lt-LT"/>
              </w:rPr>
              <w:t>Projektavimo paslaugos</w:t>
            </w:r>
          </w:p>
        </w:tc>
        <w:tc>
          <w:tcPr>
            <w:tcW w:w="6685" w:type="dxa"/>
            <w:tcMar>
              <w:top w:w="100" w:type="dxa"/>
              <w:left w:w="100" w:type="dxa"/>
              <w:bottom w:w="100" w:type="dxa"/>
              <w:right w:w="100" w:type="dxa"/>
            </w:tcMar>
          </w:tcPr>
          <w:p w14:paraId="75AB45DA" w14:textId="77777777" w:rsidR="006C4CE6" w:rsidRPr="006C4CE6" w:rsidRDefault="006C4CE6" w:rsidP="00EE21C6">
            <w:pPr>
              <w:ind w:left="360"/>
              <w:jc w:val="both"/>
              <w:rPr>
                <w:lang w:val="lt-LT"/>
              </w:rPr>
            </w:pPr>
            <w:r w:rsidRPr="006C4CE6">
              <w:rPr>
                <w:lang w:val="lt-LT"/>
              </w:rPr>
              <w:t>Paslaugos turi būti atliktos pagal Statybos įstatymo, STR 1.04.04:2017 „Statinio projektavimas, projekto ekspertizė“ ir kitų norminių teisės aktų reikalavimus. Visi darbai, tyrimai ir vertinimai, kurie gali būti pagrįstai laikomi būtinais statinio ir inžinerinių tinklų projektų parengimui, statybos užbaigimui ir tinkamam eksploatavimui, turi būti atlikti nepriklausomai nuo to ar jie apibūdinami šiame dokumente ar ne.</w:t>
            </w:r>
          </w:p>
          <w:p w14:paraId="46A3C2FE" w14:textId="77777777" w:rsidR="006C4CE6" w:rsidRPr="006C4CE6" w:rsidRDefault="006C4CE6" w:rsidP="00EE21C6">
            <w:pPr>
              <w:ind w:left="360"/>
              <w:jc w:val="both"/>
              <w:rPr>
                <w:lang w:val="lt-LT"/>
              </w:rPr>
            </w:pPr>
            <w:r w:rsidRPr="006C4CE6">
              <w:rPr>
                <w:lang w:val="lt-LT"/>
              </w:rPr>
              <w:t xml:space="preserve">Projekto sprendiniai (pateikti techninėse specifikacijose, aiškinamuosiuose raštuose, brėžiniuose) turi būti tarpusavyje susieti, atskiruose projekto dokumentuose bei tarp atskirų projekto dalių neturi prieštarauti vieni kitiems, ypač atkreipiant dėmesį į projekto dokumentų – projekto sąnaudų kiekio žiniaraščių – kiekių duomenų atitiktį projekto sprendiniams. </w:t>
            </w:r>
          </w:p>
          <w:p w14:paraId="137C5B6C" w14:textId="77777777" w:rsidR="006C4CE6" w:rsidRPr="006C4CE6" w:rsidRDefault="006C4CE6" w:rsidP="00EE21C6">
            <w:pPr>
              <w:ind w:left="360"/>
              <w:jc w:val="both"/>
              <w:rPr>
                <w:lang w:val="lt-LT"/>
              </w:rPr>
            </w:pPr>
            <w:r w:rsidRPr="006C4CE6">
              <w:rPr>
                <w:lang w:val="lt-LT"/>
              </w:rPr>
              <w:t xml:space="preserve">Projekto sprendinių techninės specifikacijos turi nustatyti esminius (būtinus) parametrus dėl kokybinių reikalavimų statybos darbams ir produktams, taip pat ir galimas leistinų nukrypimų (jei taikytina ir įmanoma) ribas ir sąlygas. </w:t>
            </w:r>
          </w:p>
          <w:p w14:paraId="24CC0D36" w14:textId="77777777" w:rsidR="006C4CE6" w:rsidRPr="006C4CE6" w:rsidRDefault="006C4CE6" w:rsidP="00EE21C6">
            <w:pPr>
              <w:ind w:left="360"/>
              <w:jc w:val="both"/>
              <w:rPr>
                <w:lang w:val="lt-LT"/>
              </w:rPr>
            </w:pPr>
            <w:r w:rsidRPr="006C4CE6">
              <w:rPr>
                <w:lang w:val="lt-LT"/>
              </w:rPr>
              <w:t xml:space="preserve">Parengtas projektas turi užtikrinti konkurenciją ir nediskriminuoti tiekėjų (prekių tiekėjų, paslaugų teikėjų, rangovų). </w:t>
            </w:r>
          </w:p>
          <w:p w14:paraId="43239554" w14:textId="77777777" w:rsidR="006C4CE6" w:rsidRPr="006C4CE6" w:rsidRDefault="006C4CE6" w:rsidP="00EE21C6">
            <w:pPr>
              <w:ind w:left="360"/>
              <w:jc w:val="both"/>
              <w:rPr>
                <w:lang w:val="lt-LT"/>
              </w:rPr>
            </w:pPr>
            <w:r w:rsidRPr="006C4CE6">
              <w:rPr>
                <w:lang w:val="lt-LT"/>
              </w:rPr>
              <w:t xml:space="preserve">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p w14:paraId="472480A5" w14:textId="77777777" w:rsidR="006C4CE6" w:rsidRPr="006C4CE6" w:rsidRDefault="006C4CE6" w:rsidP="00EE21C6">
            <w:pPr>
              <w:ind w:left="360"/>
              <w:jc w:val="both"/>
              <w:rPr>
                <w:lang w:val="lt-LT"/>
              </w:rPr>
            </w:pPr>
            <w:r w:rsidRPr="006C4CE6">
              <w:rPr>
                <w:lang w:val="lt-LT"/>
              </w:rPr>
              <w:t>Projekto sprendiniai turi būti ekonomiškai pagrįsti ir racionalūs.</w:t>
            </w:r>
          </w:p>
          <w:p w14:paraId="5E681E92" w14:textId="77777777" w:rsidR="006C4CE6" w:rsidRPr="006C4CE6" w:rsidRDefault="006C4CE6" w:rsidP="00EE21C6">
            <w:pPr>
              <w:ind w:left="360"/>
              <w:jc w:val="both"/>
              <w:rPr>
                <w:lang w:val="lt-LT"/>
              </w:rPr>
            </w:pPr>
            <w:r w:rsidRPr="006C4CE6">
              <w:rPr>
                <w:lang w:val="lt-LT"/>
              </w:rPr>
              <w:t>Projektiniai sprendiniai turi būti rengiami siekiant išvengti inžinerinių tinklų, esančių darbų zonoje, iškėlimo ar pertvarkymo. Jei projektiniais sprendiniais to pasiekti neįmanoma, projektuotojas turi numatyti inžinerinių tinklų apsaugojimo būdą ir/ar parengti tinklų iškėlimo projektinius sprendinius pagal inžinerinių tinklų savininkų išduotas projektavimo sąlygas, parengiant atskiras projekto dalis.</w:t>
            </w:r>
          </w:p>
          <w:p w14:paraId="5B699EB4" w14:textId="77777777" w:rsidR="006C4CE6" w:rsidRPr="006C4CE6" w:rsidRDefault="006C4CE6" w:rsidP="00EE21C6">
            <w:pPr>
              <w:ind w:left="360"/>
              <w:jc w:val="both"/>
              <w:rPr>
                <w:lang w:val="lt-LT"/>
              </w:rPr>
            </w:pPr>
            <w:r w:rsidRPr="006C4CE6">
              <w:rPr>
                <w:lang w:val="lt-LT"/>
              </w:rPr>
              <w:t>Projektas turi būti tokios sudėties bei apimties, kad ji būtų pakankama projekto sprendiniams įgyvendinti.</w:t>
            </w:r>
          </w:p>
          <w:p w14:paraId="7DFA4D28" w14:textId="77777777" w:rsidR="006C4CE6" w:rsidRPr="006C4CE6" w:rsidRDefault="006C4CE6" w:rsidP="00EE21C6">
            <w:pPr>
              <w:ind w:left="360"/>
              <w:jc w:val="both"/>
              <w:rPr>
                <w:lang w:val="lt-LT"/>
              </w:rPr>
            </w:pPr>
            <w:r w:rsidRPr="006C4CE6">
              <w:rPr>
                <w:lang w:val="lt-LT"/>
              </w:rPr>
              <w:t>Parengtiems dokumentams įstatymų nustatyta tvarka gauti Statytojo ir atitinkamų viešojo administravimo subjektų pritarimus (suderinimus), išankstinius inžinerinius tinklus eksploatuojančių įmonių derinimus.</w:t>
            </w:r>
          </w:p>
          <w:p w14:paraId="066EFBB5" w14:textId="77777777" w:rsidR="006C4CE6" w:rsidRPr="006C4CE6" w:rsidRDefault="006C4CE6" w:rsidP="00EE21C6">
            <w:pPr>
              <w:ind w:left="360"/>
              <w:jc w:val="both"/>
              <w:rPr>
                <w:lang w:val="lt-LT"/>
              </w:rPr>
            </w:pPr>
            <w:r w:rsidRPr="006C4CE6">
              <w:rPr>
                <w:lang w:val="lt-LT"/>
              </w:rPr>
              <w:t>Projektavimo dokumentai turi atitikti privalomųjų statinio projekto rengimo dokumentų ir kitų norminių teisės aktų reikalavimus.</w:t>
            </w:r>
          </w:p>
          <w:p w14:paraId="6ABB121D" w14:textId="77777777" w:rsidR="006C4CE6" w:rsidRPr="006C4CE6" w:rsidRDefault="006C4CE6" w:rsidP="00EE21C6">
            <w:pPr>
              <w:ind w:left="360"/>
              <w:jc w:val="both"/>
              <w:rPr>
                <w:lang w:val="lt-LT"/>
              </w:rPr>
            </w:pPr>
            <w:r w:rsidRPr="006C4CE6">
              <w:rPr>
                <w:lang w:val="lt-LT"/>
              </w:rPr>
              <w:lastRenderedPageBreak/>
              <w:t>Pateikti vieną projekto versiją atitinkančią bendrąjį duomenų apsaugos reglamentą (toliau – BDAR).</w:t>
            </w:r>
          </w:p>
          <w:p w14:paraId="25B2C7B1" w14:textId="77777777" w:rsidR="006C4CE6" w:rsidRPr="006C4CE6" w:rsidRDefault="006C4CE6" w:rsidP="00EE21C6">
            <w:pPr>
              <w:ind w:left="360"/>
              <w:jc w:val="both"/>
              <w:rPr>
                <w:lang w:val="lt-LT"/>
              </w:rPr>
            </w:pPr>
            <w:r w:rsidRPr="006C4CE6">
              <w:rPr>
                <w:lang w:val="lt-LT"/>
              </w:rPr>
              <w:t>Projektavimo apimtis ir detalumas turi būti pakankamas Užsakovo / Statytojo sumanymui įgyvendinti, projekto ekspertizei atlikti ir statinio statybą leidžiančiam dokumentui gauti bei statybos darbams atlikti.</w:t>
            </w:r>
          </w:p>
          <w:p w14:paraId="56A38D04" w14:textId="77777777" w:rsidR="006C4CE6" w:rsidRPr="006C4CE6" w:rsidRDefault="006C4CE6" w:rsidP="00EE21C6">
            <w:pPr>
              <w:ind w:left="360"/>
              <w:jc w:val="both"/>
              <w:rPr>
                <w:lang w:val="lt-LT"/>
              </w:rPr>
            </w:pPr>
            <w:r w:rsidRPr="006C4CE6">
              <w:rPr>
                <w:lang w:val="lt-LT"/>
              </w:rPr>
              <w:t>Pristatyti projekto dokumentaciją Kelių saugumo auditui atlikti, kai tai privaloma pagal Lietuvos Respublikos susisiekimo ministro 2022 m. vasario 17 d. įsakymu Nr. 3-97 patvirtintą „Kelių saugumo audito atlikimo reikalavimų ir tvarkos aprašą“ (vadovautis aktualia redakcija). Taip pat pataisyti projektą pagal audito metu gautas pastabas;</w:t>
            </w:r>
          </w:p>
          <w:p w14:paraId="5B65C9BD" w14:textId="77777777" w:rsidR="006C4CE6" w:rsidRPr="006C4CE6" w:rsidRDefault="006C4CE6" w:rsidP="00EE21C6">
            <w:pPr>
              <w:ind w:left="360"/>
              <w:jc w:val="both"/>
              <w:rPr>
                <w:lang w:val="lt-LT"/>
              </w:rPr>
            </w:pPr>
            <w:r w:rsidRPr="006C4CE6">
              <w:rPr>
                <w:lang w:val="lt-LT"/>
              </w:rPr>
              <w:t xml:space="preserve">Parengti detalius sąmatinius skaičiavimus pagal parengtus sąnaudų kiekių žiniaraščius. Užsakovui pateikti sąmatas 2 variantais: su darbų </w:t>
            </w:r>
            <w:proofErr w:type="spellStart"/>
            <w:r w:rsidRPr="006C4CE6">
              <w:rPr>
                <w:lang w:val="lt-LT"/>
              </w:rPr>
              <w:t>vnt</w:t>
            </w:r>
            <w:proofErr w:type="spellEnd"/>
            <w:r w:rsidRPr="006C4CE6">
              <w:rPr>
                <w:lang w:val="lt-LT"/>
              </w:rPr>
              <w:t xml:space="preserve"> įkainiais ir su visų resursų įkainiais;</w:t>
            </w:r>
          </w:p>
          <w:p w14:paraId="6AF93817" w14:textId="77777777" w:rsidR="006C4CE6" w:rsidRPr="006C4CE6" w:rsidRDefault="006C4CE6" w:rsidP="00EE21C6">
            <w:pPr>
              <w:ind w:left="360"/>
              <w:jc w:val="both"/>
              <w:rPr>
                <w:lang w:val="lt-LT"/>
              </w:rPr>
            </w:pPr>
            <w:r w:rsidRPr="006C4CE6">
              <w:rPr>
                <w:lang w:val="lt-LT"/>
              </w:rPr>
              <w:t xml:space="preserve">Projektuotojas, Užsakovui pareikalavus, turi parengti rangos darbų pirkimui skirtus darbų kiekių žiniaraščius </w:t>
            </w:r>
            <w:proofErr w:type="spellStart"/>
            <w:r w:rsidRPr="006C4CE6">
              <w:rPr>
                <w:lang w:val="lt-LT"/>
              </w:rPr>
              <w:t>xls</w:t>
            </w:r>
            <w:proofErr w:type="spellEnd"/>
            <w:r w:rsidRPr="006C4CE6">
              <w:rPr>
                <w:lang w:val="lt-LT"/>
              </w:rPr>
              <w:t xml:space="preserve"> formatu per ne vėliau kaip 10 d. d. nuo Užsakovo pateikto pareikalavimo. Rengiamų žiniaraščių turinys (skyriai, darbai, eilutės, kiekiai ir kt.) turi atitikti techninio projekto suvestiniame darbų kiekių žiniaraštyje pateiktus darbų kiekius;</w:t>
            </w:r>
          </w:p>
          <w:p w14:paraId="75E9C1CA" w14:textId="77777777" w:rsidR="006C4CE6" w:rsidRPr="006C4CE6" w:rsidRDefault="006C4CE6" w:rsidP="00EE21C6">
            <w:pPr>
              <w:ind w:left="360"/>
              <w:jc w:val="both"/>
              <w:rPr>
                <w:lang w:val="lt-LT"/>
              </w:rPr>
            </w:pPr>
            <w:r w:rsidRPr="006C4CE6">
              <w:rPr>
                <w:lang w:val="lt-LT"/>
              </w:rPr>
              <w:t>Po projekto parengimo, Užsakovui pareikalavus, ne daugiau nei du kartus perskaičiuoti visos apimties projekto skaičiuojamąją kainą ir pateikti Užsakovui;</w:t>
            </w:r>
          </w:p>
          <w:p w14:paraId="23BC50C1" w14:textId="77777777" w:rsidR="006C4CE6" w:rsidRPr="006C4CE6" w:rsidRDefault="006C4CE6" w:rsidP="00EE21C6">
            <w:pPr>
              <w:ind w:left="360"/>
              <w:jc w:val="both"/>
              <w:rPr>
                <w:lang w:val="lt-LT"/>
              </w:rPr>
            </w:pPr>
            <w:r w:rsidRPr="006C4CE6">
              <w:rPr>
                <w:lang w:val="lt-LT"/>
              </w:rPr>
              <w:t>Rangos darbų viešojo pirkimo vykdymo metu gautus klausimus, susijusius su projektu, atsakyti ne vėliau kaip per 2 d. d. nuo jų gavimo dienos.</w:t>
            </w:r>
          </w:p>
          <w:p w14:paraId="0A72C506" w14:textId="77777777" w:rsidR="006C4CE6" w:rsidRPr="006C4CE6" w:rsidRDefault="006C4CE6" w:rsidP="00EE21C6">
            <w:pPr>
              <w:ind w:left="360"/>
              <w:jc w:val="both"/>
              <w:rPr>
                <w:lang w:val="lt-LT"/>
              </w:rPr>
            </w:pPr>
            <w:r w:rsidRPr="006C4CE6">
              <w:rPr>
                <w:lang w:val="lt-LT"/>
              </w:rPr>
              <w:t>Jeigu vykdant viešąjį pirkimą buvo pastebėti projekto dokumentacijos netikslumai, klaidos ir / ar patikslinti / papildyti / papildomai detalizuoti projektiniai sprendiniai, Paslaugos teikėjas turi pateikti Užsakovui patikslintą projektą (ar projekto dalį) nauja laida ne vėliau kaip per 3 d. d. nuo Užsakovo pateikto prašymo tai atlikti. Kartu turi būti pateiktas aiškinamasis raštas, kas ir kuriose vietose buvo pakeista ir (ar) patikslinta;</w:t>
            </w:r>
          </w:p>
        </w:tc>
      </w:tr>
      <w:tr w:rsidR="006C4CE6" w:rsidRPr="006C4CE6" w14:paraId="7D356DAD" w14:textId="77777777" w:rsidTr="00EE21C6">
        <w:tc>
          <w:tcPr>
            <w:tcW w:w="585" w:type="dxa"/>
            <w:tcMar>
              <w:top w:w="100" w:type="dxa"/>
              <w:left w:w="100" w:type="dxa"/>
              <w:bottom w:w="100" w:type="dxa"/>
              <w:right w:w="100" w:type="dxa"/>
            </w:tcMar>
          </w:tcPr>
          <w:p w14:paraId="5CD63229"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r w:rsidRPr="006C4CE6">
              <w:rPr>
                <w:lang w:val="lt-LT"/>
              </w:rPr>
              <w:lastRenderedPageBreak/>
              <w:br w:type="page"/>
            </w:r>
          </w:p>
        </w:tc>
        <w:tc>
          <w:tcPr>
            <w:tcW w:w="2240" w:type="dxa"/>
            <w:tcMar>
              <w:top w:w="100" w:type="dxa"/>
              <w:left w:w="100" w:type="dxa"/>
              <w:bottom w:w="100" w:type="dxa"/>
              <w:right w:w="100" w:type="dxa"/>
            </w:tcMar>
          </w:tcPr>
          <w:p w14:paraId="204F3B9E" w14:textId="77777777" w:rsidR="006C4CE6" w:rsidRPr="006C4CE6" w:rsidRDefault="006C4CE6" w:rsidP="00EE21C6">
            <w:pPr>
              <w:rPr>
                <w:lang w:val="lt-LT"/>
              </w:rPr>
            </w:pPr>
            <w:r w:rsidRPr="006C4CE6">
              <w:rPr>
                <w:lang w:val="lt-LT"/>
              </w:rPr>
              <w:t>kitos paslaugos, susijusios su projektavimo paslaugomis</w:t>
            </w:r>
          </w:p>
        </w:tc>
        <w:tc>
          <w:tcPr>
            <w:tcW w:w="6685" w:type="dxa"/>
            <w:tcMar>
              <w:top w:w="100" w:type="dxa"/>
              <w:left w:w="100" w:type="dxa"/>
              <w:bottom w:w="100" w:type="dxa"/>
              <w:right w:w="100" w:type="dxa"/>
            </w:tcMar>
          </w:tcPr>
          <w:p w14:paraId="1AAEE562" w14:textId="77777777" w:rsidR="006C4CE6" w:rsidRPr="006C4CE6" w:rsidRDefault="006C4CE6" w:rsidP="00EE21C6">
            <w:pPr>
              <w:ind w:left="360"/>
              <w:jc w:val="both"/>
              <w:rPr>
                <w:lang w:val="lt-LT"/>
              </w:rPr>
            </w:pPr>
            <w:r w:rsidRPr="006C4CE6">
              <w:rPr>
                <w:lang w:val="lt-LT"/>
              </w:rPr>
              <w:t>Projektuotojas parengia technines užduotis ir dokumentus, reikalingus inžinerinių tinklų prisijungimo (perkėlimo) ir kitoms sąlygoms gauti, gauna sąlygas, reikalingus sutikimus, projektą suderina su sąlygas išdavusiais subjektais;</w:t>
            </w:r>
          </w:p>
          <w:p w14:paraId="42A290EE" w14:textId="77777777" w:rsidR="006C4CE6" w:rsidRPr="006C4CE6" w:rsidRDefault="006C4CE6" w:rsidP="00EE21C6">
            <w:pPr>
              <w:ind w:left="360"/>
              <w:jc w:val="both"/>
              <w:rPr>
                <w:lang w:val="lt-LT"/>
              </w:rPr>
            </w:pPr>
            <w:r w:rsidRPr="006C4CE6">
              <w:rPr>
                <w:lang w:val="lt-LT"/>
              </w:rPr>
              <w:t>Atlikti Topografinius ir Geologinius tyrimus.</w:t>
            </w:r>
          </w:p>
          <w:p w14:paraId="719EDA5E" w14:textId="77777777" w:rsidR="006C4CE6" w:rsidRPr="006C4CE6" w:rsidRDefault="006C4CE6" w:rsidP="00EE21C6">
            <w:pPr>
              <w:ind w:left="360"/>
              <w:jc w:val="both"/>
              <w:rPr>
                <w:lang w:val="lt-LT"/>
              </w:rPr>
            </w:pPr>
            <w:r w:rsidRPr="006C4CE6">
              <w:rPr>
                <w:lang w:val="lt-LT"/>
              </w:rPr>
              <w:t>Atlikti kitus reikiamus tyrimus kurie reikalingi projekto įgyvendinimui.</w:t>
            </w:r>
          </w:p>
          <w:p w14:paraId="762C352B" w14:textId="77777777" w:rsidR="006C4CE6" w:rsidRPr="006C4CE6" w:rsidRDefault="006C4CE6" w:rsidP="00EE21C6">
            <w:pPr>
              <w:ind w:left="360"/>
              <w:jc w:val="both"/>
              <w:rPr>
                <w:lang w:val="lt-LT"/>
              </w:rPr>
            </w:pPr>
            <w:r w:rsidRPr="006C4CE6">
              <w:rPr>
                <w:lang w:val="lt-LT"/>
              </w:rPr>
              <w:t>Parengti projektinius pasiūlymus, juos suderinti su Statytoju (Užsakovu) bei atlikti projektinių pasiūlymų viešinimo procedūrą.</w:t>
            </w:r>
          </w:p>
          <w:p w14:paraId="1900978D" w14:textId="77777777" w:rsidR="006C4CE6" w:rsidRPr="006C4CE6" w:rsidRDefault="006C4CE6" w:rsidP="00EE21C6">
            <w:pPr>
              <w:ind w:left="360"/>
              <w:jc w:val="both"/>
              <w:rPr>
                <w:lang w:val="lt-LT"/>
              </w:rPr>
            </w:pPr>
            <w:r w:rsidRPr="006C4CE6">
              <w:rPr>
                <w:lang w:val="lt-LT"/>
              </w:rPr>
              <w:t>Įkelti projektinius pasiūlymus į informacinę sistemą „</w:t>
            </w:r>
            <w:proofErr w:type="spellStart"/>
            <w:r w:rsidRPr="006C4CE6">
              <w:rPr>
                <w:lang w:val="lt-LT"/>
              </w:rPr>
              <w:t>Infostatyba</w:t>
            </w:r>
            <w:proofErr w:type="spellEnd"/>
            <w:r w:rsidRPr="006C4CE6">
              <w:rPr>
                <w:lang w:val="lt-LT"/>
              </w:rPr>
              <w:t>“.</w:t>
            </w:r>
          </w:p>
          <w:p w14:paraId="46C2C979" w14:textId="77777777" w:rsidR="006C4CE6" w:rsidRPr="006C4CE6" w:rsidRDefault="006C4CE6" w:rsidP="00EE21C6">
            <w:pPr>
              <w:ind w:left="360"/>
              <w:jc w:val="both"/>
              <w:rPr>
                <w:lang w:val="lt-LT"/>
              </w:rPr>
            </w:pPr>
            <w:r w:rsidRPr="006C4CE6">
              <w:rPr>
                <w:lang w:val="lt-LT"/>
              </w:rPr>
              <w:t xml:space="preserve">Gauti statybą leidžiantį dokumentą. </w:t>
            </w:r>
          </w:p>
          <w:p w14:paraId="39B80B36" w14:textId="77777777" w:rsidR="006C4CE6" w:rsidRPr="006C4CE6" w:rsidRDefault="006C4CE6" w:rsidP="00EE21C6">
            <w:pPr>
              <w:ind w:left="360"/>
              <w:jc w:val="both"/>
              <w:rPr>
                <w:lang w:val="lt-LT"/>
              </w:rPr>
            </w:pPr>
            <w:r w:rsidRPr="006C4CE6">
              <w:rPr>
                <w:lang w:val="lt-LT"/>
              </w:rPr>
              <w:lastRenderedPageBreak/>
              <w:t>Projektuotojas savo sąskaita privalo Projektą pataisyti pagal statytojo pastabas, pagal projekto ekspertizės akto privalomas pastabas, pagal šį projektą tikrinusių institucijų, subjektų (jų padalinių) pastabas.</w:t>
            </w:r>
          </w:p>
          <w:p w14:paraId="6492F1CE" w14:textId="77777777" w:rsidR="006C4CE6" w:rsidRPr="006C4CE6" w:rsidRDefault="006C4CE6" w:rsidP="00EE21C6">
            <w:pPr>
              <w:ind w:left="360"/>
              <w:jc w:val="both"/>
              <w:rPr>
                <w:lang w:val="lt-LT"/>
              </w:rPr>
            </w:pPr>
            <w:r w:rsidRPr="006C4CE6">
              <w:rPr>
                <w:lang w:val="lt-LT"/>
              </w:rPr>
              <w:t>Projektuotojas techninio projekto rengimo metu atstovauja Statytojo ir Užsakovo interesus bei atlieka veiksmus susijusius su techninio darbo projekto rengimu, derinimu Kauno rajono savivaldybės administracijoje bei visose kitose projektą derinančiose organizacijose, įstaigose bei įmonėse, tame tarpe rinkti, gauti, pateikti, pasirašyti visus reikiamus dokumentus, rašyti Statytojo vardu prašymus, pažymas, įkelti projektą į IS „</w:t>
            </w:r>
            <w:proofErr w:type="spellStart"/>
            <w:r w:rsidRPr="006C4CE6">
              <w:rPr>
                <w:lang w:val="lt-LT"/>
              </w:rPr>
              <w:t>Infostatyba</w:t>
            </w:r>
            <w:proofErr w:type="spellEnd"/>
            <w:r w:rsidRPr="006C4CE6">
              <w:rPr>
                <w:lang w:val="lt-LT"/>
              </w:rPr>
              <w:t>“ visuomenės informavimo procedūrai atlikti ir statybos darbų leidimui teisės aktų numatyta tvarka gauti.</w:t>
            </w:r>
          </w:p>
          <w:p w14:paraId="745347D8" w14:textId="77777777" w:rsidR="006C4CE6" w:rsidRPr="006C4CE6" w:rsidRDefault="006C4CE6" w:rsidP="00EE21C6">
            <w:pPr>
              <w:ind w:left="360"/>
              <w:jc w:val="both"/>
              <w:rPr>
                <w:lang w:val="lt-LT"/>
              </w:rPr>
            </w:pPr>
            <w:r w:rsidRPr="006C4CE6">
              <w:rPr>
                <w:lang w:val="lt-LT"/>
              </w:rPr>
              <w:t>Suderinti projekto sprendinius (projekto dalis) su inžinerinius tinklus eksploatuojančiomis įmonėmis, kurių tinklai patenka į projekto nagrinėjamą teritoriją.</w:t>
            </w:r>
          </w:p>
          <w:p w14:paraId="39F82BC5" w14:textId="77777777" w:rsidR="006C4CE6" w:rsidRPr="006C4CE6" w:rsidRDefault="006C4CE6" w:rsidP="00EE21C6">
            <w:pPr>
              <w:ind w:left="360"/>
              <w:jc w:val="both"/>
              <w:rPr>
                <w:lang w:val="lt-LT"/>
              </w:rPr>
            </w:pPr>
            <w:r w:rsidRPr="006C4CE6">
              <w:rPr>
                <w:lang w:val="lt-LT"/>
              </w:rPr>
              <w:t>Įkelti techninį darbo projektą į informacinę sistemą „</w:t>
            </w:r>
            <w:proofErr w:type="spellStart"/>
            <w:r w:rsidRPr="006C4CE6">
              <w:rPr>
                <w:lang w:val="lt-LT"/>
              </w:rPr>
              <w:t>Infostatyba</w:t>
            </w:r>
            <w:proofErr w:type="spellEnd"/>
            <w:r w:rsidRPr="006C4CE6">
              <w:rPr>
                <w:lang w:val="lt-LT"/>
              </w:rPr>
              <w:t>“ ir gauti prisijungimo sąlygas išdavusių subjektų išvadas</w:t>
            </w:r>
          </w:p>
          <w:p w14:paraId="00B3F99D" w14:textId="77777777" w:rsidR="006C4CE6" w:rsidRPr="006C4CE6" w:rsidRDefault="006C4CE6" w:rsidP="00EE21C6">
            <w:pPr>
              <w:ind w:left="360"/>
              <w:jc w:val="both"/>
              <w:rPr>
                <w:lang w:val="lt-LT"/>
              </w:rPr>
            </w:pPr>
            <w:r w:rsidRPr="006C4CE6">
              <w:rPr>
                <w:lang w:val="lt-LT"/>
              </w:rPr>
              <w:t xml:space="preserve">Teikti projekto sprendinių ir kitą informaciją, reikalingą projekto įgyvendinimo metu bei atlikti kitus Sutartyje numatytus darbus. </w:t>
            </w:r>
          </w:p>
          <w:p w14:paraId="137BB5BC" w14:textId="77777777" w:rsidR="006C4CE6" w:rsidRPr="006C4CE6" w:rsidRDefault="006C4CE6" w:rsidP="00EE21C6">
            <w:pPr>
              <w:ind w:left="360"/>
              <w:jc w:val="both"/>
              <w:rPr>
                <w:lang w:val="lt-LT"/>
              </w:rPr>
            </w:pPr>
            <w:r w:rsidRPr="006C4CE6">
              <w:rPr>
                <w:lang w:val="lt-LT"/>
              </w:rPr>
              <w:t>Projekto ekspertizė atliekama Statytojo užsakymu ir lėšomis.</w:t>
            </w:r>
          </w:p>
          <w:p w14:paraId="0BF79B88" w14:textId="77777777" w:rsidR="006C4CE6" w:rsidRPr="006C4CE6" w:rsidRDefault="006C4CE6" w:rsidP="00EE21C6">
            <w:pPr>
              <w:ind w:left="360"/>
              <w:jc w:val="both"/>
              <w:rPr>
                <w:lang w:val="lt-LT"/>
              </w:rPr>
            </w:pPr>
            <w:r w:rsidRPr="006C4CE6">
              <w:rPr>
                <w:lang w:val="lt-LT"/>
              </w:rPr>
              <w:t>Projekto sprendinius Statytojui pateikti DWG  ir PDF formatu USB laikmenoje. Pateikti atspausdintas projekto bylas 2 egz.</w:t>
            </w:r>
          </w:p>
          <w:p w14:paraId="35167228" w14:textId="77777777" w:rsidR="006C4CE6" w:rsidRPr="006C4CE6" w:rsidRDefault="006C4CE6" w:rsidP="00EE21C6">
            <w:pPr>
              <w:ind w:left="360"/>
              <w:jc w:val="both"/>
              <w:rPr>
                <w:lang w:val="lt-LT"/>
              </w:rPr>
            </w:pPr>
            <w:r w:rsidRPr="006C4CE6">
              <w:rPr>
                <w:lang w:val="lt-LT"/>
              </w:rPr>
              <w:t xml:space="preserve">Projektuotojas, prieš pateikdamas užsakovui pritarti Projektui, turi pristatyti parengtą Projektą, pakomentuoti pagrindinius projektinius sprendinius bei nurodyti Projekto sprendinių atitiktį projektavimo (techninei) užduočiai. </w:t>
            </w:r>
          </w:p>
          <w:p w14:paraId="39263E23" w14:textId="77777777" w:rsidR="006C4CE6" w:rsidRPr="006C4CE6" w:rsidRDefault="006C4CE6" w:rsidP="00EE21C6">
            <w:pPr>
              <w:ind w:left="360"/>
              <w:jc w:val="both"/>
              <w:rPr>
                <w:lang w:val="lt-LT"/>
              </w:rPr>
            </w:pPr>
            <w:r w:rsidRPr="006C4CE6">
              <w:rPr>
                <w:lang w:val="lt-LT"/>
              </w:rPr>
              <w:t>Projektuotojas turi derinti kitų projektų sprendinius, kurie patenka į projekto apimtis</w:t>
            </w:r>
          </w:p>
          <w:p w14:paraId="0B2A9F7E" w14:textId="77777777" w:rsidR="006C4CE6" w:rsidRPr="006C4CE6" w:rsidRDefault="006C4CE6" w:rsidP="00EE21C6">
            <w:pPr>
              <w:ind w:left="360"/>
              <w:jc w:val="both"/>
              <w:rPr>
                <w:lang w:val="lt-LT"/>
              </w:rPr>
            </w:pPr>
            <w:r w:rsidRPr="006C4CE6">
              <w:rPr>
                <w:lang w:val="lt-LT"/>
              </w:rPr>
              <w:t>Projektuotojas visus iškilusius klausimus ir problemas, susijusias su šioje Projektavimo užduotyje nustatytų tikslų ir užduočių vykdymu, turi spręsti savarankiškai, tačiau galutinius sprendimus priimti tik suderinęs su statytoju (Užsakovu)</w:t>
            </w:r>
          </w:p>
        </w:tc>
      </w:tr>
      <w:tr w:rsidR="006C4CE6" w:rsidRPr="006C4CE6" w14:paraId="510F5AAA" w14:textId="77777777" w:rsidTr="00EE21C6">
        <w:tc>
          <w:tcPr>
            <w:tcW w:w="585" w:type="dxa"/>
            <w:tcMar>
              <w:top w:w="100" w:type="dxa"/>
              <w:left w:w="100" w:type="dxa"/>
              <w:bottom w:w="100" w:type="dxa"/>
              <w:right w:w="100" w:type="dxa"/>
            </w:tcMar>
          </w:tcPr>
          <w:p w14:paraId="05BD7BF0"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514863DA" w14:textId="77777777" w:rsidR="006C4CE6" w:rsidRPr="006C4CE6" w:rsidRDefault="006C4CE6" w:rsidP="00EE21C6">
            <w:pPr>
              <w:rPr>
                <w:lang w:val="lt-LT"/>
              </w:rPr>
            </w:pPr>
            <w:r w:rsidRPr="006C4CE6">
              <w:rPr>
                <w:lang w:val="lt-LT"/>
              </w:rPr>
              <w:t>projekto vykdymo priežiūra</w:t>
            </w:r>
          </w:p>
        </w:tc>
        <w:tc>
          <w:tcPr>
            <w:tcW w:w="6685" w:type="dxa"/>
            <w:tcMar>
              <w:top w:w="100" w:type="dxa"/>
              <w:left w:w="100" w:type="dxa"/>
              <w:bottom w:w="100" w:type="dxa"/>
              <w:right w:w="100" w:type="dxa"/>
            </w:tcMar>
          </w:tcPr>
          <w:p w14:paraId="612B8ED7" w14:textId="77777777" w:rsidR="006C4CE6" w:rsidRPr="006C4CE6" w:rsidRDefault="006C4CE6" w:rsidP="00EE21C6">
            <w:pPr>
              <w:ind w:left="360"/>
              <w:jc w:val="both"/>
              <w:rPr>
                <w:lang w:val="lt-LT"/>
              </w:rPr>
            </w:pPr>
            <w:r w:rsidRPr="006C4CE6">
              <w:rPr>
                <w:lang w:val="lt-LT"/>
              </w:rPr>
              <w:t>Statinio projekto vykdymo priežiūra vykdoma vadovaujantis nustatyta tvarka, aprašyta STR 1.06.01:2016 „Statybos darbai. Statinio statybos priežiūra“.</w:t>
            </w:r>
          </w:p>
          <w:p w14:paraId="5F13B67B" w14:textId="77777777" w:rsidR="006C4CE6" w:rsidRPr="006C4CE6" w:rsidRDefault="006C4CE6" w:rsidP="00EE21C6">
            <w:pPr>
              <w:ind w:left="360"/>
              <w:jc w:val="both"/>
              <w:rPr>
                <w:lang w:val="lt-LT"/>
              </w:rPr>
            </w:pPr>
            <w:r w:rsidRPr="006C4CE6">
              <w:rPr>
                <w:lang w:val="lt-LT"/>
              </w:rPr>
              <w:t>Neatlygintinai ištaisyti projekto klaidas, neatitikimus ir (ar) netikslumus  ir (ar) paslaugų trūkumus, kurie buvo nustatyti statybos darbų pagal paslaugos teikėjo  parengtą Projektą  vykdymo metu bei papildyti/patikslinti Projektą statybos darbų eigoje atlikus neesminių sprendimų keitimus</w:t>
            </w:r>
          </w:p>
          <w:p w14:paraId="124C6780" w14:textId="77777777" w:rsidR="006C4CE6" w:rsidRPr="006C4CE6" w:rsidRDefault="006C4CE6" w:rsidP="00EE21C6">
            <w:pPr>
              <w:ind w:left="360"/>
              <w:jc w:val="both"/>
              <w:rPr>
                <w:lang w:val="lt-LT"/>
              </w:rPr>
            </w:pPr>
            <w:r w:rsidRPr="006C4CE6">
              <w:rPr>
                <w:lang w:val="lt-LT"/>
              </w:rPr>
              <w:t>Projekto vykdymo priežiūra pradedama vykdyti nuo statybos rangos sutarties pasirašymo iki statybos užbaigimo dokumento procedūrų pabaigos.</w:t>
            </w:r>
          </w:p>
          <w:p w14:paraId="182B52AC" w14:textId="77777777" w:rsidR="006C4CE6" w:rsidRPr="006C4CE6" w:rsidRDefault="006C4CE6" w:rsidP="00EE21C6">
            <w:pPr>
              <w:ind w:left="360"/>
              <w:jc w:val="both"/>
              <w:rPr>
                <w:lang w:val="lt-LT"/>
              </w:rPr>
            </w:pPr>
            <w:r w:rsidRPr="006C4CE6">
              <w:rPr>
                <w:lang w:val="lt-LT"/>
              </w:rPr>
              <w:t>Dalyvauti Užsakovo organizuojamuose pasitarimuose, kai sprendžiami klausimai, susiję su projektiniais sprendiniais</w:t>
            </w:r>
          </w:p>
        </w:tc>
      </w:tr>
      <w:tr w:rsidR="006C4CE6" w:rsidRPr="006C4CE6" w14:paraId="4BA6ACD8" w14:textId="77777777" w:rsidTr="00EE21C6">
        <w:tc>
          <w:tcPr>
            <w:tcW w:w="585" w:type="dxa"/>
            <w:tcMar>
              <w:top w:w="100" w:type="dxa"/>
              <w:left w:w="100" w:type="dxa"/>
              <w:bottom w:w="100" w:type="dxa"/>
              <w:right w:w="100" w:type="dxa"/>
            </w:tcMar>
          </w:tcPr>
          <w:p w14:paraId="5515FEDA" w14:textId="77777777" w:rsidR="006C4CE6" w:rsidRPr="006C4CE6" w:rsidRDefault="006C4CE6" w:rsidP="00EE21C6">
            <w:pPr>
              <w:rPr>
                <w:lang w:val="lt-LT"/>
              </w:rPr>
            </w:pPr>
            <w:r w:rsidRPr="006C4CE6">
              <w:rPr>
                <w:lang w:val="lt-LT"/>
              </w:rPr>
              <w:lastRenderedPageBreak/>
              <w:t>III.</w:t>
            </w:r>
          </w:p>
        </w:tc>
        <w:tc>
          <w:tcPr>
            <w:tcW w:w="8925" w:type="dxa"/>
            <w:gridSpan w:val="2"/>
            <w:tcMar>
              <w:top w:w="100" w:type="dxa"/>
              <w:left w:w="100" w:type="dxa"/>
              <w:bottom w:w="100" w:type="dxa"/>
              <w:right w:w="100" w:type="dxa"/>
            </w:tcMar>
          </w:tcPr>
          <w:p w14:paraId="47DEDBE5" w14:textId="77777777" w:rsidR="006C4CE6" w:rsidRPr="006C4CE6" w:rsidRDefault="006C4CE6" w:rsidP="00EE21C6">
            <w:pPr>
              <w:suppressAutoHyphens/>
              <w:jc w:val="both"/>
              <w:rPr>
                <w:b/>
                <w:bCs/>
                <w:lang w:val="lt-LT"/>
              </w:rPr>
            </w:pPr>
            <w:r w:rsidRPr="006C4CE6">
              <w:rPr>
                <w:b/>
                <w:bCs/>
                <w:lang w:val="lt-LT"/>
              </w:rPr>
              <w:t>Reikalavimai projektavimo paslaugoms</w:t>
            </w:r>
          </w:p>
        </w:tc>
      </w:tr>
      <w:tr w:rsidR="006C4CE6" w:rsidRPr="006C4CE6" w14:paraId="63F11994" w14:textId="77777777" w:rsidTr="00EE21C6">
        <w:tc>
          <w:tcPr>
            <w:tcW w:w="585" w:type="dxa"/>
            <w:tcMar>
              <w:top w:w="100" w:type="dxa"/>
              <w:left w:w="100" w:type="dxa"/>
              <w:bottom w:w="100" w:type="dxa"/>
              <w:right w:w="100" w:type="dxa"/>
            </w:tcMar>
          </w:tcPr>
          <w:p w14:paraId="5441AD57"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76A3B865" w14:textId="77777777" w:rsidR="006C4CE6" w:rsidRPr="006C4CE6" w:rsidRDefault="006C4CE6" w:rsidP="00EE21C6">
            <w:pPr>
              <w:suppressAutoHyphens/>
              <w:jc w:val="both"/>
              <w:rPr>
                <w:lang w:val="lt-LT"/>
              </w:rPr>
            </w:pPr>
            <w:r w:rsidRPr="006C4CE6">
              <w:rPr>
                <w:lang w:val="lt-LT"/>
              </w:rPr>
              <w:t>Projekto rengimo dokumentams taikomi teisės aktai, normatyviniai statybos techniniai dokumentai bei normatyviniai statinio saugos ir paskirties dokumentai</w:t>
            </w:r>
          </w:p>
        </w:tc>
        <w:tc>
          <w:tcPr>
            <w:tcW w:w="6685" w:type="dxa"/>
            <w:tcMar>
              <w:top w:w="100" w:type="dxa"/>
              <w:left w:w="100" w:type="dxa"/>
              <w:bottom w:w="100" w:type="dxa"/>
              <w:right w:w="100" w:type="dxa"/>
            </w:tcMar>
          </w:tcPr>
          <w:p w14:paraId="01E5FA13" w14:textId="77777777" w:rsidR="006C4CE6" w:rsidRPr="006C4CE6" w:rsidRDefault="006C4CE6" w:rsidP="00EE21C6">
            <w:pPr>
              <w:ind w:left="360"/>
              <w:jc w:val="both"/>
              <w:rPr>
                <w:lang w:val="lt-LT"/>
              </w:rPr>
            </w:pPr>
            <w:r w:rsidRPr="006C4CE6">
              <w:rPr>
                <w:lang w:val="lt-LT"/>
              </w:rPr>
              <w:t>Projektas turi būti parengtas ir paviešintas Lietuvos Respublikos statybos leidimų ir statybos valstybinės priežiūros informacinėje sistemoje „</w:t>
            </w:r>
            <w:proofErr w:type="spellStart"/>
            <w:r w:rsidRPr="006C4CE6">
              <w:rPr>
                <w:lang w:val="lt-LT"/>
              </w:rPr>
              <w:t>Infostatyba</w:t>
            </w:r>
            <w:proofErr w:type="spellEnd"/>
            <w:r w:rsidRPr="006C4CE6">
              <w:rPr>
                <w:lang w:val="lt-LT"/>
              </w:rPr>
              <w:t>“, laikantis BDAR, LR asmens duomenų teisinės apsaugos įstatymo reikalavimų ir ekspertizės akte panaikinant informaciją apie skaičiuojamąją projekto kainą.</w:t>
            </w:r>
          </w:p>
          <w:p w14:paraId="6EB75649" w14:textId="77777777" w:rsidR="006C4CE6" w:rsidRPr="006C4CE6" w:rsidRDefault="006C4CE6" w:rsidP="00EE21C6">
            <w:pPr>
              <w:ind w:left="360"/>
              <w:jc w:val="both"/>
              <w:rPr>
                <w:lang w:val="lt-LT"/>
              </w:rPr>
            </w:pPr>
            <w:r w:rsidRPr="006C4CE6">
              <w:rPr>
                <w:lang w:val="lt-LT"/>
              </w:rPr>
              <w:t>Projekto sprendiniai ir pateikiama dokumentacija turi tenkinti aktualių teisės aktų reikalavimus, o jais grindžiami sprendiniai turi būti kompleksiškai suderinti su teritorijos infrastruktūros plėtra, projektą tikrinančiomis institucijomis bei Statytoju, Užsakovu, nepažeisti trečiųjų asmenų teisėtų interesų.</w:t>
            </w:r>
          </w:p>
          <w:p w14:paraId="0A760EE2" w14:textId="77777777" w:rsidR="006C4CE6" w:rsidRPr="006C4CE6" w:rsidRDefault="006C4CE6" w:rsidP="00EE21C6">
            <w:pPr>
              <w:ind w:left="360"/>
              <w:jc w:val="both"/>
              <w:rPr>
                <w:lang w:val="lt-LT"/>
              </w:rPr>
            </w:pPr>
            <w:r w:rsidRPr="006C4CE6">
              <w:rPr>
                <w:lang w:val="lt-LT"/>
              </w:rPr>
              <w:t>Projektas rengiamas vadovaujantis LR Statybos įstatymu, STR 1.04.04:2017 „Statinio projektavimas, projekto ekspertizė“ 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 šia Užduotimi, Sutartimi, išduotomis prisijungimo prie inžinerinių tinklų ir susisiekimo komunikacijų bei kitomis sąlygomis.</w:t>
            </w:r>
          </w:p>
          <w:p w14:paraId="6E25AEC5" w14:textId="77777777" w:rsidR="006C4CE6" w:rsidRPr="006C4CE6" w:rsidRDefault="006C4CE6" w:rsidP="00EE21C6">
            <w:pPr>
              <w:ind w:left="360"/>
              <w:jc w:val="both"/>
              <w:rPr>
                <w:lang w:val="lt-LT"/>
              </w:rPr>
            </w:pPr>
            <w:r w:rsidRPr="006C4CE6">
              <w:rPr>
                <w:lang w:val="lt-LT"/>
              </w:rPr>
              <w:t>Pasikeitus įstatymų ir kitų teisės aktų, reglamentuojančių atliekamas paslaugas, nuostatoms ir reikalavimams, Projektuotojas turi vykdyti sutartį pagal sutarties pasirašymo metu galiojančius teisės aktus, tačiau apie tai turi nedelsiant informuoti Statytoją bei Užsakovą.</w:t>
            </w:r>
          </w:p>
          <w:p w14:paraId="36AE9E06" w14:textId="77777777" w:rsidR="006C4CE6" w:rsidRPr="006C4CE6" w:rsidRDefault="006C4CE6" w:rsidP="00EE21C6">
            <w:pPr>
              <w:ind w:left="360"/>
              <w:jc w:val="both"/>
              <w:rPr>
                <w:lang w:val="lt-LT"/>
              </w:rPr>
            </w:pPr>
            <w:r w:rsidRPr="006C4CE6">
              <w:rPr>
                <w:lang w:val="lt-LT"/>
              </w:rPr>
              <w:t>Įvertinti rengiamus ir parengtus gretimų, besiribojančių objektų projektus.</w:t>
            </w:r>
          </w:p>
        </w:tc>
      </w:tr>
      <w:tr w:rsidR="006C4CE6" w:rsidRPr="006C4CE6" w14:paraId="640F25EE" w14:textId="77777777" w:rsidTr="00EE21C6">
        <w:tc>
          <w:tcPr>
            <w:tcW w:w="585" w:type="dxa"/>
            <w:tcMar>
              <w:top w:w="100" w:type="dxa"/>
              <w:left w:w="100" w:type="dxa"/>
              <w:bottom w:w="100" w:type="dxa"/>
              <w:right w:w="100" w:type="dxa"/>
            </w:tcMar>
          </w:tcPr>
          <w:p w14:paraId="336F34F5"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4C4F6DF3" w14:textId="77777777" w:rsidR="006C4CE6" w:rsidRPr="006C4CE6" w:rsidRDefault="006C4CE6" w:rsidP="00EE21C6">
            <w:pPr>
              <w:rPr>
                <w:lang w:val="lt-LT"/>
              </w:rPr>
            </w:pPr>
            <w:r w:rsidRPr="006C4CE6">
              <w:rPr>
                <w:lang w:val="lt-LT"/>
              </w:rPr>
              <w:t>Projekte numatomi sprendiniai</w:t>
            </w:r>
          </w:p>
        </w:tc>
        <w:tc>
          <w:tcPr>
            <w:tcW w:w="6685" w:type="dxa"/>
            <w:tcMar>
              <w:top w:w="100" w:type="dxa"/>
              <w:left w:w="100" w:type="dxa"/>
              <w:bottom w:w="100" w:type="dxa"/>
              <w:right w:w="100" w:type="dxa"/>
            </w:tcMar>
          </w:tcPr>
          <w:p w14:paraId="1E39E00A" w14:textId="77777777" w:rsidR="006C4CE6" w:rsidRPr="006C4CE6" w:rsidRDefault="006C4CE6" w:rsidP="00EE21C6">
            <w:pPr>
              <w:ind w:left="360"/>
              <w:jc w:val="both"/>
              <w:rPr>
                <w:lang w:val="lt-LT"/>
              </w:rPr>
            </w:pPr>
            <w:r w:rsidRPr="006C4CE6">
              <w:rPr>
                <w:lang w:val="lt-LT"/>
              </w:rPr>
              <w:t xml:space="preserve">Suprojektuoti gatvės važiuojamosios dalies remontą, atnaujinant gatvės dangas ir konstrukciją </w:t>
            </w:r>
          </w:p>
          <w:p w14:paraId="2D54B487" w14:textId="77777777" w:rsidR="006C4CE6" w:rsidRPr="006C4CE6" w:rsidRDefault="006C4CE6" w:rsidP="00EE21C6">
            <w:pPr>
              <w:ind w:left="360"/>
              <w:jc w:val="both"/>
              <w:rPr>
                <w:lang w:val="lt-LT"/>
              </w:rPr>
            </w:pPr>
            <w:r w:rsidRPr="006C4CE6">
              <w:rPr>
                <w:lang w:val="lt-LT"/>
              </w:rPr>
              <w:t>Suprojektuoti pėsčiųjų / dviračių (pagal galimybes) takus/ą.</w:t>
            </w:r>
          </w:p>
          <w:p w14:paraId="259E712B" w14:textId="77777777" w:rsidR="006C4CE6" w:rsidRPr="006C4CE6" w:rsidRDefault="006C4CE6" w:rsidP="00EE21C6">
            <w:pPr>
              <w:ind w:left="360"/>
              <w:jc w:val="both"/>
              <w:rPr>
                <w:lang w:val="lt-LT"/>
              </w:rPr>
            </w:pPr>
            <w:r w:rsidRPr="006C4CE6">
              <w:rPr>
                <w:lang w:val="lt-LT"/>
              </w:rPr>
              <w:t>Numatyti pilną ir kokybišką dangų ir žalių plotų atstatymą, aplinkos tvarkymą</w:t>
            </w:r>
          </w:p>
          <w:p w14:paraId="4A683518" w14:textId="77777777" w:rsidR="006C4CE6" w:rsidRPr="006C4CE6" w:rsidRDefault="006C4CE6" w:rsidP="00EE21C6">
            <w:pPr>
              <w:ind w:left="360"/>
              <w:jc w:val="both"/>
              <w:rPr>
                <w:lang w:val="lt-LT"/>
              </w:rPr>
            </w:pPr>
            <w:r w:rsidRPr="006C4CE6">
              <w:rPr>
                <w:lang w:val="lt-LT"/>
              </w:rPr>
              <w:t>Suprojektuoti įvažas į gatves/sklypus/kiemus, numatant sklandžius sujungimus</w:t>
            </w:r>
          </w:p>
          <w:p w14:paraId="1AC9B595" w14:textId="77777777" w:rsidR="006C4CE6" w:rsidRPr="006C4CE6" w:rsidRDefault="006C4CE6" w:rsidP="00EE21C6">
            <w:pPr>
              <w:ind w:left="360"/>
              <w:jc w:val="both"/>
              <w:rPr>
                <w:lang w:val="lt-LT"/>
              </w:rPr>
            </w:pPr>
            <w:r w:rsidRPr="006C4CE6">
              <w:rPr>
                <w:lang w:val="lt-LT"/>
              </w:rPr>
              <w:t>Suprojektuoti autobusų stoteles</w:t>
            </w:r>
          </w:p>
          <w:p w14:paraId="4747E321" w14:textId="77777777" w:rsidR="006C4CE6" w:rsidRPr="006C4CE6" w:rsidRDefault="006C4CE6" w:rsidP="00EE21C6">
            <w:pPr>
              <w:ind w:left="360"/>
              <w:jc w:val="both"/>
              <w:rPr>
                <w:lang w:val="lt-LT"/>
              </w:rPr>
            </w:pPr>
            <w:r w:rsidRPr="006C4CE6">
              <w:rPr>
                <w:lang w:val="lt-LT"/>
              </w:rPr>
              <w:t>Suprojektuoti eismo saugumo priemonių įrengimą</w:t>
            </w:r>
          </w:p>
          <w:p w14:paraId="2BE14633" w14:textId="77777777" w:rsidR="006C4CE6" w:rsidRPr="006C4CE6" w:rsidRDefault="006C4CE6" w:rsidP="00EE21C6">
            <w:pPr>
              <w:ind w:left="360"/>
              <w:jc w:val="both"/>
              <w:rPr>
                <w:lang w:val="lt-LT"/>
              </w:rPr>
            </w:pPr>
            <w:r w:rsidRPr="006C4CE6">
              <w:rPr>
                <w:lang w:val="lt-LT"/>
              </w:rPr>
              <w:t>Suprojektuoti lietaus nuotekų tinklą.</w:t>
            </w:r>
          </w:p>
          <w:p w14:paraId="7C4EEADD" w14:textId="77777777" w:rsidR="006C4CE6" w:rsidRPr="006C4CE6" w:rsidRDefault="006C4CE6" w:rsidP="00EE21C6">
            <w:pPr>
              <w:ind w:left="360"/>
              <w:jc w:val="both"/>
              <w:rPr>
                <w:lang w:val="lt-LT"/>
              </w:rPr>
            </w:pPr>
            <w:r w:rsidRPr="006C4CE6">
              <w:rPr>
                <w:lang w:val="lt-LT"/>
              </w:rPr>
              <w:t>Suprojektuoti gatvės  apšvietimą</w:t>
            </w:r>
          </w:p>
          <w:p w14:paraId="7A952667" w14:textId="77777777" w:rsidR="006C4CE6" w:rsidRPr="006C4CE6" w:rsidRDefault="006C4CE6" w:rsidP="00EE21C6">
            <w:pPr>
              <w:ind w:left="360"/>
              <w:jc w:val="both"/>
              <w:rPr>
                <w:lang w:val="lt-LT"/>
              </w:rPr>
            </w:pPr>
            <w:r w:rsidRPr="006C4CE6">
              <w:rPr>
                <w:lang w:val="lt-LT"/>
              </w:rPr>
              <w:t>Suprojektuoti mažosios architektūros elementus</w:t>
            </w:r>
          </w:p>
          <w:p w14:paraId="46EF42DD" w14:textId="77777777" w:rsidR="006C4CE6" w:rsidRPr="006C4CE6" w:rsidRDefault="006C4CE6" w:rsidP="00EE21C6">
            <w:pPr>
              <w:ind w:left="360"/>
              <w:jc w:val="both"/>
              <w:rPr>
                <w:lang w:val="lt-LT"/>
              </w:rPr>
            </w:pPr>
            <w:r w:rsidRPr="006C4CE6">
              <w:rPr>
                <w:lang w:val="lt-LT"/>
              </w:rPr>
              <w:t>Gatvės elementus ir inžinerinius tinklus projektuoti pagal Kauno rajono savivaldybės bei inžinerinius tinklus eksploatuojančių įmonių išduotas prisijungimo sąlygas;</w:t>
            </w:r>
          </w:p>
          <w:p w14:paraId="63E50574" w14:textId="77777777" w:rsidR="006C4CE6" w:rsidRPr="006C4CE6" w:rsidRDefault="006C4CE6" w:rsidP="00EE21C6">
            <w:pPr>
              <w:ind w:left="360"/>
              <w:jc w:val="both"/>
              <w:rPr>
                <w:lang w:val="lt-LT"/>
              </w:rPr>
            </w:pPr>
            <w:r w:rsidRPr="006C4CE6">
              <w:rPr>
                <w:lang w:val="lt-LT"/>
              </w:rPr>
              <w:t>Projektuojama infrastruktūra turi atitikti STR 2.03.01:2019 „Statinių prieinamumas“ reikalavimus.</w:t>
            </w:r>
          </w:p>
        </w:tc>
      </w:tr>
      <w:tr w:rsidR="006C4CE6" w:rsidRPr="006C4CE6" w14:paraId="22EF0A7E" w14:textId="77777777" w:rsidTr="00EE21C6">
        <w:tc>
          <w:tcPr>
            <w:tcW w:w="585" w:type="dxa"/>
            <w:tcMar>
              <w:top w:w="100" w:type="dxa"/>
              <w:left w:w="100" w:type="dxa"/>
              <w:bottom w:w="100" w:type="dxa"/>
              <w:right w:w="100" w:type="dxa"/>
            </w:tcMar>
          </w:tcPr>
          <w:p w14:paraId="342EFFCA" w14:textId="77777777" w:rsidR="006C4CE6" w:rsidRPr="006C4CE6" w:rsidRDefault="006C4CE6" w:rsidP="006C4CE6">
            <w:pPr>
              <w:pStyle w:val="ListParagraph"/>
              <w:numPr>
                <w:ilvl w:val="0"/>
                <w:numId w:val="23"/>
              </w:numPr>
              <w:ind w:left="0" w:firstLine="0"/>
              <w:rPr>
                <w:rFonts w:ascii="Times New Roman" w:hAnsi="Times New Roman" w:cs="Times New Roman"/>
                <w:lang w:val="lt-LT"/>
              </w:rPr>
            </w:pPr>
          </w:p>
        </w:tc>
        <w:tc>
          <w:tcPr>
            <w:tcW w:w="2240" w:type="dxa"/>
            <w:tcMar>
              <w:top w:w="100" w:type="dxa"/>
              <w:left w:w="100" w:type="dxa"/>
              <w:bottom w:w="100" w:type="dxa"/>
              <w:right w:w="100" w:type="dxa"/>
            </w:tcMar>
          </w:tcPr>
          <w:p w14:paraId="0A17CA8B" w14:textId="77777777" w:rsidR="006C4CE6" w:rsidRPr="006C4CE6" w:rsidRDefault="006C4CE6" w:rsidP="00EE21C6">
            <w:pPr>
              <w:rPr>
                <w:lang w:val="lt-LT"/>
              </w:rPr>
            </w:pPr>
            <w:r w:rsidRPr="006C4CE6">
              <w:rPr>
                <w:lang w:val="lt-LT"/>
              </w:rPr>
              <w:t>Reikalavimai susiję su „Žaliųjų pirkimų“ nuostatų įgyvendinimu bei statinio tvarumo kriterijai</w:t>
            </w:r>
          </w:p>
        </w:tc>
        <w:tc>
          <w:tcPr>
            <w:tcW w:w="6685" w:type="dxa"/>
            <w:tcMar>
              <w:top w:w="100" w:type="dxa"/>
              <w:left w:w="100" w:type="dxa"/>
              <w:bottom w:w="100" w:type="dxa"/>
              <w:right w:w="100" w:type="dxa"/>
            </w:tcMar>
          </w:tcPr>
          <w:p w14:paraId="4DC1E806" w14:textId="77777777" w:rsidR="006C4CE6" w:rsidRPr="006C4CE6" w:rsidRDefault="006C4CE6" w:rsidP="00EE21C6">
            <w:pPr>
              <w:ind w:left="360"/>
              <w:jc w:val="both"/>
              <w:rPr>
                <w:lang w:val="lt-LT"/>
              </w:rPr>
            </w:pPr>
            <w:r w:rsidRPr="006C4CE6">
              <w:rPr>
                <w:lang w:val="lt-LT"/>
              </w:rPr>
              <w:t>Vadovautis Lietuvos Respublikos aplinkos ministro 2011 m. birželio 28 d. įsakymu Nr. D1-508 (Lietuvos Respublikos aplinkos ministro 2022 m. gruodžio 13 d. įsakymo Nr. D1-401 redakcija) patvirtinto Aplinkos apsaugos kriterijų taikymo, vykdant žaliuosius pirkimus, tvarkos aprašo XVII skyriaus „Kelių projektavimo paslaugos ir statybos darbai, kelio elementai“ reikalavimais ir taikyti ne mažiau kaip du iš nurodytų minimalių aplinkos apsaugos kriterijų.</w:t>
            </w:r>
          </w:p>
        </w:tc>
      </w:tr>
    </w:tbl>
    <w:p w14:paraId="47725538" w14:textId="77777777" w:rsidR="006C4CE6" w:rsidRPr="006C4CE6" w:rsidRDefault="006C4CE6" w:rsidP="006C4CE6">
      <w:pPr>
        <w:rPr>
          <w:b/>
          <w:bCs/>
          <w:lang w:val="lt-LT"/>
        </w:rPr>
      </w:pPr>
    </w:p>
    <w:p w14:paraId="0D78C7AB" w14:textId="77777777" w:rsidR="003E616E" w:rsidRPr="006C4CE6" w:rsidRDefault="003E616E" w:rsidP="00843925">
      <w:pPr>
        <w:spacing w:line="276" w:lineRule="auto"/>
        <w:jc w:val="center"/>
        <w:rPr>
          <w:b/>
          <w:bCs/>
          <w:lang w:val="lt-LT"/>
        </w:rPr>
      </w:pPr>
    </w:p>
    <w:sectPr w:rsidR="003E616E" w:rsidRPr="006C4CE6">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B431" w14:textId="77777777" w:rsidR="00CF329B" w:rsidRDefault="00CF329B">
      <w:r>
        <w:separator/>
      </w:r>
    </w:p>
    <w:p w14:paraId="451A7532" w14:textId="77777777" w:rsidR="00CF329B" w:rsidRDefault="00CF329B"/>
  </w:endnote>
  <w:endnote w:type="continuationSeparator" w:id="0">
    <w:p w14:paraId="0C7103FC" w14:textId="77777777" w:rsidR="00CF329B" w:rsidRDefault="00CF329B">
      <w:r>
        <w:continuationSeparator/>
      </w:r>
    </w:p>
    <w:p w14:paraId="66B2A001" w14:textId="77777777" w:rsidR="00CF329B" w:rsidRDefault="00CF3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A056B31"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p w14:paraId="4029D762" w14:textId="77777777" w:rsidR="00093895" w:rsidRDefault="00093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CAAA" w14:textId="77777777" w:rsidR="00CF329B" w:rsidRDefault="00CF329B">
      <w:r>
        <w:separator/>
      </w:r>
    </w:p>
    <w:p w14:paraId="38F68784" w14:textId="77777777" w:rsidR="00CF329B" w:rsidRDefault="00CF329B"/>
  </w:footnote>
  <w:footnote w:type="continuationSeparator" w:id="0">
    <w:p w14:paraId="4299B43F" w14:textId="77777777" w:rsidR="00CF329B" w:rsidRDefault="00CF329B">
      <w:r>
        <w:continuationSeparator/>
      </w:r>
    </w:p>
    <w:p w14:paraId="1DA4A2E4" w14:textId="77777777" w:rsidR="00CF329B" w:rsidRDefault="00CF3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p w14:paraId="403D1493" w14:textId="77777777" w:rsidR="00093895" w:rsidRDefault="00093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E496D"/>
    <w:multiLevelType w:val="hybridMultilevel"/>
    <w:tmpl w:val="1D5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6EBF"/>
    <w:multiLevelType w:val="multilevel"/>
    <w:tmpl w:val="C992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55D51"/>
    <w:multiLevelType w:val="multilevel"/>
    <w:tmpl w:val="5C3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4211D"/>
    <w:multiLevelType w:val="hybridMultilevel"/>
    <w:tmpl w:val="25883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1B1520"/>
    <w:multiLevelType w:val="multilevel"/>
    <w:tmpl w:val="4BA210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85679"/>
    <w:multiLevelType w:val="hybridMultilevel"/>
    <w:tmpl w:val="4EB85B7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9" w15:restartNumberingAfterBreak="0">
    <w:nsid w:val="26391EE7"/>
    <w:multiLevelType w:val="multilevel"/>
    <w:tmpl w:val="803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A1734"/>
    <w:multiLevelType w:val="hybridMultilevel"/>
    <w:tmpl w:val="D1D6B4F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1" w15:restartNumberingAfterBreak="0">
    <w:nsid w:val="360942C4"/>
    <w:multiLevelType w:val="hybridMultilevel"/>
    <w:tmpl w:val="5150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34388"/>
    <w:multiLevelType w:val="hybridMultilevel"/>
    <w:tmpl w:val="E2B02270"/>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47053C67"/>
    <w:multiLevelType w:val="hybridMultilevel"/>
    <w:tmpl w:val="D864ED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EB132AB"/>
    <w:multiLevelType w:val="hybridMultilevel"/>
    <w:tmpl w:val="0ABC1B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7A38F0"/>
    <w:multiLevelType w:val="hybridMultilevel"/>
    <w:tmpl w:val="1898E718"/>
    <w:lvl w:ilvl="0" w:tplc="D19E53EE">
      <w:start w:val="1"/>
      <w:numFmt w:val="lowerLetter"/>
      <w:lvlText w:val="%1)"/>
      <w:lvlJc w:val="left"/>
      <w:pPr>
        <w:ind w:left="644" w:hanging="360"/>
      </w:pPr>
      <w:rPr>
        <w:rFonts w:hint="default"/>
        <w:color w:val="auto"/>
      </w:rPr>
    </w:lvl>
    <w:lvl w:ilvl="1" w:tplc="08090001">
      <w:start w:val="1"/>
      <w:numFmt w:val="bullet"/>
      <w:lvlText w:val=""/>
      <w:lvlJc w:val="left"/>
      <w:pPr>
        <w:ind w:left="72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B11888"/>
    <w:multiLevelType w:val="hybridMultilevel"/>
    <w:tmpl w:val="B34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A4C8B"/>
    <w:multiLevelType w:val="hybridMultilevel"/>
    <w:tmpl w:val="4F5010C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8" w15:restartNumberingAfterBreak="0">
    <w:nsid w:val="6958147D"/>
    <w:multiLevelType w:val="hybridMultilevel"/>
    <w:tmpl w:val="4A62E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F23C63"/>
    <w:multiLevelType w:val="hybridMultilevel"/>
    <w:tmpl w:val="AEC686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555295"/>
    <w:multiLevelType w:val="multilevel"/>
    <w:tmpl w:val="74C8B6C8"/>
    <w:lvl w:ilvl="0">
      <w:start w:val="1"/>
      <w:numFmt w:val="decimal"/>
      <w:pStyle w:val="Heading1"/>
      <w:lvlText w:val="%1."/>
      <w:lvlJc w:val="left"/>
      <w:pPr>
        <w:ind w:left="2629"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7BDA242E"/>
    <w:multiLevelType w:val="hybridMultilevel"/>
    <w:tmpl w:val="5D2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14B5E"/>
    <w:multiLevelType w:val="hybridMultilevel"/>
    <w:tmpl w:val="109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93737">
    <w:abstractNumId w:val="7"/>
  </w:num>
  <w:num w:numId="2" w16cid:durableId="2144082185">
    <w:abstractNumId w:val="3"/>
  </w:num>
  <w:num w:numId="3" w16cid:durableId="1881820198">
    <w:abstractNumId w:val="17"/>
  </w:num>
  <w:num w:numId="4" w16cid:durableId="1062606370">
    <w:abstractNumId w:val="20"/>
  </w:num>
  <w:num w:numId="5" w16cid:durableId="1262185088">
    <w:abstractNumId w:val="14"/>
  </w:num>
  <w:num w:numId="6" w16cid:durableId="1082070946">
    <w:abstractNumId w:val="12"/>
  </w:num>
  <w:num w:numId="7" w16cid:durableId="389811284">
    <w:abstractNumId w:val="19"/>
  </w:num>
  <w:num w:numId="8" w16cid:durableId="2135100906">
    <w:abstractNumId w:val="18"/>
  </w:num>
  <w:num w:numId="9" w16cid:durableId="643848408">
    <w:abstractNumId w:val="15"/>
  </w:num>
  <w:num w:numId="10" w16cid:durableId="665980866">
    <w:abstractNumId w:val="10"/>
  </w:num>
  <w:num w:numId="11" w16cid:durableId="899638656">
    <w:abstractNumId w:val="11"/>
  </w:num>
  <w:num w:numId="12" w16cid:durableId="586814923">
    <w:abstractNumId w:val="2"/>
  </w:num>
  <w:num w:numId="13" w16cid:durableId="1570799462">
    <w:abstractNumId w:val="21"/>
  </w:num>
  <w:num w:numId="14" w16cid:durableId="859783537">
    <w:abstractNumId w:val="22"/>
  </w:num>
  <w:num w:numId="15" w16cid:durableId="1314992302">
    <w:abstractNumId w:val="13"/>
  </w:num>
  <w:num w:numId="16" w16cid:durableId="1735352937">
    <w:abstractNumId w:val="5"/>
  </w:num>
  <w:num w:numId="17" w16cid:durableId="580257532">
    <w:abstractNumId w:val="16"/>
  </w:num>
  <w:num w:numId="18" w16cid:durableId="1212378235">
    <w:abstractNumId w:val="8"/>
  </w:num>
  <w:num w:numId="19" w16cid:durableId="724990707">
    <w:abstractNumId w:val="9"/>
  </w:num>
  <w:num w:numId="20" w16cid:durableId="1483041652">
    <w:abstractNumId w:val="1"/>
  </w:num>
  <w:num w:numId="21" w16cid:durableId="1634798093">
    <w:abstractNumId w:val="0"/>
  </w:num>
  <w:num w:numId="22" w16cid:durableId="524100768">
    <w:abstractNumId w:val="4"/>
  </w:num>
  <w:num w:numId="23" w16cid:durableId="1271667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BCD"/>
    <w:rsid w:val="00011516"/>
    <w:rsid w:val="000247DD"/>
    <w:rsid w:val="00052307"/>
    <w:rsid w:val="000731D3"/>
    <w:rsid w:val="00093895"/>
    <w:rsid w:val="000B2935"/>
    <w:rsid w:val="000C0A7D"/>
    <w:rsid w:val="000D526B"/>
    <w:rsid w:val="000F102B"/>
    <w:rsid w:val="000F5D9D"/>
    <w:rsid w:val="00117A7B"/>
    <w:rsid w:val="00134467"/>
    <w:rsid w:val="00140E5E"/>
    <w:rsid w:val="00145BFF"/>
    <w:rsid w:val="0016771A"/>
    <w:rsid w:val="00170D16"/>
    <w:rsid w:val="00185606"/>
    <w:rsid w:val="00193687"/>
    <w:rsid w:val="001A4252"/>
    <w:rsid w:val="001A54BF"/>
    <w:rsid w:val="001A6A5A"/>
    <w:rsid w:val="001C5912"/>
    <w:rsid w:val="001D4442"/>
    <w:rsid w:val="001E40E9"/>
    <w:rsid w:val="001E48AE"/>
    <w:rsid w:val="001E6CDE"/>
    <w:rsid w:val="001F47F0"/>
    <w:rsid w:val="00221B22"/>
    <w:rsid w:val="00221F56"/>
    <w:rsid w:val="00237A6A"/>
    <w:rsid w:val="00267D2B"/>
    <w:rsid w:val="00273C84"/>
    <w:rsid w:val="00283E6E"/>
    <w:rsid w:val="002A60CC"/>
    <w:rsid w:val="002B0DB5"/>
    <w:rsid w:val="002B3167"/>
    <w:rsid w:val="002D1B9A"/>
    <w:rsid w:val="002D62C1"/>
    <w:rsid w:val="002E33A2"/>
    <w:rsid w:val="002F4DC1"/>
    <w:rsid w:val="00305A75"/>
    <w:rsid w:val="00325637"/>
    <w:rsid w:val="00325F63"/>
    <w:rsid w:val="003423F8"/>
    <w:rsid w:val="00354BC0"/>
    <w:rsid w:val="0036317D"/>
    <w:rsid w:val="00393AFB"/>
    <w:rsid w:val="003A2EBD"/>
    <w:rsid w:val="003B1EA5"/>
    <w:rsid w:val="003C6ABF"/>
    <w:rsid w:val="003D25F3"/>
    <w:rsid w:val="003E616E"/>
    <w:rsid w:val="0040251F"/>
    <w:rsid w:val="0041516F"/>
    <w:rsid w:val="00424A05"/>
    <w:rsid w:val="0043044F"/>
    <w:rsid w:val="0043263A"/>
    <w:rsid w:val="004355F1"/>
    <w:rsid w:val="004612AA"/>
    <w:rsid w:val="00473BC2"/>
    <w:rsid w:val="0049022B"/>
    <w:rsid w:val="004C57FA"/>
    <w:rsid w:val="004E0CDC"/>
    <w:rsid w:val="004E65CD"/>
    <w:rsid w:val="004F007D"/>
    <w:rsid w:val="00503C68"/>
    <w:rsid w:val="00526697"/>
    <w:rsid w:val="00532B5A"/>
    <w:rsid w:val="00532CCE"/>
    <w:rsid w:val="0053697E"/>
    <w:rsid w:val="00552BF9"/>
    <w:rsid w:val="005A7DB8"/>
    <w:rsid w:val="005D083E"/>
    <w:rsid w:val="005E1148"/>
    <w:rsid w:val="00611C88"/>
    <w:rsid w:val="00637193"/>
    <w:rsid w:val="00643835"/>
    <w:rsid w:val="0067672F"/>
    <w:rsid w:val="00681403"/>
    <w:rsid w:val="00681EF9"/>
    <w:rsid w:val="0069351C"/>
    <w:rsid w:val="006A6832"/>
    <w:rsid w:val="006A7A2B"/>
    <w:rsid w:val="006C4CE6"/>
    <w:rsid w:val="006D4B23"/>
    <w:rsid w:val="006E52CB"/>
    <w:rsid w:val="00722CC8"/>
    <w:rsid w:val="007400CF"/>
    <w:rsid w:val="00757D7D"/>
    <w:rsid w:val="00760CED"/>
    <w:rsid w:val="00761E48"/>
    <w:rsid w:val="00767C0F"/>
    <w:rsid w:val="00767C67"/>
    <w:rsid w:val="00770F68"/>
    <w:rsid w:val="0077763A"/>
    <w:rsid w:val="00782AF2"/>
    <w:rsid w:val="00785E16"/>
    <w:rsid w:val="0079346F"/>
    <w:rsid w:val="007A4EC7"/>
    <w:rsid w:val="007B2240"/>
    <w:rsid w:val="007B456C"/>
    <w:rsid w:val="007C5148"/>
    <w:rsid w:val="007C7898"/>
    <w:rsid w:val="007E166F"/>
    <w:rsid w:val="007E7CD7"/>
    <w:rsid w:val="00815CF1"/>
    <w:rsid w:val="00843224"/>
    <w:rsid w:val="00843925"/>
    <w:rsid w:val="008821A9"/>
    <w:rsid w:val="008A29B8"/>
    <w:rsid w:val="008A4022"/>
    <w:rsid w:val="008A5307"/>
    <w:rsid w:val="008A741F"/>
    <w:rsid w:val="008F263D"/>
    <w:rsid w:val="008F59A1"/>
    <w:rsid w:val="00946AAB"/>
    <w:rsid w:val="009558C7"/>
    <w:rsid w:val="00956A39"/>
    <w:rsid w:val="009C04AF"/>
    <w:rsid w:val="009D44EC"/>
    <w:rsid w:val="009F12E7"/>
    <w:rsid w:val="009F26B6"/>
    <w:rsid w:val="009F5DB4"/>
    <w:rsid w:val="00A02D6A"/>
    <w:rsid w:val="00A16F47"/>
    <w:rsid w:val="00A27B6D"/>
    <w:rsid w:val="00A31D03"/>
    <w:rsid w:val="00A431D1"/>
    <w:rsid w:val="00A656ED"/>
    <w:rsid w:val="00A84D1A"/>
    <w:rsid w:val="00A85C59"/>
    <w:rsid w:val="00A93600"/>
    <w:rsid w:val="00A953F4"/>
    <w:rsid w:val="00AA5DF5"/>
    <w:rsid w:val="00AB7E84"/>
    <w:rsid w:val="00AC2BFB"/>
    <w:rsid w:val="00AD5AF7"/>
    <w:rsid w:val="00AE3995"/>
    <w:rsid w:val="00AE735B"/>
    <w:rsid w:val="00B107C0"/>
    <w:rsid w:val="00B10C9A"/>
    <w:rsid w:val="00B12B79"/>
    <w:rsid w:val="00B26938"/>
    <w:rsid w:val="00B346EA"/>
    <w:rsid w:val="00B66592"/>
    <w:rsid w:val="00B66816"/>
    <w:rsid w:val="00B66B0B"/>
    <w:rsid w:val="00B67B38"/>
    <w:rsid w:val="00B77887"/>
    <w:rsid w:val="00B8443D"/>
    <w:rsid w:val="00B87C6B"/>
    <w:rsid w:val="00B87DDE"/>
    <w:rsid w:val="00B94EC8"/>
    <w:rsid w:val="00BB0781"/>
    <w:rsid w:val="00BB2983"/>
    <w:rsid w:val="00BD4810"/>
    <w:rsid w:val="00BF2FF2"/>
    <w:rsid w:val="00C01769"/>
    <w:rsid w:val="00C3132D"/>
    <w:rsid w:val="00C32AD3"/>
    <w:rsid w:val="00C555EB"/>
    <w:rsid w:val="00C60F5B"/>
    <w:rsid w:val="00C62595"/>
    <w:rsid w:val="00C80FED"/>
    <w:rsid w:val="00C87E1D"/>
    <w:rsid w:val="00CA2535"/>
    <w:rsid w:val="00CA2783"/>
    <w:rsid w:val="00CA6CED"/>
    <w:rsid w:val="00CC3D96"/>
    <w:rsid w:val="00CC6262"/>
    <w:rsid w:val="00CD6FCA"/>
    <w:rsid w:val="00CE38E3"/>
    <w:rsid w:val="00CF329B"/>
    <w:rsid w:val="00D4505C"/>
    <w:rsid w:val="00D47346"/>
    <w:rsid w:val="00D833AA"/>
    <w:rsid w:val="00DA6295"/>
    <w:rsid w:val="00DD59BF"/>
    <w:rsid w:val="00E07980"/>
    <w:rsid w:val="00E300B6"/>
    <w:rsid w:val="00E4504E"/>
    <w:rsid w:val="00E51C6C"/>
    <w:rsid w:val="00E75548"/>
    <w:rsid w:val="00E913EB"/>
    <w:rsid w:val="00E971B0"/>
    <w:rsid w:val="00EA1F55"/>
    <w:rsid w:val="00EC33E8"/>
    <w:rsid w:val="00ED1637"/>
    <w:rsid w:val="00EE76CA"/>
    <w:rsid w:val="00F00570"/>
    <w:rsid w:val="00F129E6"/>
    <w:rsid w:val="00F20FF4"/>
    <w:rsid w:val="00F34A12"/>
    <w:rsid w:val="00F56F43"/>
    <w:rsid w:val="00F657C5"/>
    <w:rsid w:val="00F77DED"/>
    <w:rsid w:val="00F929D9"/>
    <w:rsid w:val="00FA540C"/>
    <w:rsid w:val="00FB4EE7"/>
    <w:rsid w:val="00FD2F03"/>
    <w:rsid w:val="00F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ED1637"/>
    <w:pPr>
      <w:keepNext/>
      <w:keepLines/>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pPr>
    <w:rPr>
      <w:rFonts w:eastAsiaTheme="majorEastAsia" w:cstheme="majorBidi"/>
      <w:b/>
      <w:bCs/>
      <w:szCs w:val="28"/>
      <w:bdr w:val="none" w:sz="0" w:space="0" w:color="auto"/>
      <w:lang w:val="lt-LT"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NormalWeb">
    <w:name w:val="Normal (Web)"/>
    <w:basedOn w:val="Normal"/>
    <w:uiPriority w:val="99"/>
    <w:unhideWhenUsed/>
    <w:rsid w:val="001D4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Header">
    <w:name w:val="header"/>
    <w:basedOn w:val="Normal"/>
    <w:link w:val="HeaderChar"/>
    <w:uiPriority w:val="99"/>
    <w:unhideWhenUsed/>
    <w:rsid w:val="00193687"/>
    <w:pPr>
      <w:tabs>
        <w:tab w:val="center" w:pos="4513"/>
        <w:tab w:val="right" w:pos="9026"/>
      </w:tabs>
    </w:pPr>
  </w:style>
  <w:style w:type="character" w:customStyle="1" w:styleId="HeaderChar">
    <w:name w:val="Header Char"/>
    <w:basedOn w:val="DefaultParagraphFont"/>
    <w:link w:val="Header"/>
    <w:uiPriority w:val="99"/>
    <w:rsid w:val="00193687"/>
    <w:rPr>
      <w:sz w:val="24"/>
      <w:szCs w:val="24"/>
      <w:lang w:eastAsia="en-US"/>
    </w:rPr>
  </w:style>
  <w:style w:type="paragraph" w:styleId="Footer">
    <w:name w:val="footer"/>
    <w:basedOn w:val="Normal"/>
    <w:link w:val="FooterChar"/>
    <w:uiPriority w:val="99"/>
    <w:unhideWhenUsed/>
    <w:rsid w:val="00193687"/>
    <w:pPr>
      <w:tabs>
        <w:tab w:val="center" w:pos="4513"/>
        <w:tab w:val="right" w:pos="9026"/>
      </w:tabs>
    </w:pPr>
  </w:style>
  <w:style w:type="character" w:customStyle="1" w:styleId="FooterChar">
    <w:name w:val="Footer Char"/>
    <w:basedOn w:val="DefaultParagraphFont"/>
    <w:link w:val="Footer"/>
    <w:uiPriority w:val="99"/>
    <w:rsid w:val="00193687"/>
    <w:rPr>
      <w:sz w:val="24"/>
      <w:szCs w:val="24"/>
      <w:lang w:eastAsia="en-US"/>
    </w:rPr>
  </w:style>
  <w:style w:type="paragraph" w:styleId="Revision">
    <w:name w:val="Revision"/>
    <w:hidden/>
    <w:uiPriority w:val="99"/>
    <w:semiHidden/>
    <w:rsid w:val="00532C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117A7B"/>
    <w:rPr>
      <w:sz w:val="16"/>
      <w:szCs w:val="16"/>
    </w:rPr>
  </w:style>
  <w:style w:type="paragraph" w:styleId="CommentText">
    <w:name w:val="annotation text"/>
    <w:basedOn w:val="Normal"/>
    <w:link w:val="CommentTextChar"/>
    <w:uiPriority w:val="99"/>
    <w:unhideWhenUsed/>
    <w:rsid w:val="00117A7B"/>
    <w:rPr>
      <w:sz w:val="20"/>
      <w:szCs w:val="20"/>
    </w:rPr>
  </w:style>
  <w:style w:type="character" w:customStyle="1" w:styleId="CommentTextChar">
    <w:name w:val="Comment Text Char"/>
    <w:basedOn w:val="DefaultParagraphFont"/>
    <w:link w:val="CommentText"/>
    <w:uiPriority w:val="99"/>
    <w:rsid w:val="00117A7B"/>
    <w:rPr>
      <w:lang w:eastAsia="en-US"/>
    </w:rPr>
  </w:style>
  <w:style w:type="paragraph" w:styleId="CommentSubject">
    <w:name w:val="annotation subject"/>
    <w:basedOn w:val="CommentText"/>
    <w:next w:val="CommentText"/>
    <w:link w:val="CommentSubjectChar"/>
    <w:uiPriority w:val="99"/>
    <w:semiHidden/>
    <w:unhideWhenUsed/>
    <w:rsid w:val="00117A7B"/>
    <w:rPr>
      <w:b/>
      <w:bCs/>
    </w:rPr>
  </w:style>
  <w:style w:type="character" w:customStyle="1" w:styleId="CommentSubjectChar">
    <w:name w:val="Comment Subject Char"/>
    <w:basedOn w:val="CommentTextChar"/>
    <w:link w:val="CommentSubject"/>
    <w:uiPriority w:val="99"/>
    <w:semiHidden/>
    <w:rsid w:val="00117A7B"/>
    <w:rPr>
      <w:b/>
      <w:bCs/>
      <w:lang w:eastAsia="en-US"/>
    </w:rPr>
  </w:style>
  <w:style w:type="table" w:styleId="TableGrid">
    <w:name w:val="Table Grid"/>
    <w:basedOn w:val="TableNormal"/>
    <w:uiPriority w:val="3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1637"/>
    <w:rPr>
      <w:rFonts w:eastAsiaTheme="majorEastAsia" w:cstheme="majorBidi"/>
      <w:b/>
      <w:bCs/>
      <w:sz w:val="24"/>
      <w:szCs w:val="28"/>
      <w:bdr w:val="none" w:sz="0" w:space="0" w:color="auto"/>
      <w:lang w:val="lt-LT" w:eastAsia="zh-TW"/>
    </w:rPr>
  </w:style>
  <w:style w:type="paragraph" w:styleId="ListParagraph">
    <w:name w:val="List Paragraph"/>
    <w:aliases w:val="List Paragraph Red,Bullet EY,List Paragraph111,List Paragraph21"/>
    <w:basedOn w:val="Normal"/>
    <w:link w:val="ListParagraphChar"/>
    <w:uiPriority w:val="34"/>
    <w:qFormat/>
    <w:rsid w:val="00ED163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ListParagraphChar">
    <w:name w:val="List Paragraph Char"/>
    <w:aliases w:val="List Paragraph Red Char,Bullet EY Char,List Paragraph111 Char,List Paragraph21 Char"/>
    <w:link w:val="ListParagraph"/>
    <w:uiPriority w:val="34"/>
    <w:qFormat/>
    <w:rsid w:val="00ED1637"/>
    <w:rPr>
      <w:rFonts w:asciiTheme="minorHAnsi" w:eastAsiaTheme="minorHAnsi" w:hAnsiTheme="minorHAnsi" w:cstheme="minorBidi"/>
      <w:sz w:val="24"/>
      <w:szCs w:val="24"/>
      <w:bdr w:val="none" w:sz="0" w:space="0" w:color="auto"/>
      <w:lang w:eastAsia="en-US"/>
    </w:rPr>
  </w:style>
  <w:style w:type="paragraph" w:customStyle="1" w:styleId="Style14">
    <w:name w:val="Style14"/>
    <w:basedOn w:val="Normal"/>
    <w:uiPriority w:val="99"/>
    <w:rsid w:val="00ED16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character" w:customStyle="1" w:styleId="FontStyle23">
    <w:name w:val="Font Style23"/>
    <w:uiPriority w:val="99"/>
    <w:rsid w:val="00ED1637"/>
    <w:rPr>
      <w:rFonts w:ascii="Times New Roman" w:hAnsi="Times New Roman" w:cs="Times New Roman"/>
      <w:sz w:val="20"/>
      <w:szCs w:val="20"/>
    </w:rPr>
  </w:style>
  <w:style w:type="paragraph" w:styleId="TOCHeading">
    <w:name w:val="TOC Heading"/>
    <w:basedOn w:val="Heading1"/>
    <w:next w:val="Normal"/>
    <w:uiPriority w:val="39"/>
    <w:unhideWhenUsed/>
    <w:qFormat/>
    <w:rsid w:val="00ED1637"/>
    <w:pPr>
      <w:numPr>
        <w:numId w:val="0"/>
      </w:numPr>
      <w:spacing w:before="480" w:after="0"/>
      <w:outlineLvl w:val="9"/>
    </w:pPr>
    <w:rPr>
      <w:rFonts w:asciiTheme="majorHAnsi" w:hAnsiTheme="majorHAnsi"/>
      <w:color w:val="4C96AD" w:themeColor="accent1" w:themeShade="BF"/>
      <w:sz w:val="28"/>
      <w:lang w:val="en-US" w:eastAsia="en-US"/>
    </w:rPr>
  </w:style>
  <w:style w:type="paragraph" w:styleId="TOC1">
    <w:name w:val="toc 1"/>
    <w:basedOn w:val="Normal"/>
    <w:next w:val="Normal"/>
    <w:autoRedefine/>
    <w:uiPriority w:val="39"/>
    <w:unhideWhenUsed/>
    <w:rsid w:val="0049022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right" w:leader="dot" w:pos="9510"/>
      </w:tabs>
      <w:spacing w:before="120"/>
    </w:pPr>
    <w:rPr>
      <w:rFonts w:asciiTheme="minorHAnsi" w:eastAsiaTheme="minorHAnsi" w:hAnsiTheme="minorHAnsi" w:cstheme="minorHAnsi"/>
      <w:b/>
      <w:bCs/>
      <w:i/>
      <w:iCs/>
      <w:noProof/>
      <w:bdr w:val="none" w:sz="0" w:space="0" w:color="auto"/>
    </w:rPr>
  </w:style>
  <w:style w:type="paragraph" w:styleId="TOC2">
    <w:name w:val="toc 2"/>
    <w:basedOn w:val="Normal"/>
    <w:next w:val="Normal"/>
    <w:autoRedefine/>
    <w:uiPriority w:val="39"/>
    <w:unhideWhenUsed/>
    <w:rsid w:val="004C57F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26">
      <w:bodyDiv w:val="1"/>
      <w:marLeft w:val="0"/>
      <w:marRight w:val="0"/>
      <w:marTop w:val="0"/>
      <w:marBottom w:val="0"/>
      <w:divBdr>
        <w:top w:val="none" w:sz="0" w:space="0" w:color="auto"/>
        <w:left w:val="none" w:sz="0" w:space="0" w:color="auto"/>
        <w:bottom w:val="none" w:sz="0" w:space="0" w:color="auto"/>
        <w:right w:val="none" w:sz="0" w:space="0" w:color="auto"/>
      </w:divBdr>
      <w:divsChild>
        <w:div w:id="259724736">
          <w:marLeft w:val="0"/>
          <w:marRight w:val="0"/>
          <w:marTop w:val="0"/>
          <w:marBottom w:val="0"/>
          <w:divBdr>
            <w:top w:val="none" w:sz="0" w:space="0" w:color="auto"/>
            <w:left w:val="none" w:sz="0" w:space="0" w:color="auto"/>
            <w:bottom w:val="none" w:sz="0" w:space="0" w:color="auto"/>
            <w:right w:val="none" w:sz="0" w:space="0" w:color="auto"/>
          </w:divBdr>
          <w:divsChild>
            <w:div w:id="1178538609">
              <w:marLeft w:val="0"/>
              <w:marRight w:val="0"/>
              <w:marTop w:val="0"/>
              <w:marBottom w:val="0"/>
              <w:divBdr>
                <w:top w:val="none" w:sz="0" w:space="0" w:color="auto"/>
                <w:left w:val="none" w:sz="0" w:space="0" w:color="auto"/>
                <w:bottom w:val="none" w:sz="0" w:space="0" w:color="auto"/>
                <w:right w:val="none" w:sz="0" w:space="0" w:color="auto"/>
              </w:divBdr>
              <w:divsChild>
                <w:div w:id="7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7503">
      <w:bodyDiv w:val="1"/>
      <w:marLeft w:val="0"/>
      <w:marRight w:val="0"/>
      <w:marTop w:val="0"/>
      <w:marBottom w:val="0"/>
      <w:divBdr>
        <w:top w:val="none" w:sz="0" w:space="0" w:color="auto"/>
        <w:left w:val="none" w:sz="0" w:space="0" w:color="auto"/>
        <w:bottom w:val="none" w:sz="0" w:space="0" w:color="auto"/>
        <w:right w:val="none" w:sz="0" w:space="0" w:color="auto"/>
      </w:divBdr>
    </w:div>
    <w:div w:id="233440291">
      <w:bodyDiv w:val="1"/>
      <w:marLeft w:val="0"/>
      <w:marRight w:val="0"/>
      <w:marTop w:val="0"/>
      <w:marBottom w:val="0"/>
      <w:divBdr>
        <w:top w:val="none" w:sz="0" w:space="0" w:color="auto"/>
        <w:left w:val="none" w:sz="0" w:space="0" w:color="auto"/>
        <w:bottom w:val="none" w:sz="0" w:space="0" w:color="auto"/>
        <w:right w:val="none" w:sz="0" w:space="0" w:color="auto"/>
      </w:divBdr>
    </w:div>
    <w:div w:id="279726117">
      <w:bodyDiv w:val="1"/>
      <w:marLeft w:val="0"/>
      <w:marRight w:val="0"/>
      <w:marTop w:val="0"/>
      <w:marBottom w:val="0"/>
      <w:divBdr>
        <w:top w:val="none" w:sz="0" w:space="0" w:color="auto"/>
        <w:left w:val="none" w:sz="0" w:space="0" w:color="auto"/>
        <w:bottom w:val="none" w:sz="0" w:space="0" w:color="auto"/>
        <w:right w:val="none" w:sz="0" w:space="0" w:color="auto"/>
      </w:divBdr>
    </w:div>
    <w:div w:id="380401053">
      <w:bodyDiv w:val="1"/>
      <w:marLeft w:val="0"/>
      <w:marRight w:val="0"/>
      <w:marTop w:val="0"/>
      <w:marBottom w:val="0"/>
      <w:divBdr>
        <w:top w:val="none" w:sz="0" w:space="0" w:color="auto"/>
        <w:left w:val="none" w:sz="0" w:space="0" w:color="auto"/>
        <w:bottom w:val="none" w:sz="0" w:space="0" w:color="auto"/>
        <w:right w:val="none" w:sz="0" w:space="0" w:color="auto"/>
      </w:divBdr>
      <w:divsChild>
        <w:div w:id="1000351457">
          <w:marLeft w:val="0"/>
          <w:marRight w:val="0"/>
          <w:marTop w:val="0"/>
          <w:marBottom w:val="0"/>
          <w:divBdr>
            <w:top w:val="none" w:sz="0" w:space="0" w:color="auto"/>
            <w:left w:val="none" w:sz="0" w:space="0" w:color="auto"/>
            <w:bottom w:val="none" w:sz="0" w:space="0" w:color="auto"/>
            <w:right w:val="none" w:sz="0" w:space="0" w:color="auto"/>
          </w:divBdr>
          <w:divsChild>
            <w:div w:id="519971901">
              <w:marLeft w:val="0"/>
              <w:marRight w:val="0"/>
              <w:marTop w:val="0"/>
              <w:marBottom w:val="0"/>
              <w:divBdr>
                <w:top w:val="none" w:sz="0" w:space="0" w:color="auto"/>
                <w:left w:val="none" w:sz="0" w:space="0" w:color="auto"/>
                <w:bottom w:val="none" w:sz="0" w:space="0" w:color="auto"/>
                <w:right w:val="none" w:sz="0" w:space="0" w:color="auto"/>
              </w:divBdr>
              <w:divsChild>
                <w:div w:id="1359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58">
      <w:bodyDiv w:val="1"/>
      <w:marLeft w:val="0"/>
      <w:marRight w:val="0"/>
      <w:marTop w:val="0"/>
      <w:marBottom w:val="0"/>
      <w:divBdr>
        <w:top w:val="none" w:sz="0" w:space="0" w:color="auto"/>
        <w:left w:val="none" w:sz="0" w:space="0" w:color="auto"/>
        <w:bottom w:val="none" w:sz="0" w:space="0" w:color="auto"/>
        <w:right w:val="none" w:sz="0" w:space="0" w:color="auto"/>
      </w:divBdr>
    </w:div>
    <w:div w:id="450519589">
      <w:bodyDiv w:val="1"/>
      <w:marLeft w:val="0"/>
      <w:marRight w:val="0"/>
      <w:marTop w:val="0"/>
      <w:marBottom w:val="0"/>
      <w:divBdr>
        <w:top w:val="none" w:sz="0" w:space="0" w:color="auto"/>
        <w:left w:val="none" w:sz="0" w:space="0" w:color="auto"/>
        <w:bottom w:val="none" w:sz="0" w:space="0" w:color="auto"/>
        <w:right w:val="none" w:sz="0" w:space="0" w:color="auto"/>
      </w:divBdr>
      <w:divsChild>
        <w:div w:id="2041857013">
          <w:marLeft w:val="0"/>
          <w:marRight w:val="0"/>
          <w:marTop w:val="0"/>
          <w:marBottom w:val="0"/>
          <w:divBdr>
            <w:top w:val="none" w:sz="0" w:space="0" w:color="auto"/>
            <w:left w:val="none" w:sz="0" w:space="0" w:color="auto"/>
            <w:bottom w:val="none" w:sz="0" w:space="0" w:color="auto"/>
            <w:right w:val="none" w:sz="0" w:space="0" w:color="auto"/>
          </w:divBdr>
          <w:divsChild>
            <w:div w:id="199902469">
              <w:marLeft w:val="0"/>
              <w:marRight w:val="0"/>
              <w:marTop w:val="0"/>
              <w:marBottom w:val="0"/>
              <w:divBdr>
                <w:top w:val="none" w:sz="0" w:space="0" w:color="auto"/>
                <w:left w:val="none" w:sz="0" w:space="0" w:color="auto"/>
                <w:bottom w:val="none" w:sz="0" w:space="0" w:color="auto"/>
                <w:right w:val="none" w:sz="0" w:space="0" w:color="auto"/>
              </w:divBdr>
              <w:divsChild>
                <w:div w:id="1664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520">
      <w:bodyDiv w:val="1"/>
      <w:marLeft w:val="0"/>
      <w:marRight w:val="0"/>
      <w:marTop w:val="0"/>
      <w:marBottom w:val="0"/>
      <w:divBdr>
        <w:top w:val="none" w:sz="0" w:space="0" w:color="auto"/>
        <w:left w:val="none" w:sz="0" w:space="0" w:color="auto"/>
        <w:bottom w:val="none" w:sz="0" w:space="0" w:color="auto"/>
        <w:right w:val="none" w:sz="0" w:space="0" w:color="auto"/>
      </w:divBdr>
      <w:divsChild>
        <w:div w:id="156851651">
          <w:marLeft w:val="0"/>
          <w:marRight w:val="0"/>
          <w:marTop w:val="0"/>
          <w:marBottom w:val="0"/>
          <w:divBdr>
            <w:top w:val="none" w:sz="0" w:space="0" w:color="auto"/>
            <w:left w:val="none" w:sz="0" w:space="0" w:color="auto"/>
            <w:bottom w:val="none" w:sz="0" w:space="0" w:color="auto"/>
            <w:right w:val="none" w:sz="0" w:space="0" w:color="auto"/>
          </w:divBdr>
          <w:divsChild>
            <w:div w:id="1307198836">
              <w:marLeft w:val="0"/>
              <w:marRight w:val="0"/>
              <w:marTop w:val="0"/>
              <w:marBottom w:val="0"/>
              <w:divBdr>
                <w:top w:val="none" w:sz="0" w:space="0" w:color="auto"/>
                <w:left w:val="none" w:sz="0" w:space="0" w:color="auto"/>
                <w:bottom w:val="none" w:sz="0" w:space="0" w:color="auto"/>
                <w:right w:val="none" w:sz="0" w:space="0" w:color="auto"/>
              </w:divBdr>
              <w:divsChild>
                <w:div w:id="190325362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8494">
      <w:bodyDiv w:val="1"/>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sChild>
            <w:div w:id="1329947281">
              <w:marLeft w:val="0"/>
              <w:marRight w:val="0"/>
              <w:marTop w:val="0"/>
              <w:marBottom w:val="0"/>
              <w:divBdr>
                <w:top w:val="none" w:sz="0" w:space="0" w:color="auto"/>
                <w:left w:val="none" w:sz="0" w:space="0" w:color="auto"/>
                <w:bottom w:val="none" w:sz="0" w:space="0" w:color="auto"/>
                <w:right w:val="none" w:sz="0" w:space="0" w:color="auto"/>
              </w:divBdr>
              <w:divsChild>
                <w:div w:id="15831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871">
      <w:bodyDiv w:val="1"/>
      <w:marLeft w:val="0"/>
      <w:marRight w:val="0"/>
      <w:marTop w:val="0"/>
      <w:marBottom w:val="0"/>
      <w:divBdr>
        <w:top w:val="none" w:sz="0" w:space="0" w:color="auto"/>
        <w:left w:val="none" w:sz="0" w:space="0" w:color="auto"/>
        <w:bottom w:val="none" w:sz="0" w:space="0" w:color="auto"/>
        <w:right w:val="none" w:sz="0" w:space="0" w:color="auto"/>
      </w:divBdr>
      <w:divsChild>
        <w:div w:id="1126508441">
          <w:marLeft w:val="0"/>
          <w:marRight w:val="0"/>
          <w:marTop w:val="0"/>
          <w:marBottom w:val="0"/>
          <w:divBdr>
            <w:top w:val="none" w:sz="0" w:space="0" w:color="auto"/>
            <w:left w:val="none" w:sz="0" w:space="0" w:color="auto"/>
            <w:bottom w:val="none" w:sz="0" w:space="0" w:color="auto"/>
            <w:right w:val="none" w:sz="0" w:space="0" w:color="auto"/>
          </w:divBdr>
          <w:divsChild>
            <w:div w:id="1311792690">
              <w:marLeft w:val="0"/>
              <w:marRight w:val="0"/>
              <w:marTop w:val="0"/>
              <w:marBottom w:val="0"/>
              <w:divBdr>
                <w:top w:val="none" w:sz="0" w:space="0" w:color="auto"/>
                <w:left w:val="none" w:sz="0" w:space="0" w:color="auto"/>
                <w:bottom w:val="none" w:sz="0" w:space="0" w:color="auto"/>
                <w:right w:val="none" w:sz="0" w:space="0" w:color="auto"/>
              </w:divBdr>
              <w:divsChild>
                <w:div w:id="889151640">
                  <w:marLeft w:val="0"/>
                  <w:marRight w:val="0"/>
                  <w:marTop w:val="0"/>
                  <w:marBottom w:val="0"/>
                  <w:divBdr>
                    <w:top w:val="none" w:sz="0" w:space="0" w:color="auto"/>
                    <w:left w:val="none" w:sz="0" w:space="0" w:color="auto"/>
                    <w:bottom w:val="none" w:sz="0" w:space="0" w:color="auto"/>
                    <w:right w:val="none" w:sz="0" w:space="0" w:color="auto"/>
                  </w:divBdr>
                  <w:divsChild>
                    <w:div w:id="4051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748">
      <w:bodyDiv w:val="1"/>
      <w:marLeft w:val="0"/>
      <w:marRight w:val="0"/>
      <w:marTop w:val="0"/>
      <w:marBottom w:val="0"/>
      <w:divBdr>
        <w:top w:val="none" w:sz="0" w:space="0" w:color="auto"/>
        <w:left w:val="none" w:sz="0" w:space="0" w:color="auto"/>
        <w:bottom w:val="none" w:sz="0" w:space="0" w:color="auto"/>
        <w:right w:val="none" w:sz="0" w:space="0" w:color="auto"/>
      </w:divBdr>
    </w:div>
    <w:div w:id="622663083">
      <w:bodyDiv w:val="1"/>
      <w:marLeft w:val="0"/>
      <w:marRight w:val="0"/>
      <w:marTop w:val="0"/>
      <w:marBottom w:val="0"/>
      <w:divBdr>
        <w:top w:val="none" w:sz="0" w:space="0" w:color="auto"/>
        <w:left w:val="none" w:sz="0" w:space="0" w:color="auto"/>
        <w:bottom w:val="none" w:sz="0" w:space="0" w:color="auto"/>
        <w:right w:val="none" w:sz="0" w:space="0" w:color="auto"/>
      </w:divBdr>
    </w:div>
    <w:div w:id="624237973">
      <w:bodyDiv w:val="1"/>
      <w:marLeft w:val="0"/>
      <w:marRight w:val="0"/>
      <w:marTop w:val="0"/>
      <w:marBottom w:val="0"/>
      <w:divBdr>
        <w:top w:val="none" w:sz="0" w:space="0" w:color="auto"/>
        <w:left w:val="none" w:sz="0" w:space="0" w:color="auto"/>
        <w:bottom w:val="none" w:sz="0" w:space="0" w:color="auto"/>
        <w:right w:val="none" w:sz="0" w:space="0" w:color="auto"/>
      </w:divBdr>
      <w:divsChild>
        <w:div w:id="573130611">
          <w:marLeft w:val="0"/>
          <w:marRight w:val="0"/>
          <w:marTop w:val="0"/>
          <w:marBottom w:val="0"/>
          <w:divBdr>
            <w:top w:val="none" w:sz="0" w:space="0" w:color="auto"/>
            <w:left w:val="none" w:sz="0" w:space="0" w:color="auto"/>
            <w:bottom w:val="none" w:sz="0" w:space="0" w:color="auto"/>
            <w:right w:val="none" w:sz="0" w:space="0" w:color="auto"/>
          </w:divBdr>
          <w:divsChild>
            <w:div w:id="436486016">
              <w:marLeft w:val="0"/>
              <w:marRight w:val="0"/>
              <w:marTop w:val="0"/>
              <w:marBottom w:val="0"/>
              <w:divBdr>
                <w:top w:val="none" w:sz="0" w:space="0" w:color="auto"/>
                <w:left w:val="none" w:sz="0" w:space="0" w:color="auto"/>
                <w:bottom w:val="none" w:sz="0" w:space="0" w:color="auto"/>
                <w:right w:val="none" w:sz="0" w:space="0" w:color="auto"/>
              </w:divBdr>
              <w:divsChild>
                <w:div w:id="1623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5663">
      <w:bodyDiv w:val="1"/>
      <w:marLeft w:val="0"/>
      <w:marRight w:val="0"/>
      <w:marTop w:val="0"/>
      <w:marBottom w:val="0"/>
      <w:divBdr>
        <w:top w:val="none" w:sz="0" w:space="0" w:color="auto"/>
        <w:left w:val="none" w:sz="0" w:space="0" w:color="auto"/>
        <w:bottom w:val="none" w:sz="0" w:space="0" w:color="auto"/>
        <w:right w:val="none" w:sz="0" w:space="0" w:color="auto"/>
      </w:divBdr>
    </w:div>
    <w:div w:id="823014182">
      <w:bodyDiv w:val="1"/>
      <w:marLeft w:val="0"/>
      <w:marRight w:val="0"/>
      <w:marTop w:val="0"/>
      <w:marBottom w:val="0"/>
      <w:divBdr>
        <w:top w:val="none" w:sz="0" w:space="0" w:color="auto"/>
        <w:left w:val="none" w:sz="0" w:space="0" w:color="auto"/>
        <w:bottom w:val="none" w:sz="0" w:space="0" w:color="auto"/>
        <w:right w:val="none" w:sz="0" w:space="0" w:color="auto"/>
      </w:divBdr>
      <w:divsChild>
        <w:div w:id="819269651">
          <w:marLeft w:val="0"/>
          <w:marRight w:val="0"/>
          <w:marTop w:val="0"/>
          <w:marBottom w:val="0"/>
          <w:divBdr>
            <w:top w:val="none" w:sz="0" w:space="0" w:color="auto"/>
            <w:left w:val="none" w:sz="0" w:space="0" w:color="auto"/>
            <w:bottom w:val="none" w:sz="0" w:space="0" w:color="auto"/>
            <w:right w:val="none" w:sz="0" w:space="0" w:color="auto"/>
          </w:divBdr>
          <w:divsChild>
            <w:div w:id="148787557">
              <w:marLeft w:val="0"/>
              <w:marRight w:val="0"/>
              <w:marTop w:val="0"/>
              <w:marBottom w:val="0"/>
              <w:divBdr>
                <w:top w:val="none" w:sz="0" w:space="0" w:color="auto"/>
                <w:left w:val="none" w:sz="0" w:space="0" w:color="auto"/>
                <w:bottom w:val="none" w:sz="0" w:space="0" w:color="auto"/>
                <w:right w:val="none" w:sz="0" w:space="0" w:color="auto"/>
              </w:divBdr>
              <w:divsChild>
                <w:div w:id="610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031">
      <w:bodyDiv w:val="1"/>
      <w:marLeft w:val="0"/>
      <w:marRight w:val="0"/>
      <w:marTop w:val="0"/>
      <w:marBottom w:val="0"/>
      <w:divBdr>
        <w:top w:val="none" w:sz="0" w:space="0" w:color="auto"/>
        <w:left w:val="none" w:sz="0" w:space="0" w:color="auto"/>
        <w:bottom w:val="none" w:sz="0" w:space="0" w:color="auto"/>
        <w:right w:val="none" w:sz="0" w:space="0" w:color="auto"/>
      </w:divBdr>
      <w:divsChild>
        <w:div w:id="580337706">
          <w:marLeft w:val="0"/>
          <w:marRight w:val="0"/>
          <w:marTop w:val="0"/>
          <w:marBottom w:val="0"/>
          <w:divBdr>
            <w:top w:val="none" w:sz="0" w:space="0" w:color="auto"/>
            <w:left w:val="none" w:sz="0" w:space="0" w:color="auto"/>
            <w:bottom w:val="none" w:sz="0" w:space="0" w:color="auto"/>
            <w:right w:val="none" w:sz="0" w:space="0" w:color="auto"/>
          </w:divBdr>
          <w:divsChild>
            <w:div w:id="240994580">
              <w:marLeft w:val="0"/>
              <w:marRight w:val="0"/>
              <w:marTop w:val="0"/>
              <w:marBottom w:val="0"/>
              <w:divBdr>
                <w:top w:val="none" w:sz="0" w:space="0" w:color="auto"/>
                <w:left w:val="none" w:sz="0" w:space="0" w:color="auto"/>
                <w:bottom w:val="none" w:sz="0" w:space="0" w:color="auto"/>
                <w:right w:val="none" w:sz="0" w:space="0" w:color="auto"/>
              </w:divBdr>
              <w:divsChild>
                <w:div w:id="13289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1459">
      <w:bodyDiv w:val="1"/>
      <w:marLeft w:val="0"/>
      <w:marRight w:val="0"/>
      <w:marTop w:val="0"/>
      <w:marBottom w:val="0"/>
      <w:divBdr>
        <w:top w:val="none" w:sz="0" w:space="0" w:color="auto"/>
        <w:left w:val="none" w:sz="0" w:space="0" w:color="auto"/>
        <w:bottom w:val="none" w:sz="0" w:space="0" w:color="auto"/>
        <w:right w:val="none" w:sz="0" w:space="0" w:color="auto"/>
      </w:divBdr>
      <w:divsChild>
        <w:div w:id="1262378649">
          <w:marLeft w:val="0"/>
          <w:marRight w:val="0"/>
          <w:marTop w:val="0"/>
          <w:marBottom w:val="0"/>
          <w:divBdr>
            <w:top w:val="none" w:sz="0" w:space="0" w:color="auto"/>
            <w:left w:val="none" w:sz="0" w:space="0" w:color="auto"/>
            <w:bottom w:val="none" w:sz="0" w:space="0" w:color="auto"/>
            <w:right w:val="none" w:sz="0" w:space="0" w:color="auto"/>
          </w:divBdr>
          <w:divsChild>
            <w:div w:id="1149323685">
              <w:marLeft w:val="0"/>
              <w:marRight w:val="0"/>
              <w:marTop w:val="0"/>
              <w:marBottom w:val="0"/>
              <w:divBdr>
                <w:top w:val="none" w:sz="0" w:space="0" w:color="auto"/>
                <w:left w:val="none" w:sz="0" w:space="0" w:color="auto"/>
                <w:bottom w:val="none" w:sz="0" w:space="0" w:color="auto"/>
                <w:right w:val="none" w:sz="0" w:space="0" w:color="auto"/>
              </w:divBdr>
              <w:divsChild>
                <w:div w:id="188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653">
      <w:bodyDiv w:val="1"/>
      <w:marLeft w:val="0"/>
      <w:marRight w:val="0"/>
      <w:marTop w:val="0"/>
      <w:marBottom w:val="0"/>
      <w:divBdr>
        <w:top w:val="none" w:sz="0" w:space="0" w:color="auto"/>
        <w:left w:val="none" w:sz="0" w:space="0" w:color="auto"/>
        <w:bottom w:val="none" w:sz="0" w:space="0" w:color="auto"/>
        <w:right w:val="none" w:sz="0" w:space="0" w:color="auto"/>
      </w:divBdr>
      <w:divsChild>
        <w:div w:id="482502551">
          <w:marLeft w:val="0"/>
          <w:marRight w:val="0"/>
          <w:marTop w:val="0"/>
          <w:marBottom w:val="0"/>
          <w:divBdr>
            <w:top w:val="none" w:sz="0" w:space="0" w:color="auto"/>
            <w:left w:val="none" w:sz="0" w:space="0" w:color="auto"/>
            <w:bottom w:val="none" w:sz="0" w:space="0" w:color="auto"/>
            <w:right w:val="none" w:sz="0" w:space="0" w:color="auto"/>
          </w:divBdr>
          <w:divsChild>
            <w:div w:id="1853836451">
              <w:marLeft w:val="0"/>
              <w:marRight w:val="0"/>
              <w:marTop w:val="0"/>
              <w:marBottom w:val="0"/>
              <w:divBdr>
                <w:top w:val="none" w:sz="0" w:space="0" w:color="auto"/>
                <w:left w:val="none" w:sz="0" w:space="0" w:color="auto"/>
                <w:bottom w:val="none" w:sz="0" w:space="0" w:color="auto"/>
                <w:right w:val="none" w:sz="0" w:space="0" w:color="auto"/>
              </w:divBdr>
              <w:divsChild>
                <w:div w:id="1761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5379">
      <w:bodyDiv w:val="1"/>
      <w:marLeft w:val="0"/>
      <w:marRight w:val="0"/>
      <w:marTop w:val="0"/>
      <w:marBottom w:val="0"/>
      <w:divBdr>
        <w:top w:val="none" w:sz="0" w:space="0" w:color="auto"/>
        <w:left w:val="none" w:sz="0" w:space="0" w:color="auto"/>
        <w:bottom w:val="none" w:sz="0" w:space="0" w:color="auto"/>
        <w:right w:val="none" w:sz="0" w:space="0" w:color="auto"/>
      </w:divBdr>
      <w:divsChild>
        <w:div w:id="45304645">
          <w:marLeft w:val="0"/>
          <w:marRight w:val="0"/>
          <w:marTop w:val="0"/>
          <w:marBottom w:val="0"/>
          <w:divBdr>
            <w:top w:val="none" w:sz="0" w:space="0" w:color="auto"/>
            <w:left w:val="none" w:sz="0" w:space="0" w:color="auto"/>
            <w:bottom w:val="none" w:sz="0" w:space="0" w:color="auto"/>
            <w:right w:val="none" w:sz="0" w:space="0" w:color="auto"/>
          </w:divBdr>
          <w:divsChild>
            <w:div w:id="801578823">
              <w:marLeft w:val="0"/>
              <w:marRight w:val="0"/>
              <w:marTop w:val="0"/>
              <w:marBottom w:val="0"/>
              <w:divBdr>
                <w:top w:val="none" w:sz="0" w:space="0" w:color="auto"/>
                <w:left w:val="none" w:sz="0" w:space="0" w:color="auto"/>
                <w:bottom w:val="none" w:sz="0" w:space="0" w:color="auto"/>
                <w:right w:val="none" w:sz="0" w:space="0" w:color="auto"/>
              </w:divBdr>
              <w:divsChild>
                <w:div w:id="764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388">
      <w:bodyDiv w:val="1"/>
      <w:marLeft w:val="0"/>
      <w:marRight w:val="0"/>
      <w:marTop w:val="0"/>
      <w:marBottom w:val="0"/>
      <w:divBdr>
        <w:top w:val="none" w:sz="0" w:space="0" w:color="auto"/>
        <w:left w:val="none" w:sz="0" w:space="0" w:color="auto"/>
        <w:bottom w:val="none" w:sz="0" w:space="0" w:color="auto"/>
        <w:right w:val="none" w:sz="0" w:space="0" w:color="auto"/>
      </w:divBdr>
    </w:div>
    <w:div w:id="976305129">
      <w:bodyDiv w:val="1"/>
      <w:marLeft w:val="0"/>
      <w:marRight w:val="0"/>
      <w:marTop w:val="0"/>
      <w:marBottom w:val="0"/>
      <w:divBdr>
        <w:top w:val="none" w:sz="0" w:space="0" w:color="auto"/>
        <w:left w:val="none" w:sz="0" w:space="0" w:color="auto"/>
        <w:bottom w:val="none" w:sz="0" w:space="0" w:color="auto"/>
        <w:right w:val="none" w:sz="0" w:space="0" w:color="auto"/>
      </w:divBdr>
    </w:div>
    <w:div w:id="984553997">
      <w:bodyDiv w:val="1"/>
      <w:marLeft w:val="0"/>
      <w:marRight w:val="0"/>
      <w:marTop w:val="0"/>
      <w:marBottom w:val="0"/>
      <w:divBdr>
        <w:top w:val="none" w:sz="0" w:space="0" w:color="auto"/>
        <w:left w:val="none" w:sz="0" w:space="0" w:color="auto"/>
        <w:bottom w:val="none" w:sz="0" w:space="0" w:color="auto"/>
        <w:right w:val="none" w:sz="0" w:space="0" w:color="auto"/>
      </w:divBdr>
      <w:divsChild>
        <w:div w:id="1489128318">
          <w:marLeft w:val="0"/>
          <w:marRight w:val="0"/>
          <w:marTop w:val="0"/>
          <w:marBottom w:val="0"/>
          <w:divBdr>
            <w:top w:val="none" w:sz="0" w:space="0" w:color="auto"/>
            <w:left w:val="none" w:sz="0" w:space="0" w:color="auto"/>
            <w:bottom w:val="none" w:sz="0" w:space="0" w:color="auto"/>
            <w:right w:val="none" w:sz="0" w:space="0" w:color="auto"/>
          </w:divBdr>
          <w:divsChild>
            <w:div w:id="1342314877">
              <w:marLeft w:val="0"/>
              <w:marRight w:val="0"/>
              <w:marTop w:val="0"/>
              <w:marBottom w:val="0"/>
              <w:divBdr>
                <w:top w:val="none" w:sz="0" w:space="0" w:color="auto"/>
                <w:left w:val="none" w:sz="0" w:space="0" w:color="auto"/>
                <w:bottom w:val="none" w:sz="0" w:space="0" w:color="auto"/>
                <w:right w:val="none" w:sz="0" w:space="0" w:color="auto"/>
              </w:divBdr>
              <w:divsChild>
                <w:div w:id="904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961">
      <w:bodyDiv w:val="1"/>
      <w:marLeft w:val="0"/>
      <w:marRight w:val="0"/>
      <w:marTop w:val="0"/>
      <w:marBottom w:val="0"/>
      <w:divBdr>
        <w:top w:val="none" w:sz="0" w:space="0" w:color="auto"/>
        <w:left w:val="none" w:sz="0" w:space="0" w:color="auto"/>
        <w:bottom w:val="none" w:sz="0" w:space="0" w:color="auto"/>
        <w:right w:val="none" w:sz="0" w:space="0" w:color="auto"/>
      </w:divBdr>
      <w:divsChild>
        <w:div w:id="402606537">
          <w:marLeft w:val="0"/>
          <w:marRight w:val="0"/>
          <w:marTop w:val="0"/>
          <w:marBottom w:val="0"/>
          <w:divBdr>
            <w:top w:val="none" w:sz="0" w:space="0" w:color="auto"/>
            <w:left w:val="none" w:sz="0" w:space="0" w:color="auto"/>
            <w:bottom w:val="none" w:sz="0" w:space="0" w:color="auto"/>
            <w:right w:val="none" w:sz="0" w:space="0" w:color="auto"/>
          </w:divBdr>
          <w:divsChild>
            <w:div w:id="971057736">
              <w:marLeft w:val="0"/>
              <w:marRight w:val="0"/>
              <w:marTop w:val="0"/>
              <w:marBottom w:val="0"/>
              <w:divBdr>
                <w:top w:val="none" w:sz="0" w:space="0" w:color="auto"/>
                <w:left w:val="none" w:sz="0" w:space="0" w:color="auto"/>
                <w:bottom w:val="none" w:sz="0" w:space="0" w:color="auto"/>
                <w:right w:val="none" w:sz="0" w:space="0" w:color="auto"/>
              </w:divBdr>
              <w:divsChild>
                <w:div w:id="20351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178">
      <w:bodyDiv w:val="1"/>
      <w:marLeft w:val="0"/>
      <w:marRight w:val="0"/>
      <w:marTop w:val="0"/>
      <w:marBottom w:val="0"/>
      <w:divBdr>
        <w:top w:val="none" w:sz="0" w:space="0" w:color="auto"/>
        <w:left w:val="none" w:sz="0" w:space="0" w:color="auto"/>
        <w:bottom w:val="none" w:sz="0" w:space="0" w:color="auto"/>
        <w:right w:val="none" w:sz="0" w:space="0" w:color="auto"/>
      </w:divBdr>
      <w:divsChild>
        <w:div w:id="471563958">
          <w:marLeft w:val="0"/>
          <w:marRight w:val="0"/>
          <w:marTop w:val="0"/>
          <w:marBottom w:val="0"/>
          <w:divBdr>
            <w:top w:val="none" w:sz="0" w:space="0" w:color="auto"/>
            <w:left w:val="none" w:sz="0" w:space="0" w:color="auto"/>
            <w:bottom w:val="none" w:sz="0" w:space="0" w:color="auto"/>
            <w:right w:val="none" w:sz="0" w:space="0" w:color="auto"/>
          </w:divBdr>
          <w:divsChild>
            <w:div w:id="648364100">
              <w:marLeft w:val="0"/>
              <w:marRight w:val="0"/>
              <w:marTop w:val="0"/>
              <w:marBottom w:val="0"/>
              <w:divBdr>
                <w:top w:val="none" w:sz="0" w:space="0" w:color="auto"/>
                <w:left w:val="none" w:sz="0" w:space="0" w:color="auto"/>
                <w:bottom w:val="none" w:sz="0" w:space="0" w:color="auto"/>
                <w:right w:val="none" w:sz="0" w:space="0" w:color="auto"/>
              </w:divBdr>
              <w:divsChild>
                <w:div w:id="19254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7681">
      <w:bodyDiv w:val="1"/>
      <w:marLeft w:val="0"/>
      <w:marRight w:val="0"/>
      <w:marTop w:val="0"/>
      <w:marBottom w:val="0"/>
      <w:divBdr>
        <w:top w:val="none" w:sz="0" w:space="0" w:color="auto"/>
        <w:left w:val="none" w:sz="0" w:space="0" w:color="auto"/>
        <w:bottom w:val="none" w:sz="0" w:space="0" w:color="auto"/>
        <w:right w:val="none" w:sz="0" w:space="0" w:color="auto"/>
      </w:divBdr>
      <w:divsChild>
        <w:div w:id="2038237546">
          <w:marLeft w:val="0"/>
          <w:marRight w:val="0"/>
          <w:marTop w:val="0"/>
          <w:marBottom w:val="0"/>
          <w:divBdr>
            <w:top w:val="none" w:sz="0" w:space="0" w:color="auto"/>
            <w:left w:val="none" w:sz="0" w:space="0" w:color="auto"/>
            <w:bottom w:val="none" w:sz="0" w:space="0" w:color="auto"/>
            <w:right w:val="none" w:sz="0" w:space="0" w:color="auto"/>
          </w:divBdr>
          <w:divsChild>
            <w:div w:id="1044213234">
              <w:marLeft w:val="0"/>
              <w:marRight w:val="0"/>
              <w:marTop w:val="0"/>
              <w:marBottom w:val="0"/>
              <w:divBdr>
                <w:top w:val="none" w:sz="0" w:space="0" w:color="auto"/>
                <w:left w:val="none" w:sz="0" w:space="0" w:color="auto"/>
                <w:bottom w:val="none" w:sz="0" w:space="0" w:color="auto"/>
                <w:right w:val="none" w:sz="0" w:space="0" w:color="auto"/>
              </w:divBdr>
              <w:divsChild>
                <w:div w:id="194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5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122">
          <w:marLeft w:val="0"/>
          <w:marRight w:val="0"/>
          <w:marTop w:val="0"/>
          <w:marBottom w:val="0"/>
          <w:divBdr>
            <w:top w:val="none" w:sz="0" w:space="0" w:color="auto"/>
            <w:left w:val="none" w:sz="0" w:space="0" w:color="auto"/>
            <w:bottom w:val="none" w:sz="0" w:space="0" w:color="auto"/>
            <w:right w:val="none" w:sz="0" w:space="0" w:color="auto"/>
          </w:divBdr>
          <w:divsChild>
            <w:div w:id="1922326254">
              <w:marLeft w:val="0"/>
              <w:marRight w:val="0"/>
              <w:marTop w:val="0"/>
              <w:marBottom w:val="0"/>
              <w:divBdr>
                <w:top w:val="none" w:sz="0" w:space="0" w:color="auto"/>
                <w:left w:val="none" w:sz="0" w:space="0" w:color="auto"/>
                <w:bottom w:val="none" w:sz="0" w:space="0" w:color="auto"/>
                <w:right w:val="none" w:sz="0" w:space="0" w:color="auto"/>
              </w:divBdr>
              <w:divsChild>
                <w:div w:id="11702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58">
      <w:bodyDiv w:val="1"/>
      <w:marLeft w:val="0"/>
      <w:marRight w:val="0"/>
      <w:marTop w:val="0"/>
      <w:marBottom w:val="0"/>
      <w:divBdr>
        <w:top w:val="none" w:sz="0" w:space="0" w:color="auto"/>
        <w:left w:val="none" w:sz="0" w:space="0" w:color="auto"/>
        <w:bottom w:val="none" w:sz="0" w:space="0" w:color="auto"/>
        <w:right w:val="none" w:sz="0" w:space="0" w:color="auto"/>
      </w:divBdr>
      <w:divsChild>
        <w:div w:id="145052686">
          <w:marLeft w:val="0"/>
          <w:marRight w:val="0"/>
          <w:marTop w:val="0"/>
          <w:marBottom w:val="0"/>
          <w:divBdr>
            <w:top w:val="none" w:sz="0" w:space="0" w:color="auto"/>
            <w:left w:val="none" w:sz="0" w:space="0" w:color="auto"/>
            <w:bottom w:val="none" w:sz="0" w:space="0" w:color="auto"/>
            <w:right w:val="none" w:sz="0" w:space="0" w:color="auto"/>
          </w:divBdr>
          <w:divsChild>
            <w:div w:id="223873392">
              <w:marLeft w:val="0"/>
              <w:marRight w:val="0"/>
              <w:marTop w:val="0"/>
              <w:marBottom w:val="0"/>
              <w:divBdr>
                <w:top w:val="none" w:sz="0" w:space="0" w:color="auto"/>
                <w:left w:val="none" w:sz="0" w:space="0" w:color="auto"/>
                <w:bottom w:val="none" w:sz="0" w:space="0" w:color="auto"/>
                <w:right w:val="none" w:sz="0" w:space="0" w:color="auto"/>
              </w:divBdr>
              <w:divsChild>
                <w:div w:id="1421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484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72">
          <w:marLeft w:val="0"/>
          <w:marRight w:val="0"/>
          <w:marTop w:val="0"/>
          <w:marBottom w:val="0"/>
          <w:divBdr>
            <w:top w:val="none" w:sz="0" w:space="0" w:color="auto"/>
            <w:left w:val="none" w:sz="0" w:space="0" w:color="auto"/>
            <w:bottom w:val="none" w:sz="0" w:space="0" w:color="auto"/>
            <w:right w:val="none" w:sz="0" w:space="0" w:color="auto"/>
          </w:divBdr>
          <w:divsChild>
            <w:div w:id="763913849">
              <w:marLeft w:val="0"/>
              <w:marRight w:val="0"/>
              <w:marTop w:val="0"/>
              <w:marBottom w:val="0"/>
              <w:divBdr>
                <w:top w:val="none" w:sz="0" w:space="0" w:color="auto"/>
                <w:left w:val="none" w:sz="0" w:space="0" w:color="auto"/>
                <w:bottom w:val="none" w:sz="0" w:space="0" w:color="auto"/>
                <w:right w:val="none" w:sz="0" w:space="0" w:color="auto"/>
              </w:divBdr>
              <w:divsChild>
                <w:div w:id="76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948">
      <w:bodyDiv w:val="1"/>
      <w:marLeft w:val="0"/>
      <w:marRight w:val="0"/>
      <w:marTop w:val="0"/>
      <w:marBottom w:val="0"/>
      <w:divBdr>
        <w:top w:val="none" w:sz="0" w:space="0" w:color="auto"/>
        <w:left w:val="none" w:sz="0" w:space="0" w:color="auto"/>
        <w:bottom w:val="none" w:sz="0" w:space="0" w:color="auto"/>
        <w:right w:val="none" w:sz="0" w:space="0" w:color="auto"/>
      </w:divBdr>
      <w:divsChild>
        <w:div w:id="1579711472">
          <w:marLeft w:val="0"/>
          <w:marRight w:val="0"/>
          <w:marTop w:val="0"/>
          <w:marBottom w:val="0"/>
          <w:divBdr>
            <w:top w:val="none" w:sz="0" w:space="0" w:color="auto"/>
            <w:left w:val="none" w:sz="0" w:space="0" w:color="auto"/>
            <w:bottom w:val="none" w:sz="0" w:space="0" w:color="auto"/>
            <w:right w:val="none" w:sz="0" w:space="0" w:color="auto"/>
          </w:divBdr>
          <w:divsChild>
            <w:div w:id="311102911">
              <w:marLeft w:val="0"/>
              <w:marRight w:val="0"/>
              <w:marTop w:val="0"/>
              <w:marBottom w:val="0"/>
              <w:divBdr>
                <w:top w:val="none" w:sz="0" w:space="0" w:color="auto"/>
                <w:left w:val="none" w:sz="0" w:space="0" w:color="auto"/>
                <w:bottom w:val="none" w:sz="0" w:space="0" w:color="auto"/>
                <w:right w:val="none" w:sz="0" w:space="0" w:color="auto"/>
              </w:divBdr>
              <w:divsChild>
                <w:div w:id="20744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26">
      <w:bodyDiv w:val="1"/>
      <w:marLeft w:val="0"/>
      <w:marRight w:val="0"/>
      <w:marTop w:val="0"/>
      <w:marBottom w:val="0"/>
      <w:divBdr>
        <w:top w:val="none" w:sz="0" w:space="0" w:color="auto"/>
        <w:left w:val="none" w:sz="0" w:space="0" w:color="auto"/>
        <w:bottom w:val="none" w:sz="0" w:space="0" w:color="auto"/>
        <w:right w:val="none" w:sz="0" w:space="0" w:color="auto"/>
      </w:divBdr>
      <w:divsChild>
        <w:div w:id="101800782">
          <w:marLeft w:val="0"/>
          <w:marRight w:val="0"/>
          <w:marTop w:val="0"/>
          <w:marBottom w:val="0"/>
          <w:divBdr>
            <w:top w:val="none" w:sz="0" w:space="0" w:color="auto"/>
            <w:left w:val="none" w:sz="0" w:space="0" w:color="auto"/>
            <w:bottom w:val="none" w:sz="0" w:space="0" w:color="auto"/>
            <w:right w:val="none" w:sz="0" w:space="0" w:color="auto"/>
          </w:divBdr>
          <w:divsChild>
            <w:div w:id="1711148697">
              <w:marLeft w:val="0"/>
              <w:marRight w:val="0"/>
              <w:marTop w:val="0"/>
              <w:marBottom w:val="0"/>
              <w:divBdr>
                <w:top w:val="none" w:sz="0" w:space="0" w:color="auto"/>
                <w:left w:val="none" w:sz="0" w:space="0" w:color="auto"/>
                <w:bottom w:val="none" w:sz="0" w:space="0" w:color="auto"/>
                <w:right w:val="none" w:sz="0" w:space="0" w:color="auto"/>
              </w:divBdr>
              <w:divsChild>
                <w:div w:id="149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49">
      <w:bodyDiv w:val="1"/>
      <w:marLeft w:val="0"/>
      <w:marRight w:val="0"/>
      <w:marTop w:val="0"/>
      <w:marBottom w:val="0"/>
      <w:divBdr>
        <w:top w:val="none" w:sz="0" w:space="0" w:color="auto"/>
        <w:left w:val="none" w:sz="0" w:space="0" w:color="auto"/>
        <w:bottom w:val="none" w:sz="0" w:space="0" w:color="auto"/>
        <w:right w:val="none" w:sz="0" w:space="0" w:color="auto"/>
      </w:divBdr>
      <w:divsChild>
        <w:div w:id="1081560849">
          <w:marLeft w:val="0"/>
          <w:marRight w:val="0"/>
          <w:marTop w:val="0"/>
          <w:marBottom w:val="0"/>
          <w:divBdr>
            <w:top w:val="none" w:sz="0" w:space="0" w:color="auto"/>
            <w:left w:val="none" w:sz="0" w:space="0" w:color="auto"/>
            <w:bottom w:val="none" w:sz="0" w:space="0" w:color="auto"/>
            <w:right w:val="none" w:sz="0" w:space="0" w:color="auto"/>
          </w:divBdr>
          <w:divsChild>
            <w:div w:id="859972879">
              <w:marLeft w:val="0"/>
              <w:marRight w:val="0"/>
              <w:marTop w:val="0"/>
              <w:marBottom w:val="0"/>
              <w:divBdr>
                <w:top w:val="none" w:sz="0" w:space="0" w:color="auto"/>
                <w:left w:val="none" w:sz="0" w:space="0" w:color="auto"/>
                <w:bottom w:val="none" w:sz="0" w:space="0" w:color="auto"/>
                <w:right w:val="none" w:sz="0" w:space="0" w:color="auto"/>
              </w:divBdr>
              <w:divsChild>
                <w:div w:id="986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036">
      <w:bodyDiv w:val="1"/>
      <w:marLeft w:val="0"/>
      <w:marRight w:val="0"/>
      <w:marTop w:val="0"/>
      <w:marBottom w:val="0"/>
      <w:divBdr>
        <w:top w:val="none" w:sz="0" w:space="0" w:color="auto"/>
        <w:left w:val="none" w:sz="0" w:space="0" w:color="auto"/>
        <w:bottom w:val="none" w:sz="0" w:space="0" w:color="auto"/>
        <w:right w:val="none" w:sz="0" w:space="0" w:color="auto"/>
      </w:divBdr>
    </w:div>
    <w:div w:id="1525896557">
      <w:bodyDiv w:val="1"/>
      <w:marLeft w:val="0"/>
      <w:marRight w:val="0"/>
      <w:marTop w:val="0"/>
      <w:marBottom w:val="0"/>
      <w:divBdr>
        <w:top w:val="none" w:sz="0" w:space="0" w:color="auto"/>
        <w:left w:val="none" w:sz="0" w:space="0" w:color="auto"/>
        <w:bottom w:val="none" w:sz="0" w:space="0" w:color="auto"/>
        <w:right w:val="none" w:sz="0" w:space="0" w:color="auto"/>
      </w:divBdr>
      <w:divsChild>
        <w:div w:id="979768404">
          <w:marLeft w:val="0"/>
          <w:marRight w:val="0"/>
          <w:marTop w:val="0"/>
          <w:marBottom w:val="0"/>
          <w:divBdr>
            <w:top w:val="none" w:sz="0" w:space="0" w:color="auto"/>
            <w:left w:val="none" w:sz="0" w:space="0" w:color="auto"/>
            <w:bottom w:val="none" w:sz="0" w:space="0" w:color="auto"/>
            <w:right w:val="none" w:sz="0" w:space="0" w:color="auto"/>
          </w:divBdr>
          <w:divsChild>
            <w:div w:id="2086174200">
              <w:marLeft w:val="0"/>
              <w:marRight w:val="0"/>
              <w:marTop w:val="0"/>
              <w:marBottom w:val="0"/>
              <w:divBdr>
                <w:top w:val="none" w:sz="0" w:space="0" w:color="auto"/>
                <w:left w:val="none" w:sz="0" w:space="0" w:color="auto"/>
                <w:bottom w:val="none" w:sz="0" w:space="0" w:color="auto"/>
                <w:right w:val="none" w:sz="0" w:space="0" w:color="auto"/>
              </w:divBdr>
              <w:divsChild>
                <w:div w:id="4457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4">
      <w:bodyDiv w:val="1"/>
      <w:marLeft w:val="0"/>
      <w:marRight w:val="0"/>
      <w:marTop w:val="0"/>
      <w:marBottom w:val="0"/>
      <w:divBdr>
        <w:top w:val="none" w:sz="0" w:space="0" w:color="auto"/>
        <w:left w:val="none" w:sz="0" w:space="0" w:color="auto"/>
        <w:bottom w:val="none" w:sz="0" w:space="0" w:color="auto"/>
        <w:right w:val="none" w:sz="0" w:space="0" w:color="auto"/>
      </w:divBdr>
      <w:divsChild>
        <w:div w:id="1366177925">
          <w:marLeft w:val="0"/>
          <w:marRight w:val="0"/>
          <w:marTop w:val="0"/>
          <w:marBottom w:val="0"/>
          <w:divBdr>
            <w:top w:val="none" w:sz="0" w:space="0" w:color="auto"/>
            <w:left w:val="none" w:sz="0" w:space="0" w:color="auto"/>
            <w:bottom w:val="none" w:sz="0" w:space="0" w:color="auto"/>
            <w:right w:val="none" w:sz="0" w:space="0" w:color="auto"/>
          </w:divBdr>
          <w:divsChild>
            <w:div w:id="824054294">
              <w:marLeft w:val="0"/>
              <w:marRight w:val="0"/>
              <w:marTop w:val="0"/>
              <w:marBottom w:val="0"/>
              <w:divBdr>
                <w:top w:val="none" w:sz="0" w:space="0" w:color="auto"/>
                <w:left w:val="none" w:sz="0" w:space="0" w:color="auto"/>
                <w:bottom w:val="none" w:sz="0" w:space="0" w:color="auto"/>
                <w:right w:val="none" w:sz="0" w:space="0" w:color="auto"/>
              </w:divBdr>
              <w:divsChild>
                <w:div w:id="1765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2861">
      <w:bodyDiv w:val="1"/>
      <w:marLeft w:val="0"/>
      <w:marRight w:val="0"/>
      <w:marTop w:val="0"/>
      <w:marBottom w:val="0"/>
      <w:divBdr>
        <w:top w:val="none" w:sz="0" w:space="0" w:color="auto"/>
        <w:left w:val="none" w:sz="0" w:space="0" w:color="auto"/>
        <w:bottom w:val="none" w:sz="0" w:space="0" w:color="auto"/>
        <w:right w:val="none" w:sz="0" w:space="0" w:color="auto"/>
      </w:divBdr>
      <w:divsChild>
        <w:div w:id="1507162520">
          <w:marLeft w:val="0"/>
          <w:marRight w:val="0"/>
          <w:marTop w:val="0"/>
          <w:marBottom w:val="0"/>
          <w:divBdr>
            <w:top w:val="none" w:sz="0" w:space="0" w:color="auto"/>
            <w:left w:val="none" w:sz="0" w:space="0" w:color="auto"/>
            <w:bottom w:val="none" w:sz="0" w:space="0" w:color="auto"/>
            <w:right w:val="none" w:sz="0" w:space="0" w:color="auto"/>
          </w:divBdr>
          <w:divsChild>
            <w:div w:id="823544826">
              <w:marLeft w:val="0"/>
              <w:marRight w:val="0"/>
              <w:marTop w:val="0"/>
              <w:marBottom w:val="0"/>
              <w:divBdr>
                <w:top w:val="none" w:sz="0" w:space="0" w:color="auto"/>
                <w:left w:val="none" w:sz="0" w:space="0" w:color="auto"/>
                <w:bottom w:val="none" w:sz="0" w:space="0" w:color="auto"/>
                <w:right w:val="none" w:sz="0" w:space="0" w:color="auto"/>
              </w:divBdr>
              <w:divsChild>
                <w:div w:id="28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4541">
      <w:bodyDiv w:val="1"/>
      <w:marLeft w:val="0"/>
      <w:marRight w:val="0"/>
      <w:marTop w:val="0"/>
      <w:marBottom w:val="0"/>
      <w:divBdr>
        <w:top w:val="none" w:sz="0" w:space="0" w:color="auto"/>
        <w:left w:val="none" w:sz="0" w:space="0" w:color="auto"/>
        <w:bottom w:val="none" w:sz="0" w:space="0" w:color="auto"/>
        <w:right w:val="none" w:sz="0" w:space="0" w:color="auto"/>
      </w:divBdr>
      <w:divsChild>
        <w:div w:id="1776561558">
          <w:marLeft w:val="0"/>
          <w:marRight w:val="0"/>
          <w:marTop w:val="0"/>
          <w:marBottom w:val="0"/>
          <w:divBdr>
            <w:top w:val="none" w:sz="0" w:space="0" w:color="auto"/>
            <w:left w:val="none" w:sz="0" w:space="0" w:color="auto"/>
            <w:bottom w:val="none" w:sz="0" w:space="0" w:color="auto"/>
            <w:right w:val="none" w:sz="0" w:space="0" w:color="auto"/>
          </w:divBdr>
          <w:divsChild>
            <w:div w:id="1502117499">
              <w:marLeft w:val="0"/>
              <w:marRight w:val="0"/>
              <w:marTop w:val="0"/>
              <w:marBottom w:val="0"/>
              <w:divBdr>
                <w:top w:val="none" w:sz="0" w:space="0" w:color="auto"/>
                <w:left w:val="none" w:sz="0" w:space="0" w:color="auto"/>
                <w:bottom w:val="none" w:sz="0" w:space="0" w:color="auto"/>
                <w:right w:val="none" w:sz="0" w:space="0" w:color="auto"/>
              </w:divBdr>
              <w:divsChild>
                <w:div w:id="409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0441">
      <w:bodyDiv w:val="1"/>
      <w:marLeft w:val="0"/>
      <w:marRight w:val="0"/>
      <w:marTop w:val="0"/>
      <w:marBottom w:val="0"/>
      <w:divBdr>
        <w:top w:val="none" w:sz="0" w:space="0" w:color="auto"/>
        <w:left w:val="none" w:sz="0" w:space="0" w:color="auto"/>
        <w:bottom w:val="none" w:sz="0" w:space="0" w:color="auto"/>
        <w:right w:val="none" w:sz="0" w:space="0" w:color="auto"/>
      </w:divBdr>
    </w:div>
    <w:div w:id="1714697126">
      <w:bodyDiv w:val="1"/>
      <w:marLeft w:val="0"/>
      <w:marRight w:val="0"/>
      <w:marTop w:val="0"/>
      <w:marBottom w:val="0"/>
      <w:divBdr>
        <w:top w:val="none" w:sz="0" w:space="0" w:color="auto"/>
        <w:left w:val="none" w:sz="0" w:space="0" w:color="auto"/>
        <w:bottom w:val="none" w:sz="0" w:space="0" w:color="auto"/>
        <w:right w:val="none" w:sz="0" w:space="0" w:color="auto"/>
      </w:divBdr>
      <w:divsChild>
        <w:div w:id="1618023511">
          <w:marLeft w:val="0"/>
          <w:marRight w:val="0"/>
          <w:marTop w:val="0"/>
          <w:marBottom w:val="0"/>
          <w:divBdr>
            <w:top w:val="none" w:sz="0" w:space="0" w:color="auto"/>
            <w:left w:val="none" w:sz="0" w:space="0" w:color="auto"/>
            <w:bottom w:val="none" w:sz="0" w:space="0" w:color="auto"/>
            <w:right w:val="none" w:sz="0" w:space="0" w:color="auto"/>
          </w:divBdr>
          <w:divsChild>
            <w:div w:id="311756523">
              <w:marLeft w:val="0"/>
              <w:marRight w:val="0"/>
              <w:marTop w:val="0"/>
              <w:marBottom w:val="0"/>
              <w:divBdr>
                <w:top w:val="none" w:sz="0" w:space="0" w:color="auto"/>
                <w:left w:val="none" w:sz="0" w:space="0" w:color="auto"/>
                <w:bottom w:val="none" w:sz="0" w:space="0" w:color="auto"/>
                <w:right w:val="none" w:sz="0" w:space="0" w:color="auto"/>
              </w:divBdr>
              <w:divsChild>
                <w:div w:id="19276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48">
      <w:bodyDiv w:val="1"/>
      <w:marLeft w:val="0"/>
      <w:marRight w:val="0"/>
      <w:marTop w:val="0"/>
      <w:marBottom w:val="0"/>
      <w:divBdr>
        <w:top w:val="none" w:sz="0" w:space="0" w:color="auto"/>
        <w:left w:val="none" w:sz="0" w:space="0" w:color="auto"/>
        <w:bottom w:val="none" w:sz="0" w:space="0" w:color="auto"/>
        <w:right w:val="none" w:sz="0" w:space="0" w:color="auto"/>
      </w:divBdr>
      <w:divsChild>
        <w:div w:id="211041514">
          <w:marLeft w:val="0"/>
          <w:marRight w:val="0"/>
          <w:marTop w:val="0"/>
          <w:marBottom w:val="0"/>
          <w:divBdr>
            <w:top w:val="none" w:sz="0" w:space="0" w:color="auto"/>
            <w:left w:val="none" w:sz="0" w:space="0" w:color="auto"/>
            <w:bottom w:val="none" w:sz="0" w:space="0" w:color="auto"/>
            <w:right w:val="none" w:sz="0" w:space="0" w:color="auto"/>
          </w:divBdr>
          <w:divsChild>
            <w:div w:id="1079332029">
              <w:marLeft w:val="0"/>
              <w:marRight w:val="0"/>
              <w:marTop w:val="0"/>
              <w:marBottom w:val="0"/>
              <w:divBdr>
                <w:top w:val="none" w:sz="0" w:space="0" w:color="auto"/>
                <w:left w:val="none" w:sz="0" w:space="0" w:color="auto"/>
                <w:bottom w:val="none" w:sz="0" w:space="0" w:color="auto"/>
                <w:right w:val="none" w:sz="0" w:space="0" w:color="auto"/>
              </w:divBdr>
              <w:divsChild>
                <w:div w:id="203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0057">
      <w:bodyDiv w:val="1"/>
      <w:marLeft w:val="0"/>
      <w:marRight w:val="0"/>
      <w:marTop w:val="0"/>
      <w:marBottom w:val="0"/>
      <w:divBdr>
        <w:top w:val="none" w:sz="0" w:space="0" w:color="auto"/>
        <w:left w:val="none" w:sz="0" w:space="0" w:color="auto"/>
        <w:bottom w:val="none" w:sz="0" w:space="0" w:color="auto"/>
        <w:right w:val="none" w:sz="0" w:space="0" w:color="auto"/>
      </w:divBdr>
      <w:divsChild>
        <w:div w:id="1067916199">
          <w:marLeft w:val="0"/>
          <w:marRight w:val="0"/>
          <w:marTop w:val="0"/>
          <w:marBottom w:val="0"/>
          <w:divBdr>
            <w:top w:val="none" w:sz="0" w:space="0" w:color="auto"/>
            <w:left w:val="none" w:sz="0" w:space="0" w:color="auto"/>
            <w:bottom w:val="none" w:sz="0" w:space="0" w:color="auto"/>
            <w:right w:val="none" w:sz="0" w:space="0" w:color="auto"/>
          </w:divBdr>
          <w:divsChild>
            <w:div w:id="750466066">
              <w:marLeft w:val="0"/>
              <w:marRight w:val="0"/>
              <w:marTop w:val="0"/>
              <w:marBottom w:val="0"/>
              <w:divBdr>
                <w:top w:val="none" w:sz="0" w:space="0" w:color="auto"/>
                <w:left w:val="none" w:sz="0" w:space="0" w:color="auto"/>
                <w:bottom w:val="none" w:sz="0" w:space="0" w:color="auto"/>
                <w:right w:val="none" w:sz="0" w:space="0" w:color="auto"/>
              </w:divBdr>
              <w:divsChild>
                <w:div w:id="871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564">
      <w:bodyDiv w:val="1"/>
      <w:marLeft w:val="0"/>
      <w:marRight w:val="0"/>
      <w:marTop w:val="0"/>
      <w:marBottom w:val="0"/>
      <w:divBdr>
        <w:top w:val="none" w:sz="0" w:space="0" w:color="auto"/>
        <w:left w:val="none" w:sz="0" w:space="0" w:color="auto"/>
        <w:bottom w:val="none" w:sz="0" w:space="0" w:color="auto"/>
        <w:right w:val="none" w:sz="0" w:space="0" w:color="auto"/>
      </w:divBdr>
      <w:divsChild>
        <w:div w:id="463040442">
          <w:marLeft w:val="0"/>
          <w:marRight w:val="0"/>
          <w:marTop w:val="0"/>
          <w:marBottom w:val="0"/>
          <w:divBdr>
            <w:top w:val="none" w:sz="0" w:space="0" w:color="auto"/>
            <w:left w:val="none" w:sz="0" w:space="0" w:color="auto"/>
            <w:bottom w:val="none" w:sz="0" w:space="0" w:color="auto"/>
            <w:right w:val="none" w:sz="0" w:space="0" w:color="auto"/>
          </w:divBdr>
          <w:divsChild>
            <w:div w:id="1742408815">
              <w:marLeft w:val="0"/>
              <w:marRight w:val="0"/>
              <w:marTop w:val="0"/>
              <w:marBottom w:val="0"/>
              <w:divBdr>
                <w:top w:val="none" w:sz="0" w:space="0" w:color="auto"/>
                <w:left w:val="none" w:sz="0" w:space="0" w:color="auto"/>
                <w:bottom w:val="none" w:sz="0" w:space="0" w:color="auto"/>
                <w:right w:val="none" w:sz="0" w:space="0" w:color="auto"/>
              </w:divBdr>
              <w:divsChild>
                <w:div w:id="1462919798">
                  <w:marLeft w:val="0"/>
                  <w:marRight w:val="0"/>
                  <w:marTop w:val="0"/>
                  <w:marBottom w:val="0"/>
                  <w:divBdr>
                    <w:top w:val="none" w:sz="0" w:space="0" w:color="auto"/>
                    <w:left w:val="none" w:sz="0" w:space="0" w:color="auto"/>
                    <w:bottom w:val="none" w:sz="0" w:space="0" w:color="auto"/>
                    <w:right w:val="none" w:sz="0" w:space="0" w:color="auto"/>
                  </w:divBdr>
                  <w:divsChild>
                    <w:div w:id="1804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5802">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7">
          <w:marLeft w:val="0"/>
          <w:marRight w:val="0"/>
          <w:marTop w:val="0"/>
          <w:marBottom w:val="0"/>
          <w:divBdr>
            <w:top w:val="none" w:sz="0" w:space="0" w:color="auto"/>
            <w:left w:val="none" w:sz="0" w:space="0" w:color="auto"/>
            <w:bottom w:val="none" w:sz="0" w:space="0" w:color="auto"/>
            <w:right w:val="none" w:sz="0" w:space="0" w:color="auto"/>
          </w:divBdr>
          <w:divsChild>
            <w:div w:id="2086299844">
              <w:marLeft w:val="0"/>
              <w:marRight w:val="0"/>
              <w:marTop w:val="0"/>
              <w:marBottom w:val="0"/>
              <w:divBdr>
                <w:top w:val="none" w:sz="0" w:space="0" w:color="auto"/>
                <w:left w:val="none" w:sz="0" w:space="0" w:color="auto"/>
                <w:bottom w:val="none" w:sz="0" w:space="0" w:color="auto"/>
                <w:right w:val="none" w:sz="0" w:space="0" w:color="auto"/>
              </w:divBdr>
              <w:divsChild>
                <w:div w:id="1073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9570">
      <w:bodyDiv w:val="1"/>
      <w:marLeft w:val="0"/>
      <w:marRight w:val="0"/>
      <w:marTop w:val="0"/>
      <w:marBottom w:val="0"/>
      <w:divBdr>
        <w:top w:val="none" w:sz="0" w:space="0" w:color="auto"/>
        <w:left w:val="none" w:sz="0" w:space="0" w:color="auto"/>
        <w:bottom w:val="none" w:sz="0" w:space="0" w:color="auto"/>
        <w:right w:val="none" w:sz="0" w:space="0" w:color="auto"/>
      </w:divBdr>
      <w:divsChild>
        <w:div w:id="1602487616">
          <w:marLeft w:val="0"/>
          <w:marRight w:val="0"/>
          <w:marTop w:val="0"/>
          <w:marBottom w:val="0"/>
          <w:divBdr>
            <w:top w:val="none" w:sz="0" w:space="0" w:color="auto"/>
            <w:left w:val="none" w:sz="0" w:space="0" w:color="auto"/>
            <w:bottom w:val="none" w:sz="0" w:space="0" w:color="auto"/>
            <w:right w:val="none" w:sz="0" w:space="0" w:color="auto"/>
          </w:divBdr>
          <w:divsChild>
            <w:div w:id="462502451">
              <w:marLeft w:val="0"/>
              <w:marRight w:val="0"/>
              <w:marTop w:val="0"/>
              <w:marBottom w:val="0"/>
              <w:divBdr>
                <w:top w:val="none" w:sz="0" w:space="0" w:color="auto"/>
                <w:left w:val="none" w:sz="0" w:space="0" w:color="auto"/>
                <w:bottom w:val="none" w:sz="0" w:space="0" w:color="auto"/>
                <w:right w:val="none" w:sz="0" w:space="0" w:color="auto"/>
              </w:divBdr>
              <w:divsChild>
                <w:div w:id="66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941">
      <w:bodyDiv w:val="1"/>
      <w:marLeft w:val="0"/>
      <w:marRight w:val="0"/>
      <w:marTop w:val="0"/>
      <w:marBottom w:val="0"/>
      <w:divBdr>
        <w:top w:val="none" w:sz="0" w:space="0" w:color="auto"/>
        <w:left w:val="none" w:sz="0" w:space="0" w:color="auto"/>
        <w:bottom w:val="none" w:sz="0" w:space="0" w:color="auto"/>
        <w:right w:val="none" w:sz="0" w:space="0" w:color="auto"/>
      </w:divBdr>
      <w:divsChild>
        <w:div w:id="774906611">
          <w:marLeft w:val="0"/>
          <w:marRight w:val="0"/>
          <w:marTop w:val="0"/>
          <w:marBottom w:val="0"/>
          <w:divBdr>
            <w:top w:val="none" w:sz="0" w:space="0" w:color="auto"/>
            <w:left w:val="none" w:sz="0" w:space="0" w:color="auto"/>
            <w:bottom w:val="none" w:sz="0" w:space="0" w:color="auto"/>
            <w:right w:val="none" w:sz="0" w:space="0" w:color="auto"/>
          </w:divBdr>
        </w:div>
        <w:div w:id="1742756073">
          <w:marLeft w:val="0"/>
          <w:marRight w:val="0"/>
          <w:marTop w:val="0"/>
          <w:marBottom w:val="0"/>
          <w:divBdr>
            <w:top w:val="none" w:sz="0" w:space="0" w:color="auto"/>
            <w:left w:val="none" w:sz="0" w:space="0" w:color="auto"/>
            <w:bottom w:val="none" w:sz="0" w:space="0" w:color="auto"/>
            <w:right w:val="none" w:sz="0" w:space="0" w:color="auto"/>
          </w:divBdr>
        </w:div>
        <w:div w:id="1053574685">
          <w:marLeft w:val="0"/>
          <w:marRight w:val="0"/>
          <w:marTop w:val="0"/>
          <w:marBottom w:val="0"/>
          <w:divBdr>
            <w:top w:val="none" w:sz="0" w:space="0" w:color="auto"/>
            <w:left w:val="none" w:sz="0" w:space="0" w:color="auto"/>
            <w:bottom w:val="none" w:sz="0" w:space="0" w:color="auto"/>
            <w:right w:val="none" w:sz="0" w:space="0" w:color="auto"/>
          </w:divBdr>
          <w:divsChild>
            <w:div w:id="163326098">
              <w:marLeft w:val="0"/>
              <w:marRight w:val="0"/>
              <w:marTop w:val="0"/>
              <w:marBottom w:val="0"/>
              <w:divBdr>
                <w:top w:val="none" w:sz="0" w:space="0" w:color="auto"/>
                <w:left w:val="none" w:sz="0" w:space="0" w:color="auto"/>
                <w:bottom w:val="none" w:sz="0" w:space="0" w:color="auto"/>
                <w:right w:val="none" w:sz="0" w:space="0" w:color="auto"/>
              </w:divBdr>
            </w:div>
            <w:div w:id="2023319092">
              <w:marLeft w:val="0"/>
              <w:marRight w:val="0"/>
              <w:marTop w:val="0"/>
              <w:marBottom w:val="0"/>
              <w:divBdr>
                <w:top w:val="none" w:sz="0" w:space="0" w:color="auto"/>
                <w:left w:val="none" w:sz="0" w:space="0" w:color="auto"/>
                <w:bottom w:val="none" w:sz="0" w:space="0" w:color="auto"/>
                <w:right w:val="none" w:sz="0" w:space="0" w:color="auto"/>
              </w:divBdr>
            </w:div>
            <w:div w:id="1936131990">
              <w:marLeft w:val="0"/>
              <w:marRight w:val="0"/>
              <w:marTop w:val="0"/>
              <w:marBottom w:val="0"/>
              <w:divBdr>
                <w:top w:val="none" w:sz="0" w:space="0" w:color="auto"/>
                <w:left w:val="none" w:sz="0" w:space="0" w:color="auto"/>
                <w:bottom w:val="none" w:sz="0" w:space="0" w:color="auto"/>
                <w:right w:val="none" w:sz="0" w:space="0" w:color="auto"/>
              </w:divBdr>
            </w:div>
            <w:div w:id="298531826">
              <w:marLeft w:val="0"/>
              <w:marRight w:val="0"/>
              <w:marTop w:val="0"/>
              <w:marBottom w:val="0"/>
              <w:divBdr>
                <w:top w:val="none" w:sz="0" w:space="0" w:color="auto"/>
                <w:left w:val="none" w:sz="0" w:space="0" w:color="auto"/>
                <w:bottom w:val="none" w:sz="0" w:space="0" w:color="auto"/>
                <w:right w:val="none" w:sz="0" w:space="0" w:color="auto"/>
              </w:divBdr>
            </w:div>
          </w:divsChild>
        </w:div>
        <w:div w:id="1347560506">
          <w:marLeft w:val="0"/>
          <w:marRight w:val="0"/>
          <w:marTop w:val="0"/>
          <w:marBottom w:val="0"/>
          <w:divBdr>
            <w:top w:val="none" w:sz="0" w:space="0" w:color="auto"/>
            <w:left w:val="none" w:sz="0" w:space="0" w:color="auto"/>
            <w:bottom w:val="none" w:sz="0" w:space="0" w:color="auto"/>
            <w:right w:val="none" w:sz="0" w:space="0" w:color="auto"/>
          </w:divBdr>
        </w:div>
        <w:div w:id="1535533333">
          <w:marLeft w:val="0"/>
          <w:marRight w:val="0"/>
          <w:marTop w:val="0"/>
          <w:marBottom w:val="0"/>
          <w:divBdr>
            <w:top w:val="none" w:sz="0" w:space="0" w:color="auto"/>
            <w:left w:val="none" w:sz="0" w:space="0" w:color="auto"/>
            <w:bottom w:val="none" w:sz="0" w:space="0" w:color="auto"/>
            <w:right w:val="none" w:sz="0" w:space="0" w:color="auto"/>
          </w:divBdr>
        </w:div>
      </w:divsChild>
    </w:div>
    <w:div w:id="1999648613">
      <w:bodyDiv w:val="1"/>
      <w:marLeft w:val="0"/>
      <w:marRight w:val="0"/>
      <w:marTop w:val="0"/>
      <w:marBottom w:val="0"/>
      <w:divBdr>
        <w:top w:val="none" w:sz="0" w:space="0" w:color="auto"/>
        <w:left w:val="none" w:sz="0" w:space="0" w:color="auto"/>
        <w:bottom w:val="none" w:sz="0" w:space="0" w:color="auto"/>
        <w:right w:val="none" w:sz="0" w:space="0" w:color="auto"/>
      </w:divBdr>
      <w:divsChild>
        <w:div w:id="1897623016">
          <w:marLeft w:val="0"/>
          <w:marRight w:val="0"/>
          <w:marTop w:val="0"/>
          <w:marBottom w:val="0"/>
          <w:divBdr>
            <w:top w:val="none" w:sz="0" w:space="0" w:color="auto"/>
            <w:left w:val="none" w:sz="0" w:space="0" w:color="auto"/>
            <w:bottom w:val="none" w:sz="0" w:space="0" w:color="auto"/>
            <w:right w:val="none" w:sz="0" w:space="0" w:color="auto"/>
          </w:divBdr>
          <w:divsChild>
            <w:div w:id="1339308819">
              <w:marLeft w:val="0"/>
              <w:marRight w:val="0"/>
              <w:marTop w:val="0"/>
              <w:marBottom w:val="0"/>
              <w:divBdr>
                <w:top w:val="none" w:sz="0" w:space="0" w:color="auto"/>
                <w:left w:val="none" w:sz="0" w:space="0" w:color="auto"/>
                <w:bottom w:val="none" w:sz="0" w:space="0" w:color="auto"/>
                <w:right w:val="none" w:sz="0" w:space="0" w:color="auto"/>
              </w:divBdr>
              <w:divsChild>
                <w:div w:id="21305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2677">
      <w:bodyDiv w:val="1"/>
      <w:marLeft w:val="0"/>
      <w:marRight w:val="0"/>
      <w:marTop w:val="0"/>
      <w:marBottom w:val="0"/>
      <w:divBdr>
        <w:top w:val="none" w:sz="0" w:space="0" w:color="auto"/>
        <w:left w:val="none" w:sz="0" w:space="0" w:color="auto"/>
        <w:bottom w:val="none" w:sz="0" w:space="0" w:color="auto"/>
        <w:right w:val="none" w:sz="0" w:space="0" w:color="auto"/>
      </w:divBdr>
      <w:divsChild>
        <w:div w:id="349338833">
          <w:marLeft w:val="0"/>
          <w:marRight w:val="0"/>
          <w:marTop w:val="0"/>
          <w:marBottom w:val="0"/>
          <w:divBdr>
            <w:top w:val="none" w:sz="0" w:space="0" w:color="auto"/>
            <w:left w:val="none" w:sz="0" w:space="0" w:color="auto"/>
            <w:bottom w:val="none" w:sz="0" w:space="0" w:color="auto"/>
            <w:right w:val="none" w:sz="0" w:space="0" w:color="auto"/>
          </w:divBdr>
          <w:divsChild>
            <w:div w:id="287513272">
              <w:marLeft w:val="0"/>
              <w:marRight w:val="0"/>
              <w:marTop w:val="0"/>
              <w:marBottom w:val="0"/>
              <w:divBdr>
                <w:top w:val="none" w:sz="0" w:space="0" w:color="auto"/>
                <w:left w:val="none" w:sz="0" w:space="0" w:color="auto"/>
                <w:bottom w:val="none" w:sz="0" w:space="0" w:color="auto"/>
                <w:right w:val="none" w:sz="0" w:space="0" w:color="auto"/>
              </w:divBdr>
              <w:divsChild>
                <w:div w:id="111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7837">
      <w:bodyDiv w:val="1"/>
      <w:marLeft w:val="0"/>
      <w:marRight w:val="0"/>
      <w:marTop w:val="0"/>
      <w:marBottom w:val="0"/>
      <w:divBdr>
        <w:top w:val="none" w:sz="0" w:space="0" w:color="auto"/>
        <w:left w:val="none" w:sz="0" w:space="0" w:color="auto"/>
        <w:bottom w:val="none" w:sz="0" w:space="0" w:color="auto"/>
        <w:right w:val="none" w:sz="0" w:space="0" w:color="auto"/>
      </w:divBdr>
      <w:divsChild>
        <w:div w:id="1228608913">
          <w:marLeft w:val="0"/>
          <w:marRight w:val="0"/>
          <w:marTop w:val="0"/>
          <w:marBottom w:val="0"/>
          <w:divBdr>
            <w:top w:val="none" w:sz="0" w:space="0" w:color="auto"/>
            <w:left w:val="none" w:sz="0" w:space="0" w:color="auto"/>
            <w:bottom w:val="none" w:sz="0" w:space="0" w:color="auto"/>
            <w:right w:val="none" w:sz="0" w:space="0" w:color="auto"/>
          </w:divBdr>
          <w:divsChild>
            <w:div w:id="812217090">
              <w:marLeft w:val="0"/>
              <w:marRight w:val="0"/>
              <w:marTop w:val="0"/>
              <w:marBottom w:val="0"/>
              <w:divBdr>
                <w:top w:val="none" w:sz="0" w:space="0" w:color="auto"/>
                <w:left w:val="none" w:sz="0" w:space="0" w:color="auto"/>
                <w:bottom w:val="none" w:sz="0" w:space="0" w:color="auto"/>
                <w:right w:val="none" w:sz="0" w:space="0" w:color="auto"/>
              </w:divBdr>
              <w:divsChild>
                <w:div w:id="956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662">
      <w:bodyDiv w:val="1"/>
      <w:marLeft w:val="0"/>
      <w:marRight w:val="0"/>
      <w:marTop w:val="0"/>
      <w:marBottom w:val="0"/>
      <w:divBdr>
        <w:top w:val="none" w:sz="0" w:space="0" w:color="auto"/>
        <w:left w:val="none" w:sz="0" w:space="0" w:color="auto"/>
        <w:bottom w:val="none" w:sz="0" w:space="0" w:color="auto"/>
        <w:right w:val="none" w:sz="0" w:space="0" w:color="auto"/>
      </w:divBdr>
      <w:divsChild>
        <w:div w:id="603340544">
          <w:marLeft w:val="0"/>
          <w:marRight w:val="0"/>
          <w:marTop w:val="0"/>
          <w:marBottom w:val="0"/>
          <w:divBdr>
            <w:top w:val="none" w:sz="0" w:space="0" w:color="auto"/>
            <w:left w:val="none" w:sz="0" w:space="0" w:color="auto"/>
            <w:bottom w:val="none" w:sz="0" w:space="0" w:color="auto"/>
            <w:right w:val="none" w:sz="0" w:space="0" w:color="auto"/>
          </w:divBdr>
          <w:divsChild>
            <w:div w:id="163202587">
              <w:marLeft w:val="0"/>
              <w:marRight w:val="0"/>
              <w:marTop w:val="0"/>
              <w:marBottom w:val="0"/>
              <w:divBdr>
                <w:top w:val="none" w:sz="0" w:space="0" w:color="auto"/>
                <w:left w:val="none" w:sz="0" w:space="0" w:color="auto"/>
                <w:bottom w:val="none" w:sz="0" w:space="0" w:color="auto"/>
                <w:right w:val="none" w:sz="0" w:space="0" w:color="auto"/>
              </w:divBdr>
              <w:divsChild>
                <w:div w:id="1606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734">
      <w:bodyDiv w:val="1"/>
      <w:marLeft w:val="0"/>
      <w:marRight w:val="0"/>
      <w:marTop w:val="0"/>
      <w:marBottom w:val="0"/>
      <w:divBdr>
        <w:top w:val="none" w:sz="0" w:space="0" w:color="auto"/>
        <w:left w:val="none" w:sz="0" w:space="0" w:color="auto"/>
        <w:bottom w:val="none" w:sz="0" w:space="0" w:color="auto"/>
        <w:right w:val="none" w:sz="0" w:space="0" w:color="auto"/>
      </w:divBdr>
      <w:divsChild>
        <w:div w:id="1271085867">
          <w:marLeft w:val="0"/>
          <w:marRight w:val="0"/>
          <w:marTop w:val="0"/>
          <w:marBottom w:val="0"/>
          <w:divBdr>
            <w:top w:val="none" w:sz="0" w:space="0" w:color="auto"/>
            <w:left w:val="none" w:sz="0" w:space="0" w:color="auto"/>
            <w:bottom w:val="none" w:sz="0" w:space="0" w:color="auto"/>
            <w:right w:val="none" w:sz="0" w:space="0" w:color="auto"/>
          </w:divBdr>
          <w:divsChild>
            <w:div w:id="305009133">
              <w:marLeft w:val="0"/>
              <w:marRight w:val="0"/>
              <w:marTop w:val="0"/>
              <w:marBottom w:val="0"/>
              <w:divBdr>
                <w:top w:val="none" w:sz="0" w:space="0" w:color="auto"/>
                <w:left w:val="none" w:sz="0" w:space="0" w:color="auto"/>
                <w:bottom w:val="none" w:sz="0" w:space="0" w:color="auto"/>
                <w:right w:val="none" w:sz="0" w:space="0" w:color="auto"/>
              </w:divBdr>
              <w:divsChild>
                <w:div w:id="1354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6</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177</cp:revision>
  <cp:lastPrinted>2023-03-13T12:24:00Z</cp:lastPrinted>
  <dcterms:created xsi:type="dcterms:W3CDTF">2019-09-03T07:44:00Z</dcterms:created>
  <dcterms:modified xsi:type="dcterms:W3CDTF">2025-09-17T13:33:00Z</dcterms:modified>
</cp:coreProperties>
</file>