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5272" w14:textId="53980109" w:rsidR="003B2A32" w:rsidRDefault="003B2A32" w:rsidP="003B2A32">
      <w:pPr>
        <w:ind w:left="1418"/>
      </w:pPr>
      <w:r>
        <w:rPr>
          <w:noProof/>
        </w:rPr>
        <w:drawing>
          <wp:inline distT="0" distB="0" distL="0" distR="0" wp14:anchorId="3532BCA4" wp14:editId="74D56563">
            <wp:extent cx="4355465" cy="946150"/>
            <wp:effectExtent l="0" t="0" r="0" b="0"/>
            <wp:docPr id="1669312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5465" cy="946150"/>
                    </a:xfrm>
                    <a:prstGeom prst="rect">
                      <a:avLst/>
                    </a:prstGeom>
                    <a:noFill/>
                  </pic:spPr>
                </pic:pic>
              </a:graphicData>
            </a:graphic>
          </wp:inline>
        </w:drawing>
      </w:r>
    </w:p>
    <w:p w14:paraId="146ADA04" w14:textId="77777777" w:rsidR="003B2A32" w:rsidRPr="00DC46F4" w:rsidRDefault="003B2A32" w:rsidP="00B962DF"/>
    <w:p w14:paraId="4528C9D6" w14:textId="7826B5DD" w:rsidR="008839C3" w:rsidRDefault="00953E43" w:rsidP="008E4E94">
      <w:pPr>
        <w:pStyle w:val="Heading3"/>
        <w:ind w:right="-114"/>
        <w:rPr>
          <w:rFonts w:ascii="Times New Roman" w:hAnsi="Times New Roman" w:cs="Times New Roman"/>
          <w:color w:val="auto"/>
          <w:sz w:val="22"/>
          <w:szCs w:val="22"/>
        </w:rPr>
      </w:pPr>
      <w:r>
        <w:rPr>
          <w:rFonts w:ascii="Times New Roman" w:hAnsi="Times New Roman" w:cs="Times New Roman"/>
          <w:color w:val="auto"/>
          <w:sz w:val="22"/>
          <w:szCs w:val="22"/>
        </w:rPr>
        <w:t>A</w:t>
      </w:r>
      <w:r w:rsidR="002A3CC0">
        <w:rPr>
          <w:rFonts w:ascii="Times New Roman" w:hAnsi="Times New Roman" w:cs="Times New Roman"/>
          <w:color w:val="auto"/>
          <w:sz w:val="22"/>
          <w:szCs w:val="22"/>
        </w:rPr>
        <w:t xml:space="preserve">K Nr. </w:t>
      </w:r>
      <w:r w:rsidR="0082586B">
        <w:rPr>
          <w:rFonts w:ascii="Times New Roman" w:hAnsi="Times New Roman" w:cs="Times New Roman"/>
          <w:color w:val="auto"/>
          <w:sz w:val="22"/>
          <w:szCs w:val="22"/>
        </w:rPr>
        <w:t>9831</w:t>
      </w:r>
      <w:r w:rsidR="002A3CC0">
        <w:rPr>
          <w:rFonts w:ascii="Times New Roman" w:hAnsi="Times New Roman" w:cs="Times New Roman"/>
          <w:color w:val="auto"/>
          <w:sz w:val="22"/>
          <w:szCs w:val="22"/>
        </w:rPr>
        <w:t xml:space="preserve"> </w:t>
      </w:r>
    </w:p>
    <w:p w14:paraId="0D5F849B" w14:textId="0B1CB402" w:rsidR="00961440" w:rsidRPr="00380EBC" w:rsidRDefault="00CA299D" w:rsidP="008E4E94">
      <w:pPr>
        <w:pStyle w:val="Heading3"/>
        <w:ind w:right="-114"/>
        <w:rPr>
          <w:rFonts w:ascii="Times New Roman" w:hAnsi="Times New Roman" w:cs="Times New Roman"/>
          <w:bCs/>
          <w:color w:val="000000" w:themeColor="text1"/>
          <w:sz w:val="22"/>
          <w:szCs w:val="22"/>
        </w:rPr>
      </w:pPr>
      <w:r>
        <w:rPr>
          <w:rFonts w:ascii="Times New Roman" w:hAnsi="Times New Roman" w:cs="Times New Roman"/>
          <w:noProof/>
          <w:color w:val="auto"/>
          <w:sz w:val="22"/>
          <w:szCs w:val="22"/>
        </w:rPr>
        <w:t>Suinteresuot</w:t>
      </w:r>
      <w:r w:rsidR="001B78D6">
        <w:rPr>
          <w:rFonts w:ascii="Times New Roman" w:hAnsi="Times New Roman" w:cs="Times New Roman"/>
          <w:noProof/>
          <w:color w:val="auto"/>
          <w:sz w:val="22"/>
          <w:szCs w:val="22"/>
        </w:rPr>
        <w:t>iems</w:t>
      </w:r>
      <w:r w:rsidR="00B10FF5" w:rsidRPr="00B10FF5">
        <w:rPr>
          <w:rFonts w:ascii="Times New Roman" w:hAnsi="Times New Roman" w:cs="Times New Roman"/>
          <w:noProof/>
          <w:color w:val="auto"/>
          <w:sz w:val="22"/>
          <w:szCs w:val="22"/>
        </w:rPr>
        <w:t xml:space="preserve"> d</w:t>
      </w:r>
      <w:r w:rsidR="00DE4D0C" w:rsidRPr="00B10FF5">
        <w:rPr>
          <w:rFonts w:ascii="Times New Roman" w:hAnsi="Times New Roman" w:cs="Times New Roman"/>
          <w:noProof/>
          <w:color w:val="auto"/>
          <w:sz w:val="22"/>
          <w:szCs w:val="22"/>
        </w:rPr>
        <w:t>alyvi</w:t>
      </w:r>
      <w:r w:rsidR="001B78D6">
        <w:rPr>
          <w:rFonts w:ascii="Times New Roman" w:hAnsi="Times New Roman" w:cs="Times New Roman"/>
          <w:noProof/>
          <w:color w:val="auto"/>
          <w:sz w:val="22"/>
          <w:szCs w:val="22"/>
        </w:rPr>
        <w:t>ams</w:t>
      </w:r>
      <w:r w:rsidR="00961440" w:rsidRPr="00B10FF5">
        <w:rPr>
          <w:rFonts w:ascii="Times New Roman" w:hAnsi="Times New Roman" w:cs="Times New Roman"/>
          <w:color w:val="auto"/>
          <w:sz w:val="22"/>
          <w:szCs w:val="22"/>
        </w:rPr>
        <w:t xml:space="preserve">                                                    </w:t>
      </w:r>
      <w:r w:rsidR="00F17DC5">
        <w:rPr>
          <w:rFonts w:ascii="Times New Roman" w:hAnsi="Times New Roman" w:cs="Times New Roman"/>
          <w:color w:val="auto"/>
          <w:sz w:val="22"/>
          <w:szCs w:val="22"/>
        </w:rPr>
        <w:t xml:space="preserve">                    </w:t>
      </w:r>
      <w:r w:rsidR="0082586B">
        <w:rPr>
          <w:rFonts w:ascii="Times New Roman" w:hAnsi="Times New Roman" w:cs="Times New Roman"/>
          <w:color w:val="auto"/>
          <w:sz w:val="22"/>
          <w:szCs w:val="22"/>
        </w:rPr>
        <w:t xml:space="preserve">  </w:t>
      </w:r>
      <w:r w:rsidR="00961440" w:rsidRPr="00B10FF5">
        <w:rPr>
          <w:rFonts w:ascii="Times New Roman" w:hAnsi="Times New Roman" w:cs="Times New Roman"/>
          <w:color w:val="auto"/>
          <w:sz w:val="22"/>
          <w:szCs w:val="22"/>
        </w:rPr>
        <w:t xml:space="preserve">  </w:t>
      </w:r>
      <w:r w:rsidR="00B10FF5">
        <w:rPr>
          <w:rFonts w:ascii="Times New Roman" w:hAnsi="Times New Roman" w:cs="Times New Roman"/>
          <w:color w:val="auto"/>
          <w:sz w:val="22"/>
          <w:szCs w:val="22"/>
        </w:rPr>
        <w:t xml:space="preserve"> </w:t>
      </w:r>
      <w:r w:rsidR="008E4E94" w:rsidRPr="008E4E94">
        <w:rPr>
          <w:rFonts w:ascii="Times New Roman" w:hAnsi="Times New Roman" w:cs="Times New Roman"/>
          <w:bCs/>
          <w:color w:val="auto"/>
          <w:sz w:val="22"/>
          <w:szCs w:val="22"/>
        </w:rPr>
        <w:t>202</w:t>
      </w:r>
      <w:r w:rsidR="00A95C72">
        <w:rPr>
          <w:rFonts w:ascii="Times New Roman" w:hAnsi="Times New Roman" w:cs="Times New Roman"/>
          <w:bCs/>
          <w:color w:val="auto"/>
          <w:sz w:val="22"/>
          <w:szCs w:val="22"/>
        </w:rPr>
        <w:t>5</w:t>
      </w:r>
      <w:r w:rsidR="008E4E94" w:rsidRPr="008E4E94">
        <w:rPr>
          <w:rFonts w:ascii="Times New Roman" w:hAnsi="Times New Roman" w:cs="Times New Roman"/>
          <w:bCs/>
          <w:color w:val="auto"/>
          <w:sz w:val="22"/>
          <w:szCs w:val="22"/>
        </w:rPr>
        <w:t>-</w:t>
      </w:r>
      <w:r w:rsidR="00FD73CB">
        <w:rPr>
          <w:rFonts w:ascii="Times New Roman" w:hAnsi="Times New Roman" w:cs="Times New Roman"/>
          <w:bCs/>
          <w:color w:val="auto"/>
          <w:sz w:val="22"/>
          <w:szCs w:val="22"/>
        </w:rPr>
        <w:t>09-</w:t>
      </w:r>
      <w:r>
        <w:rPr>
          <w:rFonts w:ascii="Times New Roman" w:hAnsi="Times New Roman" w:cs="Times New Roman"/>
          <w:bCs/>
          <w:color w:val="auto"/>
          <w:sz w:val="22"/>
          <w:szCs w:val="22"/>
        </w:rPr>
        <w:t>19</w:t>
      </w:r>
      <w:r w:rsidR="008E4E94" w:rsidRPr="008E4E94">
        <w:rPr>
          <w:rFonts w:ascii="Times New Roman" w:hAnsi="Times New Roman" w:cs="Times New Roman"/>
          <w:bCs/>
          <w:color w:val="auto"/>
          <w:sz w:val="22"/>
          <w:szCs w:val="22"/>
        </w:rPr>
        <w:t xml:space="preserve"> Nr. 2</w:t>
      </w:r>
      <w:r w:rsidR="00A95C72">
        <w:rPr>
          <w:rFonts w:ascii="Times New Roman" w:hAnsi="Times New Roman" w:cs="Times New Roman"/>
          <w:bCs/>
          <w:color w:val="auto"/>
          <w:sz w:val="22"/>
          <w:szCs w:val="22"/>
        </w:rPr>
        <w:t>5</w:t>
      </w:r>
      <w:r w:rsidR="008E4E94" w:rsidRPr="008E4E94">
        <w:rPr>
          <w:rFonts w:ascii="Times New Roman" w:hAnsi="Times New Roman" w:cs="Times New Roman"/>
          <w:bCs/>
          <w:color w:val="auto"/>
          <w:sz w:val="22"/>
          <w:szCs w:val="22"/>
        </w:rPr>
        <w:t>SR-</w:t>
      </w:r>
      <w:r w:rsidR="008E4E94" w:rsidRPr="00380EBC">
        <w:rPr>
          <w:rFonts w:ascii="Times New Roman" w:hAnsi="Times New Roman" w:cs="Times New Roman"/>
          <w:bCs/>
          <w:color w:val="000000" w:themeColor="text1"/>
          <w:sz w:val="22"/>
          <w:szCs w:val="22"/>
        </w:rPr>
        <w:t>VPS-</w:t>
      </w:r>
      <w:r w:rsidR="00991AA4">
        <w:rPr>
          <w:rFonts w:ascii="Times New Roman" w:hAnsi="Times New Roman" w:cs="Times New Roman"/>
          <w:bCs/>
          <w:color w:val="000000" w:themeColor="text1"/>
          <w:sz w:val="22"/>
          <w:szCs w:val="22"/>
        </w:rPr>
        <w:t>40</w:t>
      </w:r>
      <w:r w:rsidR="00C84D34">
        <w:rPr>
          <w:rFonts w:ascii="Times New Roman" w:hAnsi="Times New Roman" w:cs="Times New Roman"/>
          <w:bCs/>
          <w:color w:val="000000" w:themeColor="text1"/>
          <w:sz w:val="22"/>
          <w:szCs w:val="22"/>
        </w:rPr>
        <w:t>14</w:t>
      </w:r>
      <w:r w:rsidR="008E4E94" w:rsidRPr="00380EBC">
        <w:rPr>
          <w:rFonts w:ascii="Times New Roman" w:hAnsi="Times New Roman" w:cs="Times New Roman"/>
          <w:bCs/>
          <w:color w:val="000000" w:themeColor="text1"/>
          <w:sz w:val="22"/>
          <w:szCs w:val="22"/>
        </w:rPr>
        <w:t xml:space="preserve"> </w:t>
      </w:r>
    </w:p>
    <w:p w14:paraId="5E3B1560" w14:textId="77777777" w:rsidR="008E4E94" w:rsidRDefault="008E4E94" w:rsidP="008E4E94">
      <w:pPr>
        <w:rPr>
          <w:i/>
          <w:sz w:val="22"/>
          <w:szCs w:val="22"/>
        </w:rPr>
      </w:pPr>
      <w:r w:rsidRPr="004506E1">
        <w:rPr>
          <w:i/>
          <w:sz w:val="22"/>
          <w:szCs w:val="22"/>
        </w:rPr>
        <w:t>Išsiųsta CVP IS priemonėmis</w:t>
      </w:r>
    </w:p>
    <w:p w14:paraId="1BAFEEE0" w14:textId="59F4CC36" w:rsidR="008E4E94" w:rsidRPr="004506E1" w:rsidRDefault="008E4E94" w:rsidP="008E4E94">
      <w:pPr>
        <w:rPr>
          <w:i/>
          <w:sz w:val="22"/>
          <w:szCs w:val="22"/>
        </w:rPr>
      </w:pPr>
      <w:r>
        <w:rPr>
          <w:i/>
          <w:sz w:val="22"/>
          <w:szCs w:val="22"/>
        </w:rPr>
        <w:t>(</w:t>
      </w:r>
      <w:r w:rsidR="00595437">
        <w:rPr>
          <w:i/>
          <w:sz w:val="22"/>
          <w:szCs w:val="22"/>
        </w:rPr>
        <w:t>CVP IS</w:t>
      </w:r>
      <w:r w:rsidR="005C5C4A">
        <w:rPr>
          <w:i/>
          <w:sz w:val="22"/>
          <w:szCs w:val="22"/>
        </w:rPr>
        <w:t xml:space="preserve"> </w:t>
      </w:r>
      <w:r w:rsidR="00A95C72">
        <w:rPr>
          <w:i/>
          <w:sz w:val="22"/>
          <w:szCs w:val="22"/>
        </w:rPr>
        <w:t xml:space="preserve">ID </w:t>
      </w:r>
      <w:r w:rsidR="005D1519" w:rsidRPr="005D1519">
        <w:rPr>
          <w:i/>
          <w:sz w:val="22"/>
          <w:szCs w:val="22"/>
        </w:rPr>
        <w:t>4058060</w:t>
      </w:r>
      <w:r>
        <w:rPr>
          <w:i/>
          <w:sz w:val="22"/>
          <w:szCs w:val="22"/>
        </w:rPr>
        <w:t>)</w:t>
      </w:r>
    </w:p>
    <w:p w14:paraId="476BC989" w14:textId="77777777" w:rsidR="008E4E94" w:rsidRDefault="008E4E94" w:rsidP="008E4E94">
      <w:pPr>
        <w:rPr>
          <w:sz w:val="22"/>
          <w:szCs w:val="22"/>
        </w:rPr>
      </w:pPr>
    </w:p>
    <w:p w14:paraId="0D1F7586" w14:textId="77777777" w:rsidR="008E4E94" w:rsidRDefault="008E4E94" w:rsidP="008E4E94">
      <w:pPr>
        <w:rPr>
          <w:sz w:val="22"/>
          <w:szCs w:val="22"/>
        </w:rPr>
      </w:pPr>
    </w:p>
    <w:p w14:paraId="61B4FB3F" w14:textId="77777777" w:rsidR="00275C4D" w:rsidRPr="004D3114" w:rsidRDefault="00275C4D" w:rsidP="008E4E94">
      <w:pPr>
        <w:rPr>
          <w:sz w:val="22"/>
          <w:szCs w:val="22"/>
        </w:rPr>
      </w:pPr>
    </w:p>
    <w:p w14:paraId="629FF20E" w14:textId="74FFF406" w:rsidR="005C4137" w:rsidRDefault="0063230E" w:rsidP="004332E9">
      <w:pPr>
        <w:tabs>
          <w:tab w:val="left" w:pos="3940"/>
        </w:tabs>
        <w:jc w:val="both"/>
        <w:rPr>
          <w:sz w:val="24"/>
          <w:szCs w:val="24"/>
        </w:rPr>
      </w:pPr>
      <w:r w:rsidRPr="0063230E">
        <w:rPr>
          <w:b/>
          <w:sz w:val="22"/>
          <w:szCs w:val="22"/>
        </w:rPr>
        <w:t xml:space="preserve">DĖL </w:t>
      </w:r>
      <w:r w:rsidR="005D1519">
        <w:rPr>
          <w:b/>
          <w:sz w:val="22"/>
          <w:szCs w:val="22"/>
        </w:rPr>
        <w:t>GAUTOS PRETENZIJOS</w:t>
      </w:r>
    </w:p>
    <w:p w14:paraId="0E0DD738" w14:textId="77777777" w:rsidR="000E6800" w:rsidRDefault="000E6800" w:rsidP="004332E9">
      <w:pPr>
        <w:tabs>
          <w:tab w:val="left" w:pos="3940"/>
        </w:tabs>
        <w:jc w:val="both"/>
        <w:rPr>
          <w:sz w:val="24"/>
          <w:szCs w:val="24"/>
        </w:rPr>
      </w:pPr>
    </w:p>
    <w:p w14:paraId="70FC7398" w14:textId="2F4F3E17" w:rsidR="004332E9" w:rsidRPr="00601878" w:rsidRDefault="004332E9" w:rsidP="004332E9">
      <w:pPr>
        <w:tabs>
          <w:tab w:val="left" w:pos="3940"/>
        </w:tabs>
        <w:jc w:val="both"/>
        <w:rPr>
          <w:sz w:val="24"/>
          <w:szCs w:val="24"/>
        </w:rPr>
      </w:pPr>
      <w:r>
        <w:rPr>
          <w:sz w:val="24"/>
          <w:szCs w:val="24"/>
        </w:rPr>
        <w:tab/>
      </w:r>
    </w:p>
    <w:p w14:paraId="47741353" w14:textId="377F67E9" w:rsidR="00272A5D" w:rsidRDefault="001B78D6" w:rsidP="00272A5D">
      <w:pPr>
        <w:spacing w:line="276" w:lineRule="auto"/>
        <w:ind w:firstLine="567"/>
        <w:jc w:val="both"/>
        <w:rPr>
          <w:sz w:val="22"/>
          <w:szCs w:val="22"/>
        </w:rPr>
      </w:pPr>
      <w:r>
        <w:rPr>
          <w:sz w:val="22"/>
          <w:szCs w:val="22"/>
        </w:rPr>
        <w:t>P</w:t>
      </w:r>
      <w:r w:rsidR="00FA51A4">
        <w:rPr>
          <w:sz w:val="22"/>
          <w:szCs w:val="22"/>
        </w:rPr>
        <w:t>erkančioji organizacija</w:t>
      </w:r>
      <w:r>
        <w:rPr>
          <w:sz w:val="22"/>
          <w:szCs w:val="22"/>
        </w:rPr>
        <w:t xml:space="preserve"> vykdydama viešojo pirkimo CVP IS ID 4058060 </w:t>
      </w:r>
      <w:r w:rsidR="001A6FA7">
        <w:rPr>
          <w:sz w:val="22"/>
          <w:szCs w:val="22"/>
        </w:rPr>
        <w:t xml:space="preserve">procedūras gavo suinteresuoto dalyvio pretenziją dėl konkurso sąlygų SPS 2 priedo (sutarties projekto) </w:t>
      </w:r>
      <w:r w:rsidR="00175BD5" w:rsidRPr="00175BD5">
        <w:rPr>
          <w:sz w:val="22"/>
          <w:szCs w:val="22"/>
        </w:rPr>
        <w:t>Bendrųjų pirkimo sąlygų 15.1-15.2 p. nuostatų</w:t>
      </w:r>
      <w:r w:rsidR="00175BD5">
        <w:rPr>
          <w:sz w:val="22"/>
          <w:szCs w:val="22"/>
        </w:rPr>
        <w:t>.</w:t>
      </w:r>
      <w:r w:rsidR="00175BD5" w:rsidRPr="00175BD5">
        <w:rPr>
          <w:sz w:val="22"/>
          <w:szCs w:val="22"/>
        </w:rPr>
        <w:t xml:space="preserve"> </w:t>
      </w:r>
      <w:r w:rsidR="00272A5D" w:rsidRPr="00272A5D">
        <w:rPr>
          <w:sz w:val="22"/>
          <w:szCs w:val="22"/>
        </w:rPr>
        <w:t xml:space="preserve">Atsakydami į </w:t>
      </w:r>
      <w:r w:rsidR="00175BD5" w:rsidRPr="00175BD5">
        <w:rPr>
          <w:sz w:val="22"/>
          <w:szCs w:val="22"/>
        </w:rPr>
        <w:t>suinteresuoto dalyvio pretenziją</w:t>
      </w:r>
      <w:r w:rsidR="00272A5D" w:rsidRPr="00272A5D">
        <w:rPr>
          <w:sz w:val="22"/>
          <w:szCs w:val="22"/>
        </w:rPr>
        <w:t>, informuojame, kad viešųjų pirkimų komisija išnagrinėjo pretenziją ir teikia atsakymą.</w:t>
      </w:r>
    </w:p>
    <w:p w14:paraId="4C943302" w14:textId="2F5C9D34" w:rsidR="007F6EE8" w:rsidRDefault="006C7902" w:rsidP="00272A5D">
      <w:pPr>
        <w:spacing w:line="276" w:lineRule="auto"/>
        <w:ind w:firstLine="567"/>
        <w:jc w:val="both"/>
        <w:rPr>
          <w:sz w:val="22"/>
          <w:szCs w:val="22"/>
        </w:rPr>
      </w:pPr>
      <w:r w:rsidRPr="006C7902">
        <w:rPr>
          <w:sz w:val="22"/>
          <w:szCs w:val="22"/>
          <w:u w:val="single"/>
        </w:rPr>
        <w:t>PRETENZIJA</w:t>
      </w:r>
      <w:r w:rsidR="007B2C2F">
        <w:rPr>
          <w:sz w:val="22"/>
          <w:szCs w:val="22"/>
        </w:rPr>
        <w:t xml:space="preserve"> (</w:t>
      </w:r>
      <w:r w:rsidR="007B2C2F" w:rsidRPr="007B2C2F">
        <w:rPr>
          <w:i/>
          <w:iCs/>
          <w:sz w:val="22"/>
          <w:szCs w:val="22"/>
        </w:rPr>
        <w:t>kalba netaisyta</w:t>
      </w:r>
      <w:r w:rsidR="007B2C2F">
        <w:rPr>
          <w:sz w:val="22"/>
          <w:szCs w:val="22"/>
        </w:rPr>
        <w:t>)</w:t>
      </w:r>
      <w:r w:rsidR="007F6EE8">
        <w:rPr>
          <w:sz w:val="22"/>
          <w:szCs w:val="22"/>
        </w:rPr>
        <w:t>:</w:t>
      </w:r>
    </w:p>
    <w:p w14:paraId="73D9EB6C" w14:textId="3E8C3160" w:rsidR="00825ECB" w:rsidRPr="00825ECB" w:rsidRDefault="00825ECB" w:rsidP="007B2C2F">
      <w:pPr>
        <w:spacing w:line="276" w:lineRule="auto"/>
        <w:ind w:firstLine="567"/>
        <w:jc w:val="both"/>
        <w:rPr>
          <w:sz w:val="22"/>
          <w:szCs w:val="22"/>
        </w:rPr>
      </w:pPr>
      <w:r>
        <w:rPr>
          <w:sz w:val="22"/>
          <w:szCs w:val="22"/>
        </w:rPr>
        <w:t>„</w:t>
      </w:r>
      <w:r w:rsidRPr="00825ECB">
        <w:rPr>
          <w:sz w:val="22"/>
          <w:szCs w:val="22"/>
        </w:rPr>
        <w:t>Susipažinę su Jūsų paskelbto viešojo pirkimo dokumentais, atkreipiame dėmesį į „8 priedas Prekių</w:t>
      </w:r>
      <w:r w:rsidR="007B2C2F">
        <w:rPr>
          <w:sz w:val="22"/>
          <w:szCs w:val="22"/>
        </w:rPr>
        <w:t xml:space="preserve"> </w:t>
      </w:r>
      <w:r w:rsidRPr="00825ECB">
        <w:rPr>
          <w:sz w:val="22"/>
          <w:szCs w:val="22"/>
        </w:rPr>
        <w:t>pirkimo-pardavimo sutarties bendrosios sąlygos“ 15 punktą „Intelektinė nuosavybė“, kuris numato, kad</w:t>
      </w:r>
      <w:r w:rsidR="007B2C2F">
        <w:rPr>
          <w:sz w:val="22"/>
          <w:szCs w:val="22"/>
        </w:rPr>
        <w:t xml:space="preserve"> </w:t>
      </w:r>
      <w:r w:rsidRPr="00825ECB">
        <w:rPr>
          <w:sz w:val="22"/>
          <w:szCs w:val="22"/>
        </w:rPr>
        <w:t>visos vykdant sutartį įgytos intelektinės nuosavybės teisės yra be apribojimų perleidžiamos perkančiajai</w:t>
      </w:r>
      <w:r w:rsidR="007B2C2F">
        <w:rPr>
          <w:sz w:val="22"/>
          <w:szCs w:val="22"/>
        </w:rPr>
        <w:t xml:space="preserve"> </w:t>
      </w:r>
      <w:r w:rsidRPr="00825ECB">
        <w:rPr>
          <w:sz w:val="22"/>
          <w:szCs w:val="22"/>
        </w:rPr>
        <w:t>organizacijai nuo jų perdavimo momento.</w:t>
      </w:r>
    </w:p>
    <w:p w14:paraId="3C6A458B" w14:textId="53A619DE" w:rsidR="00825ECB" w:rsidRPr="00825ECB" w:rsidRDefault="00825ECB" w:rsidP="007A75AF">
      <w:pPr>
        <w:spacing w:line="276" w:lineRule="auto"/>
        <w:ind w:firstLine="567"/>
        <w:jc w:val="both"/>
        <w:rPr>
          <w:sz w:val="22"/>
          <w:szCs w:val="22"/>
        </w:rPr>
      </w:pPr>
      <w:r w:rsidRPr="00825ECB">
        <w:rPr>
          <w:sz w:val="22"/>
          <w:szCs w:val="22"/>
        </w:rPr>
        <w:t>Informuojame, kad tiekėjo siūlomoms prekėms gamintojas taiko griežtą politiką ir neperleidžia jokių</w:t>
      </w:r>
      <w:r w:rsidR="007A75AF">
        <w:rPr>
          <w:sz w:val="22"/>
          <w:szCs w:val="22"/>
        </w:rPr>
        <w:t xml:space="preserve"> </w:t>
      </w:r>
      <w:r w:rsidRPr="00825ECB">
        <w:rPr>
          <w:sz w:val="22"/>
          <w:szCs w:val="22"/>
        </w:rPr>
        <w:t>teisių į intelektinę nuosavybę, įskaitant patentus, prekės ženklą, dizaino teises ar programinę įrangą,</w:t>
      </w:r>
      <w:r w:rsidR="007A75AF">
        <w:rPr>
          <w:sz w:val="22"/>
          <w:szCs w:val="22"/>
        </w:rPr>
        <w:t xml:space="preserve"> </w:t>
      </w:r>
      <w:r w:rsidRPr="00825ECB">
        <w:rPr>
          <w:sz w:val="22"/>
          <w:szCs w:val="22"/>
        </w:rPr>
        <w:t>susijusią su produktais. Šios teisės lieka gamintojo nuosavybėn, o tiekėjas neturi galimybių jų perleisti</w:t>
      </w:r>
      <w:r w:rsidR="007A75AF">
        <w:rPr>
          <w:sz w:val="22"/>
          <w:szCs w:val="22"/>
        </w:rPr>
        <w:t xml:space="preserve"> </w:t>
      </w:r>
      <w:r w:rsidRPr="00825ECB">
        <w:rPr>
          <w:sz w:val="22"/>
          <w:szCs w:val="22"/>
        </w:rPr>
        <w:t>tretiesiems asmenims.</w:t>
      </w:r>
    </w:p>
    <w:p w14:paraId="11A446A0" w14:textId="4EC008FE" w:rsidR="00825ECB" w:rsidRPr="00825ECB" w:rsidRDefault="00825ECB" w:rsidP="007A75AF">
      <w:pPr>
        <w:spacing w:line="276" w:lineRule="auto"/>
        <w:ind w:firstLine="567"/>
        <w:jc w:val="both"/>
        <w:rPr>
          <w:sz w:val="22"/>
          <w:szCs w:val="22"/>
        </w:rPr>
      </w:pPr>
      <w:r w:rsidRPr="00825ECB">
        <w:rPr>
          <w:sz w:val="22"/>
          <w:szCs w:val="22"/>
        </w:rPr>
        <w:t>Atsižvelgdami į tai, kad tokios sąlygos iš esmės apriboja tiekėjų, platinančių gamintojo produkciją,</w:t>
      </w:r>
      <w:r w:rsidR="007A75AF">
        <w:rPr>
          <w:sz w:val="22"/>
          <w:szCs w:val="22"/>
        </w:rPr>
        <w:t xml:space="preserve"> </w:t>
      </w:r>
      <w:r w:rsidRPr="00825ECB">
        <w:rPr>
          <w:sz w:val="22"/>
          <w:szCs w:val="22"/>
        </w:rPr>
        <w:t>galimybes dalyvauti konkurse, bei kad tai gali neatitikti proporcingumo ir tiekėjų nediskriminavimo</w:t>
      </w:r>
      <w:r w:rsidR="007A75AF">
        <w:rPr>
          <w:sz w:val="22"/>
          <w:szCs w:val="22"/>
        </w:rPr>
        <w:t xml:space="preserve"> </w:t>
      </w:r>
      <w:r w:rsidRPr="00825ECB">
        <w:rPr>
          <w:sz w:val="22"/>
          <w:szCs w:val="22"/>
        </w:rPr>
        <w:t>principų, maloniai prašome:</w:t>
      </w:r>
    </w:p>
    <w:p w14:paraId="6F8FE152" w14:textId="3ABCBE10" w:rsidR="007F6EE8" w:rsidRDefault="00825ECB" w:rsidP="007A75AF">
      <w:pPr>
        <w:spacing w:line="276" w:lineRule="auto"/>
        <w:ind w:firstLine="567"/>
        <w:jc w:val="both"/>
        <w:rPr>
          <w:sz w:val="22"/>
          <w:szCs w:val="22"/>
        </w:rPr>
      </w:pPr>
      <w:r w:rsidRPr="00825ECB">
        <w:rPr>
          <w:sz w:val="22"/>
          <w:szCs w:val="22"/>
        </w:rPr>
        <w:t>Pašalinti arba patikslinti pirkimo sąlygų 15.1 bei 15.2 punktus, aiškiai numatant, kad jeigu intelektinės</w:t>
      </w:r>
      <w:r w:rsidR="007A75AF">
        <w:rPr>
          <w:sz w:val="22"/>
          <w:szCs w:val="22"/>
        </w:rPr>
        <w:t xml:space="preserve"> </w:t>
      </w:r>
      <w:r w:rsidRPr="00825ECB">
        <w:rPr>
          <w:sz w:val="22"/>
          <w:szCs w:val="22"/>
        </w:rPr>
        <w:t>nuosavybės teisės negali būti perduotos dėl gamintojo politikos ar teisinių apribojimų, tai nebus laikoma</w:t>
      </w:r>
      <w:r w:rsidR="007A75AF">
        <w:rPr>
          <w:sz w:val="22"/>
          <w:szCs w:val="22"/>
        </w:rPr>
        <w:t xml:space="preserve"> </w:t>
      </w:r>
      <w:r w:rsidRPr="00825ECB">
        <w:rPr>
          <w:sz w:val="22"/>
          <w:szCs w:val="22"/>
        </w:rPr>
        <w:t>pirkimo sąlygų pažeidimu.</w:t>
      </w:r>
    </w:p>
    <w:p w14:paraId="69283201" w14:textId="16ADE814" w:rsidR="007A75AF" w:rsidRDefault="00576621" w:rsidP="00576621">
      <w:pPr>
        <w:spacing w:line="276" w:lineRule="auto"/>
        <w:ind w:firstLine="567"/>
        <w:jc w:val="both"/>
        <w:rPr>
          <w:sz w:val="22"/>
          <w:szCs w:val="22"/>
        </w:rPr>
      </w:pPr>
      <w:r w:rsidRPr="00576621">
        <w:rPr>
          <w:sz w:val="22"/>
          <w:szCs w:val="22"/>
        </w:rPr>
        <w:t>Jei pašalinti ar keisti bendrųjų pirkimo sąlygų dėl kokių nors priežasčių negalite, tuomet prašome</w:t>
      </w:r>
      <w:r>
        <w:rPr>
          <w:sz w:val="22"/>
          <w:szCs w:val="22"/>
        </w:rPr>
        <w:t xml:space="preserve"> </w:t>
      </w:r>
      <w:r w:rsidRPr="00576621">
        <w:rPr>
          <w:sz w:val="22"/>
          <w:szCs w:val="22"/>
        </w:rPr>
        <w:t>papildyti „Prekių pirkimo-pardavimo sutarties specialiąsias sąlygas“ (3 priedas), jose numatant, jog 15.1</w:t>
      </w:r>
      <w:r>
        <w:rPr>
          <w:sz w:val="22"/>
          <w:szCs w:val="22"/>
        </w:rPr>
        <w:t xml:space="preserve"> </w:t>
      </w:r>
      <w:r w:rsidRPr="00576621">
        <w:rPr>
          <w:sz w:val="22"/>
          <w:szCs w:val="22"/>
        </w:rPr>
        <w:t>bei 15.2 reikalavimai nebus taikomi pagal išimtį, kurios galimybė yra apibrėžta 15.1 punkte:</w:t>
      </w:r>
    </w:p>
    <w:p w14:paraId="6B26BD74" w14:textId="352C7534" w:rsidR="007A75AF" w:rsidRDefault="004079A0" w:rsidP="004079A0">
      <w:pPr>
        <w:spacing w:line="276" w:lineRule="auto"/>
        <w:ind w:firstLine="567"/>
        <w:jc w:val="both"/>
        <w:rPr>
          <w:sz w:val="22"/>
          <w:szCs w:val="22"/>
        </w:rPr>
      </w:pPr>
      <w:r w:rsidRPr="004079A0">
        <w:rPr>
          <w:sz w:val="22"/>
          <w:szCs w:val="22"/>
        </w:rPr>
        <w:t>Jei ir specialiųjų sutarties sąlygų keisti negalite – prašome pateikti oficialų raštą, jog klinikos nereikalaus</w:t>
      </w:r>
      <w:r>
        <w:rPr>
          <w:sz w:val="22"/>
          <w:szCs w:val="22"/>
        </w:rPr>
        <w:t xml:space="preserve"> </w:t>
      </w:r>
      <w:r w:rsidRPr="004079A0">
        <w:rPr>
          <w:sz w:val="22"/>
          <w:szCs w:val="22"/>
        </w:rPr>
        <w:t>iš prekių tiekėjo/gamintojo su preke susijusios intelektinės nuosavybės teisių.</w:t>
      </w:r>
    </w:p>
    <w:p w14:paraId="5BA032C4" w14:textId="1DF4A8F8" w:rsidR="004079A0" w:rsidRDefault="006C7902" w:rsidP="004079A0">
      <w:pPr>
        <w:spacing w:line="276" w:lineRule="auto"/>
        <w:ind w:firstLine="567"/>
        <w:jc w:val="both"/>
        <w:rPr>
          <w:noProof/>
          <w:sz w:val="22"/>
          <w:szCs w:val="22"/>
        </w:rPr>
      </w:pPr>
      <w:r w:rsidRPr="006C7902">
        <w:rPr>
          <w:noProof/>
          <w:sz w:val="22"/>
          <w:szCs w:val="22"/>
        </w:rPr>
        <w:t>Tikimės, kad į mūsų pastabą bus atsižvelgta ir pirkimo sąlygos bus koreguotos taip, kad atitiktų realias</w:t>
      </w:r>
      <w:r>
        <w:rPr>
          <w:noProof/>
          <w:sz w:val="22"/>
          <w:szCs w:val="22"/>
        </w:rPr>
        <w:t xml:space="preserve"> </w:t>
      </w:r>
      <w:r w:rsidRPr="006C7902">
        <w:rPr>
          <w:noProof/>
          <w:sz w:val="22"/>
          <w:szCs w:val="22"/>
        </w:rPr>
        <w:t>rinkos sąlygas ir neprieštarautų LR viešųjų pirkimų įstatymo 17 straipsnio 1 dalyje įtvirtintiemsprincipams (lygiateisiškumo, nediskriminavimo, proporcingumo).</w:t>
      </w:r>
      <w:r>
        <w:rPr>
          <w:noProof/>
          <w:sz w:val="22"/>
          <w:szCs w:val="22"/>
        </w:rPr>
        <w:t>“.</w:t>
      </w:r>
    </w:p>
    <w:p w14:paraId="32B1E29A" w14:textId="0036F056" w:rsidR="007A75AF" w:rsidRPr="006C7902" w:rsidRDefault="006C7902" w:rsidP="007A75AF">
      <w:pPr>
        <w:spacing w:line="276" w:lineRule="auto"/>
        <w:ind w:firstLine="567"/>
        <w:jc w:val="both"/>
        <w:rPr>
          <w:sz w:val="22"/>
          <w:szCs w:val="22"/>
          <w:u w:val="single"/>
        </w:rPr>
      </w:pPr>
      <w:r w:rsidRPr="006C7902">
        <w:rPr>
          <w:sz w:val="22"/>
          <w:szCs w:val="22"/>
          <w:u w:val="single"/>
        </w:rPr>
        <w:t>ATSAKYMAS</w:t>
      </w:r>
    </w:p>
    <w:p w14:paraId="4537AE54" w14:textId="77777777" w:rsidR="00272A5D" w:rsidRPr="00272A5D" w:rsidRDefault="00272A5D" w:rsidP="00272A5D">
      <w:pPr>
        <w:spacing w:line="276" w:lineRule="auto"/>
        <w:ind w:firstLine="567"/>
        <w:jc w:val="both"/>
        <w:rPr>
          <w:sz w:val="22"/>
          <w:szCs w:val="22"/>
        </w:rPr>
      </w:pPr>
      <w:r w:rsidRPr="00272A5D">
        <w:rPr>
          <w:sz w:val="22"/>
          <w:szCs w:val="22"/>
        </w:rPr>
        <w:t>Šiuo atveju pirkimo objektas yra vienkartinės medicinos pagalbos priemonės Radiologijos ir branduolinės medicinos centro poreikiams. Tai reiškia, kad pirkimo objektas nėra susijęs su intelektinės veiklos rezultatų (naujų patentų) sukūrimu. Perkamos jau sukurtos ir patentuotos prekės. Tokiu atveju taikoma Sutarties Bendrųjų  sąlygų 15 punkte numatyta išimtis – "intelektinės nuosavybės teisės negali būti perduodamos nuosavybės teise dėl Prekių pobūdžio ar (ir) Prekių gamintojo išimtinių teisių, patentų ir kt."</w:t>
      </w:r>
    </w:p>
    <w:p w14:paraId="04279952" w14:textId="77777777" w:rsidR="00272A5D" w:rsidRPr="00272A5D" w:rsidRDefault="00272A5D" w:rsidP="00272A5D">
      <w:pPr>
        <w:spacing w:line="276" w:lineRule="auto"/>
        <w:ind w:firstLine="567"/>
        <w:jc w:val="both"/>
        <w:rPr>
          <w:sz w:val="22"/>
          <w:szCs w:val="22"/>
        </w:rPr>
      </w:pPr>
      <w:r w:rsidRPr="00272A5D">
        <w:rPr>
          <w:sz w:val="22"/>
          <w:szCs w:val="22"/>
        </w:rPr>
        <w:t>Tiekėjas savo pranešime nurodė, kad "tiekėjo siūlomoms prekėms gamintojas taiko griežtą politiką ir neperleidžia jokių teisių į intelektinę nuosavybę, įskaitant patentus, prekės ženklą, dizaino teises ar programinę įrangą, susijusią su produktais. Šios teisės lieka gamintojo nuosavybėn, o tiekėjas neturi galimybių jų perleisti tretiesiems asmenims".</w:t>
      </w:r>
    </w:p>
    <w:p w14:paraId="4197EE27" w14:textId="77777777" w:rsidR="004079A0" w:rsidRDefault="004079A0" w:rsidP="00272A5D">
      <w:pPr>
        <w:spacing w:line="276" w:lineRule="auto"/>
        <w:ind w:firstLine="567"/>
        <w:jc w:val="both"/>
        <w:rPr>
          <w:sz w:val="22"/>
          <w:szCs w:val="22"/>
        </w:rPr>
      </w:pPr>
    </w:p>
    <w:p w14:paraId="2325B4B1" w14:textId="77777777" w:rsidR="006C7902" w:rsidRDefault="006C7902" w:rsidP="00272A5D">
      <w:pPr>
        <w:spacing w:line="276" w:lineRule="auto"/>
        <w:ind w:firstLine="567"/>
        <w:jc w:val="both"/>
        <w:rPr>
          <w:sz w:val="22"/>
          <w:szCs w:val="22"/>
        </w:rPr>
      </w:pPr>
    </w:p>
    <w:p w14:paraId="71E978AB" w14:textId="77777777" w:rsidR="006C7902" w:rsidRDefault="006C7902" w:rsidP="00272A5D">
      <w:pPr>
        <w:spacing w:line="276" w:lineRule="auto"/>
        <w:ind w:firstLine="567"/>
        <w:jc w:val="both"/>
        <w:rPr>
          <w:sz w:val="22"/>
          <w:szCs w:val="22"/>
        </w:rPr>
      </w:pPr>
    </w:p>
    <w:p w14:paraId="4983161A" w14:textId="38C4D343" w:rsidR="00D87DFA" w:rsidRDefault="00272A5D" w:rsidP="00272A5D">
      <w:pPr>
        <w:spacing w:line="276" w:lineRule="auto"/>
        <w:ind w:firstLine="567"/>
        <w:jc w:val="both"/>
        <w:rPr>
          <w:sz w:val="22"/>
          <w:szCs w:val="22"/>
        </w:rPr>
      </w:pPr>
      <w:r w:rsidRPr="00272A5D">
        <w:rPr>
          <w:sz w:val="22"/>
          <w:szCs w:val="22"/>
        </w:rPr>
        <w:t xml:space="preserve">Atsižvelgiant į tai, įvertinus pirkimo objektą bei nuosekliai aiškinant Sutarties Bendrųjų sąlygų nuostatas, </w:t>
      </w:r>
      <w:r w:rsidRPr="002A0874">
        <w:rPr>
          <w:sz w:val="22"/>
          <w:szCs w:val="22"/>
          <w:u w:val="single"/>
        </w:rPr>
        <w:t>šiuo atveju jokie pakeitimai Sutarties sąlygose nebus daromi</w:t>
      </w:r>
      <w:r w:rsidRPr="00272A5D">
        <w:rPr>
          <w:sz w:val="22"/>
          <w:szCs w:val="22"/>
        </w:rPr>
        <w:t>, nes sutartyje aiškiai ir nedviprasmiškai nurodyta, kad tais atvejais, kai intelektinės nuosavybės teisės negali būti perduodamos nuosavybės teise dėl Prekių pobūdžio ar (ir) Prekių gamintojo išimtinių teisių, patentų ir kt., pirkėjas neįgyja su pirkimo objektu susijusių intelektinės nuosavybės teisių.</w:t>
      </w:r>
    </w:p>
    <w:p w14:paraId="5350069C" w14:textId="77777777" w:rsidR="00D87DFA" w:rsidRDefault="00D87DFA" w:rsidP="00D87DFA">
      <w:pPr>
        <w:spacing w:line="276" w:lineRule="auto"/>
        <w:ind w:firstLine="567"/>
        <w:jc w:val="both"/>
        <w:rPr>
          <w:sz w:val="22"/>
          <w:szCs w:val="22"/>
        </w:rPr>
      </w:pPr>
    </w:p>
    <w:p w14:paraId="4EC98B0A" w14:textId="77777777" w:rsidR="00D87DFA" w:rsidRPr="00D87DFA" w:rsidRDefault="00D87DFA" w:rsidP="00D87DFA">
      <w:pPr>
        <w:spacing w:line="276" w:lineRule="auto"/>
        <w:ind w:firstLine="567"/>
        <w:jc w:val="both"/>
        <w:rPr>
          <w:sz w:val="22"/>
          <w:szCs w:val="22"/>
        </w:rPr>
      </w:pPr>
    </w:p>
    <w:tbl>
      <w:tblPr>
        <w:tblW w:w="0" w:type="auto"/>
        <w:tblLook w:val="04A0" w:firstRow="1" w:lastRow="0" w:firstColumn="1" w:lastColumn="0" w:noHBand="0" w:noVBand="1"/>
      </w:tblPr>
      <w:tblGrid>
        <w:gridCol w:w="4821"/>
        <w:gridCol w:w="4818"/>
      </w:tblGrid>
      <w:tr w:rsidR="00B962DF" w:rsidRPr="003A0076" w14:paraId="34F00175" w14:textId="77777777" w:rsidTr="003B2387">
        <w:tc>
          <w:tcPr>
            <w:tcW w:w="4821" w:type="dxa"/>
          </w:tcPr>
          <w:p w14:paraId="415D27E7" w14:textId="77777777" w:rsidR="00B962DF" w:rsidRPr="003A0076" w:rsidRDefault="00B962DF" w:rsidP="00860A2A">
            <w:pPr>
              <w:jc w:val="both"/>
              <w:rPr>
                <w:sz w:val="22"/>
                <w:szCs w:val="22"/>
              </w:rPr>
            </w:pPr>
            <w:r w:rsidRPr="003A0076">
              <w:rPr>
                <w:sz w:val="22"/>
                <w:szCs w:val="22"/>
              </w:rPr>
              <w:t>Komisijo</w:t>
            </w:r>
            <w:r w:rsidR="00961440">
              <w:rPr>
                <w:sz w:val="22"/>
                <w:szCs w:val="22"/>
              </w:rPr>
              <w:t xml:space="preserve">s </w:t>
            </w:r>
            <w:r w:rsidR="00860A2A" w:rsidRPr="003A0076">
              <w:rPr>
                <w:sz w:val="22"/>
                <w:szCs w:val="22"/>
              </w:rPr>
              <w:t>narė</w:t>
            </w:r>
          </w:p>
        </w:tc>
        <w:tc>
          <w:tcPr>
            <w:tcW w:w="4818" w:type="dxa"/>
          </w:tcPr>
          <w:p w14:paraId="2DD08E4E" w14:textId="77777777" w:rsidR="00B962DF" w:rsidRPr="003A0076" w:rsidRDefault="008E4E94" w:rsidP="00F26C6B">
            <w:pPr>
              <w:jc w:val="right"/>
              <w:rPr>
                <w:sz w:val="22"/>
                <w:szCs w:val="22"/>
              </w:rPr>
            </w:pPr>
            <w:r w:rsidRPr="003A0076">
              <w:rPr>
                <w:sz w:val="22"/>
                <w:szCs w:val="22"/>
              </w:rPr>
              <w:t>Jolanta Biekšienė</w:t>
            </w:r>
          </w:p>
        </w:tc>
      </w:tr>
    </w:tbl>
    <w:p w14:paraId="3DFE7362" w14:textId="77777777" w:rsidR="00BD6AFB" w:rsidRDefault="00BD6AFB" w:rsidP="00CB6049">
      <w:pPr>
        <w:keepNext/>
        <w:keepLines/>
        <w:tabs>
          <w:tab w:val="left" w:pos="-1440"/>
          <w:tab w:val="left" w:pos="-720"/>
          <w:tab w:val="left" w:pos="0"/>
          <w:tab w:val="left" w:pos="564"/>
          <w:tab w:val="left" w:pos="1024"/>
          <w:tab w:val="left" w:pos="1814"/>
        </w:tabs>
        <w:suppressAutoHyphens/>
        <w:spacing w:line="216" w:lineRule="auto"/>
        <w:ind w:left="1024" w:hanging="1024"/>
        <w:rPr>
          <w:spacing w:val="-3"/>
        </w:rPr>
      </w:pPr>
    </w:p>
    <w:p w14:paraId="5B822C7D" w14:textId="77777777" w:rsidR="009B6E29" w:rsidRDefault="009B6E29"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4F0EE388" w14:textId="77777777" w:rsidR="00C420A1" w:rsidRDefault="00C420A1"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525A2ABF" w14:textId="77777777" w:rsidR="00C420A1" w:rsidRDefault="00C420A1"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33B251AC" w14:textId="77777777" w:rsidR="00C420A1" w:rsidRDefault="00C420A1"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5BEFE605" w14:textId="77777777" w:rsidR="00C420A1" w:rsidRDefault="00C420A1"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5932B27F" w14:textId="77777777" w:rsidR="00C420A1" w:rsidRDefault="00C420A1"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7416E463" w14:textId="77777777" w:rsidR="00C420A1" w:rsidRDefault="00C420A1"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3AB1CE71" w14:textId="77777777" w:rsidR="00C420A1" w:rsidRDefault="00C420A1"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69F4A9F1" w14:textId="77777777" w:rsidR="00C420A1" w:rsidRDefault="00C420A1"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67C3A2D6" w14:textId="77777777" w:rsidR="000E6800" w:rsidRDefault="000E6800"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6F4AA018" w14:textId="77777777" w:rsidR="000E6800" w:rsidRDefault="000E6800"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3DE70548" w14:textId="77777777" w:rsidR="000E6800" w:rsidRDefault="000E6800"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57ECD95F" w14:textId="77777777" w:rsidR="000E6800" w:rsidRDefault="000E6800"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4472181A" w14:textId="77777777" w:rsidR="000E6800" w:rsidRDefault="000E6800"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4D472387" w14:textId="77777777" w:rsidR="000E6800" w:rsidRDefault="000E6800"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2DBFE836" w14:textId="77777777" w:rsidR="00C420A1" w:rsidRDefault="00C420A1"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3D55C79E" w14:textId="77777777" w:rsidR="00C420A1" w:rsidRDefault="00C420A1"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7E142F6E" w14:textId="77777777" w:rsidR="000C763D" w:rsidRDefault="000C763D"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72FB2001" w14:textId="77777777" w:rsidR="00B83868" w:rsidRDefault="00B83868" w:rsidP="00BE6BD0">
      <w:pPr>
        <w:keepNext/>
        <w:keepLines/>
        <w:tabs>
          <w:tab w:val="left" w:pos="-1440"/>
          <w:tab w:val="left" w:pos="-720"/>
          <w:tab w:val="left" w:pos="0"/>
          <w:tab w:val="left" w:pos="564"/>
          <w:tab w:val="left" w:pos="1024"/>
          <w:tab w:val="left" w:pos="1814"/>
        </w:tabs>
        <w:suppressAutoHyphens/>
        <w:spacing w:line="216" w:lineRule="auto"/>
        <w:ind w:left="1024" w:hanging="2017"/>
        <w:rPr>
          <w:spacing w:val="-3"/>
        </w:rPr>
      </w:pPr>
    </w:p>
    <w:p w14:paraId="0F7080DD" w14:textId="03CA4F1B" w:rsidR="00B602D4" w:rsidRPr="00D64AAC" w:rsidRDefault="008E4E94" w:rsidP="00BE6BD0">
      <w:pPr>
        <w:keepNext/>
        <w:keepLines/>
        <w:tabs>
          <w:tab w:val="left" w:pos="-1440"/>
          <w:tab w:val="left" w:pos="-720"/>
          <w:tab w:val="left" w:pos="0"/>
          <w:tab w:val="left" w:pos="564"/>
          <w:tab w:val="left" w:pos="1024"/>
          <w:tab w:val="left" w:pos="1814"/>
        </w:tabs>
        <w:suppressAutoHyphens/>
        <w:spacing w:line="216" w:lineRule="auto"/>
        <w:ind w:left="1024" w:hanging="1733"/>
        <w:rPr>
          <w:spacing w:val="-3"/>
        </w:rPr>
      </w:pPr>
      <w:r>
        <w:rPr>
          <w:spacing w:val="-3"/>
        </w:rPr>
        <w:t>J. Biekšienė</w:t>
      </w:r>
      <w:r w:rsidRPr="003E0D2E">
        <w:rPr>
          <w:spacing w:val="-3"/>
        </w:rPr>
        <w:t xml:space="preserve">, </w:t>
      </w:r>
      <w:r w:rsidR="00EB1B19">
        <w:rPr>
          <w:spacing w:val="-3"/>
        </w:rPr>
        <w:t>+370 5</w:t>
      </w:r>
      <w:r>
        <w:rPr>
          <w:spacing w:val="-3"/>
        </w:rPr>
        <w:t xml:space="preserve"> </w:t>
      </w:r>
      <w:r w:rsidRPr="003E0D2E">
        <w:rPr>
          <w:spacing w:val="-3"/>
        </w:rPr>
        <w:t>2</w:t>
      </w:r>
      <w:r>
        <w:rPr>
          <w:spacing w:val="-3"/>
        </w:rPr>
        <w:t>50</w:t>
      </w:r>
      <w:r w:rsidRPr="003E0D2E">
        <w:rPr>
          <w:spacing w:val="-3"/>
        </w:rPr>
        <w:t xml:space="preserve"> </w:t>
      </w:r>
      <w:r>
        <w:rPr>
          <w:spacing w:val="-3"/>
        </w:rPr>
        <w:t xml:space="preserve">1772, </w:t>
      </w:r>
      <w:hyperlink r:id="rId8" w:history="1">
        <w:r w:rsidRPr="00940AC4">
          <w:rPr>
            <w:rStyle w:val="Hyperlink"/>
            <w:spacing w:val="-3"/>
          </w:rPr>
          <w:t>jolanta.bieksiene</w:t>
        </w:r>
        <w:r w:rsidRPr="00D64AAC">
          <w:rPr>
            <w:rStyle w:val="Hyperlink"/>
            <w:spacing w:val="-3"/>
          </w:rPr>
          <w:t>@santa.lt</w:t>
        </w:r>
      </w:hyperlink>
      <w:r w:rsidRPr="00D64AAC">
        <w:rPr>
          <w:spacing w:val="-3"/>
        </w:rPr>
        <w:t xml:space="preserve"> </w:t>
      </w:r>
    </w:p>
    <w:sectPr w:rsidR="00B602D4" w:rsidRPr="00D64AAC" w:rsidSect="000C763D">
      <w:footerReference w:type="default" r:id="rId9"/>
      <w:pgSz w:w="11907" w:h="16840" w:code="9"/>
      <w:pgMar w:top="284" w:right="567" w:bottom="1418" w:left="1701" w:header="567" w:footer="202"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BABE" w14:textId="77777777" w:rsidR="0044476C" w:rsidRDefault="0044476C" w:rsidP="0046783C">
      <w:r>
        <w:separator/>
      </w:r>
    </w:p>
  </w:endnote>
  <w:endnote w:type="continuationSeparator" w:id="0">
    <w:p w14:paraId="3CE96AF1" w14:textId="77777777" w:rsidR="0044476C" w:rsidRDefault="0044476C" w:rsidP="0046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E89" w14:textId="4AD0911E" w:rsidR="0046783C" w:rsidRDefault="00E97AB2" w:rsidP="00E97AB2">
    <w:pPr>
      <w:pStyle w:val="Footer"/>
      <w:tabs>
        <w:tab w:val="clear" w:pos="9638"/>
        <w:tab w:val="right" w:pos="9214"/>
      </w:tabs>
      <w:ind w:left="-1134" w:right="-284"/>
    </w:pPr>
    <w:r>
      <w:rPr>
        <w:noProof/>
      </w:rPr>
      <w:drawing>
        <wp:inline distT="0" distB="0" distL="0" distR="0" wp14:anchorId="51D42DFF" wp14:editId="5F40553E">
          <wp:extent cx="6965950" cy="571500"/>
          <wp:effectExtent l="0" t="0" r="6350" b="0"/>
          <wp:docPr id="441151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0" cy="5715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1DB4" w14:textId="77777777" w:rsidR="0044476C" w:rsidRDefault="0044476C" w:rsidP="0046783C">
      <w:r>
        <w:separator/>
      </w:r>
    </w:p>
  </w:footnote>
  <w:footnote w:type="continuationSeparator" w:id="0">
    <w:p w14:paraId="44F9301E" w14:textId="77777777" w:rsidR="0044476C" w:rsidRDefault="0044476C" w:rsidP="00467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22519"/>
    <w:multiLevelType w:val="hybridMultilevel"/>
    <w:tmpl w:val="B922EF4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2982216A"/>
    <w:multiLevelType w:val="hybridMultilevel"/>
    <w:tmpl w:val="1EE48C6A"/>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2BA512FE"/>
    <w:multiLevelType w:val="hybridMultilevel"/>
    <w:tmpl w:val="B8368EC0"/>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 w15:restartNumberingAfterBreak="0">
    <w:nsid w:val="63FE4525"/>
    <w:multiLevelType w:val="hybridMultilevel"/>
    <w:tmpl w:val="47B43D5A"/>
    <w:lvl w:ilvl="0" w:tplc="6A3CDDBE">
      <w:start w:val="1"/>
      <w:numFmt w:val="decimal"/>
      <w:lvlText w:val="%1)"/>
      <w:lvlJc w:val="left"/>
      <w:pPr>
        <w:ind w:left="532" w:hanging="360"/>
      </w:pPr>
      <w:rPr>
        <w:rFonts w:hint="default"/>
      </w:rPr>
    </w:lvl>
    <w:lvl w:ilvl="1" w:tplc="04270019" w:tentative="1">
      <w:start w:val="1"/>
      <w:numFmt w:val="lowerLetter"/>
      <w:lvlText w:val="%2."/>
      <w:lvlJc w:val="left"/>
      <w:pPr>
        <w:ind w:left="1252" w:hanging="360"/>
      </w:pPr>
    </w:lvl>
    <w:lvl w:ilvl="2" w:tplc="0427001B" w:tentative="1">
      <w:start w:val="1"/>
      <w:numFmt w:val="lowerRoman"/>
      <w:lvlText w:val="%3."/>
      <w:lvlJc w:val="right"/>
      <w:pPr>
        <w:ind w:left="1972" w:hanging="180"/>
      </w:pPr>
    </w:lvl>
    <w:lvl w:ilvl="3" w:tplc="0427000F" w:tentative="1">
      <w:start w:val="1"/>
      <w:numFmt w:val="decimal"/>
      <w:lvlText w:val="%4."/>
      <w:lvlJc w:val="left"/>
      <w:pPr>
        <w:ind w:left="2692" w:hanging="360"/>
      </w:pPr>
    </w:lvl>
    <w:lvl w:ilvl="4" w:tplc="04270019" w:tentative="1">
      <w:start w:val="1"/>
      <w:numFmt w:val="lowerLetter"/>
      <w:lvlText w:val="%5."/>
      <w:lvlJc w:val="left"/>
      <w:pPr>
        <w:ind w:left="3412" w:hanging="360"/>
      </w:pPr>
    </w:lvl>
    <w:lvl w:ilvl="5" w:tplc="0427001B" w:tentative="1">
      <w:start w:val="1"/>
      <w:numFmt w:val="lowerRoman"/>
      <w:lvlText w:val="%6."/>
      <w:lvlJc w:val="right"/>
      <w:pPr>
        <w:ind w:left="4132" w:hanging="180"/>
      </w:pPr>
    </w:lvl>
    <w:lvl w:ilvl="6" w:tplc="0427000F" w:tentative="1">
      <w:start w:val="1"/>
      <w:numFmt w:val="decimal"/>
      <w:lvlText w:val="%7."/>
      <w:lvlJc w:val="left"/>
      <w:pPr>
        <w:ind w:left="4852" w:hanging="360"/>
      </w:pPr>
    </w:lvl>
    <w:lvl w:ilvl="7" w:tplc="04270019" w:tentative="1">
      <w:start w:val="1"/>
      <w:numFmt w:val="lowerLetter"/>
      <w:lvlText w:val="%8."/>
      <w:lvlJc w:val="left"/>
      <w:pPr>
        <w:ind w:left="5572" w:hanging="360"/>
      </w:pPr>
    </w:lvl>
    <w:lvl w:ilvl="8" w:tplc="0427001B" w:tentative="1">
      <w:start w:val="1"/>
      <w:numFmt w:val="lowerRoman"/>
      <w:lvlText w:val="%9."/>
      <w:lvlJc w:val="right"/>
      <w:pPr>
        <w:ind w:left="6292" w:hanging="180"/>
      </w:pPr>
    </w:lvl>
  </w:abstractNum>
  <w:num w:numId="1" w16cid:durableId="1831292208">
    <w:abstractNumId w:val="1"/>
  </w:num>
  <w:num w:numId="2" w16cid:durableId="1674264782">
    <w:abstractNumId w:val="2"/>
  </w:num>
  <w:num w:numId="3" w16cid:durableId="1255358898">
    <w:abstractNumId w:val="0"/>
  </w:num>
  <w:num w:numId="4" w16cid:durableId="1987120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DF"/>
    <w:rsid w:val="000006AD"/>
    <w:rsid w:val="00001D68"/>
    <w:rsid w:val="0001338C"/>
    <w:rsid w:val="00013FAB"/>
    <w:rsid w:val="00015770"/>
    <w:rsid w:val="00021B6F"/>
    <w:rsid w:val="00024E1B"/>
    <w:rsid w:val="00034E0D"/>
    <w:rsid w:val="00035498"/>
    <w:rsid w:val="0003636E"/>
    <w:rsid w:val="0004007F"/>
    <w:rsid w:val="000417B3"/>
    <w:rsid w:val="0005023C"/>
    <w:rsid w:val="000534C1"/>
    <w:rsid w:val="0005452E"/>
    <w:rsid w:val="00054DF2"/>
    <w:rsid w:val="00055540"/>
    <w:rsid w:val="00056270"/>
    <w:rsid w:val="0006109A"/>
    <w:rsid w:val="000651B2"/>
    <w:rsid w:val="00066938"/>
    <w:rsid w:val="00067719"/>
    <w:rsid w:val="00076CA4"/>
    <w:rsid w:val="00077F3F"/>
    <w:rsid w:val="00082552"/>
    <w:rsid w:val="000843BD"/>
    <w:rsid w:val="00085C2E"/>
    <w:rsid w:val="00091799"/>
    <w:rsid w:val="00093F6D"/>
    <w:rsid w:val="000A50F3"/>
    <w:rsid w:val="000A666D"/>
    <w:rsid w:val="000A6D73"/>
    <w:rsid w:val="000C763D"/>
    <w:rsid w:val="000D2278"/>
    <w:rsid w:val="000D4604"/>
    <w:rsid w:val="000E07BA"/>
    <w:rsid w:val="000E3E15"/>
    <w:rsid w:val="000E6006"/>
    <w:rsid w:val="000E6800"/>
    <w:rsid w:val="000E68C2"/>
    <w:rsid w:val="00106599"/>
    <w:rsid w:val="00113225"/>
    <w:rsid w:val="00126EE1"/>
    <w:rsid w:val="00133D31"/>
    <w:rsid w:val="00134E7F"/>
    <w:rsid w:val="001417A2"/>
    <w:rsid w:val="00141CD6"/>
    <w:rsid w:val="00142DC2"/>
    <w:rsid w:val="00145148"/>
    <w:rsid w:val="00151392"/>
    <w:rsid w:val="0015379C"/>
    <w:rsid w:val="00162A3F"/>
    <w:rsid w:val="00164B7E"/>
    <w:rsid w:val="00167A23"/>
    <w:rsid w:val="001712C6"/>
    <w:rsid w:val="00172F1C"/>
    <w:rsid w:val="001739A5"/>
    <w:rsid w:val="00175BD5"/>
    <w:rsid w:val="00176DD7"/>
    <w:rsid w:val="001859C6"/>
    <w:rsid w:val="001864BD"/>
    <w:rsid w:val="001917EB"/>
    <w:rsid w:val="00191A6C"/>
    <w:rsid w:val="001A0335"/>
    <w:rsid w:val="001A29E6"/>
    <w:rsid w:val="001A2C62"/>
    <w:rsid w:val="001A6FA7"/>
    <w:rsid w:val="001B241F"/>
    <w:rsid w:val="001B316D"/>
    <w:rsid w:val="001B73A8"/>
    <w:rsid w:val="001B7545"/>
    <w:rsid w:val="001B78D6"/>
    <w:rsid w:val="001C11B2"/>
    <w:rsid w:val="001C50D7"/>
    <w:rsid w:val="001C567A"/>
    <w:rsid w:val="001D1721"/>
    <w:rsid w:val="001D3528"/>
    <w:rsid w:val="001D7326"/>
    <w:rsid w:val="001E2A6D"/>
    <w:rsid w:val="001E4C68"/>
    <w:rsid w:val="001E5435"/>
    <w:rsid w:val="001F1367"/>
    <w:rsid w:val="00201893"/>
    <w:rsid w:val="00205933"/>
    <w:rsid w:val="00206A15"/>
    <w:rsid w:val="00210A06"/>
    <w:rsid w:val="00211C80"/>
    <w:rsid w:val="00231A11"/>
    <w:rsid w:val="00231EB3"/>
    <w:rsid w:val="0023754C"/>
    <w:rsid w:val="00247DBD"/>
    <w:rsid w:val="002530B8"/>
    <w:rsid w:val="00260047"/>
    <w:rsid w:val="00263756"/>
    <w:rsid w:val="00265053"/>
    <w:rsid w:val="00266ED4"/>
    <w:rsid w:val="00272A5D"/>
    <w:rsid w:val="00275C4D"/>
    <w:rsid w:val="00283990"/>
    <w:rsid w:val="002843AC"/>
    <w:rsid w:val="00286968"/>
    <w:rsid w:val="0028775F"/>
    <w:rsid w:val="00292853"/>
    <w:rsid w:val="002939FE"/>
    <w:rsid w:val="002A06E5"/>
    <w:rsid w:val="002A0874"/>
    <w:rsid w:val="002A3CC0"/>
    <w:rsid w:val="002B6F7D"/>
    <w:rsid w:val="002D39D0"/>
    <w:rsid w:val="002D52E4"/>
    <w:rsid w:val="002D6922"/>
    <w:rsid w:val="002E1C2E"/>
    <w:rsid w:val="002F4170"/>
    <w:rsid w:val="00301AF5"/>
    <w:rsid w:val="00303241"/>
    <w:rsid w:val="00307837"/>
    <w:rsid w:val="003136CA"/>
    <w:rsid w:val="00314655"/>
    <w:rsid w:val="00317BA3"/>
    <w:rsid w:val="003219F0"/>
    <w:rsid w:val="00321D86"/>
    <w:rsid w:val="0033069F"/>
    <w:rsid w:val="0033450D"/>
    <w:rsid w:val="00340979"/>
    <w:rsid w:val="003429D2"/>
    <w:rsid w:val="003461AA"/>
    <w:rsid w:val="00357E68"/>
    <w:rsid w:val="003629D7"/>
    <w:rsid w:val="003638CF"/>
    <w:rsid w:val="00375319"/>
    <w:rsid w:val="00377825"/>
    <w:rsid w:val="00380EBC"/>
    <w:rsid w:val="00383272"/>
    <w:rsid w:val="00385A00"/>
    <w:rsid w:val="003906B9"/>
    <w:rsid w:val="003906CF"/>
    <w:rsid w:val="003A0076"/>
    <w:rsid w:val="003A663F"/>
    <w:rsid w:val="003A764A"/>
    <w:rsid w:val="003A79F9"/>
    <w:rsid w:val="003A7A96"/>
    <w:rsid w:val="003B2387"/>
    <w:rsid w:val="003B2A32"/>
    <w:rsid w:val="003D5705"/>
    <w:rsid w:val="003E4C95"/>
    <w:rsid w:val="003F63CF"/>
    <w:rsid w:val="00401807"/>
    <w:rsid w:val="004025F9"/>
    <w:rsid w:val="0040431F"/>
    <w:rsid w:val="004079A0"/>
    <w:rsid w:val="00416243"/>
    <w:rsid w:val="004168A7"/>
    <w:rsid w:val="004332E9"/>
    <w:rsid w:val="004333AB"/>
    <w:rsid w:val="00435434"/>
    <w:rsid w:val="00442E19"/>
    <w:rsid w:val="0044476C"/>
    <w:rsid w:val="00444781"/>
    <w:rsid w:val="004459F0"/>
    <w:rsid w:val="004521DD"/>
    <w:rsid w:val="00456F87"/>
    <w:rsid w:val="004606DF"/>
    <w:rsid w:val="00463420"/>
    <w:rsid w:val="0046783C"/>
    <w:rsid w:val="00472A0B"/>
    <w:rsid w:val="004756DA"/>
    <w:rsid w:val="0049007B"/>
    <w:rsid w:val="00490FC9"/>
    <w:rsid w:val="004975D9"/>
    <w:rsid w:val="004A4E9C"/>
    <w:rsid w:val="004C286A"/>
    <w:rsid w:val="004D0C3E"/>
    <w:rsid w:val="004D18BB"/>
    <w:rsid w:val="004D34DD"/>
    <w:rsid w:val="004E32A5"/>
    <w:rsid w:val="004E57EE"/>
    <w:rsid w:val="004E6F97"/>
    <w:rsid w:val="004E72DF"/>
    <w:rsid w:val="005178A1"/>
    <w:rsid w:val="005178CA"/>
    <w:rsid w:val="00525D10"/>
    <w:rsid w:val="00527C9C"/>
    <w:rsid w:val="00533D5D"/>
    <w:rsid w:val="00533FE8"/>
    <w:rsid w:val="00540AD3"/>
    <w:rsid w:val="005423E3"/>
    <w:rsid w:val="0054369A"/>
    <w:rsid w:val="005439D5"/>
    <w:rsid w:val="00546602"/>
    <w:rsid w:val="0054680D"/>
    <w:rsid w:val="005477D9"/>
    <w:rsid w:val="00560CE9"/>
    <w:rsid w:val="00562C62"/>
    <w:rsid w:val="00576621"/>
    <w:rsid w:val="00576F6F"/>
    <w:rsid w:val="005808A7"/>
    <w:rsid w:val="0058759F"/>
    <w:rsid w:val="00595437"/>
    <w:rsid w:val="00597482"/>
    <w:rsid w:val="005A29C4"/>
    <w:rsid w:val="005A5DFA"/>
    <w:rsid w:val="005A68DA"/>
    <w:rsid w:val="005A7A17"/>
    <w:rsid w:val="005C4137"/>
    <w:rsid w:val="005C58A3"/>
    <w:rsid w:val="005C5C4A"/>
    <w:rsid w:val="005D1519"/>
    <w:rsid w:val="005D4F4D"/>
    <w:rsid w:val="005E115C"/>
    <w:rsid w:val="005E3B74"/>
    <w:rsid w:val="005F1703"/>
    <w:rsid w:val="005F2EB0"/>
    <w:rsid w:val="005F3CB0"/>
    <w:rsid w:val="005F4D4D"/>
    <w:rsid w:val="00601168"/>
    <w:rsid w:val="00601878"/>
    <w:rsid w:val="006144F3"/>
    <w:rsid w:val="00615B15"/>
    <w:rsid w:val="00617F1A"/>
    <w:rsid w:val="0062184A"/>
    <w:rsid w:val="00624ADA"/>
    <w:rsid w:val="0063230E"/>
    <w:rsid w:val="00640D9F"/>
    <w:rsid w:val="006454CF"/>
    <w:rsid w:val="00652B6D"/>
    <w:rsid w:val="00654A0C"/>
    <w:rsid w:val="00667DAB"/>
    <w:rsid w:val="00671900"/>
    <w:rsid w:val="0067405E"/>
    <w:rsid w:val="0067532C"/>
    <w:rsid w:val="006763B2"/>
    <w:rsid w:val="006778B9"/>
    <w:rsid w:val="00681C1A"/>
    <w:rsid w:val="00691169"/>
    <w:rsid w:val="00691A16"/>
    <w:rsid w:val="00692D20"/>
    <w:rsid w:val="00696BA0"/>
    <w:rsid w:val="006A3799"/>
    <w:rsid w:val="006A482E"/>
    <w:rsid w:val="006A5B85"/>
    <w:rsid w:val="006B3BE8"/>
    <w:rsid w:val="006B4C28"/>
    <w:rsid w:val="006C7902"/>
    <w:rsid w:val="006D30D0"/>
    <w:rsid w:val="006D32EB"/>
    <w:rsid w:val="006E12D3"/>
    <w:rsid w:val="006E5D70"/>
    <w:rsid w:val="006F2391"/>
    <w:rsid w:val="006F51EF"/>
    <w:rsid w:val="006F6D37"/>
    <w:rsid w:val="006F73A4"/>
    <w:rsid w:val="00712AE1"/>
    <w:rsid w:val="0071523F"/>
    <w:rsid w:val="007169EF"/>
    <w:rsid w:val="007203F0"/>
    <w:rsid w:val="00724C9A"/>
    <w:rsid w:val="00725D22"/>
    <w:rsid w:val="007273B3"/>
    <w:rsid w:val="007277B8"/>
    <w:rsid w:val="00727880"/>
    <w:rsid w:val="007400AF"/>
    <w:rsid w:val="00745FBC"/>
    <w:rsid w:val="0075172D"/>
    <w:rsid w:val="00755178"/>
    <w:rsid w:val="007645A4"/>
    <w:rsid w:val="0078066B"/>
    <w:rsid w:val="007877BE"/>
    <w:rsid w:val="007A542B"/>
    <w:rsid w:val="007A75AF"/>
    <w:rsid w:val="007A7E8F"/>
    <w:rsid w:val="007B1C73"/>
    <w:rsid w:val="007B2C2F"/>
    <w:rsid w:val="007B5447"/>
    <w:rsid w:val="007C305C"/>
    <w:rsid w:val="007D0E50"/>
    <w:rsid w:val="007D63B5"/>
    <w:rsid w:val="007F2066"/>
    <w:rsid w:val="007F6EE8"/>
    <w:rsid w:val="008014D7"/>
    <w:rsid w:val="0080425C"/>
    <w:rsid w:val="00813489"/>
    <w:rsid w:val="00815974"/>
    <w:rsid w:val="008159B6"/>
    <w:rsid w:val="00817289"/>
    <w:rsid w:val="0082207C"/>
    <w:rsid w:val="0082586B"/>
    <w:rsid w:val="00825ECB"/>
    <w:rsid w:val="00830F99"/>
    <w:rsid w:val="008377CB"/>
    <w:rsid w:val="00850A5D"/>
    <w:rsid w:val="00851CBB"/>
    <w:rsid w:val="0085296C"/>
    <w:rsid w:val="00856003"/>
    <w:rsid w:val="00860A2A"/>
    <w:rsid w:val="00864F74"/>
    <w:rsid w:val="008839C3"/>
    <w:rsid w:val="008910B8"/>
    <w:rsid w:val="0089127E"/>
    <w:rsid w:val="00896DEE"/>
    <w:rsid w:val="008A4F9D"/>
    <w:rsid w:val="008A5675"/>
    <w:rsid w:val="008A67EF"/>
    <w:rsid w:val="008C5836"/>
    <w:rsid w:val="008D21D0"/>
    <w:rsid w:val="008D5ACE"/>
    <w:rsid w:val="008D7A81"/>
    <w:rsid w:val="008E4E94"/>
    <w:rsid w:val="008F4163"/>
    <w:rsid w:val="008F6505"/>
    <w:rsid w:val="00906C27"/>
    <w:rsid w:val="00907134"/>
    <w:rsid w:val="00913941"/>
    <w:rsid w:val="00925747"/>
    <w:rsid w:val="00927AB5"/>
    <w:rsid w:val="00927DCC"/>
    <w:rsid w:val="009343BA"/>
    <w:rsid w:val="009362CB"/>
    <w:rsid w:val="00940607"/>
    <w:rsid w:val="00940AD0"/>
    <w:rsid w:val="00941F99"/>
    <w:rsid w:val="00951006"/>
    <w:rsid w:val="00952A9E"/>
    <w:rsid w:val="00952BDC"/>
    <w:rsid w:val="00953E43"/>
    <w:rsid w:val="00956EA8"/>
    <w:rsid w:val="00960505"/>
    <w:rsid w:val="00961440"/>
    <w:rsid w:val="009768D2"/>
    <w:rsid w:val="00977CC1"/>
    <w:rsid w:val="00981BEE"/>
    <w:rsid w:val="00983446"/>
    <w:rsid w:val="009903EA"/>
    <w:rsid w:val="00990623"/>
    <w:rsid w:val="00991AA4"/>
    <w:rsid w:val="009946DC"/>
    <w:rsid w:val="00994AD5"/>
    <w:rsid w:val="00994E30"/>
    <w:rsid w:val="0099671B"/>
    <w:rsid w:val="009B3D25"/>
    <w:rsid w:val="009B6E29"/>
    <w:rsid w:val="009E5F9C"/>
    <w:rsid w:val="00A00E1D"/>
    <w:rsid w:val="00A04321"/>
    <w:rsid w:val="00A0584E"/>
    <w:rsid w:val="00A0674C"/>
    <w:rsid w:val="00A07BB5"/>
    <w:rsid w:val="00A14F35"/>
    <w:rsid w:val="00A164DF"/>
    <w:rsid w:val="00A24187"/>
    <w:rsid w:val="00A263D0"/>
    <w:rsid w:val="00A27CCB"/>
    <w:rsid w:val="00A313A9"/>
    <w:rsid w:val="00A36364"/>
    <w:rsid w:val="00A424D6"/>
    <w:rsid w:val="00A4377F"/>
    <w:rsid w:val="00A44886"/>
    <w:rsid w:val="00A45E82"/>
    <w:rsid w:val="00A469CB"/>
    <w:rsid w:val="00A5062F"/>
    <w:rsid w:val="00A52455"/>
    <w:rsid w:val="00A576F9"/>
    <w:rsid w:val="00A5779D"/>
    <w:rsid w:val="00A6378E"/>
    <w:rsid w:val="00A66A51"/>
    <w:rsid w:val="00A67505"/>
    <w:rsid w:val="00A71DDD"/>
    <w:rsid w:val="00A738E9"/>
    <w:rsid w:val="00A86DD8"/>
    <w:rsid w:val="00A87A7B"/>
    <w:rsid w:val="00A95C72"/>
    <w:rsid w:val="00A97A65"/>
    <w:rsid w:val="00AA17DC"/>
    <w:rsid w:val="00AA662D"/>
    <w:rsid w:val="00AB0389"/>
    <w:rsid w:val="00AB53A3"/>
    <w:rsid w:val="00AC123F"/>
    <w:rsid w:val="00AC3428"/>
    <w:rsid w:val="00AC47B2"/>
    <w:rsid w:val="00AD3691"/>
    <w:rsid w:val="00AE3A0F"/>
    <w:rsid w:val="00AE5CE5"/>
    <w:rsid w:val="00AF0E2F"/>
    <w:rsid w:val="00AF5C2B"/>
    <w:rsid w:val="00AF654C"/>
    <w:rsid w:val="00AF77FB"/>
    <w:rsid w:val="00B10FF5"/>
    <w:rsid w:val="00B123E3"/>
    <w:rsid w:val="00B172F3"/>
    <w:rsid w:val="00B21F22"/>
    <w:rsid w:val="00B3206A"/>
    <w:rsid w:val="00B336DF"/>
    <w:rsid w:val="00B33721"/>
    <w:rsid w:val="00B34029"/>
    <w:rsid w:val="00B44EF8"/>
    <w:rsid w:val="00B5784B"/>
    <w:rsid w:val="00B602D4"/>
    <w:rsid w:val="00B63F15"/>
    <w:rsid w:val="00B72182"/>
    <w:rsid w:val="00B8129C"/>
    <w:rsid w:val="00B83868"/>
    <w:rsid w:val="00B93803"/>
    <w:rsid w:val="00B962DF"/>
    <w:rsid w:val="00BA4575"/>
    <w:rsid w:val="00BC39C2"/>
    <w:rsid w:val="00BD2CBC"/>
    <w:rsid w:val="00BD2E53"/>
    <w:rsid w:val="00BD60F7"/>
    <w:rsid w:val="00BD6AFB"/>
    <w:rsid w:val="00BE01A1"/>
    <w:rsid w:val="00BE4B9C"/>
    <w:rsid w:val="00BE6BD0"/>
    <w:rsid w:val="00BE7095"/>
    <w:rsid w:val="00BF2632"/>
    <w:rsid w:val="00BF6AB9"/>
    <w:rsid w:val="00C0606F"/>
    <w:rsid w:val="00C07257"/>
    <w:rsid w:val="00C13409"/>
    <w:rsid w:val="00C1662A"/>
    <w:rsid w:val="00C419B3"/>
    <w:rsid w:val="00C420A1"/>
    <w:rsid w:val="00C43E44"/>
    <w:rsid w:val="00C4450B"/>
    <w:rsid w:val="00C44819"/>
    <w:rsid w:val="00C46ECD"/>
    <w:rsid w:val="00C47BC4"/>
    <w:rsid w:val="00C502C6"/>
    <w:rsid w:val="00C5565F"/>
    <w:rsid w:val="00C6357A"/>
    <w:rsid w:val="00C70463"/>
    <w:rsid w:val="00C73F75"/>
    <w:rsid w:val="00C76101"/>
    <w:rsid w:val="00C83351"/>
    <w:rsid w:val="00C84AB5"/>
    <w:rsid w:val="00C84D34"/>
    <w:rsid w:val="00C8595F"/>
    <w:rsid w:val="00C94167"/>
    <w:rsid w:val="00C97C20"/>
    <w:rsid w:val="00CA299D"/>
    <w:rsid w:val="00CA2CF3"/>
    <w:rsid w:val="00CA6C7A"/>
    <w:rsid w:val="00CB05E7"/>
    <w:rsid w:val="00CB1223"/>
    <w:rsid w:val="00CB4B0A"/>
    <w:rsid w:val="00CB6049"/>
    <w:rsid w:val="00CC500D"/>
    <w:rsid w:val="00CD6814"/>
    <w:rsid w:val="00CD7FF5"/>
    <w:rsid w:val="00CE282E"/>
    <w:rsid w:val="00CE3823"/>
    <w:rsid w:val="00CE6F6B"/>
    <w:rsid w:val="00CF0959"/>
    <w:rsid w:val="00CF37D0"/>
    <w:rsid w:val="00D07828"/>
    <w:rsid w:val="00D12FEA"/>
    <w:rsid w:val="00D36CB9"/>
    <w:rsid w:val="00D414FE"/>
    <w:rsid w:val="00D43474"/>
    <w:rsid w:val="00D44724"/>
    <w:rsid w:val="00D54A42"/>
    <w:rsid w:val="00D64AAC"/>
    <w:rsid w:val="00D72C0D"/>
    <w:rsid w:val="00D7391D"/>
    <w:rsid w:val="00D85936"/>
    <w:rsid w:val="00D87DFA"/>
    <w:rsid w:val="00D9657F"/>
    <w:rsid w:val="00DA3F4F"/>
    <w:rsid w:val="00DB5D38"/>
    <w:rsid w:val="00DC46F4"/>
    <w:rsid w:val="00DC6B8E"/>
    <w:rsid w:val="00DE4D0C"/>
    <w:rsid w:val="00E04AE5"/>
    <w:rsid w:val="00E12498"/>
    <w:rsid w:val="00E12771"/>
    <w:rsid w:val="00E3148B"/>
    <w:rsid w:val="00E46D67"/>
    <w:rsid w:val="00E701F1"/>
    <w:rsid w:val="00E70641"/>
    <w:rsid w:val="00E7181D"/>
    <w:rsid w:val="00E72CA8"/>
    <w:rsid w:val="00E74C65"/>
    <w:rsid w:val="00E75EEF"/>
    <w:rsid w:val="00E77F5C"/>
    <w:rsid w:val="00E90F81"/>
    <w:rsid w:val="00E9557E"/>
    <w:rsid w:val="00E97AB2"/>
    <w:rsid w:val="00EA4B62"/>
    <w:rsid w:val="00EA5BBB"/>
    <w:rsid w:val="00EB1B19"/>
    <w:rsid w:val="00EB55EF"/>
    <w:rsid w:val="00EB5BA3"/>
    <w:rsid w:val="00EC2264"/>
    <w:rsid w:val="00EC4A50"/>
    <w:rsid w:val="00EC7F78"/>
    <w:rsid w:val="00ED187C"/>
    <w:rsid w:val="00ED3842"/>
    <w:rsid w:val="00ED529E"/>
    <w:rsid w:val="00ED64FA"/>
    <w:rsid w:val="00ED7036"/>
    <w:rsid w:val="00EE67CE"/>
    <w:rsid w:val="00EF3457"/>
    <w:rsid w:val="00EF69D6"/>
    <w:rsid w:val="00EF7358"/>
    <w:rsid w:val="00F0601D"/>
    <w:rsid w:val="00F072A8"/>
    <w:rsid w:val="00F07BB9"/>
    <w:rsid w:val="00F1638A"/>
    <w:rsid w:val="00F17DC5"/>
    <w:rsid w:val="00F21D24"/>
    <w:rsid w:val="00F350BC"/>
    <w:rsid w:val="00F51F76"/>
    <w:rsid w:val="00F54100"/>
    <w:rsid w:val="00F5474A"/>
    <w:rsid w:val="00F54B20"/>
    <w:rsid w:val="00F5646E"/>
    <w:rsid w:val="00F6036E"/>
    <w:rsid w:val="00F634CA"/>
    <w:rsid w:val="00F65C18"/>
    <w:rsid w:val="00F678E1"/>
    <w:rsid w:val="00F71763"/>
    <w:rsid w:val="00F7394C"/>
    <w:rsid w:val="00F74A0B"/>
    <w:rsid w:val="00F756D7"/>
    <w:rsid w:val="00F76A83"/>
    <w:rsid w:val="00F849F3"/>
    <w:rsid w:val="00F86CA3"/>
    <w:rsid w:val="00F94746"/>
    <w:rsid w:val="00F97C95"/>
    <w:rsid w:val="00FA1D6A"/>
    <w:rsid w:val="00FA28F8"/>
    <w:rsid w:val="00FA34AE"/>
    <w:rsid w:val="00FA4177"/>
    <w:rsid w:val="00FA51A4"/>
    <w:rsid w:val="00FB17CC"/>
    <w:rsid w:val="00FB2B7B"/>
    <w:rsid w:val="00FB5065"/>
    <w:rsid w:val="00FB67BC"/>
    <w:rsid w:val="00FD23DC"/>
    <w:rsid w:val="00FD4494"/>
    <w:rsid w:val="00FD73CB"/>
    <w:rsid w:val="00FE336C"/>
    <w:rsid w:val="00FE436D"/>
    <w:rsid w:val="00FE7F0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3748C"/>
  <w15:chartTrackingRefBased/>
  <w15:docId w15:val="{77BF74CE-CC0C-441C-BA21-A68EBFD0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DF"/>
    <w:pPr>
      <w:ind w:firstLine="0"/>
    </w:pPr>
    <w:rPr>
      <w:rFonts w:eastAsia="Times New Roman" w:cs="Times New Roman"/>
      <w:sz w:val="20"/>
      <w:szCs w:val="20"/>
    </w:rPr>
  </w:style>
  <w:style w:type="paragraph" w:styleId="Heading1">
    <w:name w:val="heading 1"/>
    <w:basedOn w:val="Normal"/>
    <w:next w:val="Normal"/>
    <w:link w:val="Heading1Char"/>
    <w:qFormat/>
    <w:rsid w:val="00B962DF"/>
    <w:pPr>
      <w:keepNext/>
      <w:outlineLvl w:val="0"/>
    </w:pPr>
    <w:rPr>
      <w:sz w:val="24"/>
    </w:rPr>
  </w:style>
  <w:style w:type="paragraph" w:styleId="Heading3">
    <w:name w:val="heading 3"/>
    <w:basedOn w:val="Normal"/>
    <w:next w:val="Normal"/>
    <w:link w:val="Heading3Char"/>
    <w:uiPriority w:val="9"/>
    <w:semiHidden/>
    <w:unhideWhenUsed/>
    <w:qFormat/>
    <w:rsid w:val="008E4E9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2DF"/>
    <w:rPr>
      <w:rFonts w:eastAsia="Times New Roman" w:cs="Times New Roman"/>
      <w:szCs w:val="20"/>
    </w:rPr>
  </w:style>
  <w:style w:type="paragraph" w:styleId="ListParagraph">
    <w:name w:val="List Paragraph"/>
    <w:basedOn w:val="Normal"/>
    <w:uiPriority w:val="34"/>
    <w:qFormat/>
    <w:rsid w:val="00B962DF"/>
    <w:pPr>
      <w:ind w:left="720"/>
      <w:contextualSpacing/>
    </w:pPr>
  </w:style>
  <w:style w:type="paragraph" w:customStyle="1" w:styleId="font5">
    <w:name w:val="font5"/>
    <w:basedOn w:val="Normal"/>
    <w:rsid w:val="00B962DF"/>
    <w:pPr>
      <w:spacing w:before="100" w:after="100"/>
    </w:pPr>
    <w:rPr>
      <w:sz w:val="22"/>
      <w:lang w:val="en-GB"/>
    </w:rPr>
  </w:style>
  <w:style w:type="paragraph" w:styleId="BalloonText">
    <w:name w:val="Balloon Text"/>
    <w:basedOn w:val="Normal"/>
    <w:link w:val="BalloonTextChar"/>
    <w:uiPriority w:val="99"/>
    <w:semiHidden/>
    <w:unhideWhenUsed/>
    <w:rsid w:val="00CF0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59"/>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8E4E94"/>
    <w:rPr>
      <w:rFonts w:asciiTheme="majorHAnsi" w:eastAsiaTheme="majorEastAsia" w:hAnsiTheme="majorHAnsi" w:cstheme="majorBidi"/>
      <w:color w:val="1F4D78" w:themeColor="accent1" w:themeShade="7F"/>
      <w:szCs w:val="24"/>
    </w:rPr>
  </w:style>
  <w:style w:type="character" w:styleId="Hyperlink">
    <w:name w:val="Hyperlink"/>
    <w:rsid w:val="008E4E94"/>
    <w:rPr>
      <w:color w:val="0000FF"/>
      <w:u w:val="single"/>
    </w:rPr>
  </w:style>
  <w:style w:type="paragraph" w:customStyle="1" w:styleId="Default">
    <w:name w:val="Default"/>
    <w:rsid w:val="00C07257"/>
    <w:pPr>
      <w:autoSpaceDE w:val="0"/>
      <w:autoSpaceDN w:val="0"/>
      <w:adjustRightInd w:val="0"/>
      <w:ind w:firstLine="0"/>
    </w:pPr>
    <w:rPr>
      <w:rFonts w:eastAsia="Times New Roman" w:cs="Times New Roman"/>
      <w:color w:val="000000"/>
      <w:szCs w:val="24"/>
      <w:lang w:eastAsia="lt-LT"/>
    </w:rPr>
  </w:style>
  <w:style w:type="paragraph" w:styleId="Header">
    <w:name w:val="header"/>
    <w:basedOn w:val="Normal"/>
    <w:link w:val="HeaderChar"/>
    <w:uiPriority w:val="99"/>
    <w:unhideWhenUsed/>
    <w:rsid w:val="0046783C"/>
    <w:pPr>
      <w:tabs>
        <w:tab w:val="center" w:pos="4819"/>
        <w:tab w:val="right" w:pos="9638"/>
      </w:tabs>
    </w:pPr>
  </w:style>
  <w:style w:type="character" w:customStyle="1" w:styleId="HeaderChar">
    <w:name w:val="Header Char"/>
    <w:basedOn w:val="DefaultParagraphFont"/>
    <w:link w:val="Header"/>
    <w:uiPriority w:val="99"/>
    <w:rsid w:val="0046783C"/>
    <w:rPr>
      <w:rFonts w:eastAsia="Times New Roman" w:cs="Times New Roman"/>
      <w:sz w:val="20"/>
      <w:szCs w:val="20"/>
    </w:rPr>
  </w:style>
  <w:style w:type="paragraph" w:styleId="Footer">
    <w:name w:val="footer"/>
    <w:basedOn w:val="Normal"/>
    <w:link w:val="FooterChar"/>
    <w:uiPriority w:val="99"/>
    <w:unhideWhenUsed/>
    <w:rsid w:val="0046783C"/>
    <w:pPr>
      <w:tabs>
        <w:tab w:val="center" w:pos="4819"/>
        <w:tab w:val="right" w:pos="9638"/>
      </w:tabs>
    </w:pPr>
  </w:style>
  <w:style w:type="character" w:customStyle="1" w:styleId="FooterChar">
    <w:name w:val="Footer Char"/>
    <w:basedOn w:val="DefaultParagraphFont"/>
    <w:link w:val="Footer"/>
    <w:uiPriority w:val="99"/>
    <w:rsid w:val="0046783C"/>
    <w:rPr>
      <w:rFonts w:eastAsia="Times New Roman" w:cs="Times New Roman"/>
      <w:sz w:val="20"/>
      <w:szCs w:val="20"/>
    </w:rPr>
  </w:style>
  <w:style w:type="table" w:styleId="TableGrid">
    <w:name w:val="Table Grid"/>
    <w:basedOn w:val="TableNormal"/>
    <w:uiPriority w:val="99"/>
    <w:rsid w:val="00EE67CE"/>
    <w:pPr>
      <w:ind w:firstLine="0"/>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E67CE"/>
    <w:pPr>
      <w:pBdr>
        <w:top w:val="nil"/>
        <w:left w:val="nil"/>
        <w:bottom w:val="nil"/>
        <w:right w:val="nil"/>
        <w:between w:val="nil"/>
        <w:bar w:val="nil"/>
      </w:pBdr>
      <w:suppressAutoHyphens/>
      <w:spacing w:after="40"/>
      <w:ind w:firstLine="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bieksiene@santa.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2563</Words>
  <Characters>1462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Zaksaitė</dc:creator>
  <cp:keywords/>
  <dc:description/>
  <cp:lastModifiedBy>Jolanta Biekšienė</cp:lastModifiedBy>
  <cp:revision>15</cp:revision>
  <cp:lastPrinted>2022-12-16T12:14:00Z</cp:lastPrinted>
  <dcterms:created xsi:type="dcterms:W3CDTF">2025-09-19T06:32:00Z</dcterms:created>
  <dcterms:modified xsi:type="dcterms:W3CDTF">2025-09-19T06:41:00Z</dcterms:modified>
</cp:coreProperties>
</file>