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3A69F0E0"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w:t>
      </w:r>
      <w:r w:rsidR="00BD7D45">
        <w:rPr>
          <w:sz w:val="20"/>
          <w:szCs w:val="20"/>
          <w:lang w:val="lt-LT" w:eastAsia="lt-LT"/>
        </w:rPr>
        <w:t xml:space="preserve">0 </w:t>
      </w:r>
      <w:r w:rsidRPr="009E6F03">
        <w:rPr>
          <w:sz w:val="20"/>
          <w:szCs w:val="20"/>
          <w:lang w:val="lt-LT" w:eastAsia="lt-LT"/>
        </w:rPr>
        <w:t>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271452"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66AE8913" w:rsidR="00B757D3" w:rsidRPr="00B757D3" w:rsidRDefault="00B757D3" w:rsidP="00B757D3">
      <w:pPr>
        <w:jc w:val="center"/>
        <w:rPr>
          <w:b/>
          <w:bCs/>
          <w:caps/>
          <w:smallCaps/>
          <w:color w:val="000000"/>
          <w:lang w:val="lt-LT" w:eastAsia="en-US"/>
        </w:rPr>
      </w:pPr>
      <w:r w:rsidRPr="00B757D3">
        <w:rPr>
          <w:b/>
          <w:color w:val="000000"/>
          <w:lang w:val="lt-LT" w:eastAsia="en-US"/>
        </w:rPr>
        <w:t>„</w:t>
      </w:r>
      <w:r w:rsidR="009E02A0">
        <w:rPr>
          <w:b/>
          <w:color w:val="000000"/>
          <w:lang w:val="lt-LT" w:eastAsia="en-US"/>
        </w:rPr>
        <w:t>LANGAI</w:t>
      </w:r>
      <w:r w:rsidR="00FE64F5">
        <w:rPr>
          <w:b/>
          <w:color w:val="000000"/>
          <w:lang w:val="lt-LT" w:eastAsia="en-US"/>
        </w:rPr>
        <w:t xml:space="preserve"> IR J</w:t>
      </w:r>
      <w:r w:rsidR="004A6DAD">
        <w:rPr>
          <w:b/>
          <w:color w:val="000000"/>
          <w:lang w:val="lt-LT" w:eastAsia="en-US"/>
        </w:rPr>
        <w:t>Ų</w:t>
      </w:r>
      <w:r w:rsidR="00FE64F5">
        <w:rPr>
          <w:b/>
          <w:color w:val="000000"/>
          <w:lang w:val="lt-LT" w:eastAsia="en-US"/>
        </w:rPr>
        <w:t xml:space="preserve"> MONTAVIMAS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B89CEBE"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1D6F1B">
        <w:rPr>
          <w:lang w:val="lt-LT" w:eastAsia="en-US"/>
        </w:rPr>
        <w:t>;</w:t>
      </w:r>
    </w:p>
    <w:p w14:paraId="02AC45E9" w14:textId="77777777" w:rsidR="001D6F1B" w:rsidRPr="00FB6769" w:rsidRDefault="001D6F1B" w:rsidP="001D6F1B">
      <w:pPr>
        <w:rPr>
          <w:bCs/>
          <w:lang w:val="lt-LT"/>
        </w:rPr>
      </w:pPr>
      <w:r>
        <w:rPr>
          <w:b/>
          <w:lang w:val="lt-LT"/>
        </w:rPr>
        <w:t xml:space="preserve">              </w:t>
      </w:r>
      <w:r>
        <w:rPr>
          <w:bCs/>
          <w:lang w:val="lt-LT"/>
        </w:rPr>
        <w:t>3. Tiekėjo deklaracija dėl pašalinimo pagrindų.</w:t>
      </w:r>
    </w:p>
    <w:p w14:paraId="4AE54E67" w14:textId="77777777" w:rsidR="00A96B4A" w:rsidRDefault="00A96B4A" w:rsidP="00A96B4A">
      <w:pPr>
        <w:rPr>
          <w:b/>
          <w:lang w:val="lt-LT"/>
        </w:rPr>
      </w:pP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0BADC08D" w14:textId="77777777" w:rsidR="001D6F1B" w:rsidRDefault="001D6F1B" w:rsidP="009476FC">
      <w:pPr>
        <w:keepLines/>
        <w:widowControl w:val="0"/>
        <w:ind w:left="-6"/>
        <w:jc w:val="center"/>
        <w:outlineLvl w:val="0"/>
        <w:rPr>
          <w:b/>
          <w:color w:val="000000"/>
          <w:lang w:val="lt-LT" w:eastAsia="en-US"/>
        </w:rPr>
      </w:pPr>
      <w:bookmarkStart w:id="0" w:name="_Toc103066055"/>
    </w:p>
    <w:p w14:paraId="4F6EF011" w14:textId="70CD366C" w:rsidR="00B757D3" w:rsidRPr="009476FC" w:rsidRDefault="00B757D3" w:rsidP="009476FC">
      <w:pPr>
        <w:keepLines/>
        <w:widowControl w:val="0"/>
        <w:ind w:left="-6"/>
        <w:jc w:val="center"/>
        <w:outlineLvl w:val="0"/>
        <w:rPr>
          <w:b/>
          <w:color w:val="000000"/>
          <w:lang w:val="lt-LT" w:eastAsia="en-US"/>
        </w:rPr>
      </w:pPr>
      <w:r w:rsidRPr="00B757D3">
        <w:rPr>
          <w:b/>
          <w:color w:val="000000"/>
          <w:lang w:val="lt-LT" w:eastAsia="en-US"/>
        </w:rPr>
        <w:lastRenderedPageBreak/>
        <w:t>1. BENDROSIOS NUOSTATOS</w:t>
      </w:r>
      <w:bookmarkStart w:id="1" w:name="_Toc103066056"/>
      <w:bookmarkEnd w:id="0"/>
    </w:p>
    <w:p w14:paraId="6DFC9BC8" w14:textId="14E3478D"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271452">
        <w:rPr>
          <w:rFonts w:eastAsia="Calibri"/>
          <w:color w:val="000000"/>
          <w:lang w:val="lt-LT" w:eastAsia="lt-LT"/>
        </w:rPr>
        <w:t>langų</w:t>
      </w:r>
      <w:r w:rsidR="00FE64F5">
        <w:rPr>
          <w:rFonts w:eastAsia="Calibri"/>
          <w:color w:val="000000"/>
          <w:lang w:val="lt-LT" w:eastAsia="lt-LT"/>
        </w:rPr>
        <w:t xml:space="preserve"> ir j</w:t>
      </w:r>
      <w:r w:rsidR="00F32F55">
        <w:rPr>
          <w:rFonts w:eastAsia="Calibri"/>
          <w:color w:val="000000"/>
          <w:lang w:val="lt-LT" w:eastAsia="lt-LT"/>
        </w:rPr>
        <w:t>ų</w:t>
      </w:r>
      <w:r w:rsidR="00FE64F5">
        <w:rPr>
          <w:rFonts w:eastAsia="Calibri"/>
          <w:color w:val="000000"/>
          <w:lang w:val="lt-LT" w:eastAsia="lt-LT"/>
        </w:rPr>
        <w:t xml:space="preserve"> montavimo</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271452">
        <w:rPr>
          <w:lang w:val="lt-LT" w:eastAsia="lt-LT"/>
        </w:rPr>
        <w:t xml:space="preserve"> </w:t>
      </w:r>
      <w:r w:rsidR="00271452" w:rsidRPr="00271452">
        <w:rPr>
          <w:lang w:val="lt-LT" w:eastAsia="lt-LT"/>
        </w:rPr>
        <w:t>44221100-6</w:t>
      </w:r>
      <w:r w:rsidR="003F28DE">
        <w:rPr>
          <w:lang w:val="lt-LT" w:eastAsia="lt-LT"/>
        </w:rPr>
        <w:t xml:space="preserve"> – „</w:t>
      </w:r>
      <w:r w:rsidR="00271452" w:rsidRPr="00271452">
        <w:rPr>
          <w:lang w:val="lt-LT" w:eastAsia="lt-LT"/>
        </w:rPr>
        <w:t>Langai</w:t>
      </w:r>
      <w:r w:rsidR="003F28DE">
        <w:rPr>
          <w:lang w:val="lt-LT" w:eastAsia="lt-LT"/>
        </w:rPr>
        <w:t>“</w:t>
      </w:r>
      <w:r w:rsidR="008756B1" w:rsidRPr="008756B1">
        <w:rPr>
          <w:lang w:val="lt-LT" w:eastAsia="lt-LT"/>
        </w:rPr>
        <w:t>.</w:t>
      </w:r>
      <w:r w:rsidR="00D14F74">
        <w:rPr>
          <w:lang w:val="lt-LT" w:eastAsia="lt-LT"/>
        </w:rPr>
        <w:t xml:space="preserve"> </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B8CC1E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F32F55" w:rsidRPr="0011755D">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3F946F7E"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966A4">
        <w:rPr>
          <w:lang w:val="lt-LT" w:eastAsia="lt-LT"/>
        </w:rPr>
        <w:t>organizatorius</w:t>
      </w:r>
      <w:r w:rsidRPr="00B757D3">
        <w:rPr>
          <w:lang w:val="lt-LT" w:eastAsia="lt-LT"/>
        </w:rPr>
        <w:t>.</w:t>
      </w:r>
    </w:p>
    <w:p w14:paraId="7E00EEDF" w14:textId="3CB06DA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F32F55" w:rsidRPr="00F32F55">
        <w:rPr>
          <w:color w:val="000000"/>
          <w:lang w:val="lt-LT" w:eastAsia="lt-LT"/>
        </w:rPr>
        <w:t>+370349 69042</w:t>
      </w:r>
      <w:r w:rsidR="00D34FD5" w:rsidRPr="00D34FD5">
        <w:rPr>
          <w:bCs/>
          <w:color w:val="000000"/>
          <w:lang w:val="lt-LT" w:eastAsia="lt-LT"/>
        </w:rPr>
        <w:t>, adresas: Žeimių g. 19, Jonava;</w:t>
      </w:r>
      <w:r w:rsidR="00D34FD5" w:rsidRPr="00D34FD5">
        <w:rPr>
          <w:color w:val="000000"/>
          <w:lang w:val="lt-LT" w:eastAsia="lt-LT"/>
        </w:rPr>
        <w:t xml:space="preserve"> e</w:t>
      </w:r>
      <w:r w:rsidR="00D34FD5" w:rsidRPr="00D34FD5">
        <w:rPr>
          <w:bCs/>
          <w:color w:val="000000"/>
          <w:lang w:val="lt-LT" w:eastAsia="lt-LT"/>
        </w:rPr>
        <w:t xml:space="preserve">l. paštas: </w:t>
      </w:r>
      <w:proofErr w:type="spellStart"/>
      <w:r w:rsidR="00F32F55" w:rsidRPr="00E37AB8">
        <w:rPr>
          <w:color w:val="000000"/>
          <w:lang w:val="lt-LT" w:eastAsia="lt-LT"/>
        </w:rPr>
        <w:t>tatjana.seliugina@jonavospspc.lt</w:t>
      </w:r>
      <w:proofErr w:type="spellEnd"/>
      <w:r w:rsidR="00F32F55" w:rsidRPr="00D34FD5">
        <w:rPr>
          <w:lang w:val="lt-LT" w:eastAsia="lt-LT"/>
        </w:rPr>
        <w:t>.</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412CAA03" w:rsidR="003A78E3" w:rsidRDefault="00FE64F5" w:rsidP="00B757D3">
      <w:pPr>
        <w:ind w:firstLine="709"/>
        <w:jc w:val="both"/>
        <w:rPr>
          <w:color w:val="000000"/>
          <w:lang w:val="lt-LT" w:eastAsia="en-US"/>
        </w:rPr>
      </w:pPr>
      <w:r w:rsidRPr="00FE64F5">
        <w:rPr>
          <w:color w:val="000000"/>
          <w:lang w:val="lt-LT" w:eastAsia="en-US"/>
        </w:rPr>
        <w:t>2.2.</w:t>
      </w:r>
      <w:r w:rsidRPr="00FE64F5">
        <w:rPr>
          <w:color w:val="000000"/>
          <w:lang w:val="lt-LT" w:eastAsia="en-US"/>
        </w:rPr>
        <w:tab/>
        <w:t xml:space="preserve">Prekių pristatymo ir montavimo vieta - </w:t>
      </w:r>
      <w:bookmarkStart w:id="4" w:name="_Hlk209170203"/>
      <w:r w:rsidRPr="00FE64F5">
        <w:rPr>
          <w:color w:val="000000"/>
          <w:lang w:val="lt-LT" w:eastAsia="en-US"/>
        </w:rPr>
        <w:t>VšĮ Jonavos pirminės sveikatos priežiūros centr</w:t>
      </w:r>
      <w:r w:rsidR="00BD7D45">
        <w:rPr>
          <w:color w:val="000000"/>
          <w:lang w:val="lt-LT" w:eastAsia="en-US"/>
        </w:rPr>
        <w:t>o Rimkų mikrorajono filialas</w:t>
      </w:r>
      <w:bookmarkEnd w:id="4"/>
      <w:r w:rsidR="00BD7D45">
        <w:rPr>
          <w:color w:val="000000"/>
          <w:lang w:val="lt-LT" w:eastAsia="en-US"/>
        </w:rPr>
        <w:t xml:space="preserve"> </w:t>
      </w:r>
      <w:r w:rsidR="00BA3FF4">
        <w:rPr>
          <w:color w:val="000000"/>
          <w:lang w:val="lt-LT" w:eastAsia="en-US"/>
        </w:rPr>
        <w:t xml:space="preserve"> </w:t>
      </w:r>
      <w:r w:rsidR="00BD7D45">
        <w:rPr>
          <w:color w:val="000000"/>
          <w:lang w:val="lt-LT" w:eastAsia="en-US"/>
        </w:rPr>
        <w:t>A. Kulviečio g. 8A</w:t>
      </w:r>
      <w:r w:rsidRPr="00FE64F5">
        <w:rPr>
          <w:color w:val="000000"/>
          <w:lang w:val="lt-LT" w:eastAsia="en-US"/>
        </w:rPr>
        <w:t>, Jonava</w:t>
      </w:r>
      <w:r w:rsidR="00271452">
        <w:rPr>
          <w:color w:val="000000"/>
          <w:lang w:val="lt-LT" w:eastAsia="en-US"/>
        </w:rPr>
        <w:t xml:space="preserve"> (1 pirkimo dalis) ir </w:t>
      </w:r>
      <w:r w:rsidR="00271452" w:rsidRPr="00271452">
        <w:rPr>
          <w:color w:val="000000"/>
          <w:lang w:val="lt-LT" w:eastAsia="en-US"/>
        </w:rPr>
        <w:t>VšĮ Jonavos pirminės sveikatos priežiūros centro filialas</w:t>
      </w:r>
      <w:r w:rsidR="00271452">
        <w:rPr>
          <w:color w:val="000000"/>
          <w:lang w:val="lt-LT" w:eastAsia="en-US"/>
        </w:rPr>
        <w:t xml:space="preserve"> Ruklos ambulatorija, adresu Laumės g. 2, Rukla, Jonavos raj.</w:t>
      </w:r>
      <w:r w:rsidR="006659C9">
        <w:rPr>
          <w:color w:val="000000"/>
          <w:lang w:val="lt-LT" w:eastAsia="en-US"/>
        </w:rPr>
        <w:t xml:space="preserve"> (2-3 pirkimo dalis)</w:t>
      </w:r>
      <w:r w:rsidRPr="00FE64F5">
        <w:rPr>
          <w:color w:val="000000"/>
          <w:lang w:val="lt-LT" w:eastAsia="en-US"/>
        </w:rPr>
        <w:t xml:space="preserve">, ne vėliau kaip per </w:t>
      </w:r>
      <w:r w:rsidR="00BD7D45">
        <w:rPr>
          <w:color w:val="000000"/>
          <w:lang w:val="lt-LT" w:eastAsia="en-US"/>
        </w:rPr>
        <w:t>20</w:t>
      </w:r>
      <w:r w:rsidRPr="00FE64F5">
        <w:rPr>
          <w:color w:val="000000"/>
          <w:lang w:val="lt-LT" w:eastAsia="en-US"/>
        </w:rPr>
        <w:t xml:space="preserve"> </w:t>
      </w:r>
      <w:r w:rsidR="00F32F55">
        <w:rPr>
          <w:color w:val="000000"/>
          <w:lang w:val="lt-LT" w:eastAsia="en-US"/>
        </w:rPr>
        <w:t>(</w:t>
      </w:r>
      <w:r w:rsidR="00BD7D45">
        <w:rPr>
          <w:color w:val="000000"/>
          <w:lang w:val="lt-LT" w:eastAsia="en-US"/>
        </w:rPr>
        <w:t>dvidešimt</w:t>
      </w:r>
      <w:r w:rsidRPr="00FE64F5">
        <w:rPr>
          <w:color w:val="000000"/>
          <w:lang w:val="lt-LT" w:eastAsia="en-US"/>
        </w:rPr>
        <w:t xml:space="preserve">) </w:t>
      </w:r>
      <w:r w:rsidR="00BA3FF4">
        <w:rPr>
          <w:color w:val="000000"/>
          <w:lang w:val="lt-LT" w:eastAsia="en-US"/>
        </w:rPr>
        <w:t>darbo</w:t>
      </w:r>
      <w:r w:rsidRPr="00FE64F5">
        <w:rPr>
          <w:color w:val="000000"/>
          <w:lang w:val="lt-LT" w:eastAsia="en-US"/>
        </w:rPr>
        <w:t xml:space="preserve"> dienų nuo užsakymo pateikimo be išankstinio apmokėjimo.</w:t>
      </w:r>
    </w:p>
    <w:p w14:paraId="61797CB5" w14:textId="2AD23EE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FE64F5">
        <w:rPr>
          <w:color w:val="000000"/>
          <w:lang w:val="lt-LT" w:eastAsia="en-US"/>
        </w:rPr>
        <w:t>3</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F32F55">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3F28DE">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16FE2C9"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4</w:t>
      </w:r>
      <w:r w:rsidRPr="00B757D3">
        <w:rPr>
          <w:color w:val="000000"/>
          <w:lang w:val="lt-LT" w:eastAsia="en-US"/>
        </w:rPr>
        <w:t>.</w:t>
      </w:r>
      <w:r w:rsidRPr="00B757D3">
        <w:rPr>
          <w:color w:val="000000"/>
          <w:lang w:val="lt-LT" w:eastAsia="en-US"/>
        </w:rPr>
        <w:tab/>
        <w:t>Tiekėjams neleidžiama pateikti alternatyvių pasiūlymų.</w:t>
      </w:r>
    </w:p>
    <w:p w14:paraId="26C97028" w14:textId="278AE2C9"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5</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47E12396"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32F55" w:rsidRPr="0011755D">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660E390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F32F55">
        <w:rPr>
          <w:b/>
          <w:bCs/>
          <w:iCs/>
          <w:color w:val="000000"/>
          <w:u w:val="single"/>
          <w:lang w:val="lt-LT" w:eastAsia="en-US"/>
        </w:rPr>
        <w:t>5</w:t>
      </w:r>
      <w:r w:rsidR="00F553AC">
        <w:rPr>
          <w:b/>
          <w:bCs/>
          <w:iCs/>
          <w:color w:val="000000"/>
          <w:u w:val="single"/>
          <w:lang w:val="lt-LT" w:eastAsia="en-US"/>
        </w:rPr>
        <w:t xml:space="preserve"> m. </w:t>
      </w:r>
      <w:r w:rsidR="00BD7D45">
        <w:rPr>
          <w:b/>
          <w:bCs/>
          <w:iCs/>
          <w:color w:val="000000"/>
          <w:u w:val="single"/>
          <w:lang w:val="lt-LT" w:eastAsia="en-US"/>
        </w:rPr>
        <w:t>rugsėjo 2</w:t>
      </w:r>
      <w:r w:rsidR="006659C9">
        <w:rPr>
          <w:b/>
          <w:bCs/>
          <w:iCs/>
          <w:color w:val="000000"/>
          <w:u w:val="single"/>
          <w:lang w:val="lt-LT" w:eastAsia="en-US"/>
        </w:rPr>
        <w:t>5</w:t>
      </w:r>
      <w:r w:rsidR="00C818CD">
        <w:rPr>
          <w:b/>
          <w:bCs/>
          <w:iCs/>
          <w:color w:val="000000"/>
          <w:u w:val="single"/>
          <w:lang w:val="lt-LT" w:eastAsia="en-US"/>
        </w:rPr>
        <w:t xml:space="preserve"> d. </w:t>
      </w:r>
      <w:r w:rsidR="003F28DE">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2E355A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F32F55">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lastRenderedPageBreak/>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 xml:space="preserve">Pateikiamos kainos (nuolaida, suma) su PVM turi būti pateikta suapvalinta pagal aritmetikos taisykles iki šimtųjų, </w:t>
      </w:r>
      <w:proofErr w:type="spellStart"/>
      <w:r w:rsidR="003B1887" w:rsidRPr="003B1887">
        <w:rPr>
          <w:lang w:val="lt-LT" w:eastAsia="en-US"/>
        </w:rPr>
        <w:t>t.y</w:t>
      </w:r>
      <w:proofErr w:type="spellEnd"/>
      <w:r w:rsidR="003B1887" w:rsidRPr="003B1887">
        <w:rPr>
          <w:lang w:val="lt-LT" w:eastAsia="en-US"/>
        </w:rPr>
        <w:t>.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3EDB29C9" w14:textId="6A2CE40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F32F5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93BE4">
        <w:rPr>
          <w:b/>
          <w:bCs/>
          <w:color w:val="000000"/>
          <w:lang w:val="lt-LT" w:eastAsia="en-US"/>
        </w:rPr>
        <w:t>202</w:t>
      </w:r>
      <w:r w:rsidR="00F32F55">
        <w:rPr>
          <w:b/>
          <w:bCs/>
          <w:color w:val="000000"/>
          <w:lang w:val="lt-LT" w:eastAsia="en-US"/>
        </w:rPr>
        <w:t>5</w:t>
      </w:r>
      <w:r w:rsidR="00BA3FF4">
        <w:rPr>
          <w:b/>
          <w:bCs/>
          <w:color w:val="000000"/>
          <w:lang w:val="lt-LT" w:eastAsia="en-US"/>
        </w:rPr>
        <w:t>-</w:t>
      </w:r>
      <w:r w:rsidR="00BD7D45">
        <w:rPr>
          <w:b/>
          <w:bCs/>
          <w:color w:val="000000"/>
          <w:lang w:val="lt-LT" w:eastAsia="en-US"/>
        </w:rPr>
        <w:t>09-2</w:t>
      </w:r>
      <w:r w:rsidR="006659C9">
        <w:rPr>
          <w:b/>
          <w:bCs/>
          <w:color w:val="000000"/>
          <w:lang w:val="lt-LT" w:eastAsia="en-US"/>
        </w:rPr>
        <w:t>5</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00F32F5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693BE4">
        <w:rPr>
          <w:b/>
          <w:bCs/>
          <w:color w:val="000000"/>
          <w:lang w:val="lt-LT" w:eastAsia="en-US"/>
        </w:rPr>
        <w:t>2</w:t>
      </w:r>
      <w:r w:rsidR="00F32F55">
        <w:rPr>
          <w:b/>
          <w:bCs/>
          <w:color w:val="000000"/>
          <w:lang w:val="lt-LT" w:eastAsia="en-US"/>
        </w:rPr>
        <w:t>5</w:t>
      </w:r>
      <w:r w:rsidR="00BA3FF4">
        <w:rPr>
          <w:b/>
          <w:bCs/>
          <w:color w:val="000000"/>
          <w:lang w:val="lt-LT" w:eastAsia="en-US"/>
        </w:rPr>
        <w:t>-</w:t>
      </w:r>
      <w:r w:rsidR="00BD7D45">
        <w:rPr>
          <w:b/>
          <w:bCs/>
          <w:color w:val="000000"/>
          <w:lang w:val="lt-LT" w:eastAsia="en-US"/>
        </w:rPr>
        <w:t>09-2</w:t>
      </w:r>
      <w:r w:rsidR="006659C9">
        <w:rPr>
          <w:b/>
          <w:bCs/>
          <w:color w:val="000000"/>
          <w:lang w:val="lt-LT" w:eastAsia="en-US"/>
        </w:rPr>
        <w:t>5</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F32F55">
        <w:rPr>
          <w:b/>
          <w:iCs/>
          <w:u w:val="single"/>
          <w:lang w:val="lt-LT" w:eastAsia="en-US"/>
        </w:rPr>
        <w:t>5</w:t>
      </w:r>
      <w:r w:rsidRPr="00B757D3">
        <w:rPr>
          <w:b/>
          <w:iCs/>
          <w:u w:val="single"/>
          <w:lang w:val="lt-LT" w:eastAsia="en-US"/>
        </w:rPr>
        <w:t xml:space="preserve"> m. </w:t>
      </w:r>
      <w:r w:rsidR="00BD7D45">
        <w:rPr>
          <w:b/>
          <w:iCs/>
          <w:u w:val="single"/>
          <w:lang w:val="lt-LT" w:eastAsia="en-US"/>
        </w:rPr>
        <w:t>rugsėjo</w:t>
      </w:r>
      <w:r w:rsidR="005133DD">
        <w:rPr>
          <w:b/>
          <w:iCs/>
          <w:u w:val="single"/>
          <w:lang w:val="lt-LT" w:eastAsia="en-US"/>
        </w:rPr>
        <w:t xml:space="preserve"> </w:t>
      </w:r>
      <w:r w:rsidRPr="00B757D3">
        <w:rPr>
          <w:b/>
          <w:iCs/>
          <w:u w:val="single"/>
          <w:lang w:val="lt-LT" w:eastAsia="en-US"/>
        </w:rPr>
        <w:t xml:space="preserve">mėn. </w:t>
      </w:r>
      <w:r w:rsidR="00BD7D45">
        <w:rPr>
          <w:b/>
          <w:iCs/>
          <w:u w:val="single"/>
          <w:lang w:val="lt-LT" w:eastAsia="en-US"/>
        </w:rPr>
        <w:t>2</w:t>
      </w:r>
      <w:r w:rsidR="006659C9">
        <w:rPr>
          <w:b/>
          <w:iCs/>
          <w:u w:val="single"/>
          <w:lang w:val="lt-LT" w:eastAsia="en-US"/>
        </w:rPr>
        <w:t>5</w:t>
      </w:r>
      <w:r w:rsidRPr="00B757D3">
        <w:rPr>
          <w:b/>
          <w:iCs/>
          <w:u w:val="single"/>
          <w:lang w:val="lt-LT" w:eastAsia="en-US"/>
        </w:rPr>
        <w:t xml:space="preserve"> d. intervale</w:t>
      </w:r>
      <w:r w:rsidRPr="00B757D3">
        <w:rPr>
          <w:iCs/>
          <w:u w:val="single"/>
          <w:lang w:val="lt-LT" w:eastAsia="en-US"/>
        </w:rPr>
        <w:t xml:space="preserve"> </w:t>
      </w:r>
      <w:r w:rsidR="003F28DE">
        <w:rPr>
          <w:b/>
          <w:iCs/>
          <w:u w:val="single"/>
          <w:lang w:val="lt-LT" w:eastAsia="en-US"/>
        </w:rPr>
        <w:t>10</w:t>
      </w:r>
      <w:r w:rsidR="00F553AC">
        <w:rPr>
          <w:iCs/>
          <w:u w:val="single"/>
          <w:lang w:val="lt-LT" w:eastAsia="en-US"/>
        </w:rPr>
        <w:t>.</w:t>
      </w:r>
      <w:r w:rsidRPr="00B757D3">
        <w:rPr>
          <w:b/>
          <w:iCs/>
          <w:u w:val="single"/>
          <w:lang w:val="lt-LT" w:eastAsia="en-US"/>
        </w:rPr>
        <w:t xml:space="preserve">00 – </w:t>
      </w:r>
      <w:r w:rsidR="003F28DE">
        <w:rPr>
          <w:b/>
          <w:iCs/>
          <w:u w:val="single"/>
          <w:lang w:val="lt-LT" w:eastAsia="en-US"/>
        </w:rPr>
        <w:t>10</w:t>
      </w:r>
      <w:r w:rsidR="00F553AC">
        <w:rPr>
          <w:b/>
          <w:iCs/>
          <w:u w:val="single"/>
          <w:lang w:val="lt-LT" w:eastAsia="en-US"/>
        </w:rPr>
        <w:t>.</w:t>
      </w:r>
      <w:r w:rsidR="00F32F5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A3FF4" w:rsidRPr="00BA3FF4">
        <w:rPr>
          <w:lang w:val="lt-LT" w:eastAsia="en-US"/>
        </w:rPr>
        <w:t>organizator</w:t>
      </w:r>
      <w:r w:rsidR="00BA3FF4">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39A72F0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A3FF4" w:rsidRPr="00BA3FF4">
        <w:rPr>
          <w:lang w:val="lt-LT" w:eastAsia="en-US"/>
        </w:rPr>
        <w:t>organizator</w:t>
      </w:r>
      <w:r w:rsidR="00BA3FF4">
        <w:rPr>
          <w:lang w:val="lt-LT" w:eastAsia="en-US"/>
        </w:rPr>
        <w:t>iu</w:t>
      </w:r>
      <w:r w:rsidR="00D14F74">
        <w:rPr>
          <w:lang w:val="lt-LT" w:eastAsia="en-US"/>
        </w:rPr>
        <w:t>i</w:t>
      </w:r>
      <w:r w:rsidRPr="00B757D3">
        <w:rPr>
          <w:lang w:val="lt-LT" w:eastAsia="en-US"/>
        </w:rPr>
        <w:t xml:space="preserve"> elektroninėmis priemonėmis CVP IS paprašius, tiekėjai privalo per Pirkimo </w:t>
      </w:r>
      <w:r w:rsidR="00BA3FF4" w:rsidRPr="00BA3FF4">
        <w:rPr>
          <w:lang w:val="lt-LT" w:eastAsia="en-US"/>
        </w:rPr>
        <w:t>organizator</w:t>
      </w:r>
      <w:r w:rsidR="00BA3FF4">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A3FF4">
        <w:rPr>
          <w:lang w:val="lt-LT" w:eastAsia="en-US"/>
        </w:rPr>
        <w:t>organizator</w:t>
      </w:r>
      <w:r w:rsidR="00BA3FF4">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BA3FF4" w:rsidRPr="00BA3FF4">
        <w:rPr>
          <w:lang w:val="lt-LT" w:eastAsia="en-US"/>
        </w:rPr>
        <w:t>organizator</w:t>
      </w:r>
      <w:r w:rsidR="00BA3FF4">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BA3FF4">
        <w:rPr>
          <w:lang w:val="lt-LT" w:eastAsia="lt-LT"/>
        </w:rPr>
        <w:t>organizatorius</w:t>
      </w:r>
      <w:r w:rsidR="00D14F74">
        <w:rPr>
          <w:lang w:val="lt-LT" w:eastAsia="en-US"/>
        </w:rPr>
        <w:t xml:space="preserve"> </w:t>
      </w:r>
      <w:r w:rsidRPr="00B757D3">
        <w:rPr>
          <w:lang w:val="lt-LT" w:eastAsia="en-US"/>
        </w:rPr>
        <w:t xml:space="preserve">turi teisę tiekėjo paprašyti per Pirkimo </w:t>
      </w:r>
      <w:r w:rsidR="00BA3FF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BA3FF4">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3315AD5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A3FF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A3FF4">
        <w:rPr>
          <w:lang w:val="lt-LT" w:eastAsia="lt-LT"/>
        </w:rPr>
        <w:t>organizatoriaus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7F7C293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A3FF4">
        <w:rPr>
          <w:lang w:val="lt-LT" w:eastAsia="lt-LT"/>
        </w:rPr>
        <w:t>organizatoriaus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52D90BD5" w14:textId="6137D510"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C61C7C">
        <w:rPr>
          <w:lang w:val="lt-LT" w:eastAsia="en-US"/>
        </w:rPr>
        <w:t xml:space="preserve"> </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341693DB" w:rsidR="00B757D3" w:rsidRDefault="00B757D3" w:rsidP="00B757D3">
      <w:pPr>
        <w:tabs>
          <w:tab w:val="left" w:pos="3960"/>
        </w:tabs>
        <w:jc w:val="center"/>
        <w:rPr>
          <w:b/>
          <w:lang w:val="lt-LT" w:eastAsia="en-US"/>
        </w:rPr>
      </w:pPr>
    </w:p>
    <w:p w14:paraId="6133141F" w14:textId="77777777" w:rsidR="00C61C7C" w:rsidRPr="00B757D3" w:rsidRDefault="00C61C7C"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67081F21" w14:textId="77777777" w:rsidR="006C1332" w:rsidRDefault="006C1332" w:rsidP="00EC7850">
      <w:pPr>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6CCC924F" w:rsidR="00787D50" w:rsidRPr="009476FC" w:rsidRDefault="009E02A0" w:rsidP="00787D50">
      <w:pPr>
        <w:jc w:val="center"/>
        <w:rPr>
          <w:b/>
          <w:color w:val="000000"/>
          <w:lang w:val="lt-LT" w:eastAsia="en-US"/>
        </w:rPr>
      </w:pPr>
      <w:r>
        <w:rPr>
          <w:b/>
          <w:color w:val="000000"/>
          <w:lang w:val="lt-LT" w:eastAsia="en-US"/>
        </w:rPr>
        <w:t>LANGŲ</w:t>
      </w:r>
      <w:r w:rsidR="00BA3FF4" w:rsidRPr="00BA3FF4">
        <w:rPr>
          <w:b/>
          <w:color w:val="000000"/>
          <w:lang w:val="lt-LT" w:eastAsia="en-US"/>
        </w:rPr>
        <w:t xml:space="preserve"> IR J</w:t>
      </w:r>
      <w:r w:rsidR="004A6DAD">
        <w:rPr>
          <w:b/>
          <w:color w:val="000000"/>
          <w:lang w:val="lt-LT" w:eastAsia="en-US"/>
        </w:rPr>
        <w:t>Ų</w:t>
      </w:r>
      <w:r w:rsidR="00BA3FF4" w:rsidRPr="00BA3FF4">
        <w:rPr>
          <w:b/>
          <w:color w:val="000000"/>
          <w:lang w:val="lt-LT" w:eastAsia="en-US"/>
        </w:rPr>
        <w:t xml:space="preserve"> MONTAVIM</w:t>
      </w:r>
      <w:r w:rsidR="00973C17">
        <w:rPr>
          <w:b/>
          <w:color w:val="000000"/>
          <w:lang w:val="lt-LT" w:eastAsia="en-US"/>
        </w:rPr>
        <w:t>O</w:t>
      </w:r>
      <w:r w:rsidR="00BA3FF4" w:rsidRPr="00BA3FF4">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71452"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271452"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271452"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271452"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71452"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5FD17AB3" w14:textId="77777777" w:rsidR="00C236AF" w:rsidRDefault="00C236AF" w:rsidP="004A6DAD">
      <w:pPr>
        <w:jc w:val="both"/>
        <w:rPr>
          <w:b/>
          <w:sz w:val="22"/>
          <w:szCs w:val="22"/>
          <w:lang w:val="lt-LT" w:eastAsia="en-US"/>
        </w:rPr>
        <w:sectPr w:rsidR="00C236AF" w:rsidSect="00787D50">
          <w:pgSz w:w="11906" w:h="16838"/>
          <w:pgMar w:top="1701" w:right="567" w:bottom="1134" w:left="1701" w:header="567" w:footer="567" w:gutter="0"/>
          <w:cols w:space="1296"/>
          <w:docGrid w:linePitch="360"/>
        </w:sect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5063"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2"/>
        <w:gridCol w:w="6947"/>
        <w:gridCol w:w="992"/>
        <w:gridCol w:w="850"/>
        <w:gridCol w:w="1134"/>
        <w:gridCol w:w="1134"/>
        <w:gridCol w:w="3544"/>
      </w:tblGrid>
      <w:tr w:rsidR="003F28DE" w:rsidRPr="00271452" w14:paraId="2198E27D" w14:textId="77777777" w:rsidTr="003F28DE">
        <w:trPr>
          <w:cantSplit/>
          <w:trHeight w:val="1380"/>
        </w:trPr>
        <w:tc>
          <w:tcPr>
            <w:tcW w:w="46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7895E77" w14:textId="77777777" w:rsidR="003F28DE" w:rsidRPr="009D5188" w:rsidRDefault="003F28DE" w:rsidP="00857FB6">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Eil. Nr.</w:t>
            </w:r>
          </w:p>
        </w:tc>
        <w:tc>
          <w:tcPr>
            <w:tcW w:w="6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E55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 xml:space="preserve">Prekės pavadinimas, techninė specifikacija </w:t>
            </w:r>
          </w:p>
          <w:p w14:paraId="3CDFA926"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8E45A"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Mato vnt.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50D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Kiekis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E27981"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Mato vieneto</w:t>
            </w:r>
          </w:p>
          <w:p w14:paraId="625C354F"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kaina  € be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603AD" w14:textId="2BD0BA73" w:rsidR="003F28DE" w:rsidRPr="009D5188" w:rsidRDefault="00F32F55" w:rsidP="00857FB6">
            <w:pPr>
              <w:jc w:val="center"/>
              <w:rPr>
                <w:b/>
                <w:bCs/>
                <w:color w:val="000000"/>
                <w:sz w:val="16"/>
                <w:szCs w:val="16"/>
                <w:lang w:val="lt-LT" w:eastAsia="en-US"/>
              </w:rPr>
            </w:pPr>
            <w:r>
              <w:rPr>
                <w:b/>
                <w:bCs/>
                <w:color w:val="000000"/>
                <w:sz w:val="16"/>
                <w:szCs w:val="16"/>
                <w:lang w:val="lt-LT" w:eastAsia="en-US"/>
              </w:rPr>
              <w:t>Viso</w:t>
            </w:r>
            <w:r w:rsidR="003F28DE" w:rsidRPr="009D5188">
              <w:rPr>
                <w:b/>
                <w:bCs/>
                <w:color w:val="000000"/>
                <w:sz w:val="16"/>
                <w:szCs w:val="16"/>
                <w:lang w:val="lt-LT" w:eastAsia="en-US"/>
              </w:rPr>
              <w:t xml:space="preserve"> </w:t>
            </w:r>
            <w:r>
              <w:rPr>
                <w:b/>
                <w:bCs/>
                <w:color w:val="000000"/>
                <w:sz w:val="16"/>
                <w:szCs w:val="16"/>
                <w:lang w:val="lt-LT" w:eastAsia="en-US"/>
              </w:rPr>
              <w:t>kiekio</w:t>
            </w:r>
          </w:p>
          <w:p w14:paraId="7877AD81" w14:textId="18EA6DC3"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 xml:space="preserve">kaina  € </w:t>
            </w:r>
            <w:r w:rsidR="00F32F55">
              <w:rPr>
                <w:b/>
                <w:bCs/>
                <w:color w:val="000000"/>
                <w:sz w:val="16"/>
                <w:szCs w:val="16"/>
                <w:lang w:val="lt-LT" w:eastAsia="en-US"/>
              </w:rPr>
              <w:t>be</w:t>
            </w:r>
            <w:r w:rsidRPr="009D5188">
              <w:rPr>
                <w:b/>
                <w:bCs/>
                <w:color w:val="000000"/>
                <w:sz w:val="16"/>
                <w:szCs w:val="16"/>
                <w:lang w:val="lt-LT" w:eastAsia="en-US"/>
              </w:rPr>
              <w:t xml:space="preserve"> PVM</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6109471" w14:textId="77777777" w:rsidR="003F28DE" w:rsidRPr="002D6D04" w:rsidRDefault="003F28DE" w:rsidP="00857FB6">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051B7D89" w14:textId="77777777" w:rsidR="003F28DE" w:rsidRDefault="003F28DE" w:rsidP="00857FB6">
            <w:pPr>
              <w:jc w:val="center"/>
              <w:rPr>
                <w:b/>
                <w:color w:val="548DD4"/>
                <w:sz w:val="18"/>
                <w:szCs w:val="18"/>
                <w:lang w:val="lt-LT"/>
              </w:rPr>
            </w:pPr>
            <w:r w:rsidRPr="002D6D04">
              <w:rPr>
                <w:b/>
                <w:color w:val="548DD4"/>
                <w:sz w:val="18"/>
                <w:szCs w:val="18"/>
                <w:lang w:val="lt-LT"/>
              </w:rPr>
              <w:t>PILDYTI PRIVALOMA</w:t>
            </w:r>
          </w:p>
          <w:p w14:paraId="0AAB9304" w14:textId="77777777" w:rsidR="003F28DE" w:rsidRDefault="003F28DE" w:rsidP="00857FB6">
            <w:pPr>
              <w:jc w:val="center"/>
              <w:rPr>
                <w:sz w:val="18"/>
                <w:szCs w:val="18"/>
                <w:lang w:val="lt-LT"/>
              </w:rPr>
            </w:pPr>
            <w:r w:rsidRPr="007F47B9">
              <w:rPr>
                <w:sz w:val="18"/>
                <w:szCs w:val="18"/>
                <w:highlight w:val="yellow"/>
                <w:lang w:val="lt-LT"/>
              </w:rPr>
              <w:t>pateikiami dokumentai, įrodantys prekės atitikimą reikalavimams</w:t>
            </w:r>
          </w:p>
          <w:p w14:paraId="7333B44D" w14:textId="77777777" w:rsidR="003F28DE" w:rsidRPr="00C6306C" w:rsidRDefault="003F28DE" w:rsidP="00857FB6">
            <w:pPr>
              <w:jc w:val="center"/>
              <w:rPr>
                <w:b/>
                <w:bCs/>
                <w:color w:val="000000"/>
                <w:sz w:val="20"/>
                <w:szCs w:val="20"/>
                <w:lang w:val="lt-LT" w:eastAsia="en-US"/>
              </w:rPr>
            </w:pPr>
            <w:r w:rsidRPr="00901316">
              <w:rPr>
                <w:b/>
                <w:bCs/>
                <w:color w:val="365F91" w:themeColor="accent1" w:themeShade="BF"/>
                <w:sz w:val="16"/>
                <w:szCs w:val="16"/>
                <w:lang w:val="pt-BR"/>
              </w:rPr>
              <w:t>NEUŽPILDŽIUS ŠIO STULPELIO DUOMENŲ IR NEPATEIK</w:t>
            </w:r>
            <w:r>
              <w:rPr>
                <w:b/>
                <w:bCs/>
                <w:color w:val="365F91" w:themeColor="accent1" w:themeShade="BF"/>
                <w:sz w:val="16"/>
                <w:szCs w:val="16"/>
                <w:lang w:val="pt-BR"/>
              </w:rPr>
              <w:t>U</w:t>
            </w:r>
            <w:r w:rsidRPr="00901316">
              <w:rPr>
                <w:b/>
                <w:bCs/>
                <w:color w:val="365F91" w:themeColor="accent1" w:themeShade="BF"/>
                <w:sz w:val="16"/>
                <w:szCs w:val="16"/>
                <w:lang w:val="pt-BR"/>
              </w:rPr>
              <w:t>S</w:t>
            </w:r>
            <w:r>
              <w:rPr>
                <w:b/>
                <w:bCs/>
                <w:color w:val="365F91" w:themeColor="accent1" w:themeShade="BF"/>
                <w:sz w:val="16"/>
                <w:szCs w:val="16"/>
                <w:lang w:val="pt-BR"/>
              </w:rPr>
              <w:t xml:space="preserve"> ATITIKIMĄ REIKALAVIMAMS</w:t>
            </w:r>
            <w:r w:rsidRPr="00901316">
              <w:rPr>
                <w:b/>
                <w:bCs/>
                <w:color w:val="365F91" w:themeColor="accent1" w:themeShade="BF"/>
                <w:sz w:val="16"/>
                <w:szCs w:val="16"/>
                <w:lang w:val="pt-BR"/>
              </w:rPr>
              <w:t xml:space="preserve"> ĮRODANČIŲ DOKUMENTŲ PASIŪLYMAS BUS ATMESTAS AUTOMATIŠKAI</w:t>
            </w:r>
          </w:p>
        </w:tc>
      </w:tr>
      <w:tr w:rsidR="0033173F" w:rsidRPr="009D5188" w14:paraId="13D32169" w14:textId="77777777" w:rsidTr="00CC07CF">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32639143" w14:textId="69FD615D" w:rsidR="0033173F" w:rsidRPr="009D5188" w:rsidRDefault="0033173F" w:rsidP="0033173F">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6947" w:type="dxa"/>
            <w:tcBorders>
              <w:top w:val="nil"/>
              <w:left w:val="nil"/>
              <w:bottom w:val="single" w:sz="4" w:space="0" w:color="auto"/>
              <w:right w:val="single" w:sz="4" w:space="0" w:color="auto"/>
            </w:tcBorders>
          </w:tcPr>
          <w:p w14:paraId="629F2354" w14:textId="77777777" w:rsidR="0033173F" w:rsidRPr="0033173F" w:rsidRDefault="0033173F" w:rsidP="0033173F">
            <w:pPr>
              <w:rPr>
                <w:b/>
                <w:bCs/>
                <w:color w:val="000000"/>
                <w:sz w:val="22"/>
                <w:szCs w:val="22"/>
                <w:lang w:val="lt-LT"/>
              </w:rPr>
            </w:pPr>
            <w:r w:rsidRPr="0033173F">
              <w:rPr>
                <w:b/>
                <w:bCs/>
                <w:color w:val="000000"/>
                <w:sz w:val="22"/>
                <w:szCs w:val="22"/>
                <w:lang w:val="lt-LT"/>
              </w:rPr>
              <w:t>Vitrininis langas su palangėmis, apdaila</w:t>
            </w:r>
          </w:p>
          <w:p w14:paraId="79F46127" w14:textId="77777777" w:rsidR="0033173F" w:rsidRDefault="0033173F" w:rsidP="0033173F">
            <w:pPr>
              <w:jc w:val="center"/>
              <w:rPr>
                <w:b/>
                <w:bCs/>
                <w:sz w:val="22"/>
                <w:szCs w:val="22"/>
                <w:lang w:val="lt-LT"/>
              </w:rPr>
            </w:pPr>
            <w:r w:rsidRPr="00220939">
              <w:rPr>
                <w:b/>
                <w:bCs/>
                <w:sz w:val="22"/>
                <w:szCs w:val="22"/>
                <w:lang w:val="lt-LT"/>
              </w:rPr>
              <w:t>Techninė specifikacija</w:t>
            </w:r>
            <w:r>
              <w:rPr>
                <w:b/>
                <w:bCs/>
                <w:sz w:val="22"/>
                <w:szCs w:val="22"/>
                <w:lang w:val="lt-LT"/>
              </w:rPr>
              <w:t xml:space="preserve"> (1 dalis)</w:t>
            </w:r>
            <w:r w:rsidRPr="00220939">
              <w:rPr>
                <w:b/>
                <w:bCs/>
                <w:sz w:val="22"/>
                <w:szCs w:val="22"/>
                <w:lang w:val="lt-LT"/>
              </w:rPr>
              <w:t>:</w:t>
            </w:r>
          </w:p>
          <w:p w14:paraId="2F40196B" w14:textId="77777777" w:rsidR="0033173F" w:rsidRPr="00E97C83" w:rsidRDefault="0033173F" w:rsidP="0033173F">
            <w:pPr>
              <w:jc w:val="both"/>
              <w:rPr>
                <w:b/>
                <w:bCs/>
                <w:sz w:val="22"/>
                <w:szCs w:val="22"/>
                <w:lang w:val="lt-LT"/>
              </w:rPr>
            </w:pPr>
            <w:r w:rsidRPr="00E97C83">
              <w:rPr>
                <w:b/>
                <w:bCs/>
                <w:sz w:val="22"/>
                <w:szCs w:val="22"/>
                <w:lang w:val="lt-LT"/>
              </w:rPr>
              <w:t>1. Bendrieji reikalavimai</w:t>
            </w:r>
          </w:p>
          <w:p w14:paraId="491BE846" w14:textId="77777777" w:rsidR="0033173F" w:rsidRPr="00E97C83" w:rsidRDefault="0033173F" w:rsidP="0033173F">
            <w:pPr>
              <w:jc w:val="both"/>
              <w:rPr>
                <w:sz w:val="22"/>
                <w:szCs w:val="22"/>
                <w:lang w:val="lt-LT"/>
              </w:rPr>
            </w:pPr>
            <w:r w:rsidRPr="00E97C83">
              <w:rPr>
                <w:sz w:val="22"/>
                <w:szCs w:val="22"/>
                <w:lang w:val="lt-LT"/>
              </w:rPr>
              <w:t>Konstrukcij</w:t>
            </w:r>
            <w:r>
              <w:rPr>
                <w:sz w:val="22"/>
                <w:szCs w:val="22"/>
                <w:lang w:val="lt-LT"/>
              </w:rPr>
              <w:t>a</w:t>
            </w:r>
            <w:r w:rsidRPr="00E97C83">
              <w:rPr>
                <w:sz w:val="22"/>
                <w:szCs w:val="22"/>
                <w:lang w:val="lt-LT"/>
              </w:rPr>
              <w:t xml:space="preserve"> turi būti nau</w:t>
            </w:r>
            <w:r>
              <w:rPr>
                <w:sz w:val="22"/>
                <w:szCs w:val="22"/>
                <w:lang w:val="lt-LT"/>
              </w:rPr>
              <w:t>ja</w:t>
            </w:r>
            <w:r w:rsidRPr="00E97C83">
              <w:rPr>
                <w:sz w:val="22"/>
                <w:szCs w:val="22"/>
                <w:lang w:val="lt-LT"/>
              </w:rPr>
              <w:t>, nenaudot</w:t>
            </w:r>
            <w:r>
              <w:rPr>
                <w:sz w:val="22"/>
                <w:szCs w:val="22"/>
                <w:lang w:val="lt-LT"/>
              </w:rPr>
              <w:t>a</w:t>
            </w:r>
            <w:r w:rsidRPr="00E97C83">
              <w:rPr>
                <w:sz w:val="22"/>
                <w:szCs w:val="22"/>
                <w:lang w:val="lt-LT"/>
              </w:rPr>
              <w:t>, be defektų. Konstrukcij</w:t>
            </w:r>
            <w:r>
              <w:rPr>
                <w:sz w:val="22"/>
                <w:szCs w:val="22"/>
                <w:lang w:val="lt-LT"/>
              </w:rPr>
              <w:t>a</w:t>
            </w:r>
            <w:r w:rsidRPr="00E97C83">
              <w:rPr>
                <w:sz w:val="22"/>
                <w:szCs w:val="22"/>
                <w:lang w:val="lt-LT"/>
              </w:rPr>
              <w:t xml:space="preserve"> turi būti pritaikyt</w:t>
            </w:r>
            <w:r>
              <w:rPr>
                <w:sz w:val="22"/>
                <w:szCs w:val="22"/>
                <w:lang w:val="lt-LT"/>
              </w:rPr>
              <w:t>a</w:t>
            </w:r>
            <w:r w:rsidRPr="00E97C83">
              <w:rPr>
                <w:sz w:val="22"/>
                <w:szCs w:val="22"/>
                <w:lang w:val="lt-LT"/>
              </w:rPr>
              <w:t xml:space="preserve"> naudoti pirmame aukšte (užtikrintas sandarumas, atsparumas mechaniniam poveikiui).</w:t>
            </w:r>
            <w:r>
              <w:rPr>
                <w:sz w:val="22"/>
                <w:szCs w:val="22"/>
                <w:lang w:val="lt-LT"/>
              </w:rPr>
              <w:t xml:space="preserve"> Konstrukcija pristatoma ir montuojama adresu </w:t>
            </w:r>
            <w:proofErr w:type="spellStart"/>
            <w:r>
              <w:rPr>
                <w:sz w:val="22"/>
                <w:szCs w:val="22"/>
                <w:lang w:val="lt-LT"/>
              </w:rPr>
              <w:t>A.Kulviečio</w:t>
            </w:r>
            <w:proofErr w:type="spellEnd"/>
            <w:r>
              <w:rPr>
                <w:sz w:val="22"/>
                <w:szCs w:val="22"/>
                <w:lang w:val="lt-LT"/>
              </w:rPr>
              <w:t xml:space="preserve"> g. 8A, Jonava</w:t>
            </w:r>
          </w:p>
          <w:p w14:paraId="4EAAAD6E" w14:textId="77777777" w:rsidR="0033173F" w:rsidRPr="00E97C83" w:rsidRDefault="0033173F" w:rsidP="0033173F">
            <w:pPr>
              <w:jc w:val="both"/>
              <w:rPr>
                <w:b/>
                <w:bCs/>
                <w:color w:val="EE0000"/>
                <w:sz w:val="22"/>
                <w:szCs w:val="22"/>
                <w:lang w:val="lt-LT"/>
              </w:rPr>
            </w:pPr>
            <w:r w:rsidRPr="00E97C83">
              <w:rPr>
                <w:b/>
                <w:bCs/>
                <w:color w:val="EE0000"/>
                <w:sz w:val="22"/>
                <w:szCs w:val="22"/>
                <w:lang w:val="lt-LT"/>
              </w:rPr>
              <w:t>Tikslius matmenis tiekėjas privalo išmatuoti pats.</w:t>
            </w:r>
          </w:p>
          <w:p w14:paraId="04CC334D" w14:textId="77777777" w:rsidR="0033173F" w:rsidRPr="00E97C83" w:rsidRDefault="0033173F" w:rsidP="0033173F">
            <w:pPr>
              <w:jc w:val="both"/>
              <w:rPr>
                <w:b/>
                <w:bCs/>
                <w:sz w:val="22"/>
                <w:szCs w:val="22"/>
                <w:lang w:val="lt-LT"/>
              </w:rPr>
            </w:pPr>
            <w:r w:rsidRPr="00E97C83">
              <w:rPr>
                <w:b/>
                <w:bCs/>
                <w:sz w:val="22"/>
                <w:szCs w:val="22"/>
                <w:lang w:val="lt-LT"/>
              </w:rPr>
              <w:t>2. Pirkimo apimtis</w:t>
            </w:r>
          </w:p>
          <w:p w14:paraId="28D8B863" w14:textId="77777777" w:rsidR="0033173F" w:rsidRPr="0033173F" w:rsidRDefault="0033173F" w:rsidP="0033173F">
            <w:pPr>
              <w:pStyle w:val="Sraopastraipa"/>
              <w:numPr>
                <w:ilvl w:val="0"/>
                <w:numId w:val="36"/>
              </w:numPr>
              <w:jc w:val="both"/>
              <w:rPr>
                <w:lang w:val="en-GB"/>
              </w:rPr>
            </w:pPr>
            <w:r w:rsidRPr="0033173F">
              <w:rPr>
                <w:b/>
                <w:bCs/>
                <w:lang w:val="en-GB"/>
              </w:rPr>
              <w:t xml:space="preserve">1 </w:t>
            </w:r>
            <w:proofErr w:type="spellStart"/>
            <w:r w:rsidRPr="0033173F">
              <w:rPr>
                <w:b/>
                <w:bCs/>
                <w:lang w:val="en-GB"/>
              </w:rPr>
              <w:t>vnt</w:t>
            </w:r>
            <w:proofErr w:type="spellEnd"/>
            <w:r w:rsidRPr="0033173F">
              <w:rPr>
                <w:b/>
                <w:bCs/>
                <w:lang w:val="en-GB"/>
              </w:rPr>
              <w:t xml:space="preserve">. </w:t>
            </w:r>
            <w:proofErr w:type="spellStart"/>
            <w:r w:rsidRPr="0033173F">
              <w:rPr>
                <w:b/>
                <w:bCs/>
                <w:lang w:val="en-GB"/>
              </w:rPr>
              <w:t>vitrininis</w:t>
            </w:r>
            <w:proofErr w:type="spellEnd"/>
            <w:r w:rsidRPr="0033173F">
              <w:rPr>
                <w:b/>
                <w:bCs/>
                <w:lang w:val="en-GB"/>
              </w:rPr>
              <w:t xml:space="preserve"> </w:t>
            </w:r>
            <w:proofErr w:type="spellStart"/>
            <w:r w:rsidRPr="0033173F">
              <w:rPr>
                <w:b/>
                <w:bCs/>
                <w:lang w:val="en-GB"/>
              </w:rPr>
              <w:t>langas</w:t>
            </w:r>
            <w:proofErr w:type="spellEnd"/>
            <w:r w:rsidRPr="0033173F">
              <w:rPr>
                <w:b/>
                <w:bCs/>
                <w:lang w:val="en-GB"/>
              </w:rPr>
              <w:t xml:space="preserve"> </w:t>
            </w:r>
            <w:proofErr w:type="spellStart"/>
            <w:r w:rsidRPr="0033173F">
              <w:rPr>
                <w:b/>
                <w:bCs/>
                <w:lang w:val="en-GB"/>
              </w:rPr>
              <w:t>su</w:t>
            </w:r>
            <w:proofErr w:type="spellEnd"/>
            <w:r w:rsidRPr="0033173F">
              <w:rPr>
                <w:b/>
                <w:bCs/>
                <w:lang w:val="en-GB"/>
              </w:rPr>
              <w:t xml:space="preserve"> </w:t>
            </w:r>
            <w:proofErr w:type="spellStart"/>
            <w:r w:rsidRPr="0033173F">
              <w:rPr>
                <w:b/>
                <w:bCs/>
                <w:lang w:val="en-GB"/>
              </w:rPr>
              <w:t>atidaroma</w:t>
            </w:r>
            <w:proofErr w:type="spellEnd"/>
            <w:r w:rsidRPr="0033173F">
              <w:rPr>
                <w:b/>
                <w:bCs/>
                <w:lang w:val="en-GB"/>
              </w:rPr>
              <w:t xml:space="preserve"> </w:t>
            </w:r>
            <w:proofErr w:type="spellStart"/>
            <w:r w:rsidRPr="0033173F">
              <w:rPr>
                <w:b/>
                <w:bCs/>
                <w:lang w:val="en-GB"/>
              </w:rPr>
              <w:t>varčia</w:t>
            </w:r>
            <w:proofErr w:type="spellEnd"/>
            <w:r w:rsidRPr="0033173F">
              <w:rPr>
                <w:b/>
                <w:bCs/>
                <w:lang w:val="en-GB"/>
              </w:rPr>
              <w:t xml:space="preserve"> </w:t>
            </w:r>
            <w:proofErr w:type="spellStart"/>
            <w:r w:rsidRPr="0033173F">
              <w:rPr>
                <w:b/>
                <w:bCs/>
                <w:lang w:val="en-GB"/>
              </w:rPr>
              <w:t>ir</w:t>
            </w:r>
            <w:proofErr w:type="spellEnd"/>
            <w:r w:rsidRPr="0033173F">
              <w:rPr>
                <w:b/>
                <w:bCs/>
                <w:lang w:val="en-GB"/>
              </w:rPr>
              <w:t xml:space="preserve"> </w:t>
            </w:r>
            <w:proofErr w:type="spellStart"/>
            <w:r w:rsidRPr="0033173F">
              <w:rPr>
                <w:b/>
                <w:bCs/>
                <w:lang w:val="en-GB"/>
              </w:rPr>
              <w:t>palangėmis</w:t>
            </w:r>
            <w:proofErr w:type="spellEnd"/>
          </w:p>
          <w:p w14:paraId="1D267646" w14:textId="77777777" w:rsidR="0033173F" w:rsidRPr="003E2367" w:rsidRDefault="0033173F" w:rsidP="0033173F">
            <w:pPr>
              <w:jc w:val="both"/>
              <w:rPr>
                <w:sz w:val="22"/>
                <w:szCs w:val="22"/>
                <w:lang w:val="lt-LT"/>
              </w:rPr>
            </w:pPr>
            <w:r w:rsidRPr="003E2367">
              <w:rPr>
                <w:sz w:val="22"/>
                <w:szCs w:val="22"/>
                <w:lang w:val="lt-LT"/>
              </w:rPr>
              <w:t xml:space="preserve">Bendras plotis – </w:t>
            </w:r>
            <w:r w:rsidRPr="003E2367">
              <w:rPr>
                <w:b/>
                <w:bCs/>
                <w:sz w:val="22"/>
                <w:szCs w:val="22"/>
                <w:lang w:val="lt-LT"/>
              </w:rPr>
              <w:t>3070 mm</w:t>
            </w:r>
            <w:r w:rsidRPr="003E2367">
              <w:rPr>
                <w:sz w:val="22"/>
                <w:szCs w:val="22"/>
                <w:lang w:val="lt-LT"/>
              </w:rPr>
              <w:t xml:space="preserve">, aukštis – </w:t>
            </w:r>
            <w:r w:rsidRPr="003E2367">
              <w:rPr>
                <w:b/>
                <w:bCs/>
                <w:sz w:val="22"/>
                <w:szCs w:val="22"/>
                <w:lang w:val="lt-LT"/>
              </w:rPr>
              <w:t>1390 mm</w:t>
            </w:r>
            <w:r w:rsidRPr="003E2367">
              <w:rPr>
                <w:sz w:val="22"/>
                <w:szCs w:val="22"/>
                <w:lang w:val="lt-LT"/>
              </w:rPr>
              <w:t>.</w:t>
            </w:r>
          </w:p>
          <w:p w14:paraId="679419C5" w14:textId="77777777" w:rsidR="0033173F" w:rsidRPr="003E2367" w:rsidRDefault="0033173F" w:rsidP="0033173F">
            <w:pPr>
              <w:jc w:val="both"/>
              <w:rPr>
                <w:sz w:val="22"/>
                <w:szCs w:val="22"/>
                <w:lang w:val="lt-LT"/>
              </w:rPr>
            </w:pPr>
            <w:r w:rsidRPr="003E2367">
              <w:rPr>
                <w:sz w:val="22"/>
                <w:szCs w:val="22"/>
                <w:lang w:val="lt-LT"/>
              </w:rPr>
              <w:t xml:space="preserve">Kairė dalis (fiksuota vitrina) – </w:t>
            </w:r>
            <w:r w:rsidRPr="003E2367">
              <w:rPr>
                <w:b/>
                <w:bCs/>
                <w:sz w:val="22"/>
                <w:szCs w:val="22"/>
                <w:lang w:val="lt-LT"/>
              </w:rPr>
              <w:t>2190 mm</w:t>
            </w:r>
            <w:r w:rsidRPr="003E2367">
              <w:rPr>
                <w:sz w:val="22"/>
                <w:szCs w:val="22"/>
                <w:lang w:val="lt-LT"/>
              </w:rPr>
              <w:t xml:space="preserve"> pločio.</w:t>
            </w:r>
          </w:p>
          <w:p w14:paraId="37AD7934" w14:textId="77777777" w:rsidR="0033173F" w:rsidRPr="003E2367" w:rsidRDefault="0033173F" w:rsidP="0033173F">
            <w:pPr>
              <w:jc w:val="both"/>
              <w:rPr>
                <w:sz w:val="22"/>
                <w:szCs w:val="22"/>
                <w:lang w:val="lt-LT"/>
              </w:rPr>
            </w:pPr>
            <w:r w:rsidRPr="003E2367">
              <w:rPr>
                <w:sz w:val="22"/>
                <w:szCs w:val="22"/>
                <w:lang w:val="lt-LT"/>
              </w:rPr>
              <w:t xml:space="preserve">Dešinė dalis (atidaroma varčia) – </w:t>
            </w:r>
            <w:r w:rsidRPr="003E2367">
              <w:rPr>
                <w:b/>
                <w:bCs/>
                <w:sz w:val="22"/>
                <w:szCs w:val="22"/>
                <w:lang w:val="lt-LT"/>
              </w:rPr>
              <w:t>880 mm</w:t>
            </w:r>
            <w:r w:rsidRPr="003E2367">
              <w:rPr>
                <w:sz w:val="22"/>
                <w:szCs w:val="22"/>
                <w:lang w:val="lt-LT"/>
              </w:rPr>
              <w:t xml:space="preserve"> pločio.</w:t>
            </w:r>
          </w:p>
          <w:p w14:paraId="150F832E" w14:textId="77777777" w:rsidR="0033173F" w:rsidRPr="003E2367" w:rsidRDefault="0033173F" w:rsidP="0033173F">
            <w:pPr>
              <w:jc w:val="both"/>
              <w:rPr>
                <w:sz w:val="22"/>
                <w:szCs w:val="22"/>
                <w:lang w:val="lt-LT"/>
              </w:rPr>
            </w:pPr>
            <w:r w:rsidRPr="003E2367">
              <w:rPr>
                <w:sz w:val="22"/>
                <w:szCs w:val="22"/>
                <w:lang w:val="lt-LT"/>
              </w:rPr>
              <w:t xml:space="preserve"> Apdailinės langų juostos per visą perimetrą.</w:t>
            </w:r>
          </w:p>
          <w:p w14:paraId="0F283389" w14:textId="77777777" w:rsidR="0033173F" w:rsidRPr="003E2367" w:rsidRDefault="0033173F" w:rsidP="0033173F">
            <w:pPr>
              <w:jc w:val="both"/>
              <w:rPr>
                <w:sz w:val="22"/>
                <w:szCs w:val="22"/>
                <w:lang w:val="lt-LT"/>
              </w:rPr>
            </w:pPr>
            <w:r w:rsidRPr="003E2367">
              <w:rPr>
                <w:sz w:val="22"/>
                <w:szCs w:val="22"/>
                <w:lang w:val="lt-LT"/>
              </w:rPr>
              <w:t xml:space="preserve">Reikalinga apdaila po darbų atlikimo, išorines palanges derinti prie jau esamų, iš metalo, vidines palanges derinti prie jau esamų, iš plastiko. </w:t>
            </w:r>
          </w:p>
          <w:p w14:paraId="144DCE9D" w14:textId="77777777" w:rsidR="0033173F" w:rsidRPr="003E2367" w:rsidRDefault="0033173F" w:rsidP="0033173F">
            <w:pPr>
              <w:jc w:val="both"/>
              <w:rPr>
                <w:sz w:val="22"/>
                <w:szCs w:val="22"/>
                <w:lang w:val="lt-LT"/>
              </w:rPr>
            </w:pPr>
            <w:r>
              <w:rPr>
                <w:sz w:val="22"/>
                <w:szCs w:val="22"/>
                <w:lang w:val="lt-LT"/>
              </w:rPr>
              <w:t>L</w:t>
            </w:r>
            <w:r w:rsidRPr="003E2367">
              <w:rPr>
                <w:sz w:val="22"/>
                <w:szCs w:val="22"/>
                <w:lang w:val="lt-LT"/>
              </w:rPr>
              <w:t>ango angokraščiai (jeigu reikalinga) - apdailą derinti prie esamos vidaus sienų ir pastato fasado spalvos.</w:t>
            </w:r>
          </w:p>
          <w:p w14:paraId="07FC0739" w14:textId="77777777" w:rsidR="0033173F" w:rsidRPr="00E97C83" w:rsidRDefault="0033173F" w:rsidP="0033173F">
            <w:pPr>
              <w:jc w:val="both"/>
              <w:rPr>
                <w:b/>
                <w:bCs/>
                <w:sz w:val="22"/>
                <w:szCs w:val="22"/>
                <w:lang w:val="lt-LT"/>
              </w:rPr>
            </w:pPr>
            <w:r w:rsidRPr="00E97C83">
              <w:rPr>
                <w:b/>
                <w:bCs/>
                <w:sz w:val="22"/>
                <w:szCs w:val="22"/>
                <w:lang w:val="lt-LT"/>
              </w:rPr>
              <w:t>3. Techniniai reikalavimai</w:t>
            </w:r>
          </w:p>
          <w:p w14:paraId="6AADD34C" w14:textId="77777777" w:rsidR="0033173F" w:rsidRPr="00E97C83" w:rsidRDefault="0033173F" w:rsidP="0033173F">
            <w:pPr>
              <w:rPr>
                <w:sz w:val="22"/>
                <w:szCs w:val="22"/>
                <w:lang w:val="lt-LT"/>
              </w:rPr>
            </w:pPr>
            <w:r w:rsidRPr="00E97C83">
              <w:rPr>
                <w:b/>
                <w:bCs/>
                <w:sz w:val="22"/>
                <w:szCs w:val="22"/>
                <w:lang w:val="lt-LT"/>
              </w:rPr>
              <w:t xml:space="preserve">Profilis: </w:t>
            </w:r>
            <w:r w:rsidRPr="00E97C83">
              <w:rPr>
                <w:sz w:val="22"/>
                <w:szCs w:val="22"/>
                <w:lang w:val="lt-LT"/>
              </w:rPr>
              <w:t>PVC, kraštai sutvirtinti, kad užtikrinti stabilumą</w:t>
            </w:r>
            <w:r w:rsidRPr="00E97C83">
              <w:rPr>
                <w:sz w:val="22"/>
                <w:szCs w:val="22"/>
                <w:lang w:val="lt-LT"/>
              </w:rPr>
              <w:br/>
            </w:r>
            <w:r w:rsidRPr="00E97C83">
              <w:rPr>
                <w:b/>
                <w:bCs/>
                <w:sz w:val="22"/>
                <w:szCs w:val="22"/>
                <w:lang w:val="lt-LT"/>
              </w:rPr>
              <w:t>Spalva:</w:t>
            </w:r>
            <w:r w:rsidRPr="00E97C83">
              <w:rPr>
                <w:sz w:val="22"/>
                <w:szCs w:val="22"/>
                <w:lang w:val="lt-LT"/>
              </w:rPr>
              <w:t xml:space="preserve"> balta</w:t>
            </w:r>
            <w:r w:rsidRPr="00E97C83">
              <w:rPr>
                <w:sz w:val="22"/>
                <w:szCs w:val="22"/>
                <w:lang w:val="lt-LT"/>
              </w:rPr>
              <w:br/>
            </w:r>
            <w:r w:rsidRPr="00E97C83">
              <w:rPr>
                <w:b/>
                <w:bCs/>
                <w:sz w:val="22"/>
                <w:szCs w:val="22"/>
                <w:lang w:val="lt-LT"/>
              </w:rPr>
              <w:t xml:space="preserve">Stiklo paketai: </w:t>
            </w:r>
            <w:r w:rsidRPr="00E97C83">
              <w:rPr>
                <w:sz w:val="22"/>
                <w:szCs w:val="22"/>
                <w:lang w:val="lt-LT"/>
              </w:rPr>
              <w:t>dviejų kamerų su trimis stiklais. Šilumos perdavimo koeficientas U ≤ 0,8 W/(m²·K). Stiklas laminuotas, su saugos plėvele arba lygiavertis (padidintas saugumas).</w:t>
            </w:r>
          </w:p>
          <w:p w14:paraId="298FF04A" w14:textId="77777777" w:rsidR="0033173F" w:rsidRPr="00E97C83" w:rsidRDefault="0033173F" w:rsidP="0033173F">
            <w:pPr>
              <w:jc w:val="both"/>
              <w:rPr>
                <w:b/>
                <w:bCs/>
                <w:sz w:val="22"/>
                <w:szCs w:val="22"/>
                <w:lang w:val="lt-LT"/>
              </w:rPr>
            </w:pPr>
            <w:r w:rsidRPr="00E97C83">
              <w:rPr>
                <w:b/>
                <w:bCs/>
                <w:sz w:val="22"/>
                <w:szCs w:val="22"/>
                <w:lang w:val="lt-LT"/>
              </w:rPr>
              <w:t>Furnitūra:</w:t>
            </w:r>
          </w:p>
          <w:p w14:paraId="12020D05" w14:textId="3BD121D1" w:rsidR="0033173F" w:rsidRPr="003E2367" w:rsidRDefault="0033173F" w:rsidP="0033173F">
            <w:pPr>
              <w:jc w:val="both"/>
              <w:rPr>
                <w:sz w:val="22"/>
                <w:szCs w:val="22"/>
                <w:lang w:val="lt-LT"/>
              </w:rPr>
            </w:pPr>
            <w:r w:rsidRPr="003E2367">
              <w:rPr>
                <w:b/>
                <w:bCs/>
                <w:sz w:val="22"/>
                <w:szCs w:val="22"/>
                <w:lang w:val="lt-LT"/>
              </w:rPr>
              <w:lastRenderedPageBreak/>
              <w:t>Langui –</w:t>
            </w:r>
            <w:r w:rsidRPr="003E2367">
              <w:rPr>
                <w:sz w:val="22"/>
                <w:szCs w:val="22"/>
                <w:lang w:val="lt-LT"/>
              </w:rPr>
              <w:t xml:space="preserve"> atidaroma varčia (į vidų), </w:t>
            </w:r>
            <w:proofErr w:type="spellStart"/>
            <w:r w:rsidRPr="003E2367">
              <w:rPr>
                <w:sz w:val="22"/>
                <w:szCs w:val="22"/>
                <w:lang w:val="lt-LT"/>
              </w:rPr>
              <w:t>mikroventiliacija</w:t>
            </w:r>
            <w:proofErr w:type="spellEnd"/>
            <w:r w:rsidRPr="003E2367">
              <w:rPr>
                <w:sz w:val="22"/>
                <w:szCs w:val="22"/>
                <w:lang w:val="lt-LT"/>
              </w:rPr>
              <w:t>, min. 2 saugos taškai nuo priverstinio atidarymo, išorinė palangė iš skardos (spalva pagal jau esamas), vidinė plastikas, angokraščiai pagal esamą apdailą.</w:t>
            </w:r>
          </w:p>
          <w:p w14:paraId="73BA2CE4" w14:textId="77777777" w:rsidR="0033173F" w:rsidRPr="00E97C83" w:rsidRDefault="0033173F" w:rsidP="0033173F">
            <w:pPr>
              <w:jc w:val="both"/>
              <w:rPr>
                <w:b/>
                <w:bCs/>
                <w:sz w:val="22"/>
                <w:szCs w:val="22"/>
                <w:lang w:val="lt-LT"/>
              </w:rPr>
            </w:pPr>
            <w:r>
              <w:rPr>
                <w:b/>
                <w:bCs/>
                <w:sz w:val="22"/>
                <w:szCs w:val="22"/>
                <w:lang w:val="lt-LT"/>
              </w:rPr>
              <w:t>4</w:t>
            </w:r>
            <w:r w:rsidRPr="00E97C83">
              <w:rPr>
                <w:b/>
                <w:bCs/>
                <w:sz w:val="22"/>
                <w:szCs w:val="22"/>
                <w:lang w:val="lt-LT"/>
              </w:rPr>
              <w:t>. Konstrukcij</w:t>
            </w:r>
            <w:r>
              <w:rPr>
                <w:b/>
                <w:bCs/>
                <w:sz w:val="22"/>
                <w:szCs w:val="22"/>
                <w:lang w:val="lt-LT"/>
              </w:rPr>
              <w:t>a</w:t>
            </w:r>
            <w:r w:rsidRPr="00E97C83">
              <w:rPr>
                <w:b/>
                <w:bCs/>
                <w:sz w:val="22"/>
                <w:szCs w:val="22"/>
                <w:lang w:val="lt-LT"/>
              </w:rPr>
              <w:t xml:space="preserve"> turi būti pritaikyt</w:t>
            </w:r>
            <w:r>
              <w:rPr>
                <w:b/>
                <w:bCs/>
                <w:sz w:val="22"/>
                <w:szCs w:val="22"/>
                <w:lang w:val="lt-LT"/>
              </w:rPr>
              <w:t>a</w:t>
            </w:r>
            <w:r w:rsidRPr="00E97C83">
              <w:rPr>
                <w:b/>
                <w:bCs/>
                <w:sz w:val="22"/>
                <w:szCs w:val="22"/>
                <w:lang w:val="lt-LT"/>
              </w:rPr>
              <w:t xml:space="preserve"> intensyviam naudojimui (komercinėms patalpoms).</w:t>
            </w:r>
          </w:p>
          <w:p w14:paraId="485909E2" w14:textId="77777777" w:rsidR="0033173F" w:rsidRPr="00E97C83" w:rsidRDefault="0033173F" w:rsidP="0033173F">
            <w:pPr>
              <w:jc w:val="both"/>
              <w:rPr>
                <w:b/>
                <w:bCs/>
                <w:sz w:val="22"/>
                <w:szCs w:val="22"/>
                <w:lang w:val="lt-LT"/>
              </w:rPr>
            </w:pPr>
            <w:r>
              <w:rPr>
                <w:b/>
                <w:bCs/>
                <w:sz w:val="22"/>
                <w:szCs w:val="22"/>
                <w:lang w:val="lt-LT"/>
              </w:rPr>
              <w:t>5</w:t>
            </w:r>
            <w:r w:rsidRPr="00E97C83">
              <w:rPr>
                <w:b/>
                <w:bCs/>
                <w:sz w:val="22"/>
                <w:szCs w:val="22"/>
                <w:lang w:val="lt-LT"/>
              </w:rPr>
              <w:t>. Montavimas</w:t>
            </w:r>
          </w:p>
          <w:p w14:paraId="1ADD020A" w14:textId="77777777" w:rsidR="0033173F" w:rsidRPr="00E97C83" w:rsidRDefault="0033173F" w:rsidP="0033173F">
            <w:pPr>
              <w:jc w:val="both"/>
              <w:rPr>
                <w:sz w:val="22"/>
                <w:szCs w:val="22"/>
                <w:lang w:val="lt-LT"/>
              </w:rPr>
            </w:pPr>
            <w:r w:rsidRPr="00E97C83">
              <w:rPr>
                <w:sz w:val="22"/>
                <w:szCs w:val="22"/>
                <w:lang w:val="lt-LT"/>
              </w:rPr>
              <w:t>Konstrukcij</w:t>
            </w:r>
            <w:r>
              <w:rPr>
                <w:sz w:val="22"/>
                <w:szCs w:val="22"/>
                <w:lang w:val="lt-LT"/>
              </w:rPr>
              <w:t>a</w:t>
            </w:r>
            <w:r w:rsidRPr="00E97C83">
              <w:rPr>
                <w:sz w:val="22"/>
                <w:szCs w:val="22"/>
                <w:lang w:val="lt-LT"/>
              </w:rPr>
              <w:t xml:space="preserve"> turi būti pristatyt</w:t>
            </w:r>
            <w:r>
              <w:rPr>
                <w:sz w:val="22"/>
                <w:szCs w:val="22"/>
                <w:lang w:val="lt-LT"/>
              </w:rPr>
              <w:t>a</w:t>
            </w:r>
            <w:r w:rsidRPr="00E97C83">
              <w:rPr>
                <w:sz w:val="22"/>
                <w:szCs w:val="22"/>
                <w:lang w:val="lt-LT"/>
              </w:rPr>
              <w:t xml:space="preserve"> ir sumontuot</w:t>
            </w:r>
            <w:r>
              <w:rPr>
                <w:sz w:val="22"/>
                <w:szCs w:val="22"/>
                <w:lang w:val="lt-LT"/>
              </w:rPr>
              <w:t>a</w:t>
            </w:r>
            <w:r w:rsidRPr="00E97C83">
              <w:rPr>
                <w:sz w:val="22"/>
                <w:szCs w:val="22"/>
                <w:lang w:val="lt-LT"/>
              </w:rPr>
              <w:t xml:space="preserve"> užsakovo nurodytoje vietoje.</w:t>
            </w:r>
            <w:r w:rsidRPr="00E97C83">
              <w:rPr>
                <w:sz w:val="22"/>
                <w:szCs w:val="22"/>
                <w:lang w:val="lt-LT"/>
              </w:rPr>
              <w:br/>
              <w:t>Montuojant privaloma naudoti sertifikuotas montavimo putas, sandarinimo ir hidroizoliacines juostas. Senos konstrukcijos turi būti demontuotos, turi būti atlikta apdaila, atliekos išvežtos, darbo vieta sutvarkyta.</w:t>
            </w:r>
          </w:p>
          <w:p w14:paraId="2BA3F26E" w14:textId="77777777" w:rsidR="0033173F" w:rsidRPr="00E97C83" w:rsidRDefault="0033173F" w:rsidP="0033173F">
            <w:pPr>
              <w:jc w:val="both"/>
              <w:rPr>
                <w:b/>
                <w:bCs/>
                <w:sz w:val="22"/>
                <w:szCs w:val="22"/>
                <w:lang w:val="lt-LT"/>
              </w:rPr>
            </w:pPr>
            <w:r>
              <w:rPr>
                <w:b/>
                <w:bCs/>
                <w:sz w:val="22"/>
                <w:szCs w:val="22"/>
                <w:lang w:val="lt-LT"/>
              </w:rPr>
              <w:t>6</w:t>
            </w:r>
            <w:r w:rsidRPr="00E97C83">
              <w:rPr>
                <w:b/>
                <w:bCs/>
                <w:sz w:val="22"/>
                <w:szCs w:val="22"/>
                <w:lang w:val="lt-LT"/>
              </w:rPr>
              <w:t>. Garantija</w:t>
            </w:r>
          </w:p>
          <w:p w14:paraId="4B9833A9" w14:textId="77777777" w:rsidR="0033173F" w:rsidRPr="00E97C83" w:rsidRDefault="0033173F" w:rsidP="0033173F">
            <w:pPr>
              <w:jc w:val="both"/>
              <w:rPr>
                <w:sz w:val="22"/>
                <w:szCs w:val="22"/>
                <w:lang w:val="lt-LT"/>
              </w:rPr>
            </w:pPr>
            <w:r w:rsidRPr="00E97C83">
              <w:rPr>
                <w:sz w:val="22"/>
                <w:szCs w:val="22"/>
                <w:lang w:val="lt-LT"/>
              </w:rPr>
              <w:t>Ne mažiau kaip 2 metai su garantiniu aptarnavimu.</w:t>
            </w:r>
          </w:p>
          <w:p w14:paraId="2902C219" w14:textId="77777777" w:rsidR="0033173F" w:rsidRPr="00E97C83" w:rsidRDefault="0033173F" w:rsidP="0033173F">
            <w:pPr>
              <w:jc w:val="both"/>
              <w:rPr>
                <w:b/>
                <w:bCs/>
                <w:sz w:val="22"/>
                <w:szCs w:val="22"/>
                <w:lang w:val="lt-LT"/>
              </w:rPr>
            </w:pPr>
            <w:r>
              <w:rPr>
                <w:b/>
                <w:bCs/>
                <w:sz w:val="22"/>
                <w:szCs w:val="22"/>
                <w:lang w:val="lt-LT"/>
              </w:rPr>
              <w:t>7</w:t>
            </w:r>
            <w:r w:rsidRPr="00E97C83">
              <w:rPr>
                <w:b/>
                <w:bCs/>
                <w:sz w:val="22"/>
                <w:szCs w:val="22"/>
                <w:lang w:val="lt-LT"/>
              </w:rPr>
              <w:t>. Pristatymo terminas</w:t>
            </w:r>
          </w:p>
          <w:p w14:paraId="69DCFB8B" w14:textId="77777777" w:rsidR="0033173F" w:rsidRPr="00E97C83" w:rsidRDefault="0033173F" w:rsidP="0033173F">
            <w:pPr>
              <w:jc w:val="both"/>
              <w:rPr>
                <w:sz w:val="22"/>
                <w:szCs w:val="22"/>
                <w:lang w:val="lt-LT"/>
              </w:rPr>
            </w:pPr>
            <w:r w:rsidRPr="00E97C83">
              <w:rPr>
                <w:sz w:val="22"/>
                <w:szCs w:val="22"/>
                <w:lang w:val="lt-LT"/>
              </w:rPr>
              <w:t xml:space="preserve">20 </w:t>
            </w:r>
            <w:proofErr w:type="spellStart"/>
            <w:r w:rsidRPr="00E97C83">
              <w:rPr>
                <w:sz w:val="22"/>
                <w:szCs w:val="22"/>
                <w:lang w:val="lt-LT"/>
              </w:rPr>
              <w:t>d.d</w:t>
            </w:r>
            <w:proofErr w:type="spellEnd"/>
            <w:r w:rsidRPr="00E97C83">
              <w:rPr>
                <w:sz w:val="22"/>
                <w:szCs w:val="22"/>
                <w:lang w:val="lt-LT"/>
              </w:rPr>
              <w:t>.</w:t>
            </w:r>
          </w:p>
          <w:p w14:paraId="5DAAE1C1" w14:textId="77777777" w:rsidR="0033173F" w:rsidRDefault="0033173F" w:rsidP="0033173F">
            <w:pPr>
              <w:jc w:val="center"/>
              <w:rPr>
                <w:lang w:val="lt-LT"/>
              </w:rPr>
            </w:pPr>
            <w:r>
              <w:rPr>
                <w:lang w:val="lt-LT"/>
              </w:rPr>
              <w:t>Vitrininis langas</w:t>
            </w:r>
          </w:p>
          <w:p w14:paraId="7FA39648" w14:textId="4A731BFA" w:rsidR="0033173F" w:rsidRDefault="0033173F" w:rsidP="0033173F">
            <w:pPr>
              <w:jc w:val="center"/>
              <w:rPr>
                <w:noProof/>
                <w:lang w:val="lt-LT"/>
              </w:rPr>
            </w:pPr>
            <w:r w:rsidRPr="00E1367D">
              <w:rPr>
                <w:noProof/>
              </w:rPr>
              <w:drawing>
                <wp:inline distT="0" distB="0" distL="0" distR="0" wp14:anchorId="484AD5AE" wp14:editId="6B30CE9C">
                  <wp:extent cx="2059305" cy="1733550"/>
                  <wp:effectExtent l="0" t="0" r="0" b="0"/>
                  <wp:docPr id="9808081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t="21242" b="19275"/>
                          <a:stretch>
                            <a:fillRect/>
                          </a:stretch>
                        </pic:blipFill>
                        <pic:spPr bwMode="auto">
                          <a:xfrm>
                            <a:off x="0" y="0"/>
                            <a:ext cx="2059305" cy="1733550"/>
                          </a:xfrm>
                          <a:prstGeom prst="rect">
                            <a:avLst/>
                          </a:prstGeom>
                          <a:noFill/>
                          <a:ln>
                            <a:noFill/>
                          </a:ln>
                        </pic:spPr>
                      </pic:pic>
                    </a:graphicData>
                  </a:graphic>
                </wp:inline>
              </w:drawing>
            </w:r>
          </w:p>
          <w:p w14:paraId="30C88D0F" w14:textId="4EA35FF5" w:rsidR="0033173F" w:rsidRPr="00196367" w:rsidRDefault="0033173F" w:rsidP="0033173F">
            <w:pPr>
              <w:rPr>
                <w:lang w:val="lt-LT"/>
              </w:rPr>
            </w:pPr>
          </w:p>
        </w:tc>
        <w:tc>
          <w:tcPr>
            <w:tcW w:w="992" w:type="dxa"/>
            <w:tcBorders>
              <w:top w:val="nil"/>
              <w:left w:val="nil"/>
              <w:bottom w:val="single" w:sz="4" w:space="0" w:color="auto"/>
              <w:right w:val="single" w:sz="4" w:space="0" w:color="auto"/>
            </w:tcBorders>
            <w:vAlign w:val="center"/>
          </w:tcPr>
          <w:p w14:paraId="18D84A80" w14:textId="6CA51CA5" w:rsidR="0033173F" w:rsidRDefault="0033173F" w:rsidP="0033173F">
            <w:pPr>
              <w:tabs>
                <w:tab w:val="center" w:pos="5812"/>
                <w:tab w:val="left" w:pos="7655"/>
              </w:tabs>
              <w:jc w:val="center"/>
              <w:rPr>
                <w:lang w:val="lt-LT"/>
              </w:rPr>
            </w:pPr>
            <w:r>
              <w:rPr>
                <w:color w:val="000000"/>
                <w:sz w:val="22"/>
                <w:szCs w:val="22"/>
                <w:lang w:val="lt-LT"/>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14:paraId="3CAEC001" w14:textId="1548D7FC" w:rsidR="0033173F" w:rsidRDefault="0033173F" w:rsidP="0033173F">
            <w:pPr>
              <w:tabs>
                <w:tab w:val="center" w:pos="5812"/>
                <w:tab w:val="left" w:pos="7655"/>
              </w:tabs>
              <w:jc w:val="center"/>
              <w:rPr>
                <w:i/>
                <w:lang w:val="lt-LT"/>
              </w:rPr>
            </w:pPr>
            <w:r w:rsidRPr="0031142F">
              <w:rPr>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08C659" w14:textId="77777777" w:rsidR="0033173F" w:rsidRPr="004550BD" w:rsidRDefault="0033173F" w:rsidP="0033173F">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AE11F5" w14:textId="77777777" w:rsidR="0033173F" w:rsidRPr="004550BD" w:rsidRDefault="0033173F" w:rsidP="0033173F">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CF4D3F" w14:textId="77777777" w:rsidR="0033173F" w:rsidRPr="009D5188" w:rsidRDefault="0033173F" w:rsidP="0033173F">
            <w:pPr>
              <w:widowControl w:val="0"/>
              <w:suppressLineNumbers/>
              <w:suppressAutoHyphens/>
              <w:snapToGrid w:val="0"/>
              <w:jc w:val="center"/>
              <w:rPr>
                <w:rFonts w:eastAsia="Lucida Sans Unicode"/>
                <w:color w:val="000000"/>
                <w:kern w:val="2"/>
                <w:sz w:val="20"/>
                <w:szCs w:val="20"/>
                <w:lang w:val="lt-LT" w:eastAsia="hi-IN" w:bidi="hi-IN"/>
              </w:rPr>
            </w:pPr>
          </w:p>
        </w:tc>
      </w:tr>
      <w:tr w:rsidR="00A07D26" w:rsidRPr="009D5188" w14:paraId="4A0F506F" w14:textId="77777777" w:rsidTr="00852366">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7B40825A" w14:textId="6A462B5A" w:rsidR="00A07D26" w:rsidRDefault="00A07D26" w:rsidP="00A07D26">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p>
        </w:tc>
        <w:tc>
          <w:tcPr>
            <w:tcW w:w="6947" w:type="dxa"/>
            <w:tcBorders>
              <w:top w:val="nil"/>
              <w:left w:val="nil"/>
              <w:bottom w:val="single" w:sz="4" w:space="0" w:color="auto"/>
              <w:right w:val="single" w:sz="4" w:space="0" w:color="auto"/>
            </w:tcBorders>
          </w:tcPr>
          <w:p w14:paraId="33D6F204" w14:textId="77777777" w:rsidR="00A07D26" w:rsidRPr="00A07D26" w:rsidRDefault="00A07D26" w:rsidP="00A07D26">
            <w:pPr>
              <w:rPr>
                <w:b/>
                <w:bCs/>
                <w:color w:val="000000"/>
                <w:sz w:val="22"/>
                <w:szCs w:val="22"/>
                <w:lang w:val="lt-LT"/>
              </w:rPr>
            </w:pPr>
            <w:r w:rsidRPr="00A07D26">
              <w:rPr>
                <w:b/>
                <w:bCs/>
                <w:color w:val="000000"/>
                <w:sz w:val="22"/>
                <w:szCs w:val="22"/>
                <w:lang w:val="lt-LT"/>
              </w:rPr>
              <w:t>Plastikinis langas su palangėmis ir apdaila (nevarstomas)</w:t>
            </w:r>
          </w:p>
          <w:p w14:paraId="74D5AE6E" w14:textId="489B205C" w:rsidR="00A07D26" w:rsidRPr="00196367" w:rsidRDefault="00A07D26" w:rsidP="00A07D26">
            <w:pPr>
              <w:rPr>
                <w:lang w:val="lt-LT"/>
              </w:rPr>
            </w:pPr>
          </w:p>
        </w:tc>
        <w:tc>
          <w:tcPr>
            <w:tcW w:w="992" w:type="dxa"/>
            <w:tcBorders>
              <w:top w:val="nil"/>
              <w:left w:val="nil"/>
              <w:bottom w:val="single" w:sz="4" w:space="0" w:color="auto"/>
              <w:right w:val="single" w:sz="4" w:space="0" w:color="auto"/>
            </w:tcBorders>
            <w:vAlign w:val="center"/>
          </w:tcPr>
          <w:p w14:paraId="449195FE" w14:textId="02354058" w:rsidR="00A07D26" w:rsidRDefault="00A07D26" w:rsidP="00A07D26">
            <w:pPr>
              <w:tabs>
                <w:tab w:val="center" w:pos="5812"/>
                <w:tab w:val="left" w:pos="7655"/>
              </w:tabs>
              <w:jc w:val="center"/>
              <w:rPr>
                <w:lang w:val="lt-LT"/>
              </w:rPr>
            </w:pPr>
            <w:r>
              <w:rPr>
                <w:color w:val="000000"/>
                <w:sz w:val="22"/>
                <w:szCs w:val="22"/>
                <w:lang w:val="lt-LT"/>
              </w:rPr>
              <w:t>3</w:t>
            </w:r>
          </w:p>
        </w:tc>
        <w:tc>
          <w:tcPr>
            <w:tcW w:w="850" w:type="dxa"/>
            <w:tcBorders>
              <w:top w:val="single" w:sz="4" w:space="0" w:color="auto"/>
              <w:left w:val="single" w:sz="4" w:space="0" w:color="auto"/>
              <w:bottom w:val="single" w:sz="4" w:space="0" w:color="auto"/>
              <w:right w:val="single" w:sz="4" w:space="0" w:color="auto"/>
            </w:tcBorders>
            <w:vAlign w:val="center"/>
          </w:tcPr>
          <w:p w14:paraId="2033F7A2" w14:textId="4FF2180E" w:rsidR="00A07D26" w:rsidRDefault="00A07D26" w:rsidP="00A07D26">
            <w:pPr>
              <w:tabs>
                <w:tab w:val="center" w:pos="5812"/>
                <w:tab w:val="left" w:pos="7655"/>
              </w:tabs>
              <w:jc w:val="center"/>
              <w:rPr>
                <w:i/>
                <w:lang w:val="lt-LT"/>
              </w:rPr>
            </w:pPr>
            <w:r>
              <w:rPr>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AFCAD6" w14:textId="77777777" w:rsidR="00A07D26" w:rsidRPr="004550BD" w:rsidRDefault="00A07D26" w:rsidP="00A07D26">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052412" w14:textId="77777777" w:rsidR="00A07D26" w:rsidRPr="004550BD" w:rsidRDefault="00A07D26" w:rsidP="00A07D26">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B45A672" w14:textId="77777777" w:rsidR="00A07D26" w:rsidRPr="009D5188" w:rsidRDefault="00A07D26" w:rsidP="00A07D26">
            <w:pPr>
              <w:widowControl w:val="0"/>
              <w:suppressLineNumbers/>
              <w:suppressAutoHyphens/>
              <w:snapToGrid w:val="0"/>
              <w:jc w:val="center"/>
              <w:rPr>
                <w:rFonts w:eastAsia="Lucida Sans Unicode"/>
                <w:color w:val="000000"/>
                <w:kern w:val="2"/>
                <w:sz w:val="20"/>
                <w:szCs w:val="20"/>
                <w:lang w:val="lt-LT" w:eastAsia="hi-IN" w:bidi="hi-IN"/>
              </w:rPr>
            </w:pPr>
          </w:p>
        </w:tc>
      </w:tr>
      <w:tr w:rsidR="00A07D26" w:rsidRPr="009D5188" w14:paraId="23100CEB" w14:textId="77777777" w:rsidTr="00852366">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64CDEE8C" w14:textId="20FA0280" w:rsidR="00A07D26" w:rsidRDefault="00A07D26" w:rsidP="00A07D26">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3</w:t>
            </w:r>
          </w:p>
        </w:tc>
        <w:tc>
          <w:tcPr>
            <w:tcW w:w="6947" w:type="dxa"/>
            <w:tcBorders>
              <w:top w:val="nil"/>
              <w:left w:val="nil"/>
              <w:bottom w:val="single" w:sz="4" w:space="0" w:color="auto"/>
              <w:right w:val="single" w:sz="4" w:space="0" w:color="auto"/>
            </w:tcBorders>
          </w:tcPr>
          <w:p w14:paraId="5E13B398" w14:textId="77777777" w:rsidR="00A07D26" w:rsidRPr="00A07D26" w:rsidRDefault="00A07D26" w:rsidP="00A07D26">
            <w:pPr>
              <w:rPr>
                <w:b/>
                <w:bCs/>
                <w:color w:val="000000"/>
                <w:sz w:val="22"/>
                <w:szCs w:val="22"/>
                <w:lang w:val="lt-LT"/>
              </w:rPr>
            </w:pPr>
            <w:r w:rsidRPr="00A07D26">
              <w:rPr>
                <w:b/>
                <w:bCs/>
                <w:color w:val="000000"/>
                <w:sz w:val="22"/>
                <w:szCs w:val="22"/>
                <w:lang w:val="lt-LT"/>
              </w:rPr>
              <w:t>Plastikinis langas su palangėmis ir apdaila (varstomas)</w:t>
            </w:r>
          </w:p>
          <w:p w14:paraId="4B454F1E" w14:textId="1591B1C0" w:rsidR="00A07D26" w:rsidRPr="00196367" w:rsidRDefault="00A07D26" w:rsidP="00A07D26">
            <w:pPr>
              <w:rPr>
                <w:lang w:val="lt-LT"/>
              </w:rPr>
            </w:pPr>
          </w:p>
        </w:tc>
        <w:tc>
          <w:tcPr>
            <w:tcW w:w="992" w:type="dxa"/>
            <w:tcBorders>
              <w:top w:val="nil"/>
              <w:left w:val="nil"/>
              <w:bottom w:val="single" w:sz="4" w:space="0" w:color="auto"/>
              <w:right w:val="single" w:sz="4" w:space="0" w:color="auto"/>
            </w:tcBorders>
            <w:vAlign w:val="center"/>
          </w:tcPr>
          <w:p w14:paraId="3CF91F12" w14:textId="115CC302" w:rsidR="00A07D26" w:rsidRDefault="00A07D26" w:rsidP="00A07D26">
            <w:pPr>
              <w:tabs>
                <w:tab w:val="center" w:pos="5812"/>
                <w:tab w:val="left" w:pos="7655"/>
              </w:tabs>
              <w:jc w:val="center"/>
              <w:rPr>
                <w:lang w:val="lt-LT"/>
              </w:rPr>
            </w:pPr>
            <w:r>
              <w:rPr>
                <w:color w:val="000000"/>
                <w:sz w:val="22"/>
                <w:szCs w:val="22"/>
                <w:lang w:val="lt-LT"/>
              </w:rPr>
              <w:t>3</w:t>
            </w:r>
          </w:p>
        </w:tc>
        <w:tc>
          <w:tcPr>
            <w:tcW w:w="850" w:type="dxa"/>
            <w:tcBorders>
              <w:top w:val="single" w:sz="4" w:space="0" w:color="auto"/>
              <w:left w:val="single" w:sz="4" w:space="0" w:color="auto"/>
              <w:bottom w:val="single" w:sz="4" w:space="0" w:color="auto"/>
              <w:right w:val="single" w:sz="4" w:space="0" w:color="auto"/>
            </w:tcBorders>
            <w:vAlign w:val="center"/>
          </w:tcPr>
          <w:p w14:paraId="3C29C1F7" w14:textId="2EB1D64E" w:rsidR="00A07D26" w:rsidRDefault="00A07D26" w:rsidP="00A07D26">
            <w:pPr>
              <w:tabs>
                <w:tab w:val="center" w:pos="5812"/>
                <w:tab w:val="left" w:pos="7655"/>
              </w:tabs>
              <w:jc w:val="center"/>
              <w:rPr>
                <w:i/>
                <w:lang w:val="lt-LT"/>
              </w:rPr>
            </w:pPr>
            <w:r>
              <w:rPr>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030510" w14:textId="77777777" w:rsidR="00A07D26" w:rsidRPr="004550BD" w:rsidRDefault="00A07D26" w:rsidP="00A07D26">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E5F29A" w14:textId="77777777" w:rsidR="00A07D26" w:rsidRPr="004550BD" w:rsidRDefault="00A07D26" w:rsidP="00A07D26">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798FC33" w14:textId="77777777" w:rsidR="00A07D26" w:rsidRPr="009D5188" w:rsidRDefault="00A07D26" w:rsidP="00A07D26">
            <w:pPr>
              <w:widowControl w:val="0"/>
              <w:suppressLineNumbers/>
              <w:suppressAutoHyphens/>
              <w:snapToGrid w:val="0"/>
              <w:jc w:val="center"/>
              <w:rPr>
                <w:rFonts w:eastAsia="Lucida Sans Unicode"/>
                <w:color w:val="000000"/>
                <w:kern w:val="2"/>
                <w:sz w:val="20"/>
                <w:szCs w:val="20"/>
                <w:lang w:val="lt-LT" w:eastAsia="hi-IN" w:bidi="hi-IN"/>
              </w:rPr>
            </w:pPr>
          </w:p>
        </w:tc>
      </w:tr>
      <w:tr w:rsidR="0046191A" w:rsidRPr="009D5188" w14:paraId="6B3DC120" w14:textId="77777777" w:rsidTr="00852366">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4AD574D3" w14:textId="77777777" w:rsidR="0046191A" w:rsidRDefault="0046191A" w:rsidP="00A07D26">
            <w:pPr>
              <w:widowControl w:val="0"/>
              <w:suppressLineNumbers/>
              <w:suppressAutoHyphens/>
              <w:snapToGrid w:val="0"/>
              <w:jc w:val="center"/>
              <w:rPr>
                <w:rFonts w:eastAsia="Lucida Sans Unicode"/>
                <w:color w:val="000000"/>
                <w:kern w:val="2"/>
                <w:sz w:val="20"/>
                <w:szCs w:val="20"/>
                <w:lang w:val="lt-LT" w:eastAsia="hi-IN" w:bidi="hi-IN"/>
              </w:rPr>
            </w:pPr>
          </w:p>
        </w:tc>
        <w:tc>
          <w:tcPr>
            <w:tcW w:w="6947" w:type="dxa"/>
            <w:tcBorders>
              <w:top w:val="nil"/>
              <w:left w:val="nil"/>
              <w:bottom w:val="single" w:sz="4" w:space="0" w:color="auto"/>
              <w:right w:val="single" w:sz="4" w:space="0" w:color="auto"/>
            </w:tcBorders>
          </w:tcPr>
          <w:p w14:paraId="3B26E096" w14:textId="77777777" w:rsidR="0046191A" w:rsidRPr="0046191A" w:rsidRDefault="0046191A" w:rsidP="0046191A">
            <w:pPr>
              <w:jc w:val="center"/>
              <w:rPr>
                <w:b/>
                <w:bCs/>
                <w:sz w:val="22"/>
                <w:szCs w:val="22"/>
                <w:lang w:val="lt-LT"/>
              </w:rPr>
            </w:pPr>
            <w:r w:rsidRPr="0046191A">
              <w:rPr>
                <w:b/>
                <w:bCs/>
                <w:sz w:val="22"/>
                <w:szCs w:val="22"/>
                <w:lang w:val="lt-LT"/>
              </w:rPr>
              <w:t>Techninė specifikacija (2 ir 3 dalis):</w:t>
            </w:r>
          </w:p>
          <w:p w14:paraId="5D82ACFD" w14:textId="77777777" w:rsidR="0046191A" w:rsidRPr="0046191A" w:rsidRDefault="0046191A" w:rsidP="0046191A">
            <w:pPr>
              <w:rPr>
                <w:sz w:val="22"/>
                <w:szCs w:val="22"/>
                <w:lang w:val="lt-LT" w:eastAsia="lt-LT"/>
              </w:rPr>
            </w:pPr>
            <w:r w:rsidRPr="0046191A">
              <w:rPr>
                <w:b/>
                <w:bCs/>
                <w:sz w:val="22"/>
                <w:szCs w:val="22"/>
                <w:lang w:val="lt-LT" w:eastAsia="lt-LT"/>
              </w:rPr>
              <w:t>1. Pirkimo objektas</w:t>
            </w:r>
            <w:r w:rsidRPr="0046191A">
              <w:rPr>
                <w:b/>
                <w:bCs/>
                <w:sz w:val="22"/>
                <w:szCs w:val="22"/>
                <w:lang w:val="lt-LT" w:eastAsia="lt-LT"/>
              </w:rPr>
              <w:br/>
            </w:r>
            <w:r w:rsidRPr="0046191A">
              <w:rPr>
                <w:sz w:val="22"/>
                <w:szCs w:val="22"/>
                <w:lang w:val="lt-LT"/>
              </w:rPr>
              <w:t xml:space="preserve">6 vnt. </w:t>
            </w:r>
            <w:r w:rsidRPr="0046191A">
              <w:rPr>
                <w:sz w:val="22"/>
                <w:szCs w:val="22"/>
                <w:lang w:val="lt-LT" w:eastAsia="lt-LT"/>
              </w:rPr>
              <w:t>plastikini</w:t>
            </w:r>
            <w:r w:rsidRPr="0046191A">
              <w:rPr>
                <w:sz w:val="22"/>
                <w:szCs w:val="22"/>
                <w:lang w:val="lt-LT"/>
              </w:rPr>
              <w:t>ų</w:t>
            </w:r>
            <w:r w:rsidRPr="0046191A">
              <w:rPr>
                <w:sz w:val="22"/>
                <w:szCs w:val="22"/>
                <w:lang w:val="lt-LT" w:eastAsia="lt-LT"/>
              </w:rPr>
              <w:t xml:space="preserve">  lang</w:t>
            </w:r>
            <w:r w:rsidRPr="0046191A">
              <w:rPr>
                <w:sz w:val="22"/>
                <w:szCs w:val="22"/>
                <w:lang w:val="lt-LT"/>
              </w:rPr>
              <w:t>ų</w:t>
            </w:r>
            <w:r w:rsidRPr="0046191A">
              <w:rPr>
                <w:sz w:val="22"/>
                <w:szCs w:val="22"/>
                <w:lang w:val="lt-LT" w:eastAsia="lt-LT"/>
              </w:rPr>
              <w:t xml:space="preserve"> gamyba. Pristatoma ir sumontuojama adresu Laumės g. 2, Rukla, Jonavos raj.</w:t>
            </w:r>
          </w:p>
          <w:p w14:paraId="79333F39" w14:textId="77777777" w:rsidR="0046191A" w:rsidRPr="0046191A" w:rsidRDefault="0046191A" w:rsidP="0046191A">
            <w:pPr>
              <w:rPr>
                <w:b/>
                <w:bCs/>
                <w:sz w:val="22"/>
                <w:szCs w:val="22"/>
                <w:lang w:val="lt-LT"/>
              </w:rPr>
            </w:pPr>
            <w:r w:rsidRPr="0046191A">
              <w:rPr>
                <w:b/>
                <w:bCs/>
                <w:sz w:val="22"/>
                <w:szCs w:val="22"/>
                <w:lang w:val="lt-LT" w:eastAsia="lt-LT"/>
              </w:rPr>
              <w:t>2. Reikalavimai gaminiui</w:t>
            </w:r>
          </w:p>
          <w:p w14:paraId="3E0D5B54" w14:textId="77777777" w:rsidR="0046191A" w:rsidRPr="0046191A" w:rsidRDefault="0046191A" w:rsidP="0046191A">
            <w:pPr>
              <w:rPr>
                <w:sz w:val="22"/>
                <w:szCs w:val="22"/>
                <w:lang w:val="lt-LT"/>
              </w:rPr>
            </w:pPr>
            <w:r w:rsidRPr="0046191A">
              <w:rPr>
                <w:sz w:val="22"/>
                <w:szCs w:val="22"/>
                <w:lang w:val="lt-LT"/>
              </w:rPr>
              <w:lastRenderedPageBreak/>
              <w:t>Konstrukcijos turi būti naujos, nenaudotos, be defektų.</w:t>
            </w:r>
          </w:p>
          <w:p w14:paraId="21757577" w14:textId="77777777" w:rsidR="0046191A" w:rsidRPr="0046191A" w:rsidRDefault="0046191A" w:rsidP="0046191A">
            <w:pPr>
              <w:rPr>
                <w:color w:val="EE0000"/>
                <w:sz w:val="22"/>
                <w:szCs w:val="22"/>
                <w:lang w:val="lt-LT"/>
              </w:rPr>
            </w:pPr>
            <w:r w:rsidRPr="0046191A">
              <w:rPr>
                <w:color w:val="EE0000"/>
                <w:sz w:val="22"/>
                <w:szCs w:val="22"/>
                <w:lang w:val="lt-LT"/>
              </w:rPr>
              <w:t>Tikslius matmenis tiekėjas privalo išmatuoti pats.</w:t>
            </w:r>
          </w:p>
          <w:p w14:paraId="322828CD" w14:textId="77777777" w:rsidR="0046191A" w:rsidRPr="0046191A" w:rsidRDefault="0046191A" w:rsidP="0046191A">
            <w:pPr>
              <w:rPr>
                <w:sz w:val="22"/>
                <w:szCs w:val="22"/>
                <w:lang w:val="lt-LT"/>
              </w:rPr>
            </w:pPr>
            <w:r w:rsidRPr="0046191A">
              <w:rPr>
                <w:b/>
                <w:bCs/>
                <w:sz w:val="22"/>
                <w:szCs w:val="22"/>
                <w:lang w:val="lt-LT" w:eastAsia="lt-LT"/>
              </w:rPr>
              <w:t>Tipas:</w:t>
            </w:r>
            <w:r w:rsidRPr="0046191A">
              <w:rPr>
                <w:sz w:val="22"/>
                <w:szCs w:val="22"/>
                <w:lang w:val="lt-LT" w:eastAsia="lt-LT"/>
              </w:rPr>
              <w:t xml:space="preserve"> 3 vnt. vitrininiai langai, 3 vnt. vientisas, vienos varčios langas</w:t>
            </w:r>
          </w:p>
          <w:p w14:paraId="49B220C1" w14:textId="77777777" w:rsidR="0046191A" w:rsidRPr="0046191A" w:rsidRDefault="0046191A" w:rsidP="0046191A">
            <w:pPr>
              <w:rPr>
                <w:b/>
                <w:bCs/>
                <w:sz w:val="22"/>
                <w:szCs w:val="22"/>
                <w:lang w:val="lt-LT"/>
              </w:rPr>
            </w:pPr>
            <w:r w:rsidRPr="0046191A">
              <w:rPr>
                <w:b/>
                <w:bCs/>
                <w:sz w:val="22"/>
                <w:szCs w:val="22"/>
                <w:lang w:val="lt-LT" w:eastAsia="lt-LT"/>
              </w:rPr>
              <w:t>Išmatavimai:</w:t>
            </w:r>
          </w:p>
          <w:p w14:paraId="519F759D" w14:textId="77777777" w:rsidR="0046191A" w:rsidRPr="0046191A" w:rsidRDefault="0046191A" w:rsidP="0046191A">
            <w:pPr>
              <w:rPr>
                <w:sz w:val="22"/>
                <w:szCs w:val="22"/>
                <w:lang w:val="lt-LT" w:eastAsia="lt-LT"/>
              </w:rPr>
            </w:pPr>
            <w:r w:rsidRPr="0046191A">
              <w:rPr>
                <w:sz w:val="22"/>
                <w:szCs w:val="22"/>
                <w:lang w:val="lt-LT" w:eastAsia="lt-LT"/>
              </w:rPr>
              <w:t>Plotis – 900 mm (±5 mm).</w:t>
            </w:r>
          </w:p>
          <w:p w14:paraId="6D6FD848" w14:textId="77777777" w:rsidR="0046191A" w:rsidRPr="0046191A" w:rsidRDefault="0046191A" w:rsidP="0046191A">
            <w:pPr>
              <w:rPr>
                <w:sz w:val="22"/>
                <w:szCs w:val="22"/>
                <w:lang w:val="lt-LT" w:eastAsia="lt-LT"/>
              </w:rPr>
            </w:pPr>
            <w:r w:rsidRPr="0046191A">
              <w:rPr>
                <w:sz w:val="22"/>
                <w:szCs w:val="22"/>
                <w:lang w:val="lt-LT" w:eastAsia="lt-LT"/>
              </w:rPr>
              <w:t>Aukštis – 1500 mm (±5 mm).</w:t>
            </w:r>
          </w:p>
          <w:p w14:paraId="76C93099" w14:textId="77777777" w:rsidR="0046191A" w:rsidRPr="0046191A" w:rsidRDefault="0046191A" w:rsidP="0046191A">
            <w:pPr>
              <w:rPr>
                <w:sz w:val="22"/>
                <w:szCs w:val="22"/>
                <w:lang w:val="lt-LT" w:eastAsia="lt-LT"/>
              </w:rPr>
            </w:pPr>
            <w:r w:rsidRPr="0046191A">
              <w:rPr>
                <w:b/>
                <w:bCs/>
                <w:sz w:val="22"/>
                <w:szCs w:val="22"/>
                <w:lang w:val="lt-LT" w:eastAsia="lt-LT"/>
              </w:rPr>
              <w:t>Profilis:</w:t>
            </w:r>
            <w:r w:rsidRPr="0046191A">
              <w:rPr>
                <w:sz w:val="22"/>
                <w:szCs w:val="22"/>
                <w:lang w:val="lt-LT" w:eastAsia="lt-LT"/>
              </w:rPr>
              <w:t xml:space="preserve"> PVC.</w:t>
            </w:r>
          </w:p>
          <w:p w14:paraId="1F5A53E5" w14:textId="77777777" w:rsidR="0046191A" w:rsidRPr="0046191A" w:rsidRDefault="0046191A" w:rsidP="0046191A">
            <w:pPr>
              <w:rPr>
                <w:b/>
                <w:bCs/>
                <w:sz w:val="22"/>
                <w:szCs w:val="22"/>
                <w:lang w:val="lt-LT" w:eastAsia="lt-LT"/>
              </w:rPr>
            </w:pPr>
            <w:r w:rsidRPr="0046191A">
              <w:rPr>
                <w:sz w:val="22"/>
                <w:szCs w:val="22"/>
                <w:lang w:val="lt-LT" w:eastAsia="lt-LT"/>
              </w:rPr>
              <w:t>S</w:t>
            </w:r>
            <w:r w:rsidRPr="0046191A">
              <w:rPr>
                <w:b/>
                <w:bCs/>
                <w:sz w:val="22"/>
                <w:szCs w:val="22"/>
                <w:lang w:val="lt-LT" w:eastAsia="lt-LT"/>
              </w:rPr>
              <w:t>tiklo paketas:</w:t>
            </w:r>
          </w:p>
          <w:p w14:paraId="67514AD6" w14:textId="77777777" w:rsidR="0046191A" w:rsidRPr="0046191A" w:rsidRDefault="0046191A" w:rsidP="0046191A">
            <w:pPr>
              <w:pStyle w:val="Sraopastraipa"/>
              <w:numPr>
                <w:ilvl w:val="0"/>
                <w:numId w:val="37"/>
              </w:numPr>
              <w:rPr>
                <w:lang w:val="lt-LT" w:eastAsia="lt-LT"/>
              </w:rPr>
            </w:pPr>
            <w:r w:rsidRPr="0046191A">
              <w:rPr>
                <w:lang w:val="lt-LT" w:eastAsia="lt-LT"/>
              </w:rPr>
              <w:t xml:space="preserve">dviejų kamerų stiklo paketas su </w:t>
            </w:r>
            <w:proofErr w:type="spellStart"/>
            <w:r w:rsidRPr="0046191A">
              <w:rPr>
                <w:lang w:val="lt-LT" w:eastAsia="lt-LT"/>
              </w:rPr>
              <w:t>trim</w:t>
            </w:r>
            <w:proofErr w:type="spellEnd"/>
            <w:r w:rsidRPr="0046191A">
              <w:rPr>
                <w:lang w:val="lt-LT" w:eastAsia="lt-LT"/>
              </w:rPr>
              <w:t xml:space="preserve"> stiklais</w:t>
            </w:r>
          </w:p>
          <w:p w14:paraId="34B0DAFF" w14:textId="77777777" w:rsidR="0046191A" w:rsidRPr="0046191A" w:rsidRDefault="0046191A" w:rsidP="0046191A">
            <w:pPr>
              <w:pStyle w:val="Sraopastraipa"/>
              <w:numPr>
                <w:ilvl w:val="0"/>
                <w:numId w:val="37"/>
              </w:numPr>
              <w:rPr>
                <w:lang w:val="lt-LT" w:eastAsia="lt-LT"/>
              </w:rPr>
            </w:pPr>
            <w:r w:rsidRPr="0046191A">
              <w:rPr>
                <w:lang w:val="lt-LT" w:eastAsia="lt-LT"/>
              </w:rPr>
              <w:t xml:space="preserve">Šilumos izoliacijos koeficientas </w:t>
            </w:r>
            <w:proofErr w:type="spellStart"/>
            <w:r w:rsidRPr="0046191A">
              <w:rPr>
                <w:lang w:val="lt-LT" w:eastAsia="lt-LT"/>
              </w:rPr>
              <w:t>Ug</w:t>
            </w:r>
            <w:proofErr w:type="spellEnd"/>
            <w:r w:rsidRPr="0046191A">
              <w:rPr>
                <w:lang w:val="lt-LT" w:eastAsia="lt-LT"/>
              </w:rPr>
              <w:t xml:space="preserve"> ≤ </w:t>
            </w:r>
            <w:r w:rsidRPr="0046191A">
              <w:rPr>
                <w:lang w:val="lt-LT"/>
              </w:rPr>
              <w:t xml:space="preserve">0,8 </w:t>
            </w:r>
            <w:r w:rsidRPr="0046191A">
              <w:rPr>
                <w:lang w:val="lt-LT" w:eastAsia="lt-LT"/>
              </w:rPr>
              <w:t>W/m²K.</w:t>
            </w:r>
          </w:p>
          <w:p w14:paraId="7FCE27A6" w14:textId="77777777" w:rsidR="0046191A" w:rsidRPr="0046191A" w:rsidRDefault="0046191A" w:rsidP="0046191A">
            <w:pPr>
              <w:pStyle w:val="Sraopastraipa"/>
              <w:numPr>
                <w:ilvl w:val="0"/>
                <w:numId w:val="37"/>
              </w:numPr>
              <w:rPr>
                <w:lang w:val="lt-LT" w:eastAsia="lt-LT"/>
              </w:rPr>
            </w:pPr>
            <w:r w:rsidRPr="0046191A">
              <w:rPr>
                <w:lang w:val="lt-LT" w:eastAsia="lt-LT"/>
              </w:rPr>
              <w:t>Atidarymas: varstomas į vidų,</w:t>
            </w:r>
            <w:r w:rsidRPr="0046191A">
              <w:rPr>
                <w:lang w:val="lt-LT"/>
              </w:rPr>
              <w:t xml:space="preserve"> į viršų,</w:t>
            </w:r>
            <w:r w:rsidRPr="0046191A">
              <w:rPr>
                <w:lang w:val="lt-LT" w:eastAsia="lt-LT"/>
              </w:rPr>
              <w:t xml:space="preserve"> su </w:t>
            </w:r>
            <w:proofErr w:type="spellStart"/>
            <w:r w:rsidRPr="0046191A">
              <w:rPr>
                <w:lang w:val="lt-LT" w:eastAsia="lt-LT"/>
              </w:rPr>
              <w:t>mikroventiliacijos</w:t>
            </w:r>
            <w:proofErr w:type="spellEnd"/>
            <w:r w:rsidRPr="0046191A">
              <w:rPr>
                <w:lang w:val="lt-LT" w:eastAsia="lt-LT"/>
              </w:rPr>
              <w:t xml:space="preserve"> funkcija.</w:t>
            </w:r>
          </w:p>
          <w:p w14:paraId="22D4024B" w14:textId="77777777" w:rsidR="0046191A" w:rsidRPr="0046191A" w:rsidRDefault="0046191A" w:rsidP="0046191A">
            <w:pPr>
              <w:rPr>
                <w:b/>
                <w:bCs/>
                <w:sz w:val="22"/>
                <w:szCs w:val="22"/>
                <w:lang w:val="lt-LT" w:eastAsia="lt-LT"/>
              </w:rPr>
            </w:pPr>
            <w:r w:rsidRPr="0046191A">
              <w:rPr>
                <w:b/>
                <w:bCs/>
                <w:sz w:val="22"/>
                <w:szCs w:val="22"/>
                <w:lang w:val="lt-LT" w:eastAsia="lt-LT"/>
              </w:rPr>
              <w:t>3. Montavimas</w:t>
            </w:r>
          </w:p>
          <w:p w14:paraId="3A68BBCE" w14:textId="77777777" w:rsidR="0046191A" w:rsidRPr="0046191A" w:rsidRDefault="0046191A" w:rsidP="0046191A">
            <w:pPr>
              <w:jc w:val="both"/>
              <w:rPr>
                <w:sz w:val="22"/>
                <w:szCs w:val="22"/>
                <w:lang w:val="lt-LT"/>
              </w:rPr>
            </w:pPr>
            <w:r w:rsidRPr="0046191A">
              <w:rPr>
                <w:sz w:val="22"/>
                <w:szCs w:val="22"/>
                <w:lang w:val="lt-LT"/>
              </w:rPr>
              <w:t>Konstrukcijos turi būti pristatytos ir sumontuotos užsakovo nurodytoje vietoje.</w:t>
            </w:r>
            <w:r w:rsidRPr="0046191A">
              <w:rPr>
                <w:sz w:val="22"/>
                <w:szCs w:val="22"/>
                <w:lang w:val="lt-LT"/>
              </w:rPr>
              <w:br/>
              <w:t>Montuojant privaloma naudoti sertifikuotas montavimo putas, sandarinimo ir hidroizoliacines juostas. Senos konstrukcijos turi būti demontuotos, turi būti atlikta apdaila, sudėtos palangės, atliekos išvežtos, darbo vieta sutvarkyta.</w:t>
            </w:r>
          </w:p>
          <w:p w14:paraId="5EF9AF64" w14:textId="77777777" w:rsidR="0046191A" w:rsidRPr="0046191A" w:rsidRDefault="0046191A" w:rsidP="0046191A">
            <w:pPr>
              <w:rPr>
                <w:b/>
                <w:bCs/>
                <w:sz w:val="22"/>
                <w:szCs w:val="22"/>
                <w:lang w:val="lt-LT" w:eastAsia="lt-LT"/>
              </w:rPr>
            </w:pPr>
            <w:r w:rsidRPr="0046191A">
              <w:rPr>
                <w:b/>
                <w:bCs/>
                <w:sz w:val="22"/>
                <w:szCs w:val="22"/>
                <w:lang w:val="lt-LT" w:eastAsia="lt-LT"/>
              </w:rPr>
              <w:t>4. Garantijos</w:t>
            </w:r>
          </w:p>
          <w:p w14:paraId="2BCA7C33" w14:textId="77777777" w:rsidR="0046191A" w:rsidRPr="0046191A" w:rsidRDefault="0046191A" w:rsidP="0046191A">
            <w:pPr>
              <w:rPr>
                <w:sz w:val="22"/>
                <w:szCs w:val="22"/>
                <w:lang w:val="lt-LT" w:eastAsia="lt-LT"/>
              </w:rPr>
            </w:pPr>
            <w:r w:rsidRPr="0046191A">
              <w:rPr>
                <w:sz w:val="22"/>
                <w:szCs w:val="22"/>
                <w:lang w:val="lt-LT" w:eastAsia="lt-LT"/>
              </w:rPr>
              <w:t>Ne mažiau kaip 2 metai</w:t>
            </w:r>
            <w:r w:rsidRPr="0046191A">
              <w:rPr>
                <w:sz w:val="22"/>
                <w:szCs w:val="22"/>
                <w:lang w:val="lt-LT"/>
              </w:rPr>
              <w:t xml:space="preserve"> su garantiniu aptarnavimu</w:t>
            </w:r>
            <w:r w:rsidRPr="0046191A">
              <w:rPr>
                <w:sz w:val="22"/>
                <w:szCs w:val="22"/>
                <w:lang w:val="lt-LT" w:eastAsia="lt-LT"/>
              </w:rPr>
              <w:t>.</w:t>
            </w:r>
          </w:p>
          <w:p w14:paraId="120B8773" w14:textId="77777777" w:rsidR="0046191A" w:rsidRPr="0046191A" w:rsidRDefault="0046191A" w:rsidP="0046191A">
            <w:pPr>
              <w:rPr>
                <w:b/>
                <w:bCs/>
                <w:sz w:val="22"/>
                <w:szCs w:val="22"/>
                <w:lang w:val="lt-LT"/>
              </w:rPr>
            </w:pPr>
            <w:r w:rsidRPr="0046191A">
              <w:rPr>
                <w:b/>
                <w:bCs/>
                <w:sz w:val="22"/>
                <w:szCs w:val="22"/>
                <w:lang w:val="lt-LT"/>
              </w:rPr>
              <w:t>5. Pristatymo terminas</w:t>
            </w:r>
          </w:p>
          <w:p w14:paraId="5F57EEDD" w14:textId="77777777" w:rsidR="0046191A" w:rsidRPr="0046191A" w:rsidRDefault="0046191A" w:rsidP="0046191A">
            <w:pPr>
              <w:rPr>
                <w:sz w:val="22"/>
                <w:szCs w:val="22"/>
                <w:lang w:val="lt-LT"/>
              </w:rPr>
            </w:pPr>
            <w:r w:rsidRPr="0046191A">
              <w:rPr>
                <w:sz w:val="22"/>
                <w:szCs w:val="22"/>
                <w:lang w:val="lt-LT"/>
              </w:rPr>
              <w:t xml:space="preserve">20 </w:t>
            </w:r>
            <w:proofErr w:type="spellStart"/>
            <w:r w:rsidRPr="0046191A">
              <w:rPr>
                <w:sz w:val="22"/>
                <w:szCs w:val="22"/>
                <w:lang w:val="lt-LT"/>
              </w:rPr>
              <w:t>d.d</w:t>
            </w:r>
            <w:proofErr w:type="spellEnd"/>
            <w:r w:rsidRPr="0046191A">
              <w:rPr>
                <w:sz w:val="22"/>
                <w:szCs w:val="22"/>
                <w:lang w:val="lt-LT"/>
              </w:rPr>
              <w:t>.</w:t>
            </w:r>
          </w:p>
          <w:p w14:paraId="79EFB058" w14:textId="76952965" w:rsidR="0046191A" w:rsidRPr="0046191A" w:rsidRDefault="0046191A" w:rsidP="00A07D26">
            <w:pPr>
              <w:rPr>
                <w:b/>
                <w:bCs/>
                <w:color w:val="000000"/>
                <w:sz w:val="22"/>
                <w:szCs w:val="22"/>
                <w:lang w:val="lt-LT"/>
              </w:rPr>
            </w:pPr>
            <w:r w:rsidRPr="0046191A">
              <w:rPr>
                <w:noProof/>
                <w:lang w:val="lt-LT"/>
              </w:rPr>
              <w:lastRenderedPageBreak/>
              <w:drawing>
                <wp:inline distT="0" distB="0" distL="0" distR="0" wp14:anchorId="444923C6" wp14:editId="1D544804">
                  <wp:extent cx="2401294" cy="3069904"/>
                  <wp:effectExtent l="0" t="0" r="0" b="0"/>
                  <wp:docPr id="12080660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4966" cy="3074598"/>
                          </a:xfrm>
                          <a:prstGeom prst="rect">
                            <a:avLst/>
                          </a:prstGeom>
                          <a:noFill/>
                          <a:ln>
                            <a:noFill/>
                          </a:ln>
                        </pic:spPr>
                      </pic:pic>
                    </a:graphicData>
                  </a:graphic>
                </wp:inline>
              </w:drawing>
            </w:r>
          </w:p>
        </w:tc>
        <w:tc>
          <w:tcPr>
            <w:tcW w:w="992" w:type="dxa"/>
            <w:tcBorders>
              <w:top w:val="nil"/>
              <w:left w:val="nil"/>
              <w:bottom w:val="single" w:sz="4" w:space="0" w:color="auto"/>
              <w:right w:val="single" w:sz="4" w:space="0" w:color="auto"/>
            </w:tcBorders>
            <w:vAlign w:val="center"/>
          </w:tcPr>
          <w:p w14:paraId="7B4D1D2C" w14:textId="77777777" w:rsidR="0046191A" w:rsidRDefault="0046191A" w:rsidP="00A07D26">
            <w:pPr>
              <w:tabs>
                <w:tab w:val="center" w:pos="5812"/>
                <w:tab w:val="left" w:pos="7655"/>
              </w:tabs>
              <w:jc w:val="center"/>
              <w:rPr>
                <w:color w:val="000000"/>
                <w:sz w:val="22"/>
                <w:szCs w:val="22"/>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14:paraId="58650EE7" w14:textId="77777777" w:rsidR="0046191A" w:rsidRDefault="0046191A" w:rsidP="00A07D26">
            <w:pPr>
              <w:tabs>
                <w:tab w:val="center" w:pos="5812"/>
                <w:tab w:val="left" w:pos="7655"/>
              </w:tabs>
              <w:jc w:val="center"/>
              <w:rPr>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F99FBE" w14:textId="77777777" w:rsidR="0046191A" w:rsidRPr="004550BD" w:rsidRDefault="0046191A" w:rsidP="00A07D26">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71FE1B" w14:textId="77777777" w:rsidR="0046191A" w:rsidRPr="004550BD" w:rsidRDefault="0046191A" w:rsidP="00A07D26">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62E59F3" w14:textId="77777777" w:rsidR="0046191A" w:rsidRPr="009D5188" w:rsidRDefault="0046191A" w:rsidP="00A07D26">
            <w:pPr>
              <w:widowControl w:val="0"/>
              <w:suppressLineNumbers/>
              <w:suppressAutoHyphens/>
              <w:snapToGrid w:val="0"/>
              <w:jc w:val="center"/>
              <w:rPr>
                <w:rFonts w:eastAsia="Lucida Sans Unicode"/>
                <w:color w:val="000000"/>
                <w:kern w:val="2"/>
                <w:sz w:val="20"/>
                <w:szCs w:val="20"/>
                <w:lang w:val="lt-LT" w:eastAsia="hi-IN" w:bidi="hi-IN"/>
              </w:rPr>
            </w:pPr>
          </w:p>
        </w:tc>
      </w:tr>
      <w:tr w:rsidR="00A07D26" w:rsidRPr="009D5188" w14:paraId="446F70FB" w14:textId="77777777" w:rsidTr="003100AC">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B07DD7" w14:textId="1C6BF9D4" w:rsidR="00A07D26" w:rsidRPr="004550BD" w:rsidRDefault="00A07D26" w:rsidP="00A07D26">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lastRenderedPageBreak/>
              <w:t>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D867B1" w14:textId="77777777" w:rsidR="00A07D26" w:rsidRPr="004550BD" w:rsidRDefault="00A07D26" w:rsidP="00A07D26">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0EA8D2" w14:textId="77777777" w:rsidR="00A07D26" w:rsidRPr="009D5188" w:rsidRDefault="00A07D26" w:rsidP="00A07D26">
            <w:pPr>
              <w:widowControl w:val="0"/>
              <w:suppressLineNumbers/>
              <w:suppressAutoHyphens/>
              <w:snapToGrid w:val="0"/>
              <w:jc w:val="center"/>
              <w:rPr>
                <w:rFonts w:eastAsia="Lucida Sans Unicode"/>
                <w:color w:val="000000"/>
                <w:kern w:val="2"/>
                <w:sz w:val="20"/>
                <w:szCs w:val="20"/>
                <w:lang w:val="lt-LT" w:eastAsia="hi-IN" w:bidi="hi-IN"/>
              </w:rPr>
            </w:pPr>
          </w:p>
        </w:tc>
      </w:tr>
      <w:tr w:rsidR="00A07D26" w:rsidRPr="00271452" w14:paraId="4FB44718" w14:textId="77777777" w:rsidTr="00671A30">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0A34D9" w14:textId="517FFFFC" w:rsidR="00A07D26" w:rsidRPr="004550BD" w:rsidRDefault="00A07D26" w:rsidP="00A07D26">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kiekio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9A6C67" w14:textId="77777777" w:rsidR="00A07D26" w:rsidRPr="004550BD" w:rsidRDefault="00A07D26" w:rsidP="00A07D26">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3DAA1F" w14:textId="77777777" w:rsidR="00A07D26" w:rsidRPr="009D5188" w:rsidRDefault="00A07D26" w:rsidP="00A07D26">
            <w:pPr>
              <w:widowControl w:val="0"/>
              <w:suppressLineNumbers/>
              <w:suppressAutoHyphens/>
              <w:snapToGrid w:val="0"/>
              <w:jc w:val="center"/>
              <w:rPr>
                <w:rFonts w:eastAsia="Lucida Sans Unicode"/>
                <w:color w:val="000000"/>
                <w:kern w:val="2"/>
                <w:sz w:val="20"/>
                <w:szCs w:val="20"/>
                <w:lang w:val="lt-LT" w:eastAsia="hi-IN" w:bidi="hi-IN"/>
              </w:rPr>
            </w:pPr>
          </w:p>
        </w:tc>
      </w:tr>
    </w:tbl>
    <w:p w14:paraId="0CB27EA5" w14:textId="77777777" w:rsidR="009D5188" w:rsidRDefault="009D5188" w:rsidP="00EB723C">
      <w:pPr>
        <w:tabs>
          <w:tab w:val="center" w:pos="5812"/>
          <w:tab w:val="left" w:pos="7655"/>
        </w:tabs>
        <w:ind w:left="720"/>
        <w:rPr>
          <w:color w:val="000000"/>
          <w:sz w:val="22"/>
          <w:szCs w:val="22"/>
          <w:lang w:val="lt-LT" w:eastAsia="en-US"/>
        </w:rPr>
      </w:pPr>
    </w:p>
    <w:p w14:paraId="36B13764" w14:textId="78939C93"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F32F55">
        <w:rPr>
          <w:color w:val="000000"/>
          <w:sz w:val="22"/>
          <w:szCs w:val="22"/>
          <w:lang w:val="lt-LT" w:eastAsia="en-US"/>
        </w:rPr>
        <w:t>P</w:t>
      </w:r>
      <w:r w:rsidR="00EB723C" w:rsidRPr="00EB723C">
        <w:rPr>
          <w:color w:val="000000"/>
          <w:sz w:val="22"/>
          <w:szCs w:val="22"/>
          <w:lang w:val="lt-LT" w:eastAsia="en-US"/>
        </w:rPr>
        <w:t xml:space="preserve">asiūlymo suma, € su PVM - </w:t>
      </w:r>
      <w:r w:rsidR="00D17255">
        <w:rPr>
          <w:color w:val="000000"/>
          <w:sz w:val="22"/>
          <w:szCs w:val="22"/>
          <w:u w:val="single"/>
          <w:lang w:val="lt-LT" w:eastAsia="en-US"/>
        </w:rPr>
        <w:tab/>
        <w:t xml:space="preserve">           </w:t>
      </w:r>
      <w:r w:rsidR="00EB723C" w:rsidRPr="00EB723C">
        <w:rPr>
          <w:color w:val="000000"/>
          <w:sz w:val="22"/>
          <w:szCs w:val="22"/>
          <w:u w:val="single"/>
          <w:lang w:val="lt-LT" w:eastAsia="en-US"/>
        </w:rPr>
        <w:t xml:space="preserve">           </w:t>
      </w:r>
      <w:r w:rsidR="00EB723C" w:rsidRPr="00EB723C">
        <w:rPr>
          <w:color w:val="000000"/>
          <w:sz w:val="22"/>
          <w:szCs w:val="22"/>
          <w:lang w:val="lt-LT" w:eastAsia="en-US"/>
        </w:rPr>
        <w:tab/>
        <w:t>€.</w:t>
      </w:r>
    </w:p>
    <w:p w14:paraId="47A6BAB0" w14:textId="3D3EFE43" w:rsidR="00160060" w:rsidRDefault="00EB723C" w:rsidP="00160060">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sidR="00DC6F52">
        <w:rPr>
          <w:color w:val="000000"/>
          <w:sz w:val="22"/>
          <w:szCs w:val="22"/>
          <w:lang w:val="lt-LT" w:eastAsia="en-US"/>
        </w:rPr>
        <w:t xml:space="preserve">                  </w:t>
      </w:r>
      <w:r w:rsidRPr="00EB723C">
        <w:rPr>
          <w:color w:val="000000"/>
          <w:sz w:val="22"/>
          <w:szCs w:val="22"/>
          <w:lang w:val="lt-LT" w:eastAsia="en-US"/>
        </w:rPr>
        <w:t xml:space="preserve"> (žodžiu)</w:t>
      </w:r>
    </w:p>
    <w:p w14:paraId="6BCC6F6F" w14:textId="20A1213A" w:rsidR="00EB723C" w:rsidRDefault="00A76DD6" w:rsidP="00160060">
      <w:pPr>
        <w:tabs>
          <w:tab w:val="center" w:pos="5812"/>
          <w:tab w:val="left" w:pos="7655"/>
        </w:tabs>
        <w:ind w:left="720"/>
        <w:rPr>
          <w:lang w:val="lt-LT"/>
        </w:rPr>
      </w:pPr>
      <w:r w:rsidRPr="009A49BF">
        <w:rPr>
          <w:lang w:val="lt-LT"/>
        </w:rPr>
        <w:t>Į pasiūlymo kainą įeina visos tiekėjo išlaidos (transportavimo</w:t>
      </w:r>
      <w:r w:rsidR="005B6410">
        <w:rPr>
          <w:lang w:val="lt-LT"/>
        </w:rPr>
        <w:t>, montavimo</w:t>
      </w:r>
      <w:r w:rsidRPr="009A49BF">
        <w:rPr>
          <w:lang w:val="lt-LT"/>
        </w:rPr>
        <w:t xml:space="preserve">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5FF29155" w14:textId="455B8DBB" w:rsidR="006C1332" w:rsidRPr="0046191A" w:rsidRDefault="006E329D" w:rsidP="0046191A">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3ACF736F" w14:textId="5DB3A7EA" w:rsidR="00402FB8" w:rsidRDefault="00402FB8" w:rsidP="004A6DAD">
      <w:pPr>
        <w:shd w:val="clear" w:color="auto" w:fill="FFFFFF"/>
        <w:rPr>
          <w:lang w:val="lt-LT"/>
        </w:rPr>
        <w:sectPr w:rsidR="00402FB8" w:rsidSect="00C236AF">
          <w:pgSz w:w="16838" w:h="11906" w:orient="landscape"/>
          <w:pgMar w:top="567" w:right="1134" w:bottom="1701"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182F1DBE" w14:textId="77777777" w:rsidR="0050239D" w:rsidRPr="0050239D" w:rsidRDefault="0050239D" w:rsidP="0050239D">
      <w:pPr>
        <w:ind w:firstLine="720"/>
        <w:jc w:val="both"/>
        <w:rPr>
          <w:color w:val="000000"/>
          <w:sz w:val="22"/>
          <w:szCs w:val="22"/>
          <w:lang w:val="lt-LT"/>
        </w:rPr>
      </w:pPr>
      <w:r w:rsidRPr="0050239D">
        <w:rPr>
          <w:color w:val="000000"/>
          <w:sz w:val="22"/>
          <w:szCs w:val="22"/>
          <w:lang w:val="lt-LT"/>
        </w:rPr>
        <w:t xml:space="preserve">Ši sutartis sudaryta tarp Viešosios įstaigos Jonavos pirminės sveikatos priežiūros centro, atstovaujamo direktorės Astos </w:t>
      </w:r>
      <w:proofErr w:type="spellStart"/>
      <w:r w:rsidRPr="0050239D">
        <w:rPr>
          <w:color w:val="000000"/>
          <w:sz w:val="22"/>
          <w:szCs w:val="22"/>
          <w:lang w:val="lt-LT"/>
        </w:rPr>
        <w:t>Sivolovienės</w:t>
      </w:r>
      <w:proofErr w:type="spellEnd"/>
      <w:r w:rsidRPr="0050239D">
        <w:rPr>
          <w:color w:val="000000"/>
          <w:sz w:val="22"/>
          <w:szCs w:val="22"/>
          <w:lang w:val="lt-LT"/>
        </w:rPr>
        <w:t xml:space="preserve"> (toliau tekste „Pirkėjas“), iš vienos pusės ir </w:t>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lang w:val="lt-LT"/>
        </w:rPr>
        <w:t xml:space="preserve"> atstovaujamos </w:t>
      </w:r>
      <w:r w:rsidRPr="0050239D">
        <w:rPr>
          <w:color w:val="000000"/>
          <w:sz w:val="22"/>
          <w:szCs w:val="22"/>
          <w:u w:val="single"/>
          <w:lang w:val="lt-LT"/>
        </w:rPr>
        <w:tab/>
      </w:r>
      <w:r w:rsidRPr="0050239D">
        <w:rPr>
          <w:color w:val="000000"/>
          <w:sz w:val="22"/>
          <w:szCs w:val="22"/>
          <w:lang w:val="lt-LT"/>
        </w:rPr>
        <w:t xml:space="preserve"> (toliau tekste „Pardavėjas“), iš kitos pusės.</w:t>
      </w:r>
    </w:p>
    <w:p w14:paraId="6294B9C5"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Sutarties turinys: </w:t>
      </w:r>
    </w:p>
    <w:p w14:paraId="7EA799CC" w14:textId="31AD1981" w:rsidR="0050239D" w:rsidRPr="0050239D" w:rsidRDefault="0050239D" w:rsidP="0050239D">
      <w:pPr>
        <w:numPr>
          <w:ilvl w:val="1"/>
          <w:numId w:val="4"/>
        </w:numPr>
        <w:tabs>
          <w:tab w:val="clear" w:pos="1440"/>
          <w:tab w:val="num" w:pos="0"/>
          <w:tab w:val="num" w:pos="1134"/>
        </w:tabs>
        <w:ind w:left="0" w:firstLine="540"/>
        <w:jc w:val="both"/>
        <w:rPr>
          <w:b/>
          <w:sz w:val="22"/>
          <w:szCs w:val="22"/>
          <w:lang w:val="lt-LT" w:eastAsia="en-US"/>
        </w:rPr>
      </w:pPr>
      <w:r w:rsidRPr="0050239D">
        <w:rPr>
          <w:color w:val="000000"/>
          <w:sz w:val="22"/>
          <w:szCs w:val="22"/>
          <w:lang w:val="lt-LT" w:eastAsia="en-US"/>
        </w:rPr>
        <w:t>Remiantis Mažos vertės pirkimo „</w:t>
      </w:r>
      <w:r w:rsidR="009E02A0" w:rsidRPr="009E02A0">
        <w:rPr>
          <w:b/>
          <w:bCs/>
          <w:color w:val="000000"/>
          <w:sz w:val="22"/>
          <w:szCs w:val="22"/>
          <w:lang w:val="lt-LT" w:eastAsia="en-US"/>
        </w:rPr>
        <w:t>LANGAI IR JŲ MONTAVIMAS</w:t>
      </w:r>
      <w:r w:rsidRPr="0050239D">
        <w:rPr>
          <w:b/>
          <w:color w:val="000000"/>
          <w:sz w:val="22"/>
          <w:szCs w:val="22"/>
          <w:lang w:val="lt-LT" w:eastAsia="en-US"/>
        </w:rPr>
        <w:t>“</w:t>
      </w:r>
      <w:r w:rsidRPr="0050239D">
        <w:rPr>
          <w:color w:val="000000"/>
          <w:sz w:val="22"/>
          <w:szCs w:val="22"/>
          <w:lang w:val="lt-LT" w:eastAsia="en-US"/>
        </w:rPr>
        <w:t xml:space="preserve"> procedūros rezultatais, </w:t>
      </w:r>
      <w:r w:rsidRPr="0050239D">
        <w:rPr>
          <w:b/>
          <w:color w:val="000000"/>
          <w:sz w:val="22"/>
          <w:szCs w:val="22"/>
          <w:lang w:val="lt-LT" w:eastAsia="en-US"/>
        </w:rPr>
        <w:t>Pardavėjas</w:t>
      </w:r>
      <w:r w:rsidRPr="0050239D">
        <w:rPr>
          <w:sz w:val="22"/>
          <w:szCs w:val="22"/>
          <w:lang w:val="lt-LT" w:eastAsia="en-US"/>
        </w:rPr>
        <w:t xml:space="preserve"> įsipareigoja parduoti </w:t>
      </w:r>
      <w:r w:rsidRPr="0050239D">
        <w:rPr>
          <w:b/>
          <w:sz w:val="22"/>
          <w:szCs w:val="22"/>
          <w:lang w:val="lt-LT" w:eastAsia="en-US"/>
        </w:rPr>
        <w:t>Pirkėjui</w:t>
      </w:r>
      <w:r w:rsidRPr="0050239D">
        <w:rPr>
          <w:sz w:val="22"/>
          <w:szCs w:val="22"/>
          <w:lang w:val="lt-LT" w:eastAsia="en-US"/>
        </w:rPr>
        <w:t>, o pastarasis įsipareigoja pirkti šias prekes:</w:t>
      </w:r>
    </w:p>
    <w:p w14:paraId="7EC42223" w14:textId="77777777" w:rsidR="0050239D" w:rsidRPr="0050239D" w:rsidRDefault="0050239D" w:rsidP="0050239D">
      <w:pPr>
        <w:numPr>
          <w:ilvl w:val="1"/>
          <w:numId w:val="4"/>
        </w:numPr>
        <w:tabs>
          <w:tab w:val="clear" w:pos="1440"/>
          <w:tab w:val="num" w:pos="0"/>
          <w:tab w:val="num" w:pos="1134"/>
        </w:tabs>
        <w:ind w:left="0" w:firstLine="540"/>
        <w:jc w:val="both"/>
        <w:rPr>
          <w:b/>
          <w:color w:val="000000"/>
          <w:sz w:val="22"/>
          <w:szCs w:val="22"/>
          <w:lang w:val="lt-LT" w:eastAsia="en-US"/>
        </w:rPr>
      </w:pPr>
      <w:r w:rsidRPr="0050239D">
        <w:rPr>
          <w:color w:val="000000"/>
          <w:sz w:val="22"/>
          <w:szCs w:val="22"/>
          <w:lang w:val="lt-LT" w:eastAsia="en-US"/>
        </w:rPr>
        <w:t xml:space="preserve">Perkamų prekių kiekis  priklausys nuo </w:t>
      </w:r>
      <w:r w:rsidRPr="0050239D">
        <w:rPr>
          <w:b/>
          <w:color w:val="000000"/>
          <w:sz w:val="22"/>
          <w:szCs w:val="22"/>
          <w:lang w:val="lt-LT" w:eastAsia="en-US"/>
        </w:rPr>
        <w:t>Pirkėjo</w:t>
      </w:r>
      <w:r w:rsidRPr="0050239D">
        <w:rPr>
          <w:color w:val="000000"/>
          <w:sz w:val="22"/>
          <w:szCs w:val="22"/>
          <w:lang w:val="lt-LT" w:eastAsia="en-US"/>
        </w:rPr>
        <w:t xml:space="preserve"> poreikių ir finansinių galimybių.</w:t>
      </w:r>
    </w:p>
    <w:p w14:paraId="455EA2CF"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pristatymas: </w:t>
      </w:r>
    </w:p>
    <w:p w14:paraId="5A98B00C" w14:textId="5107DF5A"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color w:val="000000"/>
          <w:sz w:val="22"/>
          <w:szCs w:val="22"/>
          <w:lang w:val="lt-LT" w:eastAsia="en-US"/>
        </w:rPr>
        <w:t xml:space="preserve">Prekes </w:t>
      </w:r>
      <w:r w:rsidRPr="0050239D">
        <w:rPr>
          <w:b/>
          <w:color w:val="000000"/>
          <w:sz w:val="22"/>
          <w:szCs w:val="22"/>
          <w:lang w:val="lt-LT" w:eastAsia="en-US"/>
        </w:rPr>
        <w:t>Pardavėjas</w:t>
      </w:r>
      <w:r w:rsidRPr="0050239D">
        <w:rPr>
          <w:color w:val="000000"/>
          <w:sz w:val="22"/>
          <w:szCs w:val="22"/>
          <w:lang w:val="lt-LT" w:eastAsia="en-US"/>
        </w:rPr>
        <w:t xml:space="preserve"> pristato savo transportu ir sumontuoja adresu VšĮ Jonavos pirminės sveikatos priežiūros centr</w:t>
      </w:r>
      <w:r w:rsidR="00BD7D45">
        <w:rPr>
          <w:color w:val="000000"/>
          <w:sz w:val="22"/>
          <w:szCs w:val="22"/>
          <w:lang w:val="lt-LT" w:eastAsia="en-US"/>
        </w:rPr>
        <w:t>o Rimkų mikrorajono filialas</w:t>
      </w:r>
      <w:r w:rsidRPr="0050239D">
        <w:rPr>
          <w:color w:val="000000"/>
          <w:sz w:val="22"/>
          <w:szCs w:val="22"/>
          <w:lang w:val="lt-LT" w:eastAsia="en-US"/>
        </w:rPr>
        <w:t xml:space="preserve">, </w:t>
      </w:r>
      <w:r w:rsidR="00BD7D45">
        <w:rPr>
          <w:color w:val="000000"/>
          <w:sz w:val="22"/>
          <w:szCs w:val="22"/>
          <w:lang w:val="lt-LT" w:eastAsia="en-US"/>
        </w:rPr>
        <w:t>A. Kulviečio g. 8A</w:t>
      </w:r>
      <w:r w:rsidRPr="0050239D">
        <w:rPr>
          <w:color w:val="000000"/>
          <w:sz w:val="22"/>
          <w:szCs w:val="22"/>
          <w:lang w:val="lt-LT" w:eastAsia="en-US"/>
        </w:rPr>
        <w:t>, Jonava</w:t>
      </w:r>
      <w:r w:rsidR="006659C9">
        <w:rPr>
          <w:color w:val="000000"/>
          <w:sz w:val="22"/>
          <w:szCs w:val="22"/>
          <w:lang w:val="lt-LT" w:eastAsia="en-US"/>
        </w:rPr>
        <w:t xml:space="preserve"> </w:t>
      </w:r>
      <w:r w:rsidR="006659C9" w:rsidRPr="006659C9">
        <w:rPr>
          <w:color w:val="000000"/>
          <w:sz w:val="22"/>
          <w:szCs w:val="22"/>
          <w:lang w:val="lt-LT" w:eastAsia="en-US"/>
        </w:rPr>
        <w:t>(1 pirkimo dalis) ir VšĮ Jonavos pirminės sveikatos priežiūros centro filialas Ruklos ambulatorija, adresu Laumės g. 2, Rukla, Jonavos raj. (2-3 pirkimo dalis)</w:t>
      </w:r>
      <w:r w:rsidRPr="0050239D">
        <w:rPr>
          <w:color w:val="000000"/>
          <w:sz w:val="22"/>
          <w:szCs w:val="22"/>
          <w:lang w:val="lt-LT" w:eastAsia="en-US"/>
        </w:rPr>
        <w:t xml:space="preserve">, ne vėliau kaip per </w:t>
      </w:r>
      <w:r w:rsidR="00BD7D45">
        <w:rPr>
          <w:color w:val="000000"/>
          <w:sz w:val="22"/>
          <w:szCs w:val="22"/>
          <w:lang w:val="lt-LT" w:eastAsia="en-US"/>
        </w:rPr>
        <w:t xml:space="preserve">20 </w:t>
      </w:r>
      <w:r w:rsidR="00F32F55" w:rsidRPr="00F32F55">
        <w:rPr>
          <w:color w:val="000000"/>
          <w:sz w:val="22"/>
          <w:szCs w:val="22"/>
          <w:lang w:val="lt-LT" w:eastAsia="en-US"/>
        </w:rPr>
        <w:t>(</w:t>
      </w:r>
      <w:r w:rsidR="00BD7D45">
        <w:rPr>
          <w:color w:val="000000"/>
          <w:sz w:val="22"/>
          <w:szCs w:val="22"/>
          <w:lang w:val="lt-LT" w:eastAsia="en-US"/>
        </w:rPr>
        <w:t>dvidešimt</w:t>
      </w:r>
      <w:r w:rsidR="00F32F55" w:rsidRPr="00F32F55">
        <w:rPr>
          <w:color w:val="000000"/>
          <w:sz w:val="22"/>
          <w:szCs w:val="22"/>
          <w:lang w:val="lt-LT" w:eastAsia="en-US"/>
        </w:rPr>
        <w:t>)</w:t>
      </w:r>
      <w:r w:rsidRPr="0050239D">
        <w:rPr>
          <w:color w:val="FF0000"/>
          <w:sz w:val="22"/>
          <w:szCs w:val="22"/>
          <w:lang w:val="lt-LT" w:eastAsia="en-US"/>
        </w:rPr>
        <w:t xml:space="preserve"> </w:t>
      </w:r>
      <w:r w:rsidR="00973C17">
        <w:rPr>
          <w:color w:val="000000"/>
          <w:sz w:val="22"/>
          <w:szCs w:val="22"/>
          <w:lang w:val="lt-LT" w:eastAsia="en-US"/>
        </w:rPr>
        <w:t>darbo</w:t>
      </w:r>
      <w:r w:rsidRPr="0050239D">
        <w:rPr>
          <w:color w:val="000000"/>
          <w:sz w:val="22"/>
          <w:szCs w:val="22"/>
          <w:lang w:val="lt-LT" w:eastAsia="en-US"/>
        </w:rPr>
        <w:t xml:space="preserve"> dienų nuo užsakymo pateikimo be išankstinio apmokėjimo</w:t>
      </w:r>
      <w:r w:rsidRPr="0050239D">
        <w:rPr>
          <w:iCs/>
          <w:color w:val="000000"/>
          <w:sz w:val="22"/>
          <w:szCs w:val="22"/>
          <w:lang w:val="lt-LT" w:eastAsia="en-US"/>
        </w:rPr>
        <w:t>.</w:t>
      </w:r>
    </w:p>
    <w:p w14:paraId="2EA695D3" w14:textId="77777777"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kokybė:  </w:t>
      </w:r>
    </w:p>
    <w:p w14:paraId="47CE94D8" w14:textId="37D38742" w:rsidR="0050239D" w:rsidRPr="0050239D" w:rsidRDefault="0050239D" w:rsidP="0050239D">
      <w:pPr>
        <w:numPr>
          <w:ilvl w:val="1"/>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Pardavėjas</w:t>
      </w:r>
      <w:r w:rsidRPr="0050239D">
        <w:rPr>
          <w:color w:val="000000"/>
          <w:sz w:val="22"/>
          <w:szCs w:val="22"/>
          <w:lang w:val="lt-LT" w:eastAsia="en-US"/>
        </w:rPr>
        <w:t xml:space="preserve"> garantuoja parduodamų prekių kokybę, pateikdamas </w:t>
      </w:r>
      <w:r w:rsidRPr="0050239D">
        <w:rPr>
          <w:b/>
          <w:color w:val="000000"/>
          <w:sz w:val="22"/>
          <w:szCs w:val="22"/>
          <w:lang w:val="lt-LT" w:eastAsia="en-US"/>
        </w:rPr>
        <w:t>Pirkėjui</w:t>
      </w:r>
      <w:r w:rsidRPr="0050239D">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50239D">
        <w:rPr>
          <w:sz w:val="22"/>
          <w:szCs w:val="22"/>
          <w:lang w:val="lt-LT" w:eastAsia="en-US"/>
        </w:rPr>
        <w:t>Tiekėjas PVM sąskaitą faktūrą perkančiajai organizacijai turi pateikti ne vėliau kaip per 3 darbo dienas nuo priėmimo – perdavimo akto pasirašymo dienos,</w:t>
      </w:r>
      <w:r w:rsidRPr="0050239D">
        <w:rPr>
          <w:color w:val="000000"/>
          <w:sz w:val="22"/>
          <w:szCs w:val="22"/>
          <w:lang w:val="lt-LT" w:eastAsia="en-US"/>
        </w:rPr>
        <w:t xml:space="preserve"> naudojantis elektronine paslauga „</w:t>
      </w:r>
      <w:r w:rsidR="00F32F55">
        <w:rPr>
          <w:color w:val="000000"/>
          <w:sz w:val="22"/>
          <w:szCs w:val="22"/>
          <w:lang w:val="lt-LT" w:eastAsia="en-US"/>
        </w:rPr>
        <w:t>SABIS</w:t>
      </w:r>
      <w:r w:rsidRPr="0050239D">
        <w:rPr>
          <w:color w:val="000000"/>
          <w:sz w:val="22"/>
          <w:szCs w:val="22"/>
          <w:lang w:val="lt-LT" w:eastAsia="en-US"/>
        </w:rPr>
        <w:t>“</w:t>
      </w:r>
      <w:r w:rsidR="00F32F55">
        <w:rPr>
          <w:color w:val="000000"/>
          <w:sz w:val="22"/>
          <w:szCs w:val="22"/>
          <w:lang w:val="lt-LT" w:eastAsia="en-US"/>
        </w:rPr>
        <w:t>.</w:t>
      </w:r>
    </w:p>
    <w:p w14:paraId="5B31107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color w:val="000000"/>
          <w:sz w:val="22"/>
          <w:szCs w:val="22"/>
          <w:lang w:val="lt-LT" w:eastAsia="en-US"/>
        </w:rPr>
        <w:t>Prekes pagal</w:t>
      </w:r>
      <w:r w:rsidRPr="0050239D">
        <w:rPr>
          <w:sz w:val="22"/>
          <w:szCs w:val="22"/>
          <w:lang w:val="lt-LT" w:eastAsia="en-US"/>
        </w:rPr>
        <w:t xml:space="preserve"> kiekį ir kokybę priima </w:t>
      </w:r>
      <w:r w:rsidRPr="0050239D">
        <w:rPr>
          <w:b/>
          <w:sz w:val="22"/>
          <w:szCs w:val="22"/>
          <w:lang w:val="lt-LT" w:eastAsia="en-US"/>
        </w:rPr>
        <w:t>Pirkėjo</w:t>
      </w:r>
      <w:r w:rsidRPr="0050239D">
        <w:rPr>
          <w:sz w:val="22"/>
          <w:szCs w:val="22"/>
          <w:lang w:val="lt-LT" w:eastAsia="en-US"/>
        </w:rPr>
        <w:t xml:space="preserve"> atstovas pristatymo vietoje, pasirašydamas įskaitomai pavardę, vardą ir pareigas priėmimo - perdavimo akte bei savo parašą patvirtindamas antspaudu. </w:t>
      </w:r>
    </w:p>
    <w:p w14:paraId="0451719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sz w:val="22"/>
          <w:szCs w:val="22"/>
          <w:lang w:val="lt-LT" w:eastAsia="en-US"/>
        </w:rPr>
        <w:t>Pardavėjas</w:t>
      </w:r>
      <w:r w:rsidRPr="0050239D">
        <w:rPr>
          <w:sz w:val="22"/>
          <w:szCs w:val="22"/>
          <w:lang w:val="lt-LT" w:eastAsia="en-US"/>
        </w:rPr>
        <w:t xml:space="preserve"> atsako už parduodamų prekių kokybę ir kompensuoja </w:t>
      </w:r>
      <w:r w:rsidRPr="0050239D">
        <w:rPr>
          <w:b/>
          <w:sz w:val="22"/>
          <w:szCs w:val="22"/>
          <w:lang w:val="lt-LT" w:eastAsia="en-US"/>
        </w:rPr>
        <w:t>Pirkėjui</w:t>
      </w:r>
      <w:r w:rsidRPr="0050239D">
        <w:rPr>
          <w:sz w:val="22"/>
          <w:szCs w:val="22"/>
          <w:lang w:val="lt-LT" w:eastAsia="en-US"/>
        </w:rPr>
        <w:t xml:space="preserve"> visus dėl nekokybiškų prekių patirtus nuostolius. Pretenzijos </w:t>
      </w:r>
      <w:r w:rsidRPr="0050239D">
        <w:rPr>
          <w:b/>
          <w:sz w:val="22"/>
          <w:szCs w:val="22"/>
          <w:lang w:val="lt-LT" w:eastAsia="en-US"/>
        </w:rPr>
        <w:t>Pardavėjui</w:t>
      </w:r>
      <w:r w:rsidRPr="0050239D">
        <w:rPr>
          <w:sz w:val="22"/>
          <w:szCs w:val="22"/>
          <w:lang w:val="lt-LT" w:eastAsia="en-US"/>
        </w:rPr>
        <w:t xml:space="preserve"> dėl prekių kokybės pateikiamos tuoj pat jas konstatavus, tačiau ne vėliau kaip per l0 d. Tokiais atvejais prekių kokybei įvertinti sudaroma mišri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komisija. Tais atvejais, kai randami užslėpti paslaugų trūkumai, pretenzijos </w:t>
      </w:r>
      <w:r w:rsidRPr="0050239D">
        <w:rPr>
          <w:b/>
          <w:sz w:val="22"/>
          <w:szCs w:val="22"/>
          <w:lang w:val="lt-LT" w:eastAsia="en-US"/>
        </w:rPr>
        <w:t>Pardavėjui</w:t>
      </w:r>
      <w:r w:rsidRPr="0050239D">
        <w:rPr>
          <w:sz w:val="22"/>
          <w:szCs w:val="22"/>
          <w:lang w:val="lt-LT" w:eastAsia="en-US"/>
        </w:rPr>
        <w:t xml:space="preserve"> pateikiamos tuoj pat, tačiau ne vėliau kaip per  30 d.</w:t>
      </w:r>
    </w:p>
    <w:p w14:paraId="437F3E7D"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sz w:val="22"/>
          <w:szCs w:val="22"/>
          <w:lang w:val="lt-LT" w:eastAsia="en-US"/>
        </w:rPr>
        <w:t xml:space="preserve">Komisijai nustačius atliktų prekių trūkumus ar radus nekokybiškas prekes, </w:t>
      </w:r>
      <w:r w:rsidRPr="0050239D">
        <w:rPr>
          <w:b/>
          <w:sz w:val="22"/>
          <w:szCs w:val="22"/>
          <w:lang w:val="lt-LT" w:eastAsia="en-US"/>
        </w:rPr>
        <w:t>Pardavėjas</w:t>
      </w:r>
      <w:r w:rsidRPr="0050239D">
        <w:rPr>
          <w:sz w:val="22"/>
          <w:szCs w:val="22"/>
          <w:lang w:val="lt-LT" w:eastAsia="en-US"/>
        </w:rPr>
        <w:t xml:space="preserve"> per 5 d. įsipareigoja trūkumus pašalinti, o negalint to padaryti - grąžina už juos gautas lėšas.  </w:t>
      </w:r>
    </w:p>
    <w:p w14:paraId="038D27B1"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įsipareigoja paskirti asmenį </w:t>
      </w:r>
      <w:r w:rsidRPr="0050239D">
        <w:rPr>
          <w:color w:val="000000"/>
          <w:sz w:val="22"/>
          <w:szCs w:val="22"/>
          <w:highlight w:val="lightGray"/>
          <w:lang w:val="lt-LT" w:eastAsia="en-US"/>
        </w:rPr>
        <w:t>(...)</w:t>
      </w:r>
      <w:r w:rsidRPr="0050239D">
        <w:rPr>
          <w:color w:val="000000"/>
          <w:sz w:val="22"/>
          <w:szCs w:val="22"/>
          <w:lang w:val="lt-LT" w:eastAsia="en-US"/>
        </w:rPr>
        <w:t xml:space="preserve"> atsakingą už sutarties vykdymą.</w:t>
      </w:r>
    </w:p>
    <w:p w14:paraId="59386274" w14:textId="77777777" w:rsidR="0050239D" w:rsidRPr="0050239D" w:rsidRDefault="0050239D" w:rsidP="0050239D">
      <w:pPr>
        <w:numPr>
          <w:ilvl w:val="0"/>
          <w:numId w:val="5"/>
        </w:numPr>
        <w:tabs>
          <w:tab w:val="clear" w:pos="1440"/>
          <w:tab w:val="num" w:pos="1134"/>
        </w:tabs>
        <w:ind w:left="0" w:firstLine="540"/>
        <w:jc w:val="both"/>
        <w:rPr>
          <w:sz w:val="22"/>
          <w:szCs w:val="22"/>
          <w:lang w:val="lt-LT" w:eastAsia="en-US"/>
        </w:rPr>
      </w:pPr>
      <w:r w:rsidRPr="0050239D">
        <w:rPr>
          <w:b/>
          <w:sz w:val="22"/>
          <w:szCs w:val="22"/>
          <w:lang w:val="lt-LT" w:eastAsia="en-US"/>
        </w:rPr>
        <w:t xml:space="preserve">Prekių kaina ir atsiskaitymai: </w:t>
      </w:r>
    </w:p>
    <w:p w14:paraId="6325DBF9"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apmoka </w:t>
      </w:r>
      <w:r w:rsidRPr="0050239D">
        <w:rPr>
          <w:b/>
          <w:color w:val="000000"/>
          <w:sz w:val="22"/>
          <w:szCs w:val="22"/>
          <w:lang w:val="lt-LT" w:eastAsia="en-US"/>
        </w:rPr>
        <w:t>Pardavėjui</w:t>
      </w:r>
      <w:r w:rsidRPr="0050239D">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3E74C583" w14:textId="77777777" w:rsidR="0050239D" w:rsidRPr="0050239D" w:rsidRDefault="0050239D" w:rsidP="0050239D">
      <w:pPr>
        <w:numPr>
          <w:ilvl w:val="1"/>
          <w:numId w:val="5"/>
        </w:numPr>
        <w:tabs>
          <w:tab w:val="clear" w:pos="1440"/>
          <w:tab w:val="num" w:pos="1134"/>
        </w:tabs>
        <w:ind w:left="0" w:firstLine="540"/>
        <w:jc w:val="both"/>
        <w:rPr>
          <w:sz w:val="22"/>
          <w:szCs w:val="22"/>
          <w:lang w:val="lt-LT"/>
        </w:rPr>
      </w:pPr>
      <w:r w:rsidRPr="0050239D">
        <w:rPr>
          <w:sz w:val="22"/>
          <w:szCs w:val="22"/>
          <w:lang w:val="lt-LT"/>
        </w:rPr>
        <w:t>Prekių kainos nustatytos vadovaujantis konkurso sąlygomis ir sutarties vykdymo laikotarpiu negalės būti keičiamos</w:t>
      </w:r>
      <w:r w:rsidRPr="0050239D">
        <w:rPr>
          <w:i/>
          <w:sz w:val="22"/>
          <w:szCs w:val="22"/>
          <w:lang w:val="lt-LT"/>
        </w:rPr>
        <w:t xml:space="preserve">, </w:t>
      </w:r>
      <w:r w:rsidRPr="0050239D">
        <w:rPr>
          <w:sz w:val="22"/>
          <w:szCs w:val="22"/>
          <w:lang w:val="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20C9F534" w14:textId="77777777" w:rsidR="0050239D" w:rsidRPr="0050239D" w:rsidRDefault="0050239D" w:rsidP="0050239D">
      <w:pPr>
        <w:numPr>
          <w:ilvl w:val="0"/>
          <w:numId w:val="6"/>
        </w:numPr>
        <w:tabs>
          <w:tab w:val="clear" w:pos="2149"/>
          <w:tab w:val="num" w:pos="1134"/>
        </w:tabs>
        <w:ind w:hanging="1582"/>
        <w:jc w:val="both"/>
        <w:rPr>
          <w:sz w:val="22"/>
          <w:szCs w:val="22"/>
          <w:lang w:val="lt-LT" w:eastAsia="en-US"/>
        </w:rPr>
      </w:pPr>
      <w:r w:rsidRPr="0050239D">
        <w:rPr>
          <w:b/>
          <w:sz w:val="22"/>
          <w:szCs w:val="22"/>
          <w:lang w:val="lt-LT" w:eastAsia="en-US"/>
        </w:rPr>
        <w:t xml:space="preserve">Šalių atsakomybė ir papildomi įsipareigojimai: </w:t>
      </w:r>
    </w:p>
    <w:p w14:paraId="7ED091B8"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Pagrindu atsisakyti priimti prekes gali būti jų kokybės neatitikimas nurodytiems reikalavimams.</w:t>
      </w:r>
    </w:p>
    <w:p w14:paraId="22734B23"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Jeigu Pardavėjas laiku nepristato prekių, Pirkėjas gali reikalauti 0,02% netesybų nuo nepristatytų prekių sumos už kiekvieną uždelstą dieną. Už pakartotiną atsisakymą </w:t>
      </w:r>
      <w:r w:rsidRPr="0050239D">
        <w:rPr>
          <w:b/>
          <w:sz w:val="22"/>
          <w:szCs w:val="22"/>
          <w:lang w:val="lt-LT" w:eastAsia="en-US"/>
        </w:rPr>
        <w:t>Pirkėjas</w:t>
      </w:r>
      <w:r w:rsidRPr="0050239D">
        <w:rPr>
          <w:sz w:val="22"/>
          <w:szCs w:val="22"/>
          <w:lang w:val="lt-LT" w:eastAsia="en-US"/>
        </w:rPr>
        <w:t xml:space="preserve"> turi teisę vienašališkai nutraukti sutartį, laikantis šios sutarties 8.3. ir 8.4. punktuose nurodytų reikalavimų.  </w:t>
      </w:r>
    </w:p>
    <w:p w14:paraId="3C164AF7"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0D7A6B6C"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Abi sutarties šalys įsipareigoja laikyti paslaptyje kitos šalies sutartyje pateiktas komercines žinias. </w:t>
      </w:r>
    </w:p>
    <w:p w14:paraId="0CCA4CB4"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F66579">
        <w:rPr>
          <w:b/>
          <w:sz w:val="22"/>
          <w:szCs w:val="22"/>
          <w:lang w:val="lt-LT" w:eastAsia="en-US"/>
        </w:rPr>
        <w:t>Pardavėjas</w:t>
      </w:r>
      <w:r w:rsidRPr="00F66579">
        <w:rPr>
          <w:sz w:val="22"/>
          <w:szCs w:val="22"/>
          <w:lang w:val="lt-LT" w:eastAsia="en-US"/>
        </w:rPr>
        <w:t xml:space="preserve"> privalo laikytis įsipareigojimų, kurie yra pateikti raštu. </w:t>
      </w:r>
    </w:p>
    <w:p w14:paraId="3CBFA3BC" w14:textId="31668F67" w:rsidR="0050239D" w:rsidRPr="00F66579" w:rsidRDefault="00F66579" w:rsidP="00F66579">
      <w:pPr>
        <w:numPr>
          <w:ilvl w:val="1"/>
          <w:numId w:val="6"/>
        </w:numPr>
        <w:tabs>
          <w:tab w:val="clear" w:pos="2149"/>
          <w:tab w:val="num" w:pos="-180"/>
          <w:tab w:val="num" w:pos="1134"/>
        </w:tabs>
        <w:ind w:left="0" w:firstLine="540"/>
        <w:jc w:val="both"/>
        <w:rPr>
          <w:sz w:val="22"/>
          <w:szCs w:val="22"/>
          <w:lang w:val="lt-LT" w:eastAsia="en-US"/>
        </w:rPr>
      </w:pPr>
      <w:r w:rsidRPr="00F66579">
        <w:rPr>
          <w:sz w:val="22"/>
          <w:szCs w:val="22"/>
          <w:lang w:val="lt-LT" w:eastAsia="en-US"/>
        </w:rPr>
        <w:lastRenderedPageBreak/>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w:t>
      </w:r>
      <w:proofErr w:type="spellStart"/>
      <w:r w:rsidRPr="00F66579">
        <w:rPr>
          <w:sz w:val="22"/>
          <w:szCs w:val="22"/>
          <w:lang w:val="lt-LT" w:eastAsia="en-US"/>
        </w:rPr>
        <w:t>t.y</w:t>
      </w:r>
      <w:proofErr w:type="spellEnd"/>
      <w:r w:rsidRPr="00F66579">
        <w:rPr>
          <w:sz w:val="22"/>
          <w:szCs w:val="22"/>
          <w:lang w:val="lt-LT" w:eastAsia="en-US"/>
        </w:rPr>
        <w:t>.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r w:rsidR="00783FF1">
        <w:rPr>
          <w:sz w:val="22"/>
          <w:szCs w:val="22"/>
          <w:lang w:val="lt-LT" w:eastAsia="en-US"/>
        </w:rPr>
        <w:t>.</w:t>
      </w:r>
    </w:p>
    <w:p w14:paraId="1EF93F50" w14:textId="77777777" w:rsidR="0050239D" w:rsidRPr="0050239D" w:rsidRDefault="0050239D" w:rsidP="0050239D">
      <w:pPr>
        <w:numPr>
          <w:ilvl w:val="0"/>
          <w:numId w:val="6"/>
        </w:numPr>
        <w:tabs>
          <w:tab w:val="clear" w:pos="2149"/>
          <w:tab w:val="num" w:pos="0"/>
          <w:tab w:val="num" w:pos="1134"/>
        </w:tabs>
        <w:ind w:left="0" w:firstLine="540"/>
        <w:jc w:val="both"/>
        <w:rPr>
          <w:sz w:val="22"/>
          <w:szCs w:val="22"/>
          <w:lang w:val="lt-LT" w:eastAsia="en-US"/>
        </w:rPr>
      </w:pPr>
      <w:r w:rsidRPr="0050239D">
        <w:rPr>
          <w:b/>
          <w:sz w:val="22"/>
          <w:szCs w:val="22"/>
          <w:lang w:val="lt-LT" w:eastAsia="en-US"/>
        </w:rPr>
        <w:t xml:space="preserve">Ginčų sprendimo tvarka: </w:t>
      </w:r>
    </w:p>
    <w:p w14:paraId="5AFE95A3" w14:textId="77777777" w:rsidR="0050239D" w:rsidRPr="0050239D" w:rsidRDefault="0050239D" w:rsidP="0050239D">
      <w:pPr>
        <w:numPr>
          <w:ilvl w:val="1"/>
          <w:numId w:val="6"/>
        </w:numPr>
        <w:tabs>
          <w:tab w:val="clear" w:pos="2149"/>
          <w:tab w:val="num" w:pos="0"/>
          <w:tab w:val="num" w:pos="1134"/>
        </w:tabs>
        <w:ind w:left="0" w:firstLine="540"/>
        <w:jc w:val="both"/>
        <w:rPr>
          <w:sz w:val="22"/>
          <w:szCs w:val="22"/>
          <w:lang w:val="lt-LT" w:eastAsia="en-US"/>
        </w:rPr>
      </w:pPr>
      <w:r w:rsidRPr="0050239D">
        <w:rPr>
          <w:sz w:val="22"/>
          <w:szCs w:val="22"/>
          <w:lang w:val="lt-LT" w:eastAsia="en-US"/>
        </w:rPr>
        <w:t xml:space="preserve">Ginčai tarp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kylantys dėl šios sutarties vykdymo, sprendžiami tarpusavio susitarimu. </w:t>
      </w:r>
    </w:p>
    <w:p w14:paraId="73BF632E" w14:textId="77777777" w:rsidR="0050239D" w:rsidRPr="0050239D" w:rsidRDefault="0050239D" w:rsidP="0050239D">
      <w:pPr>
        <w:numPr>
          <w:ilvl w:val="1"/>
          <w:numId w:val="6"/>
        </w:numPr>
        <w:tabs>
          <w:tab w:val="clear" w:pos="2149"/>
          <w:tab w:val="num" w:pos="0"/>
          <w:tab w:val="num" w:pos="1134"/>
        </w:tabs>
        <w:ind w:left="0" w:firstLine="540"/>
        <w:jc w:val="both"/>
        <w:rPr>
          <w:color w:val="000000"/>
          <w:sz w:val="22"/>
          <w:szCs w:val="22"/>
          <w:lang w:val="lt-LT" w:eastAsia="en-US"/>
        </w:rPr>
      </w:pPr>
      <w:r w:rsidRPr="0050239D">
        <w:rPr>
          <w:sz w:val="22"/>
          <w:szCs w:val="22"/>
          <w:lang w:val="lt-LT" w:eastAsia="en-US"/>
        </w:rPr>
        <w:t xml:space="preserve">Nepavykus išspręsti ginčo tarpusavio susitarimu, jis sprendžiamas Lietuvos Respublikos Įstatymu nustatyta </w:t>
      </w:r>
      <w:r w:rsidRPr="0050239D">
        <w:rPr>
          <w:color w:val="000000"/>
          <w:sz w:val="22"/>
          <w:szCs w:val="22"/>
          <w:lang w:val="lt-LT" w:eastAsia="en-US"/>
        </w:rPr>
        <w:t xml:space="preserve">tvarka. </w:t>
      </w:r>
    </w:p>
    <w:p w14:paraId="104CDB2B"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 </w:t>
      </w:r>
      <w:r w:rsidRPr="0050239D">
        <w:rPr>
          <w:color w:val="000000"/>
          <w:sz w:val="22"/>
          <w:szCs w:val="22"/>
          <w:lang w:val="lt-LT"/>
        </w:rPr>
        <w:tab/>
      </w:r>
      <w:r w:rsidRPr="0050239D">
        <w:rPr>
          <w:b/>
          <w:color w:val="000000"/>
          <w:sz w:val="22"/>
          <w:szCs w:val="22"/>
          <w:lang w:val="lt-LT"/>
        </w:rPr>
        <w:t>Sutarties galiojimas</w:t>
      </w:r>
      <w:r w:rsidRPr="0050239D">
        <w:rPr>
          <w:color w:val="000000"/>
          <w:sz w:val="22"/>
          <w:szCs w:val="22"/>
          <w:lang w:val="lt-LT"/>
        </w:rPr>
        <w:t xml:space="preserve">: </w:t>
      </w:r>
    </w:p>
    <w:p w14:paraId="6F80B30C" w14:textId="2DFA32E0"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8.1. </w:t>
      </w:r>
      <w:r w:rsidRPr="0050239D">
        <w:rPr>
          <w:color w:val="000000"/>
          <w:sz w:val="22"/>
          <w:szCs w:val="22"/>
          <w:lang w:val="lt-LT"/>
        </w:rPr>
        <w:tab/>
        <w:t xml:space="preserve">Sutartis įsigalioja nuo pasirašymo dienos ir galioja iki visiško sutartinių įsipareigojimų įvykdymo, bet ne ilgiau kaip </w:t>
      </w:r>
      <w:r w:rsidR="00653C82">
        <w:rPr>
          <w:color w:val="000000"/>
          <w:sz w:val="22"/>
          <w:szCs w:val="22"/>
          <w:lang w:val="lt-LT"/>
        </w:rPr>
        <w:t>24</w:t>
      </w:r>
      <w:r w:rsidRPr="0050239D">
        <w:rPr>
          <w:color w:val="000000"/>
          <w:sz w:val="22"/>
          <w:szCs w:val="22"/>
          <w:lang w:val="lt-LT"/>
        </w:rPr>
        <w:t xml:space="preserve"> (</w:t>
      </w:r>
      <w:r w:rsidR="00653C82">
        <w:rPr>
          <w:color w:val="000000"/>
          <w:sz w:val="22"/>
          <w:szCs w:val="22"/>
          <w:lang w:val="lt-LT"/>
        </w:rPr>
        <w:t>dvidešimt keturi</w:t>
      </w:r>
      <w:r w:rsidRPr="0050239D">
        <w:rPr>
          <w:color w:val="000000"/>
          <w:sz w:val="22"/>
          <w:szCs w:val="22"/>
          <w:lang w:val="lt-LT"/>
        </w:rPr>
        <w:t>) mėnesi</w:t>
      </w:r>
      <w:r w:rsidR="00653C82">
        <w:rPr>
          <w:color w:val="000000"/>
          <w:sz w:val="22"/>
          <w:szCs w:val="22"/>
          <w:lang w:val="lt-LT"/>
        </w:rPr>
        <w:t>ai</w:t>
      </w:r>
      <w:r w:rsidRPr="0050239D">
        <w:rPr>
          <w:color w:val="000000"/>
          <w:sz w:val="22"/>
          <w:szCs w:val="22"/>
          <w:lang w:val="lt-LT"/>
        </w:rPr>
        <w:t>.</w:t>
      </w:r>
    </w:p>
    <w:p w14:paraId="3761B691"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8.2. </w:t>
      </w:r>
      <w:r w:rsidRPr="0050239D">
        <w:rPr>
          <w:color w:val="000000"/>
          <w:sz w:val="22"/>
          <w:szCs w:val="22"/>
          <w:lang w:val="lt-LT"/>
        </w:rPr>
        <w:tab/>
        <w:t>Sutartis gali būti nutraukta prieš laiką šalių susitarimu bet kuriuo metu. Pirkimo sutartis gali būti nutraukta:</w:t>
      </w:r>
    </w:p>
    <w:p w14:paraId="3AA59F09"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8.2.1.</w:t>
      </w:r>
      <w:r w:rsidRPr="0050239D">
        <w:rPr>
          <w:sz w:val="22"/>
          <w:szCs w:val="22"/>
          <w:lang w:val="lt-LT" w:eastAsia="en-US"/>
        </w:rPr>
        <w:tab/>
        <w:t>rašytiniu šalių susitarimu;</w:t>
      </w:r>
    </w:p>
    <w:p w14:paraId="7ED2E53F"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8.2.2.</w:t>
      </w:r>
      <w:r w:rsidRPr="0050239D">
        <w:rPr>
          <w:sz w:val="22"/>
          <w:szCs w:val="22"/>
          <w:lang w:val="lt-LT" w:eastAsia="en-US"/>
        </w:rPr>
        <w:tab/>
        <w:t>pirkimo sutartyje nustatytais atvejais ir tvarka;</w:t>
      </w:r>
    </w:p>
    <w:p w14:paraId="7BB19EF0"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8.2.3.</w:t>
      </w:r>
      <w:r w:rsidRPr="0050239D">
        <w:rPr>
          <w:sz w:val="22"/>
          <w:szCs w:val="22"/>
          <w:lang w:val="lt-LT" w:eastAsia="en-US"/>
        </w:rPr>
        <w:tab/>
        <w:t>kitais Civilinio kodekso nustatytais atvejais.</w:t>
      </w:r>
    </w:p>
    <w:p w14:paraId="682B6388" w14:textId="77777777" w:rsidR="0050239D" w:rsidRPr="0050239D" w:rsidRDefault="0050239D" w:rsidP="0050239D">
      <w:pPr>
        <w:widowControl w:val="0"/>
        <w:ind w:right="141" w:firstLine="567"/>
        <w:jc w:val="both"/>
        <w:outlineLvl w:val="1"/>
        <w:rPr>
          <w:rFonts w:eastAsia="Calibri"/>
          <w:bCs/>
          <w:iCs/>
          <w:sz w:val="22"/>
          <w:szCs w:val="22"/>
          <w:lang w:val="lt-LT" w:eastAsia="en-US"/>
        </w:rPr>
      </w:pPr>
      <w:r w:rsidRPr="0050239D">
        <w:rPr>
          <w:rFonts w:eastAsia="Calibri"/>
          <w:bCs/>
          <w:iCs/>
          <w:sz w:val="22"/>
          <w:szCs w:val="22"/>
          <w:lang w:val="lt-LT" w:eastAsia="en-US"/>
        </w:rPr>
        <w:t>8.2.4.</w:t>
      </w:r>
      <w:r w:rsidRPr="0050239D">
        <w:rPr>
          <w:rFonts w:eastAsia="Calibri"/>
          <w:bCs/>
          <w:iCs/>
          <w:sz w:val="22"/>
          <w:szCs w:val="22"/>
          <w:lang w:val="lt-LT" w:eastAsia="en-US"/>
        </w:rPr>
        <w:tab/>
        <w:t>Perkančioji organizacija, nesikreipdama į teismą, gali vienašališkai nutraukti pirkimo sutartį, raštu įspėjusi tiekėją prieš 10 dienų, jeigu:</w:t>
      </w:r>
    </w:p>
    <w:p w14:paraId="63964C78"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8.2.4.1.</w:t>
      </w:r>
      <w:r w:rsidRPr="0050239D">
        <w:rPr>
          <w:rFonts w:eastAsia="Calibri"/>
          <w:sz w:val="22"/>
          <w:szCs w:val="22"/>
          <w:lang w:val="lt-LT"/>
        </w:rPr>
        <w:tab/>
        <w:t>tiekėjui iškeliama restruktūrizavimo arba bankroto byla, tiekėjas likviduojamas, sustabdo savo ūkinę veiklą arba kai įstatymuose ar kituose teisės aktuose nustatyta tvarka susidaro analogiška situacija;</w:t>
      </w:r>
    </w:p>
    <w:p w14:paraId="18007F4C"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8.2.4.2.</w:t>
      </w:r>
      <w:r w:rsidRPr="0050239D">
        <w:rPr>
          <w:rFonts w:eastAsia="Calibri"/>
          <w:sz w:val="22"/>
          <w:szCs w:val="22"/>
          <w:lang w:val="lt-LT"/>
        </w:rPr>
        <w:tab/>
        <w:t>esant esminiam pirkimo sutarties pažeidimui, kaip tai numatyta Civiliniame kodekse.</w:t>
      </w:r>
    </w:p>
    <w:p w14:paraId="66204912"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8.3. </w:t>
      </w:r>
      <w:r w:rsidRPr="0050239D">
        <w:rPr>
          <w:sz w:val="22"/>
          <w:szCs w:val="22"/>
          <w:lang w:val="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7FA015CC"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8.4. </w:t>
      </w:r>
      <w:r w:rsidRPr="0050239D">
        <w:rPr>
          <w:sz w:val="22"/>
          <w:szCs w:val="22"/>
          <w:lang w:val="lt-LT"/>
        </w:rPr>
        <w:tab/>
        <w:t xml:space="preserve">Sutarties nutraukimas prieš laiką neatleidžia nuo pareigos įvykdyti įsipareigojimus už laikotarpį iki šios sutarties nutraukimo. </w:t>
      </w:r>
    </w:p>
    <w:p w14:paraId="3B712048"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8.5. </w:t>
      </w:r>
      <w:r w:rsidRPr="0050239D">
        <w:rPr>
          <w:sz w:val="22"/>
          <w:szCs w:val="22"/>
          <w:lang w:val="lt-LT"/>
        </w:rPr>
        <w:tab/>
        <w:t xml:space="preserve">Sutartis laikoma įvykdyta, kai šalys pilnai įvykdo šioje sutartyje numatytas sąlygas. </w:t>
      </w:r>
    </w:p>
    <w:p w14:paraId="7DF036A8" w14:textId="77777777" w:rsidR="0050239D" w:rsidRPr="0050239D" w:rsidRDefault="0050239D" w:rsidP="0050239D">
      <w:pPr>
        <w:tabs>
          <w:tab w:val="left" w:pos="1134"/>
        </w:tabs>
        <w:ind w:firstLine="540"/>
        <w:jc w:val="both"/>
        <w:rPr>
          <w:color w:val="000000"/>
          <w:sz w:val="22"/>
          <w:szCs w:val="22"/>
          <w:lang w:val="lt-LT"/>
        </w:rPr>
      </w:pPr>
      <w:r w:rsidRPr="0050239D">
        <w:rPr>
          <w:sz w:val="22"/>
          <w:szCs w:val="22"/>
          <w:lang w:val="lt-LT"/>
        </w:rPr>
        <w:t xml:space="preserve">8.6. </w:t>
      </w:r>
      <w:r w:rsidRPr="0050239D">
        <w:rPr>
          <w:sz w:val="22"/>
          <w:szCs w:val="22"/>
          <w:lang w:val="lt-LT"/>
        </w:rPr>
        <w:tab/>
        <w:t xml:space="preserve">Šalys atleidžiamos nuo atsakomybės už dalies arba visų sutartyje numatytų įsipareigojimų neįvykdymą, jei tai atsitiko susidarius ypatingoms aplinkybėms (Force </w:t>
      </w:r>
      <w:r w:rsidRPr="0050239D">
        <w:rPr>
          <w:color w:val="000000"/>
          <w:sz w:val="22"/>
          <w:szCs w:val="22"/>
          <w:lang w:val="lt-LT"/>
        </w:rPr>
        <w:t xml:space="preserve">majore), apibrėžtoms Lietuvos Respublikos Vyriausybės 1996-07-15 nutarimu Nr.840. Tokiu atveju sutartyje nurodytu įsipareigojimų įvykdymo terminai yra pratęsiami priklausomai nuo ypatingų aplinkybių trukmės. </w:t>
      </w:r>
    </w:p>
    <w:p w14:paraId="036DB655"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8.7. </w:t>
      </w:r>
      <w:r w:rsidRPr="0050239D">
        <w:rPr>
          <w:color w:val="000000"/>
          <w:sz w:val="22"/>
          <w:szCs w:val="22"/>
          <w:lang w:val="lt-LT"/>
        </w:rPr>
        <w:tab/>
        <w:t xml:space="preserve"> Susidarius ypatingoms aplinkybėms, šalys apie tai turi pranešti viena kitai ne vėliau kaip per 10 d. nuo ypatingų aplinkybių susidarymo. </w:t>
      </w:r>
    </w:p>
    <w:p w14:paraId="22F8928D" w14:textId="77777777" w:rsidR="0050239D" w:rsidRPr="0050239D" w:rsidRDefault="0050239D" w:rsidP="0050239D">
      <w:pPr>
        <w:tabs>
          <w:tab w:val="left" w:pos="1134"/>
        </w:tabs>
        <w:ind w:firstLine="540"/>
        <w:jc w:val="both"/>
        <w:rPr>
          <w:bCs/>
          <w:sz w:val="22"/>
          <w:szCs w:val="22"/>
          <w:lang w:val="lt-LT"/>
        </w:rPr>
      </w:pPr>
      <w:r w:rsidRPr="0050239D">
        <w:rPr>
          <w:sz w:val="22"/>
          <w:szCs w:val="22"/>
          <w:lang w:val="lt-LT"/>
        </w:rPr>
        <w:t>8.8.</w:t>
      </w:r>
      <w:r w:rsidRPr="0050239D">
        <w:rPr>
          <w:sz w:val="22"/>
          <w:szCs w:val="22"/>
          <w:lang w:val="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0239D">
        <w:rPr>
          <w:b/>
          <w:bCs/>
          <w:sz w:val="22"/>
          <w:szCs w:val="22"/>
          <w:lang w:val="lt-LT"/>
        </w:rPr>
        <w:t xml:space="preserve"> </w:t>
      </w:r>
      <w:r w:rsidRPr="0050239D">
        <w:rPr>
          <w:bCs/>
          <w:sz w:val="22"/>
          <w:szCs w:val="22"/>
          <w:lang w:val="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0239D">
        <w:rPr>
          <w:color w:val="000000"/>
          <w:sz w:val="22"/>
          <w:szCs w:val="22"/>
          <w:lang w:val="lt-LT"/>
        </w:rPr>
        <w:t xml:space="preserve">Tiekėjas bet kokiu atveju atsako už visus pagal pirkimo sutartį prisiimtus įsipareigojimus, nepaisant to, ar jiems vykdyti bus pasitelkiami </w:t>
      </w:r>
      <w:r w:rsidRPr="0050239D">
        <w:rPr>
          <w:bCs/>
          <w:color w:val="000000"/>
          <w:sz w:val="22"/>
          <w:szCs w:val="22"/>
          <w:lang w:val="lt-LT"/>
        </w:rPr>
        <w:t>subtiekėjai</w:t>
      </w:r>
      <w:r w:rsidRPr="0050239D">
        <w:rPr>
          <w:sz w:val="22"/>
          <w:szCs w:val="22"/>
          <w:lang w:val="lt-LT"/>
        </w:rPr>
        <w:t xml:space="preserve">. Pagrįstomis subtiekėjo keitimo priežastimis laikomos priežastys, kai tiekėjo pasiūlytas subtiekėjas dėl objektyvių priežasčių (subtiekėjui bankrutavus ar susidarius analogiškai situacijai, nutrūkus teisiniams santykiams su tiekėju ir pan.) nebegali </w:t>
      </w:r>
      <w:r w:rsidRPr="0050239D">
        <w:rPr>
          <w:sz w:val="22"/>
          <w:szCs w:val="22"/>
          <w:lang w:val="lt-LT"/>
        </w:rPr>
        <w:lastRenderedPageBreak/>
        <w:t>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351B037D" w14:textId="77777777" w:rsidR="0050239D" w:rsidRPr="0050239D" w:rsidRDefault="0050239D" w:rsidP="0050239D">
      <w:pPr>
        <w:tabs>
          <w:tab w:val="left" w:pos="1134"/>
        </w:tabs>
        <w:ind w:firstLine="540"/>
        <w:jc w:val="both"/>
        <w:rPr>
          <w:color w:val="000000"/>
          <w:sz w:val="22"/>
          <w:szCs w:val="22"/>
          <w:lang w:val="lt-LT"/>
        </w:rPr>
      </w:pPr>
      <w:r w:rsidRPr="0050239D">
        <w:rPr>
          <w:bCs/>
          <w:sz w:val="22"/>
          <w:szCs w:val="22"/>
          <w:lang w:val="lt-LT"/>
        </w:rPr>
        <w:t>8.9.</w:t>
      </w:r>
      <w:r w:rsidRPr="0050239D">
        <w:rPr>
          <w:bCs/>
          <w:sz w:val="22"/>
          <w:szCs w:val="22"/>
          <w:lang w:val="lt-LT"/>
        </w:rPr>
        <w:tab/>
      </w:r>
      <w:r w:rsidRPr="0050239D">
        <w:rPr>
          <w:color w:val="000000"/>
          <w:sz w:val="22"/>
          <w:szCs w:val="22"/>
          <w:lang w:val="lt-LT"/>
        </w:rPr>
        <w:t>Sutartis surašyta lietuvių kalba. Ją sudaro du identiški sutarties originalai, skirti po vieną kiekvienai šaliai.</w:t>
      </w:r>
    </w:p>
    <w:p w14:paraId="6861AB33" w14:textId="77777777" w:rsidR="0050239D" w:rsidRPr="0050239D" w:rsidRDefault="0050239D" w:rsidP="0050239D">
      <w:pPr>
        <w:keepNext/>
        <w:outlineLvl w:val="1"/>
        <w:rPr>
          <w:b/>
          <w:bCs/>
          <w:iCs/>
          <w:sz w:val="22"/>
          <w:szCs w:val="22"/>
          <w:lang w:val="lt-LT" w:eastAsia="en-US"/>
        </w:rPr>
      </w:pPr>
      <w:r w:rsidRPr="0050239D">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50239D" w14:paraId="136BED47" w14:textId="77777777" w:rsidTr="004A3F8D">
        <w:tc>
          <w:tcPr>
            <w:tcW w:w="4077" w:type="dxa"/>
          </w:tcPr>
          <w:p w14:paraId="05F1A6BC" w14:textId="77777777" w:rsidR="0050239D" w:rsidRPr="0050239D" w:rsidRDefault="0050239D" w:rsidP="004A3F8D">
            <w:pPr>
              <w:rPr>
                <w:sz w:val="20"/>
                <w:szCs w:val="20"/>
                <w:lang w:val="lt-LT"/>
              </w:rPr>
            </w:pPr>
            <w:r w:rsidRPr="0050239D">
              <w:rPr>
                <w:sz w:val="20"/>
                <w:szCs w:val="20"/>
                <w:lang w:val="lt-LT"/>
              </w:rPr>
              <w:t>VŠĮ Jonavos pirminės sveikatos priežiūros centras</w:t>
            </w:r>
          </w:p>
          <w:p w14:paraId="229640A8" w14:textId="77777777" w:rsidR="0050239D" w:rsidRPr="0050239D" w:rsidRDefault="0050239D" w:rsidP="004A3F8D">
            <w:pPr>
              <w:rPr>
                <w:sz w:val="20"/>
                <w:szCs w:val="20"/>
                <w:lang w:val="lt-LT"/>
              </w:rPr>
            </w:pPr>
            <w:r w:rsidRPr="0050239D">
              <w:rPr>
                <w:sz w:val="20"/>
                <w:szCs w:val="20"/>
                <w:lang w:val="lt-LT"/>
              </w:rPr>
              <w:t xml:space="preserve">Žeimių g. 19, LT-55134 Jonava </w:t>
            </w:r>
          </w:p>
          <w:p w14:paraId="793B3602" w14:textId="77777777" w:rsidR="0050239D" w:rsidRPr="0050239D" w:rsidRDefault="0050239D" w:rsidP="004A3F8D">
            <w:pPr>
              <w:rPr>
                <w:sz w:val="20"/>
                <w:szCs w:val="20"/>
                <w:lang w:val="lt-LT"/>
              </w:rPr>
            </w:pPr>
            <w:r w:rsidRPr="0050239D">
              <w:rPr>
                <w:sz w:val="20"/>
                <w:szCs w:val="20"/>
                <w:lang w:val="lt-LT"/>
              </w:rPr>
              <w:t>Įstaigos kodas  256739230</w:t>
            </w:r>
            <w:r w:rsidRPr="0050239D">
              <w:rPr>
                <w:sz w:val="20"/>
                <w:szCs w:val="20"/>
                <w:lang w:val="lt-LT"/>
              </w:rPr>
              <w:tab/>
            </w:r>
          </w:p>
          <w:p w14:paraId="6F93E7C8" w14:textId="1DC7CCB7" w:rsidR="0050239D" w:rsidRPr="0050239D" w:rsidRDefault="0050239D" w:rsidP="004A3F8D">
            <w:pPr>
              <w:rPr>
                <w:sz w:val="20"/>
                <w:szCs w:val="20"/>
                <w:lang w:val="lt-LT"/>
              </w:rPr>
            </w:pPr>
            <w:r w:rsidRPr="0050239D">
              <w:rPr>
                <w:sz w:val="20"/>
                <w:szCs w:val="20"/>
                <w:lang w:val="lt-LT"/>
              </w:rPr>
              <w:t>Tel.:(</w:t>
            </w:r>
            <w:r w:rsidR="00BD7D45">
              <w:rPr>
                <w:sz w:val="20"/>
                <w:szCs w:val="20"/>
                <w:lang w:val="lt-LT"/>
              </w:rPr>
              <w:t>0</w:t>
            </w:r>
            <w:r w:rsidRPr="0050239D">
              <w:rPr>
                <w:sz w:val="20"/>
                <w:szCs w:val="20"/>
                <w:lang w:val="lt-LT"/>
              </w:rPr>
              <w:t xml:space="preserve"> 349) 69011, </w:t>
            </w:r>
            <w:proofErr w:type="spellStart"/>
            <w:r w:rsidRPr="0050239D">
              <w:rPr>
                <w:sz w:val="20"/>
                <w:szCs w:val="20"/>
                <w:lang w:val="lt-LT"/>
              </w:rPr>
              <w:t>el.p</w:t>
            </w:r>
            <w:proofErr w:type="spellEnd"/>
            <w:r w:rsidRPr="0050239D">
              <w:rPr>
                <w:sz w:val="20"/>
                <w:szCs w:val="20"/>
                <w:lang w:val="lt-LT"/>
              </w:rPr>
              <w:t>. info@jonavospspc.lt</w:t>
            </w:r>
            <w:r w:rsidRPr="0050239D">
              <w:rPr>
                <w:sz w:val="20"/>
                <w:szCs w:val="20"/>
                <w:lang w:val="lt-LT"/>
              </w:rPr>
              <w:tab/>
            </w:r>
          </w:p>
          <w:p w14:paraId="182FC3A4" w14:textId="77777777" w:rsidR="0050239D" w:rsidRPr="0050239D" w:rsidRDefault="0050239D" w:rsidP="004A3F8D">
            <w:pPr>
              <w:rPr>
                <w:sz w:val="20"/>
                <w:szCs w:val="20"/>
                <w:lang w:val="lt-LT"/>
              </w:rPr>
            </w:pPr>
            <w:r w:rsidRPr="0050239D">
              <w:rPr>
                <w:sz w:val="20"/>
                <w:szCs w:val="20"/>
                <w:lang w:val="lt-LT"/>
              </w:rPr>
              <w:t>A/s LT394010043900040074</w:t>
            </w:r>
          </w:p>
          <w:p w14:paraId="7B713847" w14:textId="77777777" w:rsidR="0050239D" w:rsidRPr="0050239D" w:rsidRDefault="0050239D" w:rsidP="004A3F8D">
            <w:pPr>
              <w:rPr>
                <w:sz w:val="20"/>
                <w:szCs w:val="20"/>
                <w:lang w:val="lt-LT"/>
              </w:rPr>
            </w:pPr>
            <w:proofErr w:type="spellStart"/>
            <w:r w:rsidRPr="0050239D">
              <w:rPr>
                <w:sz w:val="20"/>
                <w:szCs w:val="20"/>
                <w:lang w:val="lt-LT"/>
              </w:rPr>
              <w:t>Luminor</w:t>
            </w:r>
            <w:proofErr w:type="spellEnd"/>
            <w:r w:rsidRPr="0050239D">
              <w:rPr>
                <w:sz w:val="20"/>
                <w:szCs w:val="20"/>
                <w:lang w:val="lt-LT"/>
              </w:rPr>
              <w:t xml:space="preserve"> Bank AB, Jonavos sk. </w:t>
            </w:r>
          </w:p>
          <w:p w14:paraId="4188E37E" w14:textId="77777777" w:rsidR="0050239D" w:rsidRPr="0050239D" w:rsidRDefault="0050239D" w:rsidP="004A3F8D">
            <w:pPr>
              <w:rPr>
                <w:sz w:val="20"/>
                <w:szCs w:val="20"/>
                <w:lang w:val="lt-LT"/>
              </w:rPr>
            </w:pPr>
            <w:r w:rsidRPr="0050239D">
              <w:rPr>
                <w:sz w:val="20"/>
                <w:szCs w:val="20"/>
                <w:lang w:val="lt-LT"/>
              </w:rPr>
              <w:t>Banko kodas 40100</w:t>
            </w:r>
          </w:p>
        </w:tc>
        <w:tc>
          <w:tcPr>
            <w:tcW w:w="1620" w:type="dxa"/>
          </w:tcPr>
          <w:p w14:paraId="3B8C4199" w14:textId="77777777" w:rsidR="0050239D" w:rsidRPr="0050239D" w:rsidRDefault="0050239D" w:rsidP="004A3F8D">
            <w:pPr>
              <w:rPr>
                <w:sz w:val="20"/>
                <w:szCs w:val="20"/>
                <w:lang w:val="lt-LT"/>
              </w:rPr>
            </w:pPr>
          </w:p>
        </w:tc>
        <w:tc>
          <w:tcPr>
            <w:tcW w:w="4063" w:type="dxa"/>
          </w:tcPr>
          <w:p w14:paraId="0EBD68D8" w14:textId="77777777" w:rsidR="0050239D" w:rsidRPr="0050239D" w:rsidRDefault="0050239D" w:rsidP="004A3F8D">
            <w:pPr>
              <w:rPr>
                <w:sz w:val="20"/>
                <w:szCs w:val="20"/>
                <w:lang w:val="lt-LT"/>
              </w:rPr>
            </w:pPr>
          </w:p>
        </w:tc>
      </w:tr>
      <w:tr w:rsidR="0050239D" w:rsidRPr="0050239D" w14:paraId="17CDDFE8" w14:textId="77777777" w:rsidTr="004A3F8D">
        <w:tc>
          <w:tcPr>
            <w:tcW w:w="4077" w:type="dxa"/>
          </w:tcPr>
          <w:p w14:paraId="2E7A8939" w14:textId="77777777" w:rsidR="0050239D" w:rsidRPr="0050239D" w:rsidRDefault="0050239D" w:rsidP="004A3F8D">
            <w:pPr>
              <w:rPr>
                <w:sz w:val="20"/>
                <w:szCs w:val="20"/>
                <w:lang w:val="lt-LT"/>
              </w:rPr>
            </w:pPr>
            <w:r w:rsidRPr="0050239D">
              <w:rPr>
                <w:sz w:val="20"/>
                <w:szCs w:val="20"/>
                <w:lang w:val="lt-LT"/>
              </w:rPr>
              <w:t>Direktorė</w:t>
            </w:r>
          </w:p>
          <w:p w14:paraId="2DEF0DAD" w14:textId="77777777" w:rsidR="0050239D" w:rsidRPr="0050239D" w:rsidRDefault="0050239D" w:rsidP="004A3F8D">
            <w:pPr>
              <w:rPr>
                <w:sz w:val="20"/>
                <w:szCs w:val="20"/>
                <w:lang w:val="lt-LT"/>
              </w:rPr>
            </w:pPr>
            <w:r w:rsidRPr="0050239D">
              <w:rPr>
                <w:sz w:val="20"/>
                <w:szCs w:val="20"/>
                <w:lang w:val="lt-LT"/>
              </w:rPr>
              <w:t>Asta Sivolovienė</w:t>
            </w:r>
          </w:p>
        </w:tc>
        <w:tc>
          <w:tcPr>
            <w:tcW w:w="1620" w:type="dxa"/>
          </w:tcPr>
          <w:p w14:paraId="46EC61A4" w14:textId="77777777" w:rsidR="0050239D" w:rsidRPr="0050239D" w:rsidRDefault="0050239D" w:rsidP="004A3F8D">
            <w:pPr>
              <w:rPr>
                <w:sz w:val="20"/>
                <w:szCs w:val="20"/>
                <w:lang w:val="lt-LT"/>
              </w:rPr>
            </w:pPr>
          </w:p>
        </w:tc>
        <w:tc>
          <w:tcPr>
            <w:tcW w:w="4063" w:type="dxa"/>
          </w:tcPr>
          <w:p w14:paraId="756AA877" w14:textId="77777777" w:rsidR="0050239D" w:rsidRPr="0050239D" w:rsidRDefault="0050239D" w:rsidP="004A3F8D">
            <w:pPr>
              <w:rPr>
                <w:sz w:val="20"/>
                <w:szCs w:val="20"/>
                <w:lang w:val="lt-LT"/>
              </w:rPr>
            </w:pPr>
          </w:p>
        </w:tc>
      </w:tr>
    </w:tbl>
    <w:p w14:paraId="501398BA" w14:textId="77777777" w:rsidR="0050239D" w:rsidRPr="0050239D" w:rsidRDefault="0050239D" w:rsidP="0050239D">
      <w:pPr>
        <w:ind w:firstLine="720"/>
        <w:jc w:val="both"/>
        <w:rPr>
          <w:i/>
          <w:sz w:val="22"/>
          <w:szCs w:val="22"/>
          <w:lang w:val="lt-LT"/>
        </w:rPr>
      </w:pPr>
      <w:r w:rsidRPr="0050239D">
        <w:rPr>
          <w:i/>
          <w:sz w:val="22"/>
          <w:szCs w:val="22"/>
          <w:lang w:val="lt-LT"/>
        </w:rPr>
        <w:t>A.V.</w:t>
      </w:r>
    </w:p>
    <w:p w14:paraId="03219CD7" w14:textId="77777777" w:rsidR="00790CA2" w:rsidRDefault="00790CA2" w:rsidP="0038269F">
      <w:pPr>
        <w:jc w:val="both"/>
        <w:rPr>
          <w:i/>
          <w:sz w:val="22"/>
          <w:szCs w:val="22"/>
          <w:lang w:val="lt-LT"/>
        </w:rPr>
      </w:pPr>
    </w:p>
    <w:p w14:paraId="22FE4A7B" w14:textId="77777777" w:rsidR="001D6F1B" w:rsidRDefault="001D6F1B" w:rsidP="0038269F">
      <w:pPr>
        <w:jc w:val="both"/>
        <w:rPr>
          <w:i/>
          <w:sz w:val="22"/>
          <w:szCs w:val="22"/>
          <w:lang w:val="lt-LT"/>
        </w:rPr>
      </w:pPr>
    </w:p>
    <w:p w14:paraId="0333ADFD" w14:textId="77777777" w:rsidR="001D6F1B" w:rsidRDefault="001D6F1B" w:rsidP="0038269F">
      <w:pPr>
        <w:jc w:val="both"/>
        <w:rPr>
          <w:i/>
          <w:sz w:val="22"/>
          <w:szCs w:val="22"/>
          <w:lang w:val="lt-LT"/>
        </w:rPr>
      </w:pPr>
    </w:p>
    <w:p w14:paraId="3E859537" w14:textId="77777777" w:rsidR="001D6F1B" w:rsidRDefault="001D6F1B" w:rsidP="0038269F">
      <w:pPr>
        <w:jc w:val="both"/>
        <w:rPr>
          <w:i/>
          <w:sz w:val="22"/>
          <w:szCs w:val="22"/>
          <w:lang w:val="lt-LT"/>
        </w:rPr>
      </w:pPr>
    </w:p>
    <w:p w14:paraId="73D22594" w14:textId="77777777" w:rsidR="001D6F1B" w:rsidRDefault="001D6F1B" w:rsidP="0038269F">
      <w:pPr>
        <w:jc w:val="both"/>
        <w:rPr>
          <w:i/>
          <w:sz w:val="22"/>
          <w:szCs w:val="22"/>
          <w:lang w:val="lt-LT"/>
        </w:rPr>
      </w:pPr>
    </w:p>
    <w:p w14:paraId="5FF1A219" w14:textId="77777777" w:rsidR="001D6F1B" w:rsidRDefault="001D6F1B" w:rsidP="0038269F">
      <w:pPr>
        <w:jc w:val="both"/>
        <w:rPr>
          <w:i/>
          <w:sz w:val="22"/>
          <w:szCs w:val="22"/>
          <w:lang w:val="lt-LT"/>
        </w:rPr>
      </w:pPr>
    </w:p>
    <w:p w14:paraId="004FDFEF" w14:textId="77777777" w:rsidR="001D6F1B" w:rsidRDefault="001D6F1B" w:rsidP="0038269F">
      <w:pPr>
        <w:jc w:val="both"/>
        <w:rPr>
          <w:i/>
          <w:sz w:val="22"/>
          <w:szCs w:val="22"/>
          <w:lang w:val="lt-LT"/>
        </w:rPr>
      </w:pPr>
    </w:p>
    <w:p w14:paraId="45A99228" w14:textId="77777777" w:rsidR="001D6F1B" w:rsidRDefault="001D6F1B" w:rsidP="0038269F">
      <w:pPr>
        <w:jc w:val="both"/>
        <w:rPr>
          <w:i/>
          <w:sz w:val="22"/>
          <w:szCs w:val="22"/>
          <w:lang w:val="lt-LT"/>
        </w:rPr>
      </w:pPr>
    </w:p>
    <w:p w14:paraId="0D805548" w14:textId="77777777" w:rsidR="001D6F1B" w:rsidRDefault="001D6F1B" w:rsidP="0038269F">
      <w:pPr>
        <w:jc w:val="both"/>
        <w:rPr>
          <w:i/>
          <w:sz w:val="22"/>
          <w:szCs w:val="22"/>
          <w:lang w:val="lt-LT"/>
        </w:rPr>
      </w:pPr>
    </w:p>
    <w:p w14:paraId="342F2DF9" w14:textId="77777777" w:rsidR="001D6F1B" w:rsidRDefault="001D6F1B" w:rsidP="0038269F">
      <w:pPr>
        <w:jc w:val="both"/>
        <w:rPr>
          <w:i/>
          <w:sz w:val="22"/>
          <w:szCs w:val="22"/>
          <w:lang w:val="lt-LT"/>
        </w:rPr>
      </w:pPr>
    </w:p>
    <w:p w14:paraId="4A6FBEB8" w14:textId="77777777" w:rsidR="001D6F1B" w:rsidRDefault="001D6F1B" w:rsidP="0038269F">
      <w:pPr>
        <w:jc w:val="both"/>
        <w:rPr>
          <w:i/>
          <w:sz w:val="22"/>
          <w:szCs w:val="22"/>
          <w:lang w:val="lt-LT"/>
        </w:rPr>
      </w:pPr>
    </w:p>
    <w:p w14:paraId="2B33FD02" w14:textId="77777777" w:rsidR="001D6F1B" w:rsidRDefault="001D6F1B" w:rsidP="0038269F">
      <w:pPr>
        <w:jc w:val="both"/>
        <w:rPr>
          <w:i/>
          <w:sz w:val="22"/>
          <w:szCs w:val="22"/>
          <w:lang w:val="lt-LT"/>
        </w:rPr>
      </w:pPr>
    </w:p>
    <w:p w14:paraId="6FE664D9" w14:textId="77777777" w:rsidR="001D6F1B" w:rsidRDefault="001D6F1B" w:rsidP="0038269F">
      <w:pPr>
        <w:jc w:val="both"/>
        <w:rPr>
          <w:i/>
          <w:sz w:val="22"/>
          <w:szCs w:val="22"/>
          <w:lang w:val="lt-LT"/>
        </w:rPr>
      </w:pPr>
    </w:p>
    <w:p w14:paraId="4CDCF6B4" w14:textId="77777777" w:rsidR="001D6F1B" w:rsidRDefault="001D6F1B" w:rsidP="0038269F">
      <w:pPr>
        <w:jc w:val="both"/>
        <w:rPr>
          <w:i/>
          <w:sz w:val="22"/>
          <w:szCs w:val="22"/>
          <w:lang w:val="lt-LT"/>
        </w:rPr>
      </w:pPr>
    </w:p>
    <w:p w14:paraId="697E5922" w14:textId="77777777" w:rsidR="001D6F1B" w:rsidRDefault="001D6F1B" w:rsidP="0038269F">
      <w:pPr>
        <w:jc w:val="both"/>
        <w:rPr>
          <w:i/>
          <w:sz w:val="22"/>
          <w:szCs w:val="22"/>
          <w:lang w:val="lt-LT"/>
        </w:rPr>
      </w:pPr>
    </w:p>
    <w:p w14:paraId="22C0772D" w14:textId="77777777" w:rsidR="001D6F1B" w:rsidRDefault="001D6F1B" w:rsidP="0038269F">
      <w:pPr>
        <w:jc w:val="both"/>
        <w:rPr>
          <w:i/>
          <w:sz w:val="22"/>
          <w:szCs w:val="22"/>
          <w:lang w:val="lt-LT"/>
        </w:rPr>
      </w:pPr>
    </w:p>
    <w:p w14:paraId="7E6267AA" w14:textId="77777777" w:rsidR="001D6F1B" w:rsidRDefault="001D6F1B" w:rsidP="0038269F">
      <w:pPr>
        <w:jc w:val="both"/>
        <w:rPr>
          <w:i/>
          <w:sz w:val="22"/>
          <w:szCs w:val="22"/>
          <w:lang w:val="lt-LT"/>
        </w:rPr>
      </w:pPr>
    </w:p>
    <w:p w14:paraId="6921BB18" w14:textId="77777777" w:rsidR="001D6F1B" w:rsidRDefault="001D6F1B" w:rsidP="0038269F">
      <w:pPr>
        <w:jc w:val="both"/>
        <w:rPr>
          <w:i/>
          <w:sz w:val="22"/>
          <w:szCs w:val="22"/>
          <w:lang w:val="lt-LT"/>
        </w:rPr>
      </w:pPr>
    </w:p>
    <w:p w14:paraId="5B80BADE" w14:textId="77777777" w:rsidR="001D6F1B" w:rsidRDefault="001D6F1B" w:rsidP="0038269F">
      <w:pPr>
        <w:jc w:val="both"/>
        <w:rPr>
          <w:i/>
          <w:sz w:val="22"/>
          <w:szCs w:val="22"/>
          <w:lang w:val="lt-LT"/>
        </w:rPr>
      </w:pPr>
    </w:p>
    <w:p w14:paraId="7A70A050" w14:textId="77777777" w:rsidR="001D6F1B" w:rsidRDefault="001D6F1B" w:rsidP="0038269F">
      <w:pPr>
        <w:jc w:val="both"/>
        <w:rPr>
          <w:i/>
          <w:sz w:val="22"/>
          <w:szCs w:val="22"/>
          <w:lang w:val="lt-LT"/>
        </w:rPr>
      </w:pPr>
    </w:p>
    <w:p w14:paraId="4F6960EB" w14:textId="77777777" w:rsidR="001D6F1B" w:rsidRDefault="001D6F1B" w:rsidP="0038269F">
      <w:pPr>
        <w:jc w:val="both"/>
        <w:rPr>
          <w:i/>
          <w:sz w:val="22"/>
          <w:szCs w:val="22"/>
          <w:lang w:val="lt-LT"/>
        </w:rPr>
      </w:pPr>
    </w:p>
    <w:p w14:paraId="63B05628" w14:textId="77777777" w:rsidR="001D6F1B" w:rsidRDefault="001D6F1B" w:rsidP="0038269F">
      <w:pPr>
        <w:jc w:val="both"/>
        <w:rPr>
          <w:i/>
          <w:sz w:val="22"/>
          <w:szCs w:val="22"/>
          <w:lang w:val="lt-LT"/>
        </w:rPr>
      </w:pPr>
    </w:p>
    <w:p w14:paraId="610571DB" w14:textId="77777777" w:rsidR="001D6F1B" w:rsidRDefault="001D6F1B" w:rsidP="0038269F">
      <w:pPr>
        <w:jc w:val="both"/>
        <w:rPr>
          <w:i/>
          <w:sz w:val="22"/>
          <w:szCs w:val="22"/>
          <w:lang w:val="lt-LT"/>
        </w:rPr>
      </w:pPr>
    </w:p>
    <w:p w14:paraId="45E70EC6" w14:textId="77777777" w:rsidR="001D6F1B" w:rsidRDefault="001D6F1B" w:rsidP="0038269F">
      <w:pPr>
        <w:jc w:val="both"/>
        <w:rPr>
          <w:i/>
          <w:sz w:val="22"/>
          <w:szCs w:val="22"/>
          <w:lang w:val="lt-LT"/>
        </w:rPr>
      </w:pPr>
    </w:p>
    <w:p w14:paraId="33D29DF6" w14:textId="77777777" w:rsidR="001D6F1B" w:rsidRDefault="001D6F1B" w:rsidP="0038269F">
      <w:pPr>
        <w:jc w:val="both"/>
        <w:rPr>
          <w:i/>
          <w:sz w:val="22"/>
          <w:szCs w:val="22"/>
          <w:lang w:val="lt-LT"/>
        </w:rPr>
      </w:pPr>
    </w:p>
    <w:p w14:paraId="2F3B3B6D" w14:textId="77777777" w:rsidR="001D6F1B" w:rsidRDefault="001D6F1B" w:rsidP="0038269F">
      <w:pPr>
        <w:jc w:val="both"/>
        <w:rPr>
          <w:i/>
          <w:sz w:val="22"/>
          <w:szCs w:val="22"/>
          <w:lang w:val="lt-LT"/>
        </w:rPr>
      </w:pPr>
    </w:p>
    <w:p w14:paraId="1D5D9066" w14:textId="77777777" w:rsidR="001D6F1B" w:rsidRDefault="001D6F1B" w:rsidP="0038269F">
      <w:pPr>
        <w:jc w:val="both"/>
        <w:rPr>
          <w:i/>
          <w:sz w:val="22"/>
          <w:szCs w:val="22"/>
          <w:lang w:val="lt-LT"/>
        </w:rPr>
      </w:pPr>
    </w:p>
    <w:p w14:paraId="2F3FFAA5" w14:textId="77777777" w:rsidR="001D6F1B" w:rsidRDefault="001D6F1B" w:rsidP="0038269F">
      <w:pPr>
        <w:jc w:val="both"/>
        <w:rPr>
          <w:i/>
          <w:sz w:val="22"/>
          <w:szCs w:val="22"/>
          <w:lang w:val="lt-LT"/>
        </w:rPr>
      </w:pPr>
    </w:p>
    <w:p w14:paraId="66877A4B" w14:textId="77777777" w:rsidR="001D6F1B" w:rsidRDefault="001D6F1B" w:rsidP="0038269F">
      <w:pPr>
        <w:jc w:val="both"/>
        <w:rPr>
          <w:i/>
          <w:sz w:val="22"/>
          <w:szCs w:val="22"/>
          <w:lang w:val="lt-LT"/>
        </w:rPr>
      </w:pPr>
    </w:p>
    <w:p w14:paraId="1268FA22" w14:textId="77777777" w:rsidR="001D6F1B" w:rsidRDefault="001D6F1B" w:rsidP="0038269F">
      <w:pPr>
        <w:jc w:val="both"/>
        <w:rPr>
          <w:i/>
          <w:sz w:val="22"/>
          <w:szCs w:val="22"/>
          <w:lang w:val="lt-LT"/>
        </w:rPr>
      </w:pPr>
    </w:p>
    <w:p w14:paraId="0F2E266A" w14:textId="77777777" w:rsidR="001D6F1B" w:rsidRDefault="001D6F1B" w:rsidP="0038269F">
      <w:pPr>
        <w:jc w:val="both"/>
        <w:rPr>
          <w:i/>
          <w:sz w:val="22"/>
          <w:szCs w:val="22"/>
          <w:lang w:val="lt-LT"/>
        </w:rPr>
      </w:pPr>
    </w:p>
    <w:p w14:paraId="0D49A633" w14:textId="77777777" w:rsidR="001D6F1B" w:rsidRDefault="001D6F1B" w:rsidP="0038269F">
      <w:pPr>
        <w:jc w:val="both"/>
        <w:rPr>
          <w:i/>
          <w:sz w:val="22"/>
          <w:szCs w:val="22"/>
          <w:lang w:val="lt-LT"/>
        </w:rPr>
      </w:pPr>
    </w:p>
    <w:p w14:paraId="21382B23" w14:textId="77777777" w:rsidR="001D6F1B" w:rsidRDefault="001D6F1B" w:rsidP="0038269F">
      <w:pPr>
        <w:jc w:val="both"/>
        <w:rPr>
          <w:i/>
          <w:sz w:val="22"/>
          <w:szCs w:val="22"/>
          <w:lang w:val="lt-LT"/>
        </w:rPr>
      </w:pPr>
    </w:p>
    <w:p w14:paraId="40126BCC" w14:textId="77777777" w:rsidR="001D6F1B" w:rsidRDefault="001D6F1B" w:rsidP="0038269F">
      <w:pPr>
        <w:jc w:val="both"/>
        <w:rPr>
          <w:i/>
          <w:sz w:val="22"/>
          <w:szCs w:val="22"/>
          <w:lang w:val="lt-LT"/>
        </w:rPr>
      </w:pPr>
    </w:p>
    <w:p w14:paraId="25A7D37A" w14:textId="77777777" w:rsidR="001D6F1B" w:rsidRDefault="001D6F1B" w:rsidP="0038269F">
      <w:pPr>
        <w:jc w:val="both"/>
        <w:rPr>
          <w:i/>
          <w:sz w:val="22"/>
          <w:szCs w:val="22"/>
          <w:lang w:val="lt-LT"/>
        </w:rPr>
      </w:pPr>
    </w:p>
    <w:p w14:paraId="73D296ED" w14:textId="77777777" w:rsidR="001D6F1B" w:rsidRDefault="001D6F1B" w:rsidP="0038269F">
      <w:pPr>
        <w:jc w:val="both"/>
        <w:rPr>
          <w:i/>
          <w:sz w:val="22"/>
          <w:szCs w:val="22"/>
          <w:lang w:val="lt-LT"/>
        </w:rPr>
      </w:pPr>
    </w:p>
    <w:p w14:paraId="7E58647A" w14:textId="77777777" w:rsidR="001D6F1B" w:rsidRDefault="001D6F1B" w:rsidP="0038269F">
      <w:pPr>
        <w:jc w:val="both"/>
        <w:rPr>
          <w:i/>
          <w:sz w:val="22"/>
          <w:szCs w:val="22"/>
          <w:lang w:val="lt-LT"/>
        </w:rPr>
      </w:pPr>
    </w:p>
    <w:p w14:paraId="2C2C09A2" w14:textId="77777777" w:rsidR="001D6F1B" w:rsidRDefault="001D6F1B" w:rsidP="0038269F">
      <w:pPr>
        <w:jc w:val="both"/>
        <w:rPr>
          <w:i/>
          <w:sz w:val="22"/>
          <w:szCs w:val="22"/>
          <w:lang w:val="lt-LT"/>
        </w:rPr>
      </w:pPr>
    </w:p>
    <w:p w14:paraId="61D5B1E5" w14:textId="77777777" w:rsidR="001D6F1B" w:rsidRDefault="001D6F1B" w:rsidP="0038269F">
      <w:pPr>
        <w:jc w:val="both"/>
        <w:rPr>
          <w:i/>
          <w:sz w:val="22"/>
          <w:szCs w:val="22"/>
          <w:lang w:val="lt-LT"/>
        </w:rPr>
      </w:pPr>
    </w:p>
    <w:p w14:paraId="0500E7D5" w14:textId="313A447D" w:rsidR="001D6F1B" w:rsidRDefault="001D6F1B" w:rsidP="001D6F1B">
      <w:pPr>
        <w:jc w:val="right"/>
        <w:rPr>
          <w:sz w:val="22"/>
          <w:szCs w:val="22"/>
          <w:lang w:val="lt-LT"/>
        </w:rPr>
      </w:pPr>
      <w:r>
        <w:rPr>
          <w:sz w:val="22"/>
          <w:szCs w:val="22"/>
          <w:lang w:val="lt-LT"/>
        </w:rPr>
        <w:t>Priedas Nr. 3</w:t>
      </w:r>
    </w:p>
    <w:p w14:paraId="0C1CB3E0" w14:textId="77777777" w:rsidR="001D6F1B" w:rsidRDefault="001D6F1B" w:rsidP="001D6F1B">
      <w:pPr>
        <w:jc w:val="right"/>
        <w:rPr>
          <w:sz w:val="22"/>
          <w:szCs w:val="22"/>
          <w:lang w:val="lt-LT"/>
        </w:rPr>
      </w:pPr>
    </w:p>
    <w:p w14:paraId="0ECA97F2" w14:textId="77777777" w:rsidR="001D6F1B" w:rsidRPr="00FB6769" w:rsidRDefault="001D6F1B" w:rsidP="001D6F1B">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D6F1B" w:rsidRPr="00FB6769" w14:paraId="2B60EB00" w14:textId="77777777" w:rsidTr="00812F03">
        <w:tc>
          <w:tcPr>
            <w:tcW w:w="851" w:type="dxa"/>
            <w:tcBorders>
              <w:top w:val="nil"/>
              <w:left w:val="nil"/>
              <w:bottom w:val="nil"/>
              <w:right w:val="nil"/>
            </w:tcBorders>
          </w:tcPr>
          <w:p w14:paraId="0D33CFEC" w14:textId="77777777" w:rsidR="001D6F1B" w:rsidRPr="00FB6769" w:rsidRDefault="001D6F1B" w:rsidP="00812F03">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17BC3C45" w14:textId="77777777" w:rsidR="001D6F1B" w:rsidRPr="00FB6769" w:rsidRDefault="001D6F1B" w:rsidP="00812F03">
            <w:pPr>
              <w:keepNext/>
              <w:tabs>
                <w:tab w:val="left" w:pos="5174"/>
              </w:tabs>
              <w:ind w:right="140"/>
              <w:jc w:val="center"/>
              <w:outlineLvl w:val="0"/>
              <w:rPr>
                <w:b/>
                <w:sz w:val="24"/>
                <w:szCs w:val="24"/>
                <w:lang w:val="lt-LT"/>
              </w:rPr>
            </w:pPr>
          </w:p>
        </w:tc>
      </w:tr>
      <w:tr w:rsidR="001D6F1B" w:rsidRPr="00271452" w14:paraId="33A08BAC" w14:textId="77777777" w:rsidTr="00812F03">
        <w:tc>
          <w:tcPr>
            <w:tcW w:w="851" w:type="dxa"/>
            <w:tcBorders>
              <w:top w:val="nil"/>
              <w:left w:val="nil"/>
              <w:bottom w:val="nil"/>
              <w:right w:val="nil"/>
            </w:tcBorders>
          </w:tcPr>
          <w:p w14:paraId="402420DD" w14:textId="77777777" w:rsidR="001D6F1B" w:rsidRPr="00FB6769" w:rsidRDefault="001D6F1B" w:rsidP="00812F03">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450D8B29" w14:textId="77777777" w:rsidR="001D6F1B" w:rsidRPr="00FB6769" w:rsidRDefault="001D6F1B" w:rsidP="00812F03">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D6F1B" w:rsidRPr="00FB6769" w14:paraId="76180125" w14:textId="77777777" w:rsidTr="00812F03">
        <w:tc>
          <w:tcPr>
            <w:tcW w:w="9923" w:type="dxa"/>
            <w:gridSpan w:val="4"/>
            <w:tcBorders>
              <w:top w:val="nil"/>
              <w:left w:val="nil"/>
              <w:bottom w:val="nil"/>
              <w:right w:val="nil"/>
            </w:tcBorders>
          </w:tcPr>
          <w:p w14:paraId="311B0EEA" w14:textId="77777777" w:rsidR="001D6F1B" w:rsidRPr="00FB6769" w:rsidRDefault="001D6F1B" w:rsidP="00812F03">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1D6F1B" w:rsidRPr="00271452" w14:paraId="5160C864" w14:textId="77777777" w:rsidTr="00812F03">
        <w:tc>
          <w:tcPr>
            <w:tcW w:w="851" w:type="dxa"/>
            <w:tcBorders>
              <w:top w:val="nil"/>
              <w:left w:val="nil"/>
              <w:bottom w:val="nil"/>
              <w:right w:val="nil"/>
            </w:tcBorders>
          </w:tcPr>
          <w:p w14:paraId="11F0D5FD"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5F4E13F7"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1D6F1B" w:rsidRPr="00271452" w14:paraId="0B2D1CCC" w14:textId="77777777" w:rsidTr="00812F03">
        <w:tc>
          <w:tcPr>
            <w:tcW w:w="851" w:type="dxa"/>
            <w:tcBorders>
              <w:top w:val="nil"/>
              <w:left w:val="nil"/>
              <w:bottom w:val="nil"/>
              <w:right w:val="nil"/>
            </w:tcBorders>
          </w:tcPr>
          <w:p w14:paraId="08F4801E"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26E3C5EF"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1D6F1B" w:rsidRPr="00271452" w14:paraId="3AF92262" w14:textId="77777777" w:rsidTr="00812F03">
        <w:tc>
          <w:tcPr>
            <w:tcW w:w="851" w:type="dxa"/>
            <w:tcBorders>
              <w:top w:val="nil"/>
              <w:left w:val="nil"/>
              <w:bottom w:val="nil"/>
              <w:right w:val="nil"/>
            </w:tcBorders>
          </w:tcPr>
          <w:p w14:paraId="5CB66FB6"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5DE87C65"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1D6F1B" w:rsidRPr="00271452" w14:paraId="21055BF0" w14:textId="77777777" w:rsidTr="00812F03">
        <w:tc>
          <w:tcPr>
            <w:tcW w:w="9923" w:type="dxa"/>
            <w:gridSpan w:val="4"/>
            <w:tcBorders>
              <w:top w:val="nil"/>
              <w:left w:val="nil"/>
              <w:bottom w:val="nil"/>
              <w:right w:val="nil"/>
            </w:tcBorders>
          </w:tcPr>
          <w:p w14:paraId="02A8CE77" w14:textId="77777777" w:rsidR="001D6F1B" w:rsidRPr="00FB6769" w:rsidRDefault="001D6F1B" w:rsidP="00812F03">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D6F1B" w:rsidRPr="00271452" w14:paraId="31234F66" w14:textId="77777777" w:rsidTr="00812F03">
        <w:tc>
          <w:tcPr>
            <w:tcW w:w="2461" w:type="dxa"/>
            <w:gridSpan w:val="2"/>
            <w:tcBorders>
              <w:top w:val="nil"/>
              <w:left w:val="nil"/>
              <w:bottom w:val="nil"/>
              <w:right w:val="nil"/>
            </w:tcBorders>
          </w:tcPr>
          <w:p w14:paraId="65A4BC36"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7BD55308"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41DF5DEE"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r>
      <w:tr w:rsidR="001D6F1B" w:rsidRPr="00FB6769" w14:paraId="33F7F3E5" w14:textId="77777777" w:rsidTr="00812F03">
        <w:tc>
          <w:tcPr>
            <w:tcW w:w="2461" w:type="dxa"/>
            <w:gridSpan w:val="2"/>
            <w:tcBorders>
              <w:top w:val="single" w:sz="4" w:space="0" w:color="auto"/>
              <w:left w:val="nil"/>
              <w:bottom w:val="nil"/>
              <w:right w:val="nil"/>
            </w:tcBorders>
          </w:tcPr>
          <w:p w14:paraId="32A9D106"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7C4AC45"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F11ABC9"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D6F1B" w:rsidRPr="00271452" w14:paraId="7F5A28A8" w14:textId="77777777" w:rsidTr="00812F03">
        <w:tc>
          <w:tcPr>
            <w:tcW w:w="9923" w:type="dxa"/>
            <w:gridSpan w:val="4"/>
            <w:tcBorders>
              <w:top w:val="nil"/>
              <w:left w:val="nil"/>
              <w:bottom w:val="nil"/>
              <w:right w:val="nil"/>
            </w:tcBorders>
          </w:tcPr>
          <w:p w14:paraId="4A5462AB"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p w14:paraId="225A2918" w14:textId="77777777" w:rsidR="001D6F1B" w:rsidRPr="00FB6769" w:rsidRDefault="001D6F1B" w:rsidP="00812F03">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7E73191" w14:textId="77777777" w:rsidR="001D6F1B" w:rsidRPr="00FB6769" w:rsidRDefault="001D6F1B" w:rsidP="00812F03">
            <w:pPr>
              <w:keepNext/>
              <w:tabs>
                <w:tab w:val="left" w:pos="5174"/>
              </w:tabs>
              <w:ind w:right="140"/>
              <w:jc w:val="both"/>
              <w:outlineLvl w:val="0"/>
              <w:rPr>
                <w:color w:val="333333"/>
                <w:sz w:val="20"/>
                <w:szCs w:val="20"/>
                <w:shd w:val="clear" w:color="auto" w:fill="FFFFFF"/>
                <w:lang w:val="lt-LT"/>
              </w:rPr>
            </w:pPr>
          </w:p>
          <w:p w14:paraId="7B657C30"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154E212" w14:textId="77777777" w:rsidR="001D6F1B" w:rsidRDefault="001D6F1B" w:rsidP="0038269F">
      <w:pPr>
        <w:jc w:val="both"/>
        <w:rPr>
          <w:i/>
          <w:sz w:val="22"/>
          <w:szCs w:val="22"/>
          <w:lang w:val="lt-LT"/>
        </w:rPr>
      </w:pPr>
    </w:p>
    <w:sectPr w:rsidR="001D6F1B" w:rsidSect="007625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5C28" w14:textId="77777777" w:rsidR="00EE7837" w:rsidRDefault="00EE7837" w:rsidP="000A171B">
      <w:r>
        <w:separator/>
      </w:r>
    </w:p>
  </w:endnote>
  <w:endnote w:type="continuationSeparator" w:id="0">
    <w:p w14:paraId="35790BA4" w14:textId="77777777" w:rsidR="00EE7837" w:rsidRDefault="00EE7837"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7EEB" w14:textId="77777777" w:rsidR="00EE7837" w:rsidRDefault="00EE7837" w:rsidP="000A171B">
      <w:r>
        <w:separator/>
      </w:r>
    </w:p>
  </w:footnote>
  <w:footnote w:type="continuationSeparator" w:id="0">
    <w:p w14:paraId="64BB065B" w14:textId="77777777" w:rsidR="00EE7837" w:rsidRDefault="00EE7837"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A6E3E"/>
    <w:multiLevelType w:val="hybridMultilevel"/>
    <w:tmpl w:val="02361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04F45"/>
    <w:multiLevelType w:val="hybridMultilevel"/>
    <w:tmpl w:val="76146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EE3164A"/>
    <w:multiLevelType w:val="multilevel"/>
    <w:tmpl w:val="8CE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9"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1"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682039">
    <w:abstractNumId w:val="20"/>
  </w:num>
  <w:num w:numId="2" w16cid:durableId="64305117">
    <w:abstractNumId w:val="9"/>
  </w:num>
  <w:num w:numId="3" w16cid:durableId="580721082">
    <w:abstractNumId w:val="34"/>
  </w:num>
  <w:num w:numId="4" w16cid:durableId="1643997302">
    <w:abstractNumId w:val="30"/>
  </w:num>
  <w:num w:numId="5" w16cid:durableId="450175750">
    <w:abstractNumId w:val="14"/>
  </w:num>
  <w:num w:numId="6" w16cid:durableId="1544754791">
    <w:abstractNumId w:val="29"/>
  </w:num>
  <w:num w:numId="7" w16cid:durableId="1781335886">
    <w:abstractNumId w:val="5"/>
  </w:num>
  <w:num w:numId="8" w16cid:durableId="1981306592">
    <w:abstractNumId w:val="36"/>
  </w:num>
  <w:num w:numId="9" w16cid:durableId="1781756330">
    <w:abstractNumId w:val="16"/>
  </w:num>
  <w:num w:numId="10" w16cid:durableId="923417649">
    <w:abstractNumId w:val="21"/>
  </w:num>
  <w:num w:numId="11" w16cid:durableId="1500997314">
    <w:abstractNumId w:val="27"/>
  </w:num>
  <w:num w:numId="12" w16cid:durableId="977148945">
    <w:abstractNumId w:val="2"/>
  </w:num>
  <w:num w:numId="13" w16cid:durableId="753550431">
    <w:abstractNumId w:val="10"/>
  </w:num>
  <w:num w:numId="14" w16cid:durableId="112943424">
    <w:abstractNumId w:val="23"/>
  </w:num>
  <w:num w:numId="15" w16cid:durableId="1141658066">
    <w:abstractNumId w:val="32"/>
  </w:num>
  <w:num w:numId="16" w16cid:durableId="970090156">
    <w:abstractNumId w:val="19"/>
  </w:num>
  <w:num w:numId="17" w16cid:durableId="1499032995">
    <w:abstractNumId w:val="26"/>
  </w:num>
  <w:num w:numId="18" w16cid:durableId="1748183092">
    <w:abstractNumId w:val="17"/>
  </w:num>
  <w:num w:numId="19" w16cid:durableId="358819631">
    <w:abstractNumId w:val="28"/>
  </w:num>
  <w:num w:numId="20" w16cid:durableId="1009716137">
    <w:abstractNumId w:val="24"/>
  </w:num>
  <w:num w:numId="21" w16cid:durableId="783041743">
    <w:abstractNumId w:val="13"/>
  </w:num>
  <w:num w:numId="22" w16cid:durableId="799301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593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84965">
    <w:abstractNumId w:val="4"/>
  </w:num>
  <w:num w:numId="25" w16cid:durableId="797797895">
    <w:abstractNumId w:val="6"/>
  </w:num>
  <w:num w:numId="26" w16cid:durableId="1094665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248149">
    <w:abstractNumId w:val="15"/>
  </w:num>
  <w:num w:numId="28" w16cid:durableId="843981439">
    <w:abstractNumId w:val="35"/>
  </w:num>
  <w:num w:numId="29" w16cid:durableId="1290160913">
    <w:abstractNumId w:val="33"/>
  </w:num>
  <w:num w:numId="30" w16cid:durableId="190436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102822">
    <w:abstractNumId w:val="12"/>
  </w:num>
  <w:num w:numId="32" w16cid:durableId="421881461">
    <w:abstractNumId w:val="25"/>
  </w:num>
  <w:num w:numId="33" w16cid:durableId="1269511455">
    <w:abstractNumId w:val="18"/>
  </w:num>
  <w:num w:numId="34" w16cid:durableId="15082102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324787">
    <w:abstractNumId w:val="11"/>
  </w:num>
  <w:num w:numId="36" w16cid:durableId="1331254556">
    <w:abstractNumId w:val="7"/>
  </w:num>
  <w:num w:numId="37" w16cid:durableId="42769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1D4E"/>
    <w:rsid w:val="00036DB3"/>
    <w:rsid w:val="00054DFD"/>
    <w:rsid w:val="0005513B"/>
    <w:rsid w:val="00062802"/>
    <w:rsid w:val="000837EA"/>
    <w:rsid w:val="00091A20"/>
    <w:rsid w:val="000A171B"/>
    <w:rsid w:val="000C0536"/>
    <w:rsid w:val="000C73B1"/>
    <w:rsid w:val="000C779E"/>
    <w:rsid w:val="000D1F81"/>
    <w:rsid w:val="000D2966"/>
    <w:rsid w:val="000D60DA"/>
    <w:rsid w:val="000E3594"/>
    <w:rsid w:val="00102253"/>
    <w:rsid w:val="00113AC2"/>
    <w:rsid w:val="001261E5"/>
    <w:rsid w:val="00131A5F"/>
    <w:rsid w:val="001364A4"/>
    <w:rsid w:val="0014380C"/>
    <w:rsid w:val="001475DE"/>
    <w:rsid w:val="0015066D"/>
    <w:rsid w:val="0015735C"/>
    <w:rsid w:val="00160060"/>
    <w:rsid w:val="00172E6A"/>
    <w:rsid w:val="00196367"/>
    <w:rsid w:val="001966A4"/>
    <w:rsid w:val="001A4EFB"/>
    <w:rsid w:val="001B4728"/>
    <w:rsid w:val="001B4BCC"/>
    <w:rsid w:val="001B75D0"/>
    <w:rsid w:val="001C1066"/>
    <w:rsid w:val="001D3EB0"/>
    <w:rsid w:val="001D4510"/>
    <w:rsid w:val="001D60E6"/>
    <w:rsid w:val="001D6F1B"/>
    <w:rsid w:val="001F0EEF"/>
    <w:rsid w:val="00221C16"/>
    <w:rsid w:val="002257A1"/>
    <w:rsid w:val="002312FA"/>
    <w:rsid w:val="00241630"/>
    <w:rsid w:val="0025294A"/>
    <w:rsid w:val="00271452"/>
    <w:rsid w:val="00294D38"/>
    <w:rsid w:val="002A7E7C"/>
    <w:rsid w:val="002B668B"/>
    <w:rsid w:val="002D70A4"/>
    <w:rsid w:val="002E1494"/>
    <w:rsid w:val="003032C0"/>
    <w:rsid w:val="003059C6"/>
    <w:rsid w:val="00306B92"/>
    <w:rsid w:val="00325305"/>
    <w:rsid w:val="0033173F"/>
    <w:rsid w:val="00336CC7"/>
    <w:rsid w:val="00342587"/>
    <w:rsid w:val="00352520"/>
    <w:rsid w:val="003576FB"/>
    <w:rsid w:val="00371DBE"/>
    <w:rsid w:val="0038269F"/>
    <w:rsid w:val="00385482"/>
    <w:rsid w:val="003927B9"/>
    <w:rsid w:val="003A78E3"/>
    <w:rsid w:val="003B0B07"/>
    <w:rsid w:val="003B1887"/>
    <w:rsid w:val="003B3CC3"/>
    <w:rsid w:val="003B4577"/>
    <w:rsid w:val="003B45CF"/>
    <w:rsid w:val="003C021F"/>
    <w:rsid w:val="003C11A3"/>
    <w:rsid w:val="003C2AC0"/>
    <w:rsid w:val="003C3F12"/>
    <w:rsid w:val="003D22D3"/>
    <w:rsid w:val="003D625C"/>
    <w:rsid w:val="003F28DE"/>
    <w:rsid w:val="003F2CE5"/>
    <w:rsid w:val="003F7C66"/>
    <w:rsid w:val="00402FB8"/>
    <w:rsid w:val="0042053E"/>
    <w:rsid w:val="00423D4C"/>
    <w:rsid w:val="004465C1"/>
    <w:rsid w:val="0046191A"/>
    <w:rsid w:val="0046584D"/>
    <w:rsid w:val="00466366"/>
    <w:rsid w:val="00496E8B"/>
    <w:rsid w:val="004A6DAD"/>
    <w:rsid w:val="004C7131"/>
    <w:rsid w:val="004D6DDD"/>
    <w:rsid w:val="004F2A75"/>
    <w:rsid w:val="00501690"/>
    <w:rsid w:val="0050239D"/>
    <w:rsid w:val="0050408A"/>
    <w:rsid w:val="00505885"/>
    <w:rsid w:val="005133DD"/>
    <w:rsid w:val="00556C9B"/>
    <w:rsid w:val="00560169"/>
    <w:rsid w:val="00562268"/>
    <w:rsid w:val="00572BDE"/>
    <w:rsid w:val="0058378E"/>
    <w:rsid w:val="0059452B"/>
    <w:rsid w:val="005A1251"/>
    <w:rsid w:val="005A262A"/>
    <w:rsid w:val="005B6410"/>
    <w:rsid w:val="005D26C7"/>
    <w:rsid w:val="005F4B35"/>
    <w:rsid w:val="00604433"/>
    <w:rsid w:val="006178D8"/>
    <w:rsid w:val="0062572D"/>
    <w:rsid w:val="006272B4"/>
    <w:rsid w:val="00640B83"/>
    <w:rsid w:val="006410FB"/>
    <w:rsid w:val="0064580D"/>
    <w:rsid w:val="006519BE"/>
    <w:rsid w:val="006525BC"/>
    <w:rsid w:val="00653C82"/>
    <w:rsid w:val="0065785D"/>
    <w:rsid w:val="006659C9"/>
    <w:rsid w:val="00680133"/>
    <w:rsid w:val="00682941"/>
    <w:rsid w:val="00685473"/>
    <w:rsid w:val="006917A1"/>
    <w:rsid w:val="006939DE"/>
    <w:rsid w:val="00693BE4"/>
    <w:rsid w:val="006A79C9"/>
    <w:rsid w:val="006C1332"/>
    <w:rsid w:val="006C586C"/>
    <w:rsid w:val="006D1400"/>
    <w:rsid w:val="006E0F6B"/>
    <w:rsid w:val="006E329D"/>
    <w:rsid w:val="006E7D98"/>
    <w:rsid w:val="006F0189"/>
    <w:rsid w:val="006F342B"/>
    <w:rsid w:val="00705B57"/>
    <w:rsid w:val="00713D13"/>
    <w:rsid w:val="007305C2"/>
    <w:rsid w:val="0073239C"/>
    <w:rsid w:val="007625BF"/>
    <w:rsid w:val="0078184C"/>
    <w:rsid w:val="00783FF1"/>
    <w:rsid w:val="00787D50"/>
    <w:rsid w:val="00790CA2"/>
    <w:rsid w:val="00793E61"/>
    <w:rsid w:val="007A3B93"/>
    <w:rsid w:val="007D5CF5"/>
    <w:rsid w:val="007D72EF"/>
    <w:rsid w:val="007E29EF"/>
    <w:rsid w:val="007E6155"/>
    <w:rsid w:val="007F655F"/>
    <w:rsid w:val="008007BA"/>
    <w:rsid w:val="00804478"/>
    <w:rsid w:val="00807541"/>
    <w:rsid w:val="00822F97"/>
    <w:rsid w:val="008443C0"/>
    <w:rsid w:val="00865577"/>
    <w:rsid w:val="0087294D"/>
    <w:rsid w:val="008756B1"/>
    <w:rsid w:val="00886106"/>
    <w:rsid w:val="00891807"/>
    <w:rsid w:val="0089754E"/>
    <w:rsid w:val="008C4D6C"/>
    <w:rsid w:val="008C5897"/>
    <w:rsid w:val="008D17F1"/>
    <w:rsid w:val="008D1D49"/>
    <w:rsid w:val="008F0868"/>
    <w:rsid w:val="008F0897"/>
    <w:rsid w:val="008F562A"/>
    <w:rsid w:val="00907A48"/>
    <w:rsid w:val="00911E5C"/>
    <w:rsid w:val="0092229A"/>
    <w:rsid w:val="00945564"/>
    <w:rsid w:val="009476FC"/>
    <w:rsid w:val="009550FC"/>
    <w:rsid w:val="00955B0B"/>
    <w:rsid w:val="00973C17"/>
    <w:rsid w:val="009850D0"/>
    <w:rsid w:val="00992E96"/>
    <w:rsid w:val="009A3131"/>
    <w:rsid w:val="009B679B"/>
    <w:rsid w:val="009C1788"/>
    <w:rsid w:val="009C2842"/>
    <w:rsid w:val="009C62EC"/>
    <w:rsid w:val="009D3042"/>
    <w:rsid w:val="009D399F"/>
    <w:rsid w:val="009D5188"/>
    <w:rsid w:val="009E02A0"/>
    <w:rsid w:val="009E2875"/>
    <w:rsid w:val="009E54B8"/>
    <w:rsid w:val="009E6F03"/>
    <w:rsid w:val="00A07D26"/>
    <w:rsid w:val="00A14D2D"/>
    <w:rsid w:val="00A2079C"/>
    <w:rsid w:val="00A43A4D"/>
    <w:rsid w:val="00A738AC"/>
    <w:rsid w:val="00A76DD6"/>
    <w:rsid w:val="00A907B8"/>
    <w:rsid w:val="00A96B4A"/>
    <w:rsid w:val="00AB6756"/>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3FF4"/>
    <w:rsid w:val="00BA734E"/>
    <w:rsid w:val="00BB6213"/>
    <w:rsid w:val="00BC245B"/>
    <w:rsid w:val="00BC7329"/>
    <w:rsid w:val="00BD7D45"/>
    <w:rsid w:val="00C00D1F"/>
    <w:rsid w:val="00C17E5A"/>
    <w:rsid w:val="00C236AF"/>
    <w:rsid w:val="00C35BCB"/>
    <w:rsid w:val="00C40D3A"/>
    <w:rsid w:val="00C61C7C"/>
    <w:rsid w:val="00C6344C"/>
    <w:rsid w:val="00C66A9C"/>
    <w:rsid w:val="00C701C5"/>
    <w:rsid w:val="00C7757B"/>
    <w:rsid w:val="00C818CD"/>
    <w:rsid w:val="00CA5FCF"/>
    <w:rsid w:val="00CD4CC4"/>
    <w:rsid w:val="00CE0C88"/>
    <w:rsid w:val="00CF46CE"/>
    <w:rsid w:val="00CF7E13"/>
    <w:rsid w:val="00D02649"/>
    <w:rsid w:val="00D05D45"/>
    <w:rsid w:val="00D117BD"/>
    <w:rsid w:val="00D14F74"/>
    <w:rsid w:val="00D17255"/>
    <w:rsid w:val="00D34FD5"/>
    <w:rsid w:val="00D4328D"/>
    <w:rsid w:val="00D453F9"/>
    <w:rsid w:val="00D56527"/>
    <w:rsid w:val="00D63AEB"/>
    <w:rsid w:val="00D80D29"/>
    <w:rsid w:val="00DB34E7"/>
    <w:rsid w:val="00DB4F2C"/>
    <w:rsid w:val="00DC6F52"/>
    <w:rsid w:val="00DE4F25"/>
    <w:rsid w:val="00DE5E28"/>
    <w:rsid w:val="00DE6D23"/>
    <w:rsid w:val="00DE7EAB"/>
    <w:rsid w:val="00DF29C8"/>
    <w:rsid w:val="00E0019E"/>
    <w:rsid w:val="00E21692"/>
    <w:rsid w:val="00E4251C"/>
    <w:rsid w:val="00E46897"/>
    <w:rsid w:val="00E62A5C"/>
    <w:rsid w:val="00E70472"/>
    <w:rsid w:val="00E718F2"/>
    <w:rsid w:val="00E77DE5"/>
    <w:rsid w:val="00E8201B"/>
    <w:rsid w:val="00EB1A39"/>
    <w:rsid w:val="00EB723C"/>
    <w:rsid w:val="00EC7850"/>
    <w:rsid w:val="00ED5A28"/>
    <w:rsid w:val="00ED64F1"/>
    <w:rsid w:val="00EE150B"/>
    <w:rsid w:val="00EE2AAB"/>
    <w:rsid w:val="00EE7837"/>
    <w:rsid w:val="00EF3659"/>
    <w:rsid w:val="00F1175E"/>
    <w:rsid w:val="00F32F55"/>
    <w:rsid w:val="00F35E74"/>
    <w:rsid w:val="00F3637B"/>
    <w:rsid w:val="00F553AC"/>
    <w:rsid w:val="00F66579"/>
    <w:rsid w:val="00F74AB0"/>
    <w:rsid w:val="00F842F5"/>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F32F55"/>
    <w:rPr>
      <w:color w:val="605E5C"/>
      <w:shd w:val="clear" w:color="auto" w:fill="E1DFDD"/>
    </w:rPr>
  </w:style>
  <w:style w:type="character" w:customStyle="1" w:styleId="SraopastraipaDiagrama">
    <w:name w:val="Sąrašo pastraipa Diagrama"/>
    <w:aliases w:val="Bullet EY Diagrama"/>
    <w:link w:val="Sraopastraipa"/>
    <w:uiPriority w:val="34"/>
    <w:locked/>
    <w:rsid w:val="001D451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2044</TotalTime>
  <Pages>18</Pages>
  <Words>30599</Words>
  <Characters>17442</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144</cp:revision>
  <cp:lastPrinted>2017-09-15T07:10:00Z</cp:lastPrinted>
  <dcterms:created xsi:type="dcterms:W3CDTF">2012-01-17T09:47:00Z</dcterms:created>
  <dcterms:modified xsi:type="dcterms:W3CDTF">2025-09-19T07:40:00Z</dcterms:modified>
</cp:coreProperties>
</file>