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6E218F" w:rsidRPr="00387717" w14:paraId="317D807E" w14:textId="77777777" w:rsidTr="008538E4">
        <w:tc>
          <w:tcPr>
            <w:tcW w:w="9855" w:type="dxa"/>
          </w:tcPr>
          <w:p w14:paraId="70C4304A" w14:textId="77777777" w:rsidR="006E218F" w:rsidRPr="00387717" w:rsidRDefault="006E218F" w:rsidP="008538E4">
            <w:pPr>
              <w:rPr>
                <w:rFonts w:ascii="Arial" w:hAnsi="Arial" w:cs="Arial"/>
                <w:b/>
                <w:sz w:val="20"/>
                <w:szCs w:val="20"/>
              </w:rPr>
            </w:pPr>
          </w:p>
        </w:tc>
      </w:tr>
      <w:tr w:rsidR="008A685B" w:rsidRPr="00387717" w14:paraId="470DF65E" w14:textId="77777777" w:rsidTr="00D27EB7">
        <w:tc>
          <w:tcPr>
            <w:tcW w:w="9855" w:type="dxa"/>
            <w:hideMark/>
          </w:tcPr>
          <w:p w14:paraId="30945F04" w14:textId="77777777" w:rsidR="008A685B" w:rsidRPr="00387717" w:rsidRDefault="008A685B" w:rsidP="00D27EB7">
            <w:pPr>
              <w:keepNext/>
              <w:spacing w:after="0"/>
              <w:jc w:val="center"/>
              <w:outlineLvl w:val="4"/>
              <w:rPr>
                <w:rFonts w:ascii="Arial" w:hAnsi="Arial" w:cs="Arial"/>
                <w:caps/>
                <w:sz w:val="20"/>
                <w:szCs w:val="20"/>
              </w:rPr>
            </w:pPr>
            <w:r w:rsidRPr="00387717">
              <w:rPr>
                <w:rFonts w:ascii="Arial" w:hAnsi="Arial" w:cs="Arial"/>
                <w:b/>
                <w:caps/>
                <w:sz w:val="20"/>
                <w:szCs w:val="20"/>
              </w:rPr>
              <w:t>Akcinė bendrovė „KAUNO ENERGIJA “</w:t>
            </w:r>
          </w:p>
        </w:tc>
      </w:tr>
    </w:tbl>
    <w:p w14:paraId="7DB14CC9" w14:textId="77777777" w:rsidR="008A685B" w:rsidRPr="00387717" w:rsidRDefault="008A685B" w:rsidP="008A685B">
      <w:pPr>
        <w:tabs>
          <w:tab w:val="left" w:pos="3937"/>
        </w:tabs>
        <w:spacing w:after="0"/>
        <w:rPr>
          <w:rFonts w:ascii="Arial" w:hAnsi="Arial" w:cs="Arial"/>
          <w:color w:val="000000"/>
          <w:sz w:val="20"/>
          <w:szCs w:val="20"/>
        </w:rPr>
      </w:pPr>
      <w:r w:rsidRPr="00387717">
        <w:rPr>
          <w:rFonts w:ascii="Arial" w:hAnsi="Arial" w:cs="Arial"/>
          <w:color w:val="000000"/>
          <w:sz w:val="20"/>
          <w:szCs w:val="20"/>
        </w:rPr>
        <w:tab/>
      </w:r>
      <w:r w:rsidRPr="00387717">
        <w:rPr>
          <w:rFonts w:ascii="Arial" w:hAnsi="Arial" w:cs="Arial"/>
          <w:color w:val="000000"/>
          <w:sz w:val="20"/>
          <w:szCs w:val="20"/>
        </w:rPr>
        <w:tab/>
      </w:r>
      <w:r w:rsidRPr="00387717">
        <w:rPr>
          <w:rFonts w:ascii="Arial" w:hAnsi="Arial" w:cs="Arial"/>
          <w:color w:val="000000"/>
          <w:sz w:val="20"/>
          <w:szCs w:val="20"/>
        </w:rPr>
        <w:tab/>
      </w:r>
      <w:r w:rsidRPr="00387717">
        <w:rPr>
          <w:rFonts w:ascii="Arial" w:hAnsi="Arial" w:cs="Arial"/>
          <w:color w:val="000000"/>
          <w:sz w:val="20"/>
          <w:szCs w:val="20"/>
        </w:rPr>
        <w:tab/>
        <w:t xml:space="preserve">              </w:t>
      </w:r>
      <w:r w:rsidRPr="00387717">
        <w:rPr>
          <w:rFonts w:ascii="Arial" w:hAnsi="Arial" w:cs="Arial"/>
          <w:color w:val="000000"/>
          <w:sz w:val="20"/>
          <w:szCs w:val="20"/>
        </w:rPr>
        <w:tab/>
        <w:t xml:space="preserve">                                                                                                                           </w:t>
      </w:r>
    </w:p>
    <w:p w14:paraId="15DBB6A7" w14:textId="77777777" w:rsidR="008A685B" w:rsidRPr="00387717" w:rsidRDefault="008A685B" w:rsidP="008A685B">
      <w:pPr>
        <w:spacing w:after="0"/>
        <w:jc w:val="center"/>
        <w:rPr>
          <w:rFonts w:ascii="Arial" w:hAnsi="Arial" w:cs="Arial"/>
          <w:b/>
          <w:bCs/>
          <w:caps/>
          <w:sz w:val="20"/>
          <w:szCs w:val="20"/>
        </w:rPr>
      </w:pPr>
      <w:r w:rsidRPr="00387717">
        <w:rPr>
          <w:rFonts w:ascii="Arial" w:hAnsi="Arial" w:cs="Arial"/>
          <w:b/>
          <w:bCs/>
          <w:caps/>
          <w:sz w:val="20"/>
          <w:szCs w:val="20"/>
        </w:rPr>
        <w:t>atviro konkurso (supaprastinto pirkimo)</w:t>
      </w:r>
    </w:p>
    <w:p w14:paraId="28FAF36B" w14:textId="77777777" w:rsidR="008A685B" w:rsidRPr="00387717" w:rsidRDefault="008A685B" w:rsidP="008A685B">
      <w:pPr>
        <w:spacing w:after="0"/>
        <w:jc w:val="center"/>
        <w:rPr>
          <w:rFonts w:ascii="Arial" w:hAnsi="Arial" w:cs="Arial"/>
          <w:b/>
          <w:bCs/>
          <w:caps/>
          <w:sz w:val="20"/>
          <w:szCs w:val="20"/>
        </w:rPr>
      </w:pPr>
    </w:p>
    <w:p w14:paraId="3E59260A" w14:textId="77777777" w:rsidR="008A685B" w:rsidRPr="00387717"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387717">
        <w:rPr>
          <w:rFonts w:ascii="Arial" w:hAnsi="Arial" w:cs="Arial"/>
          <w:b/>
          <w:bCs/>
          <w:caps/>
          <w:sz w:val="20"/>
          <w:szCs w:val="20"/>
          <w:shd w:val="clear" w:color="auto" w:fill="FFFFFF"/>
        </w:rPr>
        <w:t xml:space="preserve">  Elektros energijos kaupimo įrenginių įrengimas akcinės bendrovės "Kauno energija" objektuose (projektavimas ir rangos darbai)</w:t>
      </w:r>
    </w:p>
    <w:p w14:paraId="7D15231F" w14:textId="77777777" w:rsidR="008A685B" w:rsidRPr="00387717"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shd w:val="clear" w:color="auto" w:fill="FFFFFF"/>
        </w:rPr>
      </w:pPr>
      <w:r w:rsidRPr="00387717">
        <w:rPr>
          <w:rFonts w:ascii="Arial" w:hAnsi="Arial" w:cs="Arial"/>
          <w:b/>
          <w:bCs/>
          <w:caps/>
          <w:sz w:val="20"/>
          <w:szCs w:val="20"/>
          <w:shd w:val="clear" w:color="auto" w:fill="FFFFFF"/>
        </w:rPr>
        <w:t xml:space="preserve">      (PIRKIMO nR. </w:t>
      </w:r>
      <w:r w:rsidRPr="00387717">
        <w:rPr>
          <w:rFonts w:ascii="Arial" w:eastAsia="Times New Roman" w:hAnsi="Arial" w:cs="Arial"/>
          <w:b/>
          <w:bCs/>
          <w:sz w:val="20"/>
          <w:szCs w:val="20"/>
        </w:rPr>
        <w:t>4482503</w:t>
      </w:r>
      <w:r w:rsidRPr="00387717">
        <w:rPr>
          <w:rFonts w:ascii="Arial" w:hAnsi="Arial" w:cs="Arial"/>
          <w:b/>
          <w:bCs/>
          <w:caps/>
          <w:sz w:val="20"/>
          <w:szCs w:val="20"/>
          <w:shd w:val="clear" w:color="auto" w:fill="FFFFFF"/>
        </w:rPr>
        <w:t xml:space="preserve"> CENTRINĖJE VIEŠŲJŲ PIRKIMŲ INFORMACINĖJE SISTEMOJE)</w:t>
      </w:r>
    </w:p>
    <w:p w14:paraId="2EF16622" w14:textId="77777777" w:rsidR="008A685B" w:rsidRPr="00387717" w:rsidRDefault="008A685B" w:rsidP="008A685B">
      <w:pPr>
        <w:pBdr>
          <w:bottom w:val="single" w:sz="8" w:space="1" w:color="000000"/>
        </w:pBdr>
        <w:tabs>
          <w:tab w:val="left" w:pos="567"/>
        </w:tabs>
        <w:suppressAutoHyphens/>
        <w:autoSpaceDE w:val="0"/>
        <w:snapToGrid w:val="0"/>
        <w:spacing w:after="0"/>
        <w:jc w:val="center"/>
        <w:rPr>
          <w:rFonts w:ascii="Arial" w:hAnsi="Arial" w:cs="Arial"/>
          <w:b/>
          <w:bCs/>
          <w:caps/>
          <w:sz w:val="20"/>
          <w:szCs w:val="20"/>
        </w:rPr>
      </w:pPr>
    </w:p>
    <w:p w14:paraId="7DE7E237" w14:textId="77777777" w:rsidR="008A685B" w:rsidRPr="00387717" w:rsidRDefault="008A685B" w:rsidP="008A685B">
      <w:pPr>
        <w:pBdr>
          <w:bottom w:val="single" w:sz="8" w:space="1" w:color="000000"/>
        </w:pBdr>
        <w:suppressAutoHyphens/>
        <w:autoSpaceDE w:val="0"/>
        <w:snapToGrid w:val="0"/>
        <w:spacing w:after="0"/>
        <w:jc w:val="center"/>
        <w:rPr>
          <w:rFonts w:ascii="Arial" w:hAnsi="Arial" w:cs="Arial"/>
          <w:b/>
          <w:sz w:val="20"/>
          <w:szCs w:val="20"/>
        </w:rPr>
      </w:pPr>
      <w:r w:rsidRPr="00387717">
        <w:rPr>
          <w:rFonts w:ascii="Arial" w:hAnsi="Arial" w:cs="Arial"/>
          <w:b/>
          <w:sz w:val="20"/>
          <w:szCs w:val="20"/>
        </w:rPr>
        <w:t>PIRKIMO SĄLYGŲ PAAIŠKINIMAS/ PATIKSLINIMAS NR. 1</w:t>
      </w:r>
    </w:p>
    <w:p w14:paraId="43DE5D34" w14:textId="77777777" w:rsidR="008A685B" w:rsidRPr="00387717" w:rsidRDefault="008A685B" w:rsidP="008A685B">
      <w:pPr>
        <w:pBdr>
          <w:bottom w:val="single" w:sz="8" w:space="1" w:color="000000"/>
        </w:pBdr>
        <w:suppressAutoHyphens/>
        <w:autoSpaceDE w:val="0"/>
        <w:snapToGrid w:val="0"/>
        <w:jc w:val="center"/>
        <w:rPr>
          <w:rFonts w:ascii="Arial" w:hAnsi="Arial" w:cs="Arial"/>
          <w:b/>
          <w:sz w:val="20"/>
          <w:szCs w:val="20"/>
        </w:rPr>
      </w:pPr>
    </w:p>
    <w:p w14:paraId="44AA6C3B" w14:textId="47DC0822" w:rsidR="008A685B" w:rsidRPr="00387717" w:rsidRDefault="008A685B" w:rsidP="008A685B">
      <w:pPr>
        <w:pBdr>
          <w:bottom w:val="single" w:sz="8" w:space="1" w:color="000000"/>
        </w:pBdr>
        <w:suppressAutoHyphens/>
        <w:autoSpaceDE w:val="0"/>
        <w:snapToGrid w:val="0"/>
        <w:spacing w:after="120"/>
        <w:jc w:val="center"/>
        <w:rPr>
          <w:rFonts w:ascii="Arial" w:hAnsi="Arial" w:cs="Arial"/>
          <w:sz w:val="20"/>
          <w:szCs w:val="20"/>
        </w:rPr>
      </w:pPr>
      <w:r w:rsidRPr="00387717">
        <w:rPr>
          <w:rFonts w:ascii="Arial" w:hAnsi="Arial" w:cs="Arial"/>
          <w:sz w:val="20"/>
          <w:szCs w:val="20"/>
        </w:rPr>
        <w:t xml:space="preserve">2025 m. rugsėjo </w:t>
      </w:r>
      <w:r w:rsidR="004179C9">
        <w:rPr>
          <w:rFonts w:ascii="Arial" w:hAnsi="Arial" w:cs="Arial"/>
          <w:sz w:val="20"/>
          <w:szCs w:val="20"/>
        </w:rPr>
        <w:t>19</w:t>
      </w:r>
      <w:r w:rsidRPr="00387717">
        <w:rPr>
          <w:rFonts w:ascii="Arial" w:hAnsi="Arial" w:cs="Arial"/>
          <w:sz w:val="20"/>
          <w:szCs w:val="20"/>
        </w:rPr>
        <w:t xml:space="preserve">  d.</w:t>
      </w:r>
    </w:p>
    <w:p w14:paraId="446C5904" w14:textId="77777777" w:rsidR="000E5822" w:rsidRPr="00387717" w:rsidRDefault="000E5822" w:rsidP="000E5822">
      <w:pPr>
        <w:pStyle w:val="Sraopastraipa"/>
        <w:tabs>
          <w:tab w:val="left" w:pos="0"/>
          <w:tab w:val="left" w:pos="567"/>
          <w:tab w:val="left" w:pos="1276"/>
        </w:tabs>
        <w:spacing w:line="276" w:lineRule="auto"/>
        <w:ind w:left="0"/>
        <w:contextualSpacing w:val="0"/>
        <w:jc w:val="both"/>
        <w:rPr>
          <w:rFonts w:ascii="Arial" w:eastAsia="Calibri" w:hAnsi="Arial" w:cs="Arial"/>
          <w:noProof/>
          <w:sz w:val="20"/>
          <w:szCs w:val="20"/>
        </w:rPr>
      </w:pPr>
    </w:p>
    <w:p w14:paraId="46663432" w14:textId="0B9FD9AE" w:rsidR="008A685B" w:rsidRPr="00387717" w:rsidRDefault="000E5822" w:rsidP="000E5822">
      <w:pPr>
        <w:pStyle w:val="Sraopastraipa"/>
        <w:tabs>
          <w:tab w:val="left" w:pos="0"/>
          <w:tab w:val="left" w:pos="567"/>
          <w:tab w:val="left" w:pos="1276"/>
        </w:tabs>
        <w:spacing w:line="276" w:lineRule="auto"/>
        <w:ind w:left="0"/>
        <w:contextualSpacing w:val="0"/>
        <w:jc w:val="both"/>
        <w:rPr>
          <w:rFonts w:ascii="Arial" w:hAnsi="Arial" w:cs="Arial"/>
          <w:sz w:val="20"/>
          <w:szCs w:val="20"/>
        </w:rPr>
      </w:pPr>
      <w:r w:rsidRPr="00387717">
        <w:rPr>
          <w:rFonts w:ascii="Arial" w:eastAsia="Calibri" w:hAnsi="Arial" w:cs="Arial"/>
          <w:noProof/>
          <w:sz w:val="20"/>
          <w:szCs w:val="20"/>
        </w:rPr>
        <w:tab/>
      </w:r>
      <w:r w:rsidR="008A685B" w:rsidRPr="00387717">
        <w:rPr>
          <w:rFonts w:ascii="Arial" w:eastAsia="Calibri" w:hAnsi="Arial" w:cs="Arial"/>
          <w:noProof/>
          <w:sz w:val="20"/>
          <w:szCs w:val="20"/>
        </w:rPr>
        <w:t>Perkantysis subjektas atsako į tiekėjų klausimus/ prašymus iki pasiūlymų pateikimo termino pabaigos,</w:t>
      </w:r>
      <w:r w:rsidR="008A685B" w:rsidRPr="00387717">
        <w:rPr>
          <w:rFonts w:ascii="Arial" w:hAnsi="Arial" w:cs="Arial"/>
          <w:sz w:val="20"/>
          <w:szCs w:val="20"/>
        </w:rPr>
        <w:t xml:space="preserve"> vadovaujantis </w:t>
      </w:r>
      <w:bookmarkStart w:id="0" w:name="_Hlk209011954"/>
      <w:r w:rsidR="008A685B" w:rsidRPr="00387717">
        <w:rPr>
          <w:rFonts w:ascii="Arial" w:hAnsi="Arial" w:cs="Arial"/>
          <w:sz w:val="20"/>
          <w:szCs w:val="20"/>
        </w:rPr>
        <w:t xml:space="preserve">pirkimo specialiųjų sąlygų 3.3 punktu </w:t>
      </w:r>
      <w:r w:rsidR="008A685B" w:rsidRPr="00387717">
        <w:rPr>
          <w:rFonts w:ascii="Arial" w:hAnsi="Arial" w:cs="Arial"/>
          <w:i/>
          <w:iCs/>
          <w:sz w:val="20"/>
          <w:szCs w:val="20"/>
        </w:rPr>
        <w:t>„</w:t>
      </w:r>
      <w:r w:rsidR="008A685B" w:rsidRPr="00387717">
        <w:rPr>
          <w:rFonts w:ascii="Arial" w:eastAsia="Arial Unicode MS" w:hAnsi="Arial" w:cs="Arial"/>
          <w:i/>
          <w:iCs/>
          <w:color w:val="000000"/>
          <w:sz w:val="20"/>
          <w:szCs w:val="20"/>
        </w:rPr>
        <w:t>Perkantysis subjektas pateikia Pirkimo sąlygų paaiškinimą/ patikslinimą visiems Tiekėjams ne vėliau kaip 4 (keturios) kalendorinės dienos iki pasiūlymų pateikimo termino pabaigos</w:t>
      </w:r>
      <w:r w:rsidR="008A685B" w:rsidRPr="00387717">
        <w:rPr>
          <w:rFonts w:ascii="Arial" w:hAnsi="Arial" w:cs="Arial"/>
          <w:i/>
          <w:iCs/>
          <w:sz w:val="20"/>
          <w:szCs w:val="20"/>
        </w:rPr>
        <w:t>“</w:t>
      </w:r>
      <w:bookmarkEnd w:id="0"/>
      <w:r w:rsidR="008A685B" w:rsidRPr="00387717">
        <w:rPr>
          <w:rFonts w:ascii="Arial" w:hAnsi="Arial" w:cs="Arial"/>
          <w:sz w:val="20"/>
          <w:szCs w:val="20"/>
        </w:rPr>
        <w:t>:</w:t>
      </w:r>
    </w:p>
    <w:p w14:paraId="7FD5A4FE" w14:textId="77777777" w:rsidR="008A685B" w:rsidRPr="00387717" w:rsidRDefault="008A685B"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r w:rsidRPr="00387717">
        <w:rPr>
          <w:rFonts w:ascii="Arial" w:hAnsi="Arial" w:cs="Arial"/>
          <w:sz w:val="20"/>
          <w:szCs w:val="20"/>
        </w:rPr>
        <w:t>1 lentelė</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2"/>
        <w:gridCol w:w="4515"/>
        <w:gridCol w:w="4666"/>
      </w:tblGrid>
      <w:tr w:rsidR="008A685B" w:rsidRPr="00387717" w14:paraId="1404299E" w14:textId="77777777" w:rsidTr="0040421A">
        <w:trPr>
          <w:trHeight w:val="300"/>
        </w:trPr>
        <w:tc>
          <w:tcPr>
            <w:tcW w:w="752" w:type="dxa"/>
            <w:hideMark/>
          </w:tcPr>
          <w:p w14:paraId="070E605D" w14:textId="77777777" w:rsidR="008A685B" w:rsidRPr="00387717" w:rsidRDefault="008A685B" w:rsidP="00D27EB7">
            <w:pPr>
              <w:pStyle w:val="Sraopastraipa"/>
              <w:tabs>
                <w:tab w:val="left" w:pos="284"/>
                <w:tab w:val="left" w:pos="360"/>
                <w:tab w:val="left" w:pos="567"/>
                <w:tab w:val="left" w:pos="1276"/>
              </w:tabs>
              <w:spacing w:line="276" w:lineRule="auto"/>
              <w:ind w:left="284"/>
              <w:jc w:val="both"/>
              <w:rPr>
                <w:rFonts w:ascii="Arial" w:hAnsi="Arial" w:cs="Arial"/>
                <w:sz w:val="20"/>
                <w:szCs w:val="20"/>
              </w:rPr>
            </w:pPr>
            <w:r w:rsidRPr="00387717">
              <w:rPr>
                <w:rFonts w:ascii="Arial" w:hAnsi="Arial" w:cs="Arial"/>
                <w:sz w:val="20"/>
                <w:szCs w:val="20"/>
              </w:rPr>
              <w:t>Eil. Nr. </w:t>
            </w:r>
          </w:p>
        </w:tc>
        <w:tc>
          <w:tcPr>
            <w:tcW w:w="4515" w:type="dxa"/>
            <w:hideMark/>
          </w:tcPr>
          <w:p w14:paraId="4D937AF1" w14:textId="77777777" w:rsidR="008A685B" w:rsidRPr="00387717" w:rsidRDefault="008A685B" w:rsidP="00D27EB7">
            <w:pPr>
              <w:pStyle w:val="Sraopastraipa"/>
              <w:tabs>
                <w:tab w:val="left" w:pos="284"/>
                <w:tab w:val="left" w:pos="360"/>
                <w:tab w:val="left" w:pos="567"/>
                <w:tab w:val="left" w:pos="1276"/>
              </w:tabs>
              <w:spacing w:line="276" w:lineRule="auto"/>
              <w:ind w:left="284"/>
              <w:jc w:val="center"/>
              <w:rPr>
                <w:rFonts w:ascii="Arial" w:hAnsi="Arial" w:cs="Arial"/>
                <w:sz w:val="20"/>
                <w:szCs w:val="20"/>
              </w:rPr>
            </w:pPr>
            <w:r w:rsidRPr="00387717">
              <w:rPr>
                <w:rFonts w:ascii="Arial" w:hAnsi="Arial" w:cs="Arial"/>
                <w:sz w:val="20"/>
                <w:szCs w:val="20"/>
              </w:rPr>
              <w:t>Klausimai</w:t>
            </w:r>
            <w:r w:rsidRPr="00387717">
              <w:rPr>
                <w:rFonts w:ascii="Arial" w:hAnsi="Arial" w:cs="Arial"/>
                <w:noProof/>
                <w:color w:val="4472C4"/>
                <w:sz w:val="20"/>
                <w:szCs w:val="20"/>
              </w:rPr>
              <w:t>*</w:t>
            </w:r>
          </w:p>
        </w:tc>
        <w:tc>
          <w:tcPr>
            <w:tcW w:w="4666" w:type="dxa"/>
            <w:hideMark/>
          </w:tcPr>
          <w:p w14:paraId="2DE0615E" w14:textId="77777777" w:rsidR="008A685B" w:rsidRPr="00387717" w:rsidRDefault="008A685B" w:rsidP="00D27EB7">
            <w:pPr>
              <w:pStyle w:val="Sraopastraipa"/>
              <w:tabs>
                <w:tab w:val="left" w:pos="284"/>
                <w:tab w:val="left" w:pos="360"/>
                <w:tab w:val="left" w:pos="567"/>
                <w:tab w:val="left" w:pos="1276"/>
              </w:tabs>
              <w:spacing w:line="276" w:lineRule="auto"/>
              <w:ind w:left="284"/>
              <w:jc w:val="center"/>
              <w:rPr>
                <w:rFonts w:ascii="Arial" w:hAnsi="Arial" w:cs="Arial"/>
                <w:sz w:val="20"/>
                <w:szCs w:val="20"/>
              </w:rPr>
            </w:pPr>
            <w:r w:rsidRPr="00387717">
              <w:rPr>
                <w:rFonts w:ascii="Arial" w:hAnsi="Arial" w:cs="Arial"/>
                <w:sz w:val="20"/>
                <w:szCs w:val="20"/>
              </w:rPr>
              <w:t>Atsakymai</w:t>
            </w:r>
          </w:p>
        </w:tc>
      </w:tr>
      <w:tr w:rsidR="008A685B" w:rsidRPr="00387717" w14:paraId="51B0F8A5" w14:textId="77777777" w:rsidTr="0040421A">
        <w:trPr>
          <w:trHeight w:val="300"/>
        </w:trPr>
        <w:tc>
          <w:tcPr>
            <w:tcW w:w="752" w:type="dxa"/>
            <w:shd w:val="clear" w:color="auto" w:fill="E7E6E6" w:themeFill="background2"/>
          </w:tcPr>
          <w:p w14:paraId="7EBD5D66" w14:textId="77777777" w:rsidR="008A685B" w:rsidRPr="00387717" w:rsidRDefault="008A685B" w:rsidP="00D27EB7">
            <w:pPr>
              <w:pStyle w:val="Sraopastraipa"/>
              <w:tabs>
                <w:tab w:val="left" w:pos="284"/>
                <w:tab w:val="left" w:pos="360"/>
                <w:tab w:val="left" w:pos="567"/>
                <w:tab w:val="left" w:pos="1276"/>
              </w:tabs>
              <w:spacing w:line="276" w:lineRule="auto"/>
              <w:ind w:left="284"/>
              <w:rPr>
                <w:rFonts w:ascii="Arial" w:hAnsi="Arial" w:cs="Arial"/>
                <w:sz w:val="20"/>
                <w:szCs w:val="20"/>
              </w:rPr>
            </w:pPr>
            <w:r w:rsidRPr="00387717">
              <w:rPr>
                <w:rFonts w:ascii="Arial" w:hAnsi="Arial" w:cs="Arial"/>
                <w:sz w:val="20"/>
                <w:szCs w:val="20"/>
              </w:rPr>
              <w:t>1</w:t>
            </w:r>
          </w:p>
        </w:tc>
        <w:tc>
          <w:tcPr>
            <w:tcW w:w="4515" w:type="dxa"/>
            <w:shd w:val="clear" w:color="auto" w:fill="E7E6E6" w:themeFill="background2"/>
          </w:tcPr>
          <w:p w14:paraId="41B50B70" w14:textId="77777777" w:rsidR="008A685B" w:rsidRPr="00387717" w:rsidRDefault="008A685B" w:rsidP="00D27EB7">
            <w:pPr>
              <w:pStyle w:val="Sraopastraipa"/>
              <w:tabs>
                <w:tab w:val="left" w:pos="284"/>
                <w:tab w:val="left" w:pos="360"/>
                <w:tab w:val="left" w:pos="567"/>
                <w:tab w:val="left" w:pos="1276"/>
              </w:tabs>
              <w:spacing w:line="276" w:lineRule="auto"/>
              <w:ind w:left="284"/>
              <w:jc w:val="center"/>
              <w:rPr>
                <w:rFonts w:ascii="Arial" w:hAnsi="Arial" w:cs="Arial"/>
                <w:sz w:val="20"/>
                <w:szCs w:val="20"/>
              </w:rPr>
            </w:pPr>
            <w:r w:rsidRPr="00387717">
              <w:rPr>
                <w:rFonts w:ascii="Arial" w:hAnsi="Arial" w:cs="Arial"/>
                <w:sz w:val="20"/>
                <w:szCs w:val="20"/>
              </w:rPr>
              <w:t>2</w:t>
            </w:r>
          </w:p>
        </w:tc>
        <w:tc>
          <w:tcPr>
            <w:tcW w:w="4666" w:type="dxa"/>
            <w:shd w:val="clear" w:color="auto" w:fill="E7E6E6" w:themeFill="background2"/>
          </w:tcPr>
          <w:p w14:paraId="5984AB6A" w14:textId="77777777" w:rsidR="008A685B" w:rsidRPr="00387717" w:rsidRDefault="008A685B" w:rsidP="00D27EB7">
            <w:pPr>
              <w:pStyle w:val="Sraopastraipa"/>
              <w:tabs>
                <w:tab w:val="left" w:pos="284"/>
                <w:tab w:val="left" w:pos="360"/>
                <w:tab w:val="left" w:pos="567"/>
                <w:tab w:val="left" w:pos="1276"/>
              </w:tabs>
              <w:spacing w:line="276" w:lineRule="auto"/>
              <w:ind w:left="284"/>
              <w:jc w:val="center"/>
              <w:rPr>
                <w:rFonts w:ascii="Arial" w:hAnsi="Arial" w:cs="Arial"/>
                <w:sz w:val="20"/>
                <w:szCs w:val="20"/>
              </w:rPr>
            </w:pPr>
            <w:r w:rsidRPr="00387717">
              <w:rPr>
                <w:rFonts w:ascii="Arial" w:hAnsi="Arial" w:cs="Arial"/>
                <w:sz w:val="20"/>
                <w:szCs w:val="20"/>
              </w:rPr>
              <w:t>3</w:t>
            </w:r>
          </w:p>
        </w:tc>
      </w:tr>
      <w:tr w:rsidR="008A685B" w:rsidRPr="00387717" w14:paraId="094122A4" w14:textId="77777777" w:rsidTr="0040421A">
        <w:trPr>
          <w:trHeight w:val="1696"/>
        </w:trPr>
        <w:tc>
          <w:tcPr>
            <w:tcW w:w="752" w:type="dxa"/>
            <w:hideMark/>
          </w:tcPr>
          <w:p w14:paraId="0D3FA471" w14:textId="77777777" w:rsidR="008A685B" w:rsidRPr="00387717" w:rsidRDefault="008A685B" w:rsidP="00D27EB7">
            <w:pPr>
              <w:pStyle w:val="Sraopastraipa"/>
              <w:tabs>
                <w:tab w:val="left" w:pos="284"/>
                <w:tab w:val="left" w:pos="360"/>
                <w:tab w:val="left" w:pos="567"/>
                <w:tab w:val="left" w:pos="1276"/>
              </w:tabs>
              <w:spacing w:line="276" w:lineRule="auto"/>
              <w:ind w:left="284" w:right="-118"/>
              <w:jc w:val="both"/>
              <w:rPr>
                <w:rFonts w:ascii="Arial" w:hAnsi="Arial" w:cs="Arial"/>
                <w:sz w:val="20"/>
                <w:szCs w:val="20"/>
              </w:rPr>
            </w:pPr>
            <w:r w:rsidRPr="00387717">
              <w:rPr>
                <w:rFonts w:ascii="Arial" w:hAnsi="Arial" w:cs="Arial"/>
                <w:sz w:val="20"/>
                <w:szCs w:val="20"/>
              </w:rPr>
              <w:t>1. </w:t>
            </w:r>
          </w:p>
        </w:tc>
        <w:tc>
          <w:tcPr>
            <w:tcW w:w="4515" w:type="dxa"/>
          </w:tcPr>
          <w:p w14:paraId="5D943600" w14:textId="10DA51C9" w:rsidR="008A685B" w:rsidRPr="007548FF" w:rsidRDefault="006F5673" w:rsidP="008A685B">
            <w:pPr>
              <w:shd w:val="clear" w:color="auto" w:fill="FFFFFF"/>
              <w:tabs>
                <w:tab w:val="num" w:pos="395"/>
              </w:tabs>
              <w:spacing w:before="100" w:beforeAutospacing="1" w:after="100" w:afterAutospacing="1"/>
              <w:ind w:left="112" w:right="144"/>
              <w:jc w:val="both"/>
              <w:rPr>
                <w:rFonts w:ascii="Arial" w:eastAsia="Times New Roman" w:hAnsi="Arial" w:cs="Arial"/>
                <w:i/>
                <w:iCs/>
                <w:color w:val="333333"/>
                <w:sz w:val="20"/>
                <w:szCs w:val="20"/>
              </w:rPr>
            </w:pPr>
            <w:r w:rsidRPr="007548FF">
              <w:rPr>
                <w:rFonts w:ascii="Arial" w:eastAsia="Aptos" w:hAnsi="Arial" w:cs="Arial"/>
                <w:i/>
                <w:iCs/>
                <w:sz w:val="20"/>
                <w:szCs w:val="20"/>
              </w:rPr>
              <w:t>„&lt;...&gt; kas - tiekėjas ar PO - prisiima riziką dėl trečių asmenų (ESO, VERT ir t.t.) veikimo ar neveikimo ?“</w:t>
            </w:r>
          </w:p>
        </w:tc>
        <w:tc>
          <w:tcPr>
            <w:tcW w:w="4666" w:type="dxa"/>
          </w:tcPr>
          <w:p w14:paraId="0FF88FB8" w14:textId="325D5F60" w:rsidR="00C83BAE" w:rsidRPr="007548FF" w:rsidRDefault="00E930F9" w:rsidP="0040421A">
            <w:pPr>
              <w:ind w:left="133" w:right="278"/>
              <w:jc w:val="both"/>
              <w:rPr>
                <w:rFonts w:ascii="Arial" w:eastAsia="Aptos" w:hAnsi="Arial" w:cs="Arial"/>
                <w:sz w:val="20"/>
                <w:szCs w:val="20"/>
              </w:rPr>
            </w:pPr>
            <w:r w:rsidRPr="00E930F9">
              <w:rPr>
                <w:rFonts w:ascii="Arial" w:eastAsia="Aptos" w:hAnsi="Arial" w:cs="Arial"/>
                <w:sz w:val="20"/>
                <w:szCs w:val="20"/>
              </w:rPr>
              <w:t>Tiekėjas</w:t>
            </w:r>
            <w:r w:rsidR="00FB78AC" w:rsidRPr="007548FF">
              <w:rPr>
                <w:rFonts w:ascii="Arial" w:eastAsia="Aptos" w:hAnsi="Arial" w:cs="Arial"/>
                <w:sz w:val="20"/>
                <w:szCs w:val="20"/>
              </w:rPr>
              <w:t>,</w:t>
            </w:r>
            <w:r w:rsidRPr="00E930F9">
              <w:rPr>
                <w:rFonts w:ascii="Arial" w:eastAsia="Aptos" w:hAnsi="Arial" w:cs="Arial"/>
                <w:sz w:val="20"/>
                <w:szCs w:val="20"/>
              </w:rPr>
              <w:t xml:space="preserve"> teikdamas pasiūlymą</w:t>
            </w:r>
            <w:r w:rsidR="0040421A" w:rsidRPr="007548FF">
              <w:rPr>
                <w:rFonts w:ascii="Arial" w:eastAsia="Aptos" w:hAnsi="Arial" w:cs="Arial"/>
                <w:sz w:val="20"/>
                <w:szCs w:val="20"/>
              </w:rPr>
              <w:t xml:space="preserve"> </w:t>
            </w:r>
            <w:r w:rsidR="00E3633E">
              <w:rPr>
                <w:rFonts w:ascii="Arial" w:eastAsia="Aptos" w:hAnsi="Arial" w:cs="Arial"/>
                <w:sz w:val="20"/>
                <w:szCs w:val="20"/>
              </w:rPr>
              <w:t>p</w:t>
            </w:r>
            <w:r w:rsidR="0040421A" w:rsidRPr="007548FF">
              <w:rPr>
                <w:rFonts w:ascii="Arial" w:eastAsia="Aptos" w:hAnsi="Arial" w:cs="Arial"/>
                <w:sz w:val="20"/>
                <w:szCs w:val="20"/>
              </w:rPr>
              <w:t>irkimui, turi įsivertinti ir</w:t>
            </w:r>
            <w:r w:rsidRPr="00E930F9">
              <w:rPr>
                <w:rFonts w:ascii="Arial" w:eastAsia="Aptos" w:hAnsi="Arial" w:cs="Arial"/>
                <w:sz w:val="20"/>
                <w:szCs w:val="20"/>
              </w:rPr>
              <w:t xml:space="preserve"> prisiim</w:t>
            </w:r>
            <w:r w:rsidR="0040421A" w:rsidRPr="007548FF">
              <w:rPr>
                <w:rFonts w:ascii="Arial" w:eastAsia="Aptos" w:hAnsi="Arial" w:cs="Arial"/>
                <w:sz w:val="20"/>
                <w:szCs w:val="20"/>
              </w:rPr>
              <w:t>ti</w:t>
            </w:r>
            <w:r w:rsidRPr="00E930F9">
              <w:rPr>
                <w:rFonts w:ascii="Arial" w:eastAsia="Aptos" w:hAnsi="Arial" w:cs="Arial"/>
                <w:sz w:val="20"/>
                <w:szCs w:val="20"/>
              </w:rPr>
              <w:t xml:space="preserve"> visą riziką dėl </w:t>
            </w:r>
            <w:r w:rsidR="00CE03CF" w:rsidRPr="007548FF">
              <w:rPr>
                <w:rFonts w:ascii="Arial" w:eastAsia="Aptos" w:hAnsi="Arial" w:cs="Arial"/>
                <w:sz w:val="20"/>
                <w:szCs w:val="20"/>
              </w:rPr>
              <w:t xml:space="preserve">atsakingų institucijų </w:t>
            </w:r>
            <w:r w:rsidRPr="00E930F9">
              <w:rPr>
                <w:rFonts w:ascii="Arial" w:eastAsia="Aptos" w:hAnsi="Arial" w:cs="Arial"/>
                <w:sz w:val="20"/>
                <w:szCs w:val="20"/>
              </w:rPr>
              <w:t>(</w:t>
            </w:r>
            <w:r w:rsidR="00D05FB3" w:rsidRPr="007548FF">
              <w:rPr>
                <w:rFonts w:ascii="Arial" w:hAnsi="Arial" w:cs="Arial"/>
                <w:sz w:val="20"/>
                <w:szCs w:val="20"/>
              </w:rPr>
              <w:t>AB „Energijos skirstymo operatorius“ (</w:t>
            </w:r>
            <w:r w:rsidRPr="00E930F9">
              <w:rPr>
                <w:rFonts w:ascii="Arial" w:eastAsia="Aptos" w:hAnsi="Arial" w:cs="Arial"/>
                <w:sz w:val="20"/>
                <w:szCs w:val="20"/>
              </w:rPr>
              <w:t>ESO</w:t>
            </w:r>
            <w:r w:rsidR="00D05FB3" w:rsidRPr="007548FF">
              <w:rPr>
                <w:rFonts w:ascii="Arial" w:eastAsia="Aptos" w:hAnsi="Arial" w:cs="Arial"/>
                <w:sz w:val="20"/>
                <w:szCs w:val="20"/>
              </w:rPr>
              <w:t>)</w:t>
            </w:r>
            <w:r w:rsidRPr="00E930F9">
              <w:rPr>
                <w:rFonts w:ascii="Arial" w:eastAsia="Aptos" w:hAnsi="Arial" w:cs="Arial"/>
                <w:sz w:val="20"/>
                <w:szCs w:val="20"/>
              </w:rPr>
              <w:t xml:space="preserve">, </w:t>
            </w:r>
            <w:r w:rsidR="00551033" w:rsidRPr="007548FF">
              <w:rPr>
                <w:rFonts w:ascii="Arial" w:eastAsia="Aptos" w:hAnsi="Arial" w:cs="Arial"/>
                <w:sz w:val="20"/>
                <w:szCs w:val="20"/>
              </w:rPr>
              <w:t>Valstybinės energetikos reguliavimo tarybos (</w:t>
            </w:r>
            <w:r w:rsidRPr="00E930F9">
              <w:rPr>
                <w:rFonts w:ascii="Arial" w:eastAsia="Aptos" w:hAnsi="Arial" w:cs="Arial"/>
                <w:sz w:val="20"/>
                <w:szCs w:val="20"/>
              </w:rPr>
              <w:t>VERT</w:t>
            </w:r>
            <w:r w:rsidR="00551033" w:rsidRPr="007548FF">
              <w:rPr>
                <w:rFonts w:ascii="Arial" w:eastAsia="Aptos" w:hAnsi="Arial" w:cs="Arial"/>
                <w:sz w:val="20"/>
                <w:szCs w:val="20"/>
              </w:rPr>
              <w:t>)</w:t>
            </w:r>
            <w:r w:rsidR="00D05FB3" w:rsidRPr="007548FF">
              <w:rPr>
                <w:rFonts w:ascii="Arial" w:eastAsia="Aptos" w:hAnsi="Arial" w:cs="Arial"/>
                <w:sz w:val="20"/>
                <w:szCs w:val="20"/>
              </w:rPr>
              <w:t xml:space="preserve">, </w:t>
            </w:r>
            <w:r w:rsidR="00D05FB3" w:rsidRPr="007548FF">
              <w:rPr>
                <w:rFonts w:ascii="Arial" w:eastAsia="Calibri" w:hAnsi="Arial" w:cs="Arial"/>
                <w:sz w:val="20"/>
                <w:szCs w:val="20"/>
              </w:rPr>
              <w:t>Valstybinės teritorijų planavimo ir statybos inspekcijos prie Aplinkos ministerijos (VTPSI</w:t>
            </w:r>
            <w:r w:rsidRPr="00E930F9">
              <w:rPr>
                <w:rFonts w:ascii="Arial" w:eastAsia="Aptos" w:hAnsi="Arial" w:cs="Arial"/>
                <w:sz w:val="20"/>
                <w:szCs w:val="20"/>
              </w:rPr>
              <w:t>)</w:t>
            </w:r>
            <w:r w:rsidR="00327125" w:rsidRPr="007548FF">
              <w:rPr>
                <w:rFonts w:ascii="Arial" w:eastAsia="Aptos" w:hAnsi="Arial" w:cs="Arial"/>
                <w:sz w:val="20"/>
                <w:szCs w:val="20"/>
              </w:rPr>
              <w:t>)</w:t>
            </w:r>
            <w:r w:rsidR="00066DEB" w:rsidRPr="007548FF">
              <w:rPr>
                <w:rFonts w:ascii="Arial" w:eastAsia="Aptos" w:hAnsi="Arial" w:cs="Arial"/>
                <w:sz w:val="20"/>
                <w:szCs w:val="20"/>
              </w:rPr>
              <w:t xml:space="preserve">, kurių įsitraukimas yra </w:t>
            </w:r>
            <w:r w:rsidR="00831036">
              <w:rPr>
                <w:rFonts w:ascii="Arial" w:eastAsia="Aptos" w:hAnsi="Arial" w:cs="Arial"/>
                <w:sz w:val="20"/>
                <w:szCs w:val="20"/>
              </w:rPr>
              <w:t>būtinas</w:t>
            </w:r>
            <w:r w:rsidR="00066DEB" w:rsidRPr="007548FF">
              <w:rPr>
                <w:rFonts w:ascii="Arial" w:eastAsia="Aptos" w:hAnsi="Arial" w:cs="Arial"/>
                <w:sz w:val="20"/>
                <w:szCs w:val="20"/>
              </w:rPr>
              <w:t xml:space="preserve"> </w:t>
            </w:r>
            <w:r w:rsidRPr="00E930F9">
              <w:rPr>
                <w:rFonts w:ascii="Arial" w:eastAsia="Aptos" w:hAnsi="Arial" w:cs="Arial"/>
                <w:sz w:val="20"/>
                <w:szCs w:val="20"/>
              </w:rPr>
              <w:t xml:space="preserve"> </w:t>
            </w:r>
            <w:r w:rsidR="00066DEB" w:rsidRPr="007548FF">
              <w:rPr>
                <w:rFonts w:ascii="Arial" w:hAnsi="Arial" w:cs="Arial"/>
                <w:noProof/>
                <w:sz w:val="20"/>
                <w:szCs w:val="20"/>
              </w:rPr>
              <w:t>pagal Lietuvos Respublikos teisės aktų nuostatas</w:t>
            </w:r>
            <w:r w:rsidR="00C83BAE" w:rsidRPr="007548FF">
              <w:rPr>
                <w:rFonts w:ascii="Arial" w:hAnsi="Arial" w:cs="Arial"/>
                <w:noProof/>
                <w:sz w:val="20"/>
                <w:szCs w:val="20"/>
              </w:rPr>
              <w:t>,</w:t>
            </w:r>
            <w:r w:rsidR="00066DEB" w:rsidRPr="007548FF">
              <w:rPr>
                <w:rFonts w:ascii="Arial" w:hAnsi="Arial" w:cs="Arial"/>
                <w:i/>
                <w:iCs/>
                <w:noProof/>
                <w:sz w:val="20"/>
                <w:szCs w:val="20"/>
              </w:rPr>
              <w:t xml:space="preserve"> </w:t>
            </w:r>
            <w:r w:rsidRPr="00E930F9">
              <w:rPr>
                <w:rFonts w:ascii="Arial" w:eastAsia="Aptos" w:hAnsi="Arial" w:cs="Arial"/>
                <w:sz w:val="20"/>
                <w:szCs w:val="20"/>
              </w:rPr>
              <w:t>veikimo ar neveikimo.</w:t>
            </w:r>
            <w:r w:rsidR="00E713AA" w:rsidRPr="007548FF">
              <w:rPr>
                <w:rFonts w:ascii="Arial" w:eastAsia="Aptos" w:hAnsi="Arial" w:cs="Arial"/>
                <w:sz w:val="20"/>
                <w:szCs w:val="20"/>
              </w:rPr>
              <w:t xml:space="preserve">                                                                          </w:t>
            </w:r>
            <w:r w:rsidRPr="00E930F9">
              <w:rPr>
                <w:rFonts w:ascii="Arial" w:eastAsia="Aptos" w:hAnsi="Arial" w:cs="Arial"/>
                <w:sz w:val="20"/>
                <w:szCs w:val="20"/>
              </w:rPr>
              <w:t xml:space="preserve"> </w:t>
            </w:r>
          </w:p>
          <w:p w14:paraId="39633FA0" w14:textId="774E3FF5" w:rsidR="005D5D24" w:rsidRPr="007548FF" w:rsidRDefault="00D05FB3" w:rsidP="0040421A">
            <w:pPr>
              <w:ind w:left="133" w:right="278"/>
              <w:jc w:val="both"/>
              <w:rPr>
                <w:rFonts w:ascii="Arial" w:hAnsi="Arial" w:cs="Arial"/>
                <w:noProof/>
                <w:sz w:val="20"/>
                <w:szCs w:val="20"/>
              </w:rPr>
            </w:pPr>
            <w:r w:rsidRPr="007548FF">
              <w:rPr>
                <w:rFonts w:ascii="Arial" w:eastAsia="Aptos" w:hAnsi="Arial" w:cs="Arial"/>
                <w:sz w:val="20"/>
                <w:szCs w:val="20"/>
              </w:rPr>
              <w:t>Atkreiptinas dėmesys į</w:t>
            </w:r>
            <w:r w:rsidR="00E930F9" w:rsidRPr="00E930F9">
              <w:rPr>
                <w:rFonts w:ascii="Arial" w:eastAsia="Aptos" w:hAnsi="Arial" w:cs="Arial"/>
                <w:sz w:val="20"/>
                <w:szCs w:val="20"/>
              </w:rPr>
              <w:t xml:space="preserve"> pirkimo </w:t>
            </w:r>
            <w:r w:rsidR="00635D75" w:rsidRPr="007548FF">
              <w:rPr>
                <w:rFonts w:ascii="Arial" w:eastAsia="Aptos" w:hAnsi="Arial" w:cs="Arial"/>
                <w:sz w:val="20"/>
                <w:szCs w:val="20"/>
              </w:rPr>
              <w:t>specialiųjų sąlygų 6 priedo „Sutarties projektas“ specialiosios dalies 17.5 punkt</w:t>
            </w:r>
            <w:r w:rsidRPr="007548FF">
              <w:rPr>
                <w:rFonts w:ascii="Arial" w:eastAsia="Aptos" w:hAnsi="Arial" w:cs="Arial"/>
                <w:sz w:val="20"/>
                <w:szCs w:val="20"/>
              </w:rPr>
              <w:t>o nuostatas</w:t>
            </w:r>
            <w:r w:rsidR="00635D75" w:rsidRPr="007548FF">
              <w:rPr>
                <w:rFonts w:ascii="Arial" w:eastAsia="Aptos" w:hAnsi="Arial" w:cs="Arial"/>
                <w:sz w:val="20"/>
                <w:szCs w:val="20"/>
              </w:rPr>
              <w:t xml:space="preserve"> </w:t>
            </w:r>
            <w:r w:rsidR="005D5D24" w:rsidRPr="007548FF">
              <w:rPr>
                <w:rFonts w:ascii="Arial" w:eastAsia="Aptos" w:hAnsi="Arial" w:cs="Arial"/>
                <w:i/>
                <w:iCs/>
                <w:sz w:val="20"/>
                <w:szCs w:val="20"/>
              </w:rPr>
              <w:t>„</w:t>
            </w:r>
            <w:r w:rsidR="005D5D24" w:rsidRPr="007548FF">
              <w:rPr>
                <w:rFonts w:ascii="Arial" w:hAnsi="Arial" w:cs="Arial"/>
                <w:i/>
                <w:iCs/>
                <w:noProof/>
                <w:sz w:val="20"/>
                <w:szCs w:val="20"/>
              </w:rPr>
              <w:t>Darbų rezultatas – suprojektuota ir įrengta Pirkimo objekte ir Rangovo pasiūlyme nurodyta įranga pagal Pirkimo techninėje specifikacijoje ir Rangovo pasiūlyme nurodytą nominalią talpą, šios įrangos pridavimas ESO, VERT ir VTPSI (jei būtina pagal Lietuvos Respublikos teisės aktų nuostatas) ir Šalių pasirašytas galutinis (</w:t>
            </w:r>
            <w:r w:rsidR="005D5D24" w:rsidRPr="007548FF">
              <w:rPr>
                <w:rFonts w:ascii="Arial" w:eastAsia="Arial Unicode MS" w:hAnsi="Arial" w:cs="Arial"/>
                <w:i/>
                <w:iCs/>
                <w:sz w:val="20"/>
                <w:szCs w:val="20"/>
                <w:bdr w:val="nil"/>
                <w:lang w:eastAsia="lt-LT"/>
              </w:rPr>
              <w:t>–</w:t>
            </w:r>
            <w:r w:rsidR="005D5D24" w:rsidRPr="007548FF">
              <w:rPr>
                <w:rFonts w:ascii="Arial" w:hAnsi="Arial" w:cs="Arial"/>
                <w:i/>
                <w:iCs/>
                <w:noProof/>
                <w:sz w:val="20"/>
                <w:szCs w:val="20"/>
              </w:rPr>
              <w:t>iai) Darbų perdavimo–priėmimo aktas (</w:t>
            </w:r>
            <w:r w:rsidR="005D5D24" w:rsidRPr="007548FF">
              <w:rPr>
                <w:rFonts w:ascii="Arial" w:eastAsia="Arial Unicode MS" w:hAnsi="Arial" w:cs="Arial"/>
                <w:i/>
                <w:iCs/>
                <w:sz w:val="20"/>
                <w:szCs w:val="20"/>
                <w:bdr w:val="nil"/>
                <w:lang w:eastAsia="lt-LT"/>
              </w:rPr>
              <w:t>–</w:t>
            </w:r>
            <w:r w:rsidR="005D5D24" w:rsidRPr="007548FF">
              <w:rPr>
                <w:rFonts w:ascii="Arial" w:hAnsi="Arial" w:cs="Arial"/>
                <w:i/>
                <w:iCs/>
                <w:noProof/>
                <w:sz w:val="20"/>
                <w:szCs w:val="20"/>
              </w:rPr>
              <w:t>ai).</w:t>
            </w:r>
            <w:r w:rsidRPr="007548FF">
              <w:rPr>
                <w:rFonts w:ascii="Arial" w:hAnsi="Arial" w:cs="Arial"/>
                <w:i/>
                <w:iCs/>
                <w:noProof/>
                <w:sz w:val="20"/>
                <w:szCs w:val="20"/>
              </w:rPr>
              <w:t>“</w:t>
            </w:r>
          </w:p>
          <w:p w14:paraId="19E88B9F" w14:textId="2F8CAC2D" w:rsidR="008A685B" w:rsidRPr="007548FF" w:rsidRDefault="008A685B" w:rsidP="005D5D24">
            <w:pPr>
              <w:spacing w:after="0" w:line="240" w:lineRule="auto"/>
              <w:ind w:left="133"/>
              <w:jc w:val="both"/>
              <w:rPr>
                <w:rFonts w:ascii="Arial" w:hAnsi="Arial" w:cs="Arial"/>
                <w:color w:val="333333"/>
                <w:sz w:val="20"/>
                <w:szCs w:val="20"/>
              </w:rPr>
            </w:pPr>
          </w:p>
        </w:tc>
      </w:tr>
      <w:tr w:rsidR="008A685B" w:rsidRPr="00387717" w14:paraId="462BCA59" w14:textId="77777777" w:rsidTr="0040421A">
        <w:trPr>
          <w:trHeight w:val="1550"/>
        </w:trPr>
        <w:tc>
          <w:tcPr>
            <w:tcW w:w="752" w:type="dxa"/>
            <w:hideMark/>
          </w:tcPr>
          <w:p w14:paraId="22DA92D2" w14:textId="77777777" w:rsidR="008A685B" w:rsidRPr="00387717" w:rsidRDefault="008A685B" w:rsidP="00D27EB7">
            <w:pPr>
              <w:pStyle w:val="Sraopastraipa"/>
              <w:tabs>
                <w:tab w:val="left" w:pos="284"/>
                <w:tab w:val="left" w:pos="360"/>
                <w:tab w:val="left" w:pos="567"/>
                <w:tab w:val="left" w:pos="1276"/>
              </w:tabs>
              <w:spacing w:line="276" w:lineRule="auto"/>
              <w:ind w:left="284" w:right="-118"/>
              <w:jc w:val="both"/>
              <w:rPr>
                <w:rFonts w:ascii="Arial" w:hAnsi="Arial" w:cs="Arial"/>
                <w:sz w:val="20"/>
                <w:szCs w:val="20"/>
              </w:rPr>
            </w:pPr>
            <w:r w:rsidRPr="00387717">
              <w:rPr>
                <w:rFonts w:ascii="Arial" w:hAnsi="Arial" w:cs="Arial"/>
                <w:sz w:val="20"/>
                <w:szCs w:val="20"/>
              </w:rPr>
              <w:lastRenderedPageBreak/>
              <w:t>2. </w:t>
            </w:r>
          </w:p>
        </w:tc>
        <w:tc>
          <w:tcPr>
            <w:tcW w:w="4515" w:type="dxa"/>
          </w:tcPr>
          <w:p w14:paraId="363F4055" w14:textId="481F1E5E" w:rsidR="008A685B" w:rsidRPr="007548FF" w:rsidRDefault="008E177C" w:rsidP="00232779">
            <w:pPr>
              <w:spacing w:after="0" w:line="240" w:lineRule="auto"/>
              <w:ind w:left="107"/>
              <w:rPr>
                <w:rFonts w:ascii="Arial" w:eastAsia="Aptos" w:hAnsi="Arial" w:cs="Arial"/>
                <w:i/>
                <w:iCs/>
                <w:sz w:val="20"/>
                <w:szCs w:val="20"/>
              </w:rPr>
            </w:pPr>
            <w:r w:rsidRPr="008E177C">
              <w:rPr>
                <w:rFonts w:ascii="Arial" w:eastAsia="Aptos" w:hAnsi="Arial" w:cs="Arial"/>
                <w:i/>
                <w:iCs/>
                <w:sz w:val="20"/>
                <w:szCs w:val="20"/>
              </w:rPr>
              <w:t>„</w:t>
            </w:r>
            <w:r w:rsidRPr="007548FF">
              <w:rPr>
                <w:rFonts w:ascii="Arial" w:eastAsia="Aptos" w:hAnsi="Arial" w:cs="Arial"/>
                <w:i/>
                <w:iCs/>
                <w:sz w:val="20"/>
                <w:szCs w:val="20"/>
              </w:rPr>
              <w:t>&lt;...&gt;</w:t>
            </w:r>
            <w:r w:rsidR="00D05FB3" w:rsidRPr="007548FF">
              <w:rPr>
                <w:rFonts w:ascii="Arial" w:eastAsia="Aptos" w:hAnsi="Arial" w:cs="Arial"/>
                <w:i/>
                <w:iCs/>
                <w:sz w:val="20"/>
                <w:szCs w:val="20"/>
              </w:rPr>
              <w:t xml:space="preserve"> </w:t>
            </w:r>
            <w:r w:rsidRPr="008E177C">
              <w:rPr>
                <w:rFonts w:ascii="Arial" w:eastAsia="Aptos" w:hAnsi="Arial" w:cs="Arial"/>
                <w:i/>
                <w:iCs/>
                <w:sz w:val="20"/>
                <w:szCs w:val="20"/>
              </w:rPr>
              <w:t>Pirkimo dokumentuose numatytas kvalifikacijos reikalavimas Nr. 2.1.3:</w:t>
            </w:r>
            <w:r w:rsidRPr="008E177C">
              <w:rPr>
                <w:rFonts w:ascii="Arial" w:eastAsia="Aptos" w:hAnsi="Arial" w:cs="Arial"/>
                <w:i/>
                <w:iCs/>
                <w:sz w:val="20"/>
                <w:szCs w:val="20"/>
              </w:rPr>
              <w:br/>
              <w:t>„bent 1 (vienas) specialistas, kuriam suteikta teisė eiti neypatingojo statinio projekto vadovo pareigas:</w:t>
            </w:r>
            <w:r w:rsidRPr="008E177C">
              <w:rPr>
                <w:rFonts w:ascii="Arial" w:eastAsia="Aptos" w:hAnsi="Arial" w:cs="Arial"/>
                <w:i/>
                <w:iCs/>
                <w:sz w:val="20"/>
                <w:szCs w:val="20"/>
              </w:rPr>
              <w:br/>
              <w:t>statiniai: inžineriniai statiniai;</w:t>
            </w:r>
            <w:r w:rsidRPr="008E177C">
              <w:rPr>
                <w:rFonts w:ascii="Arial" w:eastAsia="Aptos" w:hAnsi="Arial" w:cs="Arial"/>
                <w:i/>
                <w:iCs/>
                <w:sz w:val="20"/>
                <w:szCs w:val="20"/>
              </w:rPr>
              <w:br/>
              <w:t>statinių grupė: kiti inžineriniai statiniai;</w:t>
            </w:r>
            <w:r w:rsidRPr="008E177C">
              <w:rPr>
                <w:rFonts w:ascii="Arial" w:eastAsia="Aptos" w:hAnsi="Arial" w:cs="Arial"/>
                <w:i/>
                <w:iCs/>
                <w:sz w:val="20"/>
                <w:szCs w:val="20"/>
              </w:rPr>
              <w:br/>
              <w:t>statinių pogrupis: energijos iš atsinaujinančių išteklių gamybos. “</w:t>
            </w:r>
            <w:r w:rsidRPr="008E177C">
              <w:rPr>
                <w:rFonts w:ascii="Arial" w:eastAsia="Aptos" w:hAnsi="Arial" w:cs="Arial"/>
                <w:i/>
                <w:iCs/>
                <w:sz w:val="20"/>
                <w:szCs w:val="20"/>
              </w:rPr>
              <w:br/>
            </w:r>
            <w:r w:rsidRPr="008E177C">
              <w:rPr>
                <w:rFonts w:ascii="Arial" w:eastAsia="Aptos" w:hAnsi="Arial" w:cs="Arial"/>
                <w:i/>
                <w:iCs/>
                <w:sz w:val="20"/>
                <w:szCs w:val="20"/>
              </w:rPr>
              <w:br/>
              <w:t>Prašome patikslinti, ar šio reikalavimo atitiktį galėtų pagrįsti specialistas, turintis architekto kvalifikaciją (ne SSVA atestatas) ir kurio atestate nurodyta:</w:t>
            </w:r>
            <w:r w:rsidRPr="008E177C">
              <w:rPr>
                <w:rFonts w:ascii="Arial" w:eastAsia="Aptos" w:hAnsi="Arial" w:cs="Arial"/>
                <w:i/>
                <w:iCs/>
                <w:sz w:val="20"/>
                <w:szCs w:val="20"/>
              </w:rPr>
              <w:br/>
              <w:t>„Statinio projekto, statinio projekto vykdymo priežiūros, statinio projekto architektūrinės dalies, statinio projekto architektūrinės dalies vykdymo priežiūros, statinio projekto sklypo plano (sklypo sutvarkymo) dalies, statinio projekto sklypo plano (sklypo sutvarkymo) dalies vykdymo priežiūros vadovas.</w:t>
            </w:r>
            <w:r w:rsidRPr="008E177C">
              <w:rPr>
                <w:rFonts w:ascii="Arial" w:eastAsia="Aptos" w:hAnsi="Arial" w:cs="Arial"/>
                <w:i/>
                <w:iCs/>
                <w:sz w:val="20"/>
                <w:szCs w:val="20"/>
              </w:rPr>
              <w:br/>
              <w:t>Statinių rūšys: pastatai ir inžineriniai statiniai.</w:t>
            </w:r>
            <w:r w:rsidRPr="008E177C">
              <w:rPr>
                <w:rFonts w:ascii="Arial" w:eastAsia="Aptos" w:hAnsi="Arial" w:cs="Arial"/>
                <w:i/>
                <w:iCs/>
                <w:sz w:val="20"/>
                <w:szCs w:val="20"/>
              </w:rPr>
              <w:br/>
              <w:t>Statinių kategorija: ypatingieji ir neypatingieji statiniai.“</w:t>
            </w:r>
          </w:p>
        </w:tc>
        <w:tc>
          <w:tcPr>
            <w:tcW w:w="4666" w:type="dxa"/>
          </w:tcPr>
          <w:p w14:paraId="49E2665F" w14:textId="47BC2D5A" w:rsidR="00C067B5" w:rsidRPr="001D5AD8" w:rsidRDefault="00C067B5" w:rsidP="00CB2466">
            <w:pPr>
              <w:spacing w:after="0" w:line="240" w:lineRule="auto"/>
              <w:ind w:left="133" w:right="283"/>
              <w:jc w:val="both"/>
              <w:rPr>
                <w:rFonts w:ascii="Arial" w:eastAsia="Times New Roman" w:hAnsi="Arial" w:cs="Arial"/>
                <w:sz w:val="20"/>
                <w:szCs w:val="20"/>
                <w:shd w:val="clear" w:color="auto" w:fill="FFFFFF"/>
              </w:rPr>
            </w:pPr>
            <w:r w:rsidRPr="001D5AD8">
              <w:rPr>
                <w:rFonts w:ascii="Arial" w:eastAsia="Times New Roman" w:hAnsi="Arial" w:cs="Arial"/>
                <w:sz w:val="20"/>
                <w:szCs w:val="20"/>
                <w:shd w:val="clear" w:color="auto" w:fill="FFFFFF"/>
              </w:rPr>
              <w:t xml:space="preserve">Nurodyto </w:t>
            </w:r>
            <w:r w:rsidR="00704AB4" w:rsidRPr="001D5AD8">
              <w:rPr>
                <w:rFonts w:ascii="Arial" w:eastAsia="Times New Roman" w:hAnsi="Arial" w:cs="Arial"/>
                <w:sz w:val="20"/>
                <w:szCs w:val="20"/>
                <w:shd w:val="clear" w:color="auto" w:fill="FFFFFF"/>
              </w:rPr>
              <w:t xml:space="preserve">turinio architekto kvalifikaciją įrodantis dokumentas, išduotas Lietuvos architektų rūmų, būtų tinkamu įrodančiu dokumentu dėl </w:t>
            </w:r>
            <w:r w:rsidR="007377F8" w:rsidRPr="001D5AD8">
              <w:rPr>
                <w:rFonts w:ascii="Arial" w:eastAsia="Times New Roman" w:hAnsi="Arial" w:cs="Arial"/>
                <w:sz w:val="20"/>
                <w:szCs w:val="20"/>
                <w:shd w:val="clear" w:color="auto" w:fill="FFFFFF"/>
              </w:rPr>
              <w:t xml:space="preserve">atitikties </w:t>
            </w:r>
            <w:r w:rsidR="00CF0C76">
              <w:rPr>
                <w:rFonts w:ascii="Arial" w:eastAsia="Times New Roman" w:hAnsi="Arial" w:cs="Arial"/>
                <w:sz w:val="20"/>
                <w:szCs w:val="20"/>
                <w:shd w:val="clear" w:color="auto" w:fill="FFFFFF"/>
              </w:rPr>
              <w:t>p</w:t>
            </w:r>
            <w:r w:rsidR="00704AB4" w:rsidRPr="001D5AD8">
              <w:rPr>
                <w:rFonts w:ascii="Arial" w:eastAsia="Times New Roman" w:hAnsi="Arial" w:cs="Arial"/>
                <w:sz w:val="20"/>
                <w:szCs w:val="20"/>
                <w:shd w:val="clear" w:color="auto" w:fill="FFFFFF"/>
              </w:rPr>
              <w:t>irkimo specialiųjų sąlygų 3 priedo „Tiekėjams keliami reikalavimai“ II dalies „Reikalavimai kvalifikacijai“ 2.1.3 punkt</w:t>
            </w:r>
            <w:r w:rsidR="007377F8" w:rsidRPr="001D5AD8">
              <w:rPr>
                <w:rFonts w:ascii="Arial" w:eastAsia="Times New Roman" w:hAnsi="Arial" w:cs="Arial"/>
                <w:sz w:val="20"/>
                <w:szCs w:val="20"/>
                <w:shd w:val="clear" w:color="auto" w:fill="FFFFFF"/>
              </w:rPr>
              <w:t>o</w:t>
            </w:r>
            <w:r w:rsidR="00704AB4" w:rsidRPr="001D5AD8">
              <w:rPr>
                <w:rFonts w:ascii="Arial" w:eastAsia="Times New Roman" w:hAnsi="Arial" w:cs="Arial"/>
                <w:sz w:val="20"/>
                <w:szCs w:val="20"/>
                <w:shd w:val="clear" w:color="auto" w:fill="FFFFFF"/>
              </w:rPr>
              <w:t xml:space="preserve"> reikalavim</w:t>
            </w:r>
            <w:r w:rsidR="007377F8" w:rsidRPr="001D5AD8">
              <w:rPr>
                <w:rFonts w:ascii="Arial" w:eastAsia="Times New Roman" w:hAnsi="Arial" w:cs="Arial"/>
                <w:sz w:val="20"/>
                <w:szCs w:val="20"/>
                <w:shd w:val="clear" w:color="auto" w:fill="FFFFFF"/>
              </w:rPr>
              <w:t>ui</w:t>
            </w:r>
            <w:r w:rsidR="001D5AD8" w:rsidRPr="001D5AD8">
              <w:rPr>
                <w:rFonts w:ascii="Arial" w:eastAsia="Times New Roman" w:hAnsi="Arial" w:cs="Arial"/>
                <w:sz w:val="20"/>
                <w:szCs w:val="20"/>
                <w:shd w:val="clear" w:color="auto" w:fill="FFFFFF"/>
              </w:rPr>
              <w:t>,</w:t>
            </w:r>
            <w:r w:rsidR="001D5AD8" w:rsidRPr="001D5AD8">
              <w:rPr>
                <w:rFonts w:ascii="Arial" w:hAnsi="Arial" w:cs="Arial"/>
                <w:color w:val="333333"/>
                <w:sz w:val="20"/>
                <w:szCs w:val="20"/>
                <w:shd w:val="clear" w:color="auto" w:fill="FFFFFF"/>
              </w:rPr>
              <w:t xml:space="preserve"> vadovaujantis </w:t>
            </w:r>
            <w:r w:rsidR="00CF0C76">
              <w:rPr>
                <w:rFonts w:ascii="Arial" w:hAnsi="Arial" w:cs="Arial"/>
                <w:color w:val="333333"/>
                <w:sz w:val="20"/>
                <w:szCs w:val="20"/>
                <w:shd w:val="clear" w:color="auto" w:fill="FFFFFF"/>
              </w:rPr>
              <w:t xml:space="preserve">aktualios redakcijos </w:t>
            </w:r>
            <w:r w:rsidR="001D5AD8" w:rsidRPr="001D5AD8">
              <w:rPr>
                <w:rFonts w:ascii="Arial" w:eastAsia="Times New Roman" w:hAnsi="Arial" w:cs="Arial"/>
                <w:sz w:val="20"/>
                <w:szCs w:val="20"/>
                <w:shd w:val="clear" w:color="auto" w:fill="FFFFFF"/>
              </w:rPr>
              <w:t>Lietuvos Respublikos aplinkos ministro 2005 m. liepos 11 d. įsakym</w:t>
            </w:r>
            <w:r w:rsidR="00CF0C76">
              <w:rPr>
                <w:rFonts w:ascii="Arial" w:eastAsia="Times New Roman" w:hAnsi="Arial" w:cs="Arial"/>
                <w:sz w:val="20"/>
                <w:szCs w:val="20"/>
                <w:shd w:val="clear" w:color="auto" w:fill="FFFFFF"/>
              </w:rPr>
              <w:t>o</w:t>
            </w:r>
            <w:r w:rsidR="001D5AD8" w:rsidRPr="001D5AD8">
              <w:rPr>
                <w:rFonts w:ascii="Arial" w:eastAsia="Times New Roman" w:hAnsi="Arial" w:cs="Arial"/>
                <w:sz w:val="20"/>
                <w:szCs w:val="20"/>
                <w:shd w:val="clear" w:color="auto" w:fill="FFFFFF"/>
              </w:rPr>
              <w:t xml:space="preserve"> Nr. D1</w:t>
            </w:r>
            <w:r w:rsidR="00CF0C76" w:rsidRPr="00CF0C76">
              <w:rPr>
                <w:rFonts w:ascii="Arial" w:eastAsia="Times New Roman" w:hAnsi="Arial" w:cs="Arial"/>
                <w:i/>
                <w:iCs/>
                <w:sz w:val="20"/>
                <w:szCs w:val="20"/>
                <w:shd w:val="clear" w:color="auto" w:fill="FFFFFF"/>
              </w:rPr>
              <w:t>–</w:t>
            </w:r>
            <w:r w:rsidR="001D5AD8" w:rsidRPr="001D5AD8">
              <w:rPr>
                <w:rFonts w:ascii="Arial" w:eastAsia="Times New Roman" w:hAnsi="Arial" w:cs="Arial"/>
                <w:sz w:val="20"/>
                <w:szCs w:val="20"/>
                <w:shd w:val="clear" w:color="auto" w:fill="FFFFFF"/>
              </w:rPr>
              <w:t>341</w:t>
            </w:r>
            <w:r w:rsidR="00CF0C76">
              <w:rPr>
                <w:rFonts w:ascii="Arial" w:eastAsia="Times New Roman" w:hAnsi="Arial" w:cs="Arial"/>
                <w:sz w:val="20"/>
                <w:szCs w:val="20"/>
                <w:shd w:val="clear" w:color="auto" w:fill="FFFFFF"/>
              </w:rPr>
              <w:t xml:space="preserve"> nuostatomis.</w:t>
            </w:r>
            <w:r w:rsidR="00182620" w:rsidRPr="001D5AD8">
              <w:rPr>
                <w:rFonts w:ascii="Arial" w:eastAsia="Times New Roman" w:hAnsi="Arial" w:cs="Arial"/>
                <w:sz w:val="20"/>
                <w:szCs w:val="20"/>
                <w:shd w:val="clear" w:color="auto" w:fill="FFFFFF"/>
              </w:rPr>
              <w:t xml:space="preserve"> Tokiu atveju </w:t>
            </w:r>
            <w:r w:rsidR="00152C70">
              <w:rPr>
                <w:rFonts w:ascii="Arial" w:eastAsia="Times New Roman" w:hAnsi="Arial" w:cs="Arial"/>
                <w:sz w:val="20"/>
                <w:szCs w:val="20"/>
                <w:shd w:val="clear" w:color="auto" w:fill="FFFFFF"/>
              </w:rPr>
              <w:t>p</w:t>
            </w:r>
            <w:r w:rsidR="00182620" w:rsidRPr="001D5AD8">
              <w:rPr>
                <w:rFonts w:ascii="Arial" w:eastAsia="Times New Roman" w:hAnsi="Arial" w:cs="Arial"/>
                <w:sz w:val="20"/>
                <w:szCs w:val="20"/>
                <w:shd w:val="clear" w:color="auto" w:fill="FFFFFF"/>
              </w:rPr>
              <w:t xml:space="preserve">erkantysis subjektas tikrins duomenis dėl minėto Lietuvos architektų rūmų išduoto atestato viešai ir nemokamai prieinamoje nacionalinėje  duomenų bazėje </w:t>
            </w:r>
            <w:hyperlink r:id="rId7" w:history="1">
              <w:r w:rsidR="00182620" w:rsidRPr="001D5AD8">
                <w:rPr>
                  <w:rStyle w:val="Hipersaitas"/>
                  <w:rFonts w:ascii="Arial" w:eastAsia="Times New Roman" w:hAnsi="Arial" w:cs="Arial"/>
                  <w:sz w:val="20"/>
                  <w:szCs w:val="20"/>
                  <w:shd w:val="clear" w:color="auto" w:fill="FFFFFF"/>
                </w:rPr>
                <w:t>https://laris.lt</w:t>
              </w:r>
            </w:hyperlink>
            <w:r w:rsidR="00CF0C76" w:rsidRPr="00152C70">
              <w:rPr>
                <w:rFonts w:ascii="Arial" w:eastAsia="Times New Roman" w:hAnsi="Arial" w:cs="Arial"/>
                <w:sz w:val="20"/>
                <w:szCs w:val="20"/>
                <w:shd w:val="clear" w:color="auto" w:fill="FFFFFF"/>
              </w:rPr>
              <w:t>.</w:t>
            </w:r>
          </w:p>
          <w:p w14:paraId="3E5BDECE" w14:textId="77777777" w:rsidR="00C067B5" w:rsidRPr="00C067B5" w:rsidRDefault="00C067B5" w:rsidP="00CB2466">
            <w:pPr>
              <w:spacing w:after="0" w:line="240" w:lineRule="auto"/>
              <w:ind w:left="133" w:right="283"/>
              <w:jc w:val="both"/>
              <w:rPr>
                <w:rFonts w:ascii="Arial" w:eastAsia="Times New Roman" w:hAnsi="Arial" w:cs="Arial"/>
                <w:sz w:val="20"/>
                <w:szCs w:val="20"/>
                <w:shd w:val="clear" w:color="auto" w:fill="FFFFFF"/>
              </w:rPr>
            </w:pPr>
          </w:p>
          <w:p w14:paraId="5F32691E" w14:textId="77777777" w:rsidR="00C067B5" w:rsidRDefault="00C067B5" w:rsidP="00CB2466">
            <w:pPr>
              <w:spacing w:after="0" w:line="240" w:lineRule="auto"/>
              <w:ind w:left="133" w:right="283"/>
              <w:jc w:val="both"/>
              <w:rPr>
                <w:rFonts w:ascii="Arial" w:eastAsia="Times New Roman" w:hAnsi="Arial" w:cs="Arial"/>
                <w:sz w:val="20"/>
                <w:szCs w:val="20"/>
                <w:highlight w:val="yellow"/>
                <w:shd w:val="clear" w:color="auto" w:fill="FFFFFF"/>
              </w:rPr>
            </w:pPr>
          </w:p>
          <w:p w14:paraId="52DB9398" w14:textId="77777777" w:rsidR="00C067B5" w:rsidRDefault="00C067B5" w:rsidP="00CB2466">
            <w:pPr>
              <w:spacing w:after="0" w:line="240" w:lineRule="auto"/>
              <w:ind w:left="133" w:right="283"/>
              <w:jc w:val="both"/>
              <w:rPr>
                <w:rFonts w:ascii="Arial" w:eastAsia="Times New Roman" w:hAnsi="Arial" w:cs="Arial"/>
                <w:sz w:val="20"/>
                <w:szCs w:val="20"/>
                <w:highlight w:val="yellow"/>
                <w:shd w:val="clear" w:color="auto" w:fill="FFFFFF"/>
              </w:rPr>
            </w:pPr>
          </w:p>
          <w:p w14:paraId="3393BFA4" w14:textId="30AF91C0" w:rsidR="008A685B" w:rsidRPr="00901445" w:rsidRDefault="008A685B" w:rsidP="00CB2466">
            <w:pPr>
              <w:pStyle w:val="Sraopastraipa"/>
              <w:tabs>
                <w:tab w:val="left" w:pos="284"/>
                <w:tab w:val="left" w:pos="360"/>
                <w:tab w:val="left" w:pos="567"/>
                <w:tab w:val="left" w:pos="1276"/>
              </w:tabs>
              <w:spacing w:line="276" w:lineRule="auto"/>
              <w:ind w:left="133" w:right="283"/>
              <w:jc w:val="both"/>
              <w:rPr>
                <w:rFonts w:ascii="Arial" w:hAnsi="Arial" w:cs="Arial"/>
                <w:sz w:val="20"/>
                <w:szCs w:val="20"/>
              </w:rPr>
            </w:pPr>
          </w:p>
        </w:tc>
      </w:tr>
    </w:tbl>
    <w:p w14:paraId="5BBE8F72" w14:textId="77777777" w:rsidR="008A685B" w:rsidRPr="00387717" w:rsidRDefault="008A685B" w:rsidP="008A685B">
      <w:pPr>
        <w:pStyle w:val="Sraopastraipa"/>
        <w:tabs>
          <w:tab w:val="left" w:pos="284"/>
          <w:tab w:val="left" w:pos="360"/>
          <w:tab w:val="left" w:pos="567"/>
          <w:tab w:val="left" w:pos="1276"/>
        </w:tabs>
        <w:spacing w:line="276" w:lineRule="auto"/>
        <w:ind w:left="284"/>
        <w:contextualSpacing w:val="0"/>
        <w:jc w:val="right"/>
        <w:rPr>
          <w:rFonts w:ascii="Arial" w:hAnsi="Arial" w:cs="Arial"/>
          <w:sz w:val="20"/>
          <w:szCs w:val="20"/>
        </w:rPr>
      </w:pPr>
    </w:p>
    <w:p w14:paraId="3891FC1B" w14:textId="77777777" w:rsidR="008A685B" w:rsidRPr="00387717" w:rsidRDefault="008A685B" w:rsidP="008A685B">
      <w:pPr>
        <w:jc w:val="both"/>
        <w:rPr>
          <w:rFonts w:ascii="Arial" w:hAnsi="Arial" w:cs="Arial"/>
          <w:i/>
          <w:iCs/>
          <w:noProof/>
          <w:sz w:val="20"/>
          <w:szCs w:val="20"/>
        </w:rPr>
      </w:pPr>
      <w:r w:rsidRPr="00387717">
        <w:rPr>
          <w:rFonts w:ascii="Arial" w:hAnsi="Arial" w:cs="Arial"/>
          <w:noProof/>
          <w:color w:val="4472C4"/>
          <w:sz w:val="20"/>
          <w:szCs w:val="20"/>
        </w:rPr>
        <w:t xml:space="preserve">  *</w:t>
      </w:r>
      <w:r w:rsidRPr="00387717">
        <w:rPr>
          <w:rFonts w:ascii="Arial" w:hAnsi="Arial" w:cs="Arial"/>
          <w:i/>
          <w:iCs/>
          <w:noProof/>
          <w:sz w:val="20"/>
          <w:szCs w:val="20"/>
        </w:rPr>
        <w:t xml:space="preserve"> tiekėjų pateiktų klausimų/ prašymų tekstas neredaguotas.</w:t>
      </w:r>
    </w:p>
    <w:p w14:paraId="53815CAB" w14:textId="77777777" w:rsidR="008A685B" w:rsidRPr="00387717" w:rsidRDefault="008A685B" w:rsidP="008A685B">
      <w:pPr>
        <w:tabs>
          <w:tab w:val="left" w:pos="709"/>
          <w:tab w:val="left" w:pos="851"/>
        </w:tabs>
        <w:jc w:val="both"/>
        <w:rPr>
          <w:rFonts w:ascii="Arial" w:hAnsi="Arial" w:cs="Arial"/>
          <w:color w:val="0070C0"/>
          <w:sz w:val="20"/>
          <w:szCs w:val="20"/>
        </w:rPr>
      </w:pPr>
      <w:r w:rsidRPr="00387717">
        <w:rPr>
          <w:rFonts w:ascii="Arial" w:hAnsi="Arial" w:cs="Arial"/>
          <w:color w:val="4472C4"/>
          <w:sz w:val="20"/>
          <w:szCs w:val="20"/>
        </w:rPr>
        <w:t>Šis pirkimo sąlygų paaiškinimas/ patikslinimas yra laikomas neatskiriama pirkimo dokumentų dalimi ir jo nuostatos turi viršenybę prieš ankstesniuose pirkimo dokumentuose išdėstytas nuostatas.</w:t>
      </w:r>
    </w:p>
    <w:p w14:paraId="687FAD28" w14:textId="77777777" w:rsidR="00EF1A2E" w:rsidRPr="00387717" w:rsidRDefault="00EF1A2E">
      <w:pPr>
        <w:rPr>
          <w:rFonts w:ascii="Arial" w:hAnsi="Arial" w:cs="Arial"/>
          <w:sz w:val="20"/>
          <w:szCs w:val="20"/>
        </w:rPr>
      </w:pPr>
    </w:p>
    <w:sectPr w:rsidR="00EF1A2E" w:rsidRPr="00387717" w:rsidSect="006E218F">
      <w:headerReference w:type="default" r:id="rId8"/>
      <w:footerReference w:type="default" r:id="rId9"/>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CFC0" w14:textId="77777777" w:rsidR="00AA74C7" w:rsidRDefault="00AA74C7">
      <w:pPr>
        <w:spacing w:after="0" w:line="240" w:lineRule="auto"/>
      </w:pPr>
      <w:r>
        <w:separator/>
      </w:r>
    </w:p>
  </w:endnote>
  <w:endnote w:type="continuationSeparator" w:id="0">
    <w:p w14:paraId="1DB84976" w14:textId="77777777" w:rsidR="00AA74C7" w:rsidRDefault="00AA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085ED" w14:textId="77777777" w:rsidR="006E218F" w:rsidRPr="003E07C7" w:rsidRDefault="006E218F" w:rsidP="003E07C7">
    <w:pPr>
      <w:pStyle w:val="Porat"/>
    </w:pPr>
    <w:r>
      <w:rPr>
        <w:rFonts w:ascii="Arial" w:hAnsi="Arial" w:cs="Arial"/>
        <w:b/>
        <w:noProof/>
        <w:sz w:val="24"/>
        <w:szCs w:val="24"/>
      </w:rPr>
      <w:drawing>
        <wp:anchor distT="0" distB="0" distL="114300" distR="114300" simplePos="0" relativeHeight="251665408" behindDoc="1" locked="0" layoutInCell="1" allowOverlap="1" wp14:anchorId="26A49977" wp14:editId="13A04366">
          <wp:simplePos x="0" y="0"/>
          <wp:positionH relativeFrom="column">
            <wp:posOffset>-859487</wp:posOffset>
          </wp:positionH>
          <wp:positionV relativeFrom="paragraph">
            <wp:posOffset>-682900</wp:posOffset>
          </wp:positionV>
          <wp:extent cx="4465671" cy="1195819"/>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06465961" wp14:editId="53DF8FFD">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033570" id="Straight Connector 1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r w:rsidRPr="00117CBC">
      <w:rPr>
        <w:rFonts w:ascii="Arial" w:hAnsi="Arial" w:cs="Arial"/>
        <w:noProof/>
        <w:sz w:val="20"/>
        <w:szCs w:val="20"/>
      </w:rPr>
      <mc:AlternateContent>
        <mc:Choice Requires="wps">
          <w:drawing>
            <wp:anchor distT="45720" distB="45720" distL="114300" distR="114300" simplePos="0" relativeHeight="251663360" behindDoc="1" locked="0" layoutInCell="1" allowOverlap="1" wp14:anchorId="42A3CE21" wp14:editId="21278D13">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3D83D192"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3CE21" id="_x0000_t202" coordsize="21600,21600" o:spt="202" path="m,l,21600r21600,l21600,xe">
              <v:stroke joinstyle="miter"/>
              <v:path gradientshapeok="t" o:connecttype="rect"/>
            </v:shapetype>
            <v:shape id="_x0000_s1028" type="#_x0000_t202" style="position:absolute;margin-left:307.05pt;margin-top:-20.15pt;width:206.1pt;height:35.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3D83D192"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050BADE1" w14:textId="77777777" w:rsidR="006E218F" w:rsidRPr="00B97A1E" w:rsidRDefault="006E218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2C1A4112" w14:textId="77777777" w:rsidR="006E218F" w:rsidRDefault="006E218F"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DD77" w14:textId="77777777" w:rsidR="00AA74C7" w:rsidRDefault="00AA74C7">
      <w:pPr>
        <w:spacing w:after="0" w:line="240" w:lineRule="auto"/>
      </w:pPr>
      <w:r>
        <w:separator/>
      </w:r>
    </w:p>
  </w:footnote>
  <w:footnote w:type="continuationSeparator" w:id="0">
    <w:p w14:paraId="415B8047" w14:textId="77777777" w:rsidR="00AA74C7" w:rsidRDefault="00AA7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1586364"/>
  <w:bookmarkStart w:id="2" w:name="_Hlk131586365"/>
  <w:bookmarkStart w:id="3" w:name="_Hlk131586366"/>
  <w:bookmarkStart w:id="4" w:name="_Hlk131586367"/>
  <w:bookmarkStart w:id="5" w:name="_Hlk131586678"/>
  <w:bookmarkStart w:id="6" w:name="_Hlk131586679"/>
  <w:p w14:paraId="3B4C57A6" w14:textId="27D9AD14" w:rsidR="006E218F" w:rsidRDefault="008A685B">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1B58CA0A" wp14:editId="2ED1FF39">
              <wp:simplePos x="0" y="0"/>
              <wp:positionH relativeFrom="column">
                <wp:posOffset>3591183</wp:posOffset>
              </wp:positionH>
              <wp:positionV relativeFrom="paragraph">
                <wp:posOffset>112228</wp:posOffset>
              </wp:positionV>
              <wp:extent cx="1492180" cy="8286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180" cy="828675"/>
                      </a:xfrm>
                      <a:prstGeom prst="rect">
                        <a:avLst/>
                      </a:prstGeom>
                      <a:noFill/>
                      <a:ln w="9525">
                        <a:noFill/>
                        <a:miter lim="800000"/>
                        <a:headEnd/>
                        <a:tailEnd/>
                      </a:ln>
                    </wps:spPr>
                    <wps:txb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58CA0A" id="_x0000_t202" coordsize="21600,21600" o:spt="202" path="m,l,21600r21600,l21600,xe">
              <v:stroke joinstyle="miter"/>
              <v:path gradientshapeok="t" o:connecttype="rect"/>
            </v:shapetype>
            <v:shape id="Text Box 2" o:spid="_x0000_s1026" type="#_x0000_t202" style="position:absolute;margin-left:282.75pt;margin-top:8.85pt;width:117.5pt;height:65.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ix9gEAAM0DAAAOAAAAZHJzL2Uyb0RvYy54bWysU1Fv0zAQfkfiP1h+p2mjdmujptPYGEIa&#10;A2nwA66O01jYPmO7Tcqv5+x0XQVviDxYvpz93X3ffV7fDEazg/RBoa35bDLlTFqBjbK7mn//9vBu&#10;yVmIYBvQaGXNjzLwm83bN+veVbLEDnUjPSMQG6re1byL0VVFEUQnDYQJOmkp2aI3ECn0u6Lx0BO6&#10;0UU5nV4VPfrGeRQyBPp7Pyb5JuO3rRTxS9sGGZmuOfUW8+rzuk1rsVlDtfPgOiVObcA/dGFAWSp6&#10;hrqHCGzv1V9QRgmPAds4EWgKbFslZOZAbGbTP9g8d+Bk5kLiBHeWKfw/WPF0eHZfPYvDexxogJlE&#10;cI8ofgRm8a4Du5O33mPfSWio8CxJVvQuVKerSepQhQSy7T9jQ0OGfcQMNLTeJFWIJyN0GsDxLLoc&#10;IhOp5HxVzpaUEpRblsur60UuAdXLbedD/CjRsLSpuaehZnQ4PIaYuoHq5UgqZvFBaZ0Hqy3ra75a&#10;lIt84SJjVCTfaWWo5jR9oxMSyQ+2yZcjKD3uqYC2J9aJ6Eg5DtuBDib2W2yOxN/j6C96D7Tp0P/i&#10;rCdv1Tz83IOXnOlPljRczebzZMYczBfXJQX+MrO9zIAVBFXzyNm4vYvZwCPXW9K6VVmG105OvZJn&#10;sjonfydTXsb51Osr3PwGAAD//wMAUEsDBBQABgAIAAAAIQDx2PKG3QAAAAoBAAAPAAAAZHJzL2Rv&#10;d25yZXYueG1sTI/NTsMwEITvSLyDtUjc6JqqaUOIUyEQVxDlR+LmxtskIl5HsduEt2c5wXFnPs3O&#10;lNvZ9+pEY+wCG7heaFDEdXAdNwbeXh+vclAxWXa2D0wGvinCtjo/K23hwsQvdNqlRkkIx8IaaFMa&#10;CsRYt+RtXISBWLxDGL1Nco4NutFOEu57XGq9Rm87lg+tHei+pfprd/QG3p8Onx8r/dw8+GyYwqyR&#10;/Q0ac3kx392CSjSnPxh+60t1qKTTPhzZRdUbyNZZJqgYmw0oAXKtRdiLsMqXgFWJ/ydUPwAAAP//&#10;AwBQSwECLQAUAAYACAAAACEAtoM4kv4AAADhAQAAEwAAAAAAAAAAAAAAAAAAAAAAW0NvbnRlbnRf&#10;VHlwZXNdLnhtbFBLAQItABQABgAIAAAAIQA4/SH/1gAAAJQBAAALAAAAAAAAAAAAAAAAAC8BAABf&#10;cmVscy8ucmVsc1BLAQItABQABgAIAAAAIQCOZ9ix9gEAAM0DAAAOAAAAAAAAAAAAAAAAAC4CAABk&#10;cnMvZTJvRG9jLnhtbFBLAQItABQABgAIAAAAIQDx2PKG3QAAAAoBAAAPAAAAAAAAAAAAAAAAAFAE&#10;AABkcnMvZG93bnJldi54bWxQSwUGAAAAAAQABADzAAAAWgUAAAAA&#10;" filled="f" stroked="f">
              <v:textbox>
                <w:txbxContent>
                  <w:p w14:paraId="1C32FEEA" w14:textId="0AE990EF"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A</w:t>
                    </w:r>
                    <w:r w:rsidR="00000B8A">
                      <w:rPr>
                        <w:rFonts w:ascii="Arial" w:hAnsi="Arial" w:cs="Arial"/>
                        <w:color w:val="000000"/>
                        <w:sz w:val="14"/>
                        <w:szCs w:val="14"/>
                      </w:rPr>
                      <w:t>kcinė bendrovė</w:t>
                    </w:r>
                    <w:r>
                      <w:rPr>
                        <w:rFonts w:ascii="Arial" w:hAnsi="Arial" w:cs="Arial"/>
                        <w:color w:val="000000"/>
                        <w:sz w:val="14"/>
                        <w:szCs w:val="14"/>
                      </w:rPr>
                      <w:t xml:space="preserve"> „Kauno energija“</w:t>
                    </w:r>
                  </w:p>
                  <w:p w14:paraId="6B6A1BB8" w14:textId="77777777" w:rsidR="006E218F" w:rsidRPr="00B97A1E" w:rsidRDefault="006E218F" w:rsidP="00000B8A">
                    <w:pPr>
                      <w:spacing w:after="0"/>
                      <w:rPr>
                        <w:rFonts w:ascii="Arial" w:hAnsi="Arial" w:cs="Arial"/>
                        <w:color w:val="000000"/>
                        <w:sz w:val="14"/>
                        <w:szCs w:val="14"/>
                      </w:rPr>
                    </w:pPr>
                    <w:r w:rsidRPr="00B97A1E">
                      <w:rPr>
                        <w:rFonts w:ascii="Arial" w:hAnsi="Arial" w:cs="Arial"/>
                        <w:color w:val="000000"/>
                        <w:sz w:val="14"/>
                        <w:szCs w:val="14"/>
                      </w:rPr>
                      <w:t>Raudondvario pl. 84</w:t>
                    </w:r>
                  </w:p>
                  <w:p w14:paraId="60B641FA" w14:textId="77777777" w:rsidR="006E218F" w:rsidRDefault="006E218F" w:rsidP="00000B8A">
                    <w:pPr>
                      <w:spacing w:after="0"/>
                    </w:pPr>
                    <w:r w:rsidRPr="00B97A1E">
                      <w:rPr>
                        <w:rFonts w:ascii="Arial" w:hAnsi="Arial" w:cs="Arial"/>
                        <w:color w:val="000000"/>
                        <w:sz w:val="14"/>
                        <w:szCs w:val="14"/>
                      </w:rPr>
                      <w:t>LT-47179 Kaunas</w:t>
                    </w:r>
                  </w:p>
                </w:txbxContent>
              </v:textbox>
            </v:shape>
          </w:pict>
        </mc:Fallback>
      </mc:AlternateContent>
    </w:r>
    <w:r w:rsidR="00000B8A"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4AA096EF" wp14:editId="34B4BD63">
              <wp:simplePos x="0" y="0"/>
              <wp:positionH relativeFrom="column">
                <wp:posOffset>4977856</wp:posOffset>
              </wp:positionH>
              <wp:positionV relativeFrom="paragraph">
                <wp:posOffset>122275</wp:posOffset>
              </wp:positionV>
              <wp:extent cx="1308100" cy="557683"/>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557683"/>
                      </a:xfrm>
                      <a:prstGeom prst="rect">
                        <a:avLst/>
                      </a:prstGeom>
                      <a:noFill/>
                      <a:ln w="9525">
                        <a:noFill/>
                        <a:miter lim="800000"/>
                        <a:headEnd/>
                        <a:tailEnd/>
                      </a:ln>
                    </wps:spPr>
                    <wps:txbx>
                      <w:txbxContent>
                        <w:p w14:paraId="70A83AF6" w14:textId="404CE25D"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096EF" id="_x0000_s1027" type="#_x0000_t202" style="position:absolute;margin-left:391.95pt;margin-top:9.65pt;width:103pt;height:43.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5g+gEAANQDAAAOAAAAZHJzL2Uyb0RvYy54bWysU11v2yAUfZ+0/4B4X2yncZtacaquXadJ&#10;3YfU7QdgjGM04DIgsbNf3wt202h7m+YHxPWFc+8597C5GbUiB+G8BFPTYpFTIgyHVppdTX98f3i3&#10;psQHZlqmwIiaHoWnN9u3bzaDrcQSelCtcARBjK8GW9M+BFtlmee90MwvwAqDyQ6cZgFDt8taxwZE&#10;1ypb5vllNoBrrQMuvMe/91OSbhN+1wkevnadF4GommJvIa0urU1cs+2GVTvHbC/53Ab7hy40kwaL&#10;nqDuWWBk7+RfUFpyBx66sOCgM+g6yUXigGyK/A82Tz2zInFBcbw9yeT/Hyz/cniy3xwJ43sYcYCJ&#10;hLePwH96YuCuZ2Ynbp2DoResxcJFlCwbrK/mq1FqX/kI0gyfocUhs32ABDR2TkdVkCdBdBzA8SS6&#10;GAPhseRFvi5yTHHMleXV5foilWDVy23rfPgoQJO4qanDoSZ0dnj0IXbDqpcjsZiBB6lUGqwyZKjp&#10;dbks04WzjJYBfaekruk6j9/khEjyg2nT5cCkmvZYQJmZdSQ6UQ5jMxLZzpJEERpojyiDg8lm+Cxw&#10;04P7TcmAFqup/7VnTlCiPhmU8rpYraInU7Aqr5YYuPNMc55hhiNUTQMl0/YuJB9PlG9R8k4mNV47&#10;mVtG6ySRZptHb57H6dTrY9w+AwAA//8DAFBLAwQUAAYACAAAACEAnWbV990AAAAKAQAADwAAAGRy&#10;cy9kb3ducmV2LnhtbEyPzU7DMBCE70h9B2srcaN2KdA4jVMhEFcQ5Ufi5sbbJGq8jmK3CW/PcoLj&#10;znyanSm2k+/EGYfYBjKwXCgQSFVwLdUG3t+erjIQMVlytguEBr4xwracXRQ2d2GkVzzvUi04hGJu&#10;DTQp9bmUsWrQ27gIPRJ7hzB4m/gcaukGO3K47+S1UnfS25b4Q2N7fGiwOu5O3sDH8+Hr80a91I/+&#10;th/DpCR5LY25nE/3GxAJp/QHw299rg4ld9qHE7koOgPrbKUZZUOvQDCgM83CngW1XoIsC/l/QvkD&#10;AAD//wMAUEsBAi0AFAAGAAgAAAAhALaDOJL+AAAA4QEAABMAAAAAAAAAAAAAAAAAAAAAAFtDb250&#10;ZW50X1R5cGVzXS54bWxQSwECLQAUAAYACAAAACEAOP0h/9YAAACUAQAACwAAAAAAAAAAAAAAAAAv&#10;AQAAX3JlbHMvLnJlbHNQSwECLQAUAAYACAAAACEAM4uuYPoBAADUAwAADgAAAAAAAAAAAAAAAAAu&#10;AgAAZHJzL2Uyb0RvYy54bWxQSwECLQAUAAYACAAAACEAnWbV990AAAAKAQAADwAAAAAAAAAAAAAA&#10;AABUBAAAZHJzL2Rvd25yZXYueG1sUEsFBgAAAAAEAAQA8wAAAF4FAAAAAA==&#10;" filled="f" stroked="f">
              <v:textbox>
                <w:txbxContent>
                  <w:p w14:paraId="70A83AF6" w14:textId="404CE25D"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 xml:space="preserve">Tel. </w:t>
                    </w:r>
                    <w:r w:rsidR="00000B8A">
                      <w:rPr>
                        <w:rFonts w:ascii="Arial" w:hAnsi="Arial" w:cs="Arial"/>
                        <w:color w:val="000000"/>
                        <w:sz w:val="14"/>
                        <w:szCs w:val="14"/>
                      </w:rPr>
                      <w:t>+370</w:t>
                    </w:r>
                    <w:r w:rsidRPr="00B97A1E">
                      <w:rPr>
                        <w:rFonts w:ascii="Arial" w:hAnsi="Arial" w:cs="Arial"/>
                        <w:color w:val="000000"/>
                        <w:sz w:val="14"/>
                        <w:szCs w:val="14"/>
                      </w:rPr>
                      <w:t> 800 11011</w:t>
                    </w:r>
                  </w:p>
                  <w:p w14:paraId="00EAD8F2" w14:textId="77777777" w:rsidR="006E218F" w:rsidRPr="00B97A1E" w:rsidRDefault="006E218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4C916CD8" w14:textId="77777777" w:rsidR="006E218F" w:rsidRDefault="006E218F" w:rsidP="003E07C7">
                    <w:r w:rsidRPr="00B97A1E">
                      <w:rPr>
                        <w:rFonts w:ascii="Arial" w:hAnsi="Arial" w:cs="Arial"/>
                        <w:color w:val="000000"/>
                        <w:sz w:val="14"/>
                        <w:szCs w:val="14"/>
                      </w:rPr>
                      <w:t>www.kaunoenergija.lt</w:t>
                    </w:r>
                  </w:p>
                </w:txbxContent>
              </v:textbox>
            </v:shape>
          </w:pict>
        </mc:Fallback>
      </mc:AlternateContent>
    </w:r>
  </w:p>
  <w:p w14:paraId="7ACB6028" w14:textId="77777777" w:rsidR="006E218F" w:rsidRDefault="006E218F"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450C3D21" wp14:editId="0191F68E">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858307"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57AC57B6" wp14:editId="09ADCED1">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43D52B"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6BE3E3DE" wp14:editId="20A9A17A">
          <wp:extent cx="1481740" cy="3543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607FE"/>
    <w:multiLevelType w:val="multilevel"/>
    <w:tmpl w:val="988CA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A40EB"/>
    <w:multiLevelType w:val="hybridMultilevel"/>
    <w:tmpl w:val="902C7320"/>
    <w:lvl w:ilvl="0" w:tplc="F7D43846">
      <w:start w:val="1"/>
      <w:numFmt w:val="decimal"/>
      <w:lvlText w:val="%1."/>
      <w:lvlJc w:val="left"/>
      <w:pPr>
        <w:ind w:left="720"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231438">
    <w:abstractNumId w:val="1"/>
  </w:num>
  <w:num w:numId="2" w16cid:durableId="95613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8F"/>
    <w:rsid w:val="00000B8A"/>
    <w:rsid w:val="00066DEB"/>
    <w:rsid w:val="000E5822"/>
    <w:rsid w:val="000F04B2"/>
    <w:rsid w:val="00152C70"/>
    <w:rsid w:val="00182620"/>
    <w:rsid w:val="0018724E"/>
    <w:rsid w:val="0019477C"/>
    <w:rsid w:val="001D5AD8"/>
    <w:rsid w:val="00210FE9"/>
    <w:rsid w:val="00232779"/>
    <w:rsid w:val="00276F95"/>
    <w:rsid w:val="002B5B46"/>
    <w:rsid w:val="00312341"/>
    <w:rsid w:val="00327125"/>
    <w:rsid w:val="00342969"/>
    <w:rsid w:val="00387717"/>
    <w:rsid w:val="003B66E8"/>
    <w:rsid w:val="0040421A"/>
    <w:rsid w:val="004068DC"/>
    <w:rsid w:val="004179C9"/>
    <w:rsid w:val="004436A9"/>
    <w:rsid w:val="004502F0"/>
    <w:rsid w:val="004700D4"/>
    <w:rsid w:val="004A0BB2"/>
    <w:rsid w:val="00527435"/>
    <w:rsid w:val="00537489"/>
    <w:rsid w:val="005478B6"/>
    <w:rsid w:val="00551033"/>
    <w:rsid w:val="005A3B21"/>
    <w:rsid w:val="005D5D24"/>
    <w:rsid w:val="00635D75"/>
    <w:rsid w:val="00672014"/>
    <w:rsid w:val="006E218F"/>
    <w:rsid w:val="006F5673"/>
    <w:rsid w:val="00704AB4"/>
    <w:rsid w:val="00730C5B"/>
    <w:rsid w:val="007377F8"/>
    <w:rsid w:val="007548FF"/>
    <w:rsid w:val="00773D9D"/>
    <w:rsid w:val="00831036"/>
    <w:rsid w:val="008518AA"/>
    <w:rsid w:val="008A685B"/>
    <w:rsid w:val="008E177C"/>
    <w:rsid w:val="00901445"/>
    <w:rsid w:val="00904B1D"/>
    <w:rsid w:val="009D1B83"/>
    <w:rsid w:val="00A2503C"/>
    <w:rsid w:val="00A462E0"/>
    <w:rsid w:val="00AA74C7"/>
    <w:rsid w:val="00B0626E"/>
    <w:rsid w:val="00BC201A"/>
    <w:rsid w:val="00C067B5"/>
    <w:rsid w:val="00C238CC"/>
    <w:rsid w:val="00C83BAE"/>
    <w:rsid w:val="00C93327"/>
    <w:rsid w:val="00CA3C69"/>
    <w:rsid w:val="00CB2466"/>
    <w:rsid w:val="00CE03CF"/>
    <w:rsid w:val="00CF0C76"/>
    <w:rsid w:val="00CF3496"/>
    <w:rsid w:val="00D05FB3"/>
    <w:rsid w:val="00D0681F"/>
    <w:rsid w:val="00D1218B"/>
    <w:rsid w:val="00DF3D93"/>
    <w:rsid w:val="00E3633E"/>
    <w:rsid w:val="00E44E47"/>
    <w:rsid w:val="00E713AA"/>
    <w:rsid w:val="00E930F9"/>
    <w:rsid w:val="00EB4F00"/>
    <w:rsid w:val="00ED363B"/>
    <w:rsid w:val="00EF1A2E"/>
    <w:rsid w:val="00F12B99"/>
    <w:rsid w:val="00F41D42"/>
    <w:rsid w:val="00F53ED9"/>
    <w:rsid w:val="00F72E3E"/>
    <w:rsid w:val="00FB78AC"/>
    <w:rsid w:val="00FE5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2344"/>
  <w15:chartTrackingRefBased/>
  <w15:docId w15:val="{57FA035F-A2BF-48B2-80E1-D51CB206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18F"/>
    <w:pPr>
      <w:spacing w:after="200" w:line="276" w:lineRule="auto"/>
    </w:pPr>
    <w:rPr>
      <w:kern w:val="0"/>
      <w14:ligatures w14:val="none"/>
    </w:rPr>
  </w:style>
  <w:style w:type="paragraph" w:styleId="Antrat1">
    <w:name w:val="heading 1"/>
    <w:basedOn w:val="prastasis"/>
    <w:next w:val="prastasis"/>
    <w:link w:val="Antrat1Diagrama"/>
    <w:uiPriority w:val="9"/>
    <w:qFormat/>
    <w:rsid w:val="006E218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E218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E218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E218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E218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E218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E218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E218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E218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18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18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18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18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18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18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18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18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18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18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E218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18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E218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18F"/>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E218F"/>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6E218F"/>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E218F"/>
    <w:rPr>
      <w:i/>
      <w:iCs/>
      <w:color w:val="2F5496" w:themeColor="accent1" w:themeShade="BF"/>
    </w:rPr>
  </w:style>
  <w:style w:type="paragraph" w:styleId="Iskirtacitata">
    <w:name w:val="Intense Quote"/>
    <w:basedOn w:val="prastasis"/>
    <w:next w:val="prastasis"/>
    <w:link w:val="IskirtacitataDiagrama"/>
    <w:uiPriority w:val="30"/>
    <w:qFormat/>
    <w:rsid w:val="006E218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E218F"/>
    <w:rPr>
      <w:i/>
      <w:iCs/>
      <w:color w:val="2F5496" w:themeColor="accent1" w:themeShade="BF"/>
    </w:rPr>
  </w:style>
  <w:style w:type="character" w:styleId="Rykinuoroda">
    <w:name w:val="Intense Reference"/>
    <w:basedOn w:val="Numatytasispastraiposriftas"/>
    <w:uiPriority w:val="32"/>
    <w:qFormat/>
    <w:rsid w:val="006E218F"/>
    <w:rPr>
      <w:b/>
      <w:bCs/>
      <w:smallCaps/>
      <w:color w:val="2F5496" w:themeColor="accent1" w:themeShade="BF"/>
      <w:spacing w:val="5"/>
    </w:rPr>
  </w:style>
  <w:style w:type="paragraph" w:styleId="Antrats">
    <w:name w:val="header"/>
    <w:basedOn w:val="prastasis"/>
    <w:link w:val="AntratsDiagrama"/>
    <w:uiPriority w:val="99"/>
    <w:unhideWhenUsed/>
    <w:rsid w:val="006E21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218F"/>
    <w:rPr>
      <w:kern w:val="0"/>
      <w14:ligatures w14:val="none"/>
    </w:rPr>
  </w:style>
  <w:style w:type="paragraph" w:styleId="Porat">
    <w:name w:val="footer"/>
    <w:basedOn w:val="prastasis"/>
    <w:link w:val="PoratDiagrama"/>
    <w:uiPriority w:val="99"/>
    <w:unhideWhenUsed/>
    <w:rsid w:val="006E21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218F"/>
    <w:rPr>
      <w:kern w:val="0"/>
      <w14:ligatures w14:val="none"/>
    </w:rPr>
  </w:style>
  <w:style w:type="paragraph" w:styleId="Pagrindinistekstas">
    <w:name w:val="Body Text"/>
    <w:aliases w:val="Diagrama"/>
    <w:basedOn w:val="prastasis"/>
    <w:link w:val="PagrindinistekstasDiagrama"/>
    <w:rsid w:val="006E218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6E218F"/>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A685B"/>
  </w:style>
  <w:style w:type="paragraph" w:styleId="prastasiniatinklio">
    <w:name w:val="Normal (Web)"/>
    <w:basedOn w:val="prastasis"/>
    <w:uiPriority w:val="99"/>
    <w:unhideWhenUsed/>
    <w:rsid w:val="008A685B"/>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ED363B"/>
    <w:pPr>
      <w:spacing w:after="0" w:line="240" w:lineRule="auto"/>
    </w:pPr>
    <w:rPr>
      <w:rFonts w:ascii="Segoe UI" w:eastAsia="Times New Roman"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ED363B"/>
    <w:rPr>
      <w:rFonts w:ascii="Segoe UI" w:eastAsia="Times New Roman" w:hAnsi="Segoe UI" w:cs="Segoe UI"/>
      <w:kern w:val="0"/>
      <w:sz w:val="18"/>
      <w:szCs w:val="18"/>
      <w:lang w:val="en-US"/>
      <w14:ligatures w14:val="none"/>
    </w:rPr>
  </w:style>
  <w:style w:type="character" w:styleId="Hipersaitas">
    <w:name w:val="Hyperlink"/>
    <w:basedOn w:val="Numatytasispastraiposriftas"/>
    <w:uiPriority w:val="99"/>
    <w:unhideWhenUsed/>
    <w:rsid w:val="00ED363B"/>
    <w:rPr>
      <w:color w:val="0563C1" w:themeColor="hyperlink"/>
      <w:u w:val="single"/>
    </w:rPr>
  </w:style>
  <w:style w:type="character" w:styleId="Neapdorotaspaminjimas">
    <w:name w:val="Unresolved Mention"/>
    <w:basedOn w:val="Numatytasispastraiposriftas"/>
    <w:uiPriority w:val="99"/>
    <w:semiHidden/>
    <w:unhideWhenUsed/>
    <w:rsid w:val="00ED363B"/>
    <w:rPr>
      <w:color w:val="605E5C"/>
      <w:shd w:val="clear" w:color="auto" w:fill="E1DFDD"/>
    </w:rPr>
  </w:style>
  <w:style w:type="character" w:styleId="Komentaronuoroda">
    <w:name w:val="annotation reference"/>
    <w:basedOn w:val="Numatytasispastraiposriftas"/>
    <w:uiPriority w:val="99"/>
    <w:semiHidden/>
    <w:unhideWhenUsed/>
    <w:rsid w:val="00F53ED9"/>
    <w:rPr>
      <w:sz w:val="16"/>
      <w:szCs w:val="16"/>
    </w:rPr>
  </w:style>
  <w:style w:type="paragraph" w:styleId="Komentarotekstas">
    <w:name w:val="annotation text"/>
    <w:basedOn w:val="prastasis"/>
    <w:link w:val="KomentarotekstasDiagrama"/>
    <w:uiPriority w:val="99"/>
    <w:unhideWhenUsed/>
    <w:rsid w:val="00F53E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53ED9"/>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F53ED9"/>
    <w:rPr>
      <w:b/>
      <w:bCs/>
    </w:rPr>
  </w:style>
  <w:style w:type="character" w:customStyle="1" w:styleId="KomentarotemaDiagrama">
    <w:name w:val="Komentaro tema Diagrama"/>
    <w:basedOn w:val="KomentarotekstasDiagrama"/>
    <w:link w:val="Komentarotema"/>
    <w:uiPriority w:val="99"/>
    <w:semiHidden/>
    <w:rsid w:val="00F53ED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53205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r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2405</Words>
  <Characters>1371</Characters>
  <DocSecurity>0</DocSecurity>
  <Lines>11</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2025-09-19T06:08:00Z</dcterms:created>
  <dcterms:modified xsi:type="dcterms:W3CDTF">2025-09-19T08:41:00Z</dcterms:modified>
</cp:coreProperties>
</file>