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4C90" w14:textId="77777777" w:rsidR="00FF642E" w:rsidRPr="00932F5C" w:rsidRDefault="00DF1DE1" w:rsidP="00DB6B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lt-LT"/>
        </w:rPr>
      </w:pPr>
      <w:r w:rsidRPr="00932F5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lt-LT"/>
        </w:rPr>
        <w:t>PLATELIŲ EŽERO POVANDENI</w:t>
      </w:r>
      <w:r w:rsidRPr="00932F5C">
        <w:rPr>
          <w:rFonts w:ascii="Arial" w:hAnsi="Arial" w:cs="Arial"/>
          <w:b/>
          <w:sz w:val="24"/>
          <w:szCs w:val="24"/>
          <w:bdr w:val="none" w:sz="0" w:space="0" w:color="auto" w:frame="1"/>
          <w:lang w:eastAsia="lt-LT"/>
        </w:rPr>
        <w:t>NIO GEOLOGINIO PA</w:t>
      </w:r>
      <w:r w:rsidR="000106CD" w:rsidRPr="00932F5C">
        <w:rPr>
          <w:rFonts w:ascii="Arial" w:hAnsi="Arial" w:cs="Arial"/>
          <w:b/>
          <w:sz w:val="24"/>
          <w:szCs w:val="24"/>
          <w:bdr w:val="none" w:sz="0" w:space="0" w:color="auto" w:frame="1"/>
          <w:lang w:eastAsia="lt-LT"/>
        </w:rPr>
        <w:t>VELDO IŠTYRIMO, DOKUMENTAVIMO,</w:t>
      </w:r>
      <w:r w:rsidRPr="00932F5C">
        <w:rPr>
          <w:rFonts w:ascii="Arial" w:hAnsi="Arial" w:cs="Arial"/>
          <w:b/>
          <w:sz w:val="24"/>
          <w:szCs w:val="24"/>
          <w:bdr w:val="none" w:sz="0" w:space="0" w:color="auto" w:frame="1"/>
          <w:lang w:eastAsia="lt-LT"/>
        </w:rPr>
        <w:t xml:space="preserve"> APSAUGOS PLANO</w:t>
      </w:r>
      <w:r w:rsidR="000106CD" w:rsidRPr="00932F5C">
        <w:rPr>
          <w:rFonts w:ascii="Arial" w:hAnsi="Arial" w:cs="Arial"/>
          <w:b/>
          <w:sz w:val="24"/>
          <w:szCs w:val="24"/>
          <w:bdr w:val="none" w:sz="0" w:space="0" w:color="auto" w:frame="1"/>
          <w:lang w:eastAsia="lt-LT"/>
        </w:rPr>
        <w:t xml:space="preserve"> IR ŽEMĖLAPIO</w:t>
      </w:r>
      <w:r w:rsidRPr="00932F5C">
        <w:rPr>
          <w:rFonts w:ascii="Arial" w:hAnsi="Arial" w:cs="Arial"/>
          <w:b/>
          <w:sz w:val="24"/>
          <w:szCs w:val="24"/>
          <w:bdr w:val="none" w:sz="0" w:space="0" w:color="auto" w:frame="1"/>
          <w:lang w:eastAsia="lt-LT"/>
        </w:rPr>
        <w:t xml:space="preserve"> PARENGIMO</w:t>
      </w:r>
    </w:p>
    <w:p w14:paraId="4B55FCD0" w14:textId="77777777" w:rsidR="0069768A" w:rsidRPr="00932F5C" w:rsidRDefault="0069768A" w:rsidP="00DB6B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lt-LT"/>
        </w:rPr>
      </w:pPr>
      <w:r w:rsidRPr="00932F5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lt-LT"/>
        </w:rPr>
        <w:t>TECHNINĖ SPECIFIKACIJA</w:t>
      </w:r>
    </w:p>
    <w:p w14:paraId="3CD0A2DC" w14:textId="77777777" w:rsidR="00FF642E" w:rsidRPr="00932F5C" w:rsidRDefault="00FF642E" w:rsidP="00DB6B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lt-LT"/>
        </w:rPr>
      </w:pPr>
    </w:p>
    <w:p w14:paraId="2B04AFF5" w14:textId="0C4CDD14" w:rsidR="005F2D11" w:rsidRPr="00932F5C" w:rsidRDefault="005F2D11" w:rsidP="00EC47C4">
      <w:pPr>
        <w:shd w:val="clear" w:color="auto" w:fill="FFFFFF"/>
        <w:spacing w:after="0" w:line="276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lt-LT"/>
        </w:rPr>
      </w:pPr>
      <w:r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Žemaitijos </w:t>
      </w:r>
      <w:r w:rsidR="00A44A64" w:rsidRPr="00932F5C">
        <w:rPr>
          <w:rStyle w:val="Grietas"/>
          <w:rFonts w:ascii="Arial" w:hAnsi="Arial" w:cs="Arial"/>
          <w:b w:val="0"/>
          <w:sz w:val="24"/>
          <w:szCs w:val="24"/>
        </w:rPr>
        <w:t>nacionalinio</w:t>
      </w:r>
      <w:r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 parko direkcija (toliau – Pirkėjas)</w:t>
      </w:r>
      <w:r w:rsidR="00EC47C4" w:rsidRPr="00932F5C">
        <w:rPr>
          <w:rStyle w:val="Grietas"/>
          <w:rFonts w:ascii="Arial" w:hAnsi="Arial" w:cs="Arial"/>
          <w:b w:val="0"/>
          <w:sz w:val="24"/>
          <w:szCs w:val="24"/>
        </w:rPr>
        <w:t>,</w:t>
      </w:r>
      <w:r w:rsidR="008306B7"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 vykdanti</w:t>
      </w:r>
      <w:r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 </w:t>
      </w:r>
      <w:r w:rsidR="00DF1DE1"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Europos Sąjungos lėšomis bendrai finansuojamo </w:t>
      </w:r>
      <w:proofErr w:type="spellStart"/>
      <w:r w:rsidR="00DF1DE1" w:rsidRPr="00932F5C">
        <w:rPr>
          <w:rStyle w:val="Grietas"/>
          <w:rFonts w:ascii="Arial" w:hAnsi="Arial" w:cs="Arial"/>
          <w:b w:val="0"/>
          <w:sz w:val="24"/>
          <w:szCs w:val="24"/>
        </w:rPr>
        <w:t>Interreg</w:t>
      </w:r>
      <w:proofErr w:type="spellEnd"/>
      <w:r w:rsidR="00DF1DE1"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 Latvija - Lietuva projekto</w:t>
      </w:r>
      <w:r w:rsidRPr="00932F5C">
        <w:rPr>
          <w:rStyle w:val="Grietas"/>
          <w:rFonts w:ascii="Arial" w:hAnsi="Arial" w:cs="Arial"/>
          <w:b w:val="0"/>
          <w:sz w:val="24"/>
          <w:szCs w:val="24"/>
        </w:rPr>
        <w:t xml:space="preserve"> </w:t>
      </w:r>
      <w:r w:rsidRPr="00932F5C">
        <w:rPr>
          <w:rFonts w:ascii="Arial" w:hAnsi="Arial" w:cs="Arial"/>
          <w:sz w:val="24"/>
          <w:szCs w:val="24"/>
        </w:rPr>
        <w:t>„Geologinio paveldo išsaugojimo stiprinimas Latvijoje ir Lietuvoje” (Projekto Nr. LL-00244</w:t>
      </w:r>
      <w:r w:rsidRPr="00932F5C">
        <w:rPr>
          <w:rFonts w:ascii="Arial" w:hAnsi="Arial" w:cs="Arial"/>
          <w:b/>
          <w:sz w:val="24"/>
          <w:szCs w:val="24"/>
        </w:rPr>
        <w:t>,</w:t>
      </w:r>
      <w:r w:rsidRPr="00932F5C">
        <w:rPr>
          <w:rFonts w:ascii="Arial" w:hAnsi="Arial" w:cs="Arial"/>
          <w:sz w:val="24"/>
          <w:szCs w:val="24"/>
        </w:rPr>
        <w:t xml:space="preserve"> akronimas „GEOSITES“) veiklas, numato įsigyti </w:t>
      </w:r>
      <w:r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>Platelių ežero povandeni</w:t>
      </w:r>
      <w:r w:rsidR="00DF1DE1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>nio geologinio pa</w:t>
      </w:r>
      <w:r w:rsidR="00E839F7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>veldo ištyrimo, dokumentavimo,</w:t>
      </w:r>
      <w:r w:rsidR="00DF1DE1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 xml:space="preserve"> apsaugos plano</w:t>
      </w:r>
      <w:r w:rsidR="00E839F7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 xml:space="preserve"> ir žemėlapio</w:t>
      </w:r>
      <w:r w:rsidR="00DF1DE1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 xml:space="preserve"> parengimo </w:t>
      </w:r>
      <w:r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>paslaugas (toliau – Paslaugos)</w:t>
      </w:r>
      <w:r w:rsidR="008306B7" w:rsidRPr="00932F5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lt-LT"/>
        </w:rPr>
        <w:t>.</w:t>
      </w:r>
    </w:p>
    <w:p w14:paraId="6DDF2244" w14:textId="533B519A" w:rsidR="00FF642E" w:rsidRPr="00932F5C" w:rsidRDefault="00FF642E" w:rsidP="00EC47C4">
      <w:pPr>
        <w:shd w:val="clear" w:color="auto" w:fill="FFFFFF"/>
        <w:spacing w:after="0" w:line="276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lt-LT"/>
        </w:rPr>
      </w:pPr>
      <w:r w:rsidRPr="00932F5C">
        <w:rPr>
          <w:rStyle w:val="Grietas"/>
          <w:rFonts w:ascii="Arial" w:hAnsi="Arial" w:cs="Arial"/>
          <w:b w:val="0"/>
          <w:sz w:val="24"/>
          <w:szCs w:val="24"/>
        </w:rPr>
        <w:t>P</w:t>
      </w:r>
      <w:r w:rsidR="005F2D11" w:rsidRPr="00932F5C">
        <w:rPr>
          <w:rStyle w:val="Grietas"/>
          <w:rFonts w:ascii="Arial" w:hAnsi="Arial" w:cs="Arial"/>
          <w:b w:val="0"/>
          <w:sz w:val="24"/>
          <w:szCs w:val="24"/>
        </w:rPr>
        <w:t>latelių ežere</w:t>
      </w:r>
      <w:r w:rsidRPr="00932F5C">
        <w:rPr>
          <w:rFonts w:ascii="Arial" w:hAnsi="Arial" w:cs="Arial"/>
          <w:sz w:val="24"/>
          <w:szCs w:val="24"/>
        </w:rPr>
        <w:t xml:space="preserve"> </w:t>
      </w:r>
      <w:r w:rsidRPr="00932F5C">
        <w:rPr>
          <w:rFonts w:ascii="Arial" w:hAnsi="Arial" w:cs="Arial"/>
          <w:strike/>
          <w:sz w:val="24"/>
          <w:szCs w:val="24"/>
        </w:rPr>
        <w:t>–</w:t>
      </w:r>
      <w:r w:rsidRPr="00932F5C">
        <w:rPr>
          <w:rFonts w:ascii="Arial" w:hAnsi="Arial" w:cs="Arial"/>
          <w:sz w:val="24"/>
          <w:szCs w:val="24"/>
        </w:rPr>
        <w:t xml:space="preserve"> siekiama detaliai ištirti unikalius geologinius darinius, jų sudėtį, </w:t>
      </w:r>
      <w:r w:rsidR="00987C21" w:rsidRPr="00932F5C">
        <w:rPr>
          <w:rFonts w:ascii="Arial" w:hAnsi="Arial" w:cs="Arial"/>
          <w:sz w:val="24"/>
          <w:szCs w:val="24"/>
        </w:rPr>
        <w:t xml:space="preserve">taip pat </w:t>
      </w:r>
      <w:r w:rsidRPr="00932F5C">
        <w:rPr>
          <w:rFonts w:ascii="Arial" w:hAnsi="Arial" w:cs="Arial"/>
          <w:sz w:val="24"/>
          <w:szCs w:val="24"/>
        </w:rPr>
        <w:t>sudaryti jų žemėlapius.</w:t>
      </w:r>
      <w:r w:rsidR="005F2D11" w:rsidRPr="00932F5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lt-LT"/>
        </w:rPr>
        <w:t xml:space="preserve"> </w:t>
      </w:r>
      <w:r w:rsidRPr="00932F5C">
        <w:rPr>
          <w:rFonts w:ascii="Arial" w:hAnsi="Arial" w:cs="Arial"/>
          <w:sz w:val="24"/>
          <w:szCs w:val="24"/>
        </w:rPr>
        <w:t xml:space="preserve">Pagrindinis tikslas – </w:t>
      </w:r>
      <w:r w:rsidRPr="00932F5C">
        <w:rPr>
          <w:rStyle w:val="Grietas"/>
          <w:rFonts w:ascii="Arial" w:hAnsi="Arial" w:cs="Arial"/>
          <w:b w:val="0"/>
          <w:sz w:val="24"/>
          <w:szCs w:val="24"/>
        </w:rPr>
        <w:t>išsaugoti povandeninį geologinį paveldą</w:t>
      </w:r>
      <w:r w:rsidRPr="00932F5C">
        <w:rPr>
          <w:rFonts w:ascii="Arial" w:hAnsi="Arial" w:cs="Arial"/>
          <w:sz w:val="24"/>
          <w:szCs w:val="24"/>
        </w:rPr>
        <w:t>, remiantis moksliniais tyrimais ir parengtomis apsaugos rekomendacijomis.</w:t>
      </w:r>
    </w:p>
    <w:p w14:paraId="6FFF7095" w14:textId="6F741656" w:rsidR="00B27FBC" w:rsidRPr="00932F5C" w:rsidRDefault="00B27FBC" w:rsidP="00B27FBC">
      <w:pPr>
        <w:pStyle w:val="Antrat4"/>
        <w:spacing w:before="0" w:beforeAutospacing="0" w:after="0" w:afterAutospacing="0"/>
        <w:rPr>
          <w:rFonts w:ascii="Arial" w:hAnsi="Arial" w:cs="Arial"/>
          <w:b w:val="0"/>
        </w:rPr>
      </w:pPr>
    </w:p>
    <w:p w14:paraId="4A5B45FD" w14:textId="6DA3ED4F" w:rsidR="00B27FBC" w:rsidRPr="00932F5C" w:rsidRDefault="00B27FBC" w:rsidP="0045785C">
      <w:pPr>
        <w:pStyle w:val="Antrat4"/>
        <w:numPr>
          <w:ilvl w:val="0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Cs w:val="0"/>
        </w:rPr>
      </w:pPr>
      <w:r w:rsidRPr="00932F5C">
        <w:rPr>
          <w:rFonts w:ascii="Arial" w:hAnsi="Arial" w:cs="Arial"/>
          <w:bCs w:val="0"/>
        </w:rPr>
        <w:t>Platelių ežero dugno vertingiausių vietų kartografavimas:</w:t>
      </w:r>
    </w:p>
    <w:p w14:paraId="3CCE69B7" w14:textId="5F55335D" w:rsidR="00B27FB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Paslaugos turės būti atliktos Platelių ežero dalyje, kurioje yra geologinės formacijos, vadinamos „Vėgėlių miestu“ (366191, 6215088 (LKS 94)). Preliminarus tiriamos vietovės gylis nuo 1.6 m iki 49 m.</w:t>
      </w:r>
    </w:p>
    <w:p w14:paraId="58B7CB65" w14:textId="11D747AB" w:rsidR="0045785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  <w:strike/>
        </w:rPr>
      </w:pPr>
      <w:r w:rsidRPr="00932F5C">
        <w:rPr>
          <w:rFonts w:ascii="Arial" w:hAnsi="Arial" w:cs="Arial"/>
          <w:b w:val="0"/>
        </w:rPr>
        <w:t>Kartografuoti žemėlapyje pažymėtą Platelių ežero vietą, pridedamas paveikslas</w:t>
      </w:r>
      <w:r w:rsidR="00987C21" w:rsidRPr="00932F5C">
        <w:rPr>
          <w:rFonts w:ascii="Arial" w:hAnsi="Arial" w:cs="Arial"/>
          <w:b w:val="0"/>
        </w:rPr>
        <w:t>, kuriame pažymėta vieta</w:t>
      </w:r>
      <w:r w:rsidRPr="00932F5C">
        <w:rPr>
          <w:rFonts w:ascii="Arial" w:hAnsi="Arial" w:cs="Arial"/>
          <w:b w:val="0"/>
        </w:rPr>
        <w:t xml:space="preserve"> žr. Pav. Nr. 1</w:t>
      </w:r>
      <w:r w:rsidR="00EC47C4" w:rsidRPr="00932F5C">
        <w:rPr>
          <w:rFonts w:ascii="Arial" w:hAnsi="Arial" w:cs="Arial"/>
          <w:b w:val="0"/>
        </w:rPr>
        <w:t>.</w:t>
      </w:r>
    </w:p>
    <w:p w14:paraId="34FB5045" w14:textId="77777777" w:rsidR="0045785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 xml:space="preserve">Išanalizuoti Platelių ežero </w:t>
      </w:r>
      <w:proofErr w:type="spellStart"/>
      <w:r w:rsidRPr="00932F5C">
        <w:rPr>
          <w:rFonts w:ascii="Arial" w:hAnsi="Arial" w:cs="Arial"/>
          <w:b w:val="0"/>
        </w:rPr>
        <w:t>batimetrinį</w:t>
      </w:r>
      <w:proofErr w:type="spellEnd"/>
      <w:r w:rsidRPr="00932F5C">
        <w:rPr>
          <w:rFonts w:ascii="Arial" w:hAnsi="Arial" w:cs="Arial"/>
          <w:b w:val="0"/>
        </w:rPr>
        <w:t xml:space="preserve"> planą ir patikslinti tyrimo arealą.</w:t>
      </w:r>
    </w:p>
    <w:p w14:paraId="34EAED72" w14:textId="15663005" w:rsidR="0045785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 xml:space="preserve">Pažymėti matomus </w:t>
      </w:r>
      <w:r w:rsidR="00A44A64" w:rsidRPr="00932F5C">
        <w:rPr>
          <w:rFonts w:ascii="Arial" w:hAnsi="Arial" w:cs="Arial"/>
          <w:b w:val="0"/>
        </w:rPr>
        <w:t>geologinius</w:t>
      </w:r>
      <w:r w:rsidRPr="00932F5C">
        <w:rPr>
          <w:rFonts w:ascii="Arial" w:hAnsi="Arial" w:cs="Arial"/>
          <w:b w:val="0"/>
        </w:rPr>
        <w:t xml:space="preserve"> objektus: skardžius, šaltinius, nuosėdų sankaupas, identifikuoti pavirš</w:t>
      </w:r>
      <w:r w:rsidR="00987C21" w:rsidRPr="00932F5C">
        <w:rPr>
          <w:rFonts w:ascii="Arial" w:hAnsi="Arial" w:cs="Arial"/>
          <w:b w:val="0"/>
        </w:rPr>
        <w:t>inius</w:t>
      </w:r>
      <w:r w:rsidRPr="00932F5C">
        <w:rPr>
          <w:rFonts w:ascii="Arial" w:hAnsi="Arial" w:cs="Arial"/>
          <w:b w:val="0"/>
        </w:rPr>
        <w:t xml:space="preserve"> akmen</w:t>
      </w:r>
      <w:r w:rsidR="00987C21" w:rsidRPr="00932F5C">
        <w:rPr>
          <w:rFonts w:ascii="Arial" w:hAnsi="Arial" w:cs="Arial"/>
          <w:b w:val="0"/>
        </w:rPr>
        <w:t>i</w:t>
      </w:r>
      <w:r w:rsidRPr="00932F5C">
        <w:rPr>
          <w:rFonts w:ascii="Arial" w:hAnsi="Arial" w:cs="Arial"/>
          <w:b w:val="0"/>
        </w:rPr>
        <w:t xml:space="preserve">s, augalų </w:t>
      </w:r>
      <w:r w:rsidR="00716E39" w:rsidRPr="00932F5C">
        <w:rPr>
          <w:rFonts w:ascii="Arial" w:hAnsi="Arial" w:cs="Arial"/>
          <w:b w:val="0"/>
        </w:rPr>
        <w:t>sąžalynus</w:t>
      </w:r>
      <w:r w:rsidRPr="00932F5C">
        <w:rPr>
          <w:rFonts w:ascii="Arial" w:hAnsi="Arial" w:cs="Arial"/>
          <w:b w:val="0"/>
        </w:rPr>
        <w:t xml:space="preserve"> ar kit</w:t>
      </w:r>
      <w:r w:rsidR="00EC47C4" w:rsidRPr="00932F5C">
        <w:rPr>
          <w:rFonts w:ascii="Arial" w:hAnsi="Arial" w:cs="Arial"/>
          <w:b w:val="0"/>
        </w:rPr>
        <w:t>a</w:t>
      </w:r>
      <w:r w:rsidRPr="00932F5C">
        <w:rPr>
          <w:rFonts w:ascii="Arial" w:hAnsi="Arial" w:cs="Arial"/>
          <w:b w:val="0"/>
        </w:rPr>
        <w:t>s struktūr</w:t>
      </w:r>
      <w:r w:rsidR="00EC47C4" w:rsidRPr="00932F5C">
        <w:rPr>
          <w:rFonts w:ascii="Arial" w:hAnsi="Arial" w:cs="Arial"/>
          <w:b w:val="0"/>
        </w:rPr>
        <w:t>a</w:t>
      </w:r>
      <w:r w:rsidRPr="00932F5C">
        <w:rPr>
          <w:rFonts w:ascii="Arial" w:hAnsi="Arial" w:cs="Arial"/>
          <w:b w:val="0"/>
        </w:rPr>
        <w:t>s.</w:t>
      </w:r>
    </w:p>
    <w:p w14:paraId="3B54B107" w14:textId="0D7E411A" w:rsidR="0045785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Pagal sur</w:t>
      </w:r>
      <w:r w:rsidR="00987C21" w:rsidRPr="00932F5C">
        <w:rPr>
          <w:rFonts w:ascii="Arial" w:hAnsi="Arial" w:cs="Arial"/>
          <w:b w:val="0"/>
        </w:rPr>
        <w:t>inktą</w:t>
      </w:r>
      <w:r w:rsidRPr="00932F5C">
        <w:rPr>
          <w:rFonts w:ascii="Arial" w:hAnsi="Arial" w:cs="Arial"/>
          <w:b w:val="0"/>
        </w:rPr>
        <w:t xml:space="preserve"> informaciją parengti detalų geologinio paveldo (formacijų) žemėlapį, kuris bus naudojamas plūdurams įreng</w:t>
      </w:r>
      <w:r w:rsidR="00987C21" w:rsidRPr="00932F5C">
        <w:rPr>
          <w:rFonts w:ascii="Arial" w:hAnsi="Arial" w:cs="Arial"/>
          <w:b w:val="0"/>
        </w:rPr>
        <w:t>t</w:t>
      </w:r>
      <w:r w:rsidRPr="00932F5C">
        <w:rPr>
          <w:rFonts w:ascii="Arial" w:hAnsi="Arial" w:cs="Arial"/>
          <w:b w:val="0"/>
        </w:rPr>
        <w:t>i</w:t>
      </w:r>
      <w:r w:rsidR="00932F5C" w:rsidRPr="00932F5C">
        <w:rPr>
          <w:rFonts w:ascii="Arial" w:hAnsi="Arial" w:cs="Arial"/>
          <w:b w:val="0"/>
        </w:rPr>
        <w:t>,</w:t>
      </w:r>
      <w:r w:rsidRPr="00932F5C">
        <w:rPr>
          <w:rFonts w:ascii="Arial" w:hAnsi="Arial" w:cs="Arial"/>
          <w:b w:val="0"/>
        </w:rPr>
        <w:t xml:space="preserve"> žemėlapyje </w:t>
      </w:r>
      <w:r w:rsidR="00A44A64" w:rsidRPr="00932F5C">
        <w:rPr>
          <w:rFonts w:ascii="Arial" w:hAnsi="Arial" w:cs="Arial"/>
          <w:b w:val="0"/>
        </w:rPr>
        <w:t>pažymimos</w:t>
      </w:r>
      <w:r w:rsidRPr="00932F5C">
        <w:rPr>
          <w:rFonts w:ascii="Arial" w:hAnsi="Arial" w:cs="Arial"/>
          <w:b w:val="0"/>
        </w:rPr>
        <w:t xml:space="preserve"> vietos.</w:t>
      </w:r>
    </w:p>
    <w:p w14:paraId="25ABFD08" w14:textId="6CE3C2B7" w:rsidR="0045785C" w:rsidRPr="00932F5C" w:rsidRDefault="00B27FBC" w:rsidP="0045785C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Naudoti didelės skiriamosios gebos</w:t>
      </w:r>
      <w:r w:rsidR="00EC47C4" w:rsidRPr="00932F5C">
        <w:rPr>
          <w:rFonts w:ascii="Arial" w:hAnsi="Arial" w:cs="Arial"/>
          <w:b w:val="0"/>
        </w:rPr>
        <w:t xml:space="preserve"> </w:t>
      </w:r>
      <w:proofErr w:type="spellStart"/>
      <w:r w:rsidRPr="00932F5C">
        <w:rPr>
          <w:rFonts w:ascii="Arial" w:hAnsi="Arial" w:cs="Arial"/>
          <w:b w:val="0"/>
        </w:rPr>
        <w:t>daugiaspindulinį</w:t>
      </w:r>
      <w:proofErr w:type="spellEnd"/>
      <w:r w:rsidRPr="00932F5C">
        <w:rPr>
          <w:rFonts w:ascii="Arial" w:hAnsi="Arial" w:cs="Arial"/>
          <w:b w:val="0"/>
        </w:rPr>
        <w:t xml:space="preserve"> sonarą vaizdo medžiagos </w:t>
      </w:r>
      <w:r w:rsidR="00A44A64" w:rsidRPr="00932F5C">
        <w:rPr>
          <w:rFonts w:ascii="Arial" w:hAnsi="Arial" w:cs="Arial"/>
          <w:b w:val="0"/>
        </w:rPr>
        <w:t>fiksavimui</w:t>
      </w:r>
      <w:r w:rsidRPr="00932F5C">
        <w:rPr>
          <w:rFonts w:ascii="Arial" w:hAnsi="Arial" w:cs="Arial"/>
          <w:b w:val="0"/>
        </w:rPr>
        <w:t>.</w:t>
      </w:r>
      <w:r w:rsidR="00EC47C4" w:rsidRPr="00932F5C">
        <w:rPr>
          <w:rFonts w:ascii="Arial" w:hAnsi="Arial" w:cs="Arial"/>
          <w:b w:val="0"/>
        </w:rPr>
        <w:t xml:space="preserve"> </w:t>
      </w:r>
      <w:r w:rsidRPr="00932F5C">
        <w:rPr>
          <w:rFonts w:ascii="Arial" w:hAnsi="Arial" w:cs="Arial"/>
          <w:b w:val="0"/>
        </w:rPr>
        <w:t>Pagal sonaru surinktą informaciją atlikti nėrimus ir detaliai aprašyti dugno formacijas.</w:t>
      </w:r>
    </w:p>
    <w:p w14:paraId="0FF70B9F" w14:textId="183317A2" w:rsidR="00B27FBC" w:rsidRPr="00932F5C" w:rsidRDefault="00B27FBC" w:rsidP="00466C43">
      <w:pPr>
        <w:pStyle w:val="Antrat4"/>
        <w:numPr>
          <w:ilvl w:val="1"/>
          <w:numId w:val="8"/>
        </w:numPr>
        <w:tabs>
          <w:tab w:val="left" w:pos="1560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Atlikti vertingiausių</w:t>
      </w:r>
      <w:r w:rsidR="00987C21" w:rsidRPr="00932F5C">
        <w:rPr>
          <w:rFonts w:ascii="Arial" w:hAnsi="Arial" w:cs="Arial"/>
          <w:b w:val="0"/>
        </w:rPr>
        <w:t xml:space="preserve"> </w:t>
      </w:r>
      <w:r w:rsidRPr="00932F5C">
        <w:rPr>
          <w:rFonts w:ascii="Arial" w:hAnsi="Arial" w:cs="Arial"/>
          <w:b w:val="0"/>
        </w:rPr>
        <w:t>/</w:t>
      </w:r>
      <w:r w:rsidR="00987C21" w:rsidRPr="00932F5C">
        <w:rPr>
          <w:rFonts w:ascii="Arial" w:hAnsi="Arial" w:cs="Arial"/>
          <w:b w:val="0"/>
        </w:rPr>
        <w:t xml:space="preserve"> </w:t>
      </w:r>
      <w:r w:rsidRPr="00932F5C">
        <w:rPr>
          <w:rFonts w:ascii="Arial" w:hAnsi="Arial" w:cs="Arial"/>
          <w:b w:val="0"/>
        </w:rPr>
        <w:t xml:space="preserve">nustatytų objektų  </w:t>
      </w:r>
      <w:r w:rsidR="00987C21" w:rsidRPr="00932F5C">
        <w:rPr>
          <w:rFonts w:ascii="Arial" w:hAnsi="Arial" w:cs="Arial"/>
          <w:b w:val="0"/>
        </w:rPr>
        <w:t xml:space="preserve">vaizdo </w:t>
      </w:r>
      <w:r w:rsidRPr="00932F5C">
        <w:rPr>
          <w:rFonts w:ascii="Arial" w:hAnsi="Arial" w:cs="Arial"/>
          <w:b w:val="0"/>
        </w:rPr>
        <w:t>filmavimus naudojant aukštos kokybės kameras.</w:t>
      </w:r>
    </w:p>
    <w:p w14:paraId="26F3B9DB" w14:textId="77777777" w:rsidR="00466C43" w:rsidRPr="00932F5C" w:rsidRDefault="00466C43" w:rsidP="00466C43">
      <w:pPr>
        <w:pStyle w:val="Antrat4"/>
        <w:tabs>
          <w:tab w:val="left" w:pos="1560"/>
        </w:tabs>
        <w:spacing w:before="0" w:beforeAutospacing="0" w:after="0" w:afterAutospacing="0" w:line="276" w:lineRule="auto"/>
        <w:ind w:left="851"/>
        <w:jc w:val="both"/>
        <w:rPr>
          <w:rFonts w:ascii="Arial" w:hAnsi="Arial" w:cs="Arial"/>
          <w:b w:val="0"/>
        </w:rPr>
      </w:pPr>
    </w:p>
    <w:p w14:paraId="7365497B" w14:textId="77777777" w:rsidR="002F04F0" w:rsidRPr="00932F5C" w:rsidRDefault="002F04F0" w:rsidP="002F04F0">
      <w:pPr>
        <w:pStyle w:val="Antrat4"/>
        <w:numPr>
          <w:ilvl w:val="0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Cs w:val="0"/>
        </w:rPr>
      </w:pPr>
      <w:r w:rsidRPr="00932F5C">
        <w:rPr>
          <w:rFonts w:ascii="Arial" w:hAnsi="Arial" w:cs="Arial"/>
          <w:bCs w:val="0"/>
        </w:rPr>
        <w:t>Biologiniai tyrimai.</w:t>
      </w:r>
    </w:p>
    <w:p w14:paraId="04000966" w14:textId="108505D4" w:rsidR="00B27FBC" w:rsidRPr="00932F5C" w:rsidRDefault="00B27FBC" w:rsidP="002F04F0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Kartografuoti dugno biotopą (gitijos dugnas su vėgėlėmis) naudojant povandeninę vaizdo kamerą</w:t>
      </w:r>
      <w:r w:rsidR="002F04F0" w:rsidRPr="00932F5C">
        <w:rPr>
          <w:rFonts w:ascii="Arial" w:hAnsi="Arial" w:cs="Arial"/>
          <w:b w:val="0"/>
        </w:rPr>
        <w:t>.</w:t>
      </w:r>
    </w:p>
    <w:p w14:paraId="59D45949" w14:textId="77777777" w:rsidR="002F04F0" w:rsidRPr="00932F5C" w:rsidRDefault="002F04F0" w:rsidP="002F04F0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Vykdyti vėgėlių gausumo stebėseną nardant.</w:t>
      </w:r>
    </w:p>
    <w:p w14:paraId="427228CD" w14:textId="7D8F1118" w:rsidR="002F04F0" w:rsidRPr="00932F5C" w:rsidRDefault="002F04F0" w:rsidP="002F04F0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 xml:space="preserve">Įvertinti eDNR </w:t>
      </w:r>
      <w:r w:rsidR="00987C21" w:rsidRPr="00932F5C">
        <w:rPr>
          <w:rFonts w:ascii="Arial" w:hAnsi="Arial" w:cs="Arial"/>
          <w:b w:val="0"/>
        </w:rPr>
        <w:t>pagrindu</w:t>
      </w:r>
      <w:r w:rsidRPr="00932F5C">
        <w:rPr>
          <w:rFonts w:ascii="Arial" w:hAnsi="Arial" w:cs="Arial"/>
          <w:b w:val="0"/>
        </w:rPr>
        <w:t> dugno bendrijų sudėtį ir struktūrą įvairiuose trofiniuose lygmenyse.</w:t>
      </w:r>
    </w:p>
    <w:p w14:paraId="59661C6E" w14:textId="7CFA47F9" w:rsidR="002F04F0" w:rsidRPr="00932F5C" w:rsidRDefault="002F04F0" w:rsidP="002F04F0">
      <w:pPr>
        <w:pStyle w:val="Antrat4"/>
        <w:numPr>
          <w:ilvl w:val="0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Cs w:val="0"/>
        </w:rPr>
      </w:pPr>
      <w:r w:rsidRPr="00932F5C">
        <w:rPr>
          <w:rFonts w:ascii="Arial" w:hAnsi="Arial" w:cs="Arial"/>
          <w:bCs w:val="0"/>
        </w:rPr>
        <w:t>Batimetriniai tyrimai.</w:t>
      </w:r>
    </w:p>
    <w:p w14:paraId="6AF664E9" w14:textId="77777777" w:rsidR="00466C43" w:rsidRPr="00932F5C" w:rsidRDefault="00466C43" w:rsidP="00466C43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Atlikti dugno skenavimą daugiaspinduliniu echolotu.</w:t>
      </w:r>
    </w:p>
    <w:p w14:paraId="098A3BC7" w14:textId="5C5034DE" w:rsidR="00466C43" w:rsidRPr="00932F5C" w:rsidRDefault="00466C43" w:rsidP="00466C43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Sudaryti dugno morfologijos</w:t>
      </w:r>
      <w:r w:rsidR="00EC47C4" w:rsidRPr="00932F5C">
        <w:rPr>
          <w:rFonts w:ascii="Arial" w:hAnsi="Arial" w:cs="Arial"/>
          <w:b w:val="0"/>
        </w:rPr>
        <w:t xml:space="preserve"> </w:t>
      </w:r>
      <w:r w:rsidRPr="00932F5C">
        <w:rPr>
          <w:rFonts w:ascii="Arial" w:hAnsi="Arial" w:cs="Arial"/>
          <w:b w:val="0"/>
        </w:rPr>
        <w:t>/</w:t>
      </w:r>
      <w:r w:rsidR="00EC47C4" w:rsidRPr="00932F5C">
        <w:rPr>
          <w:rFonts w:ascii="Arial" w:hAnsi="Arial" w:cs="Arial"/>
          <w:b w:val="0"/>
        </w:rPr>
        <w:t xml:space="preserve"> </w:t>
      </w:r>
      <w:r w:rsidRPr="00932F5C">
        <w:rPr>
          <w:rFonts w:ascii="Arial" w:hAnsi="Arial" w:cs="Arial"/>
          <w:b w:val="0"/>
        </w:rPr>
        <w:t>gyliu schemas (0.25x0.25 cm rezoliucija).</w:t>
      </w:r>
    </w:p>
    <w:p w14:paraId="172401F5" w14:textId="47308885" w:rsidR="00466C43" w:rsidRPr="00932F5C" w:rsidRDefault="00466C43" w:rsidP="00466C43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Pateikti geologinės situacijos ataskait</w:t>
      </w:r>
      <w:r w:rsidR="00987C21" w:rsidRPr="00932F5C">
        <w:rPr>
          <w:rFonts w:ascii="Arial" w:hAnsi="Arial" w:cs="Arial"/>
          <w:b w:val="0"/>
        </w:rPr>
        <w:t>ą</w:t>
      </w:r>
      <w:r w:rsidRPr="00932F5C">
        <w:rPr>
          <w:rFonts w:ascii="Arial" w:hAnsi="Arial" w:cs="Arial"/>
          <w:b w:val="0"/>
        </w:rPr>
        <w:t>.</w:t>
      </w:r>
    </w:p>
    <w:p w14:paraId="65A20C78" w14:textId="77777777" w:rsidR="00466C43" w:rsidRPr="00932F5C" w:rsidRDefault="00466C43" w:rsidP="00466C43">
      <w:pPr>
        <w:pStyle w:val="Antrat4"/>
        <w:spacing w:before="0" w:beforeAutospacing="0" w:after="0" w:afterAutospacing="0" w:line="276" w:lineRule="auto"/>
        <w:ind w:left="851"/>
        <w:jc w:val="both"/>
        <w:rPr>
          <w:rFonts w:ascii="Arial" w:hAnsi="Arial" w:cs="Arial"/>
          <w:b w:val="0"/>
        </w:rPr>
      </w:pPr>
    </w:p>
    <w:p w14:paraId="0F7E85AE" w14:textId="007F39F1" w:rsidR="0045785C" w:rsidRPr="00932F5C" w:rsidRDefault="00EC47C4" w:rsidP="00FA40A2">
      <w:pPr>
        <w:pStyle w:val="Antrat4"/>
        <w:numPr>
          <w:ilvl w:val="0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dr w:val="none" w:sz="0" w:space="0" w:color="auto" w:frame="1"/>
        </w:rPr>
        <w:t>Platelių ežere a</w:t>
      </w:r>
      <w:r w:rsidR="0045785C" w:rsidRPr="00932F5C">
        <w:rPr>
          <w:rFonts w:ascii="Arial" w:hAnsi="Arial" w:cs="Arial"/>
          <w:bdr w:val="none" w:sz="0" w:space="0" w:color="auto" w:frame="1"/>
        </w:rPr>
        <w:t>tliktų tyrimų išsami ataskaita (</w:t>
      </w:r>
      <w:r w:rsidR="00FA40A2" w:rsidRPr="00932F5C">
        <w:rPr>
          <w:rFonts w:ascii="Arial" w:hAnsi="Arial" w:cs="Arial"/>
          <w:bdr w:val="none" w:sz="0" w:space="0" w:color="auto" w:frame="1"/>
        </w:rPr>
        <w:t>tiriamos</w:t>
      </w:r>
      <w:r w:rsidR="0045785C" w:rsidRPr="00932F5C">
        <w:rPr>
          <w:rFonts w:ascii="Arial" w:hAnsi="Arial" w:cs="Arial"/>
          <w:bdr w:val="none" w:sz="0" w:space="0" w:color="auto" w:frame="1"/>
        </w:rPr>
        <w:t xml:space="preserve"> vietovės aprašymas, naudojami metodai, atvejo analizė ir rezultatai, išvados). Viena ataskaita lietuvių ir anglų kalbomis.</w:t>
      </w:r>
    </w:p>
    <w:p w14:paraId="20F5A15A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Aprašyti visus identifikuotus geologinio paveldo objektus</w:t>
      </w:r>
      <w:r w:rsidR="0045785C" w:rsidRPr="00932F5C">
        <w:rPr>
          <w:rFonts w:ascii="Arial" w:hAnsi="Arial" w:cs="Arial"/>
          <w:b w:val="0"/>
        </w:rPr>
        <w:t>.</w:t>
      </w:r>
    </w:p>
    <w:p w14:paraId="34D8C115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lastRenderedPageBreak/>
        <w:t>Trumpas aprašymas, kaip buvo renkami duomenys.</w:t>
      </w:r>
    </w:p>
    <w:p w14:paraId="666842B4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Naudotų šaltinių, anketų, imties dydžio nurodymas.</w:t>
      </w:r>
    </w:p>
    <w:p w14:paraId="570CB300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Pagrindimas, kodėl pasirinktas konkretus metodas.</w:t>
      </w:r>
    </w:p>
    <w:p w14:paraId="6B31CFC8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Rekomendacijos turi būti pagrįstos atlikto tyrimo duomenimis.</w:t>
      </w:r>
    </w:p>
    <w:p w14:paraId="3B8B8DAB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Rekomendacijos turi būti praktiškai pritaikomos, aiškiai aprašytos.</w:t>
      </w:r>
    </w:p>
    <w:p w14:paraId="3D4DC5A6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Pageidautina nurodyti jų įgyvendinimo prioritetiškumą ar eiliškumą</w:t>
      </w:r>
      <w:r w:rsidR="0045785C" w:rsidRPr="00932F5C">
        <w:rPr>
          <w:rFonts w:ascii="Arial" w:hAnsi="Arial" w:cs="Arial"/>
          <w:b w:val="0"/>
        </w:rPr>
        <w:t>.</w:t>
      </w:r>
    </w:p>
    <w:p w14:paraId="66C882A5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Įvertinti grėsmes (pvz., dumblo kaupimasis, rekreacinė veikla, klimato pokyčiai).</w:t>
      </w:r>
    </w:p>
    <w:p w14:paraId="272E666B" w14:textId="77777777" w:rsidR="0045785C" w:rsidRPr="00932F5C" w:rsidRDefault="00B27FBC" w:rsidP="00FA40A2">
      <w:pPr>
        <w:pStyle w:val="Antrat4"/>
        <w:numPr>
          <w:ilvl w:val="1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Numatyti apsaugos, stebėsenos ir švietimo priemones.</w:t>
      </w:r>
    </w:p>
    <w:p w14:paraId="561994C4" w14:textId="77777777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Rekomendacijų planas sudaromas pagal Lietuvos Respublikos kultūros paveldo ir saugomų teritorijų teisės aktus.</w:t>
      </w:r>
    </w:p>
    <w:p w14:paraId="48503649" w14:textId="02935E36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Turi būti pateiktas kaip leidybinės kokybės PDF dokumenta</w:t>
      </w:r>
      <w:r w:rsidR="00987C21" w:rsidRPr="00932F5C">
        <w:rPr>
          <w:rFonts w:ascii="Arial" w:hAnsi="Arial" w:cs="Arial"/>
          <w:b w:val="0"/>
        </w:rPr>
        <w:t>s</w:t>
      </w:r>
      <w:r w:rsidRPr="00932F5C">
        <w:rPr>
          <w:rFonts w:ascii="Arial" w:hAnsi="Arial" w:cs="Arial"/>
          <w:b w:val="0"/>
        </w:rPr>
        <w:t> ir redaguojamas DOCX su žemėlapiais ir vaizdine medžiaga lietuviu ir anglų kalbomis.</w:t>
      </w:r>
    </w:p>
    <w:p w14:paraId="35FF3970" w14:textId="77777777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Laikinas tyrimo rezultatų projektas turi būti pateiktas Pirkėjui derinimui.</w:t>
      </w:r>
    </w:p>
    <w:p w14:paraId="0399B38B" w14:textId="6CD89BA0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Pirkėjas turi teisę teikti pastabas, kurias</w:t>
      </w:r>
      <w:r w:rsidR="00EC47C4" w:rsidRPr="00932F5C">
        <w:rPr>
          <w:rFonts w:ascii="Arial" w:hAnsi="Arial" w:cs="Arial"/>
          <w:b w:val="0"/>
        </w:rPr>
        <w:t xml:space="preserve"> Paslaugos teikėjas</w:t>
      </w:r>
      <w:r w:rsidRPr="00932F5C">
        <w:rPr>
          <w:rFonts w:ascii="Arial" w:hAnsi="Arial" w:cs="Arial"/>
          <w:b w:val="0"/>
        </w:rPr>
        <w:t xml:space="preserve"> privalo įvertinti ir atitinkamai pakoreguoti galutinę versiją.</w:t>
      </w:r>
    </w:p>
    <w:p w14:paraId="36B7C41D" w14:textId="77777777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Galutinė versija turi būti patvirtinta raštu (el. paštu ar pasirašytinai).</w:t>
      </w:r>
    </w:p>
    <w:p w14:paraId="7A50BB9F" w14:textId="77777777" w:rsidR="0045785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Gali būti reikalaujama pateikti tarpinę ataskaitą, ypač jei tyrimas trunka ilgiau nei 2 (du) mėnesius.</w:t>
      </w:r>
    </w:p>
    <w:p w14:paraId="13EDC28E" w14:textId="301A4188" w:rsidR="00B27FBC" w:rsidRPr="00932F5C" w:rsidRDefault="00B27FBC" w:rsidP="00FA40A2">
      <w:pPr>
        <w:pStyle w:val="Antrat4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Visa medžiaga, gauta tyrimo metu, priklauso Pirkėjui.</w:t>
      </w:r>
    </w:p>
    <w:p w14:paraId="77CEACFD" w14:textId="77777777" w:rsidR="00297842" w:rsidRPr="00932F5C" w:rsidRDefault="00297842" w:rsidP="0045785C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</w:p>
    <w:p w14:paraId="4ECF6C8E" w14:textId="53014D96" w:rsidR="00740BB1" w:rsidRPr="00932F5C" w:rsidRDefault="00AC1B5D" w:rsidP="0045785C">
      <w:pPr>
        <w:pStyle w:val="Antrat4"/>
        <w:numPr>
          <w:ilvl w:val="0"/>
          <w:numId w:val="8"/>
        </w:numPr>
        <w:spacing w:before="0" w:beforeAutospacing="0" w:after="0" w:afterAutospacing="0" w:line="276" w:lineRule="auto"/>
        <w:ind w:left="0" w:firstLine="851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</w:rPr>
        <w:t>Paslaugos teikė</w:t>
      </w:r>
      <w:r w:rsidR="00FE0973" w:rsidRPr="00932F5C">
        <w:rPr>
          <w:rFonts w:ascii="Arial" w:hAnsi="Arial" w:cs="Arial"/>
          <w:b w:val="0"/>
        </w:rPr>
        <w:t>jas naudoja savo</w:t>
      </w:r>
      <w:r w:rsidRPr="00932F5C">
        <w:rPr>
          <w:rFonts w:ascii="Arial" w:hAnsi="Arial" w:cs="Arial"/>
          <w:b w:val="0"/>
        </w:rPr>
        <w:t xml:space="preserve"> darbo priem</w:t>
      </w:r>
      <w:r w:rsidR="00297842" w:rsidRPr="00932F5C">
        <w:rPr>
          <w:rFonts w:ascii="Arial" w:hAnsi="Arial" w:cs="Arial"/>
          <w:b w:val="0"/>
        </w:rPr>
        <w:t xml:space="preserve">ones, kurą bei kitas medžiagas. </w:t>
      </w:r>
      <w:r w:rsidRPr="00932F5C">
        <w:rPr>
          <w:rFonts w:ascii="Arial" w:hAnsi="Arial" w:cs="Arial"/>
          <w:b w:val="0"/>
        </w:rPr>
        <w:t>Teikėjas visiškai atsako už darbų saugą, aplinkosauginių, priešgaisrinių reikalavimų ir kitų teisės aktuose nustatytų reikalavimų laikymąsi.</w:t>
      </w:r>
    </w:p>
    <w:p w14:paraId="77D13D7E" w14:textId="77777777" w:rsidR="00AF78B4" w:rsidRPr="00932F5C" w:rsidRDefault="00AF78B4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31310150" w14:textId="77777777" w:rsidR="00AF78B4" w:rsidRPr="00932F5C" w:rsidRDefault="00AF78B4" w:rsidP="00AF78B4">
      <w:pPr>
        <w:pStyle w:val="Antrat4"/>
        <w:spacing w:before="0" w:beforeAutospacing="0" w:after="0" w:afterAutospacing="0"/>
        <w:jc w:val="center"/>
        <w:rPr>
          <w:rFonts w:ascii="Arial" w:hAnsi="Arial" w:cs="Arial"/>
          <w:b w:val="0"/>
        </w:rPr>
      </w:pPr>
      <w:r w:rsidRPr="00932F5C">
        <w:rPr>
          <w:rFonts w:ascii="Arial" w:hAnsi="Arial" w:cs="Arial"/>
          <w:bdr w:val="none" w:sz="0" w:space="0" w:color="auto" w:frame="1"/>
        </w:rPr>
        <w:t>Pav. Nr. 1 Kartografuojama Platelių ežero vietą</w:t>
      </w:r>
    </w:p>
    <w:p w14:paraId="07993F7E" w14:textId="485138F6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  <w:r w:rsidRPr="00932F5C">
        <w:rPr>
          <w:rFonts w:ascii="Arial" w:hAnsi="Arial" w:cs="Arial"/>
          <w:b w:val="0"/>
          <w:noProof/>
        </w:rPr>
        <w:drawing>
          <wp:anchor distT="0" distB="0" distL="114300" distR="114300" simplePos="0" relativeHeight="251658240" behindDoc="0" locked="0" layoutInCell="1" allowOverlap="1" wp14:anchorId="2B812103" wp14:editId="79403028">
            <wp:simplePos x="0" y="0"/>
            <wp:positionH relativeFrom="column">
              <wp:posOffset>476250</wp:posOffset>
            </wp:positionH>
            <wp:positionV relativeFrom="paragraph">
              <wp:posOffset>175260</wp:posOffset>
            </wp:positionV>
            <wp:extent cx="4500880" cy="2459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emėlapis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21563"/>
                    <a:stretch/>
                  </pic:blipFill>
                  <pic:spPr bwMode="auto">
                    <a:xfrm>
                      <a:off x="0" y="0"/>
                      <a:ext cx="4500880" cy="245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8BA089" w14:textId="78E4DDAE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547F8575" w14:textId="66BA6863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320E10FA" w14:textId="79DF4ED5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0F4DD16E" w14:textId="588D1A63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2F23715A" w14:textId="53D25440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5966A88D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57CF3184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4558F855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6A1215DC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400C1B53" w14:textId="1D2C51F7" w:rsidR="00AF78B4" w:rsidRPr="00932F5C" w:rsidRDefault="00AF78B4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6400AF33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5DF3B67D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23AFD58B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3126A537" w14:textId="77777777" w:rsidR="007142A9" w:rsidRPr="00932F5C" w:rsidRDefault="007142A9" w:rsidP="00AF78B4">
      <w:pPr>
        <w:pStyle w:val="Antrat4"/>
        <w:spacing w:before="0" w:beforeAutospacing="0" w:after="0" w:afterAutospacing="0"/>
        <w:jc w:val="both"/>
        <w:rPr>
          <w:rFonts w:ascii="Arial" w:hAnsi="Arial" w:cs="Arial"/>
          <w:b w:val="0"/>
        </w:rPr>
      </w:pPr>
    </w:p>
    <w:p w14:paraId="29293D0D" w14:textId="4146D287" w:rsidR="007142A9" w:rsidRPr="00932F5C" w:rsidRDefault="007142A9" w:rsidP="0045785C">
      <w:pPr>
        <w:pStyle w:val="Antrat4"/>
        <w:jc w:val="both"/>
        <w:rPr>
          <w:rFonts w:ascii="Arial" w:hAnsi="Arial" w:cs="Arial"/>
        </w:rPr>
      </w:pPr>
    </w:p>
    <w:sectPr w:rsidR="007142A9" w:rsidRPr="00932F5C" w:rsidSect="00EC47C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DF6"/>
    <w:multiLevelType w:val="multilevel"/>
    <w:tmpl w:val="6798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529F2"/>
    <w:multiLevelType w:val="multilevel"/>
    <w:tmpl w:val="D2D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220D9"/>
    <w:multiLevelType w:val="multilevel"/>
    <w:tmpl w:val="A4BC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101BE"/>
    <w:multiLevelType w:val="multilevel"/>
    <w:tmpl w:val="1D54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71276"/>
    <w:multiLevelType w:val="multilevel"/>
    <w:tmpl w:val="CD3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55ECA"/>
    <w:multiLevelType w:val="multilevel"/>
    <w:tmpl w:val="5678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CE6AF2"/>
    <w:multiLevelType w:val="multilevel"/>
    <w:tmpl w:val="4E66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C3E10"/>
    <w:multiLevelType w:val="multilevel"/>
    <w:tmpl w:val="5D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42557F"/>
    <w:multiLevelType w:val="multilevel"/>
    <w:tmpl w:val="5796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C690B"/>
    <w:multiLevelType w:val="multilevel"/>
    <w:tmpl w:val="1E8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D7299"/>
    <w:multiLevelType w:val="multilevel"/>
    <w:tmpl w:val="697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E7505"/>
    <w:multiLevelType w:val="multilevel"/>
    <w:tmpl w:val="6CA685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263F52"/>
    <w:multiLevelType w:val="multilevel"/>
    <w:tmpl w:val="F72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1B3E33"/>
    <w:multiLevelType w:val="multilevel"/>
    <w:tmpl w:val="E98C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70842"/>
    <w:multiLevelType w:val="multilevel"/>
    <w:tmpl w:val="F01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443855"/>
    <w:multiLevelType w:val="multilevel"/>
    <w:tmpl w:val="BB86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B26D0"/>
    <w:multiLevelType w:val="multilevel"/>
    <w:tmpl w:val="5B68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469775">
    <w:abstractNumId w:val="5"/>
  </w:num>
  <w:num w:numId="2" w16cid:durableId="65105196">
    <w:abstractNumId w:val="12"/>
  </w:num>
  <w:num w:numId="3" w16cid:durableId="223836507">
    <w:abstractNumId w:val="2"/>
  </w:num>
  <w:num w:numId="4" w16cid:durableId="728067342">
    <w:abstractNumId w:val="7"/>
  </w:num>
  <w:num w:numId="5" w16cid:durableId="95637557">
    <w:abstractNumId w:val="1"/>
  </w:num>
  <w:num w:numId="6" w16cid:durableId="1983458731">
    <w:abstractNumId w:val="0"/>
  </w:num>
  <w:num w:numId="7" w16cid:durableId="1778401748">
    <w:abstractNumId w:val="10"/>
  </w:num>
  <w:num w:numId="8" w16cid:durableId="1912616800">
    <w:abstractNumId w:val="11"/>
  </w:num>
  <w:num w:numId="9" w16cid:durableId="1911042673">
    <w:abstractNumId w:val="6"/>
  </w:num>
  <w:num w:numId="10" w16cid:durableId="1264067588">
    <w:abstractNumId w:val="15"/>
  </w:num>
  <w:num w:numId="11" w16cid:durableId="1138571978">
    <w:abstractNumId w:val="8"/>
  </w:num>
  <w:num w:numId="12" w16cid:durableId="560141245">
    <w:abstractNumId w:val="14"/>
  </w:num>
  <w:num w:numId="13" w16cid:durableId="1005329055">
    <w:abstractNumId w:val="4"/>
  </w:num>
  <w:num w:numId="14" w16cid:durableId="1004894358">
    <w:abstractNumId w:val="9"/>
  </w:num>
  <w:num w:numId="15" w16cid:durableId="2049063965">
    <w:abstractNumId w:val="3"/>
  </w:num>
  <w:num w:numId="16" w16cid:durableId="1170172347">
    <w:abstractNumId w:val="13"/>
  </w:num>
  <w:num w:numId="17" w16cid:durableId="1689484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2B"/>
    <w:rsid w:val="000106CD"/>
    <w:rsid w:val="00036B2B"/>
    <w:rsid w:val="0007066E"/>
    <w:rsid w:val="00127516"/>
    <w:rsid w:val="001D3DB0"/>
    <w:rsid w:val="00204F06"/>
    <w:rsid w:val="00254028"/>
    <w:rsid w:val="00297842"/>
    <w:rsid w:val="002C6D51"/>
    <w:rsid w:val="002F04F0"/>
    <w:rsid w:val="00320767"/>
    <w:rsid w:val="003F2392"/>
    <w:rsid w:val="00434BB1"/>
    <w:rsid w:val="0045785C"/>
    <w:rsid w:val="00466C43"/>
    <w:rsid w:val="004A0353"/>
    <w:rsid w:val="00511124"/>
    <w:rsid w:val="005A0ABE"/>
    <w:rsid w:val="005D2ED4"/>
    <w:rsid w:val="005D65A1"/>
    <w:rsid w:val="005F2D11"/>
    <w:rsid w:val="0066021E"/>
    <w:rsid w:val="00696CA8"/>
    <w:rsid w:val="0069768A"/>
    <w:rsid w:val="006D6332"/>
    <w:rsid w:val="006E726F"/>
    <w:rsid w:val="007142A9"/>
    <w:rsid w:val="00716E39"/>
    <w:rsid w:val="00740BB1"/>
    <w:rsid w:val="00775ACB"/>
    <w:rsid w:val="007E37F4"/>
    <w:rsid w:val="008306B7"/>
    <w:rsid w:val="00887195"/>
    <w:rsid w:val="008E681B"/>
    <w:rsid w:val="00907065"/>
    <w:rsid w:val="009279FE"/>
    <w:rsid w:val="00932F5C"/>
    <w:rsid w:val="00987C21"/>
    <w:rsid w:val="00A04FA8"/>
    <w:rsid w:val="00A32BA7"/>
    <w:rsid w:val="00A44A64"/>
    <w:rsid w:val="00AC1B5D"/>
    <w:rsid w:val="00AF78B4"/>
    <w:rsid w:val="00B27FBC"/>
    <w:rsid w:val="00C26CDB"/>
    <w:rsid w:val="00C756C1"/>
    <w:rsid w:val="00DB6B88"/>
    <w:rsid w:val="00DC0A23"/>
    <w:rsid w:val="00DF1DE1"/>
    <w:rsid w:val="00E45A69"/>
    <w:rsid w:val="00E839F7"/>
    <w:rsid w:val="00EC47C4"/>
    <w:rsid w:val="00FA40A2"/>
    <w:rsid w:val="00FD0F3D"/>
    <w:rsid w:val="00FE09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A2AF"/>
  <w15:chartTrackingRefBased/>
  <w15:docId w15:val="{97144533-A34C-4B16-B2CC-42DA0EF7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link w:val="Antrat4Diagrama"/>
    <w:uiPriority w:val="9"/>
    <w:qFormat/>
    <w:rsid w:val="00FF6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69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F642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F642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FF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E72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47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47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7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47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47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C3BE-7634-412D-B085-874A3079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 Kajumovaite</cp:lastModifiedBy>
  <cp:revision>4</cp:revision>
  <dcterms:created xsi:type="dcterms:W3CDTF">2025-09-19T08:28:00Z</dcterms:created>
  <dcterms:modified xsi:type="dcterms:W3CDTF">2025-09-19T08:38:00Z</dcterms:modified>
</cp:coreProperties>
</file>