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834F7" w14:textId="77777777" w:rsidR="005E133F" w:rsidRDefault="005E133F" w:rsidP="0028453B">
      <w:pPr>
        <w:jc w:val="center"/>
        <w:rPr>
          <w:rFonts w:ascii="Times New Roman" w:hAnsi="Times New Roman" w:cs="Times New Roman"/>
          <w:b/>
          <w:bCs/>
          <w:sz w:val="22"/>
          <w:szCs w:val="22"/>
        </w:rPr>
      </w:pPr>
    </w:p>
    <w:p w14:paraId="11F5299E" w14:textId="44E81779" w:rsidR="008A1F39" w:rsidRPr="00FE7776" w:rsidRDefault="008A1F39" w:rsidP="008A1F39">
      <w:pPr>
        <w:pStyle w:val="Antrat2"/>
        <w:spacing w:before="0"/>
        <w:ind w:left="8647"/>
        <w:rPr>
          <w:rFonts w:asciiTheme="minorHAnsi" w:eastAsia="Calibri" w:hAnsiTheme="minorHAnsi" w:cstheme="minorBidi"/>
          <w:color w:val="auto"/>
          <w:sz w:val="22"/>
          <w:szCs w:val="22"/>
        </w:rPr>
      </w:pPr>
      <w:bookmarkStart w:id="0" w:name="_Ref38540913"/>
      <w:bookmarkStart w:id="1" w:name="_Ref38898051"/>
      <w:bookmarkStart w:id="2" w:name="_Ref38901392"/>
      <w:bookmarkStart w:id="3" w:name="_Toc190416448"/>
      <w:bookmarkStart w:id="4" w:name="_Toc195618406"/>
      <w:r w:rsidRPr="1A2FC495">
        <w:rPr>
          <w:rFonts w:asciiTheme="minorHAnsi" w:eastAsia="Calibri" w:hAnsiTheme="minorHAnsi" w:cstheme="minorBidi"/>
          <w:color w:val="auto"/>
          <w:sz w:val="22"/>
          <w:szCs w:val="22"/>
        </w:rPr>
        <w:t xml:space="preserve">Pirkimo specialiųjų sąlygų </w:t>
      </w:r>
      <w:r w:rsidR="00034D01">
        <w:rPr>
          <w:rFonts w:asciiTheme="minorHAnsi" w:eastAsia="Calibri" w:hAnsiTheme="minorHAnsi" w:cstheme="minorBidi"/>
          <w:color w:val="auto"/>
          <w:sz w:val="22"/>
          <w:szCs w:val="22"/>
        </w:rPr>
        <w:t>2</w:t>
      </w:r>
      <w:r w:rsidR="00FB0F2E" w:rsidRPr="1A2FC495">
        <w:rPr>
          <w:rFonts w:asciiTheme="minorHAnsi" w:eastAsia="Calibri" w:hAnsiTheme="minorHAnsi" w:cstheme="minorBidi"/>
          <w:color w:val="auto"/>
          <w:sz w:val="22"/>
          <w:szCs w:val="22"/>
        </w:rPr>
        <w:t xml:space="preserve"> </w:t>
      </w:r>
      <w:r w:rsidRPr="1A2FC495">
        <w:rPr>
          <w:rFonts w:asciiTheme="minorHAnsi" w:eastAsia="Calibri" w:hAnsiTheme="minorHAnsi" w:cstheme="minorBidi"/>
          <w:color w:val="auto"/>
          <w:sz w:val="22"/>
          <w:szCs w:val="22"/>
        </w:rPr>
        <w:t>priedas „Pasiūlymo forma“</w:t>
      </w:r>
      <w:bookmarkEnd w:id="0"/>
      <w:bookmarkEnd w:id="1"/>
      <w:bookmarkEnd w:id="2"/>
      <w:bookmarkEnd w:id="3"/>
      <w:bookmarkEnd w:id="4"/>
    </w:p>
    <w:p w14:paraId="2A52A4A0" w14:textId="6FFE8304" w:rsidR="0028453B" w:rsidRDefault="0028453B" w:rsidP="0028453B">
      <w:pPr>
        <w:jc w:val="center"/>
        <w:rPr>
          <w:rFonts w:ascii="Times New Roman" w:hAnsi="Times New Roman" w:cs="Times New Roman"/>
          <w:b/>
          <w:bCs/>
          <w:sz w:val="22"/>
          <w:szCs w:val="22"/>
        </w:rPr>
      </w:pPr>
      <w:r w:rsidRPr="0028453B">
        <w:rPr>
          <w:rFonts w:ascii="Times New Roman" w:hAnsi="Times New Roman" w:cs="Times New Roman"/>
          <w:b/>
          <w:bCs/>
          <w:sz w:val="22"/>
          <w:szCs w:val="22"/>
        </w:rPr>
        <w:t>TECHNINĖ SPECIFIKACIJA</w:t>
      </w:r>
    </w:p>
    <w:p w14:paraId="36DFBD40" w14:textId="659CB6D0" w:rsidR="00F65B6A" w:rsidRDefault="0075041E" w:rsidP="00F65B6A">
      <w:pPr>
        <w:jc w:val="center"/>
        <w:rPr>
          <w:rFonts w:ascii="Times New Roman" w:hAnsi="Times New Roman" w:cs="Times New Roman"/>
          <w:b/>
          <w:bCs/>
          <w:sz w:val="22"/>
          <w:szCs w:val="22"/>
        </w:rPr>
      </w:pPr>
      <w:r w:rsidRPr="53FA4517">
        <w:rPr>
          <w:rFonts w:ascii="Times New Roman" w:hAnsi="Times New Roman" w:cs="Times New Roman"/>
          <w:b/>
          <w:bCs/>
          <w:sz w:val="22"/>
          <w:szCs w:val="22"/>
        </w:rPr>
        <w:t>„</w:t>
      </w:r>
      <w:r w:rsidR="002D5F77" w:rsidRPr="53FA4517">
        <w:rPr>
          <w:rFonts w:ascii="Times New Roman" w:hAnsi="Times New Roman" w:cs="Times New Roman"/>
          <w:b/>
          <w:bCs/>
          <w:sz w:val="22"/>
          <w:szCs w:val="22"/>
        </w:rPr>
        <w:t>ŠP</w:t>
      </w:r>
      <w:r w:rsidRPr="53FA4517">
        <w:rPr>
          <w:rFonts w:ascii="Times New Roman" w:hAnsi="Times New Roman" w:cs="Times New Roman"/>
          <w:b/>
          <w:bCs/>
          <w:sz w:val="22"/>
          <w:szCs w:val="22"/>
        </w:rPr>
        <w:t>-8</w:t>
      </w:r>
      <w:r w:rsidR="4BB11E4C" w:rsidRPr="53FA4517">
        <w:rPr>
          <w:rFonts w:ascii="Times New Roman" w:hAnsi="Times New Roman" w:cs="Times New Roman"/>
          <w:b/>
          <w:bCs/>
          <w:sz w:val="22"/>
          <w:szCs w:val="22"/>
        </w:rPr>
        <w:t>1</w:t>
      </w:r>
      <w:r w:rsidRPr="53FA4517">
        <w:rPr>
          <w:rFonts w:ascii="Times New Roman" w:hAnsi="Times New Roman" w:cs="Times New Roman"/>
          <w:b/>
          <w:bCs/>
          <w:sz w:val="22"/>
          <w:szCs w:val="22"/>
        </w:rPr>
        <w:t xml:space="preserve">555 </w:t>
      </w:r>
      <w:r w:rsidR="00F65B6A" w:rsidRPr="53FA4517">
        <w:rPr>
          <w:rFonts w:ascii="Times New Roman" w:hAnsi="Times New Roman" w:cs="Times New Roman"/>
          <w:b/>
          <w:bCs/>
          <w:sz w:val="22"/>
          <w:szCs w:val="22"/>
        </w:rPr>
        <w:t xml:space="preserve">Vaizdo </w:t>
      </w:r>
      <w:proofErr w:type="spellStart"/>
      <w:r w:rsidR="00F65B6A" w:rsidRPr="53FA4517">
        <w:rPr>
          <w:rFonts w:ascii="Times New Roman" w:hAnsi="Times New Roman" w:cs="Times New Roman"/>
          <w:b/>
          <w:bCs/>
          <w:sz w:val="22"/>
          <w:szCs w:val="22"/>
        </w:rPr>
        <w:t>kolonoskopas</w:t>
      </w:r>
      <w:proofErr w:type="spellEnd"/>
      <w:r w:rsidR="002D5F77" w:rsidRPr="53FA4517">
        <w:rPr>
          <w:rFonts w:ascii="Times New Roman" w:hAnsi="Times New Roman" w:cs="Times New Roman"/>
          <w:b/>
          <w:bCs/>
          <w:sz w:val="22"/>
          <w:szCs w:val="22"/>
        </w:rPr>
        <w:t xml:space="preserve"> ir CO2 įrenginys“</w:t>
      </w:r>
    </w:p>
    <w:p w14:paraId="406C1B10" w14:textId="77777777" w:rsidR="00F65B6A" w:rsidRDefault="00F65B6A" w:rsidP="00F65B6A">
      <w:pPr>
        <w:jc w:val="center"/>
        <w:rPr>
          <w:rFonts w:ascii="Times New Roman" w:hAnsi="Times New Roman" w:cs="Times New Roman"/>
          <w:b/>
          <w:bCs/>
          <w:sz w:val="18"/>
          <w:szCs w:val="18"/>
        </w:rPr>
      </w:pPr>
    </w:p>
    <w:p w14:paraId="2EB30CD2" w14:textId="77777777" w:rsidR="00EC0100" w:rsidRPr="0028453B" w:rsidRDefault="00EC0100" w:rsidP="0028453B">
      <w:pPr>
        <w:jc w:val="center"/>
        <w:rPr>
          <w:rFonts w:ascii="Times New Roman" w:hAnsi="Times New Roman" w:cs="Times New Roman"/>
          <w:b/>
          <w:bCs/>
          <w:sz w:val="22"/>
          <w:szCs w:val="22"/>
        </w:rPr>
      </w:pPr>
    </w:p>
    <w:tbl>
      <w:tblPr>
        <w:tblStyle w:val="Lentelstinklelis"/>
        <w:tblpPr w:leftFromText="180" w:rightFromText="180" w:vertAnchor="text" w:horzAnchor="page" w:tblpX="989" w:tblpY="52"/>
        <w:tblW w:w="14738" w:type="dxa"/>
        <w:tblLook w:val="04A0" w:firstRow="1" w:lastRow="0" w:firstColumn="1" w:lastColumn="0" w:noHBand="0" w:noVBand="1"/>
      </w:tblPr>
      <w:tblGrid>
        <w:gridCol w:w="704"/>
        <w:gridCol w:w="2918"/>
        <w:gridCol w:w="4028"/>
        <w:gridCol w:w="3544"/>
        <w:gridCol w:w="3544"/>
      </w:tblGrid>
      <w:tr w:rsidR="00F3616C" w:rsidRPr="0028453B" w14:paraId="62C5F3FB" w14:textId="4DF455F1" w:rsidTr="0075041E">
        <w:tc>
          <w:tcPr>
            <w:tcW w:w="704" w:type="dxa"/>
            <w:vAlign w:val="center"/>
          </w:tcPr>
          <w:p w14:paraId="409C125F" w14:textId="77777777" w:rsidR="00F3616C" w:rsidRPr="00D579CB" w:rsidRDefault="00F3616C" w:rsidP="0075041E">
            <w:pPr>
              <w:ind w:left="-132" w:firstLine="132"/>
              <w:jc w:val="center"/>
              <w:rPr>
                <w:rFonts w:ascii="Times New Roman" w:hAnsi="Times New Roman" w:cs="Times New Roman"/>
                <w:b/>
                <w:bCs/>
                <w:sz w:val="22"/>
                <w:szCs w:val="22"/>
              </w:rPr>
            </w:pPr>
            <w:bookmarkStart w:id="5" w:name="_Hlk205397852"/>
            <w:r w:rsidRPr="00D579CB">
              <w:rPr>
                <w:rFonts w:ascii="Times New Roman" w:hAnsi="Times New Roman" w:cs="Times New Roman"/>
                <w:b/>
                <w:bCs/>
                <w:sz w:val="22"/>
                <w:szCs w:val="22"/>
              </w:rPr>
              <w:t>Eil. Nr.</w:t>
            </w:r>
          </w:p>
        </w:tc>
        <w:tc>
          <w:tcPr>
            <w:tcW w:w="2918" w:type="dxa"/>
            <w:vAlign w:val="center"/>
          </w:tcPr>
          <w:p w14:paraId="3E79A539" w14:textId="77777777" w:rsidR="00F3616C" w:rsidRPr="00D579CB" w:rsidRDefault="00F3616C" w:rsidP="0075041E">
            <w:pPr>
              <w:jc w:val="center"/>
              <w:rPr>
                <w:rFonts w:ascii="Times New Roman" w:hAnsi="Times New Roman" w:cs="Times New Roman"/>
                <w:b/>
                <w:bCs/>
                <w:sz w:val="22"/>
                <w:szCs w:val="22"/>
              </w:rPr>
            </w:pPr>
            <w:r w:rsidRPr="00D579CB">
              <w:rPr>
                <w:rFonts w:ascii="Times New Roman" w:hAnsi="Times New Roman" w:cs="Times New Roman"/>
                <w:b/>
                <w:bCs/>
                <w:sz w:val="22"/>
                <w:szCs w:val="22"/>
              </w:rPr>
              <w:t>Pavadinimas</w:t>
            </w:r>
          </w:p>
        </w:tc>
        <w:tc>
          <w:tcPr>
            <w:tcW w:w="4028" w:type="dxa"/>
            <w:vAlign w:val="center"/>
          </w:tcPr>
          <w:p w14:paraId="5BC445F6" w14:textId="77777777" w:rsidR="00F3616C" w:rsidRPr="00D579CB" w:rsidRDefault="00F3616C" w:rsidP="0075041E">
            <w:pPr>
              <w:jc w:val="center"/>
              <w:rPr>
                <w:rFonts w:ascii="Times New Roman" w:hAnsi="Times New Roman" w:cs="Times New Roman"/>
                <w:b/>
                <w:bCs/>
                <w:sz w:val="22"/>
                <w:szCs w:val="22"/>
              </w:rPr>
            </w:pPr>
            <w:r w:rsidRPr="00D579CB">
              <w:rPr>
                <w:rFonts w:ascii="Times New Roman" w:hAnsi="Times New Roman" w:cs="Times New Roman"/>
                <w:b/>
                <w:bCs/>
                <w:sz w:val="22"/>
                <w:szCs w:val="22"/>
              </w:rPr>
              <w:t>Techniniai reikalavimai</w:t>
            </w:r>
          </w:p>
        </w:tc>
        <w:tc>
          <w:tcPr>
            <w:tcW w:w="3544" w:type="dxa"/>
            <w:vAlign w:val="center"/>
          </w:tcPr>
          <w:p w14:paraId="5BE2C614" w14:textId="77777777" w:rsidR="00F3616C" w:rsidRPr="00D579CB" w:rsidRDefault="00F3616C" w:rsidP="0075041E">
            <w:pPr>
              <w:ind w:left="-108" w:right="-35"/>
              <w:jc w:val="center"/>
              <w:rPr>
                <w:rFonts w:ascii="Times New Roman" w:eastAsia="Times New Roman" w:hAnsi="Times New Roman" w:cs="Times New Roman"/>
                <w:b/>
                <w:sz w:val="22"/>
                <w:szCs w:val="22"/>
              </w:rPr>
            </w:pPr>
            <w:r w:rsidRPr="00D579CB">
              <w:rPr>
                <w:rFonts w:ascii="Times New Roman" w:eastAsia="Times New Roman" w:hAnsi="Times New Roman" w:cs="Times New Roman"/>
                <w:b/>
                <w:sz w:val="22"/>
                <w:szCs w:val="22"/>
              </w:rPr>
              <w:t>Tiekėjo siūlomos įrangos parametrų reikšmės</w:t>
            </w:r>
          </w:p>
          <w:p w14:paraId="4C620A8A" w14:textId="25D5CB4D" w:rsidR="00F3616C" w:rsidRPr="00D579CB" w:rsidRDefault="00F3616C" w:rsidP="0075041E">
            <w:pPr>
              <w:jc w:val="center"/>
              <w:rPr>
                <w:rFonts w:ascii="Times New Roman" w:hAnsi="Times New Roman" w:cs="Times New Roman"/>
                <w:bCs/>
                <w:sz w:val="22"/>
                <w:szCs w:val="22"/>
              </w:rPr>
            </w:pPr>
            <w:r w:rsidRPr="00EC0100">
              <w:rPr>
                <w:rFonts w:ascii="Times New Roman" w:eastAsia="Times New Roman" w:hAnsi="Times New Roman" w:cs="Times New Roman"/>
                <w:bCs/>
                <w:color w:val="000000" w:themeColor="text1"/>
                <w:sz w:val="22"/>
                <w:szCs w:val="22"/>
              </w:rPr>
              <w:t>(</w:t>
            </w:r>
            <w:r w:rsidRPr="00EC0100">
              <w:rPr>
                <w:rFonts w:ascii="Times New Roman" w:eastAsia="Calibri" w:hAnsi="Times New Roman" w:cs="Times New Roman"/>
                <w:bCs/>
                <w:i/>
                <w:color w:val="000000" w:themeColor="text1"/>
                <w:sz w:val="22"/>
                <w:szCs w:val="22"/>
              </w:rPr>
              <w:t>tiekėjas privalo įrašyti siūlomos prekės atitikį reikalaujamiems parametrams, nurodant konkrečias reikšmes</w:t>
            </w:r>
            <w:r w:rsidRPr="00EC0100">
              <w:rPr>
                <w:rFonts w:ascii="Times New Roman" w:eastAsia="Times New Roman" w:hAnsi="Times New Roman" w:cs="Times New Roman"/>
                <w:bCs/>
                <w:color w:val="000000" w:themeColor="text1"/>
                <w:sz w:val="22"/>
                <w:szCs w:val="22"/>
              </w:rPr>
              <w:t>)</w:t>
            </w:r>
          </w:p>
        </w:tc>
        <w:tc>
          <w:tcPr>
            <w:tcW w:w="3544" w:type="dxa"/>
            <w:vAlign w:val="center"/>
          </w:tcPr>
          <w:p w14:paraId="3191D4A5" w14:textId="2FB8FA26" w:rsidR="00F3616C" w:rsidRPr="00D579CB" w:rsidRDefault="00F3616C" w:rsidP="0075041E">
            <w:pPr>
              <w:jc w:val="center"/>
              <w:rPr>
                <w:rFonts w:ascii="Times New Roman" w:hAnsi="Times New Roman" w:cs="Times New Roman"/>
                <w:b/>
                <w:bCs/>
                <w:sz w:val="22"/>
                <w:szCs w:val="22"/>
              </w:rPr>
            </w:pPr>
            <w:r w:rsidRPr="00D579CB">
              <w:rPr>
                <w:rFonts w:ascii="Times New Roman" w:hAnsi="Times New Roman" w:cs="Times New Roman"/>
                <w:b/>
                <w:sz w:val="22"/>
                <w:szCs w:val="22"/>
              </w:rPr>
              <w:t xml:space="preserve">Failo, dokumento pavadinimas ir puslapio Nr., pažymintis vietą, kurioje yra siūlomus techninius parametrus patvirtinantys gamintojo dokumentai </w:t>
            </w:r>
            <w:r w:rsidRPr="00EC0100">
              <w:rPr>
                <w:rFonts w:ascii="Times New Roman" w:hAnsi="Times New Roman" w:cs="Times New Roman"/>
                <w:bCs/>
                <w:color w:val="000000" w:themeColor="text1"/>
                <w:sz w:val="22"/>
                <w:szCs w:val="22"/>
              </w:rPr>
              <w:t>(</w:t>
            </w:r>
            <w:r w:rsidRPr="00EC0100">
              <w:rPr>
                <w:rFonts w:ascii="Times New Roman" w:hAnsi="Times New Roman" w:cs="Times New Roman"/>
                <w:bCs/>
                <w:i/>
                <w:iCs/>
                <w:color w:val="000000" w:themeColor="text1"/>
                <w:sz w:val="22"/>
                <w:szCs w:val="22"/>
              </w:rPr>
              <w:t xml:space="preserve">pateikiami anglų kalba </w:t>
            </w:r>
            <w:r w:rsidR="00FB0F2E" w:rsidRPr="1A2FC495">
              <w:rPr>
                <w:rFonts w:ascii="Times New Roman" w:hAnsi="Times New Roman" w:cs="Times New Roman"/>
                <w:i/>
                <w:iCs/>
                <w:color w:val="000000" w:themeColor="text1"/>
                <w:sz w:val="22"/>
                <w:szCs w:val="22"/>
              </w:rPr>
              <w:t>su</w:t>
            </w:r>
            <w:r w:rsidRPr="00EC0100">
              <w:rPr>
                <w:rFonts w:ascii="Times New Roman" w:hAnsi="Times New Roman" w:cs="Times New Roman"/>
                <w:bCs/>
                <w:i/>
                <w:iCs/>
                <w:color w:val="000000" w:themeColor="text1"/>
                <w:sz w:val="22"/>
                <w:szCs w:val="22"/>
              </w:rPr>
              <w:t xml:space="preserve"> techninės specifikacijos parametrų vertimu į lietuvių kalbą,</w:t>
            </w:r>
            <w:r w:rsidRPr="00EC0100">
              <w:rPr>
                <w:rFonts w:ascii="Times New Roman" w:hAnsi="Times New Roman" w:cs="Times New Roman"/>
                <w:bCs/>
                <w:color w:val="000000" w:themeColor="text1"/>
                <w:sz w:val="22"/>
                <w:szCs w:val="22"/>
              </w:rPr>
              <w:t xml:space="preserve"> </w:t>
            </w:r>
            <w:r w:rsidRPr="00EC0100">
              <w:rPr>
                <w:rFonts w:ascii="Times New Roman" w:hAnsi="Times New Roman" w:cs="Times New Roman"/>
                <w:bCs/>
                <w:i/>
                <w:iCs/>
                <w:color w:val="000000" w:themeColor="text1"/>
                <w:sz w:val="22"/>
                <w:szCs w:val="22"/>
              </w:rPr>
              <w:t>techninėje dokumentacijoje būtina pažymėti eilės numerį prie reikalaujamų parametrų reikšmės</w:t>
            </w:r>
            <w:r w:rsidRPr="00EC0100">
              <w:rPr>
                <w:rFonts w:ascii="Times New Roman" w:hAnsi="Times New Roman" w:cs="Times New Roman"/>
                <w:bCs/>
                <w:color w:val="000000" w:themeColor="text1"/>
                <w:sz w:val="22"/>
                <w:szCs w:val="22"/>
              </w:rPr>
              <w:t>)</w:t>
            </w:r>
            <w:r w:rsidR="00454517" w:rsidRPr="005577C2">
              <w:rPr>
                <w:rFonts w:ascii="Times New Roman" w:hAnsi="Times New Roman" w:cs="Times New Roman"/>
                <w:bCs/>
                <w:sz w:val="22"/>
                <w:szCs w:val="22"/>
              </w:rPr>
              <w:t xml:space="preserve"> </w:t>
            </w:r>
          </w:p>
        </w:tc>
      </w:tr>
      <w:tr w:rsidR="009F4B0F" w:rsidRPr="0028453B" w14:paraId="69C4C1D6" w14:textId="77777777" w:rsidTr="0075041E">
        <w:trPr>
          <w:trHeight w:val="603"/>
        </w:trPr>
        <w:tc>
          <w:tcPr>
            <w:tcW w:w="704" w:type="dxa"/>
          </w:tcPr>
          <w:p w14:paraId="0927324C" w14:textId="09549B60" w:rsidR="009F4B0F" w:rsidRDefault="00D7181E" w:rsidP="0075041E">
            <w:pPr>
              <w:jc w:val="center"/>
              <w:rPr>
                <w:rFonts w:ascii="Times New Roman" w:hAnsi="Times New Roman" w:cs="Times New Roman"/>
                <w:sz w:val="22"/>
                <w:szCs w:val="22"/>
              </w:rPr>
            </w:pPr>
            <w:r>
              <w:rPr>
                <w:rFonts w:ascii="Times New Roman" w:hAnsi="Times New Roman" w:cs="Times New Roman"/>
                <w:sz w:val="22"/>
                <w:szCs w:val="22"/>
              </w:rPr>
              <w:t>1.</w:t>
            </w:r>
          </w:p>
        </w:tc>
        <w:tc>
          <w:tcPr>
            <w:tcW w:w="6946" w:type="dxa"/>
            <w:gridSpan w:val="2"/>
          </w:tcPr>
          <w:p w14:paraId="73CDFBF4" w14:textId="46FE41AA" w:rsidR="009F4B0F" w:rsidRPr="00BC5012" w:rsidRDefault="009F4B0F" w:rsidP="0075041E">
            <w:pPr>
              <w:rPr>
                <w:rFonts w:ascii="Times New Roman" w:hAnsi="Times New Roman" w:cs="Times New Roman"/>
                <w:sz w:val="22"/>
                <w:szCs w:val="22"/>
              </w:rPr>
            </w:pPr>
            <w:r>
              <w:rPr>
                <w:rFonts w:ascii="Times New Roman" w:hAnsi="Times New Roman" w:cs="Times New Roman"/>
                <w:b/>
                <w:bCs/>
                <w:sz w:val="22"/>
                <w:szCs w:val="22"/>
              </w:rPr>
              <w:t xml:space="preserve">Vaizdo </w:t>
            </w:r>
            <w:proofErr w:type="spellStart"/>
            <w:r>
              <w:rPr>
                <w:rFonts w:ascii="Times New Roman" w:hAnsi="Times New Roman" w:cs="Times New Roman"/>
                <w:b/>
                <w:bCs/>
                <w:sz w:val="22"/>
                <w:szCs w:val="22"/>
              </w:rPr>
              <w:t>kolonoskopas</w:t>
            </w:r>
            <w:proofErr w:type="spellEnd"/>
            <w:r>
              <w:rPr>
                <w:rFonts w:ascii="Times New Roman" w:hAnsi="Times New Roman" w:cs="Times New Roman"/>
                <w:b/>
                <w:bCs/>
                <w:sz w:val="22"/>
                <w:szCs w:val="22"/>
              </w:rPr>
              <w:t xml:space="preserve"> (2 vnt.)</w:t>
            </w:r>
            <w:r w:rsidRPr="000D615D">
              <w:rPr>
                <w:b/>
                <w:color w:val="FF0000"/>
              </w:rPr>
              <w:t xml:space="preserve"> </w:t>
            </w:r>
          </w:p>
        </w:tc>
        <w:tc>
          <w:tcPr>
            <w:tcW w:w="7088" w:type="dxa"/>
            <w:gridSpan w:val="2"/>
          </w:tcPr>
          <w:p w14:paraId="063378F9" w14:textId="77777777" w:rsidR="009F4B0F" w:rsidRPr="0075041E" w:rsidRDefault="009F4B0F" w:rsidP="0075041E">
            <w:pPr>
              <w:rPr>
                <w:rFonts w:ascii="Times New Roman" w:hAnsi="Times New Roman" w:cs="Times New Roman"/>
                <w:b/>
                <w:i/>
                <w:iCs/>
                <w:color w:val="000000" w:themeColor="text1"/>
                <w:sz w:val="22"/>
                <w:szCs w:val="22"/>
              </w:rPr>
            </w:pPr>
            <w:r w:rsidRPr="0075041E">
              <w:rPr>
                <w:rFonts w:ascii="Times New Roman" w:hAnsi="Times New Roman" w:cs="Times New Roman"/>
                <w:b/>
                <w:i/>
                <w:iCs/>
                <w:color w:val="000000" w:themeColor="text1"/>
                <w:sz w:val="22"/>
                <w:szCs w:val="22"/>
              </w:rPr>
              <w:t>Pavadinimas, kilmės šalis, gamintojas (užpildo tiekėjas)</w:t>
            </w:r>
          </w:p>
          <w:p w14:paraId="1BF38F14" w14:textId="77777777" w:rsidR="009F4B0F" w:rsidRPr="009F4B0F" w:rsidRDefault="009F4B0F" w:rsidP="0075041E">
            <w:pPr>
              <w:jc w:val="center"/>
              <w:rPr>
                <w:rFonts w:ascii="Times New Roman" w:hAnsi="Times New Roman" w:cs="Times New Roman"/>
                <w:i/>
                <w:iCs/>
                <w:sz w:val="18"/>
                <w:szCs w:val="18"/>
              </w:rPr>
            </w:pPr>
          </w:p>
        </w:tc>
      </w:tr>
      <w:tr w:rsidR="007C41F7" w:rsidRPr="0028453B" w14:paraId="3762C685" w14:textId="2498EB6B" w:rsidTr="0075041E">
        <w:tc>
          <w:tcPr>
            <w:tcW w:w="704" w:type="dxa"/>
          </w:tcPr>
          <w:p w14:paraId="5F2DC2AB" w14:textId="61F4E932" w:rsidR="007C41F7" w:rsidRPr="0028453B" w:rsidRDefault="007C41F7" w:rsidP="0075041E">
            <w:pPr>
              <w:jc w:val="center"/>
              <w:rPr>
                <w:rFonts w:ascii="Times New Roman" w:hAnsi="Times New Roman" w:cs="Times New Roman"/>
                <w:sz w:val="22"/>
                <w:szCs w:val="22"/>
              </w:rPr>
            </w:pPr>
            <w:r>
              <w:rPr>
                <w:rFonts w:ascii="Times New Roman" w:hAnsi="Times New Roman" w:cs="Times New Roman"/>
                <w:sz w:val="22"/>
                <w:szCs w:val="22"/>
              </w:rPr>
              <w:t>1.</w:t>
            </w:r>
            <w:r w:rsidR="00D7181E">
              <w:rPr>
                <w:rFonts w:ascii="Times New Roman" w:hAnsi="Times New Roman" w:cs="Times New Roman"/>
                <w:sz w:val="22"/>
                <w:szCs w:val="22"/>
              </w:rPr>
              <w:t>1.</w:t>
            </w:r>
          </w:p>
        </w:tc>
        <w:tc>
          <w:tcPr>
            <w:tcW w:w="2918" w:type="dxa"/>
          </w:tcPr>
          <w:p w14:paraId="7991F5D5" w14:textId="20BF226D" w:rsidR="007C41F7" w:rsidRPr="00BC5012" w:rsidRDefault="007C41F7" w:rsidP="0075041E">
            <w:pPr>
              <w:rPr>
                <w:rFonts w:ascii="Times New Roman" w:hAnsi="Times New Roman" w:cs="Times New Roman"/>
                <w:sz w:val="22"/>
                <w:szCs w:val="22"/>
              </w:rPr>
            </w:pPr>
            <w:r w:rsidRPr="00BC5012">
              <w:rPr>
                <w:rFonts w:ascii="Times New Roman" w:hAnsi="Times New Roman" w:cs="Times New Roman"/>
                <w:sz w:val="22"/>
                <w:szCs w:val="22"/>
              </w:rPr>
              <w:t xml:space="preserve">Endoskopas </w:t>
            </w:r>
          </w:p>
        </w:tc>
        <w:tc>
          <w:tcPr>
            <w:tcW w:w="4028" w:type="dxa"/>
          </w:tcPr>
          <w:p w14:paraId="6F90D2CE" w14:textId="0437DBA1" w:rsidR="007C41F7" w:rsidRPr="00BC5012" w:rsidRDefault="00132FAE" w:rsidP="0075041E">
            <w:pPr>
              <w:rPr>
                <w:rFonts w:ascii="Times New Roman" w:hAnsi="Times New Roman" w:cs="Times New Roman"/>
                <w:sz w:val="22"/>
                <w:szCs w:val="22"/>
              </w:rPr>
            </w:pPr>
            <w:r>
              <w:rPr>
                <w:rFonts w:ascii="Times New Roman" w:hAnsi="Times New Roman" w:cs="Times New Roman"/>
                <w:sz w:val="22"/>
                <w:szCs w:val="22"/>
              </w:rPr>
              <w:t>P</w:t>
            </w:r>
            <w:r w:rsidR="007C41F7" w:rsidRPr="00BC5012">
              <w:rPr>
                <w:rFonts w:ascii="Times New Roman" w:hAnsi="Times New Roman" w:cs="Times New Roman"/>
                <w:sz w:val="22"/>
                <w:szCs w:val="22"/>
              </w:rPr>
              <w:t>rie sistemos jungiasi viena jungtimi Jungtis yra sandari, kad būtų galima efektyviai apruošti ir nebereikia vandeniui atsparaus dangtelio</w:t>
            </w:r>
          </w:p>
        </w:tc>
        <w:tc>
          <w:tcPr>
            <w:tcW w:w="3544" w:type="dxa"/>
          </w:tcPr>
          <w:p w14:paraId="21F40E5E" w14:textId="77777777" w:rsidR="007C41F7" w:rsidRPr="0028453B" w:rsidRDefault="007C41F7" w:rsidP="0075041E">
            <w:pPr>
              <w:jc w:val="center"/>
              <w:rPr>
                <w:rFonts w:ascii="Times New Roman" w:hAnsi="Times New Roman" w:cs="Times New Roman"/>
                <w:sz w:val="18"/>
                <w:szCs w:val="18"/>
              </w:rPr>
            </w:pPr>
          </w:p>
        </w:tc>
        <w:tc>
          <w:tcPr>
            <w:tcW w:w="3544" w:type="dxa"/>
          </w:tcPr>
          <w:p w14:paraId="198C23E4" w14:textId="77777777" w:rsidR="007C41F7" w:rsidRPr="0028453B" w:rsidRDefault="007C41F7" w:rsidP="0075041E">
            <w:pPr>
              <w:jc w:val="center"/>
              <w:rPr>
                <w:rFonts w:ascii="Times New Roman" w:hAnsi="Times New Roman" w:cs="Times New Roman"/>
                <w:sz w:val="18"/>
                <w:szCs w:val="18"/>
              </w:rPr>
            </w:pPr>
          </w:p>
        </w:tc>
      </w:tr>
      <w:tr w:rsidR="007C41F7" w:rsidRPr="0028453B" w14:paraId="1DD98A81" w14:textId="799E0373" w:rsidTr="0075041E">
        <w:tc>
          <w:tcPr>
            <w:tcW w:w="704" w:type="dxa"/>
          </w:tcPr>
          <w:p w14:paraId="6366BA80" w14:textId="08D08A05" w:rsidR="007C41F7" w:rsidRPr="0028453B" w:rsidRDefault="00D7181E" w:rsidP="0075041E">
            <w:pPr>
              <w:jc w:val="center"/>
              <w:rPr>
                <w:rFonts w:ascii="Times New Roman" w:hAnsi="Times New Roman" w:cs="Times New Roman"/>
                <w:sz w:val="22"/>
                <w:szCs w:val="22"/>
              </w:rPr>
            </w:pPr>
            <w:r>
              <w:rPr>
                <w:rFonts w:ascii="Times New Roman" w:hAnsi="Times New Roman" w:cs="Times New Roman"/>
                <w:sz w:val="22"/>
                <w:szCs w:val="22"/>
              </w:rPr>
              <w:t>1.</w:t>
            </w:r>
            <w:r w:rsidR="007C41F7">
              <w:rPr>
                <w:rFonts w:ascii="Times New Roman" w:hAnsi="Times New Roman" w:cs="Times New Roman"/>
                <w:sz w:val="22"/>
                <w:szCs w:val="22"/>
              </w:rPr>
              <w:t>2.</w:t>
            </w:r>
          </w:p>
        </w:tc>
        <w:tc>
          <w:tcPr>
            <w:tcW w:w="2918" w:type="dxa"/>
          </w:tcPr>
          <w:p w14:paraId="770DA6B3" w14:textId="77777777" w:rsidR="007C41F7" w:rsidRPr="00BC5012" w:rsidRDefault="007C41F7" w:rsidP="006615C0">
            <w:pPr>
              <w:rPr>
                <w:rFonts w:ascii="Times New Roman" w:hAnsi="Times New Roman" w:cs="Times New Roman"/>
                <w:sz w:val="22"/>
                <w:szCs w:val="22"/>
              </w:rPr>
            </w:pPr>
            <w:r w:rsidRPr="00BC5012">
              <w:rPr>
                <w:rFonts w:ascii="Times New Roman" w:hAnsi="Times New Roman" w:cs="Times New Roman"/>
                <w:sz w:val="22"/>
                <w:szCs w:val="22"/>
              </w:rPr>
              <w:t>Suderinamumas</w:t>
            </w:r>
          </w:p>
        </w:tc>
        <w:tc>
          <w:tcPr>
            <w:tcW w:w="4028" w:type="dxa"/>
          </w:tcPr>
          <w:p w14:paraId="61C117F0" w14:textId="77777777" w:rsidR="007C41F7" w:rsidRPr="00BC5012" w:rsidRDefault="007C41F7" w:rsidP="009115F7">
            <w:pPr>
              <w:tabs>
                <w:tab w:val="left" w:pos="284"/>
              </w:tabs>
              <w:ind w:right="57"/>
              <w:rPr>
                <w:rFonts w:ascii="Times New Roman" w:hAnsi="Times New Roman" w:cs="Times New Roman"/>
                <w:sz w:val="22"/>
                <w:szCs w:val="22"/>
              </w:rPr>
            </w:pPr>
            <w:r w:rsidRPr="00BC5012">
              <w:rPr>
                <w:rFonts w:ascii="Times New Roman" w:hAnsi="Times New Roman" w:cs="Times New Roman"/>
                <w:sz w:val="22"/>
                <w:szCs w:val="22"/>
              </w:rPr>
              <w:t xml:space="preserve">Pritaikytas endoskopų vaizdo sistemai EVIS EXERA III, </w:t>
            </w:r>
            <w:proofErr w:type="spellStart"/>
            <w:r w:rsidRPr="00BC5012">
              <w:rPr>
                <w:rFonts w:ascii="Times New Roman" w:hAnsi="Times New Roman" w:cs="Times New Roman"/>
                <w:sz w:val="22"/>
                <w:szCs w:val="22"/>
              </w:rPr>
              <w:t>Olympus</w:t>
            </w:r>
            <w:proofErr w:type="spellEnd"/>
            <w:r w:rsidRPr="00BC5012">
              <w:rPr>
                <w:rFonts w:ascii="Times New Roman" w:hAnsi="Times New Roman" w:cs="Times New Roman"/>
                <w:sz w:val="22"/>
                <w:szCs w:val="22"/>
              </w:rPr>
              <w:t xml:space="preserve"> gamintojo.</w:t>
            </w:r>
          </w:p>
        </w:tc>
        <w:tc>
          <w:tcPr>
            <w:tcW w:w="3544" w:type="dxa"/>
          </w:tcPr>
          <w:p w14:paraId="47C03637" w14:textId="77777777" w:rsidR="007C41F7" w:rsidRPr="0028453B" w:rsidRDefault="007C41F7" w:rsidP="0075041E">
            <w:pPr>
              <w:jc w:val="center"/>
              <w:rPr>
                <w:rFonts w:ascii="Times New Roman" w:hAnsi="Times New Roman" w:cs="Times New Roman"/>
                <w:sz w:val="18"/>
                <w:szCs w:val="18"/>
              </w:rPr>
            </w:pPr>
          </w:p>
        </w:tc>
        <w:tc>
          <w:tcPr>
            <w:tcW w:w="3544" w:type="dxa"/>
          </w:tcPr>
          <w:p w14:paraId="3DF7596D" w14:textId="77777777" w:rsidR="007C41F7" w:rsidRPr="0028453B" w:rsidRDefault="007C41F7" w:rsidP="0075041E">
            <w:pPr>
              <w:jc w:val="center"/>
              <w:rPr>
                <w:rFonts w:ascii="Times New Roman" w:hAnsi="Times New Roman" w:cs="Times New Roman"/>
                <w:sz w:val="18"/>
                <w:szCs w:val="18"/>
              </w:rPr>
            </w:pPr>
          </w:p>
        </w:tc>
      </w:tr>
      <w:tr w:rsidR="007C41F7" w:rsidRPr="0028453B" w14:paraId="4BD57155" w14:textId="77A04DD4" w:rsidTr="0075041E">
        <w:tc>
          <w:tcPr>
            <w:tcW w:w="704" w:type="dxa"/>
          </w:tcPr>
          <w:p w14:paraId="3DA32B50" w14:textId="44E7B8B6" w:rsidR="007C41F7" w:rsidRPr="0028453B" w:rsidRDefault="00D7181E" w:rsidP="0075041E">
            <w:pPr>
              <w:jc w:val="center"/>
              <w:rPr>
                <w:rFonts w:ascii="Times New Roman" w:hAnsi="Times New Roman" w:cs="Times New Roman"/>
                <w:sz w:val="22"/>
                <w:szCs w:val="22"/>
              </w:rPr>
            </w:pPr>
            <w:r>
              <w:rPr>
                <w:rFonts w:ascii="Times New Roman" w:hAnsi="Times New Roman" w:cs="Times New Roman"/>
                <w:sz w:val="22"/>
                <w:szCs w:val="22"/>
              </w:rPr>
              <w:t>1.</w:t>
            </w:r>
            <w:r w:rsidR="007C41F7">
              <w:rPr>
                <w:rFonts w:ascii="Times New Roman" w:hAnsi="Times New Roman" w:cs="Times New Roman"/>
                <w:sz w:val="22"/>
                <w:szCs w:val="22"/>
              </w:rPr>
              <w:t>3.</w:t>
            </w:r>
          </w:p>
        </w:tc>
        <w:tc>
          <w:tcPr>
            <w:tcW w:w="2918" w:type="dxa"/>
          </w:tcPr>
          <w:p w14:paraId="37C17B99" w14:textId="77777777" w:rsidR="007C41F7" w:rsidRPr="00BC5012" w:rsidRDefault="007C41F7" w:rsidP="0075041E">
            <w:pPr>
              <w:rPr>
                <w:rFonts w:ascii="Times New Roman" w:hAnsi="Times New Roman" w:cs="Times New Roman"/>
                <w:sz w:val="22"/>
                <w:szCs w:val="22"/>
              </w:rPr>
            </w:pPr>
            <w:r w:rsidRPr="00BC5012">
              <w:rPr>
                <w:rFonts w:ascii="Times New Roman" w:hAnsi="Times New Roman" w:cs="Times New Roman"/>
                <w:sz w:val="22"/>
                <w:szCs w:val="22"/>
              </w:rPr>
              <w:t xml:space="preserve">Vaizdo </w:t>
            </w:r>
            <w:proofErr w:type="spellStart"/>
            <w:r w:rsidRPr="00BC5012">
              <w:rPr>
                <w:rFonts w:ascii="Times New Roman" w:hAnsi="Times New Roman" w:cs="Times New Roman"/>
                <w:sz w:val="22"/>
                <w:szCs w:val="22"/>
              </w:rPr>
              <w:t>kolonoskopas</w:t>
            </w:r>
            <w:proofErr w:type="spellEnd"/>
            <w:r w:rsidRPr="00BC5012">
              <w:rPr>
                <w:rFonts w:ascii="Times New Roman" w:hAnsi="Times New Roman" w:cs="Times New Roman"/>
                <w:sz w:val="22"/>
                <w:szCs w:val="22"/>
              </w:rPr>
              <w:t xml:space="preserve"> suderinamas su NBI (</w:t>
            </w:r>
            <w:proofErr w:type="spellStart"/>
            <w:r w:rsidRPr="00BC5012">
              <w:rPr>
                <w:rFonts w:ascii="Times New Roman" w:hAnsi="Times New Roman" w:cs="Times New Roman"/>
                <w:sz w:val="22"/>
                <w:szCs w:val="22"/>
              </w:rPr>
              <w:t>Narrow</w:t>
            </w:r>
            <w:proofErr w:type="spellEnd"/>
            <w:r w:rsidRPr="00BC5012">
              <w:rPr>
                <w:rFonts w:ascii="Times New Roman" w:hAnsi="Times New Roman" w:cs="Times New Roman"/>
                <w:sz w:val="22"/>
                <w:szCs w:val="22"/>
              </w:rPr>
              <w:t xml:space="preserve"> </w:t>
            </w:r>
            <w:proofErr w:type="spellStart"/>
            <w:r w:rsidRPr="00BC5012">
              <w:rPr>
                <w:rFonts w:ascii="Times New Roman" w:hAnsi="Times New Roman" w:cs="Times New Roman"/>
                <w:sz w:val="22"/>
                <w:szCs w:val="22"/>
              </w:rPr>
              <w:t>band</w:t>
            </w:r>
            <w:proofErr w:type="spellEnd"/>
            <w:r w:rsidRPr="00BC5012">
              <w:rPr>
                <w:rFonts w:ascii="Times New Roman" w:hAnsi="Times New Roman" w:cs="Times New Roman"/>
                <w:sz w:val="22"/>
                <w:szCs w:val="22"/>
              </w:rPr>
              <w:t xml:space="preserve"> </w:t>
            </w:r>
            <w:proofErr w:type="spellStart"/>
            <w:r w:rsidRPr="00BC5012">
              <w:rPr>
                <w:rFonts w:ascii="Times New Roman" w:hAnsi="Times New Roman" w:cs="Times New Roman"/>
                <w:sz w:val="22"/>
                <w:szCs w:val="22"/>
              </w:rPr>
              <w:t>imaging</w:t>
            </w:r>
            <w:proofErr w:type="spellEnd"/>
            <w:r w:rsidRPr="00BC5012">
              <w:rPr>
                <w:rFonts w:ascii="Times New Roman" w:hAnsi="Times New Roman" w:cs="Times New Roman"/>
                <w:sz w:val="22"/>
                <w:szCs w:val="22"/>
              </w:rPr>
              <w:t>) technologija</w:t>
            </w:r>
          </w:p>
        </w:tc>
        <w:tc>
          <w:tcPr>
            <w:tcW w:w="4028" w:type="dxa"/>
          </w:tcPr>
          <w:p w14:paraId="14AF66C4" w14:textId="77777777" w:rsidR="007C41F7" w:rsidRPr="00BC5012" w:rsidRDefault="007C41F7" w:rsidP="0075041E">
            <w:pPr>
              <w:rPr>
                <w:rFonts w:ascii="Times New Roman" w:hAnsi="Times New Roman" w:cs="Times New Roman"/>
                <w:sz w:val="22"/>
                <w:szCs w:val="22"/>
              </w:rPr>
            </w:pPr>
            <w:r w:rsidRPr="00BC5012">
              <w:rPr>
                <w:rFonts w:ascii="Times New Roman" w:hAnsi="Times New Roman" w:cs="Times New Roman"/>
                <w:sz w:val="22"/>
                <w:szCs w:val="22"/>
              </w:rPr>
              <w:t>Būtina</w:t>
            </w:r>
          </w:p>
        </w:tc>
        <w:tc>
          <w:tcPr>
            <w:tcW w:w="3544" w:type="dxa"/>
          </w:tcPr>
          <w:p w14:paraId="280619F0" w14:textId="77777777" w:rsidR="007C41F7" w:rsidRPr="0028453B" w:rsidRDefault="007C41F7" w:rsidP="0075041E">
            <w:pPr>
              <w:jc w:val="center"/>
              <w:rPr>
                <w:rFonts w:ascii="Times New Roman" w:hAnsi="Times New Roman" w:cs="Times New Roman"/>
                <w:sz w:val="18"/>
                <w:szCs w:val="18"/>
              </w:rPr>
            </w:pPr>
          </w:p>
        </w:tc>
        <w:tc>
          <w:tcPr>
            <w:tcW w:w="3544" w:type="dxa"/>
          </w:tcPr>
          <w:p w14:paraId="5BD6B4A0" w14:textId="77777777" w:rsidR="007C41F7" w:rsidRPr="0028453B" w:rsidRDefault="007C41F7" w:rsidP="0075041E">
            <w:pPr>
              <w:jc w:val="center"/>
              <w:rPr>
                <w:rFonts w:ascii="Times New Roman" w:hAnsi="Times New Roman" w:cs="Times New Roman"/>
                <w:sz w:val="18"/>
                <w:szCs w:val="18"/>
              </w:rPr>
            </w:pPr>
          </w:p>
        </w:tc>
      </w:tr>
      <w:tr w:rsidR="007C41F7" w:rsidRPr="0028453B" w14:paraId="234D5834" w14:textId="164102A2" w:rsidTr="0075041E">
        <w:tc>
          <w:tcPr>
            <w:tcW w:w="704" w:type="dxa"/>
          </w:tcPr>
          <w:p w14:paraId="56699CC0" w14:textId="74C879CC" w:rsidR="007C41F7" w:rsidRPr="00526D13" w:rsidRDefault="00D7181E" w:rsidP="0075041E">
            <w:pPr>
              <w:jc w:val="center"/>
              <w:rPr>
                <w:rFonts w:ascii="Times New Roman" w:hAnsi="Times New Roman" w:cs="Times New Roman"/>
              </w:rPr>
            </w:pPr>
            <w:r w:rsidRPr="1A2FC495">
              <w:rPr>
                <w:rFonts w:ascii="Times New Roman" w:hAnsi="Times New Roman" w:cs="Times New Roman"/>
              </w:rPr>
              <w:t>1.</w:t>
            </w:r>
            <w:r w:rsidR="007C41F7" w:rsidRPr="1A2FC495">
              <w:rPr>
                <w:rFonts w:ascii="Times New Roman" w:hAnsi="Times New Roman" w:cs="Times New Roman"/>
              </w:rPr>
              <w:t>4.</w:t>
            </w:r>
          </w:p>
        </w:tc>
        <w:tc>
          <w:tcPr>
            <w:tcW w:w="2918" w:type="dxa"/>
          </w:tcPr>
          <w:p w14:paraId="2CAF478B" w14:textId="77777777" w:rsidR="007C41F7" w:rsidRPr="00BC5012" w:rsidRDefault="007C41F7" w:rsidP="0075041E">
            <w:pPr>
              <w:rPr>
                <w:rFonts w:ascii="Times New Roman" w:hAnsi="Times New Roman" w:cs="Times New Roman"/>
                <w:sz w:val="22"/>
                <w:szCs w:val="22"/>
              </w:rPr>
            </w:pPr>
            <w:r w:rsidRPr="00BC5012">
              <w:rPr>
                <w:rFonts w:ascii="Times New Roman" w:hAnsi="Times New Roman" w:cs="Times New Roman"/>
                <w:sz w:val="22"/>
                <w:szCs w:val="22"/>
              </w:rPr>
              <w:t>Apžiūros laukas</w:t>
            </w:r>
          </w:p>
        </w:tc>
        <w:tc>
          <w:tcPr>
            <w:tcW w:w="4028" w:type="dxa"/>
          </w:tcPr>
          <w:p w14:paraId="5B587882" w14:textId="77777777" w:rsidR="007C41F7" w:rsidRPr="00BC5012" w:rsidRDefault="007C41F7" w:rsidP="0075041E">
            <w:pPr>
              <w:tabs>
                <w:tab w:val="left" w:pos="284"/>
              </w:tabs>
              <w:ind w:right="57"/>
              <w:rPr>
                <w:rFonts w:ascii="Times New Roman" w:hAnsi="Times New Roman" w:cs="Times New Roman"/>
                <w:sz w:val="22"/>
                <w:szCs w:val="22"/>
              </w:rPr>
            </w:pPr>
            <w:r w:rsidRPr="00BC5012">
              <w:rPr>
                <w:rFonts w:ascii="Times New Roman" w:hAnsi="Times New Roman" w:cs="Times New Roman"/>
                <w:sz w:val="22"/>
                <w:szCs w:val="22"/>
              </w:rPr>
              <w:t xml:space="preserve"> ≥ 140° </w:t>
            </w:r>
          </w:p>
        </w:tc>
        <w:tc>
          <w:tcPr>
            <w:tcW w:w="3544" w:type="dxa"/>
          </w:tcPr>
          <w:p w14:paraId="6C140B56" w14:textId="77777777" w:rsidR="007C41F7" w:rsidRPr="0028453B" w:rsidRDefault="007C41F7" w:rsidP="0075041E">
            <w:pPr>
              <w:jc w:val="center"/>
              <w:rPr>
                <w:rFonts w:ascii="Times New Roman" w:hAnsi="Times New Roman" w:cs="Times New Roman"/>
                <w:sz w:val="18"/>
                <w:szCs w:val="18"/>
              </w:rPr>
            </w:pPr>
          </w:p>
        </w:tc>
        <w:tc>
          <w:tcPr>
            <w:tcW w:w="3544" w:type="dxa"/>
          </w:tcPr>
          <w:p w14:paraId="570EC363" w14:textId="77777777" w:rsidR="007C41F7" w:rsidRPr="0028453B" w:rsidRDefault="007C41F7" w:rsidP="0075041E">
            <w:pPr>
              <w:jc w:val="center"/>
              <w:rPr>
                <w:rFonts w:ascii="Times New Roman" w:hAnsi="Times New Roman" w:cs="Times New Roman"/>
                <w:sz w:val="18"/>
                <w:szCs w:val="18"/>
              </w:rPr>
            </w:pPr>
          </w:p>
        </w:tc>
      </w:tr>
      <w:tr w:rsidR="007C41F7" w:rsidRPr="0028453B" w14:paraId="4B5636EF" w14:textId="2E7F5A26" w:rsidTr="0075041E">
        <w:tc>
          <w:tcPr>
            <w:tcW w:w="704" w:type="dxa"/>
          </w:tcPr>
          <w:p w14:paraId="693D7697" w14:textId="6A8BA2DC" w:rsidR="007C41F7" w:rsidRPr="00526D13" w:rsidRDefault="00D7181E" w:rsidP="0075041E">
            <w:pPr>
              <w:jc w:val="center"/>
              <w:rPr>
                <w:rFonts w:ascii="Times New Roman" w:hAnsi="Times New Roman" w:cs="Times New Roman"/>
              </w:rPr>
            </w:pPr>
            <w:r w:rsidRPr="1A2FC495">
              <w:rPr>
                <w:rFonts w:ascii="Times New Roman" w:hAnsi="Times New Roman" w:cs="Times New Roman"/>
              </w:rPr>
              <w:t>1.</w:t>
            </w:r>
            <w:r w:rsidR="007C41F7" w:rsidRPr="1A2FC495">
              <w:rPr>
                <w:rFonts w:ascii="Times New Roman" w:hAnsi="Times New Roman" w:cs="Times New Roman"/>
              </w:rPr>
              <w:t>5.</w:t>
            </w:r>
          </w:p>
        </w:tc>
        <w:tc>
          <w:tcPr>
            <w:tcW w:w="2918" w:type="dxa"/>
          </w:tcPr>
          <w:p w14:paraId="75FB656E" w14:textId="77777777" w:rsidR="007C41F7" w:rsidRPr="00BC5012" w:rsidRDefault="007C41F7" w:rsidP="0075041E">
            <w:pPr>
              <w:rPr>
                <w:rFonts w:ascii="Times New Roman" w:hAnsi="Times New Roman" w:cs="Times New Roman"/>
                <w:sz w:val="22"/>
                <w:szCs w:val="22"/>
              </w:rPr>
            </w:pPr>
            <w:r w:rsidRPr="00BC5012">
              <w:rPr>
                <w:rFonts w:ascii="Times New Roman" w:hAnsi="Times New Roman" w:cs="Times New Roman"/>
                <w:sz w:val="22"/>
                <w:szCs w:val="22"/>
              </w:rPr>
              <w:t xml:space="preserve">Lenkimo kampai: </w:t>
            </w:r>
          </w:p>
          <w:p w14:paraId="486F205A" w14:textId="77777777" w:rsidR="007C41F7" w:rsidRPr="00BC5012" w:rsidRDefault="007C41F7" w:rsidP="0075041E">
            <w:pPr>
              <w:rPr>
                <w:rFonts w:ascii="Times New Roman" w:hAnsi="Times New Roman" w:cs="Times New Roman"/>
                <w:sz w:val="22"/>
                <w:szCs w:val="22"/>
              </w:rPr>
            </w:pPr>
            <w:r w:rsidRPr="00BC5012">
              <w:rPr>
                <w:rFonts w:ascii="Times New Roman" w:hAnsi="Times New Roman" w:cs="Times New Roman"/>
                <w:sz w:val="22"/>
                <w:szCs w:val="22"/>
              </w:rPr>
              <w:lastRenderedPageBreak/>
              <w:t xml:space="preserve">1. aukštyn/žemyn </w:t>
            </w:r>
          </w:p>
          <w:p w14:paraId="6A38EC0B" w14:textId="77777777" w:rsidR="007C41F7" w:rsidRPr="00BC5012" w:rsidRDefault="007C41F7" w:rsidP="0075041E">
            <w:pPr>
              <w:rPr>
                <w:rFonts w:ascii="Times New Roman" w:hAnsi="Times New Roman" w:cs="Times New Roman"/>
                <w:sz w:val="22"/>
                <w:szCs w:val="22"/>
              </w:rPr>
            </w:pPr>
            <w:r w:rsidRPr="00BC5012">
              <w:rPr>
                <w:rFonts w:ascii="Times New Roman" w:hAnsi="Times New Roman" w:cs="Times New Roman"/>
                <w:sz w:val="22"/>
                <w:szCs w:val="22"/>
              </w:rPr>
              <w:t xml:space="preserve">2. dešinėn/kairėn </w:t>
            </w:r>
          </w:p>
        </w:tc>
        <w:tc>
          <w:tcPr>
            <w:tcW w:w="4028" w:type="dxa"/>
          </w:tcPr>
          <w:p w14:paraId="24C4498D" w14:textId="77777777" w:rsidR="007C41F7" w:rsidRPr="00BC5012" w:rsidRDefault="007C41F7" w:rsidP="0075041E">
            <w:pPr>
              <w:rPr>
                <w:rFonts w:ascii="Times New Roman" w:hAnsi="Times New Roman" w:cs="Times New Roman"/>
                <w:sz w:val="22"/>
                <w:szCs w:val="22"/>
              </w:rPr>
            </w:pPr>
            <w:r w:rsidRPr="00BC5012">
              <w:rPr>
                <w:rFonts w:ascii="Times New Roman" w:hAnsi="Times New Roman" w:cs="Times New Roman"/>
                <w:sz w:val="22"/>
                <w:szCs w:val="22"/>
              </w:rPr>
              <w:lastRenderedPageBreak/>
              <w:t xml:space="preserve">1. ≥ 180°/ ≥ 180° </w:t>
            </w:r>
          </w:p>
          <w:p w14:paraId="19465AC0" w14:textId="77777777" w:rsidR="007C41F7" w:rsidRPr="00BC5012" w:rsidRDefault="007C41F7" w:rsidP="0075041E">
            <w:pPr>
              <w:tabs>
                <w:tab w:val="left" w:pos="284"/>
              </w:tabs>
              <w:ind w:right="57"/>
              <w:rPr>
                <w:rFonts w:ascii="Times New Roman" w:hAnsi="Times New Roman" w:cs="Times New Roman"/>
                <w:sz w:val="22"/>
                <w:szCs w:val="22"/>
              </w:rPr>
            </w:pPr>
            <w:r w:rsidRPr="00BC5012">
              <w:rPr>
                <w:rFonts w:ascii="Times New Roman" w:hAnsi="Times New Roman" w:cs="Times New Roman"/>
                <w:sz w:val="22"/>
                <w:szCs w:val="22"/>
              </w:rPr>
              <w:lastRenderedPageBreak/>
              <w:t>2. ≥160°/≥ 160°</w:t>
            </w:r>
          </w:p>
        </w:tc>
        <w:tc>
          <w:tcPr>
            <w:tcW w:w="3544" w:type="dxa"/>
          </w:tcPr>
          <w:p w14:paraId="3B1437E4" w14:textId="77777777" w:rsidR="007C41F7" w:rsidRPr="0028453B" w:rsidRDefault="007C41F7" w:rsidP="0075041E">
            <w:pPr>
              <w:jc w:val="center"/>
              <w:rPr>
                <w:rFonts w:ascii="Times New Roman" w:hAnsi="Times New Roman" w:cs="Times New Roman"/>
                <w:sz w:val="18"/>
                <w:szCs w:val="18"/>
              </w:rPr>
            </w:pPr>
          </w:p>
        </w:tc>
        <w:tc>
          <w:tcPr>
            <w:tcW w:w="3544" w:type="dxa"/>
          </w:tcPr>
          <w:p w14:paraId="66B22C2F" w14:textId="77777777" w:rsidR="007C41F7" w:rsidRPr="0028453B" w:rsidRDefault="007C41F7" w:rsidP="0075041E">
            <w:pPr>
              <w:jc w:val="center"/>
              <w:rPr>
                <w:rFonts w:ascii="Times New Roman" w:hAnsi="Times New Roman" w:cs="Times New Roman"/>
                <w:sz w:val="18"/>
                <w:szCs w:val="18"/>
              </w:rPr>
            </w:pPr>
          </w:p>
        </w:tc>
      </w:tr>
      <w:tr w:rsidR="007C41F7" w:rsidRPr="0028453B" w14:paraId="3CB097BC" w14:textId="225B5895" w:rsidTr="0075041E">
        <w:tc>
          <w:tcPr>
            <w:tcW w:w="704" w:type="dxa"/>
          </w:tcPr>
          <w:p w14:paraId="45865600" w14:textId="6807DBDC" w:rsidR="007C41F7" w:rsidRPr="00526D13" w:rsidRDefault="00D7181E" w:rsidP="0075041E">
            <w:pPr>
              <w:jc w:val="center"/>
              <w:rPr>
                <w:rFonts w:ascii="Times New Roman" w:hAnsi="Times New Roman" w:cs="Times New Roman"/>
              </w:rPr>
            </w:pPr>
            <w:r w:rsidRPr="1A2FC495">
              <w:rPr>
                <w:rFonts w:ascii="Times New Roman" w:hAnsi="Times New Roman" w:cs="Times New Roman"/>
              </w:rPr>
              <w:t>1.</w:t>
            </w:r>
            <w:r w:rsidR="007C41F7" w:rsidRPr="1A2FC495">
              <w:rPr>
                <w:rFonts w:ascii="Times New Roman" w:hAnsi="Times New Roman" w:cs="Times New Roman"/>
              </w:rPr>
              <w:t>6.</w:t>
            </w:r>
          </w:p>
        </w:tc>
        <w:tc>
          <w:tcPr>
            <w:tcW w:w="2918" w:type="dxa"/>
          </w:tcPr>
          <w:p w14:paraId="4D9E1C69" w14:textId="77777777" w:rsidR="007C41F7" w:rsidRPr="00BC5012" w:rsidRDefault="007C41F7" w:rsidP="0075041E">
            <w:pPr>
              <w:rPr>
                <w:rFonts w:ascii="Times New Roman" w:hAnsi="Times New Roman" w:cs="Times New Roman"/>
                <w:sz w:val="22"/>
                <w:szCs w:val="22"/>
              </w:rPr>
            </w:pPr>
            <w:r w:rsidRPr="00BC5012">
              <w:rPr>
                <w:rFonts w:ascii="Times New Roman" w:hAnsi="Times New Roman" w:cs="Times New Roman"/>
                <w:sz w:val="22"/>
                <w:szCs w:val="22"/>
              </w:rPr>
              <w:t xml:space="preserve">Įvedamo vamzdelio diametras </w:t>
            </w:r>
          </w:p>
        </w:tc>
        <w:tc>
          <w:tcPr>
            <w:tcW w:w="4028" w:type="dxa"/>
          </w:tcPr>
          <w:p w14:paraId="45B4BCE3" w14:textId="77777777" w:rsidR="007C41F7" w:rsidRPr="00BC5012" w:rsidRDefault="007C41F7" w:rsidP="0075041E">
            <w:pPr>
              <w:tabs>
                <w:tab w:val="left" w:pos="284"/>
              </w:tabs>
              <w:ind w:right="57"/>
              <w:rPr>
                <w:rFonts w:ascii="Times New Roman" w:hAnsi="Times New Roman" w:cs="Times New Roman"/>
                <w:sz w:val="22"/>
                <w:szCs w:val="22"/>
              </w:rPr>
            </w:pPr>
            <w:r w:rsidRPr="00BC5012">
              <w:rPr>
                <w:rFonts w:ascii="Times New Roman" w:hAnsi="Times New Roman" w:cs="Times New Roman"/>
                <w:sz w:val="22"/>
                <w:szCs w:val="22"/>
              </w:rPr>
              <w:t>≤ 13,8 mm</w:t>
            </w:r>
          </w:p>
        </w:tc>
        <w:tc>
          <w:tcPr>
            <w:tcW w:w="3544" w:type="dxa"/>
          </w:tcPr>
          <w:p w14:paraId="41BF3B03" w14:textId="77777777" w:rsidR="007C41F7" w:rsidRPr="0028453B" w:rsidRDefault="007C41F7" w:rsidP="0075041E">
            <w:pPr>
              <w:jc w:val="center"/>
              <w:rPr>
                <w:rFonts w:ascii="Times New Roman" w:hAnsi="Times New Roman" w:cs="Times New Roman"/>
                <w:sz w:val="18"/>
                <w:szCs w:val="18"/>
              </w:rPr>
            </w:pPr>
          </w:p>
        </w:tc>
        <w:tc>
          <w:tcPr>
            <w:tcW w:w="3544" w:type="dxa"/>
          </w:tcPr>
          <w:p w14:paraId="2562006E" w14:textId="77777777" w:rsidR="007C41F7" w:rsidRPr="0028453B" w:rsidRDefault="007C41F7" w:rsidP="0075041E">
            <w:pPr>
              <w:jc w:val="center"/>
              <w:rPr>
                <w:rFonts w:ascii="Times New Roman" w:hAnsi="Times New Roman" w:cs="Times New Roman"/>
                <w:sz w:val="18"/>
                <w:szCs w:val="18"/>
              </w:rPr>
            </w:pPr>
          </w:p>
        </w:tc>
      </w:tr>
      <w:tr w:rsidR="007C41F7" w:rsidRPr="0028453B" w14:paraId="73005C64" w14:textId="35D0C3DC" w:rsidTr="0075041E">
        <w:tc>
          <w:tcPr>
            <w:tcW w:w="704" w:type="dxa"/>
          </w:tcPr>
          <w:p w14:paraId="5DB9DC57" w14:textId="281385FD" w:rsidR="007C41F7" w:rsidRPr="00526D13" w:rsidRDefault="00D7181E" w:rsidP="0075041E">
            <w:pPr>
              <w:jc w:val="center"/>
              <w:rPr>
                <w:rFonts w:ascii="Times New Roman" w:hAnsi="Times New Roman" w:cs="Times New Roman"/>
              </w:rPr>
            </w:pPr>
            <w:r w:rsidRPr="1A2FC495">
              <w:rPr>
                <w:rFonts w:ascii="Times New Roman" w:hAnsi="Times New Roman" w:cs="Times New Roman"/>
              </w:rPr>
              <w:t>1.</w:t>
            </w:r>
            <w:r w:rsidR="007C41F7" w:rsidRPr="1A2FC495">
              <w:rPr>
                <w:rFonts w:ascii="Times New Roman" w:hAnsi="Times New Roman" w:cs="Times New Roman"/>
              </w:rPr>
              <w:t>7.</w:t>
            </w:r>
          </w:p>
        </w:tc>
        <w:tc>
          <w:tcPr>
            <w:tcW w:w="2918" w:type="dxa"/>
          </w:tcPr>
          <w:p w14:paraId="3E46D5AA" w14:textId="77777777" w:rsidR="007C41F7" w:rsidRPr="00BC5012" w:rsidRDefault="007C41F7" w:rsidP="0075041E">
            <w:pPr>
              <w:rPr>
                <w:rFonts w:ascii="Times New Roman" w:hAnsi="Times New Roman" w:cs="Times New Roman"/>
                <w:sz w:val="22"/>
                <w:szCs w:val="22"/>
              </w:rPr>
            </w:pPr>
            <w:r w:rsidRPr="00BC5012">
              <w:rPr>
                <w:rFonts w:ascii="Times New Roman" w:hAnsi="Times New Roman" w:cs="Times New Roman"/>
                <w:sz w:val="22"/>
                <w:szCs w:val="22"/>
              </w:rPr>
              <w:t>Distalinio galo diametras</w:t>
            </w:r>
          </w:p>
        </w:tc>
        <w:tc>
          <w:tcPr>
            <w:tcW w:w="4028" w:type="dxa"/>
          </w:tcPr>
          <w:p w14:paraId="3E7FAF5A" w14:textId="77777777" w:rsidR="007C41F7" w:rsidRPr="00BC5012" w:rsidRDefault="007C41F7" w:rsidP="0075041E">
            <w:pPr>
              <w:tabs>
                <w:tab w:val="left" w:pos="284"/>
              </w:tabs>
              <w:ind w:right="57"/>
              <w:rPr>
                <w:rFonts w:ascii="Times New Roman" w:hAnsi="Times New Roman" w:cs="Times New Roman"/>
                <w:sz w:val="22"/>
                <w:szCs w:val="22"/>
              </w:rPr>
            </w:pPr>
            <w:r w:rsidRPr="00BC5012">
              <w:rPr>
                <w:rFonts w:ascii="Times New Roman" w:hAnsi="Times New Roman" w:cs="Times New Roman"/>
                <w:sz w:val="22"/>
                <w:szCs w:val="22"/>
              </w:rPr>
              <w:t>≤ 13,8 mm</w:t>
            </w:r>
          </w:p>
        </w:tc>
        <w:tc>
          <w:tcPr>
            <w:tcW w:w="3544" w:type="dxa"/>
          </w:tcPr>
          <w:p w14:paraId="4376EC4F" w14:textId="77777777" w:rsidR="007C41F7" w:rsidRPr="0028453B" w:rsidRDefault="007C41F7" w:rsidP="0075041E">
            <w:pPr>
              <w:jc w:val="center"/>
              <w:rPr>
                <w:rFonts w:ascii="Times New Roman" w:hAnsi="Times New Roman" w:cs="Times New Roman"/>
                <w:sz w:val="18"/>
                <w:szCs w:val="18"/>
              </w:rPr>
            </w:pPr>
          </w:p>
        </w:tc>
        <w:tc>
          <w:tcPr>
            <w:tcW w:w="3544" w:type="dxa"/>
          </w:tcPr>
          <w:p w14:paraId="24F69A4E" w14:textId="77777777" w:rsidR="007C41F7" w:rsidRPr="0028453B" w:rsidRDefault="007C41F7" w:rsidP="0075041E">
            <w:pPr>
              <w:jc w:val="center"/>
              <w:rPr>
                <w:rFonts w:ascii="Times New Roman" w:hAnsi="Times New Roman" w:cs="Times New Roman"/>
                <w:sz w:val="18"/>
                <w:szCs w:val="18"/>
              </w:rPr>
            </w:pPr>
          </w:p>
        </w:tc>
      </w:tr>
      <w:tr w:rsidR="007C41F7" w:rsidRPr="0028453B" w14:paraId="07DA99AE" w14:textId="417864B5" w:rsidTr="0075041E">
        <w:tc>
          <w:tcPr>
            <w:tcW w:w="704" w:type="dxa"/>
          </w:tcPr>
          <w:p w14:paraId="6FE56AC7" w14:textId="1CA16E82" w:rsidR="007C41F7" w:rsidRPr="00526D13" w:rsidRDefault="00D7181E" w:rsidP="0075041E">
            <w:pPr>
              <w:jc w:val="center"/>
              <w:rPr>
                <w:rFonts w:ascii="Times New Roman" w:hAnsi="Times New Roman" w:cs="Times New Roman"/>
              </w:rPr>
            </w:pPr>
            <w:r w:rsidRPr="1A2FC495">
              <w:rPr>
                <w:rFonts w:ascii="Times New Roman" w:hAnsi="Times New Roman" w:cs="Times New Roman"/>
              </w:rPr>
              <w:t>1.</w:t>
            </w:r>
            <w:r w:rsidR="007C41F7" w:rsidRPr="1A2FC495">
              <w:rPr>
                <w:rFonts w:ascii="Times New Roman" w:hAnsi="Times New Roman" w:cs="Times New Roman"/>
              </w:rPr>
              <w:t>8.</w:t>
            </w:r>
          </w:p>
        </w:tc>
        <w:tc>
          <w:tcPr>
            <w:tcW w:w="2918" w:type="dxa"/>
          </w:tcPr>
          <w:p w14:paraId="4F3E3746" w14:textId="16D48242" w:rsidR="007C41F7" w:rsidRPr="00BC5012" w:rsidRDefault="007C41F7" w:rsidP="0075041E">
            <w:pPr>
              <w:rPr>
                <w:rFonts w:ascii="Times New Roman" w:hAnsi="Times New Roman" w:cs="Times New Roman"/>
                <w:sz w:val="22"/>
                <w:szCs w:val="22"/>
              </w:rPr>
            </w:pPr>
            <w:r w:rsidRPr="00BC5012">
              <w:rPr>
                <w:rFonts w:ascii="Times New Roman" w:hAnsi="Times New Roman" w:cs="Times New Roman"/>
                <w:sz w:val="22"/>
                <w:szCs w:val="22"/>
              </w:rPr>
              <w:t>Instrumentinio kanalo diametras</w:t>
            </w:r>
          </w:p>
        </w:tc>
        <w:tc>
          <w:tcPr>
            <w:tcW w:w="4028" w:type="dxa"/>
          </w:tcPr>
          <w:p w14:paraId="20DB5053" w14:textId="53A679DB" w:rsidR="007C41F7" w:rsidRPr="00BC5012" w:rsidRDefault="175C3BEA" w:rsidP="009115F7">
            <w:pPr>
              <w:tabs>
                <w:tab w:val="left" w:pos="284"/>
              </w:tabs>
              <w:ind w:right="57"/>
              <w:rPr>
                <w:rFonts w:ascii="Times New Roman" w:hAnsi="Times New Roman" w:cs="Times New Roman"/>
                <w:sz w:val="22"/>
                <w:szCs w:val="22"/>
              </w:rPr>
            </w:pPr>
            <w:r w:rsidRPr="1A2FC495">
              <w:rPr>
                <w:rFonts w:ascii="Times New Roman" w:hAnsi="Times New Roman" w:cs="Times New Roman"/>
                <w:sz w:val="22"/>
                <w:szCs w:val="22"/>
              </w:rPr>
              <w:t>≥ 3,7 mm</w:t>
            </w:r>
          </w:p>
        </w:tc>
        <w:tc>
          <w:tcPr>
            <w:tcW w:w="3544" w:type="dxa"/>
          </w:tcPr>
          <w:p w14:paraId="18A5361A" w14:textId="77777777" w:rsidR="007C41F7" w:rsidRPr="0028453B" w:rsidRDefault="007C41F7" w:rsidP="0075041E">
            <w:pPr>
              <w:jc w:val="center"/>
              <w:rPr>
                <w:rFonts w:ascii="Times New Roman" w:hAnsi="Times New Roman" w:cs="Times New Roman"/>
                <w:sz w:val="18"/>
                <w:szCs w:val="18"/>
              </w:rPr>
            </w:pPr>
          </w:p>
        </w:tc>
        <w:tc>
          <w:tcPr>
            <w:tcW w:w="3544" w:type="dxa"/>
          </w:tcPr>
          <w:p w14:paraId="42BC5AEE" w14:textId="77777777" w:rsidR="007C41F7" w:rsidRPr="0028453B" w:rsidRDefault="007C41F7" w:rsidP="0075041E">
            <w:pPr>
              <w:jc w:val="center"/>
              <w:rPr>
                <w:rFonts w:ascii="Times New Roman" w:hAnsi="Times New Roman" w:cs="Times New Roman"/>
                <w:sz w:val="18"/>
                <w:szCs w:val="18"/>
              </w:rPr>
            </w:pPr>
          </w:p>
        </w:tc>
      </w:tr>
      <w:tr w:rsidR="007C41F7" w:rsidRPr="0028453B" w14:paraId="55B91DE5" w14:textId="1FD143AA" w:rsidTr="0075041E">
        <w:tc>
          <w:tcPr>
            <w:tcW w:w="704" w:type="dxa"/>
          </w:tcPr>
          <w:p w14:paraId="68465C6F" w14:textId="7A0BE341" w:rsidR="007C41F7" w:rsidRPr="00526D13" w:rsidRDefault="00D7181E" w:rsidP="0075041E">
            <w:pPr>
              <w:jc w:val="center"/>
              <w:rPr>
                <w:rFonts w:ascii="Times New Roman" w:hAnsi="Times New Roman" w:cs="Times New Roman"/>
              </w:rPr>
            </w:pPr>
            <w:r w:rsidRPr="1A2FC495">
              <w:rPr>
                <w:rFonts w:ascii="Times New Roman" w:hAnsi="Times New Roman" w:cs="Times New Roman"/>
              </w:rPr>
              <w:t>1.</w:t>
            </w:r>
            <w:r w:rsidR="007C41F7" w:rsidRPr="1A2FC495">
              <w:rPr>
                <w:rFonts w:ascii="Times New Roman" w:hAnsi="Times New Roman" w:cs="Times New Roman"/>
              </w:rPr>
              <w:t>9.</w:t>
            </w:r>
          </w:p>
        </w:tc>
        <w:tc>
          <w:tcPr>
            <w:tcW w:w="2918" w:type="dxa"/>
          </w:tcPr>
          <w:p w14:paraId="6E54FF50" w14:textId="77777777" w:rsidR="007C41F7" w:rsidRPr="00BC5012" w:rsidRDefault="007C41F7" w:rsidP="0075041E">
            <w:pPr>
              <w:rPr>
                <w:rFonts w:ascii="Times New Roman" w:hAnsi="Times New Roman" w:cs="Times New Roman"/>
                <w:bCs/>
                <w:sz w:val="22"/>
                <w:szCs w:val="22"/>
              </w:rPr>
            </w:pPr>
            <w:r w:rsidRPr="00BC5012">
              <w:rPr>
                <w:rFonts w:ascii="Times New Roman" w:hAnsi="Times New Roman" w:cs="Times New Roman"/>
                <w:sz w:val="22"/>
                <w:szCs w:val="22"/>
              </w:rPr>
              <w:t>Įvedimo vamzdelio savybės,- reguliuojamas standumas</w:t>
            </w:r>
          </w:p>
        </w:tc>
        <w:tc>
          <w:tcPr>
            <w:tcW w:w="4028" w:type="dxa"/>
          </w:tcPr>
          <w:p w14:paraId="4DD39CF8" w14:textId="77777777" w:rsidR="007C41F7" w:rsidRPr="00BC5012" w:rsidRDefault="007C41F7" w:rsidP="0075041E">
            <w:pPr>
              <w:tabs>
                <w:tab w:val="left" w:pos="283"/>
              </w:tabs>
              <w:ind w:right="57"/>
              <w:rPr>
                <w:rFonts w:ascii="Times New Roman" w:hAnsi="Times New Roman" w:cs="Times New Roman"/>
                <w:sz w:val="22"/>
                <w:szCs w:val="22"/>
              </w:rPr>
            </w:pPr>
            <w:r w:rsidRPr="00BC5012">
              <w:rPr>
                <w:rFonts w:ascii="Times New Roman" w:hAnsi="Times New Roman" w:cs="Times New Roman"/>
                <w:sz w:val="22"/>
                <w:szCs w:val="22"/>
              </w:rPr>
              <w:t>Būtina</w:t>
            </w:r>
          </w:p>
        </w:tc>
        <w:tc>
          <w:tcPr>
            <w:tcW w:w="3544" w:type="dxa"/>
          </w:tcPr>
          <w:p w14:paraId="4A39A824" w14:textId="77777777" w:rsidR="007C41F7" w:rsidRPr="0028453B" w:rsidRDefault="007C41F7" w:rsidP="0075041E">
            <w:pPr>
              <w:jc w:val="center"/>
              <w:rPr>
                <w:rFonts w:ascii="Times New Roman" w:hAnsi="Times New Roman" w:cs="Times New Roman"/>
                <w:sz w:val="18"/>
                <w:szCs w:val="18"/>
              </w:rPr>
            </w:pPr>
          </w:p>
        </w:tc>
        <w:tc>
          <w:tcPr>
            <w:tcW w:w="3544" w:type="dxa"/>
          </w:tcPr>
          <w:p w14:paraId="3A1D8F79" w14:textId="77777777" w:rsidR="007C41F7" w:rsidRPr="0028453B" w:rsidRDefault="007C41F7" w:rsidP="0075041E">
            <w:pPr>
              <w:jc w:val="center"/>
              <w:rPr>
                <w:rFonts w:ascii="Times New Roman" w:hAnsi="Times New Roman" w:cs="Times New Roman"/>
                <w:sz w:val="18"/>
                <w:szCs w:val="18"/>
              </w:rPr>
            </w:pPr>
          </w:p>
        </w:tc>
      </w:tr>
      <w:tr w:rsidR="007C41F7" w:rsidRPr="0028453B" w14:paraId="7E1DB6C1" w14:textId="443AAF30" w:rsidTr="0075041E">
        <w:tc>
          <w:tcPr>
            <w:tcW w:w="704" w:type="dxa"/>
          </w:tcPr>
          <w:p w14:paraId="39BCCE2E" w14:textId="48CDCEA8" w:rsidR="007C41F7" w:rsidRPr="00526D13" w:rsidRDefault="00D7181E" w:rsidP="0075041E">
            <w:pPr>
              <w:jc w:val="center"/>
              <w:rPr>
                <w:rFonts w:ascii="Times New Roman" w:hAnsi="Times New Roman" w:cs="Times New Roman"/>
              </w:rPr>
            </w:pPr>
            <w:r w:rsidRPr="1A2FC495">
              <w:rPr>
                <w:rFonts w:ascii="Times New Roman" w:hAnsi="Times New Roman" w:cs="Times New Roman"/>
              </w:rPr>
              <w:t>1.</w:t>
            </w:r>
            <w:r w:rsidR="007C41F7" w:rsidRPr="1A2FC495">
              <w:rPr>
                <w:rFonts w:ascii="Times New Roman" w:hAnsi="Times New Roman" w:cs="Times New Roman"/>
              </w:rPr>
              <w:t>10.</w:t>
            </w:r>
          </w:p>
        </w:tc>
        <w:tc>
          <w:tcPr>
            <w:tcW w:w="2918" w:type="dxa"/>
          </w:tcPr>
          <w:p w14:paraId="1B3E9B72" w14:textId="3BFCAD4B" w:rsidR="007C41F7" w:rsidRPr="00BC5012" w:rsidRDefault="007C41F7" w:rsidP="0075041E">
            <w:pPr>
              <w:rPr>
                <w:rFonts w:ascii="Times New Roman" w:hAnsi="Times New Roman" w:cs="Times New Roman"/>
                <w:bCs/>
                <w:sz w:val="22"/>
                <w:szCs w:val="22"/>
              </w:rPr>
            </w:pPr>
            <w:r w:rsidRPr="00BC5012">
              <w:rPr>
                <w:rFonts w:ascii="Times New Roman" w:hAnsi="Times New Roman" w:cs="Times New Roman"/>
                <w:sz w:val="22"/>
                <w:szCs w:val="22"/>
              </w:rPr>
              <w:t xml:space="preserve">Papildomas vandens </w:t>
            </w:r>
            <w:r w:rsidR="00CA75BB" w:rsidRPr="00BC5012">
              <w:rPr>
                <w:rFonts w:ascii="Times New Roman" w:hAnsi="Times New Roman" w:cs="Times New Roman"/>
                <w:sz w:val="22"/>
                <w:szCs w:val="22"/>
              </w:rPr>
              <w:t>srov</w:t>
            </w:r>
            <w:r w:rsidR="00CA75BB">
              <w:rPr>
                <w:rFonts w:ascii="Times New Roman" w:hAnsi="Times New Roman" w:cs="Times New Roman"/>
                <w:sz w:val="22"/>
                <w:szCs w:val="22"/>
              </w:rPr>
              <w:t>ė</w:t>
            </w:r>
            <w:r w:rsidR="00CA75BB" w:rsidRPr="00BC5012">
              <w:rPr>
                <w:rFonts w:ascii="Times New Roman" w:hAnsi="Times New Roman" w:cs="Times New Roman"/>
                <w:sz w:val="22"/>
                <w:szCs w:val="22"/>
              </w:rPr>
              <w:t xml:space="preserve">s </w:t>
            </w:r>
            <w:r w:rsidRPr="00BC5012">
              <w:rPr>
                <w:rFonts w:ascii="Times New Roman" w:hAnsi="Times New Roman" w:cs="Times New Roman"/>
                <w:sz w:val="22"/>
                <w:szCs w:val="22"/>
              </w:rPr>
              <w:t>kanalas</w:t>
            </w:r>
          </w:p>
        </w:tc>
        <w:tc>
          <w:tcPr>
            <w:tcW w:w="4028" w:type="dxa"/>
          </w:tcPr>
          <w:p w14:paraId="4BDE2AFF" w14:textId="77777777" w:rsidR="007C41F7" w:rsidRPr="00BC5012" w:rsidRDefault="007C41F7" w:rsidP="009115F7">
            <w:pPr>
              <w:tabs>
                <w:tab w:val="left" w:pos="283"/>
              </w:tabs>
              <w:ind w:right="57"/>
              <w:rPr>
                <w:rFonts w:ascii="Times New Roman" w:hAnsi="Times New Roman" w:cs="Times New Roman"/>
                <w:sz w:val="22"/>
                <w:szCs w:val="22"/>
              </w:rPr>
            </w:pPr>
            <w:r w:rsidRPr="00BC5012">
              <w:rPr>
                <w:rFonts w:ascii="Times New Roman" w:hAnsi="Times New Roman" w:cs="Times New Roman"/>
                <w:sz w:val="22"/>
                <w:szCs w:val="22"/>
              </w:rPr>
              <w:t>Būtina</w:t>
            </w:r>
          </w:p>
        </w:tc>
        <w:tc>
          <w:tcPr>
            <w:tcW w:w="3544" w:type="dxa"/>
          </w:tcPr>
          <w:p w14:paraId="25245686" w14:textId="77777777" w:rsidR="007C41F7" w:rsidRPr="0028453B" w:rsidRDefault="007C41F7" w:rsidP="0075041E">
            <w:pPr>
              <w:jc w:val="center"/>
              <w:rPr>
                <w:rFonts w:ascii="Times New Roman" w:hAnsi="Times New Roman" w:cs="Times New Roman"/>
                <w:sz w:val="18"/>
                <w:szCs w:val="18"/>
              </w:rPr>
            </w:pPr>
          </w:p>
        </w:tc>
        <w:tc>
          <w:tcPr>
            <w:tcW w:w="3544" w:type="dxa"/>
          </w:tcPr>
          <w:p w14:paraId="1A5F9909" w14:textId="77777777" w:rsidR="007C41F7" w:rsidRPr="0028453B" w:rsidRDefault="007C41F7" w:rsidP="0075041E">
            <w:pPr>
              <w:jc w:val="center"/>
              <w:rPr>
                <w:rFonts w:ascii="Times New Roman" w:hAnsi="Times New Roman" w:cs="Times New Roman"/>
                <w:sz w:val="18"/>
                <w:szCs w:val="18"/>
              </w:rPr>
            </w:pPr>
          </w:p>
        </w:tc>
      </w:tr>
      <w:tr w:rsidR="007C41F7" w:rsidRPr="0028453B" w14:paraId="310FFA4B" w14:textId="6F59DCCA" w:rsidTr="0075041E">
        <w:tc>
          <w:tcPr>
            <w:tcW w:w="704" w:type="dxa"/>
          </w:tcPr>
          <w:p w14:paraId="54F91302" w14:textId="69640A9F" w:rsidR="007C41F7" w:rsidRPr="00526D13" w:rsidRDefault="00D7181E" w:rsidP="0075041E">
            <w:pPr>
              <w:jc w:val="center"/>
              <w:rPr>
                <w:rFonts w:ascii="Times New Roman" w:hAnsi="Times New Roman" w:cs="Times New Roman"/>
              </w:rPr>
            </w:pPr>
            <w:r w:rsidRPr="1A2FC495">
              <w:rPr>
                <w:rFonts w:ascii="Times New Roman" w:hAnsi="Times New Roman" w:cs="Times New Roman"/>
              </w:rPr>
              <w:t>1.</w:t>
            </w:r>
            <w:r w:rsidR="007C41F7" w:rsidRPr="1A2FC495">
              <w:rPr>
                <w:rFonts w:ascii="Times New Roman" w:hAnsi="Times New Roman" w:cs="Times New Roman"/>
              </w:rPr>
              <w:t>11.</w:t>
            </w:r>
          </w:p>
        </w:tc>
        <w:tc>
          <w:tcPr>
            <w:tcW w:w="2918" w:type="dxa"/>
          </w:tcPr>
          <w:p w14:paraId="725B082B" w14:textId="77777777" w:rsidR="007C41F7" w:rsidRPr="00BC5012" w:rsidRDefault="007C41F7" w:rsidP="0075041E">
            <w:pPr>
              <w:rPr>
                <w:rFonts w:ascii="Times New Roman" w:hAnsi="Times New Roman" w:cs="Times New Roman"/>
                <w:bCs/>
                <w:sz w:val="22"/>
                <w:szCs w:val="22"/>
              </w:rPr>
            </w:pPr>
            <w:r w:rsidRPr="00BC5012">
              <w:rPr>
                <w:rFonts w:ascii="Times New Roman" w:hAnsi="Times New Roman" w:cs="Times New Roman"/>
                <w:sz w:val="22"/>
                <w:szCs w:val="22"/>
              </w:rPr>
              <w:t xml:space="preserve">Darbinis ilgis </w:t>
            </w:r>
          </w:p>
        </w:tc>
        <w:tc>
          <w:tcPr>
            <w:tcW w:w="4028" w:type="dxa"/>
          </w:tcPr>
          <w:p w14:paraId="29554EA9" w14:textId="77777777" w:rsidR="007C41F7" w:rsidRPr="00526D13" w:rsidRDefault="007C41F7" w:rsidP="0012758B">
            <w:pPr>
              <w:tabs>
                <w:tab w:val="left" w:pos="283"/>
              </w:tabs>
              <w:ind w:right="57"/>
              <w:rPr>
                <w:rFonts w:ascii="Times New Roman" w:hAnsi="Times New Roman" w:cs="Times New Roman"/>
                <w:sz w:val="22"/>
                <w:szCs w:val="22"/>
                <w:lang w:val="en-US"/>
              </w:rPr>
            </w:pPr>
            <w:r w:rsidRPr="00BC5012">
              <w:rPr>
                <w:rFonts w:ascii="Times New Roman" w:hAnsi="Times New Roman" w:cs="Times New Roman"/>
                <w:sz w:val="22"/>
                <w:szCs w:val="22"/>
              </w:rPr>
              <w:t>1690 mm± 20 mm</w:t>
            </w:r>
          </w:p>
        </w:tc>
        <w:tc>
          <w:tcPr>
            <w:tcW w:w="3544" w:type="dxa"/>
          </w:tcPr>
          <w:p w14:paraId="48B778BE" w14:textId="77777777" w:rsidR="007C41F7" w:rsidRPr="0028453B" w:rsidRDefault="007C41F7" w:rsidP="0075041E">
            <w:pPr>
              <w:jc w:val="center"/>
              <w:rPr>
                <w:rFonts w:ascii="Times New Roman" w:hAnsi="Times New Roman" w:cs="Times New Roman"/>
                <w:sz w:val="18"/>
                <w:szCs w:val="18"/>
              </w:rPr>
            </w:pPr>
          </w:p>
        </w:tc>
        <w:tc>
          <w:tcPr>
            <w:tcW w:w="3544" w:type="dxa"/>
          </w:tcPr>
          <w:p w14:paraId="657833FB" w14:textId="77777777" w:rsidR="007C41F7" w:rsidRPr="0028453B" w:rsidRDefault="007C41F7" w:rsidP="0075041E">
            <w:pPr>
              <w:jc w:val="center"/>
              <w:rPr>
                <w:rFonts w:ascii="Times New Roman" w:hAnsi="Times New Roman" w:cs="Times New Roman"/>
                <w:sz w:val="18"/>
                <w:szCs w:val="18"/>
              </w:rPr>
            </w:pPr>
          </w:p>
        </w:tc>
      </w:tr>
      <w:bookmarkEnd w:id="5"/>
      <w:tr w:rsidR="007C41F7" w:rsidRPr="0028453B" w14:paraId="113D4177" w14:textId="76B5D3E8" w:rsidTr="0075041E">
        <w:tc>
          <w:tcPr>
            <w:tcW w:w="704" w:type="dxa"/>
          </w:tcPr>
          <w:p w14:paraId="4D01CF62" w14:textId="7D8510E9" w:rsidR="007C41F7" w:rsidRPr="00526D13" w:rsidRDefault="00D7181E" w:rsidP="0075041E">
            <w:pPr>
              <w:jc w:val="center"/>
              <w:rPr>
                <w:rFonts w:ascii="Times New Roman" w:hAnsi="Times New Roman" w:cs="Times New Roman"/>
              </w:rPr>
            </w:pPr>
            <w:r w:rsidRPr="1A2FC495">
              <w:rPr>
                <w:rFonts w:ascii="Times New Roman" w:hAnsi="Times New Roman" w:cs="Times New Roman"/>
              </w:rPr>
              <w:t>1.</w:t>
            </w:r>
            <w:r w:rsidR="007C41F7" w:rsidRPr="1A2FC495">
              <w:rPr>
                <w:rFonts w:ascii="Times New Roman" w:hAnsi="Times New Roman" w:cs="Times New Roman"/>
              </w:rPr>
              <w:t>12.</w:t>
            </w:r>
          </w:p>
        </w:tc>
        <w:tc>
          <w:tcPr>
            <w:tcW w:w="2918" w:type="dxa"/>
          </w:tcPr>
          <w:p w14:paraId="597DCF06" w14:textId="77777777" w:rsidR="007C41F7" w:rsidRPr="00BC5012" w:rsidRDefault="007C41F7" w:rsidP="0075041E">
            <w:pPr>
              <w:rPr>
                <w:rFonts w:ascii="Times New Roman" w:hAnsi="Times New Roman" w:cs="Times New Roman"/>
                <w:bCs/>
                <w:sz w:val="22"/>
                <w:szCs w:val="22"/>
              </w:rPr>
            </w:pPr>
            <w:r w:rsidRPr="00BC5012">
              <w:rPr>
                <w:rFonts w:ascii="Times New Roman" w:hAnsi="Times New Roman" w:cs="Times New Roman"/>
                <w:sz w:val="22"/>
                <w:szCs w:val="22"/>
              </w:rPr>
              <w:t>Garantija</w:t>
            </w:r>
          </w:p>
        </w:tc>
        <w:tc>
          <w:tcPr>
            <w:tcW w:w="4028" w:type="dxa"/>
          </w:tcPr>
          <w:p w14:paraId="4A7BECA6" w14:textId="614E1CDF" w:rsidR="007C41F7" w:rsidRPr="00BC5012" w:rsidRDefault="007C41F7" w:rsidP="0075041E">
            <w:pPr>
              <w:tabs>
                <w:tab w:val="left" w:pos="283"/>
              </w:tabs>
              <w:ind w:right="57"/>
              <w:rPr>
                <w:rFonts w:ascii="Times New Roman" w:hAnsi="Times New Roman" w:cs="Times New Roman"/>
                <w:sz w:val="22"/>
                <w:szCs w:val="22"/>
              </w:rPr>
            </w:pPr>
            <w:r w:rsidRPr="00BC5012">
              <w:rPr>
                <w:rFonts w:ascii="Times New Roman" w:hAnsi="Times New Roman" w:cs="Times New Roman"/>
                <w:sz w:val="22"/>
                <w:szCs w:val="22"/>
              </w:rPr>
              <w:t>Ne mažiau 24 mėn</w:t>
            </w:r>
            <w:r w:rsidR="005E7316">
              <w:rPr>
                <w:rFonts w:ascii="Times New Roman" w:hAnsi="Times New Roman" w:cs="Times New Roman"/>
                <w:sz w:val="22"/>
                <w:szCs w:val="22"/>
              </w:rPr>
              <w:t>.</w:t>
            </w:r>
          </w:p>
        </w:tc>
        <w:tc>
          <w:tcPr>
            <w:tcW w:w="3544" w:type="dxa"/>
          </w:tcPr>
          <w:p w14:paraId="0F32837C" w14:textId="77777777" w:rsidR="007C41F7" w:rsidRPr="0028453B" w:rsidRDefault="007C41F7" w:rsidP="0075041E">
            <w:pPr>
              <w:jc w:val="center"/>
              <w:rPr>
                <w:rFonts w:ascii="Times New Roman" w:hAnsi="Times New Roman" w:cs="Times New Roman"/>
                <w:sz w:val="18"/>
                <w:szCs w:val="18"/>
              </w:rPr>
            </w:pPr>
          </w:p>
        </w:tc>
        <w:tc>
          <w:tcPr>
            <w:tcW w:w="3544" w:type="dxa"/>
          </w:tcPr>
          <w:p w14:paraId="388F603F" w14:textId="77777777" w:rsidR="007C41F7" w:rsidRPr="0028453B" w:rsidRDefault="007C41F7" w:rsidP="0075041E">
            <w:pPr>
              <w:jc w:val="center"/>
              <w:rPr>
                <w:rFonts w:ascii="Times New Roman" w:hAnsi="Times New Roman" w:cs="Times New Roman"/>
                <w:sz w:val="18"/>
                <w:szCs w:val="18"/>
              </w:rPr>
            </w:pPr>
          </w:p>
        </w:tc>
      </w:tr>
      <w:tr w:rsidR="007C41F7" w:rsidRPr="0028453B" w14:paraId="123761EA" w14:textId="63B6A07F" w:rsidTr="0075041E">
        <w:tc>
          <w:tcPr>
            <w:tcW w:w="704" w:type="dxa"/>
          </w:tcPr>
          <w:p w14:paraId="7605366A" w14:textId="52A947DB" w:rsidR="007C41F7" w:rsidRPr="00526D13" w:rsidRDefault="00D7181E" w:rsidP="0075041E">
            <w:pPr>
              <w:jc w:val="center"/>
              <w:rPr>
                <w:rFonts w:ascii="Times New Roman" w:hAnsi="Times New Roman" w:cs="Times New Roman"/>
              </w:rPr>
            </w:pPr>
            <w:r w:rsidRPr="1A2FC495">
              <w:rPr>
                <w:rFonts w:ascii="Times New Roman" w:hAnsi="Times New Roman" w:cs="Times New Roman"/>
              </w:rPr>
              <w:t>1.</w:t>
            </w:r>
            <w:r w:rsidR="007C41F7" w:rsidRPr="1A2FC495">
              <w:rPr>
                <w:rFonts w:ascii="Times New Roman" w:hAnsi="Times New Roman" w:cs="Times New Roman"/>
              </w:rPr>
              <w:t>13.</w:t>
            </w:r>
          </w:p>
        </w:tc>
        <w:tc>
          <w:tcPr>
            <w:tcW w:w="2918" w:type="dxa"/>
          </w:tcPr>
          <w:p w14:paraId="41056596" w14:textId="77777777" w:rsidR="007C41F7" w:rsidRPr="00BC5012" w:rsidRDefault="007C41F7" w:rsidP="0075041E">
            <w:pPr>
              <w:rPr>
                <w:rFonts w:ascii="Times New Roman" w:hAnsi="Times New Roman" w:cs="Times New Roman"/>
                <w:bCs/>
                <w:sz w:val="22"/>
                <w:szCs w:val="22"/>
              </w:rPr>
            </w:pPr>
            <w:smartTag w:uri="schemas-tilde-lt/tildestengine" w:element="templates">
              <w:smartTagPr>
                <w:attr w:name="text" w:val="Sertifikatai"/>
                <w:attr w:name="id" w:val="-1"/>
                <w:attr w:name="baseform" w:val="sertifikat|as"/>
              </w:smartTagPr>
              <w:r w:rsidRPr="00BC5012">
                <w:rPr>
                  <w:rFonts w:ascii="Times New Roman" w:hAnsi="Times New Roman" w:cs="Times New Roman"/>
                  <w:sz w:val="22"/>
                  <w:szCs w:val="22"/>
                </w:rPr>
                <w:t>Sertifikatai</w:t>
              </w:r>
            </w:smartTag>
          </w:p>
        </w:tc>
        <w:tc>
          <w:tcPr>
            <w:tcW w:w="4028" w:type="dxa"/>
          </w:tcPr>
          <w:p w14:paraId="071706AF" w14:textId="77777777" w:rsidR="007C41F7" w:rsidRPr="00BC5012" w:rsidRDefault="007C41F7" w:rsidP="0012758B">
            <w:pPr>
              <w:tabs>
                <w:tab w:val="left" w:pos="283"/>
              </w:tabs>
              <w:ind w:right="57"/>
              <w:rPr>
                <w:rFonts w:ascii="Times New Roman" w:hAnsi="Times New Roman" w:cs="Times New Roman"/>
                <w:sz w:val="22"/>
                <w:szCs w:val="22"/>
              </w:rPr>
            </w:pPr>
            <w:r w:rsidRPr="00BC5012">
              <w:rPr>
                <w:rFonts w:ascii="Times New Roman" w:hAnsi="Times New Roman" w:cs="Times New Roman"/>
                <w:bCs/>
                <w:sz w:val="22"/>
                <w:szCs w:val="22"/>
              </w:rPr>
              <w:t>CE atitikties deklaracija</w:t>
            </w:r>
          </w:p>
        </w:tc>
        <w:tc>
          <w:tcPr>
            <w:tcW w:w="3544" w:type="dxa"/>
          </w:tcPr>
          <w:p w14:paraId="19681D3A" w14:textId="77777777" w:rsidR="007C41F7" w:rsidRPr="0028453B" w:rsidRDefault="007C41F7" w:rsidP="0075041E">
            <w:pPr>
              <w:jc w:val="center"/>
              <w:rPr>
                <w:rFonts w:ascii="Times New Roman" w:hAnsi="Times New Roman" w:cs="Times New Roman"/>
                <w:sz w:val="18"/>
                <w:szCs w:val="18"/>
              </w:rPr>
            </w:pPr>
          </w:p>
        </w:tc>
        <w:tc>
          <w:tcPr>
            <w:tcW w:w="3544" w:type="dxa"/>
          </w:tcPr>
          <w:p w14:paraId="703811C8" w14:textId="77777777" w:rsidR="007C41F7" w:rsidRPr="0028453B" w:rsidRDefault="007C41F7" w:rsidP="0075041E">
            <w:pPr>
              <w:jc w:val="center"/>
              <w:rPr>
                <w:rFonts w:ascii="Times New Roman" w:hAnsi="Times New Roman" w:cs="Times New Roman"/>
                <w:sz w:val="18"/>
                <w:szCs w:val="18"/>
              </w:rPr>
            </w:pPr>
          </w:p>
        </w:tc>
      </w:tr>
    </w:tbl>
    <w:tbl>
      <w:tblPr>
        <w:tblStyle w:val="Lentelstinklelis"/>
        <w:tblW w:w="14743" w:type="dxa"/>
        <w:tblInd w:w="-431" w:type="dxa"/>
        <w:tblLook w:val="04A0" w:firstRow="1" w:lastRow="0" w:firstColumn="1" w:lastColumn="0" w:noHBand="0" w:noVBand="1"/>
      </w:tblPr>
      <w:tblGrid>
        <w:gridCol w:w="710"/>
        <w:gridCol w:w="2835"/>
        <w:gridCol w:w="4111"/>
        <w:gridCol w:w="3543"/>
        <w:gridCol w:w="3544"/>
      </w:tblGrid>
      <w:tr w:rsidR="0075041E" w:rsidRPr="0028453B" w14:paraId="773FA436" w14:textId="77777777" w:rsidTr="0075041E">
        <w:tc>
          <w:tcPr>
            <w:tcW w:w="710" w:type="dxa"/>
          </w:tcPr>
          <w:p w14:paraId="10F98D54" w14:textId="207B1EDB" w:rsidR="0075041E" w:rsidRPr="00BC5012" w:rsidRDefault="0075041E" w:rsidP="00BC5012">
            <w:pPr>
              <w:jc w:val="center"/>
              <w:rPr>
                <w:rFonts w:ascii="Times New Roman" w:hAnsi="Times New Roman" w:cs="Times New Roman"/>
                <w:sz w:val="22"/>
                <w:szCs w:val="22"/>
              </w:rPr>
            </w:pPr>
            <w:r>
              <w:rPr>
                <w:rFonts w:ascii="Times New Roman" w:hAnsi="Times New Roman" w:cs="Times New Roman"/>
                <w:sz w:val="22"/>
                <w:szCs w:val="22"/>
              </w:rPr>
              <w:t>2.</w:t>
            </w:r>
          </w:p>
        </w:tc>
        <w:tc>
          <w:tcPr>
            <w:tcW w:w="6946" w:type="dxa"/>
            <w:gridSpan w:val="2"/>
          </w:tcPr>
          <w:p w14:paraId="532F8504" w14:textId="77777777" w:rsidR="0075041E" w:rsidRPr="00BC5012" w:rsidRDefault="0075041E" w:rsidP="009F4B0F">
            <w:pPr>
              <w:rPr>
                <w:rFonts w:ascii="Times New Roman" w:hAnsi="Times New Roman" w:cs="Times New Roman"/>
                <w:b/>
                <w:bCs/>
                <w:sz w:val="22"/>
                <w:szCs w:val="22"/>
              </w:rPr>
            </w:pPr>
            <w:r w:rsidRPr="00BC5012">
              <w:rPr>
                <w:rFonts w:ascii="Times New Roman" w:hAnsi="Times New Roman" w:cs="Times New Roman"/>
                <w:b/>
                <w:bCs/>
                <w:sz w:val="22"/>
                <w:szCs w:val="22"/>
              </w:rPr>
              <w:t xml:space="preserve">CO2 įrenginys skirtas </w:t>
            </w:r>
            <w:proofErr w:type="spellStart"/>
            <w:r w:rsidRPr="00BC5012">
              <w:rPr>
                <w:rFonts w:ascii="Times New Roman" w:hAnsi="Times New Roman" w:cs="Times New Roman"/>
                <w:b/>
                <w:bCs/>
                <w:sz w:val="22"/>
                <w:szCs w:val="22"/>
              </w:rPr>
              <w:t>endoskopijoms</w:t>
            </w:r>
            <w:proofErr w:type="spellEnd"/>
            <w:r w:rsidRPr="00BC5012">
              <w:rPr>
                <w:rFonts w:ascii="Times New Roman" w:hAnsi="Times New Roman" w:cs="Times New Roman"/>
                <w:b/>
                <w:bCs/>
                <w:sz w:val="22"/>
                <w:szCs w:val="22"/>
              </w:rPr>
              <w:t xml:space="preserve"> atlikti (1 vnt.)</w:t>
            </w:r>
          </w:p>
          <w:p w14:paraId="7A0FE71F" w14:textId="77777777" w:rsidR="0075041E" w:rsidRPr="00BC5012" w:rsidRDefault="0075041E" w:rsidP="009F4B0F">
            <w:pPr>
              <w:rPr>
                <w:rFonts w:ascii="Times New Roman" w:hAnsi="Times New Roman" w:cs="Times New Roman"/>
                <w:sz w:val="22"/>
                <w:szCs w:val="22"/>
              </w:rPr>
            </w:pPr>
          </w:p>
        </w:tc>
        <w:tc>
          <w:tcPr>
            <w:tcW w:w="7087" w:type="dxa"/>
            <w:gridSpan w:val="2"/>
          </w:tcPr>
          <w:p w14:paraId="21F93DCC" w14:textId="77777777" w:rsidR="0075041E" w:rsidRPr="0075041E" w:rsidRDefault="0075041E" w:rsidP="0075041E">
            <w:pPr>
              <w:rPr>
                <w:rFonts w:ascii="Times New Roman" w:hAnsi="Times New Roman" w:cs="Times New Roman"/>
                <w:b/>
                <w:i/>
                <w:iCs/>
                <w:color w:val="000000" w:themeColor="text1"/>
                <w:sz w:val="22"/>
                <w:szCs w:val="22"/>
              </w:rPr>
            </w:pPr>
            <w:r w:rsidRPr="0075041E">
              <w:rPr>
                <w:rFonts w:ascii="Times New Roman" w:hAnsi="Times New Roman" w:cs="Times New Roman"/>
                <w:b/>
                <w:i/>
                <w:iCs/>
                <w:color w:val="000000" w:themeColor="text1"/>
                <w:sz w:val="22"/>
                <w:szCs w:val="22"/>
              </w:rPr>
              <w:t>Pavadinimas, kilmės šalis, gamintojas (užpildo tiekėjas)</w:t>
            </w:r>
          </w:p>
          <w:p w14:paraId="7A49AB5A" w14:textId="77777777" w:rsidR="0075041E" w:rsidRPr="0075041E" w:rsidRDefault="0075041E" w:rsidP="00BC5012">
            <w:pPr>
              <w:jc w:val="center"/>
              <w:rPr>
                <w:rFonts w:ascii="Times New Roman" w:hAnsi="Times New Roman" w:cs="Times New Roman"/>
                <w:b/>
                <w:sz w:val="22"/>
                <w:szCs w:val="22"/>
              </w:rPr>
            </w:pPr>
          </w:p>
        </w:tc>
      </w:tr>
      <w:tr w:rsidR="00EC0100" w:rsidRPr="0028453B" w14:paraId="3C2DF10A" w14:textId="422C73F4" w:rsidTr="0075041E">
        <w:tc>
          <w:tcPr>
            <w:tcW w:w="710" w:type="dxa"/>
          </w:tcPr>
          <w:p w14:paraId="65A5718E" w14:textId="057C1A8E" w:rsidR="00EC0100" w:rsidRPr="00BC5012" w:rsidRDefault="009F4B0F" w:rsidP="00BC5012">
            <w:pPr>
              <w:jc w:val="center"/>
              <w:rPr>
                <w:rFonts w:ascii="Times New Roman" w:hAnsi="Times New Roman" w:cs="Times New Roman"/>
                <w:sz w:val="22"/>
                <w:szCs w:val="22"/>
              </w:rPr>
            </w:pPr>
            <w:r>
              <w:rPr>
                <w:rFonts w:ascii="Times New Roman" w:hAnsi="Times New Roman" w:cs="Times New Roman"/>
                <w:sz w:val="22"/>
                <w:szCs w:val="22"/>
              </w:rPr>
              <w:t>2.</w:t>
            </w:r>
            <w:r w:rsidR="00EC0100" w:rsidRPr="00BC5012">
              <w:rPr>
                <w:rFonts w:ascii="Times New Roman" w:hAnsi="Times New Roman" w:cs="Times New Roman"/>
                <w:sz w:val="22"/>
                <w:szCs w:val="22"/>
              </w:rPr>
              <w:t>1.</w:t>
            </w:r>
          </w:p>
        </w:tc>
        <w:tc>
          <w:tcPr>
            <w:tcW w:w="2835" w:type="dxa"/>
          </w:tcPr>
          <w:p w14:paraId="17023C37" w14:textId="3D08C005" w:rsidR="00EC0100" w:rsidRPr="00BC5012" w:rsidRDefault="00EC0100" w:rsidP="00BC5012">
            <w:pPr>
              <w:rPr>
                <w:rFonts w:ascii="Times New Roman" w:hAnsi="Times New Roman" w:cs="Times New Roman"/>
                <w:sz w:val="22"/>
                <w:szCs w:val="22"/>
              </w:rPr>
            </w:pPr>
            <w:r w:rsidRPr="00BC5012">
              <w:rPr>
                <w:rFonts w:ascii="Times New Roman" w:hAnsi="Times New Roman" w:cs="Times New Roman"/>
                <w:sz w:val="22"/>
                <w:szCs w:val="22"/>
              </w:rPr>
              <w:t>Paskirtis</w:t>
            </w:r>
          </w:p>
        </w:tc>
        <w:tc>
          <w:tcPr>
            <w:tcW w:w="4111" w:type="dxa"/>
          </w:tcPr>
          <w:p w14:paraId="4BCCC579" w14:textId="6DCFFAC7" w:rsidR="00EC0100" w:rsidRPr="00BC5012" w:rsidRDefault="00EC0100" w:rsidP="00BC5012">
            <w:pPr>
              <w:rPr>
                <w:rFonts w:ascii="Times New Roman" w:hAnsi="Times New Roman" w:cs="Times New Roman"/>
                <w:sz w:val="22"/>
                <w:szCs w:val="22"/>
              </w:rPr>
            </w:pPr>
            <w:r w:rsidRPr="00BC5012">
              <w:rPr>
                <w:rFonts w:ascii="Times New Roman" w:hAnsi="Times New Roman" w:cs="Times New Roman"/>
                <w:sz w:val="22"/>
                <w:szCs w:val="22"/>
              </w:rPr>
              <w:t>Endoskopinis CO2 reguliavimo įrenginys skirtas tiekti dujas į virškinamąjį traktą</w:t>
            </w:r>
          </w:p>
        </w:tc>
        <w:tc>
          <w:tcPr>
            <w:tcW w:w="3543" w:type="dxa"/>
          </w:tcPr>
          <w:p w14:paraId="09C09557" w14:textId="77777777" w:rsidR="00EC0100" w:rsidRPr="00BC5012" w:rsidRDefault="00EC0100" w:rsidP="00BC5012">
            <w:pPr>
              <w:jc w:val="center"/>
              <w:rPr>
                <w:rFonts w:ascii="Times New Roman" w:hAnsi="Times New Roman" w:cs="Times New Roman"/>
                <w:sz w:val="22"/>
                <w:szCs w:val="22"/>
              </w:rPr>
            </w:pPr>
          </w:p>
        </w:tc>
        <w:tc>
          <w:tcPr>
            <w:tcW w:w="3544" w:type="dxa"/>
          </w:tcPr>
          <w:p w14:paraId="3E691E86" w14:textId="77777777" w:rsidR="00EC0100" w:rsidRPr="00BC5012" w:rsidRDefault="00EC0100" w:rsidP="00BC5012">
            <w:pPr>
              <w:jc w:val="center"/>
              <w:rPr>
                <w:rFonts w:ascii="Times New Roman" w:hAnsi="Times New Roman" w:cs="Times New Roman"/>
                <w:sz w:val="22"/>
                <w:szCs w:val="22"/>
              </w:rPr>
            </w:pPr>
          </w:p>
        </w:tc>
      </w:tr>
      <w:tr w:rsidR="00EC0100" w:rsidRPr="0028453B" w14:paraId="174019C7" w14:textId="06D907B5" w:rsidTr="0075041E">
        <w:tc>
          <w:tcPr>
            <w:tcW w:w="710" w:type="dxa"/>
          </w:tcPr>
          <w:p w14:paraId="4984DC95" w14:textId="1E03DABA" w:rsidR="00EC0100" w:rsidRPr="00BC5012" w:rsidRDefault="00D7181E" w:rsidP="00BC5012">
            <w:pPr>
              <w:jc w:val="center"/>
              <w:rPr>
                <w:rFonts w:ascii="Times New Roman" w:hAnsi="Times New Roman" w:cs="Times New Roman"/>
                <w:sz w:val="22"/>
                <w:szCs w:val="22"/>
              </w:rPr>
            </w:pPr>
            <w:r>
              <w:rPr>
                <w:rFonts w:ascii="Times New Roman" w:hAnsi="Times New Roman" w:cs="Times New Roman"/>
                <w:sz w:val="22"/>
                <w:szCs w:val="22"/>
              </w:rPr>
              <w:t>2.</w:t>
            </w:r>
            <w:r w:rsidR="00EC0100" w:rsidRPr="00BC5012">
              <w:rPr>
                <w:rFonts w:ascii="Times New Roman" w:hAnsi="Times New Roman" w:cs="Times New Roman"/>
                <w:sz w:val="22"/>
                <w:szCs w:val="22"/>
              </w:rPr>
              <w:t>2.</w:t>
            </w:r>
          </w:p>
        </w:tc>
        <w:tc>
          <w:tcPr>
            <w:tcW w:w="2835" w:type="dxa"/>
          </w:tcPr>
          <w:p w14:paraId="090F12B4" w14:textId="13BB4B1F" w:rsidR="00EC0100" w:rsidRPr="00BC5012" w:rsidRDefault="00EC0100" w:rsidP="00733506">
            <w:pPr>
              <w:rPr>
                <w:rFonts w:ascii="Times New Roman" w:hAnsi="Times New Roman" w:cs="Times New Roman"/>
                <w:sz w:val="22"/>
                <w:szCs w:val="22"/>
              </w:rPr>
            </w:pPr>
            <w:r w:rsidRPr="00BC5012">
              <w:rPr>
                <w:rFonts w:ascii="Times New Roman" w:hAnsi="Times New Roman" w:cs="Times New Roman"/>
                <w:sz w:val="22"/>
                <w:szCs w:val="22"/>
              </w:rPr>
              <w:t>Sistemos suderinamumas</w:t>
            </w:r>
          </w:p>
        </w:tc>
        <w:tc>
          <w:tcPr>
            <w:tcW w:w="4111" w:type="dxa"/>
          </w:tcPr>
          <w:p w14:paraId="224D3D50" w14:textId="5ED4A8B1" w:rsidR="00EC0100" w:rsidRPr="00BC5012" w:rsidRDefault="00EC0100" w:rsidP="009115F7">
            <w:pPr>
              <w:tabs>
                <w:tab w:val="left" w:pos="284"/>
              </w:tabs>
              <w:ind w:right="57"/>
              <w:rPr>
                <w:rFonts w:ascii="Times New Roman" w:hAnsi="Times New Roman" w:cs="Times New Roman"/>
                <w:sz w:val="22"/>
                <w:szCs w:val="22"/>
              </w:rPr>
            </w:pPr>
            <w:r w:rsidRPr="00BC5012">
              <w:rPr>
                <w:rFonts w:ascii="Times New Roman" w:hAnsi="Times New Roman" w:cs="Times New Roman"/>
                <w:sz w:val="22"/>
                <w:szCs w:val="22"/>
              </w:rPr>
              <w:t xml:space="preserve">Pritaikytas endoskopinei įrangai </w:t>
            </w:r>
            <w:proofErr w:type="spellStart"/>
            <w:r w:rsidRPr="00BC5012">
              <w:rPr>
                <w:rFonts w:ascii="Times New Roman" w:hAnsi="Times New Roman" w:cs="Times New Roman"/>
                <w:sz w:val="22"/>
                <w:szCs w:val="22"/>
              </w:rPr>
              <w:t>Olympus</w:t>
            </w:r>
            <w:proofErr w:type="spellEnd"/>
            <w:r w:rsidRPr="00BC5012">
              <w:rPr>
                <w:rFonts w:ascii="Times New Roman" w:hAnsi="Times New Roman" w:cs="Times New Roman"/>
                <w:sz w:val="22"/>
                <w:szCs w:val="22"/>
              </w:rPr>
              <w:t xml:space="preserve"> gamintojo EVIS EXERA III</w:t>
            </w:r>
          </w:p>
        </w:tc>
        <w:tc>
          <w:tcPr>
            <w:tcW w:w="3543" w:type="dxa"/>
          </w:tcPr>
          <w:p w14:paraId="0835E934" w14:textId="77777777" w:rsidR="00EC0100" w:rsidRPr="00BC5012" w:rsidRDefault="00EC0100" w:rsidP="00BC5012">
            <w:pPr>
              <w:jc w:val="center"/>
              <w:rPr>
                <w:rFonts w:ascii="Times New Roman" w:hAnsi="Times New Roman" w:cs="Times New Roman"/>
                <w:sz w:val="22"/>
                <w:szCs w:val="22"/>
              </w:rPr>
            </w:pPr>
          </w:p>
        </w:tc>
        <w:tc>
          <w:tcPr>
            <w:tcW w:w="3544" w:type="dxa"/>
          </w:tcPr>
          <w:p w14:paraId="4F0958C2" w14:textId="77777777" w:rsidR="00EC0100" w:rsidRPr="00BC5012" w:rsidRDefault="00EC0100" w:rsidP="00BC5012">
            <w:pPr>
              <w:jc w:val="center"/>
              <w:rPr>
                <w:rFonts w:ascii="Times New Roman" w:hAnsi="Times New Roman" w:cs="Times New Roman"/>
                <w:sz w:val="22"/>
                <w:szCs w:val="22"/>
              </w:rPr>
            </w:pPr>
          </w:p>
        </w:tc>
      </w:tr>
      <w:tr w:rsidR="00EC0100" w:rsidRPr="0028453B" w14:paraId="32784701" w14:textId="30D84BF4" w:rsidTr="0075041E">
        <w:tc>
          <w:tcPr>
            <w:tcW w:w="710" w:type="dxa"/>
          </w:tcPr>
          <w:p w14:paraId="1129AF61" w14:textId="0DF7EAA3" w:rsidR="00EC0100" w:rsidRPr="00BC5012" w:rsidRDefault="00D7181E" w:rsidP="00BC5012">
            <w:pPr>
              <w:jc w:val="center"/>
              <w:rPr>
                <w:rFonts w:ascii="Times New Roman" w:hAnsi="Times New Roman" w:cs="Times New Roman"/>
                <w:sz w:val="22"/>
                <w:szCs w:val="22"/>
              </w:rPr>
            </w:pPr>
            <w:r>
              <w:rPr>
                <w:rFonts w:ascii="Times New Roman" w:hAnsi="Times New Roman" w:cs="Times New Roman"/>
                <w:sz w:val="22"/>
                <w:szCs w:val="22"/>
              </w:rPr>
              <w:t>2.</w:t>
            </w:r>
            <w:r w:rsidR="00EC0100" w:rsidRPr="00BC5012">
              <w:rPr>
                <w:rFonts w:ascii="Times New Roman" w:hAnsi="Times New Roman" w:cs="Times New Roman"/>
                <w:sz w:val="22"/>
                <w:szCs w:val="22"/>
              </w:rPr>
              <w:t>3.</w:t>
            </w:r>
          </w:p>
        </w:tc>
        <w:tc>
          <w:tcPr>
            <w:tcW w:w="2835" w:type="dxa"/>
          </w:tcPr>
          <w:p w14:paraId="0739C5AD" w14:textId="133DACCC" w:rsidR="00EC0100" w:rsidRPr="00BC5012" w:rsidRDefault="00EC0100" w:rsidP="00BC5012">
            <w:pPr>
              <w:rPr>
                <w:rFonts w:ascii="Times New Roman" w:hAnsi="Times New Roman" w:cs="Times New Roman"/>
                <w:sz w:val="22"/>
                <w:szCs w:val="22"/>
              </w:rPr>
            </w:pPr>
            <w:r w:rsidRPr="00BC5012">
              <w:rPr>
                <w:rFonts w:ascii="Times New Roman" w:hAnsi="Times New Roman" w:cs="Times New Roman"/>
                <w:sz w:val="22"/>
                <w:szCs w:val="22"/>
              </w:rPr>
              <w:t>Endoskopų suderinamumas</w:t>
            </w:r>
          </w:p>
        </w:tc>
        <w:tc>
          <w:tcPr>
            <w:tcW w:w="4111" w:type="dxa"/>
          </w:tcPr>
          <w:p w14:paraId="4E61427B" w14:textId="1F5866A5" w:rsidR="00EC0100" w:rsidRPr="00BC5012" w:rsidRDefault="00EC0100" w:rsidP="00BC5012">
            <w:pPr>
              <w:rPr>
                <w:rFonts w:ascii="Times New Roman" w:hAnsi="Times New Roman" w:cs="Times New Roman"/>
                <w:sz w:val="22"/>
                <w:szCs w:val="22"/>
              </w:rPr>
            </w:pPr>
            <w:r w:rsidRPr="00BC5012">
              <w:rPr>
                <w:rFonts w:ascii="Times New Roman" w:hAnsi="Times New Roman" w:cs="Times New Roman"/>
                <w:sz w:val="22"/>
                <w:szCs w:val="22"/>
              </w:rPr>
              <w:t>Suderinamas su turimais EVIS EXERA III 185 serijos endoskopais</w:t>
            </w:r>
          </w:p>
        </w:tc>
        <w:tc>
          <w:tcPr>
            <w:tcW w:w="3543" w:type="dxa"/>
          </w:tcPr>
          <w:p w14:paraId="04405136" w14:textId="77777777" w:rsidR="00EC0100" w:rsidRPr="00BC5012" w:rsidRDefault="00EC0100" w:rsidP="00BC5012">
            <w:pPr>
              <w:jc w:val="center"/>
              <w:rPr>
                <w:rFonts w:ascii="Times New Roman" w:hAnsi="Times New Roman" w:cs="Times New Roman"/>
                <w:sz w:val="22"/>
                <w:szCs w:val="22"/>
              </w:rPr>
            </w:pPr>
          </w:p>
        </w:tc>
        <w:tc>
          <w:tcPr>
            <w:tcW w:w="3544" w:type="dxa"/>
          </w:tcPr>
          <w:p w14:paraId="74E68FED" w14:textId="77777777" w:rsidR="00EC0100" w:rsidRPr="00BC5012" w:rsidRDefault="00EC0100" w:rsidP="00BC5012">
            <w:pPr>
              <w:jc w:val="center"/>
              <w:rPr>
                <w:rFonts w:ascii="Times New Roman" w:hAnsi="Times New Roman" w:cs="Times New Roman"/>
                <w:sz w:val="22"/>
                <w:szCs w:val="22"/>
              </w:rPr>
            </w:pPr>
          </w:p>
        </w:tc>
      </w:tr>
      <w:tr w:rsidR="00EC0100" w:rsidRPr="0028453B" w14:paraId="5FA7859A" w14:textId="62D3ADBA" w:rsidTr="0075041E">
        <w:tc>
          <w:tcPr>
            <w:tcW w:w="710" w:type="dxa"/>
          </w:tcPr>
          <w:p w14:paraId="4B48C8A8" w14:textId="11BB1BBB" w:rsidR="00EC0100" w:rsidRPr="00BC5012" w:rsidRDefault="00D7181E" w:rsidP="00BC5012">
            <w:pPr>
              <w:jc w:val="center"/>
              <w:rPr>
                <w:rFonts w:ascii="Times New Roman" w:hAnsi="Times New Roman" w:cs="Times New Roman"/>
                <w:sz w:val="22"/>
                <w:szCs w:val="22"/>
              </w:rPr>
            </w:pPr>
            <w:r>
              <w:rPr>
                <w:rFonts w:ascii="Times New Roman" w:hAnsi="Times New Roman" w:cs="Times New Roman"/>
                <w:sz w:val="22"/>
                <w:szCs w:val="22"/>
              </w:rPr>
              <w:t>2.</w:t>
            </w:r>
            <w:r w:rsidR="00EC0100" w:rsidRPr="00BC5012">
              <w:rPr>
                <w:rFonts w:ascii="Times New Roman" w:hAnsi="Times New Roman" w:cs="Times New Roman"/>
                <w:sz w:val="22"/>
                <w:szCs w:val="22"/>
              </w:rPr>
              <w:t>4.</w:t>
            </w:r>
          </w:p>
        </w:tc>
        <w:tc>
          <w:tcPr>
            <w:tcW w:w="2835" w:type="dxa"/>
          </w:tcPr>
          <w:p w14:paraId="42469FF6" w14:textId="401ABAFE" w:rsidR="00EC0100" w:rsidRPr="00BC5012" w:rsidRDefault="00EC0100" w:rsidP="00BC5012">
            <w:pPr>
              <w:rPr>
                <w:rFonts w:ascii="Times New Roman" w:hAnsi="Times New Roman" w:cs="Times New Roman"/>
                <w:sz w:val="22"/>
                <w:szCs w:val="22"/>
              </w:rPr>
            </w:pPr>
            <w:r w:rsidRPr="00BC5012">
              <w:rPr>
                <w:rFonts w:ascii="Times New Roman" w:hAnsi="Times New Roman" w:cs="Times New Roman"/>
                <w:sz w:val="22"/>
                <w:szCs w:val="22"/>
              </w:rPr>
              <w:t>Dujų padavimo slėgis</w:t>
            </w:r>
          </w:p>
        </w:tc>
        <w:tc>
          <w:tcPr>
            <w:tcW w:w="4111" w:type="dxa"/>
          </w:tcPr>
          <w:p w14:paraId="2A736C6C" w14:textId="1D668157" w:rsidR="00EC0100" w:rsidRPr="00BC5012" w:rsidRDefault="00EC0100" w:rsidP="00BC5012">
            <w:pPr>
              <w:tabs>
                <w:tab w:val="left" w:pos="284"/>
              </w:tabs>
              <w:ind w:right="57"/>
              <w:rPr>
                <w:rFonts w:ascii="Times New Roman" w:hAnsi="Times New Roman" w:cs="Times New Roman"/>
                <w:sz w:val="22"/>
                <w:szCs w:val="22"/>
              </w:rPr>
            </w:pPr>
            <w:r w:rsidRPr="00BC5012">
              <w:rPr>
                <w:rFonts w:ascii="Times New Roman" w:hAnsi="Times New Roman" w:cs="Times New Roman"/>
                <w:sz w:val="22"/>
                <w:szCs w:val="22"/>
              </w:rPr>
              <w:t xml:space="preserve">Ne daugiau nei 49 </w:t>
            </w:r>
            <w:proofErr w:type="spellStart"/>
            <w:r w:rsidRPr="00BC5012">
              <w:rPr>
                <w:rFonts w:ascii="Times New Roman" w:hAnsi="Times New Roman" w:cs="Times New Roman"/>
                <w:sz w:val="22"/>
                <w:szCs w:val="22"/>
              </w:rPr>
              <w:t>kPa</w:t>
            </w:r>
            <w:proofErr w:type="spellEnd"/>
          </w:p>
        </w:tc>
        <w:tc>
          <w:tcPr>
            <w:tcW w:w="3543" w:type="dxa"/>
          </w:tcPr>
          <w:p w14:paraId="29132CB9" w14:textId="77777777" w:rsidR="00EC0100" w:rsidRPr="00BC5012" w:rsidRDefault="00EC0100" w:rsidP="00BC5012">
            <w:pPr>
              <w:jc w:val="center"/>
              <w:rPr>
                <w:rFonts w:ascii="Times New Roman" w:hAnsi="Times New Roman" w:cs="Times New Roman"/>
                <w:sz w:val="22"/>
                <w:szCs w:val="22"/>
              </w:rPr>
            </w:pPr>
          </w:p>
        </w:tc>
        <w:tc>
          <w:tcPr>
            <w:tcW w:w="3544" w:type="dxa"/>
          </w:tcPr>
          <w:p w14:paraId="6DBCB22D" w14:textId="77777777" w:rsidR="00EC0100" w:rsidRPr="00BC5012" w:rsidRDefault="00EC0100" w:rsidP="00BC5012">
            <w:pPr>
              <w:jc w:val="center"/>
              <w:rPr>
                <w:rFonts w:ascii="Times New Roman" w:hAnsi="Times New Roman" w:cs="Times New Roman"/>
                <w:sz w:val="22"/>
                <w:szCs w:val="22"/>
              </w:rPr>
            </w:pPr>
          </w:p>
        </w:tc>
      </w:tr>
      <w:tr w:rsidR="00EC0100" w:rsidRPr="0028453B" w14:paraId="2BDD10B9" w14:textId="5C33B570" w:rsidTr="0075041E">
        <w:tc>
          <w:tcPr>
            <w:tcW w:w="710" w:type="dxa"/>
          </w:tcPr>
          <w:p w14:paraId="38BD6154" w14:textId="3B2BD3AD" w:rsidR="00EC0100" w:rsidRPr="00BC5012" w:rsidRDefault="00D7181E" w:rsidP="00BC5012">
            <w:pPr>
              <w:jc w:val="center"/>
              <w:rPr>
                <w:rFonts w:ascii="Times New Roman" w:hAnsi="Times New Roman" w:cs="Times New Roman"/>
                <w:sz w:val="22"/>
                <w:szCs w:val="22"/>
              </w:rPr>
            </w:pPr>
            <w:r>
              <w:rPr>
                <w:rFonts w:ascii="Times New Roman" w:hAnsi="Times New Roman" w:cs="Times New Roman"/>
                <w:sz w:val="22"/>
                <w:szCs w:val="22"/>
              </w:rPr>
              <w:t>2.</w:t>
            </w:r>
            <w:r w:rsidR="00EC0100" w:rsidRPr="00BC5012">
              <w:rPr>
                <w:rFonts w:ascii="Times New Roman" w:hAnsi="Times New Roman" w:cs="Times New Roman"/>
                <w:sz w:val="22"/>
                <w:szCs w:val="22"/>
              </w:rPr>
              <w:t>5.</w:t>
            </w:r>
          </w:p>
        </w:tc>
        <w:tc>
          <w:tcPr>
            <w:tcW w:w="2835" w:type="dxa"/>
          </w:tcPr>
          <w:p w14:paraId="6703EB00" w14:textId="5C84748B" w:rsidR="00EC0100" w:rsidRPr="00BC5012" w:rsidRDefault="00EC0100" w:rsidP="00BC5012">
            <w:pPr>
              <w:rPr>
                <w:rFonts w:ascii="Times New Roman" w:hAnsi="Times New Roman" w:cs="Times New Roman"/>
                <w:sz w:val="22"/>
                <w:szCs w:val="22"/>
              </w:rPr>
            </w:pPr>
            <w:r w:rsidRPr="00BC5012">
              <w:rPr>
                <w:rFonts w:ascii="Times New Roman" w:hAnsi="Times New Roman" w:cs="Times New Roman"/>
                <w:sz w:val="22"/>
                <w:szCs w:val="22"/>
              </w:rPr>
              <w:t>Ekrane vaizduojamas</w:t>
            </w:r>
          </w:p>
        </w:tc>
        <w:tc>
          <w:tcPr>
            <w:tcW w:w="4111" w:type="dxa"/>
          </w:tcPr>
          <w:p w14:paraId="74720CD3" w14:textId="007C9F55" w:rsidR="00EC0100" w:rsidRPr="00BC5012" w:rsidRDefault="00EC0100" w:rsidP="00BC5012">
            <w:pPr>
              <w:tabs>
                <w:tab w:val="left" w:pos="284"/>
              </w:tabs>
              <w:ind w:right="57"/>
              <w:rPr>
                <w:rFonts w:ascii="Times New Roman" w:hAnsi="Times New Roman" w:cs="Times New Roman"/>
                <w:sz w:val="22"/>
                <w:szCs w:val="22"/>
              </w:rPr>
            </w:pPr>
            <w:r w:rsidRPr="00BC5012">
              <w:rPr>
                <w:rFonts w:ascii="Times New Roman" w:hAnsi="Times New Roman" w:cs="Times New Roman"/>
                <w:sz w:val="22"/>
                <w:szCs w:val="22"/>
              </w:rPr>
              <w:t>Dujų slėgis sistemoje</w:t>
            </w:r>
          </w:p>
        </w:tc>
        <w:tc>
          <w:tcPr>
            <w:tcW w:w="3543" w:type="dxa"/>
          </w:tcPr>
          <w:p w14:paraId="5662EAF8" w14:textId="77777777" w:rsidR="00EC0100" w:rsidRPr="00BC5012" w:rsidRDefault="00EC0100" w:rsidP="00BC5012">
            <w:pPr>
              <w:jc w:val="center"/>
              <w:rPr>
                <w:rFonts w:ascii="Times New Roman" w:hAnsi="Times New Roman" w:cs="Times New Roman"/>
                <w:sz w:val="22"/>
                <w:szCs w:val="22"/>
              </w:rPr>
            </w:pPr>
          </w:p>
        </w:tc>
        <w:tc>
          <w:tcPr>
            <w:tcW w:w="3544" w:type="dxa"/>
          </w:tcPr>
          <w:p w14:paraId="46C47D87" w14:textId="77777777" w:rsidR="00EC0100" w:rsidRPr="00BC5012" w:rsidRDefault="00EC0100" w:rsidP="00BC5012">
            <w:pPr>
              <w:jc w:val="center"/>
              <w:rPr>
                <w:rFonts w:ascii="Times New Roman" w:hAnsi="Times New Roman" w:cs="Times New Roman"/>
                <w:sz w:val="22"/>
                <w:szCs w:val="22"/>
              </w:rPr>
            </w:pPr>
          </w:p>
        </w:tc>
      </w:tr>
      <w:tr w:rsidR="00EC0100" w:rsidRPr="0028453B" w14:paraId="3A4D99CB" w14:textId="7A7A5B98" w:rsidTr="0075041E">
        <w:tc>
          <w:tcPr>
            <w:tcW w:w="710" w:type="dxa"/>
          </w:tcPr>
          <w:p w14:paraId="5AD760DF" w14:textId="74AEA32E" w:rsidR="00EC0100" w:rsidRPr="00BC5012" w:rsidRDefault="00D7181E" w:rsidP="00BC5012">
            <w:pPr>
              <w:jc w:val="center"/>
              <w:rPr>
                <w:rFonts w:ascii="Times New Roman" w:hAnsi="Times New Roman" w:cs="Times New Roman"/>
                <w:sz w:val="22"/>
                <w:szCs w:val="22"/>
              </w:rPr>
            </w:pPr>
            <w:r>
              <w:rPr>
                <w:rFonts w:ascii="Times New Roman" w:hAnsi="Times New Roman" w:cs="Times New Roman"/>
                <w:sz w:val="22"/>
                <w:szCs w:val="22"/>
              </w:rPr>
              <w:t>2.</w:t>
            </w:r>
            <w:r w:rsidR="00EC0100" w:rsidRPr="00BC5012">
              <w:rPr>
                <w:rFonts w:ascii="Times New Roman" w:hAnsi="Times New Roman" w:cs="Times New Roman"/>
                <w:sz w:val="22"/>
                <w:szCs w:val="22"/>
              </w:rPr>
              <w:t>6.</w:t>
            </w:r>
          </w:p>
        </w:tc>
        <w:tc>
          <w:tcPr>
            <w:tcW w:w="2835" w:type="dxa"/>
          </w:tcPr>
          <w:p w14:paraId="13AC38C9" w14:textId="6077E344" w:rsidR="00EC0100" w:rsidRPr="00BC5012" w:rsidRDefault="00EC0100" w:rsidP="00BC5012">
            <w:pPr>
              <w:rPr>
                <w:rFonts w:ascii="Times New Roman" w:hAnsi="Times New Roman" w:cs="Times New Roman"/>
                <w:sz w:val="22"/>
                <w:szCs w:val="22"/>
              </w:rPr>
            </w:pPr>
            <w:r w:rsidRPr="00BC5012">
              <w:rPr>
                <w:rFonts w:ascii="Times New Roman" w:hAnsi="Times New Roman" w:cs="Times New Roman"/>
                <w:sz w:val="22"/>
                <w:szCs w:val="22"/>
              </w:rPr>
              <w:t>Komplektacija</w:t>
            </w:r>
          </w:p>
        </w:tc>
        <w:tc>
          <w:tcPr>
            <w:tcW w:w="4111" w:type="dxa"/>
          </w:tcPr>
          <w:p w14:paraId="47F9203F" w14:textId="34885B2E" w:rsidR="00EC0100" w:rsidRPr="00BC5012" w:rsidRDefault="00EC0100" w:rsidP="00BC5012">
            <w:pPr>
              <w:numPr>
                <w:ilvl w:val="0"/>
                <w:numId w:val="15"/>
              </w:numPr>
              <w:rPr>
                <w:rFonts w:ascii="Times New Roman" w:hAnsi="Times New Roman" w:cs="Times New Roman"/>
                <w:sz w:val="22"/>
                <w:szCs w:val="22"/>
              </w:rPr>
            </w:pPr>
            <w:r w:rsidRPr="00BC5012">
              <w:rPr>
                <w:rFonts w:ascii="Times New Roman" w:hAnsi="Times New Roman" w:cs="Times New Roman"/>
                <w:sz w:val="22"/>
                <w:szCs w:val="22"/>
              </w:rPr>
              <w:t>Ryšio kabelis, skirtas sujungti su vaizdo centru CV-190, nuotoliniu būdu valdo CO2 įrenginį ir šviesos šaltinį. Kol veikia vienas siurblys, kitas sustabdomas automatiškai, kad vienu metu netiek</w:t>
            </w:r>
            <w:r w:rsidR="00DA4C9F">
              <w:rPr>
                <w:rFonts w:ascii="Times New Roman" w:hAnsi="Times New Roman" w:cs="Times New Roman"/>
                <w:sz w:val="22"/>
                <w:szCs w:val="22"/>
              </w:rPr>
              <w:t>t</w:t>
            </w:r>
            <w:r w:rsidRPr="00BC5012">
              <w:rPr>
                <w:rFonts w:ascii="Times New Roman" w:hAnsi="Times New Roman" w:cs="Times New Roman"/>
                <w:sz w:val="22"/>
                <w:szCs w:val="22"/>
              </w:rPr>
              <w:t>ų ir oro, ir CO2 dujų.</w:t>
            </w:r>
          </w:p>
          <w:p w14:paraId="3B56FCB6" w14:textId="77777777" w:rsidR="00EC0100" w:rsidRPr="00BC5012" w:rsidRDefault="00EC0100" w:rsidP="00BC5012">
            <w:pPr>
              <w:numPr>
                <w:ilvl w:val="0"/>
                <w:numId w:val="15"/>
              </w:numPr>
              <w:rPr>
                <w:rFonts w:ascii="Times New Roman" w:hAnsi="Times New Roman" w:cs="Times New Roman"/>
                <w:sz w:val="22"/>
                <w:szCs w:val="22"/>
              </w:rPr>
            </w:pPr>
            <w:r w:rsidRPr="00BC5012">
              <w:rPr>
                <w:rFonts w:ascii="Times New Roman" w:hAnsi="Times New Roman" w:cs="Times New Roman"/>
                <w:sz w:val="22"/>
                <w:szCs w:val="22"/>
              </w:rPr>
              <w:t xml:space="preserve">CO2 baliono laikiklis tvirtinamas ant vežimėlio WM-NP3, </w:t>
            </w:r>
            <w:proofErr w:type="spellStart"/>
            <w:r w:rsidRPr="00BC5012">
              <w:rPr>
                <w:rFonts w:ascii="Times New Roman" w:hAnsi="Times New Roman" w:cs="Times New Roman"/>
                <w:sz w:val="22"/>
                <w:szCs w:val="22"/>
              </w:rPr>
              <w:t>Olympus</w:t>
            </w:r>
            <w:proofErr w:type="spellEnd"/>
            <w:r w:rsidRPr="00BC5012">
              <w:rPr>
                <w:rFonts w:ascii="Times New Roman" w:hAnsi="Times New Roman" w:cs="Times New Roman"/>
                <w:sz w:val="22"/>
                <w:szCs w:val="22"/>
              </w:rPr>
              <w:t xml:space="preserve"> gamintojo.</w:t>
            </w:r>
          </w:p>
          <w:p w14:paraId="510B2E77" w14:textId="41C6ABBA" w:rsidR="00EC0100" w:rsidRPr="00526D13" w:rsidRDefault="00EC0100" w:rsidP="1A2FC495">
            <w:pPr>
              <w:pStyle w:val="Sraopastraipa"/>
              <w:numPr>
                <w:ilvl w:val="0"/>
                <w:numId w:val="15"/>
              </w:numPr>
              <w:tabs>
                <w:tab w:val="left" w:pos="284"/>
              </w:tabs>
              <w:ind w:right="57"/>
              <w:rPr>
                <w:rFonts w:ascii="Times New Roman" w:hAnsi="Times New Roman" w:cs="Times New Roman"/>
                <w:sz w:val="22"/>
                <w:szCs w:val="22"/>
              </w:rPr>
            </w:pPr>
            <w:r w:rsidRPr="1A2FC495">
              <w:rPr>
                <w:rFonts w:ascii="Times New Roman" w:hAnsi="Times New Roman" w:cs="Times New Roman"/>
                <w:sz w:val="22"/>
                <w:szCs w:val="22"/>
              </w:rPr>
              <w:t>Cilindro žarnelė</w:t>
            </w:r>
          </w:p>
        </w:tc>
        <w:tc>
          <w:tcPr>
            <w:tcW w:w="3543" w:type="dxa"/>
          </w:tcPr>
          <w:p w14:paraId="350274F5" w14:textId="77777777" w:rsidR="00EC0100" w:rsidRPr="00BC5012" w:rsidRDefault="00EC0100" w:rsidP="00BC5012">
            <w:pPr>
              <w:jc w:val="center"/>
              <w:rPr>
                <w:rFonts w:ascii="Times New Roman" w:hAnsi="Times New Roman" w:cs="Times New Roman"/>
                <w:sz w:val="22"/>
                <w:szCs w:val="22"/>
              </w:rPr>
            </w:pPr>
          </w:p>
        </w:tc>
        <w:tc>
          <w:tcPr>
            <w:tcW w:w="3544" w:type="dxa"/>
          </w:tcPr>
          <w:p w14:paraId="4318CDF4" w14:textId="77777777" w:rsidR="00EC0100" w:rsidRPr="00BC5012" w:rsidRDefault="00EC0100" w:rsidP="00BC5012">
            <w:pPr>
              <w:jc w:val="center"/>
              <w:rPr>
                <w:rFonts w:ascii="Times New Roman" w:hAnsi="Times New Roman" w:cs="Times New Roman"/>
                <w:sz w:val="22"/>
                <w:szCs w:val="22"/>
              </w:rPr>
            </w:pPr>
          </w:p>
        </w:tc>
      </w:tr>
      <w:tr w:rsidR="00EC0100" w:rsidRPr="0028453B" w14:paraId="12B6A7C0" w14:textId="400F3894" w:rsidTr="0075041E">
        <w:tc>
          <w:tcPr>
            <w:tcW w:w="710" w:type="dxa"/>
          </w:tcPr>
          <w:p w14:paraId="4E11E2D4" w14:textId="0A415997" w:rsidR="00EC0100" w:rsidRPr="00BC5012" w:rsidRDefault="00D7181E" w:rsidP="00BC5012">
            <w:pPr>
              <w:jc w:val="center"/>
              <w:rPr>
                <w:rFonts w:ascii="Times New Roman" w:hAnsi="Times New Roman" w:cs="Times New Roman"/>
                <w:sz w:val="22"/>
                <w:szCs w:val="22"/>
              </w:rPr>
            </w:pPr>
            <w:r>
              <w:rPr>
                <w:rFonts w:ascii="Times New Roman" w:hAnsi="Times New Roman" w:cs="Times New Roman"/>
                <w:sz w:val="22"/>
                <w:szCs w:val="22"/>
              </w:rPr>
              <w:t>2.</w:t>
            </w:r>
            <w:r w:rsidR="00EC0100" w:rsidRPr="00BC5012">
              <w:rPr>
                <w:rFonts w:ascii="Times New Roman" w:hAnsi="Times New Roman" w:cs="Times New Roman"/>
                <w:sz w:val="22"/>
                <w:szCs w:val="22"/>
              </w:rPr>
              <w:t>7.</w:t>
            </w:r>
          </w:p>
        </w:tc>
        <w:tc>
          <w:tcPr>
            <w:tcW w:w="2835" w:type="dxa"/>
          </w:tcPr>
          <w:p w14:paraId="1F37AFF1" w14:textId="7256A1AF" w:rsidR="00EC0100" w:rsidRPr="00BC5012" w:rsidRDefault="00EC0100" w:rsidP="00BC5012">
            <w:pPr>
              <w:rPr>
                <w:rFonts w:ascii="Times New Roman" w:hAnsi="Times New Roman" w:cs="Times New Roman"/>
                <w:sz w:val="22"/>
                <w:szCs w:val="22"/>
              </w:rPr>
            </w:pPr>
            <w:r w:rsidRPr="00BC5012">
              <w:rPr>
                <w:rFonts w:ascii="Times New Roman" w:hAnsi="Times New Roman" w:cs="Times New Roman"/>
                <w:sz w:val="22"/>
                <w:szCs w:val="22"/>
              </w:rPr>
              <w:t>Garantija</w:t>
            </w:r>
          </w:p>
        </w:tc>
        <w:tc>
          <w:tcPr>
            <w:tcW w:w="4111" w:type="dxa"/>
          </w:tcPr>
          <w:p w14:paraId="36656A9F" w14:textId="213A163C" w:rsidR="00EC0100" w:rsidRPr="00BC5012" w:rsidRDefault="00EC0100" w:rsidP="00BC5012">
            <w:pPr>
              <w:tabs>
                <w:tab w:val="left" w:pos="284"/>
              </w:tabs>
              <w:ind w:right="57"/>
              <w:rPr>
                <w:rFonts w:ascii="Times New Roman" w:hAnsi="Times New Roman" w:cs="Times New Roman"/>
                <w:sz w:val="22"/>
                <w:szCs w:val="22"/>
              </w:rPr>
            </w:pPr>
            <w:r w:rsidRPr="00BC5012">
              <w:rPr>
                <w:rFonts w:ascii="Times New Roman" w:hAnsi="Times New Roman" w:cs="Times New Roman"/>
                <w:sz w:val="22"/>
                <w:szCs w:val="22"/>
              </w:rPr>
              <w:t>Ne mažiau 24 mėn</w:t>
            </w:r>
            <w:r w:rsidR="00CA41D0">
              <w:rPr>
                <w:rFonts w:ascii="Times New Roman" w:hAnsi="Times New Roman" w:cs="Times New Roman"/>
                <w:sz w:val="22"/>
                <w:szCs w:val="22"/>
              </w:rPr>
              <w:t>.</w:t>
            </w:r>
          </w:p>
        </w:tc>
        <w:tc>
          <w:tcPr>
            <w:tcW w:w="3543" w:type="dxa"/>
          </w:tcPr>
          <w:p w14:paraId="6BB826D5" w14:textId="77777777" w:rsidR="00EC0100" w:rsidRPr="00BC5012" w:rsidRDefault="00EC0100" w:rsidP="00BC5012">
            <w:pPr>
              <w:jc w:val="center"/>
              <w:rPr>
                <w:rFonts w:ascii="Times New Roman" w:hAnsi="Times New Roman" w:cs="Times New Roman"/>
                <w:sz w:val="22"/>
                <w:szCs w:val="22"/>
              </w:rPr>
            </w:pPr>
          </w:p>
        </w:tc>
        <w:tc>
          <w:tcPr>
            <w:tcW w:w="3544" w:type="dxa"/>
          </w:tcPr>
          <w:p w14:paraId="22FA6095" w14:textId="77777777" w:rsidR="00EC0100" w:rsidRPr="00BC5012" w:rsidRDefault="00EC0100" w:rsidP="00BC5012">
            <w:pPr>
              <w:jc w:val="center"/>
              <w:rPr>
                <w:rFonts w:ascii="Times New Roman" w:hAnsi="Times New Roman" w:cs="Times New Roman"/>
                <w:sz w:val="22"/>
                <w:szCs w:val="22"/>
              </w:rPr>
            </w:pPr>
          </w:p>
        </w:tc>
      </w:tr>
      <w:tr w:rsidR="00EC0100" w:rsidRPr="0028453B" w14:paraId="10A3D396" w14:textId="5B634469" w:rsidTr="0075041E">
        <w:tc>
          <w:tcPr>
            <w:tcW w:w="710" w:type="dxa"/>
          </w:tcPr>
          <w:p w14:paraId="044E39A9" w14:textId="69E3829B" w:rsidR="00EC0100" w:rsidRPr="00BC5012" w:rsidRDefault="00D7181E" w:rsidP="00BC5012">
            <w:pPr>
              <w:jc w:val="center"/>
              <w:rPr>
                <w:rFonts w:ascii="Times New Roman" w:hAnsi="Times New Roman" w:cs="Times New Roman"/>
                <w:sz w:val="22"/>
                <w:szCs w:val="22"/>
              </w:rPr>
            </w:pPr>
            <w:r>
              <w:rPr>
                <w:rFonts w:ascii="Times New Roman" w:hAnsi="Times New Roman" w:cs="Times New Roman"/>
                <w:sz w:val="22"/>
                <w:szCs w:val="22"/>
              </w:rPr>
              <w:lastRenderedPageBreak/>
              <w:t>2.</w:t>
            </w:r>
            <w:r w:rsidR="00EC0100" w:rsidRPr="00BC5012">
              <w:rPr>
                <w:rFonts w:ascii="Times New Roman" w:hAnsi="Times New Roman" w:cs="Times New Roman"/>
                <w:sz w:val="22"/>
                <w:szCs w:val="22"/>
              </w:rPr>
              <w:t>8.</w:t>
            </w:r>
          </w:p>
        </w:tc>
        <w:tc>
          <w:tcPr>
            <w:tcW w:w="2835" w:type="dxa"/>
          </w:tcPr>
          <w:p w14:paraId="4806B1C1" w14:textId="0085ABB1" w:rsidR="00EC0100" w:rsidRPr="00BC5012" w:rsidRDefault="00EC0100" w:rsidP="00BC5012">
            <w:pPr>
              <w:rPr>
                <w:rFonts w:ascii="Times New Roman" w:hAnsi="Times New Roman" w:cs="Times New Roman"/>
                <w:b/>
                <w:sz w:val="22"/>
                <w:szCs w:val="22"/>
              </w:rPr>
            </w:pPr>
            <w:smartTag w:uri="schemas-tilde-lt/tildestengine" w:element="templates">
              <w:smartTagPr>
                <w:attr w:name="baseform" w:val="sertifikat|as"/>
                <w:attr w:name="id" w:val="-1"/>
                <w:attr w:name="text" w:val="Sertifikatai"/>
              </w:smartTagPr>
              <w:r w:rsidRPr="00BC5012">
                <w:rPr>
                  <w:rFonts w:ascii="Times New Roman" w:hAnsi="Times New Roman" w:cs="Times New Roman"/>
                  <w:sz w:val="22"/>
                  <w:szCs w:val="22"/>
                </w:rPr>
                <w:t>Sertifikatai</w:t>
              </w:r>
            </w:smartTag>
          </w:p>
        </w:tc>
        <w:tc>
          <w:tcPr>
            <w:tcW w:w="4111" w:type="dxa"/>
          </w:tcPr>
          <w:p w14:paraId="43DE1D25" w14:textId="152F9B2C" w:rsidR="00EC0100" w:rsidRPr="00BC5012" w:rsidRDefault="00EC0100" w:rsidP="002E3C7E">
            <w:pPr>
              <w:tabs>
                <w:tab w:val="left" w:pos="284"/>
              </w:tabs>
              <w:ind w:right="57"/>
              <w:rPr>
                <w:rFonts w:ascii="Times New Roman" w:hAnsi="Times New Roman" w:cs="Times New Roman"/>
                <w:sz w:val="22"/>
                <w:szCs w:val="22"/>
              </w:rPr>
            </w:pPr>
            <w:r w:rsidRPr="00BC5012">
              <w:rPr>
                <w:rFonts w:ascii="Times New Roman" w:hAnsi="Times New Roman" w:cs="Times New Roman"/>
                <w:bCs/>
                <w:sz w:val="22"/>
                <w:szCs w:val="22"/>
              </w:rPr>
              <w:t>CE atitikties deklaracija</w:t>
            </w:r>
          </w:p>
        </w:tc>
        <w:tc>
          <w:tcPr>
            <w:tcW w:w="3543" w:type="dxa"/>
          </w:tcPr>
          <w:p w14:paraId="3B10DABA" w14:textId="77777777" w:rsidR="00EC0100" w:rsidRPr="00BC5012" w:rsidRDefault="00EC0100" w:rsidP="00BC5012">
            <w:pPr>
              <w:jc w:val="center"/>
              <w:rPr>
                <w:rFonts w:ascii="Times New Roman" w:hAnsi="Times New Roman" w:cs="Times New Roman"/>
                <w:sz w:val="22"/>
                <w:szCs w:val="22"/>
              </w:rPr>
            </w:pPr>
          </w:p>
        </w:tc>
        <w:tc>
          <w:tcPr>
            <w:tcW w:w="3544" w:type="dxa"/>
          </w:tcPr>
          <w:p w14:paraId="0A4468C8" w14:textId="77777777" w:rsidR="00EC0100" w:rsidRPr="00BC5012" w:rsidRDefault="00EC0100" w:rsidP="00BC5012">
            <w:pPr>
              <w:jc w:val="center"/>
              <w:rPr>
                <w:rFonts w:ascii="Times New Roman" w:hAnsi="Times New Roman" w:cs="Times New Roman"/>
                <w:sz w:val="22"/>
                <w:szCs w:val="22"/>
              </w:rPr>
            </w:pPr>
          </w:p>
        </w:tc>
      </w:tr>
    </w:tbl>
    <w:p w14:paraId="4A4481BF" w14:textId="77777777" w:rsidR="00BC5012" w:rsidRDefault="00BC5012" w:rsidP="00BC5012">
      <w:pPr>
        <w:rPr>
          <w:rFonts w:ascii="Times New Roman" w:hAnsi="Times New Roman" w:cs="Times New Roman"/>
          <w:b/>
          <w:bCs/>
          <w:sz w:val="18"/>
          <w:szCs w:val="18"/>
        </w:rPr>
      </w:pPr>
    </w:p>
    <w:p w14:paraId="3006F15A" w14:textId="77777777" w:rsidR="005577C2" w:rsidRDefault="005577C2" w:rsidP="005577C2">
      <w:pPr>
        <w:spacing w:after="0" w:line="240" w:lineRule="auto"/>
        <w:jc w:val="both"/>
        <w:rPr>
          <w:rFonts w:ascii="Times New Roman" w:hAnsi="Times New Roman" w:cs="Times New Roman"/>
          <w:b/>
          <w:bCs/>
          <w:sz w:val="18"/>
          <w:szCs w:val="18"/>
        </w:rPr>
      </w:pPr>
    </w:p>
    <w:p w14:paraId="73919C73" w14:textId="77777777" w:rsidR="00BC5012" w:rsidRDefault="00BC5012" w:rsidP="005577C2">
      <w:pPr>
        <w:spacing w:after="0" w:line="240" w:lineRule="auto"/>
        <w:jc w:val="both"/>
        <w:rPr>
          <w:rFonts w:ascii="Times New Roman" w:hAnsi="Times New Roman" w:cs="Times New Roman"/>
          <w:b/>
        </w:rPr>
      </w:pPr>
    </w:p>
    <w:p w14:paraId="0CBADB6C" w14:textId="3FF1884E" w:rsidR="005577C2" w:rsidRPr="005577C2" w:rsidRDefault="005577C2" w:rsidP="005577C2">
      <w:pPr>
        <w:spacing w:after="0" w:line="240" w:lineRule="auto"/>
        <w:jc w:val="both"/>
        <w:rPr>
          <w:rFonts w:ascii="Times New Roman" w:hAnsi="Times New Roman" w:cs="Times New Roman"/>
          <w:b/>
          <w:sz w:val="22"/>
          <w:szCs w:val="22"/>
        </w:rPr>
      </w:pPr>
      <w:r w:rsidRPr="005577C2">
        <w:rPr>
          <w:rFonts w:ascii="Times New Roman" w:hAnsi="Times New Roman" w:cs="Times New Roman"/>
          <w:b/>
        </w:rPr>
        <w:t xml:space="preserve">1. </w:t>
      </w:r>
      <w:r w:rsidRPr="005577C2">
        <w:rPr>
          <w:rFonts w:ascii="Times New Roman" w:hAnsi="Times New Roman" w:cs="Times New Roman"/>
          <w:b/>
          <w:sz w:val="22"/>
          <w:szCs w:val="22"/>
        </w:rPr>
        <w:t>Bendrieji reikalavimai:</w:t>
      </w:r>
    </w:p>
    <w:p w14:paraId="31B79B32" w14:textId="2BC0DCEF" w:rsidR="00561CE5" w:rsidRPr="00561CE5" w:rsidRDefault="005577C2" w:rsidP="00561CE5">
      <w:pPr>
        <w:pStyle w:val="Sraopastraipa"/>
        <w:tabs>
          <w:tab w:val="left" w:pos="1134"/>
        </w:tabs>
        <w:spacing w:after="0" w:line="240" w:lineRule="auto"/>
        <w:ind w:left="0"/>
        <w:jc w:val="both"/>
        <w:rPr>
          <w:rFonts w:ascii="Times New Roman" w:eastAsia="Calibri" w:hAnsi="Times New Roman" w:cs="Times New Roman"/>
          <w:kern w:val="0"/>
          <w:sz w:val="22"/>
          <w:szCs w:val="22"/>
          <w:lang w:eastAsia="lt-LT"/>
          <w14:ligatures w14:val="none"/>
        </w:rPr>
      </w:pPr>
      <w:r w:rsidRPr="00561CE5">
        <w:rPr>
          <w:rFonts w:ascii="Times New Roman" w:hAnsi="Times New Roman" w:cs="Times New Roman"/>
          <w:bCs/>
          <w:sz w:val="22"/>
          <w:szCs w:val="22"/>
        </w:rPr>
        <w:t xml:space="preserve">1.1. Tiekėjas kartu su pasiūlymu turi pateikti </w:t>
      </w:r>
      <w:r w:rsidR="00561CE5" w:rsidRPr="00561CE5">
        <w:rPr>
          <w:rFonts w:ascii="Times New Roman" w:eastAsia="Calibri" w:hAnsi="Times New Roman" w:cs="Times New Roman"/>
          <w:bCs/>
          <w:kern w:val="0"/>
          <w:sz w:val="22"/>
          <w:szCs w:val="22"/>
          <w:lang w:eastAsia="lt-LT"/>
          <w14:ligatures w14:val="none"/>
        </w:rPr>
        <w:t>detal</w:t>
      </w:r>
      <w:r w:rsidR="00561CE5">
        <w:rPr>
          <w:rFonts w:ascii="Times New Roman" w:eastAsia="Calibri" w:hAnsi="Times New Roman" w:cs="Times New Roman"/>
          <w:bCs/>
          <w:kern w:val="0"/>
          <w:sz w:val="22"/>
          <w:szCs w:val="22"/>
          <w:lang w:eastAsia="lt-LT"/>
          <w14:ligatures w14:val="none"/>
        </w:rPr>
        <w:t>ius</w:t>
      </w:r>
      <w:r w:rsidR="00561CE5" w:rsidRPr="00561CE5">
        <w:rPr>
          <w:rFonts w:ascii="Times New Roman" w:eastAsia="Calibri" w:hAnsi="Times New Roman" w:cs="Times New Roman"/>
          <w:bCs/>
          <w:kern w:val="0"/>
          <w:sz w:val="22"/>
          <w:szCs w:val="22"/>
          <w:lang w:eastAsia="lt-LT"/>
          <w14:ligatures w14:val="none"/>
        </w:rPr>
        <w:t xml:space="preserve"> siūlomų prekių techninių charakteristikų aprašym</w:t>
      </w:r>
      <w:r w:rsidR="00561CE5">
        <w:rPr>
          <w:rFonts w:ascii="Times New Roman" w:eastAsia="Calibri" w:hAnsi="Times New Roman" w:cs="Times New Roman"/>
          <w:bCs/>
          <w:kern w:val="0"/>
          <w:sz w:val="22"/>
          <w:szCs w:val="22"/>
          <w:lang w:eastAsia="lt-LT"/>
          <w14:ligatures w14:val="none"/>
        </w:rPr>
        <w:t>us</w:t>
      </w:r>
      <w:r w:rsidR="00561CE5" w:rsidRPr="00561CE5">
        <w:rPr>
          <w:rFonts w:ascii="Times New Roman" w:eastAsia="Calibri" w:hAnsi="Times New Roman" w:cs="Times New Roman"/>
          <w:bCs/>
          <w:kern w:val="0"/>
          <w:sz w:val="22"/>
          <w:szCs w:val="22"/>
          <w:lang w:eastAsia="lt-LT"/>
          <w14:ligatures w14:val="none"/>
        </w:rPr>
        <w:t xml:space="preserve"> (prekių katalog</w:t>
      </w:r>
      <w:r w:rsidR="00561CE5">
        <w:rPr>
          <w:rFonts w:ascii="Times New Roman" w:eastAsia="Calibri" w:hAnsi="Times New Roman" w:cs="Times New Roman"/>
          <w:bCs/>
          <w:kern w:val="0"/>
          <w:sz w:val="22"/>
          <w:szCs w:val="22"/>
          <w:lang w:eastAsia="lt-LT"/>
          <w14:ligatures w14:val="none"/>
        </w:rPr>
        <w:t>us</w:t>
      </w:r>
      <w:r w:rsidR="00561CE5" w:rsidRPr="00561CE5">
        <w:rPr>
          <w:rFonts w:ascii="Times New Roman" w:eastAsia="Calibri" w:hAnsi="Times New Roman" w:cs="Times New Roman"/>
          <w:bCs/>
          <w:kern w:val="0"/>
          <w:sz w:val="22"/>
          <w:szCs w:val="22"/>
          <w:lang w:eastAsia="lt-LT"/>
          <w14:ligatures w14:val="none"/>
        </w:rPr>
        <w:t>, ar jų dal</w:t>
      </w:r>
      <w:r w:rsidR="00561CE5">
        <w:rPr>
          <w:rFonts w:ascii="Times New Roman" w:eastAsia="Calibri" w:hAnsi="Times New Roman" w:cs="Times New Roman"/>
          <w:bCs/>
          <w:kern w:val="0"/>
          <w:sz w:val="22"/>
          <w:szCs w:val="22"/>
          <w:lang w:eastAsia="lt-LT"/>
          <w14:ligatures w14:val="none"/>
        </w:rPr>
        <w:t>i</w:t>
      </w:r>
      <w:r w:rsidR="00561CE5" w:rsidRPr="00561CE5">
        <w:rPr>
          <w:rFonts w:ascii="Times New Roman" w:eastAsia="Calibri" w:hAnsi="Times New Roman" w:cs="Times New Roman"/>
          <w:bCs/>
          <w:kern w:val="0"/>
          <w:sz w:val="22"/>
          <w:szCs w:val="22"/>
          <w:lang w:eastAsia="lt-LT"/>
          <w14:ligatures w14:val="none"/>
        </w:rPr>
        <w:t>s ar kit</w:t>
      </w:r>
      <w:r w:rsidR="00561CE5">
        <w:rPr>
          <w:rFonts w:ascii="Times New Roman" w:eastAsia="Calibri" w:hAnsi="Times New Roman" w:cs="Times New Roman"/>
          <w:bCs/>
          <w:kern w:val="0"/>
          <w:sz w:val="22"/>
          <w:szCs w:val="22"/>
          <w:lang w:eastAsia="lt-LT"/>
          <w14:ligatures w14:val="none"/>
        </w:rPr>
        <w:t>us</w:t>
      </w:r>
      <w:r w:rsidR="00561CE5" w:rsidRPr="00561CE5">
        <w:rPr>
          <w:rFonts w:ascii="Times New Roman" w:eastAsia="Calibri" w:hAnsi="Times New Roman" w:cs="Times New Roman"/>
          <w:bCs/>
          <w:kern w:val="0"/>
          <w:sz w:val="22"/>
          <w:szCs w:val="22"/>
          <w:lang w:eastAsia="lt-LT"/>
          <w14:ligatures w14:val="none"/>
        </w:rPr>
        <w:t xml:space="preserve"> lygiaverči</w:t>
      </w:r>
      <w:r w:rsidR="00561CE5">
        <w:rPr>
          <w:rFonts w:ascii="Times New Roman" w:eastAsia="Calibri" w:hAnsi="Times New Roman" w:cs="Times New Roman"/>
          <w:bCs/>
          <w:kern w:val="0"/>
          <w:sz w:val="22"/>
          <w:szCs w:val="22"/>
          <w:lang w:eastAsia="lt-LT"/>
          <w14:ligatures w14:val="none"/>
        </w:rPr>
        <w:t>us</w:t>
      </w:r>
      <w:r w:rsidR="00561CE5" w:rsidRPr="00561CE5">
        <w:rPr>
          <w:rFonts w:ascii="Times New Roman" w:eastAsia="Calibri" w:hAnsi="Times New Roman" w:cs="Times New Roman"/>
          <w:bCs/>
          <w:kern w:val="0"/>
          <w:sz w:val="22"/>
          <w:szCs w:val="22"/>
          <w:lang w:eastAsia="lt-LT"/>
          <w14:ligatures w14:val="none"/>
        </w:rPr>
        <w:t xml:space="preserve"> gamintojo parengt</w:t>
      </w:r>
      <w:r w:rsidR="00561CE5">
        <w:rPr>
          <w:rFonts w:ascii="Times New Roman" w:eastAsia="Calibri" w:hAnsi="Times New Roman" w:cs="Times New Roman"/>
          <w:bCs/>
          <w:kern w:val="0"/>
          <w:sz w:val="22"/>
          <w:szCs w:val="22"/>
          <w:lang w:eastAsia="lt-LT"/>
          <w14:ligatures w14:val="none"/>
        </w:rPr>
        <w:t>us</w:t>
      </w:r>
      <w:r w:rsidR="00561CE5" w:rsidRPr="00561CE5">
        <w:rPr>
          <w:rFonts w:ascii="Times New Roman" w:eastAsia="Calibri" w:hAnsi="Times New Roman" w:cs="Times New Roman"/>
          <w:bCs/>
          <w:kern w:val="0"/>
          <w:sz w:val="22"/>
          <w:szCs w:val="22"/>
          <w:lang w:eastAsia="lt-LT"/>
          <w14:ligatures w14:val="none"/>
        </w:rPr>
        <w:t xml:space="preserve"> dokument</w:t>
      </w:r>
      <w:r w:rsidR="00561CE5">
        <w:rPr>
          <w:rFonts w:ascii="Times New Roman" w:eastAsia="Calibri" w:hAnsi="Times New Roman" w:cs="Times New Roman"/>
          <w:bCs/>
          <w:kern w:val="0"/>
          <w:sz w:val="22"/>
          <w:szCs w:val="22"/>
          <w:lang w:eastAsia="lt-LT"/>
          <w14:ligatures w14:val="none"/>
        </w:rPr>
        <w:t>us</w:t>
      </w:r>
      <w:r w:rsidR="00561CE5" w:rsidRPr="00561CE5">
        <w:rPr>
          <w:rFonts w:ascii="Times New Roman" w:eastAsia="Calibri" w:hAnsi="Times New Roman" w:cs="Times New Roman"/>
          <w:bCs/>
          <w:kern w:val="0"/>
          <w:sz w:val="22"/>
          <w:szCs w:val="22"/>
          <w:lang w:eastAsia="lt-LT"/>
          <w14:ligatures w14:val="none"/>
        </w:rPr>
        <w:t>, kuri</w:t>
      </w:r>
      <w:r w:rsidR="003C296B">
        <w:rPr>
          <w:rFonts w:ascii="Times New Roman" w:eastAsia="Calibri" w:hAnsi="Times New Roman" w:cs="Times New Roman"/>
          <w:bCs/>
          <w:kern w:val="0"/>
          <w:sz w:val="22"/>
          <w:szCs w:val="22"/>
          <w:lang w:eastAsia="lt-LT"/>
          <w14:ligatures w14:val="none"/>
        </w:rPr>
        <w:t>u</w:t>
      </w:r>
      <w:r w:rsidR="00561CE5" w:rsidRPr="00561CE5">
        <w:rPr>
          <w:rFonts w:ascii="Times New Roman" w:eastAsia="Calibri" w:hAnsi="Times New Roman" w:cs="Times New Roman"/>
          <w:bCs/>
          <w:kern w:val="0"/>
          <w:sz w:val="22"/>
          <w:szCs w:val="22"/>
          <w:lang w:eastAsia="lt-LT"/>
          <w14:ligatures w14:val="none"/>
        </w:rPr>
        <w:t>ose aprašomos siūlomos prekės) anglų kalba su techninės specifikacijos parametrų vertimu į lietuvių kalbą, įrodan</w:t>
      </w:r>
      <w:r w:rsidR="005A418F">
        <w:rPr>
          <w:rFonts w:ascii="Times New Roman" w:eastAsia="Calibri" w:hAnsi="Times New Roman" w:cs="Times New Roman"/>
          <w:bCs/>
          <w:kern w:val="0"/>
          <w:sz w:val="22"/>
          <w:szCs w:val="22"/>
          <w:lang w:eastAsia="lt-LT"/>
          <w14:ligatures w14:val="none"/>
        </w:rPr>
        <w:t>čius</w:t>
      </w:r>
      <w:r w:rsidR="00561CE5" w:rsidRPr="00561CE5">
        <w:rPr>
          <w:rFonts w:ascii="Times New Roman" w:eastAsia="Calibri" w:hAnsi="Times New Roman" w:cs="Times New Roman"/>
          <w:bCs/>
          <w:kern w:val="0"/>
          <w:sz w:val="22"/>
          <w:szCs w:val="22"/>
          <w:lang w:eastAsia="lt-LT"/>
          <w14:ligatures w14:val="none"/>
        </w:rPr>
        <w:t>, kad siūlomos prekės atitinka techninės specifikacijos reikalavimus</w:t>
      </w:r>
      <w:r w:rsidR="00A8638A">
        <w:rPr>
          <w:rFonts w:ascii="Times New Roman" w:eastAsia="Calibri" w:hAnsi="Times New Roman" w:cs="Times New Roman"/>
          <w:bCs/>
          <w:kern w:val="0"/>
          <w:sz w:val="22"/>
          <w:szCs w:val="22"/>
          <w:lang w:eastAsia="lt-LT"/>
          <w14:ligatures w14:val="none"/>
        </w:rPr>
        <w:t>.</w:t>
      </w:r>
      <w:r w:rsidR="00561CE5" w:rsidRPr="00561CE5">
        <w:rPr>
          <w:rFonts w:ascii="Times New Roman" w:eastAsia="Calibri" w:hAnsi="Times New Roman" w:cs="Times New Roman"/>
          <w:b/>
          <w:bCs/>
          <w:kern w:val="0"/>
          <w:sz w:val="22"/>
          <w:szCs w:val="22"/>
          <w:lang w:eastAsia="lt-LT"/>
          <w14:ligatures w14:val="none"/>
        </w:rPr>
        <w:t xml:space="preserve"> </w:t>
      </w:r>
      <w:r w:rsidR="00561CE5" w:rsidRPr="00561CE5">
        <w:rPr>
          <w:rFonts w:ascii="Times New Roman" w:eastAsia="Calibri" w:hAnsi="Times New Roman" w:cs="Times New Roman"/>
          <w:bCs/>
          <w:iCs/>
          <w:kern w:val="0"/>
          <w:sz w:val="22"/>
          <w:szCs w:val="22"/>
          <w:lang w:eastAsia="lt-LT"/>
          <w14:ligatures w14:val="none"/>
        </w:rPr>
        <w:t>P</w:t>
      </w:r>
      <w:r w:rsidR="00561CE5" w:rsidRPr="00561CE5">
        <w:rPr>
          <w:rFonts w:ascii="Times New Roman" w:eastAsia="Calibri" w:hAnsi="Times New Roman" w:cs="Times New Roman"/>
          <w:iCs/>
          <w:kern w:val="0"/>
          <w:sz w:val="22"/>
          <w:szCs w:val="22"/>
          <w:lang w:eastAsia="lt-LT"/>
          <w14:ligatures w14:val="none"/>
        </w:rPr>
        <w:t>ateikiamos skaitmeninės dokumentų kopijos.</w:t>
      </w:r>
      <w:r w:rsidR="00561CE5" w:rsidRPr="00561CE5">
        <w:rPr>
          <w:rFonts w:ascii="Times New Roman" w:eastAsia="Calibri" w:hAnsi="Times New Roman" w:cs="Times New Roman"/>
          <w:kern w:val="0"/>
          <w:sz w:val="22"/>
          <w:szCs w:val="22"/>
          <w:lang w:eastAsia="lt-LT"/>
          <w14:ligatures w14:val="none"/>
        </w:rPr>
        <w:t xml:space="preserve"> </w:t>
      </w:r>
      <w:r w:rsidR="00A8638A" w:rsidRPr="005577C2">
        <w:rPr>
          <w:rFonts w:ascii="Times New Roman" w:hAnsi="Times New Roman" w:cs="Times New Roman"/>
          <w:bCs/>
          <w:sz w:val="22"/>
          <w:szCs w:val="22"/>
        </w:rPr>
        <w:t>Šiuose dokumentuose tiekėjas turi pastebimai pažymėti (spalvotai žymėti ir/ar nurodyti rodyklėmis, ir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aukščiau esančioje lentelėje).</w:t>
      </w:r>
      <w:r w:rsidR="00A650D6">
        <w:rPr>
          <w:rFonts w:ascii="Times New Roman" w:hAnsi="Times New Roman" w:cs="Times New Roman"/>
          <w:bCs/>
          <w:sz w:val="22"/>
          <w:szCs w:val="22"/>
        </w:rPr>
        <w:t xml:space="preserve"> </w:t>
      </w:r>
    </w:p>
    <w:p w14:paraId="159CE489" w14:textId="1BE96B62" w:rsidR="005577C2" w:rsidRPr="005577C2" w:rsidRDefault="005577C2" w:rsidP="005577C2">
      <w:pPr>
        <w:spacing w:after="0" w:line="240" w:lineRule="auto"/>
        <w:jc w:val="both"/>
        <w:rPr>
          <w:rFonts w:ascii="Times New Roman" w:hAnsi="Times New Roman" w:cs="Times New Roman"/>
          <w:sz w:val="22"/>
          <w:szCs w:val="22"/>
        </w:rPr>
      </w:pPr>
      <w:r w:rsidRPr="005577C2">
        <w:rPr>
          <w:rFonts w:ascii="Times New Roman" w:hAnsi="Times New Roman" w:cs="Times New Roman"/>
          <w:bCs/>
          <w:sz w:val="22"/>
          <w:szCs w:val="22"/>
        </w:rPr>
        <w:t xml:space="preserve">1.2. </w:t>
      </w:r>
      <w:r w:rsidRPr="005577C2">
        <w:rPr>
          <w:rFonts w:ascii="Times New Roman" w:hAnsi="Times New Roman" w:cs="Times New Roman"/>
          <w:sz w:val="22"/>
          <w:szCs w:val="22"/>
        </w:rPr>
        <w:t xml:space="preserve">Tiekėjai </w:t>
      </w:r>
      <w:r w:rsidR="00854DFA">
        <w:rPr>
          <w:rFonts w:ascii="Times New Roman" w:hAnsi="Times New Roman" w:cs="Times New Roman"/>
          <w:sz w:val="22"/>
          <w:szCs w:val="22"/>
        </w:rPr>
        <w:t>gali</w:t>
      </w:r>
      <w:r w:rsidR="00854DFA" w:rsidRPr="005577C2">
        <w:rPr>
          <w:rFonts w:ascii="Times New Roman" w:hAnsi="Times New Roman" w:cs="Times New Roman"/>
          <w:sz w:val="22"/>
          <w:szCs w:val="22"/>
        </w:rPr>
        <w:t xml:space="preserve"> </w:t>
      </w:r>
      <w:r w:rsidRPr="005577C2">
        <w:rPr>
          <w:rFonts w:ascii="Times New Roman" w:hAnsi="Times New Roman" w:cs="Times New Roman"/>
          <w:sz w:val="22"/>
          <w:szCs w:val="22"/>
        </w:rPr>
        <w:t xml:space="preserve">pateikti parašu patvirtintą </w:t>
      </w:r>
      <w:r w:rsidRPr="0047127F">
        <w:rPr>
          <w:rFonts w:ascii="Times New Roman" w:hAnsi="Times New Roman" w:cs="Times New Roman"/>
          <w:sz w:val="22"/>
          <w:szCs w:val="22"/>
        </w:rPr>
        <w:t xml:space="preserve">gamintojo deklaraciją </w:t>
      </w:r>
      <w:r w:rsidRPr="005577C2">
        <w:rPr>
          <w:rFonts w:ascii="Times New Roman" w:hAnsi="Times New Roman" w:cs="Times New Roman"/>
          <w:sz w:val="22"/>
          <w:szCs w:val="22"/>
        </w:rPr>
        <w:t>tiems techninės specifikacijos punktams pagrįsti, kurių nėra galimybės pagrįsti techniniais gamintojo dokumentais.</w:t>
      </w:r>
    </w:p>
    <w:p w14:paraId="4C20448F" w14:textId="085517D1"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w:t>
      </w:r>
      <w:r w:rsidR="0047127F">
        <w:rPr>
          <w:rFonts w:ascii="Times New Roman" w:hAnsi="Times New Roman" w:cs="Times New Roman"/>
          <w:bCs/>
          <w:sz w:val="22"/>
          <w:szCs w:val="22"/>
        </w:rPr>
        <w:t>3</w:t>
      </w:r>
      <w:r w:rsidRPr="005577C2">
        <w:rPr>
          <w:rFonts w:ascii="Times New Roman" w:hAnsi="Times New Roman" w:cs="Times New Roman"/>
          <w:bCs/>
          <w:sz w:val="22"/>
          <w:szCs w:val="22"/>
        </w:rPr>
        <w:t>.</w:t>
      </w:r>
      <w:r w:rsidRPr="005577C2" w:rsidDel="00E77A94">
        <w:rPr>
          <w:rFonts w:ascii="Times New Roman" w:hAnsi="Times New Roman" w:cs="Times New Roman"/>
          <w:bCs/>
          <w:sz w:val="22"/>
          <w:szCs w:val="22"/>
        </w:rPr>
        <w:t xml:space="preserve"> </w:t>
      </w:r>
      <w:r w:rsidR="00E77A94" w:rsidRPr="005577C2">
        <w:rPr>
          <w:rFonts w:ascii="Times New Roman" w:hAnsi="Times New Roman" w:cs="Times New Roman"/>
          <w:bCs/>
          <w:sz w:val="22"/>
          <w:szCs w:val="22"/>
        </w:rPr>
        <w:t>Siūlom</w:t>
      </w:r>
      <w:r w:rsidR="00E77A94">
        <w:rPr>
          <w:rFonts w:ascii="Times New Roman" w:hAnsi="Times New Roman" w:cs="Times New Roman"/>
          <w:bCs/>
          <w:sz w:val="22"/>
          <w:szCs w:val="22"/>
        </w:rPr>
        <w:t>os</w:t>
      </w:r>
      <w:r w:rsidR="00E77A94" w:rsidRPr="005577C2">
        <w:rPr>
          <w:rFonts w:ascii="Times New Roman" w:hAnsi="Times New Roman" w:cs="Times New Roman"/>
          <w:bCs/>
          <w:sz w:val="22"/>
          <w:szCs w:val="22"/>
        </w:rPr>
        <w:t xml:space="preserve"> </w:t>
      </w:r>
      <w:r w:rsidRPr="005577C2">
        <w:rPr>
          <w:rFonts w:ascii="Times New Roman" w:hAnsi="Times New Roman" w:cs="Times New Roman"/>
          <w:bCs/>
          <w:sz w:val="22"/>
          <w:szCs w:val="22"/>
        </w:rPr>
        <w:t>prekė</w:t>
      </w:r>
      <w:r w:rsidR="00E77A94">
        <w:rPr>
          <w:rFonts w:ascii="Times New Roman" w:hAnsi="Times New Roman" w:cs="Times New Roman"/>
          <w:bCs/>
          <w:sz w:val="22"/>
          <w:szCs w:val="22"/>
        </w:rPr>
        <w:t>s</w:t>
      </w:r>
      <w:r w:rsidRPr="005577C2">
        <w:rPr>
          <w:rFonts w:ascii="Times New Roman" w:hAnsi="Times New Roman" w:cs="Times New Roman"/>
          <w:bCs/>
          <w:sz w:val="22"/>
          <w:szCs w:val="22"/>
        </w:rPr>
        <w:t xml:space="preserve">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0CF30D06" w14:textId="108EED64"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w:t>
      </w:r>
      <w:r w:rsidR="0047127F">
        <w:rPr>
          <w:rFonts w:ascii="Times New Roman" w:hAnsi="Times New Roman" w:cs="Times New Roman"/>
          <w:bCs/>
          <w:sz w:val="22"/>
          <w:szCs w:val="22"/>
        </w:rPr>
        <w:t>4</w:t>
      </w:r>
      <w:r w:rsidRPr="005577C2">
        <w:rPr>
          <w:rFonts w:ascii="Times New Roman" w:hAnsi="Times New Roman" w:cs="Times New Roman"/>
          <w:bCs/>
          <w:sz w:val="22"/>
          <w:szCs w:val="22"/>
        </w:rPr>
        <w:t xml:space="preserve">. </w:t>
      </w:r>
      <w:r w:rsidR="00A76F0A" w:rsidRPr="005577C2">
        <w:rPr>
          <w:rFonts w:ascii="Times New Roman" w:hAnsi="Times New Roman" w:cs="Times New Roman"/>
          <w:bCs/>
          <w:sz w:val="22"/>
          <w:szCs w:val="22"/>
        </w:rPr>
        <w:t>Siūlom</w:t>
      </w:r>
      <w:r w:rsidR="00A76F0A">
        <w:rPr>
          <w:rFonts w:ascii="Times New Roman" w:hAnsi="Times New Roman" w:cs="Times New Roman"/>
          <w:bCs/>
          <w:sz w:val="22"/>
          <w:szCs w:val="22"/>
        </w:rPr>
        <w:t>os</w:t>
      </w:r>
      <w:r w:rsidR="00A76F0A" w:rsidRPr="005577C2">
        <w:rPr>
          <w:rFonts w:ascii="Times New Roman" w:hAnsi="Times New Roman" w:cs="Times New Roman"/>
          <w:bCs/>
          <w:sz w:val="22"/>
          <w:szCs w:val="22"/>
        </w:rPr>
        <w:t xml:space="preserve"> </w:t>
      </w:r>
      <w:r w:rsidRPr="005577C2">
        <w:rPr>
          <w:rFonts w:ascii="Times New Roman" w:hAnsi="Times New Roman" w:cs="Times New Roman"/>
          <w:bCs/>
          <w:sz w:val="22"/>
          <w:szCs w:val="22"/>
        </w:rPr>
        <w:t>prekė</w:t>
      </w:r>
      <w:r w:rsidR="00A76F0A">
        <w:rPr>
          <w:rFonts w:ascii="Times New Roman" w:hAnsi="Times New Roman" w:cs="Times New Roman"/>
          <w:bCs/>
          <w:sz w:val="22"/>
          <w:szCs w:val="22"/>
        </w:rPr>
        <w:t>s</w:t>
      </w:r>
      <w:r w:rsidRPr="005577C2">
        <w:rPr>
          <w:rFonts w:ascii="Times New Roman" w:hAnsi="Times New Roman" w:cs="Times New Roman"/>
          <w:bCs/>
          <w:sz w:val="22"/>
          <w:szCs w:val="22"/>
        </w:rPr>
        <w:t xml:space="preserve"> turi būti </w:t>
      </w:r>
      <w:r w:rsidR="00A76F0A" w:rsidRPr="1A2FC495">
        <w:rPr>
          <w:rFonts w:ascii="Times New Roman" w:hAnsi="Times New Roman" w:cs="Times New Roman"/>
          <w:sz w:val="22"/>
          <w:szCs w:val="22"/>
        </w:rPr>
        <w:t>naujos</w:t>
      </w:r>
      <w:r w:rsidRPr="1A2FC495">
        <w:rPr>
          <w:rFonts w:ascii="Times New Roman" w:hAnsi="Times New Roman" w:cs="Times New Roman"/>
          <w:sz w:val="22"/>
          <w:szCs w:val="22"/>
        </w:rPr>
        <w:t xml:space="preserve">, </w:t>
      </w:r>
      <w:r w:rsidR="00A76F0A" w:rsidRPr="1A2FC495">
        <w:rPr>
          <w:rFonts w:ascii="Times New Roman" w:hAnsi="Times New Roman" w:cs="Times New Roman"/>
          <w:sz w:val="22"/>
          <w:szCs w:val="22"/>
        </w:rPr>
        <w:t>neeksploatuotos</w:t>
      </w:r>
      <w:r w:rsidRPr="005577C2">
        <w:rPr>
          <w:rFonts w:ascii="Times New Roman" w:hAnsi="Times New Roman" w:cs="Times New Roman"/>
          <w:bCs/>
          <w:sz w:val="22"/>
          <w:szCs w:val="22"/>
        </w:rPr>
        <w:t>, negalima siūlyti demonstracinių, naudotų ir/arba atnaujintų (</w:t>
      </w:r>
      <w:proofErr w:type="spellStart"/>
      <w:r w:rsidRPr="005577C2">
        <w:rPr>
          <w:rFonts w:ascii="Times New Roman" w:hAnsi="Times New Roman" w:cs="Times New Roman"/>
          <w:bCs/>
          <w:i/>
          <w:iCs/>
          <w:sz w:val="22"/>
          <w:szCs w:val="22"/>
        </w:rPr>
        <w:t>remarketing</w:t>
      </w:r>
      <w:proofErr w:type="spellEnd"/>
      <w:r w:rsidRPr="005577C2">
        <w:rPr>
          <w:rFonts w:ascii="Times New Roman" w:hAnsi="Times New Roman" w:cs="Times New Roman"/>
          <w:bCs/>
          <w:sz w:val="22"/>
          <w:szCs w:val="22"/>
        </w:rPr>
        <w:t xml:space="preserve">) prekių. </w:t>
      </w:r>
    </w:p>
    <w:p w14:paraId="20EAEBA8" w14:textId="513AEC7A"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w:t>
      </w:r>
      <w:r w:rsidR="0047127F">
        <w:rPr>
          <w:rFonts w:ascii="Times New Roman" w:hAnsi="Times New Roman" w:cs="Times New Roman"/>
          <w:bCs/>
          <w:sz w:val="22"/>
          <w:szCs w:val="22"/>
        </w:rPr>
        <w:t>5</w:t>
      </w:r>
      <w:r w:rsidRPr="005577C2">
        <w:rPr>
          <w:rFonts w:ascii="Times New Roman" w:hAnsi="Times New Roman" w:cs="Times New Roman"/>
          <w:bCs/>
          <w:sz w:val="22"/>
          <w:szCs w:val="22"/>
        </w:rPr>
        <w:t>. Personalo mokymai (po apmokymų pateikti apmokymų aktą / sertifikatą arba kitą mokymų faktą įrodantį dokumentą):</w:t>
      </w:r>
    </w:p>
    <w:p w14:paraId="6F5F4619" w14:textId="727A2AAC"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w:t>
      </w:r>
      <w:r w:rsidR="0047127F">
        <w:rPr>
          <w:rFonts w:ascii="Times New Roman" w:hAnsi="Times New Roman" w:cs="Times New Roman"/>
          <w:bCs/>
          <w:sz w:val="22"/>
          <w:szCs w:val="22"/>
        </w:rPr>
        <w:t>5</w:t>
      </w:r>
      <w:r w:rsidRPr="005577C2">
        <w:rPr>
          <w:rFonts w:ascii="Times New Roman" w:hAnsi="Times New Roman" w:cs="Times New Roman"/>
          <w:bCs/>
          <w:sz w:val="22"/>
          <w:szCs w:val="22"/>
        </w:rPr>
        <w:t>.1. Mokymai ≥ 5 specialistų;</w:t>
      </w:r>
    </w:p>
    <w:p w14:paraId="35112485" w14:textId="1F1301C7"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w:t>
      </w:r>
      <w:r w:rsidR="0047127F">
        <w:rPr>
          <w:rFonts w:ascii="Times New Roman" w:hAnsi="Times New Roman" w:cs="Times New Roman"/>
          <w:bCs/>
          <w:sz w:val="22"/>
          <w:szCs w:val="22"/>
        </w:rPr>
        <w:t>5</w:t>
      </w:r>
      <w:r w:rsidRPr="005577C2">
        <w:rPr>
          <w:rFonts w:ascii="Times New Roman" w:hAnsi="Times New Roman" w:cs="Times New Roman"/>
          <w:bCs/>
          <w:sz w:val="22"/>
          <w:szCs w:val="22"/>
        </w:rPr>
        <w:t>.2. Kiekvieno specialisto mokymų trukmė ne mažiau kaip 1 akademinė valanda.</w:t>
      </w:r>
    </w:p>
    <w:p w14:paraId="6DB2CA78" w14:textId="77777777" w:rsidR="005577C2" w:rsidRPr="005577C2" w:rsidRDefault="005577C2" w:rsidP="005577C2">
      <w:pPr>
        <w:rPr>
          <w:rFonts w:ascii="Times New Roman" w:hAnsi="Times New Roman" w:cs="Times New Roman"/>
          <w:sz w:val="22"/>
          <w:szCs w:val="22"/>
        </w:rPr>
      </w:pPr>
    </w:p>
    <w:p w14:paraId="7F0E5AB8" w14:textId="77777777" w:rsidR="005577C2" w:rsidRPr="005577C2" w:rsidRDefault="005577C2" w:rsidP="005577C2">
      <w:pPr>
        <w:jc w:val="center"/>
        <w:rPr>
          <w:rFonts w:ascii="Times New Roman" w:hAnsi="Times New Roman" w:cs="Times New Roman"/>
          <w:sz w:val="22"/>
          <w:szCs w:val="22"/>
        </w:rPr>
      </w:pPr>
      <w:r w:rsidRPr="005577C2">
        <w:rPr>
          <w:rFonts w:ascii="Times New Roman" w:hAnsi="Times New Roman" w:cs="Times New Roman"/>
          <w:sz w:val="22"/>
          <w:szCs w:val="22"/>
        </w:rPr>
        <w:t>______________________________________</w:t>
      </w:r>
    </w:p>
    <w:p w14:paraId="2127BE43" w14:textId="77777777" w:rsidR="005577C2" w:rsidRPr="0028453B" w:rsidRDefault="005577C2" w:rsidP="005577C2">
      <w:pPr>
        <w:rPr>
          <w:rFonts w:ascii="Times New Roman" w:hAnsi="Times New Roman" w:cs="Times New Roman"/>
          <w:b/>
          <w:bCs/>
          <w:sz w:val="18"/>
          <w:szCs w:val="18"/>
        </w:rPr>
      </w:pPr>
    </w:p>
    <w:sectPr w:rsidR="005577C2" w:rsidRPr="0028453B" w:rsidSect="0028453B">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DF9"/>
    <w:multiLevelType w:val="hybridMultilevel"/>
    <w:tmpl w:val="630E97F0"/>
    <w:lvl w:ilvl="0" w:tplc="4D960BD2">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835965"/>
    <w:multiLevelType w:val="hybridMultilevel"/>
    <w:tmpl w:val="A36E385C"/>
    <w:lvl w:ilvl="0" w:tplc="F906EB18">
      <w:start w:val="1"/>
      <w:numFmt w:val="decimal"/>
      <w:lvlRestart w:val="0"/>
      <w:lvlText w:val="%1."/>
      <w:lvlJc w:val="left"/>
      <w:pPr>
        <w:ind w:left="780" w:hanging="363"/>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C5B7A68"/>
    <w:multiLevelType w:val="hybridMultilevel"/>
    <w:tmpl w:val="E2A0BF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C3C53"/>
    <w:multiLevelType w:val="hybridMultilevel"/>
    <w:tmpl w:val="E836FFCA"/>
    <w:lvl w:ilvl="0" w:tplc="4D960BD2">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B5701"/>
    <w:multiLevelType w:val="hybridMultilevel"/>
    <w:tmpl w:val="B52A7DEA"/>
    <w:lvl w:ilvl="0" w:tplc="F906EB18">
      <w:start w:val="1"/>
      <w:numFmt w:val="decimal"/>
      <w:lvlRestart w:val="0"/>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7" w15:restartNumberingAfterBreak="0">
    <w:nsid w:val="27C90BEE"/>
    <w:multiLevelType w:val="hybridMultilevel"/>
    <w:tmpl w:val="DD9ADBB8"/>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8" w15:restartNumberingAfterBreak="0">
    <w:nsid w:val="3C902916"/>
    <w:multiLevelType w:val="hybridMultilevel"/>
    <w:tmpl w:val="DD9ADBB8"/>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9" w15:restartNumberingAfterBreak="0">
    <w:nsid w:val="551A107C"/>
    <w:multiLevelType w:val="hybridMultilevel"/>
    <w:tmpl w:val="1C5443F8"/>
    <w:lvl w:ilvl="0" w:tplc="07CC5D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9503AC"/>
    <w:multiLevelType w:val="hybridMultilevel"/>
    <w:tmpl w:val="D42C5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9E610E7"/>
    <w:multiLevelType w:val="hybridMultilevel"/>
    <w:tmpl w:val="53B22480"/>
    <w:lvl w:ilvl="0" w:tplc="07CC5D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D77D81"/>
    <w:multiLevelType w:val="hybridMultilevel"/>
    <w:tmpl w:val="0E8C5ED2"/>
    <w:lvl w:ilvl="0" w:tplc="07CC5D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5148BE"/>
    <w:multiLevelType w:val="hybridMultilevel"/>
    <w:tmpl w:val="E95E7874"/>
    <w:lvl w:ilvl="0" w:tplc="F5067F52">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4" w15:restartNumberingAfterBreak="0">
    <w:nsid w:val="6A563966"/>
    <w:multiLevelType w:val="hybridMultilevel"/>
    <w:tmpl w:val="DD9ADBB8"/>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5" w15:restartNumberingAfterBreak="0">
    <w:nsid w:val="6B8A6843"/>
    <w:multiLevelType w:val="hybridMultilevel"/>
    <w:tmpl w:val="DD9ADBB8"/>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num w:numId="1" w16cid:durableId="2113237590">
    <w:abstractNumId w:val="15"/>
  </w:num>
  <w:num w:numId="2" w16cid:durableId="99879438">
    <w:abstractNumId w:val="8"/>
  </w:num>
  <w:num w:numId="3" w16cid:durableId="1184396531">
    <w:abstractNumId w:val="4"/>
  </w:num>
  <w:num w:numId="4" w16cid:durableId="298151641">
    <w:abstractNumId w:val="7"/>
  </w:num>
  <w:num w:numId="5" w16cid:durableId="465391458">
    <w:abstractNumId w:val="6"/>
  </w:num>
  <w:num w:numId="6" w16cid:durableId="1384326659">
    <w:abstractNumId w:val="13"/>
  </w:num>
  <w:num w:numId="7" w16cid:durableId="1131093543">
    <w:abstractNumId w:val="14"/>
  </w:num>
  <w:num w:numId="8" w16cid:durableId="1649017580">
    <w:abstractNumId w:val="2"/>
  </w:num>
  <w:num w:numId="9" w16cid:durableId="1619797542">
    <w:abstractNumId w:val="9"/>
  </w:num>
  <w:num w:numId="10" w16cid:durableId="1740977915">
    <w:abstractNumId w:val="5"/>
  </w:num>
  <w:num w:numId="11" w16cid:durableId="696544978">
    <w:abstractNumId w:val="11"/>
  </w:num>
  <w:num w:numId="12" w16cid:durableId="910116343">
    <w:abstractNumId w:val="10"/>
  </w:num>
  <w:num w:numId="13" w16cid:durableId="113598432">
    <w:abstractNumId w:val="12"/>
  </w:num>
  <w:num w:numId="14" w16cid:durableId="2109814175">
    <w:abstractNumId w:val="0"/>
  </w:num>
  <w:num w:numId="15" w16cid:durableId="903636131">
    <w:abstractNumId w:val="3"/>
  </w:num>
  <w:num w:numId="16"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3B"/>
    <w:rsid w:val="0000523F"/>
    <w:rsid w:val="000143FF"/>
    <w:rsid w:val="00034D01"/>
    <w:rsid w:val="00055216"/>
    <w:rsid w:val="00064CB5"/>
    <w:rsid w:val="000830FB"/>
    <w:rsid w:val="00083A87"/>
    <w:rsid w:val="000A37F7"/>
    <w:rsid w:val="000D6068"/>
    <w:rsid w:val="0012758B"/>
    <w:rsid w:val="00132FAE"/>
    <w:rsid w:val="00164DB6"/>
    <w:rsid w:val="00176DB6"/>
    <w:rsid w:val="001844E1"/>
    <w:rsid w:val="001A631C"/>
    <w:rsid w:val="001B2341"/>
    <w:rsid w:val="00207E20"/>
    <w:rsid w:val="00257ECA"/>
    <w:rsid w:val="0028453B"/>
    <w:rsid w:val="002D07C8"/>
    <w:rsid w:val="002D25C4"/>
    <w:rsid w:val="002D59A7"/>
    <w:rsid w:val="002D5F77"/>
    <w:rsid w:val="002E3C7E"/>
    <w:rsid w:val="003141E2"/>
    <w:rsid w:val="00334A9B"/>
    <w:rsid w:val="00354F55"/>
    <w:rsid w:val="0035689C"/>
    <w:rsid w:val="003A42B8"/>
    <w:rsid w:val="003C255B"/>
    <w:rsid w:val="003C296B"/>
    <w:rsid w:val="003C3C3D"/>
    <w:rsid w:val="00454517"/>
    <w:rsid w:val="00465BD2"/>
    <w:rsid w:val="0047127F"/>
    <w:rsid w:val="00526D13"/>
    <w:rsid w:val="00543DFB"/>
    <w:rsid w:val="005577C2"/>
    <w:rsid w:val="00561CE5"/>
    <w:rsid w:val="0059729E"/>
    <w:rsid w:val="005A418F"/>
    <w:rsid w:val="005C0C8B"/>
    <w:rsid w:val="005E133F"/>
    <w:rsid w:val="005E7316"/>
    <w:rsid w:val="006615C0"/>
    <w:rsid w:val="006E2DF5"/>
    <w:rsid w:val="00733506"/>
    <w:rsid w:val="0075041E"/>
    <w:rsid w:val="00760A16"/>
    <w:rsid w:val="007C41F7"/>
    <w:rsid w:val="007E5945"/>
    <w:rsid w:val="007E6B98"/>
    <w:rsid w:val="00854DFA"/>
    <w:rsid w:val="008573D1"/>
    <w:rsid w:val="008A1F39"/>
    <w:rsid w:val="0091115C"/>
    <w:rsid w:val="009115F7"/>
    <w:rsid w:val="009272FA"/>
    <w:rsid w:val="009A7AD7"/>
    <w:rsid w:val="009F4B0F"/>
    <w:rsid w:val="009F607C"/>
    <w:rsid w:val="00A041BA"/>
    <w:rsid w:val="00A41057"/>
    <w:rsid w:val="00A650D6"/>
    <w:rsid w:val="00A71D3D"/>
    <w:rsid w:val="00A76F0A"/>
    <w:rsid w:val="00A8638A"/>
    <w:rsid w:val="00A9473F"/>
    <w:rsid w:val="00AB597B"/>
    <w:rsid w:val="00AC2005"/>
    <w:rsid w:val="00B05ECD"/>
    <w:rsid w:val="00BC5012"/>
    <w:rsid w:val="00BD7D8E"/>
    <w:rsid w:val="00C00344"/>
    <w:rsid w:val="00C0132B"/>
    <w:rsid w:val="00CA4007"/>
    <w:rsid w:val="00CA41D0"/>
    <w:rsid w:val="00CA75BB"/>
    <w:rsid w:val="00CF0E19"/>
    <w:rsid w:val="00D03E9E"/>
    <w:rsid w:val="00D579CB"/>
    <w:rsid w:val="00D7181E"/>
    <w:rsid w:val="00D71A7F"/>
    <w:rsid w:val="00D9405F"/>
    <w:rsid w:val="00DA4C9F"/>
    <w:rsid w:val="00E75762"/>
    <w:rsid w:val="00E77A94"/>
    <w:rsid w:val="00E85EF5"/>
    <w:rsid w:val="00EA2006"/>
    <w:rsid w:val="00EC0100"/>
    <w:rsid w:val="00EE2644"/>
    <w:rsid w:val="00EE2EE6"/>
    <w:rsid w:val="00F3616C"/>
    <w:rsid w:val="00F50518"/>
    <w:rsid w:val="00F626EB"/>
    <w:rsid w:val="00F65B6A"/>
    <w:rsid w:val="00FB0F2E"/>
    <w:rsid w:val="00FF2043"/>
    <w:rsid w:val="00FF31C8"/>
    <w:rsid w:val="0DA36FF0"/>
    <w:rsid w:val="175C3BEA"/>
    <w:rsid w:val="1A2FC495"/>
    <w:rsid w:val="27457529"/>
    <w:rsid w:val="30BCB88D"/>
    <w:rsid w:val="3C841673"/>
    <w:rsid w:val="3E2F6C79"/>
    <w:rsid w:val="4BB11E4C"/>
    <w:rsid w:val="53FA4517"/>
    <w:rsid w:val="7120E727"/>
    <w:rsid w:val="7FD58D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49BB05DB"/>
  <w15:chartTrackingRefBased/>
  <w15:docId w15:val="{AAB6CCA1-042B-428F-BA72-5107C55B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5012"/>
  </w:style>
  <w:style w:type="paragraph" w:styleId="Antrat1">
    <w:name w:val="heading 1"/>
    <w:basedOn w:val="prastasis"/>
    <w:next w:val="prastasis"/>
    <w:link w:val="Antrat1Diagrama"/>
    <w:uiPriority w:val="9"/>
    <w:qFormat/>
    <w:rsid w:val="002845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845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845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845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845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845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845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845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845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45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845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845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845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845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845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845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845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845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84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845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45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845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45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8453B"/>
    <w:rPr>
      <w:i/>
      <w:iCs/>
      <w:color w:val="404040" w:themeColor="text1" w:themeTint="BF"/>
    </w:rPr>
  </w:style>
  <w:style w:type="paragraph" w:styleId="Sraopastraipa">
    <w:name w:val="List Paragraph"/>
    <w:basedOn w:val="prastasis"/>
    <w:uiPriority w:val="34"/>
    <w:qFormat/>
    <w:rsid w:val="0028453B"/>
    <w:pPr>
      <w:ind w:left="720"/>
      <w:contextualSpacing/>
    </w:pPr>
  </w:style>
  <w:style w:type="character" w:styleId="Rykuspabraukimas">
    <w:name w:val="Intense Emphasis"/>
    <w:basedOn w:val="Numatytasispastraiposriftas"/>
    <w:uiPriority w:val="21"/>
    <w:qFormat/>
    <w:rsid w:val="0028453B"/>
    <w:rPr>
      <w:i/>
      <w:iCs/>
      <w:color w:val="0F4761" w:themeColor="accent1" w:themeShade="BF"/>
    </w:rPr>
  </w:style>
  <w:style w:type="paragraph" w:styleId="Iskirtacitata">
    <w:name w:val="Intense Quote"/>
    <w:basedOn w:val="prastasis"/>
    <w:next w:val="prastasis"/>
    <w:link w:val="IskirtacitataDiagrama"/>
    <w:uiPriority w:val="30"/>
    <w:qFormat/>
    <w:rsid w:val="00284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8453B"/>
    <w:rPr>
      <w:i/>
      <w:iCs/>
      <w:color w:val="0F4761" w:themeColor="accent1" w:themeShade="BF"/>
    </w:rPr>
  </w:style>
  <w:style w:type="character" w:styleId="Rykinuoroda">
    <w:name w:val="Intense Reference"/>
    <w:basedOn w:val="Numatytasispastraiposriftas"/>
    <w:uiPriority w:val="32"/>
    <w:qFormat/>
    <w:rsid w:val="0028453B"/>
    <w:rPr>
      <w:b/>
      <w:bCs/>
      <w:smallCaps/>
      <w:color w:val="0F4761" w:themeColor="accent1" w:themeShade="BF"/>
      <w:spacing w:val="5"/>
    </w:rPr>
  </w:style>
  <w:style w:type="table" w:styleId="Lentelstinklelis">
    <w:name w:val="Table Grid"/>
    <w:basedOn w:val="prastojilentel"/>
    <w:uiPriority w:val="39"/>
    <w:rsid w:val="00284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A4007"/>
    <w:rPr>
      <w:sz w:val="16"/>
      <w:szCs w:val="16"/>
    </w:rPr>
  </w:style>
  <w:style w:type="paragraph" w:styleId="Komentarotekstas">
    <w:name w:val="annotation text"/>
    <w:basedOn w:val="prastasis"/>
    <w:link w:val="KomentarotekstasDiagrama"/>
    <w:uiPriority w:val="99"/>
    <w:unhideWhenUsed/>
    <w:rsid w:val="00CA400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4007"/>
    <w:rPr>
      <w:sz w:val="20"/>
      <w:szCs w:val="20"/>
    </w:rPr>
  </w:style>
  <w:style w:type="paragraph" w:styleId="Komentarotema">
    <w:name w:val="annotation subject"/>
    <w:basedOn w:val="Komentarotekstas"/>
    <w:next w:val="Komentarotekstas"/>
    <w:link w:val="KomentarotemaDiagrama"/>
    <w:uiPriority w:val="99"/>
    <w:semiHidden/>
    <w:unhideWhenUsed/>
    <w:rsid w:val="00CA4007"/>
    <w:rPr>
      <w:b/>
      <w:bCs/>
    </w:rPr>
  </w:style>
  <w:style w:type="character" w:customStyle="1" w:styleId="KomentarotemaDiagrama">
    <w:name w:val="Komentaro tema Diagrama"/>
    <w:basedOn w:val="KomentarotekstasDiagrama"/>
    <w:link w:val="Komentarotema"/>
    <w:uiPriority w:val="99"/>
    <w:semiHidden/>
    <w:rsid w:val="00CA4007"/>
    <w:rPr>
      <w:b/>
      <w:bCs/>
      <w:sz w:val="20"/>
      <w:szCs w:val="20"/>
    </w:rPr>
  </w:style>
  <w:style w:type="paragraph" w:styleId="Pataisymai">
    <w:name w:val="Revision"/>
    <w:hidden/>
    <w:uiPriority w:val="99"/>
    <w:semiHidden/>
    <w:rsid w:val="00FB0F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543240">
      <w:bodyDiv w:val="1"/>
      <w:marLeft w:val="0"/>
      <w:marRight w:val="0"/>
      <w:marTop w:val="0"/>
      <w:marBottom w:val="0"/>
      <w:divBdr>
        <w:top w:val="none" w:sz="0" w:space="0" w:color="auto"/>
        <w:left w:val="none" w:sz="0" w:space="0" w:color="auto"/>
        <w:bottom w:val="none" w:sz="0" w:space="0" w:color="auto"/>
        <w:right w:val="none" w:sz="0" w:space="0" w:color="auto"/>
      </w:divBdr>
    </w:div>
    <w:div w:id="139781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8ABDE-1BC1-4C87-B690-0FE42945343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4CD1542-E7B4-40D1-AD14-17F6CB4D05AA}">
  <ds:schemaRefs>
    <ds:schemaRef ds:uri="http://schemas.microsoft.com/sharepoint/v3/contenttype/forms"/>
  </ds:schemaRefs>
</ds:datastoreItem>
</file>

<file path=customXml/itemProps3.xml><?xml version="1.0" encoding="utf-8"?>
<ds:datastoreItem xmlns:ds="http://schemas.openxmlformats.org/officeDocument/2006/customXml" ds:itemID="{F7D222A2-5D5F-436D-943C-5D4EDBCD3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2872</Words>
  <Characters>1638</Characters>
  <Application>Microsoft Office Word</Application>
  <DocSecurity>0</DocSecurity>
  <Lines>13</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Bogamolnikova</dc:creator>
  <cp:keywords/>
  <dc:description/>
  <cp:lastModifiedBy>Inga Sadukienė</cp:lastModifiedBy>
  <cp:revision>19</cp:revision>
  <dcterms:created xsi:type="dcterms:W3CDTF">2025-09-08T13:27:00Z</dcterms:created>
  <dcterms:modified xsi:type="dcterms:W3CDTF">2025-09-09T07:45:00Z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