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705C5" w14:textId="21E5045B" w:rsidR="00A6593D" w:rsidRPr="00243C34" w:rsidRDefault="00A6593D" w:rsidP="00E601D9">
      <w:pPr>
        <w:spacing w:after="0" w:line="240" w:lineRule="auto"/>
        <w:jc w:val="center"/>
        <w:rPr>
          <w:rFonts w:ascii="Jost SemiBold" w:hAnsi="Jost SemiBold" w:cs="Arial"/>
          <w:b/>
          <w:bCs/>
          <w:color w:val="595959" w:themeColor="text1" w:themeTint="A6"/>
          <w:sz w:val="24"/>
          <w:szCs w:val="24"/>
        </w:rPr>
      </w:pPr>
    </w:p>
    <w:p w14:paraId="72514A79" w14:textId="09C71610" w:rsidR="00724C4D" w:rsidRPr="00B20B11" w:rsidRDefault="00B20B11" w:rsidP="00B20B11">
      <w:pPr>
        <w:spacing w:after="0" w:line="240" w:lineRule="auto"/>
        <w:jc w:val="center"/>
        <w:rPr>
          <w:rFonts w:ascii="Times New Roman" w:hAnsi="Times New Roman" w:cs="Times New Roman"/>
          <w:b/>
          <w:bCs/>
          <w:sz w:val="24"/>
          <w:szCs w:val="24"/>
        </w:rPr>
      </w:pPr>
      <w:r w:rsidRPr="00B20B11">
        <w:rPr>
          <w:rFonts w:ascii="Times New Roman" w:hAnsi="Times New Roman" w:cs="Times New Roman"/>
          <w:b/>
          <w:bCs/>
          <w:sz w:val="24"/>
          <w:szCs w:val="24"/>
        </w:rPr>
        <w:t xml:space="preserve">KLAUSIMAI – ATSAKYMAI PO KONSULTACIJOS SU RINKOS DALYVIAIS DĖL MEDICINOS ĮRANGOS </w:t>
      </w:r>
      <w:r w:rsidRPr="00B20B11">
        <w:rPr>
          <w:rFonts w:ascii="Times New Roman" w:hAnsi="Times New Roman" w:cs="Times New Roman"/>
          <w:b/>
          <w:bCs/>
          <w:sz w:val="24"/>
          <w:szCs w:val="24"/>
        </w:rPr>
        <w:t xml:space="preserve">(FUNDUS KAMEROS) </w:t>
      </w:r>
      <w:r w:rsidRPr="00B20B11">
        <w:rPr>
          <w:rFonts w:ascii="Times New Roman" w:hAnsi="Times New Roman" w:cs="Times New Roman"/>
          <w:b/>
          <w:bCs/>
          <w:sz w:val="24"/>
          <w:szCs w:val="24"/>
        </w:rPr>
        <w:t>VIEŠOJO PIRKIMO</w:t>
      </w:r>
    </w:p>
    <w:p w14:paraId="6D6EF322" w14:textId="1F1B3873" w:rsidR="005F61A9" w:rsidRPr="00106731" w:rsidRDefault="00767A99" w:rsidP="00E601D9">
      <w:pPr>
        <w:spacing w:after="0" w:line="240" w:lineRule="auto"/>
        <w:rPr>
          <w:rFonts w:ascii="Times New Roman" w:hAnsi="Times New Roman" w:cs="Times New Roman"/>
          <w:b/>
          <w:bCs/>
          <w:color w:val="595959" w:themeColor="text1" w:themeTint="A6"/>
          <w:sz w:val="24"/>
          <w:szCs w:val="24"/>
        </w:rPr>
      </w:pPr>
      <w:r w:rsidRPr="00106731">
        <w:rPr>
          <w:rFonts w:ascii="Times New Roman" w:hAnsi="Times New Roman" w:cs="Times New Roman"/>
          <w:b/>
          <w:bCs/>
          <w:color w:val="595959" w:themeColor="text1" w:themeTint="A6"/>
          <w:sz w:val="24"/>
          <w:szCs w:val="24"/>
        </w:rPr>
        <w:tab/>
      </w:r>
      <w:r w:rsidRPr="00106731">
        <w:rPr>
          <w:rFonts w:ascii="Times New Roman" w:hAnsi="Times New Roman" w:cs="Times New Roman"/>
          <w:b/>
          <w:bCs/>
          <w:color w:val="595959" w:themeColor="text1" w:themeTint="A6"/>
          <w:sz w:val="24"/>
          <w:szCs w:val="24"/>
        </w:rPr>
        <w:tab/>
      </w:r>
    </w:p>
    <w:p w14:paraId="641670A7" w14:textId="46E6AAC3" w:rsidR="005632E2" w:rsidRDefault="00B20B11" w:rsidP="005C73AE">
      <w:pPr>
        <w:spacing w:after="0" w:line="240" w:lineRule="auto"/>
        <w:ind w:firstLine="567"/>
        <w:jc w:val="both"/>
        <w:rPr>
          <w:rFonts w:ascii="Times New Roman" w:hAnsi="Times New Roman" w:cs="Times New Roman"/>
          <w:sz w:val="24"/>
          <w:szCs w:val="24"/>
        </w:rPr>
      </w:pPr>
      <w:r w:rsidRPr="00B20B11">
        <w:rPr>
          <w:rFonts w:ascii="Times New Roman" w:hAnsi="Times New Roman" w:cs="Times New Roman"/>
          <w:sz w:val="24"/>
          <w:szCs w:val="24"/>
        </w:rPr>
        <w:t xml:space="preserve">Viešoji įstaiga CPO LT (toliau – CPO LT) Centrinės viešųjų pirkimų informacinės sistemos priemonėmis (CVP IS) iki 2025 m. </w:t>
      </w:r>
      <w:r>
        <w:rPr>
          <w:rFonts w:ascii="Times New Roman" w:hAnsi="Times New Roman" w:cs="Times New Roman"/>
          <w:sz w:val="24"/>
          <w:szCs w:val="24"/>
        </w:rPr>
        <w:t>rugsėjo</w:t>
      </w:r>
      <w:r w:rsidRPr="00B20B11">
        <w:rPr>
          <w:rFonts w:ascii="Times New Roman" w:hAnsi="Times New Roman" w:cs="Times New Roman"/>
          <w:sz w:val="24"/>
          <w:szCs w:val="24"/>
        </w:rPr>
        <w:t xml:space="preserve"> 2 d. kvietė tiekėjus raštu pateikti siūlymus dėl pirkimo dokumentų – techninės specifikacijos reikalavimų:</w:t>
      </w:r>
      <w:r>
        <w:rPr>
          <w:rFonts w:ascii="Times New Roman" w:hAnsi="Times New Roman" w:cs="Times New Roman"/>
          <w:sz w:val="24"/>
          <w:szCs w:val="24"/>
        </w:rPr>
        <w:t xml:space="preserve"> </w:t>
      </w:r>
    </w:p>
    <w:p w14:paraId="58D7C836" w14:textId="5C2840F5" w:rsidR="00B20B11" w:rsidRDefault="00B20B11" w:rsidP="00B20B1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Rinkos konsultacijos CVP IS ID 4221311: </w:t>
      </w:r>
      <w:hyperlink r:id="rId7" w:history="1">
        <w:proofErr w:type="spellStart"/>
        <w:r w:rsidRPr="00B20B11">
          <w:rPr>
            <w:rStyle w:val="Hyperlink"/>
            <w:rFonts w:ascii="Times New Roman" w:hAnsi="Times New Roman" w:cs="Times New Roman"/>
            <w:sz w:val="24"/>
            <w:szCs w:val="24"/>
          </w:rPr>
          <w:t>European</w:t>
        </w:r>
        <w:proofErr w:type="spellEnd"/>
        <w:r w:rsidRPr="00B20B11">
          <w:rPr>
            <w:rStyle w:val="Hyperlink"/>
            <w:rFonts w:ascii="Times New Roman" w:hAnsi="Times New Roman" w:cs="Times New Roman"/>
            <w:sz w:val="24"/>
            <w:szCs w:val="24"/>
          </w:rPr>
          <w:t xml:space="preserve"> Dynamics - Peržiūrėti rinkos konsultaciją</w:t>
        </w:r>
      </w:hyperlink>
      <w:r>
        <w:rPr>
          <w:rFonts w:ascii="Times New Roman" w:hAnsi="Times New Roman" w:cs="Times New Roman"/>
          <w:sz w:val="24"/>
          <w:szCs w:val="24"/>
        </w:rPr>
        <w:t xml:space="preserve"> </w:t>
      </w:r>
    </w:p>
    <w:p w14:paraId="6F0F6038" w14:textId="3D745105" w:rsidR="00B20B11" w:rsidRDefault="00B20B11" w:rsidP="00B20B1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CPO LT, gavusi dalyvių pastabas ir pasiūlymus, juos išnagrinėjo, apibendrino ir teikia patikslintą techninės specifikacijos projektą:</w:t>
      </w:r>
    </w:p>
    <w:tbl>
      <w:tblPr>
        <w:tblW w:w="0" w:type="auto"/>
        <w:tblLook w:val="04A0" w:firstRow="1" w:lastRow="0" w:firstColumn="1" w:lastColumn="0" w:noHBand="0" w:noVBand="1"/>
      </w:tblPr>
      <w:tblGrid>
        <w:gridCol w:w="579"/>
        <w:gridCol w:w="4731"/>
        <w:gridCol w:w="4328"/>
      </w:tblGrid>
      <w:tr w:rsidR="00DF1D70" w:rsidRPr="00DF1D70" w14:paraId="2D8B73C6" w14:textId="77777777" w:rsidTr="00DF1D70">
        <w:trPr>
          <w:gridAfter w:val="2"/>
          <w:wAfter w:w="9059" w:type="dxa"/>
          <w:trHeight w:val="324"/>
        </w:trPr>
        <w:tc>
          <w:tcPr>
            <w:tcW w:w="0" w:type="auto"/>
            <w:tcBorders>
              <w:top w:val="nil"/>
              <w:left w:val="nil"/>
              <w:bottom w:val="nil"/>
              <w:right w:val="nil"/>
            </w:tcBorders>
            <w:noWrap/>
            <w:vAlign w:val="bottom"/>
            <w:hideMark/>
          </w:tcPr>
          <w:p w14:paraId="041DB054" w14:textId="77777777" w:rsidR="00DF1D70" w:rsidRPr="00DF1D70" w:rsidRDefault="00DF1D70" w:rsidP="00DF1D70">
            <w:pPr>
              <w:spacing w:after="0" w:line="240" w:lineRule="auto"/>
              <w:rPr>
                <w:rFonts w:ascii="Times New Roman" w:eastAsia="Times New Roman" w:hAnsi="Times New Roman" w:cs="Times New Roman"/>
              </w:rPr>
            </w:pPr>
          </w:p>
        </w:tc>
      </w:tr>
      <w:tr w:rsidR="00DF1D70" w:rsidRPr="00DF1D70" w14:paraId="5B65AEB1" w14:textId="77777777" w:rsidTr="00D55A7E">
        <w:trPr>
          <w:trHeight w:val="312"/>
        </w:trPr>
        <w:tc>
          <w:tcPr>
            <w:tcW w:w="0" w:type="auto"/>
            <w:tcBorders>
              <w:top w:val="single" w:sz="8" w:space="0" w:color="auto"/>
              <w:left w:val="single" w:sz="8" w:space="0" w:color="auto"/>
              <w:bottom w:val="nil"/>
              <w:right w:val="single" w:sz="4" w:space="0" w:color="auto"/>
            </w:tcBorders>
            <w:vAlign w:val="center"/>
            <w:hideMark/>
          </w:tcPr>
          <w:p w14:paraId="59E52D73" w14:textId="77777777" w:rsidR="00DF1D70" w:rsidRPr="00DF1D70" w:rsidRDefault="00DF1D70" w:rsidP="00DF1D70">
            <w:pPr>
              <w:spacing w:after="0" w:line="240" w:lineRule="auto"/>
              <w:jc w:val="center"/>
              <w:rPr>
                <w:rFonts w:ascii="Times New Roman" w:eastAsia="Times New Roman" w:hAnsi="Times New Roman" w:cs="Times New Roman"/>
                <w:b/>
                <w:bCs/>
                <w:color w:val="000000"/>
              </w:rPr>
            </w:pPr>
            <w:r w:rsidRPr="00DF1D70">
              <w:rPr>
                <w:rFonts w:ascii="Times New Roman" w:eastAsia="Times New Roman" w:hAnsi="Times New Roman" w:cs="Times New Roman"/>
                <w:b/>
                <w:bCs/>
                <w:color w:val="000000"/>
              </w:rPr>
              <w:t xml:space="preserve">Eil. </w:t>
            </w:r>
            <w:proofErr w:type="spellStart"/>
            <w:r w:rsidRPr="00DF1D70">
              <w:rPr>
                <w:rFonts w:ascii="Times New Roman" w:eastAsia="Times New Roman" w:hAnsi="Times New Roman" w:cs="Times New Roman"/>
                <w:b/>
                <w:bCs/>
                <w:color w:val="000000"/>
              </w:rPr>
              <w:t>nr.</w:t>
            </w:r>
            <w:proofErr w:type="spellEnd"/>
          </w:p>
        </w:tc>
        <w:tc>
          <w:tcPr>
            <w:tcW w:w="4731" w:type="dxa"/>
            <w:tcBorders>
              <w:top w:val="single" w:sz="8" w:space="0" w:color="auto"/>
              <w:left w:val="nil"/>
              <w:bottom w:val="nil"/>
              <w:right w:val="single" w:sz="4" w:space="0" w:color="auto"/>
            </w:tcBorders>
            <w:vAlign w:val="center"/>
            <w:hideMark/>
          </w:tcPr>
          <w:p w14:paraId="480D694C" w14:textId="77777777" w:rsidR="00DF1D70" w:rsidRPr="00DF1D70" w:rsidRDefault="00DF1D70" w:rsidP="00DF1D70">
            <w:pPr>
              <w:spacing w:after="0" w:line="240" w:lineRule="auto"/>
              <w:jc w:val="center"/>
              <w:rPr>
                <w:rFonts w:ascii="Times New Roman" w:eastAsia="Times New Roman" w:hAnsi="Times New Roman" w:cs="Times New Roman"/>
                <w:b/>
                <w:bCs/>
                <w:color w:val="000000"/>
              </w:rPr>
            </w:pPr>
            <w:r w:rsidRPr="00DF1D70">
              <w:rPr>
                <w:rFonts w:ascii="Times New Roman" w:eastAsia="Times New Roman" w:hAnsi="Times New Roman" w:cs="Times New Roman"/>
                <w:b/>
                <w:bCs/>
                <w:color w:val="000000"/>
              </w:rPr>
              <w:t>Parametrai</w:t>
            </w:r>
          </w:p>
        </w:tc>
        <w:tc>
          <w:tcPr>
            <w:tcW w:w="4328" w:type="dxa"/>
            <w:tcBorders>
              <w:top w:val="single" w:sz="8" w:space="0" w:color="auto"/>
              <w:left w:val="nil"/>
              <w:bottom w:val="nil"/>
              <w:right w:val="single" w:sz="4" w:space="0" w:color="auto"/>
            </w:tcBorders>
            <w:vAlign w:val="center"/>
            <w:hideMark/>
          </w:tcPr>
          <w:p w14:paraId="458D5E41" w14:textId="77777777" w:rsidR="00DF1D70" w:rsidRPr="00DF1D70" w:rsidRDefault="00DF1D70" w:rsidP="00DF1D70">
            <w:pPr>
              <w:spacing w:after="0" w:line="240" w:lineRule="auto"/>
              <w:jc w:val="center"/>
              <w:rPr>
                <w:rFonts w:ascii="Times New Roman" w:eastAsia="Times New Roman" w:hAnsi="Times New Roman" w:cs="Times New Roman"/>
                <w:b/>
                <w:bCs/>
                <w:color w:val="000000"/>
              </w:rPr>
            </w:pPr>
            <w:r w:rsidRPr="00DF1D70">
              <w:rPr>
                <w:rFonts w:ascii="Times New Roman" w:eastAsia="Times New Roman" w:hAnsi="Times New Roman" w:cs="Times New Roman"/>
                <w:b/>
                <w:bCs/>
                <w:color w:val="000000"/>
              </w:rPr>
              <w:t>Reikalaujamo parametro reikšmė</w:t>
            </w:r>
          </w:p>
        </w:tc>
      </w:tr>
      <w:tr w:rsidR="00DF1D70" w:rsidRPr="00DF1D70" w14:paraId="5C57EAC8" w14:textId="77777777" w:rsidTr="00D55A7E">
        <w:trPr>
          <w:trHeight w:val="624"/>
        </w:trPr>
        <w:tc>
          <w:tcPr>
            <w:tcW w:w="0" w:type="auto"/>
            <w:tcBorders>
              <w:top w:val="single" w:sz="4" w:space="0" w:color="auto"/>
              <w:left w:val="single" w:sz="4" w:space="0" w:color="auto"/>
              <w:bottom w:val="single" w:sz="4" w:space="0" w:color="auto"/>
              <w:right w:val="single" w:sz="4" w:space="0" w:color="auto"/>
            </w:tcBorders>
            <w:vAlign w:val="center"/>
            <w:hideMark/>
          </w:tcPr>
          <w:p w14:paraId="66EB964A"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1</w:t>
            </w:r>
          </w:p>
        </w:tc>
        <w:tc>
          <w:tcPr>
            <w:tcW w:w="4731" w:type="dxa"/>
            <w:tcBorders>
              <w:top w:val="single" w:sz="4" w:space="0" w:color="auto"/>
              <w:left w:val="nil"/>
              <w:bottom w:val="single" w:sz="4" w:space="0" w:color="auto"/>
              <w:right w:val="single" w:sz="4" w:space="0" w:color="auto"/>
            </w:tcBorders>
            <w:vAlign w:val="center"/>
            <w:hideMark/>
          </w:tcPr>
          <w:p w14:paraId="76F1747D" w14:textId="77777777" w:rsidR="00DF1D70" w:rsidRPr="00DF1D70" w:rsidRDefault="00DF1D70" w:rsidP="00DF1D70">
            <w:pPr>
              <w:spacing w:after="0" w:line="240" w:lineRule="auto"/>
              <w:rPr>
                <w:rFonts w:ascii="Times New Roman" w:eastAsia="Times New Roman" w:hAnsi="Times New Roman" w:cs="Times New Roman"/>
              </w:rPr>
            </w:pPr>
            <w:r w:rsidRPr="00DF1D70">
              <w:rPr>
                <w:rFonts w:ascii="Times New Roman" w:eastAsia="Times New Roman" w:hAnsi="Times New Roman" w:cs="Times New Roman"/>
              </w:rPr>
              <w:t>Siūlomos prekės pavadinimas (modelis, konkreti modifikacija), gamintojas, kilmės šalis</w:t>
            </w:r>
          </w:p>
        </w:tc>
        <w:tc>
          <w:tcPr>
            <w:tcW w:w="4328" w:type="dxa"/>
            <w:tcBorders>
              <w:top w:val="single" w:sz="4" w:space="0" w:color="auto"/>
              <w:left w:val="nil"/>
              <w:bottom w:val="single" w:sz="4" w:space="0" w:color="auto"/>
              <w:right w:val="single" w:sz="4" w:space="0" w:color="auto"/>
            </w:tcBorders>
            <w:vAlign w:val="center"/>
            <w:hideMark/>
          </w:tcPr>
          <w:p w14:paraId="280ED6EC" w14:textId="77777777" w:rsidR="00DF1D70" w:rsidRPr="00DF1D70" w:rsidRDefault="00DF1D70" w:rsidP="00DF1D70">
            <w:pPr>
              <w:spacing w:after="0" w:line="240" w:lineRule="auto"/>
              <w:rPr>
                <w:rFonts w:ascii="Times New Roman" w:eastAsia="Times New Roman" w:hAnsi="Times New Roman" w:cs="Times New Roman"/>
              </w:rPr>
            </w:pPr>
            <w:r w:rsidRPr="00DF1D70">
              <w:rPr>
                <w:rFonts w:ascii="Times New Roman" w:eastAsia="Times New Roman" w:hAnsi="Times New Roman" w:cs="Times New Roman"/>
              </w:rPr>
              <w:t>Nurodyti</w:t>
            </w:r>
          </w:p>
        </w:tc>
      </w:tr>
      <w:tr w:rsidR="00DF1D70" w:rsidRPr="00DF1D70" w14:paraId="7158CB92" w14:textId="77777777" w:rsidTr="00D55A7E">
        <w:trPr>
          <w:trHeight w:val="312"/>
        </w:trPr>
        <w:tc>
          <w:tcPr>
            <w:tcW w:w="0" w:type="auto"/>
            <w:tcBorders>
              <w:top w:val="nil"/>
              <w:left w:val="single" w:sz="4" w:space="0" w:color="auto"/>
              <w:bottom w:val="single" w:sz="4" w:space="0" w:color="auto"/>
              <w:right w:val="single" w:sz="4" w:space="0" w:color="auto"/>
            </w:tcBorders>
            <w:vAlign w:val="center"/>
            <w:hideMark/>
          </w:tcPr>
          <w:p w14:paraId="33D6ECB3"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2</w:t>
            </w:r>
          </w:p>
        </w:tc>
        <w:tc>
          <w:tcPr>
            <w:tcW w:w="4731" w:type="dxa"/>
            <w:tcBorders>
              <w:top w:val="nil"/>
              <w:left w:val="nil"/>
              <w:bottom w:val="single" w:sz="4" w:space="0" w:color="auto"/>
              <w:right w:val="single" w:sz="4" w:space="0" w:color="auto"/>
            </w:tcBorders>
            <w:vAlign w:val="center"/>
            <w:hideMark/>
          </w:tcPr>
          <w:p w14:paraId="57435409"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Matymo laukas</w:t>
            </w:r>
          </w:p>
        </w:tc>
        <w:tc>
          <w:tcPr>
            <w:tcW w:w="4328" w:type="dxa"/>
            <w:tcBorders>
              <w:top w:val="nil"/>
              <w:left w:val="nil"/>
              <w:bottom w:val="single" w:sz="4" w:space="0" w:color="auto"/>
              <w:right w:val="single" w:sz="4" w:space="0" w:color="auto"/>
            </w:tcBorders>
            <w:vAlign w:val="center"/>
            <w:hideMark/>
          </w:tcPr>
          <w:p w14:paraId="4CFBC246"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Ne mažiau nei 45 laipsniai;</w:t>
            </w:r>
          </w:p>
        </w:tc>
      </w:tr>
      <w:tr w:rsidR="00DF1D70" w:rsidRPr="00DF1D70" w14:paraId="0DF9AEA4" w14:textId="77777777" w:rsidTr="00D55A7E">
        <w:trPr>
          <w:trHeight w:val="312"/>
        </w:trPr>
        <w:tc>
          <w:tcPr>
            <w:tcW w:w="0" w:type="auto"/>
            <w:tcBorders>
              <w:top w:val="nil"/>
              <w:left w:val="single" w:sz="4" w:space="0" w:color="auto"/>
              <w:bottom w:val="single" w:sz="4" w:space="0" w:color="auto"/>
              <w:right w:val="single" w:sz="4" w:space="0" w:color="auto"/>
            </w:tcBorders>
            <w:vAlign w:val="center"/>
            <w:hideMark/>
          </w:tcPr>
          <w:p w14:paraId="76869F90"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3</w:t>
            </w:r>
          </w:p>
        </w:tc>
        <w:tc>
          <w:tcPr>
            <w:tcW w:w="4731" w:type="dxa"/>
            <w:tcBorders>
              <w:top w:val="nil"/>
              <w:left w:val="nil"/>
              <w:bottom w:val="single" w:sz="4" w:space="0" w:color="auto"/>
              <w:right w:val="single" w:sz="4" w:space="0" w:color="auto"/>
            </w:tcBorders>
            <w:vAlign w:val="center"/>
            <w:hideMark/>
          </w:tcPr>
          <w:p w14:paraId="25A45D83"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Šviesos šaltiniai</w:t>
            </w:r>
          </w:p>
        </w:tc>
        <w:tc>
          <w:tcPr>
            <w:tcW w:w="4328" w:type="dxa"/>
            <w:tcBorders>
              <w:top w:val="nil"/>
              <w:left w:val="nil"/>
              <w:bottom w:val="single" w:sz="4" w:space="0" w:color="auto"/>
              <w:right w:val="single" w:sz="4" w:space="0" w:color="auto"/>
            </w:tcBorders>
            <w:vAlign w:val="center"/>
            <w:hideMark/>
          </w:tcPr>
          <w:p w14:paraId="2DA42A5B" w14:textId="77777777" w:rsidR="00DF1D70" w:rsidRPr="00DF1D70" w:rsidRDefault="00DF1D70" w:rsidP="00DF1D70">
            <w:pPr>
              <w:spacing w:after="0" w:line="240" w:lineRule="auto"/>
              <w:rPr>
                <w:rFonts w:ascii="Times New Roman" w:eastAsia="Times New Roman" w:hAnsi="Times New Roman" w:cs="Times New Roman"/>
              </w:rPr>
            </w:pPr>
            <w:r w:rsidRPr="00DF1D70">
              <w:rPr>
                <w:rFonts w:ascii="Times New Roman" w:eastAsia="Times New Roman" w:hAnsi="Times New Roman" w:cs="Times New Roman"/>
              </w:rPr>
              <w:t xml:space="preserve">Baltas LED; </w:t>
            </w:r>
            <w:proofErr w:type="spellStart"/>
            <w:r w:rsidRPr="00DF1D70">
              <w:rPr>
                <w:rFonts w:ascii="Times New Roman" w:eastAsia="Times New Roman" w:hAnsi="Times New Roman" w:cs="Times New Roman"/>
              </w:rPr>
              <w:t>Infraredinis</w:t>
            </w:r>
            <w:proofErr w:type="spellEnd"/>
            <w:r w:rsidRPr="00DF1D70">
              <w:rPr>
                <w:rFonts w:ascii="Times New Roman" w:eastAsia="Times New Roman" w:hAnsi="Times New Roman" w:cs="Times New Roman"/>
              </w:rPr>
              <w:t xml:space="preserve"> LED;</w:t>
            </w:r>
          </w:p>
        </w:tc>
      </w:tr>
      <w:tr w:rsidR="00DF1D70" w:rsidRPr="00DF1D70" w14:paraId="46712366" w14:textId="77777777" w:rsidTr="00D55A7E">
        <w:trPr>
          <w:trHeight w:val="1248"/>
        </w:trPr>
        <w:tc>
          <w:tcPr>
            <w:tcW w:w="0" w:type="auto"/>
            <w:tcBorders>
              <w:top w:val="nil"/>
              <w:left w:val="single" w:sz="4" w:space="0" w:color="auto"/>
              <w:bottom w:val="single" w:sz="4" w:space="0" w:color="auto"/>
              <w:right w:val="single" w:sz="4" w:space="0" w:color="auto"/>
            </w:tcBorders>
            <w:vAlign w:val="center"/>
            <w:hideMark/>
          </w:tcPr>
          <w:p w14:paraId="3EAD8B4A"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4</w:t>
            </w:r>
          </w:p>
        </w:tc>
        <w:tc>
          <w:tcPr>
            <w:tcW w:w="4731" w:type="dxa"/>
            <w:tcBorders>
              <w:top w:val="nil"/>
              <w:left w:val="nil"/>
              <w:bottom w:val="single" w:sz="4" w:space="0" w:color="auto"/>
              <w:right w:val="single" w:sz="4" w:space="0" w:color="auto"/>
            </w:tcBorders>
            <w:vAlign w:val="center"/>
            <w:hideMark/>
          </w:tcPr>
          <w:p w14:paraId="22C57B30" w14:textId="69CF4185"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Vaizdinimo režimai ne mažiau nei išvardinti:</w:t>
            </w:r>
          </w:p>
        </w:tc>
        <w:tc>
          <w:tcPr>
            <w:tcW w:w="4328" w:type="dxa"/>
            <w:tcBorders>
              <w:top w:val="nil"/>
              <w:left w:val="nil"/>
              <w:bottom w:val="single" w:sz="4" w:space="0" w:color="auto"/>
              <w:right w:val="single" w:sz="4" w:space="0" w:color="auto"/>
            </w:tcBorders>
            <w:vAlign w:val="center"/>
            <w:hideMark/>
          </w:tcPr>
          <w:p w14:paraId="20D649FD" w14:textId="77777777" w:rsidR="00DF1D70" w:rsidRDefault="00DF1D70" w:rsidP="00DF1D70">
            <w:pPr>
              <w:spacing w:after="0" w:line="240" w:lineRule="auto"/>
              <w:rPr>
                <w:rFonts w:ascii="Times New Roman" w:eastAsia="Times New Roman" w:hAnsi="Times New Roman" w:cs="Times New Roman"/>
              </w:rPr>
            </w:pPr>
            <w:r w:rsidRPr="00DF1D70">
              <w:rPr>
                <w:rFonts w:ascii="Times New Roman" w:eastAsia="Times New Roman" w:hAnsi="Times New Roman" w:cs="Times New Roman"/>
              </w:rPr>
              <w:t xml:space="preserve">1. Spalvotas;                        </w:t>
            </w:r>
          </w:p>
          <w:p w14:paraId="62C486E8" w14:textId="77777777" w:rsidR="00DF1D70" w:rsidRDefault="00DF1D70" w:rsidP="00DF1D70">
            <w:pPr>
              <w:spacing w:after="0" w:line="240" w:lineRule="auto"/>
              <w:rPr>
                <w:rFonts w:ascii="Times New Roman" w:eastAsia="Times New Roman" w:hAnsi="Times New Roman" w:cs="Times New Roman"/>
              </w:rPr>
            </w:pPr>
            <w:r w:rsidRPr="00DF1D70">
              <w:rPr>
                <w:rFonts w:ascii="Times New Roman" w:eastAsia="Times New Roman" w:hAnsi="Times New Roman" w:cs="Times New Roman"/>
              </w:rPr>
              <w:t xml:space="preserve">2. </w:t>
            </w:r>
            <w:proofErr w:type="spellStart"/>
            <w:r w:rsidRPr="00DF1D70">
              <w:rPr>
                <w:rFonts w:ascii="Times New Roman" w:eastAsia="Times New Roman" w:hAnsi="Times New Roman" w:cs="Times New Roman"/>
              </w:rPr>
              <w:t>Beraudonis</w:t>
            </w:r>
            <w:proofErr w:type="spellEnd"/>
            <w:r>
              <w:rPr>
                <w:rFonts w:ascii="Times New Roman" w:eastAsia="Times New Roman" w:hAnsi="Times New Roman" w:cs="Times New Roman"/>
              </w:rPr>
              <w:t xml:space="preserve"> </w:t>
            </w:r>
            <w:r w:rsidRPr="00DF1D70">
              <w:rPr>
                <w:rFonts w:ascii="Times New Roman" w:eastAsia="Times New Roman" w:hAnsi="Times New Roman" w:cs="Times New Roman"/>
              </w:rPr>
              <w:t xml:space="preserve">(angl. </w:t>
            </w:r>
            <w:proofErr w:type="spellStart"/>
            <w:r w:rsidRPr="00DF1D70">
              <w:rPr>
                <w:rFonts w:ascii="Times New Roman" w:eastAsia="Times New Roman" w:hAnsi="Times New Roman" w:cs="Times New Roman"/>
              </w:rPr>
              <w:t>Red</w:t>
            </w:r>
            <w:proofErr w:type="spellEnd"/>
            <w:r w:rsidRPr="00DF1D70">
              <w:rPr>
                <w:rFonts w:ascii="Times New Roman" w:eastAsia="Times New Roman" w:hAnsi="Times New Roman" w:cs="Times New Roman"/>
              </w:rPr>
              <w:t xml:space="preserve"> </w:t>
            </w:r>
            <w:proofErr w:type="spellStart"/>
            <w:r w:rsidRPr="00DF1D70">
              <w:rPr>
                <w:rFonts w:ascii="Times New Roman" w:eastAsia="Times New Roman" w:hAnsi="Times New Roman" w:cs="Times New Roman"/>
              </w:rPr>
              <w:t>Free</w:t>
            </w:r>
            <w:proofErr w:type="spellEnd"/>
            <w:r w:rsidRPr="00DF1D70">
              <w:rPr>
                <w:rFonts w:ascii="Times New Roman" w:eastAsia="Times New Roman" w:hAnsi="Times New Roman" w:cs="Times New Roman"/>
              </w:rPr>
              <w:t xml:space="preserve">);                   </w:t>
            </w:r>
          </w:p>
          <w:p w14:paraId="2CFB512E" w14:textId="77777777" w:rsidR="00DF1D70" w:rsidRDefault="00DF1D70" w:rsidP="00DF1D70">
            <w:pPr>
              <w:spacing w:after="0" w:line="240" w:lineRule="auto"/>
              <w:rPr>
                <w:rFonts w:ascii="Times New Roman" w:eastAsia="Times New Roman" w:hAnsi="Times New Roman" w:cs="Times New Roman"/>
              </w:rPr>
            </w:pPr>
            <w:r w:rsidRPr="00DF1D70">
              <w:rPr>
                <w:rFonts w:ascii="Times New Roman" w:eastAsia="Times New Roman" w:hAnsi="Times New Roman" w:cs="Times New Roman"/>
              </w:rPr>
              <w:t xml:space="preserve">3. Išorinės akies;   </w:t>
            </w:r>
          </w:p>
          <w:p w14:paraId="0D13AA18" w14:textId="28785FAE" w:rsidR="00DF1D70" w:rsidRPr="00DF1D70" w:rsidRDefault="00DF1D70" w:rsidP="00DF1D70">
            <w:pPr>
              <w:spacing w:after="0" w:line="240" w:lineRule="auto"/>
              <w:rPr>
                <w:rFonts w:ascii="Times New Roman" w:eastAsia="Times New Roman" w:hAnsi="Times New Roman" w:cs="Times New Roman"/>
              </w:rPr>
            </w:pPr>
            <w:r w:rsidRPr="00DF1D70">
              <w:rPr>
                <w:rFonts w:ascii="Times New Roman" w:eastAsia="Times New Roman" w:hAnsi="Times New Roman" w:cs="Times New Roman"/>
              </w:rPr>
              <w:t>4.Mozaikinis arba panoraminis (montažas iš kelių nuotraukų);</w:t>
            </w:r>
          </w:p>
        </w:tc>
      </w:tr>
      <w:tr w:rsidR="00DF1D70" w:rsidRPr="00DF1D70" w14:paraId="026518F3" w14:textId="77777777" w:rsidTr="00D55A7E">
        <w:trPr>
          <w:trHeight w:val="312"/>
        </w:trPr>
        <w:tc>
          <w:tcPr>
            <w:tcW w:w="0" w:type="auto"/>
            <w:tcBorders>
              <w:top w:val="nil"/>
              <w:left w:val="single" w:sz="4" w:space="0" w:color="auto"/>
              <w:bottom w:val="single" w:sz="4" w:space="0" w:color="auto"/>
              <w:right w:val="single" w:sz="4" w:space="0" w:color="auto"/>
            </w:tcBorders>
            <w:vAlign w:val="center"/>
            <w:hideMark/>
          </w:tcPr>
          <w:p w14:paraId="7D67E13C"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5</w:t>
            </w:r>
          </w:p>
        </w:tc>
        <w:tc>
          <w:tcPr>
            <w:tcW w:w="4731" w:type="dxa"/>
            <w:tcBorders>
              <w:top w:val="nil"/>
              <w:left w:val="nil"/>
              <w:bottom w:val="single" w:sz="4" w:space="0" w:color="auto"/>
              <w:right w:val="single" w:sz="4" w:space="0" w:color="auto"/>
            </w:tcBorders>
            <w:vAlign w:val="center"/>
            <w:hideMark/>
          </w:tcPr>
          <w:p w14:paraId="1538AB31" w14:textId="77777777" w:rsidR="00DF1D70" w:rsidRPr="00DF1D70" w:rsidRDefault="00DF1D70" w:rsidP="00DF1D70">
            <w:pPr>
              <w:spacing w:after="0" w:line="240" w:lineRule="auto"/>
              <w:rPr>
                <w:rFonts w:ascii="Times New Roman" w:eastAsia="Times New Roman" w:hAnsi="Times New Roman" w:cs="Times New Roman"/>
                <w:color w:val="000000"/>
              </w:rPr>
            </w:pPr>
            <w:proofErr w:type="spellStart"/>
            <w:r w:rsidRPr="00DF1D70">
              <w:rPr>
                <w:rFonts w:ascii="Times New Roman" w:eastAsia="Times New Roman" w:hAnsi="Times New Roman" w:cs="Times New Roman"/>
                <w:color w:val="000000"/>
              </w:rPr>
              <w:t>Autofokuso</w:t>
            </w:r>
            <w:proofErr w:type="spellEnd"/>
            <w:r w:rsidRPr="00DF1D70">
              <w:rPr>
                <w:rFonts w:ascii="Times New Roman" w:eastAsia="Times New Roman" w:hAnsi="Times New Roman" w:cs="Times New Roman"/>
                <w:color w:val="000000"/>
              </w:rPr>
              <w:t xml:space="preserve"> reguliavimo diapazonas</w:t>
            </w:r>
          </w:p>
        </w:tc>
        <w:tc>
          <w:tcPr>
            <w:tcW w:w="4328" w:type="dxa"/>
            <w:tcBorders>
              <w:top w:val="nil"/>
              <w:left w:val="nil"/>
              <w:bottom w:val="single" w:sz="4" w:space="0" w:color="auto"/>
              <w:right w:val="single" w:sz="4" w:space="0" w:color="auto"/>
            </w:tcBorders>
            <w:vAlign w:val="center"/>
            <w:hideMark/>
          </w:tcPr>
          <w:p w14:paraId="3A0C3BF6" w14:textId="4E868050" w:rsidR="00DF1D70" w:rsidRPr="00DF1D70" w:rsidRDefault="00DF1D70" w:rsidP="00DF1D70">
            <w:pPr>
              <w:spacing w:after="0" w:line="240" w:lineRule="auto"/>
              <w:rPr>
                <w:rFonts w:ascii="Times New Roman" w:eastAsia="Times New Roman" w:hAnsi="Times New Roman" w:cs="Times New Roman"/>
              </w:rPr>
            </w:pPr>
            <w:r w:rsidRPr="00DF1D70">
              <w:rPr>
                <w:rFonts w:ascii="Times New Roman" w:eastAsia="Times New Roman" w:hAnsi="Times New Roman" w:cs="Times New Roman"/>
              </w:rPr>
              <w:t>Ne siauresn</w:t>
            </w:r>
            <w:r>
              <w:rPr>
                <w:rFonts w:ascii="Times New Roman" w:eastAsia="Times New Roman" w:hAnsi="Times New Roman" w:cs="Times New Roman"/>
              </w:rPr>
              <w:t>ia</w:t>
            </w:r>
            <w:r w:rsidRPr="00DF1D70">
              <w:rPr>
                <w:rFonts w:ascii="Times New Roman" w:eastAsia="Times New Roman" w:hAnsi="Times New Roman" w:cs="Times New Roman"/>
              </w:rPr>
              <w:t>me diapazone nei nuo -13D iki +10D;</w:t>
            </w:r>
          </w:p>
        </w:tc>
      </w:tr>
      <w:tr w:rsidR="00DF1D70" w:rsidRPr="00DF1D70" w14:paraId="0EA842D3" w14:textId="77777777" w:rsidTr="00D55A7E">
        <w:trPr>
          <w:trHeight w:val="936"/>
        </w:trPr>
        <w:tc>
          <w:tcPr>
            <w:tcW w:w="0" w:type="auto"/>
            <w:tcBorders>
              <w:top w:val="nil"/>
              <w:left w:val="single" w:sz="4" w:space="0" w:color="auto"/>
              <w:bottom w:val="single" w:sz="4" w:space="0" w:color="auto"/>
              <w:right w:val="single" w:sz="4" w:space="0" w:color="auto"/>
            </w:tcBorders>
            <w:vAlign w:val="center"/>
            <w:hideMark/>
          </w:tcPr>
          <w:p w14:paraId="7B7AC7D0"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6</w:t>
            </w:r>
          </w:p>
        </w:tc>
        <w:tc>
          <w:tcPr>
            <w:tcW w:w="4731" w:type="dxa"/>
            <w:tcBorders>
              <w:top w:val="nil"/>
              <w:left w:val="nil"/>
              <w:bottom w:val="single" w:sz="4" w:space="0" w:color="auto"/>
              <w:right w:val="single" w:sz="4" w:space="0" w:color="auto"/>
            </w:tcBorders>
            <w:vAlign w:val="center"/>
            <w:hideMark/>
          </w:tcPr>
          <w:p w14:paraId="305076D8"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Automatinės operacijos ne mažiau nei išvardinta</w:t>
            </w:r>
          </w:p>
        </w:tc>
        <w:tc>
          <w:tcPr>
            <w:tcW w:w="4328" w:type="dxa"/>
            <w:tcBorders>
              <w:top w:val="nil"/>
              <w:left w:val="nil"/>
              <w:bottom w:val="single" w:sz="4" w:space="0" w:color="auto"/>
              <w:right w:val="single" w:sz="4" w:space="0" w:color="auto"/>
            </w:tcBorders>
            <w:vAlign w:val="center"/>
            <w:hideMark/>
          </w:tcPr>
          <w:p w14:paraId="19AE8F97" w14:textId="77777777" w:rsid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 xml:space="preserve">1. Automatinis sekimas arba (lygiavimas, fokusavimas);                     </w:t>
            </w:r>
          </w:p>
          <w:p w14:paraId="19EC05D4" w14:textId="18F5684A"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2. Automatinis fotografavimas;</w:t>
            </w:r>
          </w:p>
        </w:tc>
      </w:tr>
      <w:tr w:rsidR="00DF1D70" w:rsidRPr="00DF1D70" w14:paraId="3E1F20BA" w14:textId="77777777" w:rsidTr="00D55A7E">
        <w:trPr>
          <w:trHeight w:val="312"/>
        </w:trPr>
        <w:tc>
          <w:tcPr>
            <w:tcW w:w="0" w:type="auto"/>
            <w:tcBorders>
              <w:top w:val="nil"/>
              <w:left w:val="single" w:sz="4" w:space="0" w:color="auto"/>
              <w:bottom w:val="single" w:sz="4" w:space="0" w:color="auto"/>
              <w:right w:val="single" w:sz="4" w:space="0" w:color="auto"/>
            </w:tcBorders>
            <w:vAlign w:val="center"/>
            <w:hideMark/>
          </w:tcPr>
          <w:p w14:paraId="681863F4"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7</w:t>
            </w:r>
          </w:p>
        </w:tc>
        <w:tc>
          <w:tcPr>
            <w:tcW w:w="4731" w:type="dxa"/>
            <w:tcBorders>
              <w:top w:val="nil"/>
              <w:left w:val="nil"/>
              <w:bottom w:val="single" w:sz="4" w:space="0" w:color="auto"/>
              <w:right w:val="single" w:sz="4" w:space="0" w:color="auto"/>
            </w:tcBorders>
            <w:vAlign w:val="center"/>
            <w:hideMark/>
          </w:tcPr>
          <w:p w14:paraId="0ABF768A"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Mažiausias vyzdžio dydis</w:t>
            </w:r>
          </w:p>
        </w:tc>
        <w:tc>
          <w:tcPr>
            <w:tcW w:w="4328" w:type="dxa"/>
            <w:tcBorders>
              <w:top w:val="nil"/>
              <w:left w:val="nil"/>
              <w:bottom w:val="single" w:sz="4" w:space="0" w:color="auto"/>
              <w:right w:val="single" w:sz="4" w:space="0" w:color="auto"/>
            </w:tcBorders>
            <w:vAlign w:val="center"/>
            <w:hideMark/>
          </w:tcPr>
          <w:p w14:paraId="6E333903"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Ne daugiau 4 mm</w:t>
            </w:r>
          </w:p>
        </w:tc>
      </w:tr>
      <w:tr w:rsidR="00DF1D70" w:rsidRPr="00DF1D70" w14:paraId="00FE0912" w14:textId="77777777" w:rsidTr="00D55A7E">
        <w:trPr>
          <w:trHeight w:val="312"/>
        </w:trPr>
        <w:tc>
          <w:tcPr>
            <w:tcW w:w="0" w:type="auto"/>
            <w:tcBorders>
              <w:top w:val="nil"/>
              <w:left w:val="single" w:sz="4" w:space="0" w:color="auto"/>
              <w:bottom w:val="single" w:sz="4" w:space="0" w:color="auto"/>
              <w:right w:val="single" w:sz="4" w:space="0" w:color="auto"/>
            </w:tcBorders>
            <w:vAlign w:val="center"/>
            <w:hideMark/>
          </w:tcPr>
          <w:p w14:paraId="4B374421"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8</w:t>
            </w:r>
          </w:p>
        </w:tc>
        <w:tc>
          <w:tcPr>
            <w:tcW w:w="4731" w:type="dxa"/>
            <w:tcBorders>
              <w:top w:val="nil"/>
              <w:left w:val="nil"/>
              <w:bottom w:val="single" w:sz="4" w:space="0" w:color="auto"/>
              <w:right w:val="single" w:sz="4" w:space="0" w:color="auto"/>
            </w:tcBorders>
            <w:vAlign w:val="center"/>
            <w:hideMark/>
          </w:tcPr>
          <w:p w14:paraId="223D878C"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Darbinis atstumas</w:t>
            </w:r>
          </w:p>
        </w:tc>
        <w:tc>
          <w:tcPr>
            <w:tcW w:w="4328" w:type="dxa"/>
            <w:tcBorders>
              <w:top w:val="nil"/>
              <w:left w:val="nil"/>
              <w:bottom w:val="single" w:sz="4" w:space="0" w:color="auto"/>
              <w:right w:val="single" w:sz="4" w:space="0" w:color="auto"/>
            </w:tcBorders>
            <w:vAlign w:val="center"/>
            <w:hideMark/>
          </w:tcPr>
          <w:p w14:paraId="2D85CC5E"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Ne mažiau 25 mm</w:t>
            </w:r>
          </w:p>
        </w:tc>
      </w:tr>
      <w:tr w:rsidR="00DF1D70" w:rsidRPr="00DF1D70" w14:paraId="5BE7500B" w14:textId="77777777" w:rsidTr="00D55A7E">
        <w:trPr>
          <w:trHeight w:val="312"/>
        </w:trPr>
        <w:tc>
          <w:tcPr>
            <w:tcW w:w="0" w:type="auto"/>
            <w:tcBorders>
              <w:top w:val="nil"/>
              <w:left w:val="single" w:sz="4" w:space="0" w:color="auto"/>
              <w:bottom w:val="single" w:sz="4" w:space="0" w:color="auto"/>
              <w:right w:val="single" w:sz="4" w:space="0" w:color="auto"/>
            </w:tcBorders>
            <w:vAlign w:val="center"/>
            <w:hideMark/>
          </w:tcPr>
          <w:p w14:paraId="2CAE9FA1"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9</w:t>
            </w:r>
          </w:p>
        </w:tc>
        <w:tc>
          <w:tcPr>
            <w:tcW w:w="4731" w:type="dxa"/>
            <w:tcBorders>
              <w:top w:val="nil"/>
              <w:left w:val="nil"/>
              <w:bottom w:val="single" w:sz="4" w:space="0" w:color="auto"/>
              <w:right w:val="single" w:sz="4" w:space="0" w:color="auto"/>
            </w:tcBorders>
            <w:vAlign w:val="center"/>
            <w:hideMark/>
          </w:tcPr>
          <w:p w14:paraId="422E9DC9"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Vaizdo raiška</w:t>
            </w:r>
          </w:p>
        </w:tc>
        <w:tc>
          <w:tcPr>
            <w:tcW w:w="4328" w:type="dxa"/>
            <w:tcBorders>
              <w:top w:val="nil"/>
              <w:left w:val="nil"/>
              <w:bottom w:val="single" w:sz="4" w:space="0" w:color="auto"/>
              <w:right w:val="single" w:sz="4" w:space="0" w:color="auto"/>
            </w:tcBorders>
            <w:vAlign w:val="center"/>
            <w:hideMark/>
          </w:tcPr>
          <w:p w14:paraId="1167F323"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 xml:space="preserve">Ne mažiau 10 </w:t>
            </w:r>
            <w:proofErr w:type="spellStart"/>
            <w:r w:rsidRPr="00DF1D70">
              <w:rPr>
                <w:rFonts w:ascii="Times New Roman" w:eastAsia="Times New Roman" w:hAnsi="Times New Roman" w:cs="Times New Roman"/>
                <w:color w:val="000000"/>
              </w:rPr>
              <w:t>megapikselių</w:t>
            </w:r>
            <w:proofErr w:type="spellEnd"/>
          </w:p>
        </w:tc>
      </w:tr>
      <w:tr w:rsidR="00DF1D70" w:rsidRPr="00DF1D70" w14:paraId="6C5D4E3E" w14:textId="77777777" w:rsidTr="00D55A7E">
        <w:trPr>
          <w:trHeight w:val="312"/>
        </w:trPr>
        <w:tc>
          <w:tcPr>
            <w:tcW w:w="0" w:type="auto"/>
            <w:tcBorders>
              <w:top w:val="nil"/>
              <w:left w:val="single" w:sz="4" w:space="0" w:color="auto"/>
              <w:bottom w:val="single" w:sz="4" w:space="0" w:color="auto"/>
              <w:right w:val="single" w:sz="4" w:space="0" w:color="auto"/>
            </w:tcBorders>
            <w:vAlign w:val="center"/>
            <w:hideMark/>
          </w:tcPr>
          <w:p w14:paraId="53F69707"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10</w:t>
            </w:r>
          </w:p>
        </w:tc>
        <w:tc>
          <w:tcPr>
            <w:tcW w:w="4731" w:type="dxa"/>
            <w:tcBorders>
              <w:top w:val="nil"/>
              <w:left w:val="nil"/>
              <w:bottom w:val="single" w:sz="4" w:space="0" w:color="auto"/>
              <w:right w:val="single" w:sz="4" w:space="0" w:color="auto"/>
            </w:tcBorders>
            <w:vAlign w:val="center"/>
            <w:hideMark/>
          </w:tcPr>
          <w:p w14:paraId="360CCA00"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Fiksavimo taškai</w:t>
            </w:r>
          </w:p>
        </w:tc>
        <w:tc>
          <w:tcPr>
            <w:tcW w:w="4328" w:type="dxa"/>
            <w:tcBorders>
              <w:top w:val="nil"/>
              <w:left w:val="nil"/>
              <w:bottom w:val="single" w:sz="4" w:space="0" w:color="auto"/>
              <w:right w:val="single" w:sz="4" w:space="0" w:color="auto"/>
            </w:tcBorders>
            <w:vAlign w:val="center"/>
            <w:hideMark/>
          </w:tcPr>
          <w:p w14:paraId="23AE2F67"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Vidiniai ir išoriniai</w:t>
            </w:r>
          </w:p>
        </w:tc>
      </w:tr>
      <w:tr w:rsidR="00DF1D70" w:rsidRPr="00DF1D70" w14:paraId="18B44679" w14:textId="77777777" w:rsidTr="00D55A7E">
        <w:trPr>
          <w:trHeight w:val="296"/>
        </w:trPr>
        <w:tc>
          <w:tcPr>
            <w:tcW w:w="0" w:type="auto"/>
            <w:tcBorders>
              <w:top w:val="nil"/>
              <w:left w:val="single" w:sz="4" w:space="0" w:color="auto"/>
              <w:bottom w:val="single" w:sz="4" w:space="0" w:color="auto"/>
              <w:right w:val="single" w:sz="4" w:space="0" w:color="auto"/>
            </w:tcBorders>
            <w:vAlign w:val="center"/>
            <w:hideMark/>
          </w:tcPr>
          <w:p w14:paraId="528F99D5"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11</w:t>
            </w:r>
          </w:p>
        </w:tc>
        <w:tc>
          <w:tcPr>
            <w:tcW w:w="4731" w:type="dxa"/>
            <w:tcBorders>
              <w:top w:val="nil"/>
              <w:left w:val="nil"/>
              <w:bottom w:val="single" w:sz="4" w:space="0" w:color="auto"/>
              <w:right w:val="single" w:sz="4" w:space="0" w:color="auto"/>
            </w:tcBorders>
            <w:vAlign w:val="center"/>
            <w:hideMark/>
          </w:tcPr>
          <w:p w14:paraId="6A0D5D36" w14:textId="37383882"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Vidiniai programuojami</w:t>
            </w:r>
            <w:r>
              <w:rPr>
                <w:rFonts w:ascii="Times New Roman" w:eastAsia="Times New Roman" w:hAnsi="Times New Roman" w:cs="Times New Roman"/>
                <w:color w:val="000000"/>
              </w:rPr>
              <w:t xml:space="preserve"> </w:t>
            </w:r>
            <w:proofErr w:type="spellStart"/>
            <w:r w:rsidRPr="00DF1D70">
              <w:rPr>
                <w:rFonts w:ascii="Times New Roman" w:eastAsia="Times New Roman" w:hAnsi="Times New Roman" w:cs="Times New Roman"/>
                <w:color w:val="000000"/>
              </w:rPr>
              <w:t>fiksaciniai</w:t>
            </w:r>
            <w:proofErr w:type="spellEnd"/>
            <w:r w:rsidRPr="00DF1D70">
              <w:rPr>
                <w:rFonts w:ascii="Times New Roman" w:eastAsia="Times New Roman" w:hAnsi="Times New Roman" w:cs="Times New Roman"/>
                <w:color w:val="000000"/>
              </w:rPr>
              <w:t xml:space="preserve"> taškai</w:t>
            </w:r>
          </w:p>
        </w:tc>
        <w:tc>
          <w:tcPr>
            <w:tcW w:w="4328" w:type="dxa"/>
            <w:tcBorders>
              <w:top w:val="nil"/>
              <w:left w:val="nil"/>
              <w:bottom w:val="single" w:sz="4" w:space="0" w:color="auto"/>
              <w:right w:val="single" w:sz="4" w:space="0" w:color="auto"/>
            </w:tcBorders>
            <w:vAlign w:val="center"/>
            <w:hideMark/>
          </w:tcPr>
          <w:p w14:paraId="1DBDE2D8"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Ne mažiau nei 10</w:t>
            </w:r>
          </w:p>
        </w:tc>
      </w:tr>
      <w:tr w:rsidR="00DF1D70" w:rsidRPr="00DF1D70" w14:paraId="1AC45DE5" w14:textId="77777777" w:rsidTr="00D55A7E">
        <w:trPr>
          <w:trHeight w:val="312"/>
        </w:trPr>
        <w:tc>
          <w:tcPr>
            <w:tcW w:w="0" w:type="auto"/>
            <w:tcBorders>
              <w:top w:val="nil"/>
              <w:left w:val="single" w:sz="4" w:space="0" w:color="auto"/>
              <w:bottom w:val="single" w:sz="4" w:space="0" w:color="auto"/>
              <w:right w:val="single" w:sz="4" w:space="0" w:color="auto"/>
            </w:tcBorders>
            <w:vAlign w:val="center"/>
            <w:hideMark/>
          </w:tcPr>
          <w:p w14:paraId="570046CE"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12</w:t>
            </w:r>
          </w:p>
        </w:tc>
        <w:tc>
          <w:tcPr>
            <w:tcW w:w="4731" w:type="dxa"/>
            <w:tcBorders>
              <w:top w:val="nil"/>
              <w:left w:val="nil"/>
              <w:bottom w:val="single" w:sz="4" w:space="0" w:color="auto"/>
              <w:right w:val="single" w:sz="4" w:space="0" w:color="auto"/>
            </w:tcBorders>
            <w:vAlign w:val="center"/>
            <w:hideMark/>
          </w:tcPr>
          <w:p w14:paraId="40A9252D"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Vidinis kompiuteris</w:t>
            </w:r>
          </w:p>
        </w:tc>
        <w:tc>
          <w:tcPr>
            <w:tcW w:w="4328" w:type="dxa"/>
            <w:tcBorders>
              <w:top w:val="nil"/>
              <w:left w:val="nil"/>
              <w:bottom w:val="single" w:sz="4" w:space="0" w:color="auto"/>
              <w:right w:val="single" w:sz="4" w:space="0" w:color="auto"/>
            </w:tcBorders>
            <w:vAlign w:val="center"/>
            <w:hideMark/>
          </w:tcPr>
          <w:p w14:paraId="34040F1B"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Būtina</w:t>
            </w:r>
          </w:p>
        </w:tc>
      </w:tr>
      <w:tr w:rsidR="00DF1D70" w:rsidRPr="00DF1D70" w14:paraId="42093BEC" w14:textId="77777777" w:rsidTr="00D55A7E">
        <w:trPr>
          <w:trHeight w:val="624"/>
        </w:trPr>
        <w:tc>
          <w:tcPr>
            <w:tcW w:w="0" w:type="auto"/>
            <w:tcBorders>
              <w:top w:val="nil"/>
              <w:left w:val="single" w:sz="4" w:space="0" w:color="auto"/>
              <w:bottom w:val="single" w:sz="4" w:space="0" w:color="auto"/>
              <w:right w:val="single" w:sz="4" w:space="0" w:color="auto"/>
            </w:tcBorders>
            <w:vAlign w:val="center"/>
            <w:hideMark/>
          </w:tcPr>
          <w:p w14:paraId="7A52E0EC"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13</w:t>
            </w:r>
          </w:p>
        </w:tc>
        <w:tc>
          <w:tcPr>
            <w:tcW w:w="4731" w:type="dxa"/>
            <w:tcBorders>
              <w:top w:val="nil"/>
              <w:left w:val="nil"/>
              <w:bottom w:val="single" w:sz="4" w:space="0" w:color="auto"/>
              <w:right w:val="single" w:sz="4" w:space="0" w:color="auto"/>
            </w:tcBorders>
            <w:vAlign w:val="center"/>
            <w:hideMark/>
          </w:tcPr>
          <w:p w14:paraId="588BA98E"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 xml:space="preserve">Ekranas: </w:t>
            </w:r>
          </w:p>
        </w:tc>
        <w:tc>
          <w:tcPr>
            <w:tcW w:w="4328" w:type="dxa"/>
            <w:tcBorders>
              <w:top w:val="nil"/>
              <w:left w:val="nil"/>
              <w:bottom w:val="single" w:sz="4" w:space="0" w:color="auto"/>
              <w:right w:val="single" w:sz="4" w:space="0" w:color="auto"/>
            </w:tcBorders>
            <w:vAlign w:val="center"/>
            <w:hideMark/>
          </w:tcPr>
          <w:p w14:paraId="00F4951D"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1. Integruotas, ne mažiau nei 10.1“ įstrižainės;</w:t>
            </w:r>
            <w:r w:rsidRPr="00DF1D70">
              <w:rPr>
                <w:rFonts w:ascii="Times New Roman" w:eastAsia="Times New Roman" w:hAnsi="Times New Roman" w:cs="Times New Roman"/>
                <w:color w:val="000000"/>
              </w:rPr>
              <w:br/>
              <w:t>2. Spalvotas, liečiamas ekranas;</w:t>
            </w:r>
          </w:p>
        </w:tc>
      </w:tr>
      <w:tr w:rsidR="00DF1D70" w:rsidRPr="00DF1D70" w14:paraId="33EDD6B8" w14:textId="77777777" w:rsidTr="00D55A7E">
        <w:trPr>
          <w:trHeight w:val="312"/>
        </w:trPr>
        <w:tc>
          <w:tcPr>
            <w:tcW w:w="0" w:type="auto"/>
            <w:tcBorders>
              <w:top w:val="nil"/>
              <w:left w:val="single" w:sz="4" w:space="0" w:color="auto"/>
              <w:bottom w:val="single" w:sz="4" w:space="0" w:color="auto"/>
              <w:right w:val="single" w:sz="4" w:space="0" w:color="auto"/>
            </w:tcBorders>
            <w:vAlign w:val="center"/>
            <w:hideMark/>
          </w:tcPr>
          <w:p w14:paraId="774CA406"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14</w:t>
            </w:r>
          </w:p>
        </w:tc>
        <w:tc>
          <w:tcPr>
            <w:tcW w:w="4731" w:type="dxa"/>
            <w:tcBorders>
              <w:top w:val="nil"/>
              <w:left w:val="nil"/>
              <w:bottom w:val="single" w:sz="4" w:space="0" w:color="auto"/>
              <w:right w:val="single" w:sz="4" w:space="0" w:color="auto"/>
            </w:tcBorders>
            <w:vAlign w:val="center"/>
            <w:hideMark/>
          </w:tcPr>
          <w:p w14:paraId="523D76EF"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Atmintis</w:t>
            </w:r>
          </w:p>
        </w:tc>
        <w:tc>
          <w:tcPr>
            <w:tcW w:w="4328" w:type="dxa"/>
            <w:tcBorders>
              <w:top w:val="nil"/>
              <w:left w:val="nil"/>
              <w:bottom w:val="single" w:sz="4" w:space="0" w:color="auto"/>
              <w:right w:val="single" w:sz="4" w:space="0" w:color="auto"/>
            </w:tcBorders>
            <w:vAlign w:val="center"/>
            <w:hideMark/>
          </w:tcPr>
          <w:p w14:paraId="1B08994D"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SSD, ne mažiau nei 480 GB</w:t>
            </w:r>
          </w:p>
        </w:tc>
      </w:tr>
      <w:tr w:rsidR="00DF1D70" w:rsidRPr="00DF1D70" w14:paraId="7ED9579E" w14:textId="77777777" w:rsidTr="00D55A7E">
        <w:trPr>
          <w:trHeight w:val="312"/>
        </w:trPr>
        <w:tc>
          <w:tcPr>
            <w:tcW w:w="0" w:type="auto"/>
            <w:tcBorders>
              <w:top w:val="nil"/>
              <w:left w:val="single" w:sz="4" w:space="0" w:color="auto"/>
              <w:bottom w:val="single" w:sz="4" w:space="0" w:color="auto"/>
              <w:right w:val="single" w:sz="4" w:space="0" w:color="auto"/>
            </w:tcBorders>
            <w:vAlign w:val="center"/>
            <w:hideMark/>
          </w:tcPr>
          <w:p w14:paraId="46533014"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15</w:t>
            </w:r>
          </w:p>
        </w:tc>
        <w:tc>
          <w:tcPr>
            <w:tcW w:w="4731" w:type="dxa"/>
            <w:tcBorders>
              <w:top w:val="nil"/>
              <w:left w:val="nil"/>
              <w:bottom w:val="single" w:sz="4" w:space="0" w:color="auto"/>
              <w:right w:val="single" w:sz="4" w:space="0" w:color="auto"/>
            </w:tcBorders>
            <w:vAlign w:val="center"/>
            <w:hideMark/>
          </w:tcPr>
          <w:p w14:paraId="006843F0"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Jungtys</w:t>
            </w:r>
          </w:p>
        </w:tc>
        <w:tc>
          <w:tcPr>
            <w:tcW w:w="4328" w:type="dxa"/>
            <w:tcBorders>
              <w:top w:val="nil"/>
              <w:left w:val="nil"/>
              <w:bottom w:val="single" w:sz="4" w:space="0" w:color="auto"/>
              <w:right w:val="single" w:sz="4" w:space="0" w:color="auto"/>
            </w:tcBorders>
            <w:vAlign w:val="center"/>
            <w:hideMark/>
          </w:tcPr>
          <w:p w14:paraId="3B030B68"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 xml:space="preserve">USB, </w:t>
            </w:r>
            <w:proofErr w:type="spellStart"/>
            <w:r w:rsidRPr="00DF1D70">
              <w:rPr>
                <w:rFonts w:ascii="Times New Roman" w:eastAsia="Times New Roman" w:hAnsi="Times New Roman" w:cs="Times New Roman"/>
                <w:color w:val="000000"/>
              </w:rPr>
              <w:t>Ethernet</w:t>
            </w:r>
            <w:proofErr w:type="spellEnd"/>
          </w:p>
        </w:tc>
      </w:tr>
      <w:tr w:rsidR="00DF1D70" w:rsidRPr="00DF1D70" w14:paraId="2B5CC1EB" w14:textId="77777777" w:rsidTr="00D55A7E">
        <w:trPr>
          <w:trHeight w:val="312"/>
        </w:trPr>
        <w:tc>
          <w:tcPr>
            <w:tcW w:w="0" w:type="auto"/>
            <w:tcBorders>
              <w:top w:val="nil"/>
              <w:left w:val="single" w:sz="4" w:space="0" w:color="auto"/>
              <w:bottom w:val="single" w:sz="4" w:space="0" w:color="auto"/>
              <w:right w:val="single" w:sz="4" w:space="0" w:color="auto"/>
            </w:tcBorders>
            <w:vAlign w:val="center"/>
            <w:hideMark/>
          </w:tcPr>
          <w:p w14:paraId="73033185"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16</w:t>
            </w:r>
          </w:p>
        </w:tc>
        <w:tc>
          <w:tcPr>
            <w:tcW w:w="4731" w:type="dxa"/>
            <w:tcBorders>
              <w:top w:val="nil"/>
              <w:left w:val="nil"/>
              <w:bottom w:val="single" w:sz="4" w:space="0" w:color="auto"/>
              <w:right w:val="single" w:sz="4" w:space="0" w:color="auto"/>
            </w:tcBorders>
            <w:vAlign w:val="center"/>
            <w:hideMark/>
          </w:tcPr>
          <w:p w14:paraId="5C8FB586"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Sistemos leidžiami eksporto/ importo formatai</w:t>
            </w:r>
          </w:p>
        </w:tc>
        <w:tc>
          <w:tcPr>
            <w:tcW w:w="4328" w:type="dxa"/>
            <w:tcBorders>
              <w:top w:val="nil"/>
              <w:left w:val="nil"/>
              <w:bottom w:val="single" w:sz="4" w:space="0" w:color="auto"/>
              <w:right w:val="single" w:sz="4" w:space="0" w:color="auto"/>
            </w:tcBorders>
            <w:vAlign w:val="center"/>
            <w:hideMark/>
          </w:tcPr>
          <w:p w14:paraId="1033B96A"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JPEG arba lygiaverčiai</w:t>
            </w:r>
          </w:p>
        </w:tc>
      </w:tr>
      <w:tr w:rsidR="00DF1D70" w:rsidRPr="00DF1D70" w14:paraId="383B9EC9" w14:textId="77777777" w:rsidTr="00D55A7E">
        <w:trPr>
          <w:trHeight w:val="312"/>
        </w:trPr>
        <w:tc>
          <w:tcPr>
            <w:tcW w:w="0" w:type="auto"/>
            <w:tcBorders>
              <w:top w:val="nil"/>
              <w:left w:val="single" w:sz="4" w:space="0" w:color="auto"/>
              <w:bottom w:val="single" w:sz="4" w:space="0" w:color="auto"/>
              <w:right w:val="single" w:sz="4" w:space="0" w:color="auto"/>
            </w:tcBorders>
            <w:vAlign w:val="center"/>
            <w:hideMark/>
          </w:tcPr>
          <w:p w14:paraId="208826DF"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17</w:t>
            </w:r>
          </w:p>
        </w:tc>
        <w:tc>
          <w:tcPr>
            <w:tcW w:w="4731" w:type="dxa"/>
            <w:tcBorders>
              <w:top w:val="nil"/>
              <w:left w:val="nil"/>
              <w:bottom w:val="single" w:sz="4" w:space="0" w:color="auto"/>
              <w:right w:val="single" w:sz="4" w:space="0" w:color="auto"/>
            </w:tcBorders>
            <w:vAlign w:val="center"/>
            <w:hideMark/>
          </w:tcPr>
          <w:p w14:paraId="2247EBF7"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 xml:space="preserve">Elektrinis staliukas </w:t>
            </w:r>
            <w:proofErr w:type="spellStart"/>
            <w:r w:rsidRPr="00DF1D70">
              <w:rPr>
                <w:rFonts w:ascii="Times New Roman" w:eastAsia="Times New Roman" w:hAnsi="Times New Roman" w:cs="Times New Roman"/>
                <w:color w:val="000000"/>
              </w:rPr>
              <w:t>fundus</w:t>
            </w:r>
            <w:proofErr w:type="spellEnd"/>
            <w:r w:rsidRPr="00DF1D70">
              <w:rPr>
                <w:rFonts w:ascii="Times New Roman" w:eastAsia="Times New Roman" w:hAnsi="Times New Roman" w:cs="Times New Roman"/>
                <w:color w:val="000000"/>
              </w:rPr>
              <w:t xml:space="preserve"> kamerai</w:t>
            </w:r>
          </w:p>
        </w:tc>
        <w:tc>
          <w:tcPr>
            <w:tcW w:w="4328" w:type="dxa"/>
            <w:tcBorders>
              <w:top w:val="nil"/>
              <w:left w:val="nil"/>
              <w:bottom w:val="single" w:sz="4" w:space="0" w:color="auto"/>
              <w:right w:val="single" w:sz="4" w:space="0" w:color="auto"/>
            </w:tcBorders>
            <w:vAlign w:val="center"/>
            <w:hideMark/>
          </w:tcPr>
          <w:p w14:paraId="3C3429FD"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Būtina</w:t>
            </w:r>
          </w:p>
        </w:tc>
      </w:tr>
      <w:tr w:rsidR="00DF1D70" w:rsidRPr="00DF1D70" w14:paraId="105E6F60" w14:textId="77777777" w:rsidTr="00D55A7E">
        <w:trPr>
          <w:trHeight w:val="312"/>
        </w:trPr>
        <w:tc>
          <w:tcPr>
            <w:tcW w:w="0" w:type="auto"/>
            <w:tcBorders>
              <w:top w:val="nil"/>
              <w:left w:val="single" w:sz="4" w:space="0" w:color="auto"/>
              <w:bottom w:val="single" w:sz="4" w:space="0" w:color="auto"/>
              <w:right w:val="single" w:sz="4" w:space="0" w:color="auto"/>
            </w:tcBorders>
            <w:vAlign w:val="center"/>
            <w:hideMark/>
          </w:tcPr>
          <w:p w14:paraId="6247509F"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18</w:t>
            </w:r>
          </w:p>
        </w:tc>
        <w:tc>
          <w:tcPr>
            <w:tcW w:w="4731" w:type="dxa"/>
            <w:tcBorders>
              <w:top w:val="nil"/>
              <w:left w:val="nil"/>
              <w:bottom w:val="single" w:sz="4" w:space="0" w:color="auto"/>
              <w:right w:val="single" w:sz="4" w:space="0" w:color="auto"/>
            </w:tcBorders>
            <w:vAlign w:val="center"/>
            <w:hideMark/>
          </w:tcPr>
          <w:p w14:paraId="64ECC82A"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Aparato bendriniai parametrai</w:t>
            </w:r>
          </w:p>
        </w:tc>
        <w:tc>
          <w:tcPr>
            <w:tcW w:w="4328" w:type="dxa"/>
            <w:tcBorders>
              <w:top w:val="nil"/>
              <w:left w:val="nil"/>
              <w:bottom w:val="single" w:sz="4" w:space="0" w:color="auto"/>
              <w:right w:val="single" w:sz="4" w:space="0" w:color="auto"/>
            </w:tcBorders>
            <w:vAlign w:val="center"/>
            <w:hideMark/>
          </w:tcPr>
          <w:p w14:paraId="6AC7DC61"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Elektros maitinimas 100-240V, 50-60Hz</w:t>
            </w:r>
          </w:p>
        </w:tc>
      </w:tr>
      <w:tr w:rsidR="00DF1D70" w:rsidRPr="00DF1D70" w14:paraId="6B072277" w14:textId="77777777" w:rsidTr="00D55A7E">
        <w:trPr>
          <w:trHeight w:val="936"/>
        </w:trPr>
        <w:tc>
          <w:tcPr>
            <w:tcW w:w="0" w:type="auto"/>
            <w:tcBorders>
              <w:top w:val="nil"/>
              <w:left w:val="single" w:sz="4" w:space="0" w:color="auto"/>
              <w:bottom w:val="single" w:sz="4" w:space="0" w:color="auto"/>
              <w:right w:val="single" w:sz="4" w:space="0" w:color="auto"/>
            </w:tcBorders>
            <w:vAlign w:val="center"/>
            <w:hideMark/>
          </w:tcPr>
          <w:p w14:paraId="11E36C5A"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19</w:t>
            </w:r>
          </w:p>
        </w:tc>
        <w:tc>
          <w:tcPr>
            <w:tcW w:w="4731" w:type="dxa"/>
            <w:tcBorders>
              <w:top w:val="nil"/>
              <w:left w:val="nil"/>
              <w:bottom w:val="single" w:sz="4" w:space="0" w:color="auto"/>
              <w:right w:val="single" w:sz="4" w:space="0" w:color="auto"/>
            </w:tcBorders>
            <w:vAlign w:val="center"/>
            <w:hideMark/>
          </w:tcPr>
          <w:p w14:paraId="5CC06E31"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DICOM licencija Galimybė siųsti medicininius vaizdus į PACS serverį per standartizuotą DICOM formatą</w:t>
            </w:r>
          </w:p>
        </w:tc>
        <w:tc>
          <w:tcPr>
            <w:tcW w:w="4328" w:type="dxa"/>
            <w:tcBorders>
              <w:top w:val="nil"/>
              <w:left w:val="nil"/>
              <w:bottom w:val="single" w:sz="4" w:space="0" w:color="auto"/>
              <w:right w:val="single" w:sz="4" w:space="0" w:color="auto"/>
            </w:tcBorders>
            <w:vAlign w:val="center"/>
            <w:hideMark/>
          </w:tcPr>
          <w:p w14:paraId="5D50422A"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Būtina</w:t>
            </w:r>
          </w:p>
        </w:tc>
      </w:tr>
      <w:tr w:rsidR="00DF1D70" w:rsidRPr="00DF1D70" w14:paraId="3ED4069B" w14:textId="77777777" w:rsidTr="00D55A7E">
        <w:trPr>
          <w:trHeight w:val="624"/>
        </w:trPr>
        <w:tc>
          <w:tcPr>
            <w:tcW w:w="0" w:type="auto"/>
            <w:tcBorders>
              <w:top w:val="nil"/>
              <w:left w:val="single" w:sz="4" w:space="0" w:color="auto"/>
              <w:bottom w:val="single" w:sz="4" w:space="0" w:color="auto"/>
              <w:right w:val="single" w:sz="4" w:space="0" w:color="auto"/>
            </w:tcBorders>
            <w:vAlign w:val="center"/>
            <w:hideMark/>
          </w:tcPr>
          <w:p w14:paraId="0BC22DF0"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20</w:t>
            </w:r>
          </w:p>
        </w:tc>
        <w:tc>
          <w:tcPr>
            <w:tcW w:w="4731" w:type="dxa"/>
            <w:tcBorders>
              <w:top w:val="nil"/>
              <w:left w:val="nil"/>
              <w:bottom w:val="single" w:sz="4" w:space="0" w:color="auto"/>
              <w:right w:val="single" w:sz="4" w:space="0" w:color="auto"/>
            </w:tcBorders>
            <w:vAlign w:val="center"/>
            <w:hideMark/>
          </w:tcPr>
          <w:p w14:paraId="336909A9"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Panoraminė funkcija Leidžia suklijuoti kelis skirtingų tinklainės lokacijų vaizdus į vieną</w:t>
            </w:r>
          </w:p>
        </w:tc>
        <w:tc>
          <w:tcPr>
            <w:tcW w:w="4328" w:type="dxa"/>
            <w:tcBorders>
              <w:top w:val="nil"/>
              <w:left w:val="nil"/>
              <w:bottom w:val="single" w:sz="4" w:space="0" w:color="auto"/>
              <w:right w:val="single" w:sz="4" w:space="0" w:color="auto"/>
            </w:tcBorders>
            <w:vAlign w:val="center"/>
            <w:hideMark/>
          </w:tcPr>
          <w:p w14:paraId="5FA45815"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Būtina</w:t>
            </w:r>
          </w:p>
        </w:tc>
      </w:tr>
      <w:tr w:rsidR="00DF1D70" w:rsidRPr="00DF1D70" w14:paraId="59DC9034" w14:textId="77777777" w:rsidTr="00D55A7E">
        <w:trPr>
          <w:trHeight w:val="312"/>
        </w:trPr>
        <w:tc>
          <w:tcPr>
            <w:tcW w:w="0" w:type="auto"/>
            <w:tcBorders>
              <w:top w:val="nil"/>
              <w:left w:val="single" w:sz="4" w:space="0" w:color="auto"/>
              <w:bottom w:val="single" w:sz="4" w:space="0" w:color="auto"/>
              <w:right w:val="single" w:sz="4" w:space="0" w:color="auto"/>
            </w:tcBorders>
            <w:vAlign w:val="center"/>
            <w:hideMark/>
          </w:tcPr>
          <w:p w14:paraId="670E2E24"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lastRenderedPageBreak/>
              <w:t>21</w:t>
            </w:r>
          </w:p>
        </w:tc>
        <w:tc>
          <w:tcPr>
            <w:tcW w:w="4731" w:type="dxa"/>
            <w:tcBorders>
              <w:top w:val="nil"/>
              <w:left w:val="nil"/>
              <w:bottom w:val="single" w:sz="4" w:space="0" w:color="auto"/>
              <w:right w:val="single" w:sz="4" w:space="0" w:color="auto"/>
            </w:tcBorders>
            <w:vAlign w:val="center"/>
            <w:hideMark/>
          </w:tcPr>
          <w:p w14:paraId="260D0002"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Garantinio aptarnavimo laikotarpis</w:t>
            </w:r>
          </w:p>
        </w:tc>
        <w:tc>
          <w:tcPr>
            <w:tcW w:w="4328" w:type="dxa"/>
            <w:tcBorders>
              <w:top w:val="nil"/>
              <w:left w:val="nil"/>
              <w:bottom w:val="single" w:sz="4" w:space="0" w:color="auto"/>
              <w:right w:val="single" w:sz="4" w:space="0" w:color="auto"/>
            </w:tcBorders>
            <w:noWrap/>
            <w:vAlign w:val="bottom"/>
            <w:hideMark/>
          </w:tcPr>
          <w:p w14:paraId="5BC619E7"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 xml:space="preserve"> Ne mažiau 24 mėn.</w:t>
            </w:r>
          </w:p>
        </w:tc>
      </w:tr>
      <w:tr w:rsidR="00DF1D70" w:rsidRPr="00DF1D70" w14:paraId="142ED9EE" w14:textId="77777777" w:rsidTr="00D55A7E">
        <w:trPr>
          <w:trHeight w:val="1104"/>
        </w:trPr>
        <w:tc>
          <w:tcPr>
            <w:tcW w:w="0" w:type="auto"/>
            <w:tcBorders>
              <w:top w:val="nil"/>
              <w:left w:val="single" w:sz="4" w:space="0" w:color="auto"/>
              <w:bottom w:val="single" w:sz="4" w:space="0" w:color="auto"/>
              <w:right w:val="single" w:sz="4" w:space="0" w:color="auto"/>
            </w:tcBorders>
            <w:vAlign w:val="center"/>
            <w:hideMark/>
          </w:tcPr>
          <w:p w14:paraId="7D94FA32"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22</w:t>
            </w:r>
          </w:p>
        </w:tc>
        <w:tc>
          <w:tcPr>
            <w:tcW w:w="4731" w:type="dxa"/>
            <w:tcBorders>
              <w:top w:val="nil"/>
              <w:left w:val="nil"/>
              <w:bottom w:val="single" w:sz="4" w:space="0" w:color="auto"/>
              <w:right w:val="single" w:sz="4" w:space="0" w:color="auto"/>
            </w:tcBorders>
            <w:vAlign w:val="center"/>
            <w:hideMark/>
          </w:tcPr>
          <w:p w14:paraId="574F522A"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Žymėjimas CE ženklu: Būtinas. Kartu su pasiūlymu būtina pateikti žymėjimą CE ženklu liudijančio galiojančio dokumento (CE sertifikato arba EB atitikties deklaracijos) kopiją.</w:t>
            </w:r>
          </w:p>
        </w:tc>
        <w:tc>
          <w:tcPr>
            <w:tcW w:w="4328" w:type="dxa"/>
            <w:tcBorders>
              <w:top w:val="nil"/>
              <w:left w:val="nil"/>
              <w:bottom w:val="single" w:sz="4" w:space="0" w:color="auto"/>
              <w:right w:val="single" w:sz="4" w:space="0" w:color="auto"/>
            </w:tcBorders>
            <w:vAlign w:val="center"/>
            <w:hideMark/>
          </w:tcPr>
          <w:p w14:paraId="190FF4CB"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Būtina</w:t>
            </w:r>
          </w:p>
        </w:tc>
      </w:tr>
      <w:tr w:rsidR="00DF1D70" w:rsidRPr="00DF1D70" w14:paraId="1F0C881E" w14:textId="77777777" w:rsidTr="00D55A7E">
        <w:trPr>
          <w:trHeight w:val="828"/>
        </w:trPr>
        <w:tc>
          <w:tcPr>
            <w:tcW w:w="0" w:type="auto"/>
            <w:tcBorders>
              <w:top w:val="nil"/>
              <w:left w:val="single" w:sz="4" w:space="0" w:color="auto"/>
              <w:bottom w:val="single" w:sz="4" w:space="0" w:color="auto"/>
              <w:right w:val="single" w:sz="4" w:space="0" w:color="auto"/>
            </w:tcBorders>
            <w:vAlign w:val="center"/>
            <w:hideMark/>
          </w:tcPr>
          <w:p w14:paraId="646B2C31"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23</w:t>
            </w:r>
          </w:p>
        </w:tc>
        <w:tc>
          <w:tcPr>
            <w:tcW w:w="4731" w:type="dxa"/>
            <w:tcBorders>
              <w:top w:val="nil"/>
              <w:left w:val="nil"/>
              <w:bottom w:val="single" w:sz="4" w:space="0" w:color="auto"/>
              <w:right w:val="single" w:sz="4" w:space="0" w:color="auto"/>
            </w:tcBorders>
            <w:vAlign w:val="center"/>
            <w:hideMark/>
          </w:tcPr>
          <w:p w14:paraId="7E8B3E7F"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Kartu pateikiama dokumentacija: . Naudotojo instrukcija lietuvių ir anglų kalba. 2. Serviso dokumentacija lietuvių ir/arba anglų kalba</w:t>
            </w:r>
          </w:p>
        </w:tc>
        <w:tc>
          <w:tcPr>
            <w:tcW w:w="4328" w:type="dxa"/>
            <w:tcBorders>
              <w:top w:val="nil"/>
              <w:left w:val="nil"/>
              <w:bottom w:val="single" w:sz="4" w:space="0" w:color="auto"/>
              <w:right w:val="single" w:sz="4" w:space="0" w:color="auto"/>
            </w:tcBorders>
            <w:vAlign w:val="center"/>
            <w:hideMark/>
          </w:tcPr>
          <w:p w14:paraId="3EE98127"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Būtina</w:t>
            </w:r>
          </w:p>
        </w:tc>
      </w:tr>
      <w:tr w:rsidR="00DF1D70" w:rsidRPr="00DF1D70" w14:paraId="36917762" w14:textId="77777777" w:rsidTr="00D55A7E">
        <w:trPr>
          <w:trHeight w:val="1656"/>
        </w:trPr>
        <w:tc>
          <w:tcPr>
            <w:tcW w:w="0" w:type="auto"/>
            <w:tcBorders>
              <w:top w:val="nil"/>
              <w:left w:val="single" w:sz="4" w:space="0" w:color="auto"/>
              <w:bottom w:val="single" w:sz="4" w:space="0" w:color="auto"/>
              <w:right w:val="single" w:sz="4" w:space="0" w:color="auto"/>
            </w:tcBorders>
            <w:vAlign w:val="center"/>
            <w:hideMark/>
          </w:tcPr>
          <w:p w14:paraId="3ECE9D4C"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24</w:t>
            </w:r>
          </w:p>
        </w:tc>
        <w:tc>
          <w:tcPr>
            <w:tcW w:w="4731" w:type="dxa"/>
            <w:tcBorders>
              <w:top w:val="nil"/>
              <w:left w:val="nil"/>
              <w:bottom w:val="single" w:sz="4" w:space="0" w:color="auto"/>
              <w:right w:val="single" w:sz="4" w:space="0" w:color="auto"/>
            </w:tcBorders>
            <w:vAlign w:val="center"/>
            <w:hideMark/>
          </w:tcPr>
          <w:p w14:paraId="17754182"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Pristatymas, instaliavimas/sumontavimas ir vartotojų apmokymas: Prekių pristatymo į perkančiosios organizacijos sandėlį, iškrovimo, pervežimo iš sandėlio į instaliavimo/sumontavimo vietą, likusių įpakavimo medžiagų išvežimo (utilizavimo), ir personalo apmokymo išlaidos įskaičiuotos į pasiūlymo kainą.</w:t>
            </w:r>
          </w:p>
        </w:tc>
        <w:tc>
          <w:tcPr>
            <w:tcW w:w="4328" w:type="dxa"/>
            <w:tcBorders>
              <w:top w:val="nil"/>
              <w:left w:val="nil"/>
              <w:bottom w:val="single" w:sz="4" w:space="0" w:color="auto"/>
              <w:right w:val="single" w:sz="4" w:space="0" w:color="auto"/>
            </w:tcBorders>
            <w:vAlign w:val="center"/>
            <w:hideMark/>
          </w:tcPr>
          <w:p w14:paraId="085EC3FD"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Būtina</w:t>
            </w:r>
          </w:p>
        </w:tc>
      </w:tr>
      <w:tr w:rsidR="00DF1D70" w:rsidRPr="00DF1D70" w14:paraId="41E9CF48" w14:textId="77777777" w:rsidTr="00D55A7E">
        <w:trPr>
          <w:trHeight w:val="4416"/>
        </w:trPr>
        <w:tc>
          <w:tcPr>
            <w:tcW w:w="0" w:type="auto"/>
            <w:tcBorders>
              <w:top w:val="nil"/>
              <w:left w:val="single" w:sz="4" w:space="0" w:color="auto"/>
              <w:bottom w:val="single" w:sz="4" w:space="0" w:color="auto"/>
              <w:right w:val="single" w:sz="4" w:space="0" w:color="auto"/>
            </w:tcBorders>
            <w:vAlign w:val="center"/>
            <w:hideMark/>
          </w:tcPr>
          <w:p w14:paraId="059DC678" w14:textId="77777777" w:rsidR="00DF1D70" w:rsidRPr="00DF1D70" w:rsidRDefault="00DF1D70" w:rsidP="00DF1D70">
            <w:pPr>
              <w:spacing w:after="0" w:line="240" w:lineRule="auto"/>
              <w:jc w:val="center"/>
              <w:rPr>
                <w:rFonts w:ascii="Times New Roman" w:eastAsia="Times New Roman" w:hAnsi="Times New Roman" w:cs="Times New Roman"/>
              </w:rPr>
            </w:pPr>
            <w:r w:rsidRPr="00DF1D70">
              <w:rPr>
                <w:rFonts w:ascii="Times New Roman" w:eastAsia="Times New Roman" w:hAnsi="Times New Roman" w:cs="Times New Roman"/>
              </w:rPr>
              <w:t>25</w:t>
            </w:r>
          </w:p>
        </w:tc>
        <w:tc>
          <w:tcPr>
            <w:tcW w:w="4731" w:type="dxa"/>
            <w:tcBorders>
              <w:top w:val="nil"/>
              <w:left w:val="nil"/>
              <w:bottom w:val="single" w:sz="4" w:space="0" w:color="auto"/>
              <w:right w:val="single" w:sz="4" w:space="0" w:color="auto"/>
            </w:tcBorders>
            <w:vAlign w:val="center"/>
            <w:hideMark/>
          </w:tcPr>
          <w:p w14:paraId="10D3913C"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Galimybė įsigyti originalias (arba joms lygiavertes) atsargines dalis. - 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Pastaba: Reikalavimas taikomas vadovaujantis Lietuvos Respublikos aplinkos ministro 2022 m. gruodžio 13 d. įsakymu Nr. D1-401 patvirtinto aplinkos apsaugos kriterijų taikymo, vykdant žaliuosius pirkimus, tvarkos aprašo II skyriaus 4.4.4.4</w:t>
            </w:r>
            <w:r w:rsidRPr="00DF1D70">
              <w:rPr>
                <w:rFonts w:ascii="Times New Roman" w:eastAsia="Times New Roman" w:hAnsi="Times New Roman" w:cs="Times New Roman"/>
                <w:color w:val="000000"/>
              </w:rPr>
              <w:br/>
              <w:t>punktu.</w:t>
            </w:r>
          </w:p>
        </w:tc>
        <w:tc>
          <w:tcPr>
            <w:tcW w:w="4328" w:type="dxa"/>
            <w:tcBorders>
              <w:top w:val="nil"/>
              <w:left w:val="nil"/>
              <w:bottom w:val="single" w:sz="4" w:space="0" w:color="auto"/>
              <w:right w:val="single" w:sz="4" w:space="0" w:color="auto"/>
            </w:tcBorders>
            <w:vAlign w:val="center"/>
            <w:hideMark/>
          </w:tcPr>
          <w:p w14:paraId="1F7761A6" w14:textId="77777777" w:rsidR="00DF1D70" w:rsidRPr="00DF1D70" w:rsidRDefault="00DF1D70" w:rsidP="00DF1D70">
            <w:pPr>
              <w:spacing w:after="0" w:line="240" w:lineRule="auto"/>
              <w:rPr>
                <w:rFonts w:ascii="Times New Roman" w:eastAsia="Times New Roman" w:hAnsi="Times New Roman" w:cs="Times New Roman"/>
                <w:color w:val="000000"/>
              </w:rPr>
            </w:pPr>
            <w:r w:rsidRPr="00DF1D70">
              <w:rPr>
                <w:rFonts w:ascii="Times New Roman" w:eastAsia="Times New Roman" w:hAnsi="Times New Roman" w:cs="Times New Roman"/>
                <w:color w:val="000000"/>
              </w:rPr>
              <w:t>Būtina</w:t>
            </w:r>
          </w:p>
        </w:tc>
      </w:tr>
    </w:tbl>
    <w:p w14:paraId="72DC524B" w14:textId="77777777" w:rsidR="00B20B11" w:rsidRPr="005C73AE" w:rsidRDefault="00B20B11" w:rsidP="005C73AE">
      <w:pPr>
        <w:spacing w:after="0" w:line="240" w:lineRule="auto"/>
        <w:ind w:firstLine="567"/>
        <w:jc w:val="both"/>
        <w:rPr>
          <w:rFonts w:ascii="Times New Roman" w:hAnsi="Times New Roman" w:cs="Times New Roman"/>
          <w:sz w:val="24"/>
          <w:szCs w:val="24"/>
        </w:rPr>
      </w:pPr>
    </w:p>
    <w:sectPr w:rsidR="00B20B11" w:rsidRPr="005C73AE" w:rsidSect="0013703B">
      <w:headerReference w:type="default" r:id="rId8"/>
      <w:footerReference w:type="default" r:id="rId9"/>
      <w:pgSz w:w="11906" w:h="16838"/>
      <w:pgMar w:top="1134" w:right="567" w:bottom="1134" w:left="1701"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A044E" w14:textId="77777777" w:rsidR="00EF419C" w:rsidRDefault="00EF419C" w:rsidP="007E6C2C">
      <w:pPr>
        <w:spacing w:after="0" w:line="240" w:lineRule="auto"/>
      </w:pPr>
      <w:r>
        <w:separator/>
      </w:r>
    </w:p>
  </w:endnote>
  <w:endnote w:type="continuationSeparator" w:id="0">
    <w:p w14:paraId="6CEE6A14" w14:textId="77777777" w:rsidR="00EF419C" w:rsidRDefault="00EF419C"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Jost SemiBold">
    <w:altName w:val="Calibri"/>
    <w:charset w:val="4D"/>
    <w:family w:val="auto"/>
    <w:pitch w:val="variable"/>
    <w:sig w:usb0="A00002EF" w:usb1="0000205B" w:usb2="00000010" w:usb3="00000000" w:csb0="00000097"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34A6E" w14:textId="77777777" w:rsidR="00EF419C" w:rsidRDefault="00EF419C" w:rsidP="007E6C2C">
      <w:pPr>
        <w:spacing w:after="0" w:line="240" w:lineRule="auto"/>
      </w:pPr>
      <w:r>
        <w:separator/>
      </w:r>
    </w:p>
  </w:footnote>
  <w:footnote w:type="continuationSeparator" w:id="0">
    <w:p w14:paraId="58FC535F" w14:textId="77777777" w:rsidR="00EF419C" w:rsidRDefault="00EF419C"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85559A">
    <w:pPr>
      <w:pStyle w:val="Header"/>
      <w:tabs>
        <w:tab w:val="clear" w:pos="9638"/>
        <w:tab w:val="right" w:pos="9639"/>
      </w:tabs>
      <w:ind w:right="6"/>
      <w:rPr>
        <w:sz w:val="20"/>
        <w:szCs w:val="20"/>
      </w:rPr>
    </w:pPr>
  </w:p>
  <w:p w14:paraId="352FB5D4" w14:textId="3A82B0C3" w:rsidR="00831E44" w:rsidRDefault="00206A9F" w:rsidP="0085559A">
    <w:pPr>
      <w:pStyle w:val="Header"/>
      <w:tabs>
        <w:tab w:val="clear" w:pos="9638"/>
        <w:tab w:val="right" w:pos="9639"/>
      </w:tabs>
      <w:ind w:right="6"/>
    </w:pPr>
    <w:r>
      <w:rPr>
        <w:rFonts w:ascii="Nunito Sans" w:hAnsi="Nunito Sans" w:cs="Arial"/>
        <w:noProof/>
        <w:color w:val="515365"/>
        <w:sz w:val="20"/>
        <w:szCs w:val="20"/>
      </w:rPr>
      <w:drawing>
        <wp:inline distT="0" distB="0" distL="0" distR="0" wp14:anchorId="1135B794" wp14:editId="31B9A884">
          <wp:extent cx="1248229" cy="512485"/>
          <wp:effectExtent l="0" t="0" r="0" b="0"/>
          <wp:docPr id="2066038941" name="Picture 2066038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328878" cy="545597"/>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32B6C"/>
    <w:rsid w:val="00035A41"/>
    <w:rsid w:val="00043D5B"/>
    <w:rsid w:val="00043DB2"/>
    <w:rsid w:val="0004540A"/>
    <w:rsid w:val="00051327"/>
    <w:rsid w:val="0005388D"/>
    <w:rsid w:val="00063751"/>
    <w:rsid w:val="00064117"/>
    <w:rsid w:val="0007770F"/>
    <w:rsid w:val="00077F25"/>
    <w:rsid w:val="0009652B"/>
    <w:rsid w:val="000A126F"/>
    <w:rsid w:val="000A7F25"/>
    <w:rsid w:val="000C6364"/>
    <w:rsid w:val="000F22ED"/>
    <w:rsid w:val="000F3873"/>
    <w:rsid w:val="00101187"/>
    <w:rsid w:val="00106731"/>
    <w:rsid w:val="00121EC5"/>
    <w:rsid w:val="00132087"/>
    <w:rsid w:val="00136166"/>
    <w:rsid w:val="00136279"/>
    <w:rsid w:val="0013703B"/>
    <w:rsid w:val="00143A77"/>
    <w:rsid w:val="00147525"/>
    <w:rsid w:val="00154364"/>
    <w:rsid w:val="00155586"/>
    <w:rsid w:val="001574CE"/>
    <w:rsid w:val="00160136"/>
    <w:rsid w:val="0016324E"/>
    <w:rsid w:val="001637EF"/>
    <w:rsid w:val="00164639"/>
    <w:rsid w:val="00170675"/>
    <w:rsid w:val="00171FE8"/>
    <w:rsid w:val="00177D9C"/>
    <w:rsid w:val="0018066F"/>
    <w:rsid w:val="00183D7E"/>
    <w:rsid w:val="0019712A"/>
    <w:rsid w:val="001A7972"/>
    <w:rsid w:val="001B7A33"/>
    <w:rsid w:val="001C0A72"/>
    <w:rsid w:val="001F60B9"/>
    <w:rsid w:val="00206A9F"/>
    <w:rsid w:val="002112D7"/>
    <w:rsid w:val="002143A2"/>
    <w:rsid w:val="00222E4B"/>
    <w:rsid w:val="002260ED"/>
    <w:rsid w:val="00243C34"/>
    <w:rsid w:val="002524D6"/>
    <w:rsid w:val="00256C45"/>
    <w:rsid w:val="002615F2"/>
    <w:rsid w:val="002676D7"/>
    <w:rsid w:val="002759F1"/>
    <w:rsid w:val="002909C8"/>
    <w:rsid w:val="0029415D"/>
    <w:rsid w:val="00294380"/>
    <w:rsid w:val="002945C0"/>
    <w:rsid w:val="002A1944"/>
    <w:rsid w:val="002B45FC"/>
    <w:rsid w:val="002D0FB2"/>
    <w:rsid w:val="002D71B1"/>
    <w:rsid w:val="002F0AC8"/>
    <w:rsid w:val="002F21C2"/>
    <w:rsid w:val="002F2682"/>
    <w:rsid w:val="00303231"/>
    <w:rsid w:val="00325808"/>
    <w:rsid w:val="00340744"/>
    <w:rsid w:val="003422C7"/>
    <w:rsid w:val="0034424E"/>
    <w:rsid w:val="00344869"/>
    <w:rsid w:val="00344A83"/>
    <w:rsid w:val="00351163"/>
    <w:rsid w:val="00351F60"/>
    <w:rsid w:val="00363DB6"/>
    <w:rsid w:val="003714AF"/>
    <w:rsid w:val="00374F46"/>
    <w:rsid w:val="0038690F"/>
    <w:rsid w:val="003914CB"/>
    <w:rsid w:val="00391BC5"/>
    <w:rsid w:val="003A17D6"/>
    <w:rsid w:val="003A1F19"/>
    <w:rsid w:val="003A54A8"/>
    <w:rsid w:val="003C266F"/>
    <w:rsid w:val="003F1989"/>
    <w:rsid w:val="003F4277"/>
    <w:rsid w:val="003F7438"/>
    <w:rsid w:val="004019DB"/>
    <w:rsid w:val="00420D2D"/>
    <w:rsid w:val="00421D85"/>
    <w:rsid w:val="004350F1"/>
    <w:rsid w:val="0044328E"/>
    <w:rsid w:val="00454562"/>
    <w:rsid w:val="00454755"/>
    <w:rsid w:val="00461FF9"/>
    <w:rsid w:val="00463243"/>
    <w:rsid w:val="00480A86"/>
    <w:rsid w:val="00483C37"/>
    <w:rsid w:val="00485346"/>
    <w:rsid w:val="004863B0"/>
    <w:rsid w:val="00493FBF"/>
    <w:rsid w:val="00494F60"/>
    <w:rsid w:val="004A7C1B"/>
    <w:rsid w:val="004B15CF"/>
    <w:rsid w:val="004B359F"/>
    <w:rsid w:val="004B39BD"/>
    <w:rsid w:val="004B3C17"/>
    <w:rsid w:val="004B4053"/>
    <w:rsid w:val="004D070E"/>
    <w:rsid w:val="004D257E"/>
    <w:rsid w:val="004D6392"/>
    <w:rsid w:val="004E41A6"/>
    <w:rsid w:val="005045B5"/>
    <w:rsid w:val="00506671"/>
    <w:rsid w:val="00510FB7"/>
    <w:rsid w:val="00511CF5"/>
    <w:rsid w:val="0051340D"/>
    <w:rsid w:val="00516D7B"/>
    <w:rsid w:val="005212E7"/>
    <w:rsid w:val="00546EB2"/>
    <w:rsid w:val="00547699"/>
    <w:rsid w:val="00547D85"/>
    <w:rsid w:val="005632E2"/>
    <w:rsid w:val="00564F1B"/>
    <w:rsid w:val="00565905"/>
    <w:rsid w:val="00567670"/>
    <w:rsid w:val="0057086F"/>
    <w:rsid w:val="00575509"/>
    <w:rsid w:val="00593DDA"/>
    <w:rsid w:val="0059544B"/>
    <w:rsid w:val="00597AC3"/>
    <w:rsid w:val="005A1976"/>
    <w:rsid w:val="005A1A23"/>
    <w:rsid w:val="005A5815"/>
    <w:rsid w:val="005B485C"/>
    <w:rsid w:val="005C73AE"/>
    <w:rsid w:val="005D4E68"/>
    <w:rsid w:val="005D6E2B"/>
    <w:rsid w:val="005F61A9"/>
    <w:rsid w:val="00601929"/>
    <w:rsid w:val="00612563"/>
    <w:rsid w:val="00627DE6"/>
    <w:rsid w:val="006360E0"/>
    <w:rsid w:val="00655BC8"/>
    <w:rsid w:val="006659C6"/>
    <w:rsid w:val="00667AC0"/>
    <w:rsid w:val="006708B0"/>
    <w:rsid w:val="006724ED"/>
    <w:rsid w:val="00675532"/>
    <w:rsid w:val="00693850"/>
    <w:rsid w:val="00693E0D"/>
    <w:rsid w:val="006A005F"/>
    <w:rsid w:val="006B7307"/>
    <w:rsid w:val="006C6DE4"/>
    <w:rsid w:val="006C7EE6"/>
    <w:rsid w:val="006D18FE"/>
    <w:rsid w:val="006D4FB3"/>
    <w:rsid w:val="006E7B29"/>
    <w:rsid w:val="006F0759"/>
    <w:rsid w:val="006F1B79"/>
    <w:rsid w:val="00710007"/>
    <w:rsid w:val="00713926"/>
    <w:rsid w:val="007153C0"/>
    <w:rsid w:val="00724C4D"/>
    <w:rsid w:val="007329F8"/>
    <w:rsid w:val="00753D34"/>
    <w:rsid w:val="0075473C"/>
    <w:rsid w:val="00767A99"/>
    <w:rsid w:val="00771D5E"/>
    <w:rsid w:val="00773340"/>
    <w:rsid w:val="00780660"/>
    <w:rsid w:val="007823C9"/>
    <w:rsid w:val="00786FDA"/>
    <w:rsid w:val="00795E8C"/>
    <w:rsid w:val="007A0F1D"/>
    <w:rsid w:val="007A26BA"/>
    <w:rsid w:val="007A40B0"/>
    <w:rsid w:val="007B3143"/>
    <w:rsid w:val="007B3915"/>
    <w:rsid w:val="007D7357"/>
    <w:rsid w:val="007E1C8D"/>
    <w:rsid w:val="007E27ED"/>
    <w:rsid w:val="007E406C"/>
    <w:rsid w:val="007E474A"/>
    <w:rsid w:val="007E6C2C"/>
    <w:rsid w:val="007F1B3B"/>
    <w:rsid w:val="007F3DA8"/>
    <w:rsid w:val="008022B1"/>
    <w:rsid w:val="008040DF"/>
    <w:rsid w:val="0081426A"/>
    <w:rsid w:val="008220D1"/>
    <w:rsid w:val="008232F9"/>
    <w:rsid w:val="00831E44"/>
    <w:rsid w:val="008405AB"/>
    <w:rsid w:val="00852F54"/>
    <w:rsid w:val="0085559A"/>
    <w:rsid w:val="00855A2D"/>
    <w:rsid w:val="00866DC3"/>
    <w:rsid w:val="00867B71"/>
    <w:rsid w:val="0087525D"/>
    <w:rsid w:val="00886CDC"/>
    <w:rsid w:val="00887A70"/>
    <w:rsid w:val="008A1F1B"/>
    <w:rsid w:val="008A4ACC"/>
    <w:rsid w:val="008B3BA0"/>
    <w:rsid w:val="008E6CC9"/>
    <w:rsid w:val="008F0BAD"/>
    <w:rsid w:val="008F2DE1"/>
    <w:rsid w:val="008F7DF8"/>
    <w:rsid w:val="00902F5A"/>
    <w:rsid w:val="00903079"/>
    <w:rsid w:val="0092232C"/>
    <w:rsid w:val="00927612"/>
    <w:rsid w:val="00934201"/>
    <w:rsid w:val="00935375"/>
    <w:rsid w:val="00967E43"/>
    <w:rsid w:val="0097508D"/>
    <w:rsid w:val="009840C3"/>
    <w:rsid w:val="00996BCF"/>
    <w:rsid w:val="009B4C63"/>
    <w:rsid w:val="009C43A1"/>
    <w:rsid w:val="009C4B83"/>
    <w:rsid w:val="009E1662"/>
    <w:rsid w:val="009F30AE"/>
    <w:rsid w:val="00A325EC"/>
    <w:rsid w:val="00A47A1D"/>
    <w:rsid w:val="00A47BD0"/>
    <w:rsid w:val="00A616C4"/>
    <w:rsid w:val="00A6593D"/>
    <w:rsid w:val="00A771D9"/>
    <w:rsid w:val="00A84F06"/>
    <w:rsid w:val="00A86830"/>
    <w:rsid w:val="00A87DE5"/>
    <w:rsid w:val="00A9192D"/>
    <w:rsid w:val="00A9421A"/>
    <w:rsid w:val="00AB3AF6"/>
    <w:rsid w:val="00AC3895"/>
    <w:rsid w:val="00AC66C3"/>
    <w:rsid w:val="00AC6B42"/>
    <w:rsid w:val="00AD035F"/>
    <w:rsid w:val="00AE4AC4"/>
    <w:rsid w:val="00AF43EA"/>
    <w:rsid w:val="00AF7E38"/>
    <w:rsid w:val="00B14027"/>
    <w:rsid w:val="00B1571C"/>
    <w:rsid w:val="00B20B11"/>
    <w:rsid w:val="00B251A0"/>
    <w:rsid w:val="00B26F14"/>
    <w:rsid w:val="00B37E17"/>
    <w:rsid w:val="00B422E3"/>
    <w:rsid w:val="00B57EEE"/>
    <w:rsid w:val="00B61B87"/>
    <w:rsid w:val="00B64633"/>
    <w:rsid w:val="00B759F2"/>
    <w:rsid w:val="00B77634"/>
    <w:rsid w:val="00B97FE9"/>
    <w:rsid w:val="00BD28E3"/>
    <w:rsid w:val="00BE4C11"/>
    <w:rsid w:val="00C0033F"/>
    <w:rsid w:val="00C30207"/>
    <w:rsid w:val="00C35104"/>
    <w:rsid w:val="00C56DE4"/>
    <w:rsid w:val="00C572B1"/>
    <w:rsid w:val="00C6488A"/>
    <w:rsid w:val="00C803BD"/>
    <w:rsid w:val="00C920C2"/>
    <w:rsid w:val="00CB0269"/>
    <w:rsid w:val="00CC2CC2"/>
    <w:rsid w:val="00CC367F"/>
    <w:rsid w:val="00CE0840"/>
    <w:rsid w:val="00CE7E61"/>
    <w:rsid w:val="00D16B8F"/>
    <w:rsid w:val="00D25159"/>
    <w:rsid w:val="00D31277"/>
    <w:rsid w:val="00D34E8C"/>
    <w:rsid w:val="00D55A7E"/>
    <w:rsid w:val="00D65626"/>
    <w:rsid w:val="00D76156"/>
    <w:rsid w:val="00D8187D"/>
    <w:rsid w:val="00D823D5"/>
    <w:rsid w:val="00D91BFB"/>
    <w:rsid w:val="00D96492"/>
    <w:rsid w:val="00DA63CA"/>
    <w:rsid w:val="00DB38F0"/>
    <w:rsid w:val="00DB7063"/>
    <w:rsid w:val="00DC1E54"/>
    <w:rsid w:val="00DC5088"/>
    <w:rsid w:val="00DD078F"/>
    <w:rsid w:val="00DD6C83"/>
    <w:rsid w:val="00DF14BB"/>
    <w:rsid w:val="00DF1D70"/>
    <w:rsid w:val="00DF4051"/>
    <w:rsid w:val="00DF4981"/>
    <w:rsid w:val="00DF7042"/>
    <w:rsid w:val="00E10E7C"/>
    <w:rsid w:val="00E112D6"/>
    <w:rsid w:val="00E16D7B"/>
    <w:rsid w:val="00E1705A"/>
    <w:rsid w:val="00E17E1E"/>
    <w:rsid w:val="00E25FBF"/>
    <w:rsid w:val="00E43054"/>
    <w:rsid w:val="00E449C3"/>
    <w:rsid w:val="00E601D9"/>
    <w:rsid w:val="00E76A5A"/>
    <w:rsid w:val="00E82A07"/>
    <w:rsid w:val="00E92940"/>
    <w:rsid w:val="00E95C23"/>
    <w:rsid w:val="00EA09FC"/>
    <w:rsid w:val="00EB5942"/>
    <w:rsid w:val="00EC240D"/>
    <w:rsid w:val="00ED0B56"/>
    <w:rsid w:val="00ED29ED"/>
    <w:rsid w:val="00EE1695"/>
    <w:rsid w:val="00EF419C"/>
    <w:rsid w:val="00EF59D3"/>
    <w:rsid w:val="00F0346D"/>
    <w:rsid w:val="00F04076"/>
    <w:rsid w:val="00F20E43"/>
    <w:rsid w:val="00F2170B"/>
    <w:rsid w:val="00F31C30"/>
    <w:rsid w:val="00F42F54"/>
    <w:rsid w:val="00F51B8C"/>
    <w:rsid w:val="00F55EF9"/>
    <w:rsid w:val="00F6276E"/>
    <w:rsid w:val="00F627D3"/>
    <w:rsid w:val="00F63ED8"/>
    <w:rsid w:val="00F75540"/>
    <w:rsid w:val="00F761AC"/>
    <w:rsid w:val="00F76419"/>
    <w:rsid w:val="00F918BD"/>
    <w:rsid w:val="00F9209B"/>
    <w:rsid w:val="00FA0FFF"/>
    <w:rsid w:val="00FB6DED"/>
    <w:rsid w:val="00FC4A48"/>
    <w:rsid w:val="00FC5640"/>
    <w:rsid w:val="00FC73E1"/>
    <w:rsid w:val="00FD1939"/>
    <w:rsid w:val="00FD4F4D"/>
    <w:rsid w:val="00FE728F"/>
    <w:rsid w:val="00FF16C1"/>
    <w:rsid w:val="00FF3082"/>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E8C"/>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5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FootnoteText">
    <w:name w:val="footnote text"/>
    <w:basedOn w:val="Normal"/>
    <w:link w:val="FootnoteTextChar"/>
    <w:uiPriority w:val="99"/>
    <w:semiHidden/>
    <w:unhideWhenUsed/>
    <w:rsid w:val="00E601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01D9"/>
    <w:rPr>
      <w:sz w:val="20"/>
      <w:szCs w:val="20"/>
    </w:rPr>
  </w:style>
  <w:style w:type="character" w:styleId="FootnoteReference">
    <w:name w:val="footnote reference"/>
    <w:basedOn w:val="DefaultParagraphFont"/>
    <w:uiPriority w:val="99"/>
    <w:semiHidden/>
    <w:unhideWhenUsed/>
    <w:rsid w:val="00E601D9"/>
    <w:rPr>
      <w:vertAlign w:val="superscript"/>
    </w:rPr>
  </w:style>
  <w:style w:type="paragraph" w:customStyle="1" w:styleId="FreeForm">
    <w:name w:val="Free Form"/>
    <w:rsid w:val="00D823D5"/>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GB" w:eastAsia="en-GB"/>
    </w:rPr>
  </w:style>
  <w:style w:type="paragraph" w:styleId="NormalWeb">
    <w:name w:val="Normal (Web)"/>
    <w:basedOn w:val="Normal"/>
    <w:uiPriority w:val="99"/>
    <w:unhideWhenUsed/>
    <w:rsid w:val="005C73AE"/>
    <w:pPr>
      <w:spacing w:before="100" w:beforeAutospacing="1" w:after="100" w:afterAutospacing="1" w:line="240" w:lineRule="auto"/>
    </w:pPr>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77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epps/pmc/viewPmc.do?resourceId=422131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553</Words>
  <Characters>3153</Characters>
  <Application>Microsoft Office Word</Application>
  <DocSecurity>0</DocSecurity>
  <Lines>26</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3699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Aušra Miliūnaitė</cp:lastModifiedBy>
  <cp:revision>15</cp:revision>
  <cp:lastPrinted>2025-08-20T09:57:00Z</cp:lastPrinted>
  <dcterms:created xsi:type="dcterms:W3CDTF">2025-08-20T09:54:00Z</dcterms:created>
  <dcterms:modified xsi:type="dcterms:W3CDTF">2025-09-18T15:29:00Z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b1a96cd420497458684feb6c663e8167ac8f4ee8eee520d6d461a0b6c1e3fa4b</vt:lpwstr>
  </property>
</Properties>
</file>