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6F1826" w:rsidRDefault="00B842BC" w:rsidP="00457DE9">
      <w:pPr>
        <w:contextualSpacing/>
        <w:jc w:val="center"/>
        <w:rPr>
          <w:rFonts w:ascii="Verdana" w:hAnsi="Verdana"/>
        </w:rPr>
      </w:pPr>
      <w:r w:rsidRPr="006F1826">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6F1826" w:rsidRDefault="00B842BC" w:rsidP="00457DE9">
      <w:pPr>
        <w:contextualSpacing/>
        <w:jc w:val="center"/>
        <w:rPr>
          <w:rFonts w:ascii="Verdana" w:hAnsi="Verdana"/>
        </w:rPr>
      </w:pPr>
      <w:r w:rsidRPr="006F1826">
        <w:rPr>
          <w:rFonts w:ascii="Verdana" w:hAnsi="Verdana"/>
          <w:b/>
          <w:caps/>
        </w:rPr>
        <w:t>MARIJAMPOLĖS SAVIVALDYBĖS ADMINISTRACIJA</w:t>
      </w:r>
    </w:p>
    <w:p w14:paraId="402D442E" w14:textId="77777777" w:rsidR="00B842BC" w:rsidRPr="006F1826" w:rsidRDefault="00B842BC" w:rsidP="00457DE9">
      <w:pPr>
        <w:tabs>
          <w:tab w:val="right" w:leader="underscore" w:pos="8640"/>
        </w:tabs>
        <w:ind w:left="5529" w:hanging="5529"/>
        <w:contextualSpacing/>
        <w:jc w:val="center"/>
        <w:rPr>
          <w:rFonts w:ascii="Verdana" w:hAnsi="Verdana"/>
        </w:rPr>
      </w:pPr>
    </w:p>
    <w:p w14:paraId="239D7CE4" w14:textId="776D74BC" w:rsidR="00B842BC" w:rsidRPr="006F1826" w:rsidRDefault="00B842BC" w:rsidP="00457DE9">
      <w:pPr>
        <w:tabs>
          <w:tab w:val="left" w:pos="4395"/>
          <w:tab w:val="right" w:leader="underscore" w:pos="8640"/>
        </w:tabs>
        <w:ind w:left="4395"/>
        <w:contextualSpacing/>
        <w:rPr>
          <w:rFonts w:ascii="Verdana" w:hAnsi="Verdana"/>
        </w:rPr>
      </w:pPr>
      <w:r w:rsidRPr="006F1826">
        <w:rPr>
          <w:rFonts w:ascii="Verdana" w:hAnsi="Verdana"/>
        </w:rPr>
        <w:t>PATVIRTINTA:</w:t>
      </w:r>
    </w:p>
    <w:p w14:paraId="6BCD0B0C" w14:textId="47B6FA59" w:rsidR="00B842BC" w:rsidRPr="006F1826" w:rsidRDefault="00B842BC" w:rsidP="00457DE9">
      <w:pPr>
        <w:tabs>
          <w:tab w:val="left" w:pos="4536"/>
          <w:tab w:val="right" w:leader="underscore" w:pos="8640"/>
        </w:tabs>
        <w:ind w:left="4395"/>
        <w:contextualSpacing/>
        <w:rPr>
          <w:rFonts w:ascii="Verdana" w:hAnsi="Verdana"/>
        </w:rPr>
      </w:pPr>
      <w:r w:rsidRPr="006F1826">
        <w:rPr>
          <w:rFonts w:ascii="Verdana" w:hAnsi="Verdana"/>
        </w:rPr>
        <w:t>Marijampolės savivaldybės</w:t>
      </w:r>
      <w:r w:rsidR="005800F8" w:rsidRPr="006F1826">
        <w:rPr>
          <w:rFonts w:ascii="Verdana" w:hAnsi="Verdana"/>
        </w:rPr>
        <w:t xml:space="preserve"> </w:t>
      </w:r>
      <w:r w:rsidRPr="006F1826">
        <w:rPr>
          <w:rFonts w:ascii="Verdana" w:hAnsi="Verdana"/>
        </w:rPr>
        <w:t>administracijos</w:t>
      </w:r>
    </w:p>
    <w:p w14:paraId="160EC699" w14:textId="51AF0C36" w:rsidR="00932BCD" w:rsidRPr="006F1826" w:rsidRDefault="00B842BC" w:rsidP="00457DE9">
      <w:pPr>
        <w:tabs>
          <w:tab w:val="left" w:pos="4536"/>
          <w:tab w:val="right" w:leader="underscore" w:pos="8640"/>
        </w:tabs>
        <w:ind w:left="4395"/>
        <w:contextualSpacing/>
        <w:rPr>
          <w:rFonts w:ascii="Verdana" w:hAnsi="Verdana"/>
        </w:rPr>
      </w:pPr>
      <w:r w:rsidRPr="006F1826">
        <w:rPr>
          <w:rFonts w:ascii="Verdana" w:hAnsi="Verdana"/>
        </w:rPr>
        <w:t>Viešųjų pirkimų nuolatinės komisijos</w:t>
      </w:r>
    </w:p>
    <w:p w14:paraId="342DAB7E" w14:textId="22FD1526" w:rsidR="00B842BC" w:rsidRPr="006F1826" w:rsidRDefault="00B842BC" w:rsidP="00457DE9">
      <w:pPr>
        <w:tabs>
          <w:tab w:val="left" w:pos="4536"/>
          <w:tab w:val="right" w:leader="underscore" w:pos="8640"/>
        </w:tabs>
        <w:ind w:left="4395"/>
        <w:contextualSpacing/>
        <w:rPr>
          <w:rFonts w:ascii="Verdana" w:hAnsi="Verdana"/>
        </w:rPr>
      </w:pPr>
      <w:r w:rsidRPr="006F1826">
        <w:rPr>
          <w:rFonts w:ascii="Verdana" w:hAnsi="Verdana"/>
        </w:rPr>
        <w:t>202</w:t>
      </w:r>
      <w:r w:rsidR="009C4B7B" w:rsidRPr="006F1826">
        <w:rPr>
          <w:rFonts w:ascii="Verdana" w:hAnsi="Verdana"/>
        </w:rPr>
        <w:t>5</w:t>
      </w:r>
      <w:r w:rsidRPr="006F1826">
        <w:rPr>
          <w:rFonts w:ascii="Verdana" w:hAnsi="Verdana"/>
        </w:rPr>
        <w:t xml:space="preserve"> m. </w:t>
      </w:r>
      <w:r w:rsidR="006B6D36">
        <w:rPr>
          <w:rFonts w:ascii="Verdana" w:hAnsi="Verdana"/>
        </w:rPr>
        <w:t>rugsėjo</w:t>
      </w:r>
      <w:r w:rsidR="00AE43E2">
        <w:rPr>
          <w:rFonts w:ascii="Verdana" w:hAnsi="Verdana"/>
        </w:rPr>
        <w:t xml:space="preserve"> </w:t>
      </w:r>
      <w:r w:rsidR="007A1745">
        <w:rPr>
          <w:rFonts w:ascii="Verdana" w:hAnsi="Verdana"/>
        </w:rPr>
        <w:t xml:space="preserve">19 </w:t>
      </w:r>
      <w:r w:rsidRPr="006F1826">
        <w:rPr>
          <w:rFonts w:ascii="Verdana" w:hAnsi="Verdana"/>
        </w:rPr>
        <w:t>d. posėdžio protokolu Nr. K-</w:t>
      </w:r>
      <w:r w:rsidR="007A1745">
        <w:rPr>
          <w:rFonts w:ascii="Verdana" w:hAnsi="Verdana"/>
        </w:rPr>
        <w:t>517</w:t>
      </w:r>
    </w:p>
    <w:p w14:paraId="5718DC69" w14:textId="77777777" w:rsidR="00B842BC" w:rsidRPr="006F1826" w:rsidRDefault="00B842BC" w:rsidP="00457DE9">
      <w:pPr>
        <w:pStyle w:val="1Skyrius"/>
        <w:contextualSpacing/>
        <w:rPr>
          <w:rFonts w:ascii="Verdana" w:hAnsi="Verdana"/>
          <w:color w:val="000000"/>
          <w:sz w:val="24"/>
          <w:szCs w:val="24"/>
          <w:lang w:val="lt-LT"/>
        </w:rPr>
      </w:pPr>
    </w:p>
    <w:p w14:paraId="4409A59B" w14:textId="23657233" w:rsidR="00595A06" w:rsidRPr="006F1826" w:rsidRDefault="00C257C4" w:rsidP="00595A06">
      <w:pPr>
        <w:contextualSpacing/>
        <w:jc w:val="center"/>
        <w:rPr>
          <w:rFonts w:ascii="Verdana" w:hAnsi="Verdana"/>
          <w:b/>
          <w:caps/>
        </w:rPr>
      </w:pPr>
      <w:r w:rsidRPr="006F1826">
        <w:rPr>
          <w:rFonts w:ascii="Verdana" w:eastAsia="Times New Roman" w:hAnsi="Verdana"/>
          <w:b/>
          <w:bCs/>
          <w:caps/>
          <w:color w:val="000000"/>
          <w:spacing w:val="4"/>
        </w:rPr>
        <w:t>Vaikų žaidim</w:t>
      </w:r>
      <w:r w:rsidR="00595A06" w:rsidRPr="006F1826">
        <w:rPr>
          <w:rFonts w:ascii="Verdana" w:eastAsia="Times New Roman" w:hAnsi="Verdana"/>
          <w:b/>
          <w:bCs/>
          <w:caps/>
          <w:color w:val="000000"/>
          <w:spacing w:val="4"/>
        </w:rPr>
        <w:t xml:space="preserve">Ų IR SPORTO ĮRENGINIŲ BUKTOS KAIMO PARKE </w:t>
      </w:r>
      <w:r w:rsidRPr="006F1826">
        <w:rPr>
          <w:rFonts w:ascii="Verdana" w:eastAsia="Times New Roman" w:hAnsi="Verdana"/>
          <w:b/>
          <w:bCs/>
          <w:caps/>
          <w:color w:val="000000"/>
          <w:spacing w:val="4"/>
        </w:rPr>
        <w:t>įrengimo su projektinės dokumentacijos parengimu</w:t>
      </w:r>
      <w:r w:rsidR="00595A06" w:rsidRPr="006F1826">
        <w:rPr>
          <w:rFonts w:ascii="Verdana" w:hAnsi="Verdana"/>
          <w:b/>
          <w:caps/>
        </w:rPr>
        <w:t xml:space="preserve"> </w:t>
      </w:r>
    </w:p>
    <w:p w14:paraId="792FE176" w14:textId="77777777" w:rsidR="00595A06" w:rsidRPr="006F1826" w:rsidRDefault="00595A06" w:rsidP="00595A06">
      <w:pPr>
        <w:contextualSpacing/>
        <w:jc w:val="center"/>
        <w:rPr>
          <w:rFonts w:ascii="Verdana" w:hAnsi="Verdana"/>
          <w:b/>
          <w:caps/>
        </w:rPr>
      </w:pPr>
    </w:p>
    <w:p w14:paraId="4F02AD9B" w14:textId="3CE973A3" w:rsidR="00B842BC" w:rsidRPr="006F1826" w:rsidRDefault="00595A06" w:rsidP="00595A06">
      <w:pPr>
        <w:contextualSpacing/>
        <w:jc w:val="center"/>
        <w:rPr>
          <w:rFonts w:ascii="Verdana" w:hAnsi="Verdana"/>
          <w:b/>
          <w:caps/>
        </w:rPr>
      </w:pPr>
      <w:r w:rsidRPr="006F1826">
        <w:rPr>
          <w:rFonts w:ascii="Verdana" w:hAnsi="Verdana"/>
          <w:b/>
          <w:bCs/>
        </w:rPr>
        <w:t xml:space="preserve">MAŽOS VERTĖS PIRKIMO SKELBIAMOS APKLAUSOS </w:t>
      </w:r>
      <w:r w:rsidR="00016878" w:rsidRPr="006F1826">
        <w:rPr>
          <w:rFonts w:ascii="Verdana" w:hAnsi="Verdana"/>
          <w:b/>
          <w:bCs/>
        </w:rPr>
        <w:t>SĄLYGOS</w:t>
      </w:r>
    </w:p>
    <w:p w14:paraId="34CB049A" w14:textId="77777777" w:rsidR="00B842BC" w:rsidRPr="006F1826" w:rsidRDefault="00B842BC" w:rsidP="00457DE9">
      <w:pPr>
        <w:contextualSpacing/>
        <w:jc w:val="center"/>
        <w:rPr>
          <w:rFonts w:ascii="Verdana" w:hAnsi="Verdana"/>
        </w:rPr>
      </w:pPr>
    </w:p>
    <w:p w14:paraId="6B7C53FF" w14:textId="77777777" w:rsidR="00B842BC" w:rsidRPr="006F1826" w:rsidRDefault="00B842BC" w:rsidP="00457DE9">
      <w:pPr>
        <w:contextualSpacing/>
        <w:jc w:val="center"/>
        <w:rPr>
          <w:rFonts w:ascii="Verdana" w:hAnsi="Verdana"/>
          <w:b/>
          <w:caps/>
        </w:rPr>
      </w:pPr>
      <w:r w:rsidRPr="006F1826">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6F1826" w:rsidRDefault="00B842BC" w:rsidP="00457DE9">
          <w:pPr>
            <w:pStyle w:val="Turinioantrat"/>
            <w:spacing w:before="0" w:line="240" w:lineRule="auto"/>
            <w:contextualSpacing/>
            <w:rPr>
              <w:rFonts w:ascii="Verdana" w:hAnsi="Verdana"/>
              <w:sz w:val="24"/>
              <w:szCs w:val="24"/>
            </w:rPr>
          </w:pPr>
        </w:p>
        <w:p w14:paraId="2E099CF6" w14:textId="3C82BC47"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r w:rsidRPr="006F1826">
            <w:rPr>
              <w:rFonts w:ascii="Verdana" w:hAnsi="Verdana"/>
              <w:sz w:val="24"/>
              <w:szCs w:val="24"/>
            </w:rPr>
            <w:fldChar w:fldCharType="begin"/>
          </w:r>
          <w:r w:rsidRPr="006F1826">
            <w:rPr>
              <w:rFonts w:ascii="Verdana" w:hAnsi="Verdana"/>
              <w:sz w:val="24"/>
              <w:szCs w:val="24"/>
            </w:rPr>
            <w:instrText xml:space="preserve"> TOC \o "1-3" \h \z \u </w:instrText>
          </w:r>
          <w:r w:rsidRPr="006F1826">
            <w:rPr>
              <w:rFonts w:ascii="Verdana" w:hAnsi="Verdana"/>
              <w:sz w:val="24"/>
              <w:szCs w:val="24"/>
            </w:rPr>
            <w:fldChar w:fldCharType="separate"/>
          </w:r>
          <w:hyperlink w:anchor="_Toc103675623" w:history="1">
            <w:r w:rsidRPr="006F1826">
              <w:rPr>
                <w:rStyle w:val="Hipersaitas"/>
                <w:rFonts w:ascii="Verdana" w:hAnsi="Verdana"/>
                <w:noProof/>
                <w:sz w:val="24"/>
                <w:szCs w:val="24"/>
              </w:rPr>
              <w:t>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BENDROSIOS NUOSTATOS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_Toc103675623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7A1745">
              <w:rPr>
                <w:rFonts w:ascii="Verdana" w:hAnsi="Verdana"/>
                <w:noProof/>
                <w:webHidden/>
                <w:sz w:val="24"/>
                <w:szCs w:val="24"/>
              </w:rPr>
              <w:t>2</w:t>
            </w:r>
            <w:r w:rsidRPr="006F1826">
              <w:rPr>
                <w:rFonts w:ascii="Verdana" w:hAnsi="Verdana"/>
                <w:noProof/>
                <w:webHidden/>
                <w:sz w:val="24"/>
                <w:szCs w:val="24"/>
              </w:rPr>
              <w:fldChar w:fldCharType="end"/>
            </w:r>
          </w:hyperlink>
        </w:p>
        <w:p w14:paraId="41D746F5" w14:textId="0379ED80"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4" w:history="1">
            <w:r w:rsidRPr="006F1826">
              <w:rPr>
                <w:rStyle w:val="Hipersaitas"/>
                <w:rFonts w:ascii="Verdana" w:hAnsi="Verdana"/>
                <w:noProof/>
                <w:sz w:val="24"/>
                <w:szCs w:val="24"/>
              </w:rPr>
              <w:t>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PIRKIMO OBJEKTAS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_Toc103675624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7A1745">
              <w:rPr>
                <w:rFonts w:ascii="Verdana" w:hAnsi="Verdana"/>
                <w:noProof/>
                <w:webHidden/>
                <w:sz w:val="24"/>
                <w:szCs w:val="24"/>
              </w:rPr>
              <w:t>3</w:t>
            </w:r>
            <w:r w:rsidRPr="006F1826">
              <w:rPr>
                <w:rFonts w:ascii="Verdana" w:hAnsi="Verdana"/>
                <w:noProof/>
                <w:webHidden/>
                <w:sz w:val="24"/>
                <w:szCs w:val="24"/>
              </w:rPr>
              <w:fldChar w:fldCharType="end"/>
            </w:r>
          </w:hyperlink>
        </w:p>
        <w:p w14:paraId="7ACA0AAE" w14:textId="0E208681"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5" w:history="1">
            <w:r w:rsidRPr="006F1826">
              <w:rPr>
                <w:rStyle w:val="Hipersaitas"/>
                <w:rFonts w:ascii="Verdana" w:hAnsi="Verdana"/>
                <w:noProof/>
                <w:sz w:val="24"/>
                <w:szCs w:val="24"/>
              </w:rPr>
              <w:t>III.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TIEKĖJŲ PAŠALINIMO PAGRINDAI IR REIKALAUJAMA KVALIFIKACIJA</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_Toc103675625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7A1745">
              <w:rPr>
                <w:rFonts w:ascii="Verdana" w:hAnsi="Verdana"/>
                <w:noProof/>
                <w:webHidden/>
                <w:sz w:val="24"/>
                <w:szCs w:val="24"/>
              </w:rPr>
              <w:t>4</w:t>
            </w:r>
            <w:r w:rsidRPr="006F1826">
              <w:rPr>
                <w:rFonts w:ascii="Verdana" w:hAnsi="Verdana"/>
                <w:noProof/>
                <w:webHidden/>
                <w:sz w:val="24"/>
                <w:szCs w:val="24"/>
              </w:rPr>
              <w:fldChar w:fldCharType="end"/>
            </w:r>
          </w:hyperlink>
        </w:p>
        <w:p w14:paraId="3408A1B5" w14:textId="48DBFC09"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7" w:history="1">
            <w:r w:rsidRPr="006F1826">
              <w:rPr>
                <w:rStyle w:val="Hipersaitas"/>
                <w:rFonts w:ascii="Verdana" w:hAnsi="Verdana"/>
                <w:noProof/>
                <w:sz w:val="24"/>
                <w:szCs w:val="24"/>
              </w:rPr>
              <w:t>IV.</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ŪKIO SUBJEKTŲ GRUPĖS DALYVAVIMAS PIRKIMO PROCEDŪROSE</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_Toc103675627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7A1745">
              <w:rPr>
                <w:rFonts w:ascii="Verdana" w:hAnsi="Verdana"/>
                <w:noProof/>
                <w:webHidden/>
                <w:sz w:val="24"/>
                <w:szCs w:val="24"/>
              </w:rPr>
              <w:t>19</w:t>
            </w:r>
            <w:r w:rsidRPr="006F1826">
              <w:rPr>
                <w:rFonts w:ascii="Verdana" w:hAnsi="Verdana"/>
                <w:noProof/>
                <w:webHidden/>
                <w:sz w:val="24"/>
                <w:szCs w:val="24"/>
              </w:rPr>
              <w:fldChar w:fldCharType="end"/>
            </w:r>
          </w:hyperlink>
        </w:p>
        <w:p w14:paraId="4A307731" w14:textId="3FA06429"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8" w:history="1">
            <w:r w:rsidRPr="006F1826">
              <w:rPr>
                <w:rStyle w:val="Hipersaitas"/>
                <w:rFonts w:ascii="Verdana" w:hAnsi="Verdana"/>
                <w:noProof/>
                <w:sz w:val="24"/>
                <w:szCs w:val="24"/>
              </w:rPr>
              <w:t>V.</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RENGIMAS, PATEIKIMAS, KEITIMAS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_Toc103675628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7A1745">
              <w:rPr>
                <w:rFonts w:ascii="Verdana" w:hAnsi="Verdana"/>
                <w:noProof/>
                <w:webHidden/>
                <w:sz w:val="24"/>
                <w:szCs w:val="24"/>
              </w:rPr>
              <w:t>20</w:t>
            </w:r>
            <w:r w:rsidRPr="006F1826">
              <w:rPr>
                <w:rFonts w:ascii="Verdana" w:hAnsi="Verdana"/>
                <w:noProof/>
                <w:webHidden/>
                <w:sz w:val="24"/>
                <w:szCs w:val="24"/>
              </w:rPr>
              <w:fldChar w:fldCharType="end"/>
            </w:r>
          </w:hyperlink>
        </w:p>
        <w:p w14:paraId="405975DB" w14:textId="207173A2"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9" w:history="1">
            <w:r w:rsidRPr="006F1826">
              <w:rPr>
                <w:rStyle w:val="Hipersaitas"/>
                <w:rFonts w:ascii="Verdana" w:hAnsi="Verdana"/>
                <w:noProof/>
                <w:sz w:val="24"/>
                <w:szCs w:val="24"/>
              </w:rPr>
              <w:t>VI.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ŠIFRAVIMAS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_Toc103675629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7A1745">
              <w:rPr>
                <w:rFonts w:ascii="Verdana" w:hAnsi="Verdana"/>
                <w:noProof/>
                <w:webHidden/>
                <w:sz w:val="24"/>
                <w:szCs w:val="24"/>
              </w:rPr>
              <w:t>24</w:t>
            </w:r>
            <w:r w:rsidRPr="006F1826">
              <w:rPr>
                <w:rFonts w:ascii="Verdana" w:hAnsi="Verdana"/>
                <w:noProof/>
                <w:webHidden/>
                <w:sz w:val="24"/>
                <w:szCs w:val="24"/>
              </w:rPr>
              <w:fldChar w:fldCharType="end"/>
            </w:r>
          </w:hyperlink>
        </w:p>
        <w:p w14:paraId="430B3158" w14:textId="234FCAD6"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0" w:history="1">
            <w:r w:rsidRPr="006F1826">
              <w:rPr>
                <w:rStyle w:val="Hipersaitas"/>
                <w:rFonts w:ascii="Verdana" w:hAnsi="Verdana"/>
                <w:noProof/>
                <w:sz w:val="24"/>
                <w:szCs w:val="24"/>
              </w:rPr>
              <w:t>VII.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GALIOJIMO UŽTIKRINIMAS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_Toc103675630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7A1745">
              <w:rPr>
                <w:rFonts w:ascii="Verdana" w:hAnsi="Verdana"/>
                <w:noProof/>
                <w:webHidden/>
                <w:sz w:val="24"/>
                <w:szCs w:val="24"/>
              </w:rPr>
              <w:t>24</w:t>
            </w:r>
            <w:r w:rsidRPr="006F1826">
              <w:rPr>
                <w:rFonts w:ascii="Verdana" w:hAnsi="Verdana"/>
                <w:noProof/>
                <w:webHidden/>
                <w:sz w:val="24"/>
                <w:szCs w:val="24"/>
              </w:rPr>
              <w:fldChar w:fldCharType="end"/>
            </w:r>
          </w:hyperlink>
        </w:p>
        <w:p w14:paraId="1F70CE31" w14:textId="68C66EF4"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1" w:history="1">
            <w:r w:rsidRPr="006F1826">
              <w:rPr>
                <w:rStyle w:val="Hipersaitas"/>
                <w:rFonts w:ascii="Verdana" w:hAnsi="Verdana"/>
                <w:noProof/>
                <w:sz w:val="24"/>
                <w:szCs w:val="24"/>
              </w:rPr>
              <w:t>VIII.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PIRKIMO DOKUMENTŲ PAAIŠKINIMAS IR PATIKSLINIMAS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_Toc103675631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7A1745">
              <w:rPr>
                <w:rFonts w:ascii="Verdana" w:hAnsi="Verdana"/>
                <w:noProof/>
                <w:webHidden/>
                <w:sz w:val="24"/>
                <w:szCs w:val="24"/>
              </w:rPr>
              <w:t>25</w:t>
            </w:r>
            <w:r w:rsidRPr="006F1826">
              <w:rPr>
                <w:rFonts w:ascii="Verdana" w:hAnsi="Verdana"/>
                <w:noProof/>
                <w:webHidden/>
                <w:sz w:val="24"/>
                <w:szCs w:val="24"/>
              </w:rPr>
              <w:fldChar w:fldCharType="end"/>
            </w:r>
          </w:hyperlink>
        </w:p>
        <w:p w14:paraId="45A303BE" w14:textId="3F900651"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2" w:history="1">
            <w:r w:rsidRPr="006F1826">
              <w:rPr>
                <w:rStyle w:val="Hipersaitas"/>
                <w:rFonts w:ascii="Verdana" w:hAnsi="Verdana"/>
                <w:noProof/>
                <w:sz w:val="24"/>
                <w:szCs w:val="24"/>
              </w:rPr>
              <w:t>IX.</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SUSIPAŽINIMAS SU GAUTAIS PASIŪLYMAIS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_Toc103675632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7A1745">
              <w:rPr>
                <w:rFonts w:ascii="Verdana" w:hAnsi="Verdana"/>
                <w:noProof/>
                <w:webHidden/>
                <w:sz w:val="24"/>
                <w:szCs w:val="24"/>
              </w:rPr>
              <w:t>26</w:t>
            </w:r>
            <w:r w:rsidRPr="006F1826">
              <w:rPr>
                <w:rFonts w:ascii="Verdana" w:hAnsi="Verdana"/>
                <w:noProof/>
                <w:webHidden/>
                <w:sz w:val="24"/>
                <w:szCs w:val="24"/>
              </w:rPr>
              <w:fldChar w:fldCharType="end"/>
            </w:r>
          </w:hyperlink>
        </w:p>
        <w:p w14:paraId="19D376FA" w14:textId="1B0AE6F9"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3" w:history="1">
            <w:r w:rsidRPr="006F1826">
              <w:rPr>
                <w:rStyle w:val="Hipersaitas"/>
                <w:rFonts w:ascii="Verdana" w:hAnsi="Verdana"/>
                <w:noProof/>
                <w:sz w:val="24"/>
                <w:szCs w:val="24"/>
              </w:rPr>
              <w:t>X.</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NAGRINĖJIMAS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_Toc103675633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7A1745">
              <w:rPr>
                <w:rFonts w:ascii="Verdana" w:hAnsi="Verdana"/>
                <w:noProof/>
                <w:webHidden/>
                <w:sz w:val="24"/>
                <w:szCs w:val="24"/>
              </w:rPr>
              <w:t>26</w:t>
            </w:r>
            <w:r w:rsidRPr="006F1826">
              <w:rPr>
                <w:rFonts w:ascii="Verdana" w:hAnsi="Verdana"/>
                <w:noProof/>
                <w:webHidden/>
                <w:sz w:val="24"/>
                <w:szCs w:val="24"/>
              </w:rPr>
              <w:fldChar w:fldCharType="end"/>
            </w:r>
          </w:hyperlink>
        </w:p>
        <w:p w14:paraId="60881E53" w14:textId="49B3D7D5"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4" w:history="1">
            <w:r w:rsidRPr="006F1826">
              <w:rPr>
                <w:rStyle w:val="Hipersaitas"/>
                <w:rFonts w:ascii="Verdana" w:hAnsi="Verdana"/>
                <w:noProof/>
                <w:sz w:val="24"/>
                <w:szCs w:val="24"/>
              </w:rPr>
              <w:t>XI.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ATMETIMO PRIEŽASTYS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_Toc103675634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7A1745">
              <w:rPr>
                <w:rFonts w:ascii="Verdana" w:hAnsi="Verdana"/>
                <w:noProof/>
                <w:webHidden/>
                <w:sz w:val="24"/>
                <w:szCs w:val="24"/>
              </w:rPr>
              <w:t>28</w:t>
            </w:r>
            <w:r w:rsidRPr="006F1826">
              <w:rPr>
                <w:rFonts w:ascii="Verdana" w:hAnsi="Verdana"/>
                <w:noProof/>
                <w:webHidden/>
                <w:sz w:val="24"/>
                <w:szCs w:val="24"/>
              </w:rPr>
              <w:fldChar w:fldCharType="end"/>
            </w:r>
          </w:hyperlink>
        </w:p>
        <w:p w14:paraId="61003742" w14:textId="55B163F0"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5" w:history="1">
            <w:r w:rsidRPr="006F1826">
              <w:rPr>
                <w:rStyle w:val="Hipersaitas"/>
                <w:rFonts w:ascii="Verdana" w:hAnsi="Verdana"/>
                <w:noProof/>
                <w:sz w:val="24"/>
                <w:szCs w:val="24"/>
              </w:rPr>
              <w:t>XII.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VERTINIMAS IR PALYGINIMAS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_Toc103675635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7A1745">
              <w:rPr>
                <w:rFonts w:ascii="Verdana" w:hAnsi="Verdana"/>
                <w:noProof/>
                <w:webHidden/>
                <w:sz w:val="24"/>
                <w:szCs w:val="24"/>
              </w:rPr>
              <w:t>29</w:t>
            </w:r>
            <w:r w:rsidRPr="006F1826">
              <w:rPr>
                <w:rFonts w:ascii="Verdana" w:hAnsi="Verdana"/>
                <w:noProof/>
                <w:webHidden/>
                <w:sz w:val="24"/>
                <w:szCs w:val="24"/>
              </w:rPr>
              <w:fldChar w:fldCharType="end"/>
            </w:r>
          </w:hyperlink>
        </w:p>
        <w:p w14:paraId="6054C866" w14:textId="60AC1474"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6" w:history="1">
            <w:r w:rsidRPr="006F1826">
              <w:rPr>
                <w:rStyle w:val="Hipersaitas"/>
                <w:rFonts w:ascii="Verdana" w:hAnsi="Verdana"/>
                <w:noProof/>
                <w:sz w:val="24"/>
                <w:szCs w:val="24"/>
              </w:rPr>
              <w:t>XIII.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EILĖ IR LAIMĖTOJO NUSTATYMAS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_Toc103675636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7A1745">
              <w:rPr>
                <w:rFonts w:ascii="Verdana" w:hAnsi="Verdana"/>
                <w:noProof/>
                <w:webHidden/>
                <w:sz w:val="24"/>
                <w:szCs w:val="24"/>
              </w:rPr>
              <w:t>29</w:t>
            </w:r>
            <w:r w:rsidRPr="006F1826">
              <w:rPr>
                <w:rFonts w:ascii="Verdana" w:hAnsi="Verdana"/>
                <w:noProof/>
                <w:webHidden/>
                <w:sz w:val="24"/>
                <w:szCs w:val="24"/>
              </w:rPr>
              <w:fldChar w:fldCharType="end"/>
            </w:r>
          </w:hyperlink>
        </w:p>
        <w:p w14:paraId="2F98E0B3" w14:textId="5EABCAAC"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7" w:history="1">
            <w:r w:rsidRPr="006F1826">
              <w:rPr>
                <w:rStyle w:val="Hipersaitas"/>
                <w:rFonts w:ascii="Verdana" w:hAnsi="Verdana"/>
                <w:noProof/>
                <w:sz w:val="24"/>
                <w:szCs w:val="24"/>
              </w:rPr>
              <w:t>XIV.</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PRETENZIJŲ IR SKUNDŲ NAGRINĖJIMAS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_Toc103675637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7A1745">
              <w:rPr>
                <w:rFonts w:ascii="Verdana" w:hAnsi="Verdana"/>
                <w:noProof/>
                <w:webHidden/>
                <w:sz w:val="24"/>
                <w:szCs w:val="24"/>
              </w:rPr>
              <w:t>30</w:t>
            </w:r>
            <w:r w:rsidRPr="006F1826">
              <w:rPr>
                <w:rFonts w:ascii="Verdana" w:hAnsi="Verdana"/>
                <w:noProof/>
                <w:webHidden/>
                <w:sz w:val="24"/>
                <w:szCs w:val="24"/>
              </w:rPr>
              <w:fldChar w:fldCharType="end"/>
            </w:r>
          </w:hyperlink>
        </w:p>
        <w:p w14:paraId="16F0FF3B" w14:textId="740719DF"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8" w:history="1">
            <w:r w:rsidRPr="006F1826">
              <w:rPr>
                <w:rStyle w:val="Hipersaitas"/>
                <w:rFonts w:ascii="Verdana" w:hAnsi="Verdana"/>
                <w:noProof/>
                <w:sz w:val="24"/>
                <w:szCs w:val="24"/>
              </w:rPr>
              <w:t>XV.</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PIRKIMO SUTARTIES PASIRAŠYMAS IR JOS SĄLYGOS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_Toc103675638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7A1745">
              <w:rPr>
                <w:rFonts w:ascii="Verdana" w:hAnsi="Verdana"/>
                <w:noProof/>
                <w:webHidden/>
                <w:sz w:val="24"/>
                <w:szCs w:val="24"/>
              </w:rPr>
              <w:t>31</w:t>
            </w:r>
            <w:r w:rsidRPr="006F1826">
              <w:rPr>
                <w:rFonts w:ascii="Verdana" w:hAnsi="Verdana"/>
                <w:noProof/>
                <w:webHidden/>
                <w:sz w:val="24"/>
                <w:szCs w:val="24"/>
              </w:rPr>
              <w:fldChar w:fldCharType="end"/>
            </w:r>
          </w:hyperlink>
        </w:p>
        <w:p w14:paraId="5842BB7B" w14:textId="13BE7765" w:rsidR="0019775F" w:rsidRPr="006F1826" w:rsidRDefault="00B842BC" w:rsidP="00457DE9">
          <w:pPr>
            <w:pStyle w:val="Turinys1"/>
            <w:contextualSpacing/>
            <w:rPr>
              <w:rFonts w:ascii="Verdana" w:hAnsi="Verdana"/>
              <w:sz w:val="24"/>
              <w:szCs w:val="24"/>
            </w:rPr>
          </w:pPr>
          <w:r w:rsidRPr="006F1826">
            <w:rPr>
              <w:rFonts w:ascii="Verdana" w:hAnsi="Verdana"/>
              <w:sz w:val="24"/>
              <w:szCs w:val="24"/>
            </w:rPr>
            <w:fldChar w:fldCharType="end"/>
          </w:r>
          <w:r w:rsidR="0019775F" w:rsidRPr="006F1826">
            <w:rPr>
              <w:rFonts w:ascii="Verdana" w:hAnsi="Verdana"/>
              <w:sz w:val="24"/>
              <w:szCs w:val="24"/>
            </w:rPr>
            <w:t xml:space="preserve">XVI. </w:t>
          </w:r>
          <w:r w:rsidR="0019775F" w:rsidRPr="006F1826">
            <w:rPr>
              <w:rFonts w:ascii="Verdana" w:hAnsi="Verdana"/>
              <w:color w:val="00000A"/>
              <w:sz w:val="24"/>
              <w:szCs w:val="24"/>
            </w:rPr>
            <w:t>ASMENS DUOMENŲ TVARKYMAS…………………………………………………………..30</w:t>
          </w:r>
        </w:p>
        <w:p w14:paraId="367C49DC" w14:textId="131F4F21" w:rsidR="00B842BC" w:rsidRPr="006F1826" w:rsidRDefault="00000000" w:rsidP="00457DE9">
          <w:pPr>
            <w:contextualSpacing/>
            <w:rPr>
              <w:rFonts w:ascii="Verdana" w:hAnsi="Verdana"/>
            </w:rPr>
          </w:pPr>
        </w:p>
      </w:sdtContent>
    </w:sdt>
    <w:p w14:paraId="45A8E708" w14:textId="77777777" w:rsidR="00B842BC" w:rsidRPr="006F1826" w:rsidRDefault="00B842BC" w:rsidP="00457DE9">
      <w:pPr>
        <w:pStyle w:val="Body2"/>
        <w:spacing w:after="0"/>
        <w:ind w:firstLine="284"/>
        <w:contextualSpacing/>
        <w:rPr>
          <w:rFonts w:ascii="Verdana" w:hAnsi="Verdana" w:cs="Times New Roman"/>
          <w:color w:val="00000A"/>
          <w:sz w:val="24"/>
          <w:szCs w:val="24"/>
          <w:lang w:val="lt-LT"/>
        </w:rPr>
      </w:pPr>
      <w:r w:rsidRPr="006F1826">
        <w:rPr>
          <w:rFonts w:ascii="Verdana" w:hAnsi="Verdana" w:cs="Times New Roman"/>
          <w:color w:val="00000A"/>
          <w:sz w:val="24"/>
          <w:szCs w:val="24"/>
          <w:lang w:val="lt-LT"/>
        </w:rPr>
        <w:t>PRIEDAI:</w:t>
      </w:r>
    </w:p>
    <w:p w14:paraId="63C20024" w14:textId="77777777" w:rsidR="001F65AB" w:rsidRPr="006F1826" w:rsidRDefault="00B842BC"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6F1826">
        <w:rPr>
          <w:rFonts w:ascii="Verdana" w:hAnsi="Verdana"/>
          <w:sz w:val="24"/>
          <w:szCs w:val="24"/>
        </w:rPr>
        <w:t>priedas „Pasiūlymo forma“;</w:t>
      </w:r>
      <w:bookmarkStart w:id="1" w:name="_Ref69401683"/>
      <w:bookmarkEnd w:id="0"/>
    </w:p>
    <w:p w14:paraId="73880369" w14:textId="1950F0CF" w:rsidR="001F65AB" w:rsidRPr="006F1826" w:rsidRDefault="001F65AB"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6F1826">
        <w:rPr>
          <w:rFonts w:ascii="Verdana" w:hAnsi="Verdana"/>
          <w:sz w:val="24"/>
          <w:szCs w:val="24"/>
        </w:rPr>
        <w:t xml:space="preserve">priedas </w:t>
      </w:r>
      <w:bookmarkEnd w:id="1"/>
      <w:r w:rsidRPr="006F1826">
        <w:rPr>
          <w:rFonts w:ascii="Verdana" w:hAnsi="Verdana"/>
          <w:color w:val="00000A"/>
          <w:sz w:val="24"/>
          <w:szCs w:val="24"/>
        </w:rPr>
        <w:t>„Europos bendrasis viešųjų pirkimų dokumentas (EBVPD)“;</w:t>
      </w:r>
    </w:p>
    <w:p w14:paraId="4428558E" w14:textId="5EBB9B19" w:rsidR="00B842BC" w:rsidRPr="006F1826" w:rsidRDefault="00B842BC"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6F1826">
        <w:rPr>
          <w:rFonts w:ascii="Verdana" w:hAnsi="Verdana"/>
          <w:sz w:val="24"/>
          <w:szCs w:val="24"/>
        </w:rPr>
        <w:t>priedas „</w:t>
      </w:r>
      <w:r w:rsidR="001F65AB" w:rsidRPr="006F1826">
        <w:rPr>
          <w:rFonts w:ascii="Verdana" w:hAnsi="Verdana"/>
          <w:sz w:val="24"/>
          <w:szCs w:val="24"/>
        </w:rPr>
        <w:t>S</w:t>
      </w:r>
      <w:r w:rsidR="005F36BD" w:rsidRPr="006F1826">
        <w:rPr>
          <w:rFonts w:ascii="Verdana" w:hAnsi="Verdana"/>
          <w:sz w:val="24"/>
          <w:szCs w:val="24"/>
        </w:rPr>
        <w:t>utarties projektas</w:t>
      </w:r>
      <w:r w:rsidRPr="006F1826">
        <w:rPr>
          <w:rFonts w:ascii="Verdana" w:hAnsi="Verdana"/>
          <w:sz w:val="24"/>
          <w:szCs w:val="24"/>
        </w:rPr>
        <w:t>“;</w:t>
      </w:r>
      <w:bookmarkEnd w:id="2"/>
    </w:p>
    <w:p w14:paraId="5A670DD0" w14:textId="77777777" w:rsidR="00B842BC" w:rsidRPr="006F1826" w:rsidRDefault="00B842BC"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6F1826">
        <w:rPr>
          <w:rFonts w:ascii="Verdana" w:hAnsi="Verdana"/>
          <w:sz w:val="24"/>
          <w:szCs w:val="24"/>
        </w:rPr>
        <w:t>priedas „Techninė specifikacija</w:t>
      </w:r>
      <w:bookmarkEnd w:id="3"/>
      <w:r w:rsidRPr="006F1826">
        <w:rPr>
          <w:rFonts w:ascii="Verdana" w:hAnsi="Verdana"/>
          <w:sz w:val="24"/>
          <w:szCs w:val="24"/>
        </w:rPr>
        <w:t>“.</w:t>
      </w:r>
    </w:p>
    <w:p w14:paraId="47A1CCD6" w14:textId="77777777" w:rsidR="00B842BC" w:rsidRPr="006F1826" w:rsidRDefault="00B842BC" w:rsidP="00457DE9">
      <w:pPr>
        <w:contextualSpacing/>
        <w:rPr>
          <w:rFonts w:ascii="Verdana" w:hAnsi="Verdana"/>
          <w:color w:val="000000"/>
          <w:lang w:eastAsia="lt-LT"/>
        </w:rPr>
      </w:pPr>
      <w:r w:rsidRPr="006F1826">
        <w:rPr>
          <w:rFonts w:ascii="Verdana" w:hAnsi="Verdana"/>
        </w:rPr>
        <w:br w:type="page"/>
      </w:r>
    </w:p>
    <w:p w14:paraId="0C0704C7" w14:textId="77777777" w:rsidR="00B842BC" w:rsidRPr="006F1826" w:rsidRDefault="00B842BC" w:rsidP="00457DE9">
      <w:pPr>
        <w:pStyle w:val="Antrat"/>
        <w:numPr>
          <w:ilvl w:val="0"/>
          <w:numId w:val="14"/>
        </w:numPr>
        <w:contextualSpacing/>
        <w:jc w:val="center"/>
        <w:rPr>
          <w:rFonts w:ascii="Verdana" w:hAnsi="Verdana" w:cs="Times New Roman"/>
          <w:color w:val="auto"/>
          <w:sz w:val="24"/>
          <w:szCs w:val="24"/>
          <w:lang w:val="lt-LT"/>
        </w:rPr>
      </w:pPr>
      <w:bookmarkStart w:id="4" w:name="_Toc103675623"/>
      <w:r w:rsidRPr="006F1826">
        <w:rPr>
          <w:rFonts w:ascii="Verdana" w:hAnsi="Verdana" w:cs="Times New Roman"/>
          <w:color w:val="auto"/>
          <w:sz w:val="24"/>
          <w:szCs w:val="24"/>
          <w:lang w:val="lt-LT"/>
        </w:rPr>
        <w:lastRenderedPageBreak/>
        <w:t>BENDROSIOS NUOSTATOS</w:t>
      </w:r>
      <w:bookmarkEnd w:id="4"/>
    </w:p>
    <w:p w14:paraId="044EF9B3" w14:textId="77777777" w:rsidR="00B842BC" w:rsidRPr="006F1826" w:rsidRDefault="00B842BC" w:rsidP="00457DE9">
      <w:pPr>
        <w:pStyle w:val="Pagrindinistekstas"/>
        <w:spacing w:after="0" w:line="240" w:lineRule="auto"/>
        <w:contextualSpacing/>
        <w:rPr>
          <w:rFonts w:ascii="Verdana" w:hAnsi="Verdana"/>
        </w:rPr>
      </w:pPr>
    </w:p>
    <w:p w14:paraId="64CDEC5E" w14:textId="69DD0C5E" w:rsidR="00B842BC"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6F1826">
        <w:rPr>
          <w:rFonts w:ascii="Verdana" w:hAnsi="Verdana"/>
          <w:color w:val="000000"/>
          <w:sz w:val="24"/>
          <w:szCs w:val="24"/>
        </w:rPr>
        <w:t>Marijampolės savivaldybės administracija, kodas 188769113, J. Basanavičiaus a. 1, LT-68307 Marijampolė, tel. (</w:t>
      </w:r>
      <w:r w:rsidR="001749EC" w:rsidRPr="006F1826">
        <w:rPr>
          <w:rFonts w:ascii="Verdana" w:hAnsi="Verdana"/>
          <w:color w:val="000000"/>
          <w:sz w:val="24"/>
          <w:szCs w:val="24"/>
        </w:rPr>
        <w:t>+370</w:t>
      </w:r>
      <w:r w:rsidRPr="006F1826">
        <w:rPr>
          <w:rFonts w:ascii="Verdana" w:hAnsi="Verdana"/>
          <w:color w:val="000000"/>
          <w:sz w:val="24"/>
          <w:szCs w:val="24"/>
        </w:rPr>
        <w:t xml:space="preserve"> 343) 90011 (toliau – Perkančioji organiza</w:t>
      </w:r>
      <w:r w:rsidRPr="006F1826">
        <w:rPr>
          <w:rFonts w:ascii="Verdana" w:hAnsi="Verdana"/>
          <w:sz w:val="24"/>
          <w:szCs w:val="24"/>
        </w:rPr>
        <w:t xml:space="preserve">cija), </w:t>
      </w:r>
      <w:r w:rsidRPr="006F1826">
        <w:rPr>
          <w:rFonts w:ascii="Verdana" w:hAnsi="Verdana"/>
          <w:color w:val="000000"/>
          <w:sz w:val="24"/>
          <w:szCs w:val="24"/>
        </w:rPr>
        <w:t>vykd</w:t>
      </w:r>
      <w:r w:rsidR="00932BCD" w:rsidRPr="006F1826">
        <w:rPr>
          <w:rFonts w:ascii="Verdana" w:hAnsi="Verdana"/>
          <w:color w:val="000000"/>
          <w:sz w:val="24"/>
          <w:szCs w:val="24"/>
        </w:rPr>
        <w:t xml:space="preserve">o </w:t>
      </w:r>
      <w:bookmarkStart w:id="5" w:name="_Hlk161133649"/>
      <w:r w:rsidR="004A175C" w:rsidRPr="006F1826">
        <w:rPr>
          <w:rFonts w:ascii="Verdana" w:hAnsi="Verdana"/>
          <w:b/>
          <w:bCs/>
          <w:color w:val="000000"/>
          <w:sz w:val="24"/>
          <w:szCs w:val="24"/>
        </w:rPr>
        <w:t>v</w:t>
      </w:r>
      <w:r w:rsidR="00C257C4" w:rsidRPr="006F1826">
        <w:rPr>
          <w:rFonts w:ascii="Verdana" w:hAnsi="Verdana"/>
          <w:b/>
          <w:bCs/>
          <w:color w:val="000000"/>
          <w:sz w:val="24"/>
          <w:szCs w:val="24"/>
        </w:rPr>
        <w:t>aikų žaidim</w:t>
      </w:r>
      <w:r w:rsidR="00595A06" w:rsidRPr="006F1826">
        <w:rPr>
          <w:rFonts w:ascii="Verdana" w:hAnsi="Verdana"/>
          <w:b/>
          <w:bCs/>
          <w:color w:val="000000"/>
          <w:sz w:val="24"/>
          <w:szCs w:val="24"/>
        </w:rPr>
        <w:t>ų ir sporto įrenginių</w:t>
      </w:r>
      <w:r w:rsidR="00C257C4" w:rsidRPr="006F1826">
        <w:rPr>
          <w:rFonts w:ascii="Verdana" w:hAnsi="Verdana"/>
          <w:b/>
          <w:bCs/>
          <w:color w:val="000000"/>
          <w:sz w:val="24"/>
          <w:szCs w:val="24"/>
        </w:rPr>
        <w:t xml:space="preserve"> </w:t>
      </w:r>
      <w:r w:rsidR="00595A06" w:rsidRPr="006F1826">
        <w:rPr>
          <w:rFonts w:ascii="Verdana" w:hAnsi="Verdana"/>
          <w:b/>
          <w:bCs/>
          <w:color w:val="000000"/>
          <w:sz w:val="24"/>
          <w:szCs w:val="24"/>
        </w:rPr>
        <w:t xml:space="preserve">Buktos kaimo parke </w:t>
      </w:r>
      <w:r w:rsidR="00C257C4" w:rsidRPr="006F1826">
        <w:rPr>
          <w:rFonts w:ascii="Verdana" w:hAnsi="Verdana"/>
          <w:b/>
          <w:bCs/>
          <w:color w:val="000000"/>
          <w:sz w:val="24"/>
          <w:szCs w:val="24"/>
        </w:rPr>
        <w:t>įrengimo su projektinės dokumentacijos parengimu</w:t>
      </w:r>
      <w:bookmarkEnd w:id="5"/>
      <w:r w:rsidR="00595A06" w:rsidRPr="006F1826">
        <w:rPr>
          <w:rFonts w:ascii="Verdana" w:hAnsi="Verdana"/>
          <w:b/>
          <w:bCs/>
          <w:color w:val="000000"/>
          <w:sz w:val="24"/>
          <w:szCs w:val="24"/>
        </w:rPr>
        <w:t xml:space="preserve"> </w:t>
      </w:r>
      <w:r w:rsidRPr="006F1826">
        <w:rPr>
          <w:rFonts w:ascii="Verdana" w:hAnsi="Verdana"/>
          <w:color w:val="000000"/>
          <w:sz w:val="24"/>
          <w:szCs w:val="24"/>
        </w:rPr>
        <w:t>viešąjį pirkimą</w:t>
      </w:r>
      <w:r w:rsidR="00D130CF" w:rsidRPr="006F1826">
        <w:rPr>
          <w:rFonts w:ascii="Verdana" w:hAnsi="Verdana"/>
          <w:color w:val="000000"/>
          <w:sz w:val="24"/>
          <w:szCs w:val="24"/>
        </w:rPr>
        <w:t>.</w:t>
      </w:r>
      <w:bookmarkStart w:id="6" w:name="_Hlk121837284"/>
    </w:p>
    <w:bookmarkEnd w:id="6"/>
    <w:p w14:paraId="0144663B" w14:textId="77777777" w:rsidR="00595A06" w:rsidRPr="006F1826" w:rsidRDefault="00595A06"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6F1826">
        <w:rPr>
          <w:rFonts w:ascii="Verdana" w:hAnsi="Verdana"/>
          <w:sz w:val="24"/>
          <w:szCs w:val="24"/>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12BA7EFC" w14:textId="4D20E029" w:rsidR="00016878"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6F1826">
        <w:rPr>
          <w:rFonts w:ascii="Verdana" w:hAnsi="Verdana"/>
          <w:color w:val="000000"/>
          <w:sz w:val="24"/>
          <w:szCs w:val="24"/>
        </w:rPr>
        <w:t xml:space="preserve">Vartojamos pagrindinės sąvokos apibrėžtos </w:t>
      </w:r>
      <w:r w:rsidRPr="006F1826">
        <w:rPr>
          <w:rFonts w:ascii="Verdana" w:hAnsi="Verdana"/>
          <w:sz w:val="24"/>
          <w:szCs w:val="24"/>
        </w:rPr>
        <w:t>VPĮ ir Apraše</w:t>
      </w:r>
      <w:r w:rsidRPr="006F1826">
        <w:rPr>
          <w:rFonts w:ascii="Verdana" w:hAnsi="Verdana"/>
          <w:color w:val="000000"/>
          <w:sz w:val="24"/>
          <w:szCs w:val="24"/>
        </w:rPr>
        <w:t>.</w:t>
      </w:r>
    </w:p>
    <w:p w14:paraId="77CBA428" w14:textId="236AE925" w:rsidR="00B842BC" w:rsidRPr="006F1826" w:rsidRDefault="00595A06"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6F1826">
        <w:rPr>
          <w:rFonts w:ascii="Verdana" w:hAnsi="Verdana"/>
          <w:sz w:val="24"/>
          <w:szCs w:val="24"/>
        </w:rPr>
        <w:t>P</w:t>
      </w:r>
      <w:r w:rsidR="001244A7" w:rsidRPr="006F1826">
        <w:rPr>
          <w:rFonts w:ascii="Verdana" w:hAnsi="Verdana"/>
          <w:sz w:val="24"/>
          <w:szCs w:val="24"/>
        </w:rPr>
        <w:t xml:space="preserve">irkimas vykdomas </w:t>
      </w:r>
      <w:r w:rsidRPr="006F1826">
        <w:rPr>
          <w:rFonts w:ascii="Verdana" w:hAnsi="Verdana"/>
          <w:sz w:val="24"/>
          <w:szCs w:val="24"/>
        </w:rPr>
        <w:t>skelbiamos apklausos</w:t>
      </w:r>
      <w:r w:rsidR="001244A7" w:rsidRPr="006F1826">
        <w:rPr>
          <w:rFonts w:ascii="Verdana" w:hAnsi="Verdana"/>
          <w:sz w:val="24"/>
          <w:szCs w:val="24"/>
        </w:rPr>
        <w:t xml:space="preserve">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1244A7" w:rsidRPr="006F1826">
          <w:rPr>
            <w:rStyle w:val="Hipersaitas"/>
            <w:rFonts w:ascii="Verdana" w:hAnsi="Verdana"/>
            <w:sz w:val="24"/>
            <w:szCs w:val="24"/>
          </w:rPr>
          <w:t>https://viesiejipirkimai.lt</w:t>
        </w:r>
      </w:hyperlink>
      <w:r w:rsidR="001244A7" w:rsidRPr="006F1826">
        <w:rPr>
          <w:rFonts w:ascii="Verdana" w:hAnsi="Verdana"/>
          <w:sz w:val="24"/>
          <w:szCs w:val="24"/>
        </w:rPr>
        <w:t xml:space="preserve">. </w:t>
      </w:r>
      <w:r w:rsidR="00016878" w:rsidRPr="006F1826">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Išankstinis skelbimas apie pirkimą nebuvo skelbtas.</w:t>
      </w:r>
    </w:p>
    <w:p w14:paraId="06BDBC68" w14:textId="77777777" w:rsidR="00B842BC"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Visos pirkimo sąlygos nustatytos pirkimo dokumentuose, kuriuos sudaro:</w:t>
      </w:r>
    </w:p>
    <w:p w14:paraId="37F1A884" w14:textId="578ED0CE" w:rsidR="00B842BC" w:rsidRPr="006F1826" w:rsidRDefault="00B842BC"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6F1826">
        <w:rPr>
          <w:rFonts w:ascii="Verdana" w:hAnsi="Verdana"/>
          <w:sz w:val="24"/>
          <w:szCs w:val="24"/>
        </w:rPr>
        <w:t>skelbimas apie pirkimą;</w:t>
      </w:r>
    </w:p>
    <w:p w14:paraId="4CDA9569" w14:textId="24A8DDE8" w:rsidR="00B842BC" w:rsidRPr="006F1826" w:rsidRDefault="006353D2"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6F1826">
        <w:rPr>
          <w:rFonts w:ascii="Verdana" w:hAnsi="Verdana"/>
          <w:sz w:val="24"/>
          <w:szCs w:val="24"/>
        </w:rPr>
        <w:t>P</w:t>
      </w:r>
      <w:r w:rsidR="00B842BC" w:rsidRPr="006F1826">
        <w:rPr>
          <w:rFonts w:ascii="Verdana" w:hAnsi="Verdana"/>
          <w:sz w:val="24"/>
          <w:szCs w:val="24"/>
        </w:rPr>
        <w:t>irkimo sąlygos (kartu su priedais);</w:t>
      </w:r>
    </w:p>
    <w:p w14:paraId="016774FF" w14:textId="77777777" w:rsidR="005228ED" w:rsidRPr="006F1826" w:rsidRDefault="00B842BC"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6F1826">
        <w:rPr>
          <w:rFonts w:ascii="Verdana" w:hAnsi="Verdana"/>
          <w:sz w:val="24"/>
          <w:szCs w:val="24"/>
        </w:rPr>
        <w:t>pirkimo dokumentų paaiškinimai (patikslinimai), taip pat atsakymai į tiekėjų klausimus (jeigu bus).</w:t>
      </w:r>
    </w:p>
    <w:p w14:paraId="17833A01" w14:textId="4147FAA5" w:rsidR="00B842BC" w:rsidRPr="006F1826" w:rsidRDefault="00B842BC"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6F1826">
        <w:rPr>
          <w:rFonts w:ascii="Verdana" w:hAnsi="Verdana"/>
          <w:sz w:val="24"/>
          <w:szCs w:val="24"/>
        </w:rPr>
        <w:t>kita CVP IS priemonėmis pateikta informacija.</w:t>
      </w:r>
    </w:p>
    <w:p w14:paraId="1935F1A6" w14:textId="69005238" w:rsidR="001244A7" w:rsidRPr="006F1826"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Jeigu yra prieštaravimų, neatitikimų tarp skelbimo ir pirkimo sąlygų, teisinga laikoma informacija, nurodyta skelbime.</w:t>
      </w:r>
    </w:p>
    <w:p w14:paraId="7692D02E" w14:textId="52198F3B" w:rsidR="001244A7" w:rsidRPr="006F1826"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Jeigu yra prieštaravimų, neatitikimų tarp pirkimo sąlygų ir jų priedų, teisinga laikoma informacija, nurodyta pirkimo sąlygose.</w:t>
      </w:r>
    </w:p>
    <w:p w14:paraId="2E78B366" w14:textId="633F95A9" w:rsidR="001244A7" w:rsidRPr="006F1826"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Jeigu Perkančioji organizacija patikslina pirkimo dokumentus, naujesni pakeitimai turi pirmenybę prieš senesnius pakeitimus. Tiekėjai turi vadovautis naujausia paskelbta pirkimo dokumentų versija (jeigu tokia paskelbta).</w:t>
      </w:r>
    </w:p>
    <w:p w14:paraId="2E4C85EA" w14:textId="2D4F3D21" w:rsidR="001244A7" w:rsidRPr="006F1826"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 xml:space="preserve">Perkančioji organizacija neatlygina tiekėjams jokių išlaidų, susijusių su pirkimo dokumentų gavimu, pasiūlymų rengimu ir pan., įskaitant ir išlaidas, patiriamas dėl to, kad vadovaudamasi VPĮ nuostatomis Perkančioji organizacija </w:t>
      </w:r>
      <w:r w:rsidRPr="006F1826">
        <w:rPr>
          <w:rFonts w:ascii="Verdana" w:hAnsi="Verdana"/>
          <w:sz w:val="24"/>
          <w:szCs w:val="24"/>
        </w:rPr>
        <w:lastRenderedPageBreak/>
        <w:t>privalėjo nutraukti ar Viešųjų pirkimų tarnybos buvo įpareigota nutraukti pirkimo procedūras.</w:t>
      </w:r>
    </w:p>
    <w:p w14:paraId="5400B765" w14:textId="1B655336" w:rsidR="003276F2"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1B76DED5" w:rsidR="003276F2" w:rsidRPr="006F1826" w:rsidRDefault="005F15EF"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shd w:val="clear" w:color="auto" w:fill="FFFFFF"/>
        </w:rPr>
        <w:t>Prekės</w:t>
      </w:r>
      <w:r w:rsidR="003276F2" w:rsidRPr="006F1826">
        <w:rPr>
          <w:rFonts w:ascii="Verdana" w:hAnsi="Verdana"/>
          <w:sz w:val="24"/>
          <w:szCs w:val="24"/>
          <w:shd w:val="clear" w:color="auto" w:fill="FFFFFF"/>
        </w:rPr>
        <w:t xml:space="preserve"> neperkam</w:t>
      </w:r>
      <w:r w:rsidRPr="006F1826">
        <w:rPr>
          <w:rFonts w:ascii="Verdana" w:hAnsi="Verdana"/>
          <w:sz w:val="24"/>
          <w:szCs w:val="24"/>
          <w:shd w:val="clear" w:color="auto" w:fill="FFFFFF"/>
        </w:rPr>
        <w:t>os</w:t>
      </w:r>
      <w:r w:rsidR="003276F2" w:rsidRPr="006F1826">
        <w:rPr>
          <w:rFonts w:ascii="Verdana" w:hAnsi="Verdana"/>
          <w:sz w:val="24"/>
          <w:szCs w:val="24"/>
          <w:shd w:val="clear" w:color="auto" w:fill="FFFFFF"/>
        </w:rPr>
        <w:t xml:space="preserve"> iš centrinės perkančiosios organizacijos (toliau – CPO), kadangi išanalizavus CPO kataloge esančią </w:t>
      </w:r>
      <w:r w:rsidRPr="006F1826">
        <w:rPr>
          <w:rFonts w:ascii="Verdana" w:hAnsi="Verdana"/>
          <w:sz w:val="24"/>
          <w:szCs w:val="24"/>
          <w:shd w:val="clear" w:color="auto" w:fill="FFFFFF"/>
        </w:rPr>
        <w:t>prekių</w:t>
      </w:r>
      <w:r w:rsidR="003276F2" w:rsidRPr="006F1826">
        <w:rPr>
          <w:rFonts w:ascii="Verdana" w:hAnsi="Verdana"/>
          <w:sz w:val="24"/>
          <w:szCs w:val="24"/>
          <w:shd w:val="clear" w:color="auto" w:fill="FFFFFF"/>
        </w:rPr>
        <w:t xml:space="preserve"> pasiūlą, nustatyta, kad CPO negalima nusipirkti pirkimo objekto.</w:t>
      </w:r>
    </w:p>
    <w:p w14:paraId="2BC15000" w14:textId="11E51AEF" w:rsidR="001F65AB" w:rsidRPr="006F1826" w:rsidRDefault="00B842BC" w:rsidP="00457DE9">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6F1826">
        <w:rPr>
          <w:rFonts w:ascii="Verdana" w:hAnsi="Verdana"/>
          <w:sz w:val="24"/>
          <w:szCs w:val="24"/>
        </w:rPr>
        <w:t xml:space="preserve">Perkančiosios organizacijos įgalioti asmenys palaikyti tiesioginį ryšį su tiekėjais ir gauti iš jų </w:t>
      </w:r>
      <w:r w:rsidR="006403CA" w:rsidRPr="006F1826">
        <w:rPr>
          <w:rFonts w:ascii="Verdana" w:hAnsi="Verdana"/>
          <w:sz w:val="24"/>
          <w:szCs w:val="24"/>
        </w:rPr>
        <w:t xml:space="preserve">(ne tarpininkų) </w:t>
      </w:r>
      <w:r w:rsidRPr="006F1826">
        <w:rPr>
          <w:rFonts w:ascii="Verdana" w:hAnsi="Verdana"/>
          <w:sz w:val="24"/>
          <w:szCs w:val="24"/>
        </w:rPr>
        <w:t>su pirkimo procedūromis susijusius pranešimus: dėl klausimų, susijusių su viešojo pirkimo procedūromis – Marijampolės savivaldybės administracijos Viešųjų pirkimų skyriaus vyriaus</w:t>
      </w:r>
      <w:r w:rsidR="00595A06" w:rsidRPr="006F1826">
        <w:rPr>
          <w:rFonts w:ascii="Verdana" w:hAnsi="Verdana"/>
          <w:sz w:val="24"/>
          <w:szCs w:val="24"/>
        </w:rPr>
        <w:t>iasis specialistas</w:t>
      </w:r>
      <w:r w:rsidRPr="006F1826">
        <w:rPr>
          <w:rFonts w:ascii="Verdana" w:hAnsi="Verdana"/>
          <w:sz w:val="24"/>
          <w:szCs w:val="24"/>
        </w:rPr>
        <w:t xml:space="preserve"> </w:t>
      </w:r>
      <w:r w:rsidR="00595A06" w:rsidRPr="006F1826">
        <w:rPr>
          <w:rFonts w:ascii="Verdana" w:hAnsi="Verdana"/>
          <w:sz w:val="24"/>
          <w:szCs w:val="24"/>
        </w:rPr>
        <w:t>Arnoldas Rutkauskas</w:t>
      </w:r>
      <w:r w:rsidRPr="006F1826">
        <w:rPr>
          <w:rFonts w:ascii="Verdana" w:hAnsi="Verdana"/>
          <w:sz w:val="24"/>
          <w:szCs w:val="24"/>
        </w:rPr>
        <w:t xml:space="preserve">, tel. </w:t>
      </w:r>
      <w:r w:rsidR="008C7217" w:rsidRPr="006F1826">
        <w:rPr>
          <w:rFonts w:ascii="Verdana" w:hAnsi="Verdana"/>
          <w:sz w:val="24"/>
          <w:szCs w:val="24"/>
        </w:rPr>
        <w:t>(</w:t>
      </w:r>
      <w:r w:rsidR="00CE6424" w:rsidRPr="006F1826">
        <w:rPr>
          <w:rFonts w:ascii="Verdana" w:hAnsi="Verdana"/>
          <w:sz w:val="24"/>
          <w:szCs w:val="24"/>
          <w:shd w:val="clear" w:color="auto" w:fill="FFFFFF"/>
        </w:rPr>
        <w:t>+370</w:t>
      </w:r>
      <w:r w:rsidR="008C7217" w:rsidRPr="006F1826">
        <w:rPr>
          <w:rFonts w:ascii="Verdana" w:hAnsi="Verdana"/>
          <w:sz w:val="24"/>
          <w:szCs w:val="24"/>
          <w:shd w:val="clear" w:color="auto" w:fill="FFFFFF"/>
        </w:rPr>
        <w:t> </w:t>
      </w:r>
      <w:r w:rsidRPr="006F1826">
        <w:rPr>
          <w:rFonts w:ascii="Verdana" w:hAnsi="Verdana"/>
          <w:sz w:val="24"/>
          <w:szCs w:val="24"/>
          <w:shd w:val="clear" w:color="auto" w:fill="FFFFFF"/>
        </w:rPr>
        <w:t>343</w:t>
      </w:r>
      <w:r w:rsidR="008C7217" w:rsidRPr="006F1826">
        <w:rPr>
          <w:rFonts w:ascii="Verdana" w:hAnsi="Verdana"/>
          <w:sz w:val="24"/>
          <w:szCs w:val="24"/>
          <w:shd w:val="clear" w:color="auto" w:fill="FFFFFF"/>
        </w:rPr>
        <w:t>)</w:t>
      </w:r>
      <w:r w:rsidRPr="006F1826">
        <w:rPr>
          <w:rFonts w:ascii="Verdana" w:hAnsi="Verdana"/>
          <w:sz w:val="24"/>
          <w:szCs w:val="24"/>
          <w:shd w:val="clear" w:color="auto" w:fill="FFFFFF"/>
        </w:rPr>
        <w:t xml:space="preserve"> 90 0</w:t>
      </w:r>
      <w:r w:rsidR="00B54EFA" w:rsidRPr="006F1826">
        <w:rPr>
          <w:rFonts w:ascii="Verdana" w:hAnsi="Verdana"/>
          <w:sz w:val="24"/>
          <w:szCs w:val="24"/>
          <w:shd w:val="clear" w:color="auto" w:fill="FFFFFF"/>
        </w:rPr>
        <w:t>35</w:t>
      </w:r>
      <w:r w:rsidRPr="006F1826">
        <w:rPr>
          <w:rFonts w:ascii="Verdana" w:hAnsi="Verdana"/>
          <w:sz w:val="24"/>
          <w:szCs w:val="24"/>
        </w:rPr>
        <w:t>, el. pašta</w:t>
      </w:r>
      <w:r w:rsidR="00595A06" w:rsidRPr="006F1826">
        <w:rPr>
          <w:rFonts w:ascii="Verdana" w:hAnsi="Verdana"/>
          <w:sz w:val="24"/>
          <w:szCs w:val="24"/>
        </w:rPr>
        <w:t xml:space="preserve">s </w:t>
      </w:r>
      <w:hyperlink r:id="rId10" w:history="1">
        <w:r w:rsidR="00595A06" w:rsidRPr="006F1826">
          <w:rPr>
            <w:rStyle w:val="Hipersaitas"/>
            <w:rFonts w:ascii="Verdana" w:hAnsi="Verdana"/>
            <w:sz w:val="24"/>
            <w:szCs w:val="24"/>
          </w:rPr>
          <w:t>arnoldas.rutkauskas@marijampole.lt</w:t>
        </w:r>
      </w:hyperlink>
      <w:r w:rsidR="00595A06" w:rsidRPr="006F1826">
        <w:rPr>
          <w:rFonts w:ascii="Verdana" w:hAnsi="Verdana"/>
          <w:sz w:val="24"/>
          <w:szCs w:val="24"/>
        </w:rPr>
        <w:t xml:space="preserve"> </w:t>
      </w:r>
      <w:r w:rsidR="00B54EFA" w:rsidRPr="006F1826">
        <w:rPr>
          <w:rFonts w:ascii="Verdana" w:hAnsi="Verdana"/>
          <w:sz w:val="24"/>
          <w:szCs w:val="24"/>
        </w:rPr>
        <w:t xml:space="preserve">; </w:t>
      </w:r>
      <w:r w:rsidRPr="006F1826">
        <w:rPr>
          <w:rFonts w:ascii="Verdana" w:hAnsi="Verdana"/>
          <w:sz w:val="24"/>
          <w:szCs w:val="24"/>
        </w:rPr>
        <w:t>dėl klausimų, susijusių su viešojo pirkimo objektu –</w:t>
      </w:r>
      <w:r w:rsidR="00F20FF4">
        <w:rPr>
          <w:rFonts w:ascii="Verdana" w:hAnsi="Verdana"/>
          <w:sz w:val="24"/>
          <w:szCs w:val="24"/>
        </w:rPr>
        <w:t xml:space="preserve"> Marijampolės savivaldybės administracijos Aplinkotvarkos ir infrastruktūros vyresnioji specialistė Lilija </w:t>
      </w:r>
      <w:proofErr w:type="spellStart"/>
      <w:r w:rsidR="00F20FF4">
        <w:rPr>
          <w:rFonts w:ascii="Verdana" w:hAnsi="Verdana"/>
          <w:sz w:val="24"/>
          <w:szCs w:val="24"/>
        </w:rPr>
        <w:t>Bradaitienė</w:t>
      </w:r>
      <w:proofErr w:type="spellEnd"/>
      <w:r w:rsidR="00F20FF4">
        <w:rPr>
          <w:rFonts w:ascii="Verdana" w:hAnsi="Verdana"/>
          <w:sz w:val="24"/>
          <w:szCs w:val="24"/>
        </w:rPr>
        <w:t xml:space="preserve">, </w:t>
      </w:r>
      <w:r w:rsidR="001B20D5" w:rsidRPr="006F1826">
        <w:rPr>
          <w:rFonts w:ascii="Verdana" w:hAnsi="Verdana"/>
          <w:sz w:val="24"/>
          <w:szCs w:val="24"/>
        </w:rPr>
        <w:t xml:space="preserve">tel. +370 343 </w:t>
      </w:r>
      <w:r w:rsidR="00F20FF4">
        <w:rPr>
          <w:rFonts w:ascii="Verdana" w:hAnsi="Verdana"/>
          <w:sz w:val="24"/>
          <w:szCs w:val="24"/>
        </w:rPr>
        <w:t>9</w:t>
      </w:r>
      <w:r w:rsidR="001B20D5" w:rsidRPr="006F1826">
        <w:rPr>
          <w:rFonts w:ascii="Verdana" w:hAnsi="Verdana"/>
          <w:sz w:val="24"/>
          <w:szCs w:val="24"/>
        </w:rPr>
        <w:t>0</w:t>
      </w:r>
      <w:r w:rsidR="00F20FF4">
        <w:rPr>
          <w:rFonts w:ascii="Verdana" w:hAnsi="Verdana"/>
          <w:sz w:val="24"/>
          <w:szCs w:val="24"/>
        </w:rPr>
        <w:t xml:space="preserve"> 080, </w:t>
      </w:r>
      <w:r w:rsidR="001B20D5" w:rsidRPr="006F1826">
        <w:rPr>
          <w:rFonts w:ascii="Verdana" w:hAnsi="Verdana"/>
          <w:sz w:val="24"/>
          <w:szCs w:val="24"/>
        </w:rPr>
        <w:t>el. pašta</w:t>
      </w:r>
      <w:r w:rsidR="00F20FF4">
        <w:rPr>
          <w:rFonts w:ascii="Verdana" w:hAnsi="Verdana"/>
          <w:sz w:val="24"/>
          <w:szCs w:val="24"/>
        </w:rPr>
        <w:t xml:space="preserve">s </w:t>
      </w:r>
      <w:hyperlink r:id="rId11" w:history="1">
        <w:r w:rsidR="00F20FF4" w:rsidRPr="00AA01F3">
          <w:rPr>
            <w:rStyle w:val="Hipersaitas"/>
            <w:rFonts w:ascii="Verdana" w:hAnsi="Verdana"/>
            <w:sz w:val="24"/>
            <w:szCs w:val="24"/>
          </w:rPr>
          <w:t>lilija.bradaitiene@marijampole.lt</w:t>
        </w:r>
      </w:hyperlink>
      <w:r w:rsidR="00F20FF4">
        <w:rPr>
          <w:rFonts w:ascii="Verdana" w:hAnsi="Verdana"/>
          <w:sz w:val="24"/>
          <w:szCs w:val="24"/>
        </w:rPr>
        <w:t xml:space="preserve">. </w:t>
      </w:r>
    </w:p>
    <w:p w14:paraId="0D158D48" w14:textId="068DC3B1" w:rsidR="00B842BC" w:rsidRPr="006F1826" w:rsidRDefault="00B842BC" w:rsidP="00457DE9">
      <w:pPr>
        <w:pStyle w:val="Body2"/>
        <w:tabs>
          <w:tab w:val="left" w:pos="1134"/>
        </w:tabs>
        <w:spacing w:after="0"/>
        <w:contextualSpacing/>
        <w:rPr>
          <w:rFonts w:ascii="Verdana" w:hAnsi="Verdana"/>
          <w:color w:val="00000A"/>
          <w:sz w:val="24"/>
          <w:szCs w:val="24"/>
          <w:lang w:val="lt-LT"/>
        </w:rPr>
      </w:pPr>
    </w:p>
    <w:p w14:paraId="0ED9B357" w14:textId="449C3123" w:rsidR="00B842BC" w:rsidRPr="006F1826" w:rsidRDefault="00B842BC" w:rsidP="00457DE9">
      <w:pPr>
        <w:pStyle w:val="Antrat"/>
        <w:numPr>
          <w:ilvl w:val="0"/>
          <w:numId w:val="14"/>
        </w:numPr>
        <w:contextualSpacing/>
        <w:jc w:val="center"/>
        <w:rPr>
          <w:rFonts w:ascii="Verdana" w:hAnsi="Verdana" w:cs="Times New Roman"/>
          <w:color w:val="auto"/>
          <w:sz w:val="24"/>
          <w:szCs w:val="24"/>
          <w:lang w:val="lt-LT"/>
        </w:rPr>
      </w:pPr>
      <w:bookmarkStart w:id="7" w:name="_Toc488998668"/>
      <w:bookmarkStart w:id="8" w:name="_Toc513036"/>
      <w:bookmarkStart w:id="9" w:name="_Toc103675624"/>
      <w:bookmarkEnd w:id="7"/>
      <w:r w:rsidRPr="006F1826">
        <w:rPr>
          <w:rFonts w:ascii="Verdana" w:hAnsi="Verdana" w:cs="Times New Roman"/>
          <w:color w:val="auto"/>
          <w:sz w:val="24"/>
          <w:szCs w:val="24"/>
          <w:lang w:val="lt-LT"/>
        </w:rPr>
        <w:t>PIRKIMO OBJEKTAS</w:t>
      </w:r>
      <w:bookmarkEnd w:id="8"/>
      <w:bookmarkEnd w:id="9"/>
    </w:p>
    <w:p w14:paraId="3715D538" w14:textId="77777777" w:rsidR="00B31D6A" w:rsidRPr="006F1826" w:rsidRDefault="00B31D6A" w:rsidP="00457DE9">
      <w:pPr>
        <w:pStyle w:val="Pagrindinistekstas"/>
        <w:spacing w:after="0" w:line="240" w:lineRule="auto"/>
        <w:contextualSpacing/>
        <w:rPr>
          <w:rFonts w:ascii="Verdana" w:hAnsi="Verdana"/>
        </w:rPr>
      </w:pPr>
    </w:p>
    <w:p w14:paraId="2869CB46" w14:textId="2E3406CC" w:rsidR="00385F28" w:rsidRPr="006F1826" w:rsidRDefault="00B842BC" w:rsidP="00457DE9">
      <w:pPr>
        <w:pStyle w:val="Sraopastraipa"/>
        <w:numPr>
          <w:ilvl w:val="1"/>
          <w:numId w:val="14"/>
        </w:numPr>
        <w:spacing w:after="0" w:line="240" w:lineRule="auto"/>
        <w:ind w:left="0" w:firstLine="709"/>
        <w:jc w:val="both"/>
        <w:rPr>
          <w:rFonts w:ascii="Verdana" w:hAnsi="Verdana"/>
          <w:b/>
          <w:bCs/>
          <w:sz w:val="24"/>
          <w:szCs w:val="24"/>
        </w:rPr>
      </w:pPr>
      <w:r w:rsidRPr="006F1826">
        <w:rPr>
          <w:rFonts w:ascii="Verdana" w:hAnsi="Verdana"/>
          <w:sz w:val="24"/>
          <w:szCs w:val="24"/>
        </w:rPr>
        <w:t>Pirkimo objektas –</w:t>
      </w:r>
      <w:r w:rsidRPr="006F1826">
        <w:rPr>
          <w:rFonts w:ascii="Verdana" w:hAnsi="Verdana"/>
          <w:b/>
          <w:sz w:val="24"/>
          <w:szCs w:val="24"/>
        </w:rPr>
        <w:t xml:space="preserve"> </w:t>
      </w:r>
      <w:r w:rsidR="00784B3D" w:rsidRPr="006F1826">
        <w:rPr>
          <w:rFonts w:ascii="Verdana" w:hAnsi="Verdana"/>
          <w:b/>
          <w:bCs/>
          <w:color w:val="000000"/>
          <w:sz w:val="24"/>
          <w:szCs w:val="24"/>
        </w:rPr>
        <w:t>v</w:t>
      </w:r>
      <w:r w:rsidR="00C257C4" w:rsidRPr="006F1826">
        <w:rPr>
          <w:rFonts w:ascii="Verdana" w:hAnsi="Verdana"/>
          <w:b/>
          <w:bCs/>
          <w:color w:val="000000"/>
          <w:sz w:val="24"/>
          <w:szCs w:val="24"/>
        </w:rPr>
        <w:t>aikų žaidim</w:t>
      </w:r>
      <w:r w:rsidR="001B20D5" w:rsidRPr="006F1826">
        <w:rPr>
          <w:rFonts w:ascii="Verdana" w:hAnsi="Verdana"/>
          <w:b/>
          <w:bCs/>
          <w:color w:val="000000"/>
          <w:sz w:val="24"/>
          <w:szCs w:val="24"/>
        </w:rPr>
        <w:t>ų ir sporto įrenginių Buktos kaimo parke</w:t>
      </w:r>
      <w:r w:rsidR="00C257C4" w:rsidRPr="006F1826">
        <w:rPr>
          <w:rFonts w:ascii="Verdana" w:hAnsi="Verdana"/>
          <w:b/>
          <w:bCs/>
          <w:color w:val="000000"/>
          <w:sz w:val="24"/>
          <w:szCs w:val="24"/>
        </w:rPr>
        <w:t xml:space="preserve"> įrengim</w:t>
      </w:r>
      <w:r w:rsidR="00276A65" w:rsidRPr="006F1826">
        <w:rPr>
          <w:rFonts w:ascii="Verdana" w:hAnsi="Verdana"/>
          <w:b/>
          <w:bCs/>
          <w:color w:val="000000"/>
          <w:sz w:val="24"/>
          <w:szCs w:val="24"/>
        </w:rPr>
        <w:t>as</w:t>
      </w:r>
      <w:r w:rsidR="00C257C4" w:rsidRPr="006F1826">
        <w:rPr>
          <w:rFonts w:ascii="Verdana" w:hAnsi="Verdana"/>
          <w:b/>
          <w:bCs/>
          <w:color w:val="000000"/>
          <w:sz w:val="24"/>
          <w:szCs w:val="24"/>
        </w:rPr>
        <w:t xml:space="preserve"> su projektinės dokumentacijos parengimu</w:t>
      </w:r>
      <w:r w:rsidR="001B20D5" w:rsidRPr="006F1826">
        <w:rPr>
          <w:rFonts w:ascii="Verdana" w:hAnsi="Verdana"/>
          <w:b/>
          <w:bCs/>
          <w:color w:val="000000"/>
          <w:sz w:val="24"/>
          <w:szCs w:val="24"/>
        </w:rPr>
        <w:t xml:space="preserve"> </w:t>
      </w:r>
      <w:r w:rsidR="008C7217" w:rsidRPr="006F1826">
        <w:rPr>
          <w:rFonts w:ascii="Verdana" w:hAnsi="Verdana"/>
          <w:bCs/>
          <w:sz w:val="24"/>
          <w:szCs w:val="24"/>
        </w:rPr>
        <w:t xml:space="preserve">(toliau tekste įvardijama bendra sąvoka – </w:t>
      </w:r>
      <w:r w:rsidR="00105D8E" w:rsidRPr="006F1826">
        <w:rPr>
          <w:rFonts w:ascii="Verdana" w:hAnsi="Verdana"/>
          <w:bCs/>
          <w:sz w:val="24"/>
          <w:szCs w:val="24"/>
        </w:rPr>
        <w:t>prekės</w:t>
      </w:r>
      <w:r w:rsidR="008C7217" w:rsidRPr="006F1826">
        <w:rPr>
          <w:rFonts w:ascii="Verdana" w:hAnsi="Verdana"/>
          <w:bCs/>
          <w:sz w:val="24"/>
          <w:szCs w:val="24"/>
        </w:rPr>
        <w:t xml:space="preserve">). </w:t>
      </w:r>
      <w:r w:rsidR="00AC5033" w:rsidRPr="006F1826">
        <w:rPr>
          <w:rFonts w:ascii="Verdana" w:hAnsi="Verdana"/>
          <w:bCs/>
          <w:sz w:val="24"/>
          <w:szCs w:val="24"/>
        </w:rPr>
        <w:t xml:space="preserve">Pirkimo objekto BVPŽ kodas: </w:t>
      </w:r>
      <w:r w:rsidR="00985C1C" w:rsidRPr="006F1826">
        <w:rPr>
          <w:rFonts w:ascii="Verdana" w:hAnsi="Verdana"/>
          <w:bCs/>
          <w:sz w:val="24"/>
          <w:szCs w:val="24"/>
        </w:rPr>
        <w:t>37535200-9 Žaidimų aikštelės įrenginiai</w:t>
      </w:r>
      <w:r w:rsidR="00AC5033" w:rsidRPr="006F1826">
        <w:rPr>
          <w:rFonts w:ascii="Verdana" w:hAnsi="Verdana"/>
          <w:bCs/>
          <w:sz w:val="24"/>
          <w:szCs w:val="24"/>
        </w:rPr>
        <w:t>.</w:t>
      </w:r>
    </w:p>
    <w:p w14:paraId="3F7DA382" w14:textId="654DD8E1" w:rsidR="00385F28" w:rsidRPr="006F1826" w:rsidRDefault="00385F28" w:rsidP="00457DE9">
      <w:pPr>
        <w:pStyle w:val="Sraopastraipa"/>
        <w:numPr>
          <w:ilvl w:val="1"/>
          <w:numId w:val="14"/>
        </w:numPr>
        <w:spacing w:after="0" w:line="240" w:lineRule="auto"/>
        <w:ind w:left="0" w:firstLine="709"/>
        <w:jc w:val="both"/>
        <w:rPr>
          <w:rFonts w:ascii="Verdana" w:hAnsi="Verdana"/>
          <w:b/>
          <w:bCs/>
          <w:sz w:val="24"/>
          <w:szCs w:val="24"/>
        </w:rPr>
      </w:pPr>
      <w:r w:rsidRPr="006F1826">
        <w:rPr>
          <w:rFonts w:ascii="Verdana" w:hAnsi="Verdana"/>
          <w:bCs/>
          <w:sz w:val="24"/>
          <w:szCs w:val="24"/>
        </w:rPr>
        <w:t xml:space="preserve">Perkamų </w:t>
      </w:r>
      <w:r w:rsidR="00985C1C" w:rsidRPr="006F1826">
        <w:rPr>
          <w:rFonts w:ascii="Verdana" w:hAnsi="Verdana"/>
          <w:bCs/>
          <w:sz w:val="24"/>
          <w:szCs w:val="24"/>
        </w:rPr>
        <w:t>prekių</w:t>
      </w:r>
      <w:r w:rsidRPr="006F1826">
        <w:rPr>
          <w:rFonts w:ascii="Verdana" w:hAnsi="Verdana"/>
          <w:bCs/>
          <w:sz w:val="24"/>
          <w:szCs w:val="24"/>
        </w:rPr>
        <w:t xml:space="preserve"> aprašymas, reikalavimai, sąlygos, terminai ir kt. nustatyti 4 pirkimo sąlygų priede pateiktoje techninėje specifikacijoje, 3 pirkimo sąlygų priede pateiktame sutarties projekte ir 1 pirkimo sąlygų priede pateiktoje pasiūlymo formoje.</w:t>
      </w:r>
    </w:p>
    <w:p w14:paraId="50C08B1E" w14:textId="46C8C3ED" w:rsidR="00385F28" w:rsidRPr="006F1826" w:rsidRDefault="00985C1C" w:rsidP="00457DE9">
      <w:pPr>
        <w:pStyle w:val="Sraopastraipa"/>
        <w:numPr>
          <w:ilvl w:val="1"/>
          <w:numId w:val="14"/>
        </w:numPr>
        <w:spacing w:after="0" w:line="240" w:lineRule="auto"/>
        <w:ind w:left="0" w:firstLine="709"/>
        <w:jc w:val="both"/>
        <w:rPr>
          <w:rFonts w:ascii="Verdana" w:hAnsi="Verdana"/>
          <w:b/>
          <w:bCs/>
          <w:sz w:val="24"/>
          <w:szCs w:val="24"/>
        </w:rPr>
      </w:pPr>
      <w:r w:rsidRPr="006F1826">
        <w:rPr>
          <w:rFonts w:ascii="Verdana" w:hAnsi="Verdana"/>
          <w:bCs/>
          <w:sz w:val="24"/>
          <w:szCs w:val="24"/>
        </w:rPr>
        <w:t>Prekių pristatymo ir sumontavimo</w:t>
      </w:r>
      <w:r w:rsidR="00385F28" w:rsidRPr="006F1826">
        <w:rPr>
          <w:rFonts w:ascii="Verdana" w:hAnsi="Verdana"/>
          <w:bCs/>
          <w:sz w:val="24"/>
          <w:szCs w:val="24"/>
        </w:rPr>
        <w:t xml:space="preserve"> vieta – </w:t>
      </w:r>
      <w:r w:rsidR="001B20D5" w:rsidRPr="006F1826">
        <w:rPr>
          <w:rFonts w:ascii="Verdana" w:hAnsi="Verdana"/>
          <w:bCs/>
          <w:sz w:val="24"/>
          <w:szCs w:val="24"/>
        </w:rPr>
        <w:t>Buktos k., Liudvinavo sen., Marijampolės sav</w:t>
      </w:r>
      <w:r w:rsidR="005800F8" w:rsidRPr="006F1826">
        <w:rPr>
          <w:rFonts w:ascii="Verdana" w:hAnsi="Verdana"/>
          <w:bCs/>
          <w:sz w:val="24"/>
          <w:szCs w:val="24"/>
        </w:rPr>
        <w:t>.</w:t>
      </w:r>
    </w:p>
    <w:p w14:paraId="4CC9837C" w14:textId="4EAC9CC5" w:rsidR="002D29ED"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Pirkimo objektas į dalis neskaidomas, todėl pasiūlymas turi būti pateiktas visai nurodytai </w:t>
      </w:r>
      <w:r w:rsidR="00985C1C" w:rsidRPr="006F1826">
        <w:rPr>
          <w:rFonts w:ascii="Verdana" w:hAnsi="Verdana"/>
          <w:bCs/>
          <w:sz w:val="24"/>
          <w:szCs w:val="24"/>
        </w:rPr>
        <w:t>prekių</w:t>
      </w:r>
      <w:r w:rsidRPr="006F1826">
        <w:rPr>
          <w:rFonts w:ascii="Verdana" w:hAnsi="Verdana"/>
          <w:bCs/>
          <w:sz w:val="24"/>
          <w:szCs w:val="24"/>
        </w:rPr>
        <w:t xml:space="preserve"> apimčiai. Tiekėjo pasiūlymas turi būti parengtas pagal pirkimo sąlygų 1 priedo reikalavimus. Pasiūlymai apimantys ne visą pirkimo objektą vertinami nebus.</w:t>
      </w:r>
    </w:p>
    <w:p w14:paraId="6D3B82DE" w14:textId="76861FC1" w:rsidR="002D29ED"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Pasiūlymas turi būti teikiamas visai bendrai </w:t>
      </w:r>
      <w:r w:rsidR="00985C1C" w:rsidRPr="006F1826">
        <w:rPr>
          <w:rFonts w:ascii="Verdana" w:hAnsi="Verdana"/>
          <w:bCs/>
          <w:sz w:val="24"/>
          <w:szCs w:val="24"/>
        </w:rPr>
        <w:t>prekių</w:t>
      </w:r>
      <w:r w:rsidRPr="006F1826">
        <w:rPr>
          <w:rFonts w:ascii="Verdana" w:hAnsi="Verdana"/>
          <w:bCs/>
          <w:sz w:val="24"/>
          <w:szCs w:val="24"/>
        </w:rPr>
        <w:t xml:space="preserve"> apimčiai, kuri yra nurodyta techninėje specifikacijoje (pirkimo sąlygų </w:t>
      </w:r>
      <w:r w:rsidR="00F95F01" w:rsidRPr="006F1826">
        <w:rPr>
          <w:rFonts w:ascii="Verdana" w:hAnsi="Verdana"/>
          <w:bCs/>
          <w:sz w:val="24"/>
          <w:szCs w:val="24"/>
        </w:rPr>
        <w:t>4</w:t>
      </w:r>
      <w:r w:rsidRPr="006F1826">
        <w:rPr>
          <w:rFonts w:ascii="Verdana" w:hAnsi="Verdana"/>
          <w:bCs/>
          <w:sz w:val="24"/>
          <w:szCs w:val="24"/>
        </w:rPr>
        <w:t xml:space="preserve"> priedas).</w:t>
      </w:r>
    </w:p>
    <w:p w14:paraId="2D0E49CB" w14:textId="675CC80F" w:rsidR="00A0130F" w:rsidRPr="006F1826" w:rsidRDefault="00A0130F"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
          <w:bCs/>
          <w:sz w:val="24"/>
          <w:szCs w:val="24"/>
        </w:rPr>
        <w:t xml:space="preserve">Tiekėjas </w:t>
      </w:r>
      <w:bookmarkStart w:id="10" w:name="_Hlk135750330"/>
      <w:r w:rsidRPr="006F1826">
        <w:rPr>
          <w:rFonts w:ascii="Verdana" w:hAnsi="Verdana"/>
          <w:b/>
          <w:bCs/>
          <w:sz w:val="24"/>
          <w:szCs w:val="24"/>
        </w:rPr>
        <w:t xml:space="preserve">užpildytą techninės specifikacijos prekių kiekių lentelę </w:t>
      </w:r>
      <w:bookmarkEnd w:id="10"/>
      <w:r w:rsidRPr="006F1826">
        <w:rPr>
          <w:rFonts w:ascii="Verdana" w:hAnsi="Verdana"/>
          <w:b/>
          <w:bCs/>
          <w:sz w:val="24"/>
          <w:szCs w:val="24"/>
        </w:rPr>
        <w:t>pateikia kartu su pasiūlymu, nekeičiant nurodytų prekių apibūdinimo (techn. specifikacijų)</w:t>
      </w:r>
      <w:r w:rsidR="00A83E64" w:rsidRPr="006F1826">
        <w:rPr>
          <w:rFonts w:ascii="Verdana" w:hAnsi="Verdana"/>
          <w:b/>
          <w:bCs/>
          <w:sz w:val="24"/>
          <w:szCs w:val="24"/>
        </w:rPr>
        <w:t xml:space="preserve"> ir kitų duomenų</w:t>
      </w:r>
      <w:r w:rsidRPr="006F1826">
        <w:rPr>
          <w:rFonts w:ascii="Verdana" w:hAnsi="Verdana"/>
          <w:b/>
          <w:bCs/>
          <w:sz w:val="24"/>
          <w:szCs w:val="24"/>
        </w:rPr>
        <w:t xml:space="preserve">. </w:t>
      </w:r>
      <w:r w:rsidRPr="006F1826">
        <w:rPr>
          <w:rFonts w:ascii="Verdana" w:hAnsi="Verdana"/>
          <w:bCs/>
          <w:sz w:val="24"/>
          <w:szCs w:val="24"/>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1D5943B4" w:rsidR="002D29ED"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lastRenderedPageBreak/>
        <w:t>Tiekėjams neleidžiama pateikti alternatyvių pasiūlymų. Jei tiekėjas pateiks alternatyvų/</w:t>
      </w:r>
      <w:proofErr w:type="spellStart"/>
      <w:r w:rsidRPr="006F1826">
        <w:rPr>
          <w:rFonts w:ascii="Verdana" w:hAnsi="Verdana"/>
          <w:bCs/>
          <w:sz w:val="24"/>
          <w:szCs w:val="24"/>
        </w:rPr>
        <w:t>ius</w:t>
      </w:r>
      <w:proofErr w:type="spellEnd"/>
      <w:r w:rsidRPr="006F1826">
        <w:rPr>
          <w:rFonts w:ascii="Verdana" w:hAnsi="Verdana"/>
          <w:bCs/>
          <w:sz w:val="24"/>
          <w:szCs w:val="24"/>
        </w:rPr>
        <w:t xml:space="preserve"> pasiūlymą/</w:t>
      </w:r>
      <w:proofErr w:type="spellStart"/>
      <w:r w:rsidRPr="006F1826">
        <w:rPr>
          <w:rFonts w:ascii="Verdana" w:hAnsi="Verdana"/>
          <w:bCs/>
          <w:sz w:val="24"/>
          <w:szCs w:val="24"/>
        </w:rPr>
        <w:t>us</w:t>
      </w:r>
      <w:proofErr w:type="spellEnd"/>
      <w:r w:rsidRPr="006F1826">
        <w:rPr>
          <w:rFonts w:ascii="Verdana" w:hAnsi="Verdana"/>
          <w:bCs/>
          <w:sz w:val="24"/>
          <w:szCs w:val="24"/>
        </w:rPr>
        <w:t>, visi tiekėjo pateikti pasiūlymai bus atmetami.</w:t>
      </w:r>
    </w:p>
    <w:p w14:paraId="76D65E83" w14:textId="38AEE7CE" w:rsidR="00946291" w:rsidRPr="006F1826" w:rsidRDefault="007E15D5"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Pirkimo </w:t>
      </w:r>
      <w:r w:rsidR="00946291" w:rsidRPr="006F1826">
        <w:rPr>
          <w:rFonts w:ascii="Verdana" w:hAnsi="Verdana"/>
          <w:kern w:val="2"/>
          <w:sz w:val="24"/>
          <w:szCs w:val="24"/>
        </w:rPr>
        <w:t>Sutartis laikoma sudaryta ir įsigalioja nuo Sutarties pasirašymo dienos (antrosios Šalies pasirašymo dieną).</w:t>
      </w:r>
    </w:p>
    <w:p w14:paraId="4AF4842C" w14:textId="76D3C48B" w:rsidR="00946291" w:rsidRPr="006F1826" w:rsidRDefault="00946291"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Tiekėjas Prekes (visą Prekių kiekį) įsipareigoja pristatyti, sumontuoti ir paruošti naudojimui ne vėliau kaip per </w:t>
      </w:r>
      <w:r w:rsidR="00CA5739">
        <w:rPr>
          <w:rFonts w:ascii="Verdana" w:hAnsi="Verdana"/>
          <w:bCs/>
          <w:sz w:val="24"/>
          <w:szCs w:val="24"/>
        </w:rPr>
        <w:t>3</w:t>
      </w:r>
      <w:r w:rsidRPr="006F1826">
        <w:rPr>
          <w:rFonts w:ascii="Verdana" w:hAnsi="Verdana"/>
          <w:bCs/>
          <w:sz w:val="24"/>
          <w:szCs w:val="24"/>
        </w:rPr>
        <w:t xml:space="preserve"> mėnesius nuo Sutarties įsigaliojimo dienos šiuo adresu: </w:t>
      </w:r>
      <w:r w:rsidR="00076931" w:rsidRPr="006F1826">
        <w:rPr>
          <w:rFonts w:ascii="Verdana" w:hAnsi="Verdana"/>
          <w:bCs/>
          <w:sz w:val="24"/>
          <w:szCs w:val="24"/>
        </w:rPr>
        <w:t>Buktos k., Liudvinavo sen., Marijampolės sav</w:t>
      </w:r>
      <w:r w:rsidRPr="006F1826">
        <w:rPr>
          <w:rFonts w:ascii="Verdana" w:hAnsi="Verdana"/>
          <w:bCs/>
          <w:sz w:val="24"/>
          <w:szCs w:val="24"/>
        </w:rPr>
        <w:t xml:space="preserve">. </w:t>
      </w:r>
      <w:r w:rsidR="006E51D9" w:rsidRPr="006F1826">
        <w:rPr>
          <w:rFonts w:ascii="Verdana" w:hAnsi="Verdana"/>
          <w:bCs/>
          <w:sz w:val="24"/>
          <w:szCs w:val="24"/>
        </w:rPr>
        <w:t>V</w:t>
      </w:r>
      <w:r w:rsidRPr="006F1826">
        <w:rPr>
          <w:rFonts w:ascii="Verdana" w:hAnsi="Verdana"/>
          <w:bCs/>
          <w:sz w:val="24"/>
          <w:szCs w:val="24"/>
        </w:rPr>
        <w:t xml:space="preserve">aikų žaidimų </w:t>
      </w:r>
      <w:r w:rsidR="002450BF" w:rsidRPr="006F1826">
        <w:rPr>
          <w:rFonts w:ascii="Verdana" w:hAnsi="Verdana"/>
          <w:bCs/>
          <w:sz w:val="24"/>
          <w:szCs w:val="24"/>
        </w:rPr>
        <w:t xml:space="preserve">ir sporto įrenginių vietovės </w:t>
      </w:r>
      <w:r w:rsidRPr="006F1826">
        <w:rPr>
          <w:rFonts w:ascii="Verdana" w:hAnsi="Verdana"/>
          <w:bCs/>
          <w:sz w:val="24"/>
          <w:szCs w:val="24"/>
        </w:rPr>
        <w:t>byla (tai yra brėžiniai, aprašai) pateikiam</w:t>
      </w:r>
      <w:r w:rsidR="00D76781" w:rsidRPr="006F1826">
        <w:rPr>
          <w:rFonts w:ascii="Verdana" w:hAnsi="Verdana"/>
          <w:bCs/>
          <w:sz w:val="24"/>
          <w:szCs w:val="24"/>
        </w:rPr>
        <w:t>a</w:t>
      </w:r>
      <w:r w:rsidRPr="006F1826">
        <w:rPr>
          <w:rFonts w:ascii="Verdana" w:hAnsi="Verdana"/>
          <w:bCs/>
          <w:sz w:val="24"/>
          <w:szCs w:val="24"/>
        </w:rPr>
        <w:t xml:space="preserve"> per </w:t>
      </w:r>
      <w:r w:rsidR="00624AC4">
        <w:rPr>
          <w:rFonts w:ascii="Verdana" w:hAnsi="Verdana"/>
          <w:bCs/>
          <w:sz w:val="24"/>
          <w:szCs w:val="24"/>
        </w:rPr>
        <w:t>1</w:t>
      </w:r>
      <w:r w:rsidRPr="006F1826">
        <w:rPr>
          <w:rFonts w:ascii="Verdana" w:hAnsi="Verdana"/>
          <w:bCs/>
          <w:sz w:val="24"/>
          <w:szCs w:val="24"/>
        </w:rPr>
        <w:t xml:space="preserve"> (</w:t>
      </w:r>
      <w:r w:rsidR="00624AC4">
        <w:rPr>
          <w:rFonts w:ascii="Verdana" w:hAnsi="Verdana"/>
          <w:bCs/>
          <w:sz w:val="24"/>
          <w:szCs w:val="24"/>
        </w:rPr>
        <w:t>vieną</w:t>
      </w:r>
      <w:r w:rsidRPr="006F1826">
        <w:rPr>
          <w:rFonts w:ascii="Verdana" w:hAnsi="Verdana"/>
          <w:bCs/>
          <w:sz w:val="24"/>
          <w:szCs w:val="24"/>
        </w:rPr>
        <w:t>) mėnes</w:t>
      </w:r>
      <w:r w:rsidR="00624AC4">
        <w:rPr>
          <w:rFonts w:ascii="Verdana" w:hAnsi="Verdana"/>
          <w:bCs/>
          <w:sz w:val="24"/>
          <w:szCs w:val="24"/>
        </w:rPr>
        <w:t>į</w:t>
      </w:r>
      <w:r w:rsidRPr="006F1826">
        <w:rPr>
          <w:rFonts w:ascii="Verdana" w:hAnsi="Verdana"/>
          <w:bCs/>
          <w:sz w:val="24"/>
          <w:szCs w:val="24"/>
        </w:rPr>
        <w:t xml:space="preserve"> nuo Sutarties įsigaliojimo dienos.</w:t>
      </w:r>
    </w:p>
    <w:p w14:paraId="0C44DC32" w14:textId="3BFD8B4E" w:rsidR="00211210"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7BF82C78" w14:textId="216705AF" w:rsidR="002D29ED"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Pirkimą laimėjęs tiekėjas pateikto sutarties projekto turinio (pirkimo sąlygų </w:t>
      </w:r>
      <w:r w:rsidR="00F95F01" w:rsidRPr="006F1826">
        <w:rPr>
          <w:rFonts w:ascii="Verdana" w:hAnsi="Verdana"/>
          <w:bCs/>
          <w:sz w:val="24"/>
          <w:szCs w:val="24"/>
        </w:rPr>
        <w:t>3</w:t>
      </w:r>
      <w:r w:rsidRPr="006F1826">
        <w:rPr>
          <w:rFonts w:ascii="Verdana" w:hAnsi="Verdana"/>
          <w:bCs/>
          <w:sz w:val="24"/>
          <w:szCs w:val="24"/>
        </w:rPr>
        <w:t xml:space="preserve"> priedas) keisti negali.</w:t>
      </w:r>
    </w:p>
    <w:p w14:paraId="6D8B8CDB" w14:textId="77777777" w:rsidR="00B842BC" w:rsidRPr="006F1826" w:rsidRDefault="00B842BC" w:rsidP="00457DE9">
      <w:pPr>
        <w:pStyle w:val="Pagrindinistekstas"/>
        <w:spacing w:after="0" w:line="240" w:lineRule="auto"/>
        <w:contextualSpacing/>
        <w:jc w:val="both"/>
        <w:rPr>
          <w:rFonts w:ascii="Verdana" w:hAnsi="Verdana"/>
          <w:lang w:eastAsia="lt-LT"/>
        </w:rPr>
      </w:pPr>
    </w:p>
    <w:p w14:paraId="1DA7AD04" w14:textId="77777777" w:rsidR="00B842BC" w:rsidRPr="006F1826" w:rsidRDefault="00B842BC" w:rsidP="00457DE9">
      <w:pPr>
        <w:pStyle w:val="Antrat"/>
        <w:numPr>
          <w:ilvl w:val="0"/>
          <w:numId w:val="14"/>
        </w:numPr>
        <w:contextualSpacing/>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6F1826">
        <w:rPr>
          <w:rFonts w:ascii="Verdana" w:hAnsi="Verdana" w:cs="Times New Roman"/>
          <w:color w:val="auto"/>
          <w:sz w:val="24"/>
          <w:szCs w:val="24"/>
          <w:lang w:val="lt-LT"/>
        </w:rPr>
        <w:t xml:space="preserve">TIEKĖJŲ PAŠALINIMO PAGRINDAI </w:t>
      </w:r>
      <w:bookmarkEnd w:id="12"/>
      <w:r w:rsidRPr="006F1826">
        <w:rPr>
          <w:rFonts w:ascii="Verdana" w:hAnsi="Verdana" w:cs="Times New Roman"/>
          <w:color w:val="auto"/>
          <w:sz w:val="24"/>
          <w:szCs w:val="24"/>
          <w:lang w:val="lt-LT"/>
        </w:rPr>
        <w:t>IR REIKALAUJAMA KVALIFIKACIJA</w:t>
      </w:r>
      <w:bookmarkEnd w:id="13"/>
    </w:p>
    <w:p w14:paraId="44A524E1" w14:textId="16C65BD2" w:rsidR="00B842BC" w:rsidRPr="006F1826" w:rsidRDefault="00B842BC" w:rsidP="00457DE9">
      <w:pPr>
        <w:pStyle w:val="Antrat"/>
        <w:contextualSpacing/>
        <w:rPr>
          <w:rFonts w:ascii="Verdana" w:hAnsi="Verdana"/>
          <w:sz w:val="24"/>
          <w:szCs w:val="24"/>
          <w:lang w:val="lt-LT"/>
        </w:rPr>
      </w:pPr>
    </w:p>
    <w:p w14:paraId="4F20B9C6" w14:textId="539C2444" w:rsidR="00752729" w:rsidRPr="006F1826" w:rsidRDefault="00752729" w:rsidP="00457DE9">
      <w:pPr>
        <w:pStyle w:val="Body2"/>
        <w:numPr>
          <w:ilvl w:val="1"/>
          <w:numId w:val="14"/>
        </w:numPr>
        <w:tabs>
          <w:tab w:val="left" w:pos="567"/>
          <w:tab w:val="left" w:pos="709"/>
        </w:tabs>
        <w:spacing w:after="0"/>
        <w:ind w:left="0" w:firstLine="709"/>
        <w:contextualSpacing/>
        <w:rPr>
          <w:rFonts w:ascii="Verdana" w:hAnsi="Verdana" w:cs="Times New Roman"/>
          <w:color w:val="00000A"/>
          <w:sz w:val="24"/>
          <w:szCs w:val="24"/>
          <w:lang w:val="lt-LT" w:eastAsia="en-US"/>
        </w:rPr>
      </w:pPr>
      <w:r w:rsidRPr="006F1826">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r w:rsidR="00837443" w:rsidRPr="006F1826">
        <w:rPr>
          <w:rFonts w:ascii="Verdana" w:hAnsi="Verdana"/>
          <w:kern w:val="16"/>
          <w:sz w:val="24"/>
          <w:szCs w:val="24"/>
          <w:lang w:val="lt-LT"/>
        </w:rPr>
        <w:t>.</w:t>
      </w:r>
    </w:p>
    <w:p w14:paraId="10906555" w14:textId="5F26092E" w:rsidR="007A488C" w:rsidRPr="006F1826" w:rsidRDefault="003276F2" w:rsidP="00457DE9">
      <w:pPr>
        <w:pStyle w:val="Sraopastraipa"/>
        <w:numPr>
          <w:ilvl w:val="1"/>
          <w:numId w:val="14"/>
        </w:numPr>
        <w:tabs>
          <w:tab w:val="left" w:pos="709"/>
        </w:tabs>
        <w:spacing w:after="0" w:line="240" w:lineRule="auto"/>
        <w:ind w:left="0" w:firstLine="709"/>
        <w:jc w:val="both"/>
        <w:rPr>
          <w:rFonts w:ascii="Verdana" w:hAnsi="Verdana"/>
          <w:color w:val="00000A"/>
          <w:sz w:val="24"/>
          <w:szCs w:val="24"/>
        </w:rPr>
      </w:pPr>
      <w:r w:rsidRPr="006F1826">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6F1826">
          <w:rPr>
            <w:rStyle w:val="Hipersaitas"/>
            <w:rFonts w:ascii="Verdana" w:hAnsi="Verdana"/>
            <w:color w:val="auto"/>
            <w:sz w:val="24"/>
            <w:szCs w:val="24"/>
          </w:rPr>
          <w:t>https://ebvpd.eviesiejipirkimai.lt/espd-web/</w:t>
        </w:r>
      </w:hyperlink>
      <w:r w:rsidRPr="006F1826">
        <w:rPr>
          <w:rFonts w:ascii="Verdana" w:hAnsi="Verdana"/>
          <w:kern w:val="16"/>
          <w:sz w:val="24"/>
          <w:szCs w:val="24"/>
        </w:rPr>
        <w:t xml:space="preserve"> ir užpildžius bei atsisiuntus pateikiamas kartu su pasiūlymu (</w:t>
      </w:r>
      <w:proofErr w:type="spellStart"/>
      <w:r w:rsidRPr="006F1826">
        <w:rPr>
          <w:rFonts w:ascii="Verdana" w:hAnsi="Verdana"/>
          <w:kern w:val="16"/>
          <w:sz w:val="24"/>
          <w:szCs w:val="24"/>
          <w:u w:val="single"/>
        </w:rPr>
        <w:t>pdf</w:t>
      </w:r>
      <w:proofErr w:type="spellEnd"/>
      <w:r w:rsidRPr="006F1826">
        <w:rPr>
          <w:rFonts w:ascii="Verdana" w:hAnsi="Verdana"/>
          <w:kern w:val="16"/>
          <w:sz w:val="24"/>
          <w:szCs w:val="24"/>
          <w:u w:val="single"/>
        </w:rPr>
        <w:t xml:space="preserve"> formatu</w:t>
      </w:r>
      <w:r w:rsidRPr="006F1826">
        <w:rPr>
          <w:rFonts w:ascii="Verdana" w:hAnsi="Verdana"/>
          <w:kern w:val="16"/>
          <w:sz w:val="24"/>
          <w:szCs w:val="24"/>
        </w:rPr>
        <w:t xml:space="preserve">). EBVPD pildymo instrukciją galima rasti Viešųjų pirkimų tarnybos internetinėje svetainėje adresu </w:t>
      </w:r>
      <w:hyperlink r:id="rId13" w:history="1">
        <w:r w:rsidR="00624AC4" w:rsidRPr="00624AC4">
          <w:rPr>
            <w:rStyle w:val="Hipersaitas"/>
            <w:rFonts w:ascii="Verdana" w:hAnsi="Verdana"/>
            <w:sz w:val="24"/>
            <w:szCs w:val="24"/>
          </w:rPr>
          <w:t>https://vpt.lrv.lt/uploads/vpt/documents/files/EBVPD%20pildymas(Tiek%C4%97jas).pdf</w:t>
        </w:r>
      </w:hyperlink>
      <w:r w:rsidRPr="00624AC4">
        <w:rPr>
          <w:rFonts w:ascii="Verdana" w:hAnsi="Verdana"/>
          <w:kern w:val="16"/>
          <w:sz w:val="24"/>
          <w:szCs w:val="24"/>
        </w:rPr>
        <w:t>.</w:t>
      </w:r>
      <w:r w:rsidRPr="006F1826">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 </w:t>
      </w:r>
    </w:p>
    <w:p w14:paraId="318F2A3B" w14:textId="2A10820E" w:rsidR="007A488C" w:rsidRPr="006F1826" w:rsidRDefault="007A488C" w:rsidP="00457DE9">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4" w:name="_Ref96676198"/>
      <w:r w:rsidRPr="006F1826">
        <w:rPr>
          <w:rFonts w:ascii="Verdana" w:hAnsi="Verdana"/>
          <w:sz w:val="24"/>
          <w:szCs w:val="24"/>
        </w:rPr>
        <w:t>Perkančioji organizacija su pasiūlymu nereikalauja pateikti 3.4 punkto lentelė</w:t>
      </w:r>
      <w:r w:rsidR="00522B3B" w:rsidRPr="006F1826">
        <w:rPr>
          <w:rFonts w:ascii="Verdana" w:hAnsi="Verdana"/>
          <w:sz w:val="24"/>
          <w:szCs w:val="24"/>
        </w:rPr>
        <w:t>j</w:t>
      </w:r>
      <w:r w:rsidRPr="006F1826">
        <w:rPr>
          <w:rFonts w:ascii="Verdana" w:hAnsi="Verdana"/>
          <w:sz w:val="24"/>
          <w:szCs w:val="24"/>
        </w:rPr>
        <w:t>e nurodytų pašalinimo pagrindų nebuvimą įrodančių dokumentų</w:t>
      </w:r>
      <w:r w:rsidR="00724862">
        <w:rPr>
          <w:rFonts w:ascii="Verdana" w:hAnsi="Verdana"/>
          <w:sz w:val="24"/>
          <w:szCs w:val="24"/>
        </w:rPr>
        <w:t xml:space="preserve"> </w:t>
      </w:r>
      <w:r w:rsidR="00724862" w:rsidRPr="00724862">
        <w:rPr>
          <w:rFonts w:ascii="Verdana" w:hAnsi="Verdana"/>
          <w:sz w:val="24"/>
          <w:szCs w:val="24"/>
        </w:rPr>
        <w:t>bei 3.6. punkto lentelėje nurodytų dokumentų, įrodančių atitikimą aplinkos apsaugos vadybos sistemos standartams</w:t>
      </w:r>
      <w:r w:rsidRPr="006F1826">
        <w:rPr>
          <w:rFonts w:ascii="Verdana" w:hAnsi="Verdana"/>
          <w:sz w:val="24"/>
          <w:szCs w:val="24"/>
        </w:rPr>
        <w:t>. Šių dokumentų bus prašoma tik iš ekonomiškai naudingiausią pasiūlymą pateikusio tiekėjo prieš nustatant laimėjusį pasiūlymą</w:t>
      </w:r>
      <w:r w:rsidR="00522B3B" w:rsidRPr="006F1826">
        <w:rPr>
          <w:rFonts w:ascii="Verdana" w:hAnsi="Verdana"/>
          <w:sz w:val="24"/>
          <w:szCs w:val="24"/>
        </w:rPr>
        <w:t xml:space="preserve"> ir </w:t>
      </w:r>
      <w:r w:rsidR="00522B3B" w:rsidRPr="006F1826">
        <w:rPr>
          <w:rFonts w:ascii="Verdana" w:hAnsi="Verdana"/>
          <w:b/>
          <w:bCs/>
          <w:sz w:val="24"/>
          <w:szCs w:val="24"/>
        </w:rPr>
        <w:t>tik turėdama pagrįstų abejonių dėl tiekėjo patikimumo</w:t>
      </w:r>
      <w:r w:rsidRPr="006F1826">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00724862" w:rsidRPr="00724862">
        <w:rPr>
          <w:rFonts w:ascii="Verdana" w:hAnsi="Verdana"/>
          <w:sz w:val="24"/>
          <w:szCs w:val="24"/>
        </w:rPr>
        <w:t xml:space="preserve">ir aplinkos apsaugos vadybos sistemos standartams, jeigu tai būtina siekiant užtikrinti tinkamą pirkimo procedūros atlikimą </w:t>
      </w:r>
      <w:r w:rsidRPr="006F1826">
        <w:rPr>
          <w:rFonts w:ascii="Verdana" w:hAnsi="Verdana"/>
          <w:b/>
          <w:bCs/>
          <w:sz w:val="24"/>
          <w:szCs w:val="24"/>
        </w:rPr>
        <w:t xml:space="preserve">(Pažymų, patvirtinančių VPĮ 46 straipsnyje nurodytų tiekėjo pašalinimo pagrindų </w:t>
      </w:r>
      <w:r w:rsidRPr="006F1826">
        <w:rPr>
          <w:rFonts w:ascii="Verdana" w:hAnsi="Verdana"/>
          <w:b/>
          <w:bCs/>
          <w:sz w:val="24"/>
          <w:szCs w:val="24"/>
        </w:rPr>
        <w:lastRenderedPageBreak/>
        <w:t>nebuvimą, pateikti nereikalaujama. Jų perkančioji organizacija reikalaus tik turėdama pagrįstų abejonių dėl tiekėjo patikimumo)</w:t>
      </w:r>
      <w:r w:rsidRPr="006F1826">
        <w:rPr>
          <w:rFonts w:ascii="Verdana" w:hAnsi="Verdana"/>
          <w:sz w:val="24"/>
          <w:szCs w:val="24"/>
        </w:rPr>
        <w:t>.</w:t>
      </w:r>
    </w:p>
    <w:p w14:paraId="58A9180A" w14:textId="77777777" w:rsidR="00752729" w:rsidRPr="006F1826" w:rsidRDefault="00752729" w:rsidP="00457DE9">
      <w:pPr>
        <w:pStyle w:val="Sraopastraipa"/>
        <w:numPr>
          <w:ilvl w:val="1"/>
          <w:numId w:val="14"/>
        </w:numPr>
        <w:tabs>
          <w:tab w:val="left" w:pos="709"/>
        </w:tabs>
        <w:spacing w:after="0" w:line="240" w:lineRule="auto"/>
        <w:ind w:left="0" w:firstLine="709"/>
        <w:jc w:val="both"/>
        <w:rPr>
          <w:rFonts w:ascii="Verdana" w:hAnsi="Verdana"/>
          <w:color w:val="00000A"/>
          <w:sz w:val="24"/>
          <w:szCs w:val="24"/>
        </w:rPr>
      </w:pPr>
      <w:r w:rsidRPr="006F1826">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6F1826"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6F1826" w:rsidRDefault="007A488C" w:rsidP="00457DE9">
            <w:pPr>
              <w:pStyle w:val="Betarp"/>
              <w:ind w:left="32"/>
              <w:contextualSpacing/>
              <w:jc w:val="center"/>
              <w:rPr>
                <w:rFonts w:ascii="Verdana" w:hAnsi="Verdana"/>
                <w:b/>
                <w:bCs/>
                <w:szCs w:val="24"/>
              </w:rPr>
            </w:pPr>
            <w:r w:rsidRPr="006F1826">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6F1826" w:rsidRDefault="007A488C" w:rsidP="00457DE9">
            <w:pPr>
              <w:pStyle w:val="Betarp"/>
              <w:contextualSpacing/>
              <w:jc w:val="center"/>
              <w:rPr>
                <w:rFonts w:ascii="Verdana" w:hAnsi="Verdana"/>
                <w:szCs w:val="24"/>
              </w:rPr>
            </w:pPr>
            <w:r w:rsidRPr="006F1826">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6F1826" w:rsidRDefault="007A488C" w:rsidP="00457DE9">
            <w:pPr>
              <w:pStyle w:val="Betarp"/>
              <w:contextualSpacing/>
              <w:jc w:val="center"/>
              <w:rPr>
                <w:rFonts w:ascii="Verdana" w:eastAsia="Yu Mincho" w:hAnsi="Verdana"/>
                <w:b/>
                <w:bCs/>
                <w:szCs w:val="24"/>
              </w:rPr>
            </w:pPr>
            <w:r w:rsidRPr="006F1826">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6F1826" w:rsidRDefault="007A488C" w:rsidP="00457DE9">
            <w:pPr>
              <w:pStyle w:val="Betarp"/>
              <w:contextualSpacing/>
              <w:jc w:val="center"/>
              <w:rPr>
                <w:rFonts w:ascii="Verdana" w:hAnsi="Verdana"/>
                <w:szCs w:val="24"/>
              </w:rPr>
            </w:pPr>
            <w:r w:rsidRPr="006F1826">
              <w:rPr>
                <w:rFonts w:ascii="Verdana" w:hAnsi="Verdana"/>
                <w:b/>
                <w:bCs/>
                <w:szCs w:val="24"/>
              </w:rPr>
              <w:t>Pašalinimo pagrindų nebuvimą įrodantys dokumentai</w:t>
            </w:r>
          </w:p>
        </w:tc>
      </w:tr>
      <w:tr w:rsidR="00A83E64" w:rsidRPr="006F1826"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52BD3D29" w:rsidR="007A488C" w:rsidRPr="006F1826" w:rsidRDefault="007A488C" w:rsidP="00457DE9">
            <w:pPr>
              <w:contextualSpacing/>
              <w:rPr>
                <w:rFonts w:ascii="Verdana" w:hAnsi="Verdana"/>
                <w:color w:val="auto"/>
              </w:rPr>
            </w:pPr>
            <w:r w:rsidRPr="006F1826">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Tiekėjas arba jo atsakingas asmuo, nurodytas VPĮ 46 straipsnio 2 dalies 2 punkte, nuteistas už šią nusikalstamą veiką:</w:t>
            </w:r>
          </w:p>
          <w:p w14:paraId="31E4119E"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1) dalyvavimą nusikalstamame susivienijime, jo organizavimą ar vadovavimą jam;</w:t>
            </w:r>
          </w:p>
          <w:p w14:paraId="15849DD6"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2) kyšininkavimą, prekybą poveikiu, papirkimą;</w:t>
            </w:r>
          </w:p>
          <w:p w14:paraId="1BA7E081"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4) nusikalstamą bankrotą;</w:t>
            </w:r>
          </w:p>
          <w:p w14:paraId="7EB9BC29"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lastRenderedPageBreak/>
              <w:t>5) teroristinį ir su teroristine veikla susijusį nusikaltimą;</w:t>
            </w:r>
          </w:p>
          <w:p w14:paraId="3674742B"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6) nusikalstamu būdu gauto turto legalizavimą;</w:t>
            </w:r>
          </w:p>
          <w:p w14:paraId="2C997874"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7) prekybą žmonėmis, vaiko pirkimą arba pardavimą;</w:t>
            </w:r>
          </w:p>
          <w:p w14:paraId="16AEC406"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Laikoma, kad tiekėjas arba jo atsakingas asmuo nuteistas už aukščiau nurodytą nusikalstamą veiką, kai dėl:</w:t>
            </w:r>
          </w:p>
          <w:p w14:paraId="0648313E"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6F1826" w:rsidRDefault="007A488C" w:rsidP="00457DE9">
            <w:pPr>
              <w:pStyle w:val="Betarp"/>
              <w:contextualSpacing/>
              <w:jc w:val="both"/>
              <w:rPr>
                <w:rFonts w:ascii="Verdana" w:hAnsi="Verdana"/>
                <w:szCs w:val="24"/>
              </w:rPr>
            </w:pPr>
            <w:r w:rsidRPr="006F1826">
              <w:rPr>
                <w:rFonts w:ascii="Verdana" w:hAnsi="Verdana"/>
                <w:szCs w:val="24"/>
              </w:rPr>
              <w:t xml:space="preserve">2) tiekėjo, kuris yra juridinis asmuo, kita organizacija ar jos </w:t>
            </w:r>
            <w:r w:rsidRPr="006F1826">
              <w:rPr>
                <w:rFonts w:ascii="Verdana" w:hAnsi="Verdana"/>
                <w:b/>
                <w:bCs/>
                <w:szCs w:val="24"/>
              </w:rPr>
              <w:t>struktūrinis</w:t>
            </w:r>
            <w:r w:rsidRPr="006F1826">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6F1826" w:rsidRDefault="007A488C" w:rsidP="00457DE9">
            <w:pPr>
              <w:pStyle w:val="Betarp"/>
              <w:contextualSpacing/>
              <w:jc w:val="both"/>
              <w:rPr>
                <w:rFonts w:ascii="Verdana" w:hAnsi="Verdana"/>
                <w:b/>
                <w:bCs/>
                <w:szCs w:val="24"/>
              </w:rPr>
            </w:pPr>
            <w:r w:rsidRPr="006F1826">
              <w:rPr>
                <w:rFonts w:ascii="Verdana" w:hAnsi="Verdana" w:cstheme="minorHAnsi"/>
                <w:bCs/>
                <w:szCs w:val="24"/>
              </w:rPr>
              <w:t xml:space="preserve">3) tiekėjo, kuris yra juridinis asmuo, kita organizacija ar jos </w:t>
            </w:r>
            <w:r w:rsidRPr="006F1826">
              <w:rPr>
                <w:rFonts w:ascii="Verdana" w:hAnsi="Verdana" w:cstheme="minorHAnsi"/>
                <w:b/>
                <w:szCs w:val="24"/>
              </w:rPr>
              <w:t>struktūrinis</w:t>
            </w:r>
            <w:r w:rsidRPr="006F1826">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6F1826">
              <w:rPr>
                <w:rFonts w:ascii="Verdana" w:hAnsi="Verdana" w:cstheme="minorHAnsi"/>
                <w:bCs/>
                <w:szCs w:val="24"/>
              </w:rPr>
              <w:lastRenderedPageBreak/>
              <w:t>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6F1826" w:rsidRDefault="007A488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1 dalis</w:t>
            </w:r>
          </w:p>
          <w:p w14:paraId="2C44CAEF" w14:textId="77777777" w:rsidR="007A488C" w:rsidRPr="006F1826" w:rsidRDefault="007A488C" w:rsidP="00457DE9">
            <w:pPr>
              <w:pStyle w:val="Betarp"/>
              <w:contextualSpacing/>
              <w:jc w:val="both"/>
              <w:rPr>
                <w:rFonts w:ascii="Verdana" w:eastAsia="Yu Mincho" w:hAnsi="Verdana"/>
                <w:szCs w:val="24"/>
              </w:rPr>
            </w:pPr>
          </w:p>
          <w:p w14:paraId="662A053E" w14:textId="77777777" w:rsidR="007A488C" w:rsidRPr="006F1826" w:rsidRDefault="007A488C" w:rsidP="00457DE9">
            <w:pPr>
              <w:pStyle w:val="Betarp"/>
              <w:contextualSpacing/>
              <w:jc w:val="both"/>
              <w:rPr>
                <w:rFonts w:ascii="Verdana" w:eastAsia="Yu Mincho" w:hAnsi="Verdana"/>
                <w:szCs w:val="24"/>
              </w:rPr>
            </w:pPr>
            <w:r w:rsidRPr="006F1826">
              <w:rPr>
                <w:rFonts w:ascii="Verdana" w:eastAsia="Yu Mincho" w:hAnsi="Verdana"/>
                <w:szCs w:val="24"/>
              </w:rPr>
              <w:t>EBVPD III dalies A1-A6 punktai</w:t>
            </w:r>
          </w:p>
          <w:p w14:paraId="7518143B" w14:textId="77777777" w:rsidR="007A488C" w:rsidRPr="006F1826" w:rsidRDefault="007A488C" w:rsidP="00457DE9">
            <w:pPr>
              <w:pStyle w:val="Betarp"/>
              <w:contextualSpacing/>
              <w:jc w:val="both"/>
              <w:rPr>
                <w:rFonts w:ascii="Verdana" w:eastAsia="Yu Mincho" w:hAnsi="Verdana"/>
                <w:szCs w:val="24"/>
              </w:rPr>
            </w:pPr>
          </w:p>
          <w:p w14:paraId="37CD0D2D" w14:textId="77777777" w:rsidR="007A488C" w:rsidRPr="006F1826" w:rsidRDefault="007A488C" w:rsidP="00457DE9">
            <w:pPr>
              <w:pStyle w:val="Betarp"/>
              <w:contextualSpacing/>
              <w:jc w:val="both"/>
              <w:rPr>
                <w:rFonts w:ascii="Verdana" w:eastAsia="Yu Mincho" w:hAnsi="Verdana"/>
                <w:szCs w:val="24"/>
              </w:rPr>
            </w:pPr>
            <w:r w:rsidRPr="006F1826">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6F1826" w:rsidRDefault="007A488C" w:rsidP="00457DE9">
            <w:pPr>
              <w:contextualSpacing/>
              <w:jc w:val="both"/>
              <w:rPr>
                <w:rFonts w:ascii="Verdana" w:eastAsia="Yu Mincho" w:hAnsi="Verdana"/>
                <w:i/>
                <w:iCs/>
                <w:color w:val="auto"/>
              </w:rPr>
            </w:pPr>
            <w:r w:rsidRPr="006F1826">
              <w:rPr>
                <w:rFonts w:ascii="Verdana" w:eastAsia="Yu Mincho" w:hAnsi="Verdana"/>
                <w:iCs/>
                <w:color w:val="auto"/>
              </w:rPr>
              <w:t>Pateikiama su pasiūlymu: EBVPD.</w:t>
            </w:r>
          </w:p>
          <w:p w14:paraId="3DD381B3" w14:textId="77777777" w:rsidR="007A488C" w:rsidRPr="006F1826" w:rsidRDefault="007A488C" w:rsidP="00457DE9">
            <w:pPr>
              <w:pStyle w:val="Betarp"/>
              <w:contextualSpacing/>
              <w:jc w:val="both"/>
              <w:rPr>
                <w:rFonts w:ascii="Verdana" w:hAnsi="Verdana"/>
                <w:szCs w:val="24"/>
              </w:rPr>
            </w:pPr>
            <w:r w:rsidRPr="006F1826">
              <w:rPr>
                <w:rFonts w:ascii="Verdana" w:hAnsi="Verdana"/>
                <w:szCs w:val="24"/>
              </w:rPr>
              <w:t>Iš Lietuvoje įsteigtų subjektų reikalaujama:</w:t>
            </w:r>
          </w:p>
          <w:p w14:paraId="76237A6E" w14:textId="77777777" w:rsidR="007A488C" w:rsidRPr="006F1826" w:rsidRDefault="007A488C" w:rsidP="00457DE9">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6F1826">
              <w:rPr>
                <w:rFonts w:ascii="Verdana" w:hAnsi="Verdana"/>
                <w:szCs w:val="24"/>
              </w:rPr>
              <w:t>išrašo iš teismo sprendimo arba</w:t>
            </w:r>
          </w:p>
          <w:p w14:paraId="4A1CB5F6" w14:textId="77777777" w:rsidR="007A488C" w:rsidRPr="006F1826" w:rsidRDefault="007A488C" w:rsidP="00457DE9">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6F1826">
              <w:rPr>
                <w:rFonts w:ascii="Verdana" w:hAnsi="Verdana"/>
                <w:szCs w:val="24"/>
              </w:rPr>
              <w:t>Informatikos ir ryšių departamento prie Vidaus reikalų ministerijos pažymos, arba</w:t>
            </w:r>
          </w:p>
          <w:p w14:paraId="4A7D7CB4" w14:textId="77777777" w:rsidR="007A488C" w:rsidRPr="006F1826" w:rsidRDefault="007A488C" w:rsidP="00457DE9">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6F1826">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6F1826" w:rsidRDefault="007A488C" w:rsidP="00457DE9">
            <w:pPr>
              <w:pStyle w:val="Betarp"/>
              <w:contextualSpacing/>
              <w:jc w:val="both"/>
              <w:rPr>
                <w:rFonts w:ascii="Verdana" w:hAnsi="Verdana"/>
                <w:szCs w:val="24"/>
              </w:rPr>
            </w:pPr>
          </w:p>
          <w:p w14:paraId="0522E0EE" w14:textId="77777777" w:rsidR="007A488C" w:rsidRPr="006F1826" w:rsidRDefault="007A488C" w:rsidP="00457DE9">
            <w:pPr>
              <w:pStyle w:val="Betarp"/>
              <w:contextualSpacing/>
              <w:jc w:val="both"/>
              <w:rPr>
                <w:rFonts w:ascii="Verdana" w:hAnsi="Verdana"/>
                <w:szCs w:val="24"/>
              </w:rPr>
            </w:pPr>
            <w:r w:rsidRPr="006F1826">
              <w:rPr>
                <w:rFonts w:ascii="Verdana" w:hAnsi="Verdana"/>
                <w:szCs w:val="24"/>
              </w:rPr>
              <w:t>Iš ne Lietuvoje įsteigtų subjektų reikalaujama:</w:t>
            </w:r>
          </w:p>
          <w:p w14:paraId="261BC8CE" w14:textId="77777777" w:rsidR="007A488C" w:rsidRPr="006F1826" w:rsidRDefault="007A488C" w:rsidP="00457DE9">
            <w:pPr>
              <w:pStyle w:val="Betarp"/>
              <w:numPr>
                <w:ilvl w:val="0"/>
                <w:numId w:val="48"/>
              </w:numPr>
              <w:tabs>
                <w:tab w:val="left" w:pos="324"/>
              </w:tabs>
              <w:suppressAutoHyphens w:val="0"/>
              <w:autoSpaceDN/>
              <w:ind w:left="40" w:hanging="86"/>
              <w:contextualSpacing/>
              <w:jc w:val="both"/>
              <w:textAlignment w:val="auto"/>
              <w:rPr>
                <w:rFonts w:ascii="Verdana" w:hAnsi="Verdana"/>
                <w:b/>
                <w:bCs/>
                <w:szCs w:val="24"/>
              </w:rPr>
            </w:pPr>
            <w:r w:rsidRPr="006F1826">
              <w:rPr>
                <w:rFonts w:ascii="Verdana" w:hAnsi="Verdana"/>
                <w:szCs w:val="24"/>
              </w:rPr>
              <w:t>atitinkamos užsienio šalies institucijos dokumento</w:t>
            </w:r>
            <w:r w:rsidRPr="006F1826">
              <w:rPr>
                <w:rStyle w:val="Puslapioinaosnuoroda"/>
                <w:rFonts w:ascii="Verdana" w:hAnsi="Verdana"/>
                <w:szCs w:val="24"/>
              </w:rPr>
              <w:footnoteReference w:id="1"/>
            </w:r>
            <w:r w:rsidRPr="006F1826">
              <w:rPr>
                <w:rFonts w:ascii="Verdana" w:hAnsi="Verdana"/>
                <w:szCs w:val="24"/>
              </w:rPr>
              <w:t>.</w:t>
            </w:r>
          </w:p>
          <w:p w14:paraId="12F33F1C" w14:textId="77777777" w:rsidR="007A488C" w:rsidRPr="006F1826" w:rsidRDefault="007A488C" w:rsidP="00457DE9">
            <w:pPr>
              <w:pStyle w:val="Betarp"/>
              <w:contextualSpacing/>
              <w:jc w:val="both"/>
              <w:rPr>
                <w:rFonts w:ascii="Verdana" w:hAnsi="Verdana"/>
                <w:szCs w:val="24"/>
              </w:rPr>
            </w:pPr>
          </w:p>
          <w:p w14:paraId="18C8D876" w14:textId="0D777DCC" w:rsidR="007A488C" w:rsidRPr="006F1826" w:rsidRDefault="007A488C" w:rsidP="00457DE9">
            <w:pPr>
              <w:pStyle w:val="Betarp"/>
              <w:contextualSpacing/>
              <w:jc w:val="both"/>
              <w:rPr>
                <w:rFonts w:ascii="Verdana" w:hAnsi="Verdana"/>
                <w:szCs w:val="24"/>
              </w:rPr>
            </w:pPr>
            <w:bookmarkStart w:id="15" w:name="_Hlk96594056"/>
            <w:r w:rsidRPr="006F1826">
              <w:rPr>
                <w:rFonts w:ascii="Verdana" w:hAnsi="Verdana"/>
                <w:szCs w:val="24"/>
              </w:rPr>
              <w:t xml:space="preserve">Nurodyti dokumentai turi būti išduoti ne anksčiau kaip 180 dienų </w:t>
            </w:r>
            <w:r w:rsidRPr="006F1826">
              <w:rPr>
                <w:rFonts w:ascii="Verdana" w:hAnsi="Verdana"/>
                <w:szCs w:val="24"/>
              </w:rPr>
              <w:lastRenderedPageBreak/>
              <w:t>iki tos dienos, kai tiekėjas perkančiosios organizacijos prašymu turės pateikti pašalinimo pagrindų nebuvimą patvirtinančius dokumentus.</w:t>
            </w:r>
          </w:p>
          <w:bookmarkEnd w:id="15"/>
          <w:p w14:paraId="6C24DEB0" w14:textId="77777777" w:rsidR="007A488C" w:rsidRPr="006F1826" w:rsidRDefault="007A488C" w:rsidP="00457DE9">
            <w:pPr>
              <w:pStyle w:val="Betarp"/>
              <w:contextualSpacing/>
              <w:jc w:val="both"/>
              <w:rPr>
                <w:rFonts w:ascii="Verdana" w:hAnsi="Verdana"/>
                <w:b/>
                <w:bCs/>
                <w:szCs w:val="24"/>
              </w:rPr>
            </w:pPr>
          </w:p>
          <w:p w14:paraId="5D7FEC23" w14:textId="77777777" w:rsidR="007A488C" w:rsidRPr="006F1826" w:rsidRDefault="007A488C" w:rsidP="00457DE9">
            <w:pPr>
              <w:pStyle w:val="Betarp"/>
              <w:contextualSpacing/>
              <w:jc w:val="both"/>
              <w:rPr>
                <w:rFonts w:ascii="Verdana" w:hAnsi="Verdana"/>
                <w:szCs w:val="24"/>
              </w:rPr>
            </w:pPr>
            <w:r w:rsidRPr="006F182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6F1826" w:rsidRDefault="007A488C" w:rsidP="00457DE9">
            <w:pPr>
              <w:pStyle w:val="Betarp"/>
              <w:contextualSpacing/>
              <w:jc w:val="both"/>
              <w:rPr>
                <w:rFonts w:ascii="Verdana" w:hAnsi="Verdana"/>
                <w:szCs w:val="24"/>
              </w:rPr>
            </w:pPr>
          </w:p>
          <w:p w14:paraId="134C6B15" w14:textId="77777777" w:rsidR="007A488C" w:rsidRPr="006F1826" w:rsidRDefault="007A488C" w:rsidP="00457DE9">
            <w:pPr>
              <w:pStyle w:val="Betarp"/>
              <w:contextualSpacing/>
              <w:jc w:val="both"/>
              <w:rPr>
                <w:rFonts w:ascii="Verdana" w:hAnsi="Verdana"/>
                <w:b/>
                <w:bCs/>
                <w:i/>
                <w:iCs/>
                <w:szCs w:val="24"/>
                <w:u w:val="single"/>
              </w:rPr>
            </w:pPr>
            <w:r w:rsidRPr="006F1826">
              <w:rPr>
                <w:rFonts w:ascii="Verdana" w:hAnsi="Verdana"/>
                <w:b/>
                <w:bCs/>
                <w:i/>
                <w:iCs/>
                <w:szCs w:val="24"/>
                <w:u w:val="single"/>
              </w:rPr>
              <w:t>PASTABA:</w:t>
            </w:r>
          </w:p>
          <w:p w14:paraId="75B4C3F1" w14:textId="77777777" w:rsidR="007A488C" w:rsidRPr="006F1826" w:rsidRDefault="007A488C" w:rsidP="00457DE9">
            <w:pPr>
              <w:pStyle w:val="Betarp"/>
              <w:contextualSpacing/>
              <w:jc w:val="both"/>
              <w:rPr>
                <w:rFonts w:ascii="Verdana" w:hAnsi="Verdana"/>
                <w:b/>
                <w:bCs/>
                <w:szCs w:val="24"/>
              </w:rPr>
            </w:pPr>
            <w:r w:rsidRPr="006F1826">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8E626C" w:rsidRPr="006F1826" w14:paraId="284DF59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3A977" w14:textId="35CFFBAA" w:rsidR="008E626C" w:rsidRPr="006F1826" w:rsidRDefault="008E626C" w:rsidP="00457DE9">
            <w:pPr>
              <w:contextualSpacing/>
              <w:rPr>
                <w:rFonts w:ascii="Verdana" w:hAnsi="Verdana"/>
                <w:color w:val="auto"/>
              </w:rPr>
            </w:pPr>
            <w:r w:rsidRPr="006F1826">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90A55" w14:textId="7C8810BD" w:rsidR="008E626C" w:rsidRPr="006F1826" w:rsidRDefault="008E626C" w:rsidP="00457DE9">
            <w:pPr>
              <w:pStyle w:val="Betarp"/>
              <w:contextualSpacing/>
              <w:jc w:val="both"/>
              <w:rPr>
                <w:rFonts w:ascii="Verdana" w:hAnsi="Verdana"/>
                <w:szCs w:val="24"/>
              </w:rPr>
            </w:pPr>
            <w:r w:rsidRPr="006F1826">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760D7" w14:textId="77777777" w:rsidR="008E626C" w:rsidRPr="006F1826" w:rsidRDefault="008E626C" w:rsidP="00457DE9">
            <w:pPr>
              <w:contextualSpacing/>
              <w:jc w:val="both"/>
              <w:rPr>
                <w:rFonts w:ascii="Verdana" w:eastAsia="Yu Mincho" w:hAnsi="Verdana"/>
                <w:b/>
                <w:bCs/>
              </w:rPr>
            </w:pPr>
            <w:r w:rsidRPr="006F1826">
              <w:rPr>
                <w:rFonts w:ascii="Verdana" w:eastAsia="Yu Mincho" w:hAnsi="Verdana"/>
                <w:b/>
                <w:bCs/>
              </w:rPr>
              <w:t>VPĮ 46 straipsnio 2</w:t>
            </w:r>
            <w:r w:rsidRPr="006F1826">
              <w:rPr>
                <w:rFonts w:ascii="Verdana" w:eastAsia="Yu Mincho" w:hAnsi="Verdana"/>
                <w:b/>
                <w:bCs/>
                <w:vertAlign w:val="superscript"/>
              </w:rPr>
              <w:t>1</w:t>
            </w:r>
            <w:r w:rsidRPr="006F1826">
              <w:rPr>
                <w:rFonts w:ascii="Verdana" w:eastAsia="Yu Mincho" w:hAnsi="Verdana"/>
                <w:b/>
                <w:bCs/>
              </w:rPr>
              <w:t xml:space="preserve"> dalis</w:t>
            </w:r>
          </w:p>
          <w:p w14:paraId="768AF011" w14:textId="77777777" w:rsidR="008E626C" w:rsidRPr="006F1826" w:rsidRDefault="008E626C" w:rsidP="00457DE9">
            <w:pPr>
              <w:contextualSpacing/>
              <w:jc w:val="both"/>
              <w:rPr>
                <w:rFonts w:ascii="Verdana" w:eastAsia="Yu Mincho" w:hAnsi="Verdana"/>
                <w:b/>
                <w:bCs/>
              </w:rPr>
            </w:pPr>
          </w:p>
          <w:p w14:paraId="308E1906" w14:textId="4B28C5D2"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2D338" w14:textId="630F4492" w:rsidR="008E626C" w:rsidRPr="006F1826" w:rsidRDefault="008E626C" w:rsidP="00457DE9">
            <w:pPr>
              <w:contextualSpacing/>
              <w:jc w:val="both"/>
              <w:rPr>
                <w:rFonts w:ascii="Verdana" w:eastAsia="Yu Mincho" w:hAnsi="Verdana"/>
                <w:iCs/>
                <w:color w:val="auto"/>
              </w:rPr>
            </w:pPr>
            <w:r w:rsidRPr="006F1826">
              <w:rPr>
                <w:rFonts w:ascii="Verdana" w:eastAsia="Calibri" w:hAnsi="Verdana"/>
              </w:rPr>
              <w:t>Iš Lietuvoje įsteigtų subjektų įrodančių dokumentų nereikalaujama. Užtenka pateikto EBVPD.</w:t>
            </w:r>
          </w:p>
        </w:tc>
      </w:tr>
      <w:tr w:rsidR="008E626C" w:rsidRPr="006F1826"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6762F05" w:rsidR="008E626C" w:rsidRPr="006F1826" w:rsidRDefault="008E626C" w:rsidP="00457DE9">
            <w:pPr>
              <w:pStyle w:val="Betarp"/>
              <w:suppressAutoHyphens w:val="0"/>
              <w:autoSpaceDN/>
              <w:contextualSpacing/>
              <w:textAlignment w:val="auto"/>
              <w:rPr>
                <w:rFonts w:ascii="Verdana" w:hAnsi="Verdana"/>
                <w:b/>
                <w:bCs/>
                <w:szCs w:val="24"/>
              </w:rPr>
            </w:pPr>
            <w:bookmarkStart w:id="16" w:name="_Hlk90887843"/>
            <w:r w:rsidRPr="006F1826">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8E626C" w:rsidRPr="006F1826" w:rsidRDefault="008E626C" w:rsidP="00457DE9">
            <w:pPr>
              <w:pStyle w:val="Betarp"/>
              <w:contextualSpacing/>
              <w:jc w:val="both"/>
              <w:rPr>
                <w:rFonts w:ascii="Verdana" w:hAnsi="Verdana"/>
                <w:b/>
                <w:bCs/>
                <w:szCs w:val="24"/>
              </w:rPr>
            </w:pPr>
          </w:p>
          <w:p w14:paraId="20E48B4A"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Laikoma, kad tiekėjas arba jo atsakingas asmuo nuteistas už aukščiau nurodytą nusikalstamą veiką, kai dėl:</w:t>
            </w:r>
          </w:p>
          <w:p w14:paraId="7AC05678"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8E626C" w:rsidRPr="006F1826" w:rsidRDefault="008E626C" w:rsidP="00457DE9">
            <w:pPr>
              <w:pStyle w:val="Betarp"/>
              <w:contextualSpacing/>
              <w:jc w:val="both"/>
              <w:rPr>
                <w:rFonts w:ascii="Verdana" w:hAnsi="Verdana" w:cstheme="minorHAnsi"/>
                <w:b/>
                <w:bCs/>
                <w:szCs w:val="24"/>
              </w:rPr>
            </w:pPr>
            <w:r w:rsidRPr="006F1826">
              <w:rPr>
                <w:rFonts w:ascii="Verdana" w:hAnsi="Verdana" w:cstheme="minorHAnsi"/>
                <w:bCs/>
                <w:szCs w:val="24"/>
              </w:rPr>
              <w:t xml:space="preserve">2) tiekėjo, kuris yra juridinis asmuo, kita organizacija ar jos </w:t>
            </w:r>
            <w:r w:rsidRPr="006F1826">
              <w:rPr>
                <w:rFonts w:ascii="Verdana" w:hAnsi="Verdana" w:cstheme="minorHAnsi"/>
                <w:b/>
                <w:szCs w:val="24"/>
              </w:rPr>
              <w:t>struktūrinis</w:t>
            </w:r>
            <w:r w:rsidRPr="006F1826">
              <w:rPr>
                <w:rFonts w:ascii="Verdana" w:hAnsi="Verdana" w:cstheme="minorHAnsi"/>
                <w:bCs/>
                <w:szCs w:val="24"/>
              </w:rPr>
              <w:t xml:space="preserve"> padalinys, per pastaruosius 5 metus buvo priimtas ir įsiteisėjęs apkaltinamasis teismo nuosprendis arba VPĮ 46 straipsnio 3 dalies atveju – galutinis administracinis </w:t>
            </w:r>
            <w:r w:rsidRPr="006F1826">
              <w:rPr>
                <w:rFonts w:ascii="Verdana" w:hAnsi="Verdana" w:cstheme="minorHAnsi"/>
                <w:bCs/>
                <w:szCs w:val="24"/>
              </w:rPr>
              <w:lastRenderedPageBreak/>
              <w:t>sprendimas, jeigu toks sprendimas priimamas pagal tiekėjo šalies teisės aktų reikalavimus.</w:t>
            </w:r>
          </w:p>
          <w:p w14:paraId="16BD750D" w14:textId="77777777" w:rsidR="008E626C" w:rsidRPr="006F1826" w:rsidRDefault="008E626C" w:rsidP="00457DE9">
            <w:pPr>
              <w:pStyle w:val="Betarp"/>
              <w:contextualSpacing/>
              <w:jc w:val="both"/>
              <w:rPr>
                <w:rFonts w:ascii="Verdana" w:hAnsi="Verdana"/>
                <w:b/>
                <w:bCs/>
                <w:szCs w:val="24"/>
              </w:rPr>
            </w:pPr>
          </w:p>
          <w:p w14:paraId="7D403DC0"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Tačiau ši nuostata netaikoma, jeigu:</w:t>
            </w:r>
          </w:p>
          <w:p w14:paraId="248DDA46"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2) įsiskolinimo suma neviršija 50 Eur (penkiasdešimt eurų);</w:t>
            </w:r>
          </w:p>
          <w:p w14:paraId="7AD4047F"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3 dalis</w:t>
            </w:r>
          </w:p>
          <w:p w14:paraId="29C26E14" w14:textId="77777777" w:rsidR="008E626C" w:rsidRPr="006F1826" w:rsidRDefault="008E626C" w:rsidP="00457DE9">
            <w:pPr>
              <w:pStyle w:val="Betarp"/>
              <w:contextualSpacing/>
              <w:jc w:val="both"/>
              <w:rPr>
                <w:rFonts w:ascii="Verdana" w:hAnsi="Verdana"/>
                <w:szCs w:val="24"/>
              </w:rPr>
            </w:pPr>
          </w:p>
          <w:p w14:paraId="2305C5BE" w14:textId="77777777" w:rsidR="008E626C" w:rsidRPr="006F1826" w:rsidRDefault="008E626C" w:rsidP="00457DE9">
            <w:pPr>
              <w:pStyle w:val="Betarp"/>
              <w:contextualSpacing/>
              <w:jc w:val="both"/>
              <w:rPr>
                <w:rFonts w:ascii="Verdana" w:eastAsia="Yu Mincho" w:hAnsi="Verdana"/>
                <w:szCs w:val="24"/>
              </w:rPr>
            </w:pPr>
            <w:r w:rsidRPr="006F1826">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8E626C" w:rsidRPr="006F1826" w:rsidRDefault="008E626C" w:rsidP="00457DE9">
            <w:pPr>
              <w:pStyle w:val="Betarp"/>
              <w:tabs>
                <w:tab w:val="left" w:pos="331"/>
              </w:tabs>
              <w:contextualSpacing/>
              <w:jc w:val="both"/>
              <w:rPr>
                <w:rFonts w:ascii="Verdana" w:hAnsi="Verdana"/>
                <w:b/>
                <w:bCs/>
                <w:szCs w:val="24"/>
              </w:rPr>
            </w:pPr>
            <w:r w:rsidRPr="006F1826">
              <w:rPr>
                <w:rFonts w:ascii="Verdana" w:hAnsi="Verdana"/>
                <w:szCs w:val="24"/>
              </w:rPr>
              <w:t>1) Dėl įsipareigojimų, susijusių su mokesčių mokėjimu, įvykdymo iš Lietuvoje įsteigtų subjektų prašoma:</w:t>
            </w:r>
          </w:p>
          <w:p w14:paraId="530E63BD" w14:textId="77777777" w:rsidR="008E626C" w:rsidRPr="006F1826" w:rsidRDefault="008E626C" w:rsidP="00457DE9">
            <w:pPr>
              <w:pStyle w:val="Betarp"/>
              <w:contextualSpacing/>
              <w:jc w:val="both"/>
              <w:rPr>
                <w:rFonts w:ascii="Verdana" w:hAnsi="Verdana"/>
                <w:szCs w:val="24"/>
              </w:rPr>
            </w:pPr>
          </w:p>
          <w:p w14:paraId="6A1535C8"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 išrašo iš teismo sprendimo (jei toks yra) arba </w:t>
            </w:r>
          </w:p>
          <w:p w14:paraId="4ABD179E"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 Valstybinės mokesčių inspekcijos prie Lietuvos Respublikos finansų ministerijos išduoto dokumento, </w:t>
            </w:r>
          </w:p>
          <w:p w14:paraId="533FD9B2"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ne Lietuvoje įsteigtų subjektų reikalaujama:</w:t>
            </w:r>
          </w:p>
          <w:p w14:paraId="3E2C103C" w14:textId="77777777" w:rsidR="008E626C" w:rsidRPr="006F1826" w:rsidRDefault="008E626C" w:rsidP="00457DE9">
            <w:pPr>
              <w:pStyle w:val="Betarp"/>
              <w:numPr>
                <w:ilvl w:val="0"/>
                <w:numId w:val="48"/>
              </w:numPr>
              <w:tabs>
                <w:tab w:val="left" w:pos="316"/>
              </w:tabs>
              <w:suppressAutoHyphens w:val="0"/>
              <w:autoSpaceDN/>
              <w:ind w:left="0" w:hanging="46"/>
              <w:contextualSpacing/>
              <w:jc w:val="both"/>
              <w:textAlignment w:val="auto"/>
              <w:rPr>
                <w:rFonts w:ascii="Verdana" w:hAnsi="Verdana"/>
                <w:b/>
                <w:bCs/>
                <w:szCs w:val="24"/>
              </w:rPr>
            </w:pPr>
            <w:r w:rsidRPr="006F1826">
              <w:rPr>
                <w:rFonts w:ascii="Verdana" w:hAnsi="Verdana"/>
                <w:szCs w:val="24"/>
              </w:rPr>
              <w:t>atitinkamos užsienio šalies institucijos dokumento</w:t>
            </w:r>
            <w:r w:rsidRPr="006F1826">
              <w:rPr>
                <w:rStyle w:val="Puslapioinaosnuoroda"/>
                <w:rFonts w:ascii="Verdana" w:hAnsi="Verdana"/>
                <w:szCs w:val="24"/>
              </w:rPr>
              <w:footnoteReference w:id="2"/>
            </w:r>
            <w:r w:rsidRPr="006F1826">
              <w:rPr>
                <w:rFonts w:ascii="Verdana" w:hAnsi="Verdana"/>
                <w:szCs w:val="24"/>
              </w:rPr>
              <w:t>.</w:t>
            </w:r>
          </w:p>
          <w:p w14:paraId="3B7797AD" w14:textId="77777777" w:rsidR="008E626C" w:rsidRPr="006F1826" w:rsidRDefault="008E626C" w:rsidP="00457DE9">
            <w:pPr>
              <w:pStyle w:val="Betarp"/>
              <w:contextualSpacing/>
              <w:jc w:val="both"/>
              <w:rPr>
                <w:rFonts w:ascii="Verdana" w:eastAsia="Yu Mincho" w:hAnsi="Verdana"/>
                <w:szCs w:val="24"/>
              </w:rPr>
            </w:pPr>
          </w:p>
          <w:p w14:paraId="7602A56E" w14:textId="3C21C391" w:rsidR="008E626C" w:rsidRPr="006F1826" w:rsidRDefault="008E626C" w:rsidP="00457DE9">
            <w:pPr>
              <w:pStyle w:val="Betarp"/>
              <w:contextualSpacing/>
              <w:jc w:val="both"/>
              <w:rPr>
                <w:rFonts w:ascii="Verdana" w:hAnsi="Verdana"/>
                <w:i/>
                <w:iCs/>
                <w:szCs w:val="24"/>
              </w:rPr>
            </w:pPr>
            <w:r w:rsidRPr="006F1826">
              <w:rPr>
                <w:rFonts w:ascii="Verdana" w:hAnsi="Verdana"/>
                <w:szCs w:val="24"/>
              </w:rPr>
              <w:t xml:space="preserve">Nurodyti dokumentai turi būti išduoti ne anksčiau kaip 120 dienų iki tos dienos, kai </w:t>
            </w:r>
            <w:r w:rsidRPr="006F1826">
              <w:rPr>
                <w:rFonts w:ascii="Verdana" w:hAnsi="Verdana"/>
                <w:szCs w:val="24"/>
              </w:rPr>
              <w:lastRenderedPageBreak/>
              <w:t>tiekėjas perkančiosios organizacijos prašymu turės pateikti pašalinimo pagrindų nebuvimą patvirtinančius dokumentus.</w:t>
            </w:r>
          </w:p>
          <w:p w14:paraId="5E916824" w14:textId="77777777" w:rsidR="008E626C" w:rsidRPr="006F1826" w:rsidRDefault="008E626C" w:rsidP="00457DE9">
            <w:pPr>
              <w:pStyle w:val="Betarp"/>
              <w:contextualSpacing/>
              <w:jc w:val="both"/>
              <w:rPr>
                <w:rFonts w:ascii="Verdana" w:hAnsi="Verdana"/>
                <w:i/>
                <w:iCs/>
                <w:szCs w:val="24"/>
              </w:rPr>
            </w:pPr>
          </w:p>
          <w:p w14:paraId="0B551E99"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8E626C" w:rsidRPr="006F1826" w:rsidRDefault="008E626C" w:rsidP="00457DE9">
            <w:pPr>
              <w:pStyle w:val="Betarp"/>
              <w:contextualSpacing/>
              <w:jc w:val="both"/>
              <w:rPr>
                <w:rFonts w:ascii="Verdana" w:hAnsi="Verdana"/>
                <w:b/>
                <w:bCs/>
                <w:szCs w:val="24"/>
              </w:rPr>
            </w:pPr>
          </w:p>
          <w:p w14:paraId="60F22FD5"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2) Dėl įsipareigojimų, susijusių su socialinio draudimo įmokų mokėjimu, įvykdymo iš Lietuvoje įsteigtų subjektų prašoma:</w:t>
            </w:r>
          </w:p>
          <w:p w14:paraId="4621F644" w14:textId="76585DF3"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6F1826">
                <w:rPr>
                  <w:rStyle w:val="Hipersaitas"/>
                  <w:rFonts w:ascii="Verdana" w:hAnsi="Verdana"/>
                  <w:color w:val="auto"/>
                  <w:szCs w:val="24"/>
                </w:rPr>
                <w:t>http://draudejai.sodra.lt/draudeju_viesi_duomenys/</w:t>
              </w:r>
            </w:hyperlink>
            <w:r w:rsidRPr="006F1826">
              <w:rPr>
                <w:rFonts w:ascii="Verdana" w:hAnsi="Verdana"/>
                <w:szCs w:val="24"/>
              </w:rPr>
              <w:t>.</w:t>
            </w:r>
          </w:p>
          <w:p w14:paraId="1FF15A28" w14:textId="77777777" w:rsidR="008E626C" w:rsidRPr="006F1826" w:rsidRDefault="008E626C" w:rsidP="00457DE9">
            <w:pPr>
              <w:pStyle w:val="Betarp"/>
              <w:contextualSpacing/>
              <w:jc w:val="both"/>
              <w:rPr>
                <w:rFonts w:ascii="Verdana" w:hAnsi="Verdana"/>
                <w:b/>
                <w:bCs/>
                <w:szCs w:val="24"/>
              </w:rPr>
            </w:pPr>
          </w:p>
          <w:p w14:paraId="091C8701"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 xml:space="preserve">Jeigu dėl Valstybinio socialinio draudimo fondo valdybos (toliau – </w:t>
            </w:r>
            <w:r w:rsidRPr="006F1826">
              <w:rPr>
                <w:rFonts w:ascii="Verdana" w:hAnsi="Verdana"/>
                <w:szCs w:val="24"/>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ne Lietuvoje įsteigtų subjektų reikalaujama:</w:t>
            </w:r>
          </w:p>
          <w:p w14:paraId="3BB90E55" w14:textId="77777777" w:rsidR="008E626C" w:rsidRPr="006F1826" w:rsidRDefault="008E626C" w:rsidP="00457DE9">
            <w:pPr>
              <w:pStyle w:val="Betarp"/>
              <w:numPr>
                <w:ilvl w:val="0"/>
                <w:numId w:val="48"/>
              </w:numPr>
              <w:tabs>
                <w:tab w:val="left" w:pos="226"/>
              </w:tabs>
              <w:suppressAutoHyphens w:val="0"/>
              <w:autoSpaceDN/>
              <w:ind w:left="0" w:hanging="46"/>
              <w:contextualSpacing/>
              <w:jc w:val="both"/>
              <w:textAlignment w:val="auto"/>
              <w:rPr>
                <w:rFonts w:ascii="Verdana" w:hAnsi="Verdana"/>
                <w:b/>
                <w:bCs/>
                <w:szCs w:val="24"/>
              </w:rPr>
            </w:pPr>
            <w:r w:rsidRPr="006F1826">
              <w:rPr>
                <w:rFonts w:ascii="Verdana" w:hAnsi="Verdana"/>
                <w:szCs w:val="24"/>
              </w:rPr>
              <w:lastRenderedPageBreak/>
              <w:t>atitinkamos užsienio šalies kompetentingos institucijos dokumento</w:t>
            </w:r>
            <w:r w:rsidRPr="006F1826">
              <w:rPr>
                <w:rStyle w:val="Puslapioinaosnuoroda"/>
                <w:rFonts w:ascii="Verdana" w:hAnsi="Verdana"/>
                <w:szCs w:val="24"/>
              </w:rPr>
              <w:footnoteReference w:id="3"/>
            </w:r>
            <w:r w:rsidRPr="006F1826">
              <w:rPr>
                <w:rFonts w:ascii="Verdana" w:hAnsi="Verdana"/>
                <w:szCs w:val="24"/>
              </w:rPr>
              <w:t>.</w:t>
            </w:r>
          </w:p>
          <w:p w14:paraId="4567A3A7" w14:textId="77777777" w:rsidR="008E626C" w:rsidRPr="006F1826" w:rsidRDefault="008E626C" w:rsidP="00457DE9">
            <w:pPr>
              <w:pStyle w:val="Betarp"/>
              <w:contextualSpacing/>
              <w:jc w:val="both"/>
              <w:rPr>
                <w:rFonts w:ascii="Verdana" w:hAnsi="Verdana"/>
                <w:b/>
                <w:bCs/>
                <w:szCs w:val="24"/>
              </w:rPr>
            </w:pPr>
          </w:p>
          <w:p w14:paraId="33FE102A" w14:textId="37193009" w:rsidR="008E626C" w:rsidRPr="006F1826" w:rsidRDefault="008E626C" w:rsidP="00457DE9">
            <w:pPr>
              <w:pStyle w:val="Betarp"/>
              <w:contextualSpacing/>
              <w:jc w:val="both"/>
              <w:rPr>
                <w:rFonts w:ascii="Verdana" w:hAnsi="Verdana"/>
                <w:i/>
                <w:iCs/>
                <w:szCs w:val="24"/>
              </w:rPr>
            </w:pPr>
            <w:r w:rsidRPr="006F1826">
              <w:rPr>
                <w:rFonts w:ascii="Verdana" w:hAnsi="Verdana"/>
                <w:szCs w:val="24"/>
              </w:rPr>
              <w:t xml:space="preserve">Nurodyti dokumentai turi būti išduoti ne anksčiau kaip 120 dienų iki tos dienos, kai tiekėjas perkančiosios organizacijos prašymu turės pateikti pašalinimo pagrindų nebuvimą patvirtinančius dokumentus. </w:t>
            </w:r>
          </w:p>
          <w:p w14:paraId="34BEF493" w14:textId="77777777" w:rsidR="008E626C" w:rsidRPr="006F1826" w:rsidRDefault="008E626C" w:rsidP="00457DE9">
            <w:pPr>
              <w:pStyle w:val="Betarp"/>
              <w:contextualSpacing/>
              <w:jc w:val="both"/>
              <w:rPr>
                <w:rFonts w:ascii="Verdana" w:hAnsi="Verdana"/>
                <w:b/>
                <w:bCs/>
                <w:szCs w:val="24"/>
              </w:rPr>
            </w:pPr>
          </w:p>
          <w:p w14:paraId="1CB972A9"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8E626C" w:rsidRPr="006F1826" w:rsidRDefault="008E626C" w:rsidP="00457DE9">
            <w:pPr>
              <w:pStyle w:val="Betarp"/>
              <w:contextualSpacing/>
              <w:jc w:val="both"/>
              <w:rPr>
                <w:rFonts w:ascii="Verdana" w:hAnsi="Verdana"/>
                <w:szCs w:val="24"/>
              </w:rPr>
            </w:pPr>
          </w:p>
          <w:p w14:paraId="25E85BAC" w14:textId="77777777" w:rsidR="008E626C" w:rsidRPr="006F1826" w:rsidRDefault="008E626C" w:rsidP="00457DE9">
            <w:pPr>
              <w:pStyle w:val="Betarp"/>
              <w:contextualSpacing/>
              <w:jc w:val="both"/>
              <w:rPr>
                <w:rFonts w:ascii="Verdana" w:hAnsi="Verdana"/>
                <w:b/>
                <w:bCs/>
                <w:i/>
                <w:iCs/>
                <w:szCs w:val="24"/>
                <w:u w:val="single"/>
              </w:rPr>
            </w:pPr>
            <w:r w:rsidRPr="006F1826">
              <w:rPr>
                <w:rFonts w:ascii="Verdana" w:hAnsi="Verdana"/>
                <w:b/>
                <w:bCs/>
                <w:i/>
                <w:iCs/>
                <w:szCs w:val="24"/>
                <w:u w:val="single"/>
              </w:rPr>
              <w:t>PASTABA</w:t>
            </w:r>
          </w:p>
          <w:p w14:paraId="5E119386" w14:textId="77777777" w:rsidR="008E626C" w:rsidRPr="006F1826" w:rsidRDefault="008E626C" w:rsidP="00457DE9">
            <w:pPr>
              <w:pStyle w:val="Betarp"/>
              <w:contextualSpacing/>
              <w:jc w:val="both"/>
              <w:rPr>
                <w:rFonts w:ascii="Verdana" w:hAnsi="Verdana"/>
                <w:b/>
                <w:bCs/>
                <w:szCs w:val="24"/>
              </w:rPr>
            </w:pPr>
            <w:r w:rsidRPr="006F1826">
              <w:rPr>
                <w:rFonts w:ascii="Verdana" w:hAnsi="Verdana"/>
                <w:b/>
                <w:bCs/>
                <w:szCs w:val="24"/>
              </w:rPr>
              <w:t xml:space="preserve">Pažymų, patvirtinančių VPĮ 46 straipsnyje nurodytų tiekėjo pašalinimo pagrindų nebuvimą, pateikti nereikalaujama. Jų perkančioji organizacija reikalaus tik turėdama pagrįstų </w:t>
            </w:r>
            <w:r w:rsidRPr="006F1826">
              <w:rPr>
                <w:rFonts w:ascii="Verdana" w:hAnsi="Verdana"/>
                <w:b/>
                <w:bCs/>
                <w:szCs w:val="24"/>
              </w:rPr>
              <w:lastRenderedPageBreak/>
              <w:t>abejonių dėl tiekėjo patikimumo.</w:t>
            </w:r>
          </w:p>
        </w:tc>
      </w:tr>
      <w:bookmarkEnd w:id="16"/>
      <w:tr w:rsidR="008E626C" w:rsidRPr="006F1826"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5E87824E" w:rsidR="008E626C" w:rsidRPr="006F1826" w:rsidRDefault="008E626C" w:rsidP="00457DE9">
            <w:pPr>
              <w:pStyle w:val="Betarp"/>
              <w:suppressAutoHyphens w:val="0"/>
              <w:autoSpaceDN/>
              <w:contextualSpacing/>
              <w:textAlignment w:val="auto"/>
              <w:rPr>
                <w:rFonts w:ascii="Verdana" w:hAnsi="Verdana"/>
                <w:szCs w:val="24"/>
              </w:rPr>
            </w:pPr>
            <w:r w:rsidRPr="006F1826">
              <w:rPr>
                <w:rFonts w:ascii="Verdana" w:hAnsi="Verdana"/>
                <w:szCs w:val="24"/>
              </w:rPr>
              <w:lastRenderedPageBreak/>
              <w:t>3.4.</w:t>
            </w:r>
            <w:r w:rsidR="0084092D" w:rsidRPr="006F1826">
              <w:rPr>
                <w:rFonts w:ascii="Verdana" w:hAnsi="Verdana"/>
                <w:szCs w:val="24"/>
              </w:rPr>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1 punktas</w:t>
            </w:r>
          </w:p>
          <w:p w14:paraId="150D1E0D" w14:textId="77777777" w:rsidR="008E626C" w:rsidRPr="006F1826" w:rsidRDefault="008E626C" w:rsidP="00457DE9">
            <w:pPr>
              <w:pStyle w:val="Betarp"/>
              <w:contextualSpacing/>
              <w:jc w:val="both"/>
              <w:rPr>
                <w:rFonts w:ascii="Verdana" w:eastAsia="Yu Mincho" w:hAnsi="Verdana"/>
                <w:szCs w:val="24"/>
              </w:rPr>
            </w:pPr>
          </w:p>
          <w:p w14:paraId="334691BF"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tc>
      </w:tr>
      <w:tr w:rsidR="008E626C" w:rsidRPr="006F1826"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A9681FC" w:rsidR="008E626C" w:rsidRPr="006F1826" w:rsidRDefault="008E626C" w:rsidP="00457DE9">
            <w:pPr>
              <w:contextualSpacing/>
              <w:rPr>
                <w:rFonts w:ascii="Verdana" w:hAnsi="Verdana"/>
                <w:color w:val="auto"/>
              </w:rPr>
            </w:pPr>
            <w:r w:rsidRPr="006F1826">
              <w:rPr>
                <w:rFonts w:ascii="Verdana" w:hAnsi="Verdana"/>
                <w:color w:val="auto"/>
              </w:rPr>
              <w:t>3.4.</w:t>
            </w:r>
            <w:r w:rsidR="0084092D" w:rsidRPr="006F1826">
              <w:rPr>
                <w:rFonts w:ascii="Verdana" w:hAnsi="Verdana"/>
                <w:color w:val="auto"/>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0B058D59" w:rsidR="008E626C" w:rsidRPr="006F1826" w:rsidRDefault="008E626C" w:rsidP="00457DE9">
            <w:pPr>
              <w:pStyle w:val="Betarp"/>
              <w:contextualSpacing/>
              <w:jc w:val="both"/>
              <w:rPr>
                <w:rFonts w:ascii="Verdana" w:hAnsi="Verdana"/>
                <w:b/>
                <w:bCs/>
                <w:szCs w:val="24"/>
              </w:rPr>
            </w:pPr>
            <w:r w:rsidRPr="006F1826">
              <w:rPr>
                <w:rFonts w:ascii="Verdana" w:hAnsi="Verdana"/>
                <w:szCs w:val="24"/>
              </w:rPr>
              <w:t>Tiekėjas pirkimo metu pateko į interesų konflikto situaciją, kaip apibrėžta VPĮ 21 straipsnyje, ir atitinkamos padėties negalima ištaisyti.</w:t>
            </w:r>
          </w:p>
          <w:p w14:paraId="0E1EB4A9"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2 punktas</w:t>
            </w:r>
          </w:p>
          <w:p w14:paraId="2949658A" w14:textId="77777777" w:rsidR="008E626C" w:rsidRPr="006F1826" w:rsidRDefault="008E626C" w:rsidP="00457DE9">
            <w:pPr>
              <w:pStyle w:val="Betarp"/>
              <w:contextualSpacing/>
              <w:jc w:val="both"/>
              <w:rPr>
                <w:rFonts w:ascii="Verdana" w:eastAsia="Yu Mincho" w:hAnsi="Verdana"/>
                <w:szCs w:val="24"/>
              </w:rPr>
            </w:pPr>
          </w:p>
          <w:p w14:paraId="7FC92CC1"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tc>
      </w:tr>
      <w:tr w:rsidR="008E626C" w:rsidRPr="006F1826"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5335E9C4" w:rsidR="008E626C" w:rsidRPr="006F1826" w:rsidRDefault="008E626C" w:rsidP="00457DE9">
            <w:pPr>
              <w:pStyle w:val="Betarp"/>
              <w:suppressAutoHyphens w:val="0"/>
              <w:autoSpaceDN/>
              <w:contextualSpacing/>
              <w:textAlignment w:val="auto"/>
              <w:rPr>
                <w:rFonts w:ascii="Verdana" w:hAnsi="Verdana"/>
                <w:b/>
                <w:bCs/>
                <w:szCs w:val="24"/>
              </w:rPr>
            </w:pPr>
            <w:r w:rsidRPr="006F1826">
              <w:rPr>
                <w:rFonts w:ascii="Verdana" w:hAnsi="Verdana"/>
                <w:szCs w:val="24"/>
              </w:rPr>
              <w:t>3.4.</w:t>
            </w:r>
            <w:r w:rsidR="0084092D" w:rsidRPr="006F1826">
              <w:rPr>
                <w:rFonts w:ascii="Verdana" w:hAnsi="Verdana"/>
                <w:szCs w:val="24"/>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3 punktas</w:t>
            </w:r>
          </w:p>
          <w:p w14:paraId="48F1D946" w14:textId="77777777" w:rsidR="008E626C" w:rsidRPr="006F1826" w:rsidRDefault="008E626C" w:rsidP="00457DE9">
            <w:pPr>
              <w:pStyle w:val="Betarp"/>
              <w:contextualSpacing/>
              <w:jc w:val="both"/>
              <w:rPr>
                <w:rFonts w:ascii="Verdana" w:eastAsia="Yu Mincho" w:hAnsi="Verdana"/>
                <w:szCs w:val="24"/>
              </w:rPr>
            </w:pPr>
          </w:p>
          <w:p w14:paraId="01292022"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tc>
      </w:tr>
      <w:tr w:rsidR="008E626C" w:rsidRPr="006F1826"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58B4C6D7" w:rsidR="008E626C" w:rsidRPr="006F1826" w:rsidRDefault="008E626C" w:rsidP="00457DE9">
            <w:pPr>
              <w:pStyle w:val="Betarp"/>
              <w:suppressAutoHyphens w:val="0"/>
              <w:autoSpaceDN/>
              <w:contextualSpacing/>
              <w:textAlignment w:val="auto"/>
              <w:rPr>
                <w:rFonts w:ascii="Verdana" w:hAnsi="Verdana"/>
                <w:b/>
                <w:bCs/>
                <w:szCs w:val="24"/>
              </w:rPr>
            </w:pPr>
            <w:r w:rsidRPr="006F1826">
              <w:rPr>
                <w:rFonts w:ascii="Verdana" w:hAnsi="Verdana"/>
                <w:szCs w:val="24"/>
              </w:rPr>
              <w:t>3.4.</w:t>
            </w:r>
            <w:r w:rsidR="0084092D" w:rsidRPr="006F1826">
              <w:rPr>
                <w:rFonts w:ascii="Verdana" w:hAnsi="Verdana"/>
                <w:szCs w:val="24"/>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Šiuo pagrindu tiekėjas taip pat pašalinamas iš pirkimo procedūros, kai ankstesnių procedūrų, atliktų VPĮ, Viešųjų </w:t>
            </w:r>
            <w:r w:rsidRPr="006F1826">
              <w:rPr>
                <w:rFonts w:ascii="Verdana" w:hAnsi="Verdana"/>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4 dalies 4 punktas</w:t>
            </w:r>
          </w:p>
          <w:p w14:paraId="20DF9B9C" w14:textId="77777777" w:rsidR="008E626C" w:rsidRPr="006F1826" w:rsidRDefault="008E626C" w:rsidP="00457DE9">
            <w:pPr>
              <w:pStyle w:val="Betarp"/>
              <w:contextualSpacing/>
              <w:jc w:val="both"/>
              <w:rPr>
                <w:rFonts w:ascii="Verdana" w:eastAsia="Yu Mincho" w:hAnsi="Verdana"/>
                <w:szCs w:val="24"/>
              </w:rPr>
            </w:pPr>
          </w:p>
          <w:p w14:paraId="3D616EC3"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066E"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697A90C3" w14:textId="77777777" w:rsidR="008E626C" w:rsidRPr="006F1826" w:rsidRDefault="008E626C" w:rsidP="00457DE9">
            <w:pPr>
              <w:pStyle w:val="Betarp"/>
              <w:contextualSpacing/>
              <w:jc w:val="both"/>
              <w:rPr>
                <w:rFonts w:ascii="Verdana" w:hAnsi="Verdana"/>
                <w:szCs w:val="24"/>
              </w:rPr>
            </w:pPr>
          </w:p>
          <w:p w14:paraId="1E106AC6" w14:textId="50B631FF" w:rsidR="008E626C" w:rsidRPr="006F1826" w:rsidRDefault="008E626C" w:rsidP="00457DE9">
            <w:pPr>
              <w:pStyle w:val="Betarp"/>
              <w:contextualSpacing/>
              <w:jc w:val="both"/>
              <w:rPr>
                <w:rFonts w:ascii="Verdana" w:hAnsi="Verdana"/>
                <w:b/>
                <w:bCs/>
                <w:szCs w:val="24"/>
              </w:rPr>
            </w:pPr>
            <w:r w:rsidRPr="006F1826">
              <w:rPr>
                <w:rFonts w:ascii="Verdana" w:hAnsi="Verdana"/>
                <w:b/>
                <w:bCs/>
                <w:szCs w:val="24"/>
              </w:rPr>
              <w:t xml:space="preserve">Priimant sprendimus dėl tiekėjo pašalinimo iš pirkimo procedūros šiame punkte nurodytu pašalinimo pagrindu, be kita ko, gali būti atsižvelgiama į pagal VPĮ 52 straipsnį </w:t>
            </w:r>
            <w:r w:rsidRPr="006F1826">
              <w:rPr>
                <w:rFonts w:ascii="Verdana" w:hAnsi="Verdana"/>
                <w:b/>
                <w:bCs/>
                <w:szCs w:val="24"/>
              </w:rPr>
              <w:lastRenderedPageBreak/>
              <w:t>skelbiamą informaciją:</w:t>
            </w:r>
          </w:p>
          <w:p w14:paraId="76DCF0EA" w14:textId="77777777" w:rsidR="008E626C" w:rsidRPr="006F1826" w:rsidRDefault="008E626C" w:rsidP="00457DE9">
            <w:pPr>
              <w:pStyle w:val="Betarp"/>
              <w:contextualSpacing/>
              <w:jc w:val="both"/>
              <w:rPr>
                <w:rFonts w:ascii="Verdana" w:hAnsi="Verdana"/>
                <w:b/>
                <w:bCs/>
                <w:szCs w:val="24"/>
              </w:rPr>
            </w:pPr>
          </w:p>
          <w:p w14:paraId="1B32EEFA" w14:textId="2E64D2A2" w:rsidR="008E626C" w:rsidRPr="006F1826" w:rsidRDefault="008E626C" w:rsidP="00457DE9">
            <w:pPr>
              <w:pStyle w:val="Betarp"/>
              <w:contextualSpacing/>
              <w:jc w:val="both"/>
              <w:rPr>
                <w:rFonts w:ascii="Verdana" w:hAnsi="Verdana"/>
                <w:szCs w:val="24"/>
                <w:u w:val="single"/>
              </w:rPr>
            </w:pPr>
            <w:hyperlink r:id="rId15" w:history="1">
              <w:r w:rsidRPr="006F1826">
                <w:rPr>
                  <w:rStyle w:val="Hipersaitas"/>
                  <w:rFonts w:ascii="Verdana" w:hAnsi="Verdana"/>
                  <w:szCs w:val="24"/>
                </w:rPr>
                <w:t>https://vpt.lrv.lt/lt/nuorodos/kiti-duomenys/powerbi/melaginga-informacija-pateikusiu-tiekeju-sarasas-3/</w:t>
              </w:r>
            </w:hyperlink>
          </w:p>
        </w:tc>
      </w:tr>
      <w:tr w:rsidR="008E626C" w:rsidRPr="006F1826"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434DEB8A" w:rsidR="008E626C" w:rsidRPr="006F1826" w:rsidRDefault="008E626C" w:rsidP="00457DE9">
            <w:pPr>
              <w:pStyle w:val="Betarp"/>
              <w:suppressAutoHyphens w:val="0"/>
              <w:autoSpaceDN/>
              <w:contextualSpacing/>
              <w:textAlignment w:val="auto"/>
              <w:rPr>
                <w:rFonts w:ascii="Verdana" w:hAnsi="Verdana"/>
                <w:b/>
                <w:bCs/>
                <w:szCs w:val="24"/>
              </w:rPr>
            </w:pPr>
            <w:r w:rsidRPr="006F1826">
              <w:rPr>
                <w:rFonts w:ascii="Verdana" w:hAnsi="Verdana"/>
                <w:szCs w:val="24"/>
              </w:rPr>
              <w:lastRenderedPageBreak/>
              <w:t>3.4.</w:t>
            </w:r>
            <w:r w:rsidR="0084092D" w:rsidRPr="006F1826">
              <w:rPr>
                <w:rFonts w:ascii="Verdana" w:hAnsi="Verdana"/>
                <w:szCs w:val="24"/>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6F1826">
              <w:rPr>
                <w:rFonts w:ascii="Verdana" w:hAnsi="Verdana"/>
                <w:szCs w:val="24"/>
              </w:rPr>
              <w:lastRenderedPageBreak/>
              <w:t>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4 dalies 5 punktas</w:t>
            </w:r>
          </w:p>
          <w:p w14:paraId="0D0BAAEC" w14:textId="77777777" w:rsidR="008E626C" w:rsidRPr="006F1826" w:rsidRDefault="008E626C" w:rsidP="00457DE9">
            <w:pPr>
              <w:pStyle w:val="Betarp"/>
              <w:contextualSpacing/>
              <w:jc w:val="both"/>
              <w:rPr>
                <w:rFonts w:ascii="Verdana" w:eastAsia="Yu Mincho" w:hAnsi="Verdana"/>
                <w:szCs w:val="24"/>
              </w:rPr>
            </w:pPr>
          </w:p>
          <w:p w14:paraId="3A2C7258" w14:textId="5EC43CA1"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w:t>
            </w:r>
            <w:r w:rsidRPr="006F1826">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tc>
      </w:tr>
      <w:tr w:rsidR="008E626C" w:rsidRPr="006F1826"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340B06C2" w:rsidR="008E626C" w:rsidRPr="006F1826" w:rsidRDefault="008E626C" w:rsidP="00457DE9">
            <w:pPr>
              <w:pStyle w:val="Betarp"/>
              <w:suppressAutoHyphens w:val="0"/>
              <w:autoSpaceDN/>
              <w:contextualSpacing/>
              <w:textAlignment w:val="auto"/>
              <w:rPr>
                <w:rFonts w:ascii="Verdana" w:hAnsi="Verdana"/>
                <w:b/>
                <w:bCs/>
                <w:szCs w:val="24"/>
              </w:rPr>
            </w:pPr>
            <w:r w:rsidRPr="006F1826">
              <w:rPr>
                <w:rFonts w:ascii="Verdana" w:hAnsi="Verdana"/>
                <w:szCs w:val="24"/>
              </w:rPr>
              <w:t>3.4.</w:t>
            </w:r>
            <w:r w:rsidR="0084092D" w:rsidRPr="006F1826">
              <w:rPr>
                <w:rFonts w:ascii="Verdana" w:hAnsi="Verdana"/>
                <w:szCs w:val="24"/>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8E626C" w:rsidRPr="006F1826" w:rsidRDefault="008E626C" w:rsidP="00457DE9">
            <w:pPr>
              <w:contextualSpacing/>
              <w:jc w:val="both"/>
              <w:rPr>
                <w:rFonts w:ascii="Verdana" w:hAnsi="Verdana"/>
                <w:color w:val="auto"/>
              </w:rPr>
            </w:pPr>
            <w:r w:rsidRPr="006F1826">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8E626C" w:rsidRPr="006F1826" w:rsidRDefault="008E626C" w:rsidP="00457DE9">
            <w:pPr>
              <w:contextualSpacing/>
              <w:jc w:val="both"/>
              <w:rPr>
                <w:rFonts w:ascii="Verdana" w:hAnsi="Verdana"/>
                <w:color w:val="auto"/>
              </w:rPr>
            </w:pPr>
            <w:r w:rsidRPr="006F1826">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6F1826">
              <w:rPr>
                <w:rFonts w:ascii="Verdana" w:hAnsi="Verdana"/>
                <w:color w:val="auto"/>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4 dalies 6 punktas</w:t>
            </w:r>
          </w:p>
          <w:p w14:paraId="2CF21215" w14:textId="77777777" w:rsidR="008E626C" w:rsidRPr="006F1826" w:rsidRDefault="008E626C" w:rsidP="00457DE9">
            <w:pPr>
              <w:pStyle w:val="Betarp"/>
              <w:contextualSpacing/>
              <w:jc w:val="both"/>
              <w:rPr>
                <w:rFonts w:ascii="Verdana" w:eastAsia="Yu Mincho" w:hAnsi="Verdana"/>
                <w:szCs w:val="24"/>
              </w:rPr>
            </w:pPr>
          </w:p>
          <w:p w14:paraId="10B8B259" w14:textId="260F1CDD"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w:t>
            </w:r>
            <w:r w:rsidRPr="006F1826">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AE3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1A8D4793" w14:textId="77777777" w:rsidR="008E626C" w:rsidRPr="006F1826" w:rsidRDefault="008E626C" w:rsidP="00457DE9">
            <w:pPr>
              <w:pStyle w:val="Betarp"/>
              <w:contextualSpacing/>
              <w:jc w:val="both"/>
              <w:rPr>
                <w:rFonts w:ascii="Verdana" w:hAnsi="Verdana"/>
                <w:szCs w:val="24"/>
              </w:rPr>
            </w:pPr>
          </w:p>
          <w:p w14:paraId="38FF879A" w14:textId="2CD322B4" w:rsidR="008E626C" w:rsidRPr="006F1826" w:rsidRDefault="008E626C" w:rsidP="00457DE9">
            <w:pPr>
              <w:pStyle w:val="Betarp"/>
              <w:contextualSpacing/>
              <w:jc w:val="both"/>
              <w:rPr>
                <w:rFonts w:ascii="Verdana" w:hAnsi="Verdana"/>
                <w:b/>
                <w:bCs/>
                <w:szCs w:val="24"/>
              </w:rPr>
            </w:pPr>
            <w:r w:rsidRPr="006F1826">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3E01F770" w14:textId="77777777" w:rsidR="008E626C" w:rsidRPr="006F1826" w:rsidRDefault="008E626C" w:rsidP="00457DE9">
            <w:pPr>
              <w:pStyle w:val="Betarp"/>
              <w:contextualSpacing/>
              <w:jc w:val="both"/>
              <w:rPr>
                <w:rFonts w:ascii="Verdana" w:hAnsi="Verdana"/>
                <w:szCs w:val="24"/>
              </w:rPr>
            </w:pPr>
          </w:p>
          <w:p w14:paraId="34F5B885" w14:textId="6DDE256D" w:rsidR="008E626C" w:rsidRPr="006F1826" w:rsidRDefault="008E626C" w:rsidP="00457DE9">
            <w:pPr>
              <w:pStyle w:val="Betarp"/>
              <w:contextualSpacing/>
              <w:jc w:val="both"/>
              <w:rPr>
                <w:rStyle w:val="Hipersaitas"/>
                <w:rFonts w:ascii="Verdana" w:hAnsi="Verdana"/>
                <w:szCs w:val="24"/>
              </w:rPr>
            </w:pPr>
            <w:hyperlink r:id="rId16" w:history="1">
              <w:r w:rsidRPr="006F1826">
                <w:rPr>
                  <w:rStyle w:val="Hipersaitas"/>
                  <w:rFonts w:ascii="Verdana" w:hAnsi="Verdana"/>
                  <w:szCs w:val="24"/>
                </w:rPr>
                <w:t>https://vpt.lrv.lt/lt/nuorodos/kiti-duomenys/powerbi/nepatikimi-tiekejai-1/</w:t>
              </w:r>
            </w:hyperlink>
          </w:p>
          <w:p w14:paraId="4410D5A9" w14:textId="77777777" w:rsidR="008E626C" w:rsidRPr="006F1826" w:rsidRDefault="008E626C" w:rsidP="00457DE9">
            <w:pPr>
              <w:pStyle w:val="Betarp"/>
              <w:contextualSpacing/>
              <w:jc w:val="both"/>
              <w:rPr>
                <w:rFonts w:ascii="Verdana" w:hAnsi="Verdana"/>
                <w:szCs w:val="24"/>
              </w:rPr>
            </w:pPr>
          </w:p>
          <w:p w14:paraId="54E17BF3" w14:textId="77777777" w:rsidR="008E626C" w:rsidRPr="006F1826" w:rsidRDefault="008E626C" w:rsidP="00457DE9">
            <w:pPr>
              <w:pStyle w:val="Betarp"/>
              <w:contextualSpacing/>
              <w:jc w:val="both"/>
              <w:rPr>
                <w:rFonts w:ascii="Verdana" w:hAnsi="Verdana"/>
                <w:szCs w:val="24"/>
              </w:rPr>
            </w:pPr>
            <w:hyperlink r:id="rId17" w:history="1">
              <w:r w:rsidRPr="006F1826">
                <w:rPr>
                  <w:rStyle w:val="Hipersaitas"/>
                  <w:rFonts w:ascii="Verdana" w:hAnsi="Verdana"/>
                  <w:color w:val="auto"/>
                  <w:szCs w:val="24"/>
                </w:rPr>
                <w:t>https://vpt.lrv.lt/lt/pasalinimo-pagrindai-1/nepatikimu-koncesininku-sarasas-1/nepatikimu-koncesininku-sarasas</w:t>
              </w:r>
            </w:hyperlink>
          </w:p>
        </w:tc>
      </w:tr>
      <w:tr w:rsidR="008E626C" w:rsidRPr="006F1826"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3BE14C70" w:rsidR="008E626C" w:rsidRPr="006F1826" w:rsidRDefault="008E626C" w:rsidP="00457DE9">
            <w:pPr>
              <w:pStyle w:val="Betarp"/>
              <w:suppressAutoHyphens w:val="0"/>
              <w:autoSpaceDN/>
              <w:contextualSpacing/>
              <w:textAlignment w:val="auto"/>
              <w:rPr>
                <w:rFonts w:ascii="Verdana" w:hAnsi="Verdana"/>
                <w:szCs w:val="24"/>
              </w:rPr>
            </w:pPr>
            <w:r w:rsidRPr="006F1826">
              <w:rPr>
                <w:rFonts w:ascii="Verdana" w:hAnsi="Verdana"/>
                <w:szCs w:val="24"/>
              </w:rPr>
              <w:t>3.4.</w:t>
            </w:r>
            <w:r w:rsidR="0084092D" w:rsidRPr="006F1826">
              <w:rPr>
                <w:rFonts w:ascii="Verdana" w:hAnsi="Verdana"/>
                <w:szCs w:val="24"/>
              </w:rPr>
              <w:t>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D3E2E7E" w:rsidR="008E626C" w:rsidRPr="006F1826" w:rsidRDefault="008E626C" w:rsidP="00457DE9">
            <w:pPr>
              <w:pStyle w:val="Betarp"/>
              <w:contextualSpacing/>
              <w:jc w:val="both"/>
              <w:rPr>
                <w:rFonts w:ascii="Verdana" w:hAnsi="Verdana"/>
                <w:szCs w:val="24"/>
              </w:rPr>
            </w:pPr>
            <w:r w:rsidRPr="006F1826">
              <w:rPr>
                <w:rFonts w:ascii="Verdana" w:hAnsi="Verdana"/>
                <w:szCs w:val="24"/>
              </w:rPr>
              <w:t>Tiekėjas yra padaręs rimtą profesinį pažeidimą, dėl kurio perkančioji organizacija abejoja tiekėjo sąžiningumu, kai jis</w:t>
            </w:r>
            <w:bookmarkStart w:id="17" w:name="part_030e6c6c64ba4f96a23474e439d1b80c"/>
            <w:bookmarkEnd w:id="17"/>
            <w:r w:rsidRPr="006F1826">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7 punkto a papunktis</w:t>
            </w:r>
          </w:p>
          <w:p w14:paraId="1A648B2B" w14:textId="77777777" w:rsidR="008E626C" w:rsidRPr="006F1826" w:rsidRDefault="008E626C" w:rsidP="00457DE9">
            <w:pPr>
              <w:pStyle w:val="Betarp"/>
              <w:contextualSpacing/>
              <w:jc w:val="both"/>
              <w:rPr>
                <w:rFonts w:ascii="Verdana" w:eastAsia="Yu Mincho" w:hAnsi="Verdana"/>
                <w:szCs w:val="24"/>
              </w:rPr>
            </w:pPr>
          </w:p>
          <w:p w14:paraId="1E3BB15D"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EDDC"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45251026"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8" w:history="1">
              <w:r w:rsidRPr="006F1826">
                <w:rPr>
                  <w:rStyle w:val="Hipersaitas"/>
                  <w:rFonts w:ascii="Verdana" w:hAnsi="Verdana"/>
                  <w:color w:val="auto"/>
                  <w:szCs w:val="24"/>
                </w:rPr>
                <w:t>https://www.registrucentras.lt/jar/p/index.php</w:t>
              </w:r>
            </w:hyperlink>
          </w:p>
          <w:p w14:paraId="39E96C2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paskelbtą informaciją, taip pat į šiame informaciniame pranešime pateiktą informaciją:</w:t>
            </w:r>
          </w:p>
          <w:p w14:paraId="4AE5FE29" w14:textId="3B61B048" w:rsidR="008E626C" w:rsidRPr="006F1826" w:rsidRDefault="00165D4C" w:rsidP="00457DE9">
            <w:pPr>
              <w:pStyle w:val="Betarp"/>
              <w:contextualSpacing/>
              <w:jc w:val="both"/>
              <w:rPr>
                <w:rFonts w:ascii="Verdana" w:hAnsi="Verdana"/>
                <w:b/>
                <w:bCs/>
                <w:szCs w:val="24"/>
              </w:rPr>
            </w:pPr>
            <w:hyperlink r:id="rId19" w:history="1">
              <w:r w:rsidRPr="006F1826">
                <w:rPr>
                  <w:rStyle w:val="Hipersaitas"/>
                  <w:rFonts w:ascii="Verdana" w:hAnsi="Verdana"/>
                  <w:szCs w:val="24"/>
                </w:rPr>
                <w:t>https://vpt.lrv.lt/lt/naujienos-3/finansiniu-ataskaitu-nepateikimas-gali-tapti-kliutimi-dalyvauti-viesuosiuose-pirkimuose</w:t>
              </w:r>
            </w:hyperlink>
            <w:r w:rsidRPr="006F1826">
              <w:rPr>
                <w:rFonts w:ascii="Verdana" w:hAnsi="Verdana"/>
                <w:szCs w:val="24"/>
              </w:rPr>
              <w:t>.</w:t>
            </w:r>
          </w:p>
        </w:tc>
      </w:tr>
      <w:tr w:rsidR="008E626C" w:rsidRPr="006F1826"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572D0E01" w:rsidR="008E626C" w:rsidRPr="006F1826" w:rsidRDefault="008E626C" w:rsidP="00457DE9">
            <w:pPr>
              <w:pStyle w:val="Betarp"/>
              <w:suppressAutoHyphens w:val="0"/>
              <w:autoSpaceDN/>
              <w:contextualSpacing/>
              <w:textAlignment w:val="auto"/>
              <w:rPr>
                <w:rFonts w:ascii="Verdana" w:hAnsi="Verdana"/>
                <w:szCs w:val="24"/>
              </w:rPr>
            </w:pPr>
            <w:r w:rsidRPr="006F1826">
              <w:rPr>
                <w:rFonts w:ascii="Verdana" w:hAnsi="Verdana"/>
                <w:szCs w:val="24"/>
              </w:rPr>
              <w:t>3.4.1</w:t>
            </w:r>
            <w:r w:rsidR="0084092D" w:rsidRPr="006F1826">
              <w:rPr>
                <w:rFonts w:ascii="Verdana" w:hAnsi="Verdana"/>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F1826">
              <w:rPr>
                <w:rFonts w:ascii="Verdana" w:hAnsi="Verdana"/>
                <w:szCs w:val="24"/>
                <w:vertAlign w:val="superscript"/>
              </w:rPr>
              <w:t>1</w:t>
            </w:r>
            <w:r w:rsidRPr="006F1826">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7 punkto b papunktis</w:t>
            </w:r>
          </w:p>
          <w:p w14:paraId="5E553806" w14:textId="77777777" w:rsidR="008E626C" w:rsidRPr="006F1826" w:rsidRDefault="008E626C" w:rsidP="00457DE9">
            <w:pPr>
              <w:pStyle w:val="Betarp"/>
              <w:contextualSpacing/>
              <w:jc w:val="both"/>
              <w:rPr>
                <w:rFonts w:ascii="Verdana" w:eastAsia="Yu Mincho" w:hAnsi="Verdana"/>
                <w:szCs w:val="24"/>
              </w:rPr>
            </w:pPr>
          </w:p>
          <w:p w14:paraId="06531AB8"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2C6FFDDD" w14:textId="77777777" w:rsidR="008E626C" w:rsidRPr="006F1826" w:rsidRDefault="008E626C" w:rsidP="00457DE9">
            <w:pPr>
              <w:pStyle w:val="Betarp"/>
              <w:contextualSpacing/>
              <w:jc w:val="both"/>
              <w:rPr>
                <w:rFonts w:ascii="Verdana" w:hAnsi="Verdana"/>
                <w:b/>
                <w:bCs/>
                <w:szCs w:val="24"/>
              </w:rPr>
            </w:pPr>
          </w:p>
          <w:p w14:paraId="5F6AE2FF"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Priimant sprendimus dėl tiekėjo pašalinimo iš pirkimo procedūros šiame punkte nurodytu pašalinimo pagrindu, be kita ko, atsižvelgiama į</w:t>
            </w:r>
            <w:r w:rsidRPr="006F1826">
              <w:rPr>
                <w:rFonts w:ascii="Verdana" w:hAnsi="Verdana"/>
                <w:b/>
                <w:bCs/>
                <w:szCs w:val="24"/>
              </w:rPr>
              <w:t xml:space="preserve"> </w:t>
            </w:r>
            <w:r w:rsidRPr="006F1826">
              <w:rPr>
                <w:rFonts w:ascii="Verdana" w:hAnsi="Verdana"/>
                <w:szCs w:val="24"/>
              </w:rPr>
              <w:lastRenderedPageBreak/>
              <w:t xml:space="preserve">nacionalinėje duomenų bazėje adresu </w:t>
            </w:r>
            <w:hyperlink r:id="rId20">
              <w:r w:rsidRPr="006F1826">
                <w:rPr>
                  <w:rStyle w:val="Hipersaitas"/>
                  <w:rFonts w:ascii="Verdana" w:hAnsi="Verdana"/>
                  <w:color w:val="auto"/>
                  <w:szCs w:val="24"/>
                </w:rPr>
                <w:t>https://www.vmi.lt/evmi/mokesciu-moketoju-informacija</w:t>
              </w:r>
            </w:hyperlink>
            <w:r w:rsidRPr="006F1826">
              <w:rPr>
                <w:rFonts w:ascii="Verdana" w:hAnsi="Verdana"/>
                <w:szCs w:val="24"/>
              </w:rPr>
              <w:t xml:space="preserve"> skelbiamą informaciją.</w:t>
            </w:r>
          </w:p>
        </w:tc>
      </w:tr>
      <w:tr w:rsidR="008E626C" w:rsidRPr="006F1826"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594D81AC" w:rsidR="008E626C" w:rsidRPr="006F1826" w:rsidRDefault="008E626C" w:rsidP="00457DE9">
            <w:pPr>
              <w:pStyle w:val="Betarp"/>
              <w:suppressAutoHyphens w:val="0"/>
              <w:autoSpaceDN/>
              <w:contextualSpacing/>
              <w:textAlignment w:val="auto"/>
              <w:rPr>
                <w:rFonts w:ascii="Verdana" w:hAnsi="Verdana"/>
                <w:szCs w:val="24"/>
              </w:rPr>
            </w:pPr>
            <w:r w:rsidRPr="006F1826">
              <w:rPr>
                <w:rFonts w:ascii="Verdana" w:hAnsi="Verdana"/>
                <w:szCs w:val="24"/>
              </w:rPr>
              <w:lastRenderedPageBreak/>
              <w:t>3.4.1</w:t>
            </w:r>
            <w:r w:rsidR="0084092D" w:rsidRPr="006F1826">
              <w:rPr>
                <w:rFonts w:ascii="Verdana" w:hAnsi="Verdana"/>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4D065C23" w:rsidR="008E626C" w:rsidRPr="006F1826" w:rsidRDefault="008E626C" w:rsidP="00457DE9">
            <w:pPr>
              <w:pStyle w:val="Betarp"/>
              <w:contextualSpacing/>
              <w:jc w:val="both"/>
              <w:rPr>
                <w:rFonts w:ascii="Verdana" w:hAnsi="Verdana"/>
                <w:szCs w:val="24"/>
              </w:rPr>
            </w:pPr>
            <w:r w:rsidRPr="006F1826">
              <w:rPr>
                <w:rFonts w:ascii="Verdana" w:hAnsi="Verdana"/>
                <w:szCs w:val="24"/>
              </w:rPr>
              <w:t>Tiekėjas yra padaręs rimtą profesinį pažeidimą, dėl kurio perkančioji organizacija abejoja tiekėjo</w:t>
            </w:r>
            <w:r w:rsidR="0084092D" w:rsidRPr="006F1826">
              <w:rPr>
                <w:rFonts w:ascii="Verdana" w:hAnsi="Verdana"/>
                <w:szCs w:val="24"/>
              </w:rPr>
              <w:t xml:space="preserve"> </w:t>
            </w:r>
            <w:r w:rsidRPr="006F1826">
              <w:rPr>
                <w:rFonts w:ascii="Verdana" w:hAnsi="Verdana"/>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7 punkto c papunktis</w:t>
            </w:r>
          </w:p>
          <w:p w14:paraId="4ED3C83B" w14:textId="77777777" w:rsidR="008E626C" w:rsidRPr="006F1826" w:rsidRDefault="008E626C" w:rsidP="00457DE9">
            <w:pPr>
              <w:pStyle w:val="Betarp"/>
              <w:contextualSpacing/>
              <w:jc w:val="both"/>
              <w:rPr>
                <w:rFonts w:ascii="Verdana" w:eastAsia="Yu Mincho" w:hAnsi="Verdana"/>
                <w:szCs w:val="24"/>
              </w:rPr>
            </w:pPr>
          </w:p>
          <w:p w14:paraId="2DB5681C"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5FD0392F" w14:textId="77777777" w:rsidR="008E626C" w:rsidRPr="006F1826" w:rsidRDefault="008E626C" w:rsidP="00457DE9">
            <w:pPr>
              <w:pStyle w:val="Betarp"/>
              <w:contextualSpacing/>
              <w:jc w:val="both"/>
              <w:rPr>
                <w:rFonts w:ascii="Verdana" w:hAnsi="Verdana"/>
                <w:szCs w:val="24"/>
              </w:rPr>
            </w:pPr>
          </w:p>
          <w:p w14:paraId="522EB21D" w14:textId="77777777" w:rsidR="008E626C" w:rsidRPr="006F1826" w:rsidRDefault="008E626C" w:rsidP="00457DE9">
            <w:pPr>
              <w:contextualSpacing/>
              <w:jc w:val="both"/>
              <w:rPr>
                <w:rFonts w:ascii="Verdana" w:hAnsi="Verdana"/>
                <w:b/>
                <w:bCs/>
                <w:color w:val="auto"/>
              </w:rPr>
            </w:pPr>
            <w:r w:rsidRPr="006F1826">
              <w:rPr>
                <w:rFonts w:ascii="Verdana" w:hAnsi="Verdana"/>
                <w:b/>
                <w:bCs/>
                <w:color w:val="auto"/>
              </w:rPr>
              <w:t xml:space="preserve">Priimant sprendimus dėl tiekėjo pašalinimo iš pirkimo procedūros šiame punkte nurodytu pašalinimo pagrindu, be kita ko, atsižvelgiama į nacionalinėje duomenų bazėje adresu: </w:t>
            </w:r>
          </w:p>
          <w:p w14:paraId="6473EDE8" w14:textId="2CCE7DA1" w:rsidR="008E626C" w:rsidRPr="006F1826" w:rsidRDefault="008E626C" w:rsidP="00457DE9">
            <w:pPr>
              <w:contextualSpacing/>
              <w:jc w:val="both"/>
              <w:rPr>
                <w:rFonts w:ascii="Verdana" w:hAnsi="Verdana"/>
                <w:color w:val="auto"/>
              </w:rPr>
            </w:pPr>
            <w:hyperlink r:id="rId21" w:history="1">
              <w:r w:rsidRPr="006F1826">
                <w:rPr>
                  <w:rStyle w:val="Hipersaitas"/>
                  <w:rFonts w:ascii="Verdana" w:hAnsi="Verdana"/>
                  <w:color w:val="auto"/>
                </w:rPr>
                <w:t>https://kt.gov.lt/lt/atviri-duomenys/diskvalifikavimas-is-viesuju-pirkimu</w:t>
              </w:r>
            </w:hyperlink>
            <w:r w:rsidRPr="006F1826">
              <w:rPr>
                <w:rFonts w:ascii="Verdana" w:hAnsi="Verdana"/>
                <w:color w:val="auto"/>
              </w:rPr>
              <w:t xml:space="preserve"> skelbiamą informaciją.</w:t>
            </w:r>
          </w:p>
        </w:tc>
      </w:tr>
    </w:tbl>
    <w:p w14:paraId="1A6A245B" w14:textId="77777777" w:rsidR="00820FC5" w:rsidRPr="00820FC5" w:rsidRDefault="00B6726C" w:rsidP="00820FC5">
      <w:pPr>
        <w:pStyle w:val="Sraopastraipa"/>
        <w:numPr>
          <w:ilvl w:val="1"/>
          <w:numId w:val="14"/>
        </w:numPr>
        <w:spacing w:after="0" w:line="240" w:lineRule="auto"/>
        <w:ind w:left="0" w:firstLine="709"/>
        <w:jc w:val="both"/>
        <w:rPr>
          <w:rFonts w:ascii="Verdana" w:eastAsia="Arial Unicode MS" w:hAnsi="Verdana"/>
          <w:b/>
          <w:bCs/>
          <w:color w:val="00000A"/>
          <w:sz w:val="24"/>
          <w:szCs w:val="24"/>
          <w:lang w:eastAsia="lt-LT"/>
        </w:rPr>
      </w:pPr>
      <w:r w:rsidRPr="006F1826">
        <w:rPr>
          <w:rFonts w:ascii="Verdana" w:eastAsia="Arial Unicode MS" w:hAnsi="Verdana"/>
          <w:b/>
          <w:bCs/>
          <w:color w:val="00000A"/>
          <w:sz w:val="24"/>
          <w:szCs w:val="24"/>
          <w:lang w:eastAsia="lt-LT"/>
        </w:rPr>
        <w:t>Tiekėjų kvalifikacijos reikalavimai netaikomi</w:t>
      </w:r>
      <w:r w:rsidRPr="006F1826">
        <w:rPr>
          <w:rFonts w:ascii="Verdana" w:eastAsia="Arial Unicode MS" w:hAnsi="Verdana"/>
          <w:color w:val="00000A"/>
          <w:sz w:val="24"/>
          <w:szCs w:val="24"/>
          <w:lang w:eastAsia="lt-LT"/>
        </w:rPr>
        <w:t xml:space="preserve">. </w:t>
      </w:r>
      <w:r w:rsidR="00E624CB" w:rsidRPr="006F1826">
        <w:rPr>
          <w:rFonts w:ascii="Verdana" w:eastAsia="Arial Unicode MS" w:hAnsi="Verdana"/>
          <w:color w:val="00000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4D563FD" w14:textId="22D682F1" w:rsidR="00820FC5" w:rsidRPr="00820FC5" w:rsidRDefault="00820FC5" w:rsidP="00820FC5">
      <w:pPr>
        <w:pStyle w:val="Sraopastraipa"/>
        <w:spacing w:after="0" w:line="240" w:lineRule="auto"/>
        <w:ind w:left="0" w:firstLine="709"/>
        <w:jc w:val="both"/>
        <w:rPr>
          <w:rFonts w:ascii="Verdana" w:eastAsia="Arial Unicode MS" w:hAnsi="Verdana"/>
          <w:b/>
          <w:bCs/>
          <w:color w:val="00000A"/>
          <w:sz w:val="24"/>
          <w:szCs w:val="24"/>
          <w:lang w:eastAsia="lt-LT"/>
        </w:rPr>
      </w:pPr>
      <w:r w:rsidRPr="00820FC5">
        <w:rPr>
          <w:rFonts w:ascii="Verdana" w:hAnsi="Verdana"/>
          <w:color w:val="000000"/>
          <w:kern w:val="16"/>
          <w:sz w:val="24"/>
          <w:szCs w:val="24"/>
          <w:lang w:eastAsia="lt-LT"/>
        </w:rPr>
        <w:t>3.6. Tiekėjas arba tiekėjų grupės narys (nariai), veikiantis (-</w:t>
      </w:r>
      <w:proofErr w:type="spellStart"/>
      <w:r w:rsidRPr="00820FC5">
        <w:rPr>
          <w:rFonts w:ascii="Verdana" w:hAnsi="Verdana"/>
          <w:color w:val="000000"/>
          <w:kern w:val="16"/>
          <w:sz w:val="24"/>
          <w:szCs w:val="24"/>
          <w:lang w:eastAsia="lt-LT"/>
        </w:rPr>
        <w:t>ys</w:t>
      </w:r>
      <w:proofErr w:type="spellEnd"/>
      <w:r w:rsidRPr="00820FC5">
        <w:rPr>
          <w:rFonts w:ascii="Verdana" w:hAnsi="Verdana"/>
          <w:color w:val="000000"/>
          <w:kern w:val="16"/>
          <w:sz w:val="24"/>
          <w:szCs w:val="24"/>
          <w:lang w:eastAsia="lt-LT"/>
        </w:rPr>
        <w:t>) pagal jungtinės veiklos sutartį, kuris (kurie) realiai vykdys pirkimo sutartį, turi atitikti žemiau lentelėje nurodytus aplinkos apsaugos sistemos standartų reikalavimus:</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820FC5" w:rsidRPr="00C23AF1" w14:paraId="48B7C921" w14:textId="77777777" w:rsidTr="00D96A1C">
        <w:tc>
          <w:tcPr>
            <w:tcW w:w="993" w:type="dxa"/>
            <w:tcBorders>
              <w:top w:val="single" w:sz="4" w:space="0" w:color="000000"/>
              <w:left w:val="single" w:sz="4" w:space="0" w:color="000000"/>
              <w:bottom w:val="single" w:sz="4" w:space="0" w:color="000000"/>
              <w:right w:val="single" w:sz="4" w:space="0" w:color="000000"/>
            </w:tcBorders>
          </w:tcPr>
          <w:p w14:paraId="4969BD99" w14:textId="77777777" w:rsidR="00820FC5" w:rsidRPr="00C23AF1" w:rsidRDefault="00820FC5" w:rsidP="00D96A1C">
            <w:pPr>
              <w:tabs>
                <w:tab w:val="left" w:pos="0"/>
              </w:tabs>
              <w:ind w:left="34"/>
              <w:jc w:val="center"/>
              <w:rPr>
                <w:rFonts w:ascii="Verdana" w:hAnsi="Verdana"/>
                <w:b/>
                <w:bCs/>
              </w:rPr>
            </w:pPr>
            <w:r w:rsidRPr="00C23AF1">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789B6481" w14:textId="77777777" w:rsidR="00820FC5" w:rsidRPr="00C23AF1" w:rsidRDefault="00820FC5" w:rsidP="00D96A1C">
            <w:pPr>
              <w:jc w:val="center"/>
              <w:rPr>
                <w:rFonts w:ascii="Verdana" w:hAnsi="Verdana"/>
                <w:b/>
                <w:bCs/>
              </w:rPr>
            </w:pPr>
            <w:r w:rsidRPr="00C23AF1">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7C6BA577" w14:textId="77777777" w:rsidR="00820FC5" w:rsidRPr="00C23AF1" w:rsidRDefault="00820FC5" w:rsidP="00D96A1C">
            <w:pPr>
              <w:suppressAutoHyphens/>
              <w:jc w:val="center"/>
              <w:rPr>
                <w:rFonts w:ascii="Verdana" w:hAnsi="Verdana"/>
                <w:b/>
                <w:bCs/>
                <w:highlight w:val="yellow"/>
              </w:rPr>
            </w:pPr>
            <w:r w:rsidRPr="00C23AF1">
              <w:rPr>
                <w:rFonts w:ascii="Verdana" w:hAnsi="Verdana"/>
                <w:b/>
                <w:bCs/>
              </w:rPr>
              <w:t>Aplinkos apsaugos vadybos sistemos standartų reikalavimų atitikimą įrodantys dokumentai</w:t>
            </w:r>
          </w:p>
        </w:tc>
      </w:tr>
      <w:tr w:rsidR="00820FC5" w:rsidRPr="00C23AF1" w14:paraId="0F08C6E7" w14:textId="77777777" w:rsidTr="00D96A1C">
        <w:trPr>
          <w:trHeight w:val="487"/>
        </w:trPr>
        <w:tc>
          <w:tcPr>
            <w:tcW w:w="993" w:type="dxa"/>
            <w:tcBorders>
              <w:top w:val="single" w:sz="4" w:space="0" w:color="000000"/>
              <w:left w:val="single" w:sz="4" w:space="0" w:color="000000"/>
              <w:right w:val="single" w:sz="4" w:space="0" w:color="000000"/>
            </w:tcBorders>
          </w:tcPr>
          <w:p w14:paraId="4DABDD6A" w14:textId="77777777" w:rsidR="00820FC5" w:rsidRPr="00C23AF1" w:rsidRDefault="00820FC5" w:rsidP="00D96A1C">
            <w:pPr>
              <w:tabs>
                <w:tab w:val="left" w:pos="0"/>
              </w:tabs>
              <w:ind w:left="34"/>
              <w:jc w:val="center"/>
              <w:rPr>
                <w:rFonts w:ascii="Verdana" w:hAnsi="Verdana"/>
              </w:rPr>
            </w:pPr>
            <w:r w:rsidRPr="00C23AF1">
              <w:rPr>
                <w:rFonts w:ascii="Verdana" w:hAnsi="Verdana"/>
              </w:rPr>
              <w:t>3.6.1</w:t>
            </w:r>
          </w:p>
        </w:tc>
        <w:tc>
          <w:tcPr>
            <w:tcW w:w="3656" w:type="dxa"/>
            <w:tcBorders>
              <w:top w:val="single" w:sz="4" w:space="0" w:color="000000"/>
              <w:left w:val="single" w:sz="4" w:space="0" w:color="000000"/>
              <w:right w:val="single" w:sz="4" w:space="0" w:color="000000"/>
            </w:tcBorders>
          </w:tcPr>
          <w:p w14:paraId="555A10F6" w14:textId="793F4585" w:rsidR="00820FC5" w:rsidRPr="00C23AF1" w:rsidRDefault="00820FC5" w:rsidP="00D96A1C">
            <w:pPr>
              <w:jc w:val="both"/>
              <w:rPr>
                <w:rFonts w:ascii="Verdana" w:eastAsia="Calibri" w:hAnsi="Verdana"/>
                <w:color w:val="auto"/>
              </w:rPr>
            </w:pPr>
            <w:r w:rsidRPr="00C23AF1">
              <w:rPr>
                <w:rFonts w:ascii="Verdana" w:eastAsia="Calibri" w:hAnsi="Verdana"/>
                <w:color w:val="auto"/>
              </w:rPr>
              <w:t xml:space="preserve">Tiekėjas </w:t>
            </w:r>
            <w:r w:rsidR="002F286F" w:rsidRPr="002F286F">
              <w:rPr>
                <w:rFonts w:ascii="Verdana" w:eastAsia="Calibri" w:hAnsi="Verdana"/>
                <w:color w:val="auto"/>
              </w:rPr>
              <w:t>žaidimo aikštelės pagrindų įrengimo ir įrenginių montavim</w:t>
            </w:r>
            <w:r w:rsidR="00CE7D11">
              <w:rPr>
                <w:rFonts w:ascii="Verdana" w:eastAsia="Calibri" w:hAnsi="Verdana"/>
                <w:color w:val="auto"/>
              </w:rPr>
              <w:t xml:space="preserve">ui </w:t>
            </w:r>
            <w:r w:rsidRPr="00C23AF1">
              <w:rPr>
                <w:rFonts w:ascii="Verdana" w:eastAsia="Calibri" w:hAnsi="Verdana"/>
                <w:color w:val="auto"/>
              </w:rPr>
              <w:t xml:space="preserve">taiko aplinkos apsaugos vadybos sistemos reikalavimus pagal standartą LST EN ISO 14001 arba EMAS ar kitus aplinkos apsaugos vadybos </w:t>
            </w:r>
            <w:r w:rsidRPr="00C23AF1">
              <w:rPr>
                <w:rFonts w:ascii="Verdana" w:eastAsia="Calibri" w:hAnsi="Verdana"/>
                <w:color w:val="auto"/>
              </w:rPr>
              <w:lastRenderedPageBreak/>
              <w:t>standartus pagrįstus atitinkamais Europos arba tarptautinių standartizacijos organizacijų priimtais standartais, ar kitais tiekėjo pateiktais lygiaverčiais įrodymais.</w:t>
            </w:r>
          </w:p>
          <w:p w14:paraId="7B4984F4" w14:textId="77777777" w:rsidR="00820FC5" w:rsidRPr="00C23AF1" w:rsidRDefault="00820FC5" w:rsidP="00D96A1C">
            <w:pPr>
              <w:jc w:val="both"/>
              <w:rPr>
                <w:rFonts w:ascii="Verdana" w:eastAsia="Calibri" w:hAnsi="Verdana"/>
                <w:color w:val="auto"/>
              </w:rPr>
            </w:pPr>
            <w:r w:rsidRPr="00C23AF1">
              <w:rPr>
                <w:rFonts w:ascii="Verdana" w:eastAsia="Calibri" w:hAnsi="Verdana"/>
                <w:color w:val="auto"/>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w:t>
            </w:r>
            <w:r w:rsidRPr="003D597C">
              <w:rPr>
                <w:rFonts w:ascii="Verdana" w:eastAsia="Calibri" w:hAnsi="Verdana"/>
                <w:color w:val="auto"/>
              </w:rPr>
              <w:t>4.</w:t>
            </w:r>
            <w:r>
              <w:rPr>
                <w:rFonts w:ascii="Verdana" w:eastAsia="Calibri" w:hAnsi="Verdana"/>
                <w:color w:val="auto"/>
              </w:rPr>
              <w:t>3</w:t>
            </w:r>
            <w:r w:rsidRPr="00C23AF1">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4E7E91CE" w14:textId="77777777" w:rsidR="00820FC5" w:rsidRPr="00C23AF1" w:rsidRDefault="00820FC5" w:rsidP="00D96A1C">
            <w:pPr>
              <w:jc w:val="both"/>
              <w:rPr>
                <w:rFonts w:ascii="Verdana" w:hAnsi="Verdana"/>
                <w:iCs/>
              </w:rPr>
            </w:pPr>
            <w:r w:rsidRPr="00C23AF1">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68AC6DC4" w14:textId="77777777" w:rsidR="00820FC5" w:rsidRPr="00C23AF1" w:rsidRDefault="00820FC5" w:rsidP="00D96A1C">
            <w:pPr>
              <w:jc w:val="both"/>
              <w:rPr>
                <w:rFonts w:ascii="Verdana" w:hAnsi="Verdana"/>
                <w:iCs/>
              </w:rPr>
            </w:pPr>
            <w:r w:rsidRPr="00C23AF1">
              <w:rPr>
                <w:rFonts w:ascii="Verdana" w:hAnsi="Verdana"/>
                <w:iCs/>
              </w:rPr>
              <w:t xml:space="preserve">Perkančioji organizacija priima ir kitus tiekėjo lygiaverčių aplinkos apsaugos vadybos užtikrinimo priemonių </w:t>
            </w:r>
            <w:r w:rsidRPr="00C23AF1">
              <w:rPr>
                <w:rFonts w:ascii="Verdana" w:hAnsi="Verdana"/>
                <w:iCs/>
              </w:rPr>
              <w:lastRenderedPageBreak/>
              <w:t>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9FBE18E" w14:textId="77777777" w:rsidR="00820FC5" w:rsidRPr="00C23AF1" w:rsidRDefault="00820FC5" w:rsidP="00D96A1C">
            <w:pPr>
              <w:jc w:val="both"/>
              <w:rPr>
                <w:rFonts w:ascii="Verdana" w:hAnsi="Verdana"/>
                <w:i/>
                <w:sz w:val="20"/>
                <w:szCs w:val="20"/>
              </w:rPr>
            </w:pPr>
            <w:r w:rsidRPr="00C23AF1">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740B252C" w14:textId="618878B9" w:rsidR="00A03051" w:rsidRPr="006F1826" w:rsidRDefault="00A03051" w:rsidP="00820FC5">
      <w:pPr>
        <w:pStyle w:val="Betarp"/>
        <w:numPr>
          <w:ilvl w:val="1"/>
          <w:numId w:val="68"/>
        </w:numPr>
        <w:ind w:left="0" w:firstLine="709"/>
        <w:contextualSpacing/>
        <w:jc w:val="both"/>
        <w:rPr>
          <w:rFonts w:ascii="Verdana" w:hAnsi="Verdana"/>
          <w:sz w:val="22"/>
        </w:rPr>
      </w:pPr>
      <w:r w:rsidRPr="006F1826">
        <w:rPr>
          <w:rFonts w:ascii="Verdana" w:hAnsi="Verdana"/>
          <w:kern w:val="16"/>
          <w:szCs w:val="24"/>
        </w:rPr>
        <w:lastRenderedPageBreak/>
        <w:t xml:space="preserve">Perkančioji </w:t>
      </w:r>
      <w:bookmarkStart w:id="18" w:name="_Hlk206491837"/>
      <w:r w:rsidRPr="006F1826">
        <w:rPr>
          <w:rFonts w:ascii="Verdana" w:hAnsi="Verdana"/>
          <w:kern w:val="16"/>
          <w:szCs w:val="24"/>
        </w:rPr>
        <w:t xml:space="preserve">organizacija pirmiausia atliks EBVPD patikrinimo procedūrą, įvertins pasiūlymus, ir tik po to tikrins, ar nėra ekonomiškai naudingiausią pasiūlymą pateikusio dalyvio pašalinimo pagrindų </w:t>
      </w:r>
      <w:bookmarkStart w:id="19" w:name="_Hlk157594578"/>
      <w:r w:rsidRPr="006F1826">
        <w:rPr>
          <w:rFonts w:ascii="Verdana" w:hAnsi="Verdana"/>
          <w:kern w:val="16"/>
          <w:szCs w:val="24"/>
        </w:rPr>
        <w:t>(</w:t>
      </w:r>
      <w:r w:rsidRPr="006F1826">
        <w:rPr>
          <w:rFonts w:ascii="Verdana" w:hAnsi="Verdana"/>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bookmarkEnd w:id="19"/>
      <w:r w:rsidRPr="006F1826">
        <w:rPr>
          <w:rFonts w:ascii="Verdana" w:hAnsi="Verdana"/>
          <w:kern w:val="16"/>
          <w:szCs w:val="24"/>
        </w:rPr>
        <w:t xml:space="preserve">, prieš tai tik šio dalyvio paprašęs pateikti </w:t>
      </w:r>
      <w:r w:rsidRPr="006F1826">
        <w:rPr>
          <w:rFonts w:ascii="Verdana" w:hAnsi="Verdana"/>
          <w:kern w:val="16"/>
          <w:szCs w:val="24"/>
        </w:rPr>
        <w:fldChar w:fldCharType="begin"/>
      </w:r>
      <w:r w:rsidRPr="006F1826">
        <w:rPr>
          <w:rFonts w:ascii="Verdana" w:hAnsi="Verdana"/>
          <w:kern w:val="16"/>
          <w:szCs w:val="24"/>
        </w:rPr>
        <w:instrText xml:space="preserve"> REF Check1  \* MERGEFORMAT </w:instrText>
      </w:r>
      <w:r w:rsidRPr="006F1826">
        <w:rPr>
          <w:rFonts w:ascii="Verdana" w:hAnsi="Verdana"/>
          <w:kern w:val="16"/>
          <w:szCs w:val="24"/>
        </w:rPr>
        <w:fldChar w:fldCharType="end"/>
      </w:r>
      <w:r w:rsidRPr="006F1826">
        <w:rPr>
          <w:rFonts w:ascii="Verdana" w:hAnsi="Verdana"/>
          <w:szCs w:val="24"/>
        </w:rPr>
        <w:t>3.4</w:t>
      </w:r>
      <w:r w:rsidRPr="006F1826">
        <w:rPr>
          <w:rFonts w:ascii="Verdana" w:hAnsi="Verdana"/>
          <w:kern w:val="16"/>
          <w:szCs w:val="24"/>
        </w:rPr>
        <w:t xml:space="preserve"> punkte nurodytų pašalinimo pagrindų nebuvimą patvirtinančius dokumentus (nereikalaujama, jei nėra</w:t>
      </w:r>
      <w:r w:rsidRPr="006F1826">
        <w:rPr>
          <w:rFonts w:ascii="Verdana" w:hAnsi="Verdana"/>
          <w:szCs w:val="24"/>
        </w:rPr>
        <w:t xml:space="preserve"> pagrįstų abejonių dėl tiekėjų patikimumo</w:t>
      </w:r>
      <w:r w:rsidR="00820FC5">
        <w:rPr>
          <w:rFonts w:ascii="Verdana" w:hAnsi="Verdana"/>
          <w:szCs w:val="24"/>
        </w:rPr>
        <w:t xml:space="preserve">) </w:t>
      </w:r>
      <w:r w:rsidR="00820FC5" w:rsidRPr="00820FC5">
        <w:rPr>
          <w:rFonts w:ascii="Verdana" w:hAnsi="Verdana"/>
          <w:szCs w:val="24"/>
        </w:rPr>
        <w:t>bei 3.6. punkte nurodytus aplinkos apsaugos vadybos sistemos standartus</w:t>
      </w:r>
      <w:r w:rsidRPr="006F1826">
        <w:rPr>
          <w:rFonts w:ascii="Verdana" w:hAnsi="Verdana"/>
          <w:szCs w:val="24"/>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6F1826">
        <w:rPr>
          <w:rFonts w:ascii="Verdana" w:hAnsi="Verdana"/>
          <w:kern w:val="16"/>
          <w:szCs w:val="24"/>
        </w:rPr>
        <w:t xml:space="preserve">Perkančioji organizacija </w:t>
      </w:r>
      <w:r w:rsidRPr="006F1826">
        <w:rPr>
          <w:rFonts w:ascii="Verdana" w:hAnsi="Verdana"/>
          <w:szCs w:val="24"/>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r w:rsidR="008760F7" w:rsidRPr="006F1826">
        <w:rPr>
          <w:rFonts w:ascii="Verdana" w:hAnsi="Verdana"/>
          <w:szCs w:val="24"/>
        </w:rPr>
        <w:t xml:space="preserve"> (jei reikalaujama)</w:t>
      </w:r>
      <w:r w:rsidRPr="006F1826">
        <w:rPr>
          <w:rFonts w:ascii="Verdana" w:hAnsi="Verdana"/>
          <w:szCs w:val="24"/>
        </w:rPr>
        <w:t>.</w:t>
      </w:r>
      <w:bookmarkEnd w:id="18"/>
    </w:p>
    <w:p w14:paraId="149DDD5B" w14:textId="6C1A16A0"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rPr>
        <w:t>Perkančioji organizacija pašalina tiekėją iš pirkimo procedūros</w:t>
      </w:r>
      <w:r w:rsidR="009260F2" w:rsidRPr="006F1826">
        <w:rPr>
          <w:rFonts w:ascii="Verdana" w:hAnsi="Verdana"/>
          <w:color w:val="000000"/>
          <w:sz w:val="24"/>
          <w:szCs w:val="24"/>
        </w:rPr>
        <w:t xml:space="preserve"> </w:t>
      </w:r>
      <w:r w:rsidRPr="006F1826">
        <w:rPr>
          <w:rFonts w:ascii="Verdana" w:hAnsi="Verdana"/>
          <w:color w:val="000000"/>
          <w:sz w:val="24"/>
          <w:szCs w:val="24"/>
        </w:rPr>
        <w:t>pagal VPĮ 46 straipsnio 4 ir 6 (jeigu taikoma) dalyse nurodytus pašalinimo pagrindus</w:t>
      </w:r>
      <w:r w:rsidR="009260F2" w:rsidRPr="006F1826">
        <w:rPr>
          <w:rFonts w:ascii="Verdana" w:hAnsi="Verdana"/>
          <w:color w:val="000000"/>
          <w:sz w:val="24"/>
          <w:szCs w:val="24"/>
        </w:rPr>
        <w:t xml:space="preserve"> </w:t>
      </w:r>
      <w:r w:rsidRPr="006F1826">
        <w:rPr>
          <w:rFonts w:ascii="Verdana" w:hAnsi="Verdana"/>
          <w:color w:val="000000"/>
          <w:sz w:val="24"/>
          <w:szCs w:val="24"/>
        </w:rPr>
        <w:t>ir tuo atveju, kai ji turi įtikinamų duomenų, kad tiekėjas yra įsteigtas arba</w:t>
      </w:r>
      <w:r w:rsidR="009260F2" w:rsidRPr="006F1826">
        <w:rPr>
          <w:rFonts w:ascii="Verdana" w:hAnsi="Verdana"/>
          <w:color w:val="000000"/>
          <w:sz w:val="24"/>
          <w:szCs w:val="24"/>
        </w:rPr>
        <w:t xml:space="preserve"> </w:t>
      </w:r>
      <w:r w:rsidRPr="006F1826">
        <w:rPr>
          <w:rFonts w:ascii="Verdana" w:hAnsi="Verdana"/>
          <w:color w:val="000000"/>
          <w:sz w:val="24"/>
          <w:szCs w:val="24"/>
        </w:rPr>
        <w:t>dalyvauja pirkime vietoj kito asmens,</w:t>
      </w:r>
      <w:r w:rsidR="009260F2" w:rsidRPr="006F1826">
        <w:rPr>
          <w:rFonts w:ascii="Verdana" w:hAnsi="Verdana"/>
          <w:color w:val="000000"/>
          <w:sz w:val="24"/>
          <w:szCs w:val="24"/>
        </w:rPr>
        <w:t xml:space="preserve"> </w:t>
      </w:r>
      <w:r w:rsidRPr="006F1826">
        <w:rPr>
          <w:rFonts w:ascii="Verdana" w:hAnsi="Verdana"/>
          <w:color w:val="000000"/>
          <w:sz w:val="24"/>
          <w:szCs w:val="24"/>
        </w:rPr>
        <w:t>siekiant išvengti</w:t>
      </w:r>
      <w:r w:rsidR="009260F2" w:rsidRPr="006F1826">
        <w:rPr>
          <w:rFonts w:ascii="Verdana" w:hAnsi="Verdana"/>
          <w:color w:val="000000"/>
          <w:sz w:val="24"/>
          <w:szCs w:val="24"/>
        </w:rPr>
        <w:t xml:space="preserve"> </w:t>
      </w:r>
      <w:r w:rsidRPr="006F1826">
        <w:rPr>
          <w:rFonts w:ascii="Verdana" w:hAnsi="Verdana"/>
          <w:color w:val="000000"/>
          <w:sz w:val="24"/>
          <w:szCs w:val="24"/>
        </w:rPr>
        <w:t>VPĮ 46 straipsnio 4 ir 6 (jeigu taikoma) dalyse nurodytų pašalinimo pagrindų</w:t>
      </w:r>
      <w:r w:rsidR="009260F2" w:rsidRPr="006F1826">
        <w:rPr>
          <w:rFonts w:ascii="Verdana" w:hAnsi="Verdana"/>
          <w:color w:val="000000"/>
          <w:sz w:val="24"/>
          <w:szCs w:val="24"/>
        </w:rPr>
        <w:t xml:space="preserve"> </w:t>
      </w:r>
      <w:r w:rsidRPr="006F1826">
        <w:rPr>
          <w:rFonts w:ascii="Verdana" w:hAnsi="Verdana"/>
          <w:color w:val="000000"/>
          <w:sz w:val="24"/>
          <w:szCs w:val="24"/>
        </w:rPr>
        <w:t>taikymo.</w:t>
      </w:r>
    </w:p>
    <w:p w14:paraId="0741A156" w14:textId="77777777"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w:t>
      </w:r>
      <w:r w:rsidRPr="006F1826">
        <w:rPr>
          <w:rFonts w:ascii="Verdana" w:hAnsi="Verdana"/>
          <w:color w:val="000000"/>
          <w:sz w:val="24"/>
          <w:szCs w:val="24"/>
        </w:rPr>
        <w:lastRenderedPageBreak/>
        <w:t>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5E54031E"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8E7ABF">
        <w:rPr>
          <w:rFonts w:ascii="Verdana" w:hAnsi="Verdana"/>
          <w:sz w:val="24"/>
          <w:szCs w:val="24"/>
        </w:rPr>
        <w:t xml:space="preserve">3 ir </w:t>
      </w:r>
      <w:r w:rsidRPr="006F1826">
        <w:rPr>
          <w:rFonts w:ascii="Verdana" w:hAnsi="Verdana"/>
          <w:sz w:val="24"/>
          <w:szCs w:val="24"/>
        </w:rPr>
        <w:t>10 dalyje nustatytus atvejus (tačiau atsižvelgiant į VPĮ 46 straipsnio 11 ir 12 dalių nuostatas).</w:t>
      </w:r>
    </w:p>
    <w:p w14:paraId="05F3E1D2" w14:textId="77777777"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rPr>
        <w:t>Perkančioji organizacija gali netaikyti VPĮ 46 straipsnio 1, 3 ir 4 dalyse nustatytų tiekėjo pašalinimo iš pirkimo procedūros pagrindų</w:t>
      </w:r>
      <w:r w:rsidRPr="006F1826">
        <w:rPr>
          <w:rFonts w:ascii="Verdana" w:hAnsi="Verdana"/>
          <w:b/>
          <w:bCs/>
          <w:color w:val="000000"/>
          <w:sz w:val="24"/>
          <w:szCs w:val="24"/>
        </w:rPr>
        <w:t> </w:t>
      </w:r>
      <w:r w:rsidRPr="006F1826">
        <w:rPr>
          <w:rFonts w:ascii="Verdana" w:hAnsi="Verdana"/>
          <w:color w:val="000000"/>
          <w:sz w:val="24"/>
          <w:szCs w:val="24"/>
        </w:rPr>
        <w:t>tik išimtiniais atvejais, kai būtina užtikrinti viešojo intereso apsaugą, įskaitant visuomenės sveikatos ir aplinkos apsaugą.</w:t>
      </w:r>
    </w:p>
    <w:p w14:paraId="149FC1EA" w14:textId="58AA18DA" w:rsidR="00B6726C"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6F1826">
        <w:rPr>
          <w:rFonts w:ascii="Verdana" w:eastAsia="Verdana" w:hAnsi="Verdana"/>
          <w:sz w:val="24"/>
          <w:szCs w:val="24"/>
          <w:bdr w:val="nil"/>
        </w:rPr>
        <w:t>Certis</w:t>
      </w:r>
      <w:proofErr w:type="spellEnd"/>
      <w:r w:rsidRPr="006F1826">
        <w:rPr>
          <w:rFonts w:ascii="Verdana" w:eastAsia="Verdana" w:hAnsi="Verdana"/>
          <w:sz w:val="24"/>
          <w:szCs w:val="24"/>
          <w:bdr w:val="nil"/>
        </w:rPr>
        <w:t>“. Lentelės, pateiktos 3</w:t>
      </w:r>
      <w:r w:rsidR="00EE4772" w:rsidRPr="006F1826">
        <w:rPr>
          <w:rFonts w:ascii="Verdana" w:eastAsia="Verdana" w:hAnsi="Verdana"/>
          <w:sz w:val="24"/>
          <w:szCs w:val="24"/>
          <w:bdr w:val="nil"/>
        </w:rPr>
        <w:t>.4</w:t>
      </w:r>
      <w:r w:rsidRPr="006F1826">
        <w:rPr>
          <w:rFonts w:ascii="Verdana" w:eastAsia="Verdana" w:hAnsi="Verdana"/>
          <w:sz w:val="24"/>
          <w:szCs w:val="24"/>
          <w:bdr w:val="nil"/>
        </w:rPr>
        <w:t xml:space="preserve"> punkte, ketvirtame stulpelyje nurodomi doku</w:t>
      </w:r>
      <w:r w:rsidRPr="006F1826">
        <w:rPr>
          <w:rFonts w:ascii="Verdana" w:hAnsi="Verdana"/>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6F1826">
        <w:rPr>
          <w:rFonts w:ascii="Verdana" w:hAnsi="Verdana"/>
          <w:sz w:val="24"/>
          <w:szCs w:val="24"/>
          <w:bdr w:val="nil"/>
        </w:rPr>
        <w:t>Certis</w:t>
      </w:r>
      <w:proofErr w:type="spellEnd"/>
      <w:r w:rsidRPr="006F1826">
        <w:rPr>
          <w:rFonts w:ascii="Verdana" w:hAnsi="Verdana"/>
          <w:sz w:val="24"/>
          <w:szCs w:val="24"/>
          <w:bdr w:val="nil"/>
        </w:rPr>
        <w:t xml:space="preserve">“, adresu </w:t>
      </w:r>
      <w:hyperlink r:id="rId22" w:history="1">
        <w:r w:rsidRPr="006F1826">
          <w:rPr>
            <w:rFonts w:ascii="Verdana" w:hAnsi="Verdana"/>
            <w:color w:val="0000FF"/>
            <w:sz w:val="24"/>
            <w:szCs w:val="24"/>
            <w:u w:val="single"/>
            <w:bdr w:val="nil"/>
          </w:rPr>
          <w:t>https://ec.europa.eu/tools/ecertis/</w:t>
        </w:r>
      </w:hyperlink>
      <w:r w:rsidRPr="006F1826">
        <w:rPr>
          <w:rFonts w:ascii="Verdana" w:hAnsi="Verdana"/>
          <w:sz w:val="24"/>
          <w:szCs w:val="24"/>
          <w:bdr w:val="nil"/>
        </w:rPr>
        <w:t>.</w:t>
      </w:r>
    </w:p>
    <w:p w14:paraId="20CEBD46" w14:textId="26F92063"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sz w:val="24"/>
          <w:szCs w:val="24"/>
        </w:rPr>
        <w:t>Perkančioji organizacija nereikalauja iš tiekėjo pateikti dokumentų, patvirtinančių jo pašalinimo pagrindų nebuvimą</w:t>
      </w:r>
      <w:r w:rsidR="00BC2A45" w:rsidRPr="006F1826">
        <w:rPr>
          <w:rFonts w:ascii="Verdana" w:hAnsi="Verdana"/>
          <w:sz w:val="24"/>
          <w:szCs w:val="24"/>
        </w:rPr>
        <w:t xml:space="preserve"> </w:t>
      </w:r>
      <w:r w:rsidR="000A5695" w:rsidRPr="006F1826">
        <w:rPr>
          <w:rFonts w:ascii="Verdana" w:hAnsi="Verdana"/>
          <w:sz w:val="24"/>
          <w:szCs w:val="24"/>
        </w:rPr>
        <w:t xml:space="preserve">ir </w:t>
      </w:r>
      <w:r w:rsidRPr="006F1826">
        <w:rPr>
          <w:rFonts w:ascii="Verdana" w:hAnsi="Verdana"/>
          <w:sz w:val="24"/>
          <w:szCs w:val="24"/>
        </w:rPr>
        <w:t>aplinkos apsaugos vadybos sistemos standartams, kaip nustatyta VPĮ 50 straipsnio 4 ir 6 (jeigu taikoma) dalyse, jeigu ji:</w:t>
      </w:r>
    </w:p>
    <w:p w14:paraId="363FF27C" w14:textId="5CCFEFED" w:rsidR="00752729" w:rsidRPr="006F1826" w:rsidRDefault="00752729" w:rsidP="00820FC5">
      <w:pPr>
        <w:pStyle w:val="Sraopastraipa"/>
        <w:numPr>
          <w:ilvl w:val="2"/>
          <w:numId w:val="68"/>
        </w:numPr>
        <w:tabs>
          <w:tab w:val="left" w:pos="1560"/>
        </w:tabs>
        <w:spacing w:after="0" w:line="240" w:lineRule="auto"/>
        <w:ind w:left="0" w:firstLine="709"/>
        <w:jc w:val="both"/>
        <w:rPr>
          <w:rFonts w:ascii="Verdana" w:hAnsi="Verdana"/>
          <w:sz w:val="24"/>
          <w:szCs w:val="24"/>
          <w:lang w:eastAsia="lt-LT"/>
        </w:rPr>
      </w:pPr>
      <w:r w:rsidRPr="006F1826">
        <w:rPr>
          <w:rFonts w:ascii="Verdana" w:hAnsi="Verdana"/>
          <w:sz w:val="24"/>
          <w:szCs w:val="24"/>
          <w:lang w:eastAsia="lt-LT"/>
        </w:rPr>
        <w:t xml:space="preserve">turi galimybę susipažinti su šiais dokumentais ar informacija </w:t>
      </w:r>
      <w:r w:rsidRPr="006F1826">
        <w:rPr>
          <w:rFonts w:ascii="Verdana" w:hAnsi="Verdana"/>
          <w:b/>
          <w:bCs/>
          <w:sz w:val="24"/>
          <w:szCs w:val="24"/>
          <w:lang w:eastAsia="lt-LT"/>
        </w:rPr>
        <w:t>tiesiogiai ir neatlygintinai</w:t>
      </w:r>
      <w:r w:rsidRPr="006F1826">
        <w:rPr>
          <w:rFonts w:ascii="Verdana" w:hAnsi="Verdana"/>
          <w:sz w:val="24"/>
          <w:szCs w:val="24"/>
          <w:lang w:eastAsia="lt-LT"/>
        </w:rPr>
        <w:t xml:space="preserve"> prisijungusi prie nacionalinės duomenų bazės bet kurioje valstybėje narėje arba naudodamasi </w:t>
      </w:r>
      <w:r w:rsidR="00C910EE" w:rsidRPr="006F1826">
        <w:rPr>
          <w:rFonts w:ascii="Verdana" w:hAnsi="Verdana"/>
          <w:sz w:val="24"/>
          <w:szCs w:val="24"/>
          <w:lang w:eastAsia="lt-LT"/>
        </w:rPr>
        <w:t>CVP IS</w:t>
      </w:r>
      <w:r w:rsidRPr="006F1826">
        <w:rPr>
          <w:rFonts w:ascii="Verdana" w:hAnsi="Verdana"/>
          <w:sz w:val="24"/>
          <w:szCs w:val="24"/>
          <w:lang w:eastAsia="lt-LT"/>
        </w:rPr>
        <w:t xml:space="preserve"> priemonėmis;</w:t>
      </w:r>
    </w:p>
    <w:p w14:paraId="4E464089" w14:textId="3D104D22" w:rsidR="00752729" w:rsidRPr="006F1826" w:rsidRDefault="00752729" w:rsidP="00820FC5">
      <w:pPr>
        <w:pStyle w:val="Sraopastraipa"/>
        <w:numPr>
          <w:ilvl w:val="2"/>
          <w:numId w:val="68"/>
        </w:numPr>
        <w:tabs>
          <w:tab w:val="left" w:pos="1560"/>
        </w:tabs>
        <w:spacing w:after="0" w:line="240" w:lineRule="auto"/>
        <w:ind w:left="0" w:firstLine="709"/>
        <w:jc w:val="both"/>
        <w:rPr>
          <w:rFonts w:ascii="Verdana" w:hAnsi="Verdana"/>
          <w:sz w:val="24"/>
          <w:szCs w:val="24"/>
          <w:lang w:eastAsia="lt-LT"/>
        </w:rPr>
      </w:pPr>
      <w:r w:rsidRPr="006F1826">
        <w:rPr>
          <w:rFonts w:ascii="Verdana" w:hAnsi="Verdana"/>
          <w:sz w:val="24"/>
          <w:szCs w:val="24"/>
          <w:lang w:eastAsia="lt-LT"/>
        </w:rPr>
        <w:t xml:space="preserve"> šiuos dokumentus jau turi iš ankstesnių pirkimo procedūrų, jeigu šiuose dokumentuose nurodyta informacija vis dar yra aktuali (dokumentas išduotas prieš ne daugiau dienų, negu nurodyta atitinkamoje aukščiau esančios lentelės eilutėje).</w:t>
      </w:r>
    </w:p>
    <w:p w14:paraId="7826982A" w14:textId="30A33483"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eastAsia="Times New Roman" w:hAnsi="Verdana"/>
          <w:sz w:val="24"/>
          <w:szCs w:val="24"/>
          <w:lang w:eastAsia="lt-LT"/>
        </w:rPr>
      </w:pPr>
      <w:r w:rsidRPr="006F1826">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BA87FA3" w14:textId="023597DF" w:rsidR="00752729" w:rsidRPr="006F1826" w:rsidRDefault="00752729" w:rsidP="00820FC5">
      <w:pPr>
        <w:pStyle w:val="Sraopastraipa"/>
        <w:numPr>
          <w:ilvl w:val="2"/>
          <w:numId w:val="68"/>
        </w:numPr>
        <w:tabs>
          <w:tab w:val="left" w:pos="851"/>
          <w:tab w:val="left" w:pos="1560"/>
        </w:tabs>
        <w:spacing w:after="0" w:line="240" w:lineRule="auto"/>
        <w:ind w:left="0" w:firstLine="709"/>
        <w:jc w:val="both"/>
        <w:rPr>
          <w:rFonts w:ascii="Verdana" w:eastAsia="Times New Roman" w:hAnsi="Verdana"/>
          <w:sz w:val="24"/>
          <w:szCs w:val="24"/>
          <w:lang w:eastAsia="lt-LT"/>
        </w:rPr>
      </w:pPr>
      <w:r w:rsidRPr="006F1826">
        <w:rPr>
          <w:rFonts w:ascii="Verdana" w:eastAsia="Times New Roman" w:hAnsi="Verdana"/>
          <w:sz w:val="24"/>
          <w:szCs w:val="24"/>
          <w:lang w:eastAsia="lt-LT"/>
        </w:rPr>
        <w:t>priesaikos deklaracija;</w:t>
      </w:r>
    </w:p>
    <w:p w14:paraId="0A357E23" w14:textId="164F99A0" w:rsidR="00752729" w:rsidRPr="006F1826" w:rsidRDefault="00752729" w:rsidP="00820FC5">
      <w:pPr>
        <w:pStyle w:val="Sraopastraipa"/>
        <w:numPr>
          <w:ilvl w:val="2"/>
          <w:numId w:val="68"/>
        </w:numPr>
        <w:tabs>
          <w:tab w:val="left" w:pos="851"/>
          <w:tab w:val="left" w:pos="1560"/>
        </w:tabs>
        <w:spacing w:after="0" w:line="240" w:lineRule="auto"/>
        <w:ind w:left="0" w:firstLine="709"/>
        <w:jc w:val="both"/>
        <w:rPr>
          <w:rFonts w:ascii="Verdana" w:eastAsia="Times New Roman" w:hAnsi="Verdana"/>
          <w:sz w:val="24"/>
          <w:szCs w:val="24"/>
          <w:lang w:eastAsia="lt-LT"/>
        </w:rPr>
      </w:pPr>
      <w:r w:rsidRPr="006F1826">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60E3F3" w14:textId="4EF47486" w:rsidR="00A03051" w:rsidRPr="006F1826" w:rsidRDefault="00A03051" w:rsidP="00820FC5">
      <w:pPr>
        <w:pStyle w:val="Sraopastraipa"/>
        <w:numPr>
          <w:ilvl w:val="1"/>
          <w:numId w:val="68"/>
        </w:numPr>
        <w:tabs>
          <w:tab w:val="left" w:pos="720"/>
          <w:tab w:val="left" w:pos="851"/>
        </w:tabs>
        <w:spacing w:after="0" w:line="240" w:lineRule="auto"/>
        <w:ind w:left="0" w:firstLine="633"/>
        <w:jc w:val="both"/>
        <w:rPr>
          <w:rFonts w:ascii="Verdana" w:hAnsi="Verdana"/>
          <w:sz w:val="24"/>
          <w:szCs w:val="24"/>
        </w:rPr>
      </w:pPr>
      <w:r w:rsidRPr="006F1826">
        <w:rPr>
          <w:rFonts w:ascii="Verdana" w:hAnsi="Verdana"/>
          <w:sz w:val="24"/>
          <w:szCs w:val="24"/>
        </w:rPr>
        <w:t xml:space="preserve">Jeigu keli </w:t>
      </w:r>
      <w:bookmarkStart w:id="20" w:name="_Hlk206491869"/>
      <w:r w:rsidRPr="006F1826">
        <w:rPr>
          <w:rFonts w:ascii="Verdana" w:hAnsi="Verdana"/>
          <w:sz w:val="24"/>
          <w:szCs w:val="24"/>
        </w:rPr>
        <w:t>ūkio subjektai jungtinės veiklos pagrindu (ūkio subjektų grupė) teikia bendrą pasiūlymą, pirkim</w:t>
      </w:r>
      <w:r w:rsidR="00820FC5">
        <w:rPr>
          <w:rFonts w:ascii="Verdana" w:hAnsi="Verdana"/>
          <w:sz w:val="24"/>
          <w:szCs w:val="24"/>
        </w:rPr>
        <w:t>o</w:t>
      </w:r>
      <w:r w:rsidRPr="006F1826">
        <w:rPr>
          <w:rFonts w:ascii="Verdana" w:hAnsi="Verdana"/>
          <w:sz w:val="24"/>
          <w:szCs w:val="24"/>
        </w:rPr>
        <w:t xml:space="preserve"> sąlygų 3.4 punkte nustatytus tiekėjų pašalinimo pagrindų nebuvimo reikalavimus turi atitikti kiekvienas ūkio subjektų grupės narys atskirai </w:t>
      </w:r>
      <w:r w:rsidRPr="006F1826">
        <w:rPr>
          <w:rFonts w:ascii="Verdana" w:hAnsi="Verdana"/>
          <w:kern w:val="16"/>
          <w:sz w:val="24"/>
          <w:szCs w:val="24"/>
        </w:rPr>
        <w:t>(nereikalaujama, jei nėra</w:t>
      </w:r>
      <w:r w:rsidRPr="006F1826">
        <w:rPr>
          <w:rFonts w:ascii="Verdana" w:hAnsi="Verdana"/>
          <w:sz w:val="24"/>
          <w:szCs w:val="24"/>
        </w:rPr>
        <w:t xml:space="preserve"> pagrįstų abejonių dėl tiekėjų </w:t>
      </w:r>
      <w:r w:rsidRPr="006F1826">
        <w:rPr>
          <w:rFonts w:ascii="Verdana" w:hAnsi="Verdana"/>
          <w:sz w:val="24"/>
          <w:szCs w:val="24"/>
        </w:rPr>
        <w:lastRenderedPageBreak/>
        <w:t>patikimumo</w:t>
      </w:r>
      <w:r w:rsidR="008760F7" w:rsidRPr="006F1826">
        <w:rPr>
          <w:rFonts w:ascii="Verdana" w:hAnsi="Verdana"/>
          <w:sz w:val="24"/>
          <w:szCs w:val="24"/>
        </w:rPr>
        <w:t>)</w:t>
      </w:r>
      <w:r w:rsidR="00820FC5">
        <w:rPr>
          <w:rFonts w:ascii="Verdana" w:hAnsi="Verdana"/>
          <w:sz w:val="24"/>
          <w:szCs w:val="24"/>
        </w:rPr>
        <w:t xml:space="preserve">, </w:t>
      </w:r>
      <w:r w:rsidR="00820FC5" w:rsidRPr="00820FC5">
        <w:rPr>
          <w:rFonts w:ascii="Verdana" w:hAnsi="Verdana"/>
          <w:sz w:val="24"/>
          <w:szCs w:val="24"/>
        </w:rPr>
        <w:t>pirkim</w:t>
      </w:r>
      <w:r w:rsidR="00820FC5">
        <w:rPr>
          <w:rFonts w:ascii="Verdana" w:hAnsi="Verdana"/>
          <w:sz w:val="24"/>
          <w:szCs w:val="24"/>
        </w:rPr>
        <w:t>o</w:t>
      </w:r>
      <w:r w:rsidR="00820FC5" w:rsidRPr="00820FC5">
        <w:rPr>
          <w:rFonts w:ascii="Verdana" w:hAnsi="Verdana"/>
          <w:sz w:val="24"/>
          <w:szCs w:val="24"/>
        </w:rPr>
        <w:t xml:space="preserve"> sąlygų 3.6. punkte nustatytus aplinkos apsaugos vadybos sistemos standartus turi atitikti bent vienas ūkio subjekto grupės narys arba visi ūkio subjekto grupės nariai kartu, atsižvelgiant į jų prisiimamus įsipareigojimus pirkimo sutarčiai vykdyt</w:t>
      </w:r>
      <w:r w:rsidR="00820FC5">
        <w:rPr>
          <w:rFonts w:ascii="Verdana" w:hAnsi="Verdana"/>
          <w:sz w:val="24"/>
          <w:szCs w:val="24"/>
        </w:rPr>
        <w:t>i.</w:t>
      </w:r>
      <w:bookmarkEnd w:id="20"/>
    </w:p>
    <w:p w14:paraId="7FE44E42" w14:textId="6A17D979" w:rsidR="00752729" w:rsidRPr="006F1826" w:rsidRDefault="00A03051" w:rsidP="00820FC5">
      <w:pPr>
        <w:pStyle w:val="Sraopastraipa"/>
        <w:numPr>
          <w:ilvl w:val="1"/>
          <w:numId w:val="68"/>
        </w:numPr>
        <w:tabs>
          <w:tab w:val="left" w:pos="720"/>
          <w:tab w:val="left" w:pos="851"/>
        </w:tabs>
        <w:spacing w:after="0" w:line="240" w:lineRule="auto"/>
        <w:ind w:left="0" w:firstLine="633"/>
        <w:jc w:val="both"/>
        <w:rPr>
          <w:rFonts w:ascii="Verdana" w:hAnsi="Verdana"/>
          <w:lang w:eastAsia="lt-LT"/>
        </w:rPr>
      </w:pPr>
      <w:r w:rsidRPr="006F1826">
        <w:rPr>
          <w:rFonts w:ascii="Verdana" w:hAnsi="Verdana"/>
          <w:sz w:val="24"/>
          <w:szCs w:val="24"/>
        </w:rPr>
        <w:t xml:space="preserve">Jei tiekėjas </w:t>
      </w:r>
      <w:bookmarkStart w:id="21" w:name="_Hlk206491887"/>
      <w:r w:rsidRPr="006F1826">
        <w:rPr>
          <w:rFonts w:ascii="Verdana" w:hAnsi="Verdana"/>
          <w:sz w:val="24"/>
          <w:szCs w:val="24"/>
        </w:rPr>
        <w:t xml:space="preserve">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6F1826">
        <w:rPr>
          <w:rFonts w:ascii="Verdana" w:hAnsi="Verdana"/>
          <w:kern w:val="16"/>
          <w:sz w:val="24"/>
          <w:szCs w:val="24"/>
        </w:rPr>
        <w:t>(nereikalaujama, jei nėra</w:t>
      </w:r>
      <w:r w:rsidRPr="006F1826">
        <w:rPr>
          <w:rFonts w:ascii="Verdana" w:hAnsi="Verdana"/>
          <w:sz w:val="24"/>
          <w:szCs w:val="24"/>
        </w:rPr>
        <w:t xml:space="preserve"> pagrįstų abejonių dėl tiekėjų patikimumo)</w:t>
      </w:r>
      <w:r w:rsidR="00820FC5">
        <w:rPr>
          <w:rFonts w:ascii="Verdana" w:hAnsi="Verdana"/>
          <w:sz w:val="24"/>
          <w:szCs w:val="24"/>
        </w:rPr>
        <w:t xml:space="preserve"> </w:t>
      </w:r>
      <w:r w:rsidR="00820FC5" w:rsidRPr="00820FC5">
        <w:rPr>
          <w:rFonts w:ascii="Verdana" w:hAnsi="Verdana"/>
          <w:sz w:val="24"/>
          <w:szCs w:val="24"/>
        </w:rPr>
        <w:t>bei turi atitikti ir tenkinti aplinkos apsaugos vadybos sistemos standartus, nurodytus šių pirkimo sąlygų 3.6. punkt</w:t>
      </w:r>
      <w:r w:rsidR="00820FC5">
        <w:rPr>
          <w:rFonts w:ascii="Verdana" w:hAnsi="Verdana"/>
          <w:sz w:val="24"/>
          <w:szCs w:val="24"/>
        </w:rPr>
        <w:t>e</w:t>
      </w:r>
      <w:r w:rsidR="00820FC5" w:rsidRPr="00820FC5">
        <w:rPr>
          <w:rFonts w:ascii="Verdana" w:hAnsi="Verdana"/>
          <w:sz w:val="24"/>
          <w:szCs w:val="24"/>
        </w:rPr>
        <w:t xml:space="preserve"> pagal numatomų perduoti paslaugų/darbų pobūdį</w:t>
      </w:r>
      <w:r w:rsidR="00820FC5">
        <w:rPr>
          <w:rFonts w:ascii="Verdana" w:hAnsi="Verdana"/>
          <w:sz w:val="24"/>
          <w:szCs w:val="24"/>
        </w:rPr>
        <w:t>.</w:t>
      </w:r>
      <w:bookmarkEnd w:id="21"/>
    </w:p>
    <w:p w14:paraId="749B2FEA" w14:textId="17630F92"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4A76A0E5" w14:textId="77777777" w:rsidR="00820FC5" w:rsidRDefault="00172DAC" w:rsidP="00820FC5">
      <w:pPr>
        <w:pStyle w:val="Sraopastraipa"/>
        <w:numPr>
          <w:ilvl w:val="1"/>
          <w:numId w:val="68"/>
        </w:numPr>
        <w:tabs>
          <w:tab w:val="left" w:pos="709"/>
        </w:tabs>
        <w:spacing w:after="0" w:line="240" w:lineRule="auto"/>
        <w:ind w:left="0" w:firstLine="567"/>
        <w:jc w:val="both"/>
        <w:rPr>
          <w:rFonts w:ascii="Verdana" w:hAnsi="Verdana"/>
          <w:sz w:val="24"/>
          <w:szCs w:val="24"/>
        </w:rPr>
      </w:pPr>
      <w:r w:rsidRPr="006F1826">
        <w:rPr>
          <w:rFonts w:ascii="Verdana" w:hAnsi="Verdana"/>
          <w:sz w:val="24"/>
          <w:szCs w:val="24"/>
        </w:rPr>
        <w:t>Tiekėjas sutarties vykdymui kaip specialistą gali pasitelkti fizinį asmenį, kuris privalo būti nurodomas tiekėjo pasiūlyme (pirkimo sąlygų 1 priedas):</w:t>
      </w:r>
    </w:p>
    <w:p w14:paraId="73D68BB6" w14:textId="77777777" w:rsidR="00820FC5" w:rsidRPr="00820FC5" w:rsidRDefault="00172DAC" w:rsidP="00820FC5">
      <w:pPr>
        <w:pStyle w:val="Sraopastraipa"/>
        <w:numPr>
          <w:ilvl w:val="2"/>
          <w:numId w:val="69"/>
        </w:numPr>
        <w:tabs>
          <w:tab w:val="left" w:pos="709"/>
        </w:tabs>
        <w:spacing w:after="0"/>
        <w:ind w:left="0" w:firstLine="709"/>
        <w:jc w:val="both"/>
        <w:rPr>
          <w:rFonts w:ascii="Verdana" w:hAnsi="Verdana"/>
          <w:sz w:val="24"/>
          <w:szCs w:val="24"/>
        </w:rPr>
      </w:pPr>
      <w:r w:rsidRPr="00820FC5">
        <w:rPr>
          <w:rFonts w:ascii="Verdana" w:hAnsi="Verdana"/>
          <w:sz w:val="24"/>
          <w:szCs w:val="24"/>
        </w:rPr>
        <w:t xml:space="preserve">jei tiekėjas tokio asmens </w:t>
      </w:r>
      <w:r w:rsidRPr="00820FC5">
        <w:rPr>
          <w:rFonts w:ascii="Verdana" w:hAnsi="Verdana"/>
          <w:b/>
          <w:bCs/>
          <w:sz w:val="24"/>
          <w:szCs w:val="24"/>
        </w:rPr>
        <w:t>neketina įdarbinti</w:t>
      </w:r>
      <w:r w:rsidRPr="00820FC5">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26 punkte nurodytiems reikalavimams, taip pat sutartį ar preliminariąją sutartį, ar ketinimų protokolą dėl sutarties sudarymo su specialistu laimėjimo ir sutarties sudarymo atveju;</w:t>
      </w:r>
    </w:p>
    <w:p w14:paraId="6940899C" w14:textId="4CD3C918" w:rsidR="00172DAC" w:rsidRPr="00820FC5" w:rsidRDefault="00172DAC" w:rsidP="00820FC5">
      <w:pPr>
        <w:pStyle w:val="Sraopastraipa"/>
        <w:numPr>
          <w:ilvl w:val="2"/>
          <w:numId w:val="69"/>
        </w:numPr>
        <w:tabs>
          <w:tab w:val="left" w:pos="709"/>
        </w:tabs>
        <w:spacing w:after="0"/>
        <w:ind w:left="0" w:firstLine="709"/>
        <w:jc w:val="both"/>
        <w:rPr>
          <w:rFonts w:ascii="Verdana" w:hAnsi="Verdana"/>
          <w:sz w:val="24"/>
          <w:szCs w:val="24"/>
        </w:rPr>
      </w:pPr>
      <w:r w:rsidRPr="00820FC5">
        <w:rPr>
          <w:rFonts w:ascii="Verdana" w:hAnsi="Verdana"/>
          <w:sz w:val="24"/>
          <w:szCs w:val="24"/>
        </w:rPr>
        <w:t xml:space="preserve">jei tiekėjas, pasiūlyme nurodo specialistą (fizinį asmenį), kurį laimėjimo ir sutarties sudarymo atveju </w:t>
      </w:r>
      <w:r w:rsidRPr="00820FC5">
        <w:rPr>
          <w:rFonts w:ascii="Verdana" w:hAnsi="Verdana"/>
          <w:b/>
          <w:bCs/>
          <w:sz w:val="24"/>
          <w:szCs w:val="24"/>
        </w:rPr>
        <w:t>ketina įdarbinti (</w:t>
      </w:r>
      <w:proofErr w:type="spellStart"/>
      <w:r w:rsidRPr="00820FC5">
        <w:rPr>
          <w:rFonts w:ascii="Verdana" w:hAnsi="Verdana"/>
          <w:b/>
          <w:bCs/>
          <w:sz w:val="24"/>
          <w:szCs w:val="24"/>
        </w:rPr>
        <w:t>kvazisubtiekėją</w:t>
      </w:r>
      <w:proofErr w:type="spellEnd"/>
      <w:r w:rsidRPr="00820FC5">
        <w:rPr>
          <w:rFonts w:ascii="Verdana" w:hAnsi="Verdana"/>
          <w:b/>
          <w:bCs/>
          <w:sz w:val="24"/>
          <w:szCs w:val="24"/>
        </w:rPr>
        <w:t>),</w:t>
      </w:r>
      <w:r w:rsidRPr="00820FC5">
        <w:rPr>
          <w:rFonts w:ascii="Verdana" w:hAnsi="Verdana"/>
          <w:sz w:val="24"/>
          <w:szCs w:val="24"/>
        </w:rPr>
        <w:t xml:space="preserve">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123FA099"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b/>
          <w:sz w:val="24"/>
          <w:szCs w:val="24"/>
        </w:rPr>
        <w:t>Kiekvienas subjektas, kurio pajėgumu tiekėjas remiasi kvalifikacijai įrodyti</w:t>
      </w:r>
      <w:r w:rsidR="001A2232" w:rsidRPr="006F1826">
        <w:rPr>
          <w:rFonts w:ascii="Verdana" w:hAnsi="Verdana"/>
          <w:b/>
          <w:sz w:val="24"/>
          <w:szCs w:val="24"/>
        </w:rPr>
        <w:t>,</w:t>
      </w:r>
      <w:r w:rsidR="00F334F7" w:rsidRPr="006F1826">
        <w:rPr>
          <w:rFonts w:ascii="Verdana" w:hAnsi="Verdana"/>
          <w:b/>
          <w:sz w:val="24"/>
          <w:szCs w:val="24"/>
        </w:rPr>
        <w:t xml:space="preserve"> jei taikoma</w:t>
      </w:r>
      <w:r w:rsidRPr="006F1826">
        <w:rPr>
          <w:rFonts w:ascii="Verdana" w:hAnsi="Verdana"/>
          <w:b/>
          <w:sz w:val="24"/>
          <w:szCs w:val="24"/>
        </w:rPr>
        <w:t>,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6F1826">
        <w:rPr>
          <w:rFonts w:ascii="Verdana" w:hAnsi="Verdana"/>
          <w:b/>
          <w:sz w:val="24"/>
          <w:szCs w:val="24"/>
        </w:rPr>
        <w:t>ių</w:t>
      </w:r>
      <w:proofErr w:type="spellEnd"/>
      <w:r w:rsidRPr="006F1826">
        <w:rPr>
          <w:rFonts w:ascii="Verdana" w:hAnsi="Verdana"/>
          <w:b/>
          <w:sz w:val="24"/>
          <w:szCs w:val="24"/>
        </w:rPr>
        <w:t xml:space="preserve"> pajėgumu/-</w:t>
      </w:r>
      <w:proofErr w:type="spellStart"/>
      <w:r w:rsidRPr="006F1826">
        <w:rPr>
          <w:rFonts w:ascii="Verdana" w:hAnsi="Verdana"/>
          <w:b/>
          <w:sz w:val="24"/>
          <w:szCs w:val="24"/>
        </w:rPr>
        <w:t>ais</w:t>
      </w:r>
      <w:proofErr w:type="spellEnd"/>
      <w:r w:rsidRPr="006F1826">
        <w:rPr>
          <w:rFonts w:ascii="Verdana" w:hAnsi="Verdana"/>
          <w:b/>
          <w:sz w:val="24"/>
          <w:szCs w:val="24"/>
        </w:rPr>
        <w:t xml:space="preserve"> tiekėjas nesiremia kvalifikacijos įrodymui. </w:t>
      </w:r>
      <w:proofErr w:type="spellStart"/>
      <w:r w:rsidRPr="006F1826">
        <w:rPr>
          <w:rFonts w:ascii="Verdana" w:hAnsi="Verdana"/>
          <w:b/>
          <w:sz w:val="24"/>
          <w:szCs w:val="24"/>
        </w:rPr>
        <w:t>Kvazisubtiekėjas</w:t>
      </w:r>
      <w:proofErr w:type="spellEnd"/>
      <w:r w:rsidRPr="006F1826">
        <w:rPr>
          <w:rFonts w:ascii="Verdana" w:hAnsi="Verdana"/>
          <w:b/>
          <w:sz w:val="24"/>
          <w:szCs w:val="24"/>
        </w:rPr>
        <w:t xml:space="preserve"> neturi pateikti atskiro EBVPD.</w:t>
      </w:r>
    </w:p>
    <w:p w14:paraId="4A5D6E40" w14:textId="5C548D61"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lang w:eastAsia="lt-LT"/>
        </w:rPr>
        <w:lastRenderedPageBreak/>
        <w:t>Tais atvejais, kai</w:t>
      </w:r>
      <w:r w:rsidR="00B177D8" w:rsidRPr="006F1826">
        <w:rPr>
          <w:rFonts w:ascii="Verdana" w:hAnsi="Verdana"/>
          <w:color w:val="000000"/>
          <w:sz w:val="24"/>
          <w:szCs w:val="24"/>
          <w:lang w:eastAsia="lt-LT"/>
        </w:rPr>
        <w:t xml:space="preserve"> </w:t>
      </w:r>
      <w:r w:rsidRPr="006F1826">
        <w:rPr>
          <w:rFonts w:ascii="Verdana" w:hAnsi="Verdana"/>
          <w:color w:val="000000"/>
          <w:sz w:val="24"/>
          <w:szCs w:val="24"/>
          <w:lang w:eastAsia="lt-LT"/>
        </w:rPr>
        <w:t>tiekėjas naudojasi (naudosis) trečiųjų asmenų, kurie tiesiogiai</w:t>
      </w:r>
      <w:r w:rsidR="00B177D8" w:rsidRPr="006F1826">
        <w:rPr>
          <w:rFonts w:ascii="Verdana" w:hAnsi="Verdana"/>
          <w:color w:val="000000"/>
          <w:sz w:val="24"/>
          <w:szCs w:val="24"/>
          <w:lang w:eastAsia="lt-LT"/>
        </w:rPr>
        <w:t xml:space="preserve"> </w:t>
      </w:r>
      <w:r w:rsidRPr="006F1826">
        <w:rPr>
          <w:rFonts w:ascii="Verdana" w:hAnsi="Verdana"/>
          <w:color w:val="000000"/>
          <w:sz w:val="24"/>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56B61C1E"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6F1826">
          <w:rPr>
            <w:rFonts w:ascii="Verdana" w:hAnsi="Verdana"/>
            <w:sz w:val="24"/>
            <w:szCs w:val="24"/>
            <w:lang w:eastAsia="lt-LT"/>
          </w:rPr>
          <w:t>2006 m</w:t>
        </w:r>
      </w:smartTag>
      <w:r w:rsidRPr="006F1826">
        <w:rPr>
          <w:rFonts w:ascii="Verdana" w:hAnsi="Verdana"/>
          <w:sz w:val="24"/>
          <w:szCs w:val="24"/>
          <w:lang w:eastAsia="lt-LT"/>
        </w:rPr>
        <w:t>. spalio 30 d. nutarimu Nr. 1079 „Dėl Dokumentų legalizavimo ir tvirtinimo pažyma (</w:t>
      </w:r>
      <w:proofErr w:type="spellStart"/>
      <w:r w:rsidRPr="006F1826">
        <w:rPr>
          <w:rFonts w:ascii="Verdana" w:hAnsi="Verdana"/>
          <w:sz w:val="24"/>
          <w:szCs w:val="24"/>
          <w:lang w:eastAsia="lt-LT"/>
        </w:rPr>
        <w:t>Apostille</w:t>
      </w:r>
      <w:proofErr w:type="spellEnd"/>
      <w:r w:rsidRPr="006F1826">
        <w:rPr>
          <w:rFonts w:ascii="Verdana" w:hAnsi="Verdana"/>
          <w:sz w:val="24"/>
          <w:szCs w:val="24"/>
          <w:lang w:eastAsia="lt-LT"/>
        </w:rPr>
        <w:t xml:space="preserve">) tvarkos aprašo patvirtinimo“ (Žin., 2006, Nr. 118-4477) ir </w:t>
      </w:r>
      <w:smartTag w:uri="urn:schemas-microsoft-com:office:smarttags" w:element="metricconverter">
        <w:smartTagPr>
          <w:attr w:name="ProductID" w:val="1961 m"/>
        </w:smartTagPr>
        <w:r w:rsidRPr="006F1826">
          <w:rPr>
            <w:rFonts w:ascii="Verdana" w:hAnsi="Verdana"/>
            <w:sz w:val="24"/>
            <w:szCs w:val="24"/>
            <w:lang w:eastAsia="lt-LT"/>
          </w:rPr>
          <w:t>1961 m</w:t>
        </w:r>
      </w:smartTag>
      <w:r w:rsidRPr="006F1826">
        <w:rPr>
          <w:rFonts w:ascii="Verdana" w:hAnsi="Verdana"/>
          <w:sz w:val="24"/>
          <w:szCs w:val="24"/>
          <w:lang w:eastAsia="lt-LT"/>
        </w:rPr>
        <w:t>. spalio 5 d. Hagos konvencija dėl užsienio valstybėse išduotų dokumentų legalizavimo panaikinimo (Žin., 1997, Nr. 68-1699).</w:t>
      </w:r>
    </w:p>
    <w:p w14:paraId="3544295D" w14:textId="43DE8872"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kern w:val="16"/>
          <w:sz w:val="24"/>
          <w:szCs w:val="24"/>
          <w:lang w:eastAsia="lt-LT"/>
        </w:rPr>
        <w:t xml:space="preserve">Perkančioji organizacija </w:t>
      </w:r>
      <w:r w:rsidRPr="006F1826">
        <w:rPr>
          <w:rFonts w:ascii="Verdana" w:hAnsi="Verdana"/>
          <w:sz w:val="24"/>
          <w:szCs w:val="24"/>
          <w:lang w:eastAsia="lt-LT"/>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2F3B3B9" w14:textId="0760B182"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lang w:eastAsia="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ED814CF" w14:textId="3B539D12" w:rsidR="00AA25A3" w:rsidRPr="006F1826" w:rsidRDefault="00AA25A3"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lang w:eastAsia="lt-LT"/>
        </w:rPr>
        <w:t xml:space="preserve">Jeigu tiekėjo kvalifikacija dėl teisės verstis atitinkama veikla nebuvo tikrinama arba tikrinama ne visa apimtimi, tiekėjas </w:t>
      </w:r>
      <w:r w:rsidR="007515B0" w:rsidRPr="006F1826">
        <w:rPr>
          <w:rFonts w:ascii="Verdana" w:hAnsi="Verdana"/>
          <w:color w:val="000000"/>
          <w:sz w:val="24"/>
          <w:szCs w:val="24"/>
          <w:lang w:eastAsia="lt-LT"/>
        </w:rPr>
        <w:t>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E721A6F" w14:textId="4E088083" w:rsidR="007515B0" w:rsidRPr="006F1826" w:rsidRDefault="007515B0"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6F1826" w:rsidRDefault="00B842BC" w:rsidP="00457DE9">
      <w:pPr>
        <w:pStyle w:val="Body2"/>
        <w:tabs>
          <w:tab w:val="left" w:pos="1260"/>
        </w:tabs>
        <w:spacing w:after="0"/>
        <w:contextualSpacing/>
        <w:rPr>
          <w:rFonts w:ascii="Verdana" w:hAnsi="Verdana" w:cs="Times New Roman"/>
          <w:color w:val="00000A"/>
          <w:sz w:val="24"/>
          <w:szCs w:val="24"/>
          <w:lang w:val="lt-LT"/>
        </w:rPr>
      </w:pPr>
    </w:p>
    <w:p w14:paraId="0F5292BC" w14:textId="77777777" w:rsidR="00B842BC" w:rsidRPr="006F1826" w:rsidRDefault="00B842BC" w:rsidP="00820FC5">
      <w:pPr>
        <w:pStyle w:val="Antrat"/>
        <w:numPr>
          <w:ilvl w:val="0"/>
          <w:numId w:val="68"/>
        </w:numPr>
        <w:contextualSpacing/>
        <w:jc w:val="center"/>
        <w:rPr>
          <w:rFonts w:ascii="Verdana" w:hAnsi="Verdana" w:cs="Times New Roman"/>
          <w:color w:val="auto"/>
          <w:sz w:val="24"/>
          <w:szCs w:val="24"/>
          <w:lang w:val="lt-LT"/>
        </w:rPr>
      </w:pPr>
      <w:bookmarkStart w:id="22" w:name="_Toc488998670"/>
      <w:bookmarkStart w:id="23" w:name="_Toc513076"/>
      <w:bookmarkStart w:id="24" w:name="_Toc103675627"/>
      <w:bookmarkEnd w:id="22"/>
      <w:r w:rsidRPr="006F1826">
        <w:rPr>
          <w:rFonts w:ascii="Verdana" w:hAnsi="Verdana" w:cs="Times New Roman"/>
          <w:color w:val="auto"/>
          <w:sz w:val="24"/>
          <w:szCs w:val="24"/>
          <w:lang w:val="lt-LT"/>
        </w:rPr>
        <w:t>ŪKIO SUBJEKTŲ GRUPĖS DALYVAVIMAS PIRKIMO PROCEDŪROSE</w:t>
      </w:r>
      <w:bookmarkEnd w:id="23"/>
      <w:bookmarkEnd w:id="24"/>
    </w:p>
    <w:p w14:paraId="6DD3FBE7"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7873C34D" w14:textId="32C0A059" w:rsidR="00B842BC" w:rsidRPr="006F1826" w:rsidRDefault="00B842BC" w:rsidP="00EF356E">
      <w:pPr>
        <w:pStyle w:val="Body2"/>
        <w:numPr>
          <w:ilvl w:val="1"/>
          <w:numId w:val="71"/>
        </w:numPr>
        <w:tabs>
          <w:tab w:val="left" w:pos="851"/>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w:t>
      </w:r>
      <w:r w:rsidRPr="006F1826">
        <w:rPr>
          <w:rFonts w:ascii="Verdana" w:hAnsi="Verdana" w:cs="Times New Roman"/>
          <w:color w:val="00000A"/>
          <w:sz w:val="24"/>
          <w:szCs w:val="24"/>
          <w:lang w:val="lt-LT"/>
        </w:rPr>
        <w:lastRenderedPageBreak/>
        <w:t xml:space="preserve">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6F1826">
        <w:rPr>
          <w:rFonts w:ascii="Verdana" w:hAnsi="Verdana"/>
          <w:sz w:val="24"/>
          <w:szCs w:val="24"/>
          <w:lang w:val="lt-LT"/>
        </w:rPr>
        <w:t xml:space="preserve">Perkančiajai organizacijai </w:t>
      </w:r>
      <w:r w:rsidRPr="006F1826">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6F1826">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6F1826" w:rsidRDefault="00B842BC" w:rsidP="00EF356E">
      <w:pPr>
        <w:pStyle w:val="Body2"/>
        <w:numPr>
          <w:ilvl w:val="1"/>
          <w:numId w:val="71"/>
        </w:numPr>
        <w:tabs>
          <w:tab w:val="left" w:pos="851"/>
        </w:tabs>
        <w:spacing w:after="0"/>
        <w:ind w:left="0" w:firstLine="709"/>
        <w:contextualSpacing/>
        <w:rPr>
          <w:rFonts w:ascii="Verdana" w:hAnsi="Verdana" w:cs="Times New Roman"/>
          <w:sz w:val="24"/>
          <w:szCs w:val="24"/>
          <w:lang w:val="lt-LT"/>
        </w:rPr>
      </w:pPr>
      <w:r w:rsidRPr="006F182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6F1826" w:rsidRDefault="00B842BC" w:rsidP="00EF356E">
      <w:pPr>
        <w:pStyle w:val="Body2"/>
        <w:numPr>
          <w:ilvl w:val="1"/>
          <w:numId w:val="71"/>
        </w:numPr>
        <w:tabs>
          <w:tab w:val="left" w:pos="1260"/>
        </w:tabs>
        <w:spacing w:after="0"/>
        <w:ind w:left="0" w:firstLine="720"/>
        <w:contextualSpacing/>
        <w:rPr>
          <w:rFonts w:ascii="Verdana" w:hAnsi="Verdana" w:cs="Times New Roman"/>
          <w:sz w:val="24"/>
          <w:szCs w:val="24"/>
          <w:lang w:val="lt-LT"/>
        </w:rPr>
      </w:pP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nereikalauja, kad ūkio subjektų grupės pateiktą pasiūlymą pripažinus geriausiu ir </w:t>
      </w:r>
      <w:r w:rsidRPr="006F1826">
        <w:rPr>
          <w:rFonts w:ascii="Verdana" w:hAnsi="Verdana"/>
          <w:sz w:val="24"/>
          <w:szCs w:val="24"/>
          <w:lang w:val="lt-LT"/>
        </w:rPr>
        <w:t xml:space="preserve">Perkančiajai organizacijai </w:t>
      </w:r>
      <w:r w:rsidRPr="006F1826">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6F1826" w:rsidRDefault="00B842BC" w:rsidP="00457DE9">
      <w:pPr>
        <w:pStyle w:val="1Skyrius"/>
        <w:ind w:left="1080" w:hanging="360"/>
        <w:contextualSpacing/>
        <w:rPr>
          <w:rFonts w:ascii="Verdana" w:hAnsi="Verdana"/>
          <w:color w:val="000000"/>
          <w:sz w:val="24"/>
          <w:szCs w:val="24"/>
          <w:lang w:val="lt-LT"/>
        </w:rPr>
      </w:pPr>
    </w:p>
    <w:p w14:paraId="33BE728F" w14:textId="77777777" w:rsidR="00B842BC" w:rsidRPr="006F1826" w:rsidRDefault="00B842BC" w:rsidP="00EF356E">
      <w:pPr>
        <w:pStyle w:val="Antrat"/>
        <w:numPr>
          <w:ilvl w:val="0"/>
          <w:numId w:val="71"/>
        </w:numPr>
        <w:contextualSpacing/>
        <w:jc w:val="center"/>
        <w:rPr>
          <w:rFonts w:ascii="Verdana" w:hAnsi="Verdana" w:cs="Times New Roman"/>
          <w:color w:val="auto"/>
          <w:sz w:val="24"/>
          <w:szCs w:val="24"/>
          <w:lang w:val="lt-LT"/>
        </w:rPr>
      </w:pPr>
      <w:bookmarkStart w:id="25" w:name="_Toc488998671"/>
      <w:bookmarkStart w:id="26" w:name="_Toc513077"/>
      <w:bookmarkStart w:id="27" w:name="_Toc103675628"/>
      <w:bookmarkEnd w:id="25"/>
      <w:r w:rsidRPr="006F1826">
        <w:rPr>
          <w:rFonts w:ascii="Verdana" w:hAnsi="Verdana" w:cs="Times New Roman"/>
          <w:color w:val="auto"/>
          <w:sz w:val="24"/>
          <w:szCs w:val="24"/>
          <w:lang w:val="lt-LT"/>
        </w:rPr>
        <w:t>PASIŪLYMŲ RENGIMAS, PATEIKIMAS, KEITIMAS</w:t>
      </w:r>
      <w:bookmarkEnd w:id="26"/>
      <w:bookmarkEnd w:id="27"/>
    </w:p>
    <w:p w14:paraId="2C3DB23D" w14:textId="77777777" w:rsidR="00B842BC" w:rsidRPr="006F1826" w:rsidRDefault="00B842BC" w:rsidP="00867346">
      <w:pPr>
        <w:pStyle w:val="Body2"/>
        <w:spacing w:after="0"/>
        <w:ind w:firstLine="709"/>
        <w:contextualSpacing/>
        <w:rPr>
          <w:rFonts w:ascii="Verdana" w:hAnsi="Verdana" w:cs="Times New Roman"/>
          <w:color w:val="00000A"/>
          <w:sz w:val="24"/>
          <w:szCs w:val="24"/>
          <w:lang w:val="lt-LT"/>
        </w:rPr>
      </w:pPr>
    </w:p>
    <w:p w14:paraId="55EBA347" w14:textId="4BF40719" w:rsidR="00B842BC" w:rsidRPr="006F1826" w:rsidRDefault="00B842BC" w:rsidP="00867346">
      <w:pPr>
        <w:pStyle w:val="Body2"/>
        <w:numPr>
          <w:ilvl w:val="1"/>
          <w:numId w:val="70"/>
        </w:numPr>
        <w:tabs>
          <w:tab w:val="left" w:pos="142"/>
        </w:tabs>
        <w:spacing w:after="0"/>
        <w:ind w:left="0" w:firstLine="709"/>
        <w:contextualSpacing/>
        <w:rPr>
          <w:rFonts w:ascii="Verdana" w:hAnsi="Verdana" w:cs="Times New Roman"/>
          <w:kern w:val="16"/>
          <w:sz w:val="24"/>
          <w:szCs w:val="24"/>
          <w:lang w:val="lt-LT"/>
        </w:rPr>
      </w:pPr>
      <w:r w:rsidRPr="006F1826">
        <w:rPr>
          <w:rFonts w:ascii="Verdana" w:hAnsi="Verdana" w:cs="Times New Roman"/>
          <w:sz w:val="24"/>
          <w:szCs w:val="24"/>
          <w:bdr w:val="none" w:sz="0" w:space="0" w:color="auto" w:frame="1"/>
          <w:shd w:val="clear" w:color="auto" w:fill="FFFFFF"/>
          <w:lang w:val="lt-LT"/>
        </w:rPr>
        <w:t>Tiekėjas (fizinis ar juridinis asmuo) gali pateikti</w:t>
      </w:r>
      <w:r w:rsidR="007515B0" w:rsidRPr="006F1826">
        <w:rPr>
          <w:rFonts w:ascii="Verdana" w:hAnsi="Verdana" w:cs="Times New Roman"/>
          <w:sz w:val="24"/>
          <w:szCs w:val="24"/>
          <w:bdr w:val="none" w:sz="0" w:space="0" w:color="auto" w:frame="1"/>
          <w:shd w:val="clear" w:color="auto" w:fill="FFFFFF"/>
          <w:lang w:val="lt-LT"/>
        </w:rPr>
        <w:t xml:space="preserve"> </w:t>
      </w:r>
      <w:r w:rsidRPr="006F1826">
        <w:rPr>
          <w:rFonts w:ascii="Verdana" w:hAnsi="Verdana" w:cs="Times New Roman"/>
          <w:sz w:val="24"/>
          <w:szCs w:val="24"/>
          <w:bdr w:val="none" w:sz="0" w:space="0" w:color="auto" w:frame="1"/>
          <w:shd w:val="clear" w:color="auto" w:fill="FFFFFF"/>
          <w:lang w:val="lt-LT"/>
        </w:rPr>
        <w:t>Perkančiajai organizacijai</w:t>
      </w:r>
      <w:r w:rsidR="007515B0" w:rsidRPr="006F1826">
        <w:rPr>
          <w:rFonts w:ascii="Verdana" w:hAnsi="Verdana" w:cs="Times New Roman"/>
          <w:sz w:val="24"/>
          <w:szCs w:val="24"/>
          <w:bdr w:val="none" w:sz="0" w:space="0" w:color="auto" w:frame="1"/>
          <w:shd w:val="clear" w:color="auto" w:fill="FFFFFF"/>
          <w:lang w:val="lt-LT"/>
        </w:rPr>
        <w:t xml:space="preserve"> </w:t>
      </w:r>
      <w:r w:rsidRPr="006F1826">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2BD22CDB" w:rsidR="00B842BC" w:rsidRPr="006F1826" w:rsidRDefault="00B842BC" w:rsidP="00867346">
      <w:pPr>
        <w:pStyle w:val="Body2"/>
        <w:numPr>
          <w:ilvl w:val="1"/>
          <w:numId w:val="70"/>
        </w:numPr>
        <w:tabs>
          <w:tab w:val="left" w:pos="1260"/>
        </w:tabs>
        <w:spacing w:after="0"/>
        <w:ind w:left="0" w:firstLine="720"/>
        <w:contextualSpacing/>
        <w:rPr>
          <w:rFonts w:ascii="Verdana" w:hAnsi="Verdana" w:cs="Times New Roman"/>
          <w:sz w:val="24"/>
          <w:szCs w:val="24"/>
          <w:lang w:val="lt-LT"/>
        </w:rPr>
      </w:pPr>
      <w:r w:rsidRPr="006F1826">
        <w:rPr>
          <w:rFonts w:ascii="Verdana" w:hAnsi="Verdana" w:cs="Times New Roman"/>
          <w:kern w:val="16"/>
          <w:sz w:val="24"/>
          <w:szCs w:val="24"/>
          <w:lang w:val="lt-LT"/>
        </w:rPr>
        <w:t>Perkančioji orga</w:t>
      </w:r>
      <w:r w:rsidRPr="006F1826">
        <w:rPr>
          <w:rFonts w:ascii="Verdana" w:hAnsi="Verdana"/>
          <w:kern w:val="16"/>
          <w:sz w:val="24"/>
          <w:szCs w:val="24"/>
          <w:lang w:val="lt-LT"/>
        </w:rPr>
        <w:t xml:space="preserve">nizacija </w:t>
      </w:r>
      <w:r w:rsidRPr="006F1826">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6F1826">
        <w:rPr>
          <w:rFonts w:ascii="Verdana" w:hAnsi="Verdana" w:cs="Times New Roman"/>
          <w:color w:val="auto"/>
          <w:sz w:val="24"/>
          <w:szCs w:val="24"/>
          <w:lang w:val="lt-LT"/>
        </w:rPr>
        <w:t>grąžinami registruotu laišku ir nebus priimami ir vertinami. Pasiūlymus gali teikti tik CVP</w:t>
      </w:r>
      <w:r w:rsidR="007515B0" w:rsidRPr="006F1826">
        <w:rPr>
          <w:rFonts w:ascii="Verdana" w:hAnsi="Verdana" w:cs="Times New Roman"/>
          <w:color w:val="auto"/>
          <w:sz w:val="24"/>
          <w:szCs w:val="24"/>
          <w:lang w:val="lt-LT"/>
        </w:rPr>
        <w:t xml:space="preserve"> </w:t>
      </w:r>
      <w:r w:rsidRPr="006F1826">
        <w:rPr>
          <w:rFonts w:ascii="Verdana" w:hAnsi="Verdana" w:cs="Times New Roman"/>
          <w:color w:val="auto"/>
          <w:sz w:val="24"/>
          <w:szCs w:val="24"/>
          <w:lang w:val="lt-LT"/>
        </w:rPr>
        <w:t xml:space="preserve">IS registruoti tiekėjai (nemokama registracija adresu: </w:t>
      </w:r>
      <w:hyperlink r:id="rId23" w:history="1">
        <w:r w:rsidR="007515B0" w:rsidRPr="006F1826">
          <w:rPr>
            <w:rStyle w:val="Hipersaitas"/>
            <w:rFonts w:ascii="Verdana" w:hAnsi="Verdana"/>
            <w:sz w:val="24"/>
            <w:szCs w:val="24"/>
            <w:lang w:val="lt-LT"/>
          </w:rPr>
          <w:t>https://viesiejipirkimai.lt</w:t>
        </w:r>
      </w:hyperlink>
      <w:r w:rsidRPr="006F1826">
        <w:fldChar w:fldCharType="begin"/>
      </w:r>
      <w:r w:rsidRPr="006F1826">
        <w:rPr>
          <w:rFonts w:ascii="Verdana" w:hAnsi="Verdana"/>
          <w:vanish/>
          <w:color w:val="auto"/>
          <w:sz w:val="24"/>
          <w:szCs w:val="24"/>
          <w:lang w:val="lt-LT"/>
        </w:rPr>
        <w:instrText>HYPERLINK "https://pirkimai.eviesiejipirkimai.lt/" \h</w:instrText>
      </w:r>
      <w:r w:rsidRPr="006F1826">
        <w:fldChar w:fldCharType="separate"/>
      </w:r>
      <w:r w:rsidRPr="006F1826">
        <w:rPr>
          <w:rStyle w:val="Internetosaitas"/>
          <w:rFonts w:ascii="Verdana" w:hAnsi="Verdana" w:cs="Times New Roman"/>
          <w:vanish/>
          <w:webHidden/>
          <w:color w:val="auto"/>
          <w:sz w:val="24"/>
          <w:szCs w:val="24"/>
          <w:lang w:val="lt-LT"/>
        </w:rPr>
        <w:t>https://pirkimai.eviesiejipirkimai.lt</w:t>
      </w:r>
      <w:r w:rsidRPr="006F1826">
        <w:rPr>
          <w:rStyle w:val="Internetosaitas"/>
          <w:rFonts w:ascii="Verdana" w:hAnsi="Verdana" w:cs="Times New Roman"/>
          <w:vanish/>
          <w:color w:val="auto"/>
          <w:sz w:val="24"/>
          <w:szCs w:val="24"/>
          <w:lang w:val="lt-LT"/>
        </w:rPr>
        <w:fldChar w:fldCharType="end"/>
      </w:r>
      <w:r w:rsidRPr="006F1826">
        <w:rPr>
          <w:rFonts w:ascii="Verdana" w:hAnsi="Verdana" w:cs="Times New Roman"/>
          <w:color w:val="auto"/>
          <w:sz w:val="24"/>
          <w:szCs w:val="24"/>
          <w:lang w:val="lt-LT"/>
        </w:rPr>
        <w:t xml:space="preserve">). Visi dokumentai, patvirtinantys tiekėjų kvalifikacijos atitiktį </w:t>
      </w:r>
      <w:r w:rsidR="000D4A0F" w:rsidRPr="006F1826">
        <w:rPr>
          <w:rFonts w:ascii="Verdana" w:hAnsi="Verdana" w:cs="Times New Roman"/>
          <w:color w:val="auto"/>
          <w:sz w:val="24"/>
          <w:szCs w:val="24"/>
          <w:lang w:val="lt-LT"/>
        </w:rPr>
        <w:t>Pirkimo</w:t>
      </w:r>
      <w:r w:rsidRPr="006F1826">
        <w:rPr>
          <w:rFonts w:ascii="Verdana" w:hAnsi="Verdana" w:cs="Times New Roman"/>
          <w:color w:val="auto"/>
          <w:sz w:val="24"/>
          <w:szCs w:val="24"/>
          <w:lang w:val="lt-LT"/>
        </w:rPr>
        <w:t xml:space="preserve"> sąlygose nustatytiems kvalifikacijos reikalavimams (jeigu taikoma), kiti </w:t>
      </w:r>
      <w:r w:rsidRPr="006F1826">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6F1826">
        <w:rPr>
          <w:rFonts w:ascii="Verdana" w:hAnsi="Verdana" w:cs="Times New Roman"/>
          <w:color w:val="00000A"/>
          <w:sz w:val="24"/>
          <w:szCs w:val="24"/>
          <w:lang w:val="lt-LT"/>
        </w:rPr>
        <w:t>pdf</w:t>
      </w:r>
      <w:proofErr w:type="spellEnd"/>
      <w:r w:rsidRPr="006F1826">
        <w:rPr>
          <w:rFonts w:ascii="Verdana" w:hAnsi="Verdana" w:cs="Times New Roman"/>
          <w:color w:val="00000A"/>
          <w:sz w:val="24"/>
          <w:szCs w:val="24"/>
          <w:lang w:val="lt-LT"/>
        </w:rPr>
        <w:t xml:space="preserve">, jpg, </w:t>
      </w:r>
      <w:proofErr w:type="spellStart"/>
      <w:r w:rsidRPr="006F1826">
        <w:rPr>
          <w:rFonts w:ascii="Verdana" w:hAnsi="Verdana" w:cs="Times New Roman"/>
          <w:color w:val="00000A"/>
          <w:sz w:val="24"/>
          <w:szCs w:val="24"/>
          <w:lang w:val="lt-LT"/>
        </w:rPr>
        <w:t>docx</w:t>
      </w:r>
      <w:proofErr w:type="spellEnd"/>
      <w:r w:rsidRPr="006F1826">
        <w:rPr>
          <w:rFonts w:ascii="Verdana" w:hAnsi="Verdana" w:cs="Times New Roman"/>
          <w:color w:val="00000A"/>
          <w:sz w:val="24"/>
          <w:szCs w:val="24"/>
          <w:lang w:val="lt-LT"/>
        </w:rPr>
        <w:t xml:space="preserve"> ir kt.).</w:t>
      </w:r>
    </w:p>
    <w:p w14:paraId="74BB7686" w14:textId="5C96CBCC"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bookmarkStart w:id="28" w:name="_Ref74228450"/>
      <w:r w:rsidRPr="006F1826">
        <w:rPr>
          <w:rFonts w:ascii="Verdana" w:hAnsi="Verdana"/>
          <w:sz w:val="24"/>
          <w:szCs w:val="24"/>
          <w:lang w:val="lt-LT"/>
        </w:rPr>
        <w:t xml:space="preserve">Pasiūlymo kaina </w:t>
      </w:r>
      <w:r w:rsidRPr="006F1826">
        <w:rPr>
          <w:rFonts w:ascii="Verdana" w:hAnsi="Verdana"/>
          <w:b/>
          <w:sz w:val="24"/>
          <w:szCs w:val="24"/>
          <w:lang w:val="lt-LT"/>
        </w:rPr>
        <w:t xml:space="preserve">negali viršyti </w:t>
      </w:r>
      <w:r w:rsidR="003B31A7">
        <w:rPr>
          <w:rFonts w:ascii="Verdana" w:hAnsi="Verdana"/>
          <w:b/>
          <w:sz w:val="24"/>
          <w:szCs w:val="24"/>
          <w:lang w:val="lt-LT"/>
        </w:rPr>
        <w:t>33</w:t>
      </w:r>
      <w:r w:rsidR="00795DFD" w:rsidRPr="006F1826">
        <w:rPr>
          <w:rFonts w:ascii="Verdana" w:hAnsi="Verdana"/>
          <w:b/>
          <w:sz w:val="24"/>
          <w:szCs w:val="24"/>
          <w:lang w:val="lt-LT"/>
        </w:rPr>
        <w:t> </w:t>
      </w:r>
      <w:r w:rsidR="003B31A7">
        <w:rPr>
          <w:rFonts w:ascii="Verdana" w:hAnsi="Verdana"/>
          <w:b/>
          <w:sz w:val="24"/>
          <w:szCs w:val="24"/>
          <w:lang w:val="lt-LT"/>
        </w:rPr>
        <w:t>884</w:t>
      </w:r>
      <w:r w:rsidR="00795DFD" w:rsidRPr="006F1826">
        <w:rPr>
          <w:rFonts w:ascii="Verdana" w:hAnsi="Verdana"/>
          <w:b/>
          <w:sz w:val="24"/>
          <w:szCs w:val="24"/>
          <w:lang w:val="lt-LT"/>
        </w:rPr>
        <w:t>,</w:t>
      </w:r>
      <w:r w:rsidR="003B31A7">
        <w:rPr>
          <w:rFonts w:ascii="Verdana" w:hAnsi="Verdana"/>
          <w:b/>
          <w:sz w:val="24"/>
          <w:szCs w:val="24"/>
          <w:lang w:val="lt-LT"/>
        </w:rPr>
        <w:t>30</w:t>
      </w:r>
      <w:r w:rsidR="00F36475" w:rsidRPr="006F1826">
        <w:rPr>
          <w:rFonts w:ascii="Verdana" w:hAnsi="Verdana"/>
          <w:b/>
          <w:sz w:val="24"/>
          <w:szCs w:val="24"/>
          <w:lang w:val="lt-LT"/>
        </w:rPr>
        <w:t xml:space="preserve"> Eur be PVM</w:t>
      </w:r>
      <w:r w:rsidRPr="006F1826">
        <w:rPr>
          <w:rFonts w:ascii="Verdana" w:hAnsi="Verdana"/>
          <w:sz w:val="24"/>
          <w:szCs w:val="24"/>
          <w:lang w:val="lt-LT"/>
        </w:rPr>
        <w:t xml:space="preserve">. Jeigu pasiūlymo kaina bus didesnė, pasiūlymas bus atmestas vadovaujantis </w:t>
      </w:r>
      <w:r w:rsidR="000D4A0F" w:rsidRPr="006F1826">
        <w:rPr>
          <w:rFonts w:ascii="Verdana" w:hAnsi="Verdana"/>
          <w:sz w:val="24"/>
          <w:szCs w:val="24"/>
          <w:lang w:val="lt-LT"/>
        </w:rPr>
        <w:t>P</w:t>
      </w:r>
      <w:r w:rsidRPr="006F1826">
        <w:rPr>
          <w:rFonts w:ascii="Verdana" w:hAnsi="Verdana"/>
          <w:sz w:val="24"/>
          <w:szCs w:val="24"/>
          <w:lang w:val="lt-LT"/>
        </w:rPr>
        <w:t xml:space="preserve">irkimo sąlygų </w:t>
      </w:r>
      <w:r w:rsidR="004B4702" w:rsidRPr="006F1826">
        <w:rPr>
          <w:rFonts w:ascii="Verdana" w:hAnsi="Verdana"/>
          <w:sz w:val="24"/>
          <w:szCs w:val="24"/>
          <w:lang w:val="lt-LT"/>
        </w:rPr>
        <w:t>11.1.3</w:t>
      </w:r>
      <w:r w:rsidRPr="006F1826">
        <w:rPr>
          <w:rFonts w:ascii="Verdana" w:hAnsi="Verdana"/>
          <w:sz w:val="24"/>
          <w:szCs w:val="24"/>
          <w:lang w:val="lt-LT"/>
        </w:rPr>
        <w:t xml:space="preserve"> punkto nuostatomis.</w:t>
      </w:r>
      <w:bookmarkEnd w:id="28"/>
    </w:p>
    <w:p w14:paraId="6A184D4F" w14:textId="60BF8B06" w:rsidR="00601939" w:rsidRPr="006F1826" w:rsidRDefault="00601939"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6BEE5C5" w14:textId="1008038D" w:rsidR="00B842BC" w:rsidRPr="006F1826" w:rsidRDefault="00EF3944" w:rsidP="00867346">
      <w:pPr>
        <w:pStyle w:val="Body2"/>
        <w:numPr>
          <w:ilvl w:val="1"/>
          <w:numId w:val="70"/>
        </w:numPr>
        <w:tabs>
          <w:tab w:val="left" w:pos="1134"/>
        </w:tabs>
        <w:spacing w:after="0"/>
        <w:ind w:left="0" w:firstLine="720"/>
        <w:contextualSpacing/>
        <w:rPr>
          <w:rFonts w:ascii="Verdana" w:hAnsi="Verdana" w:cs="Times New Roman"/>
          <w:color w:val="auto"/>
          <w:sz w:val="24"/>
          <w:szCs w:val="24"/>
          <w:lang w:val="lt-LT"/>
        </w:rPr>
      </w:pPr>
      <w:r w:rsidRPr="006F1826">
        <w:rPr>
          <w:rFonts w:ascii="Verdana" w:hAnsi="Verdana"/>
          <w:b/>
          <w:bCs/>
          <w:sz w:val="24"/>
          <w:szCs w:val="24"/>
          <w:lang w:val="lt-LT"/>
        </w:rPr>
        <w:lastRenderedPageBreak/>
        <w:t xml:space="preserve"> </w:t>
      </w:r>
      <w:r w:rsidR="00B842BC" w:rsidRPr="006F1826">
        <w:rPr>
          <w:rFonts w:ascii="Verdana" w:hAnsi="Verdana"/>
          <w:b/>
          <w:bCs/>
          <w:sz w:val="24"/>
          <w:szCs w:val="24"/>
          <w:lang w:val="lt-LT"/>
        </w:rPr>
        <w:t xml:space="preserve">Pasiūlymas turi būti pateiktas </w:t>
      </w:r>
      <w:r w:rsidR="00B842BC" w:rsidRPr="006F1826">
        <w:rPr>
          <w:rFonts w:ascii="Verdana" w:hAnsi="Verdana" w:cs="Times New Roman"/>
          <w:b/>
          <w:bCs/>
          <w:sz w:val="24"/>
          <w:szCs w:val="24"/>
          <w:lang w:val="lt-LT"/>
        </w:rPr>
        <w:t>iki</w:t>
      </w:r>
      <w:r w:rsidR="00F40ABB" w:rsidRPr="006F1826">
        <w:rPr>
          <w:rFonts w:ascii="Verdana" w:hAnsi="Verdana" w:cs="Times New Roman"/>
          <w:b/>
          <w:bCs/>
          <w:sz w:val="24"/>
          <w:szCs w:val="24"/>
          <w:lang w:val="lt-LT"/>
        </w:rPr>
        <w:t xml:space="preserve"> </w:t>
      </w:r>
      <w:r w:rsidR="00F40ABB" w:rsidRPr="006F1826">
        <w:rPr>
          <w:rStyle w:val="cf01"/>
          <w:rFonts w:ascii="Verdana" w:hAnsi="Verdana" w:cs="Times New Roman"/>
          <w:b/>
          <w:bCs/>
          <w:sz w:val="24"/>
          <w:szCs w:val="24"/>
          <w:lang w:val="lt-LT"/>
        </w:rPr>
        <w:t>pirkimo skelbime nurodytos datos ir laiko</w:t>
      </w:r>
      <w:r w:rsidR="00F40ABB" w:rsidRPr="006F1826">
        <w:rPr>
          <w:rStyle w:val="cf01"/>
          <w:rFonts w:ascii="Verdana" w:hAnsi="Verdana" w:cs="Times New Roman"/>
          <w:sz w:val="24"/>
          <w:szCs w:val="24"/>
          <w:lang w:val="lt-LT"/>
        </w:rPr>
        <w:t xml:space="preserve"> </w:t>
      </w:r>
      <w:r w:rsidR="00B842BC" w:rsidRPr="006F1826">
        <w:rPr>
          <w:rFonts w:ascii="Verdana" w:hAnsi="Verdana" w:cs="Times New Roman"/>
          <w:color w:val="auto"/>
          <w:sz w:val="24"/>
          <w:szCs w:val="24"/>
          <w:lang w:val="lt-LT"/>
        </w:rPr>
        <w:t>(Lietuvos Respublikos laiku) tik elektroninėmis priemonėmis, naudojant CVP</w:t>
      </w:r>
      <w:r w:rsidR="00601939" w:rsidRPr="006F1826">
        <w:rPr>
          <w:rFonts w:ascii="Verdana" w:hAnsi="Verdana" w:cs="Times New Roman"/>
          <w:color w:val="auto"/>
          <w:sz w:val="24"/>
          <w:szCs w:val="24"/>
          <w:lang w:val="lt-LT"/>
        </w:rPr>
        <w:t xml:space="preserve"> </w:t>
      </w:r>
      <w:r w:rsidR="00B842BC" w:rsidRPr="006F1826">
        <w:rPr>
          <w:rFonts w:ascii="Verdana" w:hAnsi="Verdana" w:cs="Times New Roman"/>
          <w:color w:val="auto"/>
          <w:sz w:val="24"/>
          <w:szCs w:val="24"/>
          <w:lang w:val="lt-LT"/>
        </w:rPr>
        <w:t>IS.</w:t>
      </w:r>
    </w:p>
    <w:p w14:paraId="74819067" w14:textId="77777777"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Susipažinti su pirkimo dokumentais tiekėjai turi teisę iki pasiūlymų pateikimo termino pabaigos.</w:t>
      </w:r>
    </w:p>
    <w:p w14:paraId="1EDD3B37" w14:textId="77777777" w:rsidR="00771776"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AE49963" w:rsidR="004B4702" w:rsidRPr="006F1826" w:rsidRDefault="004B4702"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sz w:val="24"/>
          <w:szCs w:val="24"/>
          <w:lang w:val="lt-LT"/>
        </w:rPr>
        <w:t xml:space="preserve">Pasiūlyme turi būti nurodytas jo galiojimo terminas. Pasiūlymas turi galioti ne trumpiau nei </w:t>
      </w:r>
      <w:r w:rsidR="007A162D" w:rsidRPr="006F1826">
        <w:rPr>
          <w:rFonts w:ascii="Verdana" w:hAnsi="Verdana"/>
          <w:sz w:val="24"/>
          <w:szCs w:val="24"/>
          <w:u w:val="single"/>
          <w:lang w:val="lt-LT"/>
        </w:rPr>
        <w:t>3 mėnesius</w:t>
      </w:r>
      <w:r w:rsidRPr="006F1826">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E7CE87B"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Pasiūlyme nurodoma kaina</w:t>
      </w:r>
      <w:r w:rsidR="00D0112C" w:rsidRPr="006F1826">
        <w:rPr>
          <w:rFonts w:ascii="Verdana" w:hAnsi="Verdana" w:cs="Times New Roman"/>
          <w:color w:val="00000A"/>
          <w:sz w:val="24"/>
          <w:szCs w:val="24"/>
          <w:lang w:val="lt-LT"/>
        </w:rPr>
        <w:t>/įkainiai</w:t>
      </w:r>
      <w:r w:rsidRPr="006F1826">
        <w:rPr>
          <w:rFonts w:ascii="Verdana" w:hAnsi="Verdana" w:cs="Times New Roman"/>
          <w:color w:val="00000A"/>
          <w:sz w:val="24"/>
          <w:szCs w:val="24"/>
          <w:lang w:val="lt-LT"/>
        </w:rPr>
        <w:t xml:space="preserve"> pateikiama eurais. Apskaičiuojant kainą</w:t>
      </w:r>
      <w:r w:rsidR="00D0112C" w:rsidRPr="006F1826">
        <w:rPr>
          <w:rFonts w:ascii="Verdana" w:hAnsi="Verdana" w:cs="Times New Roman"/>
          <w:color w:val="00000A"/>
          <w:sz w:val="24"/>
          <w:szCs w:val="24"/>
          <w:lang w:val="lt-LT"/>
        </w:rPr>
        <w:t>/įkainį</w:t>
      </w:r>
      <w:r w:rsidRPr="006F1826">
        <w:rPr>
          <w:rFonts w:ascii="Verdana" w:hAnsi="Verdana" w:cs="Times New Roman"/>
          <w:color w:val="00000A"/>
          <w:sz w:val="24"/>
          <w:szCs w:val="24"/>
          <w:lang w:val="lt-LT"/>
        </w:rPr>
        <w:t xml:space="preserve"> turi būti atsižvelgta į visus </w:t>
      </w:r>
      <w:r w:rsidR="000D4A0F" w:rsidRPr="006F1826">
        <w:rPr>
          <w:rFonts w:ascii="Verdana" w:hAnsi="Verdana" w:cs="Times New Roman"/>
          <w:color w:val="00000A"/>
          <w:sz w:val="24"/>
          <w:szCs w:val="24"/>
          <w:lang w:val="lt-LT"/>
        </w:rPr>
        <w:t>P</w:t>
      </w:r>
      <w:r w:rsidRPr="006F1826">
        <w:rPr>
          <w:rFonts w:ascii="Verdana" w:hAnsi="Verdana" w:cs="Times New Roman"/>
          <w:color w:val="00000A"/>
          <w:sz w:val="24"/>
          <w:szCs w:val="24"/>
          <w:lang w:val="lt-LT"/>
        </w:rPr>
        <w:t>irkimo sąlygų, įskaitant pirkimo sutarties projektą, reikalavimus. Į pasiūlymo kainą</w:t>
      </w:r>
      <w:r w:rsidR="00D0112C" w:rsidRPr="006F1826">
        <w:rPr>
          <w:rFonts w:ascii="Verdana" w:hAnsi="Verdana" w:cs="Times New Roman"/>
          <w:color w:val="00000A"/>
          <w:sz w:val="24"/>
          <w:szCs w:val="24"/>
          <w:lang w:val="lt-LT"/>
        </w:rPr>
        <w:t>/įkainius</w:t>
      </w:r>
      <w:r w:rsidRPr="006F1826">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turi teisę pratęsti pasiūlymo pateikimo terminą. Apie naują pasiūlymų pateikimo terminą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paskelbia CVP IS ir praneša prie pirkimo CVP IS prisijungusiems tiekėjams.</w:t>
      </w:r>
    </w:p>
    <w:p w14:paraId="45185124" w14:textId="77777777" w:rsidR="00B842BC" w:rsidRPr="006F1826" w:rsidRDefault="00B842BC" w:rsidP="00867346">
      <w:pPr>
        <w:pStyle w:val="Body2"/>
        <w:numPr>
          <w:ilvl w:val="1"/>
          <w:numId w:val="70"/>
        </w:numPr>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6F1826">
        <w:rPr>
          <w:rFonts w:ascii="Verdana" w:hAnsi="Verdana" w:cs="Times New Roman"/>
          <w:color w:val="00000A"/>
          <w:sz w:val="24"/>
          <w:szCs w:val="24"/>
          <w:lang w:val="lt-LT"/>
        </w:rPr>
        <w:tab/>
      </w:r>
    </w:p>
    <w:p w14:paraId="50EDA3D3" w14:textId="777B4078" w:rsidR="00B842BC" w:rsidRPr="006F1826" w:rsidRDefault="00B842BC" w:rsidP="00867346">
      <w:pPr>
        <w:pStyle w:val="Body2"/>
        <w:numPr>
          <w:ilvl w:val="1"/>
          <w:numId w:val="70"/>
        </w:numPr>
        <w:tabs>
          <w:tab w:val="left" w:pos="1260"/>
        </w:tabs>
        <w:spacing w:after="0"/>
        <w:ind w:left="0" w:firstLine="720"/>
        <w:contextualSpacing/>
        <w:rPr>
          <w:rFonts w:ascii="Verdana" w:hAnsi="Verdana" w:cs="Times New Roman"/>
          <w:b/>
          <w:bCs/>
          <w:sz w:val="24"/>
          <w:szCs w:val="24"/>
          <w:lang w:val="lt-LT"/>
        </w:rPr>
      </w:pPr>
      <w:r w:rsidRPr="006F1826">
        <w:rPr>
          <w:rFonts w:ascii="Verdana" w:hAnsi="Verdana" w:cs="Times New Roman"/>
          <w:b/>
          <w:bCs/>
          <w:color w:val="00000A"/>
          <w:sz w:val="24"/>
          <w:szCs w:val="24"/>
          <w:lang w:val="lt-LT"/>
        </w:rPr>
        <w:t>Tiekėjo pasiūlymą sudaro CVP IS priemonėmis pateiktos informacijos ir dokumentų visuma</w:t>
      </w:r>
      <w:r w:rsidR="00D0112C" w:rsidRPr="006F1826">
        <w:rPr>
          <w:rFonts w:ascii="Verdana" w:hAnsi="Verdana" w:cs="Times New Roman"/>
          <w:b/>
          <w:bCs/>
          <w:color w:val="00000A"/>
          <w:sz w:val="24"/>
          <w:szCs w:val="24"/>
          <w:lang w:val="lt-LT"/>
        </w:rPr>
        <w:t xml:space="preserve"> (įskaitant pasiūlymo paaiškinimus bei atsakymus dėl pasiūlymo (jei tokių bus)</w:t>
      </w:r>
      <w:r w:rsidR="00D0112C" w:rsidRPr="006F1826">
        <w:rPr>
          <w:rFonts w:ascii="Verdana" w:hAnsi="Verdana" w:cs="Times New Roman"/>
          <w:b/>
          <w:bCs/>
          <w:sz w:val="24"/>
          <w:szCs w:val="24"/>
          <w:lang w:val="lt-LT"/>
        </w:rPr>
        <w:t>)</w:t>
      </w:r>
      <w:r w:rsidRPr="006F1826">
        <w:rPr>
          <w:rFonts w:ascii="Verdana" w:hAnsi="Verdana" w:cs="Times New Roman"/>
          <w:b/>
          <w:bCs/>
          <w:color w:val="00000A"/>
          <w:sz w:val="24"/>
          <w:szCs w:val="24"/>
          <w:lang w:val="lt-LT"/>
        </w:rPr>
        <w:t>:</w:t>
      </w:r>
    </w:p>
    <w:p w14:paraId="0055F54E" w14:textId="7AE68DDD" w:rsidR="0050593F" w:rsidRPr="006F1826" w:rsidRDefault="0050593F" w:rsidP="00867346">
      <w:pPr>
        <w:pStyle w:val="Body2"/>
        <w:numPr>
          <w:ilvl w:val="2"/>
          <w:numId w:val="70"/>
        </w:numPr>
        <w:tabs>
          <w:tab w:val="left" w:pos="1260"/>
          <w:tab w:val="left" w:pos="1418"/>
          <w:tab w:val="left" w:pos="1560"/>
        </w:tabs>
        <w:spacing w:after="0"/>
        <w:ind w:left="0" w:firstLine="709"/>
        <w:contextualSpacing/>
        <w:rPr>
          <w:rFonts w:ascii="Verdana" w:hAnsi="Verdana"/>
          <w:sz w:val="24"/>
          <w:szCs w:val="24"/>
          <w:lang w:val="lt-LT"/>
        </w:rPr>
      </w:pPr>
      <w:r w:rsidRPr="006F1826">
        <w:rPr>
          <w:rFonts w:ascii="Verdana" w:hAnsi="Verdana"/>
          <w:sz w:val="24"/>
          <w:szCs w:val="24"/>
          <w:lang w:val="lt-LT"/>
        </w:rPr>
        <w:t>užpildyta pasiūlymo forma, parengta pagal šių pirkimo dokumentų 1 priedą;</w:t>
      </w:r>
    </w:p>
    <w:p w14:paraId="1E8B69A0" w14:textId="77777777" w:rsidR="007A162D" w:rsidRPr="006F1826" w:rsidRDefault="005C7D77" w:rsidP="00867346">
      <w:pPr>
        <w:pStyle w:val="Body2"/>
        <w:numPr>
          <w:ilvl w:val="2"/>
          <w:numId w:val="70"/>
        </w:numPr>
        <w:tabs>
          <w:tab w:val="left" w:pos="1260"/>
          <w:tab w:val="left" w:pos="1418"/>
          <w:tab w:val="left" w:pos="1560"/>
        </w:tabs>
        <w:spacing w:after="0"/>
        <w:ind w:left="0" w:firstLine="709"/>
        <w:contextualSpacing/>
        <w:rPr>
          <w:rFonts w:ascii="Verdana" w:hAnsi="Verdana"/>
          <w:sz w:val="24"/>
          <w:szCs w:val="24"/>
          <w:lang w:val="lt-LT"/>
        </w:rPr>
      </w:pPr>
      <w:r w:rsidRPr="006F1826">
        <w:rPr>
          <w:rFonts w:ascii="Verdana" w:hAnsi="Verdana"/>
          <w:sz w:val="24"/>
          <w:szCs w:val="24"/>
          <w:lang w:val="lt-LT"/>
        </w:rPr>
        <w:t>EBVPD (</w:t>
      </w:r>
      <w:r w:rsidR="007A162D" w:rsidRPr="006F182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6F1826">
        <w:rPr>
          <w:rFonts w:ascii="Verdana" w:hAnsi="Verdana"/>
          <w:sz w:val="24"/>
          <w:szCs w:val="24"/>
          <w:lang w:val="lt-LT"/>
        </w:rPr>
        <w:t>);</w:t>
      </w:r>
    </w:p>
    <w:p w14:paraId="7A305E5E" w14:textId="713B2EB7" w:rsidR="00807F12" w:rsidRPr="006F1826" w:rsidRDefault="00807F12" w:rsidP="00867346">
      <w:pPr>
        <w:pStyle w:val="Body2"/>
        <w:numPr>
          <w:ilvl w:val="2"/>
          <w:numId w:val="70"/>
        </w:numPr>
        <w:tabs>
          <w:tab w:val="left" w:pos="1260"/>
          <w:tab w:val="left" w:pos="1418"/>
          <w:tab w:val="left" w:pos="1843"/>
        </w:tabs>
        <w:spacing w:after="0"/>
        <w:ind w:left="0" w:firstLine="709"/>
        <w:contextualSpacing/>
        <w:rPr>
          <w:rFonts w:ascii="Verdana" w:hAnsi="Verdana"/>
          <w:b/>
          <w:bCs/>
          <w:sz w:val="24"/>
          <w:szCs w:val="24"/>
          <w:lang w:val="lt-LT"/>
        </w:rPr>
      </w:pPr>
      <w:r w:rsidRPr="006F1826">
        <w:rPr>
          <w:rFonts w:ascii="Verdana" w:hAnsi="Verdana"/>
          <w:b/>
          <w:bCs/>
          <w:sz w:val="24"/>
          <w:szCs w:val="24"/>
          <w:lang w:val="lt-LT"/>
        </w:rPr>
        <w:t>užpildyta techninė specifikacija pagal šių pirkimo dokumentų 4 priedą;</w:t>
      </w:r>
    </w:p>
    <w:p w14:paraId="633A2618" w14:textId="7627EE5A" w:rsidR="00FD64F4" w:rsidRDefault="00D018A7" w:rsidP="00867346">
      <w:pPr>
        <w:pStyle w:val="Body2"/>
        <w:numPr>
          <w:ilvl w:val="2"/>
          <w:numId w:val="70"/>
        </w:numPr>
        <w:tabs>
          <w:tab w:val="left" w:pos="1260"/>
          <w:tab w:val="left" w:pos="1418"/>
          <w:tab w:val="left" w:pos="1843"/>
        </w:tabs>
        <w:spacing w:after="0"/>
        <w:ind w:left="0" w:firstLine="709"/>
        <w:contextualSpacing/>
        <w:rPr>
          <w:rFonts w:ascii="Verdana" w:hAnsi="Verdana"/>
          <w:b/>
          <w:bCs/>
          <w:sz w:val="24"/>
          <w:szCs w:val="24"/>
          <w:lang w:val="lt-LT"/>
        </w:rPr>
      </w:pPr>
      <w:r w:rsidRPr="006F1826">
        <w:rPr>
          <w:rFonts w:ascii="Verdana" w:hAnsi="Verdana"/>
          <w:b/>
          <w:bCs/>
          <w:sz w:val="24"/>
          <w:szCs w:val="24"/>
          <w:lang w:val="lt-LT"/>
        </w:rPr>
        <w:t xml:space="preserve">sertifikatų skaitmeninės kopijos nurodytos </w:t>
      </w:r>
      <w:r w:rsidR="00FD64F4" w:rsidRPr="006F1826">
        <w:rPr>
          <w:rFonts w:ascii="Verdana" w:hAnsi="Verdana"/>
          <w:b/>
          <w:bCs/>
          <w:sz w:val="24"/>
          <w:szCs w:val="24"/>
          <w:lang w:val="lt-LT"/>
        </w:rPr>
        <w:t xml:space="preserve">Techninės specifikacijos </w:t>
      </w:r>
      <w:r w:rsidR="00795DFD" w:rsidRPr="006F1826">
        <w:rPr>
          <w:rFonts w:ascii="Verdana" w:hAnsi="Verdana"/>
          <w:b/>
          <w:bCs/>
          <w:sz w:val="24"/>
          <w:szCs w:val="24"/>
          <w:lang w:val="lt-LT"/>
        </w:rPr>
        <w:t>4</w:t>
      </w:r>
      <w:r w:rsidRPr="006F1826">
        <w:rPr>
          <w:rFonts w:ascii="Verdana" w:hAnsi="Verdana"/>
          <w:b/>
          <w:bCs/>
          <w:sz w:val="24"/>
          <w:szCs w:val="24"/>
          <w:lang w:val="lt-LT"/>
        </w:rPr>
        <w:t xml:space="preserve"> punkte;</w:t>
      </w:r>
    </w:p>
    <w:p w14:paraId="555F6D8D" w14:textId="4EAA6043" w:rsidR="00724862" w:rsidRPr="006F1826" w:rsidRDefault="00724862" w:rsidP="00867346">
      <w:pPr>
        <w:pStyle w:val="Body2"/>
        <w:numPr>
          <w:ilvl w:val="2"/>
          <w:numId w:val="70"/>
        </w:numPr>
        <w:tabs>
          <w:tab w:val="left" w:pos="1260"/>
          <w:tab w:val="left" w:pos="1418"/>
          <w:tab w:val="left" w:pos="1843"/>
        </w:tabs>
        <w:spacing w:after="0"/>
        <w:ind w:left="0" w:firstLine="709"/>
        <w:contextualSpacing/>
        <w:rPr>
          <w:rFonts w:ascii="Verdana" w:hAnsi="Verdana"/>
          <w:b/>
          <w:bCs/>
          <w:sz w:val="24"/>
          <w:szCs w:val="24"/>
          <w:lang w:val="lt-LT"/>
        </w:rPr>
      </w:pPr>
      <w:bookmarkStart w:id="29" w:name="_Hlk206492016"/>
      <w:r w:rsidRPr="00724862">
        <w:rPr>
          <w:rFonts w:ascii="Verdana" w:hAnsi="Verdana"/>
          <w:b/>
          <w:bCs/>
          <w:sz w:val="24"/>
          <w:szCs w:val="24"/>
          <w:lang w:val="lt-LT"/>
        </w:rPr>
        <w:t xml:space="preserve">aplinkos apsaugos vadybos sistemos standartai (patvirtinančių dokumentų bus reikalaujama tik iš to dalyvio, kurio </w:t>
      </w:r>
      <w:r w:rsidRPr="00724862">
        <w:rPr>
          <w:rFonts w:ascii="Verdana" w:hAnsi="Verdana"/>
          <w:b/>
          <w:bCs/>
          <w:sz w:val="24"/>
          <w:szCs w:val="24"/>
          <w:lang w:val="lt-LT"/>
        </w:rPr>
        <w:lastRenderedPageBreak/>
        <w:t>pasiūlymas pagal vertinimo rezultatus galės būti pripažintas laimėjusiu);</w:t>
      </w:r>
    </w:p>
    <w:bookmarkEnd w:id="29"/>
    <w:p w14:paraId="6BA0594A" w14:textId="38EF6943" w:rsidR="00B842BC"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jungtinės veiklos sutarties skaitmeninė kopija (jeigu dalyvauja ūkio subjektų grupė);</w:t>
      </w:r>
    </w:p>
    <w:p w14:paraId="018E5AB5" w14:textId="1E3D0267" w:rsidR="00B842BC"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28E07F9C" w14:textId="247B1F5E" w:rsidR="00DE3A76" w:rsidRDefault="00DE3A76" w:rsidP="00867346">
      <w:pPr>
        <w:pStyle w:val="Body2"/>
        <w:numPr>
          <w:ilvl w:val="2"/>
          <w:numId w:val="70"/>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DE3A76">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r>
        <w:rPr>
          <w:rFonts w:ascii="Verdana" w:hAnsi="Verdana" w:cs="Times New Roman"/>
          <w:color w:val="auto"/>
          <w:sz w:val="24"/>
          <w:szCs w:val="24"/>
          <w:lang w:val="lt-LT"/>
        </w:rPr>
        <w:t>;</w:t>
      </w:r>
    </w:p>
    <w:p w14:paraId="1FE1575D" w14:textId="77777777" w:rsidR="00DE3A76" w:rsidRDefault="00DE3A76" w:rsidP="00DE3A76">
      <w:pPr>
        <w:pStyle w:val="Body2"/>
        <w:numPr>
          <w:ilvl w:val="2"/>
          <w:numId w:val="70"/>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DE3A76">
        <w:rPr>
          <w:rFonts w:ascii="Verdana" w:hAnsi="Verdana" w:cs="Times New Roman"/>
          <w:color w:val="auto"/>
          <w:sz w:val="24"/>
          <w:szCs w:val="24"/>
          <w:lang w:val="lt-LT"/>
        </w:rPr>
        <w:t>jei tiekėjas pasitelkia subtiekėjus, - subtiekėjo deklaracija ar kitas dokumentas, patvirtinantis jo sutikimą būti subtiekėju pirkime</w:t>
      </w:r>
      <w:r>
        <w:rPr>
          <w:rFonts w:ascii="Verdana" w:hAnsi="Verdana" w:cs="Times New Roman"/>
          <w:color w:val="auto"/>
          <w:sz w:val="24"/>
          <w:szCs w:val="24"/>
          <w:lang w:val="lt-LT"/>
        </w:rPr>
        <w:t>;</w:t>
      </w:r>
    </w:p>
    <w:p w14:paraId="49D2DFA8" w14:textId="22E14E86" w:rsidR="00DE3A76" w:rsidRDefault="00DE3A76" w:rsidP="00DE3A76">
      <w:pPr>
        <w:pStyle w:val="Body2"/>
        <w:numPr>
          <w:ilvl w:val="2"/>
          <w:numId w:val="70"/>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DE3A76">
        <w:rPr>
          <w:rFonts w:ascii="Verdana" w:hAnsi="Verdana" w:cs="Times New Roman"/>
          <w:color w:val="auto"/>
          <w:sz w:val="24"/>
          <w:szCs w:val="24"/>
          <w:lang w:val="lt-LT"/>
        </w:rPr>
        <w:t>jeigu tiekėjas pasiūlyme nurodo specialistą (fizinį asmenį), kurį laimėjimo ir sutarties sudarymo atveju ketina įdarbinti (</w:t>
      </w:r>
      <w:proofErr w:type="spellStart"/>
      <w:r w:rsidRPr="00DE3A76">
        <w:rPr>
          <w:rFonts w:ascii="Verdana" w:hAnsi="Verdana" w:cs="Times New Roman"/>
          <w:color w:val="auto"/>
          <w:sz w:val="24"/>
          <w:szCs w:val="24"/>
          <w:lang w:val="lt-LT"/>
        </w:rPr>
        <w:t>kvazisubtiekėją</w:t>
      </w:r>
      <w:proofErr w:type="spellEnd"/>
      <w:r w:rsidRPr="00DE3A76">
        <w:rPr>
          <w:rFonts w:ascii="Verdana" w:hAnsi="Verdana" w:cs="Times New Roman"/>
          <w:color w:val="auto"/>
          <w:sz w:val="24"/>
          <w:szCs w:val="24"/>
          <w:lang w:val="lt-LT"/>
        </w:rPr>
        <w:t>), - dvišalis susitarimas arba ketinimų protokolas, arba kitas dokumentas, kuris pagrįstų, kad pirkimo laimėjimo ir sutarties sudarymo atveju šis specialistas bus įdarbintas</w:t>
      </w:r>
      <w:r>
        <w:rPr>
          <w:rFonts w:ascii="Verdana" w:hAnsi="Verdana" w:cs="Times New Roman"/>
          <w:color w:val="auto"/>
          <w:sz w:val="24"/>
          <w:szCs w:val="24"/>
          <w:lang w:val="lt-LT"/>
        </w:rPr>
        <w:t>;</w:t>
      </w:r>
    </w:p>
    <w:p w14:paraId="4052A8C1" w14:textId="087E119E" w:rsidR="00DE3A76" w:rsidRDefault="00DE3A76" w:rsidP="00DE3A76">
      <w:pPr>
        <w:pStyle w:val="Body2"/>
        <w:numPr>
          <w:ilvl w:val="2"/>
          <w:numId w:val="70"/>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BD6671">
        <w:rPr>
          <w:rFonts w:ascii="Verdana" w:hAnsi="Verdana" w:cs="Times New Roman"/>
          <w:color w:val="auto"/>
          <w:sz w:val="24"/>
          <w:szCs w:val="24"/>
          <w:lang w:val="lt-LT"/>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r>
        <w:rPr>
          <w:rFonts w:ascii="Verdana" w:hAnsi="Verdana" w:cs="Times New Roman"/>
          <w:color w:val="auto"/>
          <w:sz w:val="24"/>
          <w:szCs w:val="24"/>
          <w:lang w:val="lt-LT"/>
        </w:rPr>
        <w:t>;</w:t>
      </w:r>
    </w:p>
    <w:p w14:paraId="4EC70EC8" w14:textId="19CE9D31" w:rsidR="00DE3A76" w:rsidRPr="00DE3A76" w:rsidRDefault="00DE3A76" w:rsidP="00DE3A76">
      <w:pPr>
        <w:pStyle w:val="Body2"/>
        <w:numPr>
          <w:ilvl w:val="2"/>
          <w:numId w:val="70"/>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Pr>
          <w:rFonts w:ascii="Verdana" w:hAnsi="Verdana" w:cs="Times New Roman"/>
          <w:color w:val="auto"/>
          <w:sz w:val="24"/>
          <w:szCs w:val="24"/>
          <w:lang w:val="lt-LT"/>
        </w:rPr>
        <w:t xml:space="preserve">tais </w:t>
      </w:r>
      <w:r w:rsidRPr="00DE3A76">
        <w:rPr>
          <w:rFonts w:ascii="Verdana" w:hAnsi="Verdana" w:cs="Times New Roman"/>
          <w:color w:val="auto"/>
          <w:sz w:val="24"/>
          <w:szCs w:val="24"/>
          <w:lang w:val="lt-LT"/>
        </w:rPr>
        <w:t>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5BA5FEDB" w14:textId="44F12A44" w:rsidR="00601939" w:rsidRPr="006F1826" w:rsidRDefault="00601939" w:rsidP="00867346">
      <w:pPr>
        <w:pStyle w:val="Sraopastraipa"/>
        <w:numPr>
          <w:ilvl w:val="1"/>
          <w:numId w:val="70"/>
        </w:numPr>
        <w:spacing w:after="0" w:line="240" w:lineRule="auto"/>
        <w:ind w:left="0" w:firstLine="709"/>
        <w:jc w:val="both"/>
        <w:rPr>
          <w:rFonts w:ascii="Verdana" w:eastAsia="Arial Unicode MS" w:hAnsi="Verdana" w:cs="Arial Unicode MS"/>
          <w:sz w:val="24"/>
          <w:szCs w:val="24"/>
          <w:lang w:eastAsia="lt-LT"/>
        </w:rPr>
      </w:pPr>
      <w:r w:rsidRPr="006F1826">
        <w:rPr>
          <w:rFonts w:ascii="Verdana" w:eastAsia="Times New Roman" w:hAnsi="Verdana" w:cs="Segoe UI"/>
          <w:sz w:val="24"/>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6F1826">
        <w:rPr>
          <w:rFonts w:ascii="Verdana" w:eastAsia="Times New Roman" w:hAnsi="Verdana" w:cs="Segoe UI"/>
          <w:color w:val="FF0000"/>
          <w:sz w:val="24"/>
          <w:szCs w:val="24"/>
        </w:rPr>
        <w:t xml:space="preserve"> </w:t>
      </w:r>
      <w:r w:rsidRPr="006F1826">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2D45591" w:rsidR="0050593F" w:rsidRPr="006F1826" w:rsidRDefault="0050593F" w:rsidP="00867346">
      <w:pPr>
        <w:pStyle w:val="Sraopastraipa"/>
        <w:numPr>
          <w:ilvl w:val="1"/>
          <w:numId w:val="70"/>
        </w:numPr>
        <w:spacing w:after="0" w:line="240" w:lineRule="auto"/>
        <w:ind w:left="0" w:firstLine="709"/>
        <w:jc w:val="both"/>
        <w:rPr>
          <w:rFonts w:ascii="Verdana" w:eastAsia="Arial Unicode MS" w:hAnsi="Verdana" w:cs="Arial Unicode MS"/>
          <w:sz w:val="24"/>
          <w:szCs w:val="24"/>
          <w:lang w:eastAsia="lt-LT"/>
        </w:rPr>
      </w:pPr>
      <w:r w:rsidRPr="006F1826">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w:t>
      </w:r>
      <w:r w:rsidRPr="006F1826">
        <w:rPr>
          <w:rFonts w:ascii="Verdana" w:eastAsia="Arial Unicode MS" w:hAnsi="Verdana" w:cs="Arial Unicode MS"/>
          <w:color w:val="000000"/>
          <w:sz w:val="24"/>
          <w:szCs w:val="24"/>
          <w:lang w:eastAsia="lt-LT"/>
        </w:rPr>
        <w:lastRenderedPageBreak/>
        <w:t xml:space="preserve">negalima laikyti informacijos nurodytos </w:t>
      </w:r>
      <w:r w:rsidR="009B477B" w:rsidRPr="006F1826">
        <w:rPr>
          <w:rFonts w:ascii="Verdana" w:eastAsia="Arial Unicode MS" w:hAnsi="Verdana" w:cs="Arial Unicode MS"/>
          <w:color w:val="000000"/>
          <w:sz w:val="24"/>
          <w:szCs w:val="24"/>
          <w:lang w:eastAsia="lt-LT"/>
        </w:rPr>
        <w:t>VPĮ</w:t>
      </w:r>
      <w:r w:rsidRPr="006F1826">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6F1826">
        <w:rPr>
          <w:rFonts w:ascii="Verdana" w:eastAsia="Arial Unicode MS" w:hAnsi="Verdana" w:cs="Arial Unicode MS"/>
          <w:color w:val="000000"/>
          <w:sz w:val="24"/>
          <w:szCs w:val="24"/>
          <w:lang w:eastAsia="lt-LT"/>
        </w:rPr>
        <w:t>3</w:t>
      </w:r>
      <w:r w:rsidRPr="006F1826">
        <w:rPr>
          <w:rFonts w:ascii="Verdana" w:eastAsia="Arial Unicode MS" w:hAnsi="Verdana" w:cs="Arial Unicode MS"/>
          <w:color w:val="000000"/>
          <w:sz w:val="24"/>
          <w:szCs w:val="24"/>
          <w:lang w:eastAsia="lt-LT"/>
        </w:rPr>
        <w:t xml:space="preserve"> darbo dienos, nepateikia tokių įrodymų arba pateikia netinkamus įrodymus, </w:t>
      </w:r>
      <w:r w:rsidRPr="006F1826">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10568F06" w:rsidR="00B842BC" w:rsidRPr="006F1826" w:rsidRDefault="00B842BC" w:rsidP="00867346">
      <w:pPr>
        <w:pStyle w:val="Body2"/>
        <w:numPr>
          <w:ilvl w:val="1"/>
          <w:numId w:val="70"/>
        </w:numPr>
        <w:tabs>
          <w:tab w:val="left" w:pos="1260"/>
        </w:tabs>
        <w:spacing w:after="0"/>
        <w:ind w:left="0" w:firstLine="720"/>
        <w:contextualSpacing/>
        <w:rPr>
          <w:rFonts w:ascii="Verdana" w:hAnsi="Verdana"/>
          <w:strike/>
          <w:color w:val="auto"/>
          <w:sz w:val="24"/>
          <w:szCs w:val="24"/>
          <w:lang w:val="lt-LT"/>
        </w:rPr>
      </w:pPr>
      <w:r w:rsidRPr="006F1826">
        <w:rPr>
          <w:rFonts w:ascii="Verdana" w:hAnsi="Verdana"/>
          <w:color w:val="auto"/>
          <w:sz w:val="24"/>
          <w:szCs w:val="24"/>
          <w:lang w:val="lt-LT"/>
        </w:rPr>
        <w:t xml:space="preserve">Išaiškinimą </w:t>
      </w:r>
      <w:r w:rsidRPr="006F1826">
        <w:rPr>
          <w:rFonts w:ascii="Verdana" w:hAnsi="Verdana"/>
          <w:color w:val="auto"/>
          <w:spacing w:val="-2"/>
          <w:sz w:val="24"/>
          <w:szCs w:val="24"/>
          <w:lang w:val="lt-LT"/>
        </w:rPr>
        <w:t>k</w:t>
      </w:r>
      <w:r w:rsidRPr="006F1826">
        <w:rPr>
          <w:rFonts w:ascii="Verdana" w:hAnsi="Verdana"/>
          <w:color w:val="auto"/>
          <w:sz w:val="24"/>
          <w:szCs w:val="24"/>
          <w:lang w:val="lt-LT"/>
        </w:rPr>
        <w:t xml:space="preserve">aip suprantamas konfidencialumas viešuosiuose pirkimuose (VPĮ 20 straipsnis) galima rasti </w:t>
      </w:r>
      <w:hyperlink r:id="rId24" w:history="1">
        <w:r w:rsidR="008644F4" w:rsidRPr="006F1826">
          <w:rPr>
            <w:rStyle w:val="Hipersaitas"/>
            <w:rFonts w:ascii="Verdana" w:hAnsi="Verdana" w:cs="Arial Unicode MS"/>
            <w:color w:val="auto"/>
            <w:sz w:val="24"/>
            <w:szCs w:val="24"/>
            <w:lang w:val="lt-LT"/>
          </w:rPr>
          <w:t>čia</w:t>
        </w:r>
      </w:hyperlink>
      <w:r w:rsidR="008644F4" w:rsidRPr="006F1826">
        <w:rPr>
          <w:rFonts w:ascii="Verdana" w:hAnsi="Verdana"/>
          <w:color w:val="auto"/>
          <w:sz w:val="24"/>
          <w:szCs w:val="24"/>
          <w:lang w:val="lt-LT"/>
        </w:rPr>
        <w:t>.</w:t>
      </w:r>
    </w:p>
    <w:p w14:paraId="54185577" w14:textId="77777777" w:rsidR="00B842BC" w:rsidRPr="006F1826" w:rsidRDefault="00B842BC" w:rsidP="00867346">
      <w:pPr>
        <w:pStyle w:val="Body2"/>
        <w:numPr>
          <w:ilvl w:val="1"/>
          <w:numId w:val="70"/>
        </w:numPr>
        <w:tabs>
          <w:tab w:val="left" w:pos="1260"/>
        </w:tabs>
        <w:spacing w:after="0"/>
        <w:ind w:left="0" w:firstLine="720"/>
        <w:contextualSpacing/>
        <w:rPr>
          <w:rFonts w:ascii="Verdana" w:hAnsi="Verdana"/>
          <w:sz w:val="24"/>
          <w:szCs w:val="24"/>
          <w:lang w:val="lt-LT"/>
        </w:rPr>
      </w:pPr>
      <w:r w:rsidRPr="006F1826">
        <w:rPr>
          <w:rFonts w:ascii="Verdana" w:hAnsi="Verdana"/>
          <w:color w:val="auto"/>
          <w:sz w:val="24"/>
          <w:szCs w:val="24"/>
          <w:lang w:val="lt-LT"/>
        </w:rPr>
        <w:t>Siekiant perkančiajai organizacijai užtikrinti tiekėjo informacijos konfidencialumą ir VPĮ nuostatos CVP IS sistemoje skelb</w:t>
      </w:r>
      <w:r w:rsidRPr="006F1826">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6F1826">
        <w:rPr>
          <w:rFonts w:ascii="Verdana" w:hAnsi="Verdana"/>
          <w:b/>
          <w:sz w:val="24"/>
          <w:szCs w:val="24"/>
          <w:lang w:val="lt-LT"/>
        </w:rPr>
        <w:t xml:space="preserve">atskirais failais </w:t>
      </w:r>
      <w:r w:rsidRPr="006F1826">
        <w:rPr>
          <w:rFonts w:ascii="Verdana" w:hAnsi="Verdana"/>
          <w:i/>
          <w:sz w:val="24"/>
          <w:szCs w:val="24"/>
          <w:lang w:val="lt-LT"/>
        </w:rPr>
        <w:t>(bylomis)</w:t>
      </w:r>
      <w:r w:rsidRPr="006F1826">
        <w:rPr>
          <w:rFonts w:ascii="Verdana" w:hAnsi="Verdana"/>
          <w:sz w:val="24"/>
          <w:szCs w:val="24"/>
          <w:lang w:val="lt-LT"/>
        </w:rPr>
        <w:t>:</w:t>
      </w:r>
    </w:p>
    <w:p w14:paraId="4493ABB8" w14:textId="2E66EE40" w:rsidR="00B842BC"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olor w:val="auto"/>
          <w:sz w:val="24"/>
          <w:szCs w:val="24"/>
          <w:lang w:val="lt-LT"/>
        </w:rPr>
      </w:pPr>
      <w:r w:rsidRPr="006F1826">
        <w:rPr>
          <w:rFonts w:ascii="Verdana" w:hAnsi="Verdana"/>
          <w:color w:val="auto"/>
          <w:sz w:val="24"/>
          <w:szCs w:val="24"/>
          <w:lang w:val="lt-LT"/>
        </w:rPr>
        <w:t xml:space="preserve">informaciją, kuri yra konfidenciali, failo </w:t>
      </w:r>
      <w:r w:rsidRPr="006F1826">
        <w:rPr>
          <w:rFonts w:ascii="Verdana" w:hAnsi="Verdana"/>
          <w:i/>
          <w:color w:val="auto"/>
          <w:sz w:val="24"/>
          <w:szCs w:val="24"/>
          <w:lang w:val="lt-LT"/>
        </w:rPr>
        <w:t xml:space="preserve">(bylos) </w:t>
      </w:r>
      <w:r w:rsidRPr="006F1826">
        <w:rPr>
          <w:rFonts w:ascii="Verdana" w:hAnsi="Verdana"/>
          <w:color w:val="auto"/>
          <w:sz w:val="24"/>
          <w:szCs w:val="24"/>
          <w:lang w:val="lt-LT"/>
        </w:rPr>
        <w:t xml:space="preserve">pavadinime nurodant „konfidencialu“ arba užpildytoje pasiūlymo formoje pridedamų dokumentų sąraše nurodant, kurie failai </w:t>
      </w:r>
      <w:r w:rsidRPr="006F1826">
        <w:rPr>
          <w:rFonts w:ascii="Verdana" w:hAnsi="Verdana"/>
          <w:i/>
          <w:color w:val="auto"/>
          <w:sz w:val="24"/>
          <w:szCs w:val="24"/>
          <w:lang w:val="lt-LT"/>
        </w:rPr>
        <w:t>(bylos)</w:t>
      </w:r>
      <w:r w:rsidRPr="006F1826">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olor w:val="auto"/>
          <w:sz w:val="24"/>
          <w:szCs w:val="24"/>
          <w:lang w:val="lt-LT"/>
        </w:rPr>
      </w:pPr>
      <w:r w:rsidRPr="006F1826">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6F1826">
        <w:rPr>
          <w:rFonts w:ascii="Verdana" w:hAnsi="Verdana"/>
          <w:i/>
          <w:color w:val="auto"/>
          <w:sz w:val="24"/>
          <w:szCs w:val="24"/>
          <w:lang w:val="lt-LT"/>
        </w:rPr>
        <w:t xml:space="preserve">(bylos) </w:t>
      </w:r>
      <w:r w:rsidRPr="006F1826">
        <w:rPr>
          <w:rFonts w:ascii="Verdana" w:hAnsi="Verdana"/>
          <w:color w:val="auto"/>
          <w:sz w:val="24"/>
          <w:szCs w:val="24"/>
          <w:lang w:val="lt-LT"/>
        </w:rPr>
        <w:t xml:space="preserve">pavadinime nurodant „neviešinama“ arba užpildytoje pasiūlymo formoje pridedamų dokumentų sąraše nurodant, kurie failai </w:t>
      </w:r>
      <w:r w:rsidRPr="006F1826">
        <w:rPr>
          <w:rFonts w:ascii="Verdana" w:hAnsi="Verdana"/>
          <w:i/>
          <w:color w:val="auto"/>
          <w:sz w:val="24"/>
          <w:szCs w:val="24"/>
          <w:lang w:val="lt-LT"/>
        </w:rPr>
        <w:t>(bylos)</w:t>
      </w:r>
      <w:r w:rsidRPr="006F1826">
        <w:rPr>
          <w:rFonts w:ascii="Verdana" w:hAnsi="Verdana"/>
          <w:color w:val="auto"/>
          <w:sz w:val="24"/>
          <w:szCs w:val="24"/>
          <w:lang w:val="lt-LT"/>
        </w:rPr>
        <w:t xml:space="preserve"> yra neviešinami.</w:t>
      </w:r>
    </w:p>
    <w:p w14:paraId="082B7869" w14:textId="6E6589E6" w:rsidR="002E301E" w:rsidRPr="006F1826" w:rsidRDefault="004F7A0E" w:rsidP="00867346">
      <w:pPr>
        <w:pStyle w:val="Body2"/>
        <w:numPr>
          <w:ilvl w:val="1"/>
          <w:numId w:val="70"/>
        </w:numPr>
        <w:tabs>
          <w:tab w:val="left" w:pos="1260"/>
        </w:tabs>
        <w:spacing w:after="0"/>
        <w:ind w:left="0" w:firstLine="720"/>
        <w:contextualSpacing/>
        <w:rPr>
          <w:rFonts w:ascii="Verdana" w:hAnsi="Verdana"/>
          <w:sz w:val="24"/>
          <w:szCs w:val="24"/>
          <w:lang w:val="lt-LT"/>
        </w:rPr>
      </w:pPr>
      <w:r w:rsidRPr="006F1826">
        <w:rPr>
          <w:rFonts w:ascii="Verdana" w:hAnsi="Verdana" w:cs="Times New Roman"/>
          <w:color w:val="00000A"/>
          <w:sz w:val="24"/>
          <w:szCs w:val="24"/>
          <w:lang w:val="lt-LT"/>
        </w:rPr>
        <w:t xml:space="preserve">. </w:t>
      </w:r>
      <w:r w:rsidR="002E301E" w:rsidRPr="006F1826">
        <w:rPr>
          <w:rFonts w:ascii="Verdana" w:hAnsi="Verdana"/>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w:t>
      </w:r>
      <w:r w:rsidR="002E301E" w:rsidRPr="006F1826">
        <w:rPr>
          <w:rFonts w:ascii="Verdana" w:hAnsi="Verdana"/>
          <w:sz w:val="24"/>
          <w:szCs w:val="24"/>
          <w:lang w:val="lt-LT"/>
        </w:rPr>
        <w:lastRenderedPageBreak/>
        <w:t>savo ketinimus informuos konfidencialią informaciją pasiūlyme nurodžiusį tiekėją.</w:t>
      </w:r>
    </w:p>
    <w:p w14:paraId="73AC3A59" w14:textId="419B918C" w:rsidR="004F7A0E" w:rsidRPr="006F1826" w:rsidRDefault="00B842BC" w:rsidP="00867346">
      <w:pPr>
        <w:pStyle w:val="Body2"/>
        <w:numPr>
          <w:ilvl w:val="1"/>
          <w:numId w:val="70"/>
        </w:numPr>
        <w:tabs>
          <w:tab w:val="left" w:pos="1260"/>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jį gauna pateiktą CVP IS priemonėmis iki pasiūlymų pateikimo termino pabaigos.</w:t>
      </w:r>
    </w:p>
    <w:p w14:paraId="76761E4E" w14:textId="4F937E2E" w:rsidR="004F7A0E" w:rsidRPr="006F1826" w:rsidRDefault="004F7A0E" w:rsidP="00867346">
      <w:pPr>
        <w:pStyle w:val="Body2"/>
        <w:numPr>
          <w:ilvl w:val="1"/>
          <w:numId w:val="70"/>
        </w:numPr>
        <w:tabs>
          <w:tab w:val="left" w:pos="1260"/>
        </w:tabs>
        <w:spacing w:after="0"/>
        <w:ind w:left="0" w:firstLine="720"/>
        <w:contextualSpacing/>
        <w:rPr>
          <w:rFonts w:ascii="Verdana" w:hAnsi="Verdana" w:cs="Times New Roman"/>
          <w:sz w:val="24"/>
          <w:szCs w:val="24"/>
          <w:lang w:val="lt-LT"/>
        </w:rPr>
      </w:pPr>
      <w:r w:rsidRPr="006F1826">
        <w:rPr>
          <w:rFonts w:ascii="Verdana" w:hAnsi="Verdana" w:cs="Times New Roman"/>
          <w:sz w:val="24"/>
          <w:szCs w:val="24"/>
          <w:lang w:val="lt-LT"/>
        </w:rPr>
        <w:t xml:space="preserve">. </w:t>
      </w:r>
      <w:r w:rsidR="00FC3E60" w:rsidRPr="006F1826">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00FC3E60" w:rsidRPr="006F1826">
        <w:rPr>
          <w:rStyle w:val="cf11"/>
          <w:rFonts w:ascii="Verdana" w:eastAsia="Calibri" w:hAnsi="Verdana" w:cs="Times New Roman"/>
          <w:color w:val="auto"/>
          <w:sz w:val="24"/>
          <w:szCs w:val="24"/>
          <w:lang w:val="lt-LT"/>
        </w:rPr>
        <w:t>CVP IS priemonėmis</w:t>
      </w:r>
      <w:r w:rsidR="00FC3E60" w:rsidRPr="006F1826">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00FC3E60" w:rsidRPr="006F1826">
        <w:rPr>
          <w:rStyle w:val="cf11"/>
          <w:rFonts w:ascii="Verdana" w:eastAsia="Calibri" w:hAnsi="Verdana" w:cs="Times New Roman"/>
          <w:color w:val="auto"/>
          <w:sz w:val="24"/>
          <w:szCs w:val="24"/>
          <w:lang w:val="lt-LT"/>
        </w:rPr>
        <w:t xml:space="preserve">CVP IS priemonėmis gali </w:t>
      </w:r>
      <w:r w:rsidR="00FC3E60" w:rsidRPr="006F1826">
        <w:rPr>
          <w:rStyle w:val="cf01"/>
          <w:rFonts w:ascii="Verdana" w:eastAsia="Calibri" w:hAnsi="Verdana" w:cs="Times New Roman"/>
          <w:color w:val="auto"/>
          <w:sz w:val="24"/>
          <w:szCs w:val="24"/>
          <w:lang w:val="lt-LT"/>
        </w:rPr>
        <w:t>atmesti tokį prašymą neprarasdamas teisės į savo pasiūlymo galiojimo užtikrinimą, jeigu jo buvo reikalaujama</w:t>
      </w:r>
      <w:r w:rsidRPr="006F1826">
        <w:rPr>
          <w:rFonts w:ascii="Verdana" w:hAnsi="Verdana" w:cs="Times New Roman"/>
          <w:sz w:val="24"/>
          <w:szCs w:val="24"/>
          <w:lang w:val="lt-LT"/>
        </w:rPr>
        <w:t>.</w:t>
      </w:r>
    </w:p>
    <w:p w14:paraId="44E05A4B" w14:textId="77777777" w:rsidR="00B842BC" w:rsidRPr="006F1826" w:rsidRDefault="00B842BC" w:rsidP="00457DE9">
      <w:pPr>
        <w:pStyle w:val="Body2"/>
        <w:tabs>
          <w:tab w:val="left" w:pos="1260"/>
        </w:tabs>
        <w:spacing w:after="0"/>
        <w:contextualSpacing/>
        <w:rPr>
          <w:rFonts w:ascii="Verdana" w:hAnsi="Verdana" w:cs="Times New Roman"/>
          <w:sz w:val="24"/>
          <w:szCs w:val="24"/>
          <w:lang w:val="lt-LT"/>
        </w:rPr>
      </w:pPr>
    </w:p>
    <w:p w14:paraId="6DF4D1ED"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30" w:name="_Toc488998672"/>
      <w:bookmarkStart w:id="31" w:name="_Toc513078"/>
      <w:bookmarkStart w:id="32" w:name="_Toc103675629"/>
      <w:bookmarkEnd w:id="30"/>
      <w:r w:rsidRPr="006F1826">
        <w:rPr>
          <w:rFonts w:ascii="Verdana" w:hAnsi="Verdana" w:cs="Times New Roman"/>
          <w:color w:val="auto"/>
          <w:sz w:val="24"/>
          <w:szCs w:val="24"/>
          <w:lang w:val="lt-LT"/>
        </w:rPr>
        <w:t>PASIŪLYMŲ ŠIFRAVIMAS</w:t>
      </w:r>
      <w:bookmarkEnd w:id="31"/>
      <w:bookmarkEnd w:id="32"/>
    </w:p>
    <w:p w14:paraId="64265367" w14:textId="77777777" w:rsidR="00B842BC" w:rsidRPr="006F1826" w:rsidRDefault="00B842BC" w:rsidP="00457DE9">
      <w:pPr>
        <w:pStyle w:val="Pagrindinistekstas"/>
        <w:spacing w:after="0" w:line="240" w:lineRule="auto"/>
        <w:contextualSpacing/>
        <w:rPr>
          <w:rFonts w:ascii="Verdana" w:hAnsi="Verdana"/>
        </w:rPr>
      </w:pPr>
    </w:p>
    <w:p w14:paraId="2D5A7C3F" w14:textId="77777777" w:rsidR="00B842BC" w:rsidRPr="006F1826" w:rsidRDefault="00B842BC" w:rsidP="00867346">
      <w:pPr>
        <w:pStyle w:val="Body2"/>
        <w:numPr>
          <w:ilvl w:val="1"/>
          <w:numId w:val="70"/>
        </w:numPr>
        <w:tabs>
          <w:tab w:val="left" w:pos="851"/>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00000A"/>
          <w:sz w:val="24"/>
          <w:szCs w:val="24"/>
          <w:lang w:val="lt-LT"/>
        </w:rPr>
        <w:t xml:space="preserve">Tiekėjo teikiamas pasiūlymas gali būti užšifruojamas. Tiekėjas, nusprendęs pateikti </w:t>
      </w:r>
      <w:r w:rsidRPr="006F1826">
        <w:rPr>
          <w:rFonts w:ascii="Verdana" w:hAnsi="Verdana" w:cs="Times New Roman"/>
          <w:color w:val="auto"/>
          <w:sz w:val="24"/>
          <w:szCs w:val="24"/>
          <w:lang w:val="lt-LT"/>
        </w:rPr>
        <w:t>užšifruotą pasiūlymą, turi:</w:t>
      </w:r>
    </w:p>
    <w:p w14:paraId="1DCE65D9" w14:textId="58472AA8" w:rsidR="004F7A0E" w:rsidRPr="006F1826" w:rsidRDefault="00B842BC" w:rsidP="00867346">
      <w:pPr>
        <w:pStyle w:val="Body2"/>
        <w:numPr>
          <w:ilvl w:val="2"/>
          <w:numId w:val="70"/>
        </w:numPr>
        <w:tabs>
          <w:tab w:val="left" w:pos="851"/>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FC3E60" w:rsidRPr="006F1826">
          <w:rPr>
            <w:rStyle w:val="Hipersaitas"/>
            <w:rFonts w:ascii="Verdana" w:hAnsi="Verdana" w:cs="Arial Unicode MS"/>
            <w:sz w:val="24"/>
            <w:szCs w:val="24"/>
            <w:lang w:val="lt-LT"/>
          </w:rPr>
          <w:t>https://vpt.lrv.lt/uploads/vpt/documents/files/LT_versija/CVP_IS/Mokymu_medziaga/Tiekejams/Uzsifravimo_instrukcija.pdf</w:t>
        </w:r>
      </w:hyperlink>
      <w:r w:rsidRPr="006F1826">
        <w:fldChar w:fldCharType="begin"/>
      </w:r>
      <w:r w:rsidRPr="006F1826">
        <w:rPr>
          <w:rFonts w:ascii="Verdana" w:hAnsi="Verdana"/>
          <w:vanish/>
          <w:sz w:val="24"/>
          <w:szCs w:val="24"/>
          <w:lang w:val="lt-LT"/>
        </w:rPr>
        <w:instrText>HYPERLINK "http://vpt.lrv.lt/lt/pasiulymu-sifravimas" \h</w:instrText>
      </w:r>
      <w:r w:rsidRPr="006F1826">
        <w:fldChar w:fldCharType="separate"/>
      </w:r>
      <w:r w:rsidRPr="006F1826">
        <w:rPr>
          <w:rStyle w:val="Internetosaitas"/>
          <w:rFonts w:ascii="Verdana" w:hAnsi="Verdana" w:cs="Times New Roman"/>
          <w:vanish/>
          <w:webHidden/>
          <w:color w:val="auto"/>
          <w:sz w:val="24"/>
          <w:szCs w:val="24"/>
          <w:lang w:val="lt-LT"/>
        </w:rPr>
        <w:t>http://vpt.lrv.lt/lt/pasiulymu-sifravimas</w:t>
      </w:r>
      <w:r w:rsidRPr="006F1826">
        <w:rPr>
          <w:rStyle w:val="Internetosaitas"/>
          <w:rFonts w:ascii="Verdana" w:hAnsi="Verdana" w:cs="Times New Roman"/>
          <w:vanish/>
          <w:color w:val="auto"/>
          <w:sz w:val="24"/>
          <w:szCs w:val="24"/>
          <w:lang w:val="lt-LT"/>
        </w:rPr>
        <w:fldChar w:fldCharType="end"/>
      </w:r>
      <w:r w:rsidRPr="006F1826">
        <w:rPr>
          <w:rFonts w:ascii="Verdana" w:hAnsi="Verdana" w:cs="Times New Roman"/>
          <w:color w:val="auto"/>
          <w:sz w:val="24"/>
          <w:szCs w:val="24"/>
          <w:lang w:val="lt-LT"/>
        </w:rPr>
        <w:t>;</w:t>
      </w:r>
    </w:p>
    <w:p w14:paraId="4AF08BEB" w14:textId="7886B78C" w:rsidR="004F7A0E" w:rsidRPr="006F1826" w:rsidRDefault="004F7A0E" w:rsidP="00867346">
      <w:pPr>
        <w:pStyle w:val="Body2"/>
        <w:numPr>
          <w:ilvl w:val="2"/>
          <w:numId w:val="70"/>
        </w:numPr>
        <w:tabs>
          <w:tab w:val="left" w:pos="851"/>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00000A"/>
          <w:sz w:val="24"/>
          <w:szCs w:val="24"/>
          <w:lang w:val="lt-LT"/>
        </w:rPr>
        <w:t xml:space="preserve">iki pirminio susipažinimo su CVP IS priemonėmis pateiktais pasiūlymais procedūros pradžios per </w:t>
      </w:r>
      <w:r w:rsidR="00FC3E60" w:rsidRPr="006F1826">
        <w:rPr>
          <w:rFonts w:ascii="Verdana" w:hAnsi="Verdana" w:cs="Times New Roman"/>
          <w:color w:val="00000A"/>
          <w:sz w:val="24"/>
          <w:szCs w:val="24"/>
          <w:lang w:val="lt-LT"/>
        </w:rPr>
        <w:t>30</w:t>
      </w:r>
      <w:r w:rsidRPr="006F1826">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6F1826">
        <w:rPr>
          <w:rFonts w:ascii="Verdana" w:hAnsi="Verdana"/>
          <w:kern w:val="16"/>
          <w:sz w:val="24"/>
          <w:szCs w:val="24"/>
          <w:lang w:val="lt-LT"/>
        </w:rPr>
        <w:t>Perkančioji organizacija</w:t>
      </w:r>
      <w:r w:rsidRPr="006F1826">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6F1826">
        <w:rPr>
          <w:rFonts w:ascii="Verdana" w:hAnsi="Verdana"/>
          <w:kern w:val="16"/>
          <w:sz w:val="24"/>
          <w:szCs w:val="24"/>
          <w:lang w:val="lt-LT"/>
        </w:rPr>
        <w:t xml:space="preserve">Perkančiosios organizacijos </w:t>
      </w:r>
      <w:r w:rsidRPr="006F1826">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6F1826">
        <w:rPr>
          <w:rFonts w:ascii="Verdana" w:hAnsi="Verdana"/>
          <w:sz w:val="24"/>
          <w:szCs w:val="24"/>
          <w:lang w:val="lt-LT"/>
        </w:rPr>
        <w:t>Perkančiąja organizacija</w:t>
      </w:r>
      <w:r w:rsidRPr="006F1826">
        <w:rPr>
          <w:rFonts w:ascii="Verdana" w:hAnsi="Verdana" w:cs="Times New Roman"/>
          <w:color w:val="00000A"/>
          <w:sz w:val="24"/>
          <w:szCs w:val="24"/>
          <w:lang w:val="lt-LT"/>
        </w:rPr>
        <w:t xml:space="preserve"> oficialiu jos telefonu ir (arba) kitais būdais).</w:t>
      </w:r>
    </w:p>
    <w:p w14:paraId="0EBD1D56" w14:textId="77777777" w:rsidR="00B842BC" w:rsidRPr="006F1826" w:rsidRDefault="00B842BC" w:rsidP="00867346">
      <w:pPr>
        <w:pStyle w:val="Body2"/>
        <w:numPr>
          <w:ilvl w:val="1"/>
          <w:numId w:val="70"/>
        </w:numPr>
        <w:tabs>
          <w:tab w:val="left" w:pos="709"/>
          <w:tab w:val="left" w:pos="12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6F1826" w:rsidRDefault="00B842BC" w:rsidP="00457DE9">
      <w:pPr>
        <w:pStyle w:val="Body2"/>
        <w:tabs>
          <w:tab w:val="left" w:pos="1260"/>
        </w:tabs>
        <w:spacing w:after="0"/>
        <w:ind w:left="720"/>
        <w:contextualSpacing/>
        <w:rPr>
          <w:rFonts w:ascii="Verdana" w:hAnsi="Verdana" w:cs="Times New Roman"/>
          <w:sz w:val="24"/>
          <w:szCs w:val="24"/>
          <w:lang w:val="lt-LT"/>
        </w:rPr>
      </w:pPr>
    </w:p>
    <w:p w14:paraId="134C2B24"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33" w:name="_Toc488998673"/>
      <w:bookmarkStart w:id="34" w:name="_Toc513079"/>
      <w:bookmarkStart w:id="35" w:name="_Toc103675630"/>
      <w:bookmarkEnd w:id="33"/>
      <w:r w:rsidRPr="006F1826">
        <w:rPr>
          <w:rFonts w:ascii="Verdana" w:hAnsi="Verdana" w:cs="Times New Roman"/>
          <w:color w:val="auto"/>
          <w:sz w:val="24"/>
          <w:szCs w:val="24"/>
          <w:lang w:val="lt-LT"/>
        </w:rPr>
        <w:t>PASIŪLYMŲ GALIOJIMO UŽTIKRINIMAS</w:t>
      </w:r>
      <w:bookmarkEnd w:id="34"/>
      <w:bookmarkEnd w:id="35"/>
    </w:p>
    <w:p w14:paraId="6C1FB767" w14:textId="77777777" w:rsidR="00B842BC" w:rsidRPr="006F1826" w:rsidRDefault="00B842BC" w:rsidP="00457DE9">
      <w:pPr>
        <w:pStyle w:val="Body2"/>
        <w:spacing w:after="0"/>
        <w:contextualSpacing/>
        <w:rPr>
          <w:rFonts w:ascii="Verdana" w:hAnsi="Verdana" w:cs="Times New Roman"/>
          <w:b/>
          <w:bCs/>
          <w:color w:val="00000A"/>
          <w:sz w:val="24"/>
          <w:szCs w:val="24"/>
          <w:lang w:val="lt-LT"/>
        </w:rPr>
      </w:pPr>
    </w:p>
    <w:p w14:paraId="17CBD485" w14:textId="77777777" w:rsidR="00B842BC" w:rsidRPr="006F1826" w:rsidRDefault="00B842BC" w:rsidP="00867346">
      <w:pPr>
        <w:pStyle w:val="Body2"/>
        <w:numPr>
          <w:ilvl w:val="1"/>
          <w:numId w:val="70"/>
        </w:numPr>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Pasiūlymo galiojimo užtikrinimas nereikalaujamas.</w:t>
      </w:r>
    </w:p>
    <w:p w14:paraId="01A4AD97" w14:textId="77777777" w:rsidR="00B842BC" w:rsidRPr="006F1826" w:rsidRDefault="00B842BC" w:rsidP="00457DE9">
      <w:pPr>
        <w:pStyle w:val="Body2"/>
        <w:spacing w:after="0"/>
        <w:contextualSpacing/>
        <w:rPr>
          <w:rFonts w:ascii="Verdana" w:hAnsi="Verdana" w:cs="Times New Roman"/>
          <w:color w:val="00000A"/>
          <w:sz w:val="24"/>
          <w:szCs w:val="24"/>
          <w:lang w:val="lt-LT"/>
        </w:rPr>
      </w:pPr>
      <w:bookmarkStart w:id="36" w:name="_Toc488998674"/>
      <w:bookmarkEnd w:id="36"/>
    </w:p>
    <w:p w14:paraId="25A420F8"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37" w:name="_Toc488998675"/>
      <w:bookmarkStart w:id="38" w:name="_Toc513081"/>
      <w:bookmarkStart w:id="39" w:name="_Toc103675631"/>
      <w:bookmarkEnd w:id="37"/>
      <w:r w:rsidRPr="006F1826">
        <w:rPr>
          <w:rFonts w:ascii="Verdana" w:hAnsi="Verdana" w:cs="Times New Roman"/>
          <w:color w:val="auto"/>
          <w:sz w:val="24"/>
          <w:szCs w:val="24"/>
          <w:lang w:val="lt-LT"/>
        </w:rPr>
        <w:lastRenderedPageBreak/>
        <w:t>PIRKIMO DOKUMENTŲ PAAIŠKINIMAS IR PATIKSLINIMAS</w:t>
      </w:r>
      <w:bookmarkEnd w:id="38"/>
      <w:bookmarkEnd w:id="39"/>
    </w:p>
    <w:p w14:paraId="24919CE5" w14:textId="77777777" w:rsidR="00B842BC" w:rsidRPr="006F1826" w:rsidRDefault="00B842BC" w:rsidP="00457DE9">
      <w:pPr>
        <w:pStyle w:val="Pagrindinistekstas"/>
        <w:spacing w:after="0" w:line="240" w:lineRule="auto"/>
        <w:contextualSpacing/>
        <w:rPr>
          <w:rFonts w:ascii="Verdana" w:hAnsi="Verdana"/>
        </w:rPr>
      </w:pPr>
    </w:p>
    <w:p w14:paraId="08467794" w14:textId="72D3E1A9" w:rsidR="00B842BC"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DC644BA" w14:textId="032B416E"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35F9570A" w14:textId="61FC19F2"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FCCED11" w14:textId="6DDF5EC3"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BDE838A" w14:textId="55DBA8AE"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B8C6926" w14:textId="31A2B90E"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lastRenderedPageBreak/>
        <w:t>Bet kokia informacija, konkurso sąlygų paaiškinimai, pranešimai ar kitas Perkančiosios organizacijos ir tiekėjo susirašinėjimas yra vykdomas tik CVP IS susirašinėjimo priemonėmis.</w:t>
      </w:r>
    </w:p>
    <w:p w14:paraId="48A36F20" w14:textId="77777777" w:rsidR="00771776" w:rsidRPr="006F1826" w:rsidRDefault="00771776" w:rsidP="00771776">
      <w:pPr>
        <w:pStyle w:val="Sraopastraipa"/>
        <w:tabs>
          <w:tab w:val="left" w:pos="360"/>
          <w:tab w:val="left" w:pos="1276"/>
        </w:tabs>
        <w:spacing w:after="0" w:line="240" w:lineRule="auto"/>
        <w:jc w:val="both"/>
        <w:rPr>
          <w:rFonts w:ascii="Verdana" w:hAnsi="Verdana"/>
          <w:sz w:val="24"/>
          <w:szCs w:val="24"/>
        </w:rPr>
      </w:pPr>
    </w:p>
    <w:p w14:paraId="12661BCC"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40" w:name="_Toc488998676"/>
      <w:bookmarkStart w:id="41" w:name="_Toc513082"/>
      <w:bookmarkStart w:id="42" w:name="_Toc103675632"/>
      <w:bookmarkEnd w:id="40"/>
      <w:r w:rsidRPr="006F1826">
        <w:rPr>
          <w:rFonts w:ascii="Verdana" w:hAnsi="Verdana" w:cs="Times New Roman"/>
          <w:color w:val="auto"/>
          <w:sz w:val="24"/>
          <w:szCs w:val="24"/>
          <w:lang w:val="lt-LT"/>
        </w:rPr>
        <w:t>SUSIPAŽINIMAS SU GAUTAIS PASIŪLYMAIS</w:t>
      </w:r>
      <w:bookmarkEnd w:id="41"/>
      <w:bookmarkEnd w:id="42"/>
    </w:p>
    <w:p w14:paraId="72451478"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75EC7C3F" w14:textId="6B7403F4" w:rsidR="0084080F" w:rsidRPr="006F1826" w:rsidRDefault="0084080F" w:rsidP="00867346">
      <w:pPr>
        <w:pStyle w:val="Body2"/>
        <w:numPr>
          <w:ilvl w:val="1"/>
          <w:numId w:val="70"/>
        </w:numPr>
        <w:spacing w:after="0"/>
        <w:ind w:left="0" w:firstLine="720"/>
        <w:contextualSpacing/>
        <w:rPr>
          <w:rFonts w:ascii="Verdana" w:hAnsi="Verdana"/>
          <w:sz w:val="24"/>
          <w:szCs w:val="24"/>
          <w:lang w:val="lt-LT"/>
        </w:rPr>
      </w:pPr>
      <w:r w:rsidRPr="006F1826">
        <w:rPr>
          <w:rFonts w:ascii="Verdana" w:hAnsi="Verdana"/>
          <w:sz w:val="24"/>
          <w:szCs w:val="24"/>
          <w:lang w:val="lt-LT"/>
        </w:rPr>
        <w:t>Su CVP</w:t>
      </w:r>
      <w:r w:rsidR="002661B3" w:rsidRPr="006F1826">
        <w:rPr>
          <w:rFonts w:ascii="Verdana" w:hAnsi="Verdana"/>
          <w:sz w:val="24"/>
          <w:szCs w:val="24"/>
          <w:lang w:val="lt-LT"/>
        </w:rPr>
        <w:t xml:space="preserve"> </w:t>
      </w:r>
      <w:r w:rsidRPr="006F1826">
        <w:rPr>
          <w:rFonts w:ascii="Verdana" w:hAnsi="Verdana"/>
          <w:sz w:val="24"/>
          <w:szCs w:val="24"/>
          <w:lang w:val="lt-LT"/>
        </w:rPr>
        <w:t xml:space="preserve">IS priemonėmis gautais pasiūlymais susipažįstama naudojantis CVP IS priemonėmis. Susipažinimas su CVP IS priemonėmis gautais pasiūlymais vyks </w:t>
      </w:r>
      <w:r w:rsidRPr="006F1826">
        <w:rPr>
          <w:rFonts w:ascii="Verdana" w:hAnsi="Verdana"/>
          <w:b/>
          <w:bCs/>
          <w:sz w:val="24"/>
          <w:szCs w:val="24"/>
          <w:lang w:val="lt-LT"/>
        </w:rPr>
        <w:t>pirkimo skelbime nurodyta data ir laiku</w:t>
      </w:r>
      <w:r w:rsidRPr="006F1826">
        <w:rPr>
          <w:rFonts w:ascii="Verdana" w:hAnsi="Verdana"/>
          <w:sz w:val="24"/>
          <w:szCs w:val="24"/>
          <w:lang w:val="lt-LT"/>
        </w:rPr>
        <w:t>.</w:t>
      </w:r>
    </w:p>
    <w:p w14:paraId="0C67766D" w14:textId="2FFEC81D" w:rsidR="0084080F" w:rsidRPr="006F1826" w:rsidRDefault="0084080F" w:rsidP="00867346">
      <w:pPr>
        <w:pStyle w:val="Body2"/>
        <w:numPr>
          <w:ilvl w:val="1"/>
          <w:numId w:val="70"/>
        </w:numPr>
        <w:spacing w:after="0"/>
        <w:ind w:left="0" w:firstLine="720"/>
        <w:contextualSpacing/>
        <w:rPr>
          <w:rFonts w:ascii="Verdana" w:hAnsi="Verdana"/>
          <w:sz w:val="24"/>
          <w:szCs w:val="24"/>
          <w:lang w:val="lt-LT"/>
        </w:rPr>
      </w:pPr>
      <w:r w:rsidRPr="006F1826">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6F1826" w:rsidRDefault="00B842BC" w:rsidP="00457DE9">
      <w:pPr>
        <w:pStyle w:val="Body2"/>
        <w:spacing w:after="0"/>
        <w:contextualSpacing/>
        <w:rPr>
          <w:rFonts w:ascii="Verdana" w:hAnsi="Verdana" w:cs="Times New Roman"/>
          <w:sz w:val="24"/>
          <w:szCs w:val="24"/>
          <w:lang w:val="lt-LT"/>
        </w:rPr>
      </w:pPr>
    </w:p>
    <w:p w14:paraId="4EBB3FD1"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43" w:name="_Toc488998677"/>
      <w:bookmarkStart w:id="44" w:name="_Toc513083"/>
      <w:bookmarkStart w:id="45" w:name="_Toc103675633"/>
      <w:bookmarkEnd w:id="43"/>
      <w:r w:rsidRPr="006F1826">
        <w:rPr>
          <w:rFonts w:ascii="Verdana" w:hAnsi="Verdana" w:cs="Times New Roman"/>
          <w:color w:val="auto"/>
          <w:sz w:val="24"/>
          <w:szCs w:val="24"/>
          <w:lang w:val="lt-LT"/>
        </w:rPr>
        <w:t>PASIŪLYMŲ NAGRINĖJIMAS</w:t>
      </w:r>
      <w:bookmarkEnd w:id="44"/>
      <w:bookmarkEnd w:id="45"/>
    </w:p>
    <w:p w14:paraId="30DCDD29" w14:textId="578DE48D" w:rsidR="00017C0D" w:rsidRPr="006F1826" w:rsidRDefault="00017C0D" w:rsidP="00457DE9">
      <w:pPr>
        <w:pStyle w:val="Body2"/>
        <w:tabs>
          <w:tab w:val="left" w:pos="1260"/>
        </w:tabs>
        <w:spacing w:after="0"/>
        <w:contextualSpacing/>
        <w:rPr>
          <w:rFonts w:ascii="Verdana" w:hAnsi="Verdana" w:cs="Times New Roman"/>
          <w:sz w:val="24"/>
          <w:szCs w:val="24"/>
          <w:lang w:val="lt-LT"/>
        </w:rPr>
      </w:pPr>
    </w:p>
    <w:p w14:paraId="2CA85C54" w14:textId="58D18377" w:rsidR="00771776" w:rsidRPr="006F1826" w:rsidRDefault="00771776" w:rsidP="00771776">
      <w:pPr>
        <w:pStyle w:val="Body2"/>
        <w:numPr>
          <w:ilvl w:val="1"/>
          <w:numId w:val="65"/>
        </w:numPr>
        <w:tabs>
          <w:tab w:val="left" w:pos="1134"/>
          <w:tab w:val="left" w:pos="1560"/>
        </w:tabs>
        <w:spacing w:after="0"/>
        <w:ind w:left="0" w:firstLine="851"/>
        <w:rPr>
          <w:rFonts w:ascii="Verdana" w:hAnsi="Verdana"/>
          <w:sz w:val="24"/>
          <w:szCs w:val="24"/>
          <w:lang w:val="lt-LT"/>
        </w:rPr>
      </w:pPr>
      <w:bookmarkStart w:id="46" w:name="_Hlk206492191"/>
      <w:r w:rsidRPr="006F1826">
        <w:rPr>
          <w:rFonts w:ascii="Verdana" w:hAnsi="Verdana"/>
          <w:sz w:val="24"/>
          <w:szCs w:val="24"/>
          <w:lang w:val="lt-LT"/>
        </w:rPr>
        <w:t>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256B2696" w14:textId="77777777" w:rsidR="00771776" w:rsidRPr="006F1826" w:rsidRDefault="00771776" w:rsidP="00771776">
      <w:pPr>
        <w:pStyle w:val="Body2"/>
        <w:numPr>
          <w:ilvl w:val="1"/>
          <w:numId w:val="65"/>
        </w:numPr>
        <w:tabs>
          <w:tab w:val="left" w:pos="1134"/>
          <w:tab w:val="left" w:pos="1560"/>
        </w:tabs>
        <w:spacing w:after="0"/>
        <w:ind w:left="0" w:firstLine="851"/>
        <w:rPr>
          <w:rFonts w:ascii="Verdana" w:hAnsi="Verdana"/>
          <w:sz w:val="24"/>
          <w:szCs w:val="24"/>
          <w:lang w:val="lt-LT"/>
        </w:rPr>
      </w:pPr>
      <w:r w:rsidRPr="006F1826">
        <w:rPr>
          <w:rFonts w:ascii="Verdana" w:hAnsi="Verdana"/>
          <w:b/>
          <w:bCs/>
          <w:sz w:val="24"/>
          <w:szCs w:val="24"/>
          <w:lang w:val="lt-LT"/>
        </w:rPr>
        <w:t>Pateiktą ekonomiškai naudingiausią pasiūlymą nagrinėja, vertina ir palygina Komisija šia tvarka</w:t>
      </w:r>
      <w:r w:rsidRPr="006F1826">
        <w:rPr>
          <w:rFonts w:ascii="Verdana" w:hAnsi="Verdana"/>
          <w:sz w:val="24"/>
          <w:szCs w:val="24"/>
          <w:lang w:val="lt-LT"/>
        </w:rPr>
        <w:t>:</w:t>
      </w:r>
    </w:p>
    <w:p w14:paraId="4A72C695"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10</w:t>
      </w:r>
      <w:r w:rsidRPr="006F1826">
        <w:rPr>
          <w:rFonts w:ascii="Verdana" w:hAnsi="Verdana" w:cs="Times New Roman"/>
          <w:color w:val="00000A"/>
          <w:sz w:val="24"/>
          <w:szCs w:val="24"/>
          <w:lang w:val="lt-LT"/>
        </w:rPr>
        <w:t xml:space="preserve">.2.1. </w:t>
      </w:r>
      <w:r w:rsidR="00FD11B8" w:rsidRPr="006F1826">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6BEFD37"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cs="Times New Roman"/>
          <w:color w:val="00000A"/>
          <w:sz w:val="24"/>
          <w:szCs w:val="24"/>
          <w:lang w:val="lt-LT"/>
        </w:rPr>
        <w:t xml:space="preserve">10.2.2. </w:t>
      </w:r>
      <w:r w:rsidR="00D0112C" w:rsidRPr="006F1826">
        <w:rPr>
          <w:rFonts w:ascii="Verdana" w:hAnsi="Verdana" w:cs="Times New Roman"/>
          <w:color w:val="00000A"/>
          <w:sz w:val="24"/>
          <w:szCs w:val="24"/>
          <w:lang w:val="lt-LT"/>
        </w:rPr>
        <w:t>n</w:t>
      </w:r>
      <w:r w:rsidR="00B842BC" w:rsidRPr="006F1826">
        <w:rPr>
          <w:rFonts w:ascii="Verdana" w:hAnsi="Verdana" w:cs="Times New Roman"/>
          <w:color w:val="00000A"/>
          <w:sz w:val="24"/>
          <w:szCs w:val="24"/>
          <w:lang w:val="lt-LT"/>
        </w:rPr>
        <w:t>agrinėja</w:t>
      </w:r>
      <w:r w:rsidR="00D0112C" w:rsidRPr="006F1826">
        <w:rPr>
          <w:rFonts w:ascii="Verdana" w:hAnsi="Verdana" w:cs="Times New Roman"/>
          <w:color w:val="00000A"/>
          <w:sz w:val="24"/>
          <w:szCs w:val="24"/>
          <w:lang w:val="lt-LT"/>
        </w:rPr>
        <w:t>,</w:t>
      </w:r>
      <w:r w:rsidR="00B842BC" w:rsidRPr="006F1826">
        <w:rPr>
          <w:rFonts w:ascii="Verdana" w:hAnsi="Verdana" w:cs="Times New Roman"/>
          <w:color w:val="00000A"/>
          <w:sz w:val="24"/>
          <w:szCs w:val="24"/>
          <w:lang w:val="lt-LT"/>
        </w:rPr>
        <w:t xml:space="preserve"> ar pasiūlymas atitinka pirkimo dokumentuose nustatytus reikalavimus, nesusijusius su pirkimo objektu;</w:t>
      </w:r>
    </w:p>
    <w:p w14:paraId="3AB3A4B7"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10.2.3. t</w:t>
      </w:r>
      <w:r w:rsidR="00B842BC" w:rsidRPr="006F1826">
        <w:rPr>
          <w:rFonts w:ascii="Verdana" w:hAnsi="Verdana" w:cs="Times New Roman"/>
          <w:color w:val="00000A"/>
          <w:sz w:val="24"/>
          <w:szCs w:val="24"/>
          <w:lang w:val="lt-LT"/>
        </w:rPr>
        <w:t>ikrina</w:t>
      </w:r>
      <w:r w:rsidR="00D0112C" w:rsidRPr="006F1826">
        <w:rPr>
          <w:rFonts w:ascii="Verdana" w:hAnsi="Verdana" w:cs="Times New Roman"/>
          <w:color w:val="00000A"/>
          <w:sz w:val="24"/>
          <w:szCs w:val="24"/>
          <w:lang w:val="lt-LT"/>
        </w:rPr>
        <w:t>,</w:t>
      </w:r>
      <w:r w:rsidR="00B842BC" w:rsidRPr="006F1826">
        <w:rPr>
          <w:rFonts w:ascii="Verdana" w:hAnsi="Verdana" w:cs="Times New Roman"/>
          <w:color w:val="00000A"/>
          <w:sz w:val="24"/>
          <w:szCs w:val="24"/>
          <w:lang w:val="lt-LT"/>
        </w:rPr>
        <w:t xml:space="preserve"> ar tiekėjo pasiūlymas atitinka </w:t>
      </w:r>
      <w:r w:rsidR="000D4A0F" w:rsidRPr="006F1826">
        <w:rPr>
          <w:rFonts w:ascii="Verdana" w:hAnsi="Verdana" w:cs="Times New Roman"/>
          <w:color w:val="00000A"/>
          <w:sz w:val="24"/>
          <w:szCs w:val="24"/>
          <w:lang w:val="lt-LT"/>
        </w:rPr>
        <w:t>P</w:t>
      </w:r>
      <w:r w:rsidR="00B842BC" w:rsidRPr="006F1826">
        <w:rPr>
          <w:rFonts w:ascii="Verdana" w:hAnsi="Verdana" w:cs="Times New Roman"/>
          <w:color w:val="00000A"/>
          <w:sz w:val="24"/>
          <w:szCs w:val="24"/>
          <w:lang w:val="lt-LT"/>
        </w:rPr>
        <w:t>irkimo sąlygų techninės specifikacijos reikalavimus;</w:t>
      </w:r>
    </w:p>
    <w:p w14:paraId="53EA6703"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 xml:space="preserve">10.2.4. </w:t>
      </w:r>
      <w:r w:rsidR="00D0112C" w:rsidRPr="006F1826">
        <w:rPr>
          <w:rFonts w:ascii="Verdana" w:hAnsi="Verdana" w:cs="Times New Roman"/>
          <w:color w:val="00000A"/>
          <w:sz w:val="24"/>
          <w:szCs w:val="24"/>
          <w:lang w:val="lt-LT"/>
        </w:rPr>
        <w:t>t</w:t>
      </w:r>
      <w:r w:rsidR="00B842BC" w:rsidRPr="006F1826">
        <w:rPr>
          <w:rFonts w:ascii="Verdana" w:hAnsi="Verdana" w:cs="Times New Roman"/>
          <w:color w:val="00000A"/>
          <w:sz w:val="24"/>
          <w:szCs w:val="24"/>
          <w:lang w:val="lt-LT"/>
        </w:rPr>
        <w:t>ikrina</w:t>
      </w:r>
      <w:r w:rsidR="00D0112C" w:rsidRPr="006F1826">
        <w:rPr>
          <w:rFonts w:ascii="Verdana" w:hAnsi="Verdana" w:cs="Times New Roman"/>
          <w:color w:val="00000A"/>
          <w:sz w:val="24"/>
          <w:szCs w:val="24"/>
          <w:lang w:val="lt-LT"/>
        </w:rPr>
        <w:t>,</w:t>
      </w:r>
      <w:r w:rsidR="00B842BC" w:rsidRPr="006F1826">
        <w:rPr>
          <w:rFonts w:ascii="Verdana" w:hAnsi="Verdana" w:cs="Times New Roman"/>
          <w:color w:val="00000A"/>
          <w:sz w:val="24"/>
          <w:szCs w:val="24"/>
          <w:lang w:val="lt-LT"/>
        </w:rPr>
        <w:t xml:space="preserve"> ar nebuvo pasiūlytos per didelės, </w:t>
      </w:r>
      <w:r w:rsidR="00B842BC" w:rsidRPr="006F1826">
        <w:rPr>
          <w:rFonts w:ascii="Verdana" w:hAnsi="Verdana"/>
          <w:sz w:val="24"/>
          <w:szCs w:val="24"/>
          <w:lang w:val="lt-LT"/>
        </w:rPr>
        <w:t xml:space="preserve">Perkančiajai organizacijai </w:t>
      </w:r>
      <w:r w:rsidR="00B842BC" w:rsidRPr="006F1826">
        <w:rPr>
          <w:rFonts w:ascii="Verdana" w:hAnsi="Verdana" w:cs="Times New Roman"/>
          <w:color w:val="00000A"/>
          <w:sz w:val="24"/>
          <w:szCs w:val="24"/>
          <w:lang w:val="lt-LT"/>
        </w:rPr>
        <w:t xml:space="preserve">nepriimtinos kainos. Laikoma, kad pasiūlyta kaina yra per didelė ir nepriimtina, jeigu ji viršija </w:t>
      </w:r>
      <w:r w:rsidR="00B842BC" w:rsidRPr="006F1826">
        <w:rPr>
          <w:rFonts w:ascii="Verdana" w:hAnsi="Verdana"/>
          <w:sz w:val="24"/>
          <w:szCs w:val="24"/>
          <w:lang w:val="lt-LT"/>
        </w:rPr>
        <w:t xml:space="preserve">Perkančiosios organizacijos </w:t>
      </w:r>
      <w:r w:rsidR="00B842BC" w:rsidRPr="006F1826">
        <w:rPr>
          <w:rFonts w:ascii="Verdana" w:hAnsi="Verdana" w:cs="Times New Roman"/>
          <w:color w:val="00000A"/>
          <w:sz w:val="24"/>
          <w:szCs w:val="24"/>
          <w:lang w:val="lt-LT"/>
        </w:rPr>
        <w:t xml:space="preserve">pirkimui skirtas lėšas, nustatytas ir užfiksuotas </w:t>
      </w:r>
      <w:r w:rsidR="00B842BC" w:rsidRPr="006F1826">
        <w:rPr>
          <w:rFonts w:ascii="Verdana" w:hAnsi="Verdana"/>
          <w:sz w:val="24"/>
          <w:szCs w:val="24"/>
          <w:lang w:val="lt-LT"/>
        </w:rPr>
        <w:t xml:space="preserve">Perkančiosios organizacijos </w:t>
      </w:r>
      <w:r w:rsidR="00B842BC" w:rsidRPr="006F1826">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6F1826">
        <w:rPr>
          <w:rFonts w:ascii="Verdana" w:hAnsi="Verdana"/>
          <w:kern w:val="16"/>
          <w:sz w:val="24"/>
          <w:szCs w:val="24"/>
          <w:lang w:val="lt-LT"/>
        </w:rPr>
        <w:t xml:space="preserve">Perkančioji organizacija </w:t>
      </w:r>
      <w:r w:rsidR="00B842BC" w:rsidRPr="006F1826">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6B419372"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 xml:space="preserve">10.2.5. </w:t>
      </w:r>
      <w:r w:rsidR="00B842BC" w:rsidRPr="006F1826">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7" w:name="_Ref74228417"/>
    </w:p>
    <w:p w14:paraId="55BCDBBB" w14:textId="77777777" w:rsidR="00867346" w:rsidRDefault="00771776" w:rsidP="0086734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 xml:space="preserve">10.2.6. </w:t>
      </w:r>
      <w:r w:rsidR="000A5695" w:rsidRPr="006F1826">
        <w:rPr>
          <w:rFonts w:ascii="Verdana" w:hAnsi="Verdana"/>
          <w:sz w:val="24"/>
          <w:szCs w:val="24"/>
          <w:lang w:val="lt-LT"/>
        </w:rPr>
        <w:t>galimo laimėtojo prašo pateikti pirkimo sąlygų 3</w:t>
      </w:r>
      <w:r w:rsidR="009343BC" w:rsidRPr="006F1826">
        <w:rPr>
          <w:rFonts w:ascii="Verdana" w:hAnsi="Verdana"/>
          <w:sz w:val="24"/>
          <w:szCs w:val="24"/>
          <w:lang w:val="lt-LT"/>
        </w:rPr>
        <w:t>.</w:t>
      </w:r>
      <w:r w:rsidR="000A5695" w:rsidRPr="006F1826">
        <w:rPr>
          <w:rFonts w:ascii="Verdana" w:hAnsi="Verdana"/>
          <w:sz w:val="24"/>
          <w:szCs w:val="24"/>
          <w:lang w:val="lt-LT"/>
        </w:rPr>
        <w:t xml:space="preserve">4 punkte </w:t>
      </w:r>
      <w:r w:rsidR="00724862">
        <w:rPr>
          <w:rFonts w:ascii="Verdana" w:hAnsi="Verdana"/>
          <w:sz w:val="24"/>
          <w:szCs w:val="24"/>
          <w:lang w:val="lt-LT"/>
        </w:rPr>
        <w:t xml:space="preserve">ir 3.6 punkte </w:t>
      </w:r>
      <w:r w:rsidR="000A5695" w:rsidRPr="006F1826">
        <w:rPr>
          <w:rFonts w:ascii="Verdana" w:hAnsi="Verdana"/>
          <w:sz w:val="24"/>
          <w:szCs w:val="24"/>
          <w:lang w:val="lt-LT"/>
        </w:rPr>
        <w:t>nurodytus dokumentus ir patikrina, ar nėra pirkimo sąlygų 3</w:t>
      </w:r>
      <w:r w:rsidR="00D130CF" w:rsidRPr="006F1826">
        <w:rPr>
          <w:rFonts w:ascii="Verdana" w:hAnsi="Verdana"/>
          <w:sz w:val="24"/>
          <w:szCs w:val="24"/>
          <w:lang w:val="lt-LT"/>
        </w:rPr>
        <w:t>.4</w:t>
      </w:r>
      <w:r w:rsidR="003F7154" w:rsidRPr="006F1826">
        <w:rPr>
          <w:rFonts w:ascii="Verdana" w:hAnsi="Verdana"/>
          <w:sz w:val="24"/>
          <w:szCs w:val="24"/>
          <w:lang w:val="lt-LT"/>
        </w:rPr>
        <w:t xml:space="preserve"> </w:t>
      </w:r>
      <w:r w:rsidR="000A5695" w:rsidRPr="006F1826">
        <w:rPr>
          <w:rFonts w:ascii="Verdana" w:hAnsi="Verdana"/>
          <w:sz w:val="24"/>
          <w:szCs w:val="24"/>
          <w:lang w:val="lt-LT"/>
        </w:rPr>
        <w:t>punkte nustatytų pašalinimo pagrindų</w:t>
      </w:r>
      <w:r w:rsidR="003F7154" w:rsidRPr="006F1826">
        <w:rPr>
          <w:rFonts w:ascii="Verdana" w:hAnsi="Verdana"/>
          <w:sz w:val="24"/>
          <w:szCs w:val="24"/>
          <w:lang w:val="lt-LT"/>
        </w:rPr>
        <w:t xml:space="preserve"> </w:t>
      </w:r>
      <w:r w:rsidR="003F7154" w:rsidRPr="006F1826">
        <w:rPr>
          <w:rFonts w:ascii="Verdana" w:hAnsi="Verdana"/>
          <w:kern w:val="16"/>
          <w:sz w:val="24"/>
          <w:szCs w:val="24"/>
          <w:lang w:val="lt-LT"/>
        </w:rPr>
        <w:t>(nereikalaujama, jei nėra</w:t>
      </w:r>
      <w:r w:rsidR="003F7154" w:rsidRPr="006F1826">
        <w:rPr>
          <w:rFonts w:ascii="Verdana" w:hAnsi="Verdana"/>
          <w:sz w:val="24"/>
          <w:szCs w:val="24"/>
          <w:lang w:val="lt-LT"/>
        </w:rPr>
        <w:t xml:space="preserve"> </w:t>
      </w:r>
      <w:r w:rsidR="003F7154" w:rsidRPr="006F1826">
        <w:rPr>
          <w:rFonts w:ascii="Verdana" w:hAnsi="Verdana" w:cs="Times New Roman"/>
          <w:color w:val="auto"/>
          <w:sz w:val="24"/>
          <w:szCs w:val="24"/>
          <w:lang w:val="lt-LT"/>
        </w:rPr>
        <w:t xml:space="preserve">pagrįstų abejonių dėl </w:t>
      </w:r>
      <w:r w:rsidR="003F7154" w:rsidRPr="006F1826">
        <w:rPr>
          <w:rFonts w:ascii="Verdana" w:hAnsi="Verdana" w:cs="Times New Roman"/>
          <w:color w:val="auto"/>
          <w:sz w:val="24"/>
          <w:szCs w:val="24"/>
          <w:lang w:val="lt-LT"/>
        </w:rPr>
        <w:lastRenderedPageBreak/>
        <w:t>tiekėjų patikimumo</w:t>
      </w:r>
      <w:r w:rsidR="003F7154" w:rsidRPr="006F1826">
        <w:rPr>
          <w:rFonts w:ascii="Verdana" w:hAnsi="Verdana"/>
          <w:sz w:val="24"/>
          <w:szCs w:val="24"/>
          <w:lang w:val="lt-LT"/>
        </w:rPr>
        <w:t>)</w:t>
      </w:r>
      <w:r w:rsidR="00724862">
        <w:rPr>
          <w:rFonts w:ascii="Verdana" w:hAnsi="Verdana"/>
          <w:sz w:val="24"/>
          <w:szCs w:val="24"/>
          <w:lang w:val="lt-LT"/>
        </w:rPr>
        <w:t xml:space="preserve"> </w:t>
      </w:r>
      <w:r w:rsidR="00724862" w:rsidRPr="00724862">
        <w:rPr>
          <w:rFonts w:ascii="Verdana" w:hAnsi="Verdana"/>
          <w:sz w:val="24"/>
          <w:szCs w:val="24"/>
          <w:lang w:val="lt-LT"/>
        </w:rPr>
        <w:t>ir ar galimas laimėtojas atitinka pirkimo sąlygų 3.6. punkte reikalaujamą aplinkos apsaugos vadybos sistemos standartą</w:t>
      </w:r>
      <w:r w:rsidR="00724862">
        <w:rPr>
          <w:rFonts w:ascii="Verdana" w:hAnsi="Verdana"/>
          <w:sz w:val="24"/>
          <w:szCs w:val="24"/>
          <w:lang w:val="lt-LT"/>
        </w:rPr>
        <w:t>.</w:t>
      </w:r>
    </w:p>
    <w:p w14:paraId="5057A7F5" w14:textId="77777777" w:rsidR="00867346" w:rsidRDefault="00867346" w:rsidP="00867346">
      <w:pPr>
        <w:pStyle w:val="Body2"/>
        <w:tabs>
          <w:tab w:val="left" w:pos="1134"/>
          <w:tab w:val="left" w:pos="1560"/>
        </w:tabs>
        <w:spacing w:after="0"/>
        <w:ind w:firstLine="709"/>
        <w:rPr>
          <w:rFonts w:ascii="Verdana" w:hAnsi="Verdana"/>
          <w:sz w:val="24"/>
          <w:szCs w:val="24"/>
          <w:lang w:val="lt-LT"/>
        </w:rPr>
      </w:pPr>
      <w:r>
        <w:rPr>
          <w:rFonts w:ascii="Verdana" w:hAnsi="Verdana"/>
          <w:sz w:val="24"/>
          <w:szCs w:val="24"/>
          <w:lang w:val="lt-LT"/>
        </w:rPr>
        <w:t xml:space="preserve">10.3. </w:t>
      </w:r>
      <w:r w:rsidR="00966625" w:rsidRPr="006F1826">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2661B3" w:rsidRPr="006F1826">
        <w:rPr>
          <w:rFonts w:ascii="Verdana" w:eastAsia="Times New Roman" w:hAnsi="Verdana" w:cs="Times New Roman"/>
          <w:color w:val="auto"/>
          <w:sz w:val="24"/>
          <w:szCs w:val="24"/>
          <w:shd w:val="clear" w:color="auto" w:fill="FFFFFF"/>
          <w:lang w:val="lt-LT"/>
        </w:rPr>
        <w:t xml:space="preserve"> </w:t>
      </w:r>
      <w:r w:rsidR="00966625" w:rsidRPr="006F1826">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6" w:history="1">
        <w:r w:rsidR="00966625" w:rsidRPr="006F1826">
          <w:rPr>
            <w:rStyle w:val="Hipersaitas"/>
            <w:rFonts w:ascii="Verdana" w:eastAsia="Times New Roman" w:hAnsi="Verdana"/>
            <w:color w:val="auto"/>
            <w:sz w:val="24"/>
            <w:szCs w:val="24"/>
            <w:shd w:val="clear" w:color="auto" w:fill="FFFFFF"/>
            <w:lang w:val="lt-LT"/>
          </w:rPr>
          <w:t>Viešųjų pirkimų tarnybos nustatytomis taisyklėmis</w:t>
        </w:r>
      </w:hyperlink>
      <w:r w:rsidR="00966625" w:rsidRPr="006F1826">
        <w:rPr>
          <w:rFonts w:ascii="Verdana" w:eastAsia="Times New Roman" w:hAnsi="Verdana" w:cs="Times New Roman"/>
          <w:color w:val="auto"/>
          <w:sz w:val="24"/>
          <w:szCs w:val="24"/>
          <w:shd w:val="clear" w:color="auto" w:fill="FFFFFF"/>
          <w:lang w:val="lt-LT"/>
        </w:rPr>
        <w:t>.</w:t>
      </w:r>
      <w:bookmarkStart w:id="48" w:name="part_ce0c2b9bde2a417bb76a1c2db8a7a236"/>
      <w:bookmarkEnd w:id="48"/>
    </w:p>
    <w:p w14:paraId="16F2815A" w14:textId="73781EEC" w:rsidR="00796C3B" w:rsidRPr="006F1826" w:rsidRDefault="00867346" w:rsidP="00867346">
      <w:pPr>
        <w:pStyle w:val="Body2"/>
        <w:tabs>
          <w:tab w:val="left" w:pos="1134"/>
          <w:tab w:val="left" w:pos="1560"/>
        </w:tabs>
        <w:spacing w:after="0"/>
        <w:ind w:firstLine="709"/>
        <w:rPr>
          <w:rFonts w:ascii="Verdana" w:hAnsi="Verdana"/>
          <w:sz w:val="24"/>
          <w:szCs w:val="24"/>
          <w:lang w:val="lt-LT"/>
        </w:rPr>
      </w:pPr>
      <w:r>
        <w:rPr>
          <w:rFonts w:ascii="Verdana" w:hAnsi="Verdana"/>
          <w:sz w:val="24"/>
          <w:szCs w:val="24"/>
          <w:lang w:val="lt-LT"/>
        </w:rPr>
        <w:t xml:space="preserve">10.4. </w:t>
      </w:r>
      <w:r w:rsidR="002B02BA" w:rsidRPr="006F1826">
        <w:rPr>
          <w:rFonts w:ascii="Verdana" w:hAnsi="Verdana"/>
          <w:color w:val="auto"/>
          <w:sz w:val="24"/>
          <w:szCs w:val="24"/>
          <w:lang w:val="lt-LT"/>
        </w:rPr>
        <w:t>P</w:t>
      </w:r>
      <w:r w:rsidR="00796C3B" w:rsidRPr="006F1826">
        <w:rPr>
          <w:rFonts w:ascii="Verdana" w:hAnsi="Verdana"/>
          <w:color w:val="auto"/>
          <w:sz w:val="24"/>
          <w:szCs w:val="24"/>
          <w:lang w:val="lt-LT"/>
        </w:rPr>
        <w:t xml:space="preserve">asiūlymo patikslinimas, papildymas ar paaiškinimas privalo būti pateiktas per </w:t>
      </w:r>
      <w:r w:rsidR="00B81E42" w:rsidRPr="006F1826">
        <w:rPr>
          <w:rFonts w:ascii="Verdana" w:hAnsi="Verdana"/>
          <w:color w:val="auto"/>
          <w:sz w:val="24"/>
          <w:szCs w:val="24"/>
          <w:lang w:val="lt-LT"/>
        </w:rPr>
        <w:t>Perkančiosios organizacijos</w:t>
      </w:r>
      <w:r w:rsidR="00796C3B" w:rsidRPr="006F1826">
        <w:rPr>
          <w:rFonts w:ascii="Verdana" w:hAnsi="Verdana"/>
          <w:color w:val="auto"/>
          <w:sz w:val="24"/>
          <w:szCs w:val="24"/>
          <w:lang w:val="lt-LT"/>
        </w:rPr>
        <w:t xml:space="preserve"> nustatytą terminą </w:t>
      </w:r>
      <w:r w:rsidR="00796C3B" w:rsidRPr="006F1826">
        <w:rPr>
          <w:rFonts w:ascii="Verdana" w:hAnsi="Verdana"/>
          <w:sz w:val="24"/>
          <w:szCs w:val="24"/>
          <w:lang w:val="lt-LT"/>
        </w:rPr>
        <w:t>ir negali lemti naujo pasiūlymo pateikimo, t. y. jį teikiant negali būti atliekamas esminis pasiūlymo pakeitimas</w:t>
      </w:r>
      <w:r w:rsidR="002B02BA" w:rsidRPr="006F1826">
        <w:rPr>
          <w:rFonts w:ascii="Verdana" w:hAnsi="Verdana"/>
          <w:sz w:val="24"/>
          <w:szCs w:val="24"/>
          <w:lang w:val="lt-LT"/>
        </w:rPr>
        <w:t>.</w:t>
      </w:r>
    </w:p>
    <w:p w14:paraId="705908D3" w14:textId="62BE433E" w:rsidR="00796C3B" w:rsidRPr="006F1826" w:rsidRDefault="00F516DD" w:rsidP="00457DE9">
      <w:pPr>
        <w:pStyle w:val="Body2"/>
        <w:tabs>
          <w:tab w:val="left" w:pos="1260"/>
        </w:tabs>
        <w:spacing w:after="0"/>
        <w:ind w:firstLine="709"/>
        <w:contextualSpacing/>
        <w:rPr>
          <w:rFonts w:ascii="Verdana" w:hAnsi="Verdana"/>
          <w:sz w:val="24"/>
          <w:szCs w:val="24"/>
          <w:lang w:val="lt-LT"/>
        </w:rPr>
      </w:pPr>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w:t>
      </w:r>
      <w:r w:rsidRPr="006F1826">
        <w:rPr>
          <w:rFonts w:ascii="Verdana" w:hAnsi="Verdana"/>
          <w:sz w:val="24"/>
          <w:szCs w:val="24"/>
          <w:lang w:val="lt-LT"/>
        </w:rPr>
        <w:t xml:space="preserve"> </w:t>
      </w:r>
      <w:bookmarkStart w:id="49" w:name="part_158b60606afc42dba0e6bd3737898715"/>
      <w:bookmarkEnd w:id="49"/>
      <w:r w:rsidR="00796C3B" w:rsidRPr="006F1826">
        <w:rPr>
          <w:rFonts w:ascii="Verdana" w:hAnsi="Verdana"/>
          <w:sz w:val="24"/>
          <w:szCs w:val="24"/>
          <w:lang w:val="lt-LT"/>
        </w:rPr>
        <w:t xml:space="preserve">pasiūlymo vertinimo metu nustatytos kainos ar sąnaudų apskaičiavimo klaidos privalo būti ištaisytos per </w:t>
      </w:r>
      <w:r w:rsidR="00CC6014" w:rsidRPr="006F1826">
        <w:rPr>
          <w:rFonts w:ascii="Verdana" w:hAnsi="Verdana"/>
          <w:sz w:val="24"/>
          <w:szCs w:val="24"/>
          <w:lang w:val="lt-LT"/>
        </w:rPr>
        <w:t>Perkančiosios organizacijos</w:t>
      </w:r>
      <w:r w:rsidR="00796C3B" w:rsidRPr="006F1826">
        <w:rPr>
          <w:rFonts w:ascii="Verdana" w:hAnsi="Verdana"/>
          <w:sz w:val="24"/>
          <w:szCs w:val="24"/>
          <w:lang w:val="lt-LT"/>
        </w:rPr>
        <w:t xml:space="preserve"> nurodytą terminą,</w:t>
      </w:r>
      <w:r w:rsidR="002661B3" w:rsidRPr="006F1826">
        <w:rPr>
          <w:rFonts w:ascii="Verdana" w:hAnsi="Verdana"/>
          <w:sz w:val="24"/>
          <w:szCs w:val="24"/>
          <w:lang w:val="lt-LT"/>
        </w:rPr>
        <w:t xml:space="preserve"> </w:t>
      </w:r>
      <w:r w:rsidR="00796C3B" w:rsidRPr="006F1826">
        <w:rPr>
          <w:rFonts w:ascii="Verdana" w:hAnsi="Verdana"/>
          <w:sz w:val="24"/>
          <w:szCs w:val="24"/>
          <w:lang w:val="lt-LT"/>
        </w:rPr>
        <w:t>nekeičiant susipažinimo su pasiūlymais metu užfiksuotos kainos</w:t>
      </w:r>
      <w:r w:rsidR="009D004B" w:rsidRPr="006F1826">
        <w:rPr>
          <w:rFonts w:ascii="Verdana" w:hAnsi="Verdana"/>
          <w:sz w:val="24"/>
          <w:szCs w:val="24"/>
          <w:lang w:val="lt-LT"/>
        </w:rPr>
        <w:t xml:space="preserve"> (pirkime taikoma </w:t>
      </w:r>
      <w:r w:rsidR="009D004B" w:rsidRPr="006F1826">
        <w:rPr>
          <w:rFonts w:ascii="Verdana" w:hAnsi="Verdana"/>
          <w:b/>
          <w:bCs/>
          <w:sz w:val="24"/>
          <w:szCs w:val="24"/>
          <w:lang w:val="lt-LT"/>
        </w:rPr>
        <w:t>fiksuoto</w:t>
      </w:r>
      <w:r w:rsidR="003E3237" w:rsidRPr="006F1826">
        <w:rPr>
          <w:rFonts w:ascii="Verdana" w:hAnsi="Verdana"/>
          <w:b/>
          <w:bCs/>
          <w:sz w:val="24"/>
          <w:szCs w:val="24"/>
          <w:lang w:val="lt-LT"/>
        </w:rPr>
        <w:t>s</w:t>
      </w:r>
      <w:r w:rsidR="009D004B" w:rsidRPr="006F1826">
        <w:rPr>
          <w:rFonts w:ascii="Verdana" w:hAnsi="Verdana"/>
          <w:b/>
          <w:bCs/>
          <w:sz w:val="24"/>
          <w:szCs w:val="24"/>
          <w:lang w:val="lt-LT"/>
        </w:rPr>
        <w:t xml:space="preserve"> </w:t>
      </w:r>
      <w:r w:rsidR="003E3237" w:rsidRPr="006F1826">
        <w:rPr>
          <w:rFonts w:ascii="Verdana" w:hAnsi="Verdana"/>
          <w:b/>
          <w:bCs/>
          <w:sz w:val="24"/>
          <w:szCs w:val="24"/>
          <w:lang w:val="lt-LT"/>
        </w:rPr>
        <w:t>kainos</w:t>
      </w:r>
      <w:r w:rsidR="009D004B" w:rsidRPr="006F1826">
        <w:rPr>
          <w:rFonts w:ascii="Verdana" w:hAnsi="Verdana"/>
          <w:b/>
          <w:bCs/>
          <w:sz w:val="24"/>
          <w:szCs w:val="24"/>
          <w:lang w:val="lt-LT"/>
        </w:rPr>
        <w:t xml:space="preserve"> </w:t>
      </w:r>
      <w:r w:rsidR="009D004B" w:rsidRPr="006F1826">
        <w:rPr>
          <w:rFonts w:ascii="Verdana" w:hAnsi="Verdana"/>
          <w:sz w:val="24"/>
          <w:szCs w:val="24"/>
          <w:lang w:val="lt-LT"/>
        </w:rPr>
        <w:t xml:space="preserve">kainodara) </w:t>
      </w:r>
      <w:r w:rsidR="00796C3B" w:rsidRPr="006F1826">
        <w:rPr>
          <w:rFonts w:ascii="Verdana" w:hAnsi="Verdana"/>
          <w:sz w:val="24"/>
          <w:szCs w:val="24"/>
          <w:lang w:val="lt-LT"/>
        </w:rPr>
        <w:t>ar sąnaudų:</w:t>
      </w:r>
    </w:p>
    <w:p w14:paraId="22B46A29" w14:textId="378E0E00"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0" w:name="part_62ab7d0ebdd94b57b444df09baa775a1"/>
      <w:bookmarkEnd w:id="50"/>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.1.</w:t>
      </w:r>
      <w:r w:rsidR="00796C3B" w:rsidRPr="006F1826">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479F4045"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1" w:name="part_1f09e722ecfa48c38a6c4e4b6c53d4b9"/>
      <w:bookmarkEnd w:id="51"/>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.2.</w:t>
      </w:r>
      <w:r w:rsidR="00796C3B" w:rsidRPr="006F1826">
        <w:rPr>
          <w:rFonts w:ascii="Verdana" w:hAnsi="Verdana"/>
          <w:sz w:val="24"/>
          <w:szCs w:val="24"/>
          <w:lang w:val="lt-LT"/>
        </w:rPr>
        <w:t xml:space="preserve"> tais atvejais, kai pirkime taikomas fiksuotos kainos kainodaros metodas, galutinė pasiūlymo kaina be PVM negali būti keičiama;</w:t>
      </w:r>
    </w:p>
    <w:p w14:paraId="462EB1B3" w14:textId="71616D52"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2" w:name="part_5e4662bf894247d7955359aeeebb2de0"/>
      <w:bookmarkEnd w:id="52"/>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.3.</w:t>
      </w:r>
      <w:r w:rsidR="00796C3B" w:rsidRPr="006F1826">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6F1826">
        <w:rPr>
          <w:rFonts w:ascii="Verdana" w:hAnsi="Verdana"/>
          <w:sz w:val="24"/>
          <w:szCs w:val="24"/>
          <w:lang w:val="lt-LT"/>
        </w:rPr>
        <w:t>.</w:t>
      </w:r>
    </w:p>
    <w:p w14:paraId="0863F85F" w14:textId="7AD3D492"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3" w:name="part_5d42f38a13154a6e80925507e8c95d24"/>
      <w:bookmarkEnd w:id="53"/>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.4.</w:t>
      </w:r>
      <w:r w:rsidR="00796C3B" w:rsidRPr="006F1826">
        <w:rPr>
          <w:rFonts w:ascii="Verdana" w:hAnsi="Verdana"/>
          <w:sz w:val="24"/>
          <w:szCs w:val="24"/>
          <w:lang w:val="lt-LT"/>
        </w:rPr>
        <w:t xml:space="preserve"> tais atvejais, kai pirkime taikomas kintamo įkainio kainodaros metodas, negali būti keičiamas pasiūlytas antkainis (nuolaida)</w:t>
      </w:r>
      <w:r w:rsidR="00B03B15" w:rsidRPr="006F1826">
        <w:rPr>
          <w:rFonts w:ascii="Verdana" w:hAnsi="Verdana"/>
          <w:sz w:val="24"/>
          <w:szCs w:val="24"/>
          <w:lang w:val="lt-LT"/>
        </w:rPr>
        <w:t>.</w:t>
      </w:r>
    </w:p>
    <w:p w14:paraId="7E3C0DE7" w14:textId="2336F645"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4" w:name="part_848175399f954ad4a8e8ba0e0cc2a549"/>
      <w:bookmarkEnd w:id="54"/>
      <w:r w:rsidRPr="006F1826">
        <w:rPr>
          <w:rFonts w:ascii="Verdana" w:hAnsi="Verdana"/>
          <w:sz w:val="24"/>
          <w:szCs w:val="24"/>
          <w:lang w:val="lt-LT"/>
        </w:rPr>
        <w:t>10</w:t>
      </w:r>
      <w:r w:rsidR="00796C3B" w:rsidRPr="006F1826">
        <w:rPr>
          <w:rFonts w:ascii="Verdana" w:hAnsi="Verdana"/>
          <w:sz w:val="24"/>
          <w:szCs w:val="24"/>
          <w:lang w:val="lt-LT"/>
        </w:rPr>
        <w:t>.</w:t>
      </w:r>
      <w:r w:rsidR="00867346">
        <w:rPr>
          <w:rFonts w:ascii="Verdana" w:hAnsi="Verdana"/>
          <w:sz w:val="24"/>
          <w:szCs w:val="24"/>
          <w:lang w:val="lt-LT"/>
        </w:rPr>
        <w:t>6</w:t>
      </w:r>
      <w:r w:rsidR="002B02BA" w:rsidRPr="006F1826">
        <w:rPr>
          <w:rFonts w:ascii="Verdana" w:hAnsi="Verdana"/>
          <w:sz w:val="24"/>
          <w:szCs w:val="24"/>
          <w:lang w:val="lt-LT"/>
        </w:rPr>
        <w:t>. K</w:t>
      </w:r>
      <w:r w:rsidR="00796C3B" w:rsidRPr="006F1826">
        <w:rPr>
          <w:rFonts w:ascii="Verdana" w:hAnsi="Verdana"/>
          <w:sz w:val="24"/>
          <w:szCs w:val="24"/>
          <w:lang w:val="lt-LT"/>
        </w:rPr>
        <w:t>ai pasiūlymo trūkumas susijęs su PVM apskaičiavimu</w:t>
      </w:r>
      <w:r w:rsidR="00C010FD" w:rsidRPr="006F1826">
        <w:rPr>
          <w:rFonts w:ascii="Verdana" w:hAnsi="Verdana"/>
          <w:sz w:val="24"/>
          <w:szCs w:val="24"/>
          <w:lang w:val="lt-LT"/>
        </w:rPr>
        <w:t xml:space="preserve">, </w:t>
      </w:r>
      <w:r w:rsidR="00796C3B" w:rsidRPr="006F1826">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6F1826">
        <w:rPr>
          <w:rFonts w:ascii="Verdana" w:hAnsi="Verdana"/>
          <w:sz w:val="24"/>
          <w:szCs w:val="24"/>
          <w:lang w:val="lt-LT"/>
        </w:rPr>
        <w:t>.</w:t>
      </w:r>
    </w:p>
    <w:p w14:paraId="29ADAB6F" w14:textId="26255B9A"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55" w:name="part_0ca8c36c18d547fb837a3dd5628590c8"/>
      <w:bookmarkStart w:id="56" w:name="part_d1c8889ab0e2481d900fe38650410739"/>
      <w:bookmarkEnd w:id="55"/>
      <w:bookmarkEnd w:id="56"/>
      <w:r w:rsidRPr="006F1826">
        <w:rPr>
          <w:rFonts w:ascii="Verdana" w:hAnsi="Verdana"/>
          <w:sz w:val="24"/>
          <w:szCs w:val="24"/>
          <w:lang w:val="lt-LT"/>
        </w:rPr>
        <w:t>10.</w:t>
      </w:r>
      <w:r w:rsidR="00867346">
        <w:rPr>
          <w:rFonts w:ascii="Verdana" w:hAnsi="Verdana"/>
          <w:sz w:val="24"/>
          <w:szCs w:val="24"/>
          <w:lang w:val="lt-LT"/>
        </w:rPr>
        <w:t>7</w:t>
      </w:r>
      <w:r w:rsidR="002B02BA" w:rsidRPr="006F1826">
        <w:rPr>
          <w:rFonts w:ascii="Verdana" w:hAnsi="Verdana"/>
          <w:sz w:val="24"/>
          <w:szCs w:val="24"/>
          <w:lang w:val="lt-LT"/>
        </w:rPr>
        <w:t>.</w:t>
      </w:r>
      <w:r w:rsidR="00796C3B" w:rsidRPr="006F1826">
        <w:rPr>
          <w:rFonts w:ascii="Verdana" w:hAnsi="Verdana"/>
          <w:sz w:val="24"/>
          <w:szCs w:val="24"/>
          <w:lang w:val="lt-LT"/>
        </w:rPr>
        <w:t xml:space="preserve"> </w:t>
      </w:r>
      <w:r w:rsidR="00B03B15" w:rsidRPr="006F1826">
        <w:rPr>
          <w:rFonts w:ascii="Verdana" w:hAnsi="Verdana"/>
          <w:sz w:val="24"/>
          <w:szCs w:val="24"/>
          <w:lang w:val="lt-LT"/>
        </w:rPr>
        <w:t>T</w:t>
      </w:r>
      <w:r w:rsidR="00796C3B" w:rsidRPr="006F1826">
        <w:rPr>
          <w:rFonts w:ascii="Verdana" w:hAnsi="Verdana"/>
          <w:sz w:val="24"/>
          <w:szCs w:val="24"/>
          <w:lang w:val="lt-LT"/>
        </w:rPr>
        <w:t>iekėjas, teikdamas atsakymą į prašymą patikslinti, papildyti ar paaiškinti pasiūlymą, turi:</w:t>
      </w:r>
    </w:p>
    <w:p w14:paraId="06967F4B" w14:textId="38D55D99"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57" w:name="part_38db05621d2c4a008678868a5d8616ab"/>
      <w:bookmarkEnd w:id="57"/>
      <w:r w:rsidRPr="006F1826">
        <w:rPr>
          <w:rFonts w:ascii="Verdana" w:hAnsi="Verdana"/>
          <w:sz w:val="24"/>
          <w:szCs w:val="24"/>
          <w:lang w:val="lt-LT"/>
        </w:rPr>
        <w:t>10.</w:t>
      </w:r>
      <w:r w:rsidR="00867346">
        <w:rPr>
          <w:rFonts w:ascii="Verdana" w:hAnsi="Verdana"/>
          <w:sz w:val="24"/>
          <w:szCs w:val="24"/>
          <w:lang w:val="lt-LT"/>
        </w:rPr>
        <w:t>7</w:t>
      </w:r>
      <w:r w:rsidR="002B02BA" w:rsidRPr="006F1826">
        <w:rPr>
          <w:rFonts w:ascii="Verdana" w:hAnsi="Verdana"/>
          <w:sz w:val="24"/>
          <w:szCs w:val="24"/>
          <w:lang w:val="lt-LT"/>
        </w:rPr>
        <w:t>.1.</w:t>
      </w:r>
      <w:r w:rsidR="00796C3B" w:rsidRPr="006F1826">
        <w:rPr>
          <w:rFonts w:ascii="Verdana" w:hAnsi="Verdana"/>
          <w:sz w:val="24"/>
          <w:szCs w:val="24"/>
          <w:lang w:val="lt-LT"/>
        </w:rPr>
        <w:t xml:space="preserve"> įvertinti pasiūlymo turinio nustatytas patikslinimo, paaiškinimo ar papildymo ribas. Atsakydamas į </w:t>
      </w:r>
      <w:r w:rsidR="00CC6014" w:rsidRPr="006F1826">
        <w:rPr>
          <w:rFonts w:ascii="Verdana" w:hAnsi="Verdana"/>
          <w:sz w:val="24"/>
          <w:szCs w:val="24"/>
          <w:lang w:val="lt-LT"/>
        </w:rPr>
        <w:t>Perkančiosios organizacijos</w:t>
      </w:r>
      <w:r w:rsidR="00796C3B" w:rsidRPr="006F1826">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D57191C"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58" w:name="part_8e4ab1173f094679814c2f491254eeb3"/>
      <w:bookmarkEnd w:id="58"/>
      <w:r w:rsidRPr="006F1826">
        <w:rPr>
          <w:rFonts w:ascii="Verdana" w:hAnsi="Verdana"/>
          <w:sz w:val="24"/>
          <w:szCs w:val="24"/>
          <w:lang w:val="lt-LT"/>
        </w:rPr>
        <w:t>10.</w:t>
      </w:r>
      <w:r w:rsidR="00867346">
        <w:rPr>
          <w:rFonts w:ascii="Verdana" w:hAnsi="Verdana"/>
          <w:sz w:val="24"/>
          <w:szCs w:val="24"/>
          <w:lang w:val="lt-LT"/>
        </w:rPr>
        <w:t>7</w:t>
      </w:r>
      <w:r w:rsidR="002B02BA" w:rsidRPr="006F1826">
        <w:rPr>
          <w:rFonts w:ascii="Verdana" w:hAnsi="Verdana"/>
          <w:sz w:val="24"/>
          <w:szCs w:val="24"/>
          <w:lang w:val="lt-LT"/>
        </w:rPr>
        <w:t>.2.</w:t>
      </w:r>
      <w:r w:rsidR="00796C3B" w:rsidRPr="006F1826">
        <w:rPr>
          <w:rFonts w:ascii="Verdana" w:hAnsi="Verdana"/>
          <w:sz w:val="24"/>
          <w:szCs w:val="24"/>
          <w:lang w:val="lt-LT"/>
        </w:rPr>
        <w:t xml:space="preserve"> teise patikslinti, paaiškinti ar papildyti pasiūlymą naudotis sąžiningai. Atsakant į </w:t>
      </w:r>
      <w:r w:rsidR="00CC6014" w:rsidRPr="006F1826">
        <w:rPr>
          <w:rFonts w:ascii="Verdana" w:hAnsi="Verdana"/>
          <w:sz w:val="24"/>
          <w:szCs w:val="24"/>
          <w:lang w:val="lt-LT"/>
        </w:rPr>
        <w:t>Perkančiosios organizacijos</w:t>
      </w:r>
      <w:r w:rsidR="00796C3B" w:rsidRPr="006F1826">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6F1826">
        <w:rPr>
          <w:rFonts w:ascii="Verdana" w:hAnsi="Verdana"/>
          <w:sz w:val="24"/>
          <w:szCs w:val="24"/>
          <w:lang w:val="lt-LT"/>
        </w:rPr>
        <w:t>.</w:t>
      </w:r>
    </w:p>
    <w:p w14:paraId="0AA68387" w14:textId="2617BF2D"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59" w:name="part_cb2ddccd64014b948f2104d59206f7b9"/>
      <w:bookmarkEnd w:id="59"/>
      <w:r w:rsidRPr="006F1826">
        <w:rPr>
          <w:rFonts w:ascii="Verdana" w:hAnsi="Verdana"/>
          <w:sz w:val="24"/>
          <w:szCs w:val="24"/>
          <w:lang w:val="lt-LT"/>
        </w:rPr>
        <w:t>10.</w:t>
      </w:r>
      <w:r w:rsidR="00867346">
        <w:rPr>
          <w:rFonts w:ascii="Verdana" w:hAnsi="Verdana"/>
          <w:sz w:val="24"/>
          <w:szCs w:val="24"/>
          <w:lang w:val="lt-LT"/>
        </w:rPr>
        <w:t>8</w:t>
      </w:r>
      <w:r w:rsidR="002B02BA" w:rsidRPr="006F1826">
        <w:rPr>
          <w:rFonts w:ascii="Verdana" w:hAnsi="Verdana"/>
          <w:sz w:val="24"/>
          <w:szCs w:val="24"/>
          <w:lang w:val="lt-LT"/>
        </w:rPr>
        <w:t>.</w:t>
      </w:r>
      <w:r w:rsidR="00796C3B" w:rsidRPr="006F1826">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4A7E7CB7"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60" w:name="part_f7ffdb41e2f14b23ac5fa69b79664c6f"/>
      <w:bookmarkEnd w:id="60"/>
      <w:r w:rsidRPr="006F1826">
        <w:rPr>
          <w:rFonts w:ascii="Verdana" w:hAnsi="Verdana"/>
          <w:sz w:val="24"/>
          <w:szCs w:val="24"/>
          <w:lang w:val="lt-LT"/>
        </w:rPr>
        <w:lastRenderedPageBreak/>
        <w:t>10.</w:t>
      </w:r>
      <w:r w:rsidR="00867346">
        <w:rPr>
          <w:rFonts w:ascii="Verdana" w:hAnsi="Verdana"/>
          <w:sz w:val="24"/>
          <w:szCs w:val="24"/>
          <w:lang w:val="lt-LT"/>
        </w:rPr>
        <w:t>8</w:t>
      </w:r>
      <w:r w:rsidR="002B02BA" w:rsidRPr="006F1826">
        <w:rPr>
          <w:rFonts w:ascii="Verdana" w:hAnsi="Verdana"/>
          <w:sz w:val="24"/>
          <w:szCs w:val="24"/>
          <w:lang w:val="lt-LT"/>
        </w:rPr>
        <w:t>.1.</w:t>
      </w:r>
      <w:r w:rsidR="00796C3B" w:rsidRPr="006F1826">
        <w:rPr>
          <w:rFonts w:ascii="Verdana" w:hAnsi="Verdana"/>
          <w:sz w:val="24"/>
          <w:szCs w:val="24"/>
          <w:lang w:val="lt-LT"/>
        </w:rPr>
        <w:t xml:space="preserve"> </w:t>
      </w:r>
      <w:r w:rsidR="00B03B15" w:rsidRPr="006F1826">
        <w:rPr>
          <w:rFonts w:ascii="Verdana" w:hAnsi="Verdana"/>
          <w:sz w:val="24"/>
          <w:szCs w:val="24"/>
          <w:lang w:val="lt-LT"/>
        </w:rPr>
        <w:t>Perkančiajai organizacijai</w:t>
      </w:r>
      <w:r w:rsidR="00796C3B" w:rsidRPr="006F1826">
        <w:rPr>
          <w:rFonts w:ascii="Verdana" w:hAnsi="Verdana"/>
          <w:sz w:val="24"/>
          <w:szCs w:val="24"/>
          <w:lang w:val="lt-LT"/>
        </w:rPr>
        <w:t xml:space="preserve"> kyla poreikis kreiptis dėl pasiūlymo patikslinimo, papildymo ar paaiškinimo</w:t>
      </w:r>
      <w:r w:rsidR="002661B3" w:rsidRPr="006F1826">
        <w:rPr>
          <w:rFonts w:ascii="Verdana" w:hAnsi="Verdana"/>
          <w:sz w:val="24"/>
          <w:szCs w:val="24"/>
          <w:lang w:val="lt-LT"/>
        </w:rPr>
        <w:t xml:space="preserve"> </w:t>
      </w:r>
      <w:r w:rsidR="00796C3B" w:rsidRPr="006F1826">
        <w:rPr>
          <w:rFonts w:ascii="Verdana" w:hAnsi="Verdana"/>
          <w:sz w:val="24"/>
          <w:szCs w:val="24"/>
          <w:lang w:val="lt-LT"/>
        </w:rPr>
        <w:t>dėl kitų klausimų, nei tie, dėl kurių kreiptasi pirmąjį kartą,</w:t>
      </w:r>
      <w:r w:rsidR="002661B3" w:rsidRPr="006F1826">
        <w:rPr>
          <w:rFonts w:ascii="Verdana" w:hAnsi="Verdana"/>
          <w:sz w:val="24"/>
          <w:szCs w:val="24"/>
          <w:lang w:val="lt-LT"/>
        </w:rPr>
        <w:t xml:space="preserve"> </w:t>
      </w:r>
      <w:r w:rsidR="00796C3B" w:rsidRPr="006F1826">
        <w:rPr>
          <w:rFonts w:ascii="Verdana" w:hAnsi="Verdana"/>
          <w:sz w:val="24"/>
          <w:szCs w:val="24"/>
          <w:lang w:val="lt-LT"/>
        </w:rPr>
        <w:t>ar</w:t>
      </w:r>
    </w:p>
    <w:p w14:paraId="623DECB8" w14:textId="54CEF2E9"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61" w:name="part_5d046444bb5e436fb2a662cb00e9ade7"/>
      <w:bookmarkEnd w:id="61"/>
      <w:r w:rsidRPr="006F1826">
        <w:rPr>
          <w:rFonts w:ascii="Verdana" w:hAnsi="Verdana"/>
          <w:sz w:val="24"/>
          <w:szCs w:val="24"/>
          <w:lang w:val="lt-LT"/>
        </w:rPr>
        <w:t>10.</w:t>
      </w:r>
      <w:r w:rsidR="00867346">
        <w:rPr>
          <w:rFonts w:ascii="Verdana" w:hAnsi="Verdana"/>
          <w:sz w:val="24"/>
          <w:szCs w:val="24"/>
          <w:lang w:val="lt-LT"/>
        </w:rPr>
        <w:t>8</w:t>
      </w:r>
      <w:r w:rsidR="002B02BA" w:rsidRPr="006F1826">
        <w:rPr>
          <w:rFonts w:ascii="Verdana" w:hAnsi="Verdana"/>
          <w:sz w:val="24"/>
          <w:szCs w:val="24"/>
          <w:lang w:val="lt-LT"/>
        </w:rPr>
        <w:t>.2.</w:t>
      </w:r>
      <w:r w:rsidR="00796C3B" w:rsidRPr="006F1826">
        <w:rPr>
          <w:rFonts w:ascii="Verdana" w:hAnsi="Verdana"/>
          <w:sz w:val="24"/>
          <w:szCs w:val="24"/>
          <w:lang w:val="lt-LT"/>
        </w:rPr>
        <w:t xml:space="preserve"> </w:t>
      </w:r>
      <w:r w:rsidR="00B03B15" w:rsidRPr="006F1826">
        <w:rPr>
          <w:rFonts w:ascii="Verdana" w:hAnsi="Verdana"/>
          <w:sz w:val="24"/>
          <w:szCs w:val="24"/>
          <w:lang w:val="lt-LT"/>
        </w:rPr>
        <w:t>Perkančiajai organizacijai</w:t>
      </w:r>
      <w:r w:rsidR="00796C3B" w:rsidRPr="006F1826">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7"/>
    <w:p w14:paraId="0B8719A4" w14:textId="1DE0BE59" w:rsidR="00B842BC" w:rsidRPr="006F1826" w:rsidRDefault="002B02BA" w:rsidP="00457DE9">
      <w:pPr>
        <w:pStyle w:val="Body2"/>
        <w:tabs>
          <w:tab w:val="left" w:pos="0"/>
          <w:tab w:val="left" w:pos="1260"/>
        </w:tabs>
        <w:spacing w:after="0"/>
        <w:ind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10.</w:t>
      </w:r>
      <w:r w:rsidR="00867346">
        <w:rPr>
          <w:rFonts w:ascii="Verdana" w:hAnsi="Verdana" w:cs="Times New Roman"/>
          <w:color w:val="00000A"/>
          <w:sz w:val="24"/>
          <w:szCs w:val="24"/>
          <w:lang w:val="lt-LT"/>
        </w:rPr>
        <w:t>9</w:t>
      </w:r>
      <w:r w:rsidRPr="006F1826">
        <w:rPr>
          <w:rFonts w:ascii="Verdana" w:hAnsi="Verdana" w:cs="Times New Roman"/>
          <w:color w:val="00000A"/>
          <w:sz w:val="24"/>
          <w:szCs w:val="24"/>
          <w:lang w:val="lt-LT"/>
        </w:rPr>
        <w:t xml:space="preserve">. </w:t>
      </w:r>
      <w:r w:rsidR="00B842BC" w:rsidRPr="006F1826">
        <w:rPr>
          <w:rFonts w:ascii="Verdana" w:hAnsi="Verdana" w:cs="Times New Roman"/>
          <w:color w:val="00000A"/>
          <w:sz w:val="24"/>
          <w:szCs w:val="24"/>
          <w:lang w:val="lt-LT"/>
        </w:rPr>
        <w:t xml:space="preserve">Jeigu tiekėjas savo pasiūlyme pateikia reikalaujamų dokumentų tinkamai patvirtintas kopijas, </w:t>
      </w:r>
      <w:r w:rsidR="00B842BC" w:rsidRPr="006F1826">
        <w:rPr>
          <w:rFonts w:ascii="Verdana" w:hAnsi="Verdana"/>
          <w:kern w:val="16"/>
          <w:sz w:val="24"/>
          <w:szCs w:val="24"/>
          <w:lang w:val="lt-LT"/>
        </w:rPr>
        <w:t xml:space="preserve">Perkančioji organizacija </w:t>
      </w:r>
      <w:r w:rsidR="00B842BC" w:rsidRPr="006F1826">
        <w:rPr>
          <w:rFonts w:ascii="Verdana" w:hAnsi="Verdana" w:cs="Times New Roman"/>
          <w:color w:val="00000A"/>
          <w:sz w:val="24"/>
          <w:szCs w:val="24"/>
          <w:lang w:val="lt-LT"/>
        </w:rPr>
        <w:t>turi teisę prašyti tiekėjo, kad jis Komisijai parodytų atitinkamų dokumentų originalus.</w:t>
      </w:r>
    </w:p>
    <w:p w14:paraId="58EF638C" w14:textId="02705C01" w:rsidR="00B842BC" w:rsidRPr="006F1826" w:rsidRDefault="002B02BA" w:rsidP="00457DE9">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kern w:val="16"/>
          <w:sz w:val="24"/>
          <w:szCs w:val="24"/>
          <w:lang w:val="lt-LT"/>
        </w:rPr>
        <w:t>10.</w:t>
      </w:r>
      <w:r w:rsidR="00867346">
        <w:rPr>
          <w:rFonts w:ascii="Verdana" w:hAnsi="Verdana"/>
          <w:kern w:val="16"/>
          <w:sz w:val="24"/>
          <w:szCs w:val="24"/>
          <w:lang w:val="lt-LT"/>
        </w:rPr>
        <w:t>10</w:t>
      </w:r>
      <w:r w:rsidRPr="006F1826">
        <w:rPr>
          <w:rFonts w:ascii="Verdana" w:hAnsi="Verdana"/>
          <w:kern w:val="16"/>
          <w:sz w:val="24"/>
          <w:szCs w:val="24"/>
          <w:lang w:val="lt-LT"/>
        </w:rPr>
        <w:t>.</w:t>
      </w:r>
      <w:r w:rsidR="00B842BC" w:rsidRPr="006F1826">
        <w:rPr>
          <w:rFonts w:ascii="Verdana" w:hAnsi="Verdana"/>
          <w:kern w:val="16"/>
          <w:sz w:val="24"/>
          <w:szCs w:val="24"/>
          <w:lang w:val="lt-LT"/>
        </w:rPr>
        <w:t xml:space="preserve">Perkančioji organizacija </w:t>
      </w:r>
      <w:r w:rsidR="00B842BC" w:rsidRPr="006F1826">
        <w:rPr>
          <w:rFonts w:ascii="Verdana" w:hAnsi="Verdana" w:cs="Times New Roman"/>
          <w:color w:val="00000A"/>
          <w:sz w:val="24"/>
          <w:szCs w:val="24"/>
          <w:lang w:val="lt-LT"/>
        </w:rPr>
        <w:t xml:space="preserve">reikalauja, kad </w:t>
      </w:r>
      <w:r w:rsidR="00D63361" w:rsidRPr="006F1826">
        <w:rPr>
          <w:rFonts w:ascii="Verdana" w:hAnsi="Verdana" w:cs="Times New Roman"/>
          <w:color w:val="00000A"/>
          <w:sz w:val="24"/>
          <w:szCs w:val="24"/>
          <w:lang w:val="lt-LT"/>
        </w:rPr>
        <w:t xml:space="preserve">ekonomiškai naudingiausią pasiūlymą pateikęs </w:t>
      </w:r>
      <w:r w:rsidR="00B842BC" w:rsidRPr="006F1826">
        <w:rPr>
          <w:rFonts w:ascii="Verdana" w:hAnsi="Verdana" w:cs="Times New Roman"/>
          <w:color w:val="00000A"/>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2661B3" w:rsidRPr="006F1826">
        <w:rPr>
          <w:rFonts w:ascii="Verdana" w:hAnsi="Verdana" w:cs="Times New Roman"/>
          <w:color w:val="00000A"/>
          <w:sz w:val="24"/>
          <w:szCs w:val="24"/>
          <w:lang w:val="lt-LT"/>
        </w:rPr>
        <w:t xml:space="preserve"> </w:t>
      </w:r>
      <w:r w:rsidR="00B842BC" w:rsidRPr="006F1826">
        <w:rPr>
          <w:rFonts w:ascii="Verdana" w:hAnsi="Verdana" w:cs="Times New Roman"/>
          <w:color w:val="00000A"/>
          <w:sz w:val="24"/>
          <w:szCs w:val="24"/>
          <w:lang w:val="lt-LT"/>
        </w:rPr>
        <w:t xml:space="preserve">ir kurių pasiūlyta kaina neviršija pirkimui skirtų lėšų, nustatytų ir užfiksuotų </w:t>
      </w:r>
      <w:r w:rsidR="00B842BC" w:rsidRPr="006F1826">
        <w:rPr>
          <w:rFonts w:ascii="Verdana" w:hAnsi="Verdana" w:cs="Times New Roman"/>
          <w:sz w:val="24"/>
          <w:szCs w:val="24"/>
          <w:lang w:val="lt-LT"/>
        </w:rPr>
        <w:t xml:space="preserve">Perkančiosios organizacijos </w:t>
      </w:r>
      <w:r w:rsidR="00B842BC" w:rsidRPr="006F1826">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568BB94D" w:rsidR="00B842BC" w:rsidRPr="006F1826" w:rsidRDefault="002B02BA" w:rsidP="00457DE9">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kern w:val="16"/>
          <w:sz w:val="24"/>
          <w:szCs w:val="24"/>
          <w:lang w:val="lt-LT"/>
        </w:rPr>
        <w:t>10.1</w:t>
      </w:r>
      <w:r w:rsidR="00867346">
        <w:rPr>
          <w:rFonts w:ascii="Verdana" w:hAnsi="Verdana" w:cs="Times New Roman"/>
          <w:kern w:val="16"/>
          <w:sz w:val="24"/>
          <w:szCs w:val="24"/>
          <w:lang w:val="lt-LT"/>
        </w:rPr>
        <w:t>1</w:t>
      </w:r>
      <w:r w:rsidRPr="006F1826">
        <w:rPr>
          <w:rFonts w:ascii="Verdana" w:hAnsi="Verdana" w:cs="Times New Roman"/>
          <w:kern w:val="16"/>
          <w:sz w:val="24"/>
          <w:szCs w:val="24"/>
          <w:lang w:val="lt-LT"/>
        </w:rPr>
        <w:t xml:space="preserve">. </w:t>
      </w:r>
      <w:r w:rsidR="00B842BC" w:rsidRPr="006F1826">
        <w:rPr>
          <w:rFonts w:ascii="Verdana" w:hAnsi="Verdana" w:cs="Times New Roman"/>
          <w:kern w:val="16"/>
          <w:sz w:val="24"/>
          <w:szCs w:val="24"/>
          <w:lang w:val="lt-LT"/>
        </w:rPr>
        <w:t xml:space="preserve">Perkančioji organizacija </w:t>
      </w:r>
      <w:r w:rsidR="00B842BC" w:rsidRPr="006F1826">
        <w:rPr>
          <w:rFonts w:ascii="Verdana" w:hAnsi="Verdana" w:cs="Times New Roman"/>
          <w:color w:val="00000A"/>
          <w:sz w:val="24"/>
          <w:szCs w:val="24"/>
          <w:lang w:val="lt-LT"/>
        </w:rPr>
        <w:t>gali nevertinti viso tiekėjo pasiūlymo, jeigu patikrinusi jo dalį nustato, kad, vadovaujantis VPĮ reikalavimais, pasiūlymas turi būti atmestas.</w:t>
      </w:r>
    </w:p>
    <w:bookmarkEnd w:id="46"/>
    <w:p w14:paraId="68AD86EE" w14:textId="77777777" w:rsidR="00B842BC" w:rsidRPr="006F1826" w:rsidRDefault="00B842BC" w:rsidP="00457DE9">
      <w:pPr>
        <w:pStyle w:val="Body2"/>
        <w:tabs>
          <w:tab w:val="left" w:pos="1260"/>
        </w:tabs>
        <w:spacing w:after="0"/>
        <w:contextualSpacing/>
        <w:rPr>
          <w:rFonts w:ascii="Verdana" w:hAnsi="Verdana" w:cs="Times New Roman"/>
          <w:sz w:val="24"/>
          <w:szCs w:val="24"/>
          <w:lang w:val="lt-LT"/>
        </w:rPr>
      </w:pPr>
    </w:p>
    <w:p w14:paraId="641E4C39"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62" w:name="_Toc488998678"/>
      <w:bookmarkStart w:id="63" w:name="_Toc513084"/>
      <w:bookmarkStart w:id="64" w:name="_Toc103675634"/>
      <w:bookmarkEnd w:id="62"/>
      <w:r w:rsidRPr="006F1826">
        <w:rPr>
          <w:rFonts w:ascii="Verdana" w:hAnsi="Verdana" w:cs="Times New Roman"/>
          <w:color w:val="auto"/>
          <w:sz w:val="24"/>
          <w:szCs w:val="24"/>
          <w:lang w:val="lt-LT"/>
        </w:rPr>
        <w:t>PASIŪLYMŲ ATMETIMO PRIEŽASTYS</w:t>
      </w:r>
      <w:bookmarkEnd w:id="63"/>
      <w:bookmarkEnd w:id="64"/>
    </w:p>
    <w:p w14:paraId="795F18E5"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504B0280" w14:textId="77777777" w:rsidR="00B842BC" w:rsidRPr="006F1826" w:rsidRDefault="00B842BC" w:rsidP="00867346">
      <w:pPr>
        <w:pStyle w:val="Body2"/>
        <w:numPr>
          <w:ilvl w:val="1"/>
          <w:numId w:val="70"/>
        </w:numPr>
        <w:tabs>
          <w:tab w:val="left" w:pos="426"/>
          <w:tab w:val="left" w:pos="567"/>
          <w:tab w:val="left" w:pos="1276"/>
          <w:tab w:val="left" w:pos="1560"/>
        </w:tabs>
        <w:spacing w:after="0"/>
        <w:ind w:left="0" w:firstLine="720"/>
        <w:contextualSpacing/>
        <w:rPr>
          <w:rFonts w:ascii="Verdana" w:hAnsi="Verdana" w:cs="Times New Roman"/>
          <w:sz w:val="24"/>
          <w:szCs w:val="24"/>
          <w:lang w:val="lt-LT"/>
        </w:rPr>
      </w:pPr>
      <w:r w:rsidRPr="006F1826">
        <w:rPr>
          <w:rFonts w:ascii="Verdana" w:hAnsi="Verdana" w:cs="Times New Roman"/>
          <w:b/>
          <w:bCs/>
          <w:color w:val="00000A"/>
          <w:sz w:val="24"/>
          <w:szCs w:val="24"/>
          <w:lang w:val="lt-LT"/>
        </w:rPr>
        <w:t>Pirkimo Komisija atmeta pasiūlymą, jeigu</w:t>
      </w:r>
      <w:r w:rsidRPr="006F1826">
        <w:rPr>
          <w:rFonts w:ascii="Verdana" w:hAnsi="Verdana" w:cs="Times New Roman"/>
          <w:color w:val="00000A"/>
          <w:sz w:val="24"/>
          <w:szCs w:val="24"/>
          <w:lang w:val="lt-LT"/>
        </w:rPr>
        <w:t>:</w:t>
      </w:r>
    </w:p>
    <w:p w14:paraId="68ABC556" w14:textId="5DFD9BAD" w:rsidR="00B842BC" w:rsidRPr="006F1826" w:rsidRDefault="00B842BC"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tiekėjas pasiūlymą ar jo dalį pateikė ne CVP IS priemonėmis;</w:t>
      </w:r>
    </w:p>
    <w:p w14:paraId="20BE501B" w14:textId="4DBE8B47" w:rsidR="00B842BC" w:rsidRPr="006F1826" w:rsidRDefault="00B842BC"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pasiūlymas neatitinka pirkimo dokumentuose nustatytų reikalavimų;</w:t>
      </w:r>
      <w:bookmarkStart w:id="65" w:name="_Ref74228308"/>
    </w:p>
    <w:p w14:paraId="4013E9CF" w14:textId="6ED74FA3" w:rsidR="00B842BC" w:rsidRPr="006F1826" w:rsidRDefault="00B842BC"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dalyvio buvo pasiūlyta per didelė (</w:t>
      </w:r>
      <w:r w:rsidR="000D4A0F" w:rsidRPr="006F1826">
        <w:rPr>
          <w:rFonts w:ascii="Verdana" w:hAnsi="Verdana" w:cs="Times New Roman"/>
          <w:color w:val="00000A"/>
          <w:sz w:val="24"/>
          <w:szCs w:val="24"/>
          <w:lang w:val="lt-LT"/>
        </w:rPr>
        <w:t>P</w:t>
      </w:r>
      <w:r w:rsidRPr="006F1826">
        <w:rPr>
          <w:rFonts w:ascii="Verdana" w:hAnsi="Verdana" w:cs="Times New Roman"/>
          <w:color w:val="00000A"/>
          <w:sz w:val="24"/>
          <w:szCs w:val="24"/>
          <w:lang w:val="lt-LT"/>
        </w:rPr>
        <w:t xml:space="preserve">irkimo sąlygų </w:t>
      </w:r>
      <w:r w:rsidR="004B4702" w:rsidRPr="006F1826">
        <w:rPr>
          <w:rFonts w:ascii="Verdana" w:hAnsi="Verdana" w:cs="Times New Roman"/>
          <w:color w:val="00000A"/>
          <w:sz w:val="24"/>
          <w:szCs w:val="24"/>
          <w:lang w:val="lt-LT"/>
        </w:rPr>
        <w:t>5.</w:t>
      </w:r>
      <w:r w:rsidR="00B4016D" w:rsidRPr="006F1826">
        <w:rPr>
          <w:rFonts w:ascii="Verdana" w:hAnsi="Verdana" w:cs="Times New Roman"/>
          <w:color w:val="00000A"/>
          <w:sz w:val="24"/>
          <w:szCs w:val="24"/>
          <w:lang w:val="lt-LT"/>
        </w:rPr>
        <w:t>3</w:t>
      </w:r>
      <w:r w:rsidRPr="006F1826">
        <w:rPr>
          <w:rFonts w:ascii="Verdana" w:hAnsi="Verdana" w:cs="Times New Roman"/>
          <w:sz w:val="24"/>
          <w:szCs w:val="24"/>
          <w:lang w:val="lt-LT"/>
        </w:rPr>
        <w:t xml:space="preserve"> </w:t>
      </w:r>
      <w:r w:rsidRPr="006F1826">
        <w:rPr>
          <w:rFonts w:ascii="Verdana" w:hAnsi="Verdana" w:cs="Times New Roman"/>
          <w:color w:val="00000A"/>
          <w:sz w:val="24"/>
          <w:szCs w:val="24"/>
          <w:lang w:val="lt-LT"/>
        </w:rPr>
        <w:t xml:space="preserve">punktas), </w:t>
      </w:r>
      <w:r w:rsidRPr="006F1826">
        <w:rPr>
          <w:rFonts w:ascii="Verdana" w:hAnsi="Verdana" w:cs="Times New Roman"/>
          <w:sz w:val="24"/>
          <w:szCs w:val="24"/>
          <w:lang w:val="lt-LT"/>
        </w:rPr>
        <w:t xml:space="preserve">Perkančiajai organizacijai </w:t>
      </w:r>
      <w:r w:rsidRPr="006F1826">
        <w:rPr>
          <w:rFonts w:ascii="Verdana" w:hAnsi="Verdana" w:cs="Times New Roman"/>
          <w:color w:val="00000A"/>
          <w:sz w:val="24"/>
          <w:szCs w:val="24"/>
          <w:lang w:val="lt-LT"/>
        </w:rPr>
        <w:t>nepriimtina kaina;</w:t>
      </w:r>
      <w:bookmarkEnd w:id="65"/>
    </w:p>
    <w:p w14:paraId="3B65CB7B" w14:textId="133D3886" w:rsidR="001B659A" w:rsidRPr="006F1826" w:rsidRDefault="0023212D"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pasiūlymas</w:t>
      </w:r>
      <w:r w:rsidR="001B659A" w:rsidRPr="006F1826">
        <w:rPr>
          <w:rFonts w:ascii="Verdana" w:hAnsi="Verdana" w:cs="Times New Roman"/>
          <w:color w:val="00000A"/>
          <w:sz w:val="24"/>
          <w:szCs w:val="24"/>
          <w:lang w:val="lt-LT"/>
        </w:rPr>
        <w:t xml:space="preserve"> neatitinka techninės specifikacijos reikalavimų;</w:t>
      </w:r>
    </w:p>
    <w:p w14:paraId="16072099" w14:textId="31456DC7" w:rsidR="00807F12" w:rsidRPr="006F1826" w:rsidRDefault="00807F12"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tiekėjas nepateikė užpildytos techninės specifikacijos (4 priedo);</w:t>
      </w:r>
    </w:p>
    <w:p w14:paraId="52EF655A" w14:textId="39463DCC" w:rsidR="00D018A7" w:rsidRPr="006F1826" w:rsidRDefault="00D018A7"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tiekėjas nepateikė Techninės specifikacijos</w:t>
      </w:r>
      <w:r w:rsidR="0061463E" w:rsidRPr="006F1826">
        <w:rPr>
          <w:rFonts w:ascii="Verdana" w:hAnsi="Verdana" w:cs="Times New Roman"/>
          <w:color w:val="00000A"/>
          <w:sz w:val="24"/>
          <w:szCs w:val="24"/>
          <w:lang w:val="lt-LT"/>
        </w:rPr>
        <w:t xml:space="preserve"> (4 priedo)</w:t>
      </w:r>
      <w:r w:rsidRPr="006F1826">
        <w:rPr>
          <w:rFonts w:ascii="Verdana" w:hAnsi="Verdana" w:cs="Times New Roman"/>
          <w:color w:val="00000A"/>
          <w:sz w:val="24"/>
          <w:szCs w:val="24"/>
          <w:lang w:val="lt-LT"/>
        </w:rPr>
        <w:t xml:space="preserve"> </w:t>
      </w:r>
      <w:r w:rsidR="007E6117">
        <w:rPr>
          <w:rFonts w:ascii="Verdana" w:hAnsi="Verdana" w:cs="Times New Roman"/>
          <w:color w:val="00000A"/>
          <w:sz w:val="24"/>
          <w:szCs w:val="24"/>
          <w:lang w:val="lt-LT"/>
        </w:rPr>
        <w:t>4</w:t>
      </w:r>
      <w:r w:rsidRPr="006F1826">
        <w:rPr>
          <w:rFonts w:ascii="Verdana" w:hAnsi="Verdana" w:cs="Times New Roman"/>
          <w:color w:val="00000A"/>
          <w:sz w:val="24"/>
          <w:szCs w:val="24"/>
          <w:lang w:val="lt-LT"/>
        </w:rPr>
        <w:t xml:space="preserve"> punkte nurodytų serti</w:t>
      </w:r>
      <w:r w:rsidR="00A83E64" w:rsidRPr="006F1826">
        <w:rPr>
          <w:rFonts w:ascii="Verdana" w:hAnsi="Verdana" w:cs="Times New Roman"/>
          <w:color w:val="00000A"/>
          <w:sz w:val="24"/>
          <w:szCs w:val="24"/>
          <w:lang w:val="lt-LT"/>
        </w:rPr>
        <w:t>f</w:t>
      </w:r>
      <w:r w:rsidRPr="006F1826">
        <w:rPr>
          <w:rFonts w:ascii="Verdana" w:hAnsi="Verdana" w:cs="Times New Roman"/>
          <w:color w:val="00000A"/>
          <w:sz w:val="24"/>
          <w:szCs w:val="24"/>
          <w:lang w:val="lt-LT"/>
        </w:rPr>
        <w:t>ikatų;</w:t>
      </w:r>
    </w:p>
    <w:p w14:paraId="1485DD7B" w14:textId="77777777" w:rsidR="00017C0D" w:rsidRPr="006F1826" w:rsidRDefault="00B842BC"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dalyvis per </w:t>
      </w:r>
      <w:r w:rsidRPr="006F1826">
        <w:rPr>
          <w:rFonts w:ascii="Verdana" w:hAnsi="Verdana" w:cs="Times New Roman"/>
          <w:sz w:val="24"/>
          <w:szCs w:val="24"/>
          <w:lang w:val="lt-LT"/>
        </w:rPr>
        <w:t xml:space="preserve">Perkančiosios organizacijos </w:t>
      </w:r>
      <w:r w:rsidRPr="006F1826">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724862" w:rsidRDefault="00017C0D"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6F182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CCB30AF" w14:textId="4E7004D6" w:rsidR="00724862" w:rsidRPr="006F1826" w:rsidRDefault="00724862"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bookmarkStart w:id="66" w:name="_Hlk206492238"/>
      <w:r w:rsidRPr="00724862">
        <w:rPr>
          <w:rFonts w:ascii="Verdana" w:hAnsi="Verdana" w:cs="Times New Roman"/>
          <w:sz w:val="24"/>
          <w:szCs w:val="24"/>
          <w:lang w:val="lt-LT"/>
        </w:rPr>
        <w:t xml:space="preserve">pasiūlymą pateikęs tiekėjas neatitinka pirkimo sąlygų 3.6. punkte nustatyto aplinkos apsaugos vadybos sistemos standarto arba Perkančiosios </w:t>
      </w:r>
      <w:r w:rsidRPr="00724862">
        <w:rPr>
          <w:rFonts w:ascii="Verdana" w:hAnsi="Verdana" w:cs="Times New Roman"/>
          <w:sz w:val="24"/>
          <w:szCs w:val="24"/>
          <w:lang w:val="lt-LT"/>
        </w:rPr>
        <w:lastRenderedPageBreak/>
        <w:t>organizacijos prašymu nepateikė ar nepatikslino pateiktų netikslių ar neišsamių duomenų apie atitikimą CVP IS priemonėmis;</w:t>
      </w:r>
    </w:p>
    <w:bookmarkEnd w:id="66"/>
    <w:p w14:paraId="08A303A5" w14:textId="77777777" w:rsidR="0031119A" w:rsidRPr="006F1826" w:rsidRDefault="0031119A"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pateiktame pasiūlyme nurodyta kaina yra neįprastai maža ir dalyvis, </w:t>
      </w:r>
      <w:r w:rsidRPr="006F1826">
        <w:rPr>
          <w:rFonts w:ascii="Verdana" w:hAnsi="Verdana" w:cs="Times New Roman"/>
          <w:sz w:val="24"/>
          <w:szCs w:val="24"/>
          <w:lang w:val="lt-LT"/>
        </w:rPr>
        <w:t xml:space="preserve">Perkančiosios organizacijos </w:t>
      </w:r>
      <w:r w:rsidRPr="006F1826">
        <w:rPr>
          <w:rFonts w:ascii="Verdana" w:hAnsi="Verdana" w:cs="Times New Roman"/>
          <w:color w:val="00000A"/>
          <w:sz w:val="24"/>
          <w:szCs w:val="24"/>
          <w:lang w:val="lt-LT"/>
        </w:rPr>
        <w:t>prašymu, nepateikia tinkamų kainos pagrįstumo įrodymų;</w:t>
      </w:r>
    </w:p>
    <w:p w14:paraId="78F0B8EB" w14:textId="56527B05" w:rsidR="00B842BC" w:rsidRPr="006F1826" w:rsidRDefault="00B842BC" w:rsidP="00867346">
      <w:pPr>
        <w:pStyle w:val="Body2"/>
        <w:numPr>
          <w:ilvl w:val="2"/>
          <w:numId w:val="70"/>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tiekėjas, apie nustatytų reikalavimų atitikimą, yra pateikęs melagingą informaciją, kurią </w:t>
      </w:r>
      <w:r w:rsidRPr="006F1826">
        <w:rPr>
          <w:rFonts w:ascii="Verdana" w:hAnsi="Verdana" w:cs="Times New Roman"/>
          <w:kern w:val="16"/>
          <w:sz w:val="24"/>
          <w:szCs w:val="24"/>
          <w:lang w:val="lt-LT"/>
        </w:rPr>
        <w:t xml:space="preserve">Perkančioji organizacija </w:t>
      </w:r>
      <w:r w:rsidRPr="006F1826">
        <w:rPr>
          <w:rFonts w:ascii="Verdana" w:hAnsi="Verdana" w:cs="Times New Roman"/>
          <w:color w:val="00000A"/>
          <w:sz w:val="24"/>
          <w:szCs w:val="24"/>
          <w:lang w:val="lt-LT"/>
        </w:rPr>
        <w:t>gali įrodyti bet kokiomis teisėtomis priemonėmis;</w:t>
      </w:r>
    </w:p>
    <w:p w14:paraId="28105927" w14:textId="77777777" w:rsidR="00BF51BF" w:rsidRPr="006F1826" w:rsidRDefault="00B842BC" w:rsidP="00867346">
      <w:pPr>
        <w:pStyle w:val="Body2"/>
        <w:numPr>
          <w:ilvl w:val="2"/>
          <w:numId w:val="70"/>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j</w:t>
      </w:r>
      <w:r w:rsidRPr="006F1826">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69A3E202" w:rsidR="00BF51BF" w:rsidRPr="006F1826" w:rsidRDefault="00BF51BF" w:rsidP="00867346">
      <w:pPr>
        <w:pStyle w:val="Body2"/>
        <w:numPr>
          <w:ilvl w:val="2"/>
          <w:numId w:val="70"/>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6F1826">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6F1826" w:rsidRDefault="00B842BC" w:rsidP="00867346">
      <w:pPr>
        <w:pStyle w:val="Body2"/>
        <w:numPr>
          <w:ilvl w:val="1"/>
          <w:numId w:val="70"/>
        </w:numPr>
        <w:tabs>
          <w:tab w:val="left" w:pos="1260"/>
          <w:tab w:val="left" w:pos="1440"/>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6F1826" w:rsidRDefault="00B842BC" w:rsidP="00867346">
      <w:pPr>
        <w:pStyle w:val="Body2"/>
        <w:numPr>
          <w:ilvl w:val="1"/>
          <w:numId w:val="70"/>
        </w:numPr>
        <w:tabs>
          <w:tab w:val="left" w:pos="1260"/>
          <w:tab w:val="left" w:pos="1440"/>
        </w:tabs>
        <w:spacing w:after="0"/>
        <w:ind w:left="0" w:firstLine="720"/>
        <w:contextualSpacing/>
        <w:rPr>
          <w:rFonts w:ascii="Verdana" w:hAnsi="Verdana" w:cs="Times New Roman"/>
          <w:sz w:val="24"/>
          <w:szCs w:val="24"/>
          <w:lang w:val="lt-LT"/>
        </w:rPr>
      </w:pPr>
      <w:r w:rsidRPr="006F1826">
        <w:rPr>
          <w:rFonts w:ascii="Verdana" w:hAnsi="Verdana" w:cs="Times New Roman"/>
          <w:kern w:val="16"/>
          <w:sz w:val="24"/>
          <w:szCs w:val="24"/>
          <w:lang w:val="lt-LT"/>
        </w:rPr>
        <w:t xml:space="preserve">Perkančioji organizacija </w:t>
      </w:r>
      <w:r w:rsidRPr="006F1826">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6F1826" w:rsidRDefault="00993638" w:rsidP="00457DE9">
      <w:pPr>
        <w:pStyle w:val="Body2"/>
        <w:tabs>
          <w:tab w:val="left" w:pos="1260"/>
          <w:tab w:val="left" w:pos="1440"/>
        </w:tabs>
        <w:spacing w:after="0"/>
        <w:contextualSpacing/>
        <w:rPr>
          <w:rFonts w:ascii="Verdana" w:hAnsi="Verdana" w:cs="Times New Roman"/>
          <w:sz w:val="24"/>
          <w:szCs w:val="24"/>
          <w:lang w:val="lt-LT"/>
        </w:rPr>
      </w:pPr>
    </w:p>
    <w:p w14:paraId="69DEAEF3"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67" w:name="_Toc488998679"/>
      <w:bookmarkStart w:id="68" w:name="_Toc513085"/>
      <w:bookmarkStart w:id="69" w:name="_Toc103675635"/>
      <w:bookmarkEnd w:id="67"/>
      <w:r w:rsidRPr="006F1826">
        <w:rPr>
          <w:rFonts w:ascii="Verdana" w:hAnsi="Verdana" w:cs="Times New Roman"/>
          <w:color w:val="auto"/>
          <w:sz w:val="24"/>
          <w:szCs w:val="24"/>
          <w:lang w:val="lt-LT"/>
        </w:rPr>
        <w:t>PASIŪLYMŲ VERTINIMAS IR PALYGINIMAS</w:t>
      </w:r>
      <w:bookmarkEnd w:id="68"/>
      <w:bookmarkEnd w:id="69"/>
    </w:p>
    <w:p w14:paraId="1EEA964B"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58996126" w14:textId="3EA111BB" w:rsidR="00875405" w:rsidRPr="006F1826" w:rsidRDefault="00875405" w:rsidP="00867346">
      <w:pPr>
        <w:pStyle w:val="Sraopastraipa"/>
        <w:numPr>
          <w:ilvl w:val="1"/>
          <w:numId w:val="70"/>
        </w:numPr>
        <w:spacing w:after="0" w:line="240" w:lineRule="auto"/>
        <w:ind w:left="0" w:firstLine="709"/>
        <w:jc w:val="both"/>
        <w:rPr>
          <w:rFonts w:ascii="Verdana" w:eastAsia="Arial Unicode MS" w:hAnsi="Verdana"/>
          <w:color w:val="000000"/>
          <w:kern w:val="16"/>
          <w:sz w:val="24"/>
          <w:szCs w:val="24"/>
          <w:lang w:eastAsia="lt-LT"/>
        </w:rPr>
      </w:pPr>
      <w:r w:rsidRPr="006F1826">
        <w:rPr>
          <w:rFonts w:ascii="Verdana" w:eastAsia="Arial Unicode MS" w:hAnsi="Verdana"/>
          <w:color w:val="000000"/>
          <w:kern w:val="16"/>
          <w:sz w:val="24"/>
          <w:szCs w:val="24"/>
          <w:lang w:eastAsia="lt-LT"/>
        </w:rPr>
        <w:t>Perkančioji organizacija ekonomiškai naudingiausią pasiūlymą išrenka pagal kainą</w:t>
      </w:r>
      <w:r w:rsidR="00080345" w:rsidRPr="006F1826">
        <w:rPr>
          <w:rFonts w:ascii="Verdana" w:eastAsia="Arial Unicode MS" w:hAnsi="Verdana"/>
          <w:color w:val="000000"/>
          <w:kern w:val="16"/>
          <w:sz w:val="24"/>
          <w:szCs w:val="24"/>
          <w:lang w:eastAsia="lt-LT"/>
        </w:rPr>
        <w:t xml:space="preserve"> eurais su PVM</w:t>
      </w:r>
      <w:r w:rsidRPr="006F1826">
        <w:rPr>
          <w:rFonts w:ascii="Verdana" w:eastAsia="Arial Unicode MS" w:hAnsi="Verdana"/>
          <w:color w:val="000000"/>
          <w:kern w:val="16"/>
          <w:sz w:val="24"/>
          <w:szCs w:val="24"/>
          <w:lang w:eastAsia="lt-LT"/>
        </w:rPr>
        <w:t>. Ekonomiškai naudingiausiu pasiūlymu laikomas mažiausios kainos pasiūlymas.</w:t>
      </w:r>
    </w:p>
    <w:p w14:paraId="61E41B51" w14:textId="3546559E" w:rsidR="00B842BC" w:rsidRPr="006F1826" w:rsidRDefault="00B842BC" w:rsidP="00867346">
      <w:pPr>
        <w:pStyle w:val="Body2"/>
        <w:numPr>
          <w:ilvl w:val="1"/>
          <w:numId w:val="70"/>
        </w:numPr>
        <w:tabs>
          <w:tab w:val="left" w:pos="1260"/>
        </w:tabs>
        <w:spacing w:after="0"/>
        <w:ind w:left="0" w:firstLine="720"/>
        <w:contextualSpacing/>
        <w:rPr>
          <w:rFonts w:ascii="Verdana" w:hAnsi="Verdana" w:cs="Times New Roman"/>
          <w:sz w:val="24"/>
          <w:szCs w:val="24"/>
          <w:lang w:val="lt-LT"/>
        </w:rPr>
      </w:pPr>
      <w:r w:rsidRPr="006F1826">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6F1826" w:rsidRDefault="00B842BC" w:rsidP="00457DE9">
      <w:pPr>
        <w:pStyle w:val="Body2"/>
        <w:tabs>
          <w:tab w:val="left" w:pos="1260"/>
        </w:tabs>
        <w:spacing w:after="0"/>
        <w:ind w:left="720"/>
        <w:contextualSpacing/>
        <w:rPr>
          <w:rFonts w:ascii="Verdana" w:hAnsi="Verdana" w:cs="Times New Roman"/>
          <w:sz w:val="24"/>
          <w:szCs w:val="24"/>
          <w:lang w:val="lt-LT"/>
        </w:rPr>
      </w:pPr>
    </w:p>
    <w:p w14:paraId="13E065EF"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70" w:name="_Toc488998680"/>
      <w:bookmarkStart w:id="71" w:name="_Toc513086"/>
      <w:bookmarkStart w:id="72" w:name="_Toc103675636"/>
      <w:bookmarkEnd w:id="70"/>
      <w:r w:rsidRPr="006F1826">
        <w:rPr>
          <w:rFonts w:ascii="Verdana" w:hAnsi="Verdana" w:cs="Times New Roman"/>
          <w:color w:val="auto"/>
          <w:sz w:val="24"/>
          <w:szCs w:val="24"/>
          <w:lang w:val="lt-LT"/>
        </w:rPr>
        <w:t>PASIŪLYMŲ EILĖ IR LAIMĖTOJO NUSTATYMAS</w:t>
      </w:r>
      <w:bookmarkEnd w:id="71"/>
      <w:bookmarkEnd w:id="72"/>
    </w:p>
    <w:p w14:paraId="22B34F9A"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0315FED7" w14:textId="2600CF72" w:rsidR="00080345" w:rsidRPr="006F1826" w:rsidRDefault="00080345"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Išnagrinėjusi, įvertinusi ir palyginusi pateiktus pasiūlymus, Komisija nustato pasiūlymų eilę ir laimėjusį pasiūlymą bei priima sprendimą dėl sutarties sudarymo.</w:t>
      </w:r>
    </w:p>
    <w:p w14:paraId="479DC0CB" w14:textId="18420596" w:rsidR="00B305EE" w:rsidRPr="006F1826" w:rsidRDefault="002661B3"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kern w:val="16"/>
          <w:sz w:val="24"/>
          <w:szCs w:val="24"/>
          <w:lang w:val="lt-LT"/>
        </w:rPr>
        <w:t xml:space="preserve">Pasiūlymai eilėje surašomi </w:t>
      </w:r>
      <w:r w:rsidR="00080345" w:rsidRPr="006F1826">
        <w:rPr>
          <w:rFonts w:ascii="Verdana" w:hAnsi="Verdana" w:cs="Times New Roman"/>
          <w:kern w:val="16"/>
          <w:sz w:val="24"/>
          <w:szCs w:val="24"/>
          <w:lang w:val="lt-LT"/>
        </w:rPr>
        <w:t xml:space="preserve">kainos didėjimo </w:t>
      </w:r>
      <w:r w:rsidRPr="006F1826">
        <w:rPr>
          <w:rFonts w:ascii="Verdana" w:hAnsi="Verdana" w:cs="Times New Roman"/>
          <w:kern w:val="16"/>
          <w:sz w:val="24"/>
          <w:szCs w:val="24"/>
          <w:lang w:val="lt-LT"/>
        </w:rPr>
        <w:t xml:space="preserve">tvarka. </w:t>
      </w:r>
      <w:r w:rsidRPr="006F1826">
        <w:rPr>
          <w:rFonts w:ascii="Verdana" w:hAnsi="Verdana" w:cs="Times New Roman"/>
          <w:color w:val="00000A"/>
          <w:sz w:val="24"/>
          <w:szCs w:val="24"/>
          <w:lang w:val="lt-LT"/>
        </w:rPr>
        <w:t xml:space="preserve">Jeigu kelių pateiktų pasiūlymų </w:t>
      </w:r>
      <w:r w:rsidR="00080345" w:rsidRPr="006F1826">
        <w:rPr>
          <w:rFonts w:ascii="Verdana" w:hAnsi="Verdana" w:cs="Times New Roman"/>
          <w:color w:val="00000A"/>
          <w:sz w:val="24"/>
          <w:szCs w:val="24"/>
          <w:lang w:val="lt-LT"/>
        </w:rPr>
        <w:t>kainos</w:t>
      </w:r>
      <w:r w:rsidRPr="006F1826">
        <w:rPr>
          <w:rFonts w:ascii="Verdana" w:hAnsi="Verdana" w:cs="Times New Roman"/>
          <w:color w:val="00000A"/>
          <w:sz w:val="24"/>
          <w:szCs w:val="24"/>
          <w:lang w:val="lt-LT"/>
        </w:rPr>
        <w:t xml:space="preserve"> yra vienod</w:t>
      </w:r>
      <w:r w:rsidR="00080345" w:rsidRPr="006F1826">
        <w:rPr>
          <w:rFonts w:ascii="Verdana" w:hAnsi="Verdana" w:cs="Times New Roman"/>
          <w:color w:val="00000A"/>
          <w:sz w:val="24"/>
          <w:szCs w:val="24"/>
          <w:lang w:val="lt-LT"/>
        </w:rPr>
        <w:t>o</w:t>
      </w:r>
      <w:r w:rsidRPr="006F1826">
        <w:rPr>
          <w:rFonts w:ascii="Verdana" w:hAnsi="Verdana" w:cs="Times New Roman"/>
          <w:color w:val="00000A"/>
          <w:sz w:val="24"/>
          <w:szCs w:val="24"/>
          <w:lang w:val="lt-LT"/>
        </w:rPr>
        <w:t>s, nustatant pasiūlymų eilę pirmesnis į šią eilę įrašomas tiekėjas, kurio pasiūlymas CVP IS priemonėmis pateiktas anksčiau</w:t>
      </w:r>
      <w:r w:rsidR="00080345" w:rsidRPr="006F1826">
        <w:rPr>
          <w:rFonts w:ascii="Verdana" w:hAnsi="Verdana" w:cs="Times New Roman"/>
          <w:color w:val="00000A"/>
          <w:sz w:val="24"/>
          <w:szCs w:val="24"/>
          <w:lang w:val="lt-LT"/>
        </w:rPr>
        <w:t>siai</w:t>
      </w:r>
      <w:r w:rsidR="00017C0D" w:rsidRPr="006F1826">
        <w:rPr>
          <w:rFonts w:ascii="Verdana" w:hAnsi="Verdana" w:cs="Times New Roman"/>
          <w:color w:val="auto"/>
          <w:sz w:val="24"/>
          <w:szCs w:val="24"/>
          <w:lang w:val="lt-LT"/>
        </w:rPr>
        <w:t>.</w:t>
      </w:r>
    </w:p>
    <w:p w14:paraId="787383FD" w14:textId="399608B2" w:rsidR="0019775F" w:rsidRPr="006F1826" w:rsidRDefault="002661B3"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kern w:val="16"/>
          <w:sz w:val="24"/>
          <w:szCs w:val="24"/>
          <w:lang w:val="lt-LT"/>
        </w:rPr>
        <w:t>Laimėjusiu pasiūlymu pripažįstamas pasiūlymas esantis pasiūlymų eilės pirmoje vietoje VPĮ bei šių pirkimo dokumentų nustatyta tvarka</w:t>
      </w:r>
      <w:r w:rsidR="0019775F" w:rsidRPr="006F1826">
        <w:rPr>
          <w:rFonts w:ascii="Verdana" w:hAnsi="Verdana" w:cs="Times New Roman"/>
          <w:color w:val="00000A"/>
          <w:sz w:val="24"/>
          <w:szCs w:val="24"/>
          <w:lang w:val="lt-LT"/>
        </w:rPr>
        <w:t>.</w:t>
      </w:r>
    </w:p>
    <w:p w14:paraId="29FF7826" w14:textId="52B4AD91" w:rsidR="0019775F" w:rsidRPr="006F1826" w:rsidRDefault="0019775F"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sz w:val="24"/>
          <w:szCs w:val="24"/>
          <w:lang w:val="lt-LT"/>
        </w:rPr>
        <w:t xml:space="preserve">Tais atvejais, kai pasiūlymą pateikė tik vienas tiekėjas, ar pirkimo procedūrų metu atmetus kitus pasiūlymus, liko tik vienas tiekėjas, pasiūlymų </w:t>
      </w:r>
      <w:r w:rsidRPr="006F1826">
        <w:rPr>
          <w:rFonts w:ascii="Verdana" w:hAnsi="Verdana"/>
          <w:sz w:val="24"/>
          <w:szCs w:val="24"/>
          <w:lang w:val="lt-LT"/>
        </w:rPr>
        <w:lastRenderedPageBreak/>
        <w:t>eilė nenustatoma ir jo pasiūlymas laikomas laimėjusiu, jeigu nebuvo atmestas pagal šių pirkimo dokumentų sąlygas.</w:t>
      </w:r>
    </w:p>
    <w:p w14:paraId="2F346748" w14:textId="00DCEADD" w:rsidR="00B305EE" w:rsidRPr="006F1826" w:rsidRDefault="00B842BC"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6F1826">
        <w:rPr>
          <w:rFonts w:ascii="Verdana" w:hAnsi="Verdana" w:cs="Times New Roman"/>
          <w:color w:val="00000A"/>
          <w:sz w:val="24"/>
          <w:szCs w:val="24"/>
          <w:lang w:val="lt-LT"/>
        </w:rPr>
        <w:t>3</w:t>
      </w:r>
      <w:r w:rsidRPr="006F1826">
        <w:rPr>
          <w:rFonts w:ascii="Verdana" w:hAnsi="Verdana" w:cs="Times New Roman"/>
          <w:color w:val="00000A"/>
          <w:sz w:val="24"/>
          <w:szCs w:val="24"/>
          <w:lang w:val="lt-LT"/>
        </w:rPr>
        <w:t xml:space="preserve"> darbo dienas nuo sprendimo priėmimo, raštu CV</w:t>
      </w:r>
      <w:r w:rsidR="001749EC" w:rsidRPr="006F1826">
        <w:rPr>
          <w:rFonts w:ascii="Verdana" w:hAnsi="Verdana" w:cs="Times New Roman"/>
          <w:color w:val="00000A"/>
          <w:sz w:val="24"/>
          <w:szCs w:val="24"/>
          <w:lang w:val="lt-LT"/>
        </w:rPr>
        <w:t>P</w:t>
      </w:r>
      <w:r w:rsidRPr="006F1826">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4C081BA" w14:textId="77777777" w:rsidR="00080345" w:rsidRPr="006F1826" w:rsidRDefault="00080345"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olor w:val="auto"/>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650C7909" w14:textId="07E0D2C2" w:rsidR="00CA7819" w:rsidRPr="006F1826" w:rsidRDefault="00080345"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r w:rsidR="009F71F7" w:rsidRPr="006F1826">
        <w:rPr>
          <w:rFonts w:ascii="Verdana" w:hAnsi="Verdana" w:cs="Times New Roman"/>
          <w:sz w:val="24"/>
          <w:szCs w:val="24"/>
          <w:lang w:val="lt-LT"/>
        </w:rPr>
        <w:t>.</w:t>
      </w:r>
    </w:p>
    <w:p w14:paraId="787B53C4" w14:textId="77777777" w:rsidR="008644F4" w:rsidRPr="006F1826" w:rsidRDefault="008644F4" w:rsidP="00457DE9">
      <w:pPr>
        <w:pStyle w:val="Body2"/>
        <w:tabs>
          <w:tab w:val="left" w:pos="1134"/>
        </w:tabs>
        <w:spacing w:after="0"/>
        <w:ind w:left="1080"/>
        <w:contextualSpacing/>
        <w:rPr>
          <w:rFonts w:ascii="Verdana" w:hAnsi="Verdana" w:cs="Times New Roman"/>
          <w:sz w:val="24"/>
          <w:szCs w:val="24"/>
          <w:lang w:val="lt-LT"/>
        </w:rPr>
      </w:pPr>
    </w:p>
    <w:p w14:paraId="1AB44E04" w14:textId="2BC0A502"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73" w:name="_Toc488998681"/>
      <w:bookmarkStart w:id="74" w:name="_Toc513087"/>
      <w:bookmarkStart w:id="75" w:name="_Toc103675637"/>
      <w:bookmarkEnd w:id="73"/>
      <w:r w:rsidRPr="006F1826">
        <w:rPr>
          <w:rFonts w:ascii="Verdana" w:hAnsi="Verdana" w:cs="Times New Roman"/>
          <w:color w:val="auto"/>
          <w:sz w:val="24"/>
          <w:szCs w:val="24"/>
          <w:lang w:val="lt-LT"/>
        </w:rPr>
        <w:t>PRETENZIJŲ IR SKUNDŲ NAGRINĖJIMAS</w:t>
      </w:r>
      <w:bookmarkEnd w:id="74"/>
      <w:bookmarkEnd w:id="75"/>
    </w:p>
    <w:p w14:paraId="1221B178"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408B67E9"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14.1. 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p w14:paraId="3F1E31E2"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 xml:space="preserve">14.2. 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 2. Tiekėjas, manydamas, kad Perkančioji organizacija nepagrįstai nutraukė pirkimo sutartį dėl esminio pirkimo sutarties pažeidimo ar nepagrįstai priėmė sprendimą, kad tiekėjas pirkimo </w:t>
      </w:r>
      <w:r w:rsidRPr="006F1826">
        <w:rPr>
          <w:rFonts w:ascii="Verdana" w:hAnsi="Verdana" w:cs="Times New Roman"/>
          <w:sz w:val="24"/>
          <w:szCs w:val="24"/>
          <w:lang w:val="lt-LT"/>
        </w:rPr>
        <w:lastRenderedPageBreak/>
        <w:t>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46C7596"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4FE79DBC"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14.2.2. per 5 darbo dienas nuo paskelbimo apie Perkančiosios organizacijos priimtą sprendimą dienos, jeigu VPĮ nėra reikalavimo raštu informuoti tiekėjus apie Perkančiosios organizacijos priimtus sprendimus.</w:t>
      </w:r>
    </w:p>
    <w:p w14:paraId="039B0F84"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14.3.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23CF30E3" w14:textId="6EAEE2BD" w:rsidR="00B842BC"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14.4.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A63E2B3"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p>
    <w:p w14:paraId="5E93271D"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76" w:name="_Toc488998682"/>
      <w:bookmarkStart w:id="77" w:name="_Toc513088"/>
      <w:bookmarkStart w:id="78" w:name="_Toc103675638"/>
      <w:bookmarkEnd w:id="76"/>
      <w:r w:rsidRPr="006F1826">
        <w:rPr>
          <w:rFonts w:ascii="Verdana" w:hAnsi="Verdana" w:cs="Times New Roman"/>
          <w:color w:val="auto"/>
          <w:sz w:val="24"/>
          <w:szCs w:val="24"/>
          <w:lang w:val="lt-LT"/>
        </w:rPr>
        <w:t>PIRKIMO SUTARTIES PASIRAŠYMAS IR jos SĄLYGOS</w:t>
      </w:r>
      <w:bookmarkEnd w:id="77"/>
      <w:bookmarkEnd w:id="78"/>
    </w:p>
    <w:p w14:paraId="4E507BA5"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00A4494E" w14:textId="449E1064" w:rsidR="00B842BC" w:rsidRPr="006F1826" w:rsidRDefault="009C0A99" w:rsidP="00867346">
      <w:pPr>
        <w:pStyle w:val="Body2"/>
        <w:numPr>
          <w:ilvl w:val="1"/>
          <w:numId w:val="70"/>
        </w:numPr>
        <w:tabs>
          <w:tab w:val="left" w:pos="1134"/>
        </w:tabs>
        <w:spacing w:after="0"/>
        <w:ind w:left="0" w:firstLine="709"/>
        <w:contextualSpacing/>
        <w:rPr>
          <w:rFonts w:ascii="Verdana" w:hAnsi="Verdana" w:cs="Times New Roman"/>
          <w:sz w:val="24"/>
          <w:szCs w:val="24"/>
          <w:lang w:val="lt-LT"/>
        </w:rPr>
      </w:pPr>
      <w:r w:rsidRPr="006F1826">
        <w:rPr>
          <w:rStyle w:val="cf01"/>
          <w:rFonts w:ascii="Verdana" w:hAnsi="Verdana" w:cs="Times New Roman"/>
          <w:sz w:val="24"/>
          <w:szCs w:val="24"/>
          <w:lang w:val="lt-LT"/>
        </w:rPr>
        <w:t>Konkursą laimėjęs tiekėjas privalo pasirašyti pirkimo sutartį su perkančiąja organizacija per jos nurodytą terminą. Pirkimo sutarčiai pasirašyti laikas nustatomas atskiru pranešimu raštu</w:t>
      </w:r>
      <w:r w:rsidR="00B842BC" w:rsidRPr="006F1826">
        <w:rPr>
          <w:rFonts w:ascii="Verdana" w:hAnsi="Verdana" w:cs="Times New Roman"/>
          <w:color w:val="00000A"/>
          <w:sz w:val="24"/>
          <w:szCs w:val="24"/>
          <w:lang w:val="lt-LT"/>
        </w:rPr>
        <w:t>.</w:t>
      </w:r>
    </w:p>
    <w:p w14:paraId="75488499" w14:textId="157DA451" w:rsidR="00080345" w:rsidRPr="006F1826" w:rsidRDefault="00080345" w:rsidP="00867346">
      <w:pPr>
        <w:pStyle w:val="Body2"/>
        <w:numPr>
          <w:ilvl w:val="1"/>
          <w:numId w:val="70"/>
        </w:numPr>
        <w:tabs>
          <w:tab w:val="left" w:pos="1134"/>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Sutartis turi būti sudaroma nedelsiant, atidėjimo terminas nebus taikomas.</w:t>
      </w:r>
    </w:p>
    <w:p w14:paraId="53214F9B" w14:textId="5D7BCE7C"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Sudaroma Sutartis turi atitikti tiekėjo pasiūlymą ir šias Pirkimo sąlygas.</w:t>
      </w:r>
    </w:p>
    <w:p w14:paraId="3FF7CE44" w14:textId="729B5A1C"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 xml:space="preserve"> Sutartis bus sudaroma bei pasirašoma elektroninėmis priemonėmis.</w:t>
      </w:r>
    </w:p>
    <w:p w14:paraId="20B0E231" w14:textId="6A96EA02"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 xml:space="preserve"> Vykdant Sutartį, sąskaitos faktūros Perkančiajai organizacijai teikiamos tik elektroniniu būdu:</w:t>
      </w:r>
    </w:p>
    <w:p w14:paraId="3CE24353" w14:textId="74AFF989"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F3D929B" w14:textId="7ED4C8AD"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Europos elektroninių sąskaitų faktūrų standarto neatitinkančios elektroninės sąskaitos faktūros gali būti teikiamos tik naudojantis informacinės sistemos „SABIS“ priemonėmis.</w:t>
      </w:r>
    </w:p>
    <w:p w14:paraId="0FE9F5DD" w14:textId="424A4F16" w:rsidR="00080345" w:rsidRPr="006F1826" w:rsidRDefault="00080345" w:rsidP="00867346">
      <w:pPr>
        <w:pStyle w:val="Body2"/>
        <w:numPr>
          <w:ilvl w:val="1"/>
          <w:numId w:val="70"/>
        </w:numPr>
        <w:tabs>
          <w:tab w:val="left" w:pos="1134"/>
        </w:tabs>
        <w:spacing w:after="0"/>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 xml:space="preserve">Perkančioji organizacija elektronines sąskaitas faktūras priima ir apdoroja naudodamasi informacinės sistemos „SABIS“ priemonėmis, išskyrus VPĮ 22 straipsnio 12 dalyje nustatytus atvejus. Elektroninė sąskaita faktūra </w:t>
      </w:r>
      <w:r w:rsidRPr="006F1826">
        <w:rPr>
          <w:rFonts w:ascii="Verdana" w:hAnsi="Verdana" w:cs="Times New Roman"/>
          <w:sz w:val="24"/>
          <w:szCs w:val="24"/>
          <w:lang w:val="lt-LT"/>
        </w:rPr>
        <w:lastRenderedPageBreak/>
        <w:t>suprantama kaip sąskaita faktūra, išrašyta, perduota ir gauta tokiu elektroniniu formatu, kuris sudaro galimybę ją apdoroti automatiniu ir elektroniniu būdu.</w:t>
      </w:r>
    </w:p>
    <w:p w14:paraId="476782F9" w14:textId="77777777" w:rsidR="00B842BC" w:rsidRPr="006F1826" w:rsidRDefault="00B842BC" w:rsidP="00457DE9">
      <w:pPr>
        <w:pStyle w:val="Body2"/>
        <w:spacing w:after="0"/>
        <w:contextualSpacing/>
        <w:rPr>
          <w:rFonts w:ascii="Verdana" w:hAnsi="Verdana"/>
          <w:color w:val="00000A"/>
          <w:sz w:val="24"/>
          <w:szCs w:val="24"/>
          <w:lang w:val="lt-LT"/>
        </w:rPr>
      </w:pPr>
    </w:p>
    <w:p w14:paraId="69CC3242" w14:textId="77777777" w:rsidR="0019775F" w:rsidRPr="006F1826" w:rsidRDefault="0019775F" w:rsidP="00867346">
      <w:pPr>
        <w:pStyle w:val="Body2"/>
        <w:numPr>
          <w:ilvl w:val="0"/>
          <w:numId w:val="70"/>
        </w:numPr>
        <w:spacing w:after="0"/>
        <w:contextualSpacing/>
        <w:jc w:val="center"/>
        <w:rPr>
          <w:rFonts w:ascii="Verdana" w:hAnsi="Verdana"/>
          <w:b/>
          <w:bCs/>
          <w:sz w:val="24"/>
          <w:szCs w:val="24"/>
          <w:lang w:val="lt-LT"/>
        </w:rPr>
      </w:pPr>
      <w:bookmarkStart w:id="79" w:name="_Toc132197478"/>
      <w:r w:rsidRPr="006F1826">
        <w:rPr>
          <w:rFonts w:ascii="Verdana" w:hAnsi="Verdana"/>
          <w:b/>
          <w:bCs/>
          <w:sz w:val="24"/>
          <w:szCs w:val="24"/>
          <w:lang w:val="lt-LT"/>
        </w:rPr>
        <w:t>ASMENS DUOMENŲ TVARKYMAS</w:t>
      </w:r>
      <w:bookmarkEnd w:id="79"/>
    </w:p>
    <w:p w14:paraId="59B10915" w14:textId="77777777" w:rsidR="0019775F" w:rsidRPr="006F1826" w:rsidRDefault="0019775F" w:rsidP="00457DE9">
      <w:pPr>
        <w:pStyle w:val="Body2"/>
        <w:spacing w:after="0"/>
        <w:contextualSpacing/>
        <w:rPr>
          <w:rFonts w:ascii="Verdana" w:hAnsi="Verdana"/>
          <w:sz w:val="24"/>
          <w:szCs w:val="24"/>
          <w:lang w:val="lt-LT"/>
        </w:rPr>
      </w:pPr>
    </w:p>
    <w:p w14:paraId="77B6552D" w14:textId="024E2411" w:rsidR="0019775F" w:rsidRPr="006F1826" w:rsidRDefault="0019775F" w:rsidP="00457DE9">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6F1826" w:rsidRDefault="0019775F" w:rsidP="00457DE9">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16.2. Nurodytais pagrindais bus tvarkomi tiesiogiai tiekėjų pateikti asmens duomenys.</w:t>
      </w:r>
    </w:p>
    <w:p w14:paraId="615B24C9" w14:textId="59BBA8BF" w:rsidR="0019775F" w:rsidRPr="006F1826" w:rsidRDefault="0019775F" w:rsidP="00457DE9">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6F1826" w:rsidRDefault="0019775F" w:rsidP="00457DE9">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64A6B0C3" w14:textId="69DA7961" w:rsidR="00080345" w:rsidRPr="006F1826" w:rsidRDefault="0019775F" w:rsidP="00080345">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1D807FD5" w14:textId="77777777" w:rsidR="00080345" w:rsidRPr="006F1826" w:rsidRDefault="00080345" w:rsidP="00080345">
      <w:pPr>
        <w:jc w:val="center"/>
        <w:rPr>
          <w:rFonts w:ascii="Verdana" w:hAnsi="Verdana"/>
        </w:rPr>
      </w:pPr>
      <w:r w:rsidRPr="006F1826">
        <w:rPr>
          <w:rFonts w:ascii="Verdana" w:hAnsi="Verdana"/>
          <w:color w:val="000000"/>
          <w:u w:val="single"/>
        </w:rPr>
        <w:t>______________________________________</w:t>
      </w:r>
    </w:p>
    <w:p w14:paraId="46766D15" w14:textId="77777777" w:rsidR="0019775F" w:rsidRPr="006F1826" w:rsidRDefault="0019775F" w:rsidP="00457DE9">
      <w:pPr>
        <w:pStyle w:val="Body2"/>
        <w:spacing w:after="0"/>
        <w:contextualSpacing/>
        <w:rPr>
          <w:rFonts w:ascii="Verdana" w:hAnsi="Verdana"/>
          <w:color w:val="00000A"/>
          <w:sz w:val="24"/>
          <w:szCs w:val="24"/>
          <w:lang w:val="lt-LT"/>
        </w:rPr>
        <w:sectPr w:rsidR="0019775F" w:rsidRPr="006F1826"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3073AAF4" w:rsidR="00EA7ED8" w:rsidRPr="006F1826" w:rsidRDefault="00B842BC" w:rsidP="00457DE9">
      <w:pPr>
        <w:pStyle w:val="Body2"/>
        <w:spacing w:after="0"/>
        <w:ind w:left="567" w:firstLine="4253"/>
        <w:contextualSpacing/>
        <w:jc w:val="right"/>
        <w:rPr>
          <w:rFonts w:ascii="Verdana" w:hAnsi="Verdana"/>
          <w:bCs/>
          <w:sz w:val="24"/>
          <w:szCs w:val="24"/>
          <w:lang w:val="lt-LT"/>
        </w:rPr>
      </w:pPr>
      <w:r w:rsidRPr="006F1826">
        <w:rPr>
          <w:rFonts w:ascii="Verdana" w:hAnsi="Verdana"/>
          <w:bCs/>
          <w:sz w:val="24"/>
          <w:szCs w:val="24"/>
          <w:lang w:val="lt-LT"/>
        </w:rPr>
        <w:lastRenderedPageBreak/>
        <w:t>Pirkimo sąlygų 1 priedas</w:t>
      </w:r>
    </w:p>
    <w:p w14:paraId="40F57BA2" w14:textId="5147E76F" w:rsidR="00B842BC" w:rsidRPr="006F1826" w:rsidRDefault="00EA7ED8" w:rsidP="00457DE9">
      <w:pPr>
        <w:pStyle w:val="Body2"/>
        <w:spacing w:after="0"/>
        <w:ind w:left="567" w:firstLine="4253"/>
        <w:contextualSpacing/>
        <w:jc w:val="right"/>
        <w:rPr>
          <w:rFonts w:ascii="Verdana" w:hAnsi="Verdana"/>
          <w:bCs/>
          <w:sz w:val="24"/>
          <w:szCs w:val="24"/>
          <w:lang w:val="lt-LT"/>
        </w:rPr>
      </w:pPr>
      <w:r w:rsidRPr="006F1826">
        <w:rPr>
          <w:rFonts w:ascii="Verdana" w:hAnsi="Verdana"/>
          <w:bCs/>
          <w:sz w:val="24"/>
          <w:szCs w:val="24"/>
          <w:lang w:val="lt-LT"/>
        </w:rPr>
        <w:t>„Pasiūlymo forma“</w:t>
      </w:r>
    </w:p>
    <w:p w14:paraId="4E867A6B" w14:textId="77777777" w:rsidR="00EA7ED8" w:rsidRPr="006F1826" w:rsidRDefault="00EA7ED8" w:rsidP="00457DE9">
      <w:pPr>
        <w:pStyle w:val="Body2"/>
        <w:spacing w:after="0"/>
        <w:ind w:left="567" w:firstLine="4253"/>
        <w:contextualSpacing/>
        <w:jc w:val="right"/>
        <w:rPr>
          <w:rFonts w:ascii="Verdana" w:hAnsi="Verdana"/>
          <w:bCs/>
          <w:sz w:val="24"/>
          <w:szCs w:val="24"/>
          <w:lang w:val="lt-LT"/>
        </w:rPr>
      </w:pPr>
    </w:p>
    <w:p w14:paraId="2494BA0A" w14:textId="77777777" w:rsidR="00B842BC" w:rsidRPr="006F1826" w:rsidRDefault="00B842BC" w:rsidP="00457DE9">
      <w:pPr>
        <w:ind w:right="-178"/>
        <w:contextualSpacing/>
        <w:jc w:val="center"/>
        <w:rPr>
          <w:rFonts w:ascii="Verdana" w:eastAsia="Times New Roman" w:hAnsi="Verdana"/>
        </w:rPr>
      </w:pPr>
      <w:r w:rsidRPr="006F1826">
        <w:rPr>
          <w:rFonts w:ascii="Verdana" w:eastAsia="Times New Roman" w:hAnsi="Verdana"/>
        </w:rPr>
        <w:t>Herbas arba prekių ženklas</w:t>
      </w:r>
    </w:p>
    <w:p w14:paraId="78B1D058" w14:textId="77777777" w:rsidR="00B842BC" w:rsidRPr="006F1826" w:rsidRDefault="00B842BC" w:rsidP="00457DE9">
      <w:pPr>
        <w:ind w:right="-178"/>
        <w:contextualSpacing/>
        <w:jc w:val="center"/>
        <w:rPr>
          <w:rFonts w:ascii="Verdana" w:eastAsia="Times New Roman" w:hAnsi="Verdana"/>
        </w:rPr>
      </w:pPr>
    </w:p>
    <w:p w14:paraId="5892C172" w14:textId="77777777" w:rsidR="00B842BC" w:rsidRPr="006F1826" w:rsidRDefault="00B842BC" w:rsidP="00457DE9">
      <w:pPr>
        <w:ind w:right="-178"/>
        <w:contextualSpacing/>
        <w:jc w:val="center"/>
        <w:rPr>
          <w:rFonts w:ascii="Verdana" w:eastAsia="Times New Roman" w:hAnsi="Verdana"/>
        </w:rPr>
      </w:pPr>
      <w:r w:rsidRPr="006F1826">
        <w:rPr>
          <w:rFonts w:ascii="Verdana" w:eastAsia="Times New Roman" w:hAnsi="Verdana"/>
        </w:rPr>
        <w:t>(Teikėjo pavadinimas)</w:t>
      </w:r>
    </w:p>
    <w:p w14:paraId="11140776" w14:textId="77777777" w:rsidR="00B842BC" w:rsidRPr="006F1826" w:rsidRDefault="00B842BC" w:rsidP="00457DE9">
      <w:pPr>
        <w:ind w:right="-178"/>
        <w:contextualSpacing/>
        <w:jc w:val="center"/>
        <w:rPr>
          <w:rFonts w:ascii="Verdana" w:eastAsia="Times New Roman" w:hAnsi="Verdana"/>
        </w:rPr>
      </w:pPr>
    </w:p>
    <w:p w14:paraId="486EF390" w14:textId="77777777" w:rsidR="00B842BC" w:rsidRPr="006F1826" w:rsidRDefault="00B842BC" w:rsidP="00457DE9">
      <w:pPr>
        <w:ind w:right="-178"/>
        <w:contextualSpacing/>
        <w:jc w:val="center"/>
        <w:rPr>
          <w:rFonts w:ascii="Verdana" w:eastAsia="Times New Roman" w:hAnsi="Verdana"/>
        </w:rPr>
      </w:pPr>
      <w:r w:rsidRPr="006F1826">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6F1826" w:rsidRDefault="00B842BC" w:rsidP="00457DE9">
      <w:pPr>
        <w:contextualSpacing/>
        <w:jc w:val="right"/>
        <w:rPr>
          <w:rFonts w:ascii="Verdana" w:eastAsia="Times New Roman" w:hAnsi="Verdana"/>
        </w:rPr>
      </w:pPr>
    </w:p>
    <w:p w14:paraId="3B0A9F26" w14:textId="1147E589" w:rsidR="00B842BC" w:rsidRPr="006F1826" w:rsidRDefault="00B842BC" w:rsidP="00457DE9">
      <w:pPr>
        <w:tabs>
          <w:tab w:val="center" w:pos="2520"/>
        </w:tabs>
        <w:contextualSpacing/>
        <w:jc w:val="both"/>
        <w:rPr>
          <w:rFonts w:ascii="Verdana" w:eastAsia="Times New Roman" w:hAnsi="Verdana"/>
          <w:bCs/>
        </w:rPr>
      </w:pPr>
      <w:r w:rsidRPr="006F1826">
        <w:rPr>
          <w:rFonts w:ascii="Verdana" w:eastAsia="Times New Roman" w:hAnsi="Verdana"/>
          <w:bCs/>
        </w:rPr>
        <w:t>Marijampolės savivaldybės administracijai</w:t>
      </w:r>
    </w:p>
    <w:p w14:paraId="4E31597F" w14:textId="77777777" w:rsidR="006C23AA" w:rsidRPr="006F1826" w:rsidRDefault="006C23AA" w:rsidP="00457DE9">
      <w:pPr>
        <w:pStyle w:val="Body2"/>
        <w:spacing w:after="0"/>
        <w:ind w:left="567" w:hanging="567"/>
        <w:contextualSpacing/>
        <w:jc w:val="center"/>
        <w:rPr>
          <w:rFonts w:ascii="Verdana" w:hAnsi="Verdana"/>
          <w:b/>
          <w:sz w:val="24"/>
          <w:szCs w:val="24"/>
          <w:lang w:val="lt-LT"/>
        </w:rPr>
      </w:pPr>
    </w:p>
    <w:p w14:paraId="21884F2C" w14:textId="77777777" w:rsidR="00B842BC" w:rsidRPr="006F1826" w:rsidRDefault="00B842BC" w:rsidP="00457DE9">
      <w:pPr>
        <w:pStyle w:val="Body2"/>
        <w:spacing w:after="0"/>
        <w:ind w:left="567" w:hanging="567"/>
        <w:contextualSpacing/>
        <w:jc w:val="center"/>
        <w:rPr>
          <w:rFonts w:ascii="Verdana" w:hAnsi="Verdana"/>
          <w:sz w:val="24"/>
          <w:szCs w:val="24"/>
          <w:lang w:val="lt-LT"/>
        </w:rPr>
      </w:pPr>
      <w:r w:rsidRPr="006F1826">
        <w:rPr>
          <w:rFonts w:ascii="Verdana" w:hAnsi="Verdana"/>
          <w:b/>
          <w:sz w:val="24"/>
          <w:szCs w:val="24"/>
          <w:lang w:val="lt-LT"/>
        </w:rPr>
        <w:t>PASIŪLYMAS</w:t>
      </w:r>
    </w:p>
    <w:p w14:paraId="205CDE3F" w14:textId="1619272B" w:rsidR="00B842BC" w:rsidRPr="006F1826" w:rsidRDefault="00807F12" w:rsidP="00457DE9">
      <w:pPr>
        <w:contextualSpacing/>
        <w:jc w:val="center"/>
        <w:rPr>
          <w:rFonts w:ascii="Verdana" w:hAnsi="Verdana"/>
          <w:b/>
        </w:rPr>
      </w:pPr>
      <w:r w:rsidRPr="006F1826">
        <w:rPr>
          <w:rFonts w:ascii="Verdana" w:eastAsia="Times New Roman" w:hAnsi="Verdana"/>
          <w:b/>
          <w:bCs/>
          <w:caps/>
          <w:color w:val="000000"/>
          <w:spacing w:val="4"/>
        </w:rPr>
        <w:t xml:space="preserve">DĖL </w:t>
      </w:r>
      <w:r w:rsidR="00C257C4" w:rsidRPr="006F1826">
        <w:rPr>
          <w:rFonts w:ascii="Verdana" w:eastAsia="Times New Roman" w:hAnsi="Verdana"/>
          <w:b/>
          <w:bCs/>
          <w:caps/>
          <w:color w:val="000000"/>
          <w:spacing w:val="4"/>
        </w:rPr>
        <w:t>Vaikų žaidim</w:t>
      </w:r>
      <w:r w:rsidR="00080345" w:rsidRPr="006F1826">
        <w:rPr>
          <w:rFonts w:ascii="Verdana" w:eastAsia="Times New Roman" w:hAnsi="Verdana"/>
          <w:b/>
          <w:bCs/>
          <w:caps/>
          <w:color w:val="000000"/>
          <w:spacing w:val="4"/>
        </w:rPr>
        <w:t>Ų IR SPORTO ĮRENGINIŲ</w:t>
      </w:r>
      <w:r w:rsidR="00C257C4" w:rsidRPr="006F1826">
        <w:rPr>
          <w:rFonts w:ascii="Verdana" w:eastAsia="Times New Roman" w:hAnsi="Verdana"/>
          <w:b/>
          <w:bCs/>
          <w:caps/>
          <w:color w:val="000000"/>
          <w:spacing w:val="4"/>
        </w:rPr>
        <w:t xml:space="preserve"> </w:t>
      </w:r>
      <w:r w:rsidR="00080345" w:rsidRPr="006F1826">
        <w:rPr>
          <w:rFonts w:ascii="Verdana" w:eastAsia="Times New Roman" w:hAnsi="Verdana"/>
          <w:b/>
          <w:bCs/>
          <w:caps/>
          <w:color w:val="000000"/>
          <w:spacing w:val="4"/>
        </w:rPr>
        <w:t xml:space="preserve">buktos kaimo parke </w:t>
      </w:r>
      <w:r w:rsidR="00C257C4" w:rsidRPr="006F1826">
        <w:rPr>
          <w:rFonts w:ascii="Verdana" w:eastAsia="Times New Roman" w:hAnsi="Verdana"/>
          <w:b/>
          <w:bCs/>
          <w:caps/>
          <w:color w:val="000000"/>
          <w:spacing w:val="4"/>
        </w:rPr>
        <w:t>įrengim</w:t>
      </w:r>
      <w:r w:rsidRPr="006F1826">
        <w:rPr>
          <w:rFonts w:ascii="Verdana" w:eastAsia="Times New Roman" w:hAnsi="Verdana"/>
          <w:b/>
          <w:bCs/>
          <w:caps/>
          <w:color w:val="000000"/>
          <w:spacing w:val="4"/>
        </w:rPr>
        <w:t>o</w:t>
      </w:r>
      <w:r w:rsidR="00C257C4" w:rsidRPr="006F1826">
        <w:rPr>
          <w:rFonts w:ascii="Verdana" w:eastAsia="Times New Roman" w:hAnsi="Verdana"/>
          <w:b/>
          <w:bCs/>
          <w:caps/>
          <w:color w:val="000000"/>
          <w:spacing w:val="4"/>
        </w:rPr>
        <w:t xml:space="preserve"> su projektinės dokumentacijos parengimu</w:t>
      </w:r>
    </w:p>
    <w:p w14:paraId="25C6C9FD" w14:textId="77777777" w:rsidR="00B842BC" w:rsidRPr="006F1826" w:rsidRDefault="00B842BC" w:rsidP="00457DE9">
      <w:pPr>
        <w:shd w:val="clear" w:color="auto" w:fill="FFFFFF"/>
        <w:contextualSpacing/>
        <w:jc w:val="center"/>
        <w:rPr>
          <w:rFonts w:ascii="Verdana" w:hAnsi="Verdana"/>
          <w:b/>
          <w:bCs/>
          <w:lang w:eastAsia="lt-LT"/>
        </w:rPr>
      </w:pPr>
      <w:r w:rsidRPr="006F1826">
        <w:rPr>
          <w:rFonts w:ascii="Verdana" w:hAnsi="Verdana"/>
          <w:lang w:eastAsia="lt-LT"/>
        </w:rPr>
        <w:t>____________Nr.______</w:t>
      </w:r>
    </w:p>
    <w:p w14:paraId="563FC41A" w14:textId="7B6B06F2" w:rsidR="00B842BC" w:rsidRPr="006F1826" w:rsidRDefault="00B842BC" w:rsidP="00457DE9">
      <w:pPr>
        <w:shd w:val="clear" w:color="auto" w:fill="FFFFFF"/>
        <w:ind w:left="3600"/>
        <w:contextualSpacing/>
        <w:rPr>
          <w:rFonts w:ascii="Verdana" w:hAnsi="Verdana"/>
          <w:bCs/>
          <w:lang w:eastAsia="lt-LT"/>
        </w:rPr>
      </w:pPr>
      <w:r w:rsidRPr="006F1826">
        <w:rPr>
          <w:rFonts w:ascii="Verdana" w:hAnsi="Verdana"/>
          <w:bCs/>
          <w:lang w:eastAsia="lt-LT"/>
        </w:rPr>
        <w:t>(Data)</w:t>
      </w:r>
    </w:p>
    <w:p w14:paraId="67530770" w14:textId="77777777" w:rsidR="00B842BC" w:rsidRPr="006F1826" w:rsidRDefault="00B842BC" w:rsidP="00457DE9">
      <w:pPr>
        <w:shd w:val="clear" w:color="auto" w:fill="FFFFFF"/>
        <w:contextualSpacing/>
        <w:jc w:val="center"/>
        <w:rPr>
          <w:rFonts w:ascii="Verdana" w:hAnsi="Verdana"/>
          <w:bCs/>
          <w:lang w:eastAsia="lt-LT"/>
        </w:rPr>
      </w:pPr>
      <w:r w:rsidRPr="006F1826">
        <w:rPr>
          <w:rFonts w:ascii="Verdana" w:hAnsi="Verdana"/>
          <w:bCs/>
          <w:lang w:eastAsia="lt-LT"/>
        </w:rPr>
        <w:t>_____________</w:t>
      </w:r>
    </w:p>
    <w:p w14:paraId="77514666" w14:textId="77777777" w:rsidR="00B842BC" w:rsidRPr="006F1826" w:rsidRDefault="00B842BC" w:rsidP="00457DE9">
      <w:pPr>
        <w:shd w:val="clear" w:color="auto" w:fill="FFFFFF"/>
        <w:contextualSpacing/>
        <w:jc w:val="center"/>
        <w:rPr>
          <w:rFonts w:ascii="Verdana" w:hAnsi="Verdana"/>
          <w:bCs/>
          <w:lang w:eastAsia="lt-LT"/>
        </w:rPr>
      </w:pPr>
      <w:r w:rsidRPr="006F1826">
        <w:rPr>
          <w:rFonts w:ascii="Verdana" w:hAnsi="Verdana"/>
          <w:bCs/>
          <w:lang w:eastAsia="lt-LT"/>
        </w:rPr>
        <w:t>( vieta)</w:t>
      </w:r>
    </w:p>
    <w:p w14:paraId="0406BAC8" w14:textId="77777777" w:rsidR="00B842BC" w:rsidRPr="006F1826" w:rsidRDefault="00B842BC" w:rsidP="00457DE9">
      <w:pPr>
        <w:shd w:val="clear" w:color="auto" w:fill="FFFFFF"/>
        <w:contextualSpacing/>
        <w:jc w:val="center"/>
        <w:rPr>
          <w:rFonts w:ascii="Verdana" w:hAnsi="Verdana"/>
          <w:bCs/>
          <w:lang w:eastAsia="lt-LT"/>
        </w:rPr>
      </w:pPr>
    </w:p>
    <w:p w14:paraId="11384AB9" w14:textId="77777777" w:rsidR="00B842BC" w:rsidRPr="006F1826" w:rsidRDefault="00B842BC" w:rsidP="00457DE9">
      <w:pPr>
        <w:pStyle w:val="Sraopastraipa"/>
        <w:numPr>
          <w:ilvl w:val="0"/>
          <w:numId w:val="12"/>
        </w:numPr>
        <w:spacing w:after="0" w:line="240" w:lineRule="auto"/>
        <w:ind w:left="0" w:firstLine="851"/>
        <w:jc w:val="center"/>
        <w:rPr>
          <w:rFonts w:ascii="Verdana" w:hAnsi="Verdana"/>
          <w:b/>
          <w:bCs/>
          <w:sz w:val="24"/>
          <w:szCs w:val="24"/>
        </w:rPr>
      </w:pPr>
      <w:r w:rsidRPr="006F1826">
        <w:rPr>
          <w:rFonts w:ascii="Verdana" w:hAnsi="Verdana"/>
          <w:b/>
          <w:bCs/>
          <w:sz w:val="24"/>
          <w:szCs w:val="24"/>
        </w:rPr>
        <w:t>INFORMACIJA APIE TIEKĖJĄ (TIEKĖJŲ GRUPĖS NARIUS)</w:t>
      </w:r>
    </w:p>
    <w:p w14:paraId="37975A4C" w14:textId="77777777" w:rsidR="00B842BC" w:rsidRPr="006F1826" w:rsidRDefault="00B842BC" w:rsidP="00457DE9">
      <w:pPr>
        <w:shd w:val="clear" w:color="auto" w:fill="FFFFFF"/>
        <w:contextualSpacing/>
        <w:jc w:val="center"/>
        <w:rPr>
          <w:rFonts w:ascii="Verdana" w:hAnsi="Verdana"/>
          <w:bCs/>
          <w:lang w:eastAsia="lt-LT"/>
        </w:rPr>
      </w:pPr>
    </w:p>
    <w:p w14:paraId="446FED33" w14:textId="77777777" w:rsidR="00B842BC" w:rsidRPr="006F1826" w:rsidRDefault="00B842BC" w:rsidP="00457DE9">
      <w:pPr>
        <w:contextualSpacing/>
        <w:rPr>
          <w:rFonts w:ascii="Verdana" w:hAnsi="Verdana"/>
          <w:lang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924"/>
      </w:tblGrid>
      <w:tr w:rsidR="00B842BC" w:rsidRPr="006F1826" w14:paraId="7C465AC3" w14:textId="77777777" w:rsidTr="00254F66">
        <w:trPr>
          <w:jc w:val="center"/>
        </w:trPr>
        <w:tc>
          <w:tcPr>
            <w:tcW w:w="5852" w:type="dxa"/>
          </w:tcPr>
          <w:p w14:paraId="14EBA455" w14:textId="77777777" w:rsidR="00B842BC" w:rsidRPr="006F1826" w:rsidRDefault="00B842BC" w:rsidP="00457DE9">
            <w:pPr>
              <w:contextualSpacing/>
              <w:rPr>
                <w:rFonts w:ascii="Verdana" w:hAnsi="Verdana"/>
                <w:i/>
                <w:lang w:eastAsia="lt-LT"/>
              </w:rPr>
            </w:pPr>
            <w:r w:rsidRPr="006F1826">
              <w:rPr>
                <w:rFonts w:ascii="Verdana" w:hAnsi="Verdana"/>
                <w:lang w:eastAsia="lt-LT"/>
              </w:rPr>
              <w:t xml:space="preserve">Tiekėjo pavadinimas </w:t>
            </w:r>
            <w:r w:rsidRPr="006F1826">
              <w:rPr>
                <w:rFonts w:ascii="Verdana" w:hAnsi="Verdana"/>
                <w:i/>
                <w:lang w:eastAsia="lt-LT"/>
              </w:rPr>
              <w:t>/Jeigu dalyvauja ūkio subjektų grupė, surašomi visi dalyvių pavadinimai/</w:t>
            </w:r>
          </w:p>
        </w:tc>
        <w:tc>
          <w:tcPr>
            <w:tcW w:w="3924" w:type="dxa"/>
          </w:tcPr>
          <w:p w14:paraId="2F0C0C73" w14:textId="77777777" w:rsidR="00B842BC" w:rsidRPr="006F1826" w:rsidRDefault="00B842BC" w:rsidP="00457DE9">
            <w:pPr>
              <w:contextualSpacing/>
              <w:jc w:val="both"/>
              <w:rPr>
                <w:rFonts w:ascii="Verdana" w:hAnsi="Verdana"/>
                <w:lang w:eastAsia="lt-LT"/>
              </w:rPr>
            </w:pPr>
          </w:p>
        </w:tc>
      </w:tr>
      <w:tr w:rsidR="00B842BC" w:rsidRPr="006F1826" w14:paraId="6BA235B6" w14:textId="77777777" w:rsidTr="00254F66">
        <w:trPr>
          <w:jc w:val="center"/>
        </w:trPr>
        <w:tc>
          <w:tcPr>
            <w:tcW w:w="5852" w:type="dxa"/>
          </w:tcPr>
          <w:p w14:paraId="3214D384"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Tiekėjo adresas </w:t>
            </w:r>
            <w:r w:rsidRPr="006F1826">
              <w:rPr>
                <w:rFonts w:ascii="Verdana" w:hAnsi="Verdana"/>
                <w:i/>
                <w:lang w:eastAsia="lt-LT"/>
              </w:rPr>
              <w:t>/Jeigu dalyvauja ūkio subjektų grupė, surašomi visi dalyvių adresai/</w:t>
            </w:r>
          </w:p>
        </w:tc>
        <w:tc>
          <w:tcPr>
            <w:tcW w:w="3924" w:type="dxa"/>
          </w:tcPr>
          <w:p w14:paraId="64033F59" w14:textId="77777777" w:rsidR="00B842BC" w:rsidRPr="006F1826" w:rsidRDefault="00B842BC" w:rsidP="00457DE9">
            <w:pPr>
              <w:contextualSpacing/>
              <w:jc w:val="both"/>
              <w:rPr>
                <w:rFonts w:ascii="Verdana" w:hAnsi="Verdana"/>
                <w:lang w:eastAsia="lt-LT"/>
              </w:rPr>
            </w:pPr>
          </w:p>
        </w:tc>
      </w:tr>
      <w:tr w:rsidR="00B842BC" w:rsidRPr="006F1826" w14:paraId="5D0548CE" w14:textId="77777777" w:rsidTr="00254F66">
        <w:trPr>
          <w:jc w:val="center"/>
        </w:trPr>
        <w:tc>
          <w:tcPr>
            <w:tcW w:w="5852" w:type="dxa"/>
          </w:tcPr>
          <w:p w14:paraId="48F37509"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Tiekėjo įmonės kodas </w:t>
            </w:r>
            <w:r w:rsidRPr="006F1826">
              <w:rPr>
                <w:rFonts w:ascii="Verdana" w:hAnsi="Verdana"/>
                <w:i/>
                <w:lang w:eastAsia="lt-LT"/>
              </w:rPr>
              <w:t>/Jeigu dalyvauja ūkio subjektų grupė, surašomi visi dalyvių įmonės kodai/</w:t>
            </w:r>
          </w:p>
        </w:tc>
        <w:tc>
          <w:tcPr>
            <w:tcW w:w="3924" w:type="dxa"/>
          </w:tcPr>
          <w:p w14:paraId="3EDDC617" w14:textId="77777777" w:rsidR="00B842BC" w:rsidRPr="006F1826" w:rsidRDefault="00B842BC" w:rsidP="00457DE9">
            <w:pPr>
              <w:contextualSpacing/>
              <w:jc w:val="both"/>
              <w:rPr>
                <w:rFonts w:ascii="Verdana" w:hAnsi="Verdana"/>
                <w:lang w:eastAsia="lt-LT"/>
              </w:rPr>
            </w:pPr>
          </w:p>
        </w:tc>
      </w:tr>
      <w:tr w:rsidR="00B842BC" w:rsidRPr="006F1826" w14:paraId="0F15861F" w14:textId="77777777" w:rsidTr="00254F66">
        <w:trPr>
          <w:jc w:val="center"/>
        </w:trPr>
        <w:tc>
          <w:tcPr>
            <w:tcW w:w="5852" w:type="dxa"/>
          </w:tcPr>
          <w:p w14:paraId="2EC6E89E"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Tiekėjo banko rekvizitai </w:t>
            </w:r>
            <w:r w:rsidRPr="006F1826">
              <w:rPr>
                <w:rFonts w:ascii="Verdana" w:hAnsi="Verdana"/>
                <w:i/>
                <w:lang w:eastAsia="lt-LT"/>
              </w:rPr>
              <w:t>/Jeigu dalyvauja ūkio subjektų grupė, surašomi visi dalyvių banko rekvizitai/</w:t>
            </w:r>
          </w:p>
        </w:tc>
        <w:tc>
          <w:tcPr>
            <w:tcW w:w="3924" w:type="dxa"/>
          </w:tcPr>
          <w:p w14:paraId="1FD6D0D0" w14:textId="77777777" w:rsidR="00B842BC" w:rsidRPr="006F1826" w:rsidRDefault="00B842BC" w:rsidP="00457DE9">
            <w:pPr>
              <w:contextualSpacing/>
              <w:jc w:val="both"/>
              <w:rPr>
                <w:rFonts w:ascii="Verdana" w:hAnsi="Verdana"/>
                <w:lang w:eastAsia="lt-LT"/>
              </w:rPr>
            </w:pPr>
          </w:p>
        </w:tc>
      </w:tr>
      <w:tr w:rsidR="00B842BC" w:rsidRPr="006F1826" w14:paraId="5566B53F" w14:textId="77777777" w:rsidTr="00254F66">
        <w:trPr>
          <w:jc w:val="center"/>
        </w:trPr>
        <w:tc>
          <w:tcPr>
            <w:tcW w:w="5852" w:type="dxa"/>
          </w:tcPr>
          <w:p w14:paraId="47C6FC79"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Tiekėjo PVM mokėtojo kodas </w:t>
            </w:r>
            <w:r w:rsidRPr="006F1826">
              <w:rPr>
                <w:rFonts w:ascii="Verdana" w:hAnsi="Verdana"/>
                <w:i/>
                <w:lang w:eastAsia="lt-LT"/>
              </w:rPr>
              <w:t>/Jeigu dalyvauja ūkio subjektų grupė, surašomi visi dalyvių PVM mokėtojų kodai/</w:t>
            </w:r>
          </w:p>
        </w:tc>
        <w:tc>
          <w:tcPr>
            <w:tcW w:w="3924" w:type="dxa"/>
          </w:tcPr>
          <w:p w14:paraId="37D0840D" w14:textId="77777777" w:rsidR="00B842BC" w:rsidRPr="006F1826" w:rsidRDefault="00B842BC" w:rsidP="00457DE9">
            <w:pPr>
              <w:contextualSpacing/>
              <w:jc w:val="both"/>
              <w:rPr>
                <w:rFonts w:ascii="Verdana" w:hAnsi="Verdana"/>
                <w:lang w:eastAsia="lt-LT"/>
              </w:rPr>
            </w:pPr>
          </w:p>
        </w:tc>
      </w:tr>
      <w:tr w:rsidR="00B842BC" w:rsidRPr="006F1826" w14:paraId="4C4C2FCB" w14:textId="77777777" w:rsidTr="00254F66">
        <w:trPr>
          <w:jc w:val="center"/>
        </w:trPr>
        <w:tc>
          <w:tcPr>
            <w:tcW w:w="5852" w:type="dxa"/>
          </w:tcPr>
          <w:p w14:paraId="60441983"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Telefono numeris </w:t>
            </w:r>
            <w:r w:rsidRPr="006F1826">
              <w:rPr>
                <w:rFonts w:ascii="Verdana" w:hAnsi="Verdana"/>
                <w:i/>
                <w:lang w:eastAsia="lt-LT"/>
              </w:rPr>
              <w:t>/Jeigu dalyvauja ūkio subjektų grupė, surašomi visi dalyvių telefono numeriai/</w:t>
            </w:r>
          </w:p>
        </w:tc>
        <w:tc>
          <w:tcPr>
            <w:tcW w:w="3924" w:type="dxa"/>
          </w:tcPr>
          <w:p w14:paraId="2F939873" w14:textId="77777777" w:rsidR="00B842BC" w:rsidRPr="006F1826" w:rsidRDefault="00B842BC" w:rsidP="00457DE9">
            <w:pPr>
              <w:contextualSpacing/>
              <w:jc w:val="both"/>
              <w:rPr>
                <w:rFonts w:ascii="Verdana" w:hAnsi="Verdana"/>
                <w:lang w:eastAsia="lt-LT"/>
              </w:rPr>
            </w:pPr>
          </w:p>
        </w:tc>
      </w:tr>
      <w:tr w:rsidR="00B842BC" w:rsidRPr="006F1826" w14:paraId="30E37EFC" w14:textId="77777777" w:rsidTr="00254F66">
        <w:trPr>
          <w:jc w:val="center"/>
        </w:trPr>
        <w:tc>
          <w:tcPr>
            <w:tcW w:w="5852" w:type="dxa"/>
          </w:tcPr>
          <w:p w14:paraId="21D26B8B" w14:textId="14429364"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El. pašto adresas </w:t>
            </w:r>
            <w:r w:rsidRPr="006F1826">
              <w:rPr>
                <w:rFonts w:ascii="Verdana" w:hAnsi="Verdana"/>
                <w:i/>
                <w:lang w:eastAsia="lt-LT"/>
              </w:rPr>
              <w:t>/</w:t>
            </w:r>
            <w:r w:rsidR="0014027B" w:rsidRPr="006F1826">
              <w:rPr>
                <w:rFonts w:ascii="Verdana" w:eastAsiaTheme="minorEastAsia" w:hAnsi="Verdana"/>
                <w:i/>
                <w:color w:val="auto"/>
                <w:lang w:eastAsia="lt-LT"/>
              </w:rPr>
              <w:t xml:space="preserve"> </w:t>
            </w:r>
            <w:r w:rsidR="0014027B" w:rsidRPr="006F1826">
              <w:rPr>
                <w:rFonts w:ascii="Verdana" w:hAnsi="Verdana"/>
                <w:i/>
                <w:lang w:eastAsia="lt-LT"/>
              </w:rPr>
              <w:t>Jeigu dalyvauja ūkio subjektų grupė, surašomi visi dalyvių, tiekėjų grupės atstovų el. pašto adresai</w:t>
            </w:r>
            <w:r w:rsidRPr="006F1826">
              <w:rPr>
                <w:rFonts w:ascii="Verdana" w:hAnsi="Verdana"/>
                <w:i/>
                <w:lang w:eastAsia="lt-LT"/>
              </w:rPr>
              <w:t>/</w:t>
            </w:r>
          </w:p>
        </w:tc>
        <w:tc>
          <w:tcPr>
            <w:tcW w:w="3924" w:type="dxa"/>
          </w:tcPr>
          <w:p w14:paraId="20748372" w14:textId="77777777" w:rsidR="00B842BC" w:rsidRPr="006F1826" w:rsidRDefault="00B842BC" w:rsidP="00457DE9">
            <w:pPr>
              <w:contextualSpacing/>
              <w:jc w:val="both"/>
              <w:rPr>
                <w:rFonts w:ascii="Verdana" w:hAnsi="Verdana"/>
                <w:lang w:eastAsia="lt-LT"/>
              </w:rPr>
            </w:pPr>
          </w:p>
        </w:tc>
      </w:tr>
    </w:tbl>
    <w:p w14:paraId="55EBF504" w14:textId="77777777" w:rsidR="00CA7819" w:rsidRPr="006F1826" w:rsidRDefault="00CA7819" w:rsidP="00457DE9">
      <w:pPr>
        <w:ind w:firstLine="709"/>
        <w:contextualSpacing/>
        <w:jc w:val="both"/>
        <w:rPr>
          <w:rFonts w:ascii="Verdana" w:hAnsi="Verdana"/>
        </w:rPr>
      </w:pPr>
      <w:r w:rsidRPr="006F1826">
        <w:rPr>
          <w:rFonts w:ascii="Verdana" w:hAnsi="Verdana"/>
        </w:rPr>
        <w:t>Šiuo pasiūlymu pažymime, kad sutinkame su visomis pirkimo sąlygomis, nustatytomis:</w:t>
      </w:r>
    </w:p>
    <w:p w14:paraId="58238560" w14:textId="4448AB0E" w:rsidR="00CA7819" w:rsidRPr="006F1826" w:rsidRDefault="009F1B0F" w:rsidP="00457DE9">
      <w:pPr>
        <w:numPr>
          <w:ilvl w:val="0"/>
          <w:numId w:val="58"/>
        </w:numPr>
        <w:tabs>
          <w:tab w:val="num" w:pos="1077"/>
        </w:tabs>
        <w:ind w:left="0" w:firstLine="709"/>
        <w:contextualSpacing/>
        <w:jc w:val="both"/>
        <w:rPr>
          <w:rFonts w:ascii="Verdana" w:hAnsi="Verdana"/>
        </w:rPr>
      </w:pPr>
      <w:r>
        <w:rPr>
          <w:rFonts w:ascii="Verdana" w:hAnsi="Verdana"/>
        </w:rPr>
        <w:t>Mažos vertės</w:t>
      </w:r>
      <w:r w:rsidR="00CA7819" w:rsidRPr="006F1826">
        <w:rPr>
          <w:rFonts w:ascii="Verdana" w:hAnsi="Verdana"/>
        </w:rPr>
        <w:t xml:space="preserve"> skelbime, paskelbtame Lietuvos Respublikos viešųjų pirkimų įstatymo nustatyta tvarka;</w:t>
      </w:r>
    </w:p>
    <w:p w14:paraId="65C0956E" w14:textId="77777777" w:rsidR="00CA7819" w:rsidRPr="006F1826" w:rsidRDefault="00CA7819" w:rsidP="00457DE9">
      <w:pPr>
        <w:numPr>
          <w:ilvl w:val="0"/>
          <w:numId w:val="58"/>
        </w:numPr>
        <w:tabs>
          <w:tab w:val="num" w:pos="1077"/>
        </w:tabs>
        <w:ind w:left="0" w:firstLine="709"/>
        <w:contextualSpacing/>
        <w:jc w:val="both"/>
        <w:rPr>
          <w:rFonts w:ascii="Verdana" w:hAnsi="Verdana"/>
        </w:rPr>
      </w:pPr>
      <w:r w:rsidRPr="006F1826">
        <w:rPr>
          <w:rFonts w:ascii="Verdana" w:hAnsi="Verdana"/>
        </w:rPr>
        <w:lastRenderedPageBreak/>
        <w:t>kituose pirkimo dokumentuose (jų paaiškinimuose, papildymuose).</w:t>
      </w:r>
    </w:p>
    <w:p w14:paraId="283189D5" w14:textId="77777777" w:rsidR="00CA7819" w:rsidRPr="006F1826" w:rsidRDefault="00CA7819" w:rsidP="00457DE9">
      <w:pPr>
        <w:ind w:firstLine="709"/>
        <w:contextualSpacing/>
        <w:jc w:val="both"/>
        <w:rPr>
          <w:rFonts w:ascii="Verdana" w:hAnsi="Verdana"/>
        </w:rPr>
      </w:pPr>
      <w:r w:rsidRPr="006F1826">
        <w:rPr>
          <w:rFonts w:ascii="Verdana" w:hAnsi="Verdana"/>
        </w:rPr>
        <w:t>Taip pat patvirtiname, kad visa Mūsų pasiūlyme pateikta informacija yra teisinga ir kad Mes nenuslėpėme jokios informacijos, kurią buvo prašoma pateikti pirkimo dokumentuose.</w:t>
      </w:r>
    </w:p>
    <w:p w14:paraId="0F81874D" w14:textId="77777777" w:rsidR="00CA7819" w:rsidRPr="006F1826" w:rsidRDefault="00CA7819" w:rsidP="00457DE9">
      <w:pPr>
        <w:ind w:firstLine="709"/>
        <w:contextualSpacing/>
        <w:jc w:val="both"/>
        <w:rPr>
          <w:rFonts w:ascii="Verdana" w:hAnsi="Verdana"/>
        </w:rPr>
      </w:pPr>
      <w:r w:rsidRPr="006F1826">
        <w:rPr>
          <w:rFonts w:ascii="Verdana" w:hAnsi="Verdana"/>
        </w:rPr>
        <w:t>Suprantame, kad išaiškėjus aukščiau nurodytoms aplinkybėms būsime pašalinti iš šio pirkimo ir mūsų pateiktas pasiūlymas bus atmestas.</w:t>
      </w:r>
    </w:p>
    <w:p w14:paraId="77303D0E" w14:textId="12C48727" w:rsidR="00CA7819" w:rsidRPr="006F1826" w:rsidRDefault="00CA7819" w:rsidP="00457DE9">
      <w:pPr>
        <w:ind w:firstLine="709"/>
        <w:contextualSpacing/>
        <w:jc w:val="both"/>
        <w:rPr>
          <w:rFonts w:ascii="Verdana" w:hAnsi="Verdana"/>
        </w:rPr>
      </w:pPr>
      <w:r w:rsidRPr="006F1826">
        <w:rPr>
          <w:rFonts w:ascii="Verdana" w:hAnsi="Verdana"/>
        </w:rPr>
        <w:t>Pasirašydamas CVP IS priemonėmis pateiktą pasiūlymą patvirtinu, kad dokumentų skaitmeninės kopijos ir elektroninėmis priemonėmis pateikti duomenys yra tikri.</w:t>
      </w:r>
    </w:p>
    <w:p w14:paraId="589CA391" w14:textId="0C3BDA47" w:rsidR="006C23AA" w:rsidRPr="006F1826" w:rsidRDefault="006C23AA" w:rsidP="00457DE9">
      <w:pPr>
        <w:ind w:firstLine="709"/>
        <w:contextualSpacing/>
        <w:jc w:val="both"/>
        <w:rPr>
          <w:rFonts w:ascii="Verdana" w:hAnsi="Verdana"/>
          <w:color w:val="000000"/>
        </w:rPr>
      </w:pPr>
    </w:p>
    <w:p w14:paraId="0A71AF0A" w14:textId="77777777" w:rsidR="00B842BC" w:rsidRPr="006F1826" w:rsidRDefault="00B842BC" w:rsidP="00457DE9">
      <w:pPr>
        <w:tabs>
          <w:tab w:val="left" w:pos="567"/>
        </w:tabs>
        <w:contextualSpacing/>
        <w:jc w:val="center"/>
        <w:rPr>
          <w:rFonts w:ascii="Verdana" w:hAnsi="Verdana"/>
          <w:b/>
          <w:bCs/>
        </w:rPr>
      </w:pPr>
      <w:r w:rsidRPr="006F1826">
        <w:rPr>
          <w:rFonts w:ascii="Verdana" w:hAnsi="Verdana"/>
          <w:b/>
          <w:bCs/>
        </w:rPr>
        <w:t>II. PASIŪLYMO KAINA</w:t>
      </w:r>
    </w:p>
    <w:p w14:paraId="4654DACA" w14:textId="77777777" w:rsidR="00B842BC" w:rsidRPr="006F1826" w:rsidRDefault="00B842BC" w:rsidP="00457DE9">
      <w:pPr>
        <w:ind w:firstLine="709"/>
        <w:contextualSpacing/>
        <w:jc w:val="both"/>
        <w:rPr>
          <w:rFonts w:ascii="Verdana" w:hAnsi="Verdana"/>
          <w:color w:val="000000"/>
        </w:rPr>
      </w:pPr>
    </w:p>
    <w:p w14:paraId="4095100B" w14:textId="0FF7182C" w:rsidR="00830BB5" w:rsidRPr="006F1826" w:rsidRDefault="00830BB5" w:rsidP="0082636B">
      <w:pPr>
        <w:ind w:firstLine="1296"/>
        <w:contextualSpacing/>
        <w:jc w:val="both"/>
        <w:rPr>
          <w:rFonts w:ascii="Verdana" w:hAnsi="Verdana"/>
          <w:color w:val="000000"/>
        </w:rPr>
      </w:pPr>
      <w:bookmarkStart w:id="80" w:name="_Hlk124846309"/>
      <w:r w:rsidRPr="006F1826">
        <w:rPr>
          <w:rFonts w:ascii="Verdana" w:hAnsi="Verdana"/>
          <w:color w:val="000000"/>
        </w:rPr>
        <w:t xml:space="preserve">Išnagrinėję </w:t>
      </w:r>
      <w:r w:rsidR="009F1B0F">
        <w:rPr>
          <w:rFonts w:ascii="Verdana" w:hAnsi="Verdana"/>
          <w:color w:val="000000"/>
        </w:rPr>
        <w:t>pirkimo</w:t>
      </w:r>
      <w:r w:rsidR="00CA7819" w:rsidRPr="006F1826">
        <w:rPr>
          <w:rFonts w:ascii="Verdana" w:hAnsi="Verdana"/>
          <w:color w:val="000000"/>
        </w:rPr>
        <w:t xml:space="preserve"> </w:t>
      </w:r>
      <w:r w:rsidRPr="006F1826">
        <w:rPr>
          <w:rFonts w:ascii="Verdana" w:hAnsi="Verdana"/>
          <w:color w:val="000000"/>
        </w:rPr>
        <w:t xml:space="preserve">dokumentus, siūlome perkamus </w:t>
      </w:r>
      <w:r w:rsidR="00807F12" w:rsidRPr="006F1826">
        <w:rPr>
          <w:rFonts w:ascii="Verdana" w:hAnsi="Verdana"/>
          <w:color w:val="000000"/>
        </w:rPr>
        <w:t>prekes</w:t>
      </w:r>
      <w:r w:rsidRPr="006F1826">
        <w:rPr>
          <w:rFonts w:ascii="Verdana" w:hAnsi="Verdana"/>
          <w:color w:val="000000"/>
        </w:rPr>
        <w:t xml:space="preserve"> </w:t>
      </w:r>
      <w:r w:rsidR="009521E8" w:rsidRPr="006F1826">
        <w:rPr>
          <w:rFonts w:ascii="Verdana" w:hAnsi="Verdana"/>
          <w:color w:val="000000"/>
        </w:rPr>
        <w:t>pateikti</w:t>
      </w:r>
      <w:r w:rsidRPr="006F1826">
        <w:rPr>
          <w:rFonts w:ascii="Verdana" w:hAnsi="Verdana"/>
          <w:color w:val="000000"/>
        </w:rPr>
        <w:t xml:space="preserve"> už kainą, nurodytą lentelėje: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394"/>
        <w:gridCol w:w="1417"/>
        <w:gridCol w:w="1560"/>
        <w:gridCol w:w="10"/>
        <w:gridCol w:w="1691"/>
      </w:tblGrid>
      <w:tr w:rsidR="00E27517" w:rsidRPr="006F1826" w14:paraId="0FC01EC2" w14:textId="77777777" w:rsidTr="00254F66">
        <w:trPr>
          <w:trHeight w:val="501"/>
          <w:jc w:val="center"/>
        </w:trPr>
        <w:tc>
          <w:tcPr>
            <w:tcW w:w="704" w:type="dxa"/>
            <w:vAlign w:val="center"/>
          </w:tcPr>
          <w:p w14:paraId="4B3BB393" w14:textId="77777777" w:rsidR="00E27517" w:rsidRPr="006F1826" w:rsidRDefault="00E27517" w:rsidP="00457DE9">
            <w:pPr>
              <w:contextualSpacing/>
              <w:jc w:val="center"/>
              <w:rPr>
                <w:rFonts w:ascii="Verdana" w:hAnsi="Verdana"/>
                <w:b/>
                <w:color w:val="000000"/>
              </w:rPr>
            </w:pPr>
            <w:r w:rsidRPr="006F1826">
              <w:rPr>
                <w:rFonts w:ascii="Verdana" w:hAnsi="Verdana"/>
                <w:b/>
                <w:color w:val="000000"/>
              </w:rPr>
              <w:t>Eil. Nr.</w:t>
            </w:r>
          </w:p>
        </w:tc>
        <w:tc>
          <w:tcPr>
            <w:tcW w:w="4394" w:type="dxa"/>
            <w:vAlign w:val="center"/>
          </w:tcPr>
          <w:p w14:paraId="1278D45B" w14:textId="38D11817" w:rsidR="00E27517" w:rsidRPr="006F1826" w:rsidRDefault="00807F12" w:rsidP="00457DE9">
            <w:pPr>
              <w:contextualSpacing/>
              <w:jc w:val="center"/>
              <w:rPr>
                <w:rFonts w:ascii="Verdana" w:hAnsi="Verdana"/>
                <w:b/>
                <w:color w:val="000000"/>
              </w:rPr>
            </w:pPr>
            <w:r w:rsidRPr="006F1826">
              <w:rPr>
                <w:rFonts w:ascii="Verdana" w:hAnsi="Verdana"/>
                <w:b/>
                <w:color w:val="000000"/>
              </w:rPr>
              <w:t>Prekių</w:t>
            </w:r>
            <w:r w:rsidR="00E27517" w:rsidRPr="006F1826">
              <w:rPr>
                <w:rFonts w:ascii="Verdana" w:hAnsi="Verdana"/>
                <w:b/>
                <w:color w:val="000000"/>
              </w:rPr>
              <w:t xml:space="preserve"> pavadinimas ir rūšis</w:t>
            </w:r>
          </w:p>
          <w:p w14:paraId="19F493D9" w14:textId="52BFBCF1" w:rsidR="00763EE6" w:rsidRPr="006F1826" w:rsidRDefault="00763EE6" w:rsidP="00457DE9">
            <w:pPr>
              <w:contextualSpacing/>
              <w:jc w:val="center"/>
              <w:rPr>
                <w:rFonts w:ascii="Verdana" w:hAnsi="Verdana"/>
                <w:color w:val="000000"/>
              </w:rPr>
            </w:pPr>
            <w:r w:rsidRPr="006F1826">
              <w:rPr>
                <w:rFonts w:ascii="Verdana" w:hAnsi="Verdana"/>
                <w:color w:val="000000"/>
              </w:rPr>
              <w:t>(aprašymas</w:t>
            </w:r>
            <w:r w:rsidRPr="006F1826">
              <w:rPr>
                <w:rFonts w:ascii="Verdana" w:hAnsi="Verdana"/>
                <w:b/>
                <w:bCs/>
                <w:color w:val="000000"/>
              </w:rPr>
              <w:t xml:space="preserve"> </w:t>
            </w:r>
            <w:r w:rsidRPr="006F1826">
              <w:rPr>
                <w:rFonts w:ascii="Verdana" w:hAnsi="Verdana"/>
                <w:color w:val="000000"/>
              </w:rPr>
              <w:t>pateikiama</w:t>
            </w:r>
            <w:r w:rsidR="00807F12" w:rsidRPr="006F1826">
              <w:rPr>
                <w:rFonts w:ascii="Verdana" w:hAnsi="Verdana"/>
                <w:color w:val="000000"/>
              </w:rPr>
              <w:t>s</w:t>
            </w:r>
            <w:r w:rsidRPr="006F1826">
              <w:rPr>
                <w:rFonts w:ascii="Verdana" w:hAnsi="Verdana"/>
                <w:color w:val="000000"/>
              </w:rPr>
              <w:t xml:space="preserve"> </w:t>
            </w:r>
          </w:p>
          <w:p w14:paraId="4C64E76B" w14:textId="526C8874" w:rsidR="00763EE6" w:rsidRPr="006F1826" w:rsidRDefault="00763EE6" w:rsidP="00457DE9">
            <w:pPr>
              <w:contextualSpacing/>
              <w:jc w:val="center"/>
              <w:rPr>
                <w:rFonts w:ascii="Verdana" w:hAnsi="Verdana"/>
                <w:color w:val="000000"/>
              </w:rPr>
            </w:pPr>
            <w:r w:rsidRPr="006F1826">
              <w:rPr>
                <w:rFonts w:ascii="Verdana" w:hAnsi="Verdana"/>
                <w:color w:val="000000"/>
              </w:rPr>
              <w:t>Pirkimo sąlygų 4 priede „Techninė specifikacija“)</w:t>
            </w:r>
          </w:p>
        </w:tc>
        <w:tc>
          <w:tcPr>
            <w:tcW w:w="1417" w:type="dxa"/>
            <w:vAlign w:val="center"/>
          </w:tcPr>
          <w:p w14:paraId="1E0DD9C6" w14:textId="71984FDA" w:rsidR="00E27517" w:rsidRPr="006F1826" w:rsidRDefault="00E27517" w:rsidP="00457DE9">
            <w:pPr>
              <w:contextualSpacing/>
              <w:jc w:val="center"/>
              <w:rPr>
                <w:rFonts w:ascii="Verdana" w:hAnsi="Verdana"/>
                <w:b/>
                <w:color w:val="000000"/>
              </w:rPr>
            </w:pPr>
            <w:r w:rsidRPr="006F1826">
              <w:rPr>
                <w:rFonts w:ascii="Verdana" w:hAnsi="Verdana"/>
                <w:b/>
                <w:color w:val="000000"/>
              </w:rPr>
              <w:t xml:space="preserve">Kiekis </w:t>
            </w:r>
            <w:r w:rsidR="00A83E64" w:rsidRPr="006F1826">
              <w:rPr>
                <w:rFonts w:ascii="Verdana" w:hAnsi="Verdana"/>
                <w:b/>
                <w:color w:val="000000"/>
              </w:rPr>
              <w:t>ir mato vienetas</w:t>
            </w:r>
          </w:p>
        </w:tc>
        <w:tc>
          <w:tcPr>
            <w:tcW w:w="1560" w:type="dxa"/>
            <w:vAlign w:val="center"/>
          </w:tcPr>
          <w:p w14:paraId="16FBF77D" w14:textId="6C17B54B" w:rsidR="00E27517" w:rsidRPr="006F1826" w:rsidRDefault="00E27517" w:rsidP="00457DE9">
            <w:pPr>
              <w:contextualSpacing/>
              <w:jc w:val="center"/>
              <w:rPr>
                <w:rFonts w:ascii="Verdana" w:hAnsi="Verdana"/>
                <w:b/>
                <w:color w:val="000000"/>
              </w:rPr>
            </w:pPr>
            <w:r w:rsidRPr="006F1826">
              <w:rPr>
                <w:rFonts w:ascii="Verdana" w:hAnsi="Verdana"/>
                <w:b/>
                <w:color w:val="000000"/>
              </w:rPr>
              <w:t>Vieneto kaina Eur be PVM</w:t>
            </w:r>
          </w:p>
        </w:tc>
        <w:tc>
          <w:tcPr>
            <w:tcW w:w="1701" w:type="dxa"/>
            <w:gridSpan w:val="2"/>
            <w:vAlign w:val="center"/>
          </w:tcPr>
          <w:p w14:paraId="55F15AB1" w14:textId="6167A89D" w:rsidR="00E27517" w:rsidRPr="006F1826" w:rsidRDefault="00763EE6" w:rsidP="00457DE9">
            <w:pPr>
              <w:contextualSpacing/>
              <w:jc w:val="center"/>
              <w:rPr>
                <w:rFonts w:ascii="Verdana" w:hAnsi="Verdana"/>
                <w:b/>
                <w:color w:val="000000"/>
              </w:rPr>
            </w:pPr>
            <w:r w:rsidRPr="006F1826">
              <w:rPr>
                <w:rFonts w:ascii="Verdana" w:hAnsi="Verdana"/>
                <w:b/>
                <w:color w:val="000000"/>
              </w:rPr>
              <w:t>Bendra k</w:t>
            </w:r>
            <w:r w:rsidR="00E27517" w:rsidRPr="006F1826">
              <w:rPr>
                <w:rFonts w:ascii="Verdana" w:hAnsi="Verdana"/>
                <w:b/>
                <w:color w:val="000000"/>
              </w:rPr>
              <w:t>aina be PVM, Eur</w:t>
            </w:r>
          </w:p>
          <w:p w14:paraId="560EC59E" w14:textId="27312E8A" w:rsidR="00763EE6" w:rsidRPr="006F1826" w:rsidRDefault="00763EE6" w:rsidP="00457DE9">
            <w:pPr>
              <w:contextualSpacing/>
              <w:jc w:val="center"/>
              <w:rPr>
                <w:rFonts w:ascii="Verdana" w:hAnsi="Verdana"/>
                <w:b/>
                <w:color w:val="000000"/>
              </w:rPr>
            </w:pPr>
            <w:r w:rsidRPr="006F1826">
              <w:rPr>
                <w:rFonts w:ascii="Verdana" w:hAnsi="Verdana"/>
                <w:b/>
                <w:color w:val="000000"/>
              </w:rPr>
              <w:t>(3 ir 4 stulpelių sandauga)</w:t>
            </w:r>
          </w:p>
        </w:tc>
      </w:tr>
      <w:tr w:rsidR="00763EE6" w:rsidRPr="006F1826" w14:paraId="5C059924" w14:textId="77777777" w:rsidTr="00254F66">
        <w:trPr>
          <w:trHeight w:val="172"/>
          <w:jc w:val="center"/>
        </w:trPr>
        <w:tc>
          <w:tcPr>
            <w:tcW w:w="704" w:type="dxa"/>
          </w:tcPr>
          <w:p w14:paraId="07912F32" w14:textId="5DD0EB71" w:rsidR="00763EE6" w:rsidRPr="006F1826" w:rsidRDefault="00763EE6" w:rsidP="00457DE9">
            <w:pPr>
              <w:contextualSpacing/>
              <w:jc w:val="center"/>
              <w:rPr>
                <w:rFonts w:ascii="Verdana" w:hAnsi="Verdana"/>
                <w:b/>
                <w:color w:val="000000"/>
              </w:rPr>
            </w:pPr>
            <w:r w:rsidRPr="006F1826">
              <w:rPr>
                <w:rFonts w:ascii="Verdana" w:hAnsi="Verdana"/>
                <w:b/>
                <w:color w:val="000000"/>
              </w:rPr>
              <w:t>1</w:t>
            </w:r>
          </w:p>
        </w:tc>
        <w:tc>
          <w:tcPr>
            <w:tcW w:w="4394" w:type="dxa"/>
            <w:vAlign w:val="center"/>
          </w:tcPr>
          <w:p w14:paraId="67CC3A99" w14:textId="32E54770" w:rsidR="00763EE6" w:rsidRPr="006F1826" w:rsidRDefault="00763EE6" w:rsidP="00457DE9">
            <w:pPr>
              <w:contextualSpacing/>
              <w:jc w:val="center"/>
              <w:rPr>
                <w:rFonts w:ascii="Verdana" w:hAnsi="Verdana"/>
                <w:b/>
                <w:color w:val="000000"/>
              </w:rPr>
            </w:pPr>
            <w:r w:rsidRPr="006F1826">
              <w:rPr>
                <w:rFonts w:ascii="Verdana" w:hAnsi="Verdana"/>
                <w:b/>
                <w:color w:val="000000"/>
              </w:rPr>
              <w:t>2</w:t>
            </w:r>
          </w:p>
        </w:tc>
        <w:tc>
          <w:tcPr>
            <w:tcW w:w="1417" w:type="dxa"/>
          </w:tcPr>
          <w:p w14:paraId="20F0EA95" w14:textId="20F2510E" w:rsidR="00763EE6" w:rsidRPr="006F1826" w:rsidRDefault="00763EE6" w:rsidP="00457DE9">
            <w:pPr>
              <w:contextualSpacing/>
              <w:jc w:val="center"/>
              <w:rPr>
                <w:rFonts w:ascii="Verdana" w:hAnsi="Verdana"/>
                <w:b/>
                <w:color w:val="000000"/>
              </w:rPr>
            </w:pPr>
            <w:r w:rsidRPr="006F1826">
              <w:rPr>
                <w:rFonts w:ascii="Verdana" w:hAnsi="Verdana"/>
                <w:b/>
                <w:color w:val="000000"/>
              </w:rPr>
              <w:t>3</w:t>
            </w:r>
          </w:p>
        </w:tc>
        <w:tc>
          <w:tcPr>
            <w:tcW w:w="1560" w:type="dxa"/>
          </w:tcPr>
          <w:p w14:paraId="5564184A" w14:textId="0B1C56DD" w:rsidR="00763EE6" w:rsidRPr="006F1826" w:rsidRDefault="00763EE6" w:rsidP="00457DE9">
            <w:pPr>
              <w:contextualSpacing/>
              <w:jc w:val="center"/>
              <w:rPr>
                <w:rFonts w:ascii="Verdana" w:hAnsi="Verdana"/>
                <w:b/>
                <w:color w:val="000000"/>
              </w:rPr>
            </w:pPr>
            <w:r w:rsidRPr="006F1826">
              <w:rPr>
                <w:rFonts w:ascii="Verdana" w:hAnsi="Verdana"/>
                <w:b/>
                <w:color w:val="000000"/>
              </w:rPr>
              <w:t>4</w:t>
            </w:r>
          </w:p>
        </w:tc>
        <w:tc>
          <w:tcPr>
            <w:tcW w:w="1701" w:type="dxa"/>
            <w:gridSpan w:val="2"/>
          </w:tcPr>
          <w:p w14:paraId="7C04B7A1" w14:textId="593D086B" w:rsidR="00763EE6" w:rsidRPr="006F1826" w:rsidRDefault="00763EE6" w:rsidP="00457DE9">
            <w:pPr>
              <w:contextualSpacing/>
              <w:jc w:val="center"/>
              <w:rPr>
                <w:rFonts w:ascii="Verdana" w:hAnsi="Verdana"/>
                <w:b/>
                <w:color w:val="000000"/>
              </w:rPr>
            </w:pPr>
            <w:r w:rsidRPr="006F1826">
              <w:rPr>
                <w:rFonts w:ascii="Verdana" w:hAnsi="Verdana"/>
                <w:b/>
                <w:color w:val="000000"/>
              </w:rPr>
              <w:t>5</w:t>
            </w:r>
          </w:p>
        </w:tc>
      </w:tr>
      <w:tr w:rsidR="00E27517" w:rsidRPr="006F1826" w14:paraId="64B1D499" w14:textId="77777777" w:rsidTr="00254F66">
        <w:trPr>
          <w:trHeight w:val="70"/>
          <w:jc w:val="center"/>
        </w:trPr>
        <w:tc>
          <w:tcPr>
            <w:tcW w:w="704" w:type="dxa"/>
            <w:vAlign w:val="center"/>
          </w:tcPr>
          <w:p w14:paraId="5868C294" w14:textId="22EC6C9F" w:rsidR="00E27517" w:rsidRPr="006F1826" w:rsidRDefault="00E27517" w:rsidP="00457DE9">
            <w:pPr>
              <w:contextualSpacing/>
              <w:jc w:val="center"/>
              <w:rPr>
                <w:rFonts w:ascii="Verdana" w:hAnsi="Verdana"/>
                <w:color w:val="000000"/>
              </w:rPr>
            </w:pPr>
            <w:r w:rsidRPr="006F1826">
              <w:rPr>
                <w:rFonts w:ascii="Verdana" w:hAnsi="Verdana"/>
                <w:color w:val="000000"/>
              </w:rPr>
              <w:t>1</w:t>
            </w:r>
          </w:p>
        </w:tc>
        <w:tc>
          <w:tcPr>
            <w:tcW w:w="4394" w:type="dxa"/>
            <w:vAlign w:val="center"/>
          </w:tcPr>
          <w:p w14:paraId="45FD9A42" w14:textId="182F4544" w:rsidR="00E27517" w:rsidRPr="006F1826" w:rsidRDefault="00807F12" w:rsidP="00795DFD">
            <w:pPr>
              <w:contextualSpacing/>
              <w:jc w:val="both"/>
              <w:rPr>
                <w:rFonts w:ascii="Verdana" w:hAnsi="Verdana"/>
                <w:color w:val="000000"/>
              </w:rPr>
            </w:pPr>
            <w:r w:rsidRPr="006F1826">
              <w:rPr>
                <w:rFonts w:ascii="Verdana" w:hAnsi="Verdana"/>
                <w:color w:val="000000"/>
              </w:rPr>
              <w:t>Lauko vaikų žaidimo kompleksas Nr. 1</w:t>
            </w:r>
          </w:p>
        </w:tc>
        <w:tc>
          <w:tcPr>
            <w:tcW w:w="1417" w:type="dxa"/>
          </w:tcPr>
          <w:p w14:paraId="7D39453E" w14:textId="202E25D9" w:rsidR="00E27517" w:rsidRPr="006F1826" w:rsidRDefault="007E15D5" w:rsidP="00457DE9">
            <w:pPr>
              <w:contextualSpacing/>
              <w:jc w:val="center"/>
              <w:rPr>
                <w:rFonts w:ascii="Verdana" w:hAnsi="Verdana"/>
                <w:bCs/>
                <w:color w:val="000000"/>
              </w:rPr>
            </w:pPr>
            <w:r w:rsidRPr="006F1826">
              <w:rPr>
                <w:rFonts w:ascii="Verdana" w:hAnsi="Verdana"/>
                <w:bCs/>
                <w:color w:val="000000"/>
              </w:rPr>
              <w:t>1</w:t>
            </w:r>
            <w:r w:rsidR="00807F12" w:rsidRPr="006F1826">
              <w:rPr>
                <w:rFonts w:ascii="Verdana" w:hAnsi="Verdana"/>
                <w:bCs/>
                <w:color w:val="000000"/>
              </w:rPr>
              <w:t xml:space="preserve"> vnt.</w:t>
            </w:r>
          </w:p>
        </w:tc>
        <w:tc>
          <w:tcPr>
            <w:tcW w:w="1560" w:type="dxa"/>
          </w:tcPr>
          <w:p w14:paraId="7A124727" w14:textId="77777777" w:rsidR="00E27517" w:rsidRPr="006F1826" w:rsidRDefault="00E27517" w:rsidP="00457DE9">
            <w:pPr>
              <w:contextualSpacing/>
              <w:jc w:val="both"/>
              <w:rPr>
                <w:rFonts w:ascii="Verdana" w:hAnsi="Verdana"/>
                <w:b/>
                <w:color w:val="000000"/>
              </w:rPr>
            </w:pPr>
          </w:p>
        </w:tc>
        <w:tc>
          <w:tcPr>
            <w:tcW w:w="1701" w:type="dxa"/>
            <w:gridSpan w:val="2"/>
          </w:tcPr>
          <w:p w14:paraId="2D139E6F" w14:textId="5B522996" w:rsidR="00E27517" w:rsidRPr="006F1826" w:rsidRDefault="00E27517" w:rsidP="00457DE9">
            <w:pPr>
              <w:contextualSpacing/>
              <w:jc w:val="both"/>
              <w:rPr>
                <w:rFonts w:ascii="Verdana" w:hAnsi="Verdana"/>
                <w:b/>
                <w:color w:val="000000"/>
              </w:rPr>
            </w:pPr>
          </w:p>
        </w:tc>
      </w:tr>
      <w:tr w:rsidR="00E27517" w:rsidRPr="006F1826" w14:paraId="02149334" w14:textId="77777777" w:rsidTr="00254F66">
        <w:trPr>
          <w:trHeight w:val="70"/>
          <w:jc w:val="center"/>
        </w:trPr>
        <w:tc>
          <w:tcPr>
            <w:tcW w:w="704" w:type="dxa"/>
            <w:vAlign w:val="center"/>
          </w:tcPr>
          <w:p w14:paraId="1535EE57" w14:textId="6617322A" w:rsidR="00E27517" w:rsidRPr="006F1826" w:rsidRDefault="00E27517" w:rsidP="00457DE9">
            <w:pPr>
              <w:contextualSpacing/>
              <w:jc w:val="center"/>
              <w:rPr>
                <w:rFonts w:ascii="Verdana" w:hAnsi="Verdana"/>
                <w:color w:val="000000"/>
              </w:rPr>
            </w:pPr>
            <w:r w:rsidRPr="006F1826">
              <w:rPr>
                <w:rFonts w:ascii="Verdana" w:hAnsi="Verdana"/>
                <w:color w:val="000000"/>
              </w:rPr>
              <w:t>2</w:t>
            </w:r>
          </w:p>
        </w:tc>
        <w:tc>
          <w:tcPr>
            <w:tcW w:w="4394" w:type="dxa"/>
            <w:vAlign w:val="center"/>
          </w:tcPr>
          <w:p w14:paraId="510543A4" w14:textId="622D72DC" w:rsidR="00E27517" w:rsidRPr="006F1826" w:rsidRDefault="00530774" w:rsidP="00457DE9">
            <w:pPr>
              <w:contextualSpacing/>
              <w:jc w:val="both"/>
              <w:rPr>
                <w:rFonts w:ascii="Verdana" w:hAnsi="Verdana"/>
                <w:color w:val="000000"/>
              </w:rPr>
            </w:pPr>
            <w:r w:rsidRPr="006F1826">
              <w:rPr>
                <w:rFonts w:ascii="Verdana" w:hAnsi="Verdana"/>
                <w:color w:val="000000"/>
              </w:rPr>
              <w:t>Švytuoklinės sūpynės su vaikų ir kūdikių sėdynėmis</w:t>
            </w:r>
          </w:p>
        </w:tc>
        <w:tc>
          <w:tcPr>
            <w:tcW w:w="1417" w:type="dxa"/>
          </w:tcPr>
          <w:p w14:paraId="552E8B70" w14:textId="24532B7D" w:rsidR="00E27517" w:rsidRPr="006F1826" w:rsidRDefault="007E15D5" w:rsidP="00457DE9">
            <w:pPr>
              <w:contextualSpacing/>
              <w:jc w:val="center"/>
              <w:rPr>
                <w:rFonts w:ascii="Verdana" w:hAnsi="Verdana"/>
                <w:bCs/>
                <w:color w:val="000000"/>
              </w:rPr>
            </w:pPr>
            <w:r w:rsidRPr="006F1826">
              <w:rPr>
                <w:rFonts w:ascii="Verdana" w:hAnsi="Verdana"/>
                <w:bCs/>
                <w:color w:val="000000"/>
              </w:rPr>
              <w:t>1</w:t>
            </w:r>
            <w:r w:rsidR="00807F12" w:rsidRPr="006F1826">
              <w:rPr>
                <w:rFonts w:ascii="Verdana" w:hAnsi="Verdana"/>
                <w:bCs/>
                <w:color w:val="000000"/>
              </w:rPr>
              <w:t xml:space="preserve"> vnt.</w:t>
            </w:r>
          </w:p>
        </w:tc>
        <w:tc>
          <w:tcPr>
            <w:tcW w:w="1560" w:type="dxa"/>
          </w:tcPr>
          <w:p w14:paraId="0BA03282" w14:textId="77777777" w:rsidR="00E27517" w:rsidRPr="006F1826" w:rsidRDefault="00E27517" w:rsidP="00457DE9">
            <w:pPr>
              <w:contextualSpacing/>
              <w:jc w:val="both"/>
              <w:rPr>
                <w:rFonts w:ascii="Verdana" w:hAnsi="Verdana"/>
                <w:b/>
                <w:color w:val="000000"/>
              </w:rPr>
            </w:pPr>
          </w:p>
        </w:tc>
        <w:tc>
          <w:tcPr>
            <w:tcW w:w="1701" w:type="dxa"/>
            <w:gridSpan w:val="2"/>
          </w:tcPr>
          <w:p w14:paraId="5200C1B8" w14:textId="2A409BA8" w:rsidR="00E27517" w:rsidRPr="006F1826" w:rsidRDefault="00E27517" w:rsidP="00457DE9">
            <w:pPr>
              <w:contextualSpacing/>
              <w:jc w:val="both"/>
              <w:rPr>
                <w:rFonts w:ascii="Verdana" w:hAnsi="Verdana"/>
                <w:b/>
                <w:color w:val="000000"/>
              </w:rPr>
            </w:pPr>
          </w:p>
        </w:tc>
      </w:tr>
      <w:tr w:rsidR="00E27517" w:rsidRPr="006F1826" w14:paraId="591B6FE1" w14:textId="77777777" w:rsidTr="00254F66">
        <w:trPr>
          <w:trHeight w:val="70"/>
          <w:jc w:val="center"/>
        </w:trPr>
        <w:tc>
          <w:tcPr>
            <w:tcW w:w="704" w:type="dxa"/>
            <w:vAlign w:val="center"/>
          </w:tcPr>
          <w:p w14:paraId="6A5FDFD2" w14:textId="608193FD" w:rsidR="00E27517" w:rsidRPr="006F1826" w:rsidRDefault="00E27517" w:rsidP="00457DE9">
            <w:pPr>
              <w:contextualSpacing/>
              <w:jc w:val="center"/>
              <w:rPr>
                <w:rFonts w:ascii="Verdana" w:hAnsi="Verdana"/>
                <w:color w:val="000000"/>
              </w:rPr>
            </w:pPr>
            <w:r w:rsidRPr="006F1826">
              <w:rPr>
                <w:rFonts w:ascii="Verdana" w:hAnsi="Verdana"/>
                <w:color w:val="000000"/>
              </w:rPr>
              <w:t>3</w:t>
            </w:r>
          </w:p>
        </w:tc>
        <w:tc>
          <w:tcPr>
            <w:tcW w:w="4394" w:type="dxa"/>
            <w:vAlign w:val="center"/>
          </w:tcPr>
          <w:p w14:paraId="7B1A6264" w14:textId="666B0B4F" w:rsidR="00E27517" w:rsidRPr="006F1826" w:rsidRDefault="00530774" w:rsidP="00457DE9">
            <w:pPr>
              <w:contextualSpacing/>
              <w:jc w:val="both"/>
              <w:rPr>
                <w:rFonts w:ascii="Verdana" w:hAnsi="Verdana"/>
                <w:color w:val="000000"/>
              </w:rPr>
            </w:pPr>
            <w:r w:rsidRPr="006F1826">
              <w:rPr>
                <w:rFonts w:ascii="Verdana" w:hAnsi="Verdana"/>
                <w:color w:val="000000"/>
              </w:rPr>
              <w:t>Balansinės sūpynės</w:t>
            </w:r>
          </w:p>
        </w:tc>
        <w:tc>
          <w:tcPr>
            <w:tcW w:w="1417" w:type="dxa"/>
          </w:tcPr>
          <w:p w14:paraId="5073CEAF" w14:textId="3B8645D2" w:rsidR="00E27517" w:rsidRPr="006F1826" w:rsidRDefault="000D36EB" w:rsidP="00457DE9">
            <w:pPr>
              <w:contextualSpacing/>
              <w:jc w:val="center"/>
              <w:rPr>
                <w:rFonts w:ascii="Verdana" w:hAnsi="Verdana"/>
                <w:bCs/>
                <w:color w:val="000000"/>
              </w:rPr>
            </w:pPr>
            <w:r w:rsidRPr="006F1826">
              <w:rPr>
                <w:rFonts w:ascii="Verdana" w:hAnsi="Verdana"/>
                <w:bCs/>
                <w:color w:val="000000"/>
              </w:rPr>
              <w:t>1</w:t>
            </w:r>
            <w:r w:rsidR="00807F12" w:rsidRPr="006F1826">
              <w:rPr>
                <w:rFonts w:ascii="Verdana" w:hAnsi="Verdana"/>
                <w:bCs/>
                <w:color w:val="000000"/>
              </w:rPr>
              <w:t xml:space="preserve"> vnt.</w:t>
            </w:r>
          </w:p>
        </w:tc>
        <w:tc>
          <w:tcPr>
            <w:tcW w:w="1560" w:type="dxa"/>
          </w:tcPr>
          <w:p w14:paraId="70AB5F91" w14:textId="77777777" w:rsidR="00E27517" w:rsidRPr="006F1826" w:rsidRDefault="00E27517" w:rsidP="00457DE9">
            <w:pPr>
              <w:contextualSpacing/>
              <w:jc w:val="both"/>
              <w:rPr>
                <w:rFonts w:ascii="Verdana" w:hAnsi="Verdana"/>
                <w:b/>
                <w:color w:val="000000"/>
              </w:rPr>
            </w:pPr>
          </w:p>
        </w:tc>
        <w:tc>
          <w:tcPr>
            <w:tcW w:w="1701" w:type="dxa"/>
            <w:gridSpan w:val="2"/>
          </w:tcPr>
          <w:p w14:paraId="3E3D84C6" w14:textId="1BBE5ABA" w:rsidR="00E27517" w:rsidRPr="006F1826" w:rsidRDefault="00E27517" w:rsidP="00457DE9">
            <w:pPr>
              <w:contextualSpacing/>
              <w:jc w:val="both"/>
              <w:rPr>
                <w:rFonts w:ascii="Verdana" w:hAnsi="Verdana"/>
                <w:b/>
                <w:color w:val="000000"/>
              </w:rPr>
            </w:pPr>
          </w:p>
        </w:tc>
      </w:tr>
      <w:tr w:rsidR="00667DE1" w:rsidRPr="006F1826" w14:paraId="32315C89" w14:textId="77777777" w:rsidTr="00254F66">
        <w:trPr>
          <w:trHeight w:val="70"/>
          <w:jc w:val="center"/>
        </w:trPr>
        <w:tc>
          <w:tcPr>
            <w:tcW w:w="704" w:type="dxa"/>
            <w:vAlign w:val="center"/>
          </w:tcPr>
          <w:p w14:paraId="2BD85547" w14:textId="00874FEE" w:rsidR="00667DE1" w:rsidRPr="006F1826" w:rsidRDefault="00667DE1" w:rsidP="00457DE9">
            <w:pPr>
              <w:contextualSpacing/>
              <w:jc w:val="center"/>
              <w:rPr>
                <w:rFonts w:ascii="Verdana" w:hAnsi="Verdana"/>
                <w:color w:val="000000"/>
              </w:rPr>
            </w:pPr>
            <w:r w:rsidRPr="006F1826">
              <w:rPr>
                <w:rFonts w:ascii="Verdana" w:hAnsi="Verdana"/>
                <w:color w:val="000000"/>
              </w:rPr>
              <w:t>4</w:t>
            </w:r>
          </w:p>
        </w:tc>
        <w:tc>
          <w:tcPr>
            <w:tcW w:w="4394" w:type="dxa"/>
            <w:vAlign w:val="center"/>
          </w:tcPr>
          <w:p w14:paraId="254C4635" w14:textId="31E8CEF1" w:rsidR="00667DE1" w:rsidRPr="006F1826" w:rsidRDefault="00530774" w:rsidP="00457DE9">
            <w:pPr>
              <w:contextualSpacing/>
              <w:jc w:val="both"/>
              <w:rPr>
                <w:rFonts w:ascii="Verdana" w:hAnsi="Verdana"/>
                <w:color w:val="000000"/>
              </w:rPr>
            </w:pPr>
            <w:r w:rsidRPr="006F1826">
              <w:rPr>
                <w:rFonts w:ascii="Verdana" w:hAnsi="Verdana"/>
                <w:color w:val="000000"/>
              </w:rPr>
              <w:t>Tinklinė piramidė</w:t>
            </w:r>
          </w:p>
        </w:tc>
        <w:tc>
          <w:tcPr>
            <w:tcW w:w="1417" w:type="dxa"/>
          </w:tcPr>
          <w:p w14:paraId="7A2E28AE" w14:textId="1B129A2C" w:rsidR="00667DE1" w:rsidRPr="006F1826" w:rsidRDefault="00667DE1"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57DB9BB6" w14:textId="77777777" w:rsidR="00667DE1" w:rsidRPr="006F1826" w:rsidRDefault="00667DE1" w:rsidP="00457DE9">
            <w:pPr>
              <w:contextualSpacing/>
              <w:jc w:val="both"/>
              <w:rPr>
                <w:rFonts w:ascii="Verdana" w:hAnsi="Verdana"/>
                <w:b/>
                <w:color w:val="000000"/>
              </w:rPr>
            </w:pPr>
          </w:p>
        </w:tc>
        <w:tc>
          <w:tcPr>
            <w:tcW w:w="1701" w:type="dxa"/>
            <w:gridSpan w:val="2"/>
          </w:tcPr>
          <w:p w14:paraId="1EF182BD" w14:textId="77777777" w:rsidR="00667DE1" w:rsidRPr="006F1826" w:rsidRDefault="00667DE1" w:rsidP="00457DE9">
            <w:pPr>
              <w:contextualSpacing/>
              <w:jc w:val="both"/>
              <w:rPr>
                <w:rFonts w:ascii="Verdana" w:hAnsi="Verdana"/>
                <w:b/>
                <w:color w:val="000000"/>
              </w:rPr>
            </w:pPr>
          </w:p>
        </w:tc>
      </w:tr>
      <w:tr w:rsidR="00E27517" w:rsidRPr="006F1826" w14:paraId="15F1EED3" w14:textId="77777777" w:rsidTr="00254F66">
        <w:trPr>
          <w:trHeight w:val="70"/>
          <w:jc w:val="center"/>
        </w:trPr>
        <w:tc>
          <w:tcPr>
            <w:tcW w:w="704" w:type="dxa"/>
            <w:vAlign w:val="center"/>
          </w:tcPr>
          <w:p w14:paraId="0C9FDD50" w14:textId="38FD9F3D" w:rsidR="00E27517" w:rsidRPr="006F1826" w:rsidRDefault="00660B33" w:rsidP="00457DE9">
            <w:pPr>
              <w:contextualSpacing/>
              <w:jc w:val="center"/>
              <w:rPr>
                <w:rFonts w:ascii="Verdana" w:hAnsi="Verdana"/>
                <w:color w:val="000000"/>
              </w:rPr>
            </w:pPr>
            <w:r w:rsidRPr="006F1826">
              <w:rPr>
                <w:rFonts w:ascii="Verdana" w:hAnsi="Verdana"/>
                <w:color w:val="000000"/>
              </w:rPr>
              <w:t>5</w:t>
            </w:r>
          </w:p>
        </w:tc>
        <w:tc>
          <w:tcPr>
            <w:tcW w:w="4394" w:type="dxa"/>
            <w:vAlign w:val="center"/>
          </w:tcPr>
          <w:p w14:paraId="6BF9FFFB" w14:textId="2C13F3CD" w:rsidR="00E27517" w:rsidRPr="006F1826" w:rsidRDefault="00530774" w:rsidP="00457DE9">
            <w:pPr>
              <w:contextualSpacing/>
              <w:jc w:val="both"/>
              <w:rPr>
                <w:rFonts w:ascii="Verdana" w:hAnsi="Verdana"/>
                <w:color w:val="000000"/>
              </w:rPr>
            </w:pPr>
            <w:r w:rsidRPr="006F1826">
              <w:rPr>
                <w:rFonts w:ascii="Verdana" w:hAnsi="Verdana"/>
                <w:color w:val="000000"/>
              </w:rPr>
              <w:t xml:space="preserve">Guminė </w:t>
            </w:r>
            <w:r w:rsidR="00432866">
              <w:rPr>
                <w:rFonts w:ascii="Verdana" w:hAnsi="Verdana"/>
                <w:color w:val="000000"/>
              </w:rPr>
              <w:t xml:space="preserve">liejama SBR arba jai lygiavertė </w:t>
            </w:r>
            <w:proofErr w:type="spellStart"/>
            <w:r w:rsidR="00432866">
              <w:rPr>
                <w:rFonts w:ascii="Verdana" w:hAnsi="Verdana"/>
                <w:color w:val="000000"/>
              </w:rPr>
              <w:t>mulčo</w:t>
            </w:r>
            <w:proofErr w:type="spellEnd"/>
            <w:r w:rsidR="00432866">
              <w:rPr>
                <w:rFonts w:ascii="Verdana" w:hAnsi="Verdana"/>
                <w:color w:val="000000"/>
              </w:rPr>
              <w:t xml:space="preserve"> danga po įrenginiais jų saugos zonose</w:t>
            </w:r>
          </w:p>
        </w:tc>
        <w:tc>
          <w:tcPr>
            <w:tcW w:w="1417" w:type="dxa"/>
          </w:tcPr>
          <w:p w14:paraId="796065BD" w14:textId="77777777" w:rsidR="00432866" w:rsidRDefault="00432866" w:rsidP="00432866">
            <w:pPr>
              <w:contextualSpacing/>
              <w:jc w:val="center"/>
              <w:rPr>
                <w:rFonts w:ascii="Verdana" w:hAnsi="Verdana"/>
                <w:bCs/>
                <w:color w:val="000000"/>
              </w:rPr>
            </w:pPr>
          </w:p>
          <w:p w14:paraId="243CB57D" w14:textId="2E7FD6CE" w:rsidR="00E27517" w:rsidRPr="006F1826" w:rsidRDefault="00432866" w:rsidP="00432866">
            <w:pPr>
              <w:contextualSpacing/>
              <w:jc w:val="center"/>
              <w:rPr>
                <w:rFonts w:ascii="Verdana" w:hAnsi="Verdana"/>
                <w:bCs/>
                <w:color w:val="000000"/>
                <w:vertAlign w:val="superscript"/>
              </w:rPr>
            </w:pPr>
            <w:r w:rsidRPr="00432866">
              <w:rPr>
                <w:rFonts w:ascii="Verdana" w:hAnsi="Verdana"/>
                <w:bCs/>
                <w:color w:val="000000"/>
              </w:rPr>
              <w:t>~99</w:t>
            </w:r>
            <w:r w:rsidR="00530774" w:rsidRPr="00432866">
              <w:rPr>
                <w:rFonts w:ascii="Verdana" w:hAnsi="Verdana"/>
                <w:bCs/>
                <w:color w:val="000000"/>
              </w:rPr>
              <w:t xml:space="preserve"> m</w:t>
            </w:r>
            <w:r w:rsidR="00530774" w:rsidRPr="00432866">
              <w:rPr>
                <w:rFonts w:ascii="Verdana" w:hAnsi="Verdana"/>
                <w:bCs/>
                <w:color w:val="000000"/>
                <w:vertAlign w:val="superscript"/>
              </w:rPr>
              <w:t>2</w:t>
            </w:r>
          </w:p>
        </w:tc>
        <w:tc>
          <w:tcPr>
            <w:tcW w:w="1560" w:type="dxa"/>
          </w:tcPr>
          <w:p w14:paraId="7B9A0C96" w14:textId="77777777" w:rsidR="00E27517" w:rsidRPr="006F1826" w:rsidRDefault="00E27517" w:rsidP="00457DE9">
            <w:pPr>
              <w:contextualSpacing/>
              <w:jc w:val="both"/>
              <w:rPr>
                <w:rFonts w:ascii="Verdana" w:hAnsi="Verdana"/>
                <w:b/>
                <w:color w:val="000000"/>
              </w:rPr>
            </w:pPr>
          </w:p>
        </w:tc>
        <w:tc>
          <w:tcPr>
            <w:tcW w:w="1701" w:type="dxa"/>
            <w:gridSpan w:val="2"/>
          </w:tcPr>
          <w:p w14:paraId="70DE29AE" w14:textId="797E413F" w:rsidR="00E27517" w:rsidRPr="006F1826" w:rsidRDefault="00E27517" w:rsidP="00457DE9">
            <w:pPr>
              <w:contextualSpacing/>
              <w:jc w:val="both"/>
              <w:rPr>
                <w:rFonts w:ascii="Verdana" w:hAnsi="Verdana"/>
                <w:b/>
                <w:color w:val="000000"/>
              </w:rPr>
            </w:pPr>
          </w:p>
        </w:tc>
      </w:tr>
      <w:tr w:rsidR="00E27517" w:rsidRPr="006F1826" w14:paraId="4AF92406" w14:textId="77777777" w:rsidTr="00254F66">
        <w:trPr>
          <w:trHeight w:val="70"/>
          <w:jc w:val="center"/>
        </w:trPr>
        <w:tc>
          <w:tcPr>
            <w:tcW w:w="704" w:type="dxa"/>
            <w:noWrap/>
            <w:vAlign w:val="center"/>
          </w:tcPr>
          <w:p w14:paraId="7D63DCCE" w14:textId="0F7DACAB" w:rsidR="00E27517" w:rsidRPr="006F1826" w:rsidRDefault="00667DE1" w:rsidP="00457DE9">
            <w:pPr>
              <w:contextualSpacing/>
              <w:jc w:val="center"/>
              <w:rPr>
                <w:rFonts w:ascii="Verdana" w:hAnsi="Verdana"/>
                <w:color w:val="000000"/>
              </w:rPr>
            </w:pPr>
            <w:r w:rsidRPr="006F1826">
              <w:rPr>
                <w:rFonts w:ascii="Verdana" w:hAnsi="Verdana"/>
                <w:color w:val="000000"/>
              </w:rPr>
              <w:t>6</w:t>
            </w:r>
          </w:p>
        </w:tc>
        <w:tc>
          <w:tcPr>
            <w:tcW w:w="4394" w:type="dxa"/>
            <w:vAlign w:val="center"/>
          </w:tcPr>
          <w:p w14:paraId="7B1AC7F7" w14:textId="0243BE96" w:rsidR="00E27517" w:rsidRPr="006F1826" w:rsidRDefault="00530774" w:rsidP="00457DE9">
            <w:pPr>
              <w:contextualSpacing/>
              <w:jc w:val="both"/>
              <w:rPr>
                <w:rFonts w:ascii="Verdana" w:hAnsi="Verdana"/>
                <w:color w:val="000000"/>
              </w:rPr>
            </w:pPr>
            <w:r w:rsidRPr="006F1826">
              <w:rPr>
                <w:rFonts w:ascii="Verdana" w:eastAsia="Calibri" w:hAnsi="Verdana"/>
              </w:rPr>
              <w:t>Betoninė šiukšliadėžė</w:t>
            </w:r>
          </w:p>
        </w:tc>
        <w:tc>
          <w:tcPr>
            <w:tcW w:w="1417" w:type="dxa"/>
          </w:tcPr>
          <w:p w14:paraId="722D12A2" w14:textId="2ADC5C89" w:rsidR="00E27517" w:rsidRPr="006F1826" w:rsidRDefault="006271D5" w:rsidP="00457DE9">
            <w:pPr>
              <w:contextualSpacing/>
              <w:jc w:val="center"/>
              <w:rPr>
                <w:rFonts w:ascii="Verdana" w:hAnsi="Verdana"/>
                <w:bCs/>
                <w:color w:val="000000"/>
              </w:rPr>
            </w:pPr>
            <w:r>
              <w:rPr>
                <w:rFonts w:ascii="Verdana" w:hAnsi="Verdana"/>
                <w:bCs/>
                <w:color w:val="000000"/>
              </w:rPr>
              <w:t>2</w:t>
            </w:r>
            <w:r w:rsidR="000D36EB" w:rsidRPr="006F1826">
              <w:rPr>
                <w:rFonts w:ascii="Verdana" w:hAnsi="Verdana"/>
                <w:bCs/>
                <w:color w:val="000000"/>
              </w:rPr>
              <w:t xml:space="preserve"> </w:t>
            </w:r>
            <w:r w:rsidR="00795DFD" w:rsidRPr="006F1826">
              <w:rPr>
                <w:rFonts w:ascii="Verdana" w:hAnsi="Verdana"/>
                <w:bCs/>
                <w:color w:val="000000"/>
              </w:rPr>
              <w:t>vnt</w:t>
            </w:r>
            <w:r w:rsidR="000D36EB" w:rsidRPr="006F1826">
              <w:rPr>
                <w:rFonts w:ascii="Verdana" w:hAnsi="Verdana"/>
                <w:bCs/>
                <w:color w:val="000000"/>
              </w:rPr>
              <w:t>.</w:t>
            </w:r>
          </w:p>
        </w:tc>
        <w:tc>
          <w:tcPr>
            <w:tcW w:w="1560" w:type="dxa"/>
          </w:tcPr>
          <w:p w14:paraId="76DC3210" w14:textId="77777777" w:rsidR="00E27517" w:rsidRPr="006F1826" w:rsidRDefault="00E27517" w:rsidP="00457DE9">
            <w:pPr>
              <w:contextualSpacing/>
              <w:jc w:val="both"/>
              <w:rPr>
                <w:rFonts w:ascii="Verdana" w:hAnsi="Verdana"/>
                <w:bCs/>
                <w:color w:val="000000"/>
              </w:rPr>
            </w:pPr>
          </w:p>
        </w:tc>
        <w:tc>
          <w:tcPr>
            <w:tcW w:w="1701" w:type="dxa"/>
            <w:gridSpan w:val="2"/>
          </w:tcPr>
          <w:p w14:paraId="4D7635C2" w14:textId="5FE1DCB0" w:rsidR="00E27517" w:rsidRPr="006F1826" w:rsidRDefault="00E27517" w:rsidP="00457DE9">
            <w:pPr>
              <w:contextualSpacing/>
              <w:jc w:val="both"/>
              <w:rPr>
                <w:rFonts w:ascii="Verdana" w:hAnsi="Verdana"/>
                <w:bCs/>
                <w:color w:val="000000"/>
              </w:rPr>
            </w:pPr>
          </w:p>
        </w:tc>
      </w:tr>
      <w:tr w:rsidR="00667DE1" w:rsidRPr="006F1826" w14:paraId="7FCE6759" w14:textId="77777777" w:rsidTr="00254F66">
        <w:trPr>
          <w:trHeight w:val="70"/>
          <w:jc w:val="center"/>
        </w:trPr>
        <w:tc>
          <w:tcPr>
            <w:tcW w:w="704" w:type="dxa"/>
            <w:noWrap/>
            <w:vAlign w:val="center"/>
          </w:tcPr>
          <w:p w14:paraId="485544B6" w14:textId="718AC9E7" w:rsidR="00667DE1" w:rsidRPr="006F1826" w:rsidRDefault="00667DE1" w:rsidP="00457DE9">
            <w:pPr>
              <w:contextualSpacing/>
              <w:jc w:val="center"/>
              <w:rPr>
                <w:rFonts w:ascii="Verdana" w:hAnsi="Verdana"/>
                <w:color w:val="000000"/>
              </w:rPr>
            </w:pPr>
            <w:r w:rsidRPr="006F1826">
              <w:rPr>
                <w:rFonts w:ascii="Verdana" w:hAnsi="Verdana"/>
                <w:color w:val="000000"/>
              </w:rPr>
              <w:t>7</w:t>
            </w:r>
          </w:p>
        </w:tc>
        <w:tc>
          <w:tcPr>
            <w:tcW w:w="4394" w:type="dxa"/>
            <w:vAlign w:val="center"/>
          </w:tcPr>
          <w:p w14:paraId="0A39E1E5" w14:textId="18BFBBE0" w:rsidR="00667DE1" w:rsidRPr="006F1826" w:rsidRDefault="00530774" w:rsidP="00457DE9">
            <w:pPr>
              <w:contextualSpacing/>
              <w:jc w:val="both"/>
              <w:rPr>
                <w:rFonts w:ascii="Verdana" w:eastAsia="Calibri" w:hAnsi="Verdana"/>
              </w:rPr>
            </w:pPr>
            <w:r w:rsidRPr="006F1826">
              <w:rPr>
                <w:rFonts w:ascii="Verdana" w:eastAsia="Calibri" w:hAnsi="Verdana"/>
              </w:rPr>
              <w:t>Betoninis suoliukas</w:t>
            </w:r>
          </w:p>
        </w:tc>
        <w:tc>
          <w:tcPr>
            <w:tcW w:w="1417" w:type="dxa"/>
          </w:tcPr>
          <w:p w14:paraId="699BD79E" w14:textId="6289EEA6" w:rsidR="00667DE1" w:rsidRPr="006F1826" w:rsidRDefault="006271D5" w:rsidP="00457DE9">
            <w:pPr>
              <w:contextualSpacing/>
              <w:jc w:val="center"/>
              <w:rPr>
                <w:rFonts w:ascii="Verdana" w:hAnsi="Verdana"/>
                <w:bCs/>
                <w:color w:val="000000"/>
              </w:rPr>
            </w:pPr>
            <w:r>
              <w:rPr>
                <w:rFonts w:ascii="Verdana" w:hAnsi="Verdana"/>
                <w:bCs/>
                <w:color w:val="000000"/>
              </w:rPr>
              <w:t>2</w:t>
            </w:r>
            <w:r w:rsidR="00667DE1" w:rsidRPr="006F1826">
              <w:rPr>
                <w:rFonts w:ascii="Verdana" w:hAnsi="Verdana"/>
                <w:bCs/>
                <w:color w:val="000000"/>
              </w:rPr>
              <w:t xml:space="preserve"> vnt.</w:t>
            </w:r>
          </w:p>
        </w:tc>
        <w:tc>
          <w:tcPr>
            <w:tcW w:w="1560" w:type="dxa"/>
          </w:tcPr>
          <w:p w14:paraId="1AABC8E7" w14:textId="77777777" w:rsidR="00667DE1" w:rsidRPr="006F1826" w:rsidRDefault="00667DE1" w:rsidP="00457DE9">
            <w:pPr>
              <w:contextualSpacing/>
              <w:jc w:val="both"/>
              <w:rPr>
                <w:rFonts w:ascii="Verdana" w:hAnsi="Verdana"/>
                <w:bCs/>
                <w:color w:val="000000"/>
              </w:rPr>
            </w:pPr>
          </w:p>
        </w:tc>
        <w:tc>
          <w:tcPr>
            <w:tcW w:w="1701" w:type="dxa"/>
            <w:gridSpan w:val="2"/>
          </w:tcPr>
          <w:p w14:paraId="4B470D19" w14:textId="77777777" w:rsidR="00667DE1" w:rsidRPr="006F1826" w:rsidRDefault="00667DE1" w:rsidP="00457DE9">
            <w:pPr>
              <w:contextualSpacing/>
              <w:jc w:val="both"/>
              <w:rPr>
                <w:rFonts w:ascii="Verdana" w:hAnsi="Verdana"/>
                <w:bCs/>
                <w:color w:val="000000"/>
              </w:rPr>
            </w:pPr>
          </w:p>
        </w:tc>
      </w:tr>
      <w:tr w:rsidR="00E27517" w:rsidRPr="006F1826" w14:paraId="79FC85CF" w14:textId="77777777" w:rsidTr="00254F66">
        <w:trPr>
          <w:trHeight w:val="294"/>
          <w:jc w:val="center"/>
        </w:trPr>
        <w:tc>
          <w:tcPr>
            <w:tcW w:w="704" w:type="dxa"/>
            <w:noWrap/>
            <w:vAlign w:val="center"/>
          </w:tcPr>
          <w:p w14:paraId="7298ABF3" w14:textId="67A0D386" w:rsidR="00E27517" w:rsidRPr="006F1826" w:rsidRDefault="00667DE1" w:rsidP="00457DE9">
            <w:pPr>
              <w:contextualSpacing/>
              <w:jc w:val="center"/>
              <w:rPr>
                <w:rFonts w:ascii="Verdana" w:hAnsi="Verdana"/>
                <w:color w:val="000000"/>
              </w:rPr>
            </w:pPr>
            <w:r w:rsidRPr="006F1826">
              <w:rPr>
                <w:rFonts w:ascii="Verdana" w:hAnsi="Verdana"/>
                <w:color w:val="000000"/>
              </w:rPr>
              <w:t>8</w:t>
            </w:r>
          </w:p>
        </w:tc>
        <w:tc>
          <w:tcPr>
            <w:tcW w:w="4394" w:type="dxa"/>
            <w:vAlign w:val="center"/>
          </w:tcPr>
          <w:p w14:paraId="660978B2" w14:textId="3DBC94F0" w:rsidR="00E27517" w:rsidRPr="006F1826" w:rsidRDefault="00530774" w:rsidP="00457DE9">
            <w:pPr>
              <w:contextualSpacing/>
              <w:jc w:val="both"/>
              <w:rPr>
                <w:rFonts w:ascii="Verdana" w:hAnsi="Verdana"/>
                <w:color w:val="000000"/>
              </w:rPr>
            </w:pPr>
            <w:r w:rsidRPr="006F1826">
              <w:rPr>
                <w:rFonts w:ascii="Verdana" w:hAnsi="Verdana"/>
                <w:color w:val="000000"/>
              </w:rPr>
              <w:t>Gimnastikos kompleksas SM802</w:t>
            </w:r>
          </w:p>
        </w:tc>
        <w:tc>
          <w:tcPr>
            <w:tcW w:w="1417" w:type="dxa"/>
          </w:tcPr>
          <w:p w14:paraId="55C60664" w14:textId="4EC0FCCE" w:rsidR="00E27517" w:rsidRPr="006F1826" w:rsidRDefault="00795DFD"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6826F756" w14:textId="77777777" w:rsidR="00E27517" w:rsidRPr="006F1826" w:rsidRDefault="00E27517" w:rsidP="00457DE9">
            <w:pPr>
              <w:contextualSpacing/>
              <w:jc w:val="both"/>
              <w:rPr>
                <w:rFonts w:ascii="Verdana" w:hAnsi="Verdana"/>
                <w:bCs/>
                <w:color w:val="000000"/>
              </w:rPr>
            </w:pPr>
          </w:p>
        </w:tc>
        <w:tc>
          <w:tcPr>
            <w:tcW w:w="1701" w:type="dxa"/>
            <w:gridSpan w:val="2"/>
          </w:tcPr>
          <w:p w14:paraId="14682267" w14:textId="78797FC1" w:rsidR="00E27517" w:rsidRPr="006F1826" w:rsidRDefault="00E27517" w:rsidP="00457DE9">
            <w:pPr>
              <w:contextualSpacing/>
              <w:jc w:val="both"/>
              <w:rPr>
                <w:rFonts w:ascii="Verdana" w:hAnsi="Verdana"/>
                <w:bCs/>
                <w:color w:val="000000"/>
              </w:rPr>
            </w:pPr>
          </w:p>
        </w:tc>
      </w:tr>
      <w:tr w:rsidR="00795DFD" w:rsidRPr="006F1826" w14:paraId="278E8069" w14:textId="77777777" w:rsidTr="00254F66">
        <w:trPr>
          <w:trHeight w:val="294"/>
          <w:jc w:val="center"/>
        </w:trPr>
        <w:tc>
          <w:tcPr>
            <w:tcW w:w="704" w:type="dxa"/>
            <w:noWrap/>
            <w:vAlign w:val="center"/>
          </w:tcPr>
          <w:p w14:paraId="329C0F05" w14:textId="5768C9A1" w:rsidR="00795DFD" w:rsidRPr="006F1826" w:rsidRDefault="00795DFD" w:rsidP="00457DE9">
            <w:pPr>
              <w:contextualSpacing/>
              <w:jc w:val="center"/>
              <w:rPr>
                <w:rFonts w:ascii="Verdana" w:hAnsi="Verdana"/>
                <w:color w:val="000000"/>
              </w:rPr>
            </w:pPr>
            <w:r w:rsidRPr="006F1826">
              <w:rPr>
                <w:rFonts w:ascii="Verdana" w:hAnsi="Verdana"/>
                <w:color w:val="000000"/>
              </w:rPr>
              <w:t>9</w:t>
            </w:r>
          </w:p>
        </w:tc>
        <w:tc>
          <w:tcPr>
            <w:tcW w:w="4394" w:type="dxa"/>
            <w:vAlign w:val="center"/>
          </w:tcPr>
          <w:p w14:paraId="27F9029E" w14:textId="6ECEE77D" w:rsidR="00795DFD" w:rsidRPr="006F1826" w:rsidRDefault="00530774" w:rsidP="00457DE9">
            <w:pPr>
              <w:contextualSpacing/>
              <w:jc w:val="both"/>
              <w:rPr>
                <w:rFonts w:ascii="Verdana" w:hAnsi="Verdana"/>
                <w:color w:val="000000"/>
              </w:rPr>
            </w:pPr>
            <w:r w:rsidRPr="006F1826">
              <w:rPr>
                <w:rFonts w:ascii="Verdana" w:hAnsi="Verdana"/>
                <w:color w:val="000000"/>
              </w:rPr>
              <w:t>Treniruoklis SE123.1</w:t>
            </w:r>
          </w:p>
        </w:tc>
        <w:tc>
          <w:tcPr>
            <w:tcW w:w="1417" w:type="dxa"/>
          </w:tcPr>
          <w:p w14:paraId="16E62C09" w14:textId="133CDF84" w:rsidR="00795DFD" w:rsidRPr="006F1826" w:rsidRDefault="00795DFD"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1734176F" w14:textId="77777777" w:rsidR="00795DFD" w:rsidRPr="006F1826" w:rsidRDefault="00795DFD" w:rsidP="00457DE9">
            <w:pPr>
              <w:contextualSpacing/>
              <w:jc w:val="both"/>
              <w:rPr>
                <w:rFonts w:ascii="Verdana" w:hAnsi="Verdana"/>
                <w:bCs/>
                <w:color w:val="000000"/>
              </w:rPr>
            </w:pPr>
          </w:p>
        </w:tc>
        <w:tc>
          <w:tcPr>
            <w:tcW w:w="1701" w:type="dxa"/>
            <w:gridSpan w:val="2"/>
          </w:tcPr>
          <w:p w14:paraId="4473BFB6" w14:textId="77777777" w:rsidR="00795DFD" w:rsidRPr="006F1826" w:rsidRDefault="00795DFD" w:rsidP="00457DE9">
            <w:pPr>
              <w:contextualSpacing/>
              <w:jc w:val="both"/>
              <w:rPr>
                <w:rFonts w:ascii="Verdana" w:hAnsi="Verdana"/>
                <w:bCs/>
                <w:color w:val="000000"/>
              </w:rPr>
            </w:pPr>
          </w:p>
        </w:tc>
      </w:tr>
      <w:tr w:rsidR="00795DFD" w:rsidRPr="006F1826" w14:paraId="4ABD6CF9" w14:textId="77777777" w:rsidTr="00254F66">
        <w:trPr>
          <w:trHeight w:val="294"/>
          <w:jc w:val="center"/>
        </w:trPr>
        <w:tc>
          <w:tcPr>
            <w:tcW w:w="704" w:type="dxa"/>
            <w:noWrap/>
            <w:vAlign w:val="center"/>
          </w:tcPr>
          <w:p w14:paraId="1C3C1093" w14:textId="6B4EB42A" w:rsidR="00795DFD" w:rsidRPr="006F1826" w:rsidRDefault="00795DFD" w:rsidP="00457DE9">
            <w:pPr>
              <w:contextualSpacing/>
              <w:jc w:val="center"/>
              <w:rPr>
                <w:rFonts w:ascii="Verdana" w:hAnsi="Verdana"/>
                <w:color w:val="000000"/>
              </w:rPr>
            </w:pPr>
            <w:r w:rsidRPr="006F1826">
              <w:rPr>
                <w:rFonts w:ascii="Verdana" w:hAnsi="Verdana"/>
                <w:color w:val="000000"/>
              </w:rPr>
              <w:t>10</w:t>
            </w:r>
          </w:p>
        </w:tc>
        <w:tc>
          <w:tcPr>
            <w:tcW w:w="4394" w:type="dxa"/>
            <w:vAlign w:val="center"/>
          </w:tcPr>
          <w:p w14:paraId="4754996A" w14:textId="3CA48526" w:rsidR="00795DFD" w:rsidRPr="006F1826" w:rsidRDefault="00530774" w:rsidP="00457DE9">
            <w:pPr>
              <w:contextualSpacing/>
              <w:jc w:val="both"/>
              <w:rPr>
                <w:rFonts w:ascii="Verdana" w:hAnsi="Verdana"/>
                <w:color w:val="000000"/>
              </w:rPr>
            </w:pPr>
            <w:r w:rsidRPr="006F1826">
              <w:rPr>
                <w:rFonts w:ascii="Verdana" w:hAnsi="Verdana"/>
                <w:color w:val="000000"/>
              </w:rPr>
              <w:t>Treniruoklis SM116</w:t>
            </w:r>
          </w:p>
        </w:tc>
        <w:tc>
          <w:tcPr>
            <w:tcW w:w="1417" w:type="dxa"/>
          </w:tcPr>
          <w:p w14:paraId="138E5253" w14:textId="0D5A636F" w:rsidR="00795DFD" w:rsidRPr="006F1826" w:rsidRDefault="00795DFD" w:rsidP="00457DE9">
            <w:pPr>
              <w:contextualSpacing/>
              <w:jc w:val="center"/>
              <w:rPr>
                <w:rFonts w:ascii="Verdana" w:hAnsi="Verdana"/>
                <w:bCs/>
                <w:color w:val="000000"/>
              </w:rPr>
            </w:pPr>
            <w:r w:rsidRPr="006F1826">
              <w:rPr>
                <w:rFonts w:ascii="Verdana" w:hAnsi="Verdana"/>
                <w:bCs/>
                <w:color w:val="000000"/>
              </w:rPr>
              <w:t xml:space="preserve">1 </w:t>
            </w:r>
            <w:r w:rsidR="00530774" w:rsidRPr="006F1826">
              <w:rPr>
                <w:rFonts w:ascii="Verdana" w:hAnsi="Verdana"/>
                <w:bCs/>
                <w:color w:val="000000"/>
              </w:rPr>
              <w:t>vnt</w:t>
            </w:r>
            <w:r w:rsidRPr="006F1826">
              <w:rPr>
                <w:rFonts w:ascii="Verdana" w:hAnsi="Verdana"/>
                <w:bCs/>
                <w:color w:val="000000"/>
              </w:rPr>
              <w:t>.</w:t>
            </w:r>
          </w:p>
        </w:tc>
        <w:tc>
          <w:tcPr>
            <w:tcW w:w="1560" w:type="dxa"/>
          </w:tcPr>
          <w:p w14:paraId="55F8F352" w14:textId="77777777" w:rsidR="00795DFD" w:rsidRPr="006F1826" w:rsidRDefault="00795DFD" w:rsidP="00457DE9">
            <w:pPr>
              <w:contextualSpacing/>
              <w:jc w:val="both"/>
              <w:rPr>
                <w:rFonts w:ascii="Verdana" w:hAnsi="Verdana"/>
                <w:bCs/>
                <w:color w:val="000000"/>
              </w:rPr>
            </w:pPr>
          </w:p>
        </w:tc>
        <w:tc>
          <w:tcPr>
            <w:tcW w:w="1701" w:type="dxa"/>
            <w:gridSpan w:val="2"/>
          </w:tcPr>
          <w:p w14:paraId="4A9B8155" w14:textId="77777777" w:rsidR="00795DFD" w:rsidRPr="006F1826" w:rsidRDefault="00795DFD" w:rsidP="00457DE9">
            <w:pPr>
              <w:contextualSpacing/>
              <w:jc w:val="both"/>
              <w:rPr>
                <w:rFonts w:ascii="Verdana" w:hAnsi="Verdana"/>
                <w:bCs/>
                <w:color w:val="000000"/>
              </w:rPr>
            </w:pPr>
          </w:p>
        </w:tc>
      </w:tr>
      <w:tr w:rsidR="00795DFD" w:rsidRPr="006F1826" w14:paraId="25429E64" w14:textId="77777777" w:rsidTr="00254F66">
        <w:trPr>
          <w:trHeight w:val="294"/>
          <w:jc w:val="center"/>
        </w:trPr>
        <w:tc>
          <w:tcPr>
            <w:tcW w:w="704" w:type="dxa"/>
            <w:noWrap/>
            <w:vAlign w:val="center"/>
          </w:tcPr>
          <w:p w14:paraId="5FA54750" w14:textId="752E9C68" w:rsidR="00795DFD" w:rsidRPr="006F1826" w:rsidRDefault="00795DFD" w:rsidP="00457DE9">
            <w:pPr>
              <w:contextualSpacing/>
              <w:jc w:val="center"/>
              <w:rPr>
                <w:rFonts w:ascii="Verdana" w:hAnsi="Verdana"/>
                <w:color w:val="000000"/>
              </w:rPr>
            </w:pPr>
            <w:r w:rsidRPr="006F1826">
              <w:rPr>
                <w:rFonts w:ascii="Verdana" w:hAnsi="Verdana"/>
                <w:color w:val="000000"/>
              </w:rPr>
              <w:t>11</w:t>
            </w:r>
          </w:p>
        </w:tc>
        <w:tc>
          <w:tcPr>
            <w:tcW w:w="4394" w:type="dxa"/>
            <w:vAlign w:val="center"/>
          </w:tcPr>
          <w:p w14:paraId="62ADA86B" w14:textId="3DE235DE" w:rsidR="00795DFD" w:rsidRPr="006F1826" w:rsidRDefault="00530774" w:rsidP="00457DE9">
            <w:pPr>
              <w:contextualSpacing/>
              <w:jc w:val="both"/>
              <w:rPr>
                <w:rFonts w:ascii="Verdana" w:hAnsi="Verdana"/>
                <w:color w:val="000000"/>
              </w:rPr>
            </w:pPr>
            <w:r w:rsidRPr="006F1826">
              <w:rPr>
                <w:rFonts w:ascii="Verdana" w:hAnsi="Verdana"/>
                <w:color w:val="000000"/>
              </w:rPr>
              <w:t>Treniruoklis SE126-136</w:t>
            </w:r>
          </w:p>
        </w:tc>
        <w:tc>
          <w:tcPr>
            <w:tcW w:w="1417" w:type="dxa"/>
          </w:tcPr>
          <w:p w14:paraId="3B230157" w14:textId="4F3F3057" w:rsidR="00795DFD" w:rsidRPr="006F1826" w:rsidRDefault="00795DFD"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48F732BB" w14:textId="77777777" w:rsidR="00795DFD" w:rsidRPr="006F1826" w:rsidRDefault="00795DFD" w:rsidP="00457DE9">
            <w:pPr>
              <w:contextualSpacing/>
              <w:jc w:val="both"/>
              <w:rPr>
                <w:rFonts w:ascii="Verdana" w:hAnsi="Verdana"/>
                <w:bCs/>
                <w:color w:val="000000"/>
              </w:rPr>
            </w:pPr>
          </w:p>
        </w:tc>
        <w:tc>
          <w:tcPr>
            <w:tcW w:w="1701" w:type="dxa"/>
            <w:gridSpan w:val="2"/>
          </w:tcPr>
          <w:p w14:paraId="4E621EC1" w14:textId="77777777" w:rsidR="00795DFD" w:rsidRPr="006F1826" w:rsidRDefault="00795DFD" w:rsidP="00457DE9">
            <w:pPr>
              <w:contextualSpacing/>
              <w:jc w:val="both"/>
              <w:rPr>
                <w:rFonts w:ascii="Verdana" w:hAnsi="Verdana"/>
                <w:bCs/>
                <w:color w:val="000000"/>
              </w:rPr>
            </w:pPr>
          </w:p>
        </w:tc>
      </w:tr>
      <w:tr w:rsidR="00795DFD" w:rsidRPr="006F1826" w14:paraId="4C8CFA3D" w14:textId="77777777" w:rsidTr="00530774">
        <w:trPr>
          <w:trHeight w:val="339"/>
          <w:jc w:val="center"/>
        </w:trPr>
        <w:tc>
          <w:tcPr>
            <w:tcW w:w="704" w:type="dxa"/>
            <w:noWrap/>
            <w:vAlign w:val="center"/>
          </w:tcPr>
          <w:p w14:paraId="3B29F6DC" w14:textId="7E71F527" w:rsidR="00795DFD" w:rsidRPr="006F1826" w:rsidRDefault="00795DFD" w:rsidP="00457DE9">
            <w:pPr>
              <w:contextualSpacing/>
              <w:jc w:val="center"/>
              <w:rPr>
                <w:rFonts w:ascii="Verdana" w:hAnsi="Verdana"/>
                <w:color w:val="000000"/>
              </w:rPr>
            </w:pPr>
            <w:r w:rsidRPr="006F1826">
              <w:rPr>
                <w:rFonts w:ascii="Verdana" w:hAnsi="Verdana"/>
                <w:color w:val="000000"/>
              </w:rPr>
              <w:t>12</w:t>
            </w:r>
          </w:p>
        </w:tc>
        <w:tc>
          <w:tcPr>
            <w:tcW w:w="4394" w:type="dxa"/>
            <w:vAlign w:val="center"/>
          </w:tcPr>
          <w:p w14:paraId="53F02545" w14:textId="469E6911" w:rsidR="00795DFD" w:rsidRPr="006F1826" w:rsidRDefault="00530774" w:rsidP="00457DE9">
            <w:pPr>
              <w:contextualSpacing/>
              <w:jc w:val="both"/>
              <w:rPr>
                <w:rFonts w:ascii="Verdana" w:hAnsi="Verdana"/>
                <w:color w:val="000000"/>
              </w:rPr>
            </w:pPr>
            <w:r w:rsidRPr="006F1826">
              <w:rPr>
                <w:rFonts w:ascii="Verdana" w:hAnsi="Verdana"/>
                <w:color w:val="000000"/>
              </w:rPr>
              <w:t>Ėjimo treniruoklis SE115</w:t>
            </w:r>
          </w:p>
        </w:tc>
        <w:tc>
          <w:tcPr>
            <w:tcW w:w="1417" w:type="dxa"/>
          </w:tcPr>
          <w:p w14:paraId="3ED2AF9E" w14:textId="7A7E66C5" w:rsidR="00795DFD" w:rsidRPr="006F1826" w:rsidRDefault="00530774"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33A81B4A" w14:textId="77777777" w:rsidR="00795DFD" w:rsidRPr="006F1826" w:rsidRDefault="00795DFD" w:rsidP="00457DE9">
            <w:pPr>
              <w:contextualSpacing/>
              <w:jc w:val="both"/>
              <w:rPr>
                <w:rFonts w:ascii="Verdana" w:hAnsi="Verdana"/>
                <w:bCs/>
                <w:color w:val="000000"/>
              </w:rPr>
            </w:pPr>
          </w:p>
        </w:tc>
        <w:tc>
          <w:tcPr>
            <w:tcW w:w="1701" w:type="dxa"/>
            <w:gridSpan w:val="2"/>
          </w:tcPr>
          <w:p w14:paraId="532BA605" w14:textId="77777777" w:rsidR="00795DFD" w:rsidRPr="006F1826" w:rsidRDefault="00795DFD" w:rsidP="00457DE9">
            <w:pPr>
              <w:contextualSpacing/>
              <w:jc w:val="both"/>
              <w:rPr>
                <w:rFonts w:ascii="Verdana" w:hAnsi="Verdana"/>
                <w:bCs/>
                <w:color w:val="000000"/>
              </w:rPr>
            </w:pPr>
          </w:p>
        </w:tc>
      </w:tr>
      <w:tr w:rsidR="00530774" w:rsidRPr="006F1826" w14:paraId="282A9602" w14:textId="77777777" w:rsidTr="0082636B">
        <w:trPr>
          <w:trHeight w:val="288"/>
          <w:jc w:val="center"/>
        </w:trPr>
        <w:tc>
          <w:tcPr>
            <w:tcW w:w="704" w:type="dxa"/>
            <w:noWrap/>
            <w:vAlign w:val="center"/>
          </w:tcPr>
          <w:p w14:paraId="6E5FB9E3" w14:textId="41575E6D" w:rsidR="00530774" w:rsidRPr="006F1826" w:rsidRDefault="00530774" w:rsidP="00457DE9">
            <w:pPr>
              <w:contextualSpacing/>
              <w:jc w:val="center"/>
              <w:rPr>
                <w:rFonts w:ascii="Verdana" w:hAnsi="Verdana"/>
                <w:color w:val="000000"/>
              </w:rPr>
            </w:pPr>
            <w:r w:rsidRPr="006F1826">
              <w:rPr>
                <w:rFonts w:ascii="Verdana" w:hAnsi="Verdana"/>
                <w:color w:val="000000"/>
              </w:rPr>
              <w:t>13</w:t>
            </w:r>
          </w:p>
        </w:tc>
        <w:tc>
          <w:tcPr>
            <w:tcW w:w="4394" w:type="dxa"/>
            <w:vAlign w:val="center"/>
          </w:tcPr>
          <w:p w14:paraId="696B3BD6" w14:textId="6B0490BE" w:rsidR="00530774" w:rsidRPr="006F1826" w:rsidRDefault="00530774" w:rsidP="00457DE9">
            <w:pPr>
              <w:contextualSpacing/>
              <w:jc w:val="both"/>
              <w:rPr>
                <w:rFonts w:ascii="Verdana" w:hAnsi="Verdana"/>
                <w:color w:val="000000"/>
              </w:rPr>
            </w:pPr>
            <w:r w:rsidRPr="006F1826">
              <w:rPr>
                <w:rFonts w:ascii="Verdana" w:hAnsi="Verdana"/>
                <w:color w:val="000000"/>
              </w:rPr>
              <w:t>Kojų treniruoklis SE104-114</w:t>
            </w:r>
          </w:p>
        </w:tc>
        <w:tc>
          <w:tcPr>
            <w:tcW w:w="1417" w:type="dxa"/>
          </w:tcPr>
          <w:p w14:paraId="51E3830B" w14:textId="2DDEF9D4" w:rsidR="00530774" w:rsidRPr="006F1826" w:rsidRDefault="00530774"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202711F8" w14:textId="77777777" w:rsidR="00530774" w:rsidRPr="006F1826" w:rsidRDefault="00530774" w:rsidP="00457DE9">
            <w:pPr>
              <w:contextualSpacing/>
              <w:jc w:val="both"/>
              <w:rPr>
                <w:rFonts w:ascii="Verdana" w:hAnsi="Verdana"/>
                <w:bCs/>
                <w:color w:val="000000"/>
              </w:rPr>
            </w:pPr>
          </w:p>
        </w:tc>
        <w:tc>
          <w:tcPr>
            <w:tcW w:w="1701" w:type="dxa"/>
            <w:gridSpan w:val="2"/>
          </w:tcPr>
          <w:p w14:paraId="15E909D3" w14:textId="77777777" w:rsidR="00530774" w:rsidRPr="006F1826" w:rsidRDefault="00530774" w:rsidP="00457DE9">
            <w:pPr>
              <w:contextualSpacing/>
              <w:jc w:val="both"/>
              <w:rPr>
                <w:rFonts w:ascii="Verdana" w:hAnsi="Verdana"/>
                <w:bCs/>
                <w:color w:val="000000"/>
              </w:rPr>
            </w:pPr>
          </w:p>
        </w:tc>
      </w:tr>
      <w:tr w:rsidR="00530774" w:rsidRPr="006F1826" w14:paraId="681F750C" w14:textId="77777777" w:rsidTr="0082636B">
        <w:trPr>
          <w:trHeight w:val="122"/>
          <w:jc w:val="center"/>
        </w:trPr>
        <w:tc>
          <w:tcPr>
            <w:tcW w:w="704" w:type="dxa"/>
            <w:noWrap/>
            <w:vAlign w:val="center"/>
          </w:tcPr>
          <w:p w14:paraId="43D025F2" w14:textId="66152809" w:rsidR="00530774" w:rsidRPr="006F1826" w:rsidRDefault="00530774" w:rsidP="00457DE9">
            <w:pPr>
              <w:contextualSpacing/>
              <w:jc w:val="center"/>
              <w:rPr>
                <w:rFonts w:ascii="Verdana" w:hAnsi="Verdana"/>
                <w:color w:val="000000"/>
              </w:rPr>
            </w:pPr>
            <w:r w:rsidRPr="006F1826">
              <w:rPr>
                <w:rFonts w:ascii="Verdana" w:hAnsi="Verdana"/>
                <w:color w:val="000000"/>
              </w:rPr>
              <w:t>14</w:t>
            </w:r>
          </w:p>
        </w:tc>
        <w:tc>
          <w:tcPr>
            <w:tcW w:w="4394" w:type="dxa"/>
            <w:vAlign w:val="center"/>
          </w:tcPr>
          <w:p w14:paraId="234C8E4E" w14:textId="284A14B4" w:rsidR="00530774" w:rsidRPr="006F1826" w:rsidRDefault="00530774" w:rsidP="00457DE9">
            <w:pPr>
              <w:contextualSpacing/>
              <w:jc w:val="both"/>
              <w:rPr>
                <w:rFonts w:ascii="Verdana" w:hAnsi="Verdana"/>
                <w:color w:val="000000"/>
              </w:rPr>
            </w:pPr>
            <w:r w:rsidRPr="006F1826">
              <w:rPr>
                <w:rFonts w:ascii="Verdana" w:hAnsi="Verdana"/>
                <w:color w:val="000000"/>
              </w:rPr>
              <w:t>Suoliukas URB124</w:t>
            </w:r>
          </w:p>
        </w:tc>
        <w:tc>
          <w:tcPr>
            <w:tcW w:w="1417" w:type="dxa"/>
          </w:tcPr>
          <w:p w14:paraId="4AFC1490" w14:textId="1DED25E7" w:rsidR="00530774" w:rsidRPr="006F1826" w:rsidRDefault="00530774" w:rsidP="00457DE9">
            <w:pPr>
              <w:contextualSpacing/>
              <w:jc w:val="center"/>
              <w:rPr>
                <w:rFonts w:ascii="Verdana" w:hAnsi="Verdana"/>
                <w:bCs/>
                <w:color w:val="000000"/>
              </w:rPr>
            </w:pPr>
            <w:r w:rsidRPr="006F1826">
              <w:rPr>
                <w:rFonts w:ascii="Verdana" w:hAnsi="Verdana"/>
                <w:bCs/>
                <w:color w:val="000000"/>
              </w:rPr>
              <w:t>6 vnt.</w:t>
            </w:r>
          </w:p>
        </w:tc>
        <w:tc>
          <w:tcPr>
            <w:tcW w:w="1560" w:type="dxa"/>
          </w:tcPr>
          <w:p w14:paraId="43ADA411" w14:textId="77777777" w:rsidR="00530774" w:rsidRPr="006F1826" w:rsidRDefault="00530774" w:rsidP="00457DE9">
            <w:pPr>
              <w:contextualSpacing/>
              <w:jc w:val="both"/>
              <w:rPr>
                <w:rFonts w:ascii="Verdana" w:hAnsi="Verdana"/>
                <w:bCs/>
                <w:color w:val="000000"/>
              </w:rPr>
            </w:pPr>
          </w:p>
        </w:tc>
        <w:tc>
          <w:tcPr>
            <w:tcW w:w="1701" w:type="dxa"/>
            <w:gridSpan w:val="2"/>
          </w:tcPr>
          <w:p w14:paraId="777BEC26" w14:textId="77777777" w:rsidR="00530774" w:rsidRPr="006F1826" w:rsidRDefault="00530774" w:rsidP="00457DE9">
            <w:pPr>
              <w:contextualSpacing/>
              <w:jc w:val="both"/>
              <w:rPr>
                <w:rFonts w:ascii="Verdana" w:hAnsi="Verdana"/>
                <w:bCs/>
                <w:color w:val="000000"/>
              </w:rPr>
            </w:pPr>
          </w:p>
        </w:tc>
      </w:tr>
      <w:tr w:rsidR="00530774" w:rsidRPr="006F1826" w14:paraId="7196BF7D" w14:textId="77777777" w:rsidTr="0082636B">
        <w:trPr>
          <w:trHeight w:val="253"/>
          <w:jc w:val="center"/>
        </w:trPr>
        <w:tc>
          <w:tcPr>
            <w:tcW w:w="704" w:type="dxa"/>
            <w:noWrap/>
            <w:vAlign w:val="center"/>
          </w:tcPr>
          <w:p w14:paraId="58E9EE74" w14:textId="258A4D45" w:rsidR="00530774" w:rsidRPr="006F1826" w:rsidRDefault="00530774" w:rsidP="00457DE9">
            <w:pPr>
              <w:contextualSpacing/>
              <w:jc w:val="center"/>
              <w:rPr>
                <w:rFonts w:ascii="Verdana" w:hAnsi="Verdana"/>
                <w:color w:val="000000"/>
              </w:rPr>
            </w:pPr>
            <w:r w:rsidRPr="006F1826">
              <w:rPr>
                <w:rFonts w:ascii="Verdana" w:hAnsi="Verdana"/>
                <w:color w:val="000000"/>
              </w:rPr>
              <w:t>15</w:t>
            </w:r>
          </w:p>
        </w:tc>
        <w:tc>
          <w:tcPr>
            <w:tcW w:w="4394" w:type="dxa"/>
            <w:vAlign w:val="center"/>
          </w:tcPr>
          <w:p w14:paraId="216DCAEF" w14:textId="48E46784" w:rsidR="00530774" w:rsidRPr="006F1826" w:rsidRDefault="00530774" w:rsidP="00457DE9">
            <w:pPr>
              <w:contextualSpacing/>
              <w:jc w:val="both"/>
              <w:rPr>
                <w:rFonts w:ascii="Verdana" w:hAnsi="Verdana"/>
                <w:color w:val="000000"/>
              </w:rPr>
            </w:pPr>
            <w:r w:rsidRPr="006F1826">
              <w:rPr>
                <w:rFonts w:ascii="Verdana" w:hAnsi="Verdana"/>
                <w:color w:val="000000"/>
              </w:rPr>
              <w:t>Vaikiškas treniruoklis SK101</w:t>
            </w:r>
          </w:p>
        </w:tc>
        <w:tc>
          <w:tcPr>
            <w:tcW w:w="1417" w:type="dxa"/>
          </w:tcPr>
          <w:p w14:paraId="0C0EF0CB" w14:textId="41BED0BB" w:rsidR="00530774" w:rsidRPr="006F1826" w:rsidRDefault="00530774"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3438578A" w14:textId="77777777" w:rsidR="00530774" w:rsidRPr="006F1826" w:rsidRDefault="00530774" w:rsidP="00457DE9">
            <w:pPr>
              <w:contextualSpacing/>
              <w:jc w:val="both"/>
              <w:rPr>
                <w:rFonts w:ascii="Verdana" w:hAnsi="Verdana"/>
                <w:bCs/>
                <w:color w:val="000000"/>
              </w:rPr>
            </w:pPr>
          </w:p>
        </w:tc>
        <w:tc>
          <w:tcPr>
            <w:tcW w:w="1701" w:type="dxa"/>
            <w:gridSpan w:val="2"/>
          </w:tcPr>
          <w:p w14:paraId="70832105" w14:textId="77777777" w:rsidR="00530774" w:rsidRPr="006F1826" w:rsidRDefault="00530774" w:rsidP="00457DE9">
            <w:pPr>
              <w:contextualSpacing/>
              <w:jc w:val="both"/>
              <w:rPr>
                <w:rFonts w:ascii="Verdana" w:hAnsi="Verdana"/>
                <w:bCs/>
                <w:color w:val="000000"/>
              </w:rPr>
            </w:pPr>
          </w:p>
        </w:tc>
      </w:tr>
      <w:tr w:rsidR="0082636B" w:rsidRPr="006F1826" w14:paraId="282C4B54" w14:textId="77777777" w:rsidTr="0082636B">
        <w:trPr>
          <w:trHeight w:val="88"/>
          <w:jc w:val="center"/>
        </w:trPr>
        <w:tc>
          <w:tcPr>
            <w:tcW w:w="704" w:type="dxa"/>
            <w:noWrap/>
            <w:vAlign w:val="center"/>
          </w:tcPr>
          <w:p w14:paraId="4D70D965" w14:textId="6BEA7591" w:rsidR="0082636B" w:rsidRPr="006F1826" w:rsidRDefault="0082636B" w:rsidP="00457DE9">
            <w:pPr>
              <w:contextualSpacing/>
              <w:jc w:val="center"/>
              <w:rPr>
                <w:rFonts w:ascii="Verdana" w:hAnsi="Verdana"/>
                <w:color w:val="000000"/>
              </w:rPr>
            </w:pPr>
            <w:r w:rsidRPr="006F1826">
              <w:rPr>
                <w:rFonts w:ascii="Verdana" w:hAnsi="Verdana"/>
                <w:color w:val="000000"/>
              </w:rPr>
              <w:t>16</w:t>
            </w:r>
          </w:p>
        </w:tc>
        <w:tc>
          <w:tcPr>
            <w:tcW w:w="4394" w:type="dxa"/>
            <w:vAlign w:val="center"/>
          </w:tcPr>
          <w:p w14:paraId="7D50CD2E" w14:textId="103426B1" w:rsidR="0082636B" w:rsidRPr="006F1826" w:rsidRDefault="0082636B" w:rsidP="00457DE9">
            <w:pPr>
              <w:contextualSpacing/>
              <w:jc w:val="both"/>
              <w:rPr>
                <w:rFonts w:ascii="Verdana" w:hAnsi="Verdana"/>
                <w:color w:val="000000"/>
              </w:rPr>
            </w:pPr>
            <w:r w:rsidRPr="006F1826">
              <w:rPr>
                <w:rFonts w:ascii="Verdana" w:hAnsi="Verdana"/>
                <w:color w:val="000000"/>
              </w:rPr>
              <w:t>Vaikiškas treniruoklis SK103</w:t>
            </w:r>
          </w:p>
        </w:tc>
        <w:tc>
          <w:tcPr>
            <w:tcW w:w="1417" w:type="dxa"/>
          </w:tcPr>
          <w:p w14:paraId="1FDC6795" w14:textId="2A633396"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657E7AFF" w14:textId="77777777" w:rsidR="0082636B" w:rsidRPr="006F1826" w:rsidRDefault="0082636B" w:rsidP="00457DE9">
            <w:pPr>
              <w:contextualSpacing/>
              <w:jc w:val="both"/>
              <w:rPr>
                <w:rFonts w:ascii="Verdana" w:hAnsi="Verdana"/>
                <w:bCs/>
                <w:color w:val="000000"/>
              </w:rPr>
            </w:pPr>
          </w:p>
        </w:tc>
        <w:tc>
          <w:tcPr>
            <w:tcW w:w="1701" w:type="dxa"/>
            <w:gridSpan w:val="2"/>
          </w:tcPr>
          <w:p w14:paraId="4041677F" w14:textId="77777777" w:rsidR="0082636B" w:rsidRPr="006F1826" w:rsidRDefault="0082636B" w:rsidP="00457DE9">
            <w:pPr>
              <w:contextualSpacing/>
              <w:jc w:val="both"/>
              <w:rPr>
                <w:rFonts w:ascii="Verdana" w:hAnsi="Verdana"/>
                <w:bCs/>
                <w:color w:val="000000"/>
              </w:rPr>
            </w:pPr>
          </w:p>
        </w:tc>
      </w:tr>
      <w:tr w:rsidR="0082636B" w:rsidRPr="006F1826" w14:paraId="4C9FA5DB" w14:textId="77777777" w:rsidTr="0082636B">
        <w:trPr>
          <w:trHeight w:val="70"/>
          <w:jc w:val="center"/>
        </w:trPr>
        <w:tc>
          <w:tcPr>
            <w:tcW w:w="704" w:type="dxa"/>
            <w:noWrap/>
            <w:vAlign w:val="center"/>
          </w:tcPr>
          <w:p w14:paraId="6F161771" w14:textId="6147BD5B" w:rsidR="0082636B" w:rsidRPr="006F1826" w:rsidRDefault="0082636B" w:rsidP="00457DE9">
            <w:pPr>
              <w:contextualSpacing/>
              <w:jc w:val="center"/>
              <w:rPr>
                <w:rFonts w:ascii="Verdana" w:hAnsi="Verdana"/>
                <w:color w:val="000000"/>
              </w:rPr>
            </w:pPr>
            <w:r w:rsidRPr="006F1826">
              <w:rPr>
                <w:rFonts w:ascii="Verdana" w:hAnsi="Verdana"/>
                <w:color w:val="000000"/>
              </w:rPr>
              <w:t>17</w:t>
            </w:r>
          </w:p>
        </w:tc>
        <w:tc>
          <w:tcPr>
            <w:tcW w:w="4394" w:type="dxa"/>
            <w:vAlign w:val="center"/>
          </w:tcPr>
          <w:p w14:paraId="3D8E465B" w14:textId="6E1D11B3" w:rsidR="0082636B" w:rsidRPr="006F1826" w:rsidRDefault="0082636B" w:rsidP="00457DE9">
            <w:pPr>
              <w:contextualSpacing/>
              <w:jc w:val="both"/>
              <w:rPr>
                <w:rFonts w:ascii="Verdana" w:hAnsi="Verdana"/>
                <w:color w:val="000000"/>
              </w:rPr>
            </w:pPr>
            <w:r w:rsidRPr="006F1826">
              <w:rPr>
                <w:rFonts w:ascii="Verdana" w:hAnsi="Verdana"/>
                <w:color w:val="000000"/>
              </w:rPr>
              <w:t>Vaikiškas treniruoklis SK102</w:t>
            </w:r>
          </w:p>
        </w:tc>
        <w:tc>
          <w:tcPr>
            <w:tcW w:w="1417" w:type="dxa"/>
          </w:tcPr>
          <w:p w14:paraId="162DF816" w14:textId="450C2D84"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7C933476" w14:textId="77777777" w:rsidR="0082636B" w:rsidRPr="006F1826" w:rsidRDefault="0082636B" w:rsidP="00457DE9">
            <w:pPr>
              <w:contextualSpacing/>
              <w:jc w:val="both"/>
              <w:rPr>
                <w:rFonts w:ascii="Verdana" w:hAnsi="Verdana"/>
                <w:bCs/>
                <w:color w:val="000000"/>
              </w:rPr>
            </w:pPr>
          </w:p>
        </w:tc>
        <w:tc>
          <w:tcPr>
            <w:tcW w:w="1701" w:type="dxa"/>
            <w:gridSpan w:val="2"/>
          </w:tcPr>
          <w:p w14:paraId="36509638" w14:textId="77777777" w:rsidR="0082636B" w:rsidRPr="006F1826" w:rsidRDefault="0082636B" w:rsidP="00457DE9">
            <w:pPr>
              <w:contextualSpacing/>
              <w:jc w:val="both"/>
              <w:rPr>
                <w:rFonts w:ascii="Verdana" w:hAnsi="Verdana"/>
                <w:bCs/>
                <w:color w:val="000000"/>
              </w:rPr>
            </w:pPr>
          </w:p>
        </w:tc>
      </w:tr>
      <w:tr w:rsidR="0082636B" w:rsidRPr="006F1826" w14:paraId="06E8000A" w14:textId="77777777" w:rsidTr="0082636B">
        <w:trPr>
          <w:trHeight w:val="196"/>
          <w:jc w:val="center"/>
        </w:trPr>
        <w:tc>
          <w:tcPr>
            <w:tcW w:w="704" w:type="dxa"/>
            <w:noWrap/>
            <w:vAlign w:val="center"/>
          </w:tcPr>
          <w:p w14:paraId="794E0EB0" w14:textId="5864D304" w:rsidR="0082636B" w:rsidRPr="006F1826" w:rsidRDefault="0082636B" w:rsidP="00457DE9">
            <w:pPr>
              <w:contextualSpacing/>
              <w:jc w:val="center"/>
              <w:rPr>
                <w:rFonts w:ascii="Verdana" w:hAnsi="Verdana"/>
                <w:color w:val="000000"/>
              </w:rPr>
            </w:pPr>
            <w:r w:rsidRPr="006F1826">
              <w:rPr>
                <w:rFonts w:ascii="Verdana" w:hAnsi="Verdana"/>
                <w:color w:val="000000"/>
              </w:rPr>
              <w:t>18</w:t>
            </w:r>
          </w:p>
        </w:tc>
        <w:tc>
          <w:tcPr>
            <w:tcW w:w="4394" w:type="dxa"/>
            <w:vAlign w:val="center"/>
          </w:tcPr>
          <w:p w14:paraId="4296740B" w14:textId="73858285" w:rsidR="0082636B" w:rsidRPr="006F1826" w:rsidRDefault="0082636B" w:rsidP="00457DE9">
            <w:pPr>
              <w:contextualSpacing/>
              <w:jc w:val="both"/>
              <w:rPr>
                <w:rFonts w:ascii="Verdana" w:hAnsi="Verdana"/>
                <w:color w:val="000000"/>
              </w:rPr>
            </w:pPr>
            <w:r w:rsidRPr="006F1826">
              <w:rPr>
                <w:rFonts w:ascii="Verdana" w:hAnsi="Verdana"/>
                <w:color w:val="000000"/>
              </w:rPr>
              <w:t>Vaikiškas treniruoklis SK105</w:t>
            </w:r>
          </w:p>
        </w:tc>
        <w:tc>
          <w:tcPr>
            <w:tcW w:w="1417" w:type="dxa"/>
          </w:tcPr>
          <w:p w14:paraId="20EE9873" w14:textId="73435C58"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7C5B2E11" w14:textId="77777777" w:rsidR="0082636B" w:rsidRPr="006F1826" w:rsidRDefault="0082636B" w:rsidP="00457DE9">
            <w:pPr>
              <w:contextualSpacing/>
              <w:jc w:val="both"/>
              <w:rPr>
                <w:rFonts w:ascii="Verdana" w:hAnsi="Verdana"/>
                <w:bCs/>
                <w:color w:val="000000"/>
              </w:rPr>
            </w:pPr>
          </w:p>
        </w:tc>
        <w:tc>
          <w:tcPr>
            <w:tcW w:w="1701" w:type="dxa"/>
            <w:gridSpan w:val="2"/>
          </w:tcPr>
          <w:p w14:paraId="51034E84" w14:textId="77777777" w:rsidR="0082636B" w:rsidRPr="006F1826" w:rsidRDefault="0082636B" w:rsidP="00457DE9">
            <w:pPr>
              <w:contextualSpacing/>
              <w:jc w:val="both"/>
              <w:rPr>
                <w:rFonts w:ascii="Verdana" w:hAnsi="Verdana"/>
                <w:bCs/>
                <w:color w:val="000000"/>
              </w:rPr>
            </w:pPr>
          </w:p>
        </w:tc>
      </w:tr>
      <w:tr w:rsidR="0082636B" w:rsidRPr="006F1826" w14:paraId="1DEF38D3" w14:textId="77777777" w:rsidTr="0082636B">
        <w:trPr>
          <w:trHeight w:val="70"/>
          <w:jc w:val="center"/>
        </w:trPr>
        <w:tc>
          <w:tcPr>
            <w:tcW w:w="704" w:type="dxa"/>
            <w:noWrap/>
            <w:vAlign w:val="center"/>
          </w:tcPr>
          <w:p w14:paraId="5E7A4F04" w14:textId="74F2751B" w:rsidR="0082636B" w:rsidRPr="006F1826" w:rsidRDefault="0082636B" w:rsidP="00457DE9">
            <w:pPr>
              <w:contextualSpacing/>
              <w:jc w:val="center"/>
              <w:rPr>
                <w:rFonts w:ascii="Verdana" w:hAnsi="Verdana"/>
                <w:color w:val="000000"/>
              </w:rPr>
            </w:pPr>
            <w:r w:rsidRPr="006F1826">
              <w:rPr>
                <w:rFonts w:ascii="Verdana" w:hAnsi="Verdana"/>
                <w:color w:val="000000"/>
              </w:rPr>
              <w:t>19</w:t>
            </w:r>
          </w:p>
        </w:tc>
        <w:tc>
          <w:tcPr>
            <w:tcW w:w="4394" w:type="dxa"/>
            <w:vAlign w:val="center"/>
          </w:tcPr>
          <w:p w14:paraId="15362612" w14:textId="57E06ACC" w:rsidR="0082636B" w:rsidRPr="006F1826" w:rsidRDefault="0082636B" w:rsidP="00457DE9">
            <w:pPr>
              <w:contextualSpacing/>
              <w:jc w:val="both"/>
              <w:rPr>
                <w:rFonts w:ascii="Verdana" w:hAnsi="Verdana"/>
                <w:color w:val="000000"/>
              </w:rPr>
            </w:pPr>
            <w:r w:rsidRPr="006F1826">
              <w:rPr>
                <w:rFonts w:ascii="Verdana" w:hAnsi="Verdana"/>
                <w:color w:val="000000"/>
              </w:rPr>
              <w:t>Vaikiškas treniruoklis SK106</w:t>
            </w:r>
          </w:p>
        </w:tc>
        <w:tc>
          <w:tcPr>
            <w:tcW w:w="1417" w:type="dxa"/>
          </w:tcPr>
          <w:p w14:paraId="595F3D4E" w14:textId="7E9DE478"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35BFBF17" w14:textId="77777777" w:rsidR="0082636B" w:rsidRPr="006F1826" w:rsidRDefault="0082636B" w:rsidP="00457DE9">
            <w:pPr>
              <w:contextualSpacing/>
              <w:jc w:val="both"/>
              <w:rPr>
                <w:rFonts w:ascii="Verdana" w:hAnsi="Verdana"/>
                <w:bCs/>
                <w:color w:val="000000"/>
              </w:rPr>
            </w:pPr>
          </w:p>
        </w:tc>
        <w:tc>
          <w:tcPr>
            <w:tcW w:w="1701" w:type="dxa"/>
            <w:gridSpan w:val="2"/>
          </w:tcPr>
          <w:p w14:paraId="1812A276" w14:textId="77777777" w:rsidR="0082636B" w:rsidRPr="006F1826" w:rsidRDefault="0082636B" w:rsidP="00457DE9">
            <w:pPr>
              <w:contextualSpacing/>
              <w:jc w:val="both"/>
              <w:rPr>
                <w:rFonts w:ascii="Verdana" w:hAnsi="Verdana"/>
                <w:bCs/>
                <w:color w:val="000000"/>
              </w:rPr>
            </w:pPr>
          </w:p>
        </w:tc>
      </w:tr>
      <w:tr w:rsidR="0082636B" w:rsidRPr="006F1826" w14:paraId="0EC3C5D6" w14:textId="77777777" w:rsidTr="0082636B">
        <w:trPr>
          <w:trHeight w:val="432"/>
          <w:jc w:val="center"/>
        </w:trPr>
        <w:tc>
          <w:tcPr>
            <w:tcW w:w="704" w:type="dxa"/>
            <w:noWrap/>
            <w:vAlign w:val="center"/>
          </w:tcPr>
          <w:p w14:paraId="59D7867D" w14:textId="3AD472FB" w:rsidR="0082636B" w:rsidRPr="006F1826" w:rsidRDefault="0082636B" w:rsidP="00457DE9">
            <w:pPr>
              <w:contextualSpacing/>
              <w:jc w:val="center"/>
              <w:rPr>
                <w:rFonts w:ascii="Verdana" w:hAnsi="Verdana"/>
                <w:color w:val="000000"/>
              </w:rPr>
            </w:pPr>
            <w:r w:rsidRPr="006F1826">
              <w:rPr>
                <w:rFonts w:ascii="Verdana" w:hAnsi="Verdana"/>
                <w:color w:val="000000"/>
              </w:rPr>
              <w:t>20</w:t>
            </w:r>
          </w:p>
        </w:tc>
        <w:tc>
          <w:tcPr>
            <w:tcW w:w="4394" w:type="dxa"/>
            <w:vAlign w:val="center"/>
          </w:tcPr>
          <w:p w14:paraId="3C4F4F9D" w14:textId="03280125" w:rsidR="0082636B" w:rsidRPr="006F1826" w:rsidRDefault="0082636B" w:rsidP="00457DE9">
            <w:pPr>
              <w:contextualSpacing/>
              <w:jc w:val="both"/>
              <w:rPr>
                <w:rFonts w:ascii="Verdana" w:hAnsi="Verdana"/>
                <w:color w:val="000000"/>
              </w:rPr>
            </w:pPr>
            <w:r w:rsidRPr="006F1826">
              <w:rPr>
                <w:rFonts w:ascii="Verdana" w:hAnsi="Verdana"/>
                <w:color w:val="000000"/>
              </w:rPr>
              <w:t>Vaikiškos lygiagretės ir skersinis SK107</w:t>
            </w:r>
          </w:p>
        </w:tc>
        <w:tc>
          <w:tcPr>
            <w:tcW w:w="1417" w:type="dxa"/>
          </w:tcPr>
          <w:p w14:paraId="49AE0A95" w14:textId="32AC675B"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34D8DA16" w14:textId="77777777" w:rsidR="0082636B" w:rsidRPr="006F1826" w:rsidRDefault="0082636B" w:rsidP="00457DE9">
            <w:pPr>
              <w:contextualSpacing/>
              <w:jc w:val="both"/>
              <w:rPr>
                <w:rFonts w:ascii="Verdana" w:hAnsi="Verdana"/>
                <w:bCs/>
                <w:color w:val="000000"/>
              </w:rPr>
            </w:pPr>
          </w:p>
        </w:tc>
        <w:tc>
          <w:tcPr>
            <w:tcW w:w="1701" w:type="dxa"/>
            <w:gridSpan w:val="2"/>
          </w:tcPr>
          <w:p w14:paraId="7E333D4E" w14:textId="77777777" w:rsidR="0082636B" w:rsidRPr="006F1826" w:rsidRDefault="0082636B" w:rsidP="00457DE9">
            <w:pPr>
              <w:contextualSpacing/>
              <w:jc w:val="both"/>
              <w:rPr>
                <w:rFonts w:ascii="Verdana" w:hAnsi="Verdana"/>
                <w:bCs/>
                <w:color w:val="000000"/>
              </w:rPr>
            </w:pPr>
          </w:p>
        </w:tc>
      </w:tr>
      <w:tr w:rsidR="00E27517" w:rsidRPr="006F1826" w14:paraId="053E8D0B" w14:textId="77777777" w:rsidTr="00254F66">
        <w:trPr>
          <w:trHeight w:val="107"/>
          <w:jc w:val="center"/>
        </w:trPr>
        <w:tc>
          <w:tcPr>
            <w:tcW w:w="8085" w:type="dxa"/>
            <w:gridSpan w:val="5"/>
            <w:noWrap/>
          </w:tcPr>
          <w:p w14:paraId="5CA6EBB9" w14:textId="36BCD9DB" w:rsidR="00E27517" w:rsidRPr="006F1826" w:rsidRDefault="00E27517" w:rsidP="00457DE9">
            <w:pPr>
              <w:contextualSpacing/>
              <w:jc w:val="right"/>
              <w:rPr>
                <w:rFonts w:ascii="Verdana" w:hAnsi="Verdana"/>
                <w:bCs/>
                <w:color w:val="000000"/>
              </w:rPr>
            </w:pPr>
            <w:r w:rsidRPr="006F1826">
              <w:rPr>
                <w:rFonts w:ascii="Verdana" w:hAnsi="Verdana"/>
                <w:b/>
                <w:color w:val="000000"/>
              </w:rPr>
              <w:t>Iš viso bendra kaina be PVM, Eur</w:t>
            </w:r>
          </w:p>
        </w:tc>
        <w:tc>
          <w:tcPr>
            <w:tcW w:w="1691" w:type="dxa"/>
          </w:tcPr>
          <w:p w14:paraId="2441A408" w14:textId="3BDB06F6" w:rsidR="00E27517" w:rsidRPr="006F1826" w:rsidRDefault="00E27517" w:rsidP="00457DE9">
            <w:pPr>
              <w:contextualSpacing/>
              <w:jc w:val="both"/>
              <w:rPr>
                <w:rFonts w:ascii="Verdana" w:hAnsi="Verdana"/>
                <w:bCs/>
                <w:color w:val="000000"/>
              </w:rPr>
            </w:pPr>
          </w:p>
        </w:tc>
      </w:tr>
      <w:tr w:rsidR="00E27517" w:rsidRPr="006F1826" w14:paraId="6C023200" w14:textId="77777777" w:rsidTr="00254F66">
        <w:trPr>
          <w:trHeight w:val="107"/>
          <w:jc w:val="center"/>
        </w:trPr>
        <w:tc>
          <w:tcPr>
            <w:tcW w:w="8085" w:type="dxa"/>
            <w:gridSpan w:val="5"/>
            <w:noWrap/>
          </w:tcPr>
          <w:p w14:paraId="518FA0F9" w14:textId="0C6B1EC6" w:rsidR="00E27517" w:rsidRPr="006F1826" w:rsidRDefault="00E27517" w:rsidP="00457DE9">
            <w:pPr>
              <w:contextualSpacing/>
              <w:jc w:val="right"/>
              <w:rPr>
                <w:rFonts w:ascii="Verdana" w:hAnsi="Verdana"/>
                <w:bCs/>
                <w:color w:val="000000"/>
              </w:rPr>
            </w:pPr>
            <w:r w:rsidRPr="006F1826">
              <w:rPr>
                <w:rFonts w:ascii="Verdana" w:hAnsi="Verdana"/>
                <w:b/>
                <w:color w:val="000000"/>
              </w:rPr>
              <w:t>PVM (... proc.), Eur</w:t>
            </w:r>
          </w:p>
        </w:tc>
        <w:tc>
          <w:tcPr>
            <w:tcW w:w="1691" w:type="dxa"/>
          </w:tcPr>
          <w:p w14:paraId="0FD7FC99" w14:textId="0AAE08AE" w:rsidR="00E27517" w:rsidRPr="006F1826" w:rsidRDefault="00E27517" w:rsidP="00457DE9">
            <w:pPr>
              <w:contextualSpacing/>
              <w:jc w:val="both"/>
              <w:rPr>
                <w:rFonts w:ascii="Verdana" w:hAnsi="Verdana"/>
                <w:bCs/>
                <w:color w:val="000000"/>
              </w:rPr>
            </w:pPr>
          </w:p>
        </w:tc>
      </w:tr>
      <w:tr w:rsidR="00E27517" w:rsidRPr="006F1826" w14:paraId="56758246" w14:textId="77777777" w:rsidTr="00254F66">
        <w:trPr>
          <w:trHeight w:val="107"/>
          <w:jc w:val="center"/>
        </w:trPr>
        <w:tc>
          <w:tcPr>
            <w:tcW w:w="8085" w:type="dxa"/>
            <w:gridSpan w:val="5"/>
            <w:noWrap/>
          </w:tcPr>
          <w:p w14:paraId="6496F311" w14:textId="1B034392" w:rsidR="00E27517" w:rsidRPr="006F1826" w:rsidRDefault="00E27517" w:rsidP="00457DE9">
            <w:pPr>
              <w:contextualSpacing/>
              <w:jc w:val="right"/>
              <w:rPr>
                <w:rFonts w:ascii="Verdana" w:hAnsi="Verdana"/>
                <w:bCs/>
                <w:color w:val="000000"/>
              </w:rPr>
            </w:pPr>
            <w:r w:rsidRPr="006F1826">
              <w:rPr>
                <w:rFonts w:ascii="Verdana" w:hAnsi="Verdana"/>
                <w:b/>
                <w:color w:val="000000"/>
              </w:rPr>
              <w:lastRenderedPageBreak/>
              <w:t>Iš viso bendra kaina su PVM, Eur</w:t>
            </w:r>
          </w:p>
        </w:tc>
        <w:tc>
          <w:tcPr>
            <w:tcW w:w="1691" w:type="dxa"/>
          </w:tcPr>
          <w:p w14:paraId="16264D70" w14:textId="0E1F5F48" w:rsidR="00E27517" w:rsidRPr="006F1826" w:rsidRDefault="00E27517" w:rsidP="00457DE9">
            <w:pPr>
              <w:contextualSpacing/>
              <w:jc w:val="both"/>
              <w:rPr>
                <w:rFonts w:ascii="Verdana" w:hAnsi="Verdana"/>
                <w:bCs/>
                <w:color w:val="000000"/>
              </w:rPr>
            </w:pPr>
          </w:p>
        </w:tc>
      </w:tr>
    </w:tbl>
    <w:bookmarkEnd w:id="80"/>
    <w:p w14:paraId="2C4E5B34" w14:textId="77777777" w:rsidR="00E27517" w:rsidRPr="006F1826" w:rsidRDefault="00E27517" w:rsidP="00457DE9">
      <w:pPr>
        <w:ind w:firstLine="720"/>
        <w:contextualSpacing/>
        <w:jc w:val="both"/>
        <w:rPr>
          <w:rFonts w:ascii="Verdana" w:hAnsi="Verdana"/>
          <w:b/>
          <w:bCs/>
          <w:i/>
          <w:iCs/>
          <w:color w:val="000000"/>
          <w:sz w:val="20"/>
          <w:szCs w:val="20"/>
        </w:rPr>
      </w:pPr>
      <w:r w:rsidRPr="006F1826">
        <w:rPr>
          <w:rFonts w:ascii="Verdana" w:hAnsi="Verdana"/>
          <w:b/>
          <w:bCs/>
          <w:i/>
          <w:iCs/>
          <w:color w:val="000000"/>
          <w:sz w:val="20"/>
          <w:szCs w:val="20"/>
        </w:rPr>
        <w:t>Pastaba:</w:t>
      </w:r>
    </w:p>
    <w:p w14:paraId="550DA74A" w14:textId="0D392FA8" w:rsidR="00E27517" w:rsidRPr="006F1826" w:rsidRDefault="00E27517" w:rsidP="00457DE9">
      <w:pPr>
        <w:ind w:firstLine="720"/>
        <w:contextualSpacing/>
        <w:jc w:val="both"/>
        <w:rPr>
          <w:rFonts w:ascii="Verdana" w:hAnsi="Verdana"/>
          <w:bCs/>
          <w:iCs/>
          <w:color w:val="000000"/>
          <w:sz w:val="20"/>
          <w:szCs w:val="20"/>
        </w:rPr>
      </w:pPr>
      <w:r w:rsidRPr="006F1826">
        <w:rPr>
          <w:rFonts w:ascii="Verdana" w:hAnsi="Verdana"/>
          <w:bCs/>
          <w:iCs/>
          <w:color w:val="000000"/>
          <w:sz w:val="20"/>
          <w:szCs w:val="20"/>
        </w:rPr>
        <w:t>- kainos pasiūlyme nurodomos, paliekant du skaitmenis po kablelio;</w:t>
      </w:r>
    </w:p>
    <w:p w14:paraId="07D7B414" w14:textId="65E5E9C4" w:rsidR="00E27517" w:rsidRPr="006F1826" w:rsidRDefault="00E27517" w:rsidP="00457DE9">
      <w:pPr>
        <w:ind w:firstLine="720"/>
        <w:contextualSpacing/>
        <w:jc w:val="both"/>
        <w:rPr>
          <w:rFonts w:ascii="Verdana" w:hAnsi="Verdana"/>
          <w:bCs/>
          <w:iCs/>
          <w:color w:val="000000"/>
          <w:sz w:val="20"/>
          <w:szCs w:val="20"/>
        </w:rPr>
      </w:pPr>
      <w:r w:rsidRPr="006F1826">
        <w:rPr>
          <w:rFonts w:ascii="Verdana" w:hAnsi="Verdana"/>
          <w:bCs/>
          <w:iCs/>
          <w:color w:val="000000"/>
          <w:sz w:val="20"/>
          <w:szCs w:val="20"/>
        </w:rPr>
        <w:t>- bendra kaina turi atitikti pateiktų jos sudėtinių dalių sumą;</w:t>
      </w:r>
    </w:p>
    <w:p w14:paraId="79240FD8" w14:textId="15BB2A10" w:rsidR="00E27517" w:rsidRPr="006F1826" w:rsidRDefault="00E27517" w:rsidP="00457DE9">
      <w:pPr>
        <w:ind w:firstLine="720"/>
        <w:contextualSpacing/>
        <w:jc w:val="both"/>
        <w:rPr>
          <w:rFonts w:ascii="Verdana" w:hAnsi="Verdana"/>
          <w:bCs/>
          <w:iCs/>
          <w:color w:val="000000"/>
          <w:sz w:val="20"/>
          <w:szCs w:val="20"/>
        </w:rPr>
      </w:pPr>
      <w:r w:rsidRPr="006F1826">
        <w:rPr>
          <w:rFonts w:ascii="Verdana" w:hAnsi="Verdana"/>
          <w:bCs/>
          <w:iCs/>
          <w:color w:val="000000"/>
          <w:sz w:val="20"/>
          <w:szCs w:val="20"/>
        </w:rPr>
        <w:t>- tais atvejais, kai pagal galiojančius teisės aktus teikėjui nereikia mokėti PVM, jis atitinkamų skilčių nepildo ir nurodo priežastis, dėl kurių PVM nemo</w:t>
      </w:r>
      <w:r w:rsidR="000D36EB" w:rsidRPr="006F1826">
        <w:rPr>
          <w:rFonts w:ascii="Verdana" w:hAnsi="Verdana"/>
          <w:bCs/>
          <w:iCs/>
          <w:color w:val="000000"/>
          <w:sz w:val="20"/>
          <w:szCs w:val="20"/>
        </w:rPr>
        <w:t>ka.</w:t>
      </w:r>
    </w:p>
    <w:p w14:paraId="32FCC0A5" w14:textId="5187922E" w:rsidR="00E27517" w:rsidRPr="006F1826" w:rsidRDefault="00E27517" w:rsidP="00457DE9">
      <w:pPr>
        <w:tabs>
          <w:tab w:val="left" w:pos="720"/>
        </w:tabs>
        <w:ind w:firstLine="720"/>
        <w:contextualSpacing/>
        <w:jc w:val="both"/>
        <w:rPr>
          <w:rFonts w:ascii="Verdana" w:hAnsi="Verdana"/>
          <w:b/>
          <w:color w:val="000000"/>
          <w:sz w:val="22"/>
          <w:szCs w:val="22"/>
        </w:rPr>
      </w:pPr>
      <w:r w:rsidRPr="006F1826">
        <w:rPr>
          <w:rFonts w:ascii="Verdana" w:hAnsi="Verdana"/>
          <w:b/>
          <w:color w:val="000000"/>
          <w:sz w:val="22"/>
          <w:szCs w:val="22"/>
        </w:rPr>
        <w:t xml:space="preserve">Teikdami šį pasiūlymą, mes patvirtiname, kad į mūsų siūlomą kainą įskaičiuotos visos </w:t>
      </w:r>
      <w:r w:rsidR="005F15EF" w:rsidRPr="006F1826">
        <w:rPr>
          <w:rFonts w:ascii="Verdana" w:hAnsi="Verdana"/>
          <w:b/>
          <w:color w:val="000000"/>
          <w:sz w:val="22"/>
          <w:szCs w:val="22"/>
        </w:rPr>
        <w:t>prekių pristatymo/paslaugų/darbų</w:t>
      </w:r>
      <w:r w:rsidRPr="006F1826">
        <w:rPr>
          <w:rFonts w:ascii="Verdana" w:hAnsi="Verdana"/>
          <w:b/>
          <w:color w:val="000000"/>
          <w:sz w:val="22"/>
          <w:szCs w:val="22"/>
        </w:rPr>
        <w:t xml:space="preserve"> atlikimo išlaidos ir visi mokesčiai, ir kad mes prisiimame riziką už visas išlaidas, kurias, teikdami pasiūlymą ir laikydamiesi Perkančiosios organizacijos reikalavimų, privalėjome įskaičiuoti į pasiūlymo kainą.</w:t>
      </w:r>
    </w:p>
    <w:p w14:paraId="037C4C85" w14:textId="77777777" w:rsidR="00B842BC" w:rsidRPr="006F1826" w:rsidRDefault="00B842BC" w:rsidP="00457DE9">
      <w:pPr>
        <w:tabs>
          <w:tab w:val="left" w:pos="720"/>
        </w:tabs>
        <w:ind w:firstLine="720"/>
        <w:contextualSpacing/>
        <w:jc w:val="both"/>
        <w:rPr>
          <w:rFonts w:ascii="Verdana" w:hAnsi="Verdana"/>
          <w:color w:val="000000"/>
          <w:lang w:eastAsia="lt-LT"/>
        </w:rPr>
      </w:pPr>
      <w:r w:rsidRPr="006F1826">
        <w:rPr>
          <w:rFonts w:ascii="Verdana" w:hAnsi="Verdana"/>
          <w:color w:val="000000"/>
          <w:lang w:eastAsia="lt-LT"/>
        </w:rPr>
        <w:t>Kartu su pasiūlymu pateikiami šie dokumentai (pasirašydamas pasiūlymą 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4423"/>
        <w:gridCol w:w="4635"/>
      </w:tblGrid>
      <w:tr w:rsidR="00B842BC" w:rsidRPr="006F1826" w14:paraId="732F3E0E" w14:textId="77777777" w:rsidTr="00254F66">
        <w:tc>
          <w:tcPr>
            <w:tcW w:w="581" w:type="dxa"/>
          </w:tcPr>
          <w:p w14:paraId="529045BC" w14:textId="77777777" w:rsidR="00B842BC" w:rsidRPr="006F1826" w:rsidRDefault="00B842BC" w:rsidP="00457DE9">
            <w:pPr>
              <w:contextualSpacing/>
              <w:jc w:val="center"/>
              <w:rPr>
                <w:rFonts w:ascii="Verdana" w:hAnsi="Verdana"/>
                <w:color w:val="000000"/>
                <w:lang w:eastAsia="lt-LT"/>
              </w:rPr>
            </w:pPr>
            <w:r w:rsidRPr="006F1826">
              <w:rPr>
                <w:rFonts w:ascii="Verdana" w:hAnsi="Verdana"/>
                <w:color w:val="000000"/>
                <w:lang w:eastAsia="lt-LT"/>
              </w:rPr>
              <w:t>Eil. Nr.</w:t>
            </w:r>
          </w:p>
        </w:tc>
        <w:tc>
          <w:tcPr>
            <w:tcW w:w="4423" w:type="dxa"/>
          </w:tcPr>
          <w:p w14:paraId="03D018B7" w14:textId="77777777" w:rsidR="00B842BC" w:rsidRPr="006F1826" w:rsidRDefault="00B842BC" w:rsidP="00457DE9">
            <w:pPr>
              <w:contextualSpacing/>
              <w:jc w:val="center"/>
              <w:rPr>
                <w:rFonts w:ascii="Verdana" w:hAnsi="Verdana"/>
                <w:color w:val="000000"/>
                <w:lang w:eastAsia="lt-LT"/>
              </w:rPr>
            </w:pPr>
            <w:r w:rsidRPr="006F1826">
              <w:rPr>
                <w:rFonts w:ascii="Verdana" w:hAnsi="Verdana"/>
                <w:color w:val="000000"/>
                <w:lang w:eastAsia="lt-LT"/>
              </w:rPr>
              <w:t>Pateiktų dokumentų pavadinimas</w:t>
            </w:r>
          </w:p>
        </w:tc>
        <w:tc>
          <w:tcPr>
            <w:tcW w:w="4635" w:type="dxa"/>
          </w:tcPr>
          <w:p w14:paraId="6150C8AB" w14:textId="77777777" w:rsidR="00B842BC" w:rsidRPr="006F1826" w:rsidRDefault="00B842BC" w:rsidP="00457DE9">
            <w:pPr>
              <w:contextualSpacing/>
              <w:jc w:val="center"/>
              <w:rPr>
                <w:rFonts w:ascii="Verdana" w:hAnsi="Verdana"/>
                <w:color w:val="000000"/>
                <w:lang w:eastAsia="lt-LT"/>
              </w:rPr>
            </w:pPr>
            <w:r w:rsidRPr="006F1826">
              <w:rPr>
                <w:rFonts w:ascii="Verdana" w:hAnsi="Verdana"/>
                <w:color w:val="000000"/>
                <w:lang w:eastAsia="lt-LT"/>
              </w:rPr>
              <w:t>Dokumento puslapių skaičius</w:t>
            </w:r>
          </w:p>
        </w:tc>
      </w:tr>
      <w:tr w:rsidR="00B842BC" w:rsidRPr="006F1826" w14:paraId="0E1DC7AC" w14:textId="77777777" w:rsidTr="00254F66">
        <w:tc>
          <w:tcPr>
            <w:tcW w:w="581" w:type="dxa"/>
          </w:tcPr>
          <w:p w14:paraId="766C9B8A" w14:textId="77777777" w:rsidR="00B842BC" w:rsidRPr="006F1826" w:rsidRDefault="00B842BC" w:rsidP="00457DE9">
            <w:pPr>
              <w:contextualSpacing/>
              <w:jc w:val="both"/>
              <w:rPr>
                <w:rFonts w:ascii="Verdana" w:hAnsi="Verdana"/>
                <w:color w:val="000000"/>
                <w:lang w:eastAsia="lt-LT"/>
              </w:rPr>
            </w:pPr>
          </w:p>
        </w:tc>
        <w:tc>
          <w:tcPr>
            <w:tcW w:w="4423" w:type="dxa"/>
          </w:tcPr>
          <w:p w14:paraId="3F97F219" w14:textId="77777777" w:rsidR="00B842BC" w:rsidRPr="006F1826" w:rsidRDefault="00B842BC" w:rsidP="00457DE9">
            <w:pPr>
              <w:contextualSpacing/>
              <w:jc w:val="both"/>
              <w:rPr>
                <w:rFonts w:ascii="Verdana" w:hAnsi="Verdana"/>
                <w:color w:val="000000"/>
                <w:lang w:eastAsia="lt-LT"/>
              </w:rPr>
            </w:pPr>
          </w:p>
        </w:tc>
        <w:tc>
          <w:tcPr>
            <w:tcW w:w="4635" w:type="dxa"/>
          </w:tcPr>
          <w:p w14:paraId="432F7163" w14:textId="77777777" w:rsidR="00B842BC" w:rsidRPr="006F1826" w:rsidRDefault="00B842BC" w:rsidP="00457DE9">
            <w:pPr>
              <w:contextualSpacing/>
              <w:jc w:val="center"/>
              <w:rPr>
                <w:rFonts w:ascii="Verdana" w:hAnsi="Verdana"/>
                <w:color w:val="000000"/>
                <w:lang w:eastAsia="lt-LT"/>
              </w:rPr>
            </w:pPr>
          </w:p>
        </w:tc>
      </w:tr>
    </w:tbl>
    <w:p w14:paraId="38846887" w14:textId="77777777" w:rsidR="006C23AA" w:rsidRPr="006F1826" w:rsidRDefault="006C23AA" w:rsidP="00457DE9">
      <w:pPr>
        <w:pStyle w:val="Sraopastraipa"/>
        <w:spacing w:after="0" w:line="240" w:lineRule="auto"/>
        <w:ind w:left="0"/>
        <w:rPr>
          <w:rFonts w:ascii="Verdana" w:hAnsi="Verdana"/>
          <w:b/>
          <w:bCs/>
          <w:sz w:val="24"/>
          <w:szCs w:val="24"/>
        </w:rPr>
      </w:pPr>
    </w:p>
    <w:p w14:paraId="3925DAC3" w14:textId="77777777" w:rsidR="00B842BC" w:rsidRPr="006F1826" w:rsidRDefault="00B842BC" w:rsidP="00457DE9">
      <w:pPr>
        <w:pStyle w:val="Sraopastraipa"/>
        <w:numPr>
          <w:ilvl w:val="0"/>
          <w:numId w:val="13"/>
        </w:numPr>
        <w:spacing w:after="0" w:line="240" w:lineRule="auto"/>
        <w:ind w:left="0" w:firstLine="0"/>
        <w:jc w:val="center"/>
        <w:rPr>
          <w:rFonts w:ascii="Verdana" w:hAnsi="Verdana"/>
          <w:b/>
          <w:bCs/>
          <w:sz w:val="24"/>
          <w:szCs w:val="24"/>
        </w:rPr>
      </w:pPr>
      <w:r w:rsidRPr="006F1826">
        <w:rPr>
          <w:rFonts w:ascii="Verdana" w:hAnsi="Verdana"/>
          <w:b/>
          <w:bCs/>
          <w:sz w:val="24"/>
          <w:szCs w:val="24"/>
        </w:rPr>
        <w:t>INFORMACIJA APIE ŪKIO SUBJEKTUS IR SUBTIEKĖJUS</w:t>
      </w:r>
    </w:p>
    <w:p w14:paraId="7C464905" w14:textId="77777777" w:rsidR="00B842BC" w:rsidRPr="006F1826" w:rsidRDefault="00B842BC" w:rsidP="00457DE9">
      <w:pPr>
        <w:keepNext/>
        <w:tabs>
          <w:tab w:val="left" w:pos="284"/>
        </w:tabs>
        <w:contextualSpacing/>
        <w:jc w:val="both"/>
        <w:outlineLvl w:val="0"/>
        <w:rPr>
          <w:rFonts w:ascii="Verdana" w:hAnsi="Verdana"/>
          <w:color w:val="000000"/>
        </w:rPr>
      </w:pPr>
      <w:bookmarkStart w:id="81" w:name="_Toc96674248"/>
      <w:bookmarkStart w:id="82" w:name="_Toc103675639"/>
      <w:r w:rsidRPr="006F1826">
        <w:rPr>
          <w:rFonts w:ascii="Verdana" w:hAnsi="Verdana"/>
          <w:color w:val="000000"/>
        </w:rPr>
        <w:t>Tiekėjas pasiūlyme privalo išviešinti ūkio subjektus, kurių pajėgumais remiasi, taip pat nurodyti ir žinomus subtiekėjus.</w:t>
      </w:r>
      <w:bookmarkEnd w:id="81"/>
      <w:bookmarkEnd w:id="82"/>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6F1826" w14:paraId="1F96A633" w14:textId="77777777" w:rsidTr="00254F66">
        <w:trPr>
          <w:trHeight w:val="975"/>
        </w:trPr>
        <w:tc>
          <w:tcPr>
            <w:tcW w:w="812" w:type="dxa"/>
            <w:vAlign w:val="center"/>
          </w:tcPr>
          <w:p w14:paraId="2F6C5162" w14:textId="77777777" w:rsidR="00B842BC" w:rsidRPr="006F1826" w:rsidRDefault="00B842BC" w:rsidP="00457DE9">
            <w:pPr>
              <w:contextualSpacing/>
              <w:jc w:val="center"/>
              <w:rPr>
                <w:rFonts w:ascii="Verdana" w:hAnsi="Verdana"/>
              </w:rPr>
            </w:pPr>
            <w:r w:rsidRPr="006F1826">
              <w:rPr>
                <w:rFonts w:ascii="Verdana" w:hAnsi="Verdana"/>
                <w:color w:val="000000"/>
              </w:rPr>
              <w:t>Eil. Nr.</w:t>
            </w:r>
          </w:p>
        </w:tc>
        <w:tc>
          <w:tcPr>
            <w:tcW w:w="2816" w:type="dxa"/>
            <w:vAlign w:val="center"/>
          </w:tcPr>
          <w:p w14:paraId="697AED26" w14:textId="77777777" w:rsidR="00B842BC" w:rsidRPr="006F1826" w:rsidRDefault="00B842BC" w:rsidP="00457DE9">
            <w:pPr>
              <w:contextualSpacing/>
              <w:jc w:val="both"/>
              <w:rPr>
                <w:rFonts w:ascii="Verdana" w:hAnsi="Verdana"/>
              </w:rPr>
            </w:pPr>
            <w:r w:rsidRPr="006F1826">
              <w:rPr>
                <w:rFonts w:ascii="Verdana" w:hAnsi="Verdana"/>
                <w:b/>
                <w:bCs/>
              </w:rPr>
              <w:t>Ūkio subjekto(ų), kurio (-</w:t>
            </w:r>
            <w:proofErr w:type="spellStart"/>
            <w:r w:rsidRPr="006F1826">
              <w:rPr>
                <w:rFonts w:ascii="Verdana" w:hAnsi="Verdana"/>
                <w:b/>
                <w:bCs/>
              </w:rPr>
              <w:t>ių</w:t>
            </w:r>
            <w:proofErr w:type="spellEnd"/>
            <w:r w:rsidRPr="006F1826">
              <w:rPr>
                <w:rFonts w:ascii="Verdana" w:hAnsi="Verdana"/>
                <w:b/>
                <w:bCs/>
              </w:rPr>
              <w:t>) pajėgumais remiamasi</w:t>
            </w:r>
            <w:r w:rsidRPr="006F1826">
              <w:rPr>
                <w:rFonts w:ascii="Verdana" w:hAnsi="Verdana"/>
              </w:rPr>
              <w:t>, (toliau – ūkio subjekto) pavadinimas(-ai)</w:t>
            </w:r>
          </w:p>
        </w:tc>
        <w:tc>
          <w:tcPr>
            <w:tcW w:w="1696" w:type="dxa"/>
            <w:vAlign w:val="center"/>
          </w:tcPr>
          <w:p w14:paraId="2BE8AEC3" w14:textId="77777777" w:rsidR="00B842BC" w:rsidRPr="006F1826" w:rsidRDefault="00B842BC" w:rsidP="00457DE9">
            <w:pPr>
              <w:contextualSpacing/>
              <w:jc w:val="both"/>
              <w:rPr>
                <w:rFonts w:ascii="Verdana" w:hAnsi="Verdana"/>
              </w:rPr>
            </w:pPr>
            <w:r w:rsidRPr="006F1826">
              <w:rPr>
                <w:rFonts w:ascii="Verdana" w:hAnsi="Verdana"/>
              </w:rPr>
              <w:t>Ūkio subjekto(-ų), adresas(-ai)</w:t>
            </w:r>
          </w:p>
        </w:tc>
        <w:tc>
          <w:tcPr>
            <w:tcW w:w="1469" w:type="dxa"/>
            <w:vAlign w:val="center"/>
          </w:tcPr>
          <w:p w14:paraId="18852E28" w14:textId="77777777" w:rsidR="00B842BC" w:rsidRPr="006F1826" w:rsidRDefault="00B842BC" w:rsidP="00457DE9">
            <w:pPr>
              <w:contextualSpacing/>
              <w:jc w:val="both"/>
              <w:rPr>
                <w:rFonts w:ascii="Verdana" w:hAnsi="Verdana"/>
              </w:rPr>
            </w:pPr>
            <w:r w:rsidRPr="006F1826">
              <w:rPr>
                <w:rFonts w:ascii="Verdana" w:hAnsi="Verdana"/>
              </w:rPr>
              <w:t>Ūkio subjekto(-ų) kodas(-ai)</w:t>
            </w:r>
          </w:p>
        </w:tc>
        <w:tc>
          <w:tcPr>
            <w:tcW w:w="2839" w:type="dxa"/>
            <w:vAlign w:val="center"/>
          </w:tcPr>
          <w:p w14:paraId="48487AAA" w14:textId="77777777" w:rsidR="00B842BC" w:rsidRPr="006F1826" w:rsidRDefault="00B842BC" w:rsidP="00457DE9">
            <w:pPr>
              <w:contextualSpacing/>
              <w:jc w:val="both"/>
              <w:rPr>
                <w:rFonts w:ascii="Verdana" w:hAnsi="Verdana"/>
              </w:rPr>
            </w:pPr>
            <w:r w:rsidRPr="006F1826">
              <w:rPr>
                <w:rFonts w:ascii="Verdana" w:hAnsi="Verdana"/>
              </w:rPr>
              <w:t>Įsipareigojimų dalis (nurodant konkrečius pagal pirkimo sutartį prisiimamus įsipareigojimus), kuriai ketinama pasitelkti ūkio subjektą (-</w:t>
            </w:r>
            <w:proofErr w:type="spellStart"/>
            <w:r w:rsidRPr="006F1826">
              <w:rPr>
                <w:rFonts w:ascii="Verdana" w:hAnsi="Verdana"/>
              </w:rPr>
              <w:t>us</w:t>
            </w:r>
            <w:proofErr w:type="spellEnd"/>
            <w:r w:rsidRPr="006F1826">
              <w:rPr>
                <w:rFonts w:ascii="Verdana" w:hAnsi="Verdana"/>
              </w:rPr>
              <w:t>), ir procentinė dalis nuo pasiūlymo kainos</w:t>
            </w:r>
          </w:p>
        </w:tc>
      </w:tr>
      <w:tr w:rsidR="00B842BC" w:rsidRPr="006F1826" w14:paraId="7884D59F" w14:textId="77777777" w:rsidTr="00254F66">
        <w:trPr>
          <w:trHeight w:val="320"/>
        </w:trPr>
        <w:tc>
          <w:tcPr>
            <w:tcW w:w="812" w:type="dxa"/>
            <w:vAlign w:val="center"/>
          </w:tcPr>
          <w:p w14:paraId="7172AF37" w14:textId="77777777" w:rsidR="00B842BC" w:rsidRPr="006F1826" w:rsidRDefault="00B842BC" w:rsidP="00457DE9">
            <w:pPr>
              <w:contextualSpacing/>
              <w:jc w:val="center"/>
              <w:rPr>
                <w:rFonts w:ascii="Verdana" w:hAnsi="Verdana"/>
              </w:rPr>
            </w:pPr>
            <w:r w:rsidRPr="006F1826">
              <w:rPr>
                <w:rFonts w:ascii="Verdana" w:hAnsi="Verdana"/>
              </w:rPr>
              <w:t>1.</w:t>
            </w:r>
          </w:p>
        </w:tc>
        <w:tc>
          <w:tcPr>
            <w:tcW w:w="2816" w:type="dxa"/>
          </w:tcPr>
          <w:p w14:paraId="57B8D620" w14:textId="77777777" w:rsidR="00B842BC" w:rsidRPr="006F1826" w:rsidRDefault="00B842BC" w:rsidP="00457DE9">
            <w:pPr>
              <w:contextualSpacing/>
              <w:jc w:val="both"/>
              <w:rPr>
                <w:rFonts w:ascii="Verdana" w:hAnsi="Verdana"/>
              </w:rPr>
            </w:pPr>
          </w:p>
        </w:tc>
        <w:tc>
          <w:tcPr>
            <w:tcW w:w="1696" w:type="dxa"/>
          </w:tcPr>
          <w:p w14:paraId="68FB8149" w14:textId="77777777" w:rsidR="00B842BC" w:rsidRPr="006F1826" w:rsidRDefault="00B842BC" w:rsidP="00457DE9">
            <w:pPr>
              <w:contextualSpacing/>
              <w:jc w:val="both"/>
              <w:rPr>
                <w:rFonts w:ascii="Verdana" w:hAnsi="Verdana"/>
              </w:rPr>
            </w:pPr>
          </w:p>
        </w:tc>
        <w:tc>
          <w:tcPr>
            <w:tcW w:w="1469" w:type="dxa"/>
          </w:tcPr>
          <w:p w14:paraId="139BAA6F" w14:textId="77777777" w:rsidR="00B842BC" w:rsidRPr="006F1826" w:rsidRDefault="00B842BC" w:rsidP="00457DE9">
            <w:pPr>
              <w:contextualSpacing/>
              <w:jc w:val="both"/>
              <w:rPr>
                <w:rFonts w:ascii="Verdana" w:hAnsi="Verdana"/>
              </w:rPr>
            </w:pPr>
          </w:p>
        </w:tc>
        <w:tc>
          <w:tcPr>
            <w:tcW w:w="2839" w:type="dxa"/>
          </w:tcPr>
          <w:p w14:paraId="55E620CA" w14:textId="77777777" w:rsidR="00B842BC" w:rsidRPr="006F1826" w:rsidRDefault="00B842BC" w:rsidP="00457DE9">
            <w:pPr>
              <w:contextualSpacing/>
              <w:jc w:val="both"/>
              <w:rPr>
                <w:rFonts w:ascii="Verdana" w:hAnsi="Verdana"/>
              </w:rPr>
            </w:pPr>
          </w:p>
        </w:tc>
      </w:tr>
      <w:tr w:rsidR="00B842BC" w:rsidRPr="006F1826" w14:paraId="58A24A83" w14:textId="77777777" w:rsidTr="00254F66">
        <w:trPr>
          <w:trHeight w:val="320"/>
        </w:trPr>
        <w:tc>
          <w:tcPr>
            <w:tcW w:w="812" w:type="dxa"/>
            <w:vAlign w:val="center"/>
          </w:tcPr>
          <w:p w14:paraId="1B0438B7" w14:textId="77777777" w:rsidR="00B842BC" w:rsidRPr="006F1826" w:rsidRDefault="00B842BC" w:rsidP="00457DE9">
            <w:pPr>
              <w:contextualSpacing/>
              <w:jc w:val="center"/>
              <w:rPr>
                <w:rFonts w:ascii="Verdana" w:hAnsi="Verdana"/>
              </w:rPr>
            </w:pPr>
            <w:r w:rsidRPr="006F1826">
              <w:rPr>
                <w:rFonts w:ascii="Verdana" w:hAnsi="Verdana"/>
              </w:rPr>
              <w:t>2.</w:t>
            </w:r>
          </w:p>
        </w:tc>
        <w:tc>
          <w:tcPr>
            <w:tcW w:w="2816" w:type="dxa"/>
          </w:tcPr>
          <w:p w14:paraId="0C007304" w14:textId="77777777" w:rsidR="00B842BC" w:rsidRPr="006F1826" w:rsidRDefault="00B842BC" w:rsidP="00457DE9">
            <w:pPr>
              <w:contextualSpacing/>
              <w:jc w:val="both"/>
              <w:rPr>
                <w:rFonts w:ascii="Verdana" w:hAnsi="Verdana"/>
              </w:rPr>
            </w:pPr>
          </w:p>
        </w:tc>
        <w:tc>
          <w:tcPr>
            <w:tcW w:w="1696" w:type="dxa"/>
          </w:tcPr>
          <w:p w14:paraId="08490C37" w14:textId="77777777" w:rsidR="00B842BC" w:rsidRPr="006F1826" w:rsidRDefault="00B842BC" w:rsidP="00457DE9">
            <w:pPr>
              <w:contextualSpacing/>
              <w:jc w:val="both"/>
              <w:rPr>
                <w:rFonts w:ascii="Verdana" w:hAnsi="Verdana"/>
              </w:rPr>
            </w:pPr>
          </w:p>
        </w:tc>
        <w:tc>
          <w:tcPr>
            <w:tcW w:w="1469" w:type="dxa"/>
          </w:tcPr>
          <w:p w14:paraId="75665073" w14:textId="77777777" w:rsidR="00B842BC" w:rsidRPr="006F1826" w:rsidRDefault="00B842BC" w:rsidP="00457DE9">
            <w:pPr>
              <w:contextualSpacing/>
              <w:jc w:val="both"/>
              <w:rPr>
                <w:rFonts w:ascii="Verdana" w:hAnsi="Verdana"/>
              </w:rPr>
            </w:pPr>
          </w:p>
        </w:tc>
        <w:tc>
          <w:tcPr>
            <w:tcW w:w="2839" w:type="dxa"/>
          </w:tcPr>
          <w:p w14:paraId="71294E00" w14:textId="77777777" w:rsidR="00B842BC" w:rsidRPr="006F1826" w:rsidRDefault="00B842BC" w:rsidP="00457DE9">
            <w:pPr>
              <w:contextualSpacing/>
              <w:jc w:val="both"/>
              <w:rPr>
                <w:rFonts w:ascii="Verdana" w:hAnsi="Verdana"/>
              </w:rPr>
            </w:pPr>
          </w:p>
        </w:tc>
      </w:tr>
      <w:tr w:rsidR="00B842BC" w:rsidRPr="006F1826" w14:paraId="3A7CDE23" w14:textId="77777777" w:rsidTr="00254F66">
        <w:trPr>
          <w:trHeight w:val="268"/>
        </w:trPr>
        <w:tc>
          <w:tcPr>
            <w:tcW w:w="812" w:type="dxa"/>
            <w:vAlign w:val="center"/>
          </w:tcPr>
          <w:p w14:paraId="65116ECF" w14:textId="77777777" w:rsidR="00B842BC" w:rsidRPr="006F1826" w:rsidRDefault="00B842BC" w:rsidP="00457DE9">
            <w:pPr>
              <w:contextualSpacing/>
              <w:jc w:val="center"/>
              <w:rPr>
                <w:rFonts w:ascii="Verdana" w:hAnsi="Verdana"/>
              </w:rPr>
            </w:pPr>
            <w:r w:rsidRPr="006F1826">
              <w:rPr>
                <w:rFonts w:ascii="Verdana" w:hAnsi="Verdana"/>
              </w:rPr>
              <w:t>3. ir t.t.</w:t>
            </w:r>
          </w:p>
        </w:tc>
        <w:tc>
          <w:tcPr>
            <w:tcW w:w="2816" w:type="dxa"/>
          </w:tcPr>
          <w:p w14:paraId="68D4F8A1" w14:textId="77777777" w:rsidR="00B842BC" w:rsidRPr="006F1826" w:rsidRDefault="00B842BC" w:rsidP="00457DE9">
            <w:pPr>
              <w:contextualSpacing/>
              <w:jc w:val="both"/>
              <w:rPr>
                <w:rFonts w:ascii="Verdana" w:hAnsi="Verdana"/>
              </w:rPr>
            </w:pPr>
          </w:p>
        </w:tc>
        <w:tc>
          <w:tcPr>
            <w:tcW w:w="1696" w:type="dxa"/>
          </w:tcPr>
          <w:p w14:paraId="4D5314E0" w14:textId="77777777" w:rsidR="00B842BC" w:rsidRPr="006F1826" w:rsidRDefault="00B842BC" w:rsidP="00457DE9">
            <w:pPr>
              <w:contextualSpacing/>
              <w:jc w:val="both"/>
              <w:rPr>
                <w:rFonts w:ascii="Verdana" w:hAnsi="Verdana"/>
              </w:rPr>
            </w:pPr>
          </w:p>
        </w:tc>
        <w:tc>
          <w:tcPr>
            <w:tcW w:w="1469" w:type="dxa"/>
          </w:tcPr>
          <w:p w14:paraId="0754ADCB" w14:textId="77777777" w:rsidR="00B842BC" w:rsidRPr="006F1826" w:rsidRDefault="00B842BC" w:rsidP="00457DE9">
            <w:pPr>
              <w:contextualSpacing/>
              <w:jc w:val="both"/>
              <w:rPr>
                <w:rFonts w:ascii="Verdana" w:hAnsi="Verdana"/>
              </w:rPr>
            </w:pPr>
          </w:p>
        </w:tc>
        <w:tc>
          <w:tcPr>
            <w:tcW w:w="2839" w:type="dxa"/>
          </w:tcPr>
          <w:p w14:paraId="569C051C" w14:textId="77777777" w:rsidR="00B842BC" w:rsidRPr="006F1826" w:rsidRDefault="00B842BC" w:rsidP="00457DE9">
            <w:pPr>
              <w:contextualSpacing/>
              <w:jc w:val="both"/>
              <w:rPr>
                <w:rFonts w:ascii="Verdana" w:hAnsi="Verdana"/>
              </w:rPr>
            </w:pPr>
          </w:p>
        </w:tc>
      </w:tr>
    </w:tbl>
    <w:p w14:paraId="6362ABD2" w14:textId="77777777" w:rsidR="00B842BC" w:rsidRPr="006F1826" w:rsidRDefault="00B842BC" w:rsidP="00457DE9">
      <w:pPr>
        <w:pStyle w:val="Puslapioinaostekstas"/>
        <w:tabs>
          <w:tab w:val="left" w:pos="142"/>
          <w:tab w:val="left" w:pos="709"/>
        </w:tabs>
        <w:contextualSpacing/>
        <w:jc w:val="both"/>
        <w:rPr>
          <w:rFonts w:ascii="Verdana" w:hAnsi="Verdana"/>
          <w:sz w:val="24"/>
          <w:szCs w:val="24"/>
          <w:lang w:val="lt-LT"/>
        </w:rPr>
      </w:pPr>
      <w:r w:rsidRPr="006F1826">
        <w:rPr>
          <w:rFonts w:ascii="Verdana" w:hAnsi="Verdana"/>
          <w:i/>
          <w:iCs/>
          <w:sz w:val="24"/>
          <w:szCs w:val="24"/>
          <w:lang w:val="lt-LT"/>
        </w:rPr>
        <w:t xml:space="preserve">Pastaba: </w:t>
      </w:r>
      <w:r w:rsidRPr="006F1826">
        <w:rPr>
          <w:rFonts w:ascii="Verdana" w:hAnsi="Verdana"/>
          <w:b/>
          <w:bCs/>
          <w:sz w:val="24"/>
          <w:szCs w:val="24"/>
          <w:lang w:val="lt-LT"/>
        </w:rPr>
        <w:t>Ūkio subjektas, kurio pajėgumais remiamasi</w:t>
      </w:r>
      <w:r w:rsidRPr="006F1826">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6F1826" w14:paraId="3A991E5B" w14:textId="77777777" w:rsidTr="00254F66">
        <w:tc>
          <w:tcPr>
            <w:tcW w:w="663" w:type="dxa"/>
            <w:vAlign w:val="center"/>
          </w:tcPr>
          <w:p w14:paraId="5B667F97" w14:textId="77777777" w:rsidR="00B842BC" w:rsidRPr="006F1826" w:rsidRDefault="00B842BC" w:rsidP="00457DE9">
            <w:pPr>
              <w:contextualSpacing/>
              <w:jc w:val="center"/>
              <w:rPr>
                <w:rFonts w:ascii="Verdana" w:hAnsi="Verdana"/>
              </w:rPr>
            </w:pPr>
            <w:r w:rsidRPr="006F1826">
              <w:rPr>
                <w:rFonts w:ascii="Verdana" w:hAnsi="Verdana"/>
                <w:color w:val="000000"/>
              </w:rPr>
              <w:t>Eil. Nr.</w:t>
            </w:r>
          </w:p>
        </w:tc>
        <w:tc>
          <w:tcPr>
            <w:tcW w:w="2811" w:type="dxa"/>
          </w:tcPr>
          <w:p w14:paraId="063997B4" w14:textId="77777777" w:rsidR="00B842BC" w:rsidRPr="006F1826" w:rsidRDefault="00B842BC" w:rsidP="00457DE9">
            <w:pPr>
              <w:contextualSpacing/>
              <w:jc w:val="both"/>
              <w:rPr>
                <w:rFonts w:ascii="Verdana" w:hAnsi="Verdana"/>
                <w:b/>
                <w:bCs/>
              </w:rPr>
            </w:pPr>
          </w:p>
          <w:p w14:paraId="6A7D91AE" w14:textId="77777777" w:rsidR="00B842BC" w:rsidRPr="006F1826" w:rsidRDefault="00B842BC" w:rsidP="00457DE9">
            <w:pPr>
              <w:contextualSpacing/>
              <w:jc w:val="both"/>
              <w:rPr>
                <w:rFonts w:ascii="Verdana" w:hAnsi="Verdana"/>
                <w:b/>
                <w:bCs/>
              </w:rPr>
            </w:pPr>
          </w:p>
          <w:p w14:paraId="6E4AB060" w14:textId="77777777" w:rsidR="00B842BC" w:rsidRPr="006F1826" w:rsidRDefault="00B842BC" w:rsidP="00457DE9">
            <w:pPr>
              <w:contextualSpacing/>
              <w:jc w:val="both"/>
              <w:rPr>
                <w:rFonts w:ascii="Verdana" w:hAnsi="Verdana"/>
              </w:rPr>
            </w:pPr>
            <w:r w:rsidRPr="006F1826">
              <w:rPr>
                <w:rFonts w:ascii="Verdana" w:hAnsi="Verdana"/>
                <w:b/>
                <w:bCs/>
              </w:rPr>
              <w:t>Subtiekėjo (-ų)</w:t>
            </w:r>
            <w:r w:rsidRPr="006F1826">
              <w:rPr>
                <w:rFonts w:ascii="Verdana" w:hAnsi="Verdana"/>
              </w:rPr>
              <w:t xml:space="preserve"> pavadinimas (-ai)</w:t>
            </w:r>
          </w:p>
        </w:tc>
        <w:tc>
          <w:tcPr>
            <w:tcW w:w="1717" w:type="dxa"/>
          </w:tcPr>
          <w:p w14:paraId="425D4FDB" w14:textId="77777777" w:rsidR="00B842BC" w:rsidRPr="006F1826" w:rsidRDefault="00B842BC" w:rsidP="00457DE9">
            <w:pPr>
              <w:contextualSpacing/>
              <w:jc w:val="both"/>
              <w:rPr>
                <w:rFonts w:ascii="Verdana" w:hAnsi="Verdana"/>
              </w:rPr>
            </w:pPr>
          </w:p>
          <w:p w14:paraId="10CD5D80" w14:textId="77777777" w:rsidR="00B842BC" w:rsidRPr="006F1826" w:rsidRDefault="00B842BC" w:rsidP="00457DE9">
            <w:pPr>
              <w:contextualSpacing/>
              <w:jc w:val="both"/>
              <w:rPr>
                <w:rFonts w:ascii="Verdana" w:hAnsi="Verdana"/>
              </w:rPr>
            </w:pPr>
          </w:p>
          <w:p w14:paraId="3188C248" w14:textId="77777777" w:rsidR="00B842BC" w:rsidRPr="006F1826" w:rsidRDefault="00B842BC" w:rsidP="00457DE9">
            <w:pPr>
              <w:contextualSpacing/>
              <w:jc w:val="both"/>
              <w:rPr>
                <w:rFonts w:ascii="Verdana" w:hAnsi="Verdana"/>
              </w:rPr>
            </w:pPr>
            <w:r w:rsidRPr="006F1826">
              <w:rPr>
                <w:rFonts w:ascii="Verdana" w:hAnsi="Verdana"/>
              </w:rPr>
              <w:t>Subtiekėjo(-ų) adresas (-ai)</w:t>
            </w:r>
          </w:p>
        </w:tc>
        <w:tc>
          <w:tcPr>
            <w:tcW w:w="1717" w:type="dxa"/>
          </w:tcPr>
          <w:p w14:paraId="66920245" w14:textId="77777777" w:rsidR="00B842BC" w:rsidRPr="006F1826" w:rsidRDefault="00B842BC" w:rsidP="00457DE9">
            <w:pPr>
              <w:contextualSpacing/>
              <w:jc w:val="both"/>
              <w:rPr>
                <w:rFonts w:ascii="Verdana" w:hAnsi="Verdana"/>
              </w:rPr>
            </w:pPr>
          </w:p>
          <w:p w14:paraId="0A6E012A" w14:textId="77777777" w:rsidR="00B842BC" w:rsidRPr="006F1826" w:rsidRDefault="00B842BC" w:rsidP="00457DE9">
            <w:pPr>
              <w:contextualSpacing/>
              <w:jc w:val="both"/>
              <w:rPr>
                <w:rFonts w:ascii="Verdana" w:hAnsi="Verdana"/>
              </w:rPr>
            </w:pPr>
          </w:p>
          <w:p w14:paraId="392F518B" w14:textId="77777777" w:rsidR="00B842BC" w:rsidRPr="006F1826" w:rsidRDefault="00B842BC" w:rsidP="00457DE9">
            <w:pPr>
              <w:contextualSpacing/>
              <w:jc w:val="both"/>
              <w:rPr>
                <w:rFonts w:ascii="Verdana" w:hAnsi="Verdana"/>
              </w:rPr>
            </w:pPr>
            <w:r w:rsidRPr="006F1826">
              <w:rPr>
                <w:rFonts w:ascii="Verdana" w:hAnsi="Verdana"/>
              </w:rPr>
              <w:t>Subtiekėjo(-ų) kodas(-ai)</w:t>
            </w:r>
          </w:p>
        </w:tc>
        <w:tc>
          <w:tcPr>
            <w:tcW w:w="2724" w:type="dxa"/>
          </w:tcPr>
          <w:p w14:paraId="67581E8E" w14:textId="77777777" w:rsidR="00B842BC" w:rsidRPr="006F1826" w:rsidRDefault="00B842BC" w:rsidP="00457DE9">
            <w:pPr>
              <w:contextualSpacing/>
              <w:jc w:val="both"/>
              <w:rPr>
                <w:rFonts w:ascii="Verdana" w:hAnsi="Verdana"/>
              </w:rPr>
            </w:pPr>
            <w:r w:rsidRPr="006F1826">
              <w:rPr>
                <w:rFonts w:ascii="Verdana" w:hAnsi="Verdana"/>
              </w:rPr>
              <w:t>Įsipareigojimų dalis (nurodant konkrečius pagal pirkimo sutartį prisiimamus įsipareigojimus), kuriai ketinama pasitelkti subtiekėją (-</w:t>
            </w:r>
            <w:proofErr w:type="spellStart"/>
            <w:r w:rsidRPr="006F1826">
              <w:rPr>
                <w:rFonts w:ascii="Verdana" w:hAnsi="Verdana"/>
              </w:rPr>
              <w:t>us</w:t>
            </w:r>
            <w:proofErr w:type="spellEnd"/>
            <w:r w:rsidRPr="006F1826">
              <w:rPr>
                <w:rFonts w:ascii="Verdana" w:hAnsi="Verdana"/>
              </w:rPr>
              <w:t>) ir procentinė dalis nuo pasiūlymo kainos</w:t>
            </w:r>
          </w:p>
        </w:tc>
      </w:tr>
      <w:tr w:rsidR="00B842BC" w:rsidRPr="006F1826" w14:paraId="113C0128" w14:textId="77777777" w:rsidTr="00254F66">
        <w:tc>
          <w:tcPr>
            <w:tcW w:w="663" w:type="dxa"/>
            <w:vAlign w:val="center"/>
          </w:tcPr>
          <w:p w14:paraId="1F2E4AB3" w14:textId="77777777" w:rsidR="00B842BC" w:rsidRPr="006F1826" w:rsidRDefault="00B842BC" w:rsidP="00457DE9">
            <w:pPr>
              <w:contextualSpacing/>
              <w:jc w:val="center"/>
              <w:rPr>
                <w:rFonts w:ascii="Verdana" w:hAnsi="Verdana"/>
                <w:color w:val="000000"/>
              </w:rPr>
            </w:pPr>
          </w:p>
        </w:tc>
        <w:tc>
          <w:tcPr>
            <w:tcW w:w="2811" w:type="dxa"/>
          </w:tcPr>
          <w:p w14:paraId="4DF46D00" w14:textId="77777777" w:rsidR="00B842BC" w:rsidRPr="006F1826" w:rsidRDefault="00B842BC" w:rsidP="00457DE9">
            <w:pPr>
              <w:contextualSpacing/>
              <w:jc w:val="both"/>
              <w:rPr>
                <w:rFonts w:ascii="Verdana" w:hAnsi="Verdana"/>
                <w:b/>
                <w:bCs/>
              </w:rPr>
            </w:pPr>
          </w:p>
        </w:tc>
        <w:tc>
          <w:tcPr>
            <w:tcW w:w="1717" w:type="dxa"/>
          </w:tcPr>
          <w:p w14:paraId="350666C7" w14:textId="77777777" w:rsidR="00B842BC" w:rsidRPr="006F1826" w:rsidRDefault="00B842BC" w:rsidP="00457DE9">
            <w:pPr>
              <w:contextualSpacing/>
              <w:jc w:val="both"/>
              <w:rPr>
                <w:rFonts w:ascii="Verdana" w:hAnsi="Verdana"/>
              </w:rPr>
            </w:pPr>
          </w:p>
        </w:tc>
        <w:tc>
          <w:tcPr>
            <w:tcW w:w="1717" w:type="dxa"/>
          </w:tcPr>
          <w:p w14:paraId="51A1A899" w14:textId="77777777" w:rsidR="00B842BC" w:rsidRPr="006F1826" w:rsidRDefault="00B842BC" w:rsidP="00457DE9">
            <w:pPr>
              <w:contextualSpacing/>
              <w:jc w:val="both"/>
              <w:rPr>
                <w:rFonts w:ascii="Verdana" w:hAnsi="Verdana"/>
              </w:rPr>
            </w:pPr>
          </w:p>
        </w:tc>
        <w:tc>
          <w:tcPr>
            <w:tcW w:w="2724" w:type="dxa"/>
          </w:tcPr>
          <w:p w14:paraId="41CDDA49" w14:textId="77777777" w:rsidR="00B842BC" w:rsidRPr="006F1826" w:rsidRDefault="00B842BC" w:rsidP="00457DE9">
            <w:pPr>
              <w:contextualSpacing/>
              <w:jc w:val="both"/>
              <w:rPr>
                <w:rFonts w:ascii="Verdana" w:hAnsi="Verdana"/>
              </w:rPr>
            </w:pPr>
          </w:p>
        </w:tc>
      </w:tr>
    </w:tbl>
    <w:p w14:paraId="46051ED1" w14:textId="132DABCF" w:rsidR="00B842BC" w:rsidRPr="006F1826" w:rsidRDefault="00B842BC" w:rsidP="00457DE9">
      <w:pPr>
        <w:pStyle w:val="Puslapioinaostekstas"/>
        <w:tabs>
          <w:tab w:val="left" w:pos="0"/>
          <w:tab w:val="left" w:pos="709"/>
        </w:tabs>
        <w:contextualSpacing/>
        <w:jc w:val="both"/>
        <w:rPr>
          <w:rFonts w:ascii="Verdana" w:hAnsi="Verdana"/>
          <w:sz w:val="24"/>
          <w:szCs w:val="24"/>
          <w:lang w:val="lt-LT"/>
        </w:rPr>
      </w:pPr>
      <w:r w:rsidRPr="006F1826">
        <w:rPr>
          <w:rFonts w:ascii="Verdana" w:hAnsi="Verdana"/>
          <w:i/>
          <w:iCs/>
          <w:sz w:val="24"/>
          <w:szCs w:val="24"/>
          <w:lang w:val="lt-LT"/>
        </w:rPr>
        <w:t>Pastaba:</w:t>
      </w:r>
      <w:r w:rsidRPr="006F1826">
        <w:rPr>
          <w:rFonts w:ascii="Verdana" w:hAnsi="Verdana"/>
          <w:b/>
          <w:bCs/>
          <w:sz w:val="24"/>
          <w:szCs w:val="24"/>
          <w:lang w:val="lt-LT"/>
        </w:rPr>
        <w:t xml:space="preserve"> Subtiekėjas </w:t>
      </w:r>
      <w:r w:rsidRPr="006F1826">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2"/>
        <w:gridCol w:w="3260"/>
      </w:tblGrid>
      <w:tr w:rsidR="00B842BC" w:rsidRPr="006F1826" w14:paraId="568C316C" w14:textId="77777777" w:rsidTr="00254F66">
        <w:trPr>
          <w:trHeight w:val="439"/>
        </w:trPr>
        <w:tc>
          <w:tcPr>
            <w:tcW w:w="6372" w:type="dxa"/>
            <w:vMerge w:val="restart"/>
          </w:tcPr>
          <w:p w14:paraId="4D7C161C" w14:textId="77777777" w:rsidR="00B842BC" w:rsidRPr="006F1826" w:rsidRDefault="00B842BC" w:rsidP="00457DE9">
            <w:pPr>
              <w:contextualSpacing/>
              <w:jc w:val="both"/>
              <w:rPr>
                <w:rFonts w:ascii="Verdana" w:hAnsi="Verdana"/>
              </w:rPr>
            </w:pPr>
            <w:proofErr w:type="spellStart"/>
            <w:r w:rsidRPr="006F1826">
              <w:rPr>
                <w:rFonts w:ascii="Verdana" w:hAnsi="Verdana"/>
                <w:b/>
                <w:bCs/>
              </w:rPr>
              <w:t>Kvazisubtiekėjas</w:t>
            </w:r>
            <w:proofErr w:type="spellEnd"/>
            <w:r w:rsidRPr="006F1826">
              <w:rPr>
                <w:rFonts w:ascii="Verdana" w:hAnsi="Verdana"/>
                <w:b/>
                <w:bCs/>
              </w:rPr>
              <w:t xml:space="preserve"> (-ai)</w:t>
            </w:r>
            <w:r w:rsidRPr="006F1826">
              <w:rPr>
                <w:rFonts w:ascii="Verdana" w:hAnsi="Verdana"/>
              </w:rPr>
              <w:t xml:space="preserve"> – specialistas (-ai), kurio (-</w:t>
            </w:r>
            <w:proofErr w:type="spellStart"/>
            <w:r w:rsidRPr="006F1826">
              <w:rPr>
                <w:rFonts w:ascii="Verdana" w:hAnsi="Verdana"/>
              </w:rPr>
              <w:t>ių</w:t>
            </w:r>
            <w:proofErr w:type="spellEnd"/>
            <w:r w:rsidRPr="006F1826">
              <w:rPr>
                <w:rFonts w:ascii="Verdana" w:hAnsi="Verdana"/>
              </w:rPr>
              <w:t>) kvalifikacija tiekėjas remiasi, ir kuris (-</w:t>
            </w:r>
            <w:proofErr w:type="spellStart"/>
            <w:r w:rsidRPr="006F1826">
              <w:rPr>
                <w:rFonts w:ascii="Verdana" w:hAnsi="Verdana"/>
              </w:rPr>
              <w:t>ie</w:t>
            </w:r>
            <w:proofErr w:type="spellEnd"/>
            <w:r w:rsidRPr="006F1826">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6F1826" w:rsidRDefault="00B842BC" w:rsidP="00457DE9">
            <w:pPr>
              <w:contextualSpacing/>
              <w:jc w:val="both"/>
              <w:rPr>
                <w:rFonts w:ascii="Verdana" w:hAnsi="Verdana"/>
              </w:rPr>
            </w:pPr>
            <w:r w:rsidRPr="006F1826">
              <w:rPr>
                <w:rFonts w:ascii="Verdana" w:hAnsi="Verdana"/>
              </w:rPr>
              <w:t>1.</w:t>
            </w:r>
          </w:p>
        </w:tc>
      </w:tr>
      <w:tr w:rsidR="00B842BC" w:rsidRPr="006F1826" w14:paraId="74A78007" w14:textId="77777777" w:rsidTr="00254F66">
        <w:trPr>
          <w:trHeight w:val="418"/>
        </w:trPr>
        <w:tc>
          <w:tcPr>
            <w:tcW w:w="6372" w:type="dxa"/>
            <w:vMerge/>
          </w:tcPr>
          <w:p w14:paraId="5B50E030" w14:textId="77777777" w:rsidR="00B842BC" w:rsidRPr="006F1826" w:rsidRDefault="00B842BC" w:rsidP="00457DE9">
            <w:pPr>
              <w:contextualSpacing/>
              <w:jc w:val="both"/>
              <w:rPr>
                <w:rFonts w:ascii="Verdana" w:hAnsi="Verdana"/>
                <w:b/>
                <w:bCs/>
              </w:rPr>
            </w:pPr>
          </w:p>
        </w:tc>
        <w:tc>
          <w:tcPr>
            <w:tcW w:w="3260" w:type="dxa"/>
          </w:tcPr>
          <w:p w14:paraId="48B5771D" w14:textId="77777777" w:rsidR="00B842BC" w:rsidRPr="006F1826" w:rsidRDefault="00B842BC" w:rsidP="00457DE9">
            <w:pPr>
              <w:contextualSpacing/>
              <w:jc w:val="both"/>
              <w:rPr>
                <w:rFonts w:ascii="Verdana" w:hAnsi="Verdana"/>
              </w:rPr>
            </w:pPr>
            <w:r w:rsidRPr="006F1826">
              <w:rPr>
                <w:rFonts w:ascii="Verdana" w:hAnsi="Verdana"/>
              </w:rPr>
              <w:t>2.</w:t>
            </w:r>
          </w:p>
        </w:tc>
      </w:tr>
      <w:tr w:rsidR="00B842BC" w:rsidRPr="006F1826" w14:paraId="464240D6" w14:textId="77777777" w:rsidTr="00254F66">
        <w:trPr>
          <w:trHeight w:val="423"/>
        </w:trPr>
        <w:tc>
          <w:tcPr>
            <w:tcW w:w="6372" w:type="dxa"/>
            <w:vMerge/>
          </w:tcPr>
          <w:p w14:paraId="58E78D58" w14:textId="77777777" w:rsidR="00B842BC" w:rsidRPr="006F1826" w:rsidRDefault="00B842BC" w:rsidP="00457DE9">
            <w:pPr>
              <w:contextualSpacing/>
              <w:jc w:val="both"/>
              <w:rPr>
                <w:rFonts w:ascii="Verdana" w:hAnsi="Verdana"/>
                <w:b/>
                <w:bCs/>
              </w:rPr>
            </w:pPr>
          </w:p>
        </w:tc>
        <w:tc>
          <w:tcPr>
            <w:tcW w:w="3260" w:type="dxa"/>
          </w:tcPr>
          <w:p w14:paraId="46264C19" w14:textId="77777777" w:rsidR="00B842BC" w:rsidRPr="006F1826" w:rsidRDefault="00B842BC" w:rsidP="00457DE9">
            <w:pPr>
              <w:contextualSpacing/>
              <w:jc w:val="both"/>
              <w:rPr>
                <w:rFonts w:ascii="Verdana" w:hAnsi="Verdana"/>
              </w:rPr>
            </w:pPr>
            <w:r w:rsidRPr="006F1826">
              <w:rPr>
                <w:rFonts w:ascii="Verdana" w:hAnsi="Verdana"/>
              </w:rPr>
              <w:t>3.</w:t>
            </w:r>
          </w:p>
        </w:tc>
      </w:tr>
      <w:tr w:rsidR="00B842BC" w:rsidRPr="006F1826" w14:paraId="29BA7473" w14:textId="77777777" w:rsidTr="00254F66">
        <w:trPr>
          <w:trHeight w:val="412"/>
        </w:trPr>
        <w:tc>
          <w:tcPr>
            <w:tcW w:w="6372" w:type="dxa"/>
            <w:vMerge/>
          </w:tcPr>
          <w:p w14:paraId="76BE1ED7" w14:textId="77777777" w:rsidR="00B842BC" w:rsidRPr="006F1826" w:rsidRDefault="00B842BC" w:rsidP="00457DE9">
            <w:pPr>
              <w:contextualSpacing/>
              <w:jc w:val="both"/>
              <w:rPr>
                <w:rFonts w:ascii="Verdana" w:hAnsi="Verdana"/>
                <w:b/>
                <w:bCs/>
              </w:rPr>
            </w:pPr>
          </w:p>
        </w:tc>
        <w:tc>
          <w:tcPr>
            <w:tcW w:w="3260" w:type="dxa"/>
          </w:tcPr>
          <w:p w14:paraId="76B21AC8" w14:textId="77777777" w:rsidR="00B842BC" w:rsidRPr="006F1826" w:rsidRDefault="00B842BC" w:rsidP="00457DE9">
            <w:pPr>
              <w:contextualSpacing/>
              <w:jc w:val="both"/>
              <w:rPr>
                <w:rFonts w:ascii="Verdana" w:hAnsi="Verdana"/>
              </w:rPr>
            </w:pPr>
            <w:r w:rsidRPr="006F1826">
              <w:rPr>
                <w:rFonts w:ascii="Verdana" w:hAnsi="Verdana"/>
              </w:rPr>
              <w:t>4. ir t.t.</w:t>
            </w:r>
          </w:p>
        </w:tc>
      </w:tr>
    </w:tbl>
    <w:p w14:paraId="71123B1D" w14:textId="77777777" w:rsidR="00B842BC" w:rsidRPr="006F1826" w:rsidRDefault="00B842BC" w:rsidP="00457DE9">
      <w:pPr>
        <w:contextualSpacing/>
        <w:jc w:val="both"/>
        <w:rPr>
          <w:rFonts w:ascii="Verdana" w:hAnsi="Verdana"/>
          <w:color w:val="000000"/>
        </w:rPr>
      </w:pPr>
    </w:p>
    <w:p w14:paraId="6372B17B" w14:textId="77777777" w:rsidR="00B842BC" w:rsidRPr="006F1826" w:rsidRDefault="00B842BC" w:rsidP="00457DE9">
      <w:pPr>
        <w:ind w:firstLine="720"/>
        <w:contextualSpacing/>
        <w:jc w:val="both"/>
        <w:rPr>
          <w:rFonts w:ascii="Verdana" w:hAnsi="Verdana"/>
          <w:color w:val="000000"/>
        </w:rPr>
      </w:pPr>
      <w:r w:rsidRPr="006F1826">
        <w:rPr>
          <w:rFonts w:ascii="Verdana" w:hAnsi="Verdana"/>
          <w:color w:val="000000"/>
        </w:rPr>
        <w:t xml:space="preserve">Ši pasiūlyme nurodyta informacija yra konfidenciali </w:t>
      </w:r>
      <w:r w:rsidRPr="006F1826">
        <w:rPr>
          <w:rFonts w:ascii="Verdana" w:hAnsi="Verdana"/>
          <w:i/>
          <w:color w:val="000000"/>
        </w:rPr>
        <w:t>/</w:t>
      </w:r>
      <w:r w:rsidRPr="006F1826">
        <w:rPr>
          <w:rFonts w:ascii="Verdana" w:hAnsi="Verdana"/>
          <w:i/>
          <w:kern w:val="16"/>
        </w:rPr>
        <w:t xml:space="preserve">Perkančioji organizacija </w:t>
      </w:r>
      <w:r w:rsidRPr="006F1826">
        <w:rPr>
          <w:rFonts w:ascii="Verdana" w:hAnsi="Verdana"/>
          <w:i/>
          <w:color w:val="000000"/>
        </w:rPr>
        <w:t>šios informacijos negali atskleisti tretiesiems asmenims/</w:t>
      </w:r>
      <w:r w:rsidRPr="006F1826">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6F1826" w14:paraId="63852EE3" w14:textId="77777777" w:rsidTr="00254F66">
        <w:trPr>
          <w:trHeight w:val="706"/>
        </w:trPr>
        <w:tc>
          <w:tcPr>
            <w:tcW w:w="588" w:type="dxa"/>
          </w:tcPr>
          <w:p w14:paraId="420FB5E4" w14:textId="77777777" w:rsidR="00B842BC" w:rsidRPr="006F1826" w:rsidRDefault="00B842BC" w:rsidP="00457DE9">
            <w:pPr>
              <w:contextualSpacing/>
              <w:jc w:val="both"/>
              <w:rPr>
                <w:rFonts w:ascii="Verdana" w:hAnsi="Verdana"/>
                <w:color w:val="000000"/>
              </w:rPr>
            </w:pPr>
            <w:r w:rsidRPr="006F1826">
              <w:rPr>
                <w:rFonts w:ascii="Verdana" w:hAnsi="Verdana"/>
                <w:color w:val="000000"/>
              </w:rPr>
              <w:t>Eil. Nr.</w:t>
            </w:r>
          </w:p>
        </w:tc>
        <w:tc>
          <w:tcPr>
            <w:tcW w:w="4482" w:type="dxa"/>
          </w:tcPr>
          <w:p w14:paraId="6FC1CF7B" w14:textId="77777777" w:rsidR="00B842BC" w:rsidRPr="006F1826" w:rsidRDefault="00B842BC" w:rsidP="00457DE9">
            <w:pPr>
              <w:contextualSpacing/>
              <w:rPr>
                <w:rFonts w:ascii="Verdana" w:hAnsi="Verdana"/>
                <w:color w:val="000000"/>
              </w:rPr>
            </w:pPr>
            <w:r w:rsidRPr="006F1826">
              <w:rPr>
                <w:rFonts w:ascii="Verdana" w:hAnsi="Verdana"/>
                <w:color w:val="000000"/>
              </w:rPr>
              <w:t>Pateikto dokumento pavadinimas (rekomenduojama pavadinime vartoti žodį „Konfidencialu“)</w:t>
            </w:r>
          </w:p>
        </w:tc>
        <w:tc>
          <w:tcPr>
            <w:tcW w:w="4423" w:type="dxa"/>
          </w:tcPr>
          <w:p w14:paraId="794191D9" w14:textId="77777777" w:rsidR="00B842BC" w:rsidRPr="006F1826" w:rsidRDefault="00B842BC" w:rsidP="00457DE9">
            <w:pPr>
              <w:contextualSpacing/>
              <w:jc w:val="center"/>
              <w:rPr>
                <w:rFonts w:ascii="Verdana" w:hAnsi="Verdana"/>
                <w:color w:val="000000"/>
              </w:rPr>
            </w:pPr>
            <w:r w:rsidRPr="006F1826">
              <w:rPr>
                <w:rFonts w:ascii="Verdana" w:hAnsi="Verdana"/>
                <w:color w:val="000000"/>
              </w:rPr>
              <w:t xml:space="preserve">Dokumentas yra įkeltas šioje CVP IS pasiūlymo lango eilutėje („Prisegti dokumentai“ arba </w:t>
            </w:r>
            <w:r w:rsidRPr="006F1826">
              <w:rPr>
                <w:rFonts w:ascii="Verdana" w:hAnsi="Verdana"/>
                <w:bCs/>
                <w:color w:val="000000"/>
              </w:rPr>
              <w:t>„Kvalifikaciniai klausimai“ prie atsakymo į klausimą)</w:t>
            </w:r>
          </w:p>
        </w:tc>
      </w:tr>
      <w:tr w:rsidR="00B842BC" w:rsidRPr="006F1826" w14:paraId="01BCC1C1" w14:textId="77777777" w:rsidTr="00254F66">
        <w:trPr>
          <w:trHeight w:val="428"/>
        </w:trPr>
        <w:tc>
          <w:tcPr>
            <w:tcW w:w="588" w:type="dxa"/>
          </w:tcPr>
          <w:p w14:paraId="07649A74" w14:textId="77777777" w:rsidR="00B842BC" w:rsidRPr="006F1826" w:rsidRDefault="00B842BC" w:rsidP="00457DE9">
            <w:pPr>
              <w:contextualSpacing/>
              <w:jc w:val="both"/>
              <w:rPr>
                <w:rFonts w:ascii="Verdana" w:hAnsi="Verdana"/>
                <w:color w:val="000000"/>
              </w:rPr>
            </w:pPr>
          </w:p>
        </w:tc>
        <w:tc>
          <w:tcPr>
            <w:tcW w:w="4482" w:type="dxa"/>
          </w:tcPr>
          <w:p w14:paraId="3985FB67" w14:textId="77777777" w:rsidR="00B842BC" w:rsidRPr="006F1826" w:rsidRDefault="00B842BC" w:rsidP="00457DE9">
            <w:pPr>
              <w:contextualSpacing/>
              <w:jc w:val="both"/>
              <w:rPr>
                <w:rFonts w:ascii="Verdana" w:hAnsi="Verdana"/>
                <w:color w:val="000000"/>
              </w:rPr>
            </w:pPr>
          </w:p>
        </w:tc>
        <w:tc>
          <w:tcPr>
            <w:tcW w:w="4423" w:type="dxa"/>
          </w:tcPr>
          <w:p w14:paraId="640A7F26" w14:textId="77777777" w:rsidR="00B842BC" w:rsidRPr="006F1826" w:rsidRDefault="00B842BC" w:rsidP="00457DE9">
            <w:pPr>
              <w:contextualSpacing/>
              <w:jc w:val="both"/>
              <w:rPr>
                <w:rFonts w:ascii="Verdana" w:hAnsi="Verdana"/>
                <w:color w:val="000000"/>
              </w:rPr>
            </w:pPr>
          </w:p>
        </w:tc>
      </w:tr>
    </w:tbl>
    <w:p w14:paraId="4161C0A3" w14:textId="77777777" w:rsidR="00B842BC" w:rsidRPr="006F1826" w:rsidRDefault="00B842BC" w:rsidP="00457DE9">
      <w:pPr>
        <w:contextualSpacing/>
        <w:jc w:val="both"/>
        <w:rPr>
          <w:rFonts w:ascii="Verdana" w:hAnsi="Verdana"/>
          <w:b/>
          <w:i/>
          <w:sz w:val="20"/>
          <w:szCs w:val="20"/>
        </w:rPr>
      </w:pPr>
    </w:p>
    <w:p w14:paraId="5E27F78B" w14:textId="77777777" w:rsidR="00B842BC" w:rsidRPr="006F1826" w:rsidRDefault="00B842BC" w:rsidP="00457DE9">
      <w:pPr>
        <w:ind w:firstLine="728"/>
        <w:contextualSpacing/>
        <w:jc w:val="both"/>
        <w:rPr>
          <w:rFonts w:ascii="Verdana" w:hAnsi="Verdana"/>
          <w:b/>
          <w:i/>
          <w:sz w:val="20"/>
          <w:szCs w:val="20"/>
        </w:rPr>
      </w:pPr>
      <w:r w:rsidRPr="006F1826">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58FFC434" w:rsidR="00B842BC" w:rsidRPr="006F1826" w:rsidRDefault="00B842BC" w:rsidP="00457DE9">
      <w:pPr>
        <w:ind w:firstLine="709"/>
        <w:contextualSpacing/>
        <w:jc w:val="both"/>
        <w:rPr>
          <w:rFonts w:ascii="Verdana" w:eastAsia="Calibri" w:hAnsi="Verdana"/>
          <w:b/>
          <w:bCs/>
          <w:i/>
          <w:iCs/>
          <w:sz w:val="20"/>
          <w:szCs w:val="20"/>
          <w:lang w:eastAsia="lt-LT"/>
        </w:rPr>
      </w:pPr>
      <w:r w:rsidRPr="006F1826">
        <w:rPr>
          <w:rFonts w:ascii="Verdana" w:hAnsi="Verdana"/>
          <w:b/>
          <w:i/>
          <w:sz w:val="20"/>
          <w:szCs w:val="20"/>
        </w:rPr>
        <w:t>Atkreipiame dėmesį,</w:t>
      </w:r>
      <w:r w:rsidRPr="006F1826">
        <w:rPr>
          <w:rFonts w:ascii="Verdana" w:eastAsia="Calibri" w:hAnsi="Verdana"/>
          <w:b/>
          <w:bCs/>
          <w:i/>
          <w:iCs/>
          <w:sz w:val="20"/>
          <w:szCs w:val="20"/>
        </w:rPr>
        <w:t xml:space="preserve"> kad vadovaujantis VPĮ 86 str. 9 dalimi, p</w:t>
      </w:r>
      <w:r w:rsidRPr="006F1826">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6716E265" w:rsidR="00B842BC" w:rsidRPr="006F1826" w:rsidRDefault="00B842BC" w:rsidP="00457DE9">
      <w:pPr>
        <w:ind w:firstLine="720"/>
        <w:contextualSpacing/>
        <w:jc w:val="both"/>
        <w:rPr>
          <w:rFonts w:ascii="Verdana" w:eastAsia="Times New Roman" w:hAnsi="Verdana"/>
          <w:b/>
          <w:i/>
          <w:sz w:val="20"/>
          <w:szCs w:val="20"/>
          <w:lang w:eastAsia="lt-LT"/>
        </w:rPr>
      </w:pPr>
      <w:r w:rsidRPr="006F1826">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F1826">
          <w:rPr>
            <w:rFonts w:ascii="Verdana" w:eastAsia="Times New Roman" w:hAnsi="Verdana"/>
            <w:b/>
            <w:i/>
            <w:sz w:val="20"/>
            <w:szCs w:val="20"/>
            <w:lang w:eastAsia="lt-LT"/>
          </w:rPr>
          <w:t>2017 m</w:t>
        </w:r>
      </w:smartTag>
      <w:r w:rsidRPr="006F1826">
        <w:rPr>
          <w:rFonts w:ascii="Verdana" w:eastAsia="Times New Roman" w:hAnsi="Verdana"/>
          <w:b/>
          <w:i/>
          <w:sz w:val="20"/>
          <w:szCs w:val="20"/>
          <w:lang w:eastAsia="lt-LT"/>
        </w:rPr>
        <w:t>. birželio 19 d. įsakyme Nr. 1S-91 nustatyta tvarka.</w:t>
      </w:r>
    </w:p>
    <w:p w14:paraId="7EBE7155" w14:textId="77777777" w:rsidR="00B842BC" w:rsidRPr="006F1826" w:rsidRDefault="00B842BC" w:rsidP="00457DE9">
      <w:pPr>
        <w:ind w:left="28" w:firstLine="728"/>
        <w:contextualSpacing/>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6F1826"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6F1826" w:rsidRDefault="00B842BC" w:rsidP="00457DE9">
            <w:pPr>
              <w:ind w:right="-1"/>
              <w:contextualSpacing/>
              <w:rPr>
                <w:rFonts w:ascii="Verdana" w:hAnsi="Verdana"/>
                <w:color w:val="000000"/>
              </w:rPr>
            </w:pPr>
          </w:p>
        </w:tc>
        <w:tc>
          <w:tcPr>
            <w:tcW w:w="604" w:type="dxa"/>
          </w:tcPr>
          <w:p w14:paraId="029AD4DE" w14:textId="77777777" w:rsidR="00B842BC" w:rsidRPr="006F1826" w:rsidRDefault="00B842BC" w:rsidP="00457DE9">
            <w:pPr>
              <w:ind w:right="-1"/>
              <w:contextualSpacing/>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6F1826" w:rsidRDefault="00B842BC" w:rsidP="00457DE9">
            <w:pPr>
              <w:ind w:right="-1"/>
              <w:contextualSpacing/>
              <w:jc w:val="center"/>
              <w:rPr>
                <w:rFonts w:ascii="Verdana" w:hAnsi="Verdana"/>
                <w:color w:val="000000"/>
              </w:rPr>
            </w:pPr>
          </w:p>
        </w:tc>
        <w:tc>
          <w:tcPr>
            <w:tcW w:w="701" w:type="dxa"/>
          </w:tcPr>
          <w:p w14:paraId="534A4D91" w14:textId="77777777" w:rsidR="00B842BC" w:rsidRPr="006F1826" w:rsidRDefault="00B842BC" w:rsidP="00457DE9">
            <w:pPr>
              <w:ind w:right="-1"/>
              <w:contextualSpacing/>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6F1826" w:rsidRDefault="00B842BC" w:rsidP="00457DE9">
            <w:pPr>
              <w:ind w:right="-1"/>
              <w:contextualSpacing/>
              <w:jc w:val="right"/>
              <w:rPr>
                <w:rFonts w:ascii="Verdana" w:hAnsi="Verdana"/>
                <w:color w:val="000000"/>
              </w:rPr>
            </w:pPr>
          </w:p>
        </w:tc>
        <w:tc>
          <w:tcPr>
            <w:tcW w:w="648" w:type="dxa"/>
          </w:tcPr>
          <w:p w14:paraId="4C9AEDD2" w14:textId="77777777" w:rsidR="00B842BC" w:rsidRPr="006F1826" w:rsidRDefault="00B842BC" w:rsidP="00457DE9">
            <w:pPr>
              <w:ind w:right="-1"/>
              <w:contextualSpacing/>
              <w:jc w:val="right"/>
              <w:rPr>
                <w:rFonts w:ascii="Verdana" w:hAnsi="Verdana"/>
                <w:color w:val="000000"/>
              </w:rPr>
            </w:pPr>
          </w:p>
        </w:tc>
      </w:tr>
      <w:tr w:rsidR="00B842BC" w:rsidRPr="006F1826"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6F1826" w:rsidRDefault="00B842BC" w:rsidP="00457DE9">
            <w:pPr>
              <w:autoSpaceDE w:val="0"/>
              <w:autoSpaceDN w:val="0"/>
              <w:adjustRightInd w:val="0"/>
              <w:contextualSpacing/>
              <w:rPr>
                <w:rFonts w:ascii="Verdana" w:hAnsi="Verdana"/>
                <w:color w:val="000000"/>
                <w:position w:val="6"/>
              </w:rPr>
            </w:pPr>
            <w:r w:rsidRPr="006F1826">
              <w:rPr>
                <w:rFonts w:ascii="Verdana" w:hAnsi="Verdana"/>
                <w:color w:val="000000"/>
                <w:position w:val="6"/>
              </w:rPr>
              <w:t>(Tiekėjo arba jo įgalioto asmens pareigų pavadinimas)</w:t>
            </w:r>
          </w:p>
        </w:tc>
        <w:tc>
          <w:tcPr>
            <w:tcW w:w="604" w:type="dxa"/>
          </w:tcPr>
          <w:p w14:paraId="489A94B8" w14:textId="77777777" w:rsidR="00B842BC" w:rsidRPr="006F1826" w:rsidRDefault="00B842BC" w:rsidP="00457DE9">
            <w:pPr>
              <w:ind w:right="-1"/>
              <w:contextualSpacing/>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6F1826" w:rsidRDefault="00B842BC" w:rsidP="00457DE9">
            <w:pPr>
              <w:ind w:right="-1"/>
              <w:contextualSpacing/>
              <w:jc w:val="center"/>
              <w:rPr>
                <w:rFonts w:ascii="Verdana" w:hAnsi="Verdana"/>
                <w:color w:val="000000"/>
                <w:vertAlign w:val="superscript"/>
              </w:rPr>
            </w:pPr>
            <w:r w:rsidRPr="006F1826">
              <w:rPr>
                <w:rFonts w:ascii="Verdana" w:hAnsi="Verdana"/>
                <w:color w:val="000000"/>
                <w:position w:val="6"/>
              </w:rPr>
              <w:t>(Parašas)</w:t>
            </w:r>
            <w:r w:rsidRPr="006F1826">
              <w:rPr>
                <w:rFonts w:ascii="Verdana" w:hAnsi="Verdana"/>
                <w:b/>
                <w:i/>
                <w:color w:val="000000"/>
                <w:vertAlign w:val="superscript"/>
              </w:rPr>
              <w:t>*</w:t>
            </w:r>
          </w:p>
        </w:tc>
        <w:tc>
          <w:tcPr>
            <w:tcW w:w="701" w:type="dxa"/>
          </w:tcPr>
          <w:p w14:paraId="05EDB656" w14:textId="77777777" w:rsidR="00B842BC" w:rsidRPr="006F1826" w:rsidRDefault="00B842BC" w:rsidP="00457DE9">
            <w:pPr>
              <w:ind w:right="-1"/>
              <w:contextualSpacing/>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6F1826" w:rsidRDefault="00B842BC" w:rsidP="00457DE9">
            <w:pPr>
              <w:ind w:right="-1"/>
              <w:contextualSpacing/>
              <w:jc w:val="center"/>
              <w:rPr>
                <w:rFonts w:ascii="Verdana" w:hAnsi="Verdana"/>
                <w:color w:val="000000"/>
              </w:rPr>
            </w:pPr>
            <w:r w:rsidRPr="006F1826">
              <w:rPr>
                <w:rFonts w:ascii="Verdana" w:hAnsi="Verdana"/>
                <w:color w:val="000000"/>
                <w:position w:val="6"/>
              </w:rPr>
              <w:t>(Vardas ir pavardė)</w:t>
            </w:r>
          </w:p>
        </w:tc>
        <w:tc>
          <w:tcPr>
            <w:tcW w:w="648" w:type="dxa"/>
          </w:tcPr>
          <w:p w14:paraId="302FCEB9" w14:textId="77777777" w:rsidR="00B842BC" w:rsidRPr="006F1826" w:rsidRDefault="00B842BC" w:rsidP="00457DE9">
            <w:pPr>
              <w:ind w:right="-1"/>
              <w:contextualSpacing/>
              <w:jc w:val="center"/>
              <w:rPr>
                <w:rFonts w:ascii="Verdana" w:hAnsi="Verdana"/>
                <w:color w:val="000000"/>
              </w:rPr>
            </w:pPr>
          </w:p>
        </w:tc>
      </w:tr>
    </w:tbl>
    <w:p w14:paraId="012338B2" w14:textId="77777777" w:rsidR="00B842BC" w:rsidRPr="006F1826" w:rsidRDefault="00B842BC" w:rsidP="00457DE9">
      <w:pPr>
        <w:ind w:left="7776" w:firstLine="1296"/>
        <w:contextualSpacing/>
        <w:rPr>
          <w:rFonts w:ascii="Verdana" w:hAnsi="Verdana"/>
        </w:rPr>
      </w:pPr>
    </w:p>
    <w:p w14:paraId="7B6BA818" w14:textId="34081624" w:rsidR="007E15D5" w:rsidRPr="006F1826" w:rsidRDefault="007E15D5" w:rsidP="00457DE9">
      <w:pPr>
        <w:contextualSpacing/>
        <w:rPr>
          <w:rFonts w:ascii="Verdana" w:hAnsi="Verdana"/>
        </w:rPr>
      </w:pPr>
      <w:r w:rsidRPr="006F1826">
        <w:rPr>
          <w:rFonts w:ascii="Verdana" w:hAnsi="Verdana"/>
        </w:rPr>
        <w:br w:type="page"/>
      </w:r>
    </w:p>
    <w:p w14:paraId="56FB2972" w14:textId="18D3A189" w:rsidR="00EA7ED8" w:rsidRPr="006F1826" w:rsidRDefault="00EA7ED8" w:rsidP="00457DE9">
      <w:pPr>
        <w:contextualSpacing/>
        <w:jc w:val="right"/>
        <w:rPr>
          <w:rFonts w:ascii="Verdana" w:hAnsi="Verdana"/>
        </w:rPr>
      </w:pPr>
      <w:r w:rsidRPr="006F1826">
        <w:rPr>
          <w:rFonts w:ascii="Verdana" w:hAnsi="Verdana"/>
        </w:rPr>
        <w:lastRenderedPageBreak/>
        <w:t>Pirkimo sąlygų 2 priedas</w:t>
      </w:r>
    </w:p>
    <w:p w14:paraId="7C71DDFE" w14:textId="77777777" w:rsidR="00EA7ED8" w:rsidRPr="006F1826" w:rsidRDefault="00EA7ED8" w:rsidP="00457DE9">
      <w:pPr>
        <w:contextualSpacing/>
        <w:jc w:val="right"/>
        <w:rPr>
          <w:rFonts w:ascii="Verdana" w:hAnsi="Verdana"/>
        </w:rPr>
      </w:pPr>
      <w:r w:rsidRPr="006F1826">
        <w:rPr>
          <w:rFonts w:ascii="Verdana" w:hAnsi="Verdana"/>
        </w:rPr>
        <w:t>„Europos bendrasis viešųjų pirkimų dokumentas“</w:t>
      </w:r>
    </w:p>
    <w:p w14:paraId="375E4279" w14:textId="77777777" w:rsidR="00EA7ED8" w:rsidRPr="006F1826" w:rsidRDefault="00EA7ED8" w:rsidP="00457DE9">
      <w:pPr>
        <w:contextualSpacing/>
        <w:jc w:val="right"/>
        <w:rPr>
          <w:rFonts w:ascii="Verdana" w:hAnsi="Verdana"/>
        </w:rPr>
      </w:pPr>
    </w:p>
    <w:p w14:paraId="3628F6B2" w14:textId="77777777" w:rsidR="00EA7ED8" w:rsidRPr="006F1826" w:rsidRDefault="00EA7ED8" w:rsidP="00457DE9">
      <w:pPr>
        <w:contextualSpacing/>
        <w:jc w:val="right"/>
        <w:rPr>
          <w:rFonts w:ascii="Verdana" w:hAnsi="Verdana"/>
        </w:rPr>
      </w:pPr>
    </w:p>
    <w:p w14:paraId="5C8CE33A" w14:textId="77777777" w:rsidR="00EA7ED8" w:rsidRPr="006F1826" w:rsidRDefault="00EA7ED8" w:rsidP="00457DE9">
      <w:pPr>
        <w:contextualSpacing/>
        <w:jc w:val="center"/>
        <w:rPr>
          <w:rFonts w:ascii="Verdana" w:hAnsi="Verdana"/>
          <w:b/>
          <w:kern w:val="16"/>
        </w:rPr>
      </w:pPr>
      <w:r w:rsidRPr="006F1826">
        <w:rPr>
          <w:rFonts w:ascii="Verdana" w:hAnsi="Verdana"/>
          <w:b/>
          <w:kern w:val="16"/>
        </w:rPr>
        <w:t>EUROPOS BENDRASIS VIEŠŲJŲ PIRKIMŲ DOKUMENTAS</w:t>
      </w:r>
    </w:p>
    <w:p w14:paraId="23F61CBC" w14:textId="77777777" w:rsidR="00EA7ED8" w:rsidRPr="006F1826" w:rsidRDefault="00EA7ED8" w:rsidP="00457DE9">
      <w:pPr>
        <w:contextualSpacing/>
        <w:rPr>
          <w:rFonts w:ascii="Verdana" w:hAnsi="Verdana"/>
          <w:b/>
          <w:kern w:val="16"/>
        </w:rPr>
      </w:pPr>
    </w:p>
    <w:p w14:paraId="33B92B05" w14:textId="77777777" w:rsidR="00EA7ED8" w:rsidRPr="006F1826" w:rsidRDefault="00EA7ED8" w:rsidP="00457DE9">
      <w:pPr>
        <w:contextualSpacing/>
        <w:rPr>
          <w:rFonts w:ascii="Verdana" w:hAnsi="Verdana"/>
          <w:b/>
          <w:kern w:val="16"/>
        </w:rPr>
      </w:pPr>
    </w:p>
    <w:p w14:paraId="7F03FC83" w14:textId="1897F661" w:rsidR="00EA7ED8" w:rsidRPr="006F1826" w:rsidRDefault="00EA7ED8" w:rsidP="00457DE9">
      <w:pPr>
        <w:ind w:firstLine="720"/>
        <w:contextualSpacing/>
        <w:rPr>
          <w:rFonts w:ascii="Verdana" w:hAnsi="Verdana"/>
          <w:spacing w:val="2"/>
        </w:rPr>
      </w:pPr>
      <w:r w:rsidRPr="006F1826">
        <w:rPr>
          <w:rFonts w:ascii="Verdana" w:hAnsi="Verdana"/>
          <w:spacing w:val="2"/>
        </w:rPr>
        <w:t>Pateikiama CVP IS sistemoje atskiru failu XML ir PDF formatais.</w:t>
      </w:r>
    </w:p>
    <w:p w14:paraId="54E7FB0E" w14:textId="6B8F9996" w:rsidR="00EA7ED8" w:rsidRPr="006F1826" w:rsidRDefault="00EA7ED8" w:rsidP="00457DE9">
      <w:pPr>
        <w:ind w:left="7776" w:firstLine="1296"/>
        <w:contextualSpacing/>
        <w:rPr>
          <w:rFonts w:ascii="Verdana" w:hAnsi="Verdana"/>
        </w:rPr>
        <w:sectPr w:rsidR="00EA7ED8" w:rsidRPr="006F1826" w:rsidSect="008D74AA">
          <w:pgSz w:w="11906" w:h="16838"/>
          <w:pgMar w:top="1134" w:right="567" w:bottom="1134" w:left="1701" w:header="567" w:footer="454" w:gutter="0"/>
          <w:cols w:space="1296"/>
          <w:docGrid w:linePitch="326"/>
        </w:sectPr>
      </w:pPr>
    </w:p>
    <w:p w14:paraId="4D2626CD" w14:textId="09E8C463" w:rsidR="00B842BC" w:rsidRPr="006F1826" w:rsidRDefault="00B842BC" w:rsidP="00457DE9">
      <w:pPr>
        <w:contextualSpacing/>
        <w:jc w:val="right"/>
        <w:rPr>
          <w:rFonts w:ascii="Verdana" w:hAnsi="Verdana"/>
        </w:rPr>
      </w:pPr>
      <w:r w:rsidRPr="006F1826">
        <w:rPr>
          <w:rFonts w:ascii="Verdana" w:hAnsi="Verdana"/>
        </w:rPr>
        <w:lastRenderedPageBreak/>
        <w:t xml:space="preserve">Pirkimo sąlygų </w:t>
      </w:r>
      <w:r w:rsidR="00EA7ED8" w:rsidRPr="006F1826">
        <w:rPr>
          <w:rFonts w:ascii="Verdana" w:hAnsi="Verdana"/>
        </w:rPr>
        <w:t>3</w:t>
      </w:r>
      <w:r w:rsidRPr="006F1826">
        <w:rPr>
          <w:rFonts w:ascii="Verdana" w:hAnsi="Verdana"/>
        </w:rPr>
        <w:t xml:space="preserve"> priedas</w:t>
      </w:r>
    </w:p>
    <w:p w14:paraId="4BAB5C31" w14:textId="58C29BC0" w:rsidR="00B842BC" w:rsidRPr="006F1826" w:rsidRDefault="00B842BC" w:rsidP="00457DE9">
      <w:pPr>
        <w:contextualSpacing/>
        <w:jc w:val="right"/>
        <w:rPr>
          <w:rFonts w:ascii="Verdana" w:hAnsi="Verdana"/>
        </w:rPr>
      </w:pPr>
      <w:r w:rsidRPr="006F1826">
        <w:rPr>
          <w:rFonts w:ascii="Verdana" w:hAnsi="Verdana"/>
        </w:rPr>
        <w:t>„</w:t>
      </w:r>
      <w:bookmarkStart w:id="83" w:name="_Hlk125008472"/>
      <w:r w:rsidR="00373D4E" w:rsidRPr="006F1826">
        <w:rPr>
          <w:rFonts w:ascii="Verdana" w:hAnsi="Verdana"/>
        </w:rPr>
        <w:t>S</w:t>
      </w:r>
      <w:r w:rsidRPr="006F1826">
        <w:rPr>
          <w:rFonts w:ascii="Verdana" w:hAnsi="Verdana"/>
        </w:rPr>
        <w:t>utarties projektas</w:t>
      </w:r>
      <w:bookmarkEnd w:id="83"/>
      <w:r w:rsidRPr="006F1826">
        <w:rPr>
          <w:rFonts w:ascii="Verdana" w:hAnsi="Verdana"/>
        </w:rPr>
        <w:t>“</w:t>
      </w:r>
    </w:p>
    <w:p w14:paraId="6CBD873A" w14:textId="77777777" w:rsidR="00AD04D9" w:rsidRPr="006F1826" w:rsidRDefault="00AD04D9" w:rsidP="00457DE9">
      <w:pPr>
        <w:widowControl w:val="0"/>
        <w:pBdr>
          <w:top w:val="nil"/>
          <w:left w:val="nil"/>
          <w:bottom w:val="nil"/>
          <w:right w:val="nil"/>
          <w:between w:val="nil"/>
        </w:pBdr>
        <w:tabs>
          <w:tab w:val="left" w:pos="567"/>
          <w:tab w:val="left" w:pos="851"/>
        </w:tabs>
        <w:rPr>
          <w:rFonts w:ascii="Verdana" w:hAnsi="Verdana"/>
          <w:b/>
          <w:bCs/>
          <w:caps/>
          <w:kern w:val="2"/>
        </w:rPr>
      </w:pPr>
    </w:p>
    <w:p w14:paraId="3DF9B6E1" w14:textId="77777777" w:rsidR="00AD04D9" w:rsidRPr="006F1826" w:rsidRDefault="00AD04D9" w:rsidP="00457DE9">
      <w:pPr>
        <w:widowControl w:val="0"/>
        <w:pBdr>
          <w:top w:val="nil"/>
          <w:left w:val="nil"/>
          <w:bottom w:val="nil"/>
          <w:right w:val="nil"/>
          <w:between w:val="nil"/>
        </w:pBdr>
        <w:tabs>
          <w:tab w:val="left" w:pos="567"/>
          <w:tab w:val="left" w:pos="851"/>
        </w:tabs>
        <w:jc w:val="center"/>
        <w:rPr>
          <w:rFonts w:ascii="Verdana" w:hAnsi="Verdana"/>
          <w:caps/>
        </w:rPr>
      </w:pPr>
      <w:r w:rsidRPr="006F1826">
        <w:rPr>
          <w:rFonts w:ascii="Verdana" w:hAnsi="Verdana"/>
          <w:b/>
          <w:caps/>
        </w:rPr>
        <w:t xml:space="preserve">Prekių pirkimo-pardavimo sutarties </w:t>
      </w:r>
      <w:r w:rsidRPr="006F1826">
        <w:rPr>
          <w:rFonts w:ascii="Verdana" w:hAnsi="Verdana"/>
          <w:b/>
          <w:bCs/>
          <w:caps/>
        </w:rPr>
        <w:t>Specialiosios</w:t>
      </w:r>
      <w:r w:rsidRPr="006F1826">
        <w:rPr>
          <w:rFonts w:ascii="Verdana" w:hAnsi="Verdana"/>
          <w:b/>
          <w:caps/>
        </w:rPr>
        <w:t xml:space="preserve"> sąlygos</w:t>
      </w:r>
      <w:r w:rsidRPr="006F1826">
        <w:rPr>
          <w:rFonts w:ascii="Verdana" w:hAnsi="Verdana"/>
          <w:caps/>
        </w:rPr>
        <w:t xml:space="preserve"> </w:t>
      </w:r>
    </w:p>
    <w:p w14:paraId="2FE9A47D" w14:textId="77777777" w:rsidR="00AD04D9" w:rsidRPr="006F1826" w:rsidRDefault="00AD04D9" w:rsidP="00457DE9">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D04D9" w:rsidRPr="006F1826" w14:paraId="15C6EB7C" w14:textId="77777777" w:rsidTr="00F822BF">
        <w:tc>
          <w:tcPr>
            <w:tcW w:w="2448" w:type="dxa"/>
          </w:tcPr>
          <w:p w14:paraId="31582594" w14:textId="77777777" w:rsidR="00AD04D9" w:rsidRPr="006F1826" w:rsidRDefault="00AD04D9" w:rsidP="00457DE9">
            <w:pPr>
              <w:jc w:val="both"/>
              <w:rPr>
                <w:rFonts w:ascii="Verdana" w:hAnsi="Verdana"/>
                <w:b/>
                <w:bCs/>
                <w:kern w:val="2"/>
              </w:rPr>
            </w:pPr>
            <w:r w:rsidRPr="006F1826">
              <w:rPr>
                <w:rFonts w:ascii="Verdana" w:hAnsi="Verdana"/>
                <w:b/>
                <w:bCs/>
                <w:kern w:val="2"/>
              </w:rPr>
              <w:t>Sutarties pavadinimas</w:t>
            </w:r>
          </w:p>
        </w:tc>
        <w:tc>
          <w:tcPr>
            <w:tcW w:w="7110" w:type="dxa"/>
            <w:gridSpan w:val="3"/>
          </w:tcPr>
          <w:p w14:paraId="1DA67443" w14:textId="2EC27784" w:rsidR="00AD04D9" w:rsidRPr="006F1826" w:rsidRDefault="008B46A1" w:rsidP="00457DE9">
            <w:pPr>
              <w:jc w:val="both"/>
              <w:rPr>
                <w:rFonts w:ascii="Verdana" w:hAnsi="Verdana"/>
                <w:kern w:val="2"/>
              </w:rPr>
            </w:pPr>
            <w:r w:rsidRPr="006F1826">
              <w:rPr>
                <w:rFonts w:ascii="Verdana" w:hAnsi="Verdana"/>
                <w:kern w:val="2"/>
              </w:rPr>
              <w:t>Vaikų žaidim</w:t>
            </w:r>
            <w:r w:rsidR="0082636B" w:rsidRPr="006F1826">
              <w:rPr>
                <w:rFonts w:ascii="Verdana" w:hAnsi="Verdana"/>
                <w:kern w:val="2"/>
              </w:rPr>
              <w:t xml:space="preserve">ų ir sporto įrenginių Buktos kaimo parke </w:t>
            </w:r>
            <w:r w:rsidRPr="006F1826">
              <w:rPr>
                <w:rFonts w:ascii="Verdana" w:hAnsi="Verdana"/>
                <w:kern w:val="2"/>
              </w:rPr>
              <w:t>įrengimas su projektinės dokumentacijos parengimu</w:t>
            </w:r>
          </w:p>
        </w:tc>
      </w:tr>
      <w:tr w:rsidR="00AD04D9" w:rsidRPr="006F1826" w14:paraId="1CE6366D" w14:textId="77777777" w:rsidTr="00F822BF">
        <w:tc>
          <w:tcPr>
            <w:tcW w:w="2448" w:type="dxa"/>
          </w:tcPr>
          <w:p w14:paraId="0B44AFEB" w14:textId="77777777" w:rsidR="00AD04D9" w:rsidRPr="006F1826" w:rsidRDefault="00AD04D9" w:rsidP="00457DE9">
            <w:pPr>
              <w:jc w:val="both"/>
              <w:rPr>
                <w:rFonts w:ascii="Verdana" w:hAnsi="Verdana"/>
                <w:b/>
                <w:bCs/>
                <w:kern w:val="2"/>
              </w:rPr>
            </w:pPr>
            <w:r w:rsidRPr="006F1826">
              <w:rPr>
                <w:rFonts w:ascii="Verdana" w:hAnsi="Verdana"/>
                <w:b/>
                <w:bCs/>
                <w:kern w:val="2"/>
              </w:rPr>
              <w:t>Sutarties data</w:t>
            </w:r>
          </w:p>
        </w:tc>
        <w:tc>
          <w:tcPr>
            <w:tcW w:w="2177" w:type="dxa"/>
          </w:tcPr>
          <w:p w14:paraId="651D82DD" w14:textId="77777777" w:rsidR="00AD04D9" w:rsidRPr="006F1826" w:rsidRDefault="00AD04D9" w:rsidP="00457DE9">
            <w:pPr>
              <w:jc w:val="both"/>
              <w:rPr>
                <w:rFonts w:ascii="Verdana" w:hAnsi="Verdana"/>
                <w:kern w:val="2"/>
              </w:rPr>
            </w:pPr>
          </w:p>
        </w:tc>
        <w:tc>
          <w:tcPr>
            <w:tcW w:w="2362" w:type="dxa"/>
          </w:tcPr>
          <w:p w14:paraId="383256D7" w14:textId="77777777" w:rsidR="00AD04D9" w:rsidRPr="006F1826" w:rsidRDefault="00AD04D9" w:rsidP="00457DE9">
            <w:pPr>
              <w:jc w:val="both"/>
              <w:rPr>
                <w:rFonts w:ascii="Verdana" w:hAnsi="Verdana"/>
                <w:b/>
                <w:bCs/>
                <w:kern w:val="2"/>
              </w:rPr>
            </w:pPr>
            <w:r w:rsidRPr="006F1826">
              <w:rPr>
                <w:rFonts w:ascii="Verdana" w:hAnsi="Verdana"/>
                <w:b/>
                <w:bCs/>
                <w:kern w:val="2"/>
              </w:rPr>
              <w:t>Sutarties numeris</w:t>
            </w:r>
          </w:p>
        </w:tc>
        <w:tc>
          <w:tcPr>
            <w:tcW w:w="2571" w:type="dxa"/>
          </w:tcPr>
          <w:p w14:paraId="7E3A47EC" w14:textId="77777777" w:rsidR="00AD04D9" w:rsidRPr="006F1826" w:rsidRDefault="00AD04D9" w:rsidP="00457DE9">
            <w:pPr>
              <w:jc w:val="both"/>
              <w:rPr>
                <w:rFonts w:ascii="Verdana" w:hAnsi="Verdana"/>
                <w:kern w:val="2"/>
              </w:rPr>
            </w:pPr>
          </w:p>
        </w:tc>
      </w:tr>
    </w:tbl>
    <w:p w14:paraId="46C2B9A8" w14:textId="77777777" w:rsidR="00AD04D9" w:rsidRPr="006F1826" w:rsidRDefault="00AD04D9" w:rsidP="00457DE9">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001"/>
        <w:gridCol w:w="3905"/>
      </w:tblGrid>
      <w:tr w:rsidR="00AD04D9" w:rsidRPr="006F1826" w14:paraId="746656AC" w14:textId="77777777" w:rsidTr="00F822BF">
        <w:tc>
          <w:tcPr>
            <w:tcW w:w="9558" w:type="dxa"/>
            <w:gridSpan w:val="3"/>
          </w:tcPr>
          <w:p w14:paraId="37593581" w14:textId="77777777" w:rsidR="00AD04D9" w:rsidRPr="006F1826" w:rsidRDefault="00AD04D9" w:rsidP="00457DE9">
            <w:pPr>
              <w:jc w:val="center"/>
              <w:rPr>
                <w:rFonts w:ascii="Verdana" w:hAnsi="Verdana"/>
                <w:b/>
                <w:bCs/>
                <w:kern w:val="2"/>
              </w:rPr>
            </w:pPr>
            <w:r w:rsidRPr="006F1826">
              <w:rPr>
                <w:rFonts w:ascii="Verdana" w:hAnsi="Verdana"/>
                <w:b/>
                <w:bCs/>
                <w:kern w:val="2"/>
              </w:rPr>
              <w:t>1. SUTARTIES ŠALYS</w:t>
            </w:r>
          </w:p>
        </w:tc>
      </w:tr>
      <w:tr w:rsidR="008B46A1" w:rsidRPr="006F1826" w14:paraId="69171427" w14:textId="77777777" w:rsidTr="00F822BF">
        <w:tc>
          <w:tcPr>
            <w:tcW w:w="2808" w:type="dxa"/>
            <w:vMerge w:val="restart"/>
          </w:tcPr>
          <w:p w14:paraId="052643E6" w14:textId="77777777" w:rsidR="008B46A1" w:rsidRPr="006F1826" w:rsidRDefault="008B46A1" w:rsidP="00457DE9">
            <w:pPr>
              <w:rPr>
                <w:rFonts w:ascii="Verdana" w:hAnsi="Verdana"/>
                <w:b/>
                <w:bCs/>
                <w:kern w:val="2"/>
              </w:rPr>
            </w:pPr>
            <w:r w:rsidRPr="006F1826">
              <w:rPr>
                <w:rFonts w:ascii="Verdana" w:hAnsi="Verdana"/>
                <w:b/>
                <w:bCs/>
                <w:kern w:val="2"/>
              </w:rPr>
              <w:t>1.1. Pirkėjas</w:t>
            </w:r>
          </w:p>
        </w:tc>
        <w:tc>
          <w:tcPr>
            <w:tcW w:w="3240" w:type="dxa"/>
          </w:tcPr>
          <w:p w14:paraId="28077D3D" w14:textId="77777777" w:rsidR="008B46A1" w:rsidRPr="006F1826" w:rsidRDefault="008B46A1" w:rsidP="00457DE9">
            <w:pPr>
              <w:rPr>
                <w:rFonts w:ascii="Verdana" w:hAnsi="Verdana"/>
                <w:kern w:val="2"/>
              </w:rPr>
            </w:pPr>
            <w:r w:rsidRPr="006F1826">
              <w:rPr>
                <w:rFonts w:ascii="Verdana" w:hAnsi="Verdana"/>
                <w:kern w:val="2"/>
              </w:rPr>
              <w:t>1.1.1. Pavadinimas</w:t>
            </w:r>
          </w:p>
        </w:tc>
        <w:tc>
          <w:tcPr>
            <w:tcW w:w="3510" w:type="dxa"/>
          </w:tcPr>
          <w:p w14:paraId="425C46DB" w14:textId="327FED75" w:rsidR="008B46A1" w:rsidRPr="006F1826" w:rsidRDefault="008B46A1" w:rsidP="00457DE9">
            <w:pPr>
              <w:jc w:val="center"/>
              <w:rPr>
                <w:rFonts w:ascii="Verdana" w:hAnsi="Verdana"/>
                <w:kern w:val="2"/>
              </w:rPr>
            </w:pPr>
            <w:r w:rsidRPr="006F1826">
              <w:rPr>
                <w:rFonts w:ascii="Verdana" w:hAnsi="Verdana"/>
                <w:kern w:val="2"/>
              </w:rPr>
              <w:t>Marijampolės savivaldybės administracija</w:t>
            </w:r>
          </w:p>
        </w:tc>
      </w:tr>
      <w:tr w:rsidR="008B46A1" w:rsidRPr="006F1826" w14:paraId="572D3124" w14:textId="77777777" w:rsidTr="00F822BF">
        <w:tc>
          <w:tcPr>
            <w:tcW w:w="2808" w:type="dxa"/>
            <w:vMerge/>
          </w:tcPr>
          <w:p w14:paraId="356CF8C8" w14:textId="77777777" w:rsidR="008B46A1" w:rsidRPr="006F1826" w:rsidRDefault="008B46A1" w:rsidP="00457DE9">
            <w:pPr>
              <w:rPr>
                <w:rFonts w:ascii="Verdana" w:hAnsi="Verdana"/>
                <w:kern w:val="2"/>
              </w:rPr>
            </w:pPr>
          </w:p>
        </w:tc>
        <w:tc>
          <w:tcPr>
            <w:tcW w:w="3240" w:type="dxa"/>
          </w:tcPr>
          <w:p w14:paraId="3090D79D" w14:textId="77777777" w:rsidR="008B46A1" w:rsidRPr="006F1826" w:rsidRDefault="008B46A1" w:rsidP="00457DE9">
            <w:pPr>
              <w:rPr>
                <w:rFonts w:ascii="Verdana" w:hAnsi="Verdana"/>
                <w:kern w:val="2"/>
              </w:rPr>
            </w:pPr>
            <w:r w:rsidRPr="006F1826">
              <w:rPr>
                <w:rFonts w:ascii="Verdana" w:hAnsi="Verdana"/>
                <w:kern w:val="2"/>
              </w:rPr>
              <w:t>1.1.2. Juridinio asmens kodas</w:t>
            </w:r>
          </w:p>
        </w:tc>
        <w:tc>
          <w:tcPr>
            <w:tcW w:w="3510" w:type="dxa"/>
          </w:tcPr>
          <w:p w14:paraId="3FAC7C66" w14:textId="3D07B75C" w:rsidR="008B46A1" w:rsidRPr="006F1826" w:rsidRDefault="008B46A1" w:rsidP="00457DE9">
            <w:pPr>
              <w:jc w:val="center"/>
              <w:rPr>
                <w:rFonts w:ascii="Verdana" w:hAnsi="Verdana"/>
                <w:kern w:val="2"/>
              </w:rPr>
            </w:pPr>
            <w:r w:rsidRPr="006F1826">
              <w:rPr>
                <w:rFonts w:ascii="Verdana" w:hAnsi="Verdana"/>
                <w:kern w:val="2"/>
              </w:rPr>
              <w:t>188769113</w:t>
            </w:r>
          </w:p>
        </w:tc>
      </w:tr>
      <w:tr w:rsidR="008B46A1" w:rsidRPr="006F1826" w14:paraId="0811D799" w14:textId="77777777" w:rsidTr="00F822BF">
        <w:tc>
          <w:tcPr>
            <w:tcW w:w="2808" w:type="dxa"/>
            <w:vMerge/>
          </w:tcPr>
          <w:p w14:paraId="7BC314FB" w14:textId="77777777" w:rsidR="008B46A1" w:rsidRPr="006F1826" w:rsidRDefault="008B46A1" w:rsidP="00457DE9">
            <w:pPr>
              <w:rPr>
                <w:rFonts w:ascii="Verdana" w:hAnsi="Verdana"/>
                <w:kern w:val="2"/>
              </w:rPr>
            </w:pPr>
          </w:p>
        </w:tc>
        <w:tc>
          <w:tcPr>
            <w:tcW w:w="3240" w:type="dxa"/>
          </w:tcPr>
          <w:p w14:paraId="0608D866" w14:textId="77777777" w:rsidR="008B46A1" w:rsidRPr="006F1826" w:rsidRDefault="008B46A1" w:rsidP="00457DE9">
            <w:pPr>
              <w:rPr>
                <w:rFonts w:ascii="Verdana" w:hAnsi="Verdana"/>
                <w:kern w:val="2"/>
              </w:rPr>
            </w:pPr>
            <w:r w:rsidRPr="006F1826">
              <w:rPr>
                <w:rFonts w:ascii="Verdana" w:hAnsi="Verdana"/>
                <w:kern w:val="2"/>
              </w:rPr>
              <w:t>1.1.3. Adresas</w:t>
            </w:r>
          </w:p>
        </w:tc>
        <w:tc>
          <w:tcPr>
            <w:tcW w:w="3510" w:type="dxa"/>
          </w:tcPr>
          <w:p w14:paraId="1C62743C" w14:textId="60C3CB8A" w:rsidR="008B46A1" w:rsidRPr="006F1826" w:rsidRDefault="008B46A1" w:rsidP="00457DE9">
            <w:pPr>
              <w:jc w:val="center"/>
              <w:rPr>
                <w:rFonts w:ascii="Verdana" w:hAnsi="Verdana"/>
                <w:kern w:val="2"/>
              </w:rPr>
            </w:pPr>
            <w:r w:rsidRPr="006F1826">
              <w:rPr>
                <w:rFonts w:ascii="Verdana" w:hAnsi="Verdana"/>
                <w:kern w:val="2"/>
              </w:rPr>
              <w:t>J. Basanavičiaus a. 1, Marijampolė</w:t>
            </w:r>
          </w:p>
        </w:tc>
      </w:tr>
      <w:tr w:rsidR="008B46A1" w:rsidRPr="006F1826" w14:paraId="0CECAB4A" w14:textId="77777777" w:rsidTr="00F822BF">
        <w:tc>
          <w:tcPr>
            <w:tcW w:w="2808" w:type="dxa"/>
            <w:vMerge/>
          </w:tcPr>
          <w:p w14:paraId="2F88CC18" w14:textId="77777777" w:rsidR="008B46A1" w:rsidRPr="006F1826" w:rsidRDefault="008B46A1" w:rsidP="00457DE9">
            <w:pPr>
              <w:rPr>
                <w:rFonts w:ascii="Verdana" w:hAnsi="Verdana"/>
                <w:kern w:val="2"/>
              </w:rPr>
            </w:pPr>
          </w:p>
        </w:tc>
        <w:tc>
          <w:tcPr>
            <w:tcW w:w="3240" w:type="dxa"/>
          </w:tcPr>
          <w:p w14:paraId="2E0A8172" w14:textId="77777777" w:rsidR="008B46A1" w:rsidRPr="006F1826" w:rsidRDefault="008B46A1" w:rsidP="00457DE9">
            <w:pPr>
              <w:rPr>
                <w:rFonts w:ascii="Verdana" w:hAnsi="Verdana"/>
                <w:kern w:val="2"/>
              </w:rPr>
            </w:pPr>
            <w:r w:rsidRPr="006F1826">
              <w:rPr>
                <w:rFonts w:ascii="Verdana" w:hAnsi="Verdana"/>
                <w:kern w:val="2"/>
              </w:rPr>
              <w:t>1.1.4. PVM mokėtojo kodas</w:t>
            </w:r>
          </w:p>
        </w:tc>
        <w:tc>
          <w:tcPr>
            <w:tcW w:w="3510" w:type="dxa"/>
          </w:tcPr>
          <w:p w14:paraId="6414CC40" w14:textId="360A1D02" w:rsidR="008B46A1" w:rsidRPr="006F1826" w:rsidRDefault="00E2269F" w:rsidP="00457DE9">
            <w:pPr>
              <w:jc w:val="center"/>
              <w:rPr>
                <w:rFonts w:ascii="Verdana" w:hAnsi="Verdana"/>
                <w:kern w:val="2"/>
              </w:rPr>
            </w:pPr>
            <w:r w:rsidRPr="006F1826">
              <w:rPr>
                <w:rFonts w:ascii="Verdana" w:hAnsi="Verdana"/>
                <w:kern w:val="2"/>
              </w:rPr>
              <w:t>Nėra PVM mokėtoja</w:t>
            </w:r>
          </w:p>
        </w:tc>
      </w:tr>
      <w:tr w:rsidR="008B46A1" w:rsidRPr="006F1826" w14:paraId="1FCAC942" w14:textId="77777777" w:rsidTr="00F822BF">
        <w:tc>
          <w:tcPr>
            <w:tcW w:w="2808" w:type="dxa"/>
            <w:vMerge/>
          </w:tcPr>
          <w:p w14:paraId="6E73E8E8" w14:textId="77777777" w:rsidR="008B46A1" w:rsidRPr="006F1826" w:rsidRDefault="008B46A1" w:rsidP="00457DE9">
            <w:pPr>
              <w:rPr>
                <w:rFonts w:ascii="Verdana" w:hAnsi="Verdana"/>
                <w:kern w:val="2"/>
              </w:rPr>
            </w:pPr>
          </w:p>
        </w:tc>
        <w:tc>
          <w:tcPr>
            <w:tcW w:w="3240" w:type="dxa"/>
          </w:tcPr>
          <w:p w14:paraId="6FBB00DE" w14:textId="77777777" w:rsidR="008B46A1" w:rsidRPr="006F1826" w:rsidRDefault="008B46A1" w:rsidP="00457DE9">
            <w:pPr>
              <w:rPr>
                <w:rFonts w:ascii="Verdana" w:hAnsi="Verdana"/>
                <w:kern w:val="2"/>
              </w:rPr>
            </w:pPr>
            <w:r w:rsidRPr="006F1826">
              <w:rPr>
                <w:rFonts w:ascii="Verdana" w:hAnsi="Verdana"/>
                <w:kern w:val="2"/>
              </w:rPr>
              <w:t>1.1.5. Atsiskaitomoji sąskaita</w:t>
            </w:r>
          </w:p>
        </w:tc>
        <w:tc>
          <w:tcPr>
            <w:tcW w:w="3510" w:type="dxa"/>
          </w:tcPr>
          <w:p w14:paraId="741D36C3" w14:textId="6C1211E5" w:rsidR="008B46A1" w:rsidRPr="006F1826" w:rsidRDefault="008B46A1" w:rsidP="00457DE9">
            <w:pPr>
              <w:jc w:val="center"/>
              <w:rPr>
                <w:rFonts w:ascii="Verdana" w:hAnsi="Verdana"/>
                <w:kern w:val="2"/>
              </w:rPr>
            </w:pPr>
            <w:r w:rsidRPr="006F1826">
              <w:rPr>
                <w:rFonts w:ascii="Verdana" w:hAnsi="Verdana"/>
                <w:kern w:val="2"/>
              </w:rPr>
              <w:t>LT68 7044 0600 0207 5838</w:t>
            </w:r>
          </w:p>
        </w:tc>
      </w:tr>
      <w:tr w:rsidR="008B46A1" w:rsidRPr="006F1826" w14:paraId="6004D00F" w14:textId="77777777" w:rsidTr="00F822BF">
        <w:tc>
          <w:tcPr>
            <w:tcW w:w="2808" w:type="dxa"/>
            <w:vMerge/>
          </w:tcPr>
          <w:p w14:paraId="4197AA8A" w14:textId="77777777" w:rsidR="008B46A1" w:rsidRPr="006F1826" w:rsidRDefault="008B46A1" w:rsidP="00457DE9">
            <w:pPr>
              <w:rPr>
                <w:rFonts w:ascii="Verdana" w:hAnsi="Verdana"/>
                <w:kern w:val="2"/>
              </w:rPr>
            </w:pPr>
          </w:p>
        </w:tc>
        <w:tc>
          <w:tcPr>
            <w:tcW w:w="3240" w:type="dxa"/>
          </w:tcPr>
          <w:p w14:paraId="7276477F" w14:textId="77777777" w:rsidR="008B46A1" w:rsidRPr="006F1826" w:rsidRDefault="008B46A1" w:rsidP="00457DE9">
            <w:pPr>
              <w:rPr>
                <w:rFonts w:ascii="Verdana" w:hAnsi="Verdana"/>
                <w:kern w:val="2"/>
              </w:rPr>
            </w:pPr>
            <w:r w:rsidRPr="006F1826">
              <w:rPr>
                <w:rFonts w:ascii="Verdana" w:hAnsi="Verdana"/>
                <w:kern w:val="2"/>
              </w:rPr>
              <w:t>1.1.6. Bankas, banko kodas</w:t>
            </w:r>
          </w:p>
        </w:tc>
        <w:tc>
          <w:tcPr>
            <w:tcW w:w="3510" w:type="dxa"/>
          </w:tcPr>
          <w:p w14:paraId="3EA1CB66" w14:textId="0C45775B" w:rsidR="008B46A1" w:rsidRPr="006F1826" w:rsidRDefault="008B46A1" w:rsidP="00457DE9">
            <w:pPr>
              <w:jc w:val="center"/>
              <w:rPr>
                <w:rFonts w:ascii="Verdana" w:hAnsi="Verdana"/>
                <w:kern w:val="2"/>
              </w:rPr>
            </w:pPr>
            <w:r w:rsidRPr="006F1826">
              <w:rPr>
                <w:rFonts w:ascii="Verdana" w:hAnsi="Verdana"/>
                <w:kern w:val="2"/>
              </w:rPr>
              <w:t>AB SEB bankas, 70440</w:t>
            </w:r>
          </w:p>
        </w:tc>
      </w:tr>
      <w:tr w:rsidR="008B46A1" w:rsidRPr="006F1826" w14:paraId="78CBA3D5" w14:textId="77777777" w:rsidTr="00F822BF">
        <w:tc>
          <w:tcPr>
            <w:tcW w:w="2808" w:type="dxa"/>
            <w:vMerge/>
          </w:tcPr>
          <w:p w14:paraId="33AEBEA5" w14:textId="77777777" w:rsidR="008B46A1" w:rsidRPr="006F1826" w:rsidRDefault="008B46A1" w:rsidP="00457DE9">
            <w:pPr>
              <w:rPr>
                <w:rFonts w:ascii="Verdana" w:hAnsi="Verdana"/>
                <w:kern w:val="2"/>
              </w:rPr>
            </w:pPr>
          </w:p>
        </w:tc>
        <w:tc>
          <w:tcPr>
            <w:tcW w:w="3240" w:type="dxa"/>
          </w:tcPr>
          <w:p w14:paraId="51D488B2" w14:textId="77777777" w:rsidR="008B46A1" w:rsidRPr="006F1826" w:rsidRDefault="008B46A1" w:rsidP="00457DE9">
            <w:pPr>
              <w:rPr>
                <w:rFonts w:ascii="Verdana" w:hAnsi="Verdana"/>
                <w:kern w:val="2"/>
              </w:rPr>
            </w:pPr>
            <w:r w:rsidRPr="006F1826">
              <w:rPr>
                <w:rFonts w:ascii="Verdana" w:hAnsi="Verdana"/>
                <w:kern w:val="2"/>
              </w:rPr>
              <w:t>1.1.7. Telefonas</w:t>
            </w:r>
          </w:p>
        </w:tc>
        <w:tc>
          <w:tcPr>
            <w:tcW w:w="3510" w:type="dxa"/>
          </w:tcPr>
          <w:p w14:paraId="618CFCD0" w14:textId="2C16096A" w:rsidR="008B46A1" w:rsidRPr="006F1826" w:rsidRDefault="008B46A1" w:rsidP="00457DE9">
            <w:pPr>
              <w:jc w:val="center"/>
              <w:rPr>
                <w:rFonts w:ascii="Verdana" w:hAnsi="Verdana"/>
                <w:kern w:val="2"/>
              </w:rPr>
            </w:pPr>
            <w:r w:rsidRPr="006F1826">
              <w:rPr>
                <w:rFonts w:ascii="Verdana" w:hAnsi="Verdana"/>
                <w:kern w:val="2"/>
              </w:rPr>
              <w:t>+370 343 90011</w:t>
            </w:r>
          </w:p>
        </w:tc>
      </w:tr>
      <w:tr w:rsidR="008B46A1" w:rsidRPr="006F1826" w14:paraId="0CF569B7" w14:textId="77777777" w:rsidTr="00F822BF">
        <w:tc>
          <w:tcPr>
            <w:tcW w:w="2808" w:type="dxa"/>
            <w:vMerge/>
          </w:tcPr>
          <w:p w14:paraId="37590E47" w14:textId="77777777" w:rsidR="008B46A1" w:rsidRPr="006F1826" w:rsidRDefault="008B46A1" w:rsidP="00457DE9">
            <w:pPr>
              <w:rPr>
                <w:rFonts w:ascii="Verdana" w:hAnsi="Verdana"/>
                <w:kern w:val="2"/>
              </w:rPr>
            </w:pPr>
          </w:p>
        </w:tc>
        <w:tc>
          <w:tcPr>
            <w:tcW w:w="3240" w:type="dxa"/>
          </w:tcPr>
          <w:p w14:paraId="6E8582D8" w14:textId="77777777" w:rsidR="008B46A1" w:rsidRPr="006F1826" w:rsidRDefault="008B46A1" w:rsidP="00457DE9">
            <w:pPr>
              <w:rPr>
                <w:rFonts w:ascii="Verdana" w:hAnsi="Verdana"/>
                <w:kern w:val="2"/>
              </w:rPr>
            </w:pPr>
            <w:r w:rsidRPr="006F1826">
              <w:rPr>
                <w:rFonts w:ascii="Verdana" w:hAnsi="Verdana"/>
                <w:kern w:val="2"/>
              </w:rPr>
              <w:t>1.1.8. El. paštas</w:t>
            </w:r>
          </w:p>
        </w:tc>
        <w:tc>
          <w:tcPr>
            <w:tcW w:w="3510" w:type="dxa"/>
          </w:tcPr>
          <w:p w14:paraId="12F99C7F" w14:textId="677FCFC9" w:rsidR="008B46A1" w:rsidRPr="006F1826" w:rsidRDefault="0082636B" w:rsidP="00457DE9">
            <w:pPr>
              <w:jc w:val="center"/>
              <w:rPr>
                <w:rFonts w:ascii="Verdana" w:hAnsi="Verdana"/>
                <w:kern w:val="2"/>
              </w:rPr>
            </w:pPr>
            <w:hyperlink r:id="rId30" w:history="1">
              <w:r w:rsidRPr="006F1826">
                <w:rPr>
                  <w:rStyle w:val="Hipersaitas"/>
                  <w:rFonts w:ascii="Verdana" w:hAnsi="Verdana"/>
                  <w:kern w:val="2"/>
                </w:rPr>
                <w:t>administracija@marijampole.lt</w:t>
              </w:r>
            </w:hyperlink>
            <w:r w:rsidRPr="006F1826">
              <w:rPr>
                <w:rFonts w:ascii="Verdana" w:hAnsi="Verdana"/>
                <w:kern w:val="2"/>
              </w:rPr>
              <w:t xml:space="preserve"> </w:t>
            </w:r>
          </w:p>
        </w:tc>
      </w:tr>
      <w:tr w:rsidR="008B46A1" w:rsidRPr="006F1826" w14:paraId="25159F35" w14:textId="77777777" w:rsidTr="00F822BF">
        <w:tc>
          <w:tcPr>
            <w:tcW w:w="2808" w:type="dxa"/>
            <w:vMerge/>
          </w:tcPr>
          <w:p w14:paraId="3DE54016" w14:textId="77777777" w:rsidR="008B46A1" w:rsidRPr="006F1826" w:rsidRDefault="008B46A1" w:rsidP="00457DE9">
            <w:pPr>
              <w:rPr>
                <w:rFonts w:ascii="Verdana" w:hAnsi="Verdana"/>
                <w:kern w:val="2"/>
              </w:rPr>
            </w:pPr>
          </w:p>
        </w:tc>
        <w:tc>
          <w:tcPr>
            <w:tcW w:w="3240" w:type="dxa"/>
          </w:tcPr>
          <w:p w14:paraId="1ED86516" w14:textId="77777777" w:rsidR="008B46A1" w:rsidRPr="006F1826" w:rsidRDefault="008B46A1" w:rsidP="00457DE9">
            <w:pPr>
              <w:rPr>
                <w:rFonts w:ascii="Verdana" w:hAnsi="Verdana"/>
                <w:kern w:val="2"/>
              </w:rPr>
            </w:pPr>
            <w:r w:rsidRPr="006F1826">
              <w:rPr>
                <w:rFonts w:ascii="Verdana" w:hAnsi="Verdana"/>
                <w:kern w:val="2"/>
              </w:rPr>
              <w:t>1.1.9. Šalies atstovas</w:t>
            </w:r>
          </w:p>
        </w:tc>
        <w:tc>
          <w:tcPr>
            <w:tcW w:w="3510" w:type="dxa"/>
          </w:tcPr>
          <w:p w14:paraId="6EAAAF57" w14:textId="5C4BB25C" w:rsidR="008B46A1" w:rsidRPr="006F1826" w:rsidRDefault="004A266F" w:rsidP="00457DE9">
            <w:pPr>
              <w:jc w:val="center"/>
              <w:rPr>
                <w:rFonts w:ascii="Verdana" w:hAnsi="Verdana"/>
                <w:kern w:val="2"/>
              </w:rPr>
            </w:pPr>
            <w:r w:rsidRPr="006F1826">
              <w:rPr>
                <w:rFonts w:ascii="Verdana" w:hAnsi="Verdana"/>
                <w:kern w:val="2"/>
              </w:rPr>
              <w:t>Marijampolės savivaldybės administracijos direktorius</w:t>
            </w:r>
            <w:r w:rsidR="008B46A1" w:rsidRPr="006F1826">
              <w:rPr>
                <w:rFonts w:ascii="Verdana" w:hAnsi="Verdana"/>
                <w:kern w:val="2"/>
              </w:rPr>
              <w:t xml:space="preserve"> Nerijus Mašalaitis</w:t>
            </w:r>
          </w:p>
        </w:tc>
      </w:tr>
      <w:tr w:rsidR="008B46A1" w:rsidRPr="006F1826" w14:paraId="59D7D8B4" w14:textId="77777777" w:rsidTr="00F822BF">
        <w:tc>
          <w:tcPr>
            <w:tcW w:w="2808" w:type="dxa"/>
            <w:vMerge/>
          </w:tcPr>
          <w:p w14:paraId="49897ECF" w14:textId="77777777" w:rsidR="008B46A1" w:rsidRPr="006F1826" w:rsidRDefault="008B46A1" w:rsidP="00457DE9">
            <w:pPr>
              <w:rPr>
                <w:rFonts w:ascii="Verdana" w:hAnsi="Verdana"/>
                <w:kern w:val="2"/>
              </w:rPr>
            </w:pPr>
          </w:p>
        </w:tc>
        <w:tc>
          <w:tcPr>
            <w:tcW w:w="3240" w:type="dxa"/>
          </w:tcPr>
          <w:p w14:paraId="3AD29AC6" w14:textId="77777777" w:rsidR="008B46A1" w:rsidRPr="006F1826" w:rsidRDefault="008B46A1" w:rsidP="00457DE9">
            <w:pPr>
              <w:rPr>
                <w:rFonts w:ascii="Verdana" w:hAnsi="Verdana"/>
                <w:kern w:val="2"/>
              </w:rPr>
            </w:pPr>
            <w:r w:rsidRPr="006F1826">
              <w:rPr>
                <w:rFonts w:ascii="Verdana" w:hAnsi="Verdana"/>
                <w:kern w:val="2"/>
              </w:rPr>
              <w:t>1.1.10. Atstovavimo pagrindas</w:t>
            </w:r>
          </w:p>
        </w:tc>
        <w:tc>
          <w:tcPr>
            <w:tcW w:w="3510" w:type="dxa"/>
          </w:tcPr>
          <w:p w14:paraId="3C887406" w14:textId="770B9E17" w:rsidR="008B46A1" w:rsidRPr="006F1826" w:rsidRDefault="0082636B" w:rsidP="00457DE9">
            <w:pPr>
              <w:jc w:val="center"/>
              <w:rPr>
                <w:rFonts w:ascii="Verdana" w:hAnsi="Verdana"/>
                <w:kern w:val="2"/>
              </w:rPr>
            </w:pPr>
            <w:r w:rsidRPr="006F1826">
              <w:rPr>
                <w:rFonts w:ascii="Verdana" w:hAnsi="Verdana"/>
                <w:kern w:val="2"/>
              </w:rPr>
              <w:t>Į</w:t>
            </w:r>
            <w:r w:rsidR="008B46A1" w:rsidRPr="006F1826">
              <w:rPr>
                <w:rFonts w:ascii="Verdana" w:hAnsi="Verdana"/>
                <w:kern w:val="2"/>
              </w:rPr>
              <w:t>staigos nuostatai</w:t>
            </w:r>
          </w:p>
        </w:tc>
      </w:tr>
      <w:tr w:rsidR="00AD04D9" w:rsidRPr="006F1826" w14:paraId="5144219B" w14:textId="77777777" w:rsidTr="00F822BF">
        <w:tc>
          <w:tcPr>
            <w:tcW w:w="2808" w:type="dxa"/>
            <w:vMerge w:val="restart"/>
          </w:tcPr>
          <w:p w14:paraId="68947122" w14:textId="77777777" w:rsidR="00AD04D9" w:rsidRPr="006F1826" w:rsidRDefault="00AD04D9" w:rsidP="00457DE9">
            <w:pPr>
              <w:rPr>
                <w:rFonts w:ascii="Verdana" w:hAnsi="Verdana"/>
                <w:b/>
                <w:bCs/>
                <w:kern w:val="2"/>
              </w:rPr>
            </w:pPr>
            <w:r w:rsidRPr="006F1826">
              <w:rPr>
                <w:rFonts w:ascii="Verdana" w:hAnsi="Verdana"/>
                <w:b/>
                <w:bCs/>
                <w:kern w:val="2"/>
              </w:rPr>
              <w:t>1.2. Tiekėjas</w:t>
            </w:r>
          </w:p>
          <w:p w14:paraId="22D14F2D" w14:textId="4B052A72" w:rsidR="00AD04D9" w:rsidRPr="006F1826" w:rsidRDefault="00AD04D9" w:rsidP="0082636B">
            <w:pPr>
              <w:jc w:val="both"/>
              <w:rPr>
                <w:rFonts w:ascii="Verdana" w:hAnsi="Verdana"/>
                <w:color w:val="4472C4"/>
                <w:kern w:val="2"/>
              </w:rPr>
            </w:pPr>
            <w:r w:rsidRPr="006F1826">
              <w:rPr>
                <w:rFonts w:ascii="Verdana" w:hAnsi="Verdana"/>
                <w:color w:val="4472C4"/>
                <w:kern w:val="2"/>
              </w:rPr>
              <w:t>(jei Tiekėjas yra fizinis asmuo, skiltys atitinkamai pakoreguojamos)</w:t>
            </w:r>
          </w:p>
        </w:tc>
        <w:tc>
          <w:tcPr>
            <w:tcW w:w="3240" w:type="dxa"/>
          </w:tcPr>
          <w:p w14:paraId="52D72785" w14:textId="77777777" w:rsidR="00AD04D9" w:rsidRPr="006F1826" w:rsidRDefault="00AD04D9" w:rsidP="00457DE9">
            <w:pPr>
              <w:rPr>
                <w:rFonts w:ascii="Verdana" w:hAnsi="Verdana"/>
                <w:kern w:val="2"/>
              </w:rPr>
            </w:pPr>
            <w:r w:rsidRPr="006F1826">
              <w:rPr>
                <w:rFonts w:ascii="Verdana" w:hAnsi="Verdana"/>
                <w:kern w:val="2"/>
              </w:rPr>
              <w:t>1.2.1. Pavadinimas</w:t>
            </w:r>
          </w:p>
        </w:tc>
        <w:tc>
          <w:tcPr>
            <w:tcW w:w="3510" w:type="dxa"/>
          </w:tcPr>
          <w:p w14:paraId="2313FFAC" w14:textId="77777777" w:rsidR="00AD04D9" w:rsidRPr="006F1826" w:rsidRDefault="00AD04D9" w:rsidP="00457DE9">
            <w:pPr>
              <w:jc w:val="center"/>
              <w:rPr>
                <w:rFonts w:ascii="Verdana" w:hAnsi="Verdana"/>
                <w:kern w:val="2"/>
              </w:rPr>
            </w:pPr>
          </w:p>
        </w:tc>
      </w:tr>
      <w:tr w:rsidR="00AD04D9" w:rsidRPr="006F1826" w14:paraId="254B166A" w14:textId="77777777" w:rsidTr="00F822BF">
        <w:tc>
          <w:tcPr>
            <w:tcW w:w="2808" w:type="dxa"/>
            <w:vMerge/>
          </w:tcPr>
          <w:p w14:paraId="3DCA1305" w14:textId="77777777" w:rsidR="00AD04D9" w:rsidRPr="006F1826" w:rsidRDefault="00AD04D9" w:rsidP="00457DE9">
            <w:pPr>
              <w:rPr>
                <w:rFonts w:ascii="Verdana" w:hAnsi="Verdana"/>
                <w:b/>
                <w:bCs/>
                <w:kern w:val="2"/>
              </w:rPr>
            </w:pPr>
          </w:p>
        </w:tc>
        <w:tc>
          <w:tcPr>
            <w:tcW w:w="3240" w:type="dxa"/>
          </w:tcPr>
          <w:p w14:paraId="0C488D3F" w14:textId="77777777" w:rsidR="00AD04D9" w:rsidRPr="006F1826" w:rsidRDefault="00AD04D9" w:rsidP="00457DE9">
            <w:pPr>
              <w:rPr>
                <w:rFonts w:ascii="Verdana" w:hAnsi="Verdana"/>
                <w:kern w:val="2"/>
              </w:rPr>
            </w:pPr>
            <w:r w:rsidRPr="006F1826">
              <w:rPr>
                <w:rFonts w:ascii="Verdana" w:hAnsi="Verdana"/>
                <w:kern w:val="2"/>
              </w:rPr>
              <w:t>1.2.2. Juridinio asmens kodas</w:t>
            </w:r>
          </w:p>
        </w:tc>
        <w:tc>
          <w:tcPr>
            <w:tcW w:w="3510" w:type="dxa"/>
          </w:tcPr>
          <w:p w14:paraId="565F68FA" w14:textId="77777777" w:rsidR="00AD04D9" w:rsidRPr="006F1826" w:rsidRDefault="00AD04D9" w:rsidP="00457DE9">
            <w:pPr>
              <w:jc w:val="center"/>
              <w:rPr>
                <w:rFonts w:ascii="Verdana" w:hAnsi="Verdana"/>
                <w:kern w:val="2"/>
              </w:rPr>
            </w:pPr>
          </w:p>
        </w:tc>
      </w:tr>
      <w:tr w:rsidR="00AD04D9" w:rsidRPr="006F1826" w14:paraId="4456329A" w14:textId="77777777" w:rsidTr="00F822BF">
        <w:tc>
          <w:tcPr>
            <w:tcW w:w="2808" w:type="dxa"/>
            <w:vMerge/>
          </w:tcPr>
          <w:p w14:paraId="4CA7A0F2" w14:textId="77777777" w:rsidR="00AD04D9" w:rsidRPr="006F1826" w:rsidRDefault="00AD04D9" w:rsidP="00457DE9">
            <w:pPr>
              <w:rPr>
                <w:rFonts w:ascii="Verdana" w:hAnsi="Verdana"/>
                <w:b/>
                <w:bCs/>
                <w:kern w:val="2"/>
              </w:rPr>
            </w:pPr>
          </w:p>
        </w:tc>
        <w:tc>
          <w:tcPr>
            <w:tcW w:w="3240" w:type="dxa"/>
          </w:tcPr>
          <w:p w14:paraId="55D645D8" w14:textId="77777777" w:rsidR="00AD04D9" w:rsidRPr="006F1826" w:rsidRDefault="00AD04D9" w:rsidP="00457DE9">
            <w:pPr>
              <w:rPr>
                <w:rFonts w:ascii="Verdana" w:hAnsi="Verdana"/>
                <w:kern w:val="2"/>
              </w:rPr>
            </w:pPr>
            <w:r w:rsidRPr="006F1826">
              <w:rPr>
                <w:rFonts w:ascii="Verdana" w:hAnsi="Verdana"/>
                <w:kern w:val="2"/>
              </w:rPr>
              <w:t>1.2.3. Adresas</w:t>
            </w:r>
          </w:p>
        </w:tc>
        <w:tc>
          <w:tcPr>
            <w:tcW w:w="3510" w:type="dxa"/>
          </w:tcPr>
          <w:p w14:paraId="184258D2" w14:textId="77777777" w:rsidR="00AD04D9" w:rsidRPr="006F1826" w:rsidRDefault="00AD04D9" w:rsidP="00457DE9">
            <w:pPr>
              <w:jc w:val="center"/>
              <w:rPr>
                <w:rFonts w:ascii="Verdana" w:hAnsi="Verdana"/>
                <w:kern w:val="2"/>
              </w:rPr>
            </w:pPr>
          </w:p>
        </w:tc>
      </w:tr>
      <w:tr w:rsidR="00AD04D9" w:rsidRPr="006F1826" w14:paraId="6DF1F0C6" w14:textId="77777777" w:rsidTr="00F822BF">
        <w:tc>
          <w:tcPr>
            <w:tcW w:w="2808" w:type="dxa"/>
            <w:vMerge/>
          </w:tcPr>
          <w:p w14:paraId="39E00E45" w14:textId="77777777" w:rsidR="00AD04D9" w:rsidRPr="006F1826" w:rsidRDefault="00AD04D9" w:rsidP="00457DE9">
            <w:pPr>
              <w:rPr>
                <w:rFonts w:ascii="Verdana" w:hAnsi="Verdana"/>
                <w:b/>
                <w:bCs/>
                <w:kern w:val="2"/>
              </w:rPr>
            </w:pPr>
          </w:p>
        </w:tc>
        <w:tc>
          <w:tcPr>
            <w:tcW w:w="3240" w:type="dxa"/>
          </w:tcPr>
          <w:p w14:paraId="63903C1D" w14:textId="77777777" w:rsidR="00AD04D9" w:rsidRPr="006F1826" w:rsidRDefault="00AD04D9" w:rsidP="00457DE9">
            <w:pPr>
              <w:rPr>
                <w:rFonts w:ascii="Verdana" w:hAnsi="Verdana"/>
                <w:kern w:val="2"/>
              </w:rPr>
            </w:pPr>
            <w:r w:rsidRPr="006F1826">
              <w:rPr>
                <w:rFonts w:ascii="Verdana" w:hAnsi="Verdana"/>
                <w:kern w:val="2"/>
              </w:rPr>
              <w:t>1.2.4. PVM mokėtojo kodas</w:t>
            </w:r>
          </w:p>
        </w:tc>
        <w:tc>
          <w:tcPr>
            <w:tcW w:w="3510" w:type="dxa"/>
          </w:tcPr>
          <w:p w14:paraId="2F5F1694" w14:textId="77777777" w:rsidR="00AD04D9" w:rsidRPr="006F1826" w:rsidRDefault="00AD04D9" w:rsidP="00457DE9">
            <w:pPr>
              <w:jc w:val="center"/>
              <w:rPr>
                <w:rFonts w:ascii="Verdana" w:hAnsi="Verdana"/>
                <w:kern w:val="2"/>
              </w:rPr>
            </w:pPr>
          </w:p>
        </w:tc>
      </w:tr>
      <w:tr w:rsidR="00AD04D9" w:rsidRPr="006F1826" w14:paraId="19653E89" w14:textId="77777777" w:rsidTr="00F822BF">
        <w:tc>
          <w:tcPr>
            <w:tcW w:w="2808" w:type="dxa"/>
            <w:vMerge/>
          </w:tcPr>
          <w:p w14:paraId="75AEC0EE" w14:textId="77777777" w:rsidR="00AD04D9" w:rsidRPr="006F1826" w:rsidRDefault="00AD04D9" w:rsidP="00457DE9">
            <w:pPr>
              <w:rPr>
                <w:rFonts w:ascii="Verdana" w:hAnsi="Verdana"/>
                <w:b/>
                <w:bCs/>
                <w:kern w:val="2"/>
              </w:rPr>
            </w:pPr>
          </w:p>
        </w:tc>
        <w:tc>
          <w:tcPr>
            <w:tcW w:w="3240" w:type="dxa"/>
          </w:tcPr>
          <w:p w14:paraId="4C2C64F8" w14:textId="77777777" w:rsidR="00AD04D9" w:rsidRPr="006F1826" w:rsidRDefault="00AD04D9" w:rsidP="00457DE9">
            <w:pPr>
              <w:rPr>
                <w:rFonts w:ascii="Verdana" w:hAnsi="Verdana"/>
                <w:kern w:val="2"/>
              </w:rPr>
            </w:pPr>
            <w:r w:rsidRPr="006F1826">
              <w:rPr>
                <w:rFonts w:ascii="Verdana" w:hAnsi="Verdana"/>
                <w:kern w:val="2"/>
              </w:rPr>
              <w:t>1.2.5. Atsiskaitomoji sąskaita</w:t>
            </w:r>
          </w:p>
        </w:tc>
        <w:tc>
          <w:tcPr>
            <w:tcW w:w="3510" w:type="dxa"/>
          </w:tcPr>
          <w:p w14:paraId="5E2A5755" w14:textId="77777777" w:rsidR="00AD04D9" w:rsidRPr="006F1826" w:rsidRDefault="00AD04D9" w:rsidP="00457DE9">
            <w:pPr>
              <w:jc w:val="center"/>
              <w:rPr>
                <w:rFonts w:ascii="Verdana" w:hAnsi="Verdana"/>
                <w:kern w:val="2"/>
              </w:rPr>
            </w:pPr>
          </w:p>
        </w:tc>
      </w:tr>
      <w:tr w:rsidR="00AD04D9" w:rsidRPr="006F1826" w14:paraId="5362CA04" w14:textId="77777777" w:rsidTr="00F822BF">
        <w:tc>
          <w:tcPr>
            <w:tcW w:w="2808" w:type="dxa"/>
            <w:vMerge/>
          </w:tcPr>
          <w:p w14:paraId="5C1CBB66" w14:textId="77777777" w:rsidR="00AD04D9" w:rsidRPr="006F1826" w:rsidRDefault="00AD04D9" w:rsidP="00457DE9">
            <w:pPr>
              <w:rPr>
                <w:rFonts w:ascii="Verdana" w:hAnsi="Verdana"/>
                <w:b/>
                <w:bCs/>
                <w:kern w:val="2"/>
              </w:rPr>
            </w:pPr>
          </w:p>
        </w:tc>
        <w:tc>
          <w:tcPr>
            <w:tcW w:w="3240" w:type="dxa"/>
          </w:tcPr>
          <w:p w14:paraId="554E29A5" w14:textId="77777777" w:rsidR="00AD04D9" w:rsidRPr="006F1826" w:rsidRDefault="00AD04D9" w:rsidP="00457DE9">
            <w:pPr>
              <w:rPr>
                <w:rFonts w:ascii="Verdana" w:hAnsi="Verdana"/>
                <w:kern w:val="2"/>
              </w:rPr>
            </w:pPr>
            <w:r w:rsidRPr="006F1826">
              <w:rPr>
                <w:rFonts w:ascii="Verdana" w:hAnsi="Verdana"/>
                <w:kern w:val="2"/>
              </w:rPr>
              <w:t>1.2.6. Bankas, banko kodas</w:t>
            </w:r>
          </w:p>
        </w:tc>
        <w:tc>
          <w:tcPr>
            <w:tcW w:w="3510" w:type="dxa"/>
          </w:tcPr>
          <w:p w14:paraId="32A086DE" w14:textId="77777777" w:rsidR="00AD04D9" w:rsidRPr="006F1826" w:rsidRDefault="00AD04D9" w:rsidP="00457DE9">
            <w:pPr>
              <w:jc w:val="center"/>
              <w:rPr>
                <w:rFonts w:ascii="Verdana" w:hAnsi="Verdana"/>
                <w:kern w:val="2"/>
              </w:rPr>
            </w:pPr>
          </w:p>
        </w:tc>
      </w:tr>
      <w:tr w:rsidR="00AD04D9" w:rsidRPr="006F1826" w14:paraId="1FA7C893" w14:textId="77777777" w:rsidTr="00F822BF">
        <w:tc>
          <w:tcPr>
            <w:tcW w:w="2808" w:type="dxa"/>
            <w:vMerge/>
          </w:tcPr>
          <w:p w14:paraId="0FECCD5A" w14:textId="77777777" w:rsidR="00AD04D9" w:rsidRPr="006F1826" w:rsidRDefault="00AD04D9" w:rsidP="00457DE9">
            <w:pPr>
              <w:rPr>
                <w:rFonts w:ascii="Verdana" w:hAnsi="Verdana"/>
                <w:b/>
                <w:bCs/>
                <w:kern w:val="2"/>
              </w:rPr>
            </w:pPr>
          </w:p>
        </w:tc>
        <w:tc>
          <w:tcPr>
            <w:tcW w:w="3240" w:type="dxa"/>
          </w:tcPr>
          <w:p w14:paraId="0A8EBDA1" w14:textId="77777777" w:rsidR="00AD04D9" w:rsidRPr="006F1826" w:rsidRDefault="00AD04D9" w:rsidP="00457DE9">
            <w:pPr>
              <w:rPr>
                <w:rFonts w:ascii="Verdana" w:hAnsi="Verdana"/>
                <w:kern w:val="2"/>
              </w:rPr>
            </w:pPr>
            <w:r w:rsidRPr="006F1826">
              <w:rPr>
                <w:rFonts w:ascii="Verdana" w:hAnsi="Verdana"/>
                <w:kern w:val="2"/>
              </w:rPr>
              <w:t>1.2.7. Telefonas</w:t>
            </w:r>
          </w:p>
        </w:tc>
        <w:tc>
          <w:tcPr>
            <w:tcW w:w="3510" w:type="dxa"/>
          </w:tcPr>
          <w:p w14:paraId="210D8B5A" w14:textId="77777777" w:rsidR="00AD04D9" w:rsidRPr="006F1826" w:rsidRDefault="00AD04D9" w:rsidP="00457DE9">
            <w:pPr>
              <w:jc w:val="center"/>
              <w:rPr>
                <w:rFonts w:ascii="Verdana" w:hAnsi="Verdana"/>
                <w:kern w:val="2"/>
              </w:rPr>
            </w:pPr>
          </w:p>
        </w:tc>
      </w:tr>
      <w:tr w:rsidR="00AD04D9" w:rsidRPr="006F1826" w14:paraId="52324EB6" w14:textId="77777777" w:rsidTr="00F822BF">
        <w:tc>
          <w:tcPr>
            <w:tcW w:w="2808" w:type="dxa"/>
            <w:vMerge/>
          </w:tcPr>
          <w:p w14:paraId="02C670D2" w14:textId="77777777" w:rsidR="00AD04D9" w:rsidRPr="006F1826" w:rsidRDefault="00AD04D9" w:rsidP="00457DE9">
            <w:pPr>
              <w:rPr>
                <w:rFonts w:ascii="Verdana" w:hAnsi="Verdana"/>
                <w:b/>
                <w:bCs/>
                <w:kern w:val="2"/>
              </w:rPr>
            </w:pPr>
          </w:p>
        </w:tc>
        <w:tc>
          <w:tcPr>
            <w:tcW w:w="3240" w:type="dxa"/>
          </w:tcPr>
          <w:p w14:paraId="11E2CB5C" w14:textId="77777777" w:rsidR="00AD04D9" w:rsidRPr="006F1826" w:rsidRDefault="00AD04D9" w:rsidP="00457DE9">
            <w:pPr>
              <w:rPr>
                <w:rFonts w:ascii="Verdana" w:hAnsi="Verdana"/>
                <w:kern w:val="2"/>
              </w:rPr>
            </w:pPr>
            <w:r w:rsidRPr="006F1826">
              <w:rPr>
                <w:rFonts w:ascii="Verdana" w:hAnsi="Verdana"/>
                <w:kern w:val="2"/>
              </w:rPr>
              <w:t>1.2.8. El. paštas</w:t>
            </w:r>
          </w:p>
        </w:tc>
        <w:tc>
          <w:tcPr>
            <w:tcW w:w="3510" w:type="dxa"/>
          </w:tcPr>
          <w:p w14:paraId="44A03C33" w14:textId="77777777" w:rsidR="00AD04D9" w:rsidRPr="006F1826" w:rsidRDefault="00AD04D9" w:rsidP="00457DE9">
            <w:pPr>
              <w:jc w:val="center"/>
              <w:rPr>
                <w:rFonts w:ascii="Verdana" w:hAnsi="Verdana"/>
                <w:kern w:val="2"/>
              </w:rPr>
            </w:pPr>
          </w:p>
        </w:tc>
      </w:tr>
      <w:tr w:rsidR="00AD04D9" w:rsidRPr="006F1826" w14:paraId="428282B6" w14:textId="77777777" w:rsidTr="00F822BF">
        <w:tc>
          <w:tcPr>
            <w:tcW w:w="2808" w:type="dxa"/>
            <w:vMerge/>
          </w:tcPr>
          <w:p w14:paraId="6F028251" w14:textId="77777777" w:rsidR="00AD04D9" w:rsidRPr="006F1826" w:rsidRDefault="00AD04D9" w:rsidP="00457DE9">
            <w:pPr>
              <w:rPr>
                <w:rFonts w:ascii="Verdana" w:hAnsi="Verdana"/>
                <w:b/>
                <w:bCs/>
                <w:kern w:val="2"/>
              </w:rPr>
            </w:pPr>
          </w:p>
        </w:tc>
        <w:tc>
          <w:tcPr>
            <w:tcW w:w="3240" w:type="dxa"/>
          </w:tcPr>
          <w:p w14:paraId="4E4E5456" w14:textId="77777777" w:rsidR="00AD04D9" w:rsidRPr="006F1826" w:rsidRDefault="00AD04D9" w:rsidP="00457DE9">
            <w:pPr>
              <w:rPr>
                <w:rFonts w:ascii="Verdana" w:hAnsi="Verdana"/>
                <w:kern w:val="2"/>
              </w:rPr>
            </w:pPr>
            <w:r w:rsidRPr="006F1826">
              <w:rPr>
                <w:rFonts w:ascii="Verdana" w:hAnsi="Verdana"/>
                <w:kern w:val="2"/>
              </w:rPr>
              <w:t>1.2.9. Šalies atstovas</w:t>
            </w:r>
          </w:p>
        </w:tc>
        <w:tc>
          <w:tcPr>
            <w:tcW w:w="3510" w:type="dxa"/>
          </w:tcPr>
          <w:p w14:paraId="2E064B46" w14:textId="77777777" w:rsidR="00AD04D9" w:rsidRPr="006F1826" w:rsidRDefault="00AD04D9" w:rsidP="00457DE9">
            <w:pPr>
              <w:jc w:val="center"/>
              <w:rPr>
                <w:rFonts w:ascii="Verdana" w:hAnsi="Verdana"/>
                <w:kern w:val="2"/>
              </w:rPr>
            </w:pPr>
          </w:p>
        </w:tc>
      </w:tr>
      <w:tr w:rsidR="00AD04D9" w:rsidRPr="006F1826" w14:paraId="188B2CCD" w14:textId="77777777" w:rsidTr="00F822BF">
        <w:tc>
          <w:tcPr>
            <w:tcW w:w="2808" w:type="dxa"/>
            <w:vMerge/>
          </w:tcPr>
          <w:p w14:paraId="23DD687F" w14:textId="77777777" w:rsidR="00AD04D9" w:rsidRPr="006F1826" w:rsidRDefault="00AD04D9" w:rsidP="00457DE9">
            <w:pPr>
              <w:rPr>
                <w:rFonts w:ascii="Verdana" w:hAnsi="Verdana"/>
                <w:b/>
                <w:bCs/>
                <w:kern w:val="2"/>
              </w:rPr>
            </w:pPr>
          </w:p>
        </w:tc>
        <w:tc>
          <w:tcPr>
            <w:tcW w:w="3240" w:type="dxa"/>
          </w:tcPr>
          <w:p w14:paraId="7FFE8495" w14:textId="77777777" w:rsidR="00AD04D9" w:rsidRPr="006F1826" w:rsidRDefault="00AD04D9" w:rsidP="00457DE9">
            <w:pPr>
              <w:rPr>
                <w:rFonts w:ascii="Verdana" w:hAnsi="Verdana"/>
                <w:kern w:val="2"/>
              </w:rPr>
            </w:pPr>
            <w:r w:rsidRPr="006F1826">
              <w:rPr>
                <w:rFonts w:ascii="Verdana" w:hAnsi="Verdana"/>
                <w:kern w:val="2"/>
              </w:rPr>
              <w:t>1.2.10. Atstovavimo pagrindas</w:t>
            </w:r>
          </w:p>
        </w:tc>
        <w:tc>
          <w:tcPr>
            <w:tcW w:w="3510" w:type="dxa"/>
          </w:tcPr>
          <w:p w14:paraId="62314E06" w14:textId="77777777" w:rsidR="00AD04D9" w:rsidRPr="006F1826" w:rsidRDefault="00AD04D9" w:rsidP="00457DE9">
            <w:pPr>
              <w:jc w:val="center"/>
              <w:rPr>
                <w:rFonts w:ascii="Verdana" w:hAnsi="Verdana"/>
                <w:kern w:val="2"/>
              </w:rPr>
            </w:pPr>
          </w:p>
        </w:tc>
      </w:tr>
    </w:tbl>
    <w:p w14:paraId="2E42682D" w14:textId="77777777" w:rsidR="00AD04D9" w:rsidRPr="006F1826" w:rsidRDefault="00AD04D9" w:rsidP="00457DE9">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14"/>
        <w:gridCol w:w="51"/>
        <w:gridCol w:w="1941"/>
        <w:gridCol w:w="4573"/>
      </w:tblGrid>
      <w:tr w:rsidR="00AD04D9" w:rsidRPr="006F1826" w14:paraId="46D6CF57" w14:textId="77777777" w:rsidTr="00F822BF">
        <w:trPr>
          <w:trHeight w:val="300"/>
        </w:trPr>
        <w:tc>
          <w:tcPr>
            <w:tcW w:w="9535" w:type="dxa"/>
            <w:gridSpan w:val="5"/>
          </w:tcPr>
          <w:p w14:paraId="44A34690" w14:textId="77777777" w:rsidR="00AD04D9" w:rsidRPr="006F1826" w:rsidRDefault="00AD04D9" w:rsidP="00457DE9">
            <w:pPr>
              <w:jc w:val="center"/>
              <w:rPr>
                <w:rFonts w:ascii="Verdana" w:hAnsi="Verdana"/>
                <w:b/>
                <w:bCs/>
                <w:kern w:val="2"/>
              </w:rPr>
            </w:pPr>
            <w:r w:rsidRPr="006F1826">
              <w:rPr>
                <w:rFonts w:ascii="Verdana" w:hAnsi="Verdana"/>
                <w:b/>
                <w:bCs/>
                <w:kern w:val="2"/>
              </w:rPr>
              <w:t>2. ATSAKINGI ASMENYS</w:t>
            </w:r>
          </w:p>
        </w:tc>
      </w:tr>
      <w:tr w:rsidR="00AD04D9" w:rsidRPr="006F1826" w14:paraId="28896DB1" w14:textId="77777777" w:rsidTr="008B46A1">
        <w:trPr>
          <w:trHeight w:val="300"/>
        </w:trPr>
        <w:tc>
          <w:tcPr>
            <w:tcW w:w="3021" w:type="dxa"/>
            <w:gridSpan w:val="3"/>
          </w:tcPr>
          <w:p w14:paraId="39DD0BF5" w14:textId="25C07882" w:rsidR="00AD04D9" w:rsidRPr="006F1826" w:rsidRDefault="00AD04D9" w:rsidP="00457DE9">
            <w:pPr>
              <w:rPr>
                <w:rFonts w:ascii="Verdana" w:hAnsi="Verdana"/>
                <w:b/>
                <w:bCs/>
                <w:kern w:val="2"/>
              </w:rPr>
            </w:pPr>
            <w:r w:rsidRPr="006F1826">
              <w:rPr>
                <w:rFonts w:ascii="Verdana" w:hAnsi="Verdana"/>
                <w:b/>
                <w:bCs/>
                <w:kern w:val="2"/>
              </w:rPr>
              <w:lastRenderedPageBreak/>
              <w:t>2.1. Pirkėjo kontaktiniai asmenys, atsakingi už Sutarties vykdymą, Prekių priėmimą, Sąskaitų per informacinę sistemą „</w:t>
            </w:r>
            <w:r w:rsidR="008B46A1" w:rsidRPr="006F1826">
              <w:rPr>
                <w:rFonts w:ascii="Verdana" w:hAnsi="Verdana"/>
                <w:b/>
                <w:bCs/>
                <w:kern w:val="2"/>
              </w:rPr>
              <w:t>SABIS</w:t>
            </w:r>
            <w:r w:rsidRPr="006F1826">
              <w:rPr>
                <w:rFonts w:ascii="Verdana" w:hAnsi="Verdana"/>
                <w:b/>
                <w:bCs/>
                <w:kern w:val="2"/>
              </w:rPr>
              <w:t>“ priėmimą</w:t>
            </w:r>
          </w:p>
        </w:tc>
        <w:tc>
          <w:tcPr>
            <w:tcW w:w="6514" w:type="dxa"/>
            <w:gridSpan w:val="2"/>
          </w:tcPr>
          <w:p w14:paraId="70207730" w14:textId="45320734" w:rsidR="00AD04D9" w:rsidRPr="006F1826" w:rsidRDefault="00F20FF4" w:rsidP="00530774">
            <w:pPr>
              <w:jc w:val="both"/>
              <w:rPr>
                <w:rFonts w:ascii="Verdana" w:hAnsi="Verdana"/>
                <w:color w:val="4472C4"/>
                <w:kern w:val="2"/>
              </w:rPr>
            </w:pPr>
            <w:r w:rsidRPr="00F20FF4">
              <w:rPr>
                <w:rFonts w:ascii="Verdana" w:hAnsi="Verdana"/>
                <w:color w:val="auto"/>
                <w:kern w:val="2"/>
              </w:rPr>
              <w:t xml:space="preserve">Marijampolės savivaldybės administracijos Aplinkotvarkos ir infrastruktūros vyresnioji specialistė Lilija </w:t>
            </w:r>
            <w:proofErr w:type="spellStart"/>
            <w:r w:rsidRPr="00F20FF4">
              <w:rPr>
                <w:rFonts w:ascii="Verdana" w:hAnsi="Verdana"/>
                <w:color w:val="auto"/>
                <w:kern w:val="2"/>
              </w:rPr>
              <w:t>Bradaitienė</w:t>
            </w:r>
            <w:proofErr w:type="spellEnd"/>
            <w:r w:rsidRPr="00F20FF4">
              <w:rPr>
                <w:rFonts w:ascii="Verdana" w:hAnsi="Verdana"/>
                <w:color w:val="auto"/>
                <w:kern w:val="2"/>
              </w:rPr>
              <w:t xml:space="preserve">, tel. +370 343 90 080, el. paštas </w:t>
            </w:r>
            <w:hyperlink r:id="rId31" w:history="1">
              <w:r w:rsidRPr="00F20FF4">
                <w:rPr>
                  <w:rStyle w:val="Hipersaitas"/>
                  <w:rFonts w:ascii="Verdana" w:hAnsi="Verdana"/>
                  <w:color w:val="auto"/>
                  <w:kern w:val="2"/>
                </w:rPr>
                <w:t>lilija.bradaitiene@marijampole.lt</w:t>
              </w:r>
            </w:hyperlink>
            <w:r>
              <w:rPr>
                <w:rFonts w:ascii="Verdana" w:hAnsi="Verdana"/>
                <w:color w:val="auto"/>
                <w:kern w:val="2"/>
              </w:rPr>
              <w:t>.</w:t>
            </w:r>
          </w:p>
        </w:tc>
      </w:tr>
      <w:tr w:rsidR="00AD04D9" w:rsidRPr="006F1826" w14:paraId="555B4788" w14:textId="77777777" w:rsidTr="008B46A1">
        <w:trPr>
          <w:trHeight w:val="300"/>
        </w:trPr>
        <w:tc>
          <w:tcPr>
            <w:tcW w:w="3021" w:type="dxa"/>
            <w:gridSpan w:val="3"/>
          </w:tcPr>
          <w:p w14:paraId="3B41DF84" w14:textId="77777777" w:rsidR="00AD04D9" w:rsidRPr="006F1826" w:rsidRDefault="00AD04D9" w:rsidP="00457DE9">
            <w:pPr>
              <w:rPr>
                <w:rFonts w:ascii="Verdana" w:hAnsi="Verdana"/>
                <w:b/>
                <w:bCs/>
                <w:kern w:val="2"/>
              </w:rPr>
            </w:pPr>
            <w:r w:rsidRPr="006F1826">
              <w:rPr>
                <w:rFonts w:ascii="Verdana" w:hAnsi="Verdana"/>
                <w:b/>
                <w:bCs/>
                <w:kern w:val="2"/>
              </w:rPr>
              <w:t>2.2. Tiekėjo kontaktiniai asmenys, atsakingi už Sutarties vykdymą</w:t>
            </w:r>
          </w:p>
        </w:tc>
        <w:tc>
          <w:tcPr>
            <w:tcW w:w="6514" w:type="dxa"/>
            <w:gridSpan w:val="2"/>
          </w:tcPr>
          <w:p w14:paraId="692897FA" w14:textId="77777777" w:rsidR="00AD04D9" w:rsidRPr="006F1826" w:rsidRDefault="00AD04D9" w:rsidP="0082636B">
            <w:pPr>
              <w:jc w:val="both"/>
              <w:rPr>
                <w:rFonts w:ascii="Verdana" w:hAnsi="Verdana"/>
                <w:color w:val="4472C4"/>
                <w:kern w:val="2"/>
              </w:rPr>
            </w:pPr>
            <w:r w:rsidRPr="006F1826">
              <w:rPr>
                <w:rFonts w:ascii="Verdana" w:hAnsi="Verdana"/>
                <w:color w:val="4472C4"/>
                <w:kern w:val="2"/>
              </w:rPr>
              <w:t>(nurodyti padalinį / skyrių, pareigas, vardą, pavardę, tel., el. paštą)</w:t>
            </w:r>
          </w:p>
        </w:tc>
      </w:tr>
      <w:tr w:rsidR="00AD04D9" w:rsidRPr="006F1826" w14:paraId="480E78E4" w14:textId="77777777" w:rsidTr="00F822BF">
        <w:trPr>
          <w:trHeight w:val="300"/>
        </w:trPr>
        <w:tc>
          <w:tcPr>
            <w:tcW w:w="9535" w:type="dxa"/>
            <w:gridSpan w:val="5"/>
          </w:tcPr>
          <w:p w14:paraId="29D413F5" w14:textId="77777777" w:rsidR="00AD04D9" w:rsidRPr="006F1826" w:rsidRDefault="00AD04D9" w:rsidP="00457DE9">
            <w:pPr>
              <w:jc w:val="center"/>
              <w:rPr>
                <w:rFonts w:ascii="Verdana" w:hAnsi="Verdana"/>
                <w:b/>
                <w:bCs/>
                <w:kern w:val="2"/>
              </w:rPr>
            </w:pPr>
            <w:r w:rsidRPr="006F1826">
              <w:rPr>
                <w:rFonts w:ascii="Verdana" w:hAnsi="Verdana"/>
                <w:b/>
                <w:bCs/>
                <w:kern w:val="2"/>
              </w:rPr>
              <w:t>3. SUTARTIES DALYKAS</w:t>
            </w:r>
          </w:p>
        </w:tc>
      </w:tr>
      <w:tr w:rsidR="00AD04D9" w:rsidRPr="006F1826" w14:paraId="4A2AB514" w14:textId="77777777" w:rsidTr="008B46A1">
        <w:trPr>
          <w:trHeight w:val="300"/>
        </w:trPr>
        <w:tc>
          <w:tcPr>
            <w:tcW w:w="3021" w:type="dxa"/>
            <w:gridSpan w:val="3"/>
          </w:tcPr>
          <w:p w14:paraId="6E40A954" w14:textId="77777777" w:rsidR="00AD04D9" w:rsidRPr="006F1826" w:rsidRDefault="00AD04D9" w:rsidP="00457DE9">
            <w:pPr>
              <w:rPr>
                <w:rFonts w:ascii="Verdana" w:hAnsi="Verdana"/>
                <w:b/>
                <w:bCs/>
                <w:kern w:val="2"/>
              </w:rPr>
            </w:pPr>
            <w:r w:rsidRPr="006F1826">
              <w:rPr>
                <w:rFonts w:ascii="Verdana" w:hAnsi="Verdana"/>
                <w:b/>
                <w:bCs/>
                <w:kern w:val="2"/>
              </w:rPr>
              <w:t xml:space="preserve">3.1. Sutarties dalykas </w:t>
            </w:r>
          </w:p>
        </w:tc>
        <w:tc>
          <w:tcPr>
            <w:tcW w:w="6514" w:type="dxa"/>
            <w:gridSpan w:val="2"/>
          </w:tcPr>
          <w:p w14:paraId="5BBB94FE" w14:textId="2A3205E2" w:rsidR="008B46A1" w:rsidRPr="006F1826" w:rsidRDefault="008B46A1" w:rsidP="00457DE9">
            <w:pPr>
              <w:jc w:val="both"/>
              <w:rPr>
                <w:rFonts w:ascii="Verdana" w:hAnsi="Verdana"/>
                <w:kern w:val="2"/>
              </w:rPr>
            </w:pPr>
            <w:r w:rsidRPr="006F1826">
              <w:rPr>
                <w:rFonts w:ascii="Verdana" w:hAnsi="Verdana"/>
                <w:kern w:val="2"/>
              </w:rPr>
              <w:t xml:space="preserve">Tiekėjas įsipareigoja Sutartyje numatytomis sąlygomis perduoti Pirkėjui Prekes </w:t>
            </w:r>
            <w:r w:rsidRPr="006F1826">
              <w:rPr>
                <w:rFonts w:ascii="Verdana" w:hAnsi="Verdana"/>
                <w:b/>
                <w:bCs/>
                <w:kern w:val="2"/>
              </w:rPr>
              <w:t>(pristatyti ir sumontuoti vaikų žaidim</w:t>
            </w:r>
            <w:r w:rsidR="00530774" w:rsidRPr="006F1826">
              <w:rPr>
                <w:rFonts w:ascii="Verdana" w:hAnsi="Verdana"/>
                <w:b/>
                <w:bCs/>
                <w:kern w:val="2"/>
              </w:rPr>
              <w:t>ų ir sporto</w:t>
            </w:r>
            <w:r w:rsidRPr="006F1826">
              <w:rPr>
                <w:rFonts w:ascii="Verdana" w:hAnsi="Verdana"/>
                <w:b/>
                <w:bCs/>
                <w:kern w:val="2"/>
              </w:rPr>
              <w:t xml:space="preserve"> įrengi</w:t>
            </w:r>
            <w:r w:rsidR="00530774" w:rsidRPr="006F1826">
              <w:rPr>
                <w:rFonts w:ascii="Verdana" w:hAnsi="Verdana"/>
                <w:b/>
                <w:bCs/>
                <w:kern w:val="2"/>
              </w:rPr>
              <w:t>nius Buktos kaimo parke</w:t>
            </w:r>
            <w:r w:rsidR="00E2269F" w:rsidRPr="006F1826">
              <w:rPr>
                <w:rFonts w:ascii="Verdana" w:hAnsi="Verdana"/>
                <w:b/>
                <w:bCs/>
                <w:kern w:val="2"/>
              </w:rPr>
              <w:t>)</w:t>
            </w:r>
            <w:r w:rsidRPr="006F1826">
              <w:rPr>
                <w:rFonts w:ascii="Verdana" w:hAnsi="Verdana"/>
                <w:b/>
                <w:bCs/>
                <w:kern w:val="2"/>
              </w:rPr>
              <w:t xml:space="preserve"> </w:t>
            </w:r>
            <w:r w:rsidR="00530774" w:rsidRPr="006F1826">
              <w:rPr>
                <w:rFonts w:ascii="Verdana" w:hAnsi="Verdana"/>
                <w:b/>
                <w:bCs/>
                <w:kern w:val="2"/>
              </w:rPr>
              <w:t>bei</w:t>
            </w:r>
            <w:r w:rsidRPr="006F1826">
              <w:rPr>
                <w:rFonts w:ascii="Verdana" w:hAnsi="Verdana"/>
                <w:b/>
                <w:bCs/>
                <w:kern w:val="2"/>
              </w:rPr>
              <w:t xml:space="preserve"> parengti projektinę dokumentaciją) </w:t>
            </w:r>
            <w:r w:rsidRPr="006F1826">
              <w:rPr>
                <w:rFonts w:ascii="Verdana" w:hAnsi="Verdana"/>
                <w:kern w:val="2"/>
              </w:rPr>
              <w:t>(toliau – Prekės).</w:t>
            </w:r>
          </w:p>
          <w:p w14:paraId="214AB5BC" w14:textId="26485DAD" w:rsidR="00AD04D9" w:rsidRPr="006F1826" w:rsidRDefault="008B46A1" w:rsidP="00457DE9">
            <w:pPr>
              <w:jc w:val="both"/>
              <w:rPr>
                <w:rFonts w:ascii="Verdana" w:hAnsi="Verdana"/>
                <w:color w:val="000000"/>
                <w:kern w:val="2"/>
              </w:rPr>
            </w:pPr>
            <w:r w:rsidRPr="006F1826">
              <w:rPr>
                <w:rFonts w:ascii="Verdana" w:hAnsi="Verdana"/>
                <w:kern w:val="2"/>
              </w:rPr>
              <w:t>Išsamus Prekių aprašymas ir kiti reikalavimai tiekiamoms Prekėms nustatyti Sutarties priede Nr. 1 „Techninė specifikacija“ (toliau – Techninė specifikacija) ir Sutarties priede Nr. 2 „Pasiūlymas“.</w:t>
            </w:r>
          </w:p>
        </w:tc>
      </w:tr>
      <w:tr w:rsidR="00AD04D9" w:rsidRPr="006F1826" w14:paraId="5F97F66A" w14:textId="77777777" w:rsidTr="008B46A1">
        <w:trPr>
          <w:trHeight w:val="300"/>
        </w:trPr>
        <w:tc>
          <w:tcPr>
            <w:tcW w:w="3021" w:type="dxa"/>
            <w:gridSpan w:val="3"/>
          </w:tcPr>
          <w:p w14:paraId="63719A8D" w14:textId="43A3AAEA" w:rsidR="00AD04D9" w:rsidRPr="006F1826" w:rsidRDefault="00AD04D9" w:rsidP="00457DE9">
            <w:pPr>
              <w:rPr>
                <w:rFonts w:ascii="Verdana" w:hAnsi="Verdana"/>
                <w:b/>
                <w:bCs/>
                <w:kern w:val="2"/>
              </w:rPr>
            </w:pPr>
            <w:r w:rsidRPr="006F1826">
              <w:rPr>
                <w:rFonts w:ascii="Verdana" w:hAnsi="Verdana"/>
                <w:b/>
                <w:bCs/>
                <w:kern w:val="2"/>
              </w:rPr>
              <w:t xml:space="preserve">3.2. Pirkimo </w:t>
            </w:r>
            <w:r w:rsidR="00CB384E">
              <w:rPr>
                <w:rFonts w:ascii="Verdana" w:hAnsi="Verdana"/>
                <w:b/>
                <w:bCs/>
                <w:kern w:val="2"/>
              </w:rPr>
              <w:t xml:space="preserve">pavadinimas ir </w:t>
            </w:r>
            <w:r w:rsidRPr="006F1826">
              <w:rPr>
                <w:rFonts w:ascii="Verdana" w:hAnsi="Verdana"/>
                <w:b/>
                <w:bCs/>
                <w:kern w:val="2"/>
              </w:rPr>
              <w:t>numeris</w:t>
            </w:r>
          </w:p>
        </w:tc>
        <w:tc>
          <w:tcPr>
            <w:tcW w:w="6514" w:type="dxa"/>
            <w:gridSpan w:val="2"/>
          </w:tcPr>
          <w:p w14:paraId="18430EB5" w14:textId="77777777" w:rsidR="00AD04D9" w:rsidRPr="006F1826" w:rsidRDefault="00AD04D9" w:rsidP="00457DE9">
            <w:pPr>
              <w:rPr>
                <w:rFonts w:ascii="Verdana" w:hAnsi="Verdana"/>
                <w:kern w:val="2"/>
              </w:rPr>
            </w:pPr>
          </w:p>
        </w:tc>
      </w:tr>
      <w:tr w:rsidR="00AD04D9" w:rsidRPr="006F1826" w14:paraId="1D8521B8" w14:textId="77777777" w:rsidTr="008B46A1">
        <w:trPr>
          <w:trHeight w:val="300"/>
        </w:trPr>
        <w:tc>
          <w:tcPr>
            <w:tcW w:w="3021" w:type="dxa"/>
            <w:gridSpan w:val="3"/>
          </w:tcPr>
          <w:p w14:paraId="63D53758" w14:textId="77777777" w:rsidR="00AD04D9" w:rsidRPr="006F1826" w:rsidRDefault="00AD04D9" w:rsidP="00457DE9">
            <w:pPr>
              <w:rPr>
                <w:rFonts w:ascii="Verdana" w:hAnsi="Verdana"/>
                <w:b/>
                <w:bCs/>
                <w:kern w:val="2"/>
              </w:rPr>
            </w:pPr>
            <w:r w:rsidRPr="006F1826">
              <w:rPr>
                <w:rFonts w:ascii="Verdana" w:hAnsi="Verdana"/>
                <w:b/>
                <w:bCs/>
                <w:kern w:val="2"/>
              </w:rPr>
              <w:t>3.3. Informacija apie Europos Sąjungos lėšomis finansuojamą projektą arba kitą projektą</w:t>
            </w:r>
          </w:p>
        </w:tc>
        <w:tc>
          <w:tcPr>
            <w:tcW w:w="6514" w:type="dxa"/>
            <w:gridSpan w:val="2"/>
          </w:tcPr>
          <w:p w14:paraId="5FAA261D" w14:textId="3F4FA68A" w:rsidR="00AD04D9" w:rsidRPr="006F1826" w:rsidRDefault="00AD04D9" w:rsidP="00457DE9">
            <w:pPr>
              <w:rPr>
                <w:rFonts w:ascii="Verdana" w:hAnsi="Verdana"/>
                <w:kern w:val="2"/>
              </w:rPr>
            </w:pPr>
            <w:r w:rsidRPr="006F1826">
              <w:rPr>
                <w:rFonts w:ascii="Verdana" w:hAnsi="Verdana"/>
                <w:kern w:val="2"/>
              </w:rPr>
              <w:t>Netaikoma</w:t>
            </w:r>
          </w:p>
        </w:tc>
      </w:tr>
      <w:tr w:rsidR="00AD04D9" w:rsidRPr="006F1826" w14:paraId="0C8EC999" w14:textId="77777777" w:rsidTr="00F822BF">
        <w:trPr>
          <w:trHeight w:val="300"/>
        </w:trPr>
        <w:tc>
          <w:tcPr>
            <w:tcW w:w="9535" w:type="dxa"/>
            <w:gridSpan w:val="5"/>
          </w:tcPr>
          <w:p w14:paraId="176B5B00" w14:textId="77777777" w:rsidR="00AD04D9" w:rsidRPr="006F1826" w:rsidRDefault="00AD04D9" w:rsidP="00457DE9">
            <w:pPr>
              <w:jc w:val="center"/>
              <w:rPr>
                <w:rFonts w:ascii="Verdana" w:hAnsi="Verdana"/>
                <w:b/>
                <w:bCs/>
                <w:kern w:val="2"/>
              </w:rPr>
            </w:pPr>
            <w:r w:rsidRPr="006F1826">
              <w:rPr>
                <w:rFonts w:ascii="Verdana" w:hAnsi="Verdana"/>
                <w:b/>
                <w:bCs/>
                <w:kern w:val="2"/>
              </w:rPr>
              <w:t>4. PREKIŲ PRISTATYMO TERMINAI IR PREKIŲ PERDAVIMO - PRIĖMIMO TVARKA</w:t>
            </w:r>
          </w:p>
        </w:tc>
      </w:tr>
      <w:tr w:rsidR="00AD04D9" w:rsidRPr="006F1826" w14:paraId="12F59073" w14:textId="77777777" w:rsidTr="008B46A1">
        <w:trPr>
          <w:trHeight w:val="300"/>
        </w:trPr>
        <w:tc>
          <w:tcPr>
            <w:tcW w:w="3021" w:type="dxa"/>
            <w:gridSpan w:val="3"/>
          </w:tcPr>
          <w:p w14:paraId="3B6E2150" w14:textId="4C42717C" w:rsidR="00AD04D9" w:rsidRPr="006F1826" w:rsidRDefault="00AD04D9" w:rsidP="00457DE9">
            <w:pPr>
              <w:rPr>
                <w:rFonts w:ascii="Verdana" w:hAnsi="Verdana"/>
                <w:b/>
                <w:bCs/>
                <w:kern w:val="2"/>
              </w:rPr>
            </w:pPr>
            <w:r w:rsidRPr="006F1826">
              <w:rPr>
                <w:rFonts w:ascii="Verdana" w:hAnsi="Verdana"/>
                <w:b/>
                <w:bCs/>
                <w:kern w:val="2"/>
              </w:rPr>
              <w:t>4.1. Prekių pristatymo terminas, kai Prekės pristatomos vienu kartu</w:t>
            </w:r>
          </w:p>
        </w:tc>
        <w:tc>
          <w:tcPr>
            <w:tcW w:w="6514" w:type="dxa"/>
            <w:gridSpan w:val="2"/>
          </w:tcPr>
          <w:p w14:paraId="0F54C3CA" w14:textId="240D7EDA" w:rsidR="008B46A1" w:rsidRPr="006F1826" w:rsidRDefault="008B46A1" w:rsidP="00457DE9">
            <w:pPr>
              <w:jc w:val="both"/>
              <w:rPr>
                <w:rFonts w:ascii="Verdana" w:hAnsi="Verdana"/>
                <w:kern w:val="2"/>
              </w:rPr>
            </w:pPr>
            <w:r w:rsidRPr="006F1826">
              <w:rPr>
                <w:rFonts w:ascii="Verdana" w:hAnsi="Verdana"/>
                <w:kern w:val="2"/>
              </w:rPr>
              <w:t xml:space="preserve">Tiekėjas Prekes (visą Prekių kiekį) įsipareigoja pristatyti, sumontuoti ir paruošti naudojimui </w:t>
            </w:r>
            <w:r w:rsidRPr="006F1826">
              <w:rPr>
                <w:rFonts w:ascii="Verdana" w:hAnsi="Verdana"/>
                <w:b/>
                <w:bCs/>
                <w:kern w:val="2"/>
              </w:rPr>
              <w:t xml:space="preserve">ne </w:t>
            </w:r>
            <w:r w:rsidRPr="00624AC4">
              <w:rPr>
                <w:rFonts w:ascii="Verdana" w:hAnsi="Verdana"/>
                <w:b/>
                <w:bCs/>
                <w:kern w:val="2"/>
              </w:rPr>
              <w:t>vėliau kaip per</w:t>
            </w:r>
            <w:r w:rsidRPr="00624AC4">
              <w:rPr>
                <w:rFonts w:ascii="Verdana" w:hAnsi="Verdana"/>
                <w:kern w:val="2"/>
              </w:rPr>
              <w:t xml:space="preserve"> </w:t>
            </w:r>
            <w:r w:rsidR="00CA5739">
              <w:rPr>
                <w:rFonts w:ascii="Verdana" w:hAnsi="Verdana"/>
                <w:kern w:val="2"/>
              </w:rPr>
              <w:t>3</w:t>
            </w:r>
            <w:r w:rsidR="00624AC4" w:rsidRPr="00624AC4">
              <w:rPr>
                <w:rFonts w:ascii="Verdana" w:hAnsi="Verdana"/>
                <w:kern w:val="2"/>
              </w:rPr>
              <w:t xml:space="preserve"> (</w:t>
            </w:r>
            <w:r w:rsidR="00CA5739">
              <w:rPr>
                <w:rFonts w:ascii="Verdana" w:hAnsi="Verdana"/>
                <w:kern w:val="2"/>
              </w:rPr>
              <w:t>tris</w:t>
            </w:r>
            <w:r w:rsidR="00624AC4" w:rsidRPr="00624AC4">
              <w:rPr>
                <w:rFonts w:ascii="Verdana" w:hAnsi="Verdana"/>
                <w:kern w:val="2"/>
              </w:rPr>
              <w:t>)</w:t>
            </w:r>
            <w:r w:rsidRPr="00624AC4">
              <w:rPr>
                <w:rFonts w:ascii="Verdana" w:hAnsi="Verdana"/>
                <w:kern w:val="2"/>
              </w:rPr>
              <w:t xml:space="preserve"> mėnesius</w:t>
            </w:r>
            <w:r w:rsidRPr="006F1826">
              <w:rPr>
                <w:rFonts w:ascii="Verdana" w:hAnsi="Verdana"/>
                <w:kern w:val="2"/>
              </w:rPr>
              <w:t xml:space="preserve"> nuo Sutarties įsigaliojimo dienos šiuo adresu: </w:t>
            </w:r>
            <w:r w:rsidR="00076931" w:rsidRPr="006F1826">
              <w:rPr>
                <w:rFonts w:ascii="Verdana" w:hAnsi="Verdana"/>
                <w:kern w:val="2"/>
              </w:rPr>
              <w:t>Buktos k., Liudvinavo sen., Marijampolės sav.</w:t>
            </w:r>
          </w:p>
          <w:p w14:paraId="6A607F03" w14:textId="4538D0A5" w:rsidR="00AD04D9" w:rsidRPr="006F1826" w:rsidRDefault="008B46A1" w:rsidP="00457DE9">
            <w:pPr>
              <w:jc w:val="both"/>
              <w:textAlignment w:val="baseline"/>
              <w:rPr>
                <w:rFonts w:ascii="Verdana" w:hAnsi="Verdana"/>
              </w:rPr>
            </w:pPr>
            <w:r w:rsidRPr="006F1826">
              <w:rPr>
                <w:rFonts w:ascii="Verdana" w:hAnsi="Verdana"/>
                <w:bCs/>
              </w:rPr>
              <w:t>Vaikų žaidimų</w:t>
            </w:r>
            <w:r w:rsidR="002450BF" w:rsidRPr="006F1826">
              <w:rPr>
                <w:rFonts w:ascii="Verdana" w:hAnsi="Verdana"/>
                <w:bCs/>
              </w:rPr>
              <w:t xml:space="preserve"> ir sporto įrenginių vietovės </w:t>
            </w:r>
            <w:r w:rsidRPr="006F1826">
              <w:rPr>
                <w:rFonts w:ascii="Verdana" w:hAnsi="Verdana"/>
                <w:bCs/>
              </w:rPr>
              <w:t>byla (tai yra brėžiniai, aprašai) pateikiam</w:t>
            </w:r>
            <w:r w:rsidR="00D76781" w:rsidRPr="006F1826">
              <w:rPr>
                <w:rFonts w:ascii="Verdana" w:hAnsi="Verdana"/>
                <w:bCs/>
              </w:rPr>
              <w:t>a</w:t>
            </w:r>
            <w:r w:rsidRPr="006F1826">
              <w:rPr>
                <w:rFonts w:ascii="Verdana" w:hAnsi="Verdana"/>
                <w:bCs/>
              </w:rPr>
              <w:t xml:space="preserve"> per </w:t>
            </w:r>
            <w:r w:rsidR="00624AC4">
              <w:rPr>
                <w:rFonts w:ascii="Verdana" w:hAnsi="Verdana"/>
                <w:bCs/>
              </w:rPr>
              <w:t>1</w:t>
            </w:r>
            <w:r w:rsidRPr="006F1826">
              <w:rPr>
                <w:rFonts w:ascii="Verdana" w:hAnsi="Verdana"/>
                <w:bCs/>
              </w:rPr>
              <w:t xml:space="preserve"> (</w:t>
            </w:r>
            <w:r w:rsidR="00624AC4">
              <w:rPr>
                <w:rFonts w:ascii="Verdana" w:hAnsi="Verdana"/>
                <w:bCs/>
              </w:rPr>
              <w:t>vieną</w:t>
            </w:r>
            <w:r w:rsidRPr="006F1826">
              <w:rPr>
                <w:rFonts w:ascii="Verdana" w:hAnsi="Verdana"/>
                <w:bCs/>
              </w:rPr>
              <w:t>) mėnes</w:t>
            </w:r>
            <w:r w:rsidR="00CA5739">
              <w:rPr>
                <w:rFonts w:ascii="Verdana" w:hAnsi="Verdana"/>
                <w:bCs/>
              </w:rPr>
              <w:t>į</w:t>
            </w:r>
            <w:r w:rsidRPr="006F1826">
              <w:rPr>
                <w:rFonts w:ascii="Verdana" w:hAnsi="Verdana"/>
                <w:bCs/>
              </w:rPr>
              <w:t xml:space="preserve"> nuo Sutarties įsigaliojimo dienos.</w:t>
            </w:r>
          </w:p>
        </w:tc>
      </w:tr>
      <w:tr w:rsidR="00AD04D9" w:rsidRPr="006F1826" w14:paraId="704876CF" w14:textId="77777777" w:rsidTr="008B46A1">
        <w:trPr>
          <w:trHeight w:val="300"/>
        </w:trPr>
        <w:tc>
          <w:tcPr>
            <w:tcW w:w="3021" w:type="dxa"/>
            <w:gridSpan w:val="3"/>
          </w:tcPr>
          <w:p w14:paraId="3D1F40FA" w14:textId="77777777" w:rsidR="00AD04D9" w:rsidRPr="006F1826" w:rsidRDefault="00AD04D9" w:rsidP="00457DE9">
            <w:pPr>
              <w:rPr>
                <w:rFonts w:ascii="Verdana" w:hAnsi="Verdana"/>
                <w:b/>
                <w:bCs/>
                <w:kern w:val="2"/>
              </w:rPr>
            </w:pPr>
            <w:r w:rsidRPr="006F1826">
              <w:rPr>
                <w:rFonts w:ascii="Verdana" w:hAnsi="Verdana"/>
                <w:b/>
                <w:bCs/>
                <w:kern w:val="2"/>
              </w:rPr>
              <w:t>4.2. Prekių (ar jų dalies) pristatymo termino pratęsimas</w:t>
            </w:r>
          </w:p>
        </w:tc>
        <w:tc>
          <w:tcPr>
            <w:tcW w:w="6514" w:type="dxa"/>
            <w:gridSpan w:val="2"/>
          </w:tcPr>
          <w:p w14:paraId="1A52A9CA" w14:textId="0EA456DE" w:rsidR="00AD04D9" w:rsidRPr="006F1826" w:rsidRDefault="008B46A1" w:rsidP="00457DE9">
            <w:pPr>
              <w:jc w:val="both"/>
              <w:rPr>
                <w:rFonts w:ascii="Verdana" w:hAnsi="Verdana"/>
                <w:kern w:val="2"/>
              </w:rPr>
            </w:pPr>
            <w:r w:rsidRPr="006F1826">
              <w:rPr>
                <w:rFonts w:ascii="Verdana" w:hAnsi="Verdana"/>
                <w:kern w:val="2"/>
              </w:rPr>
              <w:t>Netaikoma</w:t>
            </w:r>
          </w:p>
        </w:tc>
      </w:tr>
      <w:tr w:rsidR="008B46A1" w:rsidRPr="006F1826" w14:paraId="45FA0098" w14:textId="77777777" w:rsidTr="008B46A1">
        <w:trPr>
          <w:trHeight w:val="300"/>
        </w:trPr>
        <w:tc>
          <w:tcPr>
            <w:tcW w:w="3021" w:type="dxa"/>
            <w:gridSpan w:val="3"/>
          </w:tcPr>
          <w:p w14:paraId="2702DE88" w14:textId="77777777" w:rsidR="008B46A1" w:rsidRPr="006F1826" w:rsidRDefault="008B46A1" w:rsidP="00457DE9">
            <w:pPr>
              <w:rPr>
                <w:rFonts w:ascii="Verdana" w:hAnsi="Verdana"/>
                <w:b/>
                <w:bCs/>
                <w:kern w:val="2"/>
              </w:rPr>
            </w:pPr>
            <w:r w:rsidRPr="006F1826">
              <w:rPr>
                <w:rFonts w:ascii="Verdana" w:hAnsi="Verdana"/>
                <w:b/>
                <w:bCs/>
                <w:kern w:val="2"/>
              </w:rPr>
              <w:t>4.3. Užsakymų teikimo tvarka</w:t>
            </w:r>
          </w:p>
        </w:tc>
        <w:tc>
          <w:tcPr>
            <w:tcW w:w="6514" w:type="dxa"/>
            <w:gridSpan w:val="2"/>
          </w:tcPr>
          <w:p w14:paraId="341FE0A6" w14:textId="04BFE1D3" w:rsidR="008B46A1" w:rsidRPr="006F1826" w:rsidRDefault="008B46A1" w:rsidP="00457DE9">
            <w:pPr>
              <w:jc w:val="both"/>
              <w:rPr>
                <w:rFonts w:ascii="Verdana" w:hAnsi="Verdana"/>
                <w:kern w:val="2"/>
              </w:rPr>
            </w:pPr>
            <w:r w:rsidRPr="006F1826">
              <w:rPr>
                <w:rFonts w:ascii="Verdana" w:hAnsi="Verdana"/>
                <w:kern w:val="2"/>
              </w:rPr>
              <w:t>Atskiri užsakymai Prekėms neteikiami, Tiekėjas Prekes turi pristatyti per šio skyriaus 4.1 punkte nurodytą terminą.</w:t>
            </w:r>
          </w:p>
        </w:tc>
      </w:tr>
      <w:tr w:rsidR="008B46A1" w:rsidRPr="006F1826" w14:paraId="39AFF8D2" w14:textId="77777777" w:rsidTr="008B46A1">
        <w:trPr>
          <w:trHeight w:val="300"/>
        </w:trPr>
        <w:tc>
          <w:tcPr>
            <w:tcW w:w="3021" w:type="dxa"/>
            <w:gridSpan w:val="3"/>
          </w:tcPr>
          <w:p w14:paraId="22F59B37" w14:textId="0B534D14" w:rsidR="008B46A1" w:rsidRPr="006F1826" w:rsidRDefault="008B46A1" w:rsidP="00457DE9">
            <w:pPr>
              <w:rPr>
                <w:rFonts w:ascii="Verdana" w:hAnsi="Verdana"/>
                <w:b/>
                <w:bCs/>
                <w:kern w:val="2"/>
              </w:rPr>
            </w:pPr>
            <w:r w:rsidRPr="006F1826">
              <w:rPr>
                <w:rFonts w:ascii="Verdana" w:hAnsi="Verdana"/>
                <w:b/>
                <w:bCs/>
                <w:kern w:val="2"/>
              </w:rPr>
              <w:lastRenderedPageBreak/>
              <w:t xml:space="preserve">4.4. Dėl </w:t>
            </w:r>
            <w:r w:rsidR="0082636B" w:rsidRPr="006F1826">
              <w:rPr>
                <w:rFonts w:ascii="Verdana" w:hAnsi="Verdana"/>
                <w:b/>
                <w:bCs/>
                <w:kern w:val="2"/>
              </w:rPr>
              <w:t>minimalios užsakymo vertės / apimties</w:t>
            </w:r>
          </w:p>
        </w:tc>
        <w:tc>
          <w:tcPr>
            <w:tcW w:w="6514" w:type="dxa"/>
            <w:gridSpan w:val="2"/>
          </w:tcPr>
          <w:p w14:paraId="496819BB" w14:textId="1B828395" w:rsidR="008B46A1" w:rsidRPr="006F1826" w:rsidRDefault="008B46A1" w:rsidP="00457DE9">
            <w:pPr>
              <w:jc w:val="both"/>
              <w:rPr>
                <w:rFonts w:ascii="Verdana" w:hAnsi="Verdana"/>
                <w:kern w:val="2"/>
              </w:rPr>
            </w:pPr>
            <w:r w:rsidRPr="006F1826">
              <w:rPr>
                <w:rFonts w:ascii="Verdana" w:hAnsi="Verdana"/>
                <w:kern w:val="2"/>
              </w:rPr>
              <w:t>Netaikoma</w:t>
            </w:r>
          </w:p>
        </w:tc>
      </w:tr>
      <w:tr w:rsidR="008B46A1" w:rsidRPr="006F1826" w14:paraId="5036D57F" w14:textId="77777777" w:rsidTr="008B46A1">
        <w:trPr>
          <w:trHeight w:val="300"/>
        </w:trPr>
        <w:tc>
          <w:tcPr>
            <w:tcW w:w="3021" w:type="dxa"/>
            <w:gridSpan w:val="3"/>
          </w:tcPr>
          <w:p w14:paraId="2EE95A9F" w14:textId="77777777" w:rsidR="008B46A1" w:rsidRPr="006F1826" w:rsidRDefault="008B46A1" w:rsidP="00457DE9">
            <w:pPr>
              <w:rPr>
                <w:rFonts w:ascii="Verdana" w:hAnsi="Verdana"/>
                <w:b/>
                <w:bCs/>
                <w:kern w:val="2"/>
              </w:rPr>
            </w:pPr>
            <w:r w:rsidRPr="006F1826">
              <w:rPr>
                <w:rFonts w:ascii="Verdana" w:hAnsi="Verdana"/>
                <w:b/>
                <w:bCs/>
                <w:kern w:val="2"/>
              </w:rPr>
              <w:t xml:space="preserve">4.5. Kartu su Prekėmis pateikiami dokumentai </w:t>
            </w:r>
          </w:p>
        </w:tc>
        <w:tc>
          <w:tcPr>
            <w:tcW w:w="6514" w:type="dxa"/>
            <w:gridSpan w:val="2"/>
          </w:tcPr>
          <w:p w14:paraId="18CFB53E" w14:textId="714AC670" w:rsidR="008B46A1" w:rsidRPr="006F1826" w:rsidRDefault="008B46A1" w:rsidP="00457DE9">
            <w:pPr>
              <w:jc w:val="both"/>
              <w:rPr>
                <w:rFonts w:ascii="Verdana" w:hAnsi="Verdana"/>
                <w:kern w:val="2"/>
              </w:rPr>
            </w:pPr>
            <w:r w:rsidRPr="006F1826">
              <w:rPr>
                <w:rFonts w:ascii="Verdana" w:hAnsi="Verdana"/>
                <w:kern w:val="2"/>
              </w:rPr>
              <w:t>Kartu su Prekėmis pateikiami šie dokumentai:</w:t>
            </w:r>
          </w:p>
          <w:p w14:paraId="7368D014" w14:textId="77777777" w:rsidR="008B46A1" w:rsidRPr="006F1826" w:rsidRDefault="008B46A1" w:rsidP="00457DE9">
            <w:pPr>
              <w:jc w:val="both"/>
              <w:rPr>
                <w:rFonts w:ascii="Verdana" w:hAnsi="Verdana"/>
                <w:kern w:val="2"/>
              </w:rPr>
            </w:pPr>
            <w:r w:rsidRPr="006F1826">
              <w:rPr>
                <w:rFonts w:ascii="Verdana" w:hAnsi="Verdana"/>
                <w:kern w:val="2"/>
              </w:rPr>
              <w:t>4.5.1. Projektinė dokumentacija;</w:t>
            </w:r>
          </w:p>
          <w:p w14:paraId="17039730" w14:textId="77777777" w:rsidR="008B46A1" w:rsidRPr="006F1826" w:rsidRDefault="008B46A1" w:rsidP="00457DE9">
            <w:pPr>
              <w:jc w:val="both"/>
              <w:rPr>
                <w:rFonts w:ascii="Verdana" w:hAnsi="Verdana"/>
                <w:kern w:val="2"/>
              </w:rPr>
            </w:pPr>
            <w:r w:rsidRPr="006F1826">
              <w:rPr>
                <w:rFonts w:ascii="Verdana" w:hAnsi="Verdana"/>
                <w:kern w:val="2"/>
              </w:rPr>
              <w:t>4.5.2. Atnaujinta kadastrinių matavimų byla;</w:t>
            </w:r>
          </w:p>
          <w:p w14:paraId="7FCBD317" w14:textId="77777777" w:rsidR="008B46A1" w:rsidRPr="006F1826" w:rsidRDefault="008B46A1" w:rsidP="00457DE9">
            <w:pPr>
              <w:jc w:val="both"/>
              <w:rPr>
                <w:rFonts w:ascii="Verdana" w:hAnsi="Verdana"/>
                <w:kern w:val="2"/>
              </w:rPr>
            </w:pPr>
            <w:r w:rsidRPr="006F1826">
              <w:rPr>
                <w:rFonts w:ascii="Verdana" w:hAnsi="Verdana"/>
                <w:kern w:val="2"/>
              </w:rPr>
              <w:t>4.5.3. Naudojimosi Prekėmis instrukcija lietuvių kalba.</w:t>
            </w:r>
          </w:p>
          <w:p w14:paraId="2E2157EC" w14:textId="496E2492" w:rsidR="008B46A1" w:rsidRPr="006F1826" w:rsidRDefault="008B46A1" w:rsidP="00457DE9">
            <w:pPr>
              <w:jc w:val="both"/>
              <w:rPr>
                <w:rFonts w:ascii="Verdana" w:hAnsi="Verdana"/>
                <w:kern w:val="2"/>
              </w:rPr>
            </w:pPr>
            <w:r w:rsidRPr="006F1826">
              <w:rPr>
                <w:rFonts w:ascii="Verdana" w:hAnsi="Verdana"/>
                <w:kern w:val="2"/>
              </w:rPr>
              <w:t>Tiekėjui nepateikus nurodytų dokumentų, laikoma, kad Prekės neatitinka Sutartyje nustatytų reikalavimų.</w:t>
            </w:r>
          </w:p>
        </w:tc>
      </w:tr>
      <w:tr w:rsidR="00AD04D9" w:rsidRPr="006F1826" w14:paraId="11BD8B08" w14:textId="77777777" w:rsidTr="00F822BF">
        <w:trPr>
          <w:trHeight w:val="300"/>
        </w:trPr>
        <w:tc>
          <w:tcPr>
            <w:tcW w:w="9535" w:type="dxa"/>
            <w:gridSpan w:val="5"/>
          </w:tcPr>
          <w:p w14:paraId="62A93E07" w14:textId="77777777" w:rsidR="00AD04D9" w:rsidRPr="006F1826" w:rsidRDefault="00AD04D9" w:rsidP="00457DE9">
            <w:pPr>
              <w:jc w:val="center"/>
              <w:rPr>
                <w:rFonts w:ascii="Verdana" w:hAnsi="Verdana"/>
                <w:b/>
                <w:bCs/>
                <w:kern w:val="2"/>
              </w:rPr>
            </w:pPr>
            <w:r w:rsidRPr="006F1826">
              <w:rPr>
                <w:rFonts w:ascii="Verdana" w:hAnsi="Verdana"/>
                <w:b/>
                <w:bCs/>
                <w:kern w:val="2"/>
              </w:rPr>
              <w:t>5. SUTARTIES KAINA IR ATSISKAITYMO TVARKA</w:t>
            </w:r>
          </w:p>
        </w:tc>
      </w:tr>
      <w:tr w:rsidR="00AD04D9" w:rsidRPr="006F1826" w14:paraId="2A807CDF" w14:textId="77777777" w:rsidTr="008B46A1">
        <w:trPr>
          <w:trHeight w:val="300"/>
        </w:trPr>
        <w:tc>
          <w:tcPr>
            <w:tcW w:w="3021" w:type="dxa"/>
            <w:gridSpan w:val="3"/>
          </w:tcPr>
          <w:p w14:paraId="2F8B6861" w14:textId="77777777" w:rsidR="00AD04D9" w:rsidRPr="006F1826" w:rsidRDefault="00AD04D9" w:rsidP="00457DE9">
            <w:pPr>
              <w:rPr>
                <w:rFonts w:ascii="Verdana" w:hAnsi="Verdana"/>
                <w:b/>
                <w:bCs/>
                <w:kern w:val="2"/>
              </w:rPr>
            </w:pPr>
            <w:r w:rsidRPr="006F1826">
              <w:rPr>
                <w:rFonts w:ascii="Verdana" w:hAnsi="Verdana"/>
                <w:b/>
                <w:bCs/>
                <w:kern w:val="2"/>
              </w:rPr>
              <w:t>5.1. Sutarčiai taikomas kainos apskaičiavimo būdas</w:t>
            </w:r>
          </w:p>
        </w:tc>
        <w:tc>
          <w:tcPr>
            <w:tcW w:w="6514" w:type="dxa"/>
            <w:gridSpan w:val="2"/>
          </w:tcPr>
          <w:p w14:paraId="067DFDDB" w14:textId="15D4012B" w:rsidR="00AD04D9" w:rsidRPr="006F1826" w:rsidRDefault="00AD04D9" w:rsidP="00457DE9">
            <w:pPr>
              <w:jc w:val="both"/>
              <w:rPr>
                <w:rFonts w:ascii="Verdana" w:hAnsi="Verdana"/>
                <w:kern w:val="2"/>
              </w:rPr>
            </w:pPr>
            <w:r w:rsidRPr="006F1826">
              <w:rPr>
                <w:rFonts w:ascii="Verdana" w:hAnsi="Verdana"/>
                <w:kern w:val="2"/>
              </w:rPr>
              <w:t>Fiksuotos kainos kainodara</w:t>
            </w:r>
          </w:p>
        </w:tc>
      </w:tr>
      <w:tr w:rsidR="00AD04D9" w:rsidRPr="006F1826" w14:paraId="7F3BA45C" w14:textId="77777777" w:rsidTr="008B46A1">
        <w:trPr>
          <w:trHeight w:val="300"/>
        </w:trPr>
        <w:tc>
          <w:tcPr>
            <w:tcW w:w="3021" w:type="dxa"/>
            <w:gridSpan w:val="3"/>
          </w:tcPr>
          <w:p w14:paraId="347EB5B5" w14:textId="013D9C40" w:rsidR="00AD04D9" w:rsidRPr="006F1826" w:rsidRDefault="00AD04D9" w:rsidP="00457DE9">
            <w:pPr>
              <w:rPr>
                <w:rFonts w:ascii="Verdana" w:hAnsi="Verdana"/>
                <w:b/>
                <w:bCs/>
                <w:kern w:val="2"/>
              </w:rPr>
            </w:pPr>
            <w:r w:rsidRPr="006F1826">
              <w:rPr>
                <w:rFonts w:ascii="Verdana" w:hAnsi="Verdana"/>
                <w:b/>
                <w:bCs/>
                <w:kern w:val="2"/>
              </w:rPr>
              <w:t xml:space="preserve">5.2. Pradinės Sutarties vertė ir Sutarties kaina, kai taikoma </w:t>
            </w:r>
            <w:r w:rsidRPr="006F1826">
              <w:rPr>
                <w:rFonts w:ascii="Verdana" w:hAnsi="Verdana"/>
                <w:b/>
                <w:bCs/>
                <w:kern w:val="2"/>
                <w:u w:val="single"/>
              </w:rPr>
              <w:t>fiksuotos kainos</w:t>
            </w:r>
            <w:r w:rsidRPr="006F1826">
              <w:rPr>
                <w:rFonts w:ascii="Verdana" w:hAnsi="Verdana"/>
                <w:b/>
                <w:bCs/>
                <w:kern w:val="2"/>
              </w:rPr>
              <w:t xml:space="preserve"> kainodara</w:t>
            </w:r>
          </w:p>
        </w:tc>
        <w:tc>
          <w:tcPr>
            <w:tcW w:w="6514" w:type="dxa"/>
            <w:gridSpan w:val="2"/>
          </w:tcPr>
          <w:p w14:paraId="7C0DB9EA" w14:textId="77777777" w:rsidR="00AD04D9" w:rsidRPr="006F1826" w:rsidRDefault="00AD04D9" w:rsidP="00457DE9">
            <w:pPr>
              <w:jc w:val="both"/>
              <w:rPr>
                <w:rFonts w:ascii="Verdana" w:hAnsi="Verdana"/>
                <w:kern w:val="2"/>
              </w:rPr>
            </w:pPr>
            <w:r w:rsidRPr="006F1826">
              <w:rPr>
                <w:rFonts w:ascii="Verdana" w:hAnsi="Verdana"/>
                <w:kern w:val="2"/>
              </w:rPr>
              <w:t xml:space="preserve">Pradinės Sutarties vertė yra </w:t>
            </w:r>
            <w:r w:rsidRPr="006F1826">
              <w:rPr>
                <w:rFonts w:ascii="Verdana" w:hAnsi="Verdana"/>
                <w:color w:val="4472C4"/>
                <w:kern w:val="2"/>
              </w:rPr>
              <w:t>(nurodyti sumą skaičiais)</w:t>
            </w:r>
            <w:r w:rsidRPr="006F1826">
              <w:rPr>
                <w:rFonts w:ascii="Verdana" w:hAnsi="Verdana"/>
                <w:kern w:val="2"/>
              </w:rPr>
              <w:t xml:space="preserve"> Eur, </w:t>
            </w:r>
            <w:r w:rsidRPr="006F1826">
              <w:rPr>
                <w:rFonts w:ascii="Verdana" w:hAnsi="Verdana"/>
                <w:color w:val="4472C4"/>
                <w:kern w:val="2"/>
              </w:rPr>
              <w:t>(nurodyti sumą žodžiais)</w:t>
            </w:r>
            <w:r w:rsidRPr="006F1826">
              <w:rPr>
                <w:rFonts w:ascii="Verdana" w:hAnsi="Verdana"/>
                <w:kern w:val="2"/>
              </w:rPr>
              <w:t xml:space="preserve"> be pridėtinės vertės mokesčio (toliau – PVM). </w:t>
            </w:r>
          </w:p>
          <w:p w14:paraId="35A24C0E" w14:textId="77777777" w:rsidR="00AD04D9" w:rsidRPr="006F1826" w:rsidRDefault="00AD04D9" w:rsidP="00457DE9">
            <w:pPr>
              <w:jc w:val="both"/>
              <w:rPr>
                <w:rFonts w:ascii="Verdana" w:hAnsi="Verdana"/>
                <w:kern w:val="2"/>
              </w:rPr>
            </w:pPr>
            <w:r w:rsidRPr="006F1826">
              <w:rPr>
                <w:rFonts w:ascii="Verdana" w:hAnsi="Verdana"/>
                <w:kern w:val="2"/>
              </w:rPr>
              <w:t xml:space="preserve">PVM sudaro </w:t>
            </w:r>
            <w:r w:rsidRPr="006F1826">
              <w:rPr>
                <w:rFonts w:ascii="Verdana" w:hAnsi="Verdana"/>
                <w:color w:val="4472C4"/>
                <w:kern w:val="2"/>
              </w:rPr>
              <w:t>(nurodyti sumą skaičiais)</w:t>
            </w:r>
            <w:r w:rsidRPr="006F1826">
              <w:rPr>
                <w:rFonts w:ascii="Verdana" w:hAnsi="Verdana"/>
                <w:kern w:val="2"/>
              </w:rPr>
              <w:t xml:space="preserve"> Eur, </w:t>
            </w:r>
            <w:r w:rsidRPr="006F1826">
              <w:rPr>
                <w:rFonts w:ascii="Verdana" w:hAnsi="Verdana"/>
                <w:color w:val="4472C4"/>
                <w:kern w:val="2"/>
              </w:rPr>
              <w:t>(nurodyti sumą žodžiais)</w:t>
            </w:r>
            <w:r w:rsidRPr="006F1826">
              <w:rPr>
                <w:rFonts w:ascii="Verdana" w:hAnsi="Verdana"/>
                <w:kern w:val="2"/>
              </w:rPr>
              <w:t>.</w:t>
            </w:r>
          </w:p>
          <w:p w14:paraId="2E4C8D47" w14:textId="77777777" w:rsidR="00AD04D9" w:rsidRPr="006F1826" w:rsidRDefault="00AD04D9" w:rsidP="00457DE9">
            <w:pPr>
              <w:jc w:val="both"/>
              <w:rPr>
                <w:rFonts w:ascii="Verdana" w:hAnsi="Verdana"/>
                <w:kern w:val="2"/>
              </w:rPr>
            </w:pPr>
            <w:r w:rsidRPr="006F1826">
              <w:rPr>
                <w:rFonts w:ascii="Verdana" w:hAnsi="Verdana"/>
                <w:kern w:val="2"/>
              </w:rPr>
              <w:t xml:space="preserve">Sutarties kaina yra </w:t>
            </w:r>
            <w:r w:rsidRPr="006F1826">
              <w:rPr>
                <w:rFonts w:ascii="Verdana" w:hAnsi="Verdana"/>
                <w:color w:val="4472C4"/>
                <w:kern w:val="2"/>
              </w:rPr>
              <w:t>(nurodyti sumą skaičiais)</w:t>
            </w:r>
            <w:r w:rsidRPr="006F1826">
              <w:rPr>
                <w:rFonts w:ascii="Verdana" w:hAnsi="Verdana"/>
                <w:kern w:val="2"/>
              </w:rPr>
              <w:t xml:space="preserve"> Eur, </w:t>
            </w:r>
            <w:r w:rsidRPr="006F1826">
              <w:rPr>
                <w:rFonts w:ascii="Verdana" w:hAnsi="Verdana"/>
                <w:color w:val="4472C4"/>
                <w:kern w:val="2"/>
              </w:rPr>
              <w:t>(nurodyti sumą žodžiais)</w:t>
            </w:r>
            <w:r w:rsidRPr="006F1826">
              <w:rPr>
                <w:rFonts w:ascii="Verdana" w:hAnsi="Verdana"/>
                <w:kern w:val="2"/>
              </w:rPr>
              <w:t xml:space="preserve"> Eur su PVM.</w:t>
            </w:r>
          </w:p>
          <w:p w14:paraId="49D4AE9D" w14:textId="77777777" w:rsidR="00AD04D9" w:rsidRPr="006F1826" w:rsidRDefault="00AD04D9" w:rsidP="00457DE9">
            <w:pPr>
              <w:jc w:val="both"/>
              <w:rPr>
                <w:rFonts w:ascii="Verdana" w:hAnsi="Verdana"/>
                <w:color w:val="FF0000"/>
                <w:kern w:val="2"/>
              </w:rPr>
            </w:pPr>
            <w:r w:rsidRPr="006F1826">
              <w:rPr>
                <w:rFonts w:ascii="Verdana" w:hAnsi="Verdana"/>
                <w:kern w:val="2"/>
              </w:rPr>
              <w:t>Šioje Sutartyje P</w:t>
            </w:r>
            <w:r w:rsidRPr="006F1826">
              <w:rPr>
                <w:rFonts w:ascii="Verdana" w:hAnsi="Verdana"/>
                <w:color w:val="000000"/>
                <w:kern w:val="2"/>
              </w:rPr>
              <w:t>radinės Sutarties vertė yra lygi Tiekėjo pasiūlymo kainai be PVM, nurodytai už visą pirkimo dokumentuose ir Sutartyje nurodytą Prekių kiekį ir (ar) apimtį.</w:t>
            </w:r>
          </w:p>
        </w:tc>
      </w:tr>
      <w:tr w:rsidR="008B46A1" w:rsidRPr="006F1826" w14:paraId="52C66CB3" w14:textId="77777777" w:rsidTr="008B46A1">
        <w:trPr>
          <w:trHeight w:val="300"/>
        </w:trPr>
        <w:tc>
          <w:tcPr>
            <w:tcW w:w="3021" w:type="dxa"/>
            <w:gridSpan w:val="3"/>
          </w:tcPr>
          <w:p w14:paraId="7947DC9C" w14:textId="1D420CCE" w:rsidR="008B46A1" w:rsidRPr="006F1826" w:rsidRDefault="008B46A1" w:rsidP="00457DE9">
            <w:pPr>
              <w:rPr>
                <w:rFonts w:ascii="Verdana" w:hAnsi="Verdana"/>
                <w:b/>
                <w:bCs/>
                <w:kern w:val="2"/>
              </w:rPr>
            </w:pPr>
            <w:r w:rsidRPr="006F1826">
              <w:rPr>
                <w:rFonts w:ascii="Verdana" w:hAnsi="Verdana"/>
                <w:b/>
                <w:bCs/>
                <w:kern w:val="2"/>
              </w:rPr>
              <w:t>5.3. Sutarties kainos</w:t>
            </w:r>
            <w:r w:rsidR="0082636B" w:rsidRPr="006F1826">
              <w:rPr>
                <w:rFonts w:ascii="Verdana" w:hAnsi="Verdana"/>
                <w:b/>
                <w:bCs/>
                <w:kern w:val="2"/>
              </w:rPr>
              <w:t xml:space="preserve"> </w:t>
            </w:r>
            <w:r w:rsidRPr="006F1826">
              <w:rPr>
                <w:rFonts w:ascii="Verdana" w:hAnsi="Verdana"/>
                <w:b/>
                <w:bCs/>
                <w:kern w:val="2"/>
              </w:rPr>
              <w:t xml:space="preserve">perskaičiavimas taikant </w:t>
            </w:r>
            <w:r w:rsidRPr="006F1826">
              <w:rPr>
                <w:rFonts w:ascii="Verdana" w:hAnsi="Verdana"/>
                <w:b/>
                <w:bCs/>
                <w:kern w:val="2"/>
                <w:u w:val="single"/>
              </w:rPr>
              <w:t>peržiūros</w:t>
            </w:r>
            <w:r w:rsidRPr="006F1826">
              <w:rPr>
                <w:rFonts w:ascii="Verdana" w:hAnsi="Verdana"/>
                <w:b/>
                <w:bCs/>
                <w:kern w:val="2"/>
              </w:rPr>
              <w:t xml:space="preserve"> taisykles</w:t>
            </w:r>
          </w:p>
        </w:tc>
        <w:tc>
          <w:tcPr>
            <w:tcW w:w="6514" w:type="dxa"/>
            <w:gridSpan w:val="2"/>
          </w:tcPr>
          <w:p w14:paraId="1C5A238B" w14:textId="77777777" w:rsidR="008B46A1" w:rsidRPr="006F1826" w:rsidRDefault="008B46A1" w:rsidP="00457DE9">
            <w:pPr>
              <w:jc w:val="both"/>
              <w:rPr>
                <w:rFonts w:ascii="Verdana" w:hAnsi="Verdana"/>
                <w:kern w:val="2"/>
              </w:rPr>
            </w:pPr>
            <w:r w:rsidRPr="006F1826">
              <w:rPr>
                <w:rFonts w:ascii="Verdana" w:hAnsi="Verdana"/>
                <w:kern w:val="2"/>
              </w:rPr>
              <w:t>Sutarties kaina / įkainiai bus perskaičiuojami:</w:t>
            </w:r>
          </w:p>
          <w:p w14:paraId="47982B54" w14:textId="5223EC26" w:rsidR="00624AC4" w:rsidRPr="006F1826" w:rsidRDefault="008B46A1" w:rsidP="00624AC4">
            <w:pPr>
              <w:jc w:val="both"/>
              <w:rPr>
                <w:rFonts w:ascii="Verdana" w:hAnsi="Verdana"/>
                <w:color w:val="FF0000"/>
                <w:kern w:val="2"/>
              </w:rPr>
            </w:pPr>
            <w:r w:rsidRPr="006F1826">
              <w:rPr>
                <w:rFonts w:ascii="Verdana" w:hAnsi="Verdana"/>
                <w:kern w:val="2"/>
              </w:rPr>
              <w:t>5.3.1. dėl PVM tarifo pasikeitimo</w:t>
            </w:r>
            <w:r w:rsidR="00624AC4">
              <w:rPr>
                <w:rFonts w:ascii="Verdana" w:hAnsi="Verdana"/>
                <w:kern w:val="2"/>
              </w:rPr>
              <w:t>.</w:t>
            </w:r>
          </w:p>
          <w:p w14:paraId="4C7C2C90" w14:textId="4E8DF111" w:rsidR="0082636B" w:rsidRPr="006F1826" w:rsidRDefault="0082636B" w:rsidP="00457DE9">
            <w:pPr>
              <w:jc w:val="both"/>
              <w:rPr>
                <w:rFonts w:ascii="Verdana" w:hAnsi="Verdana"/>
                <w:color w:val="FF0000"/>
                <w:kern w:val="2"/>
              </w:rPr>
            </w:pPr>
          </w:p>
        </w:tc>
      </w:tr>
      <w:tr w:rsidR="008B46A1" w:rsidRPr="006F1826" w14:paraId="17F1FFB3" w14:textId="77777777" w:rsidTr="008B46A1">
        <w:trPr>
          <w:trHeight w:val="300"/>
        </w:trPr>
        <w:tc>
          <w:tcPr>
            <w:tcW w:w="3021" w:type="dxa"/>
            <w:gridSpan w:val="3"/>
          </w:tcPr>
          <w:p w14:paraId="2144E772" w14:textId="77777777" w:rsidR="008B46A1" w:rsidRPr="006F1826" w:rsidRDefault="008B46A1" w:rsidP="00457DE9">
            <w:pPr>
              <w:rPr>
                <w:rFonts w:ascii="Verdana" w:hAnsi="Verdana"/>
                <w:b/>
                <w:bCs/>
                <w:kern w:val="2"/>
              </w:rPr>
            </w:pPr>
            <w:r w:rsidRPr="006F1826">
              <w:rPr>
                <w:rFonts w:ascii="Verdana" w:hAnsi="Verdana"/>
                <w:b/>
                <w:bCs/>
                <w:kern w:val="2"/>
              </w:rPr>
              <w:t>5.3.1. Sutarties kainos / įkainių peržiūra dėl PVM tarifo pasikeitimo</w:t>
            </w:r>
          </w:p>
        </w:tc>
        <w:tc>
          <w:tcPr>
            <w:tcW w:w="6514" w:type="dxa"/>
            <w:gridSpan w:val="2"/>
          </w:tcPr>
          <w:p w14:paraId="331A5519" w14:textId="0D2667CA" w:rsidR="008B46A1" w:rsidRPr="006F1826" w:rsidRDefault="008B46A1" w:rsidP="00457DE9">
            <w:pPr>
              <w:jc w:val="both"/>
              <w:rPr>
                <w:rFonts w:ascii="Verdana" w:hAnsi="Verdana"/>
                <w:kern w:val="2"/>
              </w:rPr>
            </w:pPr>
            <w:r w:rsidRPr="006F1826">
              <w:rPr>
                <w:rFonts w:ascii="Verdana" w:hAnsi="Verdana"/>
                <w:kern w:val="2"/>
              </w:rPr>
              <w:t>Jeigu Sutarties vykdymo metu pasikeičia PVM mokėjimą reglamentuojantys teisės aktai, darantys tiesioginę įtaką Tiekėjo tiekiamų Prekių Sutartyje nurodytai kainai, Sutarties kaina</w:t>
            </w:r>
            <w:r w:rsidR="0082636B" w:rsidRPr="006F1826">
              <w:rPr>
                <w:rFonts w:ascii="Verdana" w:hAnsi="Verdana"/>
                <w:kern w:val="2"/>
              </w:rPr>
              <w:t xml:space="preserve"> </w:t>
            </w:r>
            <w:r w:rsidRPr="006F1826">
              <w:rPr>
                <w:rFonts w:ascii="Verdana" w:hAnsi="Verdana"/>
                <w:kern w:val="2"/>
              </w:rPr>
              <w:t>perskaičiuojam</w:t>
            </w:r>
            <w:r w:rsidR="0082636B" w:rsidRPr="006F1826">
              <w:rPr>
                <w:rFonts w:ascii="Verdana" w:hAnsi="Verdana"/>
                <w:kern w:val="2"/>
              </w:rPr>
              <w:t>a</w:t>
            </w:r>
            <w:r w:rsidRPr="006F1826">
              <w:rPr>
                <w:rFonts w:ascii="Verdana" w:hAnsi="Verdana"/>
                <w:kern w:val="2"/>
              </w:rPr>
              <w:t xml:space="preserve"> nekeičiant Prekių kainos be PVM.</w:t>
            </w:r>
          </w:p>
          <w:p w14:paraId="143F682B" w14:textId="77777777" w:rsidR="008B46A1" w:rsidRPr="006F1826" w:rsidRDefault="008B46A1" w:rsidP="00457DE9">
            <w:pPr>
              <w:jc w:val="both"/>
              <w:rPr>
                <w:rFonts w:ascii="Verdana" w:hAnsi="Verdana"/>
                <w:kern w:val="2"/>
              </w:rPr>
            </w:pPr>
          </w:p>
          <w:p w14:paraId="508BA2D1" w14:textId="55116878" w:rsidR="008B46A1" w:rsidRPr="006F1826" w:rsidRDefault="008B46A1" w:rsidP="00457DE9">
            <w:pPr>
              <w:jc w:val="both"/>
              <w:rPr>
                <w:rFonts w:ascii="Verdana" w:hAnsi="Verdana"/>
                <w:kern w:val="2"/>
              </w:rPr>
            </w:pPr>
            <w:r w:rsidRPr="006F1826">
              <w:rPr>
                <w:rFonts w:ascii="Verdana" w:hAnsi="Verdana"/>
                <w:kern w:val="2"/>
              </w:rPr>
              <w:t>Perskaičiuota Sutarties kaina įforminam</w:t>
            </w:r>
            <w:r w:rsidR="0082636B" w:rsidRPr="006F1826">
              <w:rPr>
                <w:rFonts w:ascii="Verdana" w:hAnsi="Verdana"/>
                <w:kern w:val="2"/>
              </w:rPr>
              <w:t xml:space="preserve">a </w:t>
            </w:r>
            <w:r w:rsidRPr="006F1826">
              <w:rPr>
                <w:rFonts w:ascii="Verdana" w:hAnsi="Verdana"/>
                <w:kern w:val="2"/>
              </w:rPr>
              <w:t>Susitarimu ir turi būti taikom</w:t>
            </w:r>
            <w:r w:rsidR="0082636B" w:rsidRPr="006F1826">
              <w:rPr>
                <w:rFonts w:ascii="Verdana" w:hAnsi="Verdana"/>
                <w:kern w:val="2"/>
              </w:rPr>
              <w:t>a</w:t>
            </w:r>
            <w:r w:rsidRPr="006F1826">
              <w:rPr>
                <w:rFonts w:ascii="Verdana" w:hAnsi="Verdana"/>
                <w:kern w:val="2"/>
              </w:rPr>
              <w:t xml:space="preserve"> nuo naujo PVM įvedimo datos (nepriklausomai nuo to, kada pasirašytas Susitarimas).</w:t>
            </w:r>
          </w:p>
        </w:tc>
      </w:tr>
      <w:tr w:rsidR="00AD04D9" w:rsidRPr="006F1826" w14:paraId="069F4B96" w14:textId="77777777" w:rsidTr="008B46A1">
        <w:trPr>
          <w:trHeight w:val="300"/>
        </w:trPr>
        <w:tc>
          <w:tcPr>
            <w:tcW w:w="3021" w:type="dxa"/>
            <w:gridSpan w:val="3"/>
          </w:tcPr>
          <w:p w14:paraId="39EB2C5A" w14:textId="17E19B90" w:rsidR="00AD04D9" w:rsidRPr="006F1826" w:rsidRDefault="00AD04D9" w:rsidP="00457DE9">
            <w:pPr>
              <w:rPr>
                <w:rFonts w:ascii="Verdana" w:hAnsi="Verdana"/>
                <w:kern w:val="2"/>
              </w:rPr>
            </w:pPr>
            <w:r w:rsidRPr="006F1826">
              <w:rPr>
                <w:rFonts w:ascii="Verdana" w:hAnsi="Verdana"/>
                <w:b/>
                <w:bCs/>
                <w:kern w:val="2"/>
              </w:rPr>
              <w:t>5.3.2.</w:t>
            </w:r>
            <w:r w:rsidRPr="006F1826">
              <w:rPr>
                <w:rFonts w:ascii="Verdana" w:hAnsi="Verdana"/>
                <w:kern w:val="2"/>
              </w:rPr>
              <w:t xml:space="preserve"> </w:t>
            </w:r>
            <w:r w:rsidRPr="006F1826">
              <w:rPr>
                <w:rFonts w:ascii="Verdana" w:hAnsi="Verdana"/>
                <w:b/>
                <w:bCs/>
                <w:kern w:val="2"/>
              </w:rPr>
              <w:t>Sutarties kainos peržiūra dėl kitų mokesčių, lemiančių Prekių kainos pokytį, pasikeitimo</w:t>
            </w:r>
          </w:p>
        </w:tc>
        <w:tc>
          <w:tcPr>
            <w:tcW w:w="6514" w:type="dxa"/>
            <w:gridSpan w:val="2"/>
          </w:tcPr>
          <w:p w14:paraId="64680BF3" w14:textId="62CD69EA" w:rsidR="00AD04D9" w:rsidRPr="006F1826" w:rsidRDefault="00AD04D9" w:rsidP="00457DE9">
            <w:pPr>
              <w:jc w:val="both"/>
              <w:rPr>
                <w:rFonts w:ascii="Verdana" w:hAnsi="Verdana"/>
                <w:kern w:val="2"/>
              </w:rPr>
            </w:pPr>
            <w:r w:rsidRPr="006F1826">
              <w:rPr>
                <w:rFonts w:ascii="Verdana" w:hAnsi="Verdana"/>
                <w:kern w:val="2"/>
              </w:rPr>
              <w:t>Netaikoma</w:t>
            </w:r>
          </w:p>
        </w:tc>
      </w:tr>
      <w:tr w:rsidR="00AD04D9" w:rsidRPr="006F1826" w14:paraId="2F95C5DD" w14:textId="77777777" w:rsidTr="008B46A1">
        <w:trPr>
          <w:trHeight w:val="300"/>
        </w:trPr>
        <w:tc>
          <w:tcPr>
            <w:tcW w:w="3021" w:type="dxa"/>
            <w:gridSpan w:val="3"/>
          </w:tcPr>
          <w:p w14:paraId="1222621A" w14:textId="2C673541" w:rsidR="00AD04D9" w:rsidRPr="006F1826" w:rsidRDefault="00AD04D9" w:rsidP="00457DE9">
            <w:pPr>
              <w:rPr>
                <w:rFonts w:ascii="Verdana" w:hAnsi="Verdana"/>
                <w:b/>
                <w:bCs/>
                <w:kern w:val="2"/>
              </w:rPr>
            </w:pPr>
            <w:r w:rsidRPr="006F1826">
              <w:rPr>
                <w:rFonts w:ascii="Verdana" w:hAnsi="Verdana"/>
                <w:b/>
                <w:bCs/>
                <w:kern w:val="2"/>
              </w:rPr>
              <w:t xml:space="preserve">5.3.3. Sutarties kainos / įkainių </w:t>
            </w:r>
            <w:r w:rsidRPr="006F1826">
              <w:rPr>
                <w:rFonts w:ascii="Verdana" w:hAnsi="Verdana"/>
                <w:b/>
                <w:bCs/>
                <w:kern w:val="2"/>
              </w:rPr>
              <w:lastRenderedPageBreak/>
              <w:t>peržiūra dėl kainų lygio pokyčio</w:t>
            </w:r>
          </w:p>
        </w:tc>
        <w:tc>
          <w:tcPr>
            <w:tcW w:w="6514" w:type="dxa"/>
            <w:gridSpan w:val="2"/>
          </w:tcPr>
          <w:p w14:paraId="5A16966D" w14:textId="05E525E4" w:rsidR="00AD04D9" w:rsidRPr="00AE43E2" w:rsidRDefault="00624AC4" w:rsidP="00624AC4">
            <w:pPr>
              <w:jc w:val="both"/>
              <w:rPr>
                <w:rFonts w:ascii="Verdana" w:hAnsi="Verdana"/>
                <w:kern w:val="2"/>
                <w:highlight w:val="yellow"/>
              </w:rPr>
            </w:pPr>
            <w:r w:rsidRPr="00624AC4">
              <w:rPr>
                <w:rFonts w:ascii="Verdana" w:eastAsia="Aptos" w:hAnsi="Verdana"/>
                <w:color w:val="auto"/>
                <w:kern w:val="2"/>
                <w14:ligatures w14:val="standardContextual"/>
              </w:rPr>
              <w:lastRenderedPageBreak/>
              <w:t>Netaikoma</w:t>
            </w:r>
          </w:p>
        </w:tc>
      </w:tr>
      <w:tr w:rsidR="00AD04D9" w:rsidRPr="006F1826" w14:paraId="2FB32C87" w14:textId="77777777" w:rsidTr="008B46A1">
        <w:trPr>
          <w:trHeight w:val="300"/>
        </w:trPr>
        <w:tc>
          <w:tcPr>
            <w:tcW w:w="3021" w:type="dxa"/>
            <w:gridSpan w:val="3"/>
          </w:tcPr>
          <w:p w14:paraId="1FD48934" w14:textId="2820C7FF" w:rsidR="00AD04D9" w:rsidRPr="006F1826" w:rsidRDefault="00AD04D9" w:rsidP="00457DE9">
            <w:pPr>
              <w:rPr>
                <w:rFonts w:ascii="Verdana" w:hAnsi="Verdana"/>
                <w:b/>
                <w:bCs/>
                <w:kern w:val="2"/>
              </w:rPr>
            </w:pPr>
            <w:r w:rsidRPr="006F1826">
              <w:rPr>
                <w:rFonts w:ascii="Verdana" w:hAnsi="Verdana"/>
                <w:b/>
                <w:bCs/>
                <w:kern w:val="2"/>
              </w:rPr>
              <w:t>5.3.4. Sutarties kainos peržiūra dėl kainų lygio pokyčio pagal Prekių grupių kainų pokyčius</w:t>
            </w:r>
          </w:p>
        </w:tc>
        <w:tc>
          <w:tcPr>
            <w:tcW w:w="6514" w:type="dxa"/>
            <w:gridSpan w:val="2"/>
          </w:tcPr>
          <w:p w14:paraId="05F8AA8A" w14:textId="2D09E782" w:rsidR="00AD04D9" w:rsidRPr="006F1826" w:rsidRDefault="00AD04D9" w:rsidP="00457DE9">
            <w:pPr>
              <w:jc w:val="both"/>
              <w:rPr>
                <w:rFonts w:ascii="Verdana" w:hAnsi="Verdana"/>
                <w:kern w:val="2"/>
              </w:rPr>
            </w:pPr>
            <w:r w:rsidRPr="006F1826">
              <w:rPr>
                <w:rFonts w:ascii="Verdana" w:hAnsi="Verdana"/>
                <w:kern w:val="2"/>
              </w:rPr>
              <w:t>Netaikoma</w:t>
            </w:r>
          </w:p>
        </w:tc>
      </w:tr>
      <w:tr w:rsidR="00AD04D9" w:rsidRPr="006F1826" w14:paraId="4201A754" w14:textId="77777777" w:rsidTr="008B46A1">
        <w:trPr>
          <w:trHeight w:val="300"/>
        </w:trPr>
        <w:tc>
          <w:tcPr>
            <w:tcW w:w="3021" w:type="dxa"/>
            <w:gridSpan w:val="3"/>
          </w:tcPr>
          <w:p w14:paraId="07BFF9F5" w14:textId="476F07D4" w:rsidR="00AD04D9" w:rsidRPr="006F1826" w:rsidRDefault="00AD04D9" w:rsidP="00457DE9">
            <w:pPr>
              <w:rPr>
                <w:rFonts w:ascii="Verdana" w:hAnsi="Verdana"/>
                <w:b/>
                <w:bCs/>
                <w:kern w:val="2"/>
              </w:rPr>
            </w:pPr>
            <w:r w:rsidRPr="006F1826">
              <w:rPr>
                <w:rFonts w:ascii="Verdana" w:hAnsi="Verdana"/>
                <w:b/>
                <w:bCs/>
                <w:kern w:val="2"/>
              </w:rPr>
              <w:t>5.4. Sutarties kainos</w:t>
            </w:r>
            <w:r w:rsidR="00031F79" w:rsidRPr="006F1826">
              <w:rPr>
                <w:rFonts w:ascii="Verdana" w:hAnsi="Verdana"/>
                <w:b/>
                <w:bCs/>
                <w:kern w:val="2"/>
              </w:rPr>
              <w:t xml:space="preserve"> </w:t>
            </w:r>
            <w:r w:rsidRPr="006F1826">
              <w:rPr>
                <w:rFonts w:ascii="Verdana" w:hAnsi="Verdana"/>
                <w:b/>
                <w:bCs/>
                <w:kern w:val="2"/>
              </w:rPr>
              <w:t xml:space="preserve">apskaičiavimas taikant </w:t>
            </w:r>
            <w:r w:rsidRPr="006F1826">
              <w:rPr>
                <w:rFonts w:ascii="Verdana" w:hAnsi="Verdana"/>
                <w:b/>
                <w:bCs/>
                <w:kern w:val="2"/>
                <w:u w:val="single"/>
              </w:rPr>
              <w:t>kiekio (apimties)</w:t>
            </w:r>
            <w:r w:rsidRPr="006F1826">
              <w:rPr>
                <w:rFonts w:ascii="Verdana" w:hAnsi="Verdana"/>
                <w:b/>
                <w:bCs/>
                <w:kern w:val="2"/>
              </w:rPr>
              <w:t xml:space="preserve"> keitimo taisykles</w:t>
            </w:r>
          </w:p>
        </w:tc>
        <w:tc>
          <w:tcPr>
            <w:tcW w:w="6514" w:type="dxa"/>
            <w:gridSpan w:val="2"/>
          </w:tcPr>
          <w:p w14:paraId="32CB72D8" w14:textId="62D1AC0C" w:rsidR="00AD04D9" w:rsidRPr="006F1826" w:rsidRDefault="00AD04D9" w:rsidP="00457DE9">
            <w:pPr>
              <w:jc w:val="both"/>
              <w:rPr>
                <w:rFonts w:ascii="Verdana" w:hAnsi="Verdana"/>
                <w:kern w:val="2"/>
              </w:rPr>
            </w:pPr>
            <w:r w:rsidRPr="006F1826">
              <w:rPr>
                <w:rFonts w:ascii="Verdana" w:hAnsi="Verdana"/>
                <w:kern w:val="2"/>
              </w:rPr>
              <w:t>Netaikoma</w:t>
            </w:r>
          </w:p>
        </w:tc>
      </w:tr>
      <w:tr w:rsidR="008B46A1" w:rsidRPr="006F1826" w14:paraId="38C320BC" w14:textId="77777777" w:rsidTr="008B46A1">
        <w:trPr>
          <w:trHeight w:val="300"/>
        </w:trPr>
        <w:tc>
          <w:tcPr>
            <w:tcW w:w="3021" w:type="dxa"/>
            <w:gridSpan w:val="3"/>
          </w:tcPr>
          <w:p w14:paraId="547D19B5" w14:textId="77777777" w:rsidR="008B46A1" w:rsidRPr="006F1826" w:rsidRDefault="008B46A1" w:rsidP="00457DE9">
            <w:pPr>
              <w:rPr>
                <w:rFonts w:ascii="Verdana" w:hAnsi="Verdana"/>
                <w:b/>
                <w:bCs/>
                <w:kern w:val="2"/>
              </w:rPr>
            </w:pPr>
            <w:r w:rsidRPr="006F1826">
              <w:rPr>
                <w:rFonts w:ascii="Verdana" w:hAnsi="Verdana"/>
                <w:b/>
                <w:bCs/>
                <w:kern w:val="2"/>
              </w:rPr>
              <w:t>5.5. Atsiskaitymo su Tiekėju terminas ir tvarka</w:t>
            </w:r>
          </w:p>
        </w:tc>
        <w:tc>
          <w:tcPr>
            <w:tcW w:w="6514" w:type="dxa"/>
            <w:gridSpan w:val="2"/>
          </w:tcPr>
          <w:p w14:paraId="1BDA5951" w14:textId="7D7A01BD" w:rsidR="008B46A1" w:rsidRPr="006F1826" w:rsidRDefault="008B46A1" w:rsidP="00457DE9">
            <w:pPr>
              <w:jc w:val="both"/>
              <w:rPr>
                <w:rFonts w:ascii="Verdana" w:hAnsi="Verdana"/>
                <w:kern w:val="2"/>
              </w:rPr>
            </w:pPr>
            <w:r w:rsidRPr="006F1826">
              <w:rPr>
                <w:rFonts w:ascii="Verdana" w:hAnsi="Verdana"/>
                <w:kern w:val="2"/>
              </w:rPr>
              <w:t>Pirkėjas atsiskaito su Tiekėju ne vėliau kaip per 30</w:t>
            </w:r>
            <w:r w:rsidR="00482BB5" w:rsidRPr="006F1826">
              <w:rPr>
                <w:rFonts w:ascii="Verdana" w:hAnsi="Verdana"/>
                <w:kern w:val="2"/>
              </w:rPr>
              <w:t xml:space="preserve"> (trisdešimt)</w:t>
            </w:r>
            <w:r w:rsidRPr="006F1826">
              <w:rPr>
                <w:rFonts w:ascii="Verdana" w:hAnsi="Verdana"/>
                <w:kern w:val="2"/>
              </w:rPr>
              <w:t xml:space="preserve"> </w:t>
            </w:r>
            <w:r w:rsidR="00482BB5" w:rsidRPr="006F1826">
              <w:rPr>
                <w:rFonts w:ascii="Verdana" w:hAnsi="Verdana"/>
                <w:kern w:val="2"/>
              </w:rPr>
              <w:t xml:space="preserve">kalendorinių </w:t>
            </w:r>
            <w:r w:rsidRPr="006F1826">
              <w:rPr>
                <w:rFonts w:ascii="Verdana" w:hAnsi="Verdana"/>
                <w:kern w:val="2"/>
              </w:rPr>
              <w:t>dienų nuo Sąskaitos gavimo dienos.</w:t>
            </w:r>
          </w:p>
          <w:p w14:paraId="6F555C4E" w14:textId="22A13977" w:rsidR="008B46A1" w:rsidRPr="006F1826" w:rsidRDefault="008B46A1" w:rsidP="00457DE9">
            <w:pPr>
              <w:jc w:val="both"/>
              <w:rPr>
                <w:rFonts w:ascii="Verdana" w:hAnsi="Verdana"/>
                <w:color w:val="000000"/>
                <w:kern w:val="2"/>
                <w:shd w:val="clear" w:color="auto" w:fill="FFFFFF"/>
              </w:rPr>
            </w:pPr>
            <w:r w:rsidRPr="006F1826">
              <w:rPr>
                <w:rFonts w:ascii="Verdana" w:hAnsi="Verdana"/>
                <w:kern w:val="2"/>
                <w:shd w:val="clear" w:color="auto" w:fill="FFFFFF"/>
              </w:rPr>
              <w:t xml:space="preserve">Apmokėjimo sąlygos įvykdžius visus sutartinius įsipareigojimus, sumokama visa Sutarties kaina. </w:t>
            </w:r>
          </w:p>
        </w:tc>
      </w:tr>
      <w:tr w:rsidR="00AD04D9" w:rsidRPr="006F1826" w14:paraId="7D42AEB9" w14:textId="77777777" w:rsidTr="008B46A1">
        <w:trPr>
          <w:trHeight w:val="300"/>
        </w:trPr>
        <w:tc>
          <w:tcPr>
            <w:tcW w:w="3021" w:type="dxa"/>
            <w:gridSpan w:val="3"/>
          </w:tcPr>
          <w:p w14:paraId="30CBA4A3" w14:textId="77777777" w:rsidR="00AD04D9" w:rsidRPr="006F1826" w:rsidRDefault="00AD04D9" w:rsidP="00457DE9">
            <w:pPr>
              <w:rPr>
                <w:rFonts w:ascii="Verdana" w:hAnsi="Verdana"/>
                <w:b/>
                <w:bCs/>
                <w:kern w:val="2"/>
              </w:rPr>
            </w:pPr>
            <w:r w:rsidRPr="006F1826">
              <w:rPr>
                <w:rFonts w:ascii="Verdana" w:hAnsi="Verdana"/>
                <w:b/>
                <w:bCs/>
                <w:kern w:val="2"/>
              </w:rPr>
              <w:t>5.6. Avansas</w:t>
            </w:r>
          </w:p>
        </w:tc>
        <w:tc>
          <w:tcPr>
            <w:tcW w:w="6514" w:type="dxa"/>
            <w:gridSpan w:val="2"/>
          </w:tcPr>
          <w:p w14:paraId="3EB33D47" w14:textId="45F943D0" w:rsidR="00AD04D9" w:rsidRPr="006F1826" w:rsidRDefault="00AD04D9" w:rsidP="00457DE9">
            <w:pPr>
              <w:jc w:val="both"/>
              <w:rPr>
                <w:rFonts w:ascii="Verdana" w:hAnsi="Verdana"/>
                <w:kern w:val="2"/>
              </w:rPr>
            </w:pPr>
            <w:r w:rsidRPr="006F1826">
              <w:rPr>
                <w:rFonts w:ascii="Verdana" w:hAnsi="Verdana"/>
                <w:kern w:val="2"/>
              </w:rPr>
              <w:t>Netaikoma</w:t>
            </w:r>
          </w:p>
        </w:tc>
      </w:tr>
      <w:tr w:rsidR="00AD04D9" w:rsidRPr="006F1826" w14:paraId="2E1CF924" w14:textId="77777777" w:rsidTr="008B46A1">
        <w:trPr>
          <w:trHeight w:val="300"/>
        </w:trPr>
        <w:tc>
          <w:tcPr>
            <w:tcW w:w="3021" w:type="dxa"/>
            <w:gridSpan w:val="3"/>
          </w:tcPr>
          <w:p w14:paraId="0235D88F" w14:textId="77777777" w:rsidR="00AD04D9" w:rsidRPr="006F1826" w:rsidRDefault="00AD04D9" w:rsidP="00457DE9">
            <w:pPr>
              <w:rPr>
                <w:rFonts w:ascii="Verdana" w:hAnsi="Verdana"/>
                <w:b/>
                <w:bCs/>
                <w:kern w:val="2"/>
              </w:rPr>
            </w:pPr>
            <w:r w:rsidRPr="006F1826">
              <w:rPr>
                <w:rFonts w:ascii="Verdana" w:hAnsi="Verdana"/>
                <w:b/>
                <w:bCs/>
                <w:kern w:val="2"/>
              </w:rPr>
              <w:t>5.7. Avanso užtikrinimas</w:t>
            </w:r>
          </w:p>
        </w:tc>
        <w:tc>
          <w:tcPr>
            <w:tcW w:w="6514" w:type="dxa"/>
            <w:gridSpan w:val="2"/>
          </w:tcPr>
          <w:p w14:paraId="24C17E74" w14:textId="69EADDC2" w:rsidR="00AD04D9" w:rsidRPr="006F1826" w:rsidRDefault="00AD04D9" w:rsidP="00457DE9">
            <w:pPr>
              <w:jc w:val="both"/>
              <w:rPr>
                <w:rFonts w:ascii="Verdana" w:hAnsi="Verdana"/>
                <w:kern w:val="2"/>
              </w:rPr>
            </w:pPr>
            <w:r w:rsidRPr="006F1826">
              <w:rPr>
                <w:rFonts w:ascii="Verdana" w:hAnsi="Verdana"/>
                <w:kern w:val="2"/>
              </w:rPr>
              <w:t>Netaikoma</w:t>
            </w:r>
          </w:p>
        </w:tc>
      </w:tr>
      <w:tr w:rsidR="00AD04D9" w:rsidRPr="006F1826" w14:paraId="01E19ADB" w14:textId="77777777" w:rsidTr="00F822BF">
        <w:trPr>
          <w:trHeight w:val="300"/>
        </w:trPr>
        <w:tc>
          <w:tcPr>
            <w:tcW w:w="9535" w:type="dxa"/>
            <w:gridSpan w:val="5"/>
          </w:tcPr>
          <w:p w14:paraId="288E9B1E" w14:textId="77777777" w:rsidR="00AD04D9" w:rsidRPr="006F1826" w:rsidRDefault="00AD04D9" w:rsidP="00457DE9">
            <w:pPr>
              <w:jc w:val="center"/>
              <w:rPr>
                <w:rFonts w:ascii="Verdana" w:hAnsi="Verdana"/>
                <w:b/>
                <w:bCs/>
                <w:kern w:val="2"/>
              </w:rPr>
            </w:pPr>
            <w:r w:rsidRPr="006F1826">
              <w:rPr>
                <w:rFonts w:ascii="Verdana" w:hAnsi="Verdana"/>
                <w:b/>
                <w:bCs/>
                <w:kern w:val="2"/>
              </w:rPr>
              <w:t>6. PREKIŲ KOKYBĖ IR GARANTINIAI ĮSIPAREIGOJIMAI</w:t>
            </w:r>
          </w:p>
        </w:tc>
      </w:tr>
      <w:tr w:rsidR="008B46A1" w:rsidRPr="006F1826" w14:paraId="4C105A6B" w14:textId="77777777" w:rsidTr="008B46A1">
        <w:trPr>
          <w:trHeight w:val="300"/>
        </w:trPr>
        <w:tc>
          <w:tcPr>
            <w:tcW w:w="3021" w:type="dxa"/>
            <w:gridSpan w:val="3"/>
          </w:tcPr>
          <w:p w14:paraId="46FE6593" w14:textId="77777777" w:rsidR="008B46A1" w:rsidRPr="006F1826" w:rsidRDefault="008B46A1" w:rsidP="00457DE9">
            <w:pPr>
              <w:rPr>
                <w:rFonts w:ascii="Verdana" w:hAnsi="Verdana"/>
                <w:b/>
                <w:bCs/>
                <w:kern w:val="2"/>
              </w:rPr>
            </w:pPr>
            <w:r w:rsidRPr="006F1826">
              <w:rPr>
                <w:rFonts w:ascii="Verdana" w:hAnsi="Verdana"/>
                <w:b/>
                <w:bCs/>
                <w:kern w:val="2"/>
              </w:rPr>
              <w:t>6.1. Garantinis terminas</w:t>
            </w:r>
          </w:p>
        </w:tc>
        <w:tc>
          <w:tcPr>
            <w:tcW w:w="6514" w:type="dxa"/>
            <w:gridSpan w:val="2"/>
          </w:tcPr>
          <w:p w14:paraId="36EA0D63" w14:textId="0FDC5683" w:rsidR="008B46A1" w:rsidRPr="006F1826" w:rsidRDefault="008B46A1" w:rsidP="00457DE9">
            <w:pPr>
              <w:jc w:val="both"/>
              <w:rPr>
                <w:rFonts w:ascii="Verdana" w:hAnsi="Verdana"/>
                <w:kern w:val="2"/>
              </w:rPr>
            </w:pPr>
            <w:r w:rsidRPr="006F1826">
              <w:rPr>
                <w:rFonts w:ascii="Verdana" w:hAnsi="Verdana"/>
                <w:kern w:val="2"/>
              </w:rPr>
              <w:t xml:space="preserve">Prekėms nustatomas Tiekėjo pasiūlytas arba Prekių gamintojo taikomas Garantinis terminas, tačiau bet kokiu atveju </w:t>
            </w:r>
            <w:r w:rsidRPr="006F1826">
              <w:rPr>
                <w:rFonts w:ascii="Verdana" w:hAnsi="Verdana"/>
                <w:b/>
                <w:bCs/>
                <w:kern w:val="2"/>
              </w:rPr>
              <w:t>ne trumpesnis kaip</w:t>
            </w:r>
            <w:r w:rsidRPr="006F1826">
              <w:rPr>
                <w:rFonts w:ascii="Verdana" w:hAnsi="Verdana"/>
                <w:kern w:val="2"/>
              </w:rPr>
              <w:t xml:space="preserve"> 24 mėnesiai. Garantinis terminas, skaičiuojamas nuo Prekių perdavimo–priėmimo akto ar Sąskaitos (kai Prekių perdavimo–priėmimo aktas nėra pasirašomas) pasirašymo dienos.</w:t>
            </w:r>
          </w:p>
        </w:tc>
      </w:tr>
      <w:tr w:rsidR="008B46A1" w:rsidRPr="006F1826" w14:paraId="3E23A515" w14:textId="77777777" w:rsidTr="00031F79">
        <w:trPr>
          <w:trHeight w:val="1590"/>
        </w:trPr>
        <w:tc>
          <w:tcPr>
            <w:tcW w:w="3021" w:type="dxa"/>
            <w:gridSpan w:val="3"/>
          </w:tcPr>
          <w:p w14:paraId="2A699157" w14:textId="77777777" w:rsidR="008B46A1" w:rsidRPr="006F1826" w:rsidRDefault="008B46A1" w:rsidP="00457DE9">
            <w:pPr>
              <w:rPr>
                <w:rFonts w:ascii="Verdana" w:hAnsi="Verdana"/>
                <w:b/>
                <w:bCs/>
                <w:kern w:val="2"/>
              </w:rPr>
            </w:pPr>
            <w:r w:rsidRPr="006F1826">
              <w:rPr>
                <w:rFonts w:ascii="Verdana" w:hAnsi="Verdana"/>
                <w:b/>
                <w:bCs/>
                <w:kern w:val="2"/>
              </w:rPr>
              <w:t>6.2. Garantinė priežiūra</w:t>
            </w:r>
          </w:p>
        </w:tc>
        <w:tc>
          <w:tcPr>
            <w:tcW w:w="6514" w:type="dxa"/>
            <w:gridSpan w:val="2"/>
          </w:tcPr>
          <w:p w14:paraId="536786DF" w14:textId="77777777" w:rsidR="008B46A1" w:rsidRPr="006F1826" w:rsidRDefault="008B46A1" w:rsidP="00457DE9">
            <w:pPr>
              <w:jc w:val="both"/>
              <w:rPr>
                <w:rFonts w:ascii="Verdana" w:hAnsi="Verdana"/>
                <w:kern w:val="2"/>
              </w:rPr>
            </w:pPr>
            <w:r w:rsidRPr="006F1826">
              <w:rPr>
                <w:rFonts w:ascii="Verdana" w:hAnsi="Verdana"/>
                <w:kern w:val="2"/>
              </w:rPr>
              <w:t xml:space="preserve">Garantinio termino laikotarpiu Tiekėjas, gavęs pranešimą apie Prekės trūkumus, turi pašalinti trūkumus </w:t>
            </w:r>
            <w:r w:rsidRPr="006F1826">
              <w:rPr>
                <w:rFonts w:ascii="Verdana" w:hAnsi="Verdana"/>
                <w:b/>
                <w:bCs/>
                <w:kern w:val="2"/>
              </w:rPr>
              <w:t>ne vėliau kaip</w:t>
            </w:r>
            <w:r w:rsidRPr="006F1826">
              <w:rPr>
                <w:rFonts w:ascii="Verdana" w:hAnsi="Verdana"/>
                <w:kern w:val="2"/>
              </w:rPr>
              <w:t xml:space="preserve"> per 10 darbo dienų nuo pranešimo apie trūkumus Tiekėjui gavimo dienos.</w:t>
            </w:r>
          </w:p>
          <w:p w14:paraId="7514E860" w14:textId="45ADFC24" w:rsidR="008B46A1" w:rsidRPr="006F1826" w:rsidRDefault="008B46A1" w:rsidP="00457DE9">
            <w:pPr>
              <w:jc w:val="both"/>
              <w:rPr>
                <w:rFonts w:ascii="Verdana" w:hAnsi="Verdana"/>
                <w:kern w:val="2"/>
              </w:rPr>
            </w:pPr>
            <w:r w:rsidRPr="006F1826">
              <w:rPr>
                <w:rFonts w:ascii="Verdana" w:hAnsi="Verdana"/>
                <w:kern w:val="2"/>
              </w:rPr>
              <w:t>Prekių trūkumų nustatymo bei šalinimo tvarka nustatyta Bendrųjų sąlygų 7 skyriuje.</w:t>
            </w:r>
          </w:p>
        </w:tc>
      </w:tr>
      <w:tr w:rsidR="00031F79" w:rsidRPr="006F1826" w14:paraId="30F0C8DC" w14:textId="77777777" w:rsidTr="00031F79">
        <w:trPr>
          <w:trHeight w:val="439"/>
        </w:trPr>
        <w:tc>
          <w:tcPr>
            <w:tcW w:w="3021" w:type="dxa"/>
            <w:gridSpan w:val="3"/>
          </w:tcPr>
          <w:p w14:paraId="69039BF8" w14:textId="592C0FEC" w:rsidR="00031F79" w:rsidRPr="006F1826" w:rsidRDefault="00031F79" w:rsidP="00457DE9">
            <w:pPr>
              <w:rPr>
                <w:rFonts w:ascii="Verdana" w:hAnsi="Verdana"/>
                <w:b/>
                <w:bCs/>
                <w:kern w:val="2"/>
              </w:rPr>
            </w:pPr>
            <w:r w:rsidRPr="006F1826">
              <w:rPr>
                <w:rFonts w:ascii="Verdana" w:hAnsi="Verdana"/>
                <w:b/>
                <w:bCs/>
                <w:kern w:val="2"/>
              </w:rPr>
              <w:t>6.3. Kokybinių kriterijų įgyvendinimo ir tikrinimo tvarka</w:t>
            </w:r>
          </w:p>
        </w:tc>
        <w:tc>
          <w:tcPr>
            <w:tcW w:w="6514" w:type="dxa"/>
            <w:gridSpan w:val="2"/>
          </w:tcPr>
          <w:p w14:paraId="4A837A1F" w14:textId="47390E42" w:rsidR="00031F79" w:rsidRPr="006F1826" w:rsidRDefault="00031F79" w:rsidP="00457DE9">
            <w:pPr>
              <w:jc w:val="both"/>
              <w:rPr>
                <w:rFonts w:ascii="Verdana" w:hAnsi="Verdana"/>
                <w:kern w:val="2"/>
              </w:rPr>
            </w:pPr>
            <w:r w:rsidRPr="006F1826">
              <w:rPr>
                <w:rFonts w:ascii="Verdana" w:hAnsi="Verdana"/>
                <w:kern w:val="2"/>
              </w:rPr>
              <w:t>Netaikoma</w:t>
            </w:r>
          </w:p>
        </w:tc>
      </w:tr>
      <w:tr w:rsidR="00AD04D9" w:rsidRPr="006F1826" w14:paraId="07116C33" w14:textId="77777777" w:rsidTr="00F822BF">
        <w:trPr>
          <w:trHeight w:val="300"/>
        </w:trPr>
        <w:tc>
          <w:tcPr>
            <w:tcW w:w="9535" w:type="dxa"/>
            <w:gridSpan w:val="5"/>
          </w:tcPr>
          <w:p w14:paraId="7880FA5B" w14:textId="77777777" w:rsidR="00AD04D9" w:rsidRPr="006F1826" w:rsidRDefault="00AD04D9" w:rsidP="00457DE9">
            <w:pPr>
              <w:jc w:val="center"/>
              <w:rPr>
                <w:rFonts w:ascii="Verdana" w:hAnsi="Verdana"/>
                <w:b/>
                <w:bCs/>
                <w:kern w:val="2"/>
              </w:rPr>
            </w:pPr>
            <w:r w:rsidRPr="006F1826">
              <w:rPr>
                <w:rFonts w:ascii="Verdana" w:hAnsi="Verdana"/>
                <w:b/>
                <w:bCs/>
                <w:kern w:val="2"/>
              </w:rPr>
              <w:t>7. SUTARTIES VYKDYMUI PASITELKIAMI SUBTIEKĖJAI</w:t>
            </w:r>
          </w:p>
        </w:tc>
      </w:tr>
      <w:tr w:rsidR="008B46A1" w:rsidRPr="006F1826" w14:paraId="2D1B8DB8" w14:textId="77777777" w:rsidTr="008B46A1">
        <w:trPr>
          <w:trHeight w:val="300"/>
        </w:trPr>
        <w:tc>
          <w:tcPr>
            <w:tcW w:w="3021" w:type="dxa"/>
            <w:gridSpan w:val="3"/>
          </w:tcPr>
          <w:p w14:paraId="42708CCF" w14:textId="77777777" w:rsidR="008B46A1" w:rsidRPr="006F1826" w:rsidRDefault="008B46A1" w:rsidP="00457DE9">
            <w:pPr>
              <w:rPr>
                <w:rFonts w:ascii="Verdana" w:hAnsi="Verdana"/>
                <w:b/>
                <w:bCs/>
                <w:kern w:val="2"/>
              </w:rPr>
            </w:pPr>
            <w:r w:rsidRPr="006F1826">
              <w:rPr>
                <w:rFonts w:ascii="Verdana" w:hAnsi="Verdana"/>
                <w:b/>
                <w:bCs/>
                <w:kern w:val="2"/>
              </w:rPr>
              <w:t>Sutarties vykdymui pasitelkiami subtiekėjai ir (ar) specialistai</w:t>
            </w:r>
          </w:p>
        </w:tc>
        <w:tc>
          <w:tcPr>
            <w:tcW w:w="6514" w:type="dxa"/>
            <w:gridSpan w:val="2"/>
          </w:tcPr>
          <w:p w14:paraId="2DE108CE" w14:textId="20147FA0" w:rsidR="008B46A1" w:rsidRPr="006F1826" w:rsidRDefault="008B46A1" w:rsidP="00457DE9">
            <w:pPr>
              <w:jc w:val="both"/>
              <w:rPr>
                <w:rFonts w:ascii="Verdana" w:hAnsi="Verdana"/>
                <w:b/>
                <w:bCs/>
                <w:kern w:val="2"/>
              </w:rPr>
            </w:pPr>
            <w:r w:rsidRPr="006F1826">
              <w:rPr>
                <w:rFonts w:ascii="Verdana" w:hAnsi="Verdana"/>
                <w:kern w:val="2"/>
              </w:rPr>
              <w:t>Sutarties vykdymui pasitelkiami subtiekėjai ir (ar) specialistai yra nurodyti Sutarties priedo Nr. 2 „Pasiūlymas“ 3 dalyje „Informacija apie ūkio subjektus ir subtiekėjus“.</w:t>
            </w:r>
          </w:p>
        </w:tc>
      </w:tr>
      <w:tr w:rsidR="00AD04D9" w:rsidRPr="006F1826" w14:paraId="6CA1C75E" w14:textId="77777777" w:rsidTr="00F822BF">
        <w:trPr>
          <w:trHeight w:val="300"/>
        </w:trPr>
        <w:tc>
          <w:tcPr>
            <w:tcW w:w="9535" w:type="dxa"/>
            <w:gridSpan w:val="5"/>
          </w:tcPr>
          <w:p w14:paraId="15189F3E" w14:textId="77777777" w:rsidR="00AD04D9" w:rsidRPr="006F1826" w:rsidRDefault="00AD04D9" w:rsidP="00457DE9">
            <w:pPr>
              <w:jc w:val="center"/>
              <w:rPr>
                <w:rFonts w:ascii="Verdana" w:hAnsi="Verdana"/>
                <w:b/>
                <w:bCs/>
                <w:kern w:val="2"/>
              </w:rPr>
            </w:pPr>
            <w:r w:rsidRPr="006F1826">
              <w:rPr>
                <w:rFonts w:ascii="Verdana" w:hAnsi="Verdana"/>
                <w:b/>
                <w:bCs/>
                <w:kern w:val="2"/>
              </w:rPr>
              <w:t>8. PRIEVOLIŲ PAGAL SUTARTĮ ĮVYKDYMO UŽTIKRINIMAS</w:t>
            </w:r>
          </w:p>
        </w:tc>
      </w:tr>
      <w:tr w:rsidR="008B46A1" w:rsidRPr="006F1826" w14:paraId="50A519AB" w14:textId="77777777" w:rsidTr="00031F79">
        <w:trPr>
          <w:trHeight w:val="1005"/>
        </w:trPr>
        <w:tc>
          <w:tcPr>
            <w:tcW w:w="3021" w:type="dxa"/>
            <w:gridSpan w:val="3"/>
          </w:tcPr>
          <w:p w14:paraId="156A43AF" w14:textId="77777777" w:rsidR="008B46A1" w:rsidRPr="006F1826" w:rsidRDefault="008B46A1" w:rsidP="00457DE9">
            <w:pPr>
              <w:rPr>
                <w:rFonts w:ascii="Verdana" w:hAnsi="Verdana"/>
                <w:b/>
                <w:bCs/>
                <w:kern w:val="2"/>
              </w:rPr>
            </w:pPr>
            <w:r w:rsidRPr="006F1826">
              <w:rPr>
                <w:rFonts w:ascii="Verdana" w:hAnsi="Verdana"/>
                <w:b/>
                <w:bCs/>
                <w:kern w:val="2"/>
              </w:rPr>
              <w:t>8.1. Prievolių pagal Sutartį įvykdymo užtikrinimas</w:t>
            </w:r>
          </w:p>
        </w:tc>
        <w:tc>
          <w:tcPr>
            <w:tcW w:w="6514" w:type="dxa"/>
            <w:gridSpan w:val="2"/>
          </w:tcPr>
          <w:p w14:paraId="18F94699" w14:textId="77777777" w:rsidR="008B46A1" w:rsidRPr="006F1826" w:rsidRDefault="008B46A1" w:rsidP="00457DE9">
            <w:pPr>
              <w:jc w:val="both"/>
              <w:rPr>
                <w:rFonts w:ascii="Verdana" w:hAnsi="Verdana"/>
                <w:kern w:val="2"/>
              </w:rPr>
            </w:pPr>
            <w:r w:rsidRPr="006F1826">
              <w:rPr>
                <w:rFonts w:ascii="Verdana" w:hAnsi="Verdana"/>
                <w:kern w:val="2"/>
              </w:rPr>
              <w:t>Prievolių pagal Sutartį įvykdymas užtikrinamas:</w:t>
            </w:r>
          </w:p>
          <w:p w14:paraId="5DF6659D" w14:textId="2E1613B4" w:rsidR="008B46A1" w:rsidRPr="006F1826" w:rsidRDefault="008B46A1" w:rsidP="00457DE9">
            <w:pPr>
              <w:jc w:val="both"/>
              <w:rPr>
                <w:rFonts w:ascii="Verdana" w:hAnsi="Verdana"/>
                <w:kern w:val="2"/>
              </w:rPr>
            </w:pPr>
            <w:r w:rsidRPr="006F1826">
              <w:rPr>
                <w:rFonts w:ascii="Verdana" w:hAnsi="Verdana"/>
                <w:kern w:val="2"/>
              </w:rPr>
              <w:t>Netesybomis (delspinigiais, bauda).</w:t>
            </w:r>
          </w:p>
        </w:tc>
      </w:tr>
      <w:tr w:rsidR="00031F79" w:rsidRPr="006F1826" w14:paraId="6B43BEF8" w14:textId="77777777" w:rsidTr="00031F79">
        <w:trPr>
          <w:trHeight w:val="270"/>
        </w:trPr>
        <w:tc>
          <w:tcPr>
            <w:tcW w:w="3021" w:type="dxa"/>
            <w:gridSpan w:val="3"/>
          </w:tcPr>
          <w:p w14:paraId="3B726FE3" w14:textId="24A94521" w:rsidR="00031F79" w:rsidRPr="006F1826" w:rsidRDefault="00031F79" w:rsidP="00457DE9">
            <w:pPr>
              <w:rPr>
                <w:rFonts w:ascii="Verdana" w:hAnsi="Verdana"/>
                <w:b/>
                <w:bCs/>
                <w:kern w:val="2"/>
              </w:rPr>
            </w:pPr>
            <w:r w:rsidRPr="006F1826">
              <w:rPr>
                <w:rFonts w:ascii="Verdana" w:hAnsi="Verdana"/>
                <w:b/>
                <w:bCs/>
                <w:kern w:val="2"/>
              </w:rPr>
              <w:lastRenderedPageBreak/>
              <w:t>8.2. Sutarties įvykdymo užtikrinimo galiojimo terminas</w:t>
            </w:r>
          </w:p>
        </w:tc>
        <w:tc>
          <w:tcPr>
            <w:tcW w:w="6514" w:type="dxa"/>
            <w:gridSpan w:val="2"/>
          </w:tcPr>
          <w:p w14:paraId="303B3A99" w14:textId="6D530B07" w:rsidR="00031F79" w:rsidRPr="006F1826" w:rsidRDefault="00031F79" w:rsidP="00457DE9">
            <w:pPr>
              <w:jc w:val="both"/>
              <w:rPr>
                <w:rFonts w:ascii="Verdana" w:hAnsi="Verdana"/>
                <w:kern w:val="2"/>
              </w:rPr>
            </w:pPr>
            <w:r w:rsidRPr="006F1826">
              <w:rPr>
                <w:rFonts w:ascii="Verdana" w:hAnsi="Verdana"/>
                <w:kern w:val="2"/>
              </w:rPr>
              <w:t>Netaikoma</w:t>
            </w:r>
          </w:p>
        </w:tc>
      </w:tr>
      <w:tr w:rsidR="008B46A1" w:rsidRPr="006F1826" w14:paraId="24A36EAD" w14:textId="77777777" w:rsidTr="008B46A1">
        <w:trPr>
          <w:trHeight w:val="300"/>
        </w:trPr>
        <w:tc>
          <w:tcPr>
            <w:tcW w:w="3021" w:type="dxa"/>
            <w:gridSpan w:val="3"/>
          </w:tcPr>
          <w:p w14:paraId="68D68298" w14:textId="4FE6A75D" w:rsidR="008B46A1" w:rsidRPr="006F1826" w:rsidRDefault="008B46A1" w:rsidP="00457DE9">
            <w:pPr>
              <w:rPr>
                <w:rFonts w:ascii="Verdana" w:hAnsi="Verdana"/>
                <w:b/>
                <w:bCs/>
                <w:kern w:val="2"/>
              </w:rPr>
            </w:pPr>
            <w:r w:rsidRPr="006F1826">
              <w:rPr>
                <w:rFonts w:ascii="Verdana" w:hAnsi="Verdana"/>
                <w:b/>
                <w:bCs/>
                <w:kern w:val="2"/>
              </w:rPr>
              <w:t>8.</w:t>
            </w:r>
            <w:r w:rsidR="00031F79" w:rsidRPr="006F1826">
              <w:rPr>
                <w:rFonts w:ascii="Verdana" w:hAnsi="Verdana"/>
                <w:b/>
                <w:bCs/>
                <w:kern w:val="2"/>
              </w:rPr>
              <w:t>3</w:t>
            </w:r>
            <w:r w:rsidRPr="006F1826">
              <w:rPr>
                <w:rFonts w:ascii="Verdana" w:hAnsi="Verdana"/>
                <w:b/>
                <w:bCs/>
                <w:kern w:val="2"/>
              </w:rPr>
              <w:t xml:space="preserve">. Sutarties įvykdymo užtikrinimo pateikimas </w:t>
            </w:r>
          </w:p>
        </w:tc>
        <w:tc>
          <w:tcPr>
            <w:tcW w:w="6514" w:type="dxa"/>
            <w:gridSpan w:val="2"/>
          </w:tcPr>
          <w:p w14:paraId="7448B70D" w14:textId="2C239FD0" w:rsidR="008B46A1" w:rsidRPr="006F1826" w:rsidRDefault="008B46A1" w:rsidP="00457DE9">
            <w:pPr>
              <w:rPr>
                <w:rFonts w:ascii="Verdana" w:hAnsi="Verdana"/>
                <w:kern w:val="2"/>
              </w:rPr>
            </w:pPr>
            <w:r w:rsidRPr="006F1826">
              <w:rPr>
                <w:rFonts w:ascii="Verdana" w:hAnsi="Verdana"/>
                <w:kern w:val="2"/>
              </w:rPr>
              <w:t>Netaikoma</w:t>
            </w:r>
          </w:p>
        </w:tc>
      </w:tr>
      <w:tr w:rsidR="008B46A1" w:rsidRPr="006F1826" w14:paraId="35E3D7BC" w14:textId="77777777" w:rsidTr="00F822BF">
        <w:trPr>
          <w:trHeight w:val="300"/>
        </w:trPr>
        <w:tc>
          <w:tcPr>
            <w:tcW w:w="9535" w:type="dxa"/>
            <w:gridSpan w:val="5"/>
          </w:tcPr>
          <w:p w14:paraId="2CD9AD8D" w14:textId="77777777" w:rsidR="008B46A1" w:rsidRPr="006F1826" w:rsidRDefault="008B46A1" w:rsidP="00457DE9">
            <w:pPr>
              <w:ind w:firstLine="720"/>
              <w:jc w:val="center"/>
              <w:rPr>
                <w:rFonts w:ascii="Verdana" w:hAnsi="Verdana"/>
                <w:b/>
                <w:bCs/>
                <w:kern w:val="2"/>
              </w:rPr>
            </w:pPr>
            <w:r w:rsidRPr="006F1826">
              <w:rPr>
                <w:rFonts w:ascii="Verdana" w:hAnsi="Verdana"/>
                <w:b/>
                <w:bCs/>
                <w:kern w:val="2"/>
              </w:rPr>
              <w:t>9. ŠALIŲ ATSAKOMYBĖ</w:t>
            </w:r>
            <w:r w:rsidRPr="006F1826">
              <w:rPr>
                <w:rFonts w:ascii="Verdana" w:hAnsi="Verdana"/>
                <w:b/>
                <w:bCs/>
                <w:kern w:val="2"/>
              </w:rPr>
              <w:tab/>
            </w:r>
          </w:p>
        </w:tc>
      </w:tr>
      <w:tr w:rsidR="008B46A1" w:rsidRPr="006F1826" w14:paraId="09462B62" w14:textId="77777777" w:rsidTr="008B46A1">
        <w:trPr>
          <w:trHeight w:val="300"/>
        </w:trPr>
        <w:tc>
          <w:tcPr>
            <w:tcW w:w="3021" w:type="dxa"/>
            <w:gridSpan w:val="3"/>
          </w:tcPr>
          <w:p w14:paraId="00D81527" w14:textId="77777777" w:rsidR="008B46A1" w:rsidRPr="006F1826" w:rsidRDefault="008B46A1" w:rsidP="00457DE9">
            <w:pPr>
              <w:rPr>
                <w:rFonts w:ascii="Verdana" w:hAnsi="Verdana"/>
                <w:b/>
                <w:bCs/>
                <w:kern w:val="2"/>
              </w:rPr>
            </w:pPr>
            <w:r w:rsidRPr="006F1826">
              <w:rPr>
                <w:rFonts w:ascii="Verdana" w:hAnsi="Verdana"/>
                <w:b/>
                <w:bCs/>
                <w:kern w:val="2"/>
              </w:rPr>
              <w:t>9.1. Pirkėjui taikomos netesybos už mokėjimų pagal Sutartį vėlavimą</w:t>
            </w:r>
          </w:p>
        </w:tc>
        <w:tc>
          <w:tcPr>
            <w:tcW w:w="6514" w:type="dxa"/>
            <w:gridSpan w:val="2"/>
          </w:tcPr>
          <w:p w14:paraId="4B4AA26E" w14:textId="318B48B3" w:rsidR="008B46A1" w:rsidRPr="006F1826" w:rsidRDefault="008B46A1" w:rsidP="00457DE9">
            <w:pPr>
              <w:jc w:val="both"/>
              <w:rPr>
                <w:rFonts w:ascii="Verdana" w:hAnsi="Verdana"/>
                <w:color w:val="000000"/>
                <w:kern w:val="2"/>
              </w:rPr>
            </w:pPr>
            <w:r w:rsidRPr="006F1826">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8B46A1" w:rsidRPr="006F1826" w14:paraId="5935564F" w14:textId="77777777" w:rsidTr="008B46A1">
        <w:trPr>
          <w:trHeight w:val="300"/>
        </w:trPr>
        <w:tc>
          <w:tcPr>
            <w:tcW w:w="3021" w:type="dxa"/>
            <w:gridSpan w:val="3"/>
          </w:tcPr>
          <w:p w14:paraId="63FB04C6" w14:textId="77777777" w:rsidR="008B46A1" w:rsidRPr="006F1826" w:rsidRDefault="008B46A1" w:rsidP="00457DE9">
            <w:pPr>
              <w:rPr>
                <w:rFonts w:ascii="Verdana" w:hAnsi="Verdana"/>
                <w:b/>
                <w:bCs/>
                <w:kern w:val="2"/>
              </w:rPr>
            </w:pPr>
            <w:r w:rsidRPr="006F1826">
              <w:rPr>
                <w:rFonts w:ascii="Verdana" w:hAnsi="Verdana"/>
                <w:b/>
                <w:bCs/>
                <w:kern w:val="2"/>
              </w:rPr>
              <w:t>9.2. Tiekėjui taikomos netesybos</w:t>
            </w:r>
          </w:p>
        </w:tc>
        <w:tc>
          <w:tcPr>
            <w:tcW w:w="6514" w:type="dxa"/>
            <w:gridSpan w:val="2"/>
          </w:tcPr>
          <w:p w14:paraId="4970D748" w14:textId="4FA2EECF" w:rsidR="008B46A1" w:rsidRPr="006F1826" w:rsidRDefault="008B46A1" w:rsidP="00457DE9">
            <w:pPr>
              <w:jc w:val="both"/>
              <w:rPr>
                <w:rFonts w:ascii="Verdana" w:hAnsi="Verdana"/>
                <w:kern w:val="2"/>
              </w:rPr>
            </w:pPr>
            <w:r w:rsidRPr="006F1826">
              <w:rPr>
                <w:rFonts w:ascii="Verdana" w:hAnsi="Verdana"/>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00EB2D4B" w14:textId="38B06573" w:rsidR="008B46A1" w:rsidRPr="006F1826" w:rsidRDefault="008B46A1" w:rsidP="00457DE9">
            <w:pPr>
              <w:jc w:val="both"/>
              <w:rPr>
                <w:rFonts w:ascii="Verdana" w:hAnsi="Verdana"/>
                <w:b/>
                <w:bCs/>
                <w:kern w:val="2"/>
              </w:rPr>
            </w:pPr>
            <w:r w:rsidRPr="006F1826">
              <w:rPr>
                <w:rFonts w:ascii="Verdana" w:hAnsi="Verdana"/>
                <w:kern w:val="2"/>
              </w:rPr>
              <w:t>9.2.2. Tiekėjas privalo sumokėti Pirkėjui netesybas per 5 darbo dienas nuo Pirkėjo pareikalavimo.</w:t>
            </w:r>
          </w:p>
        </w:tc>
      </w:tr>
      <w:tr w:rsidR="008B46A1" w:rsidRPr="006F1826" w14:paraId="243D7C42" w14:textId="77777777" w:rsidTr="008B46A1">
        <w:trPr>
          <w:trHeight w:val="300"/>
        </w:trPr>
        <w:tc>
          <w:tcPr>
            <w:tcW w:w="3021" w:type="dxa"/>
            <w:gridSpan w:val="3"/>
          </w:tcPr>
          <w:p w14:paraId="6E3CFA27" w14:textId="51438BBA" w:rsidR="008B46A1" w:rsidRPr="006F1826" w:rsidRDefault="008B46A1" w:rsidP="00457DE9">
            <w:pPr>
              <w:rPr>
                <w:rFonts w:ascii="Verdana" w:hAnsi="Verdana"/>
                <w:b/>
                <w:bCs/>
                <w:kern w:val="2"/>
              </w:rPr>
            </w:pPr>
            <w:r w:rsidRPr="006F1826">
              <w:rPr>
                <w:rFonts w:ascii="Verdana" w:hAnsi="Verdana"/>
                <w:b/>
                <w:bCs/>
                <w:kern w:val="2"/>
              </w:rPr>
              <w:t>9.3. Tiekėjui / Pirkėjui taikoma bauda nutraukus Sutartį dėl esminio Sutarties pažeidimo</w:t>
            </w:r>
            <w:r w:rsidR="00031F79" w:rsidRPr="006F1826">
              <w:rPr>
                <w:rFonts w:ascii="Verdana" w:hAnsi="Verdana"/>
                <w:b/>
                <w:bCs/>
                <w:kern w:val="2"/>
              </w:rPr>
              <w:t xml:space="preserve"> ar nepagrįstai nutraukus Sutarties vykdymą ne Sutartyje nustatyta tvarka</w:t>
            </w:r>
          </w:p>
        </w:tc>
        <w:tc>
          <w:tcPr>
            <w:tcW w:w="6514" w:type="dxa"/>
            <w:gridSpan w:val="2"/>
          </w:tcPr>
          <w:p w14:paraId="2F387717" w14:textId="15955134" w:rsidR="008B46A1" w:rsidRPr="006F1826" w:rsidRDefault="008B46A1" w:rsidP="00457DE9">
            <w:pPr>
              <w:jc w:val="both"/>
              <w:rPr>
                <w:rFonts w:ascii="Verdana" w:hAnsi="Verdana"/>
                <w:kern w:val="2"/>
              </w:rPr>
            </w:pPr>
            <w:r w:rsidRPr="006F1826">
              <w:rPr>
                <w:rFonts w:ascii="Verdana" w:hAnsi="Verdana"/>
                <w:kern w:val="2"/>
              </w:rPr>
              <w:t>Nutraukus Sutartį dėl esminio Sutarties pažeidimo, nustatyto Sutarties Specialiosiose sąlygose, mokama 15 procentų dydžio bauda nuo Pradinės Sutarties vertės be PVM, nurodytos Specialiųjų sąlygų 5.2 punkte.</w:t>
            </w:r>
          </w:p>
        </w:tc>
      </w:tr>
      <w:tr w:rsidR="008B46A1" w:rsidRPr="006F1826" w14:paraId="0AA6E8D3" w14:textId="77777777" w:rsidTr="008B46A1">
        <w:trPr>
          <w:trHeight w:val="300"/>
        </w:trPr>
        <w:tc>
          <w:tcPr>
            <w:tcW w:w="3021" w:type="dxa"/>
            <w:gridSpan w:val="3"/>
          </w:tcPr>
          <w:p w14:paraId="65D4ADB7" w14:textId="77777777" w:rsidR="008B46A1" w:rsidRPr="006F1826" w:rsidRDefault="008B46A1" w:rsidP="00457DE9">
            <w:pPr>
              <w:rPr>
                <w:rFonts w:ascii="Verdana" w:hAnsi="Verdana"/>
                <w:b/>
                <w:bCs/>
                <w:kern w:val="2"/>
              </w:rPr>
            </w:pPr>
            <w:r w:rsidRPr="006F1826">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514" w:type="dxa"/>
            <w:gridSpan w:val="2"/>
          </w:tcPr>
          <w:p w14:paraId="1F368C09" w14:textId="498FED1A" w:rsidR="008B46A1" w:rsidRPr="006F1826" w:rsidRDefault="008B46A1" w:rsidP="00457DE9">
            <w:pPr>
              <w:jc w:val="both"/>
              <w:rPr>
                <w:rFonts w:ascii="Verdana" w:hAnsi="Verdana"/>
                <w:color w:val="000000"/>
                <w:kern w:val="2"/>
              </w:rPr>
            </w:pPr>
            <w:r w:rsidRPr="006F1826">
              <w:rPr>
                <w:rFonts w:ascii="Verdana" w:hAnsi="Verdana"/>
                <w:color w:val="000000"/>
                <w:kern w:val="2"/>
              </w:rPr>
              <w:t>Netaikoma</w:t>
            </w:r>
          </w:p>
        </w:tc>
      </w:tr>
      <w:tr w:rsidR="008B46A1" w:rsidRPr="006F1826" w14:paraId="115B8FB2" w14:textId="77777777" w:rsidTr="008B46A1">
        <w:trPr>
          <w:trHeight w:val="300"/>
        </w:trPr>
        <w:tc>
          <w:tcPr>
            <w:tcW w:w="3021" w:type="dxa"/>
            <w:gridSpan w:val="3"/>
          </w:tcPr>
          <w:p w14:paraId="403E98EE" w14:textId="77777777" w:rsidR="008B46A1" w:rsidRPr="006F1826" w:rsidRDefault="008B46A1" w:rsidP="00457DE9">
            <w:pPr>
              <w:rPr>
                <w:rFonts w:ascii="Verdana" w:hAnsi="Verdana"/>
                <w:b/>
                <w:bCs/>
                <w:kern w:val="2"/>
              </w:rPr>
            </w:pPr>
            <w:r w:rsidRPr="006F1826">
              <w:rPr>
                <w:rFonts w:ascii="Verdana" w:hAnsi="Verdana"/>
                <w:b/>
                <w:bCs/>
                <w:kern w:val="2"/>
              </w:rPr>
              <w:lastRenderedPageBreak/>
              <w:t>9.5. Tiekėjui taikomos baudos dėl aplinkosauginių ir (arba) socialinių kriterijų nesilaikymo</w:t>
            </w:r>
          </w:p>
        </w:tc>
        <w:tc>
          <w:tcPr>
            <w:tcW w:w="6514" w:type="dxa"/>
            <w:gridSpan w:val="2"/>
          </w:tcPr>
          <w:p w14:paraId="3B92FF5E" w14:textId="0D35F8F0" w:rsidR="008B46A1" w:rsidRPr="006F1826" w:rsidRDefault="008B46A1" w:rsidP="00457DE9">
            <w:pPr>
              <w:jc w:val="both"/>
              <w:rPr>
                <w:rFonts w:ascii="Verdana" w:hAnsi="Verdana"/>
                <w:color w:val="4472C4"/>
                <w:kern w:val="2"/>
              </w:rPr>
            </w:pPr>
            <w:r w:rsidRPr="006F1826">
              <w:rPr>
                <w:rFonts w:ascii="Verdana" w:hAnsi="Verdana"/>
                <w:color w:val="000000"/>
                <w:kern w:val="2"/>
              </w:rPr>
              <w:t xml:space="preserve">Jei Teikėjas nesilaiko </w:t>
            </w:r>
            <w:r w:rsidRPr="006F1826">
              <w:rPr>
                <w:rFonts w:ascii="Verdana" w:hAnsi="Verdana"/>
                <w:kern w:val="2"/>
              </w:rPr>
              <w:t>Specialiųjų sąlygų 1</w:t>
            </w:r>
            <w:r w:rsidR="00624AC4">
              <w:rPr>
                <w:rFonts w:ascii="Verdana" w:hAnsi="Verdana"/>
                <w:kern w:val="2"/>
              </w:rPr>
              <w:t>3</w:t>
            </w:r>
            <w:r w:rsidRPr="006F1826">
              <w:rPr>
                <w:rFonts w:ascii="Verdana" w:hAnsi="Verdana"/>
                <w:kern w:val="2"/>
              </w:rPr>
              <w:t xml:space="preserve"> skyriuje nurodytų reikalavimų, bus taikoma 100,00 Eur. (</w:t>
            </w:r>
            <w:r w:rsidR="00E875C6" w:rsidRPr="006F1826">
              <w:rPr>
                <w:rFonts w:ascii="Verdana" w:hAnsi="Verdana"/>
                <w:kern w:val="2"/>
              </w:rPr>
              <w:t xml:space="preserve">vieno </w:t>
            </w:r>
            <w:r w:rsidRPr="006F1826">
              <w:rPr>
                <w:rFonts w:ascii="Verdana" w:hAnsi="Verdana"/>
                <w:kern w:val="2"/>
              </w:rPr>
              <w:t>šimto eurų, 00 centų) bauda už kiekvieną atvejį.</w:t>
            </w:r>
          </w:p>
        </w:tc>
      </w:tr>
      <w:tr w:rsidR="008B46A1" w:rsidRPr="006F1826" w14:paraId="1FC5E5F7" w14:textId="77777777" w:rsidTr="008B46A1">
        <w:trPr>
          <w:trHeight w:val="300"/>
        </w:trPr>
        <w:tc>
          <w:tcPr>
            <w:tcW w:w="3021" w:type="dxa"/>
            <w:gridSpan w:val="3"/>
          </w:tcPr>
          <w:p w14:paraId="00A44B47" w14:textId="77777777" w:rsidR="008B46A1" w:rsidRPr="006F1826" w:rsidRDefault="008B46A1" w:rsidP="00457DE9">
            <w:pPr>
              <w:rPr>
                <w:rFonts w:ascii="Verdana" w:hAnsi="Verdana"/>
                <w:b/>
                <w:bCs/>
                <w:kern w:val="2"/>
              </w:rPr>
            </w:pPr>
            <w:r w:rsidRPr="006F1826">
              <w:rPr>
                <w:rFonts w:ascii="Verdana" w:hAnsi="Verdana"/>
                <w:b/>
                <w:bCs/>
                <w:kern w:val="2"/>
              </w:rPr>
              <w:t>9.6. Tiekėjui / Pirkėjui taikoma bauda dėl konfidencialumo reikalavimų nesilaikymo</w:t>
            </w:r>
          </w:p>
        </w:tc>
        <w:tc>
          <w:tcPr>
            <w:tcW w:w="6514" w:type="dxa"/>
            <w:gridSpan w:val="2"/>
          </w:tcPr>
          <w:p w14:paraId="1E398592" w14:textId="7CDB9CDF" w:rsidR="008B46A1" w:rsidRPr="006F1826" w:rsidRDefault="008B46A1" w:rsidP="00457DE9">
            <w:pPr>
              <w:jc w:val="both"/>
              <w:rPr>
                <w:rFonts w:ascii="Verdana" w:hAnsi="Verdana"/>
                <w:kern w:val="2"/>
              </w:rPr>
            </w:pPr>
            <w:r w:rsidRPr="006F1826">
              <w:rPr>
                <w:rFonts w:ascii="Verdana" w:hAnsi="Verdana"/>
                <w:kern w:val="2"/>
              </w:rPr>
              <w:t>Netaikoma</w:t>
            </w:r>
          </w:p>
        </w:tc>
      </w:tr>
      <w:tr w:rsidR="008B46A1" w:rsidRPr="006F1826" w14:paraId="1DA434AA" w14:textId="77777777" w:rsidTr="008B46A1">
        <w:trPr>
          <w:trHeight w:val="300"/>
        </w:trPr>
        <w:tc>
          <w:tcPr>
            <w:tcW w:w="3021" w:type="dxa"/>
            <w:gridSpan w:val="3"/>
          </w:tcPr>
          <w:p w14:paraId="061409DA" w14:textId="77777777" w:rsidR="008B46A1" w:rsidRPr="006F1826" w:rsidRDefault="008B46A1" w:rsidP="00457DE9">
            <w:pPr>
              <w:rPr>
                <w:rFonts w:ascii="Verdana" w:hAnsi="Verdana"/>
                <w:b/>
                <w:bCs/>
                <w:kern w:val="2"/>
              </w:rPr>
            </w:pPr>
            <w:r w:rsidRPr="006F1826">
              <w:rPr>
                <w:rFonts w:ascii="Verdana" w:hAnsi="Verdana"/>
                <w:b/>
                <w:bCs/>
                <w:kern w:val="2"/>
              </w:rPr>
              <w:t xml:space="preserve">9.7. Tiekėjui taikomos netesybos dėl pirkimo dokumentuose nustatytų kokybinių kriterijų </w:t>
            </w:r>
            <w:proofErr w:type="spellStart"/>
            <w:r w:rsidRPr="006F1826">
              <w:rPr>
                <w:rFonts w:ascii="Verdana" w:hAnsi="Verdana"/>
                <w:b/>
                <w:bCs/>
                <w:kern w:val="2"/>
              </w:rPr>
              <w:t>nepasiekimo</w:t>
            </w:r>
            <w:proofErr w:type="spellEnd"/>
            <w:r w:rsidRPr="006F1826">
              <w:rPr>
                <w:rFonts w:ascii="Verdana" w:hAnsi="Verdana"/>
                <w:b/>
                <w:bCs/>
                <w:kern w:val="2"/>
              </w:rPr>
              <w:t xml:space="preserve"> Sutarties vykdymo metu</w:t>
            </w:r>
          </w:p>
        </w:tc>
        <w:tc>
          <w:tcPr>
            <w:tcW w:w="6514" w:type="dxa"/>
            <w:gridSpan w:val="2"/>
          </w:tcPr>
          <w:p w14:paraId="60B512EF" w14:textId="5F3ED338" w:rsidR="008B46A1" w:rsidRPr="006F1826" w:rsidRDefault="008B46A1" w:rsidP="00457DE9">
            <w:pPr>
              <w:jc w:val="both"/>
              <w:rPr>
                <w:rFonts w:ascii="Verdana" w:hAnsi="Verdana"/>
                <w:color w:val="4472C4"/>
                <w:kern w:val="2"/>
              </w:rPr>
            </w:pPr>
            <w:r w:rsidRPr="006F1826">
              <w:rPr>
                <w:rFonts w:ascii="Verdana" w:hAnsi="Verdana"/>
                <w:kern w:val="2"/>
              </w:rPr>
              <w:t>Netaikoma</w:t>
            </w:r>
          </w:p>
        </w:tc>
      </w:tr>
      <w:tr w:rsidR="008B46A1" w:rsidRPr="006F1826" w14:paraId="03A8F55B" w14:textId="77777777" w:rsidTr="00031F79">
        <w:trPr>
          <w:trHeight w:val="1815"/>
        </w:trPr>
        <w:tc>
          <w:tcPr>
            <w:tcW w:w="3021" w:type="dxa"/>
            <w:gridSpan w:val="3"/>
          </w:tcPr>
          <w:p w14:paraId="3F852F6E" w14:textId="77777777" w:rsidR="008B46A1" w:rsidRPr="006F1826" w:rsidRDefault="008B46A1" w:rsidP="00457DE9">
            <w:pPr>
              <w:rPr>
                <w:rFonts w:ascii="Verdana" w:hAnsi="Verdana"/>
                <w:b/>
                <w:bCs/>
                <w:kern w:val="2"/>
              </w:rPr>
            </w:pPr>
            <w:r w:rsidRPr="006F1826">
              <w:rPr>
                <w:rFonts w:ascii="Verdana" w:hAnsi="Verdana"/>
                <w:b/>
                <w:bCs/>
                <w:kern w:val="2"/>
              </w:rPr>
              <w:t>9.8. Tiekėjui taikomos netesybos dėl Sutarties įvykdymo užtikrinimo nepratęsimo</w:t>
            </w:r>
          </w:p>
        </w:tc>
        <w:tc>
          <w:tcPr>
            <w:tcW w:w="6514" w:type="dxa"/>
            <w:gridSpan w:val="2"/>
          </w:tcPr>
          <w:p w14:paraId="4FF84CD9" w14:textId="0AEF5E1C" w:rsidR="008B46A1" w:rsidRPr="006F1826" w:rsidRDefault="008B46A1" w:rsidP="00457DE9">
            <w:pPr>
              <w:jc w:val="both"/>
              <w:rPr>
                <w:rFonts w:ascii="Verdana" w:hAnsi="Verdana"/>
                <w:kern w:val="2"/>
              </w:rPr>
            </w:pPr>
            <w:r w:rsidRPr="006F1826">
              <w:rPr>
                <w:rFonts w:ascii="Verdana" w:hAnsi="Verdana"/>
                <w:kern w:val="2"/>
              </w:rPr>
              <w:t>Netaikoma</w:t>
            </w:r>
          </w:p>
        </w:tc>
      </w:tr>
      <w:tr w:rsidR="00031F79" w:rsidRPr="006F1826" w14:paraId="472F8766" w14:textId="77777777" w:rsidTr="00031F79">
        <w:trPr>
          <w:trHeight w:val="570"/>
        </w:trPr>
        <w:tc>
          <w:tcPr>
            <w:tcW w:w="3021" w:type="dxa"/>
            <w:gridSpan w:val="3"/>
          </w:tcPr>
          <w:p w14:paraId="4B7385A4" w14:textId="1E8D383C" w:rsidR="00031F79" w:rsidRPr="006F1826" w:rsidRDefault="00031F79" w:rsidP="00457DE9">
            <w:pPr>
              <w:rPr>
                <w:rFonts w:ascii="Verdana" w:hAnsi="Verdana"/>
                <w:b/>
                <w:bCs/>
                <w:kern w:val="2"/>
              </w:rPr>
            </w:pPr>
            <w:r w:rsidRPr="006F1826">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514" w:type="dxa"/>
            <w:gridSpan w:val="2"/>
          </w:tcPr>
          <w:p w14:paraId="29DABA73" w14:textId="2F885EA1" w:rsidR="00031F79" w:rsidRPr="006F1826" w:rsidRDefault="00031F79" w:rsidP="00457DE9">
            <w:pPr>
              <w:jc w:val="both"/>
              <w:rPr>
                <w:rFonts w:ascii="Verdana" w:hAnsi="Verdana"/>
                <w:kern w:val="2"/>
              </w:rPr>
            </w:pPr>
            <w:r w:rsidRPr="006F1826">
              <w:rPr>
                <w:rFonts w:ascii="Verdana" w:hAnsi="Verdana"/>
                <w:kern w:val="2"/>
              </w:rPr>
              <w:t>Netaikoma</w:t>
            </w:r>
          </w:p>
        </w:tc>
      </w:tr>
      <w:tr w:rsidR="008B46A1" w:rsidRPr="006F1826" w14:paraId="2DEA4291" w14:textId="77777777" w:rsidTr="00031F79">
        <w:trPr>
          <w:trHeight w:val="300"/>
        </w:trPr>
        <w:tc>
          <w:tcPr>
            <w:tcW w:w="3021" w:type="dxa"/>
            <w:gridSpan w:val="3"/>
          </w:tcPr>
          <w:p w14:paraId="03D95358" w14:textId="5E2DF25E" w:rsidR="008B46A1" w:rsidRPr="006F1826" w:rsidRDefault="008B46A1" w:rsidP="00457DE9">
            <w:pPr>
              <w:rPr>
                <w:rFonts w:ascii="Verdana" w:hAnsi="Verdana"/>
                <w:b/>
                <w:bCs/>
                <w:color w:val="auto"/>
                <w:kern w:val="2"/>
              </w:rPr>
            </w:pPr>
            <w:r w:rsidRPr="006F1826">
              <w:rPr>
                <w:rFonts w:ascii="Verdana" w:hAnsi="Verdana"/>
                <w:b/>
                <w:bCs/>
                <w:color w:val="auto"/>
                <w:kern w:val="2"/>
              </w:rPr>
              <w:t>9.</w:t>
            </w:r>
            <w:r w:rsidR="00031F79" w:rsidRPr="006F1826">
              <w:rPr>
                <w:rFonts w:ascii="Verdana" w:hAnsi="Verdana"/>
                <w:b/>
                <w:bCs/>
                <w:color w:val="auto"/>
                <w:kern w:val="2"/>
              </w:rPr>
              <w:t>10</w:t>
            </w:r>
            <w:r w:rsidRPr="006F1826">
              <w:rPr>
                <w:rFonts w:ascii="Verdana" w:hAnsi="Verdana"/>
                <w:b/>
                <w:bCs/>
                <w:color w:val="auto"/>
                <w:kern w:val="2"/>
              </w:rPr>
              <w:t>. Kitos netesybos</w:t>
            </w:r>
          </w:p>
        </w:tc>
        <w:tc>
          <w:tcPr>
            <w:tcW w:w="6514" w:type="dxa"/>
            <w:gridSpan w:val="2"/>
          </w:tcPr>
          <w:p w14:paraId="435EFBAF" w14:textId="01A41152" w:rsidR="008B46A1" w:rsidRPr="006F1826" w:rsidRDefault="008B46A1" w:rsidP="00457DE9">
            <w:pPr>
              <w:jc w:val="both"/>
              <w:rPr>
                <w:rFonts w:ascii="Verdana" w:hAnsi="Verdana"/>
                <w:color w:val="auto"/>
                <w:kern w:val="2"/>
              </w:rPr>
            </w:pPr>
            <w:r w:rsidRPr="006F1826">
              <w:rPr>
                <w:rFonts w:ascii="Verdana" w:hAnsi="Verdana"/>
                <w:color w:val="auto"/>
                <w:kern w:val="2"/>
              </w:rPr>
              <w:t>Netaikoma</w:t>
            </w:r>
          </w:p>
        </w:tc>
      </w:tr>
      <w:tr w:rsidR="008B46A1" w:rsidRPr="006F1826" w14:paraId="516DC7E2" w14:textId="77777777" w:rsidTr="00031F79">
        <w:trPr>
          <w:trHeight w:val="280"/>
        </w:trPr>
        <w:tc>
          <w:tcPr>
            <w:tcW w:w="9535" w:type="dxa"/>
            <w:gridSpan w:val="5"/>
          </w:tcPr>
          <w:p w14:paraId="0F086DED" w14:textId="2DB8BD69" w:rsidR="008B46A1" w:rsidRPr="006F1826" w:rsidRDefault="008B46A1" w:rsidP="00457DE9">
            <w:pPr>
              <w:jc w:val="center"/>
              <w:rPr>
                <w:rFonts w:ascii="Verdana" w:hAnsi="Verdana"/>
                <w:b/>
                <w:bCs/>
                <w:kern w:val="2"/>
              </w:rPr>
            </w:pPr>
            <w:r w:rsidRPr="006F1826">
              <w:rPr>
                <w:rFonts w:ascii="Verdana" w:hAnsi="Verdana"/>
                <w:b/>
                <w:bCs/>
                <w:kern w:val="2"/>
              </w:rPr>
              <w:t>1</w:t>
            </w:r>
            <w:r w:rsidR="00031F79" w:rsidRPr="006F1826">
              <w:rPr>
                <w:rFonts w:ascii="Verdana" w:hAnsi="Verdana"/>
                <w:b/>
                <w:bCs/>
                <w:kern w:val="2"/>
              </w:rPr>
              <w:t>0</w:t>
            </w:r>
            <w:r w:rsidRPr="006F1826">
              <w:rPr>
                <w:rFonts w:ascii="Verdana" w:hAnsi="Verdana"/>
                <w:b/>
                <w:bCs/>
                <w:kern w:val="2"/>
              </w:rPr>
              <w:t xml:space="preserve">. </w:t>
            </w:r>
            <w:r w:rsidR="00031F79" w:rsidRPr="006F1826">
              <w:rPr>
                <w:rFonts w:ascii="Verdana" w:hAnsi="Verdana"/>
                <w:b/>
                <w:bCs/>
                <w:kern w:val="2"/>
              </w:rPr>
              <w:t>ESMINĖS SUTARTIES SĄLYGOS</w:t>
            </w:r>
          </w:p>
        </w:tc>
      </w:tr>
      <w:tr w:rsidR="00031F79" w:rsidRPr="006F1826" w14:paraId="655E151D" w14:textId="3F4D7A99" w:rsidTr="00031F79">
        <w:trPr>
          <w:trHeight w:val="539"/>
        </w:trPr>
        <w:tc>
          <w:tcPr>
            <w:tcW w:w="2970" w:type="dxa"/>
            <w:gridSpan w:val="2"/>
          </w:tcPr>
          <w:p w14:paraId="275AE709" w14:textId="20DCBADF" w:rsidR="00031F79" w:rsidRPr="006F1826" w:rsidRDefault="00031F79" w:rsidP="00031F79">
            <w:pPr>
              <w:rPr>
                <w:rFonts w:ascii="Verdana" w:hAnsi="Verdana"/>
                <w:b/>
                <w:bCs/>
                <w:kern w:val="2"/>
              </w:rPr>
            </w:pPr>
            <w:r w:rsidRPr="006F1826">
              <w:rPr>
                <w:rFonts w:ascii="Verdana" w:hAnsi="Verdana"/>
                <w:b/>
                <w:bCs/>
                <w:kern w:val="2"/>
              </w:rPr>
              <w:t>10.1. Esminės Sutarties sąlygos</w:t>
            </w:r>
          </w:p>
        </w:tc>
        <w:tc>
          <w:tcPr>
            <w:tcW w:w="6565" w:type="dxa"/>
            <w:gridSpan w:val="3"/>
          </w:tcPr>
          <w:p w14:paraId="1A6522A4" w14:textId="3D260532" w:rsidR="00031F79" w:rsidRPr="006F1826" w:rsidRDefault="00031F79" w:rsidP="00031F79">
            <w:pPr>
              <w:rPr>
                <w:rFonts w:ascii="Verdana" w:hAnsi="Verdana"/>
                <w:kern w:val="2"/>
              </w:rPr>
            </w:pPr>
            <w:r w:rsidRPr="006F1826">
              <w:rPr>
                <w:rFonts w:ascii="Verdana" w:hAnsi="Verdana"/>
                <w:kern w:val="2"/>
              </w:rPr>
              <w:t>Netaikoma</w:t>
            </w:r>
          </w:p>
        </w:tc>
      </w:tr>
      <w:tr w:rsidR="00031F79" w:rsidRPr="006F1826" w14:paraId="5A4EECBB" w14:textId="77777777" w:rsidTr="00031F79">
        <w:trPr>
          <w:trHeight w:val="200"/>
        </w:trPr>
        <w:tc>
          <w:tcPr>
            <w:tcW w:w="2970" w:type="dxa"/>
            <w:gridSpan w:val="2"/>
          </w:tcPr>
          <w:p w14:paraId="351C2BC6" w14:textId="555D7F04" w:rsidR="00031F79" w:rsidRPr="006F1826" w:rsidRDefault="00031F79" w:rsidP="00031F79">
            <w:pPr>
              <w:rPr>
                <w:rFonts w:ascii="Verdana" w:hAnsi="Verdana"/>
                <w:b/>
                <w:bCs/>
                <w:kern w:val="2"/>
              </w:rPr>
            </w:pPr>
            <w:r w:rsidRPr="006F1826">
              <w:rPr>
                <w:rFonts w:ascii="Verdana" w:hAnsi="Verdana"/>
                <w:b/>
                <w:bCs/>
                <w:kern w:val="2"/>
              </w:rPr>
              <w:t>10.2. Didelis arba nuolatiniai esminės Sutarties sąlygos vykdymo trūkumai</w:t>
            </w:r>
          </w:p>
        </w:tc>
        <w:tc>
          <w:tcPr>
            <w:tcW w:w="6565" w:type="dxa"/>
            <w:gridSpan w:val="3"/>
          </w:tcPr>
          <w:p w14:paraId="14C8115E" w14:textId="186B9F39" w:rsidR="00031F79" w:rsidRPr="006F1826" w:rsidRDefault="00031F79" w:rsidP="00031F79">
            <w:pPr>
              <w:rPr>
                <w:rFonts w:ascii="Verdana" w:hAnsi="Verdana"/>
                <w:kern w:val="2"/>
              </w:rPr>
            </w:pPr>
            <w:r w:rsidRPr="006F1826">
              <w:rPr>
                <w:rFonts w:ascii="Verdana" w:hAnsi="Verdana"/>
                <w:kern w:val="2"/>
              </w:rPr>
              <w:t>Netaikoma</w:t>
            </w:r>
          </w:p>
        </w:tc>
      </w:tr>
      <w:tr w:rsidR="00031F79" w:rsidRPr="006F1826" w14:paraId="2B5F388E" w14:textId="77777777" w:rsidTr="00031F79">
        <w:trPr>
          <w:trHeight w:val="203"/>
        </w:trPr>
        <w:tc>
          <w:tcPr>
            <w:tcW w:w="9535" w:type="dxa"/>
            <w:gridSpan w:val="5"/>
          </w:tcPr>
          <w:p w14:paraId="13688266" w14:textId="7628EDD1" w:rsidR="00031F79" w:rsidRPr="006F1826" w:rsidRDefault="00031F79" w:rsidP="00031F79">
            <w:pPr>
              <w:jc w:val="center"/>
              <w:rPr>
                <w:rFonts w:ascii="Verdana" w:hAnsi="Verdana"/>
                <w:b/>
                <w:bCs/>
                <w:kern w:val="2"/>
              </w:rPr>
            </w:pPr>
            <w:r w:rsidRPr="006F1826">
              <w:rPr>
                <w:rFonts w:ascii="Verdana" w:hAnsi="Verdana"/>
                <w:b/>
                <w:bCs/>
                <w:kern w:val="2"/>
              </w:rPr>
              <w:lastRenderedPageBreak/>
              <w:t>11. SUTARTIES GALIOJIMAS IR KEITIMAS</w:t>
            </w:r>
          </w:p>
        </w:tc>
      </w:tr>
      <w:tr w:rsidR="00031F79" w:rsidRPr="006F1826" w14:paraId="056D34DC" w14:textId="77777777" w:rsidTr="008B46A1">
        <w:trPr>
          <w:trHeight w:val="300"/>
        </w:trPr>
        <w:tc>
          <w:tcPr>
            <w:tcW w:w="3021" w:type="dxa"/>
            <w:gridSpan w:val="3"/>
          </w:tcPr>
          <w:p w14:paraId="7B99F813" w14:textId="67EC35DD" w:rsidR="00031F79" w:rsidRPr="006F1826" w:rsidRDefault="00031F79" w:rsidP="00031F79">
            <w:pPr>
              <w:rPr>
                <w:rFonts w:ascii="Verdana" w:hAnsi="Verdana"/>
                <w:b/>
                <w:bCs/>
                <w:kern w:val="2"/>
              </w:rPr>
            </w:pPr>
            <w:r w:rsidRPr="006F1826">
              <w:rPr>
                <w:rFonts w:ascii="Verdana" w:hAnsi="Verdana"/>
                <w:b/>
                <w:bCs/>
                <w:kern w:val="2"/>
              </w:rPr>
              <w:t>11.1. Sutarties sudarymas ir įsigaliojimas</w:t>
            </w:r>
          </w:p>
        </w:tc>
        <w:tc>
          <w:tcPr>
            <w:tcW w:w="6514" w:type="dxa"/>
            <w:gridSpan w:val="2"/>
          </w:tcPr>
          <w:p w14:paraId="0D72BA99" w14:textId="05024302" w:rsidR="00031F79" w:rsidRPr="006F1826" w:rsidRDefault="00031F79" w:rsidP="00031F79">
            <w:pPr>
              <w:jc w:val="both"/>
              <w:rPr>
                <w:rFonts w:ascii="Verdana" w:hAnsi="Verdana"/>
                <w:kern w:val="2"/>
              </w:rPr>
            </w:pPr>
            <w:r w:rsidRPr="006F1826">
              <w:rPr>
                <w:rFonts w:ascii="Verdana" w:hAnsi="Verdana"/>
                <w:kern w:val="2"/>
              </w:rPr>
              <w:t>Ši Sutartis laikoma sudaryta ir įsigalioja nuo Sutarties pasirašymo dienos (antrosios Šalies pasirašymo dieną).</w:t>
            </w:r>
          </w:p>
        </w:tc>
      </w:tr>
      <w:tr w:rsidR="00031F79" w:rsidRPr="006F1826" w14:paraId="6ABFD123" w14:textId="77777777" w:rsidTr="008B46A1">
        <w:trPr>
          <w:trHeight w:val="300"/>
        </w:trPr>
        <w:tc>
          <w:tcPr>
            <w:tcW w:w="3021" w:type="dxa"/>
            <w:gridSpan w:val="3"/>
          </w:tcPr>
          <w:p w14:paraId="49919504" w14:textId="599A93B4" w:rsidR="00031F79" w:rsidRPr="006F1826" w:rsidRDefault="00031F79" w:rsidP="00031F79">
            <w:pPr>
              <w:rPr>
                <w:rFonts w:ascii="Verdana" w:hAnsi="Verdana"/>
                <w:b/>
                <w:bCs/>
                <w:kern w:val="2"/>
              </w:rPr>
            </w:pPr>
            <w:r w:rsidRPr="006F1826">
              <w:rPr>
                <w:rFonts w:ascii="Verdana" w:hAnsi="Verdana"/>
                <w:b/>
                <w:bCs/>
                <w:kern w:val="2"/>
              </w:rPr>
              <w:t>11.2. Sutarties galiojimo termino pratęsimas</w:t>
            </w:r>
          </w:p>
        </w:tc>
        <w:tc>
          <w:tcPr>
            <w:tcW w:w="6514" w:type="dxa"/>
            <w:gridSpan w:val="2"/>
          </w:tcPr>
          <w:p w14:paraId="44BB913E" w14:textId="759DA574" w:rsidR="00031F79" w:rsidRPr="006F1826" w:rsidRDefault="00031F79" w:rsidP="00031F79">
            <w:pPr>
              <w:jc w:val="both"/>
              <w:rPr>
                <w:rFonts w:ascii="Verdana" w:hAnsi="Verdana"/>
                <w:kern w:val="2"/>
              </w:rPr>
            </w:pPr>
            <w:r w:rsidRPr="006F1826">
              <w:rPr>
                <w:rFonts w:ascii="Verdana" w:hAnsi="Verdana"/>
                <w:kern w:val="2"/>
              </w:rPr>
              <w:t>Netaikoma</w:t>
            </w:r>
          </w:p>
        </w:tc>
      </w:tr>
      <w:tr w:rsidR="00031F79" w:rsidRPr="006F1826" w14:paraId="7E915A38" w14:textId="77777777" w:rsidTr="00F822BF">
        <w:trPr>
          <w:trHeight w:val="300"/>
        </w:trPr>
        <w:tc>
          <w:tcPr>
            <w:tcW w:w="9535" w:type="dxa"/>
            <w:gridSpan w:val="5"/>
          </w:tcPr>
          <w:p w14:paraId="5BC70ED8" w14:textId="59DCA583" w:rsidR="00031F79" w:rsidRPr="006F1826" w:rsidRDefault="00031F79" w:rsidP="00031F79">
            <w:pPr>
              <w:jc w:val="center"/>
              <w:rPr>
                <w:rFonts w:ascii="Verdana" w:hAnsi="Verdana"/>
                <w:b/>
                <w:bCs/>
                <w:kern w:val="2"/>
              </w:rPr>
            </w:pPr>
            <w:r w:rsidRPr="006F1826">
              <w:rPr>
                <w:rFonts w:ascii="Verdana" w:hAnsi="Verdana"/>
                <w:b/>
                <w:bCs/>
                <w:kern w:val="2"/>
              </w:rPr>
              <w:t>12. SUTARTIES NUTRAUKIMAS</w:t>
            </w:r>
          </w:p>
        </w:tc>
      </w:tr>
      <w:tr w:rsidR="00031F79" w:rsidRPr="006F1826" w14:paraId="053B9E10" w14:textId="77777777" w:rsidTr="008B46A1">
        <w:trPr>
          <w:trHeight w:val="300"/>
        </w:trPr>
        <w:tc>
          <w:tcPr>
            <w:tcW w:w="2856" w:type="dxa"/>
          </w:tcPr>
          <w:p w14:paraId="293F09CF" w14:textId="5BA156F0" w:rsidR="00031F79" w:rsidRPr="006F1826" w:rsidRDefault="00031F79" w:rsidP="00031F79">
            <w:pPr>
              <w:rPr>
                <w:rFonts w:ascii="Verdana" w:hAnsi="Verdana"/>
                <w:b/>
                <w:bCs/>
                <w:kern w:val="2"/>
              </w:rPr>
            </w:pPr>
            <w:r w:rsidRPr="006F1826">
              <w:rPr>
                <w:rFonts w:ascii="Verdana" w:hAnsi="Verdana"/>
                <w:b/>
                <w:bCs/>
                <w:kern w:val="2"/>
              </w:rPr>
              <w:t>12.1. Sutarties nutraukimo pagrindai</w:t>
            </w:r>
          </w:p>
        </w:tc>
        <w:tc>
          <w:tcPr>
            <w:tcW w:w="6679" w:type="dxa"/>
            <w:gridSpan w:val="4"/>
          </w:tcPr>
          <w:p w14:paraId="08BE3D20" w14:textId="6E885058" w:rsidR="00031F79" w:rsidRPr="006F1826" w:rsidRDefault="00031F79" w:rsidP="00031F79">
            <w:pPr>
              <w:jc w:val="both"/>
              <w:rPr>
                <w:rFonts w:ascii="Verdana" w:hAnsi="Verdana"/>
                <w:kern w:val="2"/>
              </w:rPr>
            </w:pPr>
            <w:r w:rsidRPr="006F1826">
              <w:rPr>
                <w:rFonts w:ascii="Verdana" w:hAnsi="Verdana"/>
                <w:kern w:val="2"/>
              </w:rPr>
              <w:t>Sutartis gali būti nutraukiama rašytiniu Šalių susitarimu arba vienašališkai, Bendrosiose sąlygose nustatyta tvarka.</w:t>
            </w:r>
          </w:p>
        </w:tc>
      </w:tr>
      <w:tr w:rsidR="00031F79" w:rsidRPr="006F1826" w14:paraId="0DC2BE6D" w14:textId="77777777" w:rsidTr="008B46A1">
        <w:trPr>
          <w:trHeight w:val="300"/>
        </w:trPr>
        <w:tc>
          <w:tcPr>
            <w:tcW w:w="2856" w:type="dxa"/>
          </w:tcPr>
          <w:p w14:paraId="31514DF1" w14:textId="724824B2" w:rsidR="00031F79" w:rsidRPr="006F1826" w:rsidRDefault="00031F79" w:rsidP="00031F79">
            <w:pPr>
              <w:rPr>
                <w:rFonts w:ascii="Verdana" w:hAnsi="Verdana"/>
                <w:b/>
                <w:bCs/>
                <w:kern w:val="2"/>
              </w:rPr>
            </w:pPr>
            <w:r w:rsidRPr="006F1826">
              <w:rPr>
                <w:rFonts w:ascii="Verdana" w:hAnsi="Verdana"/>
                <w:b/>
                <w:bCs/>
                <w:kern w:val="2"/>
              </w:rPr>
              <w:t>12.2. Esminiai Sutarties pažeidimai</w:t>
            </w:r>
          </w:p>
        </w:tc>
        <w:tc>
          <w:tcPr>
            <w:tcW w:w="6679" w:type="dxa"/>
            <w:gridSpan w:val="4"/>
          </w:tcPr>
          <w:p w14:paraId="6625F208" w14:textId="77777777" w:rsidR="00031F79" w:rsidRPr="006F1826" w:rsidRDefault="00031F79" w:rsidP="00031F79">
            <w:pPr>
              <w:jc w:val="both"/>
              <w:rPr>
                <w:rFonts w:ascii="Verdana" w:hAnsi="Verdana"/>
                <w:kern w:val="2"/>
              </w:rPr>
            </w:pPr>
            <w:r w:rsidRPr="006F1826">
              <w:rPr>
                <w:rFonts w:ascii="Verdana" w:hAnsi="Verdana"/>
                <w:kern w:val="2"/>
              </w:rPr>
              <w:t>11.2.1. jeigu Tiekėjas nevykdo prisiimtų įsipareigojimų už Sutartyje nustatytą Sutarties kainą;</w:t>
            </w:r>
          </w:p>
          <w:p w14:paraId="58C3117E" w14:textId="77777777" w:rsidR="00031F79" w:rsidRPr="006F1826" w:rsidRDefault="00031F79" w:rsidP="00031F79">
            <w:pPr>
              <w:jc w:val="both"/>
              <w:rPr>
                <w:rFonts w:ascii="Verdana" w:eastAsia="Arial" w:hAnsi="Verdana"/>
                <w:kern w:val="2"/>
              </w:rPr>
            </w:pPr>
            <w:r w:rsidRPr="006F1826">
              <w:rPr>
                <w:rFonts w:ascii="Verdana" w:eastAsia="Arial" w:hAnsi="Verdana"/>
                <w:kern w:val="2"/>
              </w:rPr>
              <w:t>11.2.2. jeigu Tiekėjas nesilaiko Sutartyje nustatytų Prekių tiekimo terminų 2 (du) kartus iš eilės arba vėluoja pristatyti Prekes daugiau nei 20 dienų Sutartyje nustatytas Prekių pristatymo terminas;</w:t>
            </w:r>
          </w:p>
          <w:p w14:paraId="4E8300E3" w14:textId="77777777" w:rsidR="00031F79" w:rsidRPr="006F1826" w:rsidRDefault="00031F79" w:rsidP="00031F79">
            <w:pP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11.2.3. jeigu Tiekėjas pažeidžia Prekių pristatymo terminus ir priskaičiuotų netesybų už vėlavimą suma viršija 20 (dvidešimt) proc. Pradinės sutarties vertės;</w:t>
            </w:r>
          </w:p>
          <w:p w14:paraId="12C5F6CF" w14:textId="77777777" w:rsidR="00031F79" w:rsidRPr="006F1826" w:rsidRDefault="00031F79" w:rsidP="00031F79">
            <w:pP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11.2.4. Tiekėjas pažeidžia Prekių pristatymo terminus ir dėl Prekių pristatymo vėlavimo Prekės tampa nebereikalingos;</w:t>
            </w:r>
          </w:p>
          <w:p w14:paraId="4F9A1DB8" w14:textId="77777777" w:rsidR="00031F79" w:rsidRPr="006F1826" w:rsidRDefault="00031F79" w:rsidP="00031F79">
            <w:pP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11.2.5. Tiekėjas daugiau kaip 2 (du) kartus pristato Prekes, kurios neatitinka Sutartyje ir (ar) Įstatymuose nustatytų reikalavimų Prekėms;</w:t>
            </w:r>
          </w:p>
          <w:p w14:paraId="6672F05C" w14:textId="77777777" w:rsidR="00031F79" w:rsidRPr="006F1826" w:rsidRDefault="00031F79" w:rsidP="00031F79">
            <w:pP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11.2.6. Tiekėjas pažeidžia šios Sutarties nuostatas, reglamentuojančias konkurenciją, intelektinės nuosavybės ar konfidencialios informacijos valdymą;</w:t>
            </w:r>
          </w:p>
          <w:p w14:paraId="09E0BD17" w14:textId="627BF56D" w:rsidR="00031F79" w:rsidRPr="006F1826" w:rsidRDefault="00031F79" w:rsidP="00031F79">
            <w:pPr>
              <w:jc w:val="both"/>
              <w:rPr>
                <w:rFonts w:ascii="Verdana" w:eastAsia="Arial" w:hAnsi="Verdana"/>
                <w:color w:val="FF0000"/>
                <w:kern w:val="2"/>
              </w:rPr>
            </w:pPr>
            <w:r w:rsidRPr="006F1826">
              <w:rPr>
                <w:rFonts w:ascii="Verdana" w:eastAsia="Arial" w:hAnsi="Verdana"/>
                <w:kern w:val="2"/>
              </w:rPr>
              <w:t>11.2.7. Tiekėjas pažeidžia Bendrųjų sąlygų nuostatas dėl Sutarties vykdymui pasitelkiamų naujų subtiekėjų ir (ar specialistų) / esamų subtiekėjų ir (ar) specialistų keitimo.</w:t>
            </w:r>
          </w:p>
        </w:tc>
      </w:tr>
      <w:tr w:rsidR="00031F79" w:rsidRPr="006F1826" w14:paraId="1A2A9D0F" w14:textId="77777777" w:rsidTr="00F822BF">
        <w:trPr>
          <w:trHeight w:val="300"/>
        </w:trPr>
        <w:tc>
          <w:tcPr>
            <w:tcW w:w="9535" w:type="dxa"/>
            <w:gridSpan w:val="5"/>
          </w:tcPr>
          <w:p w14:paraId="03100F61" w14:textId="321EDB70" w:rsidR="00031F79" w:rsidRPr="006F1826" w:rsidRDefault="00031F79" w:rsidP="00031F79">
            <w:pPr>
              <w:jc w:val="center"/>
              <w:rPr>
                <w:rFonts w:ascii="Verdana" w:hAnsi="Verdana"/>
                <w:kern w:val="2"/>
              </w:rPr>
            </w:pPr>
            <w:r w:rsidRPr="006F1826">
              <w:rPr>
                <w:rFonts w:ascii="Verdana" w:hAnsi="Verdana"/>
                <w:b/>
                <w:bCs/>
                <w:kern w:val="2"/>
              </w:rPr>
              <w:t>13. APLINKOSAUGINIAI IR SOCIALINIAI KRITERIJAI</w:t>
            </w:r>
          </w:p>
        </w:tc>
      </w:tr>
      <w:tr w:rsidR="00031F79" w:rsidRPr="006F1826" w14:paraId="6857180E" w14:textId="77777777" w:rsidTr="008B46A1">
        <w:trPr>
          <w:trHeight w:val="300"/>
        </w:trPr>
        <w:tc>
          <w:tcPr>
            <w:tcW w:w="2856" w:type="dxa"/>
          </w:tcPr>
          <w:p w14:paraId="6FD8115B" w14:textId="60CE85BE" w:rsidR="00031F79" w:rsidRPr="006F1826" w:rsidRDefault="00031F79" w:rsidP="00031F79">
            <w:pPr>
              <w:rPr>
                <w:rFonts w:ascii="Verdana" w:hAnsi="Verdana"/>
                <w:b/>
                <w:bCs/>
                <w:kern w:val="2"/>
              </w:rPr>
            </w:pPr>
            <w:r w:rsidRPr="006F1826">
              <w:rPr>
                <w:rFonts w:ascii="Verdana" w:hAnsi="Verdana"/>
                <w:b/>
                <w:bCs/>
                <w:kern w:val="2"/>
              </w:rPr>
              <w:t>13.1. Aplinkosauginių kriterijų nustatymo teisinis pagrindas</w:t>
            </w:r>
          </w:p>
        </w:tc>
        <w:tc>
          <w:tcPr>
            <w:tcW w:w="6679" w:type="dxa"/>
            <w:gridSpan w:val="4"/>
          </w:tcPr>
          <w:p w14:paraId="4F1EB6C9" w14:textId="0075C3DC" w:rsidR="00031F79" w:rsidRPr="006F1826" w:rsidRDefault="00031F79" w:rsidP="00031F79">
            <w:pPr>
              <w:jc w:val="both"/>
              <w:rPr>
                <w:rFonts w:ascii="Verdana" w:hAnsi="Verdana"/>
                <w:b/>
                <w:bCs/>
                <w:kern w:val="2"/>
              </w:rPr>
            </w:pPr>
            <w:r w:rsidRPr="006F1826">
              <w:rPr>
                <w:rFonts w:ascii="Verdana" w:hAnsi="Verdana"/>
                <w:color w:val="000000"/>
                <w:kern w:val="2"/>
                <w:shd w:val="clear" w:color="auto" w:fill="FFFFFF"/>
              </w:rPr>
              <w:t xml:space="preserve">Aplinkosauginiai kriterijai Prekėms nustatomi vadovaujantis </w:t>
            </w:r>
            <w:r w:rsidRPr="006F1826">
              <w:rPr>
                <w:rFonts w:ascii="Verdana" w:hAnsi="Verdana"/>
                <w:color w:val="000000"/>
                <w:kern w:val="2"/>
              </w:rPr>
              <w:t>Aplinkos apsaugos kriterijų taikymo, vykdant žaliuosius pirkimus, tvarkos aprašo, patvirtinto 2011 m. birželio 28 d. įsakymu D1-</w:t>
            </w:r>
            <w:r w:rsidRPr="006F1826">
              <w:rPr>
                <w:rFonts w:ascii="Verdana" w:hAnsi="Verdana"/>
                <w:kern w:val="2"/>
              </w:rPr>
              <w:t>508</w:t>
            </w:r>
            <w:r w:rsidRPr="006F1826">
              <w:rPr>
                <w:rFonts w:ascii="Verdana" w:hAnsi="Verdana"/>
                <w:kern w:val="2"/>
                <w:shd w:val="clear" w:color="auto" w:fill="FFFFFF"/>
              </w:rPr>
              <w:t xml:space="preserve"> „Dėl Aplinkos apsaugos kriterijų taikymo, vykdant žaliuosius pirkimus, tvarkos aprašo patvirtinimo“ (toliau – Tvarkos aprašas) 4.3 papunkčiu.</w:t>
            </w:r>
            <w:r w:rsidRPr="006F1826">
              <w:rPr>
                <w:rFonts w:ascii="Verdana" w:hAnsi="Verdana"/>
                <w:kern w:val="2"/>
              </w:rPr>
              <w:t> </w:t>
            </w:r>
          </w:p>
        </w:tc>
      </w:tr>
      <w:tr w:rsidR="00031F79" w:rsidRPr="006F1826" w14:paraId="275A4A0B" w14:textId="77777777" w:rsidTr="008B46A1">
        <w:trPr>
          <w:trHeight w:val="300"/>
        </w:trPr>
        <w:tc>
          <w:tcPr>
            <w:tcW w:w="2856" w:type="dxa"/>
          </w:tcPr>
          <w:p w14:paraId="39CF3D28" w14:textId="5859B47D" w:rsidR="00031F79" w:rsidRPr="006F1826" w:rsidRDefault="00031F79" w:rsidP="00031F79">
            <w:pPr>
              <w:rPr>
                <w:rFonts w:ascii="Verdana" w:hAnsi="Verdana"/>
                <w:b/>
                <w:bCs/>
                <w:kern w:val="2"/>
              </w:rPr>
            </w:pPr>
            <w:r w:rsidRPr="006F1826">
              <w:rPr>
                <w:rFonts w:ascii="Verdana" w:hAnsi="Verdana"/>
                <w:b/>
                <w:bCs/>
                <w:kern w:val="2"/>
              </w:rPr>
              <w:t>13.</w:t>
            </w:r>
            <w:r w:rsidR="00624AC4">
              <w:rPr>
                <w:rFonts w:ascii="Verdana" w:hAnsi="Verdana"/>
                <w:b/>
                <w:bCs/>
                <w:kern w:val="2"/>
              </w:rPr>
              <w:t>2</w:t>
            </w:r>
            <w:r w:rsidRPr="006F1826">
              <w:rPr>
                <w:rFonts w:ascii="Verdana" w:hAnsi="Verdana"/>
                <w:b/>
                <w:bCs/>
                <w:kern w:val="2"/>
              </w:rPr>
              <w:t>. Su perkamomis Prekėmis susiję socialiniai kriterijai</w:t>
            </w:r>
          </w:p>
        </w:tc>
        <w:tc>
          <w:tcPr>
            <w:tcW w:w="6679" w:type="dxa"/>
            <w:gridSpan w:val="4"/>
          </w:tcPr>
          <w:p w14:paraId="20BA54F7" w14:textId="6F2773D6" w:rsidR="00031F79" w:rsidRPr="006F1826" w:rsidRDefault="00031F79" w:rsidP="00031F79">
            <w:pPr>
              <w:rPr>
                <w:rFonts w:ascii="Verdana" w:hAnsi="Verdana"/>
                <w:color w:val="000000"/>
                <w:kern w:val="2"/>
                <w:shd w:val="clear" w:color="auto" w:fill="FFFFFF"/>
              </w:rPr>
            </w:pPr>
            <w:r w:rsidRPr="006F1826">
              <w:rPr>
                <w:rFonts w:ascii="Verdana" w:hAnsi="Verdana"/>
                <w:color w:val="000000"/>
                <w:kern w:val="2"/>
                <w:shd w:val="clear" w:color="auto" w:fill="FFFFFF"/>
              </w:rPr>
              <w:t>Netaikoma</w:t>
            </w:r>
          </w:p>
        </w:tc>
      </w:tr>
      <w:tr w:rsidR="00031F79" w:rsidRPr="006F1826" w14:paraId="6EE6D3C8" w14:textId="77777777" w:rsidTr="00F822BF">
        <w:trPr>
          <w:trHeight w:val="300"/>
        </w:trPr>
        <w:tc>
          <w:tcPr>
            <w:tcW w:w="9535" w:type="dxa"/>
            <w:gridSpan w:val="5"/>
          </w:tcPr>
          <w:p w14:paraId="596410D6" w14:textId="6B1BF917" w:rsidR="00031F79" w:rsidRPr="006F1826" w:rsidRDefault="00031F79" w:rsidP="00031F79">
            <w:pPr>
              <w:jc w:val="center"/>
              <w:rPr>
                <w:rFonts w:ascii="Verdana" w:hAnsi="Verdana"/>
                <w:b/>
                <w:bCs/>
                <w:kern w:val="2"/>
              </w:rPr>
            </w:pPr>
            <w:r w:rsidRPr="006F1826">
              <w:rPr>
                <w:rFonts w:ascii="Verdana" w:hAnsi="Verdana"/>
                <w:b/>
                <w:bCs/>
                <w:kern w:val="2"/>
              </w:rPr>
              <w:t>14. BENDRŲJŲ SĄLYGŲ PAKEITIMAI IR PAPILDYMAI</w:t>
            </w:r>
          </w:p>
        </w:tc>
      </w:tr>
      <w:tr w:rsidR="00031F79" w:rsidRPr="006F1826" w14:paraId="00828C6C" w14:textId="77777777" w:rsidTr="008B46A1">
        <w:trPr>
          <w:trHeight w:val="300"/>
        </w:trPr>
        <w:tc>
          <w:tcPr>
            <w:tcW w:w="2856" w:type="dxa"/>
          </w:tcPr>
          <w:p w14:paraId="28578B08" w14:textId="65DF0132" w:rsidR="00031F79" w:rsidRPr="006F1826" w:rsidRDefault="00031F79" w:rsidP="00031F79">
            <w:pPr>
              <w:rPr>
                <w:rFonts w:ascii="Verdana" w:hAnsi="Verdana"/>
                <w:b/>
                <w:bCs/>
                <w:kern w:val="2"/>
              </w:rPr>
            </w:pPr>
            <w:r w:rsidRPr="006F1826">
              <w:rPr>
                <w:rFonts w:ascii="Verdana" w:hAnsi="Verdana"/>
                <w:b/>
                <w:bCs/>
                <w:kern w:val="2"/>
              </w:rPr>
              <w:t xml:space="preserve">14.1. </w:t>
            </w:r>
          </w:p>
        </w:tc>
        <w:tc>
          <w:tcPr>
            <w:tcW w:w="6679" w:type="dxa"/>
            <w:gridSpan w:val="4"/>
          </w:tcPr>
          <w:p w14:paraId="04565EE1" w14:textId="622C59A5" w:rsidR="00031F79" w:rsidRPr="006F1826" w:rsidRDefault="00031F79" w:rsidP="00031F79">
            <w:pPr>
              <w:jc w:val="both"/>
              <w:rPr>
                <w:rFonts w:ascii="Verdana" w:hAnsi="Verdana"/>
                <w:kern w:val="2"/>
              </w:rPr>
            </w:pPr>
            <w:r w:rsidRPr="006F1826">
              <w:rPr>
                <w:rFonts w:ascii="Verdana" w:eastAsia="Times New Roman" w:hAnsi="Verdana"/>
                <w:kern w:val="2"/>
              </w:rPr>
              <w:t xml:space="preserve">Sutarties Bendrosiose sąlygose nurodytos alternatyvios nuostatos (su prierašu „jei taikoma“ ir </w:t>
            </w:r>
            <w:r w:rsidRPr="006F1826">
              <w:rPr>
                <w:rFonts w:ascii="Verdana" w:eastAsia="Times New Roman" w:hAnsi="Verdana"/>
                <w:kern w:val="2"/>
              </w:rPr>
              <w:lastRenderedPageBreak/>
              <w:t>pan.) taikomos tik tokiu atveju, jeigu jos konkrečiai aprašomos Sutarties Specialiosiose sąlygose.</w:t>
            </w:r>
          </w:p>
        </w:tc>
      </w:tr>
      <w:tr w:rsidR="00031F79" w:rsidRPr="006F1826" w14:paraId="4AD23503" w14:textId="77777777" w:rsidTr="00F822BF">
        <w:trPr>
          <w:trHeight w:val="300"/>
        </w:trPr>
        <w:tc>
          <w:tcPr>
            <w:tcW w:w="9535" w:type="dxa"/>
            <w:gridSpan w:val="5"/>
          </w:tcPr>
          <w:p w14:paraId="41F40E37" w14:textId="0A13B60B" w:rsidR="00031F79" w:rsidRPr="006F1826" w:rsidRDefault="00031F79" w:rsidP="00031F79">
            <w:pPr>
              <w:jc w:val="center"/>
              <w:rPr>
                <w:rFonts w:ascii="Verdana" w:hAnsi="Verdana"/>
                <w:b/>
                <w:bCs/>
                <w:kern w:val="2"/>
              </w:rPr>
            </w:pPr>
            <w:r w:rsidRPr="006F1826">
              <w:rPr>
                <w:rFonts w:ascii="Verdana" w:hAnsi="Verdana"/>
                <w:b/>
                <w:bCs/>
                <w:kern w:val="2"/>
              </w:rPr>
              <w:lastRenderedPageBreak/>
              <w:t>15. SUTARTIES PRIEDAI</w:t>
            </w:r>
          </w:p>
        </w:tc>
      </w:tr>
      <w:tr w:rsidR="00031F79" w:rsidRPr="006F1826" w14:paraId="58C8443E" w14:textId="77777777" w:rsidTr="009A5C9C">
        <w:trPr>
          <w:trHeight w:val="188"/>
        </w:trPr>
        <w:tc>
          <w:tcPr>
            <w:tcW w:w="2856" w:type="dxa"/>
          </w:tcPr>
          <w:p w14:paraId="7D48968B" w14:textId="524084AC" w:rsidR="00031F79" w:rsidRPr="006F1826" w:rsidRDefault="00031F79" w:rsidP="00031F79">
            <w:pPr>
              <w:jc w:val="center"/>
              <w:rPr>
                <w:rFonts w:ascii="Verdana" w:hAnsi="Verdana"/>
                <w:b/>
                <w:bCs/>
                <w:kern w:val="2"/>
              </w:rPr>
            </w:pPr>
            <w:r w:rsidRPr="006F1826">
              <w:rPr>
                <w:rFonts w:ascii="Verdana" w:hAnsi="Verdana"/>
                <w:b/>
                <w:bCs/>
                <w:kern w:val="2"/>
              </w:rPr>
              <w:t>15.1. Priedas Nr. 1</w:t>
            </w:r>
          </w:p>
        </w:tc>
        <w:tc>
          <w:tcPr>
            <w:tcW w:w="6679" w:type="dxa"/>
            <w:gridSpan w:val="4"/>
          </w:tcPr>
          <w:p w14:paraId="64C44642" w14:textId="6F835435" w:rsidR="00031F79" w:rsidRPr="006F1826" w:rsidRDefault="00031F79" w:rsidP="00031F79">
            <w:pPr>
              <w:rPr>
                <w:rFonts w:ascii="Verdana" w:hAnsi="Verdana"/>
                <w:kern w:val="2"/>
              </w:rPr>
            </w:pPr>
            <w:r w:rsidRPr="006F1826">
              <w:rPr>
                <w:rFonts w:ascii="Verdana" w:hAnsi="Verdana"/>
                <w:kern w:val="2"/>
              </w:rPr>
              <w:t>Techninė specifikacija</w:t>
            </w:r>
          </w:p>
        </w:tc>
      </w:tr>
      <w:tr w:rsidR="00031F79" w:rsidRPr="006F1826" w14:paraId="10C280CA" w14:textId="77777777" w:rsidTr="008B46A1">
        <w:trPr>
          <w:trHeight w:val="300"/>
        </w:trPr>
        <w:tc>
          <w:tcPr>
            <w:tcW w:w="2856" w:type="dxa"/>
          </w:tcPr>
          <w:p w14:paraId="15EED871" w14:textId="51268BD2" w:rsidR="00031F79" w:rsidRPr="006F1826" w:rsidRDefault="00031F79" w:rsidP="00031F79">
            <w:pPr>
              <w:jc w:val="center"/>
              <w:rPr>
                <w:rFonts w:ascii="Verdana" w:hAnsi="Verdana"/>
                <w:b/>
                <w:bCs/>
                <w:kern w:val="2"/>
              </w:rPr>
            </w:pPr>
            <w:r w:rsidRPr="006F1826">
              <w:rPr>
                <w:rFonts w:ascii="Verdana" w:hAnsi="Verdana"/>
                <w:b/>
                <w:bCs/>
                <w:kern w:val="2"/>
              </w:rPr>
              <w:t>15.2. Priedas Nr. 2</w:t>
            </w:r>
          </w:p>
        </w:tc>
        <w:tc>
          <w:tcPr>
            <w:tcW w:w="6679" w:type="dxa"/>
            <w:gridSpan w:val="4"/>
          </w:tcPr>
          <w:p w14:paraId="06F21955" w14:textId="3EE76D29" w:rsidR="00031F79" w:rsidRPr="006F1826" w:rsidRDefault="00031F79" w:rsidP="00031F79">
            <w:pPr>
              <w:rPr>
                <w:rFonts w:ascii="Verdana" w:hAnsi="Verdana"/>
                <w:kern w:val="2"/>
              </w:rPr>
            </w:pPr>
            <w:r w:rsidRPr="006F1826">
              <w:rPr>
                <w:rFonts w:ascii="Verdana" w:hAnsi="Verdana"/>
                <w:kern w:val="2"/>
              </w:rPr>
              <w:t>Pasiūlymas</w:t>
            </w:r>
          </w:p>
        </w:tc>
      </w:tr>
      <w:tr w:rsidR="00031F79" w:rsidRPr="006F1826" w14:paraId="0DA28A27" w14:textId="77777777" w:rsidTr="00F822BF">
        <w:tc>
          <w:tcPr>
            <w:tcW w:w="9535" w:type="dxa"/>
            <w:gridSpan w:val="5"/>
          </w:tcPr>
          <w:p w14:paraId="44CD28C9" w14:textId="77777777" w:rsidR="00031F79" w:rsidRPr="006F1826" w:rsidRDefault="00031F79" w:rsidP="00031F79">
            <w:pPr>
              <w:jc w:val="center"/>
              <w:rPr>
                <w:rFonts w:ascii="Verdana" w:hAnsi="Verdana"/>
                <w:b/>
                <w:bCs/>
                <w:kern w:val="2"/>
              </w:rPr>
            </w:pPr>
            <w:r w:rsidRPr="006F1826">
              <w:rPr>
                <w:rFonts w:ascii="Verdana" w:hAnsi="Verdana"/>
                <w:b/>
                <w:bCs/>
                <w:kern w:val="2"/>
              </w:rPr>
              <w:t>15. ŠALIŲ ATSTOVŲ PARAŠAI</w:t>
            </w:r>
          </w:p>
        </w:tc>
      </w:tr>
      <w:tr w:rsidR="00031F79" w:rsidRPr="006F1826" w14:paraId="2D50790B" w14:textId="77777777" w:rsidTr="008B46A1">
        <w:tc>
          <w:tcPr>
            <w:tcW w:w="4962" w:type="dxa"/>
            <w:gridSpan w:val="4"/>
          </w:tcPr>
          <w:p w14:paraId="2F9AB98F" w14:textId="77777777" w:rsidR="00031F79" w:rsidRPr="006F1826" w:rsidRDefault="00031F79" w:rsidP="00031F79">
            <w:pPr>
              <w:jc w:val="center"/>
              <w:rPr>
                <w:rFonts w:ascii="Verdana" w:hAnsi="Verdana"/>
                <w:b/>
                <w:bCs/>
                <w:kern w:val="2"/>
              </w:rPr>
            </w:pPr>
            <w:r w:rsidRPr="006F1826">
              <w:rPr>
                <w:rFonts w:ascii="Verdana" w:hAnsi="Verdana"/>
                <w:b/>
                <w:bCs/>
                <w:kern w:val="2"/>
              </w:rPr>
              <w:t>PIRKĖJAS</w:t>
            </w:r>
          </w:p>
        </w:tc>
        <w:tc>
          <w:tcPr>
            <w:tcW w:w="4573" w:type="dxa"/>
          </w:tcPr>
          <w:p w14:paraId="5DCD700D" w14:textId="77777777" w:rsidR="00031F79" w:rsidRPr="006F1826" w:rsidRDefault="00031F79" w:rsidP="00031F79">
            <w:pPr>
              <w:jc w:val="center"/>
              <w:rPr>
                <w:rFonts w:ascii="Verdana" w:hAnsi="Verdana"/>
                <w:b/>
                <w:bCs/>
                <w:kern w:val="2"/>
              </w:rPr>
            </w:pPr>
            <w:r w:rsidRPr="006F1826">
              <w:rPr>
                <w:rFonts w:ascii="Verdana" w:hAnsi="Verdana"/>
                <w:b/>
                <w:bCs/>
                <w:kern w:val="2"/>
              </w:rPr>
              <w:t>TIEKĖJAS</w:t>
            </w:r>
          </w:p>
        </w:tc>
      </w:tr>
      <w:tr w:rsidR="00031F79" w:rsidRPr="006F1826" w14:paraId="69BD70E2" w14:textId="77777777" w:rsidTr="00F836D0">
        <w:trPr>
          <w:trHeight w:val="270"/>
        </w:trPr>
        <w:tc>
          <w:tcPr>
            <w:tcW w:w="4962" w:type="dxa"/>
            <w:gridSpan w:val="4"/>
          </w:tcPr>
          <w:p w14:paraId="645C3893" w14:textId="3CB37452" w:rsidR="00031F79" w:rsidRPr="006F1826" w:rsidRDefault="001A20CC" w:rsidP="00031F79">
            <w:pPr>
              <w:jc w:val="center"/>
              <w:rPr>
                <w:rFonts w:ascii="Verdana" w:hAnsi="Verdana"/>
                <w:color w:val="auto"/>
                <w:kern w:val="2"/>
              </w:rPr>
            </w:pPr>
            <w:r w:rsidRPr="006F1826">
              <w:rPr>
                <w:rFonts w:ascii="Verdana" w:hAnsi="Verdana"/>
                <w:color w:val="auto"/>
                <w:kern w:val="2"/>
              </w:rPr>
              <w:t>Marijampolės savivaldybės a</w:t>
            </w:r>
            <w:r w:rsidR="00031F79" w:rsidRPr="006F1826">
              <w:rPr>
                <w:rFonts w:ascii="Verdana" w:hAnsi="Verdana"/>
                <w:color w:val="auto"/>
                <w:kern w:val="2"/>
              </w:rPr>
              <w:t xml:space="preserve">dministracijos direktorius </w:t>
            </w:r>
          </w:p>
          <w:p w14:paraId="03405811" w14:textId="102E8976" w:rsidR="00031F79" w:rsidRPr="006F1826" w:rsidRDefault="00031F79" w:rsidP="00031F79">
            <w:pPr>
              <w:jc w:val="center"/>
              <w:rPr>
                <w:rFonts w:ascii="Verdana" w:hAnsi="Verdana"/>
                <w:color w:val="4472C4"/>
                <w:kern w:val="2"/>
              </w:rPr>
            </w:pPr>
            <w:r w:rsidRPr="006F1826">
              <w:rPr>
                <w:rFonts w:ascii="Verdana" w:hAnsi="Verdana"/>
                <w:color w:val="auto"/>
                <w:kern w:val="2"/>
              </w:rPr>
              <w:t>Nerijus Mašalaitis</w:t>
            </w:r>
          </w:p>
        </w:tc>
        <w:tc>
          <w:tcPr>
            <w:tcW w:w="4573" w:type="dxa"/>
          </w:tcPr>
          <w:p w14:paraId="567F3913" w14:textId="77777777" w:rsidR="00031F79" w:rsidRPr="006F1826" w:rsidRDefault="00031F79" w:rsidP="00031F79">
            <w:pPr>
              <w:jc w:val="center"/>
              <w:rPr>
                <w:rFonts w:ascii="Verdana" w:hAnsi="Verdana"/>
                <w:b/>
                <w:bCs/>
                <w:kern w:val="2"/>
              </w:rPr>
            </w:pPr>
            <w:r w:rsidRPr="006F1826">
              <w:rPr>
                <w:rFonts w:ascii="Verdana" w:hAnsi="Verdana"/>
                <w:color w:val="4472C4"/>
                <w:kern w:val="2"/>
              </w:rPr>
              <w:t>(nurodomos atstovo pareigos, vardas, pavardė)</w:t>
            </w:r>
          </w:p>
        </w:tc>
      </w:tr>
    </w:tbl>
    <w:p w14:paraId="5F179F89" w14:textId="77777777" w:rsidR="00AD04D9" w:rsidRPr="006F1826" w:rsidRDefault="00AD04D9" w:rsidP="00457DE9">
      <w:pPr>
        <w:jc w:val="center"/>
        <w:rPr>
          <w:rFonts w:ascii="Verdana" w:hAnsi="Verdana"/>
        </w:rPr>
      </w:pPr>
      <w:r w:rsidRPr="006F1826">
        <w:rPr>
          <w:rFonts w:ascii="Verdana" w:hAnsi="Verdana"/>
          <w:color w:val="000000"/>
        </w:rPr>
        <w:t>_______________</w:t>
      </w:r>
    </w:p>
    <w:p w14:paraId="3112740B" w14:textId="101A14AC" w:rsidR="00BF3952" w:rsidRPr="006F1826" w:rsidRDefault="00BF3952" w:rsidP="00457DE9">
      <w:pPr>
        <w:contextualSpacing/>
        <w:rPr>
          <w:rFonts w:ascii="Verdana" w:hAnsi="Verdana"/>
          <w:spacing w:val="2"/>
        </w:rPr>
      </w:pPr>
    </w:p>
    <w:p w14:paraId="0DB85966" w14:textId="1C002542" w:rsidR="00942520" w:rsidRPr="006F1826" w:rsidRDefault="00BF3952" w:rsidP="002450BF">
      <w:pPr>
        <w:ind w:firstLine="4678"/>
        <w:textAlignment w:val="center"/>
        <w:rPr>
          <w:rFonts w:ascii="Verdana" w:eastAsia="Times New Roman" w:hAnsi="Verdana"/>
          <w:color w:val="000000"/>
          <w:lang w:eastAsia="lt-LT"/>
        </w:rPr>
      </w:pPr>
      <w:r w:rsidRPr="006F1826">
        <w:rPr>
          <w:rFonts w:ascii="Verdana" w:hAnsi="Verdana"/>
          <w:spacing w:val="2"/>
        </w:rPr>
        <w:br w:type="page"/>
      </w:r>
    </w:p>
    <w:p w14:paraId="7A349526" w14:textId="77777777" w:rsidR="002450BF" w:rsidRPr="006F1826" w:rsidRDefault="002450BF" w:rsidP="002450BF">
      <w:pPr>
        <w:ind w:left="3888"/>
        <w:textAlignment w:val="center"/>
        <w:rPr>
          <w:rFonts w:ascii="Verdana" w:hAnsi="Verdana"/>
          <w:color w:val="000000"/>
        </w:rPr>
      </w:pPr>
      <w:r w:rsidRPr="006F1826">
        <w:rPr>
          <w:rFonts w:ascii="Verdana" w:hAnsi="Verdana"/>
          <w:color w:val="000000"/>
        </w:rPr>
        <w:lastRenderedPageBreak/>
        <w:t>PATVIRTINTA</w:t>
      </w:r>
    </w:p>
    <w:p w14:paraId="4E4AC1EC" w14:textId="77777777" w:rsidR="002450BF" w:rsidRPr="006F1826" w:rsidRDefault="002450BF" w:rsidP="002450BF">
      <w:pPr>
        <w:ind w:left="2592" w:firstLine="1296"/>
        <w:textAlignment w:val="center"/>
        <w:rPr>
          <w:rFonts w:ascii="Verdana" w:hAnsi="Verdana"/>
          <w:color w:val="000000"/>
        </w:rPr>
      </w:pPr>
      <w:r w:rsidRPr="006F1826">
        <w:rPr>
          <w:rFonts w:ascii="Verdana" w:hAnsi="Verdana"/>
          <w:color w:val="000000"/>
        </w:rPr>
        <w:t>Viešųjų pirkimų tarnybos direktoriaus</w:t>
      </w:r>
    </w:p>
    <w:p w14:paraId="24FE62F6" w14:textId="77777777" w:rsidR="002450BF" w:rsidRPr="006F1826" w:rsidRDefault="002450BF" w:rsidP="002450BF">
      <w:pPr>
        <w:ind w:left="3240" w:firstLine="648"/>
        <w:textAlignment w:val="center"/>
        <w:rPr>
          <w:rFonts w:ascii="Verdana" w:hAnsi="Verdana"/>
          <w:color w:val="000000"/>
        </w:rPr>
      </w:pPr>
      <w:r w:rsidRPr="006F1826">
        <w:rPr>
          <w:rFonts w:ascii="Verdana" w:hAnsi="Verdana"/>
          <w:color w:val="000000"/>
        </w:rPr>
        <w:t>2024 m. vasario 8 d. įsakymu Nr. 1S-19</w:t>
      </w:r>
    </w:p>
    <w:p w14:paraId="4E27443E" w14:textId="77777777" w:rsidR="002450BF" w:rsidRPr="006F1826" w:rsidRDefault="002450BF" w:rsidP="002450BF">
      <w:pPr>
        <w:ind w:left="3888"/>
        <w:textAlignment w:val="center"/>
        <w:rPr>
          <w:rFonts w:ascii="Verdana" w:hAnsi="Verdana"/>
          <w:color w:val="000000"/>
        </w:rPr>
      </w:pPr>
      <w:r w:rsidRPr="006F1826">
        <w:rPr>
          <w:rFonts w:ascii="Verdana" w:hAnsi="Verdana"/>
          <w:color w:val="000000"/>
        </w:rPr>
        <w:t>(Viešųjų pirkimų tarnybos direktoriaus 2025 m. balandžio 17 d. įsakymo Nr. 1S-51 redakcija)</w:t>
      </w:r>
    </w:p>
    <w:p w14:paraId="5371E64C" w14:textId="77777777" w:rsidR="002450BF" w:rsidRPr="006F1826" w:rsidRDefault="002450BF" w:rsidP="002450BF">
      <w:pPr>
        <w:ind w:firstLine="4820"/>
        <w:textAlignment w:val="center"/>
        <w:rPr>
          <w:rFonts w:ascii="Verdana" w:hAnsi="Verdana"/>
          <w:color w:val="000000"/>
        </w:rPr>
      </w:pPr>
    </w:p>
    <w:p w14:paraId="539CE167" w14:textId="77777777" w:rsidR="002450BF" w:rsidRPr="006F1826" w:rsidRDefault="002450BF" w:rsidP="002450BF">
      <w:pPr>
        <w:ind w:firstLine="4820"/>
        <w:textAlignment w:val="center"/>
        <w:rPr>
          <w:rFonts w:ascii="Verdana" w:hAnsi="Verdana"/>
          <w:color w:val="000000"/>
        </w:rPr>
      </w:pPr>
    </w:p>
    <w:p w14:paraId="4480068F" w14:textId="77777777" w:rsidR="002450BF" w:rsidRPr="006F1826" w:rsidRDefault="002450BF" w:rsidP="002450BF">
      <w:pPr>
        <w:jc w:val="center"/>
        <w:rPr>
          <w:rFonts w:ascii="Verdana" w:hAnsi="Verdana"/>
          <w:color w:val="000000"/>
        </w:rPr>
      </w:pPr>
      <w:r w:rsidRPr="006F1826">
        <w:rPr>
          <w:rFonts w:ascii="Verdana" w:hAnsi="Verdana"/>
          <w:b/>
          <w:bCs/>
          <w:caps/>
          <w:color w:val="000000"/>
        </w:rPr>
        <w:t>PREKIŲ PIRKIMO</w:t>
      </w:r>
      <w:r w:rsidRPr="006F1826">
        <w:rPr>
          <w:rFonts w:ascii="Verdana" w:hAnsi="Verdana"/>
          <w:color w:val="000000"/>
        </w:rPr>
        <w:t>–</w:t>
      </w:r>
      <w:r w:rsidRPr="006F1826">
        <w:rPr>
          <w:rFonts w:ascii="Verdana" w:hAnsi="Verdana"/>
          <w:b/>
          <w:bCs/>
          <w:caps/>
          <w:color w:val="000000"/>
        </w:rPr>
        <w:t>PARDAVIMO SUTARTIES BENDROSIOS SĄLYGOS</w:t>
      </w:r>
    </w:p>
    <w:p w14:paraId="7E886321" w14:textId="77777777" w:rsidR="002450BF" w:rsidRPr="006F1826" w:rsidRDefault="002450BF" w:rsidP="002450BF">
      <w:pPr>
        <w:ind w:firstLine="62"/>
        <w:jc w:val="center"/>
        <w:rPr>
          <w:rFonts w:ascii="Verdana" w:hAnsi="Verdana"/>
          <w:color w:val="000000"/>
        </w:rPr>
      </w:pPr>
    </w:p>
    <w:p w14:paraId="514FD842" w14:textId="77777777" w:rsidR="002450BF" w:rsidRPr="006F1826" w:rsidRDefault="002450BF" w:rsidP="002450BF">
      <w:pPr>
        <w:jc w:val="center"/>
        <w:rPr>
          <w:rFonts w:ascii="Verdana" w:hAnsi="Verdana"/>
          <w:color w:val="000000"/>
        </w:rPr>
      </w:pPr>
      <w:r w:rsidRPr="006F1826">
        <w:rPr>
          <w:rFonts w:ascii="Verdana" w:hAnsi="Verdana"/>
          <w:b/>
          <w:bCs/>
          <w:caps/>
          <w:color w:val="000000"/>
        </w:rPr>
        <w:t>1. PAGRINDINĖS SĄVOKOS IR SUTARTIES AIŠKINIMAS</w:t>
      </w:r>
    </w:p>
    <w:p w14:paraId="7F282BC6" w14:textId="77777777" w:rsidR="002450BF" w:rsidRPr="006F1826" w:rsidRDefault="002450BF" w:rsidP="002450BF">
      <w:pPr>
        <w:ind w:firstLine="62"/>
        <w:jc w:val="both"/>
        <w:rPr>
          <w:rFonts w:ascii="Verdana" w:hAnsi="Verdana"/>
          <w:color w:val="000000"/>
        </w:rPr>
      </w:pPr>
    </w:p>
    <w:p w14:paraId="432435ED" w14:textId="77777777" w:rsidR="002450BF" w:rsidRPr="006F1826" w:rsidRDefault="002450BF" w:rsidP="002450BF">
      <w:pPr>
        <w:pStyle w:val="Sraopastraipa"/>
        <w:numPr>
          <w:ilvl w:val="1"/>
          <w:numId w:val="66"/>
        </w:numPr>
        <w:spacing w:after="0" w:line="240" w:lineRule="auto"/>
        <w:jc w:val="center"/>
        <w:rPr>
          <w:rFonts w:ascii="Verdana" w:hAnsi="Verdana"/>
          <w:color w:val="000000"/>
        </w:rPr>
      </w:pPr>
      <w:r w:rsidRPr="006F1826">
        <w:rPr>
          <w:rFonts w:ascii="Verdana" w:hAnsi="Verdana"/>
          <w:b/>
          <w:bCs/>
          <w:color w:val="000000"/>
        </w:rPr>
        <w:t>Sąvokos</w:t>
      </w:r>
    </w:p>
    <w:p w14:paraId="5F35AD9F" w14:textId="77777777" w:rsidR="002450BF" w:rsidRPr="006F1826" w:rsidRDefault="002450BF" w:rsidP="002450BF">
      <w:pPr>
        <w:ind w:firstLine="62"/>
        <w:jc w:val="both"/>
        <w:rPr>
          <w:rFonts w:ascii="Verdana" w:hAnsi="Verdana"/>
          <w:color w:val="000000"/>
        </w:rPr>
      </w:pPr>
    </w:p>
    <w:p w14:paraId="29529583" w14:textId="77777777" w:rsidR="002450BF" w:rsidRPr="006F1826" w:rsidRDefault="002450BF" w:rsidP="002450BF">
      <w:pPr>
        <w:jc w:val="both"/>
        <w:rPr>
          <w:rFonts w:ascii="Verdana" w:hAnsi="Verdana"/>
          <w:color w:val="000000"/>
        </w:rPr>
      </w:pPr>
      <w:r w:rsidRPr="006F1826">
        <w:rPr>
          <w:rFonts w:ascii="Verdana" w:hAnsi="Verdana"/>
          <w:color w:val="000000"/>
        </w:rPr>
        <w:t>1.1.1. Šioje Sutartyje didžiąja raide rašomos sąvokos turi paskiau nurodytas reikšmes:</w:t>
      </w:r>
    </w:p>
    <w:p w14:paraId="603E99E1" w14:textId="77777777" w:rsidR="002450BF" w:rsidRPr="006F1826" w:rsidRDefault="002450BF" w:rsidP="002450BF">
      <w:pPr>
        <w:jc w:val="both"/>
        <w:rPr>
          <w:rFonts w:ascii="Verdana" w:hAnsi="Verdana"/>
          <w:color w:val="000000"/>
        </w:rPr>
      </w:pPr>
      <w:r w:rsidRPr="006F1826">
        <w:rPr>
          <w:rFonts w:ascii="Verdana" w:hAnsi="Verdana"/>
          <w:color w:val="000000"/>
        </w:rPr>
        <w:t>1.1.1.1. </w:t>
      </w:r>
      <w:r w:rsidRPr="006F1826">
        <w:rPr>
          <w:rFonts w:ascii="Verdana" w:hAnsi="Verdana"/>
          <w:b/>
          <w:bCs/>
          <w:color w:val="000000"/>
        </w:rPr>
        <w:t>Bendrosios sąlygos</w:t>
      </w:r>
      <w:r w:rsidRPr="006F1826">
        <w:rPr>
          <w:rFonts w:ascii="Verdana" w:hAnsi="Verdana"/>
          <w:color w:val="000000"/>
        </w:rPr>
        <w:t> – Sutarties dalis, kuri vadinasi „Prekių pirkimo–pardavimo sutarties Bendrosios sąlygos“;</w:t>
      </w:r>
    </w:p>
    <w:p w14:paraId="5CA23E07" w14:textId="77777777" w:rsidR="002450BF" w:rsidRPr="006F1826" w:rsidRDefault="002450BF" w:rsidP="002450BF">
      <w:pPr>
        <w:jc w:val="both"/>
        <w:rPr>
          <w:rFonts w:ascii="Verdana" w:hAnsi="Verdana"/>
          <w:color w:val="000000"/>
        </w:rPr>
      </w:pPr>
      <w:r w:rsidRPr="006F1826">
        <w:rPr>
          <w:rFonts w:ascii="Verdana" w:hAnsi="Verdana"/>
          <w:color w:val="000000"/>
        </w:rPr>
        <w:t>1.1.1.2. </w:t>
      </w:r>
      <w:r w:rsidRPr="006F1826">
        <w:rPr>
          <w:rFonts w:ascii="Verdana" w:hAnsi="Verdana"/>
          <w:b/>
          <w:bCs/>
          <w:color w:val="000000"/>
        </w:rPr>
        <w:t>Pirkėjas</w:t>
      </w:r>
      <w:r w:rsidRPr="006F1826">
        <w:rPr>
          <w:rFonts w:ascii="Verdana" w:hAnsi="Verdana"/>
          <w:color w:val="000000"/>
        </w:rPr>
        <w:t> – asmuo, kuris Specialiosiose sąlygose yra įvardytas kaip Pirkėjas, įsigyjantis Specialiosiose sąlygose ir Sutarties prieduose nurodytas Prekes;</w:t>
      </w:r>
    </w:p>
    <w:p w14:paraId="573284F5" w14:textId="77777777" w:rsidR="002450BF" w:rsidRPr="006F1826" w:rsidRDefault="002450BF" w:rsidP="002450BF">
      <w:pPr>
        <w:jc w:val="both"/>
        <w:rPr>
          <w:rFonts w:ascii="Verdana" w:hAnsi="Verdana"/>
          <w:color w:val="000000"/>
        </w:rPr>
      </w:pPr>
      <w:r w:rsidRPr="006F1826">
        <w:rPr>
          <w:rFonts w:ascii="Verdana" w:hAnsi="Verdana"/>
          <w:color w:val="000000"/>
        </w:rPr>
        <w:t>1.1.1.3. </w:t>
      </w:r>
      <w:r w:rsidRPr="006F1826">
        <w:rPr>
          <w:rFonts w:ascii="Verdana" w:hAnsi="Verdana"/>
          <w:b/>
          <w:bCs/>
          <w:color w:val="000000"/>
        </w:rPr>
        <w:t>Pradinės sutarties vertė </w:t>
      </w:r>
      <w:r w:rsidRPr="006F1826">
        <w:rPr>
          <w:rFonts w:ascii="Verdana" w:hAnsi="Verdana"/>
          <w:color w:val="000000"/>
        </w:rPr>
        <w:t>– Specialiosiose sąlygose nurodyta</w:t>
      </w:r>
      <w:r w:rsidRPr="006F1826">
        <w:rPr>
          <w:rFonts w:ascii="Verdana" w:hAnsi="Verdana"/>
          <w:b/>
          <w:bCs/>
          <w:color w:val="000000"/>
        </w:rPr>
        <w:t> </w:t>
      </w:r>
      <w:r w:rsidRPr="006F1826">
        <w:rPr>
          <w:rFonts w:ascii="Verdana" w:hAnsi="Verdana"/>
          <w:color w:val="000000"/>
        </w:rPr>
        <w:t>vertė be pridėtinės vertės mokesčio (toliau – PVM);</w:t>
      </w:r>
    </w:p>
    <w:p w14:paraId="482392DB" w14:textId="77777777" w:rsidR="002450BF" w:rsidRPr="006F1826" w:rsidRDefault="002450BF" w:rsidP="002450BF">
      <w:pPr>
        <w:jc w:val="both"/>
        <w:rPr>
          <w:rFonts w:ascii="Verdana" w:hAnsi="Verdana"/>
          <w:color w:val="000000"/>
        </w:rPr>
      </w:pPr>
      <w:r w:rsidRPr="006F1826">
        <w:rPr>
          <w:rFonts w:ascii="Verdana" w:hAnsi="Verdana"/>
          <w:color w:val="000000"/>
        </w:rPr>
        <w:t>1.1.1.4. </w:t>
      </w:r>
      <w:r w:rsidRPr="006F1826">
        <w:rPr>
          <w:rFonts w:ascii="Verdana" w:hAnsi="Verdana"/>
          <w:b/>
          <w:bCs/>
          <w:color w:val="000000"/>
        </w:rPr>
        <w:t>Prekės</w:t>
      </w:r>
      <w:r w:rsidRPr="006F1826">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C5ABF6" w14:textId="77777777" w:rsidR="002450BF" w:rsidRPr="006F1826" w:rsidRDefault="002450BF" w:rsidP="002450BF">
      <w:pPr>
        <w:jc w:val="both"/>
        <w:rPr>
          <w:rFonts w:ascii="Verdana" w:hAnsi="Verdana"/>
          <w:color w:val="000000"/>
        </w:rPr>
      </w:pPr>
      <w:r w:rsidRPr="006F1826">
        <w:rPr>
          <w:rFonts w:ascii="Verdana" w:hAnsi="Verdana"/>
          <w:color w:val="000000"/>
        </w:rPr>
        <w:t>1.1.1.5. </w:t>
      </w:r>
      <w:r w:rsidRPr="006F1826">
        <w:rPr>
          <w:rFonts w:ascii="Verdana" w:hAnsi="Verdana"/>
          <w:b/>
          <w:bCs/>
          <w:color w:val="000000"/>
        </w:rPr>
        <w:t>Prekių perdavimo–priėmimo aktas </w:t>
      </w:r>
      <w:r w:rsidRPr="006F1826">
        <w:rPr>
          <w:rFonts w:ascii="Verdana" w:hAnsi="Verdana"/>
          <w:color w:val="000000"/>
        </w:rPr>
        <w:t>– dokumentas,</w:t>
      </w:r>
      <w:r w:rsidRPr="006F1826">
        <w:rPr>
          <w:rFonts w:ascii="Verdana" w:hAnsi="Verdana"/>
          <w:b/>
          <w:bCs/>
          <w:color w:val="000000"/>
        </w:rPr>
        <w:t> </w:t>
      </w:r>
      <w:r w:rsidRPr="006F1826">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62AC06" w14:textId="77777777" w:rsidR="002450BF" w:rsidRPr="006F1826" w:rsidRDefault="002450BF" w:rsidP="002450BF">
      <w:pPr>
        <w:jc w:val="both"/>
        <w:rPr>
          <w:rFonts w:ascii="Verdana" w:hAnsi="Verdana"/>
          <w:color w:val="000000"/>
        </w:rPr>
      </w:pPr>
      <w:r w:rsidRPr="006F1826">
        <w:rPr>
          <w:rFonts w:ascii="Verdana" w:hAnsi="Verdana"/>
          <w:color w:val="000000"/>
        </w:rPr>
        <w:t>1.1.1.6. </w:t>
      </w:r>
      <w:r w:rsidRPr="006F1826">
        <w:rPr>
          <w:rFonts w:ascii="Verdana" w:hAnsi="Verdana"/>
          <w:b/>
          <w:bCs/>
          <w:color w:val="000000"/>
        </w:rPr>
        <w:t>Prekių trūkumai</w:t>
      </w:r>
      <w:r w:rsidRPr="006F1826">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6E29BD" w14:textId="77777777" w:rsidR="002450BF" w:rsidRPr="006F1826" w:rsidRDefault="002450BF" w:rsidP="002450BF">
      <w:pPr>
        <w:jc w:val="both"/>
        <w:rPr>
          <w:rFonts w:ascii="Verdana" w:hAnsi="Verdana"/>
          <w:color w:val="000000"/>
        </w:rPr>
      </w:pPr>
      <w:r w:rsidRPr="006F1826">
        <w:rPr>
          <w:rFonts w:ascii="Verdana" w:hAnsi="Verdana"/>
          <w:color w:val="000000"/>
        </w:rPr>
        <w:t>1.1.1.7. </w:t>
      </w:r>
      <w:r w:rsidRPr="006F1826">
        <w:rPr>
          <w:rFonts w:ascii="Verdana" w:hAnsi="Verdana"/>
          <w:b/>
          <w:bCs/>
          <w:color w:val="000000"/>
        </w:rPr>
        <w:t>Sąskaita </w:t>
      </w:r>
      <w:r w:rsidRPr="006F1826">
        <w:rPr>
          <w:rFonts w:ascii="Verdana" w:hAnsi="Verdana"/>
          <w:color w:val="000000"/>
        </w:rPr>
        <w:t>–</w:t>
      </w:r>
      <w:r w:rsidRPr="006F1826">
        <w:rPr>
          <w:rFonts w:ascii="Verdana" w:hAnsi="Verdana"/>
          <w:b/>
          <w:bCs/>
          <w:color w:val="000000"/>
        </w:rPr>
        <w:t> </w:t>
      </w:r>
      <w:r w:rsidRPr="006F1826">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E43FD0B" w14:textId="77777777" w:rsidR="002450BF" w:rsidRPr="006F1826" w:rsidRDefault="002450BF" w:rsidP="002450BF">
      <w:pPr>
        <w:jc w:val="both"/>
        <w:rPr>
          <w:rFonts w:ascii="Verdana" w:hAnsi="Verdana"/>
          <w:color w:val="000000"/>
        </w:rPr>
      </w:pPr>
      <w:r w:rsidRPr="006F1826">
        <w:rPr>
          <w:rFonts w:ascii="Verdana" w:hAnsi="Verdana"/>
          <w:color w:val="000000"/>
        </w:rPr>
        <w:t>1.1.1.8. </w:t>
      </w:r>
      <w:r w:rsidRPr="006F1826">
        <w:rPr>
          <w:rFonts w:ascii="Verdana" w:hAnsi="Verdana"/>
          <w:b/>
          <w:bCs/>
          <w:color w:val="000000"/>
        </w:rPr>
        <w:t>Specialiosios sąlygos</w:t>
      </w:r>
      <w:r w:rsidRPr="006F1826">
        <w:rPr>
          <w:rFonts w:ascii="Verdana" w:hAnsi="Verdana"/>
          <w:color w:val="00000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sidRPr="006F1826">
        <w:rPr>
          <w:rFonts w:ascii="Verdana" w:hAnsi="Verdana"/>
          <w:color w:val="000000"/>
        </w:rPr>
        <w:lastRenderedPageBreak/>
        <w:t>Šalys, Prekės ir pan.), išvardyti priedai, taip pat nurodyti Bendrųjų sąlygų pakeitimai ir papildymai (jeigu tokie padaryti);</w:t>
      </w:r>
    </w:p>
    <w:p w14:paraId="414F707A" w14:textId="77777777" w:rsidR="002450BF" w:rsidRPr="006F1826" w:rsidRDefault="002450BF" w:rsidP="002450BF">
      <w:pPr>
        <w:jc w:val="both"/>
        <w:rPr>
          <w:rFonts w:ascii="Verdana" w:hAnsi="Verdana"/>
          <w:color w:val="000000"/>
        </w:rPr>
      </w:pPr>
      <w:r w:rsidRPr="006F1826">
        <w:rPr>
          <w:rFonts w:ascii="Verdana" w:hAnsi="Verdana"/>
          <w:color w:val="000000"/>
        </w:rPr>
        <w:t>1.1.1.9. </w:t>
      </w:r>
      <w:r w:rsidRPr="006F1826">
        <w:rPr>
          <w:rFonts w:ascii="Verdana" w:hAnsi="Verdana"/>
          <w:b/>
          <w:bCs/>
          <w:color w:val="000000"/>
        </w:rPr>
        <w:t>Susitarimas </w:t>
      </w:r>
      <w:r w:rsidRPr="006F1826">
        <w:rPr>
          <w:rFonts w:ascii="Verdana" w:hAnsi="Verdana"/>
          <w:color w:val="000000"/>
        </w:rPr>
        <w:t>– tai dokumentas, kurį Šalys sudaro keisdamos Sutarties sąlygas VPĮ leidžiama apimtimi;</w:t>
      </w:r>
    </w:p>
    <w:p w14:paraId="1F9ADE4D" w14:textId="77777777" w:rsidR="002450BF" w:rsidRPr="006F1826" w:rsidRDefault="002450BF" w:rsidP="002450BF">
      <w:pPr>
        <w:jc w:val="both"/>
        <w:rPr>
          <w:rFonts w:ascii="Verdana" w:hAnsi="Verdana"/>
        </w:rPr>
      </w:pPr>
      <w:r w:rsidRPr="006F1826">
        <w:rPr>
          <w:rFonts w:ascii="Verdana" w:hAnsi="Verdana"/>
        </w:rPr>
        <w:t>1.1.1.10. </w:t>
      </w:r>
      <w:r w:rsidRPr="006F1826">
        <w:rPr>
          <w:rFonts w:ascii="Verdana" w:hAnsi="Verdana"/>
          <w:b/>
          <w:bCs/>
        </w:rPr>
        <w:t>Sutarties kaina</w:t>
      </w:r>
      <w:r w:rsidRPr="006F1826">
        <w:rPr>
          <w:rFonts w:ascii="Verdana" w:hAnsi="Verdana"/>
        </w:rPr>
        <w:t> – pagal Sutartį Tiekėjui mokėtina suma, įskaitant visus privalomus mokesčius ir išlaidas;</w:t>
      </w:r>
    </w:p>
    <w:p w14:paraId="134EEB9E" w14:textId="77777777" w:rsidR="002450BF" w:rsidRPr="006F1826" w:rsidRDefault="002450BF" w:rsidP="002450BF">
      <w:pPr>
        <w:jc w:val="both"/>
        <w:rPr>
          <w:rFonts w:ascii="Verdana" w:hAnsi="Verdana"/>
          <w:color w:val="000000"/>
        </w:rPr>
      </w:pPr>
      <w:r w:rsidRPr="006F1826">
        <w:rPr>
          <w:rFonts w:ascii="Verdana" w:hAnsi="Verdana"/>
          <w:color w:val="000000"/>
        </w:rPr>
        <w:t>1.1.1.11. </w:t>
      </w:r>
      <w:r w:rsidRPr="006F1826">
        <w:rPr>
          <w:rFonts w:ascii="Verdana" w:hAnsi="Verdana"/>
          <w:b/>
          <w:bCs/>
          <w:color w:val="000000"/>
        </w:rPr>
        <w:t>Sutarties sąlygos </w:t>
      </w:r>
      <w:r w:rsidRPr="006F1826">
        <w:rPr>
          <w:rFonts w:ascii="Verdana" w:hAnsi="Verdana"/>
          <w:color w:val="000000"/>
        </w:rPr>
        <w:t>– Bendrosios sąlygos ir Specialiosios sąlygos kartu;</w:t>
      </w:r>
    </w:p>
    <w:p w14:paraId="55B1D65A" w14:textId="77777777" w:rsidR="002450BF" w:rsidRPr="006F1826" w:rsidRDefault="002450BF" w:rsidP="002450BF">
      <w:pPr>
        <w:jc w:val="both"/>
        <w:rPr>
          <w:rFonts w:ascii="Verdana" w:hAnsi="Verdana"/>
          <w:color w:val="000000"/>
        </w:rPr>
      </w:pPr>
      <w:r w:rsidRPr="006F1826">
        <w:rPr>
          <w:rFonts w:ascii="Verdana" w:hAnsi="Verdana"/>
          <w:color w:val="000000"/>
        </w:rPr>
        <w:t>1.1.1.12. </w:t>
      </w:r>
      <w:r w:rsidRPr="006F1826">
        <w:rPr>
          <w:rFonts w:ascii="Verdana" w:hAnsi="Verdana"/>
          <w:b/>
          <w:bCs/>
          <w:color w:val="000000"/>
        </w:rPr>
        <w:t>Sutartis </w:t>
      </w:r>
      <w:r w:rsidRPr="006F1826">
        <w:rPr>
          <w:rFonts w:ascii="Verdana" w:hAnsi="Verdana"/>
          <w:color w:val="000000"/>
        </w:rPr>
        <w:t>– Prekių pirkimo–pardavimo sutartis, kurią sudaro Sutarties sąlygos, Specialiosiose sąlygose išvardyti priedai ir Susitarimai;</w:t>
      </w:r>
    </w:p>
    <w:p w14:paraId="22791F40" w14:textId="77777777" w:rsidR="002450BF" w:rsidRPr="006F1826" w:rsidRDefault="002450BF" w:rsidP="002450BF">
      <w:pPr>
        <w:jc w:val="both"/>
        <w:rPr>
          <w:rFonts w:ascii="Verdana" w:hAnsi="Verdana"/>
          <w:color w:val="000000"/>
        </w:rPr>
      </w:pPr>
      <w:r w:rsidRPr="006F1826">
        <w:rPr>
          <w:rFonts w:ascii="Verdana" w:hAnsi="Verdana"/>
          <w:color w:val="000000"/>
        </w:rPr>
        <w:t>1.1.1.13. </w:t>
      </w:r>
      <w:r w:rsidRPr="006F1826">
        <w:rPr>
          <w:rFonts w:ascii="Verdana" w:hAnsi="Verdana"/>
          <w:b/>
          <w:bCs/>
          <w:color w:val="000000"/>
        </w:rPr>
        <w:t>Šalis</w:t>
      </w:r>
      <w:r w:rsidRPr="006F1826">
        <w:rPr>
          <w:rFonts w:ascii="Verdana" w:hAnsi="Verdana"/>
          <w:color w:val="000000"/>
        </w:rPr>
        <w:t> – Pirkėjas arba Tiekėjas, kiekvienas atskirai, priklausomai nuo konteksto;</w:t>
      </w:r>
    </w:p>
    <w:p w14:paraId="1BB0AAF3" w14:textId="77777777" w:rsidR="002450BF" w:rsidRPr="006F1826" w:rsidRDefault="002450BF" w:rsidP="002450BF">
      <w:pPr>
        <w:jc w:val="both"/>
        <w:rPr>
          <w:rFonts w:ascii="Verdana" w:hAnsi="Verdana"/>
          <w:color w:val="000000"/>
        </w:rPr>
      </w:pPr>
      <w:r w:rsidRPr="006F1826">
        <w:rPr>
          <w:rFonts w:ascii="Verdana" w:hAnsi="Verdana"/>
          <w:color w:val="000000"/>
        </w:rPr>
        <w:t>1.1.1.14. </w:t>
      </w:r>
      <w:r w:rsidRPr="006F1826">
        <w:rPr>
          <w:rFonts w:ascii="Verdana" w:hAnsi="Verdana"/>
          <w:b/>
          <w:bCs/>
          <w:color w:val="000000"/>
        </w:rPr>
        <w:t>Šalys</w:t>
      </w:r>
      <w:r w:rsidRPr="006F1826">
        <w:rPr>
          <w:rFonts w:ascii="Verdana" w:hAnsi="Verdana"/>
          <w:color w:val="000000"/>
        </w:rPr>
        <w:t> – Pirkėjas ir Tiekėjas kartu;</w:t>
      </w:r>
    </w:p>
    <w:p w14:paraId="639AF7CE" w14:textId="77777777" w:rsidR="002450BF" w:rsidRPr="006F1826" w:rsidRDefault="002450BF" w:rsidP="002450BF">
      <w:pPr>
        <w:jc w:val="both"/>
        <w:rPr>
          <w:rFonts w:ascii="Verdana" w:hAnsi="Verdana"/>
          <w:color w:val="000000"/>
        </w:rPr>
      </w:pPr>
      <w:r w:rsidRPr="006F1826">
        <w:rPr>
          <w:rFonts w:ascii="Verdana" w:hAnsi="Verdana"/>
          <w:color w:val="000000"/>
        </w:rPr>
        <w:t>1.1.1.15. </w:t>
      </w:r>
      <w:r w:rsidRPr="006F1826">
        <w:rPr>
          <w:rFonts w:ascii="Verdana" w:hAnsi="Verdana"/>
          <w:b/>
          <w:bCs/>
          <w:color w:val="000000"/>
        </w:rPr>
        <w:t>Tiekėjas</w:t>
      </w:r>
      <w:r w:rsidRPr="006F1826">
        <w:rPr>
          <w:rFonts w:ascii="Verdana" w:hAnsi="Verdana"/>
          <w:color w:val="000000"/>
        </w:rPr>
        <w:t> – asmuo, kuris Specialiosiose sąlygose yra įvardytas kaip Tiekėjas, tiekiantis Specialiosiose sąlygose nurodytas Prekes;</w:t>
      </w:r>
    </w:p>
    <w:p w14:paraId="4B217745" w14:textId="77777777" w:rsidR="002450BF" w:rsidRPr="006F1826" w:rsidRDefault="002450BF" w:rsidP="002450BF">
      <w:pPr>
        <w:jc w:val="both"/>
        <w:rPr>
          <w:rFonts w:ascii="Verdana" w:hAnsi="Verdana"/>
          <w:color w:val="000000"/>
        </w:rPr>
      </w:pPr>
      <w:r w:rsidRPr="006F1826">
        <w:rPr>
          <w:rFonts w:ascii="Verdana" w:hAnsi="Verdana"/>
          <w:color w:val="000000"/>
        </w:rPr>
        <w:t>1.1.1.16. </w:t>
      </w:r>
      <w:r w:rsidRPr="006F1826">
        <w:rPr>
          <w:rFonts w:ascii="Verdana" w:hAnsi="Verdana"/>
          <w:b/>
          <w:bCs/>
          <w:color w:val="000000"/>
        </w:rPr>
        <w:t>VPĮ </w:t>
      </w:r>
      <w:r w:rsidRPr="006F1826">
        <w:rPr>
          <w:rFonts w:ascii="Verdana" w:hAnsi="Verdana"/>
          <w:color w:val="000000"/>
        </w:rPr>
        <w:t>– Lietuvos Respublikos viešųjų pirkimų įstatymas.</w:t>
      </w:r>
    </w:p>
    <w:p w14:paraId="5DE97F4F" w14:textId="77777777" w:rsidR="002450BF" w:rsidRPr="006F1826" w:rsidRDefault="002450BF" w:rsidP="002450BF">
      <w:pPr>
        <w:jc w:val="both"/>
        <w:rPr>
          <w:rFonts w:ascii="Verdana" w:hAnsi="Verdana"/>
          <w:color w:val="000000"/>
        </w:rPr>
      </w:pPr>
      <w:r w:rsidRPr="006F1826">
        <w:rPr>
          <w:rFonts w:ascii="Verdana" w:hAnsi="Verdana"/>
          <w:color w:val="000000"/>
        </w:rPr>
        <w:t>1.1.1.17. Kitų Sutartyje didžiąja raide rašomų sąvokų reikšmės yra nurodytos Sutarties tekste.</w:t>
      </w:r>
    </w:p>
    <w:p w14:paraId="61C5F375" w14:textId="77777777" w:rsidR="002450BF" w:rsidRPr="006F1826" w:rsidRDefault="002450BF" w:rsidP="002450BF">
      <w:pPr>
        <w:jc w:val="both"/>
        <w:rPr>
          <w:rFonts w:ascii="Verdana" w:hAnsi="Verdana"/>
          <w:color w:val="000000"/>
        </w:rPr>
      </w:pPr>
      <w:r w:rsidRPr="006F1826">
        <w:rPr>
          <w:rFonts w:ascii="Verdana" w:hAnsi="Verdana"/>
          <w:color w:val="000000"/>
        </w:rPr>
        <w:t>1.1.1.18. Sutartyje neapibrėžtos sąvokos suprantamos ir aiškinamos taip, kaip jas apibrėžia VPĮ ir kiti įstatymai bei teisės aktai, galiojantys Sutarties sudarymo ir vykdymo metu.</w:t>
      </w:r>
    </w:p>
    <w:p w14:paraId="0219AFB7" w14:textId="77777777" w:rsidR="002450BF" w:rsidRPr="006F1826" w:rsidRDefault="002450BF" w:rsidP="002450BF">
      <w:pPr>
        <w:jc w:val="both"/>
        <w:rPr>
          <w:rFonts w:ascii="Verdana" w:hAnsi="Verdana"/>
          <w:color w:val="000000"/>
        </w:rPr>
      </w:pPr>
      <w:r w:rsidRPr="006F1826">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2E76BBA6" w14:textId="77777777" w:rsidR="002450BF" w:rsidRPr="006F1826" w:rsidRDefault="002450BF" w:rsidP="002450BF">
      <w:pPr>
        <w:ind w:firstLine="62"/>
        <w:jc w:val="both"/>
        <w:rPr>
          <w:rFonts w:ascii="Verdana" w:hAnsi="Verdana"/>
          <w:color w:val="000000"/>
        </w:rPr>
      </w:pPr>
    </w:p>
    <w:p w14:paraId="1C09A3AE" w14:textId="77777777" w:rsidR="002450BF" w:rsidRPr="006F1826" w:rsidRDefault="002450BF" w:rsidP="002450BF">
      <w:pPr>
        <w:jc w:val="center"/>
        <w:rPr>
          <w:rFonts w:ascii="Verdana" w:hAnsi="Verdana"/>
          <w:color w:val="000000"/>
        </w:rPr>
      </w:pPr>
      <w:r w:rsidRPr="006F1826">
        <w:rPr>
          <w:rFonts w:ascii="Verdana" w:hAnsi="Verdana"/>
          <w:b/>
          <w:bCs/>
          <w:color w:val="000000"/>
        </w:rPr>
        <w:t>1.2. Sutarties aiškinimas</w:t>
      </w:r>
    </w:p>
    <w:p w14:paraId="38D9028F" w14:textId="77777777" w:rsidR="002450BF" w:rsidRPr="006F1826" w:rsidRDefault="002450BF" w:rsidP="002450BF">
      <w:pPr>
        <w:ind w:left="792" w:firstLine="62"/>
        <w:jc w:val="both"/>
        <w:rPr>
          <w:rFonts w:ascii="Verdana" w:hAnsi="Verdana"/>
          <w:color w:val="000000"/>
        </w:rPr>
      </w:pPr>
    </w:p>
    <w:p w14:paraId="7843F233" w14:textId="77777777" w:rsidR="002450BF" w:rsidRPr="006F1826" w:rsidRDefault="002450BF" w:rsidP="002450BF">
      <w:pPr>
        <w:jc w:val="both"/>
        <w:rPr>
          <w:rFonts w:ascii="Verdana" w:hAnsi="Verdana"/>
          <w:color w:val="000000"/>
        </w:rPr>
      </w:pPr>
      <w:r w:rsidRPr="006F1826">
        <w:rPr>
          <w:rFonts w:ascii="Verdana" w:hAnsi="Verdana"/>
          <w:color w:val="000000"/>
        </w:rPr>
        <w:t>1.2.1. Sutartis yra sudaryta ir turi būti aiškinama pagal Lietuvos Respublikos teisės aktus.</w:t>
      </w:r>
    </w:p>
    <w:p w14:paraId="61AF8EF4" w14:textId="77777777" w:rsidR="002450BF" w:rsidRPr="006F1826" w:rsidRDefault="002450BF" w:rsidP="002450BF">
      <w:pPr>
        <w:jc w:val="both"/>
        <w:rPr>
          <w:rFonts w:ascii="Verdana" w:hAnsi="Verdana"/>
          <w:color w:val="000000"/>
        </w:rPr>
      </w:pPr>
      <w:r w:rsidRPr="006F1826">
        <w:rPr>
          <w:rFonts w:ascii="Verdana" w:hAnsi="Verdana"/>
          <w:color w:val="000000"/>
        </w:rPr>
        <w:t>1.2.2. Jei Bendrosios sąlygos ir (ar) Specialiosios sąlygos prieštarauja VPĮ ir kitų teisės aktų reikalavimams, taikomos VPĮ ir kitų teisės aktų nuostatos.</w:t>
      </w:r>
    </w:p>
    <w:p w14:paraId="270C0D5F" w14:textId="77777777" w:rsidR="002450BF" w:rsidRPr="006F1826" w:rsidRDefault="002450BF" w:rsidP="002450BF">
      <w:pPr>
        <w:jc w:val="both"/>
        <w:rPr>
          <w:rFonts w:ascii="Verdana" w:hAnsi="Verdana"/>
          <w:color w:val="000000"/>
        </w:rPr>
      </w:pPr>
      <w:r w:rsidRPr="006F1826">
        <w:rPr>
          <w:rFonts w:ascii="Verdana" w:hAnsi="Verdana"/>
          <w:color w:val="000000"/>
        </w:rPr>
        <w:t>1.2.3. Diena Sutartyje reiškia kalendorinę dieną.</w:t>
      </w:r>
    </w:p>
    <w:p w14:paraId="1469AA1D" w14:textId="77777777" w:rsidR="002450BF" w:rsidRPr="006F1826" w:rsidRDefault="002450BF" w:rsidP="002450BF">
      <w:pPr>
        <w:jc w:val="both"/>
        <w:rPr>
          <w:rFonts w:ascii="Verdana" w:hAnsi="Verdana"/>
          <w:color w:val="000000"/>
        </w:rPr>
      </w:pPr>
      <w:r w:rsidRPr="006F1826">
        <w:rPr>
          <w:rFonts w:ascii="Verdana" w:hAnsi="Verdana"/>
          <w:color w:val="000000"/>
        </w:rPr>
        <w:t>1.2.4. Darbo diena Sutartyje reiškia bet kurią dieną, išskyrus šeštadienį, sekmadienį ir švenčių dienas Lietuvoje, nurodytas Lietuvos Respublikos darbo kodekse.</w:t>
      </w:r>
    </w:p>
    <w:p w14:paraId="34AFE1A5" w14:textId="77777777" w:rsidR="002450BF" w:rsidRPr="006F1826" w:rsidRDefault="002450BF" w:rsidP="002450BF">
      <w:pPr>
        <w:jc w:val="both"/>
        <w:rPr>
          <w:rFonts w:ascii="Verdana" w:hAnsi="Verdana"/>
          <w:color w:val="000000"/>
        </w:rPr>
      </w:pPr>
      <w:r w:rsidRPr="006F1826">
        <w:rPr>
          <w:rFonts w:ascii="Verdana" w:hAnsi="Verdana"/>
          <w:color w:val="000000"/>
        </w:rPr>
        <w:t>1.2.5. Terminai pagal Sutartį yra skaičiuojami metais, mėnesiais, savaitėmis, darbo dienomis, kalendorinėmis dienomis ir valandomis ir minutėmis.</w:t>
      </w:r>
    </w:p>
    <w:p w14:paraId="5A7038E1" w14:textId="77777777" w:rsidR="002450BF" w:rsidRPr="006F1826" w:rsidRDefault="002450BF" w:rsidP="002450BF">
      <w:pPr>
        <w:jc w:val="both"/>
        <w:rPr>
          <w:rFonts w:ascii="Verdana" w:hAnsi="Verdana"/>
          <w:color w:val="000000"/>
        </w:rPr>
      </w:pPr>
      <w:r w:rsidRPr="006F1826">
        <w:rPr>
          <w:rFonts w:ascii="Verdana" w:hAnsi="Verdana"/>
          <w:color w:val="000000"/>
        </w:rPr>
        <w:t>1.2.6. Kvalifikacija, rėmimasis kitų ūkio subjektų pajėgumais, Prekių apimtis, peržiūra suprantami taip, kaip nustatyta VPĮ bei jį įgyvendinančiuose teisės aktuose.</w:t>
      </w:r>
    </w:p>
    <w:p w14:paraId="1E42E396" w14:textId="77777777" w:rsidR="002450BF" w:rsidRPr="006F1826" w:rsidRDefault="002450BF" w:rsidP="002450BF">
      <w:pPr>
        <w:jc w:val="both"/>
        <w:rPr>
          <w:rFonts w:ascii="Verdana" w:hAnsi="Verdana"/>
          <w:color w:val="000000"/>
        </w:rPr>
      </w:pPr>
      <w:r w:rsidRPr="006F1826">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21AECA" w14:textId="77777777" w:rsidR="002450BF" w:rsidRPr="006F1826" w:rsidRDefault="002450BF" w:rsidP="002450BF">
      <w:pPr>
        <w:jc w:val="both"/>
        <w:rPr>
          <w:rFonts w:ascii="Verdana" w:hAnsi="Verdana"/>
          <w:color w:val="000000"/>
        </w:rPr>
      </w:pPr>
      <w:r w:rsidRPr="006F1826">
        <w:rPr>
          <w:rFonts w:ascii="Verdana" w:hAnsi="Verdana"/>
          <w:color w:val="000000"/>
        </w:rPr>
        <w:t>1.2.8. Informuoti, pranešti, įspėti arba atsakyti reiškia pateikti informaciją, pranešimą, įspėjimą arba atsakymą Bendrosiose ir (ar) Specialiosiose sąlygose nustatyta tvarka.</w:t>
      </w:r>
    </w:p>
    <w:p w14:paraId="323B1ED3"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1.2.9. Patvirtinti reiškia pateikti patvirtinimą raštu arba pasirašyti dokumentą be išlygų ar su išlygomis, išskyrus atvejus, kai asmuo, pasirašydamas dokumentą, nurodo, jog atsisako jį patvirtinti.</w:t>
      </w:r>
    </w:p>
    <w:p w14:paraId="211A5B46" w14:textId="77777777" w:rsidR="002450BF" w:rsidRPr="006F1826" w:rsidRDefault="002450BF" w:rsidP="002450BF">
      <w:pPr>
        <w:jc w:val="both"/>
        <w:rPr>
          <w:rFonts w:ascii="Verdana" w:hAnsi="Verdana"/>
          <w:color w:val="000000"/>
        </w:rPr>
      </w:pPr>
      <w:r w:rsidRPr="006F1826">
        <w:rPr>
          <w:rFonts w:ascii="Verdana" w:hAnsi="Verdana"/>
          <w:color w:val="000000"/>
        </w:rPr>
        <w:t>1.2.10. </w:t>
      </w:r>
      <w:r w:rsidRPr="006F1826">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2C3F03" w14:textId="77777777" w:rsidR="002450BF" w:rsidRPr="006F1826" w:rsidRDefault="002450BF" w:rsidP="002450BF">
      <w:pPr>
        <w:jc w:val="both"/>
        <w:rPr>
          <w:rFonts w:ascii="Verdana" w:hAnsi="Verdana"/>
          <w:color w:val="000000"/>
        </w:rPr>
      </w:pPr>
      <w:r w:rsidRPr="006F1826">
        <w:rPr>
          <w:rFonts w:ascii="Verdana" w:hAnsi="Verdana"/>
          <w:color w:val="000000"/>
        </w:rPr>
        <w:t>1.2.11. </w:t>
      </w:r>
      <w:r w:rsidRPr="006F1826">
        <w:rPr>
          <w:rFonts w:ascii="Verdana" w:hAnsi="Verdana"/>
          <w:color w:val="000000"/>
          <w:shd w:val="clear" w:color="auto" w:fill="FFFFFF"/>
        </w:rPr>
        <w:t>Jeigu Sutartyje nurodyta reikšmė skaičiais ir žodžiais skiriasi, vadovaujamasi žodžiais nurodyta reikšme.</w:t>
      </w:r>
    </w:p>
    <w:p w14:paraId="3B79FA81" w14:textId="77777777" w:rsidR="002450BF" w:rsidRPr="006F1826" w:rsidRDefault="002450BF" w:rsidP="002450BF">
      <w:pPr>
        <w:jc w:val="both"/>
        <w:rPr>
          <w:rFonts w:ascii="Verdana" w:hAnsi="Verdana"/>
          <w:color w:val="000000"/>
        </w:rPr>
      </w:pPr>
      <w:r w:rsidRPr="006F1826">
        <w:rPr>
          <w:rFonts w:ascii="Verdana" w:hAnsi="Verdana"/>
          <w:color w:val="000000"/>
        </w:rPr>
        <w:t>1.2.12. </w:t>
      </w:r>
      <w:r w:rsidRPr="006F1826">
        <w:rPr>
          <w:rFonts w:ascii="Verdana" w:hAnsi="Verdana"/>
          <w:color w:val="000000"/>
          <w:shd w:val="clear" w:color="auto" w:fill="FFFFFF"/>
        </w:rPr>
        <w:t>Jei pateikiamos nuorodos į teisės aktus, turi būti taikomos aktualios teisės aktų redakcijos, jeigu nenurodyta kitaip.</w:t>
      </w:r>
    </w:p>
    <w:p w14:paraId="518C0B57" w14:textId="77777777" w:rsidR="002450BF" w:rsidRPr="006F1826" w:rsidRDefault="002450BF" w:rsidP="002450BF">
      <w:pPr>
        <w:ind w:firstLine="62"/>
        <w:jc w:val="both"/>
        <w:rPr>
          <w:rFonts w:ascii="Verdana" w:hAnsi="Verdana"/>
          <w:color w:val="000000"/>
        </w:rPr>
      </w:pPr>
    </w:p>
    <w:p w14:paraId="049BF8B4" w14:textId="77777777" w:rsidR="002450BF" w:rsidRPr="006F1826" w:rsidRDefault="002450BF" w:rsidP="002450BF">
      <w:pPr>
        <w:jc w:val="center"/>
        <w:rPr>
          <w:rFonts w:ascii="Verdana" w:hAnsi="Verdana"/>
          <w:color w:val="000000"/>
        </w:rPr>
      </w:pPr>
      <w:r w:rsidRPr="006F1826">
        <w:rPr>
          <w:rFonts w:ascii="Verdana" w:hAnsi="Verdana"/>
          <w:b/>
          <w:bCs/>
          <w:color w:val="000000"/>
        </w:rPr>
        <w:t>1.3. Dokumentų viršenybė</w:t>
      </w:r>
    </w:p>
    <w:p w14:paraId="6EA0BAAC" w14:textId="77777777" w:rsidR="002450BF" w:rsidRPr="006F1826" w:rsidRDefault="002450BF" w:rsidP="002450BF">
      <w:pPr>
        <w:ind w:firstLine="62"/>
        <w:jc w:val="both"/>
        <w:rPr>
          <w:rFonts w:ascii="Verdana" w:hAnsi="Verdana"/>
          <w:color w:val="000000"/>
        </w:rPr>
      </w:pPr>
    </w:p>
    <w:p w14:paraId="27265BE9" w14:textId="77777777" w:rsidR="002450BF" w:rsidRPr="006F1826" w:rsidRDefault="002450BF" w:rsidP="002450BF">
      <w:pPr>
        <w:jc w:val="both"/>
        <w:rPr>
          <w:rFonts w:ascii="Verdana" w:hAnsi="Verdana"/>
          <w:color w:val="000000"/>
        </w:rPr>
      </w:pPr>
      <w:r w:rsidRPr="006F1826">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5A0C434" w14:textId="77777777" w:rsidR="002450BF" w:rsidRPr="006F1826" w:rsidRDefault="002450BF" w:rsidP="002450BF">
      <w:pPr>
        <w:jc w:val="both"/>
        <w:rPr>
          <w:rFonts w:ascii="Verdana" w:hAnsi="Verdana"/>
          <w:color w:val="000000"/>
        </w:rPr>
      </w:pPr>
      <w:r w:rsidRPr="006F1826">
        <w:rPr>
          <w:rFonts w:ascii="Verdana" w:hAnsi="Verdana"/>
          <w:color w:val="000000"/>
        </w:rPr>
        <w:t>1.3.1.1. Techninė specifikacija;</w:t>
      </w:r>
    </w:p>
    <w:p w14:paraId="0393A81B" w14:textId="77777777" w:rsidR="002450BF" w:rsidRPr="006F1826" w:rsidRDefault="002450BF" w:rsidP="002450BF">
      <w:pPr>
        <w:jc w:val="both"/>
        <w:rPr>
          <w:rFonts w:ascii="Verdana" w:hAnsi="Verdana"/>
          <w:color w:val="000000"/>
        </w:rPr>
      </w:pPr>
      <w:r w:rsidRPr="006F1826">
        <w:rPr>
          <w:rFonts w:ascii="Verdana" w:hAnsi="Verdana"/>
          <w:color w:val="000000"/>
        </w:rPr>
        <w:t>1.3.1.2. Specialiosios sąlygos;</w:t>
      </w:r>
    </w:p>
    <w:p w14:paraId="52A4C389" w14:textId="77777777" w:rsidR="002450BF" w:rsidRPr="006F1826" w:rsidRDefault="002450BF" w:rsidP="002450BF">
      <w:pPr>
        <w:jc w:val="both"/>
        <w:rPr>
          <w:rFonts w:ascii="Verdana" w:hAnsi="Verdana"/>
          <w:color w:val="000000"/>
        </w:rPr>
      </w:pPr>
      <w:r w:rsidRPr="006F1826">
        <w:rPr>
          <w:rFonts w:ascii="Verdana" w:hAnsi="Verdana"/>
          <w:color w:val="000000"/>
        </w:rPr>
        <w:t>1.3.1.3. Bendrosios sąlygos;</w:t>
      </w:r>
    </w:p>
    <w:p w14:paraId="15EE53A9" w14:textId="77777777" w:rsidR="002450BF" w:rsidRPr="006F1826" w:rsidRDefault="002450BF" w:rsidP="002450BF">
      <w:pPr>
        <w:jc w:val="both"/>
        <w:rPr>
          <w:rFonts w:ascii="Verdana" w:hAnsi="Verdana"/>
          <w:color w:val="000000"/>
        </w:rPr>
      </w:pPr>
      <w:r w:rsidRPr="006F1826">
        <w:rPr>
          <w:rFonts w:ascii="Verdana" w:hAnsi="Verdana"/>
          <w:color w:val="000000"/>
        </w:rPr>
        <w:t>1.3.1.4. Pirkimo dokumentai (išskyrus techninę specifikaciją);</w:t>
      </w:r>
    </w:p>
    <w:p w14:paraId="730C3BA7" w14:textId="77777777" w:rsidR="002450BF" w:rsidRPr="006F1826" w:rsidRDefault="002450BF" w:rsidP="002450BF">
      <w:pPr>
        <w:jc w:val="both"/>
        <w:rPr>
          <w:rFonts w:ascii="Verdana" w:hAnsi="Verdana"/>
          <w:color w:val="000000"/>
        </w:rPr>
      </w:pPr>
      <w:r w:rsidRPr="006F1826">
        <w:rPr>
          <w:rFonts w:ascii="Verdana" w:hAnsi="Verdana"/>
          <w:color w:val="000000"/>
        </w:rPr>
        <w:t>1.3.1.5. Pasiūlymas;</w:t>
      </w:r>
    </w:p>
    <w:p w14:paraId="37597DE3" w14:textId="77777777" w:rsidR="002450BF" w:rsidRPr="006F1826" w:rsidRDefault="002450BF" w:rsidP="002450BF">
      <w:pPr>
        <w:jc w:val="both"/>
        <w:rPr>
          <w:rFonts w:ascii="Verdana" w:hAnsi="Verdana"/>
          <w:color w:val="000000"/>
        </w:rPr>
      </w:pPr>
      <w:r w:rsidRPr="006F1826">
        <w:rPr>
          <w:rFonts w:ascii="Verdana" w:hAnsi="Verdana"/>
          <w:color w:val="000000"/>
        </w:rPr>
        <w:t>1.3.1.6. Kiti Specialiosiose sąlygose išvardinti priedai.</w:t>
      </w:r>
    </w:p>
    <w:p w14:paraId="7F3F4FFE" w14:textId="77777777" w:rsidR="002450BF" w:rsidRPr="006F1826" w:rsidRDefault="002450BF" w:rsidP="002450BF">
      <w:pPr>
        <w:jc w:val="both"/>
        <w:rPr>
          <w:rFonts w:ascii="Verdana" w:hAnsi="Verdana"/>
          <w:color w:val="000000"/>
        </w:rPr>
      </w:pPr>
      <w:r w:rsidRPr="006F1826">
        <w:rPr>
          <w:rFonts w:ascii="Verdana" w:hAnsi="Verdana"/>
          <w:color w:val="000000"/>
        </w:rPr>
        <w:t>1.3.2. Tuo atveju, kai Šalių Susitarimu yra keičiamos Sutarties sąlygos, naujai sutartos Sutarties sąlygos turi viršenybę prieš pakeistąsias.</w:t>
      </w:r>
    </w:p>
    <w:p w14:paraId="3AECBE02" w14:textId="77777777" w:rsidR="002450BF" w:rsidRPr="006F1826" w:rsidRDefault="002450BF" w:rsidP="002450BF">
      <w:pPr>
        <w:jc w:val="both"/>
        <w:rPr>
          <w:rFonts w:ascii="Verdana" w:hAnsi="Verdana"/>
          <w:color w:val="000000"/>
        </w:rPr>
      </w:pPr>
      <w:r w:rsidRPr="006F1826">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27421A96" w14:textId="77777777" w:rsidR="002450BF" w:rsidRPr="006F1826" w:rsidRDefault="002450BF" w:rsidP="002450BF">
      <w:pPr>
        <w:jc w:val="both"/>
        <w:rPr>
          <w:rFonts w:ascii="Verdana" w:hAnsi="Verdana"/>
          <w:color w:val="000000"/>
        </w:rPr>
      </w:pPr>
      <w:r w:rsidRPr="006F1826">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1826">
        <w:rPr>
          <w:rFonts w:ascii="Verdana" w:hAnsi="Verdana"/>
          <w:color w:val="000000"/>
          <w:vertAlign w:val="superscript"/>
        </w:rPr>
        <w:t>1</w:t>
      </w:r>
      <w:r w:rsidRPr="006F1826">
        <w:rPr>
          <w:rFonts w:ascii="Verdana" w:hAnsi="Verdana"/>
          <w:color w:val="000000"/>
        </w:rPr>
        <w:t>).</w:t>
      </w:r>
    </w:p>
    <w:p w14:paraId="2E02A763" w14:textId="77777777" w:rsidR="002450BF" w:rsidRPr="006F1826" w:rsidRDefault="002450BF" w:rsidP="002450BF">
      <w:pPr>
        <w:ind w:firstLine="62"/>
        <w:jc w:val="both"/>
        <w:rPr>
          <w:rFonts w:ascii="Verdana" w:hAnsi="Verdana"/>
          <w:color w:val="000000"/>
        </w:rPr>
      </w:pPr>
    </w:p>
    <w:p w14:paraId="36DC51F7" w14:textId="77777777" w:rsidR="002450BF" w:rsidRPr="006F1826" w:rsidRDefault="002450BF" w:rsidP="002450BF">
      <w:pPr>
        <w:jc w:val="center"/>
        <w:rPr>
          <w:rFonts w:ascii="Verdana" w:hAnsi="Verdana"/>
          <w:color w:val="000000"/>
        </w:rPr>
      </w:pPr>
      <w:r w:rsidRPr="006F1826">
        <w:rPr>
          <w:rFonts w:ascii="Verdana" w:hAnsi="Verdana"/>
          <w:b/>
          <w:bCs/>
          <w:caps/>
          <w:color w:val="000000"/>
        </w:rPr>
        <w:t>2. SUTARTIES DALYKAS</w:t>
      </w:r>
    </w:p>
    <w:p w14:paraId="3D4131C5" w14:textId="77777777" w:rsidR="002450BF" w:rsidRPr="006F1826" w:rsidRDefault="002450BF" w:rsidP="002450BF">
      <w:pPr>
        <w:ind w:firstLine="62"/>
        <w:jc w:val="both"/>
        <w:rPr>
          <w:rFonts w:ascii="Verdana" w:hAnsi="Verdana"/>
          <w:color w:val="000000"/>
        </w:rPr>
      </w:pPr>
    </w:p>
    <w:p w14:paraId="091F1F85" w14:textId="77777777" w:rsidR="002450BF" w:rsidRPr="006F1826" w:rsidRDefault="002450BF" w:rsidP="002450BF">
      <w:pPr>
        <w:jc w:val="both"/>
        <w:rPr>
          <w:rFonts w:ascii="Verdana" w:hAnsi="Verdana"/>
          <w:color w:val="000000"/>
        </w:rPr>
      </w:pPr>
      <w:r w:rsidRPr="006F1826">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08F9B3" w14:textId="77777777" w:rsidR="002450BF" w:rsidRPr="006F1826" w:rsidRDefault="002450BF" w:rsidP="002450BF">
      <w:pPr>
        <w:jc w:val="both"/>
        <w:rPr>
          <w:rFonts w:ascii="Verdana" w:hAnsi="Verdana"/>
          <w:color w:val="000000"/>
        </w:rPr>
      </w:pPr>
      <w:r w:rsidRPr="006F1826">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w:t>
      </w:r>
      <w:r w:rsidRPr="006F1826">
        <w:rPr>
          <w:rFonts w:ascii="Verdana" w:hAnsi="Verdana"/>
          <w:color w:val="000000"/>
        </w:rPr>
        <w:lastRenderedPageBreak/>
        <w:t>įstatymuose bei kituose teisės aktuose numatytų ir Sutartimi neaptartų Tiekėjo kitų teisių ir garantijų dėl atlyginimo už Prekes gavimo.</w:t>
      </w:r>
    </w:p>
    <w:p w14:paraId="15600D57" w14:textId="77777777" w:rsidR="002450BF" w:rsidRPr="006F1826" w:rsidRDefault="002450BF" w:rsidP="002450BF">
      <w:pPr>
        <w:jc w:val="both"/>
        <w:rPr>
          <w:rFonts w:ascii="Verdana" w:hAnsi="Verdana"/>
          <w:color w:val="000000"/>
        </w:rPr>
      </w:pPr>
      <w:r w:rsidRPr="006F1826">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EC76C2" w14:textId="77777777" w:rsidR="002450BF" w:rsidRPr="006F1826" w:rsidRDefault="002450BF" w:rsidP="002450BF">
      <w:pPr>
        <w:ind w:firstLine="62"/>
        <w:jc w:val="both"/>
        <w:rPr>
          <w:rFonts w:ascii="Verdana" w:hAnsi="Verdana"/>
          <w:color w:val="000000"/>
        </w:rPr>
      </w:pPr>
    </w:p>
    <w:p w14:paraId="2A94B423" w14:textId="77777777" w:rsidR="002450BF" w:rsidRPr="006F1826" w:rsidRDefault="002450BF" w:rsidP="002450BF">
      <w:pPr>
        <w:jc w:val="center"/>
        <w:rPr>
          <w:rFonts w:ascii="Verdana" w:hAnsi="Verdana"/>
          <w:color w:val="000000"/>
        </w:rPr>
      </w:pPr>
      <w:r w:rsidRPr="006F1826">
        <w:rPr>
          <w:rFonts w:ascii="Verdana" w:hAnsi="Verdana"/>
          <w:b/>
          <w:bCs/>
          <w:caps/>
          <w:color w:val="000000"/>
        </w:rPr>
        <w:t>3. TIEKĖJAS IR KITI SUTARTIES VYKDYMUI PASITELKIAMI ASMENYS</w:t>
      </w:r>
    </w:p>
    <w:p w14:paraId="25CF7D61" w14:textId="77777777" w:rsidR="002450BF" w:rsidRPr="006F1826" w:rsidRDefault="002450BF" w:rsidP="002450BF">
      <w:pPr>
        <w:ind w:firstLine="62"/>
        <w:rPr>
          <w:rFonts w:ascii="Verdana" w:hAnsi="Verdana"/>
          <w:color w:val="000000"/>
        </w:rPr>
      </w:pPr>
    </w:p>
    <w:p w14:paraId="2409C3D6" w14:textId="77777777" w:rsidR="002450BF" w:rsidRPr="006F1826" w:rsidRDefault="002450BF" w:rsidP="002450BF">
      <w:pPr>
        <w:jc w:val="center"/>
        <w:rPr>
          <w:rFonts w:ascii="Verdana" w:hAnsi="Verdana"/>
          <w:color w:val="000000"/>
        </w:rPr>
      </w:pPr>
      <w:r w:rsidRPr="006F1826">
        <w:rPr>
          <w:rFonts w:ascii="Verdana" w:hAnsi="Verdana"/>
          <w:b/>
          <w:bCs/>
          <w:color w:val="000000"/>
        </w:rPr>
        <w:t>3.1. Kvalifikacija ir kiti Tiekėjo pasiūlymu prisiimti įsipareigojimai</w:t>
      </w:r>
    </w:p>
    <w:p w14:paraId="25AABB2A" w14:textId="77777777" w:rsidR="002450BF" w:rsidRPr="006F1826" w:rsidRDefault="002450BF" w:rsidP="002450BF">
      <w:pPr>
        <w:ind w:firstLine="62"/>
        <w:jc w:val="both"/>
        <w:rPr>
          <w:rFonts w:ascii="Verdana" w:hAnsi="Verdana"/>
          <w:color w:val="000000"/>
        </w:rPr>
      </w:pPr>
    </w:p>
    <w:p w14:paraId="21DB0C9B" w14:textId="77777777" w:rsidR="002450BF" w:rsidRPr="006F1826" w:rsidRDefault="002450BF" w:rsidP="002450BF">
      <w:pPr>
        <w:jc w:val="both"/>
        <w:rPr>
          <w:rFonts w:ascii="Verdana" w:hAnsi="Verdana"/>
          <w:color w:val="000000"/>
        </w:rPr>
      </w:pPr>
      <w:r w:rsidRPr="006F1826">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6B7F61AF" w14:textId="77777777" w:rsidR="002450BF" w:rsidRPr="006F1826" w:rsidRDefault="002450BF" w:rsidP="002450BF">
      <w:pPr>
        <w:jc w:val="both"/>
        <w:rPr>
          <w:rFonts w:ascii="Verdana" w:hAnsi="Verdana"/>
          <w:color w:val="000000"/>
        </w:rPr>
      </w:pPr>
      <w:r w:rsidRPr="006F1826">
        <w:rPr>
          <w:rFonts w:ascii="Verdana" w:hAnsi="Verdana"/>
          <w:color w:val="000000"/>
        </w:rPr>
        <w:t xml:space="preserve">3.1.1.1. turėtų teisę verstis ta veikla, kuri yra reikalinga Sutarčiai įvykdyti. </w:t>
      </w:r>
      <w:r w:rsidRPr="006F1826">
        <w:rPr>
          <w:rFonts w:ascii="Verdana" w:eastAsia="Arial" w:hAnsi="Verdana"/>
          <w:kern w:val="2"/>
        </w:rPr>
        <w:t>Pirkėjui pareikalavus, Tiekėjas turi pateikti dokumentus, įrodančius, kad Sutartį vykdo tik tokią teisę turintys asmenys</w:t>
      </w:r>
      <w:r w:rsidRPr="006F1826">
        <w:rPr>
          <w:rFonts w:ascii="Verdana" w:hAnsi="Verdana"/>
          <w:color w:val="000000"/>
        </w:rPr>
        <w:t>;</w:t>
      </w:r>
    </w:p>
    <w:p w14:paraId="10D36C71" w14:textId="77777777" w:rsidR="002450BF" w:rsidRPr="006F1826" w:rsidRDefault="002450BF" w:rsidP="002450BF">
      <w:pPr>
        <w:jc w:val="both"/>
        <w:rPr>
          <w:rFonts w:ascii="Verdana" w:hAnsi="Verdana"/>
          <w:color w:val="000000"/>
        </w:rPr>
      </w:pPr>
      <w:r w:rsidRPr="006F1826">
        <w:rPr>
          <w:rFonts w:ascii="Verdana" w:hAnsi="Verdana"/>
          <w:color w:val="000000"/>
        </w:rPr>
        <w:t>3.1.1.2. atitiktų tiekėjų kvalifikacijai pirkimo dokumentuose nustatytus reikalavimus bei neturėtų pirkimo dokumentuose nustatytų pašalinimo pagrindų;</w:t>
      </w:r>
    </w:p>
    <w:p w14:paraId="19F3D3E4" w14:textId="77777777" w:rsidR="002450BF" w:rsidRPr="006F1826" w:rsidRDefault="002450BF" w:rsidP="002450BF">
      <w:pPr>
        <w:jc w:val="both"/>
        <w:rPr>
          <w:rFonts w:ascii="Verdana" w:hAnsi="Verdana"/>
          <w:color w:val="000000"/>
        </w:rPr>
      </w:pPr>
      <w:r w:rsidRPr="006F1826">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6F1826">
        <w:rPr>
          <w:rFonts w:ascii="Verdana" w:eastAsia="Arial" w:hAnsi="Verdana"/>
          <w:kern w:val="2"/>
        </w:rPr>
        <w:t xml:space="preserve">(toliau – </w:t>
      </w:r>
      <w:r w:rsidRPr="006F1826">
        <w:rPr>
          <w:rFonts w:ascii="Verdana" w:eastAsia="Arial" w:hAnsi="Verdana"/>
          <w:b/>
          <w:bCs/>
          <w:kern w:val="2"/>
        </w:rPr>
        <w:t>Kokybiniai kriterijai</w:t>
      </w:r>
      <w:r w:rsidRPr="006F1826">
        <w:rPr>
          <w:rFonts w:ascii="Verdana" w:eastAsia="Arial" w:hAnsi="Verdana"/>
          <w:kern w:val="2"/>
        </w:rPr>
        <w:t>),</w:t>
      </w:r>
      <w:r w:rsidRPr="006F1826">
        <w:rPr>
          <w:rFonts w:ascii="Verdana" w:hAnsi="Verdana"/>
          <w:color w:val="000000"/>
        </w:rPr>
        <w:t xml:space="preserve"> reikšmes ir parametrus</w:t>
      </w:r>
      <w:r w:rsidRPr="006F1826">
        <w:rPr>
          <w:rFonts w:ascii="Verdana" w:hAnsi="Verdana"/>
          <w:color w:val="000000"/>
          <w:kern w:val="2"/>
        </w:rPr>
        <w:t xml:space="preserve">. </w:t>
      </w:r>
      <w:r w:rsidRPr="006F1826">
        <w:rPr>
          <w:rFonts w:ascii="Verdana" w:eastAsia="Arial" w:hAnsi="Verdana"/>
          <w:kern w:val="2"/>
        </w:rPr>
        <w:t>Šiame papunktyje nurodytų įsipareigojimų laikymosi tikrinimo tvarka nustatoma Specialiosiose sąlygose;</w:t>
      </w:r>
    </w:p>
    <w:p w14:paraId="3A148514" w14:textId="77777777" w:rsidR="002450BF" w:rsidRPr="006F1826" w:rsidRDefault="002450BF" w:rsidP="002450BF">
      <w:pPr>
        <w:jc w:val="both"/>
        <w:rPr>
          <w:rFonts w:ascii="Verdana" w:hAnsi="Verdana"/>
          <w:color w:val="000000"/>
        </w:rPr>
      </w:pPr>
      <w:r w:rsidRPr="006F1826">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40423365" w14:textId="77777777" w:rsidR="002450BF" w:rsidRPr="006F1826" w:rsidRDefault="002450BF" w:rsidP="002450BF">
      <w:pPr>
        <w:jc w:val="both"/>
        <w:rPr>
          <w:rFonts w:ascii="Verdana" w:hAnsi="Verdana"/>
          <w:color w:val="000000"/>
        </w:rPr>
      </w:pPr>
      <w:r w:rsidRPr="006F1826">
        <w:rPr>
          <w:rFonts w:ascii="Verdana" w:hAnsi="Verdana"/>
          <w:color w:val="000000"/>
        </w:rPr>
        <w:t>3.1.1.5. </w:t>
      </w:r>
      <w:r w:rsidRPr="006F1826">
        <w:rPr>
          <w:rFonts w:ascii="Verdana" w:hAnsi="Verdana"/>
          <w:color w:val="000000"/>
          <w:shd w:val="clear" w:color="auto" w:fill="FFFFFF"/>
        </w:rPr>
        <w:t xml:space="preserve">atitiktų nacionalinio saugumo interesus </w:t>
      </w:r>
      <w:r w:rsidRPr="006F1826">
        <w:rPr>
          <w:rFonts w:ascii="Verdana" w:eastAsia="Arial" w:hAnsi="Verdana"/>
          <w:kern w:val="2"/>
        </w:rPr>
        <w:t>bei nebūtų registruotas (nuolat gyvenantis ar turintis pilietybę) nepatikimomis laikomose valstybėse ar teritorijose</w:t>
      </w:r>
      <w:r w:rsidRPr="006F1826">
        <w:rPr>
          <w:rFonts w:ascii="Verdana" w:hAnsi="Verdana"/>
          <w:color w:val="000000"/>
          <w:shd w:val="clear" w:color="auto" w:fill="FFFFFF"/>
        </w:rPr>
        <w:t>, jei tokie reikalavimai buvo numatyti pirkimo dokumentuose</w:t>
      </w:r>
      <w:r w:rsidRPr="006F1826">
        <w:rPr>
          <w:rFonts w:ascii="Verdana" w:hAnsi="Verdana"/>
          <w:color w:val="000000"/>
        </w:rPr>
        <w:t>.</w:t>
      </w:r>
    </w:p>
    <w:p w14:paraId="46BA8F72" w14:textId="77777777" w:rsidR="002450BF" w:rsidRPr="006F1826" w:rsidRDefault="002450BF" w:rsidP="002450BF">
      <w:pPr>
        <w:jc w:val="both"/>
        <w:rPr>
          <w:rFonts w:ascii="Verdana" w:hAnsi="Verdana"/>
          <w:color w:val="000000"/>
        </w:rPr>
      </w:pPr>
      <w:r w:rsidRPr="006F1826">
        <w:rPr>
          <w:rFonts w:ascii="Verdana" w:hAnsi="Verdana"/>
          <w:color w:val="000000"/>
        </w:rPr>
        <w:t xml:space="preserve">3.1.2. Tuo atveju, kai Tiekėjas yra jungtinės veiklos </w:t>
      </w:r>
      <w:r w:rsidRPr="006F1826">
        <w:rPr>
          <w:rFonts w:ascii="Verdana" w:eastAsia="Arial" w:hAnsi="Verdana"/>
          <w:kern w:val="2"/>
        </w:rPr>
        <w:t>sutarties pagrindu veikianti tiekėjų grupė</w:t>
      </w:r>
      <w:r w:rsidRPr="006F1826">
        <w:rPr>
          <w:rFonts w:ascii="Verdana" w:hAnsi="Verdana"/>
          <w:color w:val="000000"/>
        </w:rPr>
        <w:t xml:space="preserve">, jos nariai Pirkėjui už Sutarties vykdymą atsako solidariai. </w:t>
      </w:r>
      <w:r w:rsidRPr="006F1826">
        <w:rPr>
          <w:rFonts w:ascii="Verdana" w:hAnsi="Verdana"/>
          <w:color w:val="000000"/>
          <w:shd w:val="clear" w:color="auto" w:fill="FFFFFF"/>
        </w:rPr>
        <w:t xml:space="preserve">Jeigu Tiekėjas remiasi </w:t>
      </w:r>
      <w:r w:rsidRPr="006F1826">
        <w:rPr>
          <w:rFonts w:ascii="Verdana" w:hAnsi="Verdana"/>
          <w:color w:val="000000"/>
        </w:rPr>
        <w:t xml:space="preserve">ūkio </w:t>
      </w:r>
      <w:r w:rsidRPr="006F1826">
        <w:rPr>
          <w:rFonts w:ascii="Verdana" w:hAnsi="Verdana"/>
          <w:color w:val="000000"/>
          <w:shd w:val="clear" w:color="auto" w:fill="FFFFFF"/>
        </w:rPr>
        <w:t xml:space="preserve">subjektų pajėgumais, siekdamas atitikti finansinio ir ekonominio pajėgumo reikalavimus, Tiekėjas su tokiais </w:t>
      </w:r>
      <w:r w:rsidRPr="006F1826">
        <w:rPr>
          <w:rFonts w:ascii="Verdana" w:hAnsi="Verdana"/>
          <w:color w:val="000000"/>
        </w:rPr>
        <w:t xml:space="preserve">ūkio </w:t>
      </w:r>
      <w:r w:rsidRPr="006F1826">
        <w:rPr>
          <w:rFonts w:ascii="Verdana" w:hAnsi="Verdana"/>
          <w:color w:val="000000"/>
          <w:shd w:val="clear" w:color="auto" w:fill="FFFFFF"/>
        </w:rPr>
        <w:t>subjektais už Sutarties vykdymą atsako solidariai (jeigu to buvo reikalaujama pirkimo dokumentuose).</w:t>
      </w:r>
    </w:p>
    <w:p w14:paraId="7E1DD583" w14:textId="77777777" w:rsidR="002450BF" w:rsidRPr="006F1826" w:rsidRDefault="002450BF" w:rsidP="002450BF">
      <w:pPr>
        <w:jc w:val="both"/>
        <w:rPr>
          <w:rFonts w:ascii="Verdana" w:hAnsi="Verdana"/>
          <w:color w:val="000000"/>
        </w:rPr>
      </w:pPr>
      <w:r w:rsidRPr="006F1826">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94FF45" w14:textId="77777777" w:rsidR="002450BF" w:rsidRPr="006F1826" w:rsidRDefault="002450BF" w:rsidP="002450BF">
      <w:pPr>
        <w:ind w:firstLine="62"/>
        <w:jc w:val="both"/>
        <w:rPr>
          <w:rFonts w:ascii="Verdana" w:hAnsi="Verdana"/>
          <w:color w:val="000000"/>
        </w:rPr>
      </w:pPr>
    </w:p>
    <w:p w14:paraId="4411DD7F" w14:textId="77777777" w:rsidR="002450BF" w:rsidRPr="006F1826" w:rsidRDefault="002450BF" w:rsidP="002450BF">
      <w:pPr>
        <w:jc w:val="center"/>
        <w:rPr>
          <w:rFonts w:ascii="Verdana" w:hAnsi="Verdana"/>
          <w:color w:val="000000"/>
        </w:rPr>
      </w:pPr>
      <w:r w:rsidRPr="006F1826">
        <w:rPr>
          <w:rFonts w:ascii="Verdana" w:hAnsi="Verdana"/>
          <w:b/>
          <w:bCs/>
          <w:color w:val="000000"/>
        </w:rPr>
        <w:t>3.2.</w:t>
      </w:r>
      <w:r w:rsidRPr="006F1826">
        <w:rPr>
          <w:rFonts w:ascii="Verdana" w:hAnsi="Verdana"/>
          <w:color w:val="000000"/>
        </w:rPr>
        <w:t xml:space="preserve"> </w:t>
      </w:r>
      <w:r w:rsidRPr="006F1826">
        <w:rPr>
          <w:rFonts w:ascii="Verdana" w:hAnsi="Verdana"/>
          <w:b/>
          <w:bCs/>
          <w:color w:val="000000"/>
        </w:rPr>
        <w:t>Subtiekėjų bei specialistų pasitelkimas ir keitimas</w:t>
      </w:r>
    </w:p>
    <w:p w14:paraId="7C6B2C65" w14:textId="77777777" w:rsidR="002450BF" w:rsidRPr="006F1826" w:rsidRDefault="002450BF" w:rsidP="002450BF">
      <w:pPr>
        <w:ind w:firstLine="62"/>
        <w:jc w:val="both"/>
        <w:rPr>
          <w:rFonts w:ascii="Verdana" w:hAnsi="Verdana"/>
          <w:color w:val="000000"/>
        </w:rPr>
      </w:pPr>
    </w:p>
    <w:p w14:paraId="36932809" w14:textId="77777777" w:rsidR="002450BF" w:rsidRPr="006F1826" w:rsidRDefault="002450BF" w:rsidP="002450B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6F1826">
        <w:rPr>
          <w:rFonts w:ascii="Verdana" w:eastAsia="Arial" w:hAnsi="Verdana"/>
          <w:kern w:val="2"/>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sidRPr="006F1826">
        <w:rPr>
          <w:rFonts w:ascii="Verdana" w:eastAsia="Arial" w:hAnsi="Verdana"/>
          <w:kern w:val="2"/>
        </w:rPr>
        <w:lastRenderedPageBreak/>
        <w:t>Tiekėjas atsako už savo subtiekėjų ir specialistų veiksmus ar neveikimą.</w:t>
      </w:r>
    </w:p>
    <w:p w14:paraId="4673B929" w14:textId="77777777" w:rsidR="002450BF" w:rsidRPr="006F1826" w:rsidRDefault="002450BF" w:rsidP="002450B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6F1826">
        <w:rPr>
          <w:rFonts w:ascii="Verdana" w:eastAsia="Arial" w:hAnsi="Verdana"/>
          <w:kern w:val="2"/>
        </w:rPr>
        <w:t>3.2.2. Sutarties vykdymui pasitelkiami subtiekėjai ir (ar) specialistai (jeigu tokie pasitelkiami) nurodomi Specialiosiose sąlygose.</w:t>
      </w:r>
    </w:p>
    <w:p w14:paraId="60933634" w14:textId="77777777" w:rsidR="002450BF" w:rsidRPr="006F1826" w:rsidRDefault="002450BF" w:rsidP="002450B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3.2.3. Tiekėjas gali keisti ir (ar) pasitelkti subtiekėjus ir (ar) specialistus šiame Sutarties poskyryje nustatytais atvejais ir tvarka.</w:t>
      </w:r>
    </w:p>
    <w:p w14:paraId="0A9360B4" w14:textId="77777777" w:rsidR="002450BF" w:rsidRPr="006F1826" w:rsidRDefault="002450BF" w:rsidP="002450BF">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6F1826">
        <w:rPr>
          <w:rFonts w:ascii="Verdana" w:eastAsia="Cambria" w:hAnsi="Verdana"/>
          <w:kern w:val="2"/>
        </w:rPr>
        <w:t>3.2.4. Naujas subtiekėjas ar specialistas gali pradėti vykdyti jiems Tiekėjo pavestus įsipareigojimus pagal Sutartį ne anksčiau, nei bus pasirašytas Susitarimas.</w:t>
      </w:r>
    </w:p>
    <w:p w14:paraId="52F19DE0" w14:textId="77777777" w:rsidR="002450BF" w:rsidRPr="006F1826" w:rsidRDefault="002450BF" w:rsidP="002450BF">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6F1826">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1826">
        <w:rPr>
          <w:rFonts w:ascii="Verdana" w:eastAsia="Arial" w:hAnsi="Verdana"/>
          <w:kern w:val="2"/>
        </w:rPr>
        <w:t xml:space="preserve">nebūti registruotu (nuolat gyvenančiu ar turinčiu pilietybę) nepatikimomis laikomose valstybėse ar teritorijose </w:t>
      </w:r>
      <w:r w:rsidRPr="006F1826">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1A4274F7" w14:textId="77777777" w:rsidR="002450BF" w:rsidRPr="006F1826" w:rsidRDefault="002450BF" w:rsidP="002450BF">
      <w:pPr>
        <w:widowControl w:val="0"/>
        <w:tabs>
          <w:tab w:val="left" w:pos="993"/>
        </w:tabs>
        <w:jc w:val="both"/>
        <w:rPr>
          <w:rFonts w:ascii="Verdana" w:eastAsia="Arial" w:hAnsi="Verdana"/>
          <w:kern w:val="2"/>
          <w:shd w:val="clear" w:color="auto" w:fill="FFFFFF"/>
        </w:rPr>
      </w:pPr>
      <w:r w:rsidRPr="006F1826">
        <w:rPr>
          <w:rFonts w:ascii="Verdana" w:eastAsia="Arial" w:hAnsi="Verdana"/>
          <w:kern w:val="2"/>
        </w:rPr>
        <w:t xml:space="preserve">3.2.6. Tiekėjas turi teisę Sutarties vykdymui pasitelkti naujus, Specialiosiose sąlygose nenurodytus subtiekėjus, kurių pajėgumais Tiekėjas </w:t>
      </w:r>
      <w:r w:rsidRPr="006F1826">
        <w:rPr>
          <w:rFonts w:ascii="Verdana" w:eastAsia="Cambria" w:hAnsi="Verdana"/>
          <w:kern w:val="2"/>
        </w:rPr>
        <w:t>nesirėmė pirkimo dokumentuose numatytiems kvalifikacijos reikalavimams pagrįsti.</w:t>
      </w:r>
    </w:p>
    <w:p w14:paraId="028DF25D" w14:textId="77777777" w:rsidR="002450BF" w:rsidRPr="006F1826" w:rsidRDefault="002450BF" w:rsidP="002450BF">
      <w:pPr>
        <w:widowControl w:val="0"/>
        <w:tabs>
          <w:tab w:val="left" w:pos="993"/>
        </w:tabs>
        <w:jc w:val="both"/>
        <w:rPr>
          <w:rFonts w:ascii="Verdana" w:eastAsia="Arial" w:hAnsi="Verdana"/>
          <w:kern w:val="2"/>
          <w:shd w:val="clear" w:color="auto" w:fill="FFFFFF"/>
        </w:rPr>
      </w:pPr>
      <w:r w:rsidRPr="006F1826">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6F1826">
        <w:rPr>
          <w:rFonts w:ascii="Verdana" w:eastAsia="Cambria" w:hAnsi="Verdana"/>
          <w:kern w:val="2"/>
        </w:rPr>
        <w:t>nesirėmė pirkimo dokumentuose numatytiems kvalifikacijos reikalavimams pagrįsti,</w:t>
      </w:r>
      <w:r w:rsidRPr="006F1826">
        <w:rPr>
          <w:rFonts w:ascii="Verdana" w:eastAsia="Arial" w:hAnsi="Verdana"/>
          <w:kern w:val="2"/>
        </w:rPr>
        <w:t xml:space="preserve"> pavadinimus, juridinio asmens kodą, kontaktinius duomenis, jų atstovus.</w:t>
      </w:r>
    </w:p>
    <w:p w14:paraId="1A9789F7" w14:textId="77777777" w:rsidR="002450BF" w:rsidRPr="006F1826" w:rsidRDefault="002450BF" w:rsidP="002450BF">
      <w:pPr>
        <w:widowControl w:val="0"/>
        <w:tabs>
          <w:tab w:val="left" w:pos="993"/>
        </w:tabs>
        <w:jc w:val="both"/>
        <w:rPr>
          <w:rFonts w:ascii="Verdana" w:eastAsia="Cambria" w:hAnsi="Verdana"/>
          <w:kern w:val="2"/>
          <w:shd w:val="clear" w:color="auto" w:fill="FFFFFF"/>
        </w:rPr>
      </w:pPr>
      <w:r w:rsidRPr="006F1826">
        <w:rPr>
          <w:rFonts w:ascii="Verdana" w:eastAsia="Arial" w:hAnsi="Verdana"/>
          <w:kern w:val="2"/>
        </w:rPr>
        <w:t>3.2.8. Tiekėjas, bet kuriuo Sutarties vykdymo metu,</w:t>
      </w:r>
      <w:r w:rsidRPr="006F1826">
        <w:rPr>
          <w:rFonts w:ascii="Verdana" w:eastAsia="Cambria" w:hAnsi="Verdana"/>
          <w:kern w:val="2"/>
        </w:rPr>
        <w:t xml:space="preserve"> subtiekėjus, kurių pajėgumais Tiekėjas nesirėmė pirkimo dokumentuose numatytiems kvalifikacijos reikalavimams pagrįsti, gali keisti savo nuožiūra.</w:t>
      </w:r>
    </w:p>
    <w:p w14:paraId="42949AB4" w14:textId="77777777" w:rsidR="002450BF" w:rsidRPr="006F1826" w:rsidRDefault="002450BF" w:rsidP="002450BF">
      <w:pPr>
        <w:widowControl w:val="0"/>
        <w:pBdr>
          <w:top w:val="nil"/>
          <w:left w:val="nil"/>
          <w:bottom w:val="nil"/>
          <w:right w:val="nil"/>
          <w:between w:val="nil"/>
        </w:pBdr>
        <w:tabs>
          <w:tab w:val="left" w:pos="993"/>
        </w:tabs>
        <w:jc w:val="both"/>
        <w:rPr>
          <w:rFonts w:ascii="Verdana" w:eastAsia="Cambria" w:hAnsi="Verdana"/>
          <w:kern w:val="2"/>
        </w:rPr>
      </w:pPr>
      <w:r w:rsidRPr="006F1826">
        <w:rPr>
          <w:rFonts w:ascii="Verdana" w:eastAsia="Arial" w:hAnsi="Verdana"/>
          <w:kern w:val="2"/>
        </w:rPr>
        <w:t>3.2.9. Tiekėjas, bet kuriuo Sutarties vykdymo metu,</w:t>
      </w:r>
      <w:r w:rsidRPr="006F1826">
        <w:rPr>
          <w:rFonts w:ascii="Verdana" w:eastAsia="Cambria" w:hAnsi="Verdana"/>
          <w:kern w:val="2"/>
        </w:rPr>
        <w:t xml:space="preserve"> ne vėliau nei prieš 5 (penkias) darbo dienas</w:t>
      </w:r>
      <w:r w:rsidRPr="006F1826">
        <w:rPr>
          <w:rFonts w:ascii="Verdana" w:eastAsia="Arial" w:hAnsi="Verdana"/>
          <w:kern w:val="2"/>
        </w:rPr>
        <w:t xml:space="preserve"> iki numatomo naujo subtiekėjo, kurio pajėgumais Tiekėjas </w:t>
      </w:r>
      <w:r w:rsidRPr="006F1826">
        <w:rPr>
          <w:rFonts w:ascii="Verdana" w:eastAsia="Cambria" w:hAnsi="Verdana"/>
          <w:kern w:val="2"/>
        </w:rPr>
        <w:t>nesirėmė pirkimo dokumentuose numatytiems kvalifikacijos reikalavimams pagrįsti,</w:t>
      </w:r>
      <w:r w:rsidRPr="006F1826">
        <w:rPr>
          <w:rFonts w:ascii="Verdana" w:eastAsia="Arial" w:hAnsi="Verdana"/>
          <w:kern w:val="2"/>
        </w:rPr>
        <w:t xml:space="preserve"> pasitelkimo ir (arba) keitimo apie tai privalo informuoti </w:t>
      </w:r>
      <w:r w:rsidRPr="006F1826">
        <w:rPr>
          <w:rFonts w:ascii="Verdana" w:eastAsia="Calibri" w:hAnsi="Verdana"/>
          <w:kern w:val="2"/>
        </w:rPr>
        <w:t>Pirkėją</w:t>
      </w:r>
      <w:r w:rsidRPr="006F1826">
        <w:rPr>
          <w:rFonts w:ascii="Verdana" w:eastAsia="Arial" w:hAnsi="Verdana"/>
          <w:kern w:val="2"/>
        </w:rPr>
        <w:t xml:space="preserve">. </w:t>
      </w:r>
      <w:r w:rsidRPr="006F1826">
        <w:rPr>
          <w:rFonts w:ascii="Verdana" w:eastAsia="Calibri" w:hAnsi="Verdana"/>
          <w:kern w:val="2"/>
        </w:rPr>
        <w:t xml:space="preserve">Pirkėjas (jeigu buvo taikoma pirkimo dokumentuose) turi patikrinti, ar nėra </w:t>
      </w:r>
      <w:r w:rsidRPr="006F1826">
        <w:rPr>
          <w:rFonts w:ascii="Verdana" w:eastAsia="Cambria" w:hAnsi="Verdana"/>
          <w:kern w:val="2"/>
        </w:rPr>
        <w:t xml:space="preserve">subtiekėjo pašalinimo pagrindų ir subtiekėjo atitiktį nacionalinio saugumo interesams ir reikalavimams </w:t>
      </w:r>
      <w:r w:rsidRPr="006F1826">
        <w:rPr>
          <w:rFonts w:ascii="Verdana" w:eastAsia="Arial" w:hAnsi="Verdana"/>
          <w:kern w:val="2"/>
        </w:rPr>
        <w:t>nebūti registruotu (nuolat gyvenančiu ar turinčiu pilietybę) nepatikimomis laikomose valstybėse ar teritorijose</w:t>
      </w:r>
      <w:r w:rsidRPr="006F1826">
        <w:rPr>
          <w:rFonts w:ascii="Verdana" w:eastAsia="Cambria" w:hAnsi="Verdana"/>
          <w:kern w:val="2"/>
        </w:rPr>
        <w:t>. Jeigu subtiekėjo padėtis neatitinka bent vieno iš nurodytų reikalavimų, Pirkėjas reikalauja pakeisti šį subtiekėją reikalavimus atitinkančiu subtiekėju.</w:t>
      </w:r>
      <w:r w:rsidRPr="006F1826">
        <w:rPr>
          <w:rFonts w:ascii="Verdana" w:eastAsia="Calibri" w:hAnsi="Verdana"/>
          <w:kern w:val="2"/>
        </w:rPr>
        <w:t xml:space="preserve"> </w:t>
      </w:r>
      <w:r w:rsidRPr="006F1826">
        <w:rPr>
          <w:rFonts w:ascii="Verdana" w:eastAsia="Cambria" w:hAnsi="Verdana"/>
          <w:kern w:val="2"/>
        </w:rPr>
        <w:t>Pirkėjas</w:t>
      </w:r>
      <w:r w:rsidRPr="006F1826">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6F1826">
        <w:rPr>
          <w:rFonts w:ascii="Verdana" w:eastAsia="Cambria" w:hAnsi="Verdana"/>
          <w:kern w:val="2"/>
        </w:rPr>
        <w:t>Pirkėjui sutikus, Šalys pasirašo Susitarimą, kuris laikomas neatsiejama Sutarties dalimi.</w:t>
      </w:r>
    </w:p>
    <w:p w14:paraId="59FFD14B" w14:textId="77777777" w:rsidR="002450BF" w:rsidRPr="006F1826" w:rsidRDefault="002450BF" w:rsidP="002450BF">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6F1826">
        <w:rPr>
          <w:rFonts w:ascii="Verdana" w:eastAsia="Arial" w:hAnsi="Verdana"/>
          <w:kern w:val="2"/>
        </w:rPr>
        <w:t>3.2.10. Subtiekėjai, kurių pajėgumais Tiekėjas rėmėsi, kad atitiktų pirkimo dokumentuose nustatytus kvalifikacijos reikalavimus, gali būti keičiami tik šiais atvejais:</w:t>
      </w:r>
    </w:p>
    <w:p w14:paraId="460D0549"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Arial" w:hAnsi="Verdana"/>
          <w:kern w:val="2"/>
        </w:rPr>
      </w:pPr>
      <w:r w:rsidRPr="006F1826">
        <w:rPr>
          <w:rFonts w:ascii="Verdana" w:eastAsia="Cambria" w:hAnsi="Verdana"/>
          <w:kern w:val="2"/>
        </w:rPr>
        <w:t xml:space="preserve">3.2.10.1. kai subtiekėjui </w:t>
      </w:r>
      <w:r w:rsidRPr="006F1826">
        <w:rPr>
          <w:rFonts w:ascii="Verdana" w:eastAsia="Calibri" w:hAnsi="Verdana"/>
          <w:kern w:val="2"/>
        </w:rPr>
        <w:t xml:space="preserve">iškelta bankroto byla, pradėtas bankroto procesas ne teismo tvarka, jis tampa nemokus arba yra nemokumo tikimybė, sustabdo ūkinę </w:t>
      </w:r>
      <w:r w:rsidRPr="006F1826">
        <w:rPr>
          <w:rFonts w:ascii="Verdana" w:eastAsia="Calibri" w:hAnsi="Verdana"/>
          <w:kern w:val="2"/>
        </w:rPr>
        <w:lastRenderedPageBreak/>
        <w:t>veiklą ar kai įstatymuose ir kituose teisės aktuose nustatyta tvarka susidaro analogiška situacija</w:t>
      </w:r>
      <w:r w:rsidRPr="006F1826">
        <w:rPr>
          <w:rFonts w:ascii="Verdana" w:eastAsia="Cambria" w:hAnsi="Verdana"/>
          <w:kern w:val="2"/>
        </w:rPr>
        <w:t>;</w:t>
      </w:r>
    </w:p>
    <w:p w14:paraId="7C908F97"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Arial" w:hAnsi="Verdana"/>
          <w:kern w:val="2"/>
        </w:rPr>
      </w:pPr>
      <w:r w:rsidRPr="006F1826">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50E19E66"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Arial" w:hAnsi="Verdana"/>
          <w:kern w:val="2"/>
        </w:rPr>
      </w:pPr>
      <w:r w:rsidRPr="006F1826">
        <w:rPr>
          <w:rFonts w:ascii="Verdana" w:eastAsia="Cambria" w:hAnsi="Verdana"/>
          <w:kern w:val="2"/>
        </w:rPr>
        <w:t>3.2.10.3. Tiekėjas ar subtiekėjas privalo pakeisti subtiekėją, jei paaiškėja, kad jis neatitinka jam pirkimo dokumentuose keliamų reikalavimų.</w:t>
      </w:r>
    </w:p>
    <w:p w14:paraId="7A868359" w14:textId="77777777" w:rsidR="002450BF" w:rsidRPr="006F1826" w:rsidRDefault="002450BF" w:rsidP="002450BF">
      <w:pPr>
        <w:widowControl w:val="0"/>
        <w:pBdr>
          <w:top w:val="nil"/>
          <w:left w:val="nil"/>
          <w:bottom w:val="nil"/>
          <w:right w:val="nil"/>
          <w:between w:val="nil"/>
        </w:pBdr>
        <w:tabs>
          <w:tab w:val="left" w:pos="993"/>
        </w:tabs>
        <w:ind w:left="720" w:hanging="720"/>
        <w:jc w:val="both"/>
        <w:rPr>
          <w:rFonts w:ascii="Verdana" w:eastAsia="Cambria" w:hAnsi="Verdana"/>
          <w:kern w:val="2"/>
        </w:rPr>
      </w:pPr>
      <w:r w:rsidRPr="006F1826">
        <w:rPr>
          <w:rFonts w:ascii="Verdana" w:eastAsia="Cambria" w:hAnsi="Verdana"/>
          <w:kern w:val="2"/>
        </w:rPr>
        <w:t>3.2.11. </w:t>
      </w:r>
      <w:r w:rsidRPr="006F1826">
        <w:rPr>
          <w:rFonts w:ascii="Verdana" w:eastAsia="Calibri" w:hAnsi="Verdana"/>
          <w:kern w:val="2"/>
        </w:rPr>
        <w:tab/>
      </w:r>
      <w:r w:rsidRPr="006F1826">
        <w:rPr>
          <w:rFonts w:ascii="Verdana" w:eastAsia="Cambria" w:hAnsi="Verdana"/>
          <w:kern w:val="2"/>
        </w:rPr>
        <w:t>Tiekėjo (ar subtiekėjų) specialistai, vykdantys Sutartį, gali būti keičiami šiais atvejais:</w:t>
      </w:r>
    </w:p>
    <w:p w14:paraId="1569D470"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Cambria" w:hAnsi="Verdana"/>
          <w:kern w:val="2"/>
        </w:rPr>
      </w:pPr>
      <w:r w:rsidRPr="006F1826">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077DC5" w14:textId="77777777" w:rsidR="002450BF" w:rsidRPr="006F1826" w:rsidRDefault="002450BF" w:rsidP="002450BF">
      <w:pPr>
        <w:widowControl w:val="0"/>
        <w:pBdr>
          <w:top w:val="nil"/>
          <w:left w:val="nil"/>
          <w:bottom w:val="nil"/>
          <w:right w:val="nil"/>
          <w:between w:val="nil"/>
        </w:pBdr>
        <w:tabs>
          <w:tab w:val="left" w:pos="1134"/>
          <w:tab w:val="left" w:pos="1418"/>
        </w:tabs>
        <w:jc w:val="both"/>
        <w:rPr>
          <w:rFonts w:ascii="Verdana" w:eastAsia="Cambria" w:hAnsi="Verdana"/>
          <w:kern w:val="2"/>
        </w:rPr>
      </w:pPr>
      <w:r w:rsidRPr="006F1826">
        <w:rPr>
          <w:rFonts w:ascii="Verdana" w:eastAsia="Cambria" w:hAnsi="Verdana"/>
          <w:kern w:val="2"/>
        </w:rPr>
        <w:t>3.2.11.2. Pirkėjo iniciatyva, jei Pirkėjas turi pagrįstų įtarimų, kad Tiekėjo Sutarties vykdymui paskirtas specialistas nekompetentingas vykdyti nustatytas pareigas;</w:t>
      </w:r>
    </w:p>
    <w:p w14:paraId="7270A111" w14:textId="77777777" w:rsidR="002450BF" w:rsidRPr="006F1826" w:rsidRDefault="002450BF" w:rsidP="002450BF">
      <w:pPr>
        <w:widowControl w:val="0"/>
        <w:pBdr>
          <w:top w:val="nil"/>
          <w:left w:val="nil"/>
          <w:bottom w:val="nil"/>
          <w:right w:val="nil"/>
          <w:between w:val="nil"/>
        </w:pBdr>
        <w:tabs>
          <w:tab w:val="left" w:pos="1134"/>
          <w:tab w:val="left" w:pos="1276"/>
        </w:tabs>
        <w:jc w:val="both"/>
        <w:rPr>
          <w:rFonts w:ascii="Verdana" w:eastAsia="Cambria" w:hAnsi="Verdana"/>
          <w:kern w:val="2"/>
        </w:rPr>
      </w:pPr>
      <w:r w:rsidRPr="006F1826">
        <w:rPr>
          <w:rFonts w:ascii="Verdana" w:eastAsia="Cambria" w:hAnsi="Verdana"/>
          <w:kern w:val="2"/>
        </w:rPr>
        <w:t>3.2.11.3. Tiekėjas ar subtiekėjas privalo pakeisti specialistą, jei paaiškėja, kad jis neatitinka jam pirkimo dokumentuose keliamų reikalavimų.</w:t>
      </w:r>
    </w:p>
    <w:p w14:paraId="65DFF359" w14:textId="77777777" w:rsidR="002450BF" w:rsidRPr="006F1826" w:rsidRDefault="002450BF" w:rsidP="002450BF">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6F1826">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6F1826">
        <w:rPr>
          <w:rFonts w:ascii="Verdana" w:eastAsia="Cambria" w:hAnsi="Verdana"/>
          <w:color w:val="000000"/>
          <w:kern w:val="2"/>
        </w:rPr>
        <w:t>reikalavimusir</w:t>
      </w:r>
      <w:proofErr w:type="spellEnd"/>
      <w:r w:rsidRPr="006F1826">
        <w:rPr>
          <w:rFonts w:ascii="Verdana" w:eastAsia="Cambria" w:hAnsi="Verdana"/>
          <w:color w:val="000000"/>
          <w:kern w:val="2"/>
        </w:rPr>
        <w:t xml:space="preserve"> Tiekėjo pasiūlyme nurodytas Kokybinių kriterijų reikšmes.</w:t>
      </w:r>
    </w:p>
    <w:p w14:paraId="5B878601" w14:textId="77777777" w:rsidR="002450BF" w:rsidRPr="006F1826" w:rsidRDefault="002450BF" w:rsidP="002450BF">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6F1826">
        <w:rPr>
          <w:rFonts w:ascii="Verdana" w:eastAsia="Cambria" w:hAnsi="Verdana"/>
          <w:kern w:val="2"/>
        </w:rPr>
        <w:t xml:space="preserve">3.2.13. Tiekėjas privalo ne vėliau nei prieš 5 (penkias) darbo dienas iki numatomo subtiekėjo, </w:t>
      </w:r>
      <w:r w:rsidRPr="006F1826">
        <w:rPr>
          <w:rFonts w:ascii="Verdana" w:eastAsia="Arial" w:hAnsi="Verdana"/>
          <w:kern w:val="2"/>
        </w:rPr>
        <w:t>kurio pajėgumais Tiekėjas rėmėsi, kad atitiktų pirkimo dokumentuose nustatytus kvalifikacijos reikalavimus,</w:t>
      </w:r>
      <w:r w:rsidRPr="006F1826">
        <w:rPr>
          <w:rFonts w:ascii="Verdana" w:eastAsia="Cambria" w:hAnsi="Verdana"/>
          <w:kern w:val="2"/>
        </w:rPr>
        <w:t xml:space="preserve"> </w:t>
      </w:r>
      <w:r w:rsidRPr="006F1826">
        <w:rPr>
          <w:rFonts w:ascii="Verdana" w:eastAsia="Arial" w:hAnsi="Verdana"/>
          <w:kern w:val="2"/>
        </w:rPr>
        <w:t xml:space="preserve">ir (ar) specialisto </w:t>
      </w:r>
      <w:r w:rsidRPr="006F1826">
        <w:rPr>
          <w:rFonts w:ascii="Verdana" w:eastAsia="Cambria" w:hAnsi="Verdana"/>
          <w:kern w:val="2"/>
        </w:rPr>
        <w:t>keitimo pateikti Pirkėjui šiuos dokumentus:</w:t>
      </w:r>
    </w:p>
    <w:p w14:paraId="792CCB0C"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Cambria" w:hAnsi="Verdana"/>
          <w:kern w:val="2"/>
        </w:rPr>
      </w:pPr>
      <w:r w:rsidRPr="006F1826">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467680C6"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Cambria" w:hAnsi="Verdana"/>
          <w:kern w:val="2"/>
        </w:rPr>
      </w:pPr>
      <w:r w:rsidRPr="006F1826">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F1826">
        <w:rPr>
          <w:rFonts w:ascii="Verdana" w:eastAsia="Arial" w:hAnsi="Verdana"/>
          <w:kern w:val="2"/>
        </w:rPr>
        <w:t>nacionalinio saugumo interesams bei reikalavimams</w:t>
      </w:r>
      <w:r w:rsidRPr="006F1826">
        <w:rPr>
          <w:rFonts w:ascii="Verdana" w:eastAsia="Cambria" w:hAnsi="Verdana"/>
          <w:kern w:val="2"/>
        </w:rPr>
        <w:t xml:space="preserve"> </w:t>
      </w:r>
      <w:r w:rsidRPr="006F1826">
        <w:rPr>
          <w:rFonts w:ascii="Verdana" w:eastAsia="Arial" w:hAnsi="Verdana"/>
          <w:kern w:val="2"/>
        </w:rPr>
        <w:t>nebūti registruotu (nuolat gyvenančiu ar turinčiu pilietybę) nepatikimomis laikomose valstybėse ar teritorijose</w:t>
      </w:r>
      <w:r w:rsidRPr="006F1826">
        <w:rPr>
          <w:rFonts w:ascii="Verdana" w:eastAsia="Cambria" w:hAnsi="Verdana"/>
          <w:kern w:val="2"/>
        </w:rPr>
        <w:t xml:space="preserve"> (jei taikoma) įrodančius dokumentus pagal Sutarties reikalavimus.</w:t>
      </w:r>
    </w:p>
    <w:p w14:paraId="4B36F7AF" w14:textId="77777777" w:rsidR="002450BF" w:rsidRPr="006F1826" w:rsidRDefault="002450BF" w:rsidP="002450BF">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6F1826">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6F1826">
        <w:rPr>
          <w:rFonts w:ascii="Verdana" w:eastAsia="Arial" w:hAnsi="Verdana"/>
          <w:kern w:val="2"/>
        </w:rPr>
        <w:t>kurio pajėgumais Tiekėjas rėmėsi, kad atitiktų pirkimo dokumentuose nustatytus kvalifikacijos reikalavimus,</w:t>
      </w:r>
      <w:r w:rsidRPr="006F1826">
        <w:rPr>
          <w:rFonts w:ascii="Verdana" w:eastAsia="Cambria" w:hAnsi="Verdana"/>
          <w:kern w:val="2"/>
        </w:rPr>
        <w:t xml:space="preserve"> ir (ar) specialistą. Pirkėjui sutikus, Šalys pasirašo Susitarimą, kuris laikomas neatsiejama Sutarties dalimi.</w:t>
      </w:r>
    </w:p>
    <w:p w14:paraId="16C8C08E" w14:textId="77777777" w:rsidR="002450BF" w:rsidRPr="006F1826" w:rsidRDefault="002450BF" w:rsidP="002450BF">
      <w:pPr>
        <w:jc w:val="both"/>
        <w:rPr>
          <w:rFonts w:ascii="Verdana" w:hAnsi="Verdana"/>
          <w:color w:val="000000"/>
        </w:rPr>
      </w:pPr>
    </w:p>
    <w:p w14:paraId="2E8FC21B" w14:textId="77777777" w:rsidR="002450BF" w:rsidRPr="006F1826" w:rsidRDefault="002450BF" w:rsidP="002450BF">
      <w:pPr>
        <w:jc w:val="center"/>
        <w:rPr>
          <w:rFonts w:ascii="Verdana" w:hAnsi="Verdana"/>
          <w:color w:val="000000"/>
        </w:rPr>
      </w:pPr>
      <w:r w:rsidRPr="006F1826">
        <w:rPr>
          <w:rFonts w:ascii="Verdana" w:hAnsi="Verdana"/>
          <w:b/>
          <w:bCs/>
          <w:color w:val="000000"/>
        </w:rPr>
        <w:t>3.3. Jungtinės veiklos partnerių keitimas</w:t>
      </w:r>
    </w:p>
    <w:p w14:paraId="5C165A54" w14:textId="77777777" w:rsidR="002450BF" w:rsidRPr="006F1826" w:rsidRDefault="002450BF" w:rsidP="002450BF">
      <w:pPr>
        <w:ind w:firstLine="62"/>
        <w:jc w:val="both"/>
        <w:rPr>
          <w:rFonts w:ascii="Verdana" w:hAnsi="Verdana"/>
          <w:color w:val="000000"/>
        </w:rPr>
      </w:pPr>
    </w:p>
    <w:p w14:paraId="60941E28"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 xml:space="preserve">3.3.1. Tiekėjas, vykdantis Sutartį </w:t>
      </w:r>
      <w:r w:rsidRPr="006F1826">
        <w:rPr>
          <w:rFonts w:ascii="Verdana" w:eastAsia="Cambria" w:hAnsi="Verdana"/>
          <w:kern w:val="2"/>
        </w:rPr>
        <w:t xml:space="preserve">kaip tiekėjų grupė, veikianti </w:t>
      </w:r>
      <w:r w:rsidRPr="006F1826">
        <w:rPr>
          <w:rFonts w:ascii="Verdana" w:eastAsia="Cambria" w:hAnsi="Verdana"/>
          <w:kern w:val="2"/>
          <w:shd w:val="clear" w:color="auto" w:fill="FFFFFF"/>
        </w:rPr>
        <w:t>jungtinės veiklos</w:t>
      </w:r>
      <w:r w:rsidRPr="006F1826">
        <w:rPr>
          <w:rFonts w:ascii="Verdana" w:eastAsia="Cambria" w:hAnsi="Verdana"/>
          <w:kern w:val="2"/>
        </w:rPr>
        <w:t xml:space="preserve"> sutarties</w:t>
      </w:r>
      <w:r w:rsidRPr="006F1826">
        <w:rPr>
          <w:rFonts w:ascii="Verdana" w:eastAsia="Cambria" w:hAnsi="Verdana"/>
          <w:kern w:val="2"/>
          <w:shd w:val="clear" w:color="auto" w:fill="FFFFFF"/>
        </w:rPr>
        <w:t xml:space="preserve"> pagrindu</w:t>
      </w:r>
      <w:r w:rsidRPr="006F1826">
        <w:rPr>
          <w:rFonts w:ascii="Verdana" w:hAnsi="Verdana"/>
          <w:color w:val="000000"/>
          <w:shd w:val="clear" w:color="auto" w:fill="FFFFFF"/>
        </w:rPr>
        <w:t xml:space="preserve">, turi teisę atsisakyti jungtinės veiklos partnerio (toliau – Partneris), jei dėl objektyvių ir pagrįstų aplinkybių Partneris nebegali vykdyti </w:t>
      </w:r>
      <w:r w:rsidRPr="006F1826">
        <w:rPr>
          <w:rFonts w:ascii="Verdana" w:hAnsi="Verdana"/>
          <w:color w:val="000000"/>
          <w:shd w:val="clear" w:color="auto" w:fill="FFFFFF"/>
        </w:rPr>
        <w:lastRenderedPageBreak/>
        <w:t>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55D5F9"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 xml:space="preserve">3.3.2. Tiekėjas, vykdantis Sutartį </w:t>
      </w:r>
      <w:r w:rsidRPr="006F1826">
        <w:rPr>
          <w:rFonts w:ascii="Verdana" w:eastAsia="Cambria" w:hAnsi="Verdana"/>
          <w:kern w:val="2"/>
          <w:shd w:val="clear" w:color="auto" w:fill="FFFFFF"/>
        </w:rPr>
        <w:t>kaip tiekėjų grupė</w:t>
      </w:r>
      <w:r w:rsidRPr="006F1826">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FE8B72"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3.3.3. Tiekėjas privalo ne vėliau nei prieš 10 (dešimt) darbo dienų iki numatomo Partnerio keitimo arba atsisakymo pateikti Pirkėjui šiuos dokumentus:</w:t>
      </w:r>
    </w:p>
    <w:p w14:paraId="50387406"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3.3.3.1. </w:t>
      </w:r>
      <w:r w:rsidRPr="006F1826">
        <w:rPr>
          <w:rFonts w:ascii="Verdana" w:eastAsia="Cambria" w:hAnsi="Verdana"/>
          <w:kern w:val="2"/>
          <w:shd w:val="clear" w:color="auto" w:fill="FFFFFF"/>
        </w:rPr>
        <w:t>argumentuotą</w:t>
      </w:r>
      <w:r w:rsidRPr="006F1826">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20C7DB54"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F1826">
        <w:rPr>
          <w:rFonts w:ascii="Verdana" w:eastAsia="Cambria" w:hAnsi="Verdana"/>
          <w:kern w:val="2"/>
          <w:shd w:val="clear" w:color="auto" w:fill="FFFFFF"/>
        </w:rPr>
        <w:t>pasiliekantysis Partneris ir (ar) naujai pasitelktas Partneris</w:t>
      </w:r>
      <w:r w:rsidRPr="006F1826">
        <w:rPr>
          <w:rFonts w:ascii="Verdana" w:hAnsi="Verdana"/>
          <w:color w:val="000000"/>
          <w:shd w:val="clear" w:color="auto" w:fill="FFFFFF"/>
        </w:rPr>
        <w:t>;</w:t>
      </w:r>
    </w:p>
    <w:p w14:paraId="2E35F47E"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1826">
        <w:rPr>
          <w:rFonts w:ascii="Verdana" w:hAnsi="Verdana"/>
          <w:color w:val="000000"/>
        </w:rPr>
        <w:t xml:space="preserve">nacionalinio saugumo interesams </w:t>
      </w:r>
      <w:r w:rsidRPr="006F1826">
        <w:rPr>
          <w:rFonts w:ascii="Verdana" w:eastAsia="Cambria" w:hAnsi="Verdana"/>
          <w:kern w:val="2"/>
        </w:rPr>
        <w:t xml:space="preserve">bei reikalavimams </w:t>
      </w:r>
      <w:r w:rsidRPr="006F1826">
        <w:rPr>
          <w:rFonts w:ascii="Verdana" w:eastAsia="Arial" w:hAnsi="Verdana"/>
          <w:kern w:val="2"/>
          <w:shd w:val="clear" w:color="auto" w:fill="FFFFFF"/>
        </w:rPr>
        <w:t>nebūti registruotu (nuolat gyvenančiu ar turinčiu pilietybę) nepatikimomis laikomose valstybėse ar teritorijose</w:t>
      </w:r>
      <w:r w:rsidRPr="006F1826">
        <w:rPr>
          <w:rFonts w:ascii="Verdana" w:eastAsia="Cambria" w:hAnsi="Verdana"/>
          <w:kern w:val="2"/>
          <w:shd w:val="clear" w:color="auto" w:fill="FFFFFF"/>
        </w:rPr>
        <w:t xml:space="preserve"> (jei taikoma)</w:t>
      </w:r>
      <w:r w:rsidRPr="006F1826">
        <w:rPr>
          <w:rFonts w:ascii="Verdana" w:hAnsi="Verdana"/>
          <w:color w:val="000000"/>
          <w:shd w:val="clear" w:color="auto" w:fill="FFFFFF"/>
        </w:rPr>
        <w:t>.</w:t>
      </w:r>
    </w:p>
    <w:p w14:paraId="66F14A7B" w14:textId="77777777" w:rsidR="002450BF" w:rsidRPr="006F1826" w:rsidRDefault="002450BF" w:rsidP="002450BF">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6F1826">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6F1826">
        <w:rPr>
          <w:rFonts w:ascii="Verdana" w:eastAsia="Cambria" w:hAnsi="Verdana"/>
          <w:kern w:val="2"/>
          <w:shd w:val="clear" w:color="auto" w:fill="FFFFFF"/>
        </w:rPr>
        <w:t>apie sutikimą arba apie ne</w:t>
      </w:r>
      <w:r w:rsidRPr="006F1826">
        <w:rPr>
          <w:rFonts w:ascii="Verdana" w:eastAsia="Cambria" w:hAnsi="Verdana"/>
          <w:kern w:val="2"/>
        </w:rPr>
        <w:t xml:space="preserve">sutikimą </w:t>
      </w:r>
      <w:r w:rsidRPr="006F1826">
        <w:rPr>
          <w:rFonts w:ascii="Verdana" w:eastAsia="Cambria" w:hAnsi="Verdana"/>
          <w:kern w:val="2"/>
          <w:shd w:val="clear" w:color="auto" w:fill="FFFFFF"/>
        </w:rPr>
        <w:t>atsisakyti ar pakeisti Partnerį</w:t>
      </w:r>
      <w:r w:rsidRPr="006F1826">
        <w:rPr>
          <w:rFonts w:ascii="Verdana" w:hAnsi="Verdana"/>
          <w:color w:val="000000"/>
          <w:shd w:val="clear" w:color="auto" w:fill="FFFFFF"/>
        </w:rPr>
        <w:t xml:space="preserve">. Pirkėjui sutikus, Šalys pasirašo Susitarimą, kuris laikomas neatsiejama Sutarties dalimi. </w:t>
      </w:r>
      <w:r w:rsidRPr="006F1826">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51C3402D" w14:textId="77777777" w:rsidR="002450BF" w:rsidRPr="006F1826" w:rsidRDefault="002450BF" w:rsidP="002450BF">
      <w:pPr>
        <w:jc w:val="both"/>
        <w:rPr>
          <w:rFonts w:ascii="Verdana" w:hAnsi="Verdana"/>
          <w:color w:val="000000"/>
        </w:rPr>
      </w:pPr>
    </w:p>
    <w:p w14:paraId="4A81E2FA" w14:textId="77777777" w:rsidR="002450BF" w:rsidRPr="006F1826" w:rsidRDefault="002450BF" w:rsidP="002450BF">
      <w:pPr>
        <w:jc w:val="center"/>
        <w:rPr>
          <w:rFonts w:ascii="Verdana" w:hAnsi="Verdana"/>
          <w:color w:val="000000"/>
        </w:rPr>
      </w:pPr>
      <w:r w:rsidRPr="006F1826">
        <w:rPr>
          <w:rFonts w:ascii="Verdana" w:hAnsi="Verdana"/>
          <w:b/>
          <w:bCs/>
          <w:color w:val="000000"/>
        </w:rPr>
        <w:t>3.4. Susitarimai dėl tiesioginio atsiskaitymo su subtiekėjais</w:t>
      </w:r>
    </w:p>
    <w:p w14:paraId="73ED687C" w14:textId="77777777" w:rsidR="002450BF" w:rsidRPr="006F1826" w:rsidRDefault="002450BF" w:rsidP="002450BF">
      <w:pPr>
        <w:ind w:firstLine="62"/>
        <w:jc w:val="both"/>
        <w:rPr>
          <w:rFonts w:ascii="Verdana" w:hAnsi="Verdana"/>
          <w:color w:val="000000"/>
        </w:rPr>
      </w:pPr>
    </w:p>
    <w:p w14:paraId="75CE4AD0" w14:textId="77777777" w:rsidR="002450BF" w:rsidRPr="006F1826" w:rsidRDefault="002450BF" w:rsidP="002450BF">
      <w:pPr>
        <w:jc w:val="both"/>
        <w:rPr>
          <w:rFonts w:ascii="Verdana" w:hAnsi="Verdana"/>
          <w:color w:val="000000"/>
        </w:rPr>
      </w:pPr>
      <w:r w:rsidRPr="006F1826">
        <w:rPr>
          <w:rFonts w:ascii="Verdana" w:hAnsi="Verdana"/>
          <w:color w:val="000000"/>
        </w:rPr>
        <w:t>3.4.1. </w:t>
      </w:r>
      <w:r w:rsidRPr="006F1826">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061911D1" w14:textId="77777777" w:rsidR="002450BF" w:rsidRPr="006F1826" w:rsidRDefault="002450BF" w:rsidP="002450BF">
      <w:pPr>
        <w:jc w:val="both"/>
        <w:rPr>
          <w:rFonts w:ascii="Verdana" w:hAnsi="Verdana"/>
          <w:color w:val="000000"/>
        </w:rPr>
      </w:pPr>
      <w:r w:rsidRPr="006F1826">
        <w:rPr>
          <w:rFonts w:ascii="Verdana" w:hAnsi="Verdana"/>
          <w:color w:val="000000"/>
        </w:rPr>
        <w:t>3.4.1.1. </w:t>
      </w:r>
      <w:r w:rsidRPr="006F1826">
        <w:rPr>
          <w:rFonts w:ascii="Verdana" w:hAnsi="Verdana"/>
          <w:color w:val="000000"/>
          <w:shd w:val="clear" w:color="auto" w:fill="FFFFFF"/>
        </w:rPr>
        <w:t xml:space="preserve">sudarius Sutartį, Tiekėjas ne vėliau negu Sutartis pradedama vykdyti, įsipareigoja Pirkėjui raštu pateikti tuo metu žinomų subtiekėjų pavadinimus, </w:t>
      </w:r>
      <w:r w:rsidRPr="006F1826">
        <w:rPr>
          <w:rFonts w:ascii="Verdana" w:hAnsi="Verdana"/>
          <w:color w:val="000000"/>
          <w:shd w:val="clear" w:color="auto" w:fill="FFFFFF"/>
        </w:rPr>
        <w:lastRenderedPageBreak/>
        <w:t xml:space="preserve">atstovus ir jų </w:t>
      </w:r>
      <w:r w:rsidRPr="006F1826">
        <w:rPr>
          <w:rFonts w:ascii="Verdana" w:eastAsia="Cambria" w:hAnsi="Verdana"/>
          <w:kern w:val="2"/>
          <w:shd w:val="clear" w:color="auto" w:fill="FFFFFF"/>
        </w:rPr>
        <w:t>kontaktinius duomenis</w:t>
      </w:r>
      <w:r w:rsidRPr="006F1826">
        <w:rPr>
          <w:rFonts w:ascii="Verdana" w:hAnsi="Verdana"/>
          <w:color w:val="000000"/>
          <w:shd w:val="clear" w:color="auto" w:fill="FFFFFF"/>
        </w:rPr>
        <w:t>. Pirkėjas taip pat reikalauja, kad Tiekėjas informuotų apie minėtos informacijos pasikeitimus bei</w:t>
      </w:r>
      <w:r w:rsidRPr="006F1826">
        <w:rPr>
          <w:rFonts w:ascii="Verdana" w:hAnsi="Verdana"/>
          <w:b/>
          <w:bCs/>
          <w:color w:val="5C5D5D"/>
        </w:rPr>
        <w:t> </w:t>
      </w:r>
      <w:r w:rsidRPr="006F1826">
        <w:rPr>
          <w:rFonts w:ascii="Verdana" w:hAnsi="Verdana"/>
          <w:color w:val="000000"/>
          <w:shd w:val="clear" w:color="auto" w:fill="FFFFFF"/>
        </w:rPr>
        <w:t>naujų subtiekėjų pasitelkimą visu Sutarties vykdymo metu;</w:t>
      </w:r>
    </w:p>
    <w:p w14:paraId="0ACD22F8" w14:textId="77777777" w:rsidR="002450BF" w:rsidRPr="006F1826" w:rsidRDefault="002450BF" w:rsidP="002450BF">
      <w:pPr>
        <w:jc w:val="both"/>
        <w:rPr>
          <w:rFonts w:ascii="Verdana" w:hAnsi="Verdana"/>
          <w:color w:val="000000"/>
        </w:rPr>
      </w:pPr>
      <w:r w:rsidRPr="006F1826">
        <w:rPr>
          <w:rFonts w:ascii="Verdana" w:hAnsi="Verdana"/>
          <w:color w:val="000000"/>
        </w:rPr>
        <w:t>3.4.1.2. </w:t>
      </w:r>
      <w:r w:rsidRPr="006F1826">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7AC345BA" w14:textId="77777777" w:rsidR="002450BF" w:rsidRPr="006F1826" w:rsidRDefault="002450BF" w:rsidP="002450BF">
      <w:pPr>
        <w:jc w:val="both"/>
        <w:rPr>
          <w:rFonts w:ascii="Verdana" w:hAnsi="Verdana"/>
          <w:color w:val="000000"/>
        </w:rPr>
      </w:pPr>
      <w:r w:rsidRPr="006F1826">
        <w:rPr>
          <w:rFonts w:ascii="Verdana" w:hAnsi="Verdana"/>
          <w:color w:val="000000"/>
        </w:rPr>
        <w:t>3.4.1.3. </w:t>
      </w:r>
      <w:r w:rsidRPr="006F1826">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1826">
        <w:rPr>
          <w:rFonts w:ascii="Verdana" w:hAnsi="Verdana"/>
          <w:color w:val="000000"/>
          <w:shd w:val="clear" w:color="auto" w:fill="FFFFFF"/>
        </w:rPr>
        <w:t>subtiekimo</w:t>
      </w:r>
      <w:proofErr w:type="spellEnd"/>
      <w:r w:rsidRPr="006F1826">
        <w:rPr>
          <w:rFonts w:ascii="Verdana" w:hAnsi="Verdana"/>
          <w:color w:val="000000"/>
          <w:shd w:val="clear" w:color="auto" w:fill="FFFFFF"/>
        </w:rPr>
        <w:t xml:space="preserve"> sutartyje nustatytus reikalavimus;</w:t>
      </w:r>
    </w:p>
    <w:p w14:paraId="3056F545" w14:textId="77777777" w:rsidR="002450BF" w:rsidRPr="006F1826" w:rsidRDefault="002450BF" w:rsidP="002450BF">
      <w:pPr>
        <w:jc w:val="both"/>
        <w:rPr>
          <w:rFonts w:ascii="Verdana" w:hAnsi="Verdana"/>
          <w:color w:val="000000"/>
        </w:rPr>
      </w:pPr>
      <w:r w:rsidRPr="006F1826">
        <w:rPr>
          <w:rFonts w:ascii="Verdana" w:hAnsi="Verdana"/>
          <w:color w:val="000000"/>
        </w:rPr>
        <w:t>3.4.1.4. </w:t>
      </w:r>
      <w:r w:rsidRPr="006F1826">
        <w:rPr>
          <w:rFonts w:ascii="Verdana" w:hAnsi="Verdana"/>
          <w:color w:val="000000"/>
          <w:shd w:val="clear" w:color="auto" w:fill="FFFFFF"/>
        </w:rPr>
        <w:t>tiesioginio atsiskaitymo su subtiekėjais galimybė nekeičia Tiekėjo atsakomybės dėl Sutarties įvykdymo.</w:t>
      </w:r>
    </w:p>
    <w:p w14:paraId="130C25EC" w14:textId="77777777" w:rsidR="002450BF" w:rsidRPr="006F1826" w:rsidRDefault="002450BF" w:rsidP="002450BF">
      <w:pPr>
        <w:ind w:firstLine="62"/>
        <w:jc w:val="both"/>
        <w:rPr>
          <w:rFonts w:ascii="Verdana" w:hAnsi="Verdana"/>
          <w:color w:val="000000"/>
        </w:rPr>
      </w:pPr>
    </w:p>
    <w:p w14:paraId="541777A5" w14:textId="77777777" w:rsidR="002450BF" w:rsidRPr="006F1826" w:rsidRDefault="002450BF" w:rsidP="002450BF">
      <w:pPr>
        <w:ind w:left="360" w:hanging="360"/>
        <w:jc w:val="center"/>
        <w:rPr>
          <w:rFonts w:ascii="Verdana" w:hAnsi="Verdana"/>
          <w:color w:val="000000"/>
        </w:rPr>
      </w:pPr>
      <w:r w:rsidRPr="006F1826">
        <w:rPr>
          <w:rFonts w:ascii="Verdana" w:hAnsi="Verdana"/>
          <w:b/>
          <w:bCs/>
          <w:caps/>
          <w:color w:val="000000"/>
        </w:rPr>
        <w:t>4. ŠALIŲ BENDRADARBIAVIMAS</w:t>
      </w:r>
    </w:p>
    <w:p w14:paraId="2355D587" w14:textId="77777777" w:rsidR="002450BF" w:rsidRPr="006F1826" w:rsidRDefault="002450BF" w:rsidP="002450BF">
      <w:pPr>
        <w:ind w:firstLine="62"/>
        <w:jc w:val="both"/>
        <w:rPr>
          <w:rFonts w:ascii="Verdana" w:hAnsi="Verdana"/>
          <w:color w:val="000000"/>
        </w:rPr>
      </w:pPr>
    </w:p>
    <w:p w14:paraId="2EED54B1" w14:textId="77777777" w:rsidR="002450BF" w:rsidRPr="006F1826" w:rsidRDefault="002450BF" w:rsidP="002450BF">
      <w:pPr>
        <w:jc w:val="center"/>
        <w:rPr>
          <w:rFonts w:ascii="Verdana" w:hAnsi="Verdana"/>
          <w:color w:val="000000"/>
        </w:rPr>
      </w:pPr>
      <w:r w:rsidRPr="006F1826">
        <w:rPr>
          <w:rFonts w:ascii="Verdana" w:hAnsi="Verdana"/>
          <w:b/>
          <w:bCs/>
          <w:color w:val="000000"/>
        </w:rPr>
        <w:t>4.1. Šalių bendradarbiavimo pareiga</w:t>
      </w:r>
    </w:p>
    <w:p w14:paraId="61D6CA10" w14:textId="77777777" w:rsidR="002450BF" w:rsidRPr="006F1826" w:rsidRDefault="002450BF" w:rsidP="002450BF">
      <w:pPr>
        <w:ind w:firstLine="62"/>
        <w:rPr>
          <w:rFonts w:ascii="Verdana" w:hAnsi="Verdana"/>
          <w:color w:val="000000"/>
        </w:rPr>
      </w:pPr>
    </w:p>
    <w:p w14:paraId="0812B7C2" w14:textId="77777777" w:rsidR="002450BF" w:rsidRPr="006F1826" w:rsidRDefault="002450BF" w:rsidP="002450BF">
      <w:pPr>
        <w:jc w:val="both"/>
        <w:rPr>
          <w:rFonts w:ascii="Verdana" w:hAnsi="Verdana"/>
          <w:color w:val="000000"/>
        </w:rPr>
      </w:pPr>
      <w:r w:rsidRPr="006F1826">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204F30" w14:textId="77777777" w:rsidR="002450BF" w:rsidRPr="006F1826" w:rsidRDefault="002450BF" w:rsidP="002450BF">
      <w:pPr>
        <w:jc w:val="both"/>
        <w:rPr>
          <w:rFonts w:ascii="Verdana" w:hAnsi="Verdana"/>
          <w:color w:val="000000"/>
        </w:rPr>
      </w:pPr>
      <w:r w:rsidRPr="006F1826">
        <w:rPr>
          <w:rFonts w:ascii="Verdana" w:hAnsi="Verdana"/>
          <w:color w:val="000000"/>
        </w:rPr>
        <w:t>4.1.2. Šalys įsipareigoja užtikrinti, kad viena kitai teiks dokumentus ir (ar) kitą informaciją, kurie yra būtini Šalių tinkamam įsipareigojimų įvykdymui pagal Sutartį.</w:t>
      </w:r>
    </w:p>
    <w:p w14:paraId="5F8AC9BD" w14:textId="77777777" w:rsidR="002450BF" w:rsidRPr="006F1826" w:rsidRDefault="002450BF" w:rsidP="002450BF">
      <w:pPr>
        <w:jc w:val="both"/>
        <w:rPr>
          <w:rFonts w:ascii="Verdana" w:hAnsi="Verdana"/>
          <w:color w:val="000000"/>
        </w:rPr>
      </w:pPr>
      <w:r w:rsidRPr="006F1826">
        <w:rPr>
          <w:rFonts w:ascii="Verdana" w:hAnsi="Verdana"/>
          <w:color w:val="000000"/>
        </w:rPr>
        <w:t>4.1.3. </w:t>
      </w:r>
      <w:r w:rsidRPr="006F1826">
        <w:rPr>
          <w:rFonts w:ascii="Verdana" w:hAnsi="Verdana"/>
          <w:color w:val="000000"/>
          <w:shd w:val="clear" w:color="auto" w:fill="FFFFFF"/>
        </w:rPr>
        <w:t xml:space="preserve">Jeigu Šalis susiduria su </w:t>
      </w:r>
      <w:r w:rsidRPr="006F1826">
        <w:rPr>
          <w:rFonts w:ascii="Verdana" w:hAnsi="Verdana"/>
          <w:color w:val="000000"/>
        </w:rPr>
        <w:t>S</w:t>
      </w:r>
      <w:r w:rsidRPr="006F1826">
        <w:rPr>
          <w:rFonts w:ascii="Verdana" w:hAnsi="Verdana"/>
          <w:color w:val="000000"/>
          <w:shd w:val="clear" w:color="auto" w:fill="FFFFFF"/>
        </w:rPr>
        <w:t>utarties vykdymo kliūtimi, ji turi nedelsdama, bet ne vėliau kaip per 5 (penkias) darbo dienas, įspėti kitą Šalį apie tokia</w:t>
      </w:r>
      <w:r w:rsidRPr="006F1826">
        <w:rPr>
          <w:rFonts w:ascii="Verdana" w:hAnsi="Verdana"/>
          <w:color w:val="000000"/>
        </w:rPr>
        <w:t>s</w:t>
      </w:r>
      <w:r w:rsidRPr="006F1826">
        <w:rPr>
          <w:rFonts w:ascii="Verdana" w:hAnsi="Verdana"/>
          <w:color w:val="000000"/>
          <w:shd w:val="clear" w:color="auto" w:fill="FFFFFF"/>
        </w:rPr>
        <w:t xml:space="preserve"> kliūtis</w:t>
      </w:r>
      <w:r w:rsidRPr="006F1826">
        <w:rPr>
          <w:rFonts w:ascii="Verdana" w:hAnsi="Verdana"/>
          <w:color w:val="000000"/>
        </w:rPr>
        <w:t xml:space="preserve"> ir imtis visų nuo jos priklausančių protingų priemonių toms kliūtims pašalinti.</w:t>
      </w:r>
    </w:p>
    <w:p w14:paraId="6A6A47AD" w14:textId="77777777" w:rsidR="002450BF" w:rsidRPr="006F1826" w:rsidRDefault="002450BF" w:rsidP="002450BF">
      <w:pPr>
        <w:ind w:firstLine="115"/>
        <w:jc w:val="both"/>
        <w:rPr>
          <w:rFonts w:ascii="Verdana" w:hAnsi="Verdana"/>
          <w:color w:val="000000"/>
        </w:rPr>
      </w:pPr>
    </w:p>
    <w:p w14:paraId="0A4CA6E5" w14:textId="77777777" w:rsidR="002450BF" w:rsidRPr="006F1826" w:rsidRDefault="002450BF" w:rsidP="002450BF">
      <w:pPr>
        <w:jc w:val="center"/>
        <w:rPr>
          <w:rFonts w:ascii="Verdana" w:hAnsi="Verdana"/>
          <w:color w:val="000000"/>
        </w:rPr>
      </w:pPr>
      <w:r w:rsidRPr="006F1826">
        <w:rPr>
          <w:rFonts w:ascii="Verdana" w:hAnsi="Verdana"/>
          <w:b/>
          <w:bCs/>
          <w:color w:val="000000"/>
        </w:rPr>
        <w:t>4.2. Kontaktiniai asmenys</w:t>
      </w:r>
    </w:p>
    <w:p w14:paraId="39AB5A03" w14:textId="77777777" w:rsidR="002450BF" w:rsidRPr="006F1826" w:rsidRDefault="002450BF" w:rsidP="002450BF">
      <w:pPr>
        <w:ind w:firstLine="62"/>
        <w:jc w:val="both"/>
        <w:rPr>
          <w:rFonts w:ascii="Verdana" w:hAnsi="Verdana"/>
          <w:color w:val="000000"/>
        </w:rPr>
      </w:pPr>
    </w:p>
    <w:p w14:paraId="7DA8EF1E" w14:textId="77777777" w:rsidR="002450BF" w:rsidRPr="006F1826" w:rsidRDefault="002450BF" w:rsidP="002450BF">
      <w:pPr>
        <w:jc w:val="both"/>
        <w:rPr>
          <w:rFonts w:ascii="Verdana" w:hAnsi="Verdana"/>
          <w:color w:val="000000"/>
        </w:rPr>
      </w:pPr>
      <w:r w:rsidRPr="006F1826">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EA3D6B" w14:textId="77777777" w:rsidR="002450BF" w:rsidRPr="006F1826" w:rsidRDefault="002450BF" w:rsidP="002450BF">
      <w:pPr>
        <w:jc w:val="both"/>
        <w:rPr>
          <w:rFonts w:ascii="Verdana" w:hAnsi="Verdana"/>
          <w:color w:val="000000"/>
        </w:rPr>
      </w:pPr>
      <w:r w:rsidRPr="006F1826">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4324E3" w14:textId="77777777" w:rsidR="002450BF" w:rsidRPr="006F1826" w:rsidRDefault="002450BF" w:rsidP="002450BF">
      <w:pPr>
        <w:jc w:val="both"/>
        <w:rPr>
          <w:rFonts w:ascii="Verdana" w:hAnsi="Verdana"/>
          <w:color w:val="000000"/>
        </w:rPr>
      </w:pPr>
      <w:r w:rsidRPr="006F1826">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EAEB55" w14:textId="77777777" w:rsidR="002450BF" w:rsidRPr="006F1826" w:rsidRDefault="002450BF" w:rsidP="002450BF">
      <w:pPr>
        <w:ind w:firstLine="62"/>
        <w:jc w:val="both"/>
        <w:rPr>
          <w:rFonts w:ascii="Verdana" w:hAnsi="Verdana"/>
          <w:color w:val="000000"/>
        </w:rPr>
      </w:pPr>
    </w:p>
    <w:p w14:paraId="52531809" w14:textId="77777777" w:rsidR="002450BF" w:rsidRPr="006F1826" w:rsidRDefault="002450BF" w:rsidP="002450BF">
      <w:pPr>
        <w:jc w:val="center"/>
        <w:rPr>
          <w:rFonts w:ascii="Verdana" w:hAnsi="Verdana"/>
          <w:color w:val="000000"/>
        </w:rPr>
      </w:pPr>
      <w:r w:rsidRPr="006F1826">
        <w:rPr>
          <w:rFonts w:ascii="Verdana" w:hAnsi="Verdana"/>
          <w:b/>
          <w:bCs/>
          <w:caps/>
          <w:color w:val="000000"/>
        </w:rPr>
        <w:t>5. SUTARTIES VYKDYMO METU PATEIKIAMI DOKUMENTAI</w:t>
      </w:r>
    </w:p>
    <w:p w14:paraId="58CDEA48" w14:textId="77777777" w:rsidR="002450BF" w:rsidRPr="006F1826" w:rsidRDefault="002450BF" w:rsidP="002450BF">
      <w:pPr>
        <w:ind w:firstLine="62"/>
        <w:jc w:val="both"/>
        <w:rPr>
          <w:rFonts w:ascii="Verdana" w:hAnsi="Verdana"/>
          <w:color w:val="000000"/>
        </w:rPr>
      </w:pPr>
    </w:p>
    <w:p w14:paraId="6EA1C444" w14:textId="77777777" w:rsidR="002450BF" w:rsidRPr="006F1826" w:rsidRDefault="002450BF" w:rsidP="002450BF">
      <w:pPr>
        <w:jc w:val="both"/>
        <w:rPr>
          <w:rFonts w:ascii="Verdana" w:hAnsi="Verdana"/>
          <w:color w:val="000000"/>
        </w:rPr>
      </w:pPr>
      <w:r w:rsidRPr="006F1826">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4EF3450F" w14:textId="77777777" w:rsidR="002450BF" w:rsidRPr="006F1826" w:rsidRDefault="002450BF" w:rsidP="002450BF">
      <w:pPr>
        <w:jc w:val="both"/>
        <w:rPr>
          <w:rFonts w:ascii="Verdana" w:hAnsi="Verdana"/>
          <w:color w:val="000000"/>
        </w:rPr>
      </w:pPr>
      <w:r w:rsidRPr="006F1826">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AD4111" w14:textId="77777777" w:rsidR="002450BF" w:rsidRPr="006F1826" w:rsidRDefault="002450BF" w:rsidP="002450BF">
      <w:pPr>
        <w:jc w:val="both"/>
        <w:rPr>
          <w:rFonts w:ascii="Verdana" w:hAnsi="Verdana"/>
          <w:color w:val="000000"/>
        </w:rPr>
      </w:pPr>
      <w:r w:rsidRPr="006F1826">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42A6033D" w14:textId="77777777" w:rsidR="002450BF" w:rsidRPr="006F1826" w:rsidRDefault="002450BF" w:rsidP="002450BF">
      <w:pPr>
        <w:ind w:firstLine="62"/>
        <w:jc w:val="both"/>
        <w:rPr>
          <w:rFonts w:ascii="Verdana" w:hAnsi="Verdana"/>
          <w:color w:val="000000"/>
        </w:rPr>
      </w:pPr>
    </w:p>
    <w:p w14:paraId="75D721BC" w14:textId="77777777" w:rsidR="002450BF" w:rsidRPr="006F1826" w:rsidRDefault="002450BF" w:rsidP="002450BF">
      <w:pPr>
        <w:jc w:val="center"/>
        <w:rPr>
          <w:rFonts w:ascii="Verdana" w:hAnsi="Verdana"/>
          <w:color w:val="000000"/>
        </w:rPr>
      </w:pPr>
      <w:r w:rsidRPr="006F1826">
        <w:rPr>
          <w:rFonts w:ascii="Verdana" w:hAnsi="Verdana"/>
          <w:b/>
          <w:bCs/>
          <w:caps/>
          <w:color w:val="000000"/>
        </w:rPr>
        <w:t>6. PREKIŲ TIEKIMO PABAIGA IR PREKIŲ PRIĖMIMAS</w:t>
      </w:r>
    </w:p>
    <w:p w14:paraId="59361CAF" w14:textId="77777777" w:rsidR="002450BF" w:rsidRPr="006F1826" w:rsidRDefault="002450BF" w:rsidP="002450BF">
      <w:pPr>
        <w:ind w:firstLine="62"/>
        <w:rPr>
          <w:rFonts w:ascii="Verdana" w:hAnsi="Verdana"/>
          <w:color w:val="000000"/>
        </w:rPr>
      </w:pPr>
    </w:p>
    <w:p w14:paraId="0BF75B4A" w14:textId="77777777" w:rsidR="002450BF" w:rsidRPr="006F1826" w:rsidRDefault="002450BF" w:rsidP="002450BF">
      <w:pPr>
        <w:jc w:val="center"/>
        <w:rPr>
          <w:rFonts w:ascii="Verdana" w:hAnsi="Verdana"/>
          <w:color w:val="000000"/>
        </w:rPr>
      </w:pPr>
      <w:r w:rsidRPr="006F1826">
        <w:rPr>
          <w:rFonts w:ascii="Verdana" w:hAnsi="Verdana"/>
          <w:b/>
          <w:bCs/>
          <w:color w:val="000000"/>
        </w:rPr>
        <w:t>6.1. Prekių tiekimo pabaiga</w:t>
      </w:r>
    </w:p>
    <w:p w14:paraId="2B75E712" w14:textId="77777777" w:rsidR="002450BF" w:rsidRPr="006F1826" w:rsidRDefault="002450BF" w:rsidP="002450BF">
      <w:pPr>
        <w:ind w:firstLine="62"/>
        <w:rPr>
          <w:rFonts w:ascii="Verdana" w:hAnsi="Verdana"/>
          <w:color w:val="000000"/>
        </w:rPr>
      </w:pPr>
    </w:p>
    <w:p w14:paraId="652E786D" w14:textId="77777777" w:rsidR="002450BF" w:rsidRPr="006F1826" w:rsidRDefault="002450BF" w:rsidP="002450BF">
      <w:pPr>
        <w:jc w:val="both"/>
        <w:rPr>
          <w:rFonts w:ascii="Verdana" w:hAnsi="Verdana"/>
          <w:color w:val="000000"/>
        </w:rPr>
      </w:pPr>
      <w:r w:rsidRPr="006F1826">
        <w:rPr>
          <w:rFonts w:ascii="Verdana" w:hAnsi="Verdana"/>
          <w:color w:val="000000"/>
        </w:rPr>
        <w:t>6.1.1. Prekių tiekimas laikomas užbaigtu, kai yra įvykdytos visos šios sąlygos:</w:t>
      </w:r>
    </w:p>
    <w:p w14:paraId="42CED41A" w14:textId="77777777" w:rsidR="002450BF" w:rsidRPr="006F1826" w:rsidRDefault="002450BF" w:rsidP="002450BF">
      <w:pPr>
        <w:jc w:val="both"/>
        <w:rPr>
          <w:rFonts w:ascii="Verdana" w:hAnsi="Verdana"/>
          <w:color w:val="000000"/>
        </w:rPr>
      </w:pPr>
      <w:r w:rsidRPr="006F1826">
        <w:rPr>
          <w:rFonts w:ascii="Verdana" w:hAnsi="Verdana"/>
          <w:color w:val="000000"/>
        </w:rPr>
        <w:t>6.1.1.1. Tiekėjas pristatė visas Prekes pagal Sutarties ir įstatymų bei kitų teisės aktų reikalavimus (ir kai suteiktos visos su Prekėmis susijusios paslaugos, jei to reikalaujama);</w:t>
      </w:r>
    </w:p>
    <w:p w14:paraId="13ABAF82" w14:textId="77777777" w:rsidR="002450BF" w:rsidRPr="006F1826" w:rsidRDefault="002450BF" w:rsidP="002450BF">
      <w:pPr>
        <w:jc w:val="both"/>
        <w:rPr>
          <w:rFonts w:ascii="Verdana" w:hAnsi="Verdana"/>
          <w:color w:val="000000"/>
        </w:rPr>
      </w:pPr>
      <w:r w:rsidRPr="006F1826">
        <w:rPr>
          <w:rFonts w:ascii="Verdana" w:hAnsi="Verdana"/>
          <w:color w:val="000000"/>
        </w:rPr>
        <w:t>6.1.1.2. Tiekėjas perdavė Pirkėjui visą reikalingą dokumentaciją, įskaitant naudojimo instrukcijas, sertifikatus ir garantijas (jei to reikalaujama);</w:t>
      </w:r>
    </w:p>
    <w:p w14:paraId="3C78BB55" w14:textId="77777777" w:rsidR="002450BF" w:rsidRPr="006F1826" w:rsidRDefault="002450BF" w:rsidP="002450BF">
      <w:pPr>
        <w:jc w:val="both"/>
        <w:rPr>
          <w:rFonts w:ascii="Verdana" w:hAnsi="Verdana"/>
          <w:color w:val="000000"/>
        </w:rPr>
      </w:pPr>
      <w:r w:rsidRPr="006F1826">
        <w:rPr>
          <w:rFonts w:ascii="Verdana" w:hAnsi="Verdana"/>
          <w:color w:val="000000"/>
        </w:rPr>
        <w:t>6.1.1.3. Tiekėjas apmokė Pirkėjo personalą, kaip naudoti Prekes (jeigu to reikalaujama);</w:t>
      </w:r>
    </w:p>
    <w:p w14:paraId="7EB7930D" w14:textId="77777777" w:rsidR="002450BF" w:rsidRPr="006F1826" w:rsidRDefault="002450BF" w:rsidP="002450BF">
      <w:pPr>
        <w:jc w:val="both"/>
        <w:rPr>
          <w:rFonts w:ascii="Verdana" w:hAnsi="Verdana"/>
          <w:color w:val="000000"/>
        </w:rPr>
      </w:pPr>
      <w:r w:rsidRPr="006F1826">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63915E7E" w14:textId="77777777" w:rsidR="002450BF" w:rsidRPr="006F1826" w:rsidRDefault="002450BF" w:rsidP="002450BF">
      <w:pPr>
        <w:jc w:val="both"/>
        <w:rPr>
          <w:rFonts w:ascii="Verdana" w:hAnsi="Verdana"/>
          <w:color w:val="000000"/>
        </w:rPr>
      </w:pPr>
      <w:r w:rsidRPr="006F1826">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E302E1" w14:textId="77777777" w:rsidR="002450BF" w:rsidRPr="006F1826" w:rsidRDefault="002450BF" w:rsidP="002450BF">
      <w:pPr>
        <w:ind w:firstLine="62"/>
        <w:jc w:val="both"/>
        <w:rPr>
          <w:rFonts w:ascii="Verdana" w:hAnsi="Verdana"/>
          <w:color w:val="000000"/>
        </w:rPr>
      </w:pPr>
    </w:p>
    <w:p w14:paraId="51F25C49" w14:textId="77777777" w:rsidR="002450BF" w:rsidRPr="006F1826" w:rsidRDefault="002450BF" w:rsidP="002450BF">
      <w:pPr>
        <w:jc w:val="center"/>
        <w:rPr>
          <w:rFonts w:ascii="Verdana" w:hAnsi="Verdana"/>
          <w:color w:val="000000"/>
        </w:rPr>
      </w:pPr>
      <w:r w:rsidRPr="006F1826">
        <w:rPr>
          <w:rFonts w:ascii="Verdana" w:hAnsi="Verdana"/>
          <w:b/>
          <w:bCs/>
          <w:color w:val="000000"/>
        </w:rPr>
        <w:t>6.2. Prekių perdavimas–priėmimas</w:t>
      </w:r>
    </w:p>
    <w:p w14:paraId="59CB4199" w14:textId="77777777" w:rsidR="002450BF" w:rsidRPr="006F1826" w:rsidRDefault="002450BF" w:rsidP="002450BF">
      <w:pPr>
        <w:ind w:firstLine="62"/>
        <w:jc w:val="both"/>
        <w:rPr>
          <w:rFonts w:ascii="Verdana" w:hAnsi="Verdana"/>
          <w:color w:val="000000"/>
        </w:rPr>
      </w:pPr>
    </w:p>
    <w:p w14:paraId="65A065B1" w14:textId="77777777" w:rsidR="002450BF" w:rsidRPr="006F1826" w:rsidRDefault="002450BF" w:rsidP="002450BF">
      <w:pPr>
        <w:jc w:val="both"/>
        <w:rPr>
          <w:rFonts w:ascii="Verdana" w:hAnsi="Verdana"/>
          <w:color w:val="000000"/>
        </w:rPr>
      </w:pPr>
      <w:r w:rsidRPr="006F1826">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556A32B5" w14:textId="77777777" w:rsidR="002450BF" w:rsidRPr="006F1826" w:rsidRDefault="002450BF" w:rsidP="002450BF">
      <w:pPr>
        <w:jc w:val="both"/>
        <w:rPr>
          <w:rFonts w:ascii="Verdana" w:hAnsi="Verdana"/>
          <w:color w:val="000000"/>
        </w:rPr>
      </w:pPr>
      <w:r w:rsidRPr="006F1826">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62829CF" w14:textId="77777777" w:rsidR="002450BF" w:rsidRPr="006F1826" w:rsidRDefault="002450BF" w:rsidP="002450BF">
      <w:pPr>
        <w:jc w:val="both"/>
        <w:rPr>
          <w:rFonts w:ascii="Verdana" w:hAnsi="Verdana"/>
          <w:color w:val="000000"/>
        </w:rPr>
      </w:pPr>
      <w:r w:rsidRPr="006F1826">
        <w:rPr>
          <w:rFonts w:ascii="Verdana" w:hAnsi="Verdana"/>
          <w:color w:val="000000"/>
        </w:rPr>
        <w:t>6.2.3. Tiekėjui pristačius Prekes, Pirkėjas atlieka jų patikrinimą ir privalo:</w:t>
      </w:r>
    </w:p>
    <w:p w14:paraId="2DD8E528"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6.2.3.1. ne vėliau kaip per 5 (penkias) darbo dienas nuo faktinio Prekių perdavimo priimti Prekes, pasirašydamas Prekių perdavimo–priėmimo aktą; arba</w:t>
      </w:r>
    </w:p>
    <w:p w14:paraId="74DC0C24" w14:textId="77777777" w:rsidR="002450BF" w:rsidRPr="006F1826" w:rsidRDefault="002450BF" w:rsidP="002450BF">
      <w:pPr>
        <w:jc w:val="both"/>
        <w:rPr>
          <w:rFonts w:ascii="Verdana" w:hAnsi="Verdana"/>
          <w:color w:val="000000"/>
        </w:rPr>
      </w:pPr>
      <w:r w:rsidRPr="006F1826">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F1826">
        <w:rPr>
          <w:rFonts w:ascii="Verdana" w:hAnsi="Verdana"/>
          <w:b/>
          <w:bCs/>
          <w:color w:val="000000"/>
        </w:rPr>
        <w:t>Defektų aktas</w:t>
      </w:r>
      <w:r w:rsidRPr="006F1826">
        <w:rPr>
          <w:rFonts w:ascii="Verdana" w:hAnsi="Verdana"/>
          <w:color w:val="000000"/>
        </w:rPr>
        <w:t>); arba</w:t>
      </w:r>
    </w:p>
    <w:p w14:paraId="38CAAE66" w14:textId="77777777" w:rsidR="002450BF" w:rsidRPr="006F1826" w:rsidRDefault="002450BF" w:rsidP="002450BF">
      <w:pPr>
        <w:jc w:val="both"/>
        <w:rPr>
          <w:rFonts w:ascii="Verdana" w:hAnsi="Verdana"/>
          <w:color w:val="000000"/>
        </w:rPr>
      </w:pPr>
      <w:r w:rsidRPr="006F1826">
        <w:rPr>
          <w:rFonts w:ascii="Verdana" w:hAnsi="Verdana"/>
          <w:color w:val="000000"/>
        </w:rPr>
        <w:t>6.2.3.3. atsisakyti priimti Prekes ar jų dalį ir įteikti (arba išsiųsti) Defektų aktą Tiekėjui dėl netinkamų Prekių ar jų dalies.</w:t>
      </w:r>
    </w:p>
    <w:p w14:paraId="5291597E" w14:textId="77777777" w:rsidR="002450BF" w:rsidRPr="006F1826" w:rsidRDefault="002450BF" w:rsidP="002450BF">
      <w:pPr>
        <w:jc w:val="both"/>
        <w:rPr>
          <w:rFonts w:ascii="Verdana" w:hAnsi="Verdana"/>
          <w:color w:val="000000"/>
        </w:rPr>
      </w:pPr>
      <w:r w:rsidRPr="006F1826">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2D2319D5" w14:textId="77777777" w:rsidR="002450BF" w:rsidRPr="006F1826" w:rsidRDefault="002450BF" w:rsidP="002450BF">
      <w:pPr>
        <w:jc w:val="both"/>
        <w:rPr>
          <w:rFonts w:ascii="Verdana" w:hAnsi="Verdana"/>
          <w:color w:val="000000"/>
        </w:rPr>
      </w:pPr>
      <w:r w:rsidRPr="006F1826">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A2B8CD" w14:textId="77777777" w:rsidR="002450BF" w:rsidRPr="006F1826" w:rsidRDefault="002450BF" w:rsidP="002450BF">
      <w:pPr>
        <w:jc w:val="both"/>
        <w:rPr>
          <w:rFonts w:ascii="Verdana" w:hAnsi="Verdana"/>
          <w:color w:val="000000"/>
        </w:rPr>
      </w:pPr>
      <w:r w:rsidRPr="006F1826">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861B3" w14:textId="77777777" w:rsidR="002450BF" w:rsidRPr="006F1826" w:rsidRDefault="002450BF" w:rsidP="002450BF">
      <w:pPr>
        <w:jc w:val="both"/>
        <w:rPr>
          <w:rFonts w:ascii="Verdana" w:hAnsi="Verdana"/>
          <w:color w:val="000000"/>
        </w:rPr>
      </w:pPr>
      <w:r w:rsidRPr="006F1826">
        <w:rPr>
          <w:rFonts w:ascii="Verdana" w:hAnsi="Verdana"/>
          <w:color w:val="000000"/>
        </w:rPr>
        <w:t xml:space="preserve">6.2.7. Jeigu Pirkėjas per 5 (penkias) darbo dienas </w:t>
      </w:r>
      <w:r w:rsidRPr="006F1826">
        <w:rPr>
          <w:rFonts w:ascii="Verdana" w:eastAsia="Arial" w:hAnsi="Verdana"/>
          <w:kern w:val="2"/>
        </w:rPr>
        <w:t xml:space="preserve">nuo Prekių perdavimo–priėmimo akto gavimo </w:t>
      </w:r>
      <w:r w:rsidRPr="006F1826">
        <w:rPr>
          <w:rFonts w:ascii="Verdana" w:hAnsi="Verdana"/>
          <w:color w:val="000000"/>
        </w:rPr>
        <w:t>nepateikia (neišsiunčia) Tiekėjui Defektų akto, laikoma, kad Pirkėjas Prekes priėmė ir joms pretenzijų neturi.</w:t>
      </w:r>
    </w:p>
    <w:p w14:paraId="3FE8BF9B" w14:textId="77777777" w:rsidR="002450BF" w:rsidRPr="006F1826" w:rsidRDefault="002450BF" w:rsidP="002450BF">
      <w:pPr>
        <w:jc w:val="both"/>
        <w:rPr>
          <w:rFonts w:ascii="Verdana" w:hAnsi="Verdana"/>
          <w:color w:val="000000"/>
        </w:rPr>
      </w:pPr>
      <w:r w:rsidRPr="006F1826">
        <w:rPr>
          <w:rFonts w:ascii="Verdana" w:hAnsi="Verdana"/>
          <w:color w:val="000000"/>
        </w:rPr>
        <w:t>6.2.8. Prekių praradimo ar sugadinimo ar atsitiktinio žuvimo rizika Pirkėjui iš Tiekėjo pereina nuo faktinio tokių Prekių priėmimo momento.</w:t>
      </w:r>
    </w:p>
    <w:p w14:paraId="5F0B8442" w14:textId="77777777" w:rsidR="002450BF" w:rsidRPr="006F1826" w:rsidRDefault="002450BF" w:rsidP="002450BF">
      <w:pPr>
        <w:jc w:val="both"/>
        <w:rPr>
          <w:rFonts w:ascii="Verdana" w:hAnsi="Verdana"/>
          <w:color w:val="000000"/>
        </w:rPr>
      </w:pPr>
      <w:r w:rsidRPr="006F1826">
        <w:rPr>
          <w:rFonts w:ascii="Verdana" w:hAnsi="Verdana"/>
          <w:color w:val="000000"/>
        </w:rPr>
        <w:t>6.2.9. Pirkėjas turi teisę naudotis Prekėmis tik po Prekių perdavimo-priėmimo akto pasirašymo.</w:t>
      </w:r>
    </w:p>
    <w:p w14:paraId="57DDC7D8" w14:textId="77777777" w:rsidR="002450BF" w:rsidRPr="006F1826" w:rsidRDefault="002450BF" w:rsidP="002450BF">
      <w:pPr>
        <w:jc w:val="both"/>
        <w:rPr>
          <w:rFonts w:ascii="Verdana" w:hAnsi="Verdana"/>
          <w:color w:val="000000"/>
        </w:rPr>
      </w:pPr>
      <w:r w:rsidRPr="006F1826">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488A93" w14:textId="77777777" w:rsidR="002450BF" w:rsidRPr="006F1826" w:rsidRDefault="002450BF" w:rsidP="002450BF">
      <w:pPr>
        <w:ind w:firstLine="62"/>
        <w:jc w:val="both"/>
        <w:rPr>
          <w:rFonts w:ascii="Verdana" w:hAnsi="Verdana"/>
          <w:color w:val="000000"/>
        </w:rPr>
      </w:pPr>
    </w:p>
    <w:p w14:paraId="63F912D3" w14:textId="77777777" w:rsidR="002450BF" w:rsidRPr="006F1826" w:rsidRDefault="002450BF" w:rsidP="002450BF">
      <w:pPr>
        <w:jc w:val="center"/>
        <w:rPr>
          <w:rFonts w:ascii="Verdana" w:hAnsi="Verdana"/>
          <w:color w:val="000000"/>
        </w:rPr>
      </w:pPr>
      <w:r w:rsidRPr="006F1826">
        <w:rPr>
          <w:rFonts w:ascii="Verdana" w:hAnsi="Verdana"/>
          <w:b/>
          <w:bCs/>
          <w:caps/>
          <w:color w:val="000000"/>
        </w:rPr>
        <w:t>7. TIEKĖJO GARANTINIAI ĮSIPAREIGOJIMAI</w:t>
      </w:r>
    </w:p>
    <w:p w14:paraId="6554185E" w14:textId="77777777" w:rsidR="002450BF" w:rsidRPr="006F1826" w:rsidRDefault="002450BF" w:rsidP="002450BF">
      <w:pPr>
        <w:ind w:firstLine="62"/>
        <w:rPr>
          <w:rFonts w:ascii="Verdana" w:hAnsi="Verdana"/>
          <w:color w:val="000000"/>
        </w:rPr>
      </w:pPr>
    </w:p>
    <w:p w14:paraId="6637C7AE" w14:textId="77777777" w:rsidR="002450BF" w:rsidRPr="006F1826" w:rsidRDefault="002450BF" w:rsidP="002450BF">
      <w:pPr>
        <w:ind w:left="360" w:hanging="360"/>
        <w:jc w:val="center"/>
        <w:rPr>
          <w:rFonts w:ascii="Verdana" w:hAnsi="Verdana"/>
          <w:color w:val="000000"/>
        </w:rPr>
      </w:pPr>
      <w:r w:rsidRPr="006F1826">
        <w:rPr>
          <w:rFonts w:ascii="Verdana" w:hAnsi="Verdana"/>
          <w:b/>
          <w:bCs/>
          <w:color w:val="000000"/>
        </w:rPr>
        <w:t>7.1. Garantiniai terminai (jei taikoma)</w:t>
      </w:r>
    </w:p>
    <w:p w14:paraId="04F44FE2" w14:textId="77777777" w:rsidR="002450BF" w:rsidRPr="006F1826" w:rsidRDefault="002450BF" w:rsidP="002450BF">
      <w:pPr>
        <w:ind w:left="360" w:firstLine="62"/>
        <w:rPr>
          <w:rFonts w:ascii="Verdana" w:hAnsi="Verdana"/>
          <w:color w:val="000000"/>
        </w:rPr>
      </w:pPr>
    </w:p>
    <w:p w14:paraId="2BA93345" w14:textId="77777777" w:rsidR="002450BF" w:rsidRPr="006F1826" w:rsidRDefault="002450BF" w:rsidP="002450BF">
      <w:pPr>
        <w:jc w:val="both"/>
        <w:rPr>
          <w:rFonts w:ascii="Verdana" w:hAnsi="Verdana"/>
          <w:color w:val="000000"/>
        </w:rPr>
      </w:pPr>
      <w:r w:rsidRPr="006F1826">
        <w:rPr>
          <w:rFonts w:ascii="Verdana" w:hAnsi="Verdana"/>
          <w:color w:val="000000"/>
        </w:rPr>
        <w:t xml:space="preserve">7.1.1. Prekėms taikomas teisės aktuose nustatytas ir (ar) gamintojo taikomas garantinis terminas, jeigu </w:t>
      </w:r>
      <w:r w:rsidRPr="006F1826">
        <w:rPr>
          <w:rFonts w:ascii="Verdana" w:hAnsi="Verdana"/>
          <w:color w:val="000000"/>
          <w:kern w:val="2"/>
        </w:rPr>
        <w:t>Tiekėjo pasiūlyme, t</w:t>
      </w:r>
      <w:r w:rsidRPr="006F1826">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20B151"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3F1C56" w14:textId="77777777" w:rsidR="002450BF" w:rsidRPr="006F1826" w:rsidRDefault="002450BF" w:rsidP="002450BF">
      <w:pPr>
        <w:jc w:val="both"/>
        <w:rPr>
          <w:rFonts w:ascii="Verdana" w:hAnsi="Verdana"/>
          <w:color w:val="000000"/>
        </w:rPr>
      </w:pPr>
      <w:r w:rsidRPr="006F1826">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ED3A6" w14:textId="77777777" w:rsidR="002450BF" w:rsidRPr="006F1826" w:rsidRDefault="002450BF" w:rsidP="002450BF">
      <w:pPr>
        <w:ind w:firstLine="62"/>
        <w:jc w:val="both"/>
        <w:rPr>
          <w:rFonts w:ascii="Verdana" w:hAnsi="Verdana"/>
          <w:color w:val="000000"/>
        </w:rPr>
      </w:pPr>
    </w:p>
    <w:p w14:paraId="217A814A" w14:textId="77777777" w:rsidR="002450BF" w:rsidRPr="006F1826" w:rsidRDefault="002450BF" w:rsidP="002450BF">
      <w:pPr>
        <w:jc w:val="center"/>
        <w:rPr>
          <w:rFonts w:ascii="Verdana" w:hAnsi="Verdana"/>
          <w:color w:val="000000"/>
        </w:rPr>
      </w:pPr>
      <w:r w:rsidRPr="006F1826">
        <w:rPr>
          <w:rFonts w:ascii="Verdana" w:hAnsi="Verdana"/>
          <w:b/>
          <w:bCs/>
          <w:color w:val="000000"/>
        </w:rPr>
        <w:t>7.2. Pretenzijos dėl Prekių trūkumų</w:t>
      </w:r>
    </w:p>
    <w:p w14:paraId="73BEC2A1" w14:textId="77777777" w:rsidR="002450BF" w:rsidRPr="006F1826" w:rsidRDefault="002450BF" w:rsidP="002450BF">
      <w:pPr>
        <w:ind w:firstLine="62"/>
        <w:jc w:val="both"/>
        <w:rPr>
          <w:rFonts w:ascii="Verdana" w:hAnsi="Verdana"/>
          <w:color w:val="000000"/>
        </w:rPr>
      </w:pPr>
    </w:p>
    <w:p w14:paraId="783D9704" w14:textId="77777777" w:rsidR="002450BF" w:rsidRPr="006F1826" w:rsidRDefault="002450BF" w:rsidP="002450BF">
      <w:pPr>
        <w:jc w:val="both"/>
        <w:rPr>
          <w:rFonts w:ascii="Verdana" w:hAnsi="Verdana"/>
          <w:color w:val="000000"/>
        </w:rPr>
      </w:pPr>
      <w:r w:rsidRPr="006F1826">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D77075" w14:textId="77777777" w:rsidR="002450BF" w:rsidRPr="006F1826" w:rsidRDefault="002450BF" w:rsidP="002450BF">
      <w:pPr>
        <w:jc w:val="both"/>
        <w:rPr>
          <w:rFonts w:ascii="Verdana" w:hAnsi="Verdana"/>
          <w:color w:val="000000"/>
        </w:rPr>
      </w:pPr>
      <w:r w:rsidRPr="006F1826">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D022A04" w14:textId="77777777" w:rsidR="002450BF" w:rsidRPr="006F1826" w:rsidRDefault="002450BF" w:rsidP="002450BF">
      <w:pPr>
        <w:jc w:val="both"/>
        <w:rPr>
          <w:rFonts w:ascii="Verdana" w:hAnsi="Verdana"/>
        </w:rPr>
      </w:pPr>
      <w:r w:rsidRPr="006F1826">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12E2D9" w14:textId="77777777" w:rsidR="002450BF" w:rsidRPr="006F1826" w:rsidRDefault="002450BF" w:rsidP="002450BF">
      <w:pPr>
        <w:jc w:val="both"/>
        <w:rPr>
          <w:rFonts w:ascii="Verdana" w:hAnsi="Verdana"/>
          <w:color w:val="000000"/>
        </w:rPr>
      </w:pPr>
      <w:r w:rsidRPr="006F1826">
        <w:rPr>
          <w:rFonts w:ascii="Verdana" w:hAnsi="Verdana"/>
          <w:color w:val="000000"/>
        </w:rPr>
        <w:t xml:space="preserve">7.2.3.1. jei Prekės atitinka Sutartyje </w:t>
      </w:r>
      <w:r w:rsidRPr="006F1826">
        <w:rPr>
          <w:rFonts w:ascii="Verdana" w:eastAsia="Calibri" w:hAnsi="Verdana"/>
          <w:kern w:val="2"/>
        </w:rPr>
        <w:t>ir įstatymuose bei kituose teisės aktuose nurodytus reikalavimus</w:t>
      </w:r>
      <w:r w:rsidRPr="006F1826">
        <w:rPr>
          <w:rFonts w:ascii="Verdana" w:hAnsi="Verdana"/>
          <w:color w:val="000000"/>
        </w:rPr>
        <w:t xml:space="preserve"> – Pirkėjas;</w:t>
      </w:r>
    </w:p>
    <w:p w14:paraId="0A95815E" w14:textId="77777777" w:rsidR="002450BF" w:rsidRPr="006F1826" w:rsidRDefault="002450BF" w:rsidP="002450BF">
      <w:pPr>
        <w:jc w:val="both"/>
        <w:rPr>
          <w:rFonts w:ascii="Verdana" w:hAnsi="Verdana"/>
          <w:color w:val="000000"/>
        </w:rPr>
      </w:pPr>
      <w:r w:rsidRPr="006F1826">
        <w:rPr>
          <w:rFonts w:ascii="Verdana" w:hAnsi="Verdana"/>
          <w:color w:val="000000"/>
        </w:rPr>
        <w:t xml:space="preserve">7.2.3.2. jei Prekės neatitinka Sutartyje </w:t>
      </w:r>
      <w:r w:rsidRPr="006F1826">
        <w:rPr>
          <w:rFonts w:ascii="Verdana" w:eastAsia="Calibri" w:hAnsi="Verdana"/>
          <w:kern w:val="2"/>
        </w:rPr>
        <w:t>ir įstatymuose bei kituose teisės aktuose nurodytų reikalavimų</w:t>
      </w:r>
      <w:r w:rsidRPr="006F1826">
        <w:rPr>
          <w:rFonts w:ascii="Verdana" w:hAnsi="Verdana"/>
          <w:color w:val="000000"/>
        </w:rPr>
        <w:t xml:space="preserve"> – Tiekėjas.</w:t>
      </w:r>
    </w:p>
    <w:p w14:paraId="2490A128" w14:textId="77777777" w:rsidR="002450BF" w:rsidRPr="006F1826" w:rsidRDefault="002450BF" w:rsidP="002450BF">
      <w:pPr>
        <w:tabs>
          <w:tab w:val="left" w:pos="567"/>
          <w:tab w:val="left" w:pos="851"/>
          <w:tab w:val="left" w:pos="992"/>
          <w:tab w:val="left" w:pos="1134"/>
        </w:tabs>
        <w:jc w:val="both"/>
        <w:rPr>
          <w:rFonts w:ascii="Verdana" w:eastAsia="Calibri" w:hAnsi="Verdana"/>
          <w:kern w:val="2"/>
        </w:rPr>
      </w:pPr>
      <w:r w:rsidRPr="006F1826">
        <w:rPr>
          <w:rFonts w:ascii="Verdana" w:eastAsia="Calibri" w:hAnsi="Verdana"/>
          <w:kern w:val="2"/>
        </w:rPr>
        <w:t>7.2.4. Ekspertizės išvados Šalims yra privalomos.</w:t>
      </w:r>
    </w:p>
    <w:p w14:paraId="5B83433C" w14:textId="77777777" w:rsidR="002450BF" w:rsidRPr="006F1826" w:rsidRDefault="002450BF" w:rsidP="002450BF">
      <w:pPr>
        <w:tabs>
          <w:tab w:val="left" w:pos="567"/>
          <w:tab w:val="left" w:pos="851"/>
          <w:tab w:val="left" w:pos="992"/>
          <w:tab w:val="left" w:pos="1134"/>
        </w:tabs>
        <w:jc w:val="both"/>
        <w:rPr>
          <w:rFonts w:ascii="Verdana" w:hAnsi="Verdana"/>
          <w:color w:val="000000"/>
        </w:rPr>
      </w:pPr>
      <w:r w:rsidRPr="006F1826">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B74E7B" w14:textId="77777777" w:rsidR="002450BF" w:rsidRPr="006F1826" w:rsidRDefault="002450BF" w:rsidP="002450BF">
      <w:pPr>
        <w:jc w:val="both"/>
        <w:rPr>
          <w:rFonts w:ascii="Verdana" w:hAnsi="Verdana"/>
          <w:color w:val="000000"/>
        </w:rPr>
      </w:pPr>
    </w:p>
    <w:p w14:paraId="744A9DEC" w14:textId="77777777" w:rsidR="002450BF" w:rsidRPr="006F1826" w:rsidRDefault="002450BF" w:rsidP="002450BF">
      <w:pPr>
        <w:jc w:val="center"/>
        <w:rPr>
          <w:rFonts w:ascii="Verdana" w:hAnsi="Verdana"/>
          <w:color w:val="000000"/>
        </w:rPr>
      </w:pPr>
      <w:r w:rsidRPr="006F1826">
        <w:rPr>
          <w:rFonts w:ascii="Verdana" w:hAnsi="Verdana"/>
          <w:b/>
          <w:bCs/>
          <w:color w:val="000000"/>
        </w:rPr>
        <w:t>7.3. Prekių trūkumų šalinimas</w:t>
      </w:r>
    </w:p>
    <w:p w14:paraId="6D994D62" w14:textId="77777777" w:rsidR="002450BF" w:rsidRPr="006F1826" w:rsidRDefault="002450BF" w:rsidP="002450BF">
      <w:pPr>
        <w:ind w:firstLine="62"/>
        <w:jc w:val="both"/>
        <w:rPr>
          <w:rFonts w:ascii="Verdana" w:hAnsi="Verdana"/>
          <w:color w:val="000000"/>
        </w:rPr>
      </w:pPr>
    </w:p>
    <w:p w14:paraId="2D3AA31C" w14:textId="77777777" w:rsidR="002450BF" w:rsidRPr="006F1826" w:rsidRDefault="002450BF" w:rsidP="002450BF">
      <w:pPr>
        <w:jc w:val="both"/>
        <w:rPr>
          <w:rFonts w:ascii="Verdana" w:hAnsi="Verdana"/>
          <w:color w:val="000000"/>
        </w:rPr>
      </w:pPr>
      <w:r w:rsidRPr="006F1826">
        <w:rPr>
          <w:rFonts w:ascii="Verdana" w:hAnsi="Verdana"/>
          <w:color w:val="000000"/>
        </w:rPr>
        <w:t>7.3.1. Tiekėjas privalo nemokamai pašalinti Prekių trūkumus, sutaisydamas Prekes ar jų dalį arba pakeisdamas Prekę nauja Preke ar jos dalimi.</w:t>
      </w:r>
    </w:p>
    <w:p w14:paraId="3D904269" w14:textId="77777777" w:rsidR="002450BF" w:rsidRPr="006F1826" w:rsidRDefault="002450BF" w:rsidP="002450BF">
      <w:pPr>
        <w:jc w:val="both"/>
        <w:rPr>
          <w:rFonts w:ascii="Verdana" w:hAnsi="Verdana"/>
          <w:color w:val="000000"/>
        </w:rPr>
      </w:pPr>
      <w:r w:rsidRPr="006F1826">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2509CCB" w14:textId="77777777" w:rsidR="002450BF" w:rsidRPr="006F1826" w:rsidRDefault="002450BF" w:rsidP="002450BF">
      <w:pPr>
        <w:jc w:val="both"/>
        <w:rPr>
          <w:rFonts w:ascii="Verdana" w:hAnsi="Verdana"/>
          <w:color w:val="000000"/>
        </w:rPr>
      </w:pPr>
      <w:r w:rsidRPr="006F1826">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499C121B"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7.3.4. Pašalinus Prekių trūkumus, garantinis terminas sutaisytajai Prekių daliai ar naujoms Prekėms vėl pradedamas skaičiuoti nuo tinkamai sutaisytų ar pakeistų Prekių (ar jų dalių) perdavimo Pirkėjui dienos.</w:t>
      </w:r>
    </w:p>
    <w:p w14:paraId="036F610A" w14:textId="77777777" w:rsidR="002450BF" w:rsidRPr="006F1826" w:rsidRDefault="002450BF" w:rsidP="002450BF">
      <w:pPr>
        <w:jc w:val="both"/>
        <w:rPr>
          <w:rFonts w:ascii="Verdana" w:hAnsi="Verdana"/>
          <w:color w:val="000000"/>
        </w:rPr>
      </w:pPr>
      <w:r w:rsidRPr="006F1826">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EA7E31" w14:textId="77777777" w:rsidR="002450BF" w:rsidRPr="006F1826" w:rsidRDefault="002450BF" w:rsidP="002450BF">
      <w:pPr>
        <w:jc w:val="both"/>
        <w:rPr>
          <w:rFonts w:ascii="Verdana" w:hAnsi="Verdana"/>
          <w:color w:val="000000"/>
        </w:rPr>
      </w:pPr>
      <w:r w:rsidRPr="006F1826">
        <w:rPr>
          <w:rFonts w:ascii="Verdana" w:hAnsi="Verdana"/>
          <w:color w:val="000000"/>
        </w:rPr>
        <w:t>7.3.6. Tiekėjas, pašalinęs visus Prekių trūkumus, privalo apie tai informuoti Pirkėją.</w:t>
      </w:r>
    </w:p>
    <w:p w14:paraId="58F81B87" w14:textId="77777777" w:rsidR="002450BF" w:rsidRPr="006F1826" w:rsidRDefault="002450BF" w:rsidP="002450BF">
      <w:pPr>
        <w:jc w:val="both"/>
        <w:rPr>
          <w:rFonts w:ascii="Verdana" w:hAnsi="Verdana"/>
          <w:color w:val="000000"/>
        </w:rPr>
      </w:pPr>
      <w:r w:rsidRPr="006F1826">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145024E" w14:textId="77777777" w:rsidR="002450BF" w:rsidRPr="006F1826" w:rsidRDefault="002450BF" w:rsidP="002450BF">
      <w:pPr>
        <w:ind w:firstLine="62"/>
        <w:jc w:val="both"/>
        <w:rPr>
          <w:rFonts w:ascii="Verdana" w:hAnsi="Verdana"/>
          <w:color w:val="000000"/>
        </w:rPr>
      </w:pPr>
    </w:p>
    <w:p w14:paraId="0F763245" w14:textId="77777777" w:rsidR="002450BF" w:rsidRPr="006F1826" w:rsidRDefault="002450BF" w:rsidP="002450BF">
      <w:pPr>
        <w:jc w:val="center"/>
        <w:rPr>
          <w:rFonts w:ascii="Verdana" w:hAnsi="Verdana"/>
          <w:color w:val="000000"/>
        </w:rPr>
      </w:pPr>
      <w:r w:rsidRPr="006F1826">
        <w:rPr>
          <w:rFonts w:ascii="Verdana" w:hAnsi="Verdana"/>
          <w:b/>
          <w:bCs/>
          <w:color w:val="000000"/>
        </w:rPr>
        <w:t>7.4. Pirkėjo teisės, Tiekėjui nepašalinus Prekių trūkumų</w:t>
      </w:r>
    </w:p>
    <w:p w14:paraId="447342EE" w14:textId="77777777" w:rsidR="002450BF" w:rsidRPr="006F1826" w:rsidRDefault="002450BF" w:rsidP="002450BF">
      <w:pPr>
        <w:ind w:firstLine="62"/>
        <w:jc w:val="both"/>
        <w:rPr>
          <w:rFonts w:ascii="Verdana" w:hAnsi="Verdana"/>
          <w:color w:val="000000"/>
        </w:rPr>
      </w:pPr>
    </w:p>
    <w:p w14:paraId="14DB7157" w14:textId="77777777" w:rsidR="002450BF" w:rsidRPr="006F1826" w:rsidRDefault="002450BF" w:rsidP="002450BF">
      <w:pPr>
        <w:jc w:val="both"/>
        <w:rPr>
          <w:rFonts w:ascii="Verdana" w:hAnsi="Verdana"/>
          <w:color w:val="000000"/>
        </w:rPr>
      </w:pPr>
      <w:r w:rsidRPr="006F1826">
        <w:rPr>
          <w:rFonts w:ascii="Verdana" w:hAnsi="Verdana"/>
          <w:color w:val="000000"/>
        </w:rPr>
        <w:t>7.4.1. Jeigu Tiekėjas atsisako pašalinti arba nepašalina Prekių trūkumų per Pirkėjo nustatytus protingus terminus, Pirkėjas turi teisę:</w:t>
      </w:r>
    </w:p>
    <w:p w14:paraId="4197D805" w14:textId="77777777" w:rsidR="002450BF" w:rsidRPr="006F1826" w:rsidRDefault="002450BF" w:rsidP="002450BF">
      <w:pPr>
        <w:jc w:val="both"/>
        <w:rPr>
          <w:rFonts w:ascii="Verdana" w:hAnsi="Verdana"/>
        </w:rPr>
      </w:pPr>
      <w:r w:rsidRPr="006F1826">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6F1826">
        <w:rPr>
          <w:rFonts w:ascii="Verdana" w:hAnsi="Verdana"/>
        </w:rPr>
        <w:t>šalinimo išlaidas ir padengti patirtus nuostolius; arba</w:t>
      </w:r>
    </w:p>
    <w:p w14:paraId="7947013E" w14:textId="77777777" w:rsidR="002450BF" w:rsidRPr="006F1826" w:rsidRDefault="002450BF" w:rsidP="002450BF">
      <w:pPr>
        <w:jc w:val="both"/>
        <w:rPr>
          <w:rFonts w:ascii="Verdana" w:hAnsi="Verdana"/>
        </w:rPr>
      </w:pPr>
      <w:r w:rsidRPr="006F1826">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6F1826">
        <w:rPr>
          <w:rFonts w:ascii="Verdana" w:hAnsi="Verdana"/>
          <w:kern w:val="2"/>
        </w:rPr>
        <w:t>, jeigu tai neprieštarauja VPĮ įtvirtintiems principams</w:t>
      </w:r>
      <w:r w:rsidRPr="006F1826">
        <w:rPr>
          <w:rFonts w:ascii="Verdana" w:hAnsi="Verdana"/>
        </w:rPr>
        <w:t>; arba</w:t>
      </w:r>
      <w:r w:rsidRPr="006F1826">
        <w:rPr>
          <w:rFonts w:ascii="Verdana" w:hAnsi="Verdana"/>
          <w:kern w:val="2"/>
        </w:rPr>
        <w:t xml:space="preserve"> </w:t>
      </w:r>
    </w:p>
    <w:p w14:paraId="3407A807" w14:textId="77777777" w:rsidR="002450BF" w:rsidRPr="006F1826" w:rsidRDefault="002450BF" w:rsidP="002450BF">
      <w:pPr>
        <w:jc w:val="both"/>
        <w:rPr>
          <w:rFonts w:ascii="Verdana" w:hAnsi="Verdana"/>
          <w:color w:val="000000"/>
        </w:rPr>
      </w:pPr>
      <w:r w:rsidRPr="006F1826">
        <w:rPr>
          <w:rFonts w:ascii="Verdana" w:hAnsi="Verdana"/>
        </w:rPr>
        <w:t xml:space="preserve">7.4.1.3. grąžinti Prekes Tiekėjui ir nemokėti už tokias Prekes ar reikalauti grąžinti </w:t>
      </w:r>
      <w:r w:rsidRPr="006F1826">
        <w:rPr>
          <w:rFonts w:ascii="Verdana" w:hAnsi="Verdana"/>
          <w:color w:val="000000"/>
        </w:rPr>
        <w:t>už Prekes sumokėtą sumą bei nutraukti Sutartį.</w:t>
      </w:r>
    </w:p>
    <w:p w14:paraId="24C5DBCD" w14:textId="77777777" w:rsidR="002450BF" w:rsidRPr="006F1826" w:rsidRDefault="002450BF" w:rsidP="002450BF">
      <w:pPr>
        <w:jc w:val="both"/>
        <w:rPr>
          <w:rFonts w:ascii="Verdana" w:hAnsi="Verdana"/>
          <w:color w:val="000000"/>
        </w:rPr>
      </w:pPr>
      <w:r w:rsidRPr="006F1826">
        <w:rPr>
          <w:rFonts w:ascii="Verdana" w:hAnsi="Verdana"/>
          <w:color w:val="000000"/>
        </w:rPr>
        <w:t xml:space="preserve">7.4.2. Tiekėjui pagal Sutartį mokėtina suma sumažinama tiek, kiek sumažėja Prekių vertė Pirkėjui dėl Prekių trūkumų, </w:t>
      </w:r>
      <w:r w:rsidRPr="006F1826">
        <w:rPr>
          <w:rFonts w:ascii="Verdana" w:eastAsia="Arial" w:hAnsi="Verdana"/>
          <w:kern w:val="2"/>
        </w:rPr>
        <w:t>jeigu tokia Prekių vertė gali būti išskaitoma iš bendros Prekių vertės</w:t>
      </w:r>
      <w:r w:rsidRPr="006F1826">
        <w:rPr>
          <w:rFonts w:ascii="Verdana" w:hAnsi="Verdana"/>
          <w:color w:val="000000"/>
        </w:rPr>
        <w:t xml:space="preserve"> Į Prekių vertės sumažėjimą, be kita ko, įskaičiuojamos Pirkėjo išlaidos Prekių trūkumų įvertinimui ir šalinimui </w:t>
      </w:r>
      <w:r w:rsidRPr="006F1826">
        <w:rPr>
          <w:rFonts w:ascii="Verdana" w:eastAsia="Arial" w:hAnsi="Verdana"/>
          <w:kern w:val="2"/>
        </w:rPr>
        <w:t>(jeigu tokių Prekių kaina buvo nurodyta pirkimo metu)</w:t>
      </w:r>
      <w:r w:rsidRPr="006F1826">
        <w:rPr>
          <w:rFonts w:ascii="Verdana" w:hAnsi="Verdana"/>
          <w:color w:val="000000"/>
        </w:rPr>
        <w:t>, Pirkėjo esamų ar būsimų išlaidų Prekių eksploatavimui padidėjimas (jeigu tokios išlaidos buvo vertinamos pirkimo metu).</w:t>
      </w:r>
    </w:p>
    <w:p w14:paraId="558E1758" w14:textId="77777777" w:rsidR="002450BF" w:rsidRPr="006F1826" w:rsidRDefault="002450BF" w:rsidP="002450BF">
      <w:pPr>
        <w:jc w:val="both"/>
        <w:rPr>
          <w:rFonts w:ascii="Verdana" w:hAnsi="Verdana"/>
          <w:color w:val="000000"/>
        </w:rPr>
      </w:pPr>
      <w:r w:rsidRPr="006F1826">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47227CEF" w14:textId="77777777" w:rsidR="002450BF" w:rsidRPr="006F1826" w:rsidRDefault="002450BF" w:rsidP="002450BF">
      <w:pPr>
        <w:jc w:val="both"/>
        <w:rPr>
          <w:rFonts w:ascii="Verdana" w:hAnsi="Verdana"/>
          <w:color w:val="000000"/>
        </w:rPr>
      </w:pPr>
      <w:r w:rsidRPr="006F1826">
        <w:rPr>
          <w:rFonts w:ascii="Verdana" w:hAnsi="Verdana"/>
          <w:color w:val="000000"/>
        </w:rPr>
        <w:t>7.4.4. Už vėlavimą pašalinti Prekių trūkumus Pirkėjas privalo reikalauti Tiekėjo sumokėti Specialiosiose sąlygose nustatyto dydžio netesybas.</w:t>
      </w:r>
    </w:p>
    <w:p w14:paraId="111FC13B" w14:textId="77777777" w:rsidR="002450BF" w:rsidRPr="006F1826" w:rsidRDefault="002450BF" w:rsidP="002450BF">
      <w:pPr>
        <w:ind w:firstLine="62"/>
        <w:jc w:val="both"/>
        <w:rPr>
          <w:rFonts w:ascii="Verdana" w:hAnsi="Verdana"/>
          <w:color w:val="000000"/>
        </w:rPr>
      </w:pPr>
    </w:p>
    <w:p w14:paraId="0A44B733" w14:textId="77777777" w:rsidR="002450BF" w:rsidRPr="006F1826" w:rsidRDefault="002450BF" w:rsidP="002450BF">
      <w:pPr>
        <w:jc w:val="center"/>
        <w:rPr>
          <w:rFonts w:ascii="Verdana" w:hAnsi="Verdana"/>
          <w:color w:val="000000"/>
        </w:rPr>
      </w:pPr>
      <w:r w:rsidRPr="006F1826">
        <w:rPr>
          <w:rFonts w:ascii="Verdana" w:hAnsi="Verdana"/>
          <w:b/>
          <w:bCs/>
          <w:caps/>
          <w:color w:val="000000"/>
        </w:rPr>
        <w:t>8. PRISTATYMO TERMINAI</w:t>
      </w:r>
    </w:p>
    <w:p w14:paraId="0934CCF0" w14:textId="77777777" w:rsidR="002450BF" w:rsidRPr="006F1826" w:rsidRDefault="002450BF" w:rsidP="002450BF">
      <w:pPr>
        <w:ind w:firstLine="62"/>
        <w:rPr>
          <w:rFonts w:ascii="Verdana" w:hAnsi="Verdana"/>
          <w:color w:val="000000"/>
        </w:rPr>
      </w:pPr>
    </w:p>
    <w:p w14:paraId="49A6C983" w14:textId="77777777" w:rsidR="002450BF" w:rsidRPr="006F1826" w:rsidRDefault="002450BF" w:rsidP="002450BF">
      <w:pPr>
        <w:jc w:val="center"/>
        <w:rPr>
          <w:rFonts w:ascii="Verdana" w:hAnsi="Verdana"/>
          <w:color w:val="000000"/>
        </w:rPr>
      </w:pPr>
      <w:r w:rsidRPr="006F1826">
        <w:rPr>
          <w:rFonts w:ascii="Verdana" w:hAnsi="Verdana"/>
          <w:b/>
          <w:bCs/>
          <w:color w:val="000000"/>
        </w:rPr>
        <w:t>8.1. Pristatymo terminai ir Prekių tiekimo grafikas</w:t>
      </w:r>
    </w:p>
    <w:p w14:paraId="1E8D7485" w14:textId="77777777" w:rsidR="002450BF" w:rsidRPr="006F1826" w:rsidRDefault="002450BF" w:rsidP="002450BF">
      <w:pPr>
        <w:ind w:firstLine="62"/>
        <w:jc w:val="both"/>
        <w:rPr>
          <w:rFonts w:ascii="Verdana" w:hAnsi="Verdana"/>
          <w:color w:val="000000"/>
        </w:rPr>
      </w:pPr>
    </w:p>
    <w:p w14:paraId="33BBC232" w14:textId="77777777" w:rsidR="002450BF" w:rsidRPr="006F1826" w:rsidRDefault="002450BF" w:rsidP="002450BF">
      <w:pPr>
        <w:jc w:val="both"/>
        <w:rPr>
          <w:rFonts w:ascii="Verdana" w:hAnsi="Verdana"/>
          <w:color w:val="000000"/>
        </w:rPr>
      </w:pPr>
      <w:r w:rsidRPr="006F1826">
        <w:rPr>
          <w:rFonts w:ascii="Verdana" w:hAnsi="Verdana"/>
          <w:color w:val="000000"/>
        </w:rPr>
        <w:t>8.1.1. Tiekėjas privalo pristatyti Prekes laikydamasis terminų, nurodytų Specialiosiose sąlygose.</w:t>
      </w:r>
    </w:p>
    <w:p w14:paraId="4515D4A0"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6F1826">
        <w:rPr>
          <w:rFonts w:ascii="Verdana" w:hAnsi="Verdana"/>
          <w:b/>
          <w:bCs/>
          <w:color w:val="000000"/>
        </w:rPr>
        <w:t>Grafikas</w:t>
      </w:r>
      <w:r w:rsidRPr="006F1826">
        <w:rPr>
          <w:rFonts w:ascii="Verdana" w:hAnsi="Verdana"/>
          <w:color w:val="000000"/>
        </w:rPr>
        <w:t>).</w:t>
      </w:r>
    </w:p>
    <w:p w14:paraId="718ADD82" w14:textId="77777777" w:rsidR="002450BF" w:rsidRPr="006F1826" w:rsidRDefault="002450BF" w:rsidP="002450BF">
      <w:pPr>
        <w:jc w:val="both"/>
        <w:rPr>
          <w:rFonts w:ascii="Verdana" w:hAnsi="Verdana"/>
          <w:color w:val="000000"/>
        </w:rPr>
      </w:pPr>
      <w:r w:rsidRPr="006F1826">
        <w:rPr>
          <w:rFonts w:ascii="Verdana" w:hAnsi="Verdana"/>
          <w:color w:val="000000"/>
        </w:rPr>
        <w:t>8.1.3. Jei aktualu, Grafike turi būti pažymėta, kurios Prekės gali būti pristatomos lygiagrečiai, o kurios gali būti pristatomos tik numatytu eiliškumu.</w:t>
      </w:r>
    </w:p>
    <w:p w14:paraId="7760A6D4" w14:textId="77777777" w:rsidR="002450BF" w:rsidRPr="006F1826" w:rsidRDefault="002450BF" w:rsidP="002450BF">
      <w:pPr>
        <w:ind w:firstLine="62"/>
        <w:jc w:val="both"/>
        <w:rPr>
          <w:rFonts w:ascii="Verdana" w:hAnsi="Verdana"/>
          <w:color w:val="000000"/>
        </w:rPr>
      </w:pPr>
    </w:p>
    <w:p w14:paraId="51ED14B7" w14:textId="77777777" w:rsidR="002450BF" w:rsidRPr="006F1826" w:rsidRDefault="002450BF" w:rsidP="002450BF">
      <w:pPr>
        <w:jc w:val="center"/>
        <w:rPr>
          <w:rFonts w:ascii="Verdana" w:hAnsi="Verdana"/>
          <w:color w:val="000000"/>
        </w:rPr>
      </w:pPr>
      <w:r w:rsidRPr="006F1826">
        <w:rPr>
          <w:rFonts w:ascii="Verdana" w:hAnsi="Verdana"/>
          <w:b/>
          <w:bCs/>
          <w:color w:val="000000"/>
        </w:rPr>
        <w:t>8.2. Netesybos už Prekių pristatymo vėlavimą</w:t>
      </w:r>
    </w:p>
    <w:p w14:paraId="0F409A82" w14:textId="77777777" w:rsidR="002450BF" w:rsidRPr="006F1826" w:rsidRDefault="002450BF" w:rsidP="002450BF">
      <w:pPr>
        <w:ind w:firstLine="62"/>
        <w:jc w:val="both"/>
        <w:rPr>
          <w:rFonts w:ascii="Verdana" w:hAnsi="Verdana"/>
          <w:color w:val="000000"/>
        </w:rPr>
      </w:pPr>
    </w:p>
    <w:p w14:paraId="3C742187" w14:textId="77777777" w:rsidR="002450BF" w:rsidRPr="006F1826" w:rsidRDefault="002450BF" w:rsidP="002450BF">
      <w:pPr>
        <w:jc w:val="both"/>
        <w:rPr>
          <w:rFonts w:ascii="Verdana" w:hAnsi="Verdana"/>
          <w:color w:val="000000"/>
        </w:rPr>
      </w:pPr>
      <w:r w:rsidRPr="006F1826">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4E3709A4" w14:textId="77777777" w:rsidR="002450BF" w:rsidRPr="006F1826" w:rsidRDefault="002450BF" w:rsidP="002450BF">
      <w:pPr>
        <w:jc w:val="both"/>
        <w:rPr>
          <w:rFonts w:ascii="Verdana" w:hAnsi="Verdana"/>
          <w:color w:val="000000"/>
        </w:rPr>
      </w:pPr>
      <w:r w:rsidRPr="006F1826">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3079AB00" w14:textId="77777777" w:rsidR="002450BF" w:rsidRPr="006F1826" w:rsidRDefault="002450BF" w:rsidP="002450BF">
      <w:pPr>
        <w:jc w:val="both"/>
        <w:rPr>
          <w:rFonts w:ascii="Verdana" w:hAnsi="Verdana"/>
          <w:color w:val="000000"/>
        </w:rPr>
      </w:pPr>
      <w:r w:rsidRPr="006F1826">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A1F159" w14:textId="77777777" w:rsidR="002450BF" w:rsidRPr="006F1826" w:rsidRDefault="002450BF" w:rsidP="002450BF">
      <w:pPr>
        <w:ind w:firstLine="62"/>
        <w:jc w:val="both"/>
        <w:rPr>
          <w:rFonts w:ascii="Verdana" w:hAnsi="Verdana"/>
          <w:color w:val="000000"/>
        </w:rPr>
      </w:pPr>
    </w:p>
    <w:p w14:paraId="4DB4AEB6" w14:textId="77777777" w:rsidR="002450BF" w:rsidRPr="006F1826" w:rsidRDefault="002450BF" w:rsidP="002450BF">
      <w:pPr>
        <w:jc w:val="center"/>
        <w:rPr>
          <w:rFonts w:ascii="Verdana" w:hAnsi="Verdana"/>
          <w:color w:val="000000"/>
        </w:rPr>
      </w:pPr>
      <w:r w:rsidRPr="006F1826">
        <w:rPr>
          <w:rFonts w:ascii="Verdana" w:hAnsi="Verdana"/>
          <w:b/>
          <w:bCs/>
          <w:caps/>
          <w:color w:val="000000"/>
        </w:rPr>
        <w:t>9. PRIEVOLIŲ PAGAL SUTARTĮ ĮVYKDYMO UŽTIKRINIMO BŪDAI</w:t>
      </w:r>
    </w:p>
    <w:p w14:paraId="279F4B9E" w14:textId="77777777" w:rsidR="002450BF" w:rsidRPr="006F1826" w:rsidRDefault="002450BF" w:rsidP="002450BF">
      <w:pPr>
        <w:ind w:firstLine="62"/>
        <w:rPr>
          <w:rFonts w:ascii="Verdana" w:hAnsi="Verdana"/>
          <w:color w:val="000000"/>
        </w:rPr>
      </w:pPr>
    </w:p>
    <w:p w14:paraId="2524BB86" w14:textId="77777777" w:rsidR="002450BF" w:rsidRPr="006F1826" w:rsidRDefault="002450BF" w:rsidP="002450BF">
      <w:pPr>
        <w:jc w:val="both"/>
        <w:rPr>
          <w:rFonts w:ascii="Verdana" w:hAnsi="Verdana"/>
          <w:color w:val="000000"/>
        </w:rPr>
      </w:pPr>
      <w:r w:rsidRPr="006F1826">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3AD654" w14:textId="77777777" w:rsidR="002450BF" w:rsidRPr="006F1826" w:rsidRDefault="002450BF" w:rsidP="002450BF">
      <w:pPr>
        <w:ind w:firstLine="62"/>
        <w:jc w:val="both"/>
        <w:rPr>
          <w:rFonts w:ascii="Verdana" w:hAnsi="Verdana"/>
          <w:color w:val="000000"/>
        </w:rPr>
      </w:pPr>
    </w:p>
    <w:p w14:paraId="253D1568" w14:textId="77777777" w:rsidR="002450BF" w:rsidRPr="006F1826" w:rsidRDefault="002450BF" w:rsidP="002450BF">
      <w:pPr>
        <w:jc w:val="center"/>
        <w:rPr>
          <w:rFonts w:ascii="Verdana" w:hAnsi="Verdana"/>
          <w:color w:val="000000"/>
        </w:rPr>
      </w:pPr>
      <w:r w:rsidRPr="006F1826">
        <w:rPr>
          <w:rFonts w:ascii="Verdana" w:hAnsi="Verdana"/>
          <w:b/>
          <w:bCs/>
          <w:caps/>
          <w:color w:val="000000"/>
        </w:rPr>
        <w:t>10. SUTARTIES ĮVYKDYMO UŽTIKRINIMAS (JEI TAIKOMA)</w:t>
      </w:r>
    </w:p>
    <w:p w14:paraId="336AF5CC" w14:textId="77777777" w:rsidR="002450BF" w:rsidRPr="006F1826" w:rsidRDefault="002450BF" w:rsidP="002450BF">
      <w:pPr>
        <w:ind w:firstLine="62"/>
        <w:jc w:val="both"/>
        <w:rPr>
          <w:rFonts w:ascii="Verdana" w:hAnsi="Verdana"/>
          <w:color w:val="000000"/>
        </w:rPr>
      </w:pPr>
    </w:p>
    <w:p w14:paraId="296463BC"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52E7DC" w14:textId="77777777" w:rsidR="002450BF" w:rsidRPr="006F1826" w:rsidRDefault="002450BF" w:rsidP="002450BF">
      <w:pPr>
        <w:jc w:val="both"/>
        <w:rPr>
          <w:rFonts w:ascii="Verdana" w:hAnsi="Verdana"/>
          <w:color w:val="000000"/>
        </w:rPr>
      </w:pPr>
      <w:r w:rsidRPr="006F1826">
        <w:rPr>
          <w:rFonts w:ascii="Verdana" w:hAnsi="Verdana"/>
          <w:b/>
          <w:bCs/>
          <w:color w:val="000000"/>
        </w:rPr>
        <w:t>Pastaba.</w:t>
      </w:r>
      <w:r w:rsidRPr="006F1826">
        <w:rPr>
          <w:rFonts w:ascii="Verdana" w:hAnsi="Verdana"/>
          <w:color w:val="000000"/>
        </w:rPr>
        <w:t xml:space="preserve"> </w:t>
      </w:r>
      <w:r w:rsidRPr="006F1826">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959E1E"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F1826">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6F1826">
        <w:rPr>
          <w:rFonts w:ascii="Verdana" w:hAnsi="Verdana"/>
          <w:color w:val="000000"/>
          <w:shd w:val="clear" w:color="auto" w:fill="FFFFFF"/>
        </w:rPr>
        <w:t xml:space="preserve">), atitinkantį Bendrųjų sąlygų 10 skyriuje </w:t>
      </w:r>
      <w:r w:rsidRPr="006F1826">
        <w:rPr>
          <w:rFonts w:ascii="Verdana" w:hAnsi="Verdana"/>
          <w:color w:val="000000"/>
          <w:shd w:val="clear" w:color="auto" w:fill="FFFFFF"/>
        </w:rPr>
        <w:lastRenderedPageBreak/>
        <w:t xml:space="preserve">nurodytas sąlygas, per Specialiosiose sąlygose nustatytą terminą (toliau – </w:t>
      </w:r>
      <w:r w:rsidRPr="006F1826">
        <w:rPr>
          <w:rFonts w:ascii="Verdana" w:hAnsi="Verdana"/>
          <w:b/>
          <w:bCs/>
          <w:color w:val="000000"/>
          <w:shd w:val="clear" w:color="auto" w:fill="FFFFFF"/>
        </w:rPr>
        <w:t>Sutarties įvykdymo užtikrinimas</w:t>
      </w:r>
      <w:r w:rsidRPr="006F1826">
        <w:rPr>
          <w:rFonts w:ascii="Verdana" w:hAnsi="Verdana"/>
          <w:color w:val="000000"/>
          <w:shd w:val="clear" w:color="auto" w:fill="FFFFFF"/>
        </w:rPr>
        <w:t>).</w:t>
      </w:r>
    </w:p>
    <w:p w14:paraId="34DFAB68"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BF8BB4"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F207A"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A6DC8FA"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C404C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10.7. Sutarties įvykdymo užtikrinimas turi įsigalioti ne vėliau negu jo pateikimo Pirkėjui dieną.</w:t>
      </w:r>
    </w:p>
    <w:p w14:paraId="4AF8E81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10.8. Sutarties įvykdymo užtikrinimo suma turi būti nurodoma ir išmokama eurais.</w:t>
      </w:r>
    </w:p>
    <w:p w14:paraId="49ED90DA" w14:textId="77777777" w:rsidR="002450BF" w:rsidRPr="006F1826" w:rsidRDefault="002450BF" w:rsidP="002450BF">
      <w:pPr>
        <w:jc w:val="both"/>
        <w:textAlignment w:val="baseline"/>
        <w:rPr>
          <w:rFonts w:ascii="Verdana" w:hAnsi="Verdana"/>
        </w:rPr>
      </w:pPr>
      <w:r w:rsidRPr="006F1826">
        <w:rPr>
          <w:rFonts w:ascii="Verdana" w:hAnsi="Verdana"/>
          <w:color w:val="000000"/>
        </w:rPr>
        <w:t xml:space="preserve">10.9. Sutarties įvykdymo užtikrinimas turi būti surašytas lietuvių arba kita kalba (esant Pirkėjo </w:t>
      </w:r>
      <w:r w:rsidRPr="006F1826">
        <w:rPr>
          <w:rFonts w:ascii="Verdana" w:hAnsi="Verdana"/>
        </w:rPr>
        <w:t>prašymui, turi būti pateiktas vertimas į lietuvių kalbą).</w:t>
      </w:r>
    </w:p>
    <w:p w14:paraId="39DADFC0" w14:textId="77777777" w:rsidR="002450BF" w:rsidRPr="006F1826" w:rsidRDefault="002450BF" w:rsidP="002450BF">
      <w:pPr>
        <w:jc w:val="both"/>
        <w:textAlignment w:val="baseline"/>
        <w:rPr>
          <w:rFonts w:ascii="Verdana" w:hAnsi="Verdana"/>
        </w:rPr>
      </w:pPr>
      <w:r w:rsidRPr="006F1826">
        <w:rPr>
          <w:rFonts w:ascii="Verdana" w:hAnsi="Verdana"/>
        </w:rPr>
        <w:t xml:space="preserve">10.10. Sutarties įvykdymo užtikrinime nurodytas jo galiojimo terminas turi būti ne trumpesnis nei nurodytas </w:t>
      </w:r>
      <w:r w:rsidRPr="006F1826">
        <w:rPr>
          <w:rFonts w:ascii="Verdana" w:eastAsia="Calibri" w:hAnsi="Verdana"/>
          <w:kern w:val="2"/>
        </w:rPr>
        <w:t>Specialiosiose sąlygose</w:t>
      </w:r>
      <w:r w:rsidRPr="006F1826">
        <w:rPr>
          <w:rFonts w:ascii="Verdana" w:hAnsi="Verdana"/>
        </w:rPr>
        <w:t>.</w:t>
      </w:r>
    </w:p>
    <w:p w14:paraId="1CC6997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F99C4F"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EE39C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2B27D1"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7A329F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8D7C3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 Pirkėjas gali pasinaudoti Sutarties įvykdymo užtikrinimu, esant bet kuriai iš žemiau nurodytų aplinkybių:</w:t>
      </w:r>
    </w:p>
    <w:p w14:paraId="03E3062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10.16.1. Tiekėjas neįvykdė, nevykdo arba netinkamai vykdo savo įsipareigojimus pagal Sutartį;</w:t>
      </w:r>
    </w:p>
    <w:p w14:paraId="376FB42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10.16.2. Tiekėjas per protingai nustatytą laikotarpį neįvykdo Pirkėjo nurodymo ištaisyti Prekių trūkumus;</w:t>
      </w:r>
    </w:p>
    <w:p w14:paraId="535FEA0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1A2EE6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10.16.4. Tiekėjas be pateisinamos priežasties (ne Sutartyje nustatytais atvejais) vienašališkai nutraukia Sutartį.</w:t>
      </w:r>
    </w:p>
    <w:p w14:paraId="02A0E506" w14:textId="77777777" w:rsidR="002450BF" w:rsidRPr="006F1826" w:rsidRDefault="002450BF" w:rsidP="002450BF">
      <w:pPr>
        <w:ind w:firstLine="62"/>
        <w:jc w:val="both"/>
        <w:textAlignment w:val="baseline"/>
        <w:rPr>
          <w:rFonts w:ascii="Verdana" w:hAnsi="Verdana"/>
          <w:color w:val="000000"/>
        </w:rPr>
      </w:pPr>
    </w:p>
    <w:p w14:paraId="717ED777" w14:textId="77777777" w:rsidR="002450BF" w:rsidRPr="006F1826" w:rsidRDefault="002450BF" w:rsidP="002450BF">
      <w:pPr>
        <w:jc w:val="center"/>
        <w:rPr>
          <w:rFonts w:ascii="Verdana" w:hAnsi="Verdana"/>
          <w:color w:val="000000"/>
        </w:rPr>
      </w:pPr>
      <w:r w:rsidRPr="006F1826">
        <w:rPr>
          <w:rFonts w:ascii="Verdana" w:hAnsi="Verdana"/>
          <w:b/>
          <w:bCs/>
          <w:caps/>
          <w:color w:val="000000"/>
        </w:rPr>
        <w:t>11. SUTARTIES KAINA IR JOS PERSKAIČIAVIMAS</w:t>
      </w:r>
    </w:p>
    <w:p w14:paraId="2A1CEA98" w14:textId="77777777" w:rsidR="002450BF" w:rsidRPr="006F1826" w:rsidRDefault="002450BF" w:rsidP="002450BF">
      <w:pPr>
        <w:ind w:firstLine="62"/>
        <w:jc w:val="both"/>
        <w:rPr>
          <w:rFonts w:ascii="Verdana" w:hAnsi="Verdana"/>
          <w:color w:val="000000"/>
        </w:rPr>
      </w:pPr>
    </w:p>
    <w:p w14:paraId="32608516" w14:textId="77777777" w:rsidR="002450BF" w:rsidRPr="006F1826" w:rsidRDefault="002450BF" w:rsidP="002450BF">
      <w:pPr>
        <w:jc w:val="both"/>
        <w:rPr>
          <w:rFonts w:ascii="Verdana" w:hAnsi="Verdana"/>
          <w:color w:val="000000"/>
        </w:rPr>
      </w:pPr>
      <w:r w:rsidRPr="006F1826">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DE7BDA" w14:textId="77777777" w:rsidR="002450BF" w:rsidRPr="006F1826" w:rsidRDefault="002450BF" w:rsidP="002450BF">
      <w:pPr>
        <w:jc w:val="both"/>
        <w:rPr>
          <w:rFonts w:ascii="Verdana" w:hAnsi="Verdana"/>
          <w:color w:val="000000"/>
        </w:rPr>
      </w:pPr>
      <w:r w:rsidRPr="006F1826">
        <w:rPr>
          <w:rFonts w:ascii="Verdana" w:hAnsi="Verdana"/>
          <w:color w:val="000000"/>
        </w:rPr>
        <w:t>11.2. Pradinės sutarties vertė yra nurodyta Specialiosiose sąlygose.</w:t>
      </w:r>
    </w:p>
    <w:p w14:paraId="61423262" w14:textId="77777777" w:rsidR="002450BF" w:rsidRPr="006F1826" w:rsidRDefault="002450BF" w:rsidP="002450BF">
      <w:pPr>
        <w:jc w:val="both"/>
        <w:rPr>
          <w:rFonts w:ascii="Verdana" w:hAnsi="Verdana"/>
          <w:color w:val="000000"/>
        </w:rPr>
      </w:pPr>
      <w:r w:rsidRPr="006F1826">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93D1C9" w14:textId="77777777" w:rsidR="002450BF" w:rsidRPr="006F1826" w:rsidRDefault="002450BF" w:rsidP="002450BF">
      <w:pPr>
        <w:jc w:val="both"/>
        <w:rPr>
          <w:rFonts w:ascii="Verdana" w:hAnsi="Verdana"/>
          <w:color w:val="000000"/>
        </w:rPr>
      </w:pPr>
      <w:r w:rsidRPr="006F1826">
        <w:rPr>
          <w:rFonts w:ascii="Verdana" w:hAnsi="Verdana"/>
          <w:color w:val="000000"/>
        </w:rPr>
        <w:t>11.4. Sutarties kainos peržiūra atliekama Specialiosiose sąlygose nustatyta tvarka.</w:t>
      </w:r>
    </w:p>
    <w:p w14:paraId="18E3F359" w14:textId="77777777" w:rsidR="002450BF" w:rsidRPr="006F1826" w:rsidRDefault="002450BF" w:rsidP="002450BF">
      <w:pPr>
        <w:ind w:firstLine="62"/>
        <w:jc w:val="both"/>
        <w:rPr>
          <w:rFonts w:ascii="Verdana" w:hAnsi="Verdana"/>
          <w:color w:val="000000"/>
        </w:rPr>
      </w:pPr>
    </w:p>
    <w:p w14:paraId="7BFB6350" w14:textId="77777777" w:rsidR="002450BF" w:rsidRPr="006F1826" w:rsidRDefault="002450BF" w:rsidP="002450BF">
      <w:pPr>
        <w:jc w:val="center"/>
        <w:rPr>
          <w:rFonts w:ascii="Verdana" w:hAnsi="Verdana"/>
          <w:color w:val="000000"/>
        </w:rPr>
      </w:pPr>
      <w:r w:rsidRPr="006F1826">
        <w:rPr>
          <w:rFonts w:ascii="Verdana" w:hAnsi="Verdana"/>
          <w:b/>
          <w:bCs/>
          <w:caps/>
          <w:color w:val="000000"/>
        </w:rPr>
        <w:t>12. ATSISKAITYMO TVARKA</w:t>
      </w:r>
    </w:p>
    <w:p w14:paraId="761DE6ED" w14:textId="77777777" w:rsidR="002450BF" w:rsidRPr="006F1826" w:rsidRDefault="002450BF" w:rsidP="002450BF">
      <w:pPr>
        <w:ind w:firstLine="62"/>
        <w:jc w:val="center"/>
        <w:rPr>
          <w:rFonts w:ascii="Verdana" w:hAnsi="Verdana"/>
          <w:color w:val="000000"/>
        </w:rPr>
      </w:pPr>
    </w:p>
    <w:p w14:paraId="7430FD78" w14:textId="77777777" w:rsidR="002450BF" w:rsidRPr="006F1826" w:rsidRDefault="002450BF" w:rsidP="002450BF">
      <w:pPr>
        <w:jc w:val="center"/>
        <w:rPr>
          <w:rFonts w:ascii="Verdana" w:hAnsi="Verdana"/>
          <w:color w:val="000000"/>
        </w:rPr>
      </w:pPr>
      <w:r w:rsidRPr="006F1826">
        <w:rPr>
          <w:rFonts w:ascii="Verdana" w:hAnsi="Verdana"/>
          <w:b/>
          <w:bCs/>
          <w:color w:val="000000"/>
        </w:rPr>
        <w:t>12.1. Išankstinis mokėjimas (avansas) (jei taikoma)</w:t>
      </w:r>
    </w:p>
    <w:p w14:paraId="1678C9AD" w14:textId="77777777" w:rsidR="002450BF" w:rsidRPr="006F1826" w:rsidRDefault="002450BF" w:rsidP="002450BF">
      <w:pPr>
        <w:ind w:firstLine="62"/>
        <w:jc w:val="both"/>
        <w:rPr>
          <w:rFonts w:ascii="Verdana" w:hAnsi="Verdana"/>
          <w:color w:val="000000"/>
        </w:rPr>
      </w:pPr>
    </w:p>
    <w:p w14:paraId="32DDA6AC"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12.1.1. Bendrųjų sąlygų 12.1 poskyrio sąlygos taikomos tuo atveju, jei Specialiosiose sąlygose yra nurodyta, kad Tiekėjui mokamas išankstinis mokėjimas (avansas) (toliau – </w:t>
      </w:r>
      <w:r w:rsidRPr="006F1826">
        <w:rPr>
          <w:rFonts w:ascii="Verdana" w:hAnsi="Verdana"/>
          <w:b/>
          <w:bCs/>
          <w:color w:val="000000"/>
        </w:rPr>
        <w:t>Avansas</w:t>
      </w:r>
      <w:r w:rsidRPr="006F1826">
        <w:rPr>
          <w:rFonts w:ascii="Verdana" w:hAnsi="Verdana"/>
          <w:color w:val="000000"/>
        </w:rPr>
        <w:t>).</w:t>
      </w:r>
    </w:p>
    <w:p w14:paraId="7C4FF07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lastRenderedPageBreak/>
        <w:t xml:space="preserve">12.1.2. Pirkėjas sumoka Tiekėjui </w:t>
      </w:r>
      <w:r w:rsidRPr="006F1826">
        <w:rPr>
          <w:rFonts w:ascii="Verdana" w:eastAsia="Calibri" w:hAnsi="Verdana"/>
          <w:kern w:val="2"/>
        </w:rPr>
        <w:t>ne didesnį kaip Specialiosiose sąlygose nurodyto dydžio Avansą</w:t>
      </w:r>
      <w:r w:rsidRPr="006F1826">
        <w:rPr>
          <w:rFonts w:ascii="Verdana" w:hAnsi="Verdana"/>
          <w:color w:val="000000"/>
        </w:rPr>
        <w:t>.</w:t>
      </w:r>
    </w:p>
    <w:p w14:paraId="21CA141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F1826">
        <w:rPr>
          <w:rFonts w:ascii="Verdana" w:hAnsi="Verdana"/>
          <w:b/>
          <w:bCs/>
          <w:color w:val="000000"/>
        </w:rPr>
        <w:t>Avanso užtikrinimas</w:t>
      </w:r>
      <w:r w:rsidRPr="006F1826">
        <w:rPr>
          <w:rFonts w:ascii="Verdana" w:hAnsi="Verdana"/>
          <w:color w:val="000000"/>
        </w:rPr>
        <w:t>).</w:t>
      </w:r>
    </w:p>
    <w:p w14:paraId="6070F1F2" w14:textId="77777777" w:rsidR="002450BF" w:rsidRPr="006F1826" w:rsidRDefault="002450BF" w:rsidP="002450BF">
      <w:pPr>
        <w:jc w:val="both"/>
        <w:textAlignment w:val="baseline"/>
        <w:rPr>
          <w:rFonts w:ascii="Verdana" w:hAnsi="Verdana"/>
          <w:color w:val="000000"/>
        </w:rPr>
      </w:pPr>
      <w:r w:rsidRPr="006F1826">
        <w:rPr>
          <w:rFonts w:ascii="Verdana" w:hAnsi="Verdana"/>
          <w:b/>
          <w:bCs/>
          <w:color w:val="000000"/>
        </w:rPr>
        <w:t>Pastaba.</w:t>
      </w:r>
      <w:r w:rsidRPr="006F1826">
        <w:rPr>
          <w:rFonts w:ascii="Verdana" w:hAnsi="Verdana"/>
          <w:color w:val="000000"/>
        </w:rPr>
        <w:t xml:space="preserve"> </w:t>
      </w:r>
      <w:r w:rsidRPr="006F1826">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6F1826">
        <w:rPr>
          <w:rFonts w:ascii="Verdana" w:hAnsi="Verdana"/>
          <w:color w:val="000000"/>
        </w:rPr>
        <w:t xml:space="preserve"> </w:t>
      </w:r>
      <w:r w:rsidRPr="006F1826">
        <w:rPr>
          <w:rFonts w:ascii="Verdana" w:hAnsi="Verdana"/>
          <w:color w:val="000000"/>
          <w:shd w:val="clear" w:color="auto" w:fill="FFFFFF"/>
        </w:rPr>
        <w:t>nuostatas.</w:t>
      </w:r>
    </w:p>
    <w:p w14:paraId="67FEB0F8" w14:textId="77777777" w:rsidR="002450BF" w:rsidRPr="006F1826" w:rsidRDefault="002450BF" w:rsidP="002450BF">
      <w:pPr>
        <w:jc w:val="both"/>
        <w:textAlignment w:val="baseline"/>
        <w:rPr>
          <w:rFonts w:ascii="Verdana" w:hAnsi="Verdana"/>
        </w:rPr>
      </w:pPr>
      <w:r w:rsidRPr="006F1826">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D8150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CAC705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5E5A3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12.1.7. Avanso užtikrinimo suma turi būti nurodoma ir išmokama eurais.</w:t>
      </w:r>
    </w:p>
    <w:p w14:paraId="74B730F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12.1.8. Avanso užtikrinimas turi būti surašytas lietuvių arba kita kalba (esant Pirkėjo prašymui, turi būti pateiktas vertimas į lietuvių kalbą).</w:t>
      </w:r>
    </w:p>
    <w:p w14:paraId="32DE56C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12.1.9. Avanso užtikrinimas, neatitinkantis šiame Sutarties poskyryje nustatytų reikalavimų, nebus priimamas.</w:t>
      </w:r>
    </w:p>
    <w:p w14:paraId="16B43BF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6CDEC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3AAC2C2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277BAF" w14:textId="77777777" w:rsidR="002450BF" w:rsidRPr="006F1826" w:rsidRDefault="002450BF" w:rsidP="002450BF">
      <w:pPr>
        <w:ind w:firstLine="62"/>
        <w:jc w:val="both"/>
        <w:textAlignment w:val="baseline"/>
        <w:rPr>
          <w:rFonts w:ascii="Verdana" w:hAnsi="Verdana"/>
          <w:color w:val="000000"/>
        </w:rPr>
      </w:pPr>
    </w:p>
    <w:p w14:paraId="57C0D166" w14:textId="77777777" w:rsidR="002450BF" w:rsidRPr="006F1826" w:rsidRDefault="002450BF" w:rsidP="002450BF">
      <w:pPr>
        <w:jc w:val="center"/>
        <w:rPr>
          <w:rFonts w:ascii="Verdana" w:hAnsi="Verdana"/>
          <w:color w:val="000000"/>
        </w:rPr>
      </w:pPr>
      <w:r w:rsidRPr="006F1826">
        <w:rPr>
          <w:rFonts w:ascii="Verdana" w:hAnsi="Verdana"/>
          <w:b/>
          <w:bCs/>
          <w:color w:val="000000"/>
        </w:rPr>
        <w:lastRenderedPageBreak/>
        <w:t>12.2. Mokėjimų tvarka</w:t>
      </w:r>
    </w:p>
    <w:p w14:paraId="1B2E1464" w14:textId="77777777" w:rsidR="002450BF" w:rsidRPr="006F1826" w:rsidRDefault="002450BF" w:rsidP="002450BF">
      <w:pPr>
        <w:ind w:firstLine="62"/>
        <w:jc w:val="both"/>
        <w:rPr>
          <w:rFonts w:ascii="Verdana" w:hAnsi="Verdana"/>
          <w:color w:val="000000"/>
        </w:rPr>
      </w:pPr>
    </w:p>
    <w:p w14:paraId="51D10E1A" w14:textId="77777777" w:rsidR="002450BF" w:rsidRPr="006F1826" w:rsidRDefault="002450BF" w:rsidP="002450BF">
      <w:pPr>
        <w:jc w:val="both"/>
        <w:rPr>
          <w:rFonts w:ascii="Verdana" w:hAnsi="Verdana"/>
          <w:color w:val="000000"/>
        </w:rPr>
      </w:pPr>
      <w:r w:rsidRPr="006F1826">
        <w:rPr>
          <w:rFonts w:ascii="Verdana" w:hAnsi="Verdana"/>
          <w:color w:val="000000"/>
        </w:rPr>
        <w:t>12.2.1. Tiekėjas išrašo Sąskaitą tik Šalims pasirašius Prekių perdavimo–priėmimo aktą, jeigu kitaip nenumatyta Specialiosiose sąlygose:</w:t>
      </w:r>
    </w:p>
    <w:p w14:paraId="5C16EA1D" w14:textId="77777777" w:rsidR="002450BF" w:rsidRPr="006F1826" w:rsidRDefault="002450BF" w:rsidP="002450BF">
      <w:pPr>
        <w:jc w:val="both"/>
        <w:rPr>
          <w:rFonts w:ascii="Verdana" w:hAnsi="Verdana"/>
          <w:color w:val="000000"/>
        </w:rPr>
      </w:pPr>
      <w:r w:rsidRPr="006F1826">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6F1826">
        <w:rPr>
          <w:rFonts w:ascii="Verdana" w:hAnsi="Verdana"/>
          <w:color w:val="467886"/>
          <w:u w:val="single"/>
        </w:rPr>
        <w:t>(ES) 2017/1870</w:t>
      </w:r>
      <w:r w:rsidRPr="006F1826">
        <w:rPr>
          <w:rFonts w:ascii="Verdana" w:hAnsi="Verdana"/>
          <w:color w:val="000000"/>
        </w:rPr>
        <w:t xml:space="preserve"> dėl nuorodos į Europos elektroninių sąskaitų faktūrų standartą ir sintaksių sąrašo paskelbimo pagal Europos Parlamento ir Tarybos direktyvą </w:t>
      </w:r>
      <w:r w:rsidRPr="006F1826">
        <w:rPr>
          <w:rFonts w:ascii="Verdana" w:hAnsi="Verdana"/>
          <w:color w:val="467886"/>
          <w:u w:val="single"/>
        </w:rPr>
        <w:t>2014/55/ES</w:t>
      </w:r>
      <w:r w:rsidRPr="006F1826">
        <w:rPr>
          <w:rFonts w:ascii="Verdana" w:hAnsi="Verdana"/>
          <w:color w:val="000000"/>
        </w:rPr>
        <w:t> (toliau – </w:t>
      </w:r>
      <w:r w:rsidRPr="006F1826">
        <w:rPr>
          <w:rFonts w:ascii="Verdana" w:hAnsi="Verdana"/>
          <w:b/>
          <w:bCs/>
          <w:color w:val="000000"/>
        </w:rPr>
        <w:t>Europos elektroninių sąskaitų faktūrų</w:t>
      </w:r>
      <w:r w:rsidRPr="006F1826">
        <w:rPr>
          <w:rFonts w:ascii="Verdana" w:hAnsi="Verdana"/>
          <w:color w:val="000000"/>
        </w:rPr>
        <w:t> </w:t>
      </w:r>
      <w:r w:rsidRPr="006F1826">
        <w:rPr>
          <w:rFonts w:ascii="Verdana" w:hAnsi="Verdana"/>
          <w:b/>
          <w:bCs/>
          <w:color w:val="000000"/>
        </w:rPr>
        <w:t>standartas</w:t>
      </w:r>
      <w:r w:rsidRPr="006F1826">
        <w:rPr>
          <w:rFonts w:ascii="Verdana" w:hAnsi="Verdana"/>
          <w:color w:val="000000"/>
        </w:rPr>
        <w:t xml:space="preserve">), Tiekėjas gali pateikti </w:t>
      </w:r>
      <w:r w:rsidRPr="006F1826">
        <w:rPr>
          <w:rFonts w:ascii="Verdana" w:eastAsia="Arial" w:hAnsi="Verdana"/>
          <w:kern w:val="2"/>
        </w:rPr>
        <w:t>pasirinktomis priemonėmis</w:t>
      </w:r>
      <w:r w:rsidRPr="006F1826">
        <w:rPr>
          <w:rFonts w:ascii="Verdana" w:hAnsi="Verdana"/>
          <w:color w:val="000000"/>
        </w:rPr>
        <w:t>;</w:t>
      </w:r>
    </w:p>
    <w:p w14:paraId="76203F3C" w14:textId="77777777" w:rsidR="002450BF" w:rsidRPr="006F1826" w:rsidRDefault="002450BF" w:rsidP="002450BF">
      <w:pPr>
        <w:jc w:val="both"/>
        <w:rPr>
          <w:rFonts w:ascii="Verdana" w:hAnsi="Verdana"/>
          <w:color w:val="000000"/>
        </w:rPr>
      </w:pPr>
      <w:r w:rsidRPr="006F1826">
        <w:rPr>
          <w:rFonts w:ascii="Verdana" w:hAnsi="Verdana"/>
          <w:color w:val="000000"/>
        </w:rPr>
        <w:t xml:space="preserve">12.2.1.2. Europos elektroninių sąskaitų faktūrų standarto neatitinkančią elektroninę sąskaitą faktūrą Tiekėjas </w:t>
      </w:r>
      <w:r w:rsidRPr="006F1826">
        <w:rPr>
          <w:rFonts w:ascii="Verdana" w:eastAsia="Arial" w:hAnsi="Verdana"/>
          <w:kern w:val="2"/>
        </w:rPr>
        <w:t xml:space="preserve">gali teikti tik naudodamasis Sąskaitų administravimo bendrosios informacinės sistemos (toliau – </w:t>
      </w:r>
      <w:r w:rsidRPr="006F1826">
        <w:rPr>
          <w:rFonts w:ascii="Verdana" w:eastAsia="Arial" w:hAnsi="Verdana"/>
          <w:b/>
          <w:bCs/>
          <w:kern w:val="2"/>
        </w:rPr>
        <w:t>SABIS</w:t>
      </w:r>
      <w:r w:rsidRPr="006F1826">
        <w:rPr>
          <w:rFonts w:ascii="Verdana" w:eastAsia="Arial" w:hAnsi="Verdana"/>
          <w:kern w:val="2"/>
        </w:rPr>
        <w:t>) priemonėmis</w:t>
      </w:r>
      <w:r w:rsidRPr="006F1826">
        <w:rPr>
          <w:rFonts w:ascii="Verdana" w:hAnsi="Verdana"/>
          <w:color w:val="000000"/>
        </w:rPr>
        <w:t>.</w:t>
      </w:r>
    </w:p>
    <w:p w14:paraId="4E26E5CB" w14:textId="77777777" w:rsidR="002450BF" w:rsidRPr="006F1826" w:rsidRDefault="002450BF" w:rsidP="002450BF">
      <w:pPr>
        <w:jc w:val="both"/>
        <w:rPr>
          <w:rFonts w:ascii="Verdana" w:hAnsi="Verdana"/>
          <w:color w:val="000000"/>
        </w:rPr>
      </w:pPr>
      <w:r w:rsidRPr="006F1826">
        <w:rPr>
          <w:rFonts w:ascii="Verdana" w:hAnsi="Verdana"/>
          <w:color w:val="000000"/>
        </w:rPr>
        <w:t xml:space="preserve">12.2.2. Pirkėjas elektronines sąskaitas faktūras priima ir apdoroja naudodamasis informacinės sistemos SABIS priemonėmis, </w:t>
      </w:r>
      <w:r w:rsidRPr="006F1826">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6F1826">
        <w:rPr>
          <w:rFonts w:ascii="Verdana" w:hAnsi="Verdana"/>
          <w:color w:val="000000"/>
        </w:rPr>
        <w:t>.</w:t>
      </w:r>
    </w:p>
    <w:p w14:paraId="454A8678" w14:textId="77777777" w:rsidR="002450BF" w:rsidRPr="006F1826" w:rsidRDefault="002450BF" w:rsidP="002450BF">
      <w:pPr>
        <w:jc w:val="both"/>
        <w:rPr>
          <w:rFonts w:ascii="Verdana" w:hAnsi="Verdana"/>
          <w:color w:val="000000"/>
        </w:rPr>
      </w:pPr>
      <w:r w:rsidRPr="006F1826">
        <w:rPr>
          <w:rFonts w:ascii="Verdana" w:hAnsi="Verdana"/>
          <w:color w:val="000000"/>
        </w:rPr>
        <w:t>12.2.3. Išankstinio mokėjimo sąskaitas (jeigu Specialiosiose sąlygose yra numatytas Avanso mokėjimas) Tiekėjas privalo pateikti šiame Sutarties poskyryje nustatyta tvarka.</w:t>
      </w:r>
    </w:p>
    <w:p w14:paraId="57158EBF" w14:textId="77777777" w:rsidR="002450BF" w:rsidRPr="006F1826" w:rsidRDefault="002450BF" w:rsidP="002450BF">
      <w:pPr>
        <w:jc w:val="both"/>
        <w:rPr>
          <w:rFonts w:ascii="Verdana" w:hAnsi="Verdana"/>
          <w:color w:val="000000"/>
        </w:rPr>
      </w:pPr>
      <w:r w:rsidRPr="006F1826">
        <w:rPr>
          <w:rFonts w:ascii="Verdana" w:hAnsi="Verdana"/>
          <w:color w:val="000000"/>
        </w:rPr>
        <w:t>12.2.4. Pirkėjas atlieka mokėjimus už Prekes Specialiosiose sąlygose nustatytais terminais.</w:t>
      </w:r>
    </w:p>
    <w:p w14:paraId="71121777" w14:textId="77777777" w:rsidR="002450BF" w:rsidRPr="006F1826" w:rsidRDefault="002450BF" w:rsidP="002450BF">
      <w:pPr>
        <w:jc w:val="both"/>
        <w:rPr>
          <w:rFonts w:ascii="Verdana" w:hAnsi="Verdana"/>
          <w:color w:val="000000"/>
        </w:rPr>
      </w:pPr>
      <w:r w:rsidRPr="006F1826">
        <w:rPr>
          <w:rFonts w:ascii="Verdana" w:hAnsi="Verdana"/>
          <w:color w:val="000000"/>
        </w:rPr>
        <w:t>12.2.5. Už mokėjimų pagal Sutartį vėlavimus, Pirkėjui taikomos netesybos Specialiosiose sąlygose nustatyta tvarka.</w:t>
      </w:r>
    </w:p>
    <w:p w14:paraId="5E1B2784" w14:textId="77777777" w:rsidR="002450BF" w:rsidRPr="006F1826" w:rsidRDefault="002450BF" w:rsidP="002450BF">
      <w:pPr>
        <w:jc w:val="both"/>
        <w:rPr>
          <w:rFonts w:ascii="Verdana" w:hAnsi="Verdana"/>
          <w:color w:val="000000"/>
        </w:rPr>
      </w:pPr>
      <w:r w:rsidRPr="006F1826">
        <w:rPr>
          <w:rFonts w:ascii="Verdana" w:hAnsi="Verdana"/>
          <w:color w:val="000000"/>
        </w:rPr>
        <w:t>12.2.6. Jei Prekės pristatomos dalimis, aukščiau nurodyta atsiskaitymo tvarka galioja kiekvienai tokiai daliai, jei Specialiosiose sąlygose nenustatyta kitaip.</w:t>
      </w:r>
    </w:p>
    <w:p w14:paraId="52C7D363" w14:textId="77777777" w:rsidR="002450BF" w:rsidRPr="006F1826" w:rsidRDefault="002450BF" w:rsidP="002450BF">
      <w:pPr>
        <w:jc w:val="both"/>
        <w:rPr>
          <w:rFonts w:ascii="Verdana" w:hAnsi="Verdana"/>
          <w:color w:val="000000"/>
        </w:rPr>
      </w:pPr>
      <w:r w:rsidRPr="006F1826">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054E09" w14:textId="77777777" w:rsidR="002450BF" w:rsidRPr="006F1826" w:rsidRDefault="002450BF" w:rsidP="002450BF">
      <w:pPr>
        <w:ind w:firstLine="62"/>
        <w:jc w:val="both"/>
        <w:rPr>
          <w:rFonts w:ascii="Verdana" w:hAnsi="Verdana"/>
          <w:color w:val="000000"/>
        </w:rPr>
      </w:pPr>
    </w:p>
    <w:p w14:paraId="018F9DA5" w14:textId="77777777" w:rsidR="002450BF" w:rsidRPr="006F1826" w:rsidRDefault="002450BF" w:rsidP="002450BF">
      <w:pPr>
        <w:jc w:val="center"/>
        <w:rPr>
          <w:rFonts w:ascii="Verdana" w:hAnsi="Verdana"/>
          <w:color w:val="000000"/>
        </w:rPr>
      </w:pPr>
      <w:r w:rsidRPr="006F1826">
        <w:rPr>
          <w:rFonts w:ascii="Verdana" w:hAnsi="Verdana"/>
          <w:b/>
          <w:bCs/>
          <w:color w:val="000000"/>
        </w:rPr>
        <w:t>12.3. Kiti atsiskaitymo klausimai</w:t>
      </w:r>
    </w:p>
    <w:p w14:paraId="7D9F6568" w14:textId="77777777" w:rsidR="002450BF" w:rsidRPr="006F1826" w:rsidRDefault="002450BF" w:rsidP="002450BF">
      <w:pPr>
        <w:ind w:firstLine="62"/>
        <w:jc w:val="both"/>
        <w:rPr>
          <w:rFonts w:ascii="Verdana" w:hAnsi="Verdana"/>
          <w:color w:val="000000"/>
        </w:rPr>
      </w:pPr>
    </w:p>
    <w:p w14:paraId="670235E6" w14:textId="77777777" w:rsidR="002450BF" w:rsidRPr="006F1826" w:rsidRDefault="002450BF" w:rsidP="002450BF">
      <w:pPr>
        <w:jc w:val="both"/>
        <w:rPr>
          <w:rFonts w:ascii="Verdana" w:hAnsi="Verdana"/>
          <w:color w:val="000000"/>
        </w:rPr>
      </w:pPr>
      <w:r w:rsidRPr="006F1826">
        <w:rPr>
          <w:rFonts w:ascii="Verdana" w:hAnsi="Verdana"/>
          <w:color w:val="000000"/>
        </w:rPr>
        <w:t>12.3.1. Pirkėjas privalo pervesti mokėjimus Tiekėjui į Tiekėjo banko sąskaitą, nurodytą Specialiosiose sąlygose.</w:t>
      </w:r>
    </w:p>
    <w:p w14:paraId="5ADAAC51" w14:textId="77777777" w:rsidR="002450BF" w:rsidRPr="006F1826" w:rsidRDefault="002450BF" w:rsidP="002450BF">
      <w:pPr>
        <w:jc w:val="both"/>
        <w:rPr>
          <w:rFonts w:ascii="Verdana" w:hAnsi="Verdana"/>
          <w:color w:val="000000"/>
        </w:rPr>
      </w:pPr>
      <w:r w:rsidRPr="006F1826">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11919F" w14:textId="77777777" w:rsidR="002450BF" w:rsidRPr="006F1826" w:rsidRDefault="002450BF" w:rsidP="002450BF">
      <w:pPr>
        <w:jc w:val="both"/>
        <w:rPr>
          <w:rFonts w:ascii="Verdana" w:hAnsi="Verdana"/>
          <w:color w:val="000000"/>
        </w:rPr>
      </w:pPr>
      <w:r w:rsidRPr="006F1826">
        <w:rPr>
          <w:rFonts w:ascii="Verdana" w:hAnsi="Verdana"/>
          <w:color w:val="000000"/>
        </w:rPr>
        <w:t>12.3.3. Visi mokėjimai pagal Sutartį atliekami eurais.</w:t>
      </w:r>
    </w:p>
    <w:p w14:paraId="470C2D58" w14:textId="77777777" w:rsidR="002450BF" w:rsidRPr="006F1826" w:rsidRDefault="002450BF" w:rsidP="002450BF">
      <w:pPr>
        <w:jc w:val="both"/>
        <w:rPr>
          <w:rFonts w:ascii="Verdana" w:hAnsi="Verdana"/>
          <w:color w:val="000000"/>
        </w:rPr>
      </w:pPr>
      <w:r w:rsidRPr="006F1826">
        <w:rPr>
          <w:rFonts w:ascii="Verdana" w:hAnsi="Verdana"/>
          <w:color w:val="000000"/>
        </w:rPr>
        <w:t>12.3.4. Už pavėluotus mokėjimus pagal Sutartį mokančioji Šalis privalo sumokėti kitai Šaliai Specialiosiose sąlygose nurodyto dydžio netesybas.</w:t>
      </w:r>
    </w:p>
    <w:p w14:paraId="393465BB" w14:textId="77777777" w:rsidR="002450BF" w:rsidRPr="006F1826" w:rsidRDefault="002450BF" w:rsidP="002450BF">
      <w:pPr>
        <w:ind w:firstLine="62"/>
        <w:jc w:val="both"/>
        <w:rPr>
          <w:rFonts w:ascii="Verdana" w:hAnsi="Verdana"/>
          <w:color w:val="000000"/>
        </w:rPr>
      </w:pPr>
    </w:p>
    <w:p w14:paraId="2A2F8BD4" w14:textId="77777777" w:rsidR="002450BF" w:rsidRPr="006F1826" w:rsidRDefault="002450BF" w:rsidP="002450BF">
      <w:pPr>
        <w:jc w:val="center"/>
        <w:rPr>
          <w:rFonts w:ascii="Verdana" w:hAnsi="Verdana"/>
          <w:color w:val="000000"/>
        </w:rPr>
      </w:pPr>
      <w:r w:rsidRPr="006F1826">
        <w:rPr>
          <w:rFonts w:ascii="Verdana" w:hAnsi="Verdana"/>
          <w:b/>
          <w:bCs/>
          <w:caps/>
          <w:color w:val="000000"/>
        </w:rPr>
        <w:t>13. KONFIDENCIALI INFORMACIJA</w:t>
      </w:r>
    </w:p>
    <w:p w14:paraId="7D141622" w14:textId="77777777" w:rsidR="002450BF" w:rsidRPr="006F1826" w:rsidRDefault="002450BF" w:rsidP="002450BF">
      <w:pPr>
        <w:ind w:firstLine="62"/>
        <w:jc w:val="both"/>
        <w:rPr>
          <w:rFonts w:ascii="Verdana" w:hAnsi="Verdana"/>
          <w:color w:val="000000"/>
        </w:rPr>
      </w:pPr>
    </w:p>
    <w:p w14:paraId="06A2198E" w14:textId="77777777" w:rsidR="002450BF" w:rsidRPr="006F1826" w:rsidRDefault="002450BF" w:rsidP="002450BF">
      <w:pPr>
        <w:jc w:val="both"/>
        <w:rPr>
          <w:rFonts w:ascii="Verdana" w:hAnsi="Verdana"/>
          <w:color w:val="000000"/>
        </w:rPr>
      </w:pPr>
      <w:r w:rsidRPr="006F1826">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BB122A" w14:textId="77777777" w:rsidR="002450BF" w:rsidRPr="006F1826" w:rsidRDefault="002450BF" w:rsidP="002450BF">
      <w:pPr>
        <w:jc w:val="both"/>
        <w:rPr>
          <w:rFonts w:ascii="Verdana" w:hAnsi="Verdana"/>
          <w:color w:val="000000"/>
        </w:rPr>
      </w:pPr>
      <w:r w:rsidRPr="006F1826">
        <w:rPr>
          <w:rFonts w:ascii="Verdana" w:hAnsi="Verdana"/>
          <w:color w:val="000000"/>
        </w:rPr>
        <w:t>13.2. Šalis turi teisę atskleisti kitos Šalies konfidencialią informaciją šiais atvejais:</w:t>
      </w:r>
    </w:p>
    <w:p w14:paraId="0AB483DE" w14:textId="77777777" w:rsidR="002450BF" w:rsidRPr="006F1826" w:rsidRDefault="002450BF" w:rsidP="002450BF">
      <w:pPr>
        <w:jc w:val="both"/>
        <w:rPr>
          <w:rFonts w:ascii="Verdana" w:hAnsi="Verdana"/>
          <w:color w:val="000000"/>
        </w:rPr>
      </w:pPr>
      <w:r w:rsidRPr="006F1826">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338E60" w14:textId="77777777" w:rsidR="002450BF" w:rsidRPr="006F1826" w:rsidRDefault="002450BF" w:rsidP="002450BF">
      <w:pPr>
        <w:jc w:val="both"/>
        <w:rPr>
          <w:rFonts w:ascii="Verdana" w:hAnsi="Verdana"/>
          <w:color w:val="000000"/>
        </w:rPr>
      </w:pPr>
      <w:r w:rsidRPr="006F1826">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E9D197" w14:textId="77777777" w:rsidR="002450BF" w:rsidRPr="006F1826" w:rsidRDefault="002450BF" w:rsidP="002450BF">
      <w:pPr>
        <w:jc w:val="both"/>
        <w:rPr>
          <w:rFonts w:ascii="Verdana" w:hAnsi="Verdana"/>
          <w:color w:val="000000"/>
        </w:rPr>
      </w:pPr>
      <w:r w:rsidRPr="006F1826">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31A6A18" w14:textId="77777777" w:rsidR="002450BF" w:rsidRPr="006F1826" w:rsidRDefault="002450BF" w:rsidP="002450BF">
      <w:pPr>
        <w:jc w:val="both"/>
        <w:rPr>
          <w:rFonts w:ascii="Verdana" w:hAnsi="Verdana"/>
          <w:color w:val="000000"/>
        </w:rPr>
      </w:pPr>
      <w:r w:rsidRPr="006F1826">
        <w:rPr>
          <w:rFonts w:ascii="Verdana" w:hAnsi="Verdana"/>
          <w:color w:val="000000"/>
        </w:rPr>
        <w:t>13.4. Šalis atsako:</w:t>
      </w:r>
    </w:p>
    <w:p w14:paraId="6764E532" w14:textId="77777777" w:rsidR="002450BF" w:rsidRPr="006F1826" w:rsidRDefault="002450BF" w:rsidP="002450BF">
      <w:pPr>
        <w:jc w:val="both"/>
        <w:rPr>
          <w:rFonts w:ascii="Verdana" w:hAnsi="Verdana"/>
          <w:color w:val="000000"/>
        </w:rPr>
      </w:pPr>
      <w:r w:rsidRPr="006F1826">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4B99E23" w14:textId="77777777" w:rsidR="002450BF" w:rsidRPr="006F1826" w:rsidRDefault="002450BF" w:rsidP="002450BF">
      <w:pPr>
        <w:jc w:val="both"/>
        <w:rPr>
          <w:rFonts w:ascii="Verdana" w:hAnsi="Verdana"/>
          <w:color w:val="000000"/>
        </w:rPr>
      </w:pPr>
      <w:r w:rsidRPr="006F1826">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7FF45890" w14:textId="77777777" w:rsidR="002450BF" w:rsidRPr="006F1826" w:rsidRDefault="002450BF" w:rsidP="002450BF">
      <w:pPr>
        <w:jc w:val="both"/>
        <w:rPr>
          <w:rFonts w:ascii="Verdana" w:hAnsi="Verdana"/>
          <w:color w:val="000000"/>
        </w:rPr>
      </w:pPr>
      <w:r w:rsidRPr="006F1826">
        <w:rPr>
          <w:rFonts w:ascii="Verdana" w:hAnsi="Verdana"/>
          <w:color w:val="000000"/>
        </w:rPr>
        <w:t>13.5. Šalis nepagrįstai atskleidusi kitos Šalies konfidencialią informaciją privalo sumokėti kitai Šaliai Specialiosiose sąlygose nurodyto dydžio baudą.</w:t>
      </w:r>
    </w:p>
    <w:p w14:paraId="5BF680D3" w14:textId="77777777" w:rsidR="002450BF" w:rsidRPr="006F1826" w:rsidRDefault="002450BF" w:rsidP="002450BF">
      <w:pPr>
        <w:ind w:firstLine="62"/>
        <w:jc w:val="both"/>
        <w:rPr>
          <w:rFonts w:ascii="Verdana" w:hAnsi="Verdana"/>
          <w:color w:val="000000"/>
        </w:rPr>
      </w:pPr>
    </w:p>
    <w:p w14:paraId="1AB909E1" w14:textId="77777777" w:rsidR="002450BF" w:rsidRPr="006F1826" w:rsidRDefault="002450BF" w:rsidP="002450BF">
      <w:pPr>
        <w:jc w:val="center"/>
        <w:rPr>
          <w:rFonts w:ascii="Verdana" w:hAnsi="Verdana"/>
          <w:color w:val="000000"/>
        </w:rPr>
      </w:pPr>
      <w:r w:rsidRPr="006F1826">
        <w:rPr>
          <w:rFonts w:ascii="Verdana" w:hAnsi="Verdana"/>
          <w:b/>
          <w:bCs/>
          <w:caps/>
          <w:color w:val="000000"/>
        </w:rPr>
        <w:t>14. ASMENS DUOMENŲ APSAUGA</w:t>
      </w:r>
    </w:p>
    <w:p w14:paraId="47BCAD71" w14:textId="77777777" w:rsidR="002450BF" w:rsidRPr="006F1826" w:rsidRDefault="002450BF" w:rsidP="002450BF">
      <w:pPr>
        <w:ind w:firstLine="62"/>
        <w:jc w:val="both"/>
        <w:rPr>
          <w:rFonts w:ascii="Verdana" w:hAnsi="Verdana"/>
          <w:color w:val="000000"/>
        </w:rPr>
      </w:pPr>
    </w:p>
    <w:p w14:paraId="2C56A470" w14:textId="77777777" w:rsidR="002450BF" w:rsidRPr="006F1826" w:rsidRDefault="002450BF" w:rsidP="002450BF">
      <w:pPr>
        <w:jc w:val="both"/>
        <w:rPr>
          <w:rFonts w:ascii="Verdana" w:hAnsi="Verdana"/>
          <w:color w:val="000000"/>
        </w:rPr>
      </w:pPr>
      <w:r w:rsidRPr="006F1826">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6F1826">
        <w:rPr>
          <w:rFonts w:ascii="Verdana" w:hAnsi="Verdana"/>
          <w:color w:val="467886"/>
          <w:u w:val="single"/>
        </w:rPr>
        <w:t>(ES) 2016/679</w:t>
      </w:r>
      <w:r w:rsidRPr="006F1826">
        <w:rPr>
          <w:rFonts w:ascii="Verdana" w:hAnsi="Verdana"/>
          <w:color w:val="000000"/>
        </w:rPr>
        <w:t xml:space="preserve"> dėl fizinių asmenų apsaugos tvarkant asmens duomenis ir dėl laisvo tokių duomenų judėjimo ir kuriuo panaikinama Direktyva </w:t>
      </w:r>
      <w:r w:rsidRPr="006F1826">
        <w:rPr>
          <w:rFonts w:ascii="Verdana" w:hAnsi="Verdana"/>
          <w:color w:val="467886"/>
          <w:u w:val="single"/>
        </w:rPr>
        <w:t>95/46/EB</w:t>
      </w:r>
      <w:r w:rsidRPr="006F1826">
        <w:rPr>
          <w:rFonts w:ascii="Verdana" w:hAnsi="Verdana"/>
          <w:color w:val="000000"/>
        </w:rPr>
        <w:t xml:space="preserve"> (Bendrasis duomenų apsaugos reglamentas) ir kitų teisės aktų, reglamentuojančių asmens duomenų tvarkymą, nuostatomis.</w:t>
      </w:r>
    </w:p>
    <w:p w14:paraId="12EF351B" w14:textId="77777777" w:rsidR="002450BF" w:rsidRPr="006F1826" w:rsidRDefault="002450BF" w:rsidP="002450BF">
      <w:pPr>
        <w:jc w:val="both"/>
        <w:rPr>
          <w:rFonts w:ascii="Verdana" w:hAnsi="Verdana"/>
          <w:color w:val="000000"/>
        </w:rPr>
      </w:pPr>
      <w:r w:rsidRPr="006F1826">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D50D2B" w14:textId="77777777" w:rsidR="002450BF" w:rsidRPr="006F1826" w:rsidRDefault="002450BF" w:rsidP="002450BF">
      <w:pPr>
        <w:ind w:left="360" w:firstLine="115"/>
        <w:jc w:val="both"/>
        <w:rPr>
          <w:rFonts w:ascii="Verdana" w:hAnsi="Verdana"/>
          <w:color w:val="000000"/>
        </w:rPr>
      </w:pPr>
    </w:p>
    <w:p w14:paraId="71672BF2" w14:textId="77777777" w:rsidR="002450BF" w:rsidRPr="006F1826" w:rsidRDefault="002450BF" w:rsidP="002450BF">
      <w:pPr>
        <w:jc w:val="center"/>
        <w:rPr>
          <w:rFonts w:ascii="Verdana" w:hAnsi="Verdana"/>
          <w:color w:val="000000"/>
        </w:rPr>
      </w:pPr>
      <w:r w:rsidRPr="006F1826">
        <w:rPr>
          <w:rFonts w:ascii="Verdana" w:hAnsi="Verdana"/>
          <w:b/>
          <w:bCs/>
          <w:caps/>
          <w:color w:val="000000"/>
        </w:rPr>
        <w:t>15. INTELEKTINĖ NUOSAVYBĖ</w:t>
      </w:r>
    </w:p>
    <w:p w14:paraId="1E0DD089" w14:textId="77777777" w:rsidR="002450BF" w:rsidRPr="006F1826" w:rsidRDefault="002450BF" w:rsidP="002450BF">
      <w:pPr>
        <w:ind w:firstLine="62"/>
        <w:jc w:val="both"/>
        <w:rPr>
          <w:rFonts w:ascii="Verdana" w:hAnsi="Verdana"/>
          <w:color w:val="000000"/>
        </w:rPr>
      </w:pPr>
    </w:p>
    <w:p w14:paraId="1305E7B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497506A"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1826">
        <w:rPr>
          <w:rFonts w:ascii="Verdana" w:hAnsi="Verdana"/>
          <w:i/>
          <w:iCs/>
          <w:color w:val="000000"/>
        </w:rPr>
        <w:t>sui</w:t>
      </w:r>
      <w:proofErr w:type="spellEnd"/>
      <w:r w:rsidRPr="006F1826">
        <w:rPr>
          <w:rFonts w:ascii="Verdana" w:hAnsi="Verdana"/>
          <w:i/>
          <w:iCs/>
          <w:color w:val="000000"/>
        </w:rPr>
        <w:t xml:space="preserve"> </w:t>
      </w:r>
      <w:proofErr w:type="spellStart"/>
      <w:r w:rsidRPr="006F1826">
        <w:rPr>
          <w:rFonts w:ascii="Verdana" w:hAnsi="Verdana"/>
          <w:i/>
          <w:iCs/>
          <w:color w:val="000000"/>
        </w:rPr>
        <w:t>generis</w:t>
      </w:r>
      <w:proofErr w:type="spellEnd"/>
      <w:r w:rsidRPr="006F1826">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1BF4D2CB" w14:textId="77777777" w:rsidR="002450BF" w:rsidRPr="006F1826" w:rsidRDefault="002450BF" w:rsidP="002450BF">
      <w:pPr>
        <w:jc w:val="both"/>
        <w:textAlignment w:val="baseline"/>
        <w:rPr>
          <w:rFonts w:ascii="Verdana" w:hAnsi="Verdana"/>
        </w:rPr>
      </w:pPr>
      <w:r w:rsidRPr="006F1826">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F1826">
        <w:rPr>
          <w:rFonts w:ascii="Verdana" w:eastAsia="Calibri" w:hAnsi="Verdana"/>
          <w:kern w:val="2"/>
        </w:rPr>
        <w:t>Specialiosiose sąlygose nurodyta bauda</w:t>
      </w:r>
      <w:r w:rsidRPr="006F1826">
        <w:rPr>
          <w:rFonts w:ascii="Verdana" w:hAnsi="Verdana"/>
        </w:rPr>
        <w:t>.</w:t>
      </w:r>
    </w:p>
    <w:p w14:paraId="1A4778E2" w14:textId="77777777" w:rsidR="002450BF" w:rsidRPr="006F1826" w:rsidRDefault="002450BF" w:rsidP="002450BF">
      <w:pPr>
        <w:ind w:firstLine="62"/>
        <w:jc w:val="both"/>
        <w:textAlignment w:val="baseline"/>
        <w:rPr>
          <w:rFonts w:ascii="Verdana" w:hAnsi="Verdana"/>
          <w:color w:val="000000"/>
        </w:rPr>
      </w:pPr>
    </w:p>
    <w:p w14:paraId="42F5465A" w14:textId="77777777" w:rsidR="002450BF" w:rsidRPr="006F1826" w:rsidRDefault="002450BF" w:rsidP="002450BF">
      <w:pPr>
        <w:jc w:val="center"/>
        <w:rPr>
          <w:rFonts w:ascii="Verdana" w:hAnsi="Verdana"/>
          <w:color w:val="000000"/>
        </w:rPr>
      </w:pPr>
      <w:r w:rsidRPr="006F1826">
        <w:rPr>
          <w:rFonts w:ascii="Verdana" w:hAnsi="Verdana"/>
          <w:b/>
          <w:bCs/>
          <w:caps/>
          <w:color w:val="000000"/>
        </w:rPr>
        <w:t>16. PAREIŠKIMAI IR GARANTIJOS</w:t>
      </w:r>
    </w:p>
    <w:p w14:paraId="5698B2C6" w14:textId="77777777" w:rsidR="002450BF" w:rsidRPr="006F1826" w:rsidRDefault="002450BF" w:rsidP="002450BF">
      <w:pPr>
        <w:ind w:firstLine="62"/>
        <w:jc w:val="both"/>
        <w:rPr>
          <w:rFonts w:ascii="Verdana" w:hAnsi="Verdana"/>
          <w:color w:val="000000"/>
        </w:rPr>
      </w:pPr>
    </w:p>
    <w:p w14:paraId="3B0F4C18" w14:textId="77777777" w:rsidR="002450BF" w:rsidRPr="006F1826" w:rsidRDefault="002450BF" w:rsidP="002450BF">
      <w:pPr>
        <w:jc w:val="both"/>
        <w:rPr>
          <w:rFonts w:ascii="Verdana" w:hAnsi="Verdana"/>
          <w:color w:val="000000"/>
        </w:rPr>
      </w:pPr>
      <w:r w:rsidRPr="006F1826">
        <w:rPr>
          <w:rFonts w:ascii="Verdana" w:hAnsi="Verdana"/>
          <w:color w:val="000000"/>
        </w:rPr>
        <w:t>16.1. Kiekviena iš Šalių pareiškia ir garantuoja kitai Šaliai, kad:</w:t>
      </w:r>
    </w:p>
    <w:p w14:paraId="54E6F95A" w14:textId="77777777" w:rsidR="002450BF" w:rsidRPr="006F1826" w:rsidRDefault="002450BF" w:rsidP="002450BF">
      <w:pPr>
        <w:jc w:val="both"/>
        <w:rPr>
          <w:rFonts w:ascii="Verdana" w:hAnsi="Verdana"/>
          <w:color w:val="000000"/>
        </w:rPr>
      </w:pPr>
      <w:r w:rsidRPr="006F1826">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BF8DA39" w14:textId="77777777" w:rsidR="002450BF" w:rsidRPr="006F1826" w:rsidRDefault="002450BF" w:rsidP="002450BF">
      <w:pPr>
        <w:jc w:val="both"/>
        <w:rPr>
          <w:rFonts w:ascii="Verdana" w:hAnsi="Verdana"/>
          <w:color w:val="000000"/>
        </w:rPr>
      </w:pPr>
      <w:r w:rsidRPr="006F1826">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4D87F18" w14:textId="77777777" w:rsidR="002450BF" w:rsidRPr="006F1826" w:rsidRDefault="002450BF" w:rsidP="002450BF">
      <w:pPr>
        <w:jc w:val="both"/>
        <w:rPr>
          <w:rFonts w:ascii="Verdana" w:hAnsi="Verdana"/>
          <w:color w:val="000000"/>
        </w:rPr>
      </w:pPr>
      <w:r w:rsidRPr="006F1826">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909303" w14:textId="77777777" w:rsidR="002450BF" w:rsidRPr="006F1826" w:rsidRDefault="002450BF" w:rsidP="002450BF">
      <w:pPr>
        <w:jc w:val="both"/>
        <w:rPr>
          <w:rFonts w:ascii="Verdana" w:hAnsi="Verdana"/>
          <w:color w:val="000000"/>
        </w:rPr>
      </w:pPr>
      <w:r w:rsidRPr="006F1826">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64A505" w14:textId="77777777" w:rsidR="002450BF" w:rsidRPr="006F1826" w:rsidRDefault="002450BF" w:rsidP="002450BF">
      <w:pPr>
        <w:jc w:val="both"/>
        <w:rPr>
          <w:rFonts w:ascii="Verdana" w:hAnsi="Verdana"/>
          <w:color w:val="000000"/>
        </w:rPr>
      </w:pPr>
      <w:r w:rsidRPr="006F1826">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1B7CDE"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16.1.6. visi Šalies pareiškimai ir garantijos yra išsamūs ir nepalieka nutylėtų jokių aplinkybių, kurios darytų šiuos pareiškimus ar garantijas neteisingais.</w:t>
      </w:r>
    </w:p>
    <w:p w14:paraId="26923880" w14:textId="77777777" w:rsidR="002450BF" w:rsidRPr="006F1826" w:rsidRDefault="002450BF" w:rsidP="002450BF">
      <w:pPr>
        <w:jc w:val="both"/>
        <w:rPr>
          <w:rFonts w:ascii="Verdana" w:hAnsi="Verdana"/>
          <w:color w:val="000000"/>
        </w:rPr>
      </w:pPr>
      <w:r w:rsidRPr="006F1826">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8E56E6" w14:textId="77777777" w:rsidR="002450BF" w:rsidRPr="006F1826" w:rsidRDefault="002450BF" w:rsidP="002450BF">
      <w:pPr>
        <w:jc w:val="both"/>
        <w:rPr>
          <w:rFonts w:ascii="Verdana" w:hAnsi="Verdana"/>
          <w:color w:val="000000"/>
          <w:shd w:val="clear" w:color="auto" w:fill="FFFFFF"/>
        </w:rPr>
      </w:pPr>
      <w:r w:rsidRPr="006F1826">
        <w:rPr>
          <w:rFonts w:ascii="Verdana" w:hAnsi="Verdana"/>
          <w:color w:val="000000"/>
          <w:shd w:val="clear" w:color="auto" w:fill="FFFFFF"/>
        </w:rPr>
        <w:t xml:space="preserve">16.3. </w:t>
      </w:r>
      <w:r w:rsidRPr="006F1826">
        <w:rPr>
          <w:rFonts w:ascii="Verdana" w:hAnsi="Verdana"/>
          <w:color w:val="000000"/>
        </w:rPr>
        <w:t>Tiekėjas pareiškia, kad parduodamų Prekių disponavimo, valdymo ir naudojimosi teisės nėra apribotos </w:t>
      </w:r>
      <w:r w:rsidRPr="006F1826">
        <w:rPr>
          <w:rFonts w:ascii="Verdana" w:hAnsi="Verdana"/>
          <w:color w:val="000000"/>
          <w:shd w:val="clear" w:color="auto" w:fill="FFFFFF"/>
        </w:rPr>
        <w:t>ir jokie tretieji asmenys neturi pretenzijų į Sutartimi perduodamas Prekes (įkeitimai, areštai ar pan.).</w:t>
      </w:r>
    </w:p>
    <w:p w14:paraId="39A88B93" w14:textId="77777777" w:rsidR="002450BF" w:rsidRPr="006F1826" w:rsidRDefault="002450BF" w:rsidP="002450BF">
      <w:pPr>
        <w:widowControl w:val="0"/>
        <w:tabs>
          <w:tab w:val="left" w:pos="567"/>
          <w:tab w:val="left" w:pos="851"/>
          <w:tab w:val="left" w:pos="992"/>
          <w:tab w:val="left" w:pos="1134"/>
        </w:tabs>
        <w:jc w:val="both"/>
        <w:rPr>
          <w:rFonts w:ascii="Verdana" w:eastAsia="Calibri" w:hAnsi="Verdana"/>
          <w:kern w:val="2"/>
        </w:rPr>
      </w:pPr>
      <w:r w:rsidRPr="006F1826">
        <w:rPr>
          <w:rFonts w:ascii="Verdana" w:eastAsia="Arial" w:hAnsi="Verdana"/>
          <w:kern w:val="2"/>
        </w:rPr>
        <w:t>16.4. T</w:t>
      </w:r>
      <w:r w:rsidRPr="006F1826">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FF4DF6" w14:textId="77777777" w:rsidR="002450BF" w:rsidRPr="006F1826" w:rsidRDefault="002450BF" w:rsidP="002450BF">
      <w:pPr>
        <w:jc w:val="both"/>
        <w:rPr>
          <w:rFonts w:ascii="Verdana" w:hAnsi="Verdana"/>
          <w:color w:val="000000"/>
        </w:rPr>
      </w:pPr>
    </w:p>
    <w:p w14:paraId="0A5E9BC1" w14:textId="77777777" w:rsidR="002450BF" w:rsidRPr="006F1826" w:rsidRDefault="002450BF" w:rsidP="002450BF">
      <w:pPr>
        <w:jc w:val="center"/>
        <w:rPr>
          <w:rFonts w:ascii="Verdana" w:hAnsi="Verdana"/>
          <w:color w:val="000000"/>
        </w:rPr>
      </w:pPr>
      <w:r w:rsidRPr="006F1826">
        <w:rPr>
          <w:rFonts w:ascii="Verdana" w:hAnsi="Verdana"/>
          <w:b/>
          <w:bCs/>
          <w:caps/>
          <w:color w:val="000000"/>
        </w:rPr>
        <w:t>17. BENDRIEJI ATSAKOMYBĖS KLAUSIMAI</w:t>
      </w:r>
    </w:p>
    <w:p w14:paraId="6A89F63B" w14:textId="77777777" w:rsidR="002450BF" w:rsidRPr="006F1826" w:rsidRDefault="002450BF" w:rsidP="002450BF">
      <w:pPr>
        <w:ind w:firstLine="62"/>
        <w:jc w:val="both"/>
        <w:rPr>
          <w:rFonts w:ascii="Verdana" w:hAnsi="Verdana"/>
          <w:color w:val="000000"/>
        </w:rPr>
      </w:pPr>
    </w:p>
    <w:p w14:paraId="49B81B56" w14:textId="77777777" w:rsidR="002450BF" w:rsidRPr="006F1826" w:rsidRDefault="002450BF" w:rsidP="002450BF">
      <w:pPr>
        <w:jc w:val="both"/>
        <w:rPr>
          <w:rFonts w:ascii="Verdana" w:hAnsi="Verdana"/>
          <w:color w:val="000000"/>
        </w:rPr>
      </w:pPr>
      <w:r w:rsidRPr="006F1826">
        <w:rPr>
          <w:rFonts w:ascii="Verdana" w:hAnsi="Verdana"/>
          <w:color w:val="000000"/>
        </w:rPr>
        <w:t>17.1. Netesybų sumokėjimas už vėlavimą ar pareigų pagal Sutartį pažeidimą neatleidžia Šalies nuo Sutartyje numatytų jos pareigų vykdymo.</w:t>
      </w:r>
    </w:p>
    <w:p w14:paraId="36FD8D48" w14:textId="77777777" w:rsidR="002450BF" w:rsidRPr="006F1826" w:rsidRDefault="002450BF" w:rsidP="002450BF">
      <w:pPr>
        <w:jc w:val="both"/>
        <w:rPr>
          <w:rFonts w:ascii="Verdana" w:hAnsi="Verdana"/>
          <w:color w:val="000000"/>
        </w:rPr>
      </w:pPr>
      <w:r w:rsidRPr="006F1826">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F1826">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821D13B" w14:textId="77777777" w:rsidR="002450BF" w:rsidRPr="006F1826" w:rsidRDefault="002450BF" w:rsidP="002450BF">
      <w:pPr>
        <w:jc w:val="both"/>
        <w:rPr>
          <w:rFonts w:ascii="Verdana" w:hAnsi="Verdana"/>
          <w:color w:val="000000"/>
        </w:rPr>
      </w:pPr>
      <w:r w:rsidRPr="006F1826">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64A89E" w14:textId="77777777" w:rsidR="002450BF" w:rsidRPr="006F1826" w:rsidRDefault="002450BF" w:rsidP="002450BF">
      <w:pPr>
        <w:jc w:val="both"/>
        <w:rPr>
          <w:rFonts w:ascii="Verdana" w:hAnsi="Verdana"/>
          <w:color w:val="000000"/>
        </w:rPr>
      </w:pPr>
      <w:r w:rsidRPr="006F1826">
        <w:rPr>
          <w:rFonts w:ascii="Verdana" w:hAnsi="Verdana"/>
          <w:color w:val="000000"/>
        </w:rPr>
        <w:t>17.4. Šioje Sutartyje numatytos teisių gynybos priemonės neapriboja Šalių teisės pasinaudoti kitomis teisėtomis teisių gynybos priemonėmis.</w:t>
      </w:r>
    </w:p>
    <w:p w14:paraId="24A56342" w14:textId="77777777" w:rsidR="002450BF" w:rsidRPr="006F1826" w:rsidRDefault="002450BF" w:rsidP="002450BF">
      <w:pPr>
        <w:jc w:val="both"/>
        <w:rPr>
          <w:rFonts w:ascii="Verdana" w:hAnsi="Verdana"/>
          <w:color w:val="000000"/>
        </w:rPr>
      </w:pPr>
      <w:r w:rsidRPr="006F1826">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DD94BE" w14:textId="77777777" w:rsidR="002450BF" w:rsidRPr="006F1826" w:rsidRDefault="002450BF" w:rsidP="002450BF">
      <w:pPr>
        <w:jc w:val="both"/>
        <w:rPr>
          <w:rFonts w:ascii="Verdana" w:hAnsi="Verdana"/>
          <w:color w:val="000000"/>
        </w:rPr>
      </w:pPr>
      <w:r w:rsidRPr="006F1826">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03EF4" w14:textId="77777777" w:rsidR="002450BF" w:rsidRPr="006F1826" w:rsidRDefault="002450BF" w:rsidP="002450BF">
      <w:pPr>
        <w:jc w:val="both"/>
        <w:rPr>
          <w:rFonts w:ascii="Verdana" w:hAnsi="Verdana"/>
          <w:color w:val="000000"/>
        </w:rPr>
      </w:pPr>
      <w:r w:rsidRPr="006F1826">
        <w:rPr>
          <w:rFonts w:ascii="Verdana" w:hAnsi="Verdana"/>
          <w:color w:val="00000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6F1826">
        <w:rPr>
          <w:rFonts w:ascii="Verdana" w:hAnsi="Verdana"/>
          <w:color w:val="000000"/>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p>
    <w:p w14:paraId="409BC8EB" w14:textId="77777777" w:rsidR="002450BF" w:rsidRPr="006F1826" w:rsidRDefault="002450BF" w:rsidP="002450BF">
      <w:pPr>
        <w:ind w:firstLine="115"/>
        <w:jc w:val="both"/>
        <w:rPr>
          <w:rFonts w:ascii="Verdana" w:hAnsi="Verdana"/>
          <w:color w:val="000000"/>
        </w:rPr>
      </w:pPr>
    </w:p>
    <w:p w14:paraId="3377B4A4" w14:textId="77777777" w:rsidR="002450BF" w:rsidRPr="006F1826" w:rsidRDefault="002450BF" w:rsidP="002450BF">
      <w:pPr>
        <w:jc w:val="center"/>
        <w:rPr>
          <w:rFonts w:ascii="Verdana" w:hAnsi="Verdana"/>
          <w:color w:val="000000"/>
        </w:rPr>
      </w:pPr>
      <w:r w:rsidRPr="006F1826">
        <w:rPr>
          <w:rFonts w:ascii="Verdana" w:hAnsi="Verdana"/>
          <w:b/>
          <w:bCs/>
          <w:caps/>
          <w:color w:val="000000"/>
        </w:rPr>
        <w:t>18. NENUGALIMA JĖGA (FORCE MAJEURE)</w:t>
      </w:r>
    </w:p>
    <w:p w14:paraId="1259C62E" w14:textId="77777777" w:rsidR="002450BF" w:rsidRPr="006F1826" w:rsidRDefault="002450BF" w:rsidP="002450BF">
      <w:pPr>
        <w:ind w:firstLine="62"/>
        <w:jc w:val="both"/>
        <w:rPr>
          <w:rFonts w:ascii="Verdana" w:hAnsi="Verdana"/>
          <w:color w:val="000000"/>
        </w:rPr>
      </w:pPr>
    </w:p>
    <w:p w14:paraId="19149AF2" w14:textId="77777777" w:rsidR="002450BF" w:rsidRPr="006F1826" w:rsidRDefault="002450BF" w:rsidP="002450BF">
      <w:pPr>
        <w:jc w:val="both"/>
        <w:rPr>
          <w:rFonts w:ascii="Verdana" w:hAnsi="Verdana"/>
          <w:color w:val="000000"/>
        </w:rPr>
      </w:pPr>
      <w:r w:rsidRPr="006F1826">
        <w:rPr>
          <w:rFonts w:ascii="Verdana" w:hAnsi="Verdana"/>
          <w:color w:val="000000"/>
        </w:rPr>
        <w:t>18.1.</w:t>
      </w:r>
      <w:r w:rsidRPr="006F1826">
        <w:rPr>
          <w:rFonts w:ascii="Verdana" w:hAnsi="Verdana"/>
          <w:b/>
          <w:bCs/>
          <w:color w:val="000000"/>
        </w:rPr>
        <w:t xml:space="preserve"> </w:t>
      </w:r>
      <w:r w:rsidRPr="006F1826">
        <w:rPr>
          <w:rFonts w:ascii="Verdana" w:hAnsi="Verdana"/>
          <w:color w:val="000000"/>
        </w:rPr>
        <w:t>Atsakomybė pagal Sutartį netaikoma, taip pat Šalys gali būti visiškai ar iš dalies atleistos nuo civilinės atsakomybės šiais pagrindais:</w:t>
      </w:r>
    </w:p>
    <w:p w14:paraId="4688ED49" w14:textId="77777777" w:rsidR="002450BF" w:rsidRPr="006F1826" w:rsidRDefault="002450BF" w:rsidP="002450BF">
      <w:pPr>
        <w:jc w:val="both"/>
        <w:rPr>
          <w:rFonts w:ascii="Verdana" w:hAnsi="Verdana"/>
          <w:color w:val="000000"/>
        </w:rPr>
      </w:pPr>
      <w:r w:rsidRPr="006F1826">
        <w:rPr>
          <w:rFonts w:ascii="Verdana" w:hAnsi="Verdana"/>
          <w:color w:val="000000"/>
        </w:rPr>
        <w:t>18.1.1. dėl nenugalimos jėgos (</w:t>
      </w:r>
      <w:r w:rsidRPr="006F1826">
        <w:rPr>
          <w:rFonts w:ascii="Verdana" w:hAnsi="Verdana"/>
          <w:i/>
          <w:iCs/>
          <w:color w:val="000000"/>
        </w:rPr>
        <w:t>force majeure</w:t>
      </w:r>
      <w:r w:rsidRPr="006F1826">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6F1826">
        <w:rPr>
          <w:rFonts w:ascii="Verdana" w:hAnsi="Verdana"/>
          <w:i/>
          <w:iCs/>
          <w:color w:val="000000"/>
        </w:rPr>
        <w:t>force majeure</w:t>
      </w:r>
      <w:r w:rsidRPr="006F1826">
        <w:rPr>
          <w:rFonts w:ascii="Verdana" w:hAnsi="Verdana"/>
          <w:color w:val="000000"/>
        </w:rPr>
        <w:t>) aplinkybėms taisyklių patvirtinimo” patvirtintų taisyklių nuostatos;</w:t>
      </w:r>
    </w:p>
    <w:p w14:paraId="0E03EC47" w14:textId="77777777" w:rsidR="002450BF" w:rsidRPr="006F1826" w:rsidRDefault="002450BF" w:rsidP="002450BF">
      <w:pPr>
        <w:jc w:val="both"/>
        <w:rPr>
          <w:rFonts w:ascii="Verdana" w:hAnsi="Verdana"/>
          <w:color w:val="000000"/>
        </w:rPr>
      </w:pPr>
      <w:r w:rsidRPr="006F1826">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8C22B4" w14:textId="77777777" w:rsidR="002450BF" w:rsidRPr="006F1826" w:rsidRDefault="002450BF" w:rsidP="002450BF">
      <w:pPr>
        <w:jc w:val="both"/>
        <w:rPr>
          <w:rFonts w:ascii="Verdana" w:hAnsi="Verdana"/>
          <w:color w:val="000000"/>
        </w:rPr>
      </w:pPr>
      <w:r w:rsidRPr="006F1826">
        <w:rPr>
          <w:rFonts w:ascii="Verdana" w:hAnsi="Verdana"/>
          <w:color w:val="000000"/>
        </w:rPr>
        <w:t>18.2.</w:t>
      </w:r>
      <w:r w:rsidRPr="006F1826">
        <w:rPr>
          <w:rFonts w:ascii="Verdana" w:hAnsi="Verdana"/>
          <w:b/>
          <w:bCs/>
          <w:color w:val="000000"/>
        </w:rPr>
        <w:t xml:space="preserve"> </w:t>
      </w:r>
      <w:r w:rsidRPr="006F1826">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1C3518" w14:textId="77777777" w:rsidR="002450BF" w:rsidRPr="006F1826" w:rsidRDefault="002450BF" w:rsidP="002450BF">
      <w:pPr>
        <w:jc w:val="both"/>
        <w:rPr>
          <w:rFonts w:ascii="Verdana" w:hAnsi="Verdana"/>
          <w:color w:val="000000"/>
        </w:rPr>
      </w:pPr>
      <w:r w:rsidRPr="006F1826">
        <w:rPr>
          <w:rFonts w:ascii="Verdana" w:hAnsi="Verdana"/>
          <w:color w:val="000000"/>
        </w:rPr>
        <w:t>18.3.</w:t>
      </w:r>
      <w:r w:rsidRPr="006F1826">
        <w:rPr>
          <w:rFonts w:ascii="Verdana" w:hAnsi="Verdana"/>
          <w:b/>
          <w:bCs/>
          <w:color w:val="000000"/>
        </w:rPr>
        <w:t xml:space="preserve"> </w:t>
      </w:r>
      <w:r w:rsidRPr="006F1826">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2DD486" w14:textId="77777777" w:rsidR="002450BF" w:rsidRPr="006F1826" w:rsidRDefault="002450BF" w:rsidP="002450BF">
      <w:pPr>
        <w:jc w:val="both"/>
        <w:rPr>
          <w:rFonts w:ascii="Verdana" w:hAnsi="Verdana"/>
          <w:color w:val="000000"/>
        </w:rPr>
      </w:pPr>
      <w:r w:rsidRPr="006F1826">
        <w:rPr>
          <w:rFonts w:ascii="Verdana" w:hAnsi="Verdana"/>
          <w:color w:val="000000"/>
        </w:rPr>
        <w:t>18.4. Jeigu nenugalimos jėgos (</w:t>
      </w:r>
      <w:r w:rsidRPr="006F1826">
        <w:rPr>
          <w:rFonts w:ascii="Verdana" w:hAnsi="Verdana"/>
          <w:i/>
          <w:iCs/>
          <w:color w:val="000000"/>
        </w:rPr>
        <w:t>force majeure</w:t>
      </w:r>
      <w:r w:rsidRPr="006F1826">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3F0DB7" w14:textId="77777777" w:rsidR="002450BF" w:rsidRPr="006F1826" w:rsidRDefault="002450BF" w:rsidP="002450BF">
      <w:pPr>
        <w:ind w:firstLine="62"/>
        <w:jc w:val="both"/>
        <w:rPr>
          <w:rFonts w:ascii="Verdana" w:hAnsi="Verdana"/>
          <w:color w:val="000000"/>
        </w:rPr>
      </w:pPr>
    </w:p>
    <w:p w14:paraId="3DFE1B0B" w14:textId="77777777" w:rsidR="002450BF" w:rsidRPr="006F1826" w:rsidRDefault="002450BF" w:rsidP="002450BF">
      <w:pPr>
        <w:jc w:val="center"/>
        <w:rPr>
          <w:rFonts w:ascii="Verdana" w:hAnsi="Verdana"/>
          <w:color w:val="000000"/>
        </w:rPr>
      </w:pPr>
      <w:r w:rsidRPr="006F1826">
        <w:rPr>
          <w:rFonts w:ascii="Verdana" w:hAnsi="Verdana"/>
          <w:b/>
          <w:bCs/>
          <w:caps/>
          <w:color w:val="000000"/>
        </w:rPr>
        <w:t>19. SUTARTIES NUOSTATŲ NEGALIOJIMAS</w:t>
      </w:r>
    </w:p>
    <w:p w14:paraId="58604EAF" w14:textId="77777777" w:rsidR="002450BF" w:rsidRPr="006F1826" w:rsidRDefault="002450BF" w:rsidP="002450BF">
      <w:pPr>
        <w:ind w:firstLine="62"/>
        <w:jc w:val="both"/>
        <w:rPr>
          <w:rFonts w:ascii="Verdana" w:hAnsi="Verdana"/>
          <w:color w:val="000000"/>
        </w:rPr>
      </w:pPr>
    </w:p>
    <w:p w14:paraId="01B779AD" w14:textId="77777777" w:rsidR="002450BF" w:rsidRPr="006F1826" w:rsidRDefault="002450BF" w:rsidP="002450BF">
      <w:pPr>
        <w:jc w:val="both"/>
        <w:rPr>
          <w:rFonts w:ascii="Verdana" w:hAnsi="Verdana"/>
          <w:color w:val="000000"/>
        </w:rPr>
      </w:pPr>
      <w:r w:rsidRPr="006F1826">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6C39D1D" w14:textId="77777777" w:rsidR="002450BF" w:rsidRPr="006F1826" w:rsidRDefault="002450BF" w:rsidP="002450BF">
      <w:pPr>
        <w:jc w:val="both"/>
        <w:rPr>
          <w:rFonts w:ascii="Verdana" w:hAnsi="Verdana"/>
          <w:color w:val="000000"/>
        </w:rPr>
      </w:pPr>
      <w:r w:rsidRPr="006F1826">
        <w:rPr>
          <w:rFonts w:ascii="Verdana" w:hAnsi="Verdana"/>
          <w:color w:val="000000"/>
        </w:rPr>
        <w:t xml:space="preserve">19.2. Jeigu Specialiosiose sąlygose numatytas Bendrųjų sąlygų nuostatos pakeitimas yra arba tampa dalinai ar pilnai negaliojantis, negali būti taikoma tos </w:t>
      </w:r>
      <w:r w:rsidRPr="006F1826">
        <w:rPr>
          <w:rFonts w:ascii="Verdana" w:hAnsi="Verdana"/>
          <w:color w:val="000000"/>
        </w:rPr>
        <w:lastRenderedPageBreak/>
        <w:t>Bendrųjų sąlygų nuostatos redakcija, buvusi iki pakeitimo. Tokiu atveju Šalys privalo veikti pagal Bendrųjų sąlygų 19.1 punktą.</w:t>
      </w:r>
    </w:p>
    <w:p w14:paraId="496F5560" w14:textId="77777777" w:rsidR="002450BF" w:rsidRPr="006F1826" w:rsidRDefault="002450BF" w:rsidP="002450BF">
      <w:pPr>
        <w:ind w:firstLine="62"/>
        <w:jc w:val="both"/>
        <w:rPr>
          <w:rFonts w:ascii="Verdana" w:hAnsi="Verdana"/>
          <w:color w:val="000000"/>
        </w:rPr>
      </w:pPr>
    </w:p>
    <w:p w14:paraId="4F2B2DC0" w14:textId="77777777" w:rsidR="002450BF" w:rsidRPr="006F1826" w:rsidRDefault="002450BF" w:rsidP="002450BF">
      <w:pPr>
        <w:jc w:val="center"/>
        <w:rPr>
          <w:rFonts w:ascii="Verdana" w:hAnsi="Verdana"/>
          <w:color w:val="000000"/>
        </w:rPr>
      </w:pPr>
      <w:r w:rsidRPr="006F1826">
        <w:rPr>
          <w:rFonts w:ascii="Verdana" w:hAnsi="Verdana"/>
          <w:b/>
          <w:bCs/>
          <w:caps/>
          <w:color w:val="000000"/>
        </w:rPr>
        <w:t>20. SUTARTIES PAKEITIMAI</w:t>
      </w:r>
    </w:p>
    <w:p w14:paraId="4686EB7A" w14:textId="77777777" w:rsidR="002450BF" w:rsidRPr="006F1826" w:rsidRDefault="002450BF" w:rsidP="002450BF">
      <w:pPr>
        <w:ind w:firstLine="62"/>
        <w:jc w:val="both"/>
        <w:rPr>
          <w:rFonts w:ascii="Verdana" w:hAnsi="Verdana"/>
          <w:color w:val="000000"/>
        </w:rPr>
      </w:pPr>
    </w:p>
    <w:p w14:paraId="41048129" w14:textId="77777777" w:rsidR="002450BF" w:rsidRPr="006F1826" w:rsidRDefault="002450BF" w:rsidP="002450BF">
      <w:pPr>
        <w:jc w:val="both"/>
        <w:rPr>
          <w:rFonts w:ascii="Verdana" w:hAnsi="Verdana"/>
        </w:rPr>
      </w:pPr>
      <w:r w:rsidRPr="006F1826">
        <w:rPr>
          <w:rFonts w:ascii="Verdana" w:hAnsi="Verdana"/>
        </w:rPr>
        <w:t>20.1. Sutarties sąlygos Sutarties galiojimo laikotarpiu negali būti keičiamos, išskyrus tokias Sutarties sąlygas, kurių keitimas numatytas Sutartyje ir (ar) galimas vadovaujantis VPĮ nuostatomis.</w:t>
      </w:r>
    </w:p>
    <w:p w14:paraId="64DBD390" w14:textId="77777777" w:rsidR="002450BF" w:rsidRPr="006F1826" w:rsidRDefault="002450BF" w:rsidP="002450BF">
      <w:pPr>
        <w:jc w:val="both"/>
        <w:rPr>
          <w:rFonts w:ascii="Verdana" w:hAnsi="Verdana"/>
          <w:color w:val="000000"/>
        </w:rPr>
      </w:pPr>
      <w:r w:rsidRPr="006F1826">
        <w:rPr>
          <w:rFonts w:ascii="Verdana" w:hAnsi="Verdana"/>
          <w:color w:val="000000"/>
        </w:rPr>
        <w:t>20.2. Sutarties pakeitimai įforminami Šalims sudarant Susitarimą.</w:t>
      </w:r>
    </w:p>
    <w:p w14:paraId="60503B10" w14:textId="77777777" w:rsidR="002450BF" w:rsidRPr="006F1826" w:rsidRDefault="002450BF" w:rsidP="002450BF">
      <w:pPr>
        <w:jc w:val="both"/>
        <w:rPr>
          <w:rFonts w:ascii="Verdana" w:hAnsi="Verdana"/>
          <w:color w:val="000000"/>
        </w:rPr>
      </w:pPr>
      <w:r w:rsidRPr="006F1826">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F6C968" w14:textId="77777777" w:rsidR="002450BF" w:rsidRPr="006F1826" w:rsidRDefault="002450BF" w:rsidP="002450BF">
      <w:pPr>
        <w:jc w:val="both"/>
        <w:rPr>
          <w:rFonts w:ascii="Verdana" w:hAnsi="Verdana"/>
          <w:color w:val="000000"/>
        </w:rPr>
      </w:pPr>
      <w:r w:rsidRPr="006F1826">
        <w:rPr>
          <w:rFonts w:ascii="Verdana" w:hAnsi="Verdana"/>
          <w:color w:val="000000"/>
        </w:rPr>
        <w:t>20.4. Susitarimai įsigalioja nuo jų sudarymo, jei Susitarime nenurodyta kitaip. Susitarimą Pirkėjas privalo paviešinti VPĮ 33 ir 86 straipsniuose nustatyta tvarka.</w:t>
      </w:r>
    </w:p>
    <w:p w14:paraId="1699402C" w14:textId="77777777" w:rsidR="002450BF" w:rsidRPr="006F1826" w:rsidRDefault="002450BF" w:rsidP="002450BF">
      <w:pPr>
        <w:jc w:val="both"/>
        <w:rPr>
          <w:rFonts w:ascii="Verdana" w:hAnsi="Verdana"/>
          <w:color w:val="000000"/>
        </w:rPr>
      </w:pPr>
      <w:r w:rsidRPr="006F1826">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3FA3F7" w14:textId="77777777" w:rsidR="002450BF" w:rsidRPr="006F1826" w:rsidRDefault="002450BF" w:rsidP="002450BF">
      <w:pPr>
        <w:ind w:firstLine="62"/>
        <w:jc w:val="both"/>
        <w:rPr>
          <w:rFonts w:ascii="Verdana" w:hAnsi="Verdana"/>
          <w:color w:val="000000"/>
        </w:rPr>
      </w:pPr>
    </w:p>
    <w:p w14:paraId="748200C0" w14:textId="77777777" w:rsidR="002450BF" w:rsidRPr="006F1826" w:rsidRDefault="002450BF" w:rsidP="002450BF">
      <w:pPr>
        <w:jc w:val="center"/>
        <w:rPr>
          <w:rFonts w:ascii="Verdana" w:hAnsi="Verdana"/>
          <w:color w:val="000000"/>
        </w:rPr>
      </w:pPr>
      <w:r w:rsidRPr="006F1826">
        <w:rPr>
          <w:rFonts w:ascii="Verdana" w:hAnsi="Verdana"/>
          <w:b/>
          <w:bCs/>
          <w:caps/>
          <w:color w:val="000000"/>
        </w:rPr>
        <w:t>21. SUTARTIES SUSTABDYMAS</w:t>
      </w:r>
    </w:p>
    <w:p w14:paraId="3A63A8EB" w14:textId="77777777" w:rsidR="002450BF" w:rsidRPr="006F1826" w:rsidRDefault="002450BF" w:rsidP="002450BF">
      <w:pPr>
        <w:ind w:firstLine="62"/>
        <w:jc w:val="both"/>
        <w:rPr>
          <w:rFonts w:ascii="Verdana" w:hAnsi="Verdana"/>
          <w:color w:val="000000"/>
        </w:rPr>
      </w:pPr>
    </w:p>
    <w:p w14:paraId="1C541577" w14:textId="77777777" w:rsidR="002450BF" w:rsidRPr="006F1826" w:rsidRDefault="002450BF" w:rsidP="002450BF">
      <w:pPr>
        <w:jc w:val="both"/>
        <w:textAlignment w:val="baseline"/>
        <w:rPr>
          <w:rFonts w:ascii="Verdana" w:hAnsi="Verdana"/>
        </w:rPr>
      </w:pPr>
      <w:r w:rsidRPr="006F1826">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0C844C1"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 Prekių (jų dalies) tiekimas gali būti stabdomas esant bent vienai iš šių aplinkybių:</w:t>
      </w:r>
    </w:p>
    <w:p w14:paraId="7E0287BC"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1E3F84"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21.2.2. Pirkėjas Sutartyje nurodyta tvarka negali priimti Prekių (pavyzdžiui, nebaigta įrengti patalpa, kurioje turi būti įmontuojamos Prekės), o Tiekėjas dėl to negali vykdyti Sutarties;</w:t>
      </w:r>
    </w:p>
    <w:p w14:paraId="1D778D7C"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21.2.3. dėl nenumatytų prekių, paslaugų ir (ar) darbų, susijusių su perkamu objektu, kurių poreikis paaiškėjo tik vykdant Sutartį;</w:t>
      </w:r>
    </w:p>
    <w:p w14:paraId="0E7BA26B"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21.2.4. ne dėl Pirkėjo kaltės vėluoja kitos Pirkėjo pirkimo sutarties, turinčios tiesioginės įtakos šiai Sutarčiai, vykdymas;</w:t>
      </w:r>
    </w:p>
    <w:p w14:paraId="3812AA94"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3F26C31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21.2.6. pasikeitus galiojančiam teisės aktui ar įsigaliojus naujam teisės aktui, kuris turi įtakos šios Sutarties vykdymui;</w:t>
      </w:r>
    </w:p>
    <w:p w14:paraId="4D16FC3B"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lastRenderedPageBreak/>
        <w:t>21.2.7. sutartinių įsipareigojimų stabdymo būtinybė atsirado dėl sustabdyto / perskirstyto / negauto ir panašiai Pirkėjo Prekių pirkimui skirto finansavimo arba finansavimo trūkumo;</w:t>
      </w:r>
    </w:p>
    <w:p w14:paraId="05D74A1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21.2.8. dėl teisminių (arbitražinių) ginčų su Pirkėju ar trečiaisiais asmenimis, kurių dalykas yra tiesiogiai susijęs su Sutarties vykdymu.</w:t>
      </w:r>
    </w:p>
    <w:p w14:paraId="2F4201F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6F1826">
        <w:rPr>
          <w:rFonts w:ascii="Verdana" w:eastAsia="Calibri" w:hAnsi="Verdana"/>
          <w:kern w:val="2"/>
        </w:rPr>
        <w:t>ir įforminamas Sutarties 21.6 punkte nustatyta tvarka</w:t>
      </w:r>
      <w:r w:rsidRPr="006F1826">
        <w:rPr>
          <w:rFonts w:ascii="Verdana" w:hAnsi="Verdana"/>
          <w:color w:val="000000"/>
        </w:rPr>
        <w:t>.</w:t>
      </w:r>
    </w:p>
    <w:p w14:paraId="12531224" w14:textId="77777777" w:rsidR="002450BF" w:rsidRPr="006F1826" w:rsidRDefault="002450BF" w:rsidP="002450BF">
      <w:pPr>
        <w:tabs>
          <w:tab w:val="left" w:pos="567"/>
        </w:tabs>
        <w:jc w:val="both"/>
        <w:textAlignment w:val="baseline"/>
        <w:rPr>
          <w:rFonts w:ascii="Verdana" w:eastAsia="Calibri" w:hAnsi="Verdana"/>
          <w:kern w:val="2"/>
        </w:rPr>
      </w:pPr>
      <w:r w:rsidRPr="006F1826">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F1826">
        <w:rPr>
          <w:rFonts w:ascii="Verdana" w:eastAsia="Calibri" w:hAnsi="Verdana"/>
          <w:kern w:val="2"/>
        </w:rPr>
        <w:t>ir įforminamas Sutarties 21.6 punkte nustatyta tvarka.</w:t>
      </w:r>
    </w:p>
    <w:p w14:paraId="17EBB0A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21.5. Sutartinių įsipareigojimų vykdymas gali būti stabdomas tik Sutarties galiojimo laikotarpiu tokia tvarka:</w:t>
      </w:r>
    </w:p>
    <w:p w14:paraId="47E45AF2"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1E81C7D0" w14:textId="77777777" w:rsidR="002450BF" w:rsidRPr="006F1826" w:rsidRDefault="002450BF" w:rsidP="002450BF">
      <w:pPr>
        <w:jc w:val="both"/>
        <w:rPr>
          <w:rFonts w:ascii="Verdana" w:hAnsi="Verdana"/>
          <w:color w:val="000000"/>
        </w:rPr>
      </w:pPr>
      <w:r w:rsidRPr="006F1826">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DB3E7E" w14:textId="77777777" w:rsidR="002450BF" w:rsidRPr="006F1826" w:rsidRDefault="002450BF" w:rsidP="002450BF">
      <w:pPr>
        <w:jc w:val="both"/>
        <w:rPr>
          <w:rFonts w:ascii="Verdana" w:hAnsi="Verdana"/>
        </w:rPr>
      </w:pPr>
      <w:r w:rsidRPr="006F1826">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F1826">
        <w:rPr>
          <w:rFonts w:ascii="Verdana" w:eastAsia="Calibri" w:hAnsi="Verdana"/>
          <w:kern w:val="2"/>
        </w:rPr>
        <w:t>Jei sutartinių įsipareigojimų ar jų dalies vykdymas sustabdytas</w:t>
      </w:r>
      <w:r w:rsidRPr="006F1826">
        <w:rPr>
          <w:rFonts w:ascii="Verdana" w:hAnsi="Verdana"/>
        </w:rPr>
        <w:t>, Šalys negali vykdyti jokių jiems pagal Sutartį ar Sutarties dalį priskirtų įsipareigojimų.</w:t>
      </w:r>
    </w:p>
    <w:p w14:paraId="3CF95000" w14:textId="77777777" w:rsidR="002450BF" w:rsidRPr="006F1826" w:rsidRDefault="002450BF" w:rsidP="002450BF">
      <w:pPr>
        <w:jc w:val="both"/>
        <w:rPr>
          <w:rFonts w:ascii="Verdana" w:hAnsi="Verdana"/>
          <w:color w:val="000000"/>
        </w:rPr>
      </w:pPr>
      <w:r w:rsidRPr="006F1826">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7EDCF4" w14:textId="77777777" w:rsidR="002450BF" w:rsidRPr="006F1826" w:rsidRDefault="002450BF" w:rsidP="002450BF">
      <w:pPr>
        <w:jc w:val="both"/>
        <w:rPr>
          <w:rFonts w:ascii="Verdana" w:hAnsi="Verdana"/>
          <w:color w:val="000000"/>
        </w:rPr>
      </w:pPr>
      <w:r w:rsidRPr="006F1826">
        <w:rPr>
          <w:rFonts w:ascii="Verdana" w:hAnsi="Verdana"/>
          <w:color w:val="000000"/>
        </w:rPr>
        <w:t>21.7. Sutartinių įsipareigojimų vykdymas stabdomas ne ilgesniam kaip konkrečios, pagrįstos aplinkybės egzistavimo laikotarpiui.</w:t>
      </w:r>
    </w:p>
    <w:p w14:paraId="74EF450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A37BC7E" w14:textId="77777777" w:rsidR="002450BF" w:rsidRPr="006F1826" w:rsidRDefault="002450BF" w:rsidP="002450BF">
      <w:pPr>
        <w:tabs>
          <w:tab w:val="left" w:pos="567"/>
        </w:tabs>
        <w:jc w:val="both"/>
        <w:textAlignment w:val="baseline"/>
        <w:rPr>
          <w:rFonts w:ascii="Verdana" w:eastAsia="Calibri" w:hAnsi="Verdana"/>
          <w:kern w:val="2"/>
        </w:rPr>
      </w:pPr>
      <w:r w:rsidRPr="006F1826">
        <w:rPr>
          <w:rFonts w:ascii="Verdana" w:hAnsi="Verdana"/>
          <w:color w:val="00000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F1826">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6746E1FF"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2558E4A1"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47CB07" w14:textId="77777777" w:rsidR="002450BF" w:rsidRPr="006F1826" w:rsidRDefault="002450BF" w:rsidP="002450BF">
      <w:pPr>
        <w:ind w:firstLine="62"/>
        <w:jc w:val="both"/>
        <w:textAlignment w:val="baseline"/>
        <w:rPr>
          <w:rFonts w:ascii="Verdana" w:hAnsi="Verdana"/>
          <w:color w:val="000000"/>
        </w:rPr>
      </w:pPr>
    </w:p>
    <w:p w14:paraId="0344C3E2" w14:textId="77777777" w:rsidR="002450BF" w:rsidRPr="006F1826" w:rsidRDefault="002450BF" w:rsidP="002450BF">
      <w:pPr>
        <w:jc w:val="center"/>
        <w:rPr>
          <w:rFonts w:ascii="Verdana" w:hAnsi="Verdana"/>
          <w:color w:val="000000"/>
        </w:rPr>
      </w:pPr>
      <w:r w:rsidRPr="006F1826">
        <w:rPr>
          <w:rFonts w:ascii="Verdana" w:hAnsi="Verdana"/>
          <w:b/>
          <w:bCs/>
          <w:caps/>
          <w:color w:val="000000"/>
        </w:rPr>
        <w:t>22. SUTARTIES NUTRAUKIMAS</w:t>
      </w:r>
    </w:p>
    <w:p w14:paraId="001B5DA4" w14:textId="77777777" w:rsidR="002450BF" w:rsidRPr="006F1826" w:rsidRDefault="002450BF" w:rsidP="002450BF">
      <w:pPr>
        <w:ind w:firstLine="62"/>
        <w:jc w:val="both"/>
        <w:rPr>
          <w:rFonts w:ascii="Verdana" w:hAnsi="Verdana"/>
          <w:color w:val="000000"/>
        </w:rPr>
      </w:pPr>
    </w:p>
    <w:p w14:paraId="34E41A53" w14:textId="77777777" w:rsidR="002450BF" w:rsidRPr="006F1826" w:rsidRDefault="002450BF" w:rsidP="002450BF">
      <w:pPr>
        <w:jc w:val="both"/>
        <w:rPr>
          <w:rFonts w:ascii="Verdana" w:hAnsi="Verdana"/>
          <w:color w:val="000000"/>
        </w:rPr>
      </w:pPr>
      <w:r w:rsidRPr="006F1826">
        <w:rPr>
          <w:rFonts w:ascii="Verdana" w:hAnsi="Verdana"/>
          <w:color w:val="000000"/>
        </w:rPr>
        <w:t>Sutartis gali būti nutraukiama VPĮ 90 straipsnyje ir Sutartyje numatytais atvejais, įskaitant galimybę nutraukti Sutartį Šalių susitarimu.</w:t>
      </w:r>
    </w:p>
    <w:p w14:paraId="2DD2A00A" w14:textId="77777777" w:rsidR="002450BF" w:rsidRPr="006F1826" w:rsidRDefault="002450BF" w:rsidP="002450BF">
      <w:pPr>
        <w:ind w:firstLine="62"/>
        <w:jc w:val="both"/>
        <w:rPr>
          <w:rFonts w:ascii="Verdana" w:hAnsi="Verdana"/>
          <w:color w:val="000000"/>
        </w:rPr>
      </w:pPr>
    </w:p>
    <w:p w14:paraId="04526A91" w14:textId="77777777" w:rsidR="002450BF" w:rsidRPr="006F1826" w:rsidRDefault="002450BF" w:rsidP="002450BF">
      <w:pPr>
        <w:jc w:val="center"/>
        <w:rPr>
          <w:rFonts w:ascii="Verdana" w:hAnsi="Verdana"/>
          <w:color w:val="000000"/>
        </w:rPr>
      </w:pPr>
      <w:r w:rsidRPr="006F1826">
        <w:rPr>
          <w:rFonts w:ascii="Verdana" w:hAnsi="Verdana"/>
          <w:b/>
          <w:bCs/>
          <w:color w:val="000000"/>
        </w:rPr>
        <w:t>22.1. Pretenzijos dėl Sutarties pažeidimų</w:t>
      </w:r>
    </w:p>
    <w:p w14:paraId="68CEE25D" w14:textId="77777777" w:rsidR="002450BF" w:rsidRPr="006F1826" w:rsidRDefault="002450BF" w:rsidP="002450BF">
      <w:pPr>
        <w:ind w:firstLine="62"/>
        <w:jc w:val="both"/>
        <w:rPr>
          <w:rFonts w:ascii="Verdana" w:hAnsi="Verdana"/>
          <w:color w:val="000000"/>
        </w:rPr>
      </w:pPr>
    </w:p>
    <w:p w14:paraId="63CEF1A2"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18CA9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F1826">
        <w:rPr>
          <w:rFonts w:ascii="Verdana" w:hAnsi="Verdana"/>
          <w:b/>
          <w:bCs/>
          <w:color w:val="000000"/>
        </w:rPr>
        <w:t xml:space="preserve"> </w:t>
      </w:r>
      <w:r w:rsidRPr="006F1826">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7321BF0D" w14:textId="77777777" w:rsidR="002450BF" w:rsidRPr="006F1826" w:rsidRDefault="002450BF" w:rsidP="002450BF">
      <w:pPr>
        <w:ind w:firstLine="62"/>
        <w:jc w:val="both"/>
        <w:textAlignment w:val="baseline"/>
        <w:rPr>
          <w:rFonts w:ascii="Verdana" w:hAnsi="Verdana"/>
          <w:color w:val="000000"/>
        </w:rPr>
      </w:pPr>
    </w:p>
    <w:p w14:paraId="70AB43A4" w14:textId="77777777" w:rsidR="002450BF" w:rsidRPr="006F1826" w:rsidRDefault="002450BF" w:rsidP="002450BF">
      <w:pPr>
        <w:jc w:val="center"/>
        <w:rPr>
          <w:rFonts w:ascii="Verdana" w:hAnsi="Verdana"/>
          <w:color w:val="000000"/>
        </w:rPr>
      </w:pPr>
      <w:r w:rsidRPr="006F1826">
        <w:rPr>
          <w:rFonts w:ascii="Verdana" w:hAnsi="Verdana"/>
          <w:b/>
          <w:bCs/>
          <w:color w:val="000000"/>
        </w:rPr>
        <w:t>22.2. Sutarties nutraukimas Pirkėjo iniciatyva</w:t>
      </w:r>
    </w:p>
    <w:p w14:paraId="754ED666" w14:textId="77777777" w:rsidR="002450BF" w:rsidRPr="006F1826" w:rsidRDefault="002450BF" w:rsidP="002450BF">
      <w:pPr>
        <w:ind w:firstLine="62"/>
        <w:jc w:val="both"/>
        <w:rPr>
          <w:rFonts w:ascii="Verdana" w:hAnsi="Verdana"/>
          <w:color w:val="000000"/>
        </w:rPr>
      </w:pPr>
    </w:p>
    <w:p w14:paraId="6C83EF94" w14:textId="77777777" w:rsidR="002450BF" w:rsidRPr="006F1826" w:rsidRDefault="002450BF" w:rsidP="002450BF">
      <w:pPr>
        <w:jc w:val="both"/>
        <w:textAlignment w:val="baseline"/>
        <w:rPr>
          <w:rFonts w:ascii="Verdana" w:hAnsi="Verdana"/>
        </w:rPr>
      </w:pPr>
      <w:r w:rsidRPr="006F1826">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C8AE998" w14:textId="77777777" w:rsidR="002450BF" w:rsidRPr="006F1826" w:rsidRDefault="002450BF" w:rsidP="002450BF">
      <w:pPr>
        <w:jc w:val="both"/>
        <w:textAlignment w:val="baseline"/>
        <w:rPr>
          <w:rFonts w:ascii="Verdana" w:hAnsi="Verdana"/>
        </w:rPr>
      </w:pPr>
      <w:r w:rsidRPr="006F1826">
        <w:rPr>
          <w:rFonts w:ascii="Verdana" w:hAnsi="Verdana"/>
        </w:rPr>
        <w:t>22.2.2. Pirkėjas turi teisę vienašališkai nutraukti Sutartį ar jos dalį raštu įspėjęs Tiekėją prieš ne trumpesnį nei 10 (dešimties) dienų terminą, jeigu:</w:t>
      </w:r>
    </w:p>
    <w:p w14:paraId="18302431"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22.2.2.1. Tiekėjui yra iškelta bankroto byla, pradėtas bankroto procesas ne teismo tvarka, jis tampa nemokus arba yra nemokumo tikimybė, sustabdo ūkinę veiklą ar susidaro</w:t>
      </w:r>
      <w:r w:rsidRPr="006F1826">
        <w:rPr>
          <w:rFonts w:ascii="Verdana" w:hAnsi="Verdana"/>
          <w:b/>
          <w:bCs/>
          <w:color w:val="5C5D5D"/>
        </w:rPr>
        <w:t xml:space="preserve"> </w:t>
      </w:r>
      <w:r w:rsidRPr="006F1826">
        <w:rPr>
          <w:rFonts w:ascii="Verdana" w:hAnsi="Verdana"/>
          <w:color w:val="000000"/>
        </w:rPr>
        <w:t>įstatymuose ir kituose teisės aktuose nustatyta tvarka analogiška situacija</w:t>
      </w:r>
      <w:r w:rsidRPr="006F1826">
        <w:rPr>
          <w:rFonts w:ascii="Verdana" w:hAnsi="Verdana"/>
          <w:color w:val="000000"/>
          <w:shd w:val="clear" w:color="auto" w:fill="FFFFFF"/>
        </w:rPr>
        <w:t>;</w:t>
      </w:r>
    </w:p>
    <w:p w14:paraId="09E93994" w14:textId="77777777" w:rsidR="002450BF" w:rsidRPr="006F1826" w:rsidRDefault="002450BF" w:rsidP="002450BF">
      <w:pPr>
        <w:jc w:val="both"/>
        <w:rPr>
          <w:rFonts w:ascii="Verdana" w:hAnsi="Verdana"/>
        </w:rPr>
      </w:pPr>
      <w:r w:rsidRPr="006F1826">
        <w:rPr>
          <w:rFonts w:ascii="Verdana" w:hAnsi="Verdana"/>
        </w:rPr>
        <w:lastRenderedPageBreak/>
        <w:t>22.2.2.2. Tiekėjo padėtis pasikeičia ir jis atitinka pirkimo dokumentuose nustatytą pašalinimo pagrindą;</w:t>
      </w:r>
    </w:p>
    <w:p w14:paraId="5352AB12" w14:textId="77777777" w:rsidR="002450BF" w:rsidRPr="006F1826" w:rsidRDefault="002450BF" w:rsidP="002450BF">
      <w:pPr>
        <w:jc w:val="both"/>
        <w:textAlignment w:val="baseline"/>
        <w:rPr>
          <w:rFonts w:ascii="Verdana" w:hAnsi="Verdana"/>
          <w:color w:val="000000"/>
        </w:rPr>
      </w:pPr>
      <w:r w:rsidRPr="006F1826">
        <w:rPr>
          <w:rFonts w:ascii="Verdana" w:hAnsi="Verdana"/>
        </w:rPr>
        <w:t xml:space="preserve">22.2.2.3. pasikeičia </w:t>
      </w:r>
      <w:r w:rsidRPr="006F1826">
        <w:rPr>
          <w:rFonts w:ascii="Verdana" w:hAnsi="Verdana"/>
          <w:color w:val="000000"/>
        </w:rPr>
        <w:t>teisės aktai, susiję su Sutarties objektu, Sutarties vykdymu, ar su Pirkėjo vykdoma veikla, kuriai buvo sudaryta Sutartis, ir dėl tokių pakeitimų Pirkėjas nusprendžia nutraukti Sutartį;</w:t>
      </w:r>
    </w:p>
    <w:p w14:paraId="2579B63F"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22.2.2.4. Pirkėjas nusprendžia nebevykdyti veiklos, kurios vykdymui Sutartimi įsigyjamos Prekės ir Sutarties poreikis išnyksta;</w:t>
      </w:r>
    </w:p>
    <w:p w14:paraId="49514728"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22.2.2.5. Pirkėjo valdymo organas priima sprendimą, dėl kurio Sutarties poreikis išnyksta;</w:t>
      </w:r>
    </w:p>
    <w:p w14:paraId="4E23B32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22.2.2.6. pasikeičia (pablogėja) Pirkėjo finansinė padėtis ar Pirkėjas negauna arba netenka finansavimo ir dėl šios priežasties nusprendžia nutraukti Sutartį;</w:t>
      </w:r>
    </w:p>
    <w:p w14:paraId="4A9DC9E5" w14:textId="77777777" w:rsidR="002450BF" w:rsidRPr="006F1826" w:rsidRDefault="002450BF" w:rsidP="002450BF">
      <w:pPr>
        <w:jc w:val="both"/>
        <w:textAlignment w:val="baseline"/>
        <w:rPr>
          <w:rFonts w:ascii="Verdana" w:hAnsi="Verdana"/>
        </w:rPr>
      </w:pPr>
      <w:r w:rsidRPr="006F1826">
        <w:rPr>
          <w:rFonts w:ascii="Verdana" w:hAnsi="Verdana"/>
        </w:rPr>
        <w:t>22.2.2.7. keičiasi Pirkėjo organizacinė struktūra – juridinis statusas, pobūdis ar valdymo struktūra ir tai gali turėti įtakos tinkamam Sutarties įvykdymui arba Sutarties poreikiui;</w:t>
      </w:r>
    </w:p>
    <w:p w14:paraId="22573C6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22.2.2.8. nebelieka perkamų Prekių poreikio;</w:t>
      </w:r>
    </w:p>
    <w:p w14:paraId="07B4BF3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22.2.2.9. Pirkėjas iš pirkimų priežiūrą atliekančių institucijų gauna nurodymą ar rekomendaciją nutraukti Sutartį;</w:t>
      </w:r>
    </w:p>
    <w:p w14:paraId="3C196B1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362F1D3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22.2.2.11. Tiekėjas atsisako pašalinti arba nepašalina Prekių trūkumų per Pirkėjo nustatytus protingus terminus;</w:t>
      </w:r>
    </w:p>
    <w:p w14:paraId="48808D1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22.2.2.12. Tiekėjas pažeidžia Sutartį arba įstatymus bei kitus teisės aktus ir per Pirkėjo rašytinėje pretenzijoje nurodytą terminą neištaiso pažeidimo;</w:t>
      </w:r>
    </w:p>
    <w:p w14:paraId="06B26BFA" w14:textId="77777777" w:rsidR="002450BF" w:rsidRPr="006F1826" w:rsidRDefault="002450BF" w:rsidP="002450BF">
      <w:pPr>
        <w:tabs>
          <w:tab w:val="left" w:pos="567"/>
        </w:tabs>
        <w:jc w:val="both"/>
        <w:textAlignment w:val="baseline"/>
        <w:rPr>
          <w:rFonts w:ascii="Verdana" w:eastAsia="Calibri" w:hAnsi="Verdana"/>
          <w:kern w:val="2"/>
        </w:rPr>
      </w:pPr>
      <w:r w:rsidRPr="006F1826">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5E51284" w14:textId="77777777" w:rsidR="002450BF" w:rsidRPr="006F1826" w:rsidRDefault="002450BF" w:rsidP="002450BF">
      <w:pPr>
        <w:tabs>
          <w:tab w:val="left" w:pos="567"/>
        </w:tabs>
        <w:jc w:val="both"/>
        <w:textAlignment w:val="baseline"/>
        <w:rPr>
          <w:rFonts w:ascii="Verdana" w:eastAsia="Calibri" w:hAnsi="Verdana"/>
          <w:kern w:val="2"/>
        </w:rPr>
      </w:pPr>
      <w:r w:rsidRPr="006F1826">
        <w:rPr>
          <w:rFonts w:ascii="Verdana" w:eastAsia="Calibri" w:hAnsi="Verdana"/>
          <w:kern w:val="2"/>
        </w:rPr>
        <w:t>22.2.2.14. paaiškėja VPĮ 37 straipsnio 8 dalyje ir (ar) 47 straipsnio 8 dalyje nurodytos aplinkybės.</w:t>
      </w:r>
    </w:p>
    <w:p w14:paraId="40040A60"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0ED618"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38530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w:t>
      </w:r>
      <w:r w:rsidRPr="006F1826">
        <w:rPr>
          <w:rFonts w:ascii="Verdana" w:hAnsi="Verdana"/>
          <w:color w:val="000000"/>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5D5F43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22.2.6. Pirkėjas turi teisę vienašališkai nutraukti Sutartį ir kitais Specialiosiose sąlygose (jei taikoma) ir įstatymuose bei kituose teisės aktuose įtvirtintais atvejais.</w:t>
      </w:r>
    </w:p>
    <w:p w14:paraId="6C0665B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22.2.7. Sutartis laikoma nutraukta kitą dieną po to, kai pasibaigia įspėjimo apie Sutarties nutraukimą terminas.</w:t>
      </w:r>
    </w:p>
    <w:p w14:paraId="4C796D8E" w14:textId="77777777" w:rsidR="002450BF" w:rsidRPr="006F1826" w:rsidRDefault="002450BF" w:rsidP="002450BF">
      <w:pPr>
        <w:jc w:val="both"/>
        <w:textAlignment w:val="baseline"/>
        <w:rPr>
          <w:rFonts w:ascii="Verdana" w:hAnsi="Verdana"/>
        </w:rPr>
      </w:pPr>
      <w:r w:rsidRPr="006F1826">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F1826">
        <w:rPr>
          <w:rFonts w:ascii="Verdana" w:eastAsia="Calibri" w:hAnsi="Verdana"/>
          <w:kern w:val="2"/>
        </w:rPr>
        <w:t>pateikia informaciją apie pažeidimo pašalinimą ar išnykusias aplinkybes, dėl kurių buvo inicijuota Sutarties nutraukimo procedūra</w:t>
      </w:r>
      <w:r w:rsidRPr="006F1826">
        <w:rPr>
          <w:rFonts w:ascii="Verdana" w:hAnsi="Verdana"/>
        </w:rPr>
        <w:t>.</w:t>
      </w:r>
    </w:p>
    <w:p w14:paraId="696CCA75" w14:textId="77777777" w:rsidR="002450BF" w:rsidRPr="006F1826" w:rsidRDefault="002450BF" w:rsidP="002450BF">
      <w:pPr>
        <w:ind w:firstLine="62"/>
        <w:jc w:val="both"/>
        <w:textAlignment w:val="baseline"/>
        <w:rPr>
          <w:rFonts w:ascii="Verdana" w:hAnsi="Verdana"/>
          <w:color w:val="000000"/>
        </w:rPr>
      </w:pPr>
    </w:p>
    <w:p w14:paraId="0D9FDD99" w14:textId="77777777" w:rsidR="002450BF" w:rsidRPr="006F1826" w:rsidRDefault="002450BF" w:rsidP="002450BF">
      <w:pPr>
        <w:jc w:val="center"/>
        <w:rPr>
          <w:rFonts w:ascii="Verdana" w:hAnsi="Verdana"/>
          <w:color w:val="000000"/>
        </w:rPr>
      </w:pPr>
      <w:r w:rsidRPr="006F1826">
        <w:rPr>
          <w:rFonts w:ascii="Verdana" w:hAnsi="Verdana"/>
          <w:b/>
          <w:bCs/>
          <w:color w:val="000000"/>
        </w:rPr>
        <w:t>22.3. Sutarties nutraukimas Tiekėjo iniciatyva</w:t>
      </w:r>
    </w:p>
    <w:p w14:paraId="4904EA0F" w14:textId="77777777" w:rsidR="002450BF" w:rsidRPr="006F1826" w:rsidRDefault="002450BF" w:rsidP="002450BF">
      <w:pPr>
        <w:ind w:firstLine="62"/>
        <w:jc w:val="both"/>
        <w:rPr>
          <w:rFonts w:ascii="Verdana" w:hAnsi="Verdana"/>
          <w:color w:val="000000"/>
        </w:rPr>
      </w:pPr>
    </w:p>
    <w:p w14:paraId="5C94131F"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AE65A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22.3.2. Tiekėjas turi teisę vienašališkai nutraukti Sutartį, įspėjęs Pirkėją raštu prieš ne trumpesnį nei 10 (dešimties) dienų terminą, jeigu:</w:t>
      </w:r>
    </w:p>
    <w:p w14:paraId="387E85E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E36DF1"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77FDA8E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594513B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22.3.4. Tiekėjas turi teisę vienašališkai nutraukti Sutartį ir kitais įstatymuose bei kituose teisės aktuose įtvirtintais atvejais.</w:t>
      </w:r>
    </w:p>
    <w:p w14:paraId="4A1201B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D87FBB"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22.3.6. Sutartis laikoma nutraukta kitą dieną po to, kai pasibaigia įspėjimo apie Sutarties nutraukimą terminas. </w:t>
      </w:r>
    </w:p>
    <w:p w14:paraId="1FA8EFE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22.3.7. Tais atvejais, kai per įspėjimo apie Sutarties nutraukimą terminą Pirkėjas pašalina pažeidimą arba išnyksta aplinkybės, dėl kurių buvo inicijuota Sutarties </w:t>
      </w:r>
      <w:r w:rsidRPr="006F1826">
        <w:rPr>
          <w:rFonts w:ascii="Verdana" w:hAnsi="Verdana"/>
          <w:color w:val="000000"/>
        </w:rPr>
        <w:lastRenderedPageBreak/>
        <w:t>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F07D831" w14:textId="77777777" w:rsidR="002450BF" w:rsidRPr="006F1826" w:rsidRDefault="002450BF" w:rsidP="002450BF">
      <w:pPr>
        <w:ind w:firstLine="62"/>
        <w:jc w:val="both"/>
        <w:textAlignment w:val="baseline"/>
        <w:rPr>
          <w:rFonts w:ascii="Verdana" w:hAnsi="Verdana"/>
          <w:color w:val="000000"/>
        </w:rPr>
      </w:pPr>
    </w:p>
    <w:p w14:paraId="5AFDABE3" w14:textId="77777777" w:rsidR="002450BF" w:rsidRPr="006F1826" w:rsidRDefault="002450BF" w:rsidP="002450BF">
      <w:pPr>
        <w:jc w:val="center"/>
        <w:rPr>
          <w:rFonts w:ascii="Verdana" w:hAnsi="Verdana"/>
          <w:color w:val="000000"/>
        </w:rPr>
      </w:pPr>
      <w:r w:rsidRPr="006F1826">
        <w:rPr>
          <w:rFonts w:ascii="Verdana" w:hAnsi="Verdana"/>
          <w:b/>
          <w:bCs/>
          <w:color w:val="000000"/>
        </w:rPr>
        <w:t>22.4. Šalių teisės ir pareigos Sutarties nutraukimo atveju</w:t>
      </w:r>
    </w:p>
    <w:p w14:paraId="50B8065F" w14:textId="77777777" w:rsidR="002450BF" w:rsidRPr="006F1826" w:rsidRDefault="002450BF" w:rsidP="002450BF">
      <w:pPr>
        <w:ind w:firstLine="62"/>
        <w:jc w:val="both"/>
        <w:rPr>
          <w:rFonts w:ascii="Verdana" w:hAnsi="Verdana"/>
          <w:color w:val="000000"/>
        </w:rPr>
      </w:pPr>
    </w:p>
    <w:p w14:paraId="3ED93B5C"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2EC711E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22.4.2. Nutraukus Sutartį, Šalys privalo:</w:t>
      </w:r>
    </w:p>
    <w:p w14:paraId="260606A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22.4.2.1. įsitikinti, jog iki Sutarties nutraukimo dienos pristatytos Prekės ir kiti atlikti veiksmai atitinka Sutarties reikalavimus ir Šalys dėl to viena kitai nebereikš pretenzijų;</w:t>
      </w:r>
    </w:p>
    <w:p w14:paraId="503A490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22.4.2.2. atsiskaityti už iki Sutarties nutraukimo pristatytas Prekes, atitinkančias Sutarties reikalavimus;</w:t>
      </w:r>
    </w:p>
    <w:p w14:paraId="67105DE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22.4.2.3. per 10 (dešimt) dienų nuo pranešimo apie Sutarties nutraukimą gavimo dienos ar Susitarimo dėl Sutarties nutraukimo sudarymo dienos</w:t>
      </w:r>
      <w:r w:rsidRPr="006F1826">
        <w:rPr>
          <w:rFonts w:ascii="Verdana" w:hAnsi="Verdana"/>
          <w:b/>
          <w:bCs/>
          <w:color w:val="5C5D5D"/>
        </w:rPr>
        <w:t xml:space="preserve"> </w:t>
      </w:r>
      <w:r w:rsidRPr="006F1826">
        <w:rPr>
          <w:rFonts w:ascii="Verdana" w:hAnsi="Verdana"/>
          <w:color w:val="000000"/>
        </w:rPr>
        <w:t>perduoti viena kitai visus dokumentus, kuriuos buvo būtina perduoti pagal Sutarties nuostatas.</w:t>
      </w:r>
    </w:p>
    <w:p w14:paraId="79EEF78D" w14:textId="77777777" w:rsidR="002450BF" w:rsidRPr="006F1826" w:rsidRDefault="002450BF" w:rsidP="002450BF">
      <w:pPr>
        <w:ind w:firstLine="62"/>
        <w:jc w:val="both"/>
        <w:textAlignment w:val="baseline"/>
        <w:rPr>
          <w:rFonts w:ascii="Verdana" w:hAnsi="Verdana"/>
          <w:color w:val="000000"/>
        </w:rPr>
      </w:pPr>
    </w:p>
    <w:p w14:paraId="5F9BC280" w14:textId="77777777" w:rsidR="002450BF" w:rsidRPr="006F1826" w:rsidRDefault="002450BF" w:rsidP="002450BF">
      <w:pPr>
        <w:jc w:val="center"/>
        <w:rPr>
          <w:rFonts w:ascii="Verdana" w:hAnsi="Verdana"/>
          <w:color w:val="000000"/>
        </w:rPr>
      </w:pPr>
      <w:r w:rsidRPr="006F1826">
        <w:rPr>
          <w:rFonts w:ascii="Verdana" w:hAnsi="Verdana"/>
          <w:b/>
          <w:bCs/>
          <w:caps/>
          <w:color w:val="000000"/>
        </w:rPr>
        <w:t>23. PREKIŲ MODELIO AR GAMINTOJO KEITIMAS</w:t>
      </w:r>
    </w:p>
    <w:p w14:paraId="75818017" w14:textId="77777777" w:rsidR="002450BF" w:rsidRPr="006F1826" w:rsidRDefault="002450BF" w:rsidP="002450BF">
      <w:pPr>
        <w:ind w:firstLine="62"/>
        <w:jc w:val="both"/>
        <w:rPr>
          <w:rFonts w:ascii="Verdana" w:hAnsi="Verdana"/>
          <w:color w:val="000000"/>
        </w:rPr>
      </w:pPr>
    </w:p>
    <w:p w14:paraId="041BD929" w14:textId="77777777" w:rsidR="002450BF" w:rsidRPr="006F1826" w:rsidRDefault="002450BF" w:rsidP="002450BF">
      <w:pPr>
        <w:jc w:val="both"/>
        <w:rPr>
          <w:rFonts w:ascii="Verdana" w:hAnsi="Verdana"/>
          <w:color w:val="000000"/>
        </w:rPr>
      </w:pPr>
      <w:r w:rsidRPr="006F1826">
        <w:rPr>
          <w:rFonts w:ascii="Verdana" w:hAnsi="Verdana"/>
          <w:caps/>
          <w:color w:val="000000"/>
        </w:rPr>
        <w:t xml:space="preserve">23.1. </w:t>
      </w:r>
      <w:r w:rsidRPr="006F1826">
        <w:rPr>
          <w:rFonts w:ascii="Verdana" w:hAnsi="Verdana"/>
          <w:color w:val="000000"/>
        </w:rPr>
        <w:t>Tiekėjas turi teisę keisti Prekių modelį ir (ar) gamintoją, jei yra visos toliau nurodytos sąlygos:</w:t>
      </w:r>
    </w:p>
    <w:p w14:paraId="3B66B577" w14:textId="77777777" w:rsidR="002450BF" w:rsidRPr="006F1826" w:rsidRDefault="002450BF" w:rsidP="002450BF">
      <w:pPr>
        <w:jc w:val="both"/>
        <w:rPr>
          <w:rFonts w:ascii="Verdana" w:hAnsi="Verdana"/>
        </w:rPr>
      </w:pPr>
      <w:r w:rsidRPr="006F1826">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F1826">
        <w:rPr>
          <w:rFonts w:ascii="Verdana" w:hAnsi="Verdana"/>
          <w:vertAlign w:val="superscript"/>
        </w:rPr>
        <w:t xml:space="preserve">1 </w:t>
      </w:r>
      <w:r w:rsidRPr="006F1826">
        <w:rPr>
          <w:rFonts w:ascii="Verdana" w:hAnsi="Verdana"/>
        </w:rPr>
        <w:t>dalies nuostatų;</w:t>
      </w:r>
    </w:p>
    <w:p w14:paraId="6E4C5937" w14:textId="77777777" w:rsidR="002450BF" w:rsidRPr="006F1826" w:rsidRDefault="002450BF" w:rsidP="002450BF">
      <w:pPr>
        <w:jc w:val="both"/>
        <w:rPr>
          <w:rFonts w:ascii="Verdana" w:hAnsi="Verdana"/>
          <w:color w:val="000000"/>
        </w:rPr>
      </w:pPr>
      <w:r w:rsidRPr="006F1826">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077BA9" w14:textId="77777777" w:rsidR="002450BF" w:rsidRPr="006F1826" w:rsidRDefault="002450BF" w:rsidP="002450BF">
      <w:pPr>
        <w:jc w:val="both"/>
        <w:rPr>
          <w:rFonts w:ascii="Verdana" w:hAnsi="Verdana"/>
          <w:color w:val="000000"/>
        </w:rPr>
      </w:pPr>
      <w:r w:rsidRPr="006F1826">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F1826">
        <w:rPr>
          <w:rFonts w:ascii="Verdana" w:hAnsi="Verdana"/>
          <w:color w:val="000000"/>
          <w:shd w:val="clear" w:color="auto" w:fill="FFFFFF"/>
        </w:rPr>
        <w:t>ir lygiavertiškumo ar geresnės kokybės nei Sutartyje nurodytos Prekės</w:t>
      </w:r>
      <w:r w:rsidRPr="006F1826">
        <w:rPr>
          <w:rFonts w:ascii="Verdana" w:hAnsi="Verdana"/>
          <w:color w:val="000000"/>
        </w:rPr>
        <w:t>;</w:t>
      </w:r>
    </w:p>
    <w:p w14:paraId="741FAC6D" w14:textId="77777777" w:rsidR="002450BF" w:rsidRPr="006F1826" w:rsidRDefault="002450BF" w:rsidP="002450BF">
      <w:pPr>
        <w:jc w:val="both"/>
        <w:rPr>
          <w:rFonts w:ascii="Verdana" w:hAnsi="Verdana"/>
          <w:color w:val="000000"/>
        </w:rPr>
      </w:pPr>
      <w:r w:rsidRPr="006F1826">
        <w:rPr>
          <w:rFonts w:ascii="Verdana" w:hAnsi="Verdana"/>
          <w:color w:val="000000"/>
        </w:rPr>
        <w:t>23.1.4. Šalys sudarė rašytinį Susitarimą prie Sutarties dėl Prekių keitimo.</w:t>
      </w:r>
    </w:p>
    <w:p w14:paraId="7E26CDFA" w14:textId="77777777" w:rsidR="002450BF" w:rsidRPr="006F1826" w:rsidRDefault="002450BF" w:rsidP="002450BF">
      <w:pPr>
        <w:jc w:val="both"/>
        <w:rPr>
          <w:rFonts w:ascii="Verdana" w:hAnsi="Verdana"/>
          <w:color w:val="000000"/>
        </w:rPr>
      </w:pPr>
      <w:r w:rsidRPr="006F1826">
        <w:rPr>
          <w:rFonts w:ascii="Verdana" w:hAnsi="Verdana"/>
          <w:color w:val="000000"/>
        </w:rPr>
        <w:t>23.2. Šiame Bendrųjų sąlygų skyriuje nurodytu atveju Prekės turi būti pristatytos už ne didesnę nei pasiūlyme nurodytą kainą.</w:t>
      </w:r>
    </w:p>
    <w:p w14:paraId="31B8F4D2" w14:textId="77777777" w:rsidR="002450BF" w:rsidRPr="006F1826" w:rsidRDefault="002450BF" w:rsidP="002450BF">
      <w:pPr>
        <w:ind w:firstLine="62"/>
        <w:jc w:val="both"/>
        <w:rPr>
          <w:rFonts w:ascii="Verdana" w:hAnsi="Verdana"/>
          <w:color w:val="000000"/>
        </w:rPr>
      </w:pPr>
    </w:p>
    <w:p w14:paraId="1F94DFA7" w14:textId="77777777" w:rsidR="002450BF" w:rsidRPr="006F1826" w:rsidRDefault="002450BF" w:rsidP="002450BF">
      <w:pPr>
        <w:ind w:left="360" w:hanging="360"/>
        <w:jc w:val="center"/>
        <w:rPr>
          <w:rFonts w:ascii="Verdana" w:hAnsi="Verdana"/>
          <w:color w:val="000000"/>
        </w:rPr>
      </w:pPr>
      <w:r w:rsidRPr="006F1826">
        <w:rPr>
          <w:rFonts w:ascii="Verdana" w:hAnsi="Verdana"/>
          <w:b/>
          <w:bCs/>
          <w:caps/>
          <w:color w:val="000000"/>
        </w:rPr>
        <w:t>24. BENDRAVIMO TVARKA IR KALBA</w:t>
      </w:r>
    </w:p>
    <w:p w14:paraId="2D54C876" w14:textId="77777777" w:rsidR="002450BF" w:rsidRPr="006F1826" w:rsidRDefault="002450BF" w:rsidP="002450BF">
      <w:pPr>
        <w:ind w:left="360" w:firstLine="62"/>
        <w:jc w:val="both"/>
        <w:rPr>
          <w:rFonts w:ascii="Verdana" w:hAnsi="Verdana"/>
          <w:color w:val="000000"/>
        </w:rPr>
      </w:pPr>
    </w:p>
    <w:p w14:paraId="289B1296"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 xml:space="preserve">24.1. Sutartis sudaroma lietuvių kalba. Jeigu Sutartis ar kuris nors ją sudarantis dokumentas sudaromas kita kalba arba išverčiamas į kitą kalbą, visais atvejais </w:t>
      </w:r>
      <w:r w:rsidRPr="006F1826">
        <w:rPr>
          <w:rFonts w:ascii="Verdana" w:hAnsi="Verdana"/>
          <w:color w:val="000000"/>
          <w:shd w:val="clear" w:color="auto" w:fill="FFFFFF"/>
        </w:rPr>
        <w:t>autentišku laikomas tik lietuvių kalba parengtas Sutarties tekstas (jei yra neatitikimų, pirmenybė teikiama lietuvių kalba parengtam tekstui).</w:t>
      </w:r>
    </w:p>
    <w:p w14:paraId="6024D56A" w14:textId="77777777" w:rsidR="002450BF" w:rsidRPr="006F1826" w:rsidRDefault="002450BF" w:rsidP="002450BF">
      <w:pPr>
        <w:jc w:val="both"/>
        <w:rPr>
          <w:rFonts w:ascii="Verdana" w:hAnsi="Verdana"/>
          <w:color w:val="000000"/>
        </w:rPr>
      </w:pPr>
      <w:r w:rsidRPr="006F1826">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1C23F2" w14:textId="77777777" w:rsidR="002450BF" w:rsidRPr="006F1826" w:rsidRDefault="002450BF" w:rsidP="002450BF">
      <w:pPr>
        <w:jc w:val="both"/>
        <w:rPr>
          <w:rFonts w:ascii="Verdana" w:hAnsi="Verdana"/>
          <w:color w:val="000000"/>
        </w:rPr>
      </w:pPr>
      <w:r w:rsidRPr="006F1826">
        <w:rPr>
          <w:rFonts w:ascii="Verdana" w:hAnsi="Verdana"/>
          <w:color w:val="000000"/>
        </w:rPr>
        <w:t>24.3. Jeigu pranešimas yra įteikiamas asmeniškai arba siunčiamas paštu ar per kurjerį, jis turi būti įteikiamas pasirašytinai ir laikomas gautu gavimo patvirtinime nurodytą dieną.</w:t>
      </w:r>
    </w:p>
    <w:p w14:paraId="529BA59F" w14:textId="77777777" w:rsidR="002450BF" w:rsidRPr="006F1826" w:rsidRDefault="002450BF" w:rsidP="002450BF">
      <w:pPr>
        <w:jc w:val="both"/>
        <w:rPr>
          <w:rFonts w:ascii="Verdana" w:hAnsi="Verdana"/>
          <w:color w:val="000000"/>
        </w:rPr>
      </w:pPr>
      <w:r w:rsidRPr="006F1826">
        <w:rPr>
          <w:rFonts w:ascii="Verdana" w:hAnsi="Verdana"/>
          <w:color w:val="000000"/>
        </w:rPr>
        <w:t>24.4. Jeigu pranešimas siunčiamas el. paštu, laikoma, kad Šalis jį gavo kitą darbo dieną.</w:t>
      </w:r>
    </w:p>
    <w:p w14:paraId="382DB322" w14:textId="77777777" w:rsidR="002450BF" w:rsidRPr="006F1826" w:rsidRDefault="002450BF" w:rsidP="002450BF">
      <w:pPr>
        <w:jc w:val="both"/>
        <w:rPr>
          <w:rFonts w:ascii="Verdana" w:hAnsi="Verdana"/>
          <w:color w:val="000000"/>
        </w:rPr>
      </w:pPr>
      <w:r w:rsidRPr="006F1826">
        <w:rPr>
          <w:rFonts w:ascii="Verdana" w:hAnsi="Verdana"/>
          <w:color w:val="000000"/>
        </w:rPr>
        <w:t>24.5. Jeigu pranešimas siunčiamas keliais skirtingais būdais, laikoma, kad gavėjas jį gavo tada, kai jis gavo pirmesnįjį pranešimą.</w:t>
      </w:r>
    </w:p>
    <w:p w14:paraId="4C3DF691" w14:textId="77777777" w:rsidR="002450BF" w:rsidRPr="006F1826" w:rsidRDefault="002450BF" w:rsidP="002450BF">
      <w:pPr>
        <w:ind w:firstLine="62"/>
        <w:jc w:val="both"/>
        <w:rPr>
          <w:rFonts w:ascii="Verdana" w:hAnsi="Verdana"/>
          <w:color w:val="000000"/>
        </w:rPr>
      </w:pPr>
    </w:p>
    <w:p w14:paraId="00290301" w14:textId="77777777" w:rsidR="002450BF" w:rsidRPr="006F1826" w:rsidRDefault="002450BF" w:rsidP="002450BF">
      <w:pPr>
        <w:ind w:left="360" w:hanging="360"/>
        <w:jc w:val="center"/>
        <w:rPr>
          <w:rFonts w:ascii="Verdana" w:hAnsi="Verdana"/>
          <w:color w:val="000000"/>
        </w:rPr>
      </w:pPr>
      <w:r w:rsidRPr="006F1826">
        <w:rPr>
          <w:rFonts w:ascii="Verdana" w:hAnsi="Verdana"/>
          <w:b/>
          <w:bCs/>
          <w:caps/>
          <w:color w:val="000000"/>
        </w:rPr>
        <w:t>25. PRETENZIJOS IR GINČŲ SPRENDIMAS</w:t>
      </w:r>
    </w:p>
    <w:p w14:paraId="4064E72C" w14:textId="77777777" w:rsidR="002450BF" w:rsidRPr="006F1826" w:rsidRDefault="002450BF" w:rsidP="002450BF">
      <w:pPr>
        <w:ind w:left="360" w:firstLine="62"/>
        <w:jc w:val="both"/>
        <w:rPr>
          <w:rFonts w:ascii="Verdana" w:hAnsi="Verdana"/>
          <w:color w:val="000000"/>
        </w:rPr>
      </w:pPr>
    </w:p>
    <w:p w14:paraId="7A056A75" w14:textId="77777777" w:rsidR="002450BF" w:rsidRPr="006F1826" w:rsidRDefault="002450BF" w:rsidP="002450BF">
      <w:pPr>
        <w:jc w:val="both"/>
        <w:rPr>
          <w:rFonts w:ascii="Verdana" w:hAnsi="Verdana"/>
          <w:color w:val="000000"/>
        </w:rPr>
      </w:pPr>
      <w:r w:rsidRPr="006F1826">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3CD2132C" w14:textId="77777777" w:rsidR="002450BF" w:rsidRPr="006F1826" w:rsidRDefault="002450BF" w:rsidP="002450BF">
      <w:pPr>
        <w:jc w:val="both"/>
        <w:rPr>
          <w:rFonts w:ascii="Verdana" w:hAnsi="Verdana"/>
          <w:color w:val="000000"/>
        </w:rPr>
      </w:pPr>
      <w:r w:rsidRPr="006F1826">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653A1" w14:textId="76B6054C" w:rsidR="002450BF" w:rsidRPr="006F1826" w:rsidRDefault="002450BF" w:rsidP="002450BF">
      <w:pPr>
        <w:jc w:val="both"/>
        <w:rPr>
          <w:rFonts w:ascii="Verdana" w:hAnsi="Verdana"/>
          <w:color w:val="000000"/>
        </w:rPr>
      </w:pPr>
      <w:r w:rsidRPr="006F1826">
        <w:rPr>
          <w:rFonts w:ascii="Verdana" w:hAnsi="Verdana"/>
          <w:color w:val="000000"/>
        </w:rPr>
        <w:t>25.3. Kilę ginčai nesudaro pagrindo Šalims atsisakyti vykdyti savo prievoles pagal Sutartį.</w:t>
      </w:r>
    </w:p>
    <w:p w14:paraId="6283400C" w14:textId="28AB37B2" w:rsidR="007B6B5E" w:rsidRDefault="002450BF" w:rsidP="002450BF">
      <w:pPr>
        <w:jc w:val="center"/>
        <w:rPr>
          <w:rFonts w:ascii="Verdana" w:hAnsi="Verdana"/>
          <w:kern w:val="2"/>
        </w:rPr>
      </w:pPr>
      <w:r w:rsidRPr="006F1826">
        <w:rPr>
          <w:rFonts w:ascii="Verdana" w:hAnsi="Verdana"/>
          <w:kern w:val="2"/>
        </w:rPr>
        <w:t>________________</w:t>
      </w:r>
    </w:p>
    <w:p w14:paraId="4B846195" w14:textId="77777777" w:rsidR="007B6B5E" w:rsidRDefault="007B6B5E">
      <w:pPr>
        <w:spacing w:after="160" w:line="259" w:lineRule="auto"/>
        <w:rPr>
          <w:rFonts w:ascii="Verdana" w:hAnsi="Verdana"/>
          <w:kern w:val="2"/>
        </w:rPr>
      </w:pPr>
      <w:r>
        <w:rPr>
          <w:rFonts w:ascii="Verdana" w:hAnsi="Verdana"/>
          <w:kern w:val="2"/>
        </w:rPr>
        <w:br w:type="page"/>
      </w:r>
    </w:p>
    <w:p w14:paraId="0F7E6F52" w14:textId="7D078541" w:rsidR="00B842BC" w:rsidRPr="006F1826" w:rsidRDefault="00B842BC" w:rsidP="00457DE9">
      <w:pPr>
        <w:contextualSpacing/>
        <w:jc w:val="right"/>
        <w:rPr>
          <w:rFonts w:ascii="Verdana" w:hAnsi="Verdana"/>
        </w:rPr>
      </w:pPr>
      <w:r w:rsidRPr="006F1826">
        <w:rPr>
          <w:rFonts w:ascii="Verdana" w:hAnsi="Verdana"/>
        </w:rPr>
        <w:lastRenderedPageBreak/>
        <w:t xml:space="preserve">Pirkimo sąlygų </w:t>
      </w:r>
      <w:r w:rsidR="0061463E" w:rsidRPr="006F1826">
        <w:rPr>
          <w:rFonts w:ascii="Verdana" w:hAnsi="Verdana"/>
        </w:rPr>
        <w:t>4</w:t>
      </w:r>
      <w:r w:rsidRPr="006F1826">
        <w:rPr>
          <w:rFonts w:ascii="Verdana" w:hAnsi="Verdana"/>
        </w:rPr>
        <w:t xml:space="preserve"> priedas</w:t>
      </w:r>
    </w:p>
    <w:p w14:paraId="00816420" w14:textId="77777777" w:rsidR="00B842BC" w:rsidRPr="006F1826" w:rsidRDefault="00B842BC" w:rsidP="00457DE9">
      <w:pPr>
        <w:contextualSpacing/>
        <w:jc w:val="right"/>
        <w:rPr>
          <w:rFonts w:ascii="Verdana" w:hAnsi="Verdana"/>
        </w:rPr>
      </w:pPr>
      <w:r w:rsidRPr="006F1826">
        <w:rPr>
          <w:rFonts w:ascii="Verdana" w:hAnsi="Verdana"/>
        </w:rPr>
        <w:t>„Techninė specifikacija“</w:t>
      </w:r>
    </w:p>
    <w:p w14:paraId="79A5D5E8" w14:textId="77777777" w:rsidR="00F05CEB" w:rsidRPr="006F1826" w:rsidRDefault="00F05CEB" w:rsidP="00457DE9">
      <w:pPr>
        <w:contextualSpacing/>
        <w:rPr>
          <w:rFonts w:ascii="Verdana" w:hAnsi="Verdana"/>
        </w:rPr>
      </w:pPr>
    </w:p>
    <w:p w14:paraId="767E00CA" w14:textId="6823BBA0" w:rsidR="000C1363" w:rsidRPr="006F1826" w:rsidRDefault="00F05CEB" w:rsidP="00457DE9">
      <w:pPr>
        <w:contextualSpacing/>
        <w:jc w:val="center"/>
        <w:rPr>
          <w:rFonts w:ascii="Verdana" w:hAnsi="Verdana"/>
          <w:b/>
          <w:i/>
          <w:iCs/>
        </w:rPr>
      </w:pPr>
      <w:r w:rsidRPr="006F1826">
        <w:rPr>
          <w:rFonts w:ascii="Verdana" w:hAnsi="Verdana"/>
          <w:b/>
        </w:rPr>
        <w:t>TECHNINĖ SPECIFIKACIJA</w:t>
      </w:r>
    </w:p>
    <w:p w14:paraId="6E865E77" w14:textId="7BA5222B" w:rsidR="00F05CEB" w:rsidRPr="006F1826" w:rsidRDefault="00F05CEB" w:rsidP="00457DE9">
      <w:pPr>
        <w:contextualSpacing/>
        <w:jc w:val="both"/>
        <w:rPr>
          <w:rFonts w:ascii="Verdana" w:hAnsi="Verdana"/>
        </w:rPr>
      </w:pPr>
    </w:p>
    <w:p w14:paraId="37CC5320" w14:textId="77777777" w:rsidR="000C1363" w:rsidRPr="006F1826" w:rsidRDefault="000C1363" w:rsidP="00457DE9">
      <w:pPr>
        <w:contextualSpacing/>
        <w:jc w:val="both"/>
        <w:rPr>
          <w:rFonts w:ascii="Verdana" w:hAnsi="Verdana"/>
        </w:rPr>
      </w:pPr>
    </w:p>
    <w:p w14:paraId="672BC1BD" w14:textId="314E2931" w:rsidR="00A8508D" w:rsidRPr="006F1826" w:rsidRDefault="000C1363" w:rsidP="00457DE9">
      <w:pPr>
        <w:ind w:firstLine="720"/>
        <w:contextualSpacing/>
        <w:rPr>
          <w:rFonts w:ascii="Verdana" w:hAnsi="Verdana"/>
          <w:spacing w:val="2"/>
        </w:rPr>
      </w:pPr>
      <w:r w:rsidRPr="006F1826">
        <w:rPr>
          <w:rFonts w:ascii="Verdana" w:hAnsi="Verdana"/>
        </w:rPr>
        <w:t xml:space="preserve">Techninė specifikacija </w:t>
      </w:r>
      <w:r w:rsidR="00CE1290" w:rsidRPr="006F1826">
        <w:rPr>
          <w:rFonts w:ascii="Verdana" w:hAnsi="Verdana"/>
          <w:spacing w:val="2"/>
        </w:rPr>
        <w:t xml:space="preserve">CVP IS sistemoje </w:t>
      </w:r>
      <w:r w:rsidR="00CE1290" w:rsidRPr="006F1826">
        <w:rPr>
          <w:rFonts w:ascii="Verdana" w:hAnsi="Verdana"/>
        </w:rPr>
        <w:t>pateikiama atskiru</w:t>
      </w:r>
      <w:r w:rsidR="00CE1290" w:rsidRPr="006F1826">
        <w:rPr>
          <w:rFonts w:ascii="Verdana" w:hAnsi="Verdana"/>
          <w:spacing w:val="2"/>
        </w:rPr>
        <w:t xml:space="preserve"> failu.</w:t>
      </w:r>
    </w:p>
    <w:sectPr w:rsidR="00A8508D" w:rsidRPr="006F1826" w:rsidSect="00C53CFE">
      <w:headerReference w:type="default" r:id="rId32"/>
      <w:footerReference w:type="default" r:id="rId33"/>
      <w:footerReference w:type="first" r:id="rId3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9C53" w14:textId="77777777" w:rsidR="005A7780" w:rsidRDefault="005A7780">
      <w:r>
        <w:separator/>
      </w:r>
    </w:p>
  </w:endnote>
  <w:endnote w:type="continuationSeparator" w:id="0">
    <w:p w14:paraId="058A15A5" w14:textId="77777777" w:rsidR="005A7780" w:rsidRDefault="005A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A44D" w14:textId="77777777" w:rsidR="005A7780" w:rsidRDefault="005A7780">
      <w:r>
        <w:separator/>
      </w:r>
    </w:p>
  </w:footnote>
  <w:footnote w:type="continuationSeparator" w:id="0">
    <w:p w14:paraId="43075AE5" w14:textId="77777777" w:rsidR="005A7780" w:rsidRDefault="005A7780">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595A06" w:rsidRDefault="007A488C" w:rsidP="007A488C">
      <w:pPr>
        <w:pStyle w:val="Puslapioinaostekstas"/>
        <w:numPr>
          <w:ilvl w:val="0"/>
          <w:numId w:val="4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8E626C" w:rsidRPr="00233F90" w:rsidRDefault="008E626C" w:rsidP="007A488C">
      <w:pPr>
        <w:pStyle w:val="Puslapioinaostekstas"/>
        <w:jc w:val="both"/>
        <w:rPr>
          <w:sz w:val="18"/>
          <w:szCs w:val="18"/>
          <w:lang w:val="lt-LT"/>
        </w:rPr>
      </w:pPr>
      <w:r w:rsidRPr="00466B07">
        <w:rPr>
          <w:rStyle w:val="Puslapioinaosnuoroda"/>
          <w:rFonts w:eastAsia="Yu Mincho"/>
          <w:sz w:val="18"/>
          <w:szCs w:val="18"/>
        </w:rPr>
        <w:footnoteRef/>
      </w:r>
      <w:r w:rsidRPr="00595A06">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8E626C" w:rsidRPr="00233F90" w:rsidRDefault="008E626C" w:rsidP="007A488C">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8E626C" w:rsidRPr="00595A06" w:rsidRDefault="008E626C" w:rsidP="007A488C">
      <w:pPr>
        <w:pStyle w:val="Puslapioinaostekstas"/>
        <w:numPr>
          <w:ilvl w:val="0"/>
          <w:numId w:val="5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46E37058" w:rsidR="008E626C" w:rsidRPr="00233F90" w:rsidRDefault="008E626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7333AE50" w14:textId="77777777" w:rsidR="008E626C" w:rsidRPr="00233F90" w:rsidRDefault="008E626C" w:rsidP="007A488C">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8E626C" w:rsidRPr="00595A06" w:rsidRDefault="008E626C" w:rsidP="007A488C">
      <w:pPr>
        <w:pStyle w:val="Puslapioinaostekstas"/>
        <w:numPr>
          <w:ilvl w:val="0"/>
          <w:numId w:val="5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0F9F2AEF" w:rsidR="00CE2253" w:rsidRPr="008E7ABF" w:rsidRDefault="00000000" w:rsidP="008E7ABF">
        <w:pPr>
          <w:pStyle w:val="Antrats"/>
          <w:jc w:val="center"/>
          <w:rPr>
            <w:rFonts w:ascii="Verdana" w:hAnsi="Verdana"/>
          </w:rPr>
        </w:pPr>
        <w:r w:rsidRPr="001B20D5">
          <w:rPr>
            <w:rFonts w:ascii="Verdana" w:hAnsi="Verdana"/>
          </w:rPr>
          <w:fldChar w:fldCharType="begin"/>
        </w:r>
        <w:r w:rsidRPr="001B20D5">
          <w:rPr>
            <w:rFonts w:ascii="Verdana" w:hAnsi="Verdana"/>
          </w:rPr>
          <w:instrText xml:space="preserve"> PAGE   \* MERGEFORMAT </w:instrText>
        </w:r>
        <w:r w:rsidRPr="001B20D5">
          <w:rPr>
            <w:rFonts w:ascii="Verdana" w:hAnsi="Verdana"/>
          </w:rPr>
          <w:fldChar w:fldCharType="separate"/>
        </w:r>
        <w:r w:rsidRPr="001B20D5">
          <w:rPr>
            <w:rFonts w:ascii="Verdana" w:hAnsi="Verdana"/>
            <w:noProof/>
          </w:rPr>
          <w:t>9</w:t>
        </w:r>
        <w:r w:rsidRPr="001B20D5">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37B7575C" w:rsidR="00EE347D" w:rsidRDefault="00EE347D" w:rsidP="008E7ABF">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738B398A" w:rsidR="00373D4E" w:rsidRDefault="00EE347D" w:rsidP="00624AC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9C6784"/>
    <w:multiLevelType w:val="multilevel"/>
    <w:tmpl w:val="7E1EB6F8"/>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5"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1"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6"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7800CD7"/>
    <w:multiLevelType w:val="multilevel"/>
    <w:tmpl w:val="AE12768A"/>
    <w:lvl w:ilvl="0">
      <w:start w:val="4"/>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3"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CA2486"/>
    <w:multiLevelType w:val="multilevel"/>
    <w:tmpl w:val="B6905BE8"/>
    <w:lvl w:ilvl="0">
      <w:start w:val="3"/>
      <w:numFmt w:val="decimal"/>
      <w:lvlText w:val="%1."/>
      <w:lvlJc w:val="left"/>
      <w:pPr>
        <w:ind w:left="870" w:hanging="870"/>
      </w:pPr>
      <w:rPr>
        <w:rFonts w:hint="default"/>
      </w:rPr>
    </w:lvl>
    <w:lvl w:ilvl="1">
      <w:start w:val="18"/>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7"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0" w15:restartNumberingAfterBreak="0">
    <w:nsid w:val="367904F6"/>
    <w:multiLevelType w:val="multilevel"/>
    <w:tmpl w:val="E6B41446"/>
    <w:lvl w:ilvl="0">
      <w:start w:val="3"/>
      <w:numFmt w:val="upperRoman"/>
      <w:lvlText w:val="%1."/>
      <w:lvlJc w:val="left"/>
      <w:pPr>
        <w:ind w:left="1080" w:hanging="720"/>
      </w:pPr>
      <w:rPr>
        <w:rFonts w:ascii="Verdana" w:hAnsi="Verdana" w:cs="Times New Roman" w:hint="default"/>
      </w:rPr>
    </w:lvl>
    <w:lvl w:ilvl="1">
      <w:start w:val="7"/>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1"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2"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3"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4"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8"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0"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43"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45"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46"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47"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2"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5"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56"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7"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8"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9"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60"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6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3"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6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44"/>
  </w:num>
  <w:num w:numId="2" w16cid:durableId="187107942">
    <w:abstractNumId w:val="1"/>
  </w:num>
  <w:num w:numId="3" w16cid:durableId="610010506">
    <w:abstractNumId w:val="23"/>
  </w:num>
  <w:num w:numId="4" w16cid:durableId="964576511">
    <w:abstractNumId w:val="7"/>
  </w:num>
  <w:num w:numId="5" w16cid:durableId="914509908">
    <w:abstractNumId w:val="28"/>
  </w:num>
  <w:num w:numId="6" w16cid:durableId="1734700376">
    <w:abstractNumId w:val="13"/>
  </w:num>
  <w:num w:numId="7" w16cid:durableId="23555558">
    <w:abstractNumId w:val="6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9"/>
  </w:num>
  <w:num w:numId="9" w16cid:durableId="1227450740">
    <w:abstractNumId w:val="62"/>
  </w:num>
  <w:num w:numId="10" w16cid:durableId="1250231887">
    <w:abstractNumId w:val="61"/>
  </w:num>
  <w:num w:numId="11" w16cid:durableId="1079712050">
    <w:abstractNumId w:val="37"/>
  </w:num>
  <w:num w:numId="12" w16cid:durableId="1345672976">
    <w:abstractNumId w:val="6"/>
  </w:num>
  <w:num w:numId="13" w16cid:durableId="1421828165">
    <w:abstractNumId w:val="32"/>
  </w:num>
  <w:num w:numId="14" w16cid:durableId="2035299231">
    <w:abstractNumId w:val="33"/>
  </w:num>
  <w:num w:numId="15" w16cid:durableId="16606192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47"/>
  </w:num>
  <w:num w:numId="19" w16cid:durableId="1354111547">
    <w:abstractNumId w:val="25"/>
  </w:num>
  <w:num w:numId="20" w16cid:durableId="1400598206">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5"/>
  </w:num>
  <w:num w:numId="22" w16cid:durableId="1428429131">
    <w:abstractNumId w:val="8"/>
  </w:num>
  <w:num w:numId="23" w16cid:durableId="1769933018">
    <w:abstractNumId w:val="26"/>
  </w:num>
  <w:num w:numId="24" w16cid:durableId="15079862">
    <w:abstractNumId w:val="16"/>
  </w:num>
  <w:num w:numId="25" w16cid:durableId="1630434145">
    <w:abstractNumId w:val="11"/>
  </w:num>
  <w:num w:numId="26" w16cid:durableId="1004895032">
    <w:abstractNumId w:val="65"/>
  </w:num>
  <w:num w:numId="27" w16cid:durableId="1267347063">
    <w:abstractNumId w:val="18"/>
  </w:num>
  <w:num w:numId="28" w16cid:durableId="1287849973">
    <w:abstractNumId w:val="17"/>
  </w:num>
  <w:num w:numId="29" w16cid:durableId="2124377644">
    <w:abstractNumId w:val="51"/>
  </w:num>
  <w:num w:numId="30" w16cid:durableId="1608275083">
    <w:abstractNumId w:val="46"/>
  </w:num>
  <w:num w:numId="31" w16cid:durableId="404843109">
    <w:abstractNumId w:val="40"/>
  </w:num>
  <w:num w:numId="32" w16cid:durableId="2106076656">
    <w:abstractNumId w:val="10"/>
  </w:num>
  <w:num w:numId="33" w16cid:durableId="252054924">
    <w:abstractNumId w:val="34"/>
  </w:num>
  <w:num w:numId="34" w16cid:durableId="1460612033">
    <w:abstractNumId w:val="39"/>
  </w:num>
  <w:num w:numId="35" w16cid:durableId="1374965465">
    <w:abstractNumId w:val="57"/>
  </w:num>
  <w:num w:numId="36" w16cid:durableId="685401613">
    <w:abstractNumId w:val="52"/>
  </w:num>
  <w:num w:numId="37" w16cid:durableId="1032193032">
    <w:abstractNumId w:val="66"/>
  </w:num>
  <w:num w:numId="38" w16cid:durableId="178345244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0"/>
  </w:num>
  <w:num w:numId="40" w16cid:durableId="205797317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60"/>
  </w:num>
  <w:num w:numId="42" w16cid:durableId="1818375190">
    <w:abstractNumId w:val="3"/>
  </w:num>
  <w:num w:numId="43" w16cid:durableId="1528332220">
    <w:abstractNumId w:val="27"/>
  </w:num>
  <w:num w:numId="44" w16cid:durableId="283653340">
    <w:abstractNumId w:val="64"/>
  </w:num>
  <w:num w:numId="45" w16cid:durableId="1633747750">
    <w:abstractNumId w:val="63"/>
  </w:num>
  <w:num w:numId="46" w16cid:durableId="543834883">
    <w:abstractNumId w:val="14"/>
  </w:num>
  <w:num w:numId="47" w16cid:durableId="190192592">
    <w:abstractNumId w:val="43"/>
  </w:num>
  <w:num w:numId="48" w16cid:durableId="1519736066">
    <w:abstractNumId w:val="49"/>
  </w:num>
  <w:num w:numId="49" w16cid:durableId="474416416">
    <w:abstractNumId w:val="50"/>
  </w:num>
  <w:num w:numId="50" w16cid:durableId="1492526420">
    <w:abstractNumId w:val="53"/>
  </w:num>
  <w:num w:numId="51" w16cid:durableId="675108952">
    <w:abstractNumId w:val="0"/>
  </w:num>
  <w:num w:numId="52" w16cid:durableId="51926604">
    <w:abstractNumId w:val="31"/>
  </w:num>
  <w:num w:numId="53" w16cid:durableId="1260866672">
    <w:abstractNumId w:val="42"/>
  </w:num>
  <w:num w:numId="54" w16cid:durableId="283772790">
    <w:abstractNumId w:val="29"/>
  </w:num>
  <w:num w:numId="55" w16cid:durableId="1188639600">
    <w:abstractNumId w:val="54"/>
  </w:num>
  <w:num w:numId="56" w16cid:durableId="1475217113">
    <w:abstractNumId w:val="55"/>
  </w:num>
  <w:num w:numId="57" w16cid:durableId="76816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4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41"/>
  </w:num>
  <w:num w:numId="62" w16cid:durableId="1282230437">
    <w:abstractNumId w:val="59"/>
  </w:num>
  <w:num w:numId="63" w16cid:durableId="2092385846">
    <w:abstractNumId w:val="4"/>
  </w:num>
  <w:num w:numId="64" w16cid:durableId="716509226">
    <w:abstractNumId w:val="45"/>
  </w:num>
  <w:num w:numId="65" w16cid:durableId="717895100">
    <w:abstractNumId w:val="58"/>
  </w:num>
  <w:num w:numId="66" w16cid:durableId="188035600">
    <w:abstractNumId w:val="22"/>
  </w:num>
  <w:num w:numId="67" w16cid:durableId="1946770458">
    <w:abstractNumId w:val="12"/>
  </w:num>
  <w:num w:numId="68" w16cid:durableId="2140029567">
    <w:abstractNumId w:val="30"/>
  </w:num>
  <w:num w:numId="69" w16cid:durableId="715129599">
    <w:abstractNumId w:val="24"/>
  </w:num>
  <w:num w:numId="70" w16cid:durableId="1759401829">
    <w:abstractNumId w:val="2"/>
  </w:num>
  <w:num w:numId="71" w16cid:durableId="6005809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D04"/>
    <w:rsid w:val="00016878"/>
    <w:rsid w:val="00017C0D"/>
    <w:rsid w:val="00020572"/>
    <w:rsid w:val="000258C4"/>
    <w:rsid w:val="00031F79"/>
    <w:rsid w:val="00032761"/>
    <w:rsid w:val="00042756"/>
    <w:rsid w:val="00045688"/>
    <w:rsid w:val="0005221E"/>
    <w:rsid w:val="000531FB"/>
    <w:rsid w:val="000532EC"/>
    <w:rsid w:val="0005348B"/>
    <w:rsid w:val="00060525"/>
    <w:rsid w:val="00073AC0"/>
    <w:rsid w:val="00074F90"/>
    <w:rsid w:val="00076931"/>
    <w:rsid w:val="00080345"/>
    <w:rsid w:val="00083312"/>
    <w:rsid w:val="00086FAD"/>
    <w:rsid w:val="00092B5C"/>
    <w:rsid w:val="000948F7"/>
    <w:rsid w:val="00096ACF"/>
    <w:rsid w:val="000A0B3A"/>
    <w:rsid w:val="000A0D5C"/>
    <w:rsid w:val="000A5695"/>
    <w:rsid w:val="000A6C5E"/>
    <w:rsid w:val="000B2833"/>
    <w:rsid w:val="000C1363"/>
    <w:rsid w:val="000C524E"/>
    <w:rsid w:val="000C65BE"/>
    <w:rsid w:val="000D06F1"/>
    <w:rsid w:val="000D2404"/>
    <w:rsid w:val="000D36EB"/>
    <w:rsid w:val="000D4A0F"/>
    <w:rsid w:val="000D7AD4"/>
    <w:rsid w:val="000F2428"/>
    <w:rsid w:val="000F66EB"/>
    <w:rsid w:val="00105D8E"/>
    <w:rsid w:val="001164EE"/>
    <w:rsid w:val="001170D4"/>
    <w:rsid w:val="00122A0F"/>
    <w:rsid w:val="0012337B"/>
    <w:rsid w:val="001244A7"/>
    <w:rsid w:val="00140254"/>
    <w:rsid w:val="0014027B"/>
    <w:rsid w:val="0014040B"/>
    <w:rsid w:val="00140455"/>
    <w:rsid w:val="001466F5"/>
    <w:rsid w:val="00151987"/>
    <w:rsid w:val="0015348C"/>
    <w:rsid w:val="00155CE6"/>
    <w:rsid w:val="0015771F"/>
    <w:rsid w:val="00160E95"/>
    <w:rsid w:val="00165D4C"/>
    <w:rsid w:val="001714E3"/>
    <w:rsid w:val="0017222B"/>
    <w:rsid w:val="00172DAC"/>
    <w:rsid w:val="001749EC"/>
    <w:rsid w:val="00174BB9"/>
    <w:rsid w:val="0019319F"/>
    <w:rsid w:val="0019353A"/>
    <w:rsid w:val="0019775F"/>
    <w:rsid w:val="001A20CC"/>
    <w:rsid w:val="001A2232"/>
    <w:rsid w:val="001A39ED"/>
    <w:rsid w:val="001A770C"/>
    <w:rsid w:val="001B15E6"/>
    <w:rsid w:val="001B20D5"/>
    <w:rsid w:val="001B4CB1"/>
    <w:rsid w:val="001B5AD5"/>
    <w:rsid w:val="001B62AF"/>
    <w:rsid w:val="001B659A"/>
    <w:rsid w:val="001D788B"/>
    <w:rsid w:val="001D78D8"/>
    <w:rsid w:val="001E4B73"/>
    <w:rsid w:val="001E7DA2"/>
    <w:rsid w:val="001F65AB"/>
    <w:rsid w:val="00202E38"/>
    <w:rsid w:val="00210419"/>
    <w:rsid w:val="002104AC"/>
    <w:rsid w:val="0021072A"/>
    <w:rsid w:val="00211210"/>
    <w:rsid w:val="002157E5"/>
    <w:rsid w:val="00216A2E"/>
    <w:rsid w:val="002261FF"/>
    <w:rsid w:val="0023212D"/>
    <w:rsid w:val="002324E7"/>
    <w:rsid w:val="00240D35"/>
    <w:rsid w:val="0024264A"/>
    <w:rsid w:val="002450BF"/>
    <w:rsid w:val="002458F1"/>
    <w:rsid w:val="002470BA"/>
    <w:rsid w:val="00253962"/>
    <w:rsid w:val="00254F66"/>
    <w:rsid w:val="002661B3"/>
    <w:rsid w:val="002668E1"/>
    <w:rsid w:val="00274C95"/>
    <w:rsid w:val="00276A65"/>
    <w:rsid w:val="0028185F"/>
    <w:rsid w:val="00286026"/>
    <w:rsid w:val="00296DDC"/>
    <w:rsid w:val="002973BD"/>
    <w:rsid w:val="002B02BA"/>
    <w:rsid w:val="002B46E3"/>
    <w:rsid w:val="002C0982"/>
    <w:rsid w:val="002C6AEE"/>
    <w:rsid w:val="002D0810"/>
    <w:rsid w:val="002D0F1B"/>
    <w:rsid w:val="002D237C"/>
    <w:rsid w:val="002D29ED"/>
    <w:rsid w:val="002D3E54"/>
    <w:rsid w:val="002D47DE"/>
    <w:rsid w:val="002D52EE"/>
    <w:rsid w:val="002D544F"/>
    <w:rsid w:val="002E301E"/>
    <w:rsid w:val="002F286F"/>
    <w:rsid w:val="002F3499"/>
    <w:rsid w:val="003045A8"/>
    <w:rsid w:val="0031119A"/>
    <w:rsid w:val="00314FDF"/>
    <w:rsid w:val="00316B6F"/>
    <w:rsid w:val="00325318"/>
    <w:rsid w:val="003276F2"/>
    <w:rsid w:val="00334215"/>
    <w:rsid w:val="003405FC"/>
    <w:rsid w:val="00362FDD"/>
    <w:rsid w:val="00363BAD"/>
    <w:rsid w:val="00373147"/>
    <w:rsid w:val="00373D4E"/>
    <w:rsid w:val="00383275"/>
    <w:rsid w:val="00385F28"/>
    <w:rsid w:val="00393B62"/>
    <w:rsid w:val="003A3156"/>
    <w:rsid w:val="003A603A"/>
    <w:rsid w:val="003B31A7"/>
    <w:rsid w:val="003B521B"/>
    <w:rsid w:val="003C7342"/>
    <w:rsid w:val="003D448E"/>
    <w:rsid w:val="003D481F"/>
    <w:rsid w:val="003D5433"/>
    <w:rsid w:val="003D633C"/>
    <w:rsid w:val="003E3237"/>
    <w:rsid w:val="003E7CFA"/>
    <w:rsid w:val="003F7154"/>
    <w:rsid w:val="00401BDC"/>
    <w:rsid w:val="00407FE0"/>
    <w:rsid w:val="00415420"/>
    <w:rsid w:val="00417FB4"/>
    <w:rsid w:val="00420A0A"/>
    <w:rsid w:val="00422E4F"/>
    <w:rsid w:val="00432866"/>
    <w:rsid w:val="0044775D"/>
    <w:rsid w:val="00451EAC"/>
    <w:rsid w:val="004539D0"/>
    <w:rsid w:val="00456BAF"/>
    <w:rsid w:val="00457DE9"/>
    <w:rsid w:val="00462A64"/>
    <w:rsid w:val="0046721E"/>
    <w:rsid w:val="004726C3"/>
    <w:rsid w:val="004734A5"/>
    <w:rsid w:val="0047397D"/>
    <w:rsid w:val="00473E8A"/>
    <w:rsid w:val="00475C1C"/>
    <w:rsid w:val="004806B5"/>
    <w:rsid w:val="00482BB5"/>
    <w:rsid w:val="004975E0"/>
    <w:rsid w:val="004A175C"/>
    <w:rsid w:val="004A266F"/>
    <w:rsid w:val="004B22CD"/>
    <w:rsid w:val="004B4702"/>
    <w:rsid w:val="004C11BA"/>
    <w:rsid w:val="004C453A"/>
    <w:rsid w:val="004C4664"/>
    <w:rsid w:val="004D32B9"/>
    <w:rsid w:val="004D3F69"/>
    <w:rsid w:val="004D63CA"/>
    <w:rsid w:val="004F7A0E"/>
    <w:rsid w:val="0050593F"/>
    <w:rsid w:val="0051451E"/>
    <w:rsid w:val="00514CCF"/>
    <w:rsid w:val="0051710E"/>
    <w:rsid w:val="005228ED"/>
    <w:rsid w:val="00522B3B"/>
    <w:rsid w:val="00530774"/>
    <w:rsid w:val="00534214"/>
    <w:rsid w:val="00534254"/>
    <w:rsid w:val="00540CB3"/>
    <w:rsid w:val="0054470C"/>
    <w:rsid w:val="00546BD2"/>
    <w:rsid w:val="00553503"/>
    <w:rsid w:val="005571A7"/>
    <w:rsid w:val="00566AB6"/>
    <w:rsid w:val="00566EC8"/>
    <w:rsid w:val="00571F67"/>
    <w:rsid w:val="005800F8"/>
    <w:rsid w:val="005925D5"/>
    <w:rsid w:val="00594534"/>
    <w:rsid w:val="00595455"/>
    <w:rsid w:val="00595A06"/>
    <w:rsid w:val="005A1C89"/>
    <w:rsid w:val="005A1ECD"/>
    <w:rsid w:val="005A7780"/>
    <w:rsid w:val="005B0B56"/>
    <w:rsid w:val="005B16AC"/>
    <w:rsid w:val="005B602B"/>
    <w:rsid w:val="005C6E08"/>
    <w:rsid w:val="005C7D77"/>
    <w:rsid w:val="005D02EE"/>
    <w:rsid w:val="005D306F"/>
    <w:rsid w:val="005E061D"/>
    <w:rsid w:val="005E0D73"/>
    <w:rsid w:val="005E0E5F"/>
    <w:rsid w:val="005F15EF"/>
    <w:rsid w:val="005F36BD"/>
    <w:rsid w:val="005F5B96"/>
    <w:rsid w:val="005F79B4"/>
    <w:rsid w:val="00601939"/>
    <w:rsid w:val="006064E9"/>
    <w:rsid w:val="0061463E"/>
    <w:rsid w:val="00624AC4"/>
    <w:rsid w:val="006271D5"/>
    <w:rsid w:val="006353D2"/>
    <w:rsid w:val="00637D65"/>
    <w:rsid w:val="006403CA"/>
    <w:rsid w:val="00657D6F"/>
    <w:rsid w:val="00660B33"/>
    <w:rsid w:val="00667DE1"/>
    <w:rsid w:val="006709A7"/>
    <w:rsid w:val="00680C6C"/>
    <w:rsid w:val="00693212"/>
    <w:rsid w:val="0069799A"/>
    <w:rsid w:val="006A2DE0"/>
    <w:rsid w:val="006A39EE"/>
    <w:rsid w:val="006A5633"/>
    <w:rsid w:val="006B20B9"/>
    <w:rsid w:val="006B6D36"/>
    <w:rsid w:val="006B7295"/>
    <w:rsid w:val="006B79D4"/>
    <w:rsid w:val="006C23AA"/>
    <w:rsid w:val="006D501F"/>
    <w:rsid w:val="006E51D9"/>
    <w:rsid w:val="006F1826"/>
    <w:rsid w:val="006F20B9"/>
    <w:rsid w:val="0070333D"/>
    <w:rsid w:val="007039D9"/>
    <w:rsid w:val="00704526"/>
    <w:rsid w:val="0071400D"/>
    <w:rsid w:val="00724862"/>
    <w:rsid w:val="00730E6B"/>
    <w:rsid w:val="00734598"/>
    <w:rsid w:val="00740293"/>
    <w:rsid w:val="007515B0"/>
    <w:rsid w:val="00752729"/>
    <w:rsid w:val="0075423F"/>
    <w:rsid w:val="00757859"/>
    <w:rsid w:val="0076179F"/>
    <w:rsid w:val="00763EE6"/>
    <w:rsid w:val="00764C89"/>
    <w:rsid w:val="007662F8"/>
    <w:rsid w:val="007706CE"/>
    <w:rsid w:val="00771776"/>
    <w:rsid w:val="00784B3D"/>
    <w:rsid w:val="007867BF"/>
    <w:rsid w:val="00795DFD"/>
    <w:rsid w:val="00796C3B"/>
    <w:rsid w:val="007A162D"/>
    <w:rsid w:val="007A1745"/>
    <w:rsid w:val="007A3011"/>
    <w:rsid w:val="007A488C"/>
    <w:rsid w:val="007A53DC"/>
    <w:rsid w:val="007A5D3C"/>
    <w:rsid w:val="007B694D"/>
    <w:rsid w:val="007B6B5E"/>
    <w:rsid w:val="007C09D9"/>
    <w:rsid w:val="007D3241"/>
    <w:rsid w:val="007D4384"/>
    <w:rsid w:val="007E15D5"/>
    <w:rsid w:val="007E35B6"/>
    <w:rsid w:val="007E5EDB"/>
    <w:rsid w:val="007E6117"/>
    <w:rsid w:val="007F6516"/>
    <w:rsid w:val="00807F12"/>
    <w:rsid w:val="00813BA0"/>
    <w:rsid w:val="00820E9D"/>
    <w:rsid w:val="00820FC5"/>
    <w:rsid w:val="00821B30"/>
    <w:rsid w:val="0082636B"/>
    <w:rsid w:val="008272BF"/>
    <w:rsid w:val="00830BB5"/>
    <w:rsid w:val="00834CFF"/>
    <w:rsid w:val="008362F8"/>
    <w:rsid w:val="00837443"/>
    <w:rsid w:val="00837595"/>
    <w:rsid w:val="0084080F"/>
    <w:rsid w:val="0084092D"/>
    <w:rsid w:val="008519E1"/>
    <w:rsid w:val="008528BE"/>
    <w:rsid w:val="0086324B"/>
    <w:rsid w:val="00864489"/>
    <w:rsid w:val="008644F4"/>
    <w:rsid w:val="00866916"/>
    <w:rsid w:val="00867346"/>
    <w:rsid w:val="0086738A"/>
    <w:rsid w:val="008677CC"/>
    <w:rsid w:val="00870744"/>
    <w:rsid w:val="00875405"/>
    <w:rsid w:val="008760F7"/>
    <w:rsid w:val="008859D9"/>
    <w:rsid w:val="00894DF1"/>
    <w:rsid w:val="008971D4"/>
    <w:rsid w:val="008977F1"/>
    <w:rsid w:val="008A2F4D"/>
    <w:rsid w:val="008B46A1"/>
    <w:rsid w:val="008B7B08"/>
    <w:rsid w:val="008C1A90"/>
    <w:rsid w:val="008C5CD1"/>
    <w:rsid w:val="008C7217"/>
    <w:rsid w:val="008D30CD"/>
    <w:rsid w:val="008D4EF3"/>
    <w:rsid w:val="008D74AA"/>
    <w:rsid w:val="008D7AA3"/>
    <w:rsid w:val="008E12CE"/>
    <w:rsid w:val="008E3B1F"/>
    <w:rsid w:val="008E626C"/>
    <w:rsid w:val="008E7ABF"/>
    <w:rsid w:val="008F0B11"/>
    <w:rsid w:val="008F56DA"/>
    <w:rsid w:val="00901BF4"/>
    <w:rsid w:val="00905FDD"/>
    <w:rsid w:val="00910CD5"/>
    <w:rsid w:val="00912ACA"/>
    <w:rsid w:val="009178EB"/>
    <w:rsid w:val="00924B8E"/>
    <w:rsid w:val="00924F1E"/>
    <w:rsid w:val="009260F2"/>
    <w:rsid w:val="00932BCD"/>
    <w:rsid w:val="009343BC"/>
    <w:rsid w:val="00942520"/>
    <w:rsid w:val="00946291"/>
    <w:rsid w:val="00946FBA"/>
    <w:rsid w:val="0095118D"/>
    <w:rsid w:val="009521E8"/>
    <w:rsid w:val="0095311C"/>
    <w:rsid w:val="00960D4F"/>
    <w:rsid w:val="0096129E"/>
    <w:rsid w:val="00966625"/>
    <w:rsid w:val="00985C1C"/>
    <w:rsid w:val="00985DF1"/>
    <w:rsid w:val="0099197B"/>
    <w:rsid w:val="00993638"/>
    <w:rsid w:val="009A5C9C"/>
    <w:rsid w:val="009B477B"/>
    <w:rsid w:val="009B6230"/>
    <w:rsid w:val="009C0380"/>
    <w:rsid w:val="009C0A99"/>
    <w:rsid w:val="009C2EC4"/>
    <w:rsid w:val="009C3BBF"/>
    <w:rsid w:val="009C4B7B"/>
    <w:rsid w:val="009D004B"/>
    <w:rsid w:val="009F1815"/>
    <w:rsid w:val="009F1B0F"/>
    <w:rsid w:val="009F71F7"/>
    <w:rsid w:val="00A0130F"/>
    <w:rsid w:val="00A03051"/>
    <w:rsid w:val="00A07562"/>
    <w:rsid w:val="00A154A5"/>
    <w:rsid w:val="00A1642C"/>
    <w:rsid w:val="00A17176"/>
    <w:rsid w:val="00A33A8E"/>
    <w:rsid w:val="00A561C6"/>
    <w:rsid w:val="00A57626"/>
    <w:rsid w:val="00A760EA"/>
    <w:rsid w:val="00A77BF9"/>
    <w:rsid w:val="00A83C60"/>
    <w:rsid w:val="00A83E64"/>
    <w:rsid w:val="00A8508D"/>
    <w:rsid w:val="00A874D2"/>
    <w:rsid w:val="00A923D8"/>
    <w:rsid w:val="00AA0253"/>
    <w:rsid w:val="00AA0A33"/>
    <w:rsid w:val="00AA0CAC"/>
    <w:rsid w:val="00AA25A3"/>
    <w:rsid w:val="00AA5539"/>
    <w:rsid w:val="00AB332E"/>
    <w:rsid w:val="00AC5033"/>
    <w:rsid w:val="00AD04D9"/>
    <w:rsid w:val="00AD54BD"/>
    <w:rsid w:val="00AE43E2"/>
    <w:rsid w:val="00AF7BC6"/>
    <w:rsid w:val="00B03B15"/>
    <w:rsid w:val="00B11304"/>
    <w:rsid w:val="00B1268A"/>
    <w:rsid w:val="00B14D38"/>
    <w:rsid w:val="00B176DD"/>
    <w:rsid w:val="00B177D8"/>
    <w:rsid w:val="00B24FDB"/>
    <w:rsid w:val="00B305EE"/>
    <w:rsid w:val="00B31D6A"/>
    <w:rsid w:val="00B4016D"/>
    <w:rsid w:val="00B46F40"/>
    <w:rsid w:val="00B50C24"/>
    <w:rsid w:val="00B54EFA"/>
    <w:rsid w:val="00B633B8"/>
    <w:rsid w:val="00B65496"/>
    <w:rsid w:val="00B6726C"/>
    <w:rsid w:val="00B67F9B"/>
    <w:rsid w:val="00B81E42"/>
    <w:rsid w:val="00B820A5"/>
    <w:rsid w:val="00B82E8C"/>
    <w:rsid w:val="00B842BC"/>
    <w:rsid w:val="00BA0431"/>
    <w:rsid w:val="00BA4811"/>
    <w:rsid w:val="00BB2D37"/>
    <w:rsid w:val="00BB4FCC"/>
    <w:rsid w:val="00BB7433"/>
    <w:rsid w:val="00BC2A45"/>
    <w:rsid w:val="00BC3F27"/>
    <w:rsid w:val="00BC4B97"/>
    <w:rsid w:val="00BF3952"/>
    <w:rsid w:val="00BF41BF"/>
    <w:rsid w:val="00BF51BF"/>
    <w:rsid w:val="00C010FD"/>
    <w:rsid w:val="00C055C9"/>
    <w:rsid w:val="00C12FAA"/>
    <w:rsid w:val="00C257C4"/>
    <w:rsid w:val="00C37A72"/>
    <w:rsid w:val="00C476BF"/>
    <w:rsid w:val="00C53CFE"/>
    <w:rsid w:val="00C76BEF"/>
    <w:rsid w:val="00C7741E"/>
    <w:rsid w:val="00C910EE"/>
    <w:rsid w:val="00C966B8"/>
    <w:rsid w:val="00C970BD"/>
    <w:rsid w:val="00C9799E"/>
    <w:rsid w:val="00CA5739"/>
    <w:rsid w:val="00CA7819"/>
    <w:rsid w:val="00CB0596"/>
    <w:rsid w:val="00CB384E"/>
    <w:rsid w:val="00CC10A4"/>
    <w:rsid w:val="00CC6014"/>
    <w:rsid w:val="00CC769C"/>
    <w:rsid w:val="00CD0415"/>
    <w:rsid w:val="00CD422A"/>
    <w:rsid w:val="00CE11C0"/>
    <w:rsid w:val="00CE1290"/>
    <w:rsid w:val="00CE2253"/>
    <w:rsid w:val="00CE6424"/>
    <w:rsid w:val="00CE77B9"/>
    <w:rsid w:val="00CE7D11"/>
    <w:rsid w:val="00D0112C"/>
    <w:rsid w:val="00D018A7"/>
    <w:rsid w:val="00D0599D"/>
    <w:rsid w:val="00D130CF"/>
    <w:rsid w:val="00D13740"/>
    <w:rsid w:val="00D16E88"/>
    <w:rsid w:val="00D20A08"/>
    <w:rsid w:val="00D3307D"/>
    <w:rsid w:val="00D34513"/>
    <w:rsid w:val="00D42698"/>
    <w:rsid w:val="00D45F26"/>
    <w:rsid w:val="00D47DAA"/>
    <w:rsid w:val="00D52E29"/>
    <w:rsid w:val="00D54028"/>
    <w:rsid w:val="00D623CE"/>
    <w:rsid w:val="00D63361"/>
    <w:rsid w:val="00D65F0C"/>
    <w:rsid w:val="00D70751"/>
    <w:rsid w:val="00D74397"/>
    <w:rsid w:val="00D76781"/>
    <w:rsid w:val="00D86827"/>
    <w:rsid w:val="00D87A0F"/>
    <w:rsid w:val="00DA5820"/>
    <w:rsid w:val="00DA77B5"/>
    <w:rsid w:val="00DB21FC"/>
    <w:rsid w:val="00DB3A50"/>
    <w:rsid w:val="00DB64CD"/>
    <w:rsid w:val="00DC6581"/>
    <w:rsid w:val="00DC792F"/>
    <w:rsid w:val="00DE3A76"/>
    <w:rsid w:val="00DE6A10"/>
    <w:rsid w:val="00DF583C"/>
    <w:rsid w:val="00E15853"/>
    <w:rsid w:val="00E2239D"/>
    <w:rsid w:val="00E2269F"/>
    <w:rsid w:val="00E27517"/>
    <w:rsid w:val="00E31BD2"/>
    <w:rsid w:val="00E34238"/>
    <w:rsid w:val="00E54E3C"/>
    <w:rsid w:val="00E60689"/>
    <w:rsid w:val="00E624CB"/>
    <w:rsid w:val="00E875C6"/>
    <w:rsid w:val="00E87C4C"/>
    <w:rsid w:val="00EA7ED8"/>
    <w:rsid w:val="00EC13EA"/>
    <w:rsid w:val="00EC16FF"/>
    <w:rsid w:val="00EC3E3E"/>
    <w:rsid w:val="00ED2144"/>
    <w:rsid w:val="00ED2E83"/>
    <w:rsid w:val="00ED3E54"/>
    <w:rsid w:val="00ED4DFE"/>
    <w:rsid w:val="00EE0A9A"/>
    <w:rsid w:val="00EE2909"/>
    <w:rsid w:val="00EE347D"/>
    <w:rsid w:val="00EE4772"/>
    <w:rsid w:val="00EE5321"/>
    <w:rsid w:val="00EF356E"/>
    <w:rsid w:val="00EF3944"/>
    <w:rsid w:val="00EF56DB"/>
    <w:rsid w:val="00EF65F0"/>
    <w:rsid w:val="00F05CEB"/>
    <w:rsid w:val="00F20181"/>
    <w:rsid w:val="00F20FF4"/>
    <w:rsid w:val="00F25CDA"/>
    <w:rsid w:val="00F334F7"/>
    <w:rsid w:val="00F33A7C"/>
    <w:rsid w:val="00F36475"/>
    <w:rsid w:val="00F40136"/>
    <w:rsid w:val="00F40ABB"/>
    <w:rsid w:val="00F41364"/>
    <w:rsid w:val="00F453FB"/>
    <w:rsid w:val="00F516DD"/>
    <w:rsid w:val="00F55A09"/>
    <w:rsid w:val="00F6222E"/>
    <w:rsid w:val="00F62833"/>
    <w:rsid w:val="00F62926"/>
    <w:rsid w:val="00F66E0E"/>
    <w:rsid w:val="00F836D0"/>
    <w:rsid w:val="00F95F01"/>
    <w:rsid w:val="00FA4B1E"/>
    <w:rsid w:val="00FA6FFF"/>
    <w:rsid w:val="00FC1961"/>
    <w:rsid w:val="00FC3E60"/>
    <w:rsid w:val="00FC4D19"/>
    <w:rsid w:val="00FD11B8"/>
    <w:rsid w:val="00FD162D"/>
    <w:rsid w:val="00FD62BC"/>
    <w:rsid w:val="00FD64F4"/>
    <w:rsid w:val="00FD74BD"/>
    <w:rsid w:val="00FE0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Heading3Char">
    <w:name w:val="Heading 3 Char"/>
    <w:aliases w:val="Section Header3 Char"/>
    <w:locked/>
    <w:rsid w:val="008E626C"/>
    <w:rPr>
      <w:rFonts w:ascii="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ja.bradaitiene@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lilija.bradaitiene@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mailto:administracija@marijampole.lt"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74</Pages>
  <Words>119422</Words>
  <Characters>68072</Characters>
  <Application>Microsoft Office Word</Application>
  <DocSecurity>0</DocSecurity>
  <Lines>567</Lines>
  <Paragraphs>374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Linas Griška</cp:lastModifiedBy>
  <cp:revision>8</cp:revision>
  <cp:lastPrinted>2023-02-10T11:24:00Z</cp:lastPrinted>
  <dcterms:created xsi:type="dcterms:W3CDTF">2025-09-19T05:35:00Z</dcterms:created>
  <dcterms:modified xsi:type="dcterms:W3CDTF">2025-09-19T11:20:00Z</dcterms:modified>
</cp:coreProperties>
</file>