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596BFF8" w:rsidR="00D07746" w:rsidRPr="0036054C" w:rsidRDefault="00940F53" w:rsidP="00994BD6">
                    <w:pPr>
                      <w:pStyle w:val="Betarp"/>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20E73C22" w:rsidR="00D07746" w:rsidRPr="00AB04C3" w:rsidRDefault="00D07746" w:rsidP="00994BD6">
                <w:pPr>
                  <w:pStyle w:val="Betarp"/>
                  <w:rPr>
                    <w:color w:val="2F5496" w:themeColor="accent1" w:themeShade="BF"/>
                    <w:sz w:val="24"/>
                  </w:rPr>
                </w:pPr>
              </w:p>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7071315B"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17F714F"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512ACA46"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ipersaitas"/>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719ED2D1"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354F12CF" w14:textId="77777777" w:rsidR="00596524" w:rsidRPr="00596524" w:rsidRDefault="2EEDAB23" w:rsidP="00596524">
      <w:pPr>
        <w:pStyle w:val="Sraopastraipa"/>
        <w:spacing w:after="0" w:line="240" w:lineRule="auto"/>
        <w:ind w:left="0" w:firstLine="709"/>
        <w:jc w:val="both"/>
        <w:rPr>
          <w:rFonts w:cstheme="minorHAnsi"/>
        </w:rPr>
      </w:pPr>
      <w:r w:rsidRPr="00596524">
        <w:t xml:space="preserve">7.1.2. </w:t>
      </w:r>
      <w:r w:rsidR="0002613A" w:rsidRPr="00596524">
        <w:rPr>
          <w:rFonts w:cstheme="minorHAnsi"/>
        </w:rPr>
        <w:t>A</w:t>
      </w:r>
      <w:r w:rsidR="00D20B5F" w:rsidRPr="00596524">
        <w:rPr>
          <w:rFonts w:cstheme="minorHAnsi"/>
        </w:rPr>
        <w:t>tskirą EBVPD pildo:</w:t>
      </w:r>
    </w:p>
    <w:p w14:paraId="5D799706" w14:textId="77777777" w:rsidR="00596524" w:rsidRPr="00596524" w:rsidRDefault="00596524" w:rsidP="00596524">
      <w:pPr>
        <w:pStyle w:val="Sraopastraipa"/>
        <w:spacing w:after="0" w:line="240" w:lineRule="auto"/>
        <w:ind w:left="0" w:firstLine="709"/>
        <w:jc w:val="both"/>
        <w:rPr>
          <w:rFonts w:eastAsiaTheme="minorHAnsi" w:cstheme="minorHAnsi"/>
          <w:bCs/>
        </w:rPr>
      </w:pPr>
      <w:r w:rsidRPr="00596524">
        <w:rPr>
          <w:rFonts w:cstheme="minorHAnsi"/>
        </w:rPr>
        <w:t xml:space="preserve">7.1.2.1. </w:t>
      </w:r>
      <w:r w:rsidR="00D20B5F" w:rsidRPr="00596524">
        <w:rPr>
          <w:rFonts w:eastAsiaTheme="minorHAnsi" w:cstheme="minorHAnsi"/>
          <w:bCs/>
        </w:rPr>
        <w:t>tiekėjas;</w:t>
      </w:r>
    </w:p>
    <w:p w14:paraId="6AB88D11" w14:textId="77777777" w:rsidR="00596524" w:rsidRPr="00596524" w:rsidRDefault="00596524" w:rsidP="00596524">
      <w:pPr>
        <w:pStyle w:val="Sraopastraipa"/>
        <w:spacing w:after="0" w:line="240" w:lineRule="auto"/>
        <w:ind w:left="0" w:firstLine="709"/>
        <w:jc w:val="both"/>
        <w:rPr>
          <w:rFonts w:eastAsiaTheme="minorHAnsi" w:cstheme="minorHAnsi"/>
          <w:bCs/>
        </w:rPr>
      </w:pPr>
      <w:r w:rsidRPr="00596524">
        <w:rPr>
          <w:rFonts w:eastAsiaTheme="minorHAnsi" w:cstheme="minorHAnsi"/>
          <w:bCs/>
        </w:rPr>
        <w:t xml:space="preserve">7.1.2.2. </w:t>
      </w:r>
      <w:r w:rsidR="00D20B5F" w:rsidRPr="00596524">
        <w:rPr>
          <w:rFonts w:eastAsiaTheme="minorHAnsi" w:cstheme="minorHAnsi"/>
          <w:bCs/>
        </w:rPr>
        <w:t xml:space="preserve">kiekvienas tiekėjų grupės narys (jeigu </w:t>
      </w:r>
      <w:r w:rsidR="00C60F85" w:rsidRPr="00596524">
        <w:rPr>
          <w:rFonts w:eastAsiaTheme="minorHAnsi" w:cstheme="minorHAnsi"/>
          <w:bCs/>
        </w:rPr>
        <w:t>p</w:t>
      </w:r>
      <w:r w:rsidR="00716DF5" w:rsidRPr="00596524">
        <w:rPr>
          <w:rFonts w:eastAsiaTheme="minorHAnsi" w:cstheme="minorHAnsi"/>
          <w:bCs/>
        </w:rPr>
        <w:t xml:space="preserve">asiūlymą </w:t>
      </w:r>
      <w:r w:rsidR="00D20B5F" w:rsidRPr="00596524">
        <w:rPr>
          <w:rFonts w:eastAsiaTheme="minorHAnsi" w:cstheme="minorHAnsi"/>
          <w:bCs/>
        </w:rPr>
        <w:t>teikia tiekėjų grupė);</w:t>
      </w:r>
    </w:p>
    <w:p w14:paraId="31BBE50A" w14:textId="201152D6" w:rsidR="00D20B5F" w:rsidRPr="00596524" w:rsidRDefault="00596524" w:rsidP="00596524">
      <w:pPr>
        <w:pStyle w:val="Sraopastraipa"/>
        <w:spacing w:after="0" w:line="240" w:lineRule="auto"/>
        <w:ind w:left="0" w:firstLine="709"/>
        <w:jc w:val="both"/>
        <w:rPr>
          <w:rFonts w:eastAsiaTheme="minorHAnsi" w:cstheme="minorHAnsi"/>
          <w:bCs/>
        </w:rPr>
      </w:pPr>
      <w:r w:rsidRPr="00596524">
        <w:rPr>
          <w:rFonts w:eastAsiaTheme="minorHAnsi" w:cstheme="minorHAnsi"/>
          <w:bCs/>
        </w:rPr>
        <w:t xml:space="preserve">7.1.2.3. </w:t>
      </w:r>
      <w:r w:rsidR="00D20B5F" w:rsidRPr="00596524">
        <w:rPr>
          <w:rFonts w:eastAsiaTheme="minorHAnsi" w:cstheme="minorHAnsi"/>
          <w:bCs/>
        </w:rPr>
        <w:t>kiekvienas ūkio subjektas, jeigu tiekėjas remiasi jo pajėgumais pagal VPĮ 49</w:t>
      </w:r>
      <w:r w:rsidR="00C3282D" w:rsidRPr="00596524">
        <w:rPr>
          <w:rFonts w:eastAsiaTheme="minorHAnsi" w:cstheme="minorHAnsi"/>
          <w:bCs/>
        </w:rPr>
        <w:t xml:space="preserve"> </w:t>
      </w:r>
      <w:r w:rsidR="00D20B5F" w:rsidRPr="00596524">
        <w:rPr>
          <w:rFonts w:eastAsiaTheme="minorHAnsi" w:cstheme="minorHAnsi"/>
          <w:bCs/>
        </w:rPr>
        <w:t>straipsnį;</w:t>
      </w:r>
    </w:p>
    <w:p w14:paraId="156D03F7" w14:textId="6A0AE979" w:rsidR="001275FB" w:rsidRPr="00596524" w:rsidRDefault="00044728" w:rsidP="00596524">
      <w:pPr>
        <w:pStyle w:val="Sraopastraipa"/>
        <w:numPr>
          <w:ilvl w:val="1"/>
          <w:numId w:val="40"/>
        </w:numPr>
        <w:spacing w:after="0" w:line="240" w:lineRule="auto"/>
        <w:jc w:val="both"/>
        <w:rPr>
          <w:rStyle w:val="Emfaz"/>
          <w:rFonts w:eastAsiaTheme="minorHAnsi" w:cstheme="minorHAnsi"/>
          <w:color w:val="auto"/>
        </w:rPr>
      </w:pPr>
      <w:r w:rsidRPr="00596524">
        <w:rPr>
          <w:rFonts w:cstheme="minorHAnsi"/>
        </w:rPr>
        <w:t>EBVPD pildomas jį</w:t>
      </w:r>
      <w:r w:rsidR="009855D4" w:rsidRPr="00596524">
        <w:rPr>
          <w:rFonts w:cstheme="minorHAnsi"/>
        </w:rPr>
        <w:t xml:space="preserve"> </w:t>
      </w:r>
      <w:r w:rsidR="00FD003B" w:rsidRPr="00596524">
        <w:rPr>
          <w:rFonts w:cstheme="minorHAnsi"/>
        </w:rPr>
        <w:t>įkėlus</w:t>
      </w:r>
      <w:r w:rsidR="009855D4" w:rsidRPr="00596524">
        <w:rPr>
          <w:rFonts w:cstheme="minorHAnsi"/>
        </w:rPr>
        <w:t xml:space="preserve"> </w:t>
      </w:r>
      <w:r w:rsidR="009855D4" w:rsidRPr="00596524">
        <w:rPr>
          <w:rFonts w:eastAsia="Calibri" w:cstheme="minorHAnsi"/>
        </w:rPr>
        <w:t>interneto svetain</w:t>
      </w:r>
      <w:r w:rsidRPr="00596524">
        <w:rPr>
          <w:rFonts w:eastAsia="Calibri" w:cstheme="minorHAnsi"/>
        </w:rPr>
        <w:t>ėje</w:t>
      </w:r>
      <w:r w:rsidR="00C179C4" w:rsidRPr="00596524">
        <w:rPr>
          <w:rFonts w:eastAsia="Calibri" w:cstheme="minorHAnsi"/>
        </w:rPr>
        <w:t xml:space="preserve"> </w:t>
      </w:r>
      <w:hyperlink r:id="rId15" w:history="1">
        <w:r w:rsidR="00C179C4" w:rsidRPr="00596524">
          <w:rPr>
            <w:rStyle w:val="Hipersaitas"/>
            <w:rFonts w:cstheme="minorHAnsi"/>
            <w:bCs/>
          </w:rPr>
          <w:t>http://ebvpd.eviesiejipirkimai.lt/espd-web/</w:t>
        </w:r>
      </w:hyperlink>
      <w:r w:rsidRPr="00596524">
        <w:rPr>
          <w:rFonts w:cstheme="minorHAnsi"/>
          <w:bCs/>
        </w:rPr>
        <w:t>.</w:t>
      </w:r>
      <w:r w:rsidR="009855D4" w:rsidRPr="00596524">
        <w:rPr>
          <w:rFonts w:eastAsia="Calibri" w:cstheme="minorHAnsi"/>
        </w:rPr>
        <w:t xml:space="preserve"> </w:t>
      </w:r>
      <w:r w:rsidRPr="00596524">
        <w:rPr>
          <w:rFonts w:eastAsia="Calibri" w:cstheme="minorHAnsi"/>
        </w:rPr>
        <w:t>T</w:t>
      </w:r>
      <w:r w:rsidR="009855D4" w:rsidRPr="00596524">
        <w:rPr>
          <w:rFonts w:eastAsia="Calibri" w:cstheme="minorHAnsi"/>
        </w:rPr>
        <w:t xml:space="preserve">eikdamas </w:t>
      </w:r>
      <w:r w:rsidR="00522CB0" w:rsidRPr="00596524">
        <w:rPr>
          <w:rFonts w:eastAsia="Calibri" w:cstheme="minorHAnsi"/>
        </w:rPr>
        <w:t>p</w:t>
      </w:r>
      <w:r w:rsidR="0070635D" w:rsidRPr="00596524">
        <w:rPr>
          <w:rFonts w:eastAsia="Calibri" w:cstheme="minorHAnsi"/>
        </w:rPr>
        <w:t xml:space="preserve">asiūlymą </w:t>
      </w:r>
      <w:r w:rsidR="009855D4" w:rsidRPr="00596524">
        <w:rPr>
          <w:rFonts w:eastAsia="Calibri" w:cstheme="minorHAnsi"/>
        </w:rPr>
        <w:t>CVP IS priemonėmis š</w:t>
      </w:r>
      <w:r w:rsidRPr="00596524">
        <w:rPr>
          <w:rFonts w:eastAsia="Calibri" w:cstheme="minorHAnsi"/>
        </w:rPr>
        <w:t>į užpildytą ir</w:t>
      </w:r>
      <w:r w:rsidR="009855D4" w:rsidRPr="00596524">
        <w:rPr>
          <w:rFonts w:eastAsia="Calibri" w:cstheme="minorHAnsi"/>
        </w:rPr>
        <w:t xml:space="preserve"> </w:t>
      </w:r>
      <w:r w:rsidR="00374A04" w:rsidRPr="00596524">
        <w:rPr>
          <w:rFonts w:eastAsia="Calibri" w:cstheme="minorHAnsi"/>
        </w:rPr>
        <w:t xml:space="preserve">pasirašytą </w:t>
      </w:r>
      <w:r w:rsidR="004847DE" w:rsidRPr="00596524">
        <w:rPr>
          <w:rFonts w:eastAsia="Calibri" w:cstheme="minorHAnsi"/>
        </w:rPr>
        <w:t xml:space="preserve">(išskyrus jei visą </w:t>
      </w:r>
      <w:r w:rsidR="00CC099B" w:rsidRPr="00596524">
        <w:rPr>
          <w:rFonts w:eastAsia="Calibri" w:cstheme="minorHAnsi"/>
        </w:rPr>
        <w:t>p</w:t>
      </w:r>
      <w:r w:rsidR="00B858AF" w:rsidRPr="00596524">
        <w:rPr>
          <w:rFonts w:eastAsia="Calibri" w:cstheme="minorHAnsi"/>
        </w:rPr>
        <w:t xml:space="preserve">asiūlymą </w:t>
      </w:r>
      <w:r w:rsidR="004847DE" w:rsidRPr="00596524">
        <w:rPr>
          <w:rFonts w:eastAsia="Calibri" w:cstheme="minorHAnsi"/>
        </w:rPr>
        <w:t xml:space="preserve">elektroniniu parašu pasirašo EBVPD turintis pasirašyti asmuo) </w:t>
      </w:r>
      <w:r w:rsidRPr="00596524">
        <w:rPr>
          <w:rFonts w:eastAsia="Calibri" w:cstheme="minorHAnsi"/>
        </w:rPr>
        <w:t xml:space="preserve">EBVPD </w:t>
      </w:r>
      <w:r w:rsidR="004847DE" w:rsidRPr="00596524">
        <w:rPr>
          <w:rFonts w:eastAsia="Calibri" w:cstheme="minorHAnsi"/>
        </w:rPr>
        <w:t>tiekėjas turi</w:t>
      </w:r>
      <w:r w:rsidR="009855D4" w:rsidRPr="00596524">
        <w:rPr>
          <w:rFonts w:eastAsia="Calibri" w:cstheme="minorHAnsi"/>
        </w:rPr>
        <w:t xml:space="preserve"> prid</w:t>
      </w:r>
      <w:r w:rsidRPr="00596524">
        <w:rPr>
          <w:rFonts w:eastAsia="Calibri" w:cstheme="minorHAnsi"/>
        </w:rPr>
        <w:t>ėti</w:t>
      </w:r>
      <w:r w:rsidR="009855D4" w:rsidRPr="00596524">
        <w:rPr>
          <w:rFonts w:eastAsia="Calibri" w:cstheme="minorHAnsi"/>
        </w:rPr>
        <w:t xml:space="preserve"> kartu su kitais </w:t>
      </w:r>
      <w:r w:rsidR="00216926" w:rsidRPr="00596524">
        <w:rPr>
          <w:rFonts w:eastAsia="Calibri" w:cstheme="minorHAnsi"/>
        </w:rPr>
        <w:t>p</w:t>
      </w:r>
      <w:r w:rsidR="00B858AF" w:rsidRPr="00596524">
        <w:rPr>
          <w:rFonts w:eastAsia="Calibri" w:cstheme="minorHAnsi"/>
        </w:rPr>
        <w:t xml:space="preserve">asiūlymo </w:t>
      </w:r>
      <w:r w:rsidR="009855D4" w:rsidRPr="00596524">
        <w:rPr>
          <w:rFonts w:eastAsia="Calibri" w:cstheme="minorHAnsi"/>
        </w:rPr>
        <w:t>dokumentais (</w:t>
      </w:r>
      <w:r w:rsidR="00216926" w:rsidRPr="00596524">
        <w:rPr>
          <w:rFonts w:eastAsia="Calibri" w:cstheme="minorHAnsi"/>
        </w:rPr>
        <w:t>p</w:t>
      </w:r>
      <w:r w:rsidR="007914EA" w:rsidRPr="00596524">
        <w:rPr>
          <w:rFonts w:eastAsia="Calibri" w:cstheme="minorHAnsi"/>
        </w:rPr>
        <w:t xml:space="preserve">asiūlymo </w:t>
      </w:r>
      <w:r w:rsidR="009855D4" w:rsidRPr="00596524">
        <w:rPr>
          <w:rFonts w:eastAsia="Calibri" w:cstheme="minorHAnsi"/>
        </w:rPr>
        <w:t>pateikimo skiltyje „Prisegti dokumentus“).</w:t>
      </w:r>
      <w:r w:rsidR="001275FB" w:rsidRPr="00596524">
        <w:rPr>
          <w:rFonts w:eastAsiaTheme="minorHAnsi" w:cstheme="minorHAnsi"/>
        </w:rPr>
        <w:t xml:space="preserve"> </w:t>
      </w:r>
    </w:p>
    <w:p w14:paraId="105C0F14" w14:textId="430675C6" w:rsidR="00044728" w:rsidRPr="00596524" w:rsidRDefault="00BC3DC0" w:rsidP="00596524">
      <w:pPr>
        <w:pStyle w:val="Sraopastraipa"/>
        <w:numPr>
          <w:ilvl w:val="1"/>
          <w:numId w:val="40"/>
        </w:numPr>
        <w:spacing w:after="0" w:line="240" w:lineRule="auto"/>
        <w:ind w:left="0" w:firstLine="697"/>
        <w:jc w:val="both"/>
        <w:rPr>
          <w:rFonts w:cstheme="minorHAnsi"/>
        </w:rPr>
      </w:pPr>
      <w:r w:rsidRPr="00596524">
        <w:rPr>
          <w:rFonts w:cstheme="minorHAnsi"/>
        </w:rPr>
        <w:t>Perkančioji organizacija</w:t>
      </w:r>
      <w:r w:rsidR="2B292C60" w:rsidRPr="00596524">
        <w:rPr>
          <w:rFonts w:cstheme="minorHAnsi"/>
        </w:rPr>
        <w:t xml:space="preserve">, </w:t>
      </w:r>
      <w:r w:rsidRPr="00596524">
        <w:rPr>
          <w:rFonts w:cstheme="minorHAnsi"/>
        </w:rPr>
        <w:t xml:space="preserve">įvertinusi </w:t>
      </w:r>
      <w:r w:rsidR="2B292C60" w:rsidRPr="00596524">
        <w:rPr>
          <w:rFonts w:cstheme="minorHAnsi"/>
        </w:rPr>
        <w:t xml:space="preserve">EBVPD pateiktą informaciją ir, jeigu taikytina, </w:t>
      </w:r>
      <w:r w:rsidR="0076733C" w:rsidRPr="00596524">
        <w:rPr>
          <w:rFonts w:cstheme="minorHAnsi"/>
        </w:rPr>
        <w:t xml:space="preserve">EBVPD </w:t>
      </w:r>
      <w:r w:rsidR="2B292C60" w:rsidRPr="00596524">
        <w:rPr>
          <w:rFonts w:cstheme="minorHAnsi"/>
        </w:rPr>
        <w:t xml:space="preserve"> </w:t>
      </w:r>
      <w:r w:rsidR="008A3A86" w:rsidRPr="00596524">
        <w:rPr>
          <w:rFonts w:cstheme="minorHAnsi"/>
        </w:rPr>
        <w:t xml:space="preserve">pagrindžiančiuose </w:t>
      </w:r>
      <w:r w:rsidR="2B292C60" w:rsidRPr="00596524">
        <w:rPr>
          <w:rFonts w:cstheme="minorHAnsi"/>
        </w:rPr>
        <w:t xml:space="preserve">dokumentuose pateiktą informaciją, priima sprendimą dėl kiekvieno </w:t>
      </w:r>
      <w:r w:rsidR="008D061F" w:rsidRPr="00596524">
        <w:rPr>
          <w:rFonts w:cstheme="minorHAnsi"/>
        </w:rPr>
        <w:t>p</w:t>
      </w:r>
      <w:r w:rsidR="001C2C11" w:rsidRPr="00596524">
        <w:rPr>
          <w:rFonts w:cstheme="minorHAnsi"/>
        </w:rPr>
        <w:t xml:space="preserve">asiūlymą </w:t>
      </w:r>
      <w:r w:rsidR="2B292C60" w:rsidRPr="00596524">
        <w:rPr>
          <w:rFonts w:cstheme="minorHAnsi"/>
        </w:rPr>
        <w:t>pateikusio</w:t>
      </w:r>
      <w:r w:rsidR="1E30574C" w:rsidRPr="00596524">
        <w:rPr>
          <w:rFonts w:cstheme="minorHAnsi"/>
        </w:rPr>
        <w:t xml:space="preserve"> </w:t>
      </w:r>
      <w:r w:rsidR="008D061F" w:rsidRPr="00596524">
        <w:rPr>
          <w:rFonts w:cstheme="minorHAnsi"/>
        </w:rPr>
        <w:t>d</w:t>
      </w:r>
      <w:r w:rsidR="00FB068D" w:rsidRPr="00596524">
        <w:rPr>
          <w:rFonts w:cstheme="minorHAnsi"/>
        </w:rPr>
        <w:t xml:space="preserve">alyvio </w:t>
      </w:r>
      <w:r w:rsidR="2B292C60" w:rsidRPr="00596524">
        <w:rPr>
          <w:rFonts w:cstheme="minorHAnsi"/>
        </w:rPr>
        <w:t>atitikties reikalavim</w:t>
      </w:r>
      <w:r w:rsidR="4AC911EE" w:rsidRPr="00596524">
        <w:rPr>
          <w:rFonts w:cstheme="minorHAnsi"/>
        </w:rPr>
        <w:t>am</w:t>
      </w:r>
      <w:r w:rsidR="2B292C60" w:rsidRPr="00596524">
        <w:rPr>
          <w:rFonts w:cstheme="minorHAnsi"/>
        </w:rPr>
        <w:t xml:space="preserve">s ir kiekvienam iš jų </w:t>
      </w:r>
      <w:r w:rsidR="448D0774" w:rsidRPr="00596524">
        <w:rPr>
          <w:rFonts w:cstheme="minorHAnsi"/>
        </w:rPr>
        <w:t xml:space="preserve">per </w:t>
      </w:r>
      <w:r w:rsidR="00CD6537" w:rsidRPr="00596524">
        <w:rPr>
          <w:rFonts w:cstheme="minorHAnsi"/>
        </w:rPr>
        <w:t xml:space="preserve">specialiosiose pirkimo sąlygose </w:t>
      </w:r>
      <w:r w:rsidR="448D0774" w:rsidRPr="00596524">
        <w:rPr>
          <w:rFonts w:cstheme="minorHAnsi"/>
        </w:rPr>
        <w:t xml:space="preserve">nustatytą terminą </w:t>
      </w:r>
      <w:r w:rsidR="2B292C60" w:rsidRPr="00596524">
        <w:rPr>
          <w:rFonts w:cstheme="minorHAnsi"/>
        </w:rPr>
        <w:t xml:space="preserve">raštu praneša apie šio patikrinimo rezultatus, pagrįsdama priimtus sprendimus. Teisę dalyvauti tolesnėse </w:t>
      </w:r>
      <w:r w:rsidR="00244BBC" w:rsidRPr="00596524">
        <w:rPr>
          <w:rFonts w:cstheme="minorHAnsi"/>
        </w:rPr>
        <w:t>p</w:t>
      </w:r>
      <w:r w:rsidR="2B292C60" w:rsidRPr="00596524">
        <w:rPr>
          <w:rFonts w:cstheme="minorHAnsi"/>
        </w:rPr>
        <w:t>irkimo procedūrose turi tik tie</w:t>
      </w:r>
      <w:r w:rsidR="1E30574C" w:rsidRPr="00596524">
        <w:rPr>
          <w:rFonts w:cstheme="minorHAnsi"/>
        </w:rPr>
        <w:t xml:space="preserve"> </w:t>
      </w:r>
      <w:r w:rsidR="001E079D" w:rsidRPr="00596524">
        <w:rPr>
          <w:rFonts w:cstheme="minorHAnsi"/>
        </w:rPr>
        <w:t>pirkimo d</w:t>
      </w:r>
      <w:r w:rsidR="6C18C43C" w:rsidRPr="00596524">
        <w:rPr>
          <w:rFonts w:cstheme="minorHAnsi"/>
        </w:rPr>
        <w:t>alyviai</w:t>
      </w:r>
      <w:r w:rsidR="2B292C60" w:rsidRPr="00596524">
        <w:rPr>
          <w:rFonts w:cstheme="minorHAnsi"/>
        </w:rPr>
        <w:t xml:space="preserve">, kurie atitinka </w:t>
      </w:r>
      <w:r w:rsidR="454C7CAA" w:rsidRPr="00596524">
        <w:rPr>
          <w:rFonts w:cstheme="minorHAnsi"/>
        </w:rPr>
        <w:t xml:space="preserve"> </w:t>
      </w:r>
      <w:r w:rsidR="001E079D" w:rsidRPr="00596524">
        <w:rPr>
          <w:rFonts w:cstheme="minorHAnsi"/>
        </w:rPr>
        <w:t xml:space="preserve">perkančiosios organizacijos </w:t>
      </w:r>
      <w:r w:rsidR="2B292C60" w:rsidRPr="00596524">
        <w:rPr>
          <w:rFonts w:cstheme="minorHAnsi"/>
        </w:rPr>
        <w:t>keliamus reikalavimus.</w:t>
      </w:r>
    </w:p>
    <w:p w14:paraId="5309A260" w14:textId="287253AC" w:rsidR="720E05A0" w:rsidRPr="00596524" w:rsidRDefault="720E05A0" w:rsidP="00596524">
      <w:pPr>
        <w:pStyle w:val="Sraopastraipa"/>
        <w:numPr>
          <w:ilvl w:val="1"/>
          <w:numId w:val="40"/>
        </w:numPr>
        <w:spacing w:after="0" w:line="240" w:lineRule="auto"/>
        <w:ind w:left="0" w:firstLine="697"/>
        <w:jc w:val="both"/>
        <w:rPr>
          <w:rFonts w:cstheme="minorHAnsi"/>
        </w:rPr>
      </w:pPr>
      <w:r w:rsidRPr="00596524">
        <w:rPr>
          <w:rFonts w:eastAsia="Times New Roman" w:cstheme="minorHAnsi"/>
        </w:rPr>
        <w:t xml:space="preserve">EBVPD nurodytą informaciją pagrindžiantys dokumentai kartu su </w:t>
      </w:r>
      <w:r w:rsidR="004C3CAB" w:rsidRPr="00596524">
        <w:rPr>
          <w:rFonts w:eastAsia="Times New Roman" w:cstheme="minorHAnsi"/>
        </w:rPr>
        <w:t>p</w:t>
      </w:r>
      <w:r w:rsidR="00A53404" w:rsidRPr="00596524">
        <w:rPr>
          <w:rFonts w:eastAsia="Times New Roman" w:cstheme="minorHAnsi"/>
        </w:rPr>
        <w:t xml:space="preserve">asiūlymu </w:t>
      </w:r>
      <w:r w:rsidRPr="00596524">
        <w:rPr>
          <w:rFonts w:eastAsia="Times New Roman" w:cstheme="minorHAnsi"/>
        </w:rPr>
        <w:t>neteikiami</w:t>
      </w:r>
      <w:r w:rsidR="004C3CAB" w:rsidRPr="00596524">
        <w:rPr>
          <w:rFonts w:eastAsia="Times New Roman" w:cstheme="minorHAnsi"/>
        </w:rPr>
        <w:t>.</w:t>
      </w:r>
      <w:r w:rsidR="008D10B7" w:rsidRPr="00596524">
        <w:rPr>
          <w:rFonts w:eastAsia="Times New Roman" w:cstheme="minorHAnsi"/>
        </w:rPr>
        <w:t xml:space="preserve"> </w:t>
      </w:r>
    </w:p>
    <w:p w14:paraId="68B2E5D8" w14:textId="0C0BC0D1" w:rsidR="00276039" w:rsidRPr="007B2DBE" w:rsidRDefault="0D5791A7" w:rsidP="00596524">
      <w:pPr>
        <w:pStyle w:val="Sraopastraipa"/>
        <w:numPr>
          <w:ilvl w:val="1"/>
          <w:numId w:val="40"/>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596524">
      <w:pPr>
        <w:pStyle w:val="Sraopastraipa"/>
        <w:numPr>
          <w:ilvl w:val="1"/>
          <w:numId w:val="40"/>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596524">
      <w:pPr>
        <w:pStyle w:val="Sraopastraipa"/>
        <w:numPr>
          <w:ilvl w:val="1"/>
          <w:numId w:val="40"/>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596524">
      <w:pPr>
        <w:pStyle w:val="Sraopastraipa"/>
        <w:numPr>
          <w:ilvl w:val="1"/>
          <w:numId w:val="40"/>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596524">
      <w:pPr>
        <w:pStyle w:val="Sraopastraipa"/>
        <w:numPr>
          <w:ilvl w:val="1"/>
          <w:numId w:val="40"/>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596524">
      <w:pPr>
        <w:pStyle w:val="Sraopastraipa"/>
        <w:numPr>
          <w:ilvl w:val="1"/>
          <w:numId w:val="40"/>
        </w:numPr>
        <w:spacing w:after="0" w:line="240" w:lineRule="auto"/>
        <w:ind w:left="0" w:firstLine="697"/>
        <w:jc w:val="both"/>
        <w:rPr>
          <w:rFonts w:cstheme="minorHAnsi"/>
        </w:rPr>
      </w:pPr>
      <w:r w:rsidRPr="007B2DBE">
        <w:rPr>
          <w:rFonts w:cstheme="minorHAnsi"/>
        </w:rPr>
        <w:lastRenderedPageBreak/>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596524">
      <w:pPr>
        <w:pStyle w:val="Sraopastraipa"/>
        <w:numPr>
          <w:ilvl w:val="2"/>
          <w:numId w:val="40"/>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596524">
      <w:pPr>
        <w:pStyle w:val="Sraopastraipa"/>
        <w:numPr>
          <w:ilvl w:val="2"/>
          <w:numId w:val="40"/>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596524">
      <w:pPr>
        <w:pStyle w:val="Antrat1"/>
        <w:numPr>
          <w:ilvl w:val="0"/>
          <w:numId w:val="40"/>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4" w:name="_Toc134703656"/>
      <w:r w:rsidR="007B2DBE" w:rsidRPr="007B2DBE">
        <w:rPr>
          <w:rFonts w:asciiTheme="minorHAnsi" w:hAnsiTheme="minorHAnsi" w:cstheme="minorHAnsi"/>
          <w:b/>
          <w:bCs/>
          <w:color w:val="002060"/>
        </w:rPr>
        <w:t>Rėmimasis ūkio subjektų pajėgumais</w:t>
      </w:r>
      <w:bookmarkEnd w:id="24"/>
    </w:p>
    <w:p w14:paraId="6774E4BA" w14:textId="28932BCA" w:rsidR="00DF6C8C" w:rsidRPr="007B2DBE" w:rsidRDefault="00DF6C8C" w:rsidP="00596524">
      <w:pPr>
        <w:pStyle w:val="Sraopastraipa"/>
        <w:numPr>
          <w:ilvl w:val="1"/>
          <w:numId w:val="40"/>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596524">
      <w:pPr>
        <w:pStyle w:val="Body2"/>
        <w:numPr>
          <w:ilvl w:val="1"/>
          <w:numId w:val="40"/>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5"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5"/>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596524">
      <w:pPr>
        <w:pStyle w:val="Sraopastraipa"/>
        <w:numPr>
          <w:ilvl w:val="1"/>
          <w:numId w:val="40"/>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596524">
      <w:pPr>
        <w:pStyle w:val="Sraopastraipa"/>
        <w:numPr>
          <w:ilvl w:val="1"/>
          <w:numId w:val="40"/>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596524">
      <w:pPr>
        <w:pStyle w:val="Sraopastraipa"/>
        <w:numPr>
          <w:ilvl w:val="1"/>
          <w:numId w:val="40"/>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596524">
      <w:pPr>
        <w:pStyle w:val="Sraopastraipa"/>
        <w:numPr>
          <w:ilvl w:val="1"/>
          <w:numId w:val="40"/>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596524">
      <w:pPr>
        <w:pStyle w:val="Antrat1"/>
        <w:numPr>
          <w:ilvl w:val="0"/>
          <w:numId w:val="40"/>
        </w:numPr>
        <w:tabs>
          <w:tab w:val="left" w:pos="567"/>
        </w:tabs>
        <w:spacing w:line="20" w:lineRule="atLeast"/>
        <w:contextualSpacing/>
        <w:rPr>
          <w:rFonts w:asciiTheme="minorHAnsi" w:hAnsiTheme="minorHAnsi" w:cstheme="minorHAnsi"/>
          <w:b/>
          <w:bCs/>
          <w:color w:val="002060"/>
        </w:rPr>
      </w:pPr>
      <w:bookmarkStart w:id="26" w:name="_Toc134703657"/>
      <w:r w:rsidRPr="007B2DBE">
        <w:rPr>
          <w:rFonts w:asciiTheme="minorHAnsi" w:hAnsiTheme="minorHAnsi" w:cstheme="minorHAnsi"/>
          <w:b/>
          <w:bCs/>
          <w:color w:val="002060"/>
        </w:rPr>
        <w:t>Subtiekėjų pasitelkimas</w:t>
      </w:r>
      <w:bookmarkEnd w:id="26"/>
    </w:p>
    <w:p w14:paraId="23FA6630" w14:textId="1ED4E035" w:rsidR="002E2CD8" w:rsidRPr="000E4DA6" w:rsidRDefault="00206179" w:rsidP="00596524">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596524">
      <w:pPr>
        <w:pStyle w:val="Sraopastraipa"/>
        <w:numPr>
          <w:ilvl w:val="1"/>
          <w:numId w:val="40"/>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596524">
      <w:pPr>
        <w:pStyle w:val="Sraopastraipa"/>
        <w:numPr>
          <w:ilvl w:val="1"/>
          <w:numId w:val="40"/>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596524">
      <w:pPr>
        <w:pStyle w:val="Sraopastraipa"/>
        <w:numPr>
          <w:ilvl w:val="1"/>
          <w:numId w:val="40"/>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w:t>
      </w:r>
      <w:r w:rsidRPr="000E4DA6">
        <w:rPr>
          <w:rFonts w:cstheme="minorHAnsi"/>
        </w:rPr>
        <w:lastRenderedPageBreak/>
        <w:t xml:space="preserve">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596524">
      <w:pPr>
        <w:pStyle w:val="Antrat1"/>
        <w:numPr>
          <w:ilvl w:val="0"/>
          <w:numId w:val="40"/>
        </w:numPr>
        <w:tabs>
          <w:tab w:val="left" w:pos="567"/>
        </w:tabs>
        <w:contextualSpacing/>
        <w:rPr>
          <w:rFonts w:asciiTheme="minorHAnsi" w:hAnsiTheme="minorHAnsi" w:cstheme="minorHAnsi"/>
          <w:b/>
          <w:bCs/>
          <w:color w:val="002060"/>
        </w:rPr>
      </w:pPr>
      <w:bookmarkStart w:id="27" w:name="_Ref39668380"/>
      <w:bookmarkStart w:id="28" w:name="_Ref39668383"/>
      <w:bookmarkStart w:id="29" w:name="_Toc134703658"/>
      <w:r w:rsidRPr="000E4DA6">
        <w:rPr>
          <w:rFonts w:asciiTheme="minorHAnsi" w:hAnsiTheme="minorHAnsi" w:cstheme="minorHAnsi"/>
          <w:b/>
          <w:bCs/>
          <w:color w:val="002060"/>
        </w:rPr>
        <w:t>Tiekėjų grupės dalyvavimas</w:t>
      </w:r>
      <w:bookmarkEnd w:id="27"/>
      <w:bookmarkEnd w:id="28"/>
      <w:bookmarkEnd w:id="29"/>
    </w:p>
    <w:p w14:paraId="7F9FE7A6" w14:textId="4FAF53B6" w:rsidR="00BF780E" w:rsidRPr="000E4DA6" w:rsidRDefault="005C04EC" w:rsidP="00596524">
      <w:pPr>
        <w:pStyle w:val="Sraopastraipa"/>
        <w:numPr>
          <w:ilvl w:val="1"/>
          <w:numId w:val="40"/>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596524">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596524">
      <w:pPr>
        <w:pStyle w:val="Sraopastraipa"/>
        <w:numPr>
          <w:ilvl w:val="2"/>
          <w:numId w:val="40"/>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596524">
      <w:pPr>
        <w:pStyle w:val="Sraopastraipa"/>
        <w:numPr>
          <w:ilvl w:val="2"/>
          <w:numId w:val="40"/>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596524">
      <w:pPr>
        <w:pStyle w:val="Sraopastraipa"/>
        <w:numPr>
          <w:ilvl w:val="1"/>
          <w:numId w:val="40"/>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596524">
      <w:pPr>
        <w:pStyle w:val="Sraopastraipa"/>
        <w:numPr>
          <w:ilvl w:val="1"/>
          <w:numId w:val="40"/>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0" w:name="_Toc48053171"/>
      <w:bookmarkStart w:id="31" w:name="_Toc85698576"/>
      <w:bookmarkStart w:id="32" w:name="_Toc86176527"/>
      <w:bookmarkStart w:id="33" w:name="_Toc134703659"/>
      <w:r w:rsidRPr="00AB6038">
        <w:rPr>
          <w:rFonts w:asciiTheme="minorHAnsi" w:hAnsiTheme="minorHAnsi" w:cstheme="minorHAnsi"/>
          <w:b/>
          <w:bCs/>
          <w:color w:val="002060"/>
        </w:rPr>
        <w:t>Reikalavimai pasiūlymų rengimui ir pateikimui</w:t>
      </w:r>
      <w:bookmarkEnd w:id="30"/>
      <w:bookmarkEnd w:id="31"/>
      <w:bookmarkEnd w:id="32"/>
      <w:bookmarkEnd w:id="33"/>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 xml:space="preserve">tiekėjo pasiūlyme nurodyta konfidenciali informacija, perkančiosios organizacijos </w:t>
      </w:r>
      <w:r w:rsidR="00387D7D" w:rsidRPr="0094559A">
        <w:rPr>
          <w:rFonts w:cstheme="minorHAnsi"/>
        </w:rPr>
        <w:lastRenderedPageBreak/>
        <w:t>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C27A301"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4" w:name="_Toc134703660"/>
      <w:r>
        <w:rPr>
          <w:rFonts w:asciiTheme="minorHAnsi" w:hAnsiTheme="minorHAnsi" w:cstheme="minorHAnsi"/>
          <w:b/>
          <w:bCs/>
          <w:color w:val="002060"/>
        </w:rPr>
        <w:t>Susipažinimas su pasiūlymais</w:t>
      </w:r>
      <w:bookmarkEnd w:id="34"/>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27A532EF"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w:t>
      </w:r>
      <w:r w:rsidRPr="00692A55">
        <w:rPr>
          <w:rFonts w:eastAsia="Times New Roman" w:cstheme="minorHAnsi"/>
          <w:color w:val="000000"/>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5"/>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6" w:name="_GALUTINIŲ_PASIŪLYMŲ_VERTINIMAS"/>
      <w:bookmarkStart w:id="37" w:name="_Toc15392775"/>
      <w:bookmarkStart w:id="38" w:name="_Toc85698580"/>
      <w:bookmarkStart w:id="39" w:name="_Toc86176531"/>
      <w:bookmarkStart w:id="40" w:name="_Toc134703661"/>
      <w:bookmarkEnd w:id="36"/>
      <w:r w:rsidRPr="002B7271">
        <w:rPr>
          <w:rFonts w:asciiTheme="minorHAnsi" w:hAnsiTheme="minorHAnsi" w:cstheme="minorHAnsi"/>
          <w:b/>
          <w:bCs/>
          <w:color w:val="002060"/>
        </w:rPr>
        <w:t>Pasiūlymų vertinimas</w:t>
      </w:r>
      <w:bookmarkEnd w:id="37"/>
      <w:bookmarkEnd w:id="38"/>
      <w:bookmarkEnd w:id="39"/>
      <w:bookmarkEnd w:id="40"/>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1"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2" w:name="_Toc85698581"/>
      <w:bookmarkStart w:id="43" w:name="_Toc86176532"/>
      <w:bookmarkStart w:id="44" w:name="_Toc134703662"/>
      <w:r w:rsidRPr="001566DB">
        <w:rPr>
          <w:rFonts w:asciiTheme="minorHAnsi" w:hAnsiTheme="minorHAnsi" w:cstheme="minorHAnsi"/>
          <w:b/>
          <w:bCs/>
          <w:color w:val="002060"/>
        </w:rPr>
        <w:t xml:space="preserve">Pasiūlymų atmetimo </w:t>
      </w:r>
      <w:bookmarkEnd w:id="41"/>
      <w:bookmarkEnd w:id="42"/>
      <w:bookmarkEnd w:id="43"/>
      <w:r w:rsidRPr="001566DB">
        <w:rPr>
          <w:rFonts w:asciiTheme="minorHAnsi" w:hAnsiTheme="minorHAnsi" w:cstheme="minorHAnsi"/>
          <w:b/>
          <w:bCs/>
          <w:color w:val="002060"/>
        </w:rPr>
        <w:t>pagrindai</w:t>
      </w:r>
      <w:bookmarkEnd w:id="44"/>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lastRenderedPageBreak/>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5" w:name="_Ref40443104"/>
      <w:bookmarkStart w:id="46" w:name="_Toc48053180"/>
      <w:bookmarkStart w:id="47" w:name="_Toc85698582"/>
      <w:bookmarkStart w:id="48" w:name="_Toc86176533"/>
      <w:bookmarkStart w:id="49" w:name="_Toc134703663"/>
      <w:r w:rsidRPr="001566DB">
        <w:rPr>
          <w:rFonts w:asciiTheme="minorHAnsi" w:hAnsiTheme="minorHAnsi" w:cstheme="minorHAnsi"/>
          <w:b/>
          <w:bCs/>
          <w:color w:val="002060"/>
        </w:rPr>
        <w:t>Pasiūlymų eilė ir laimėtojo nustatymas</w:t>
      </w:r>
      <w:bookmarkEnd w:id="45"/>
      <w:bookmarkEnd w:id="46"/>
      <w:bookmarkEnd w:id="47"/>
      <w:bookmarkEnd w:id="48"/>
      <w:bookmarkEnd w:id="49"/>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0" w:name="_Ref40443308"/>
      <w:bookmarkStart w:id="51"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2" w:name="_Toc85698583"/>
      <w:bookmarkStart w:id="53" w:name="_Toc86176534"/>
      <w:bookmarkStart w:id="54" w:name="_Toc134703664"/>
      <w:r w:rsidRPr="001566DB">
        <w:rPr>
          <w:rFonts w:asciiTheme="minorHAnsi" w:hAnsiTheme="minorHAnsi" w:cstheme="minorHAnsi"/>
          <w:b/>
          <w:bCs/>
          <w:color w:val="002060"/>
        </w:rPr>
        <w:t>Informavimas apie pirkimo procedūrų rezultatus</w:t>
      </w:r>
      <w:bookmarkEnd w:id="50"/>
      <w:bookmarkEnd w:id="51"/>
      <w:bookmarkEnd w:id="52"/>
      <w:bookmarkEnd w:id="53"/>
      <w:bookmarkEnd w:id="54"/>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5" w:name="_Ref39425999"/>
      <w:bookmarkStart w:id="56" w:name="_Ref39426005"/>
      <w:bookmarkStart w:id="57"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58" w:name="_Toc85698584"/>
      <w:bookmarkStart w:id="59" w:name="_Toc86176535"/>
      <w:bookmarkStart w:id="60" w:name="_Toc124749448"/>
      <w:bookmarkStart w:id="61" w:name="_Toc134703665"/>
      <w:r w:rsidRPr="001566DB">
        <w:rPr>
          <w:rFonts w:asciiTheme="minorHAnsi" w:hAnsiTheme="minorHAnsi" w:cstheme="minorHAnsi"/>
          <w:b/>
          <w:bCs/>
          <w:color w:val="002060"/>
        </w:rPr>
        <w:t>Sutarties sudarymas</w:t>
      </w:r>
      <w:bookmarkEnd w:id="55"/>
      <w:bookmarkEnd w:id="56"/>
      <w:bookmarkEnd w:id="57"/>
      <w:bookmarkEnd w:id="58"/>
      <w:bookmarkEnd w:id="59"/>
      <w:bookmarkEnd w:id="60"/>
      <w:bookmarkEnd w:id="61"/>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2" w:name="_Toc85698585"/>
      <w:bookmarkStart w:id="63" w:name="_Toc86176536"/>
      <w:bookmarkStart w:id="64" w:name="_Toc124749449"/>
      <w:bookmarkStart w:id="65"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2"/>
      <w:bookmarkEnd w:id="63"/>
      <w:bookmarkEnd w:id="64"/>
      <w:bookmarkEnd w:id="65"/>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lastRenderedPageBreak/>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C6A8" w14:textId="77777777" w:rsidR="00B953C8" w:rsidRDefault="00B953C8" w:rsidP="00D05666">
      <w:r>
        <w:separator/>
      </w:r>
    </w:p>
  </w:endnote>
  <w:endnote w:type="continuationSeparator" w:id="0">
    <w:p w14:paraId="5D872812" w14:textId="77777777" w:rsidR="00B953C8" w:rsidRDefault="00B953C8" w:rsidP="00D05666">
      <w:r>
        <w:continuationSeparator/>
      </w:r>
    </w:p>
  </w:endnote>
  <w:endnote w:type="continuationNotice" w:id="1">
    <w:p w14:paraId="4FD34C07" w14:textId="77777777" w:rsidR="00B953C8" w:rsidRDefault="00B953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99098" w14:textId="77777777" w:rsidR="00B953C8" w:rsidRDefault="00B953C8" w:rsidP="00D05666">
      <w:r>
        <w:separator/>
      </w:r>
    </w:p>
  </w:footnote>
  <w:footnote w:type="continuationSeparator" w:id="0">
    <w:p w14:paraId="0DD996E2" w14:textId="77777777" w:rsidR="00B953C8" w:rsidRDefault="00B953C8" w:rsidP="00D05666">
      <w:r>
        <w:continuationSeparator/>
      </w:r>
    </w:p>
  </w:footnote>
  <w:footnote w:type="continuationNotice" w:id="1">
    <w:p w14:paraId="5200343F" w14:textId="77777777" w:rsidR="00B953C8" w:rsidRDefault="00B953C8">
      <w:pPr>
        <w:spacing w:after="0" w:line="240" w:lineRule="auto"/>
      </w:pPr>
    </w:p>
  </w:footnote>
  <w:footnote w:id="2">
    <w:p w14:paraId="37EC8FAA" w14:textId="141C0B9D"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0D92CB0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9FA4696"/>
    <w:multiLevelType w:val="multilevel"/>
    <w:tmpl w:val="51B0610A"/>
    <w:lvl w:ilvl="0">
      <w:start w:val="7"/>
      <w:numFmt w:val="decimal"/>
      <w:lvlText w:val="%1."/>
      <w:lvlJc w:val="left"/>
      <w:pPr>
        <w:ind w:left="360" w:hanging="360"/>
      </w:pPr>
      <w:rPr>
        <w:rFonts w:eastAsiaTheme="minorEastAsia" w:hint="default"/>
        <w:i w:val="0"/>
      </w:rPr>
    </w:lvl>
    <w:lvl w:ilvl="1">
      <w:start w:val="2"/>
      <w:numFmt w:val="decimal"/>
      <w:lvlText w:val="%1.%2."/>
      <w:lvlJc w:val="left"/>
      <w:pPr>
        <w:ind w:left="1057" w:hanging="360"/>
      </w:pPr>
      <w:rPr>
        <w:rFonts w:eastAsiaTheme="minorEastAsia" w:hint="default"/>
        <w:i w:val="0"/>
      </w:rPr>
    </w:lvl>
    <w:lvl w:ilvl="2">
      <w:start w:val="1"/>
      <w:numFmt w:val="decimal"/>
      <w:lvlText w:val="%1.%2.%3."/>
      <w:lvlJc w:val="left"/>
      <w:pPr>
        <w:ind w:left="2114" w:hanging="720"/>
      </w:pPr>
      <w:rPr>
        <w:rFonts w:eastAsiaTheme="minorEastAsia" w:hint="default"/>
        <w:i w:val="0"/>
      </w:rPr>
    </w:lvl>
    <w:lvl w:ilvl="3">
      <w:start w:val="1"/>
      <w:numFmt w:val="decimal"/>
      <w:lvlText w:val="%1.%2.%3.%4."/>
      <w:lvlJc w:val="left"/>
      <w:pPr>
        <w:ind w:left="2811" w:hanging="720"/>
      </w:pPr>
      <w:rPr>
        <w:rFonts w:eastAsiaTheme="minorEastAsia" w:hint="default"/>
        <w:i w:val="0"/>
      </w:rPr>
    </w:lvl>
    <w:lvl w:ilvl="4">
      <w:start w:val="1"/>
      <w:numFmt w:val="decimal"/>
      <w:lvlText w:val="%1.%2.%3.%4.%5."/>
      <w:lvlJc w:val="left"/>
      <w:pPr>
        <w:ind w:left="3868" w:hanging="1080"/>
      </w:pPr>
      <w:rPr>
        <w:rFonts w:eastAsiaTheme="minorEastAsia" w:hint="default"/>
        <w:i w:val="0"/>
      </w:rPr>
    </w:lvl>
    <w:lvl w:ilvl="5">
      <w:start w:val="1"/>
      <w:numFmt w:val="decimal"/>
      <w:lvlText w:val="%1.%2.%3.%4.%5.%6."/>
      <w:lvlJc w:val="left"/>
      <w:pPr>
        <w:ind w:left="4565" w:hanging="1080"/>
      </w:pPr>
      <w:rPr>
        <w:rFonts w:eastAsiaTheme="minorEastAsia" w:hint="default"/>
        <w:i w:val="0"/>
      </w:rPr>
    </w:lvl>
    <w:lvl w:ilvl="6">
      <w:start w:val="1"/>
      <w:numFmt w:val="decimal"/>
      <w:lvlText w:val="%1.%2.%3.%4.%5.%6.%7."/>
      <w:lvlJc w:val="left"/>
      <w:pPr>
        <w:ind w:left="5622" w:hanging="1440"/>
      </w:pPr>
      <w:rPr>
        <w:rFonts w:eastAsiaTheme="minorEastAsia" w:hint="default"/>
        <w:i w:val="0"/>
      </w:rPr>
    </w:lvl>
    <w:lvl w:ilvl="7">
      <w:start w:val="1"/>
      <w:numFmt w:val="decimal"/>
      <w:lvlText w:val="%1.%2.%3.%4.%5.%6.%7.%8."/>
      <w:lvlJc w:val="left"/>
      <w:pPr>
        <w:ind w:left="6319" w:hanging="1440"/>
      </w:pPr>
      <w:rPr>
        <w:rFonts w:eastAsiaTheme="minorEastAsia" w:hint="default"/>
        <w:i w:val="0"/>
      </w:rPr>
    </w:lvl>
    <w:lvl w:ilvl="8">
      <w:start w:val="1"/>
      <w:numFmt w:val="decimal"/>
      <w:lvlText w:val="%1.%2.%3.%4.%5.%6.%7.%8.%9."/>
      <w:lvlJc w:val="left"/>
      <w:pPr>
        <w:ind w:left="7016" w:hanging="1440"/>
      </w:pPr>
      <w:rPr>
        <w:rFonts w:eastAsiaTheme="minorEastAsia" w:hint="default"/>
        <w:i w:val="0"/>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536188">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3D2"/>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524"/>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011"/>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20C"/>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3C8"/>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6A3443B9-142A-43DD-BD2A-425AE46A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E020C"/>
    <w:rsid w:val="006F5260"/>
    <w:rsid w:val="00885127"/>
    <w:rsid w:val="00902E29"/>
    <w:rsid w:val="00951837"/>
    <w:rsid w:val="009C3151"/>
    <w:rsid w:val="00A7767E"/>
    <w:rsid w:val="00AC5AA8"/>
    <w:rsid w:val="00B643E0"/>
    <w:rsid w:val="00C05394"/>
    <w:rsid w:val="00C56F8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2.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32658</Words>
  <Characters>18616</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Raimonda Zufarovienė</cp:lastModifiedBy>
  <cp:revision>2</cp:revision>
  <dcterms:created xsi:type="dcterms:W3CDTF">2025-09-08T17:51:00Z</dcterms:created>
  <dcterms:modified xsi:type="dcterms:W3CDTF">2025-09-09T08:30:00Z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