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5F0DD2FB"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5868F4">
            <w:rPr>
              <w:rFonts w:ascii="Times New Roman" w:hAnsi="Times New Roman" w:cs="Times New Roman"/>
              <w:sz w:val="24"/>
              <w:szCs w:val="24"/>
            </w:rPr>
            <w:t>9</w:t>
          </w:r>
          <w:r w:rsidR="00C70F39">
            <w:rPr>
              <w:rFonts w:ascii="Times New Roman" w:hAnsi="Times New Roman" w:cs="Times New Roman"/>
              <w:sz w:val="24"/>
              <w:szCs w:val="24"/>
            </w:rPr>
            <w:t>-</w:t>
          </w:r>
          <w:r w:rsidR="005868F4">
            <w:rPr>
              <w:rFonts w:ascii="Times New Roman" w:hAnsi="Times New Roman" w:cs="Times New Roman"/>
              <w:sz w:val="24"/>
              <w:szCs w:val="24"/>
            </w:rPr>
            <w:t>19</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37908005"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bookmarkStart w:id="0" w:name="_Hlk181878446"/>
          <w:r w:rsidR="00793037" w:rsidRPr="00C510F1">
            <w:rPr>
              <w:rFonts w:ascii="Times New Roman" w:eastAsia="Times New Roman" w:hAnsi="Times New Roman" w:cs="Times New Roman"/>
              <w:b/>
              <w:bCs/>
              <w:color w:val="242424"/>
              <w:sz w:val="24"/>
              <w:szCs w:val="24"/>
            </w:rPr>
            <w:t>VBE UŽDUOČIŲ (MATEMATIKA)</w:t>
          </w:r>
          <w:r w:rsidR="00793037" w:rsidRPr="00C510F1">
            <w:rPr>
              <w:rFonts w:ascii="Times New Roman" w:hAnsi="Times New Roman" w:cs="Times New Roman"/>
              <w:b/>
              <w:bCs/>
              <w:color w:val="000000" w:themeColor="text1"/>
              <w:sz w:val="24"/>
              <w:szCs w:val="24"/>
            </w:rPr>
            <w:t xml:space="preserve"> </w:t>
          </w:r>
          <w:r w:rsidR="00793037" w:rsidRPr="00C510F1">
            <w:rPr>
              <w:rFonts w:ascii="Times New Roman" w:eastAsia="Times New Roman" w:hAnsi="Times New Roman" w:cs="Times New Roman"/>
              <w:b/>
              <w:bCs/>
              <w:color w:val="242424"/>
              <w:sz w:val="24"/>
              <w:szCs w:val="24"/>
            </w:rPr>
            <w:t>RECENZAVIMO PASLAUG</w:t>
          </w:r>
          <w:r w:rsidR="00D25A56">
            <w:rPr>
              <w:rFonts w:ascii="Times New Roman" w:eastAsia="Times New Roman" w:hAnsi="Times New Roman" w:cs="Times New Roman"/>
              <w:b/>
              <w:bCs/>
              <w:color w:val="242424"/>
              <w:sz w:val="24"/>
              <w:szCs w:val="24"/>
            </w:rPr>
            <w:t>OS“</w:t>
          </w:r>
          <w:bookmarkEnd w:id="0"/>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7647960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79347E8A" w14:textId="3B1710E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26700E">
        <w:rPr>
          <w:rFonts w:ascii="Times New Roman" w:hAnsi="Times New Roman" w:cs="Times New Roman"/>
          <w:b/>
          <w:bCs/>
          <w:sz w:val="28"/>
          <w:szCs w:val="28"/>
        </w:rPr>
        <w:lastRenderedPageBreak/>
        <w:t>Bendra informacija</w:t>
      </w:r>
      <w:bookmarkEnd w:id="1"/>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4"/>
      <w:bookmarkEnd w:id="5"/>
      <w:bookmarkEnd w:id="6"/>
    </w:p>
    <w:p w14:paraId="0B7B0A50" w14:textId="1E8D4E8B" w:rsidR="00B41C66" w:rsidRPr="0026700E" w:rsidRDefault="00670232" w:rsidP="00AB2296">
      <w:pPr>
        <w:spacing w:after="0" w:line="240" w:lineRule="auto"/>
        <w:ind w:firstLine="567"/>
        <w:jc w:val="both"/>
        <w:textAlignment w:val="baseline"/>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763D14">
        <w:rPr>
          <w:rFonts w:ascii="Times New Roman" w:eastAsia="Calibri" w:hAnsi="Times New Roman" w:cs="Times New Roman"/>
          <w:sz w:val="24"/>
          <w:szCs w:val="24"/>
        </w:rPr>
        <w:t xml:space="preserve"> </w:t>
      </w:r>
      <w:r w:rsidR="00763D14" w:rsidRPr="00C510F1">
        <w:rPr>
          <w:rFonts w:ascii="Times New Roman" w:hAnsi="Times New Roman" w:cs="Times New Roman"/>
          <w:sz w:val="24"/>
          <w:szCs w:val="24"/>
        </w:rPr>
        <w:t xml:space="preserve">originalaus turinio matematikos valstybinio brandos egzamino  išplėstinio kurso 100 pasirenkamojo atsakymo, 100 trumpojo ir 100 pilno sprendimo Uždavinių ir bendrojo kurso 100 pasirenkamojo atsakymo, 100 trumpojo ir 100 pilno sprendimo Uždavinių, atitinkančių techninėje specifikacijoje nustatytus reikalavimus, bei jų vertinimo instrukcijų, kurios yra neatsiejamos Uždavinių dalys, </w:t>
      </w:r>
      <w:r w:rsidR="00763D14" w:rsidRPr="00C510F1">
        <w:rPr>
          <w:rFonts w:ascii="Times New Roman" w:eastAsia="Times New Roman" w:hAnsi="Times New Roman" w:cs="Times New Roman"/>
          <w:color w:val="000000" w:themeColor="text1"/>
          <w:sz w:val="24"/>
          <w:szCs w:val="24"/>
        </w:rPr>
        <w:t xml:space="preserve">ir </w:t>
      </w:r>
      <w:r w:rsidR="00763D14" w:rsidRPr="00C510F1">
        <w:rPr>
          <w:rFonts w:ascii="Times New Roman" w:eastAsia="Times New Roman" w:hAnsi="Times New Roman" w:cs="Times New Roman"/>
          <w:sz w:val="24"/>
          <w:szCs w:val="24"/>
        </w:rPr>
        <w:t>matematikos VBE pirmos dalies užduočių</w:t>
      </w:r>
      <w:r w:rsidR="00763D14">
        <w:rPr>
          <w:rFonts w:ascii="Times New Roman" w:eastAsia="Times New Roman" w:hAnsi="Times New Roman" w:cs="Times New Roman"/>
          <w:sz w:val="24"/>
          <w:szCs w:val="24"/>
        </w:rPr>
        <w:t xml:space="preserve"> bei</w:t>
      </w:r>
      <w:r w:rsidR="00763D14" w:rsidRPr="00C510F1">
        <w:rPr>
          <w:rFonts w:ascii="Times New Roman" w:eastAsia="Times New Roman" w:hAnsi="Times New Roman" w:cs="Times New Roman"/>
          <w:sz w:val="24"/>
          <w:szCs w:val="24"/>
        </w:rPr>
        <w:t xml:space="preserve"> matematikos VBE antros dalies užduočių</w:t>
      </w:r>
      <w:r w:rsidR="00763D14">
        <w:rPr>
          <w:rFonts w:ascii="Times New Roman" w:eastAsia="Times New Roman" w:hAnsi="Times New Roman" w:cs="Times New Roman"/>
          <w:sz w:val="24"/>
          <w:szCs w:val="24"/>
        </w:rPr>
        <w:t xml:space="preserve"> </w:t>
      </w:r>
      <w:r w:rsidR="00763D14" w:rsidRPr="00C510F1">
        <w:rPr>
          <w:rFonts w:ascii="Times New Roman" w:eastAsia="Times New Roman" w:hAnsi="Times New Roman" w:cs="Times New Roman"/>
          <w:sz w:val="24"/>
          <w:szCs w:val="24"/>
        </w:rPr>
        <w:t>recenzavimo</w:t>
      </w:r>
      <w:r w:rsidR="00763D14" w:rsidRPr="00C510F1">
        <w:rPr>
          <w:rFonts w:ascii="Times New Roman" w:eastAsia="Times New Roman" w:hAnsi="Times New Roman" w:cs="Times New Roman"/>
          <w:color w:val="000000" w:themeColor="text1"/>
          <w:sz w:val="24"/>
          <w:szCs w:val="24"/>
        </w:rPr>
        <w:t xml:space="preserve"> paslaug</w:t>
      </w:r>
      <w:r w:rsidR="00B315F3">
        <w:rPr>
          <w:rFonts w:ascii="Times New Roman" w:eastAsia="Times New Roman" w:hAnsi="Times New Roman" w:cs="Times New Roman"/>
          <w:color w:val="000000" w:themeColor="text1"/>
          <w:sz w:val="24"/>
          <w:szCs w:val="24"/>
        </w:rPr>
        <w:t>a</w:t>
      </w:r>
      <w:r w:rsidR="00763D14" w:rsidRPr="00C510F1">
        <w:rPr>
          <w:rFonts w:ascii="Times New Roman" w:eastAsia="Times New Roman" w:hAnsi="Times New Roman" w:cs="Times New Roman"/>
          <w:color w:val="000000" w:themeColor="text1"/>
          <w:sz w:val="24"/>
          <w:szCs w:val="24"/>
        </w:rPr>
        <w:t>s</w:t>
      </w:r>
      <w:r w:rsidR="00FC046C" w:rsidRPr="0088706E">
        <w:rPr>
          <w:rFonts w:ascii="Times New Roman" w:eastAsia="Times New Roman" w:hAnsi="Times New Roman" w:cs="Times New Roman"/>
          <w:color w:val="000000" w:themeColor="text1"/>
          <w:sz w:val="24"/>
          <w:szCs w:val="24"/>
        </w:rPr>
        <w:t>.</w:t>
      </w:r>
      <w:r w:rsidR="00B27AA6" w:rsidRPr="00C510F1">
        <w:rPr>
          <w:rFonts w:ascii="Times New Roman" w:eastAsia="Times New Roman" w:hAnsi="Times New Roman" w:cs="Times New Roman"/>
          <w:sz w:val="24"/>
          <w:szCs w:val="24"/>
        </w:rPr>
        <w:t>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1EE38A54" w:rsidR="00E93F89" w:rsidRDefault="00507DC9" w:rsidP="00AB2296">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Pirkimo objektas</w:t>
      </w:r>
      <w:r w:rsidR="00B315F3">
        <w:rPr>
          <w:rFonts w:ascii="Times New Roman" w:hAnsi="Times New Roman" w:cs="Times New Roman"/>
          <w:sz w:val="24"/>
          <w:szCs w:val="24"/>
        </w:rPr>
        <w:t xml:space="preserve"> nėra</w:t>
      </w:r>
      <w:r w:rsidR="00B41C66" w:rsidRPr="0026700E">
        <w:rPr>
          <w:rFonts w:ascii="Times New Roman" w:hAnsi="Times New Roman" w:cs="Times New Roman"/>
          <w:sz w:val="24"/>
          <w:szCs w:val="24"/>
        </w:rPr>
        <w:t xml:space="preserve"> skaidomas</w:t>
      </w:r>
      <w:r w:rsidR="0006015E">
        <w:rPr>
          <w:rFonts w:ascii="Times New Roman" w:hAnsi="Times New Roman" w:cs="Times New Roman"/>
          <w:i/>
          <w:iCs/>
          <w:sz w:val="24"/>
          <w:szCs w:val="24"/>
        </w:rPr>
        <w:t xml:space="preserve"> </w:t>
      </w:r>
      <w:r w:rsidR="0006015E" w:rsidRPr="00531FF1">
        <w:rPr>
          <w:rFonts w:ascii="Times New Roman" w:hAnsi="Times New Roman" w:cs="Times New Roman"/>
          <w:sz w:val="24"/>
          <w:szCs w:val="24"/>
        </w:rPr>
        <w:t>į</w:t>
      </w:r>
      <w:r w:rsidR="0006015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dalis</w:t>
      </w:r>
      <w:r w:rsidR="00531FF1">
        <w:rPr>
          <w:rFonts w:ascii="Times New Roman" w:hAnsi="Times New Roman" w:cs="Times New Roman"/>
          <w:sz w:val="24"/>
          <w:szCs w:val="24"/>
        </w:rPr>
        <w:t xml:space="preserve">. </w:t>
      </w:r>
      <w:r w:rsidR="00093D52">
        <w:rPr>
          <w:rFonts w:ascii="Times New Roman" w:hAnsi="Times New Roman" w:cs="Times New Roman"/>
          <w:sz w:val="24"/>
          <w:szCs w:val="24"/>
        </w:rPr>
        <w:t>Perkamos paslaugos yra tarpusavyje susijusios</w:t>
      </w:r>
      <w:r w:rsidR="004A64F5">
        <w:rPr>
          <w:rFonts w:ascii="Times New Roman" w:hAnsi="Times New Roman" w:cs="Times New Roman"/>
          <w:sz w:val="24"/>
          <w:szCs w:val="24"/>
        </w:rPr>
        <w:t xml:space="preserve">. </w:t>
      </w:r>
      <w:r w:rsidR="00531FF1">
        <w:rPr>
          <w:rFonts w:ascii="Times New Roman" w:hAnsi="Times New Roman" w:cs="Times New Roman"/>
          <w:sz w:val="24"/>
          <w:szCs w:val="24"/>
        </w:rPr>
        <w:t>A</w:t>
      </w:r>
      <w:r w:rsidR="00B41C66" w:rsidRPr="0026700E">
        <w:rPr>
          <w:rFonts w:ascii="Times New Roman" w:hAnsi="Times New Roman" w:cs="Times New Roman"/>
          <w:sz w:val="24"/>
          <w:szCs w:val="24"/>
        </w:rPr>
        <w:t xml:space="preserve">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7"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7"/>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26700E">
        <w:rPr>
          <w:rFonts w:ascii="Times New Roman" w:hAnsi="Times New Roman" w:cs="Times New Roman"/>
          <w:sz w:val="24"/>
          <w:szCs w:val="24"/>
        </w:rPr>
        <w:lastRenderedPageBreak/>
        <w:t>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8"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26700E">
        <w:rPr>
          <w:rFonts w:ascii="Times New Roman" w:hAnsi="Times New Roman" w:cs="Times New Roman"/>
          <w:b/>
          <w:bCs/>
          <w:sz w:val="28"/>
          <w:szCs w:val="28"/>
        </w:rPr>
        <w:t>Susitikimai su tiekėjais</w:t>
      </w:r>
      <w:bookmarkEnd w:id="9"/>
      <w:bookmarkEnd w:id="10"/>
      <w:r w:rsidR="003B6924" w:rsidRPr="0026700E">
        <w:rPr>
          <w:rFonts w:ascii="Times New Roman" w:hAnsi="Times New Roman" w:cs="Times New Roman"/>
          <w:b/>
          <w:bCs/>
          <w:sz w:val="28"/>
          <w:szCs w:val="28"/>
        </w:rPr>
        <w:t xml:space="preserve"> ir objekto apžiūra</w:t>
      </w:r>
      <w:bookmarkEnd w:id="8"/>
      <w:bookmarkEnd w:id="11"/>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2"/>
      <w:bookmarkEnd w:id="13"/>
      <w:bookmarkEnd w:id="14"/>
      <w:r w:rsidR="00975F1F" w:rsidRPr="0026700E">
        <w:rPr>
          <w:rFonts w:ascii="Times New Roman" w:hAnsi="Times New Roman" w:cs="Times New Roman"/>
          <w:b/>
          <w:bCs/>
          <w:sz w:val="28"/>
          <w:szCs w:val="28"/>
        </w:rPr>
        <w:t xml:space="preserve"> ir kvalifikacijos reikalavimai</w:t>
      </w:r>
      <w:bookmarkEnd w:id="15"/>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6"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6"/>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7"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7"/>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39C8ADAC"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lastRenderedPageBreak/>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8" w:name="_Ref39666794"/>
      <w:bookmarkStart w:id="19" w:name="_Ref39666796"/>
      <w:bookmarkStart w:id="20"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8"/>
      <w:bookmarkEnd w:id="19"/>
      <w:bookmarkEnd w:id="20"/>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00D967D3" w14:textId="77777777" w:rsidR="00AE646E" w:rsidRPr="00AE646E" w:rsidRDefault="00AE646E" w:rsidP="00DC33A8">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AE646E">
        <w:rPr>
          <w:rFonts w:ascii="Times New Roman" w:hAnsi="Times New Roman" w:cs="Times New Roman"/>
          <w:sz w:val="24"/>
          <w:szCs w:val="24"/>
        </w:rPr>
        <w:t xml:space="preserve">9.1. </w:t>
      </w:r>
      <w:r w:rsidRPr="00AE646E">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AE646E">
        <w:rPr>
          <w:rFonts w:ascii="Times New Roman" w:hAnsi="Times New Roman" w:cs="Times New Roman"/>
          <w:sz w:val="24"/>
          <w:szCs w:val="24"/>
          <w:shd w:val="clear" w:color="auto" w:fill="FFFFFF"/>
        </w:rPr>
        <w:t>7</w:t>
      </w:r>
      <w:r w:rsidRPr="00AE646E">
        <w:rPr>
          <w:rFonts w:ascii="Times New Roman" w:eastAsia="Calibri" w:hAnsi="Times New Roman" w:cs="Times New Roman"/>
          <w:sz w:val="24"/>
          <w:szCs w:val="24"/>
        </w:rPr>
        <w:t xml:space="preserve"> priede. </w:t>
      </w:r>
    </w:p>
    <w:p w14:paraId="2F70ACB8" w14:textId="77777777" w:rsidR="00AE646E" w:rsidRPr="005C611A" w:rsidRDefault="00AE646E" w:rsidP="00DC33A8">
      <w:pPr>
        <w:pStyle w:val="Sraopastraipa"/>
        <w:spacing w:after="0" w:line="20" w:lineRule="atLeast"/>
        <w:ind w:left="0" w:firstLine="567"/>
        <w:jc w:val="both"/>
      </w:pPr>
      <w:r>
        <w:rPr>
          <w:rFonts w:ascii="Times New Roman" w:hAnsi="Times New Roman" w:cs="Times New Roman"/>
          <w:sz w:val="24"/>
          <w:szCs w:val="24"/>
        </w:rPr>
        <w:t>9.</w:t>
      </w:r>
      <w:r w:rsidRPr="009470A6">
        <w:rPr>
          <w:rFonts w:ascii="Times New Roman" w:hAnsi="Times New Roman" w:cs="Times New Roman"/>
          <w:sz w:val="24"/>
          <w:szCs w:val="24"/>
        </w:rPr>
        <w:t xml:space="preserve">2. </w:t>
      </w:r>
      <w:r w:rsidRPr="009470A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Pr="00F0499F">
        <w:rPr>
          <w:rFonts w:cstheme="minorHAnsi"/>
          <w:color w:val="000000" w:themeColor="text1"/>
        </w:rPr>
        <w:t xml:space="preserve"> </w:t>
      </w:r>
    </w:p>
    <w:p w14:paraId="109EE8FD" w14:textId="77777777" w:rsidR="00AE646E" w:rsidRPr="00D25CFE" w:rsidRDefault="00AE646E" w:rsidP="00DC33A8">
      <w:pPr>
        <w:pStyle w:val="Betarp"/>
        <w:tabs>
          <w:tab w:val="left" w:pos="993"/>
        </w:tabs>
        <w:ind w:firstLine="567"/>
        <w:contextualSpacing/>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Pr="00F15A89">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7881FCAE" w14:textId="794AF796" w:rsidR="00C87AB8" w:rsidRPr="00E72AC7" w:rsidRDefault="00C46146" w:rsidP="00E72AC7">
      <w:pPr>
        <w:pStyle w:val="Sraopastraipa"/>
        <w:numPr>
          <w:ilvl w:val="1"/>
          <w:numId w:val="8"/>
        </w:numPr>
        <w:spacing w:after="0" w:line="240" w:lineRule="auto"/>
        <w:ind w:left="0" w:firstLine="567"/>
        <w:jc w:val="both"/>
        <w:rPr>
          <w:rFonts w:ascii="Times New Roman" w:eastAsia="Calibri" w:hAnsi="Times New Roman" w:cs="Times New Roman"/>
          <w:sz w:val="24"/>
          <w:szCs w:val="24"/>
        </w:rPr>
        <w:sectPr w:rsidR="00C87AB8" w:rsidRPr="00E72AC7"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bookmarkEnd w:id="3"/>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D82545D" w:rsidR="00774AA5" w:rsidRPr="00F15A89" w:rsidRDefault="005001A1"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7F0FA1">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3D9C0A5D" w14:textId="77777777" w:rsidR="0069286A" w:rsidRPr="00C510F1" w:rsidRDefault="0069286A" w:rsidP="0069286A">
      <w:pPr>
        <w:spacing w:after="0" w:line="240" w:lineRule="auto"/>
        <w:jc w:val="center"/>
        <w:rPr>
          <w:rFonts w:ascii="Times New Roman" w:eastAsia="Times New Roman" w:hAnsi="Times New Roman" w:cs="Times New Roman"/>
          <w:b/>
          <w:bCs/>
          <w:color w:val="000000"/>
          <w:sz w:val="24"/>
          <w:szCs w:val="24"/>
        </w:rPr>
      </w:pPr>
      <w:r w:rsidRPr="00C510F1">
        <w:rPr>
          <w:rFonts w:ascii="Times New Roman" w:eastAsia="Times New Roman" w:hAnsi="Times New Roman" w:cs="Times New Roman"/>
          <w:b/>
          <w:bCs/>
          <w:color w:val="000000" w:themeColor="text1"/>
          <w:sz w:val="24"/>
          <w:szCs w:val="24"/>
        </w:rPr>
        <w:t>PIRKIMO OBJEKTAS</w:t>
      </w:r>
    </w:p>
    <w:p w14:paraId="26465D17" w14:textId="77777777" w:rsidR="0069286A" w:rsidRPr="00C510F1" w:rsidRDefault="0069286A" w:rsidP="0069286A">
      <w:pPr>
        <w:pStyle w:val="Sraopastraipa"/>
        <w:tabs>
          <w:tab w:val="left" w:pos="360"/>
          <w:tab w:val="left" w:pos="1418"/>
          <w:tab w:val="left" w:pos="3960"/>
          <w:tab w:val="left" w:leader="dot" w:pos="9360"/>
        </w:tabs>
        <w:spacing w:before="120" w:after="120"/>
        <w:ind w:left="709"/>
        <w:jc w:val="center"/>
        <w:rPr>
          <w:rFonts w:ascii="Times New Roman" w:hAnsi="Times New Roman" w:cs="Times New Roman"/>
          <w:bCs/>
          <w:color w:val="000000" w:themeColor="text1"/>
          <w:sz w:val="24"/>
          <w:szCs w:val="24"/>
        </w:rPr>
      </w:pPr>
    </w:p>
    <w:p w14:paraId="746E03E2" w14:textId="77777777" w:rsidR="0069286A" w:rsidRPr="00C510F1" w:rsidRDefault="0069286A" w:rsidP="0069286A">
      <w:pPr>
        <w:pStyle w:val="Sraopastraipa"/>
        <w:spacing w:after="0"/>
        <w:ind w:left="0"/>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 xml:space="preserve"> </w:t>
      </w:r>
      <w:r w:rsidRPr="00C510F1">
        <w:rPr>
          <w:rFonts w:ascii="Times New Roman" w:eastAsia="Times New Roman" w:hAnsi="Times New Roman" w:cs="Times New Roman"/>
          <w:b/>
          <w:bCs/>
          <w:color w:val="242424"/>
          <w:sz w:val="24"/>
          <w:szCs w:val="24"/>
        </w:rPr>
        <w:t>VBE UŽDUOČIŲ (MATEMATIKA)</w:t>
      </w:r>
      <w:r w:rsidRPr="00C510F1">
        <w:rPr>
          <w:rFonts w:ascii="Times New Roman" w:hAnsi="Times New Roman" w:cs="Times New Roman"/>
          <w:b/>
          <w:bCs/>
          <w:color w:val="000000" w:themeColor="text1"/>
          <w:sz w:val="24"/>
          <w:szCs w:val="24"/>
        </w:rPr>
        <w:t xml:space="preserve"> </w:t>
      </w:r>
      <w:r w:rsidRPr="00C510F1">
        <w:rPr>
          <w:rFonts w:ascii="Times New Roman" w:eastAsia="Times New Roman" w:hAnsi="Times New Roman" w:cs="Times New Roman"/>
          <w:b/>
          <w:bCs/>
          <w:color w:val="242424"/>
          <w:sz w:val="24"/>
          <w:szCs w:val="24"/>
        </w:rPr>
        <w:t xml:space="preserve">RECENZAVIMO PASLAUGŲ </w:t>
      </w:r>
      <w:r w:rsidRPr="00C510F1">
        <w:rPr>
          <w:rFonts w:ascii="Times New Roman" w:hAnsi="Times New Roman" w:cs="Times New Roman"/>
          <w:b/>
          <w:bCs/>
          <w:color w:val="000000" w:themeColor="text1"/>
          <w:sz w:val="24"/>
          <w:szCs w:val="24"/>
        </w:rPr>
        <w:t>TECHNINĖ SPECIFIKACIJA</w:t>
      </w:r>
    </w:p>
    <w:p w14:paraId="3B97EEB6" w14:textId="77777777" w:rsidR="0069286A" w:rsidRPr="00C510F1" w:rsidRDefault="0069286A" w:rsidP="0069286A">
      <w:pPr>
        <w:pStyle w:val="Sraopastraipa"/>
        <w:tabs>
          <w:tab w:val="left" w:leader="dot" w:pos="9360"/>
        </w:tabs>
        <w:spacing w:after="0" w:line="240" w:lineRule="auto"/>
        <w:ind w:left="0"/>
        <w:jc w:val="center"/>
        <w:rPr>
          <w:rFonts w:ascii="Times New Roman" w:hAnsi="Times New Roman" w:cs="Times New Roman"/>
          <w:b/>
          <w:bCs/>
          <w:color w:val="000000" w:themeColor="text1"/>
          <w:sz w:val="24"/>
          <w:szCs w:val="24"/>
        </w:rPr>
      </w:pPr>
    </w:p>
    <w:p w14:paraId="4EAD8E76" w14:textId="77777777" w:rsidR="0069286A" w:rsidRPr="00C510F1" w:rsidRDefault="0069286A" w:rsidP="0069286A">
      <w:pPr>
        <w:spacing w:line="240" w:lineRule="auto"/>
        <w:jc w:val="center"/>
        <w:textAlignment w:val="baseline"/>
        <w:rPr>
          <w:rFonts w:ascii="Times New Roman" w:eastAsia="Times New Roman" w:hAnsi="Times New Roman" w:cs="Times New Roman"/>
          <w:b/>
          <w:sz w:val="24"/>
          <w:szCs w:val="24"/>
        </w:rPr>
      </w:pPr>
      <w:r w:rsidRPr="00C510F1">
        <w:rPr>
          <w:rFonts w:ascii="Times New Roman" w:eastAsia="Times New Roman" w:hAnsi="Times New Roman" w:cs="Times New Roman"/>
          <w:b/>
          <w:color w:val="000000"/>
          <w:sz w:val="24"/>
          <w:szCs w:val="24"/>
        </w:rPr>
        <w:t>1. Bendroji informacija</w:t>
      </w:r>
    </w:p>
    <w:p w14:paraId="733F369B" w14:textId="77777777" w:rsidR="0069286A" w:rsidRPr="00C510F1" w:rsidRDefault="0069286A" w:rsidP="0069286A">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1.1. Perkančioji organizacija: Nacionalinė švietimo agentūra (toliau – Perkančioji organizacija). Adresas – K. Kalinausko g. 7, LT-03107 Vilnius.</w:t>
      </w:r>
    </w:p>
    <w:p w14:paraId="5B1ECE2B" w14:textId="77777777" w:rsidR="0069286A" w:rsidRPr="00C510F1" w:rsidRDefault="0069286A" w:rsidP="0069286A">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C510F1">
        <w:rPr>
          <w:rFonts w:ascii="Times New Roman" w:eastAsia="Times New Roman" w:hAnsi="Times New Roman" w:cs="Times New Roman"/>
          <w:sz w:val="24"/>
          <w:szCs w:val="24"/>
        </w:rPr>
        <w:t xml:space="preserve"> </w:t>
      </w:r>
    </w:p>
    <w:p w14:paraId="47D83D2F" w14:textId="77777777" w:rsidR="0069286A" w:rsidRPr="00C510F1" w:rsidRDefault="0069286A" w:rsidP="0069286A">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1.3. Bendra informacija apie pirkimo kontekstą: nuo 2023–2024 mokslo metų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 pirmą kartą bus organizuojami filosofijos, inžinerinių technologijų, ekonomikos ir verslumo valstybiniai brandos egzaminai. Nuo 2023–2024 m. m. organizuojamos pirmosios egzamino dalys (buvo vadinama tarpiniais patikrinimais) III-</w:t>
      </w:r>
      <w:proofErr w:type="spellStart"/>
      <w:r w:rsidRPr="00C510F1">
        <w:rPr>
          <w:rFonts w:ascii="Times New Roman" w:eastAsia="Times New Roman" w:hAnsi="Times New Roman" w:cs="Times New Roman"/>
          <w:color w:val="000000" w:themeColor="text1"/>
          <w:sz w:val="24"/>
          <w:szCs w:val="24"/>
        </w:rPr>
        <w:t>ios</w:t>
      </w:r>
      <w:proofErr w:type="spellEnd"/>
      <w:r w:rsidRPr="00C510F1">
        <w:rPr>
          <w:rFonts w:ascii="Times New Roman" w:eastAsia="Times New Roman" w:hAnsi="Times New Roman" w:cs="Times New Roman"/>
          <w:color w:val="000000" w:themeColor="text1"/>
          <w:sz w:val="24"/>
          <w:szCs w:val="24"/>
        </w:rPr>
        <w:t xml:space="preserve"> gimnazijos klasės mokiniams, kurių įvertinimas sudarys 30–40 procentų valstybinio brandos egzamino įvertinimo. IV-</w:t>
      </w:r>
      <w:proofErr w:type="spellStart"/>
      <w:r w:rsidRPr="00C510F1">
        <w:rPr>
          <w:rFonts w:ascii="Times New Roman" w:eastAsia="Times New Roman" w:hAnsi="Times New Roman" w:cs="Times New Roman"/>
          <w:color w:val="000000" w:themeColor="text1"/>
          <w:sz w:val="24"/>
          <w:szCs w:val="24"/>
        </w:rPr>
        <w:t>os</w:t>
      </w:r>
      <w:proofErr w:type="spellEnd"/>
      <w:r w:rsidRPr="00C510F1">
        <w:rPr>
          <w:rFonts w:ascii="Times New Roman" w:eastAsia="Times New Roman" w:hAnsi="Times New Roman" w:cs="Times New Roman"/>
          <w:color w:val="000000" w:themeColor="text1"/>
          <w:sz w:val="24"/>
          <w:szCs w:val="24"/>
        </w:rPr>
        <w:t xml:space="preserve"> gimnazijos klasės mokiniai 2025 m. laikys antrąsias egzamino dalis raštu ir žodžiu. Aukščiau išvardinti pokyčiai nulemia valstybinių brandos egzaminų (toliau – VBE) vertinimo kaitą ir didesnio skaičiaus bei aukštesnių kompetencijų vertintojų poreikį.</w:t>
      </w:r>
    </w:p>
    <w:p w14:paraId="4DB00DB0" w14:textId="77777777" w:rsidR="0069286A" w:rsidRPr="00C510F1" w:rsidRDefault="0069286A" w:rsidP="0069286A">
      <w:pPr>
        <w:spacing w:after="0" w:line="240" w:lineRule="auto"/>
        <w:ind w:firstLine="567"/>
        <w:rPr>
          <w:rFonts w:ascii="Times New Roman" w:hAnsi="Times New Roman" w:cs="Times New Roman"/>
          <w:sz w:val="24"/>
          <w:szCs w:val="24"/>
        </w:rPr>
      </w:pPr>
      <w:r w:rsidRPr="00C510F1">
        <w:rPr>
          <w:rFonts w:ascii="Times New Roman" w:hAnsi="Times New Roman" w:cs="Times New Roman"/>
          <w:sz w:val="24"/>
          <w:szCs w:val="24"/>
        </w:rPr>
        <w:t xml:space="preserve">1.4. Pirkimo objektas – 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atitinkančių šioje techninėje specifikacijoje nustatytus reikalavimus, bei jų vertinimo instrukcijų (toliau – </w:t>
      </w:r>
      <w:r>
        <w:rPr>
          <w:rFonts w:ascii="Times New Roman" w:hAnsi="Times New Roman" w:cs="Times New Roman"/>
          <w:sz w:val="24"/>
          <w:szCs w:val="24"/>
        </w:rPr>
        <w:t>V</w:t>
      </w:r>
      <w:r w:rsidRPr="00C510F1">
        <w:rPr>
          <w:rFonts w:ascii="Times New Roman" w:hAnsi="Times New Roman" w:cs="Times New Roman"/>
          <w:sz w:val="24"/>
          <w:szCs w:val="24"/>
        </w:rPr>
        <w:t xml:space="preserve">ertinimo instrukcijos), kurios yra neatsiejamos Uždavinių dalys, </w:t>
      </w:r>
      <w:r w:rsidRPr="00C510F1">
        <w:rPr>
          <w:rFonts w:ascii="Times New Roman" w:eastAsia="Times New Roman" w:hAnsi="Times New Roman" w:cs="Times New Roman"/>
          <w:color w:val="000000" w:themeColor="text1"/>
          <w:sz w:val="24"/>
          <w:szCs w:val="24"/>
        </w:rPr>
        <w:t xml:space="preserve">ir </w:t>
      </w:r>
      <w:r w:rsidRPr="00C510F1">
        <w:rPr>
          <w:rFonts w:ascii="Times New Roman" w:eastAsia="Times New Roman" w:hAnsi="Times New Roman" w:cs="Times New Roman"/>
          <w:sz w:val="24"/>
          <w:szCs w:val="24"/>
        </w:rPr>
        <w:t>matematikos VBE pirmos dalies užduočių</w:t>
      </w:r>
      <w:r>
        <w:rPr>
          <w:rFonts w:ascii="Times New Roman" w:eastAsia="Times New Roman" w:hAnsi="Times New Roman" w:cs="Times New Roman"/>
          <w:sz w:val="24"/>
          <w:szCs w:val="24"/>
        </w:rPr>
        <w:t xml:space="preserve"> bei</w:t>
      </w:r>
      <w:r w:rsidRPr="00C510F1">
        <w:rPr>
          <w:rFonts w:ascii="Times New Roman" w:eastAsia="Times New Roman" w:hAnsi="Times New Roman" w:cs="Times New Roman"/>
          <w:sz w:val="24"/>
          <w:szCs w:val="24"/>
        </w:rPr>
        <w:t xml:space="preserve"> matematikos VBE antros dalies užduočių </w:t>
      </w:r>
      <w:r>
        <w:rPr>
          <w:rFonts w:ascii="Times New Roman" w:eastAsia="Times New Roman" w:hAnsi="Times New Roman" w:cs="Times New Roman"/>
          <w:sz w:val="24"/>
          <w:szCs w:val="24"/>
        </w:rPr>
        <w:t xml:space="preserve">(toliau –Užduotys) </w:t>
      </w:r>
      <w:r w:rsidRPr="00C510F1">
        <w:rPr>
          <w:rFonts w:ascii="Times New Roman" w:eastAsia="Times New Roman" w:hAnsi="Times New Roman" w:cs="Times New Roman"/>
          <w:sz w:val="24"/>
          <w:szCs w:val="24"/>
        </w:rPr>
        <w:t>recenzavimo</w:t>
      </w:r>
      <w:r w:rsidRPr="00C510F1">
        <w:rPr>
          <w:rFonts w:ascii="Times New Roman" w:eastAsia="Times New Roman" w:hAnsi="Times New Roman" w:cs="Times New Roman"/>
          <w:color w:val="000000" w:themeColor="text1"/>
          <w:sz w:val="24"/>
          <w:szCs w:val="24"/>
        </w:rPr>
        <w:t xml:space="preserve"> paslaugos.</w:t>
      </w:r>
      <w:r w:rsidRPr="00C510F1">
        <w:rPr>
          <w:rFonts w:ascii="Times New Roman" w:eastAsia="Times New Roman" w:hAnsi="Times New Roman" w:cs="Times New Roman"/>
          <w:sz w:val="24"/>
          <w:szCs w:val="24"/>
        </w:rPr>
        <w:t xml:space="preserve">   </w:t>
      </w:r>
    </w:p>
    <w:p w14:paraId="7609FC11" w14:textId="77777777" w:rsidR="0069286A" w:rsidRDefault="0069286A" w:rsidP="0069286A">
      <w:pPr>
        <w:spacing w:after="0" w:line="240" w:lineRule="auto"/>
        <w:ind w:firstLine="567"/>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 xml:space="preserve">1.5. </w:t>
      </w:r>
      <w:r w:rsidRPr="00653E75">
        <w:rPr>
          <w:rFonts w:ascii="Times New Roman" w:eastAsia="Times New Roman" w:hAnsi="Times New Roman" w:cs="Times New Roman"/>
          <w:sz w:val="24"/>
          <w:szCs w:val="24"/>
        </w:rPr>
        <w:t>Užduotis turi recenzuoti 2 recenzentai. Bus pasirašomos 2 atskiros pirkimo sutart</w:t>
      </w:r>
      <w:r>
        <w:rPr>
          <w:rFonts w:ascii="Times New Roman" w:eastAsia="Times New Roman" w:hAnsi="Times New Roman" w:cs="Times New Roman"/>
          <w:sz w:val="24"/>
          <w:szCs w:val="24"/>
        </w:rPr>
        <w:t>ys.</w:t>
      </w:r>
    </w:p>
    <w:p w14:paraId="7817FDED" w14:textId="77777777" w:rsidR="0069286A" w:rsidRPr="00C510F1" w:rsidRDefault="0069286A" w:rsidP="0069286A">
      <w:pPr>
        <w:spacing w:after="0" w:line="240" w:lineRule="auto"/>
        <w:ind w:firstLine="567"/>
        <w:rPr>
          <w:rFonts w:ascii="Times New Roman" w:eastAsia="Times New Roman" w:hAnsi="Times New Roman" w:cs="Times New Roman"/>
          <w:b/>
          <w:bCs/>
          <w:color w:val="000000" w:themeColor="text1"/>
          <w:sz w:val="24"/>
          <w:szCs w:val="24"/>
        </w:rPr>
      </w:pPr>
    </w:p>
    <w:p w14:paraId="4B7560B6" w14:textId="77777777" w:rsidR="0069286A" w:rsidRPr="00C510F1" w:rsidRDefault="0069286A" w:rsidP="0069286A">
      <w:pPr>
        <w:spacing w:after="0" w:line="240" w:lineRule="auto"/>
        <w:jc w:val="center"/>
        <w:textAlignment w:val="baseline"/>
        <w:rPr>
          <w:rFonts w:ascii="Times New Roman" w:eastAsia="Times New Roman" w:hAnsi="Times New Roman" w:cs="Times New Roman"/>
          <w:b/>
          <w:color w:val="000000" w:themeColor="text1"/>
          <w:sz w:val="24"/>
          <w:szCs w:val="24"/>
        </w:rPr>
      </w:pPr>
      <w:r w:rsidRPr="00C510F1">
        <w:rPr>
          <w:rFonts w:ascii="Times New Roman" w:eastAsia="Times New Roman" w:hAnsi="Times New Roman" w:cs="Times New Roman"/>
          <w:b/>
          <w:color w:val="000000" w:themeColor="text1"/>
          <w:sz w:val="24"/>
          <w:szCs w:val="24"/>
        </w:rPr>
        <w:t>2. Dažniausiai naudojamos sąvokos</w:t>
      </w:r>
    </w:p>
    <w:p w14:paraId="710C0A72"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p>
    <w:p w14:paraId="75F99991"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sz w:val="24"/>
          <w:szCs w:val="24"/>
        </w:rPr>
      </w:pPr>
      <w:r w:rsidRPr="00C510F1">
        <w:rPr>
          <w:rFonts w:ascii="Times New Roman" w:eastAsia="Times New Roman" w:hAnsi="Times New Roman" w:cs="Times New Roman"/>
          <w:color w:val="000000" w:themeColor="text1"/>
          <w:sz w:val="24"/>
          <w:szCs w:val="24"/>
        </w:rPr>
        <w:t xml:space="preserve">2.1. PO – </w:t>
      </w:r>
      <w:r w:rsidRPr="00C510F1">
        <w:rPr>
          <w:rFonts w:ascii="Times New Roman" w:eastAsia="Times New Roman" w:hAnsi="Times New Roman" w:cs="Times New Roman"/>
          <w:color w:val="000000"/>
          <w:sz w:val="24"/>
          <w:szCs w:val="24"/>
        </w:rPr>
        <w:t xml:space="preserve">perkančioji organizacija (Nacionalinė švietimo agentūra). </w:t>
      </w:r>
    </w:p>
    <w:p w14:paraId="03854E15"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lastRenderedPageBreak/>
        <w:t xml:space="preserve">2.2. Programa – </w:t>
      </w:r>
      <w:r w:rsidRPr="00C510F1">
        <w:rPr>
          <w:rFonts w:ascii="Times New Roman" w:hAnsi="Times New Roman" w:cs="Times New Roman"/>
          <w:color w:val="000000" w:themeColor="text1"/>
          <w:sz w:val="24"/>
          <w:szCs w:val="24"/>
        </w:rPr>
        <w:t xml:space="preserve">Matematikos bendroji programa, patvirtinta Lietuvos švietimo ir mokslo ministro 2022 m. rugpjūčio mėn. 24 d. įsakymo </w:t>
      </w:r>
      <w:r w:rsidRPr="00C510F1">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2C113F97" w14:textId="77777777" w:rsidR="0069286A" w:rsidRPr="00C510F1" w:rsidRDefault="0069286A" w:rsidP="0069286A">
      <w:pPr>
        <w:spacing w:after="0" w:line="240" w:lineRule="auto"/>
        <w:ind w:firstLine="567"/>
        <w:textAlignment w:val="baseline"/>
        <w:rPr>
          <w:rFonts w:ascii="Times New Roman" w:eastAsia="Calibri" w:hAnsi="Times New Roman" w:cs="Times New Roman"/>
          <w:color w:val="000000" w:themeColor="text1"/>
          <w:spacing w:val="-4"/>
          <w:sz w:val="24"/>
          <w:szCs w:val="24"/>
        </w:rPr>
      </w:pPr>
      <w:r w:rsidRPr="00C510F1">
        <w:rPr>
          <w:rFonts w:ascii="Times New Roman" w:eastAsia="Times New Roman" w:hAnsi="Times New Roman" w:cs="Times New Roman"/>
          <w:color w:val="000000" w:themeColor="text1"/>
          <w:sz w:val="24"/>
          <w:szCs w:val="24"/>
        </w:rPr>
        <w:t xml:space="preserve">2.3. Aprašas – </w:t>
      </w:r>
      <w:r w:rsidRPr="00C510F1">
        <w:rPr>
          <w:rFonts w:ascii="Times New Roman" w:hAnsi="Times New Roman" w:cs="Times New Roman"/>
          <w:color w:val="000000" w:themeColor="text1"/>
          <w:sz w:val="24"/>
          <w:szCs w:val="24"/>
        </w:rPr>
        <w:t>Matematikos, gamtos mokslų, informatikos ir inžinerinių technologijų dalykų valstybinių brandos egzaminų užduočių aprašas (</w:t>
      </w:r>
      <w:hyperlink r:id="rId15" w:history="1">
        <w:r w:rsidRPr="00C510F1">
          <w:rPr>
            <w:rStyle w:val="Hipersaitas"/>
            <w:rFonts w:ascii="Times New Roman" w:eastAsia="Calibri" w:hAnsi="Times New Roman" w:cs="Times New Roman"/>
            <w:i/>
            <w:iCs/>
            <w:spacing w:val="-4"/>
            <w:sz w:val="24"/>
            <w:szCs w:val="24"/>
          </w:rPr>
          <w:t>Nacionalinė švietimo agentūra - » VBE Užduočių aprašai</w:t>
        </w:r>
      </w:hyperlink>
      <w:r w:rsidRPr="00C510F1">
        <w:rPr>
          <w:rFonts w:ascii="Times New Roman" w:hAnsi="Times New Roman" w:cs="Times New Roman"/>
          <w:i/>
          <w:iCs/>
          <w:color w:val="000000" w:themeColor="text1"/>
          <w:spacing w:val="-4"/>
          <w:sz w:val="24"/>
          <w:szCs w:val="24"/>
        </w:rPr>
        <w:t>)</w:t>
      </w:r>
      <w:r w:rsidRPr="00C510F1">
        <w:rPr>
          <w:rFonts w:ascii="Times New Roman" w:eastAsia="Calibri" w:hAnsi="Times New Roman" w:cs="Times New Roman"/>
          <w:i/>
          <w:iCs/>
          <w:color w:val="000000" w:themeColor="text1"/>
          <w:spacing w:val="-4"/>
          <w:sz w:val="24"/>
          <w:szCs w:val="24"/>
        </w:rPr>
        <w:t>.</w:t>
      </w:r>
    </w:p>
    <w:p w14:paraId="2CC15408"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Calibri" w:hAnsi="Times New Roman" w:cs="Times New Roman"/>
          <w:color w:val="000000" w:themeColor="text1"/>
          <w:spacing w:val="-2"/>
          <w:sz w:val="24"/>
          <w:szCs w:val="24"/>
        </w:rPr>
        <w:t>2.4. VBE – valstybinis brandos egzaminas.</w:t>
      </w:r>
    </w:p>
    <w:p w14:paraId="0FC17806"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2.5. Uždavinys – matematikos VBE pirmos dalies klausimas ir matematikos VBE antros dalies klausimas.</w:t>
      </w:r>
    </w:p>
    <w:p w14:paraId="0C262BBD"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2.6. Uždavinio priedai – vertinimo instrukcija, matrica, naudotų šaltinių sąrašas (bibliografija).</w:t>
      </w:r>
    </w:p>
    <w:p w14:paraId="2F68B5EC"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2.7. Užduotis – matematikos valstybinio brandos egzamino pirmos ir antros dalies Uždavinių rinkinys, atitinkantis Programos ir Aprašo reikalavimus.</w:t>
      </w:r>
    </w:p>
    <w:p w14:paraId="5F17E46B"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2.8. Matrica – visos Užduoties ir kiekvieno Uždavinio struktūra, kurioje atsispindi Programoje apibrėžtų 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32A2B3DD" w14:textId="77777777" w:rsidR="0069286A" w:rsidRPr="00C510F1" w:rsidRDefault="0069286A" w:rsidP="0069286A">
      <w:pPr>
        <w:tabs>
          <w:tab w:val="left" w:pos="360"/>
          <w:tab w:val="left" w:pos="1418"/>
          <w:tab w:val="left" w:pos="3960"/>
          <w:tab w:val="left" w:leader="dot" w:pos="9360"/>
        </w:tabs>
        <w:ind w:left="360"/>
        <w:jc w:val="center"/>
        <w:rPr>
          <w:rFonts w:ascii="Times New Roman" w:hAnsi="Times New Roman" w:cs="Times New Roman"/>
          <w:b/>
          <w:bCs/>
          <w:color w:val="000000" w:themeColor="text1"/>
          <w:sz w:val="24"/>
          <w:szCs w:val="24"/>
        </w:rPr>
      </w:pPr>
    </w:p>
    <w:p w14:paraId="26DAFAB5" w14:textId="77777777" w:rsidR="0069286A" w:rsidRPr="00C510F1" w:rsidRDefault="0069286A" w:rsidP="0069286A">
      <w:pPr>
        <w:spacing w:after="0" w:line="240" w:lineRule="auto"/>
        <w:jc w:val="center"/>
        <w:textAlignment w:val="baseline"/>
        <w:rPr>
          <w:rFonts w:ascii="Times New Roman" w:eastAsia="Times New Roman" w:hAnsi="Times New Roman" w:cs="Times New Roman"/>
          <w:b/>
          <w:bCs/>
          <w:color w:val="000000"/>
          <w:sz w:val="24"/>
          <w:szCs w:val="24"/>
        </w:rPr>
      </w:pPr>
      <w:r w:rsidRPr="00C510F1">
        <w:rPr>
          <w:rFonts w:ascii="Times New Roman" w:eastAsia="Times New Roman" w:hAnsi="Times New Roman" w:cs="Times New Roman"/>
          <w:b/>
          <w:bCs/>
          <w:color w:val="000000"/>
          <w:sz w:val="24"/>
          <w:szCs w:val="24"/>
        </w:rPr>
        <w:t>3. Paslaugų apibūdinimas visoms pirkimo dalims</w:t>
      </w:r>
    </w:p>
    <w:p w14:paraId="39D0A7EE" w14:textId="77777777" w:rsidR="0069286A" w:rsidRPr="00C510F1" w:rsidRDefault="0069286A" w:rsidP="0069286A">
      <w:pPr>
        <w:spacing w:after="0" w:line="240" w:lineRule="auto"/>
        <w:jc w:val="center"/>
        <w:textAlignment w:val="baseline"/>
        <w:rPr>
          <w:rFonts w:ascii="Times New Roman" w:eastAsia="Times New Roman" w:hAnsi="Times New Roman" w:cs="Times New Roman"/>
          <w:b/>
          <w:bCs/>
          <w:color w:val="000000"/>
          <w:sz w:val="24"/>
          <w:szCs w:val="24"/>
        </w:rPr>
      </w:pPr>
    </w:p>
    <w:p w14:paraId="14C71574" w14:textId="77777777" w:rsidR="0069286A" w:rsidRPr="00C510F1" w:rsidRDefault="0069286A" w:rsidP="0069286A">
      <w:pPr>
        <w:tabs>
          <w:tab w:val="left" w:pos="1134"/>
        </w:tabs>
        <w:spacing w:after="0" w:line="240" w:lineRule="auto"/>
        <w:ind w:firstLine="567"/>
        <w:contextualSpacing/>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C510F1">
        <w:rPr>
          <w:rFonts w:ascii="Times New Roman" w:eastAsia="Times New Roman" w:hAnsi="Times New Roman" w:cs="Times New Roman"/>
          <w:color w:val="000000" w:themeColor="text1"/>
          <w:spacing w:val="-2"/>
          <w:sz w:val="24"/>
          <w:szCs w:val="24"/>
        </w:rPr>
        <w:t xml:space="preserve">Paslaugų teikėjais, </w:t>
      </w:r>
      <w:r w:rsidRPr="00C510F1">
        <w:rPr>
          <w:rFonts w:ascii="Times New Roman" w:eastAsia="Times New Roman" w:hAnsi="Times New Roman" w:cs="Times New Roman"/>
          <w:color w:val="000000" w:themeColor="text1"/>
          <w:sz w:val="24"/>
          <w:szCs w:val="24"/>
          <w:lang w:val="lt"/>
        </w:rPr>
        <w:t>kuriuose visi Paslaugos teikėjai privalo dalyvauti</w:t>
      </w:r>
      <w:r w:rsidRPr="00C510F1">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C510F1">
        <w:rPr>
          <w:rFonts w:ascii="Times New Roman" w:eastAsia="Times New Roman" w:hAnsi="Times New Roman" w:cs="Times New Roman"/>
          <w:color w:val="000000" w:themeColor="text1"/>
          <w:spacing w:val="-2"/>
          <w:sz w:val="24"/>
          <w:szCs w:val="24"/>
        </w:rPr>
        <w:t>paslaugų</w:t>
      </w:r>
      <w:r w:rsidRPr="00C510F1">
        <w:rPr>
          <w:rFonts w:ascii="Times New Roman" w:hAnsi="Times New Roman" w:cs="Times New Roman"/>
          <w:color w:val="000000" w:themeColor="text1"/>
          <w:spacing w:val="2"/>
          <w:sz w:val="24"/>
          <w:szCs w:val="24"/>
        </w:rPr>
        <w:t xml:space="preserve">. </w:t>
      </w:r>
      <w:r w:rsidRPr="00C510F1">
        <w:rPr>
          <w:rFonts w:ascii="Times New Roman" w:eastAsia="Times New Roman" w:hAnsi="Times New Roman" w:cs="Times New Roman"/>
          <w:color w:val="000000" w:themeColor="text1"/>
          <w:spacing w:val="-2"/>
          <w:sz w:val="24"/>
          <w:szCs w:val="24"/>
        </w:rPr>
        <w:t>Paslaugų teikėjais</w:t>
      </w:r>
      <w:r w:rsidRPr="00C510F1">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348EBB43" w14:textId="77777777" w:rsidR="0069286A" w:rsidRPr="00C510F1" w:rsidRDefault="0069286A" w:rsidP="0069286A">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3.2. </w:t>
      </w:r>
      <w:r w:rsidRPr="00C510F1">
        <w:rPr>
          <w:rFonts w:ascii="Times New Roman" w:eastAsia="Times New Roman" w:hAnsi="Times New Roman" w:cs="Times New Roman"/>
          <w:color w:val="000000" w:themeColor="text1"/>
          <w:spacing w:val="-2"/>
          <w:sz w:val="24"/>
          <w:szCs w:val="24"/>
        </w:rPr>
        <w:t>Paslaugų teikėjas</w:t>
      </w:r>
      <w:r w:rsidRPr="00C510F1">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62B2D50D" w14:textId="77777777" w:rsidR="0069286A" w:rsidRPr="00C510F1" w:rsidRDefault="0069286A" w:rsidP="0069286A">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Uždavinių atitikimo Programai, Aprašui, formuluočių, atsakymų, vertinimo instrukcijų, matricos ir bibliografijos, konsultuoti Užduočių / Uždavinių </w:t>
      </w:r>
      <w:proofErr w:type="spellStart"/>
      <w:r w:rsidRPr="00C510F1">
        <w:rPr>
          <w:rFonts w:ascii="Times New Roman" w:hAnsi="Times New Roman" w:cs="Times New Roman"/>
          <w:color w:val="000000" w:themeColor="text1"/>
          <w:sz w:val="24"/>
          <w:szCs w:val="24"/>
        </w:rPr>
        <w:t>skaitmenintojus</w:t>
      </w:r>
      <w:proofErr w:type="spellEnd"/>
      <w:r w:rsidRPr="00C510F1">
        <w:rPr>
          <w:rFonts w:ascii="Times New Roman" w:hAnsi="Times New Roman" w:cs="Times New Roman"/>
          <w:color w:val="000000" w:themeColor="text1"/>
          <w:sz w:val="24"/>
          <w:szCs w:val="24"/>
        </w:rPr>
        <w:t xml:space="preserve"> (programuotojus) dėl skaitmeninamų Užduočių / Uždavinių, </w:t>
      </w:r>
      <w:r>
        <w:rPr>
          <w:rFonts w:ascii="Times New Roman" w:hAnsi="Times New Roman" w:cs="Times New Roman"/>
          <w:color w:val="000000" w:themeColor="text1"/>
          <w:sz w:val="24"/>
          <w:szCs w:val="24"/>
        </w:rPr>
        <w:t xml:space="preserve">siūlyti kaip </w:t>
      </w:r>
      <w:r w:rsidRPr="00C510F1">
        <w:rPr>
          <w:rFonts w:ascii="Times New Roman" w:hAnsi="Times New Roman" w:cs="Times New Roman"/>
          <w:color w:val="000000" w:themeColor="text1"/>
          <w:sz w:val="24"/>
          <w:szCs w:val="24"/>
        </w:rPr>
        <w:t xml:space="preserve">koreguoti Uždavinius / vertinimo instrukcijas, jeigu jie neatitinka skaitmeninimo techninių galimybių. </w:t>
      </w:r>
    </w:p>
    <w:p w14:paraId="01A43A27" w14:textId="77777777" w:rsidR="0069286A" w:rsidRPr="00C510F1" w:rsidRDefault="0069286A" w:rsidP="0069286A">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3.4. Paslaugų teikėjas privalo užtikrinti konfidencialumą visą sutarties vykdymo laikotarpį bei </w:t>
      </w:r>
      <w:r w:rsidRPr="00C510F1">
        <w:rPr>
          <w:rFonts w:ascii="Times New Roman" w:hAnsi="Times New Roman" w:cs="Times New Roman"/>
          <w:sz w:val="24"/>
          <w:szCs w:val="24"/>
        </w:rPr>
        <w:t>kol bus organizuojami matematikos valstybiniai brandos egzaminai. Konfidencialia informacija laikomas Sutarties rezultatas sukurtas paslaugos vykdymo metu, tai yra originalaus turinio matematikos valstybinio brandos egzamino išplėstinio kurso 100 pasirenkamojo atsakymo, 100 trumpojo ir 100 pilno sprendimo Uždavinių ir bendrojo kurso 100 pasirenkamojo atsakymo, 100 trumpojo ir 100 pilno sprendimo Uždavinių.</w:t>
      </w:r>
      <w:r w:rsidRPr="00C510F1">
        <w:t xml:space="preserve"> </w:t>
      </w:r>
      <w:r w:rsidRPr="00C510F1">
        <w:rPr>
          <w:rFonts w:ascii="Times New Roman" w:hAnsi="Times New Roman" w:cs="Times New Roman"/>
          <w:color w:val="000000" w:themeColor="text1"/>
          <w:sz w:val="24"/>
          <w:szCs w:val="24"/>
        </w:rPr>
        <w:t xml:space="preserve">Paslaugų teikėjas neturi teisės viešinti ar kitokiu būdu atskleisti ar perduoti </w:t>
      </w:r>
      <w:r w:rsidRPr="00C510F1">
        <w:rPr>
          <w:rFonts w:ascii="Times New Roman" w:hAnsi="Times New Roman" w:cs="Times New Roman"/>
          <w:color w:val="000000" w:themeColor="text1"/>
          <w:sz w:val="24"/>
          <w:szCs w:val="24"/>
        </w:rPr>
        <w:lastRenderedPageBreak/>
        <w:t xml:space="preserve">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C510F1">
        <w:rPr>
          <w:rFonts w:ascii="Times New Roman" w:eastAsia="Times New Roman" w:hAnsi="Times New Roman" w:cs="Times New Roman"/>
          <w:color w:val="000000" w:themeColor="text1"/>
          <w:spacing w:val="-2"/>
          <w:sz w:val="24"/>
          <w:szCs w:val="24"/>
        </w:rPr>
        <w:t>Paslaugų teikėjui</w:t>
      </w:r>
      <w:r w:rsidRPr="00C510F1">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1457A943"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C510F1">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C510F1">
        <w:rPr>
          <w:rFonts w:ascii="Times New Roman" w:eastAsia="Times New Roman" w:hAnsi="Times New Roman" w:cs="Times New Roman"/>
          <w:color w:val="000000" w:themeColor="text1"/>
          <w:sz w:val="24"/>
          <w:szCs w:val="24"/>
        </w:rPr>
        <w:t> </w:t>
      </w:r>
    </w:p>
    <w:p w14:paraId="02052093" w14:textId="77777777" w:rsidR="0069286A" w:rsidRPr="00C510F1" w:rsidRDefault="0069286A" w:rsidP="0069286A">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hAnsi="Times New Roman" w:cs="Times New Roman"/>
          <w:sz w:val="24"/>
          <w:szCs w:val="24"/>
        </w:rPr>
        <w:t xml:space="preserve">3.6. </w:t>
      </w:r>
      <w:r w:rsidRPr="00C510F1">
        <w:rPr>
          <w:rFonts w:ascii="Times New Roman" w:eastAsia="Times New Roman" w:hAnsi="Times New Roman" w:cs="Times New Roman"/>
          <w:color w:val="000000" w:themeColor="text1"/>
          <w:sz w:val="24"/>
          <w:szCs w:val="24"/>
        </w:rPr>
        <w:t xml:space="preserve">Matematikos išplėstinio ir bendrojo kurso </w:t>
      </w:r>
      <w:r w:rsidRPr="00C510F1">
        <w:rPr>
          <w:rFonts w:ascii="Times New Roman" w:hAnsi="Times New Roman" w:cs="Times New Roman"/>
          <w:sz w:val="24"/>
          <w:szCs w:val="24"/>
        </w:rPr>
        <w:t xml:space="preserve">VBE pirmos dalies ir VBE antros dalies </w:t>
      </w:r>
      <w:r>
        <w:rPr>
          <w:rFonts w:ascii="Times New Roman" w:hAnsi="Times New Roman" w:cs="Times New Roman"/>
          <w:sz w:val="24"/>
          <w:szCs w:val="24"/>
        </w:rPr>
        <w:t>U</w:t>
      </w:r>
      <w:r w:rsidRPr="00C510F1">
        <w:rPr>
          <w:rFonts w:ascii="Times New Roman" w:hAnsi="Times New Roman" w:cs="Times New Roman"/>
          <w:sz w:val="24"/>
          <w:szCs w:val="24"/>
        </w:rPr>
        <w:t xml:space="preserve">ždaviniai ir </w:t>
      </w:r>
      <w:r>
        <w:rPr>
          <w:rFonts w:ascii="Times New Roman" w:hAnsi="Times New Roman" w:cs="Times New Roman"/>
          <w:sz w:val="24"/>
          <w:szCs w:val="24"/>
        </w:rPr>
        <w:t>U</w:t>
      </w:r>
      <w:r w:rsidRPr="00C510F1">
        <w:rPr>
          <w:rFonts w:ascii="Times New Roman" w:hAnsi="Times New Roman" w:cs="Times New Roman"/>
          <w:sz w:val="24"/>
          <w:szCs w:val="24"/>
        </w:rPr>
        <w:t xml:space="preserve">žduotys rengiami remiantis Matematikos bendrąja programa (aktuali redakcija) ir Matematikos, gamtos mokslų dalykų, informatikos ir </w:t>
      </w:r>
      <w:proofErr w:type="spellStart"/>
      <w:r w:rsidRPr="00C510F1">
        <w:rPr>
          <w:rFonts w:ascii="Times New Roman" w:hAnsi="Times New Roman" w:cs="Times New Roman"/>
          <w:sz w:val="24"/>
          <w:szCs w:val="24"/>
        </w:rPr>
        <w:t>inžineriniu</w:t>
      </w:r>
      <w:proofErr w:type="spellEnd"/>
      <w:r w:rsidRPr="00C510F1">
        <w:rPr>
          <w:rFonts w:ascii="Times New Roman" w:hAnsi="Times New Roman" w:cs="Times New Roman"/>
          <w:sz w:val="24"/>
          <w:szCs w:val="24"/>
        </w:rPr>
        <w:t xml:space="preserve">̨ </w:t>
      </w:r>
      <w:proofErr w:type="spellStart"/>
      <w:r w:rsidRPr="00C510F1">
        <w:rPr>
          <w:rFonts w:ascii="Times New Roman" w:hAnsi="Times New Roman" w:cs="Times New Roman"/>
          <w:sz w:val="24"/>
          <w:szCs w:val="24"/>
        </w:rPr>
        <w:t>technologiju</w:t>
      </w:r>
      <w:proofErr w:type="spellEnd"/>
      <w:r w:rsidRPr="00C510F1">
        <w:rPr>
          <w:rFonts w:ascii="Times New Roman" w:hAnsi="Times New Roman" w:cs="Times New Roman"/>
          <w:sz w:val="24"/>
          <w:szCs w:val="24"/>
        </w:rPr>
        <w:t xml:space="preserve">̨ valstybinių brandos egzaminų </w:t>
      </w:r>
      <w:proofErr w:type="spellStart"/>
      <w:r w:rsidRPr="00C510F1">
        <w:rPr>
          <w:rFonts w:ascii="Times New Roman" w:hAnsi="Times New Roman" w:cs="Times New Roman"/>
          <w:sz w:val="24"/>
          <w:szCs w:val="24"/>
        </w:rPr>
        <w:t>užduočiu</w:t>
      </w:r>
      <w:proofErr w:type="spellEnd"/>
      <w:r w:rsidRPr="00C510F1">
        <w:rPr>
          <w:rFonts w:ascii="Times New Roman" w:hAnsi="Times New Roman" w:cs="Times New Roman"/>
          <w:sz w:val="24"/>
          <w:szCs w:val="24"/>
        </w:rPr>
        <w:t xml:space="preserve">̨ </w:t>
      </w:r>
      <w:proofErr w:type="spellStart"/>
      <w:r w:rsidRPr="00C510F1">
        <w:rPr>
          <w:rFonts w:ascii="Times New Roman" w:hAnsi="Times New Roman" w:cs="Times New Roman"/>
          <w:sz w:val="24"/>
          <w:szCs w:val="24"/>
        </w:rPr>
        <w:t>aprašu</w:t>
      </w:r>
      <w:proofErr w:type="spellEnd"/>
      <w:r w:rsidRPr="00C510F1">
        <w:rPr>
          <w:rFonts w:ascii="Times New Roman" w:hAnsi="Times New Roman" w:cs="Times New Roman"/>
          <w:sz w:val="24"/>
          <w:szCs w:val="24"/>
        </w:rPr>
        <w:t xml:space="preserve"> (aktuali redakcija).</w:t>
      </w:r>
    </w:p>
    <w:p w14:paraId="19BF4CFB" w14:textId="77777777" w:rsidR="0069286A" w:rsidRPr="00C510F1" w:rsidRDefault="0069286A" w:rsidP="0069286A">
      <w:pPr>
        <w:tabs>
          <w:tab w:val="left" w:pos="1134"/>
        </w:tabs>
        <w:ind w:firstLine="900"/>
        <w:contextualSpacing/>
        <w:rPr>
          <w:rFonts w:ascii="Times New Roman" w:hAnsi="Times New Roman" w:cs="Times New Roman"/>
          <w:color w:val="000000" w:themeColor="text1"/>
          <w:sz w:val="24"/>
          <w:szCs w:val="24"/>
        </w:rPr>
      </w:pPr>
    </w:p>
    <w:p w14:paraId="5AF90367" w14:textId="77777777" w:rsidR="0069286A" w:rsidRPr="00C510F1" w:rsidRDefault="0069286A" w:rsidP="0069286A">
      <w:pPr>
        <w:spacing w:after="0"/>
        <w:ind w:firstLine="900"/>
        <w:rPr>
          <w:rFonts w:ascii="Times New Roman" w:eastAsia="Times New Roman" w:hAnsi="Times New Roman" w:cs="Times New Roman"/>
          <w:sz w:val="24"/>
          <w:szCs w:val="24"/>
          <w:lang w:eastAsia="ar-SA"/>
        </w:rPr>
      </w:pPr>
      <w:bookmarkStart w:id="48" w:name="_Hlk149534362"/>
    </w:p>
    <w:p w14:paraId="1E0460D2" w14:textId="77777777" w:rsidR="0069286A" w:rsidRPr="00C510F1" w:rsidRDefault="0069286A" w:rsidP="0069286A">
      <w:pPr>
        <w:spacing w:after="0" w:line="240" w:lineRule="auto"/>
        <w:ind w:firstLine="840"/>
        <w:textAlignment w:val="baseline"/>
        <w:rPr>
          <w:rFonts w:ascii="Times New Roman" w:hAnsi="Times New Roman" w:cs="Times New Roman"/>
          <w:color w:val="000000" w:themeColor="text1"/>
          <w:sz w:val="24"/>
          <w:szCs w:val="24"/>
        </w:rPr>
      </w:pPr>
    </w:p>
    <w:p w14:paraId="290324B8" w14:textId="77777777" w:rsidR="0069286A" w:rsidRPr="00C510F1" w:rsidRDefault="0069286A" w:rsidP="0069286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Pr="00C510F1">
        <w:rPr>
          <w:rFonts w:ascii="Times New Roman" w:hAnsi="Times New Roman" w:cs="Times New Roman"/>
          <w:b/>
          <w:color w:val="000000" w:themeColor="text1"/>
          <w:sz w:val="24"/>
          <w:szCs w:val="24"/>
        </w:rPr>
        <w:t xml:space="preserve">. Reikalavimai Užduočių recenzijoms ir jų rengimui </w:t>
      </w:r>
    </w:p>
    <w:p w14:paraId="78A464CE" w14:textId="77777777" w:rsidR="0069286A" w:rsidRPr="00C510F1" w:rsidRDefault="0069286A" w:rsidP="0069286A">
      <w:pPr>
        <w:tabs>
          <w:tab w:val="left" w:pos="1276"/>
        </w:tabs>
        <w:spacing w:after="0" w:line="240" w:lineRule="auto"/>
        <w:rPr>
          <w:rFonts w:ascii="Times New Roman" w:hAnsi="Times New Roman" w:cs="Times New Roman"/>
          <w:color w:val="000000" w:themeColor="text1"/>
          <w:sz w:val="24"/>
          <w:szCs w:val="24"/>
        </w:rPr>
      </w:pPr>
    </w:p>
    <w:p w14:paraId="55BC3B5B" w14:textId="77777777" w:rsidR="0069286A" w:rsidRPr="00C510F1" w:rsidRDefault="0069286A" w:rsidP="0069286A">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.1. Užduotys turi būti recenzuojamos vadovaujantis Programa (aktuali redakcija) ir A</w:t>
      </w:r>
      <w:r w:rsidRPr="00C510F1">
        <w:rPr>
          <w:rFonts w:ascii="Times New Roman" w:eastAsia="Calibri" w:hAnsi="Times New Roman" w:cs="Times New Roman"/>
          <w:color w:val="000000" w:themeColor="text1"/>
          <w:spacing w:val="-2"/>
          <w:sz w:val="24"/>
          <w:szCs w:val="24"/>
        </w:rPr>
        <w:t>prašu (aktuali redakcija)</w:t>
      </w:r>
      <w:r w:rsidRPr="00C510F1">
        <w:rPr>
          <w:rFonts w:ascii="Times New Roman" w:hAnsi="Times New Roman" w:cs="Times New Roman"/>
          <w:color w:val="000000" w:themeColor="text1"/>
          <w:sz w:val="24"/>
          <w:szCs w:val="24"/>
        </w:rPr>
        <w:t>.</w:t>
      </w:r>
    </w:p>
    <w:p w14:paraId="313DEA1A" w14:textId="77777777" w:rsidR="0069286A" w:rsidRPr="00C510F1" w:rsidRDefault="0069286A" w:rsidP="0069286A">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.2. Rengiant Užduočių recenzijas turi būti susipažinta su Užsakovo paskelbta matematikos tarpinio patikrinimo ir valstybinių brandos egzaminų pavyzdinių užduočių medžiaga bei dokumentais (</w:t>
      </w:r>
      <w:hyperlink r:id="rId16" w:history="1">
        <w:r w:rsidRPr="00C510F1">
          <w:rPr>
            <w:rStyle w:val="Hipersaitas"/>
            <w:rFonts w:ascii="Times New Roman" w:hAnsi="Times New Roman" w:cs="Times New Roman"/>
            <w:sz w:val="24"/>
            <w:szCs w:val="24"/>
          </w:rPr>
          <w:t>https://www.nsa.smm.lt/egzaminai-ir-pasiekimu-patikrinimai/2024-2025-m-pasiekimu-patikrinimai/</w:t>
        </w:r>
      </w:hyperlink>
      <w:r w:rsidRPr="00C510F1">
        <w:rPr>
          <w:rStyle w:val="Hipersaitas"/>
          <w:rFonts w:ascii="Times New Roman" w:hAnsi="Times New Roman" w:cs="Times New Roman"/>
          <w:color w:val="000000" w:themeColor="text1"/>
          <w:sz w:val="24"/>
          <w:szCs w:val="24"/>
        </w:rPr>
        <w:t>)</w:t>
      </w:r>
      <w:r w:rsidRPr="00C510F1">
        <w:rPr>
          <w:rFonts w:ascii="Times New Roman" w:hAnsi="Times New Roman" w:cs="Times New Roman"/>
          <w:color w:val="000000" w:themeColor="text1"/>
          <w:sz w:val="24"/>
          <w:szCs w:val="24"/>
        </w:rPr>
        <w:t>.</w:t>
      </w:r>
    </w:p>
    <w:p w14:paraId="2F4AAB55"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.3. Visos Užduotys turi būti recenzuojamos ne mažiau kaip po 3 kartus</w:t>
      </w:r>
      <w:r w:rsidRPr="00C510F1">
        <w:rPr>
          <w:color w:val="000000" w:themeColor="text1"/>
        </w:rPr>
        <w:t>:</w:t>
      </w:r>
    </w:p>
    <w:p w14:paraId="5E9BA515"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.3.1. pirmai recenzijai pateikiami atskiri </w:t>
      </w:r>
      <w:r>
        <w:rPr>
          <w:rFonts w:ascii="Times New Roman" w:hAnsi="Times New Roman" w:cs="Times New Roman"/>
          <w:color w:val="000000" w:themeColor="text1"/>
          <w:sz w:val="24"/>
          <w:szCs w:val="24"/>
        </w:rPr>
        <w:t>U</w:t>
      </w:r>
      <w:r w:rsidRPr="00C510F1">
        <w:rPr>
          <w:rFonts w:ascii="Times New Roman" w:hAnsi="Times New Roman" w:cs="Times New Roman"/>
          <w:color w:val="000000" w:themeColor="text1"/>
          <w:sz w:val="24"/>
          <w:szCs w:val="24"/>
        </w:rPr>
        <w:t xml:space="preserve">ždaviniai. Recenzija turi būti parašoma per šalių suderintą protingą terminą, bet ne ilgiau kaip per 5 (penkias) darbo dienas nuo </w:t>
      </w:r>
      <w:r>
        <w:rPr>
          <w:rFonts w:ascii="Times New Roman" w:hAnsi="Times New Roman" w:cs="Times New Roman"/>
          <w:color w:val="000000" w:themeColor="text1"/>
          <w:sz w:val="24"/>
          <w:szCs w:val="24"/>
        </w:rPr>
        <w:t>U</w:t>
      </w:r>
      <w:r w:rsidRPr="00C510F1">
        <w:rPr>
          <w:rFonts w:ascii="Times New Roman" w:hAnsi="Times New Roman" w:cs="Times New Roman"/>
          <w:color w:val="000000" w:themeColor="text1"/>
          <w:sz w:val="24"/>
          <w:szCs w:val="24"/>
        </w:rPr>
        <w:t>ždavinių pateikimo recenzentui;</w:t>
      </w:r>
    </w:p>
    <w:p w14:paraId="1419023B"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.3.2. antrai recenzijai pateikiamos iš </w:t>
      </w:r>
      <w:r>
        <w:rPr>
          <w:rFonts w:ascii="Times New Roman" w:hAnsi="Times New Roman" w:cs="Times New Roman"/>
          <w:color w:val="000000" w:themeColor="text1"/>
          <w:sz w:val="24"/>
          <w:szCs w:val="24"/>
        </w:rPr>
        <w:t>U</w:t>
      </w:r>
      <w:r w:rsidRPr="00C510F1">
        <w:rPr>
          <w:rFonts w:ascii="Times New Roman" w:hAnsi="Times New Roman" w:cs="Times New Roman"/>
          <w:color w:val="000000" w:themeColor="text1"/>
          <w:sz w:val="24"/>
          <w:szCs w:val="24"/>
        </w:rPr>
        <w:t>ždavinių suformuotos Užduotys (iš viso 3 (trys) išplėstinio kurso ir 3 (trys) bendrojo kurso). Vienos Užduoties recenzija turi būti parašoma ne ilgiau kaip per 5 (penkias) darbo dienas nuo jos pateikimo recenzentui;</w:t>
      </w:r>
    </w:p>
    <w:p w14:paraId="1E773E9E"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.3.3. trečiai recenzijai pateikiamos po išbandymų ir korekcijų galutinės Užduočių versijos (VBE I dalies Užduotys skaitmeniniu formatu, o VBE II </w:t>
      </w:r>
      <w:r>
        <w:rPr>
          <w:rFonts w:ascii="Times New Roman" w:hAnsi="Times New Roman" w:cs="Times New Roman"/>
          <w:color w:val="000000" w:themeColor="text1"/>
          <w:sz w:val="24"/>
          <w:szCs w:val="24"/>
        </w:rPr>
        <w:t>U</w:t>
      </w:r>
      <w:r w:rsidRPr="00C510F1">
        <w:rPr>
          <w:rFonts w:ascii="Times New Roman" w:hAnsi="Times New Roman" w:cs="Times New Roman"/>
          <w:color w:val="000000" w:themeColor="text1"/>
          <w:sz w:val="24"/>
          <w:szCs w:val="24"/>
        </w:rPr>
        <w:t>žduotys popieriniu formatu) iš viso 3 (trys) išplėstinio kurso ir 3 (trys) bendrojo kurso). Vienos Užduoties recenzija turi būti parašoma ne ilgiau kaip per 5 (penkias) darbo dienas nuo jos pateikimo recenzentui.</w:t>
      </w:r>
    </w:p>
    <w:p w14:paraId="5FA9FB2E" w14:textId="77777777" w:rsidR="0069286A" w:rsidRPr="00C510F1" w:rsidRDefault="0069286A" w:rsidP="0069286A">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4</w:t>
      </w:r>
      <w:r w:rsidRPr="00C510F1">
        <w:rPr>
          <w:rFonts w:ascii="Times New Roman" w:hAnsi="Times New Roman" w:cs="Times New Roman"/>
          <w:color w:val="000000" w:themeColor="text1"/>
          <w:spacing w:val="-2"/>
          <w:sz w:val="24"/>
          <w:szCs w:val="24"/>
        </w:rPr>
        <w:t xml:space="preserve">.4. Užduočių recenzavimo metu Paslaugų teikėjas turi atlikti Užsakovo pateiktų uždavinių ir (arba) Užduočių ir jų vertinimo instrukcijų analizę ir galutinėse recenzijose pateikti išvadas apie recenzuojamų Užduočių ir jų vertinimo instrukcijų atitikimą šioje Techninėje specifikacijoje, Programoje, Apraše ir PO atstovo pateiktų matricų nustatytiems reikalavimams, t. y.: </w:t>
      </w:r>
    </w:p>
    <w:p w14:paraId="1715EE01" w14:textId="77777777" w:rsidR="0069286A" w:rsidRPr="00C510F1" w:rsidRDefault="0069286A" w:rsidP="0069286A">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4</w:t>
      </w:r>
      <w:r w:rsidRPr="00C510F1">
        <w:rPr>
          <w:rFonts w:ascii="Times New Roman" w:hAnsi="Times New Roman" w:cs="Times New Roman"/>
          <w:color w:val="000000" w:themeColor="text1"/>
          <w:spacing w:val="-2"/>
          <w:sz w:val="24"/>
          <w:szCs w:val="24"/>
        </w:rPr>
        <w:t>.4.1. VBE I dalies užduotyje:</w:t>
      </w:r>
    </w:p>
    <w:p w14:paraId="3F584B1E" w14:textId="77777777" w:rsidR="0069286A" w:rsidRPr="00C510F1" w:rsidRDefault="0069286A" w:rsidP="0069286A">
      <w:pPr>
        <w:pStyle w:val="Sraopastraipa"/>
        <w:spacing w:after="0" w:line="240" w:lineRule="auto"/>
        <w:ind w:left="0"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.4.1.1. ar Užduotį sudaro tik pasirenkamojo ir trumpo atsakymo uždaviniai ir jų bendras skaičius užduotyje yra 28 – 35:</w:t>
      </w:r>
    </w:p>
    <w:p w14:paraId="3946A4ED" w14:textId="77777777" w:rsidR="0069286A" w:rsidRPr="00C510F1" w:rsidRDefault="0069286A" w:rsidP="0069286A">
      <w:pPr>
        <w:pStyle w:val="Sraopastraipa"/>
        <w:spacing w:after="0" w:line="240" w:lineRule="auto"/>
        <w:ind w:left="0"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w:t>
      </w:r>
      <w:r w:rsidRPr="00C510F1">
        <w:rPr>
          <w:rFonts w:ascii="Times New Roman" w:eastAsia="Times New Roman" w:hAnsi="Times New Roman" w:cs="Times New Roman"/>
          <w:color w:val="000000" w:themeColor="text1"/>
          <w:sz w:val="24"/>
          <w:szCs w:val="24"/>
        </w:rPr>
        <w:t xml:space="preserve">.4.1.1.1. pasirenkamojo atsakymo su vienu ar keliais teisingais atsakymais (t. y. 1 teisingas atsakymas iš 4-5 pateiktų tekstinių arba vaizdinių </w:t>
      </w:r>
      <w:proofErr w:type="spellStart"/>
      <w:r w:rsidRPr="00C510F1">
        <w:rPr>
          <w:rFonts w:ascii="Times New Roman" w:eastAsia="Times New Roman" w:hAnsi="Times New Roman" w:cs="Times New Roman"/>
          <w:color w:val="000000" w:themeColor="text1"/>
          <w:sz w:val="24"/>
          <w:szCs w:val="24"/>
        </w:rPr>
        <w:t>distraktorių</w:t>
      </w:r>
      <w:proofErr w:type="spellEnd"/>
      <w:r w:rsidRPr="00C510F1">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C510F1">
        <w:rPr>
          <w:rFonts w:ascii="Times New Roman" w:eastAsia="Times New Roman" w:hAnsi="Times New Roman" w:cs="Times New Roman"/>
          <w:color w:val="000000" w:themeColor="text1"/>
          <w:sz w:val="24"/>
          <w:szCs w:val="24"/>
        </w:rPr>
        <w:t>distraktorių</w:t>
      </w:r>
      <w:proofErr w:type="spellEnd"/>
      <w:r w:rsidRPr="00C510F1">
        <w:rPr>
          <w:rFonts w:ascii="Times New Roman" w:eastAsia="Times New Roman" w:hAnsi="Times New Roman" w:cs="Times New Roman"/>
          <w:color w:val="000000" w:themeColor="text1"/>
          <w:sz w:val="24"/>
          <w:szCs w:val="24"/>
        </w:rPr>
        <w:t xml:space="preserve">);  </w:t>
      </w:r>
    </w:p>
    <w:p w14:paraId="6631E892" w14:textId="77777777" w:rsidR="0069286A" w:rsidRPr="00C510F1" w:rsidRDefault="0069286A" w:rsidP="0069286A">
      <w:pPr>
        <w:pStyle w:val="Sraopastraipa"/>
        <w:spacing w:after="0" w:line="240" w:lineRule="auto"/>
        <w:ind w:left="0"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 xml:space="preserve">.4.1.1.2. elementų pažymėjimas vizualizacijoje (t. y. atsakymo pažymėjimas grafike, brėžinyje, schemoje, lentelėje, diagramoje, paveiksle); </w:t>
      </w:r>
    </w:p>
    <w:p w14:paraId="23B40607" w14:textId="77777777" w:rsidR="0069286A" w:rsidRPr="00C510F1" w:rsidRDefault="0069286A" w:rsidP="0069286A">
      <w:pPr>
        <w:pStyle w:val="Sraopastraipa"/>
        <w:spacing w:after="0" w:line="240" w:lineRule="auto"/>
        <w:ind w:left="0"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.4.1.1.3. pasiūlytų atsakymų porų susiejimo (naudojami trumpi tekstai, pavieniai žodžiai, vaizdai);</w:t>
      </w:r>
    </w:p>
    <w:p w14:paraId="4C57FDFA" w14:textId="77777777" w:rsidR="0069286A" w:rsidRPr="00C510F1" w:rsidRDefault="0069286A" w:rsidP="0069286A">
      <w:pPr>
        <w:pStyle w:val="Sraopastraipa"/>
        <w:spacing w:after="0" w:line="240" w:lineRule="auto"/>
        <w:ind w:left="0" w:firstLine="567"/>
        <w:rPr>
          <w:rFonts w:ascii="Times New Roman" w:eastAsia="Times New Roman" w:hAnsi="Times New Roman" w:cs="Times New Roman"/>
          <w:color w:val="000000" w:themeColor="text1"/>
          <w:spacing w:val="-2"/>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.4.1.1.4.</w:t>
      </w:r>
      <w:r w:rsidRPr="00C510F1">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66B74BF1" w14:textId="77777777" w:rsidR="0069286A" w:rsidRPr="00C510F1" w:rsidRDefault="0069286A" w:rsidP="0069286A">
      <w:pPr>
        <w:pStyle w:val="Sraopastraipa"/>
        <w:spacing w:after="0" w:line="240" w:lineRule="auto"/>
        <w:ind w:left="0"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.4.1.1.5. objektų įkėlimo iš pateikto sąrašo (naudojami trumpi tekstai, pavieniai žodžiai, vaizdai);</w:t>
      </w:r>
    </w:p>
    <w:p w14:paraId="20E93A83" w14:textId="77777777" w:rsidR="0069286A" w:rsidRPr="00C510F1" w:rsidRDefault="0069286A" w:rsidP="0069286A">
      <w:pPr>
        <w:pStyle w:val="Sraopastraipa"/>
        <w:spacing w:after="0" w:line="240" w:lineRule="auto"/>
        <w:ind w:left="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.4.1.1.6. trumpo atsakymo įrašymo numatytoje vietoje skaičiais ar raidėmis (1–10 simbolių).</w:t>
      </w:r>
    </w:p>
    <w:p w14:paraId="2E7684E3"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.4.1.2. ar Užduotį </w:t>
      </w:r>
      <w:r w:rsidRPr="00C510F1">
        <w:rPr>
          <w:rFonts w:ascii="Times New Roman" w:eastAsia="Times New Roman" w:hAnsi="Times New Roman" w:cs="Times New Roman"/>
          <w:color w:val="000000" w:themeColor="text1"/>
          <w:sz w:val="24"/>
          <w:szCs w:val="24"/>
        </w:rPr>
        <w:t>sudarantys pasirenkamojo atsakymo uždaviniai yra vertinami 1-2 taškais</w:t>
      </w:r>
      <w:r w:rsidRPr="00C510F1">
        <w:rPr>
          <w:rFonts w:ascii="Times New Roman" w:hAnsi="Times New Roman" w:cs="Times New Roman"/>
          <w:color w:val="000000" w:themeColor="text1"/>
          <w:sz w:val="24"/>
          <w:szCs w:val="24"/>
        </w:rPr>
        <w:t xml:space="preserve"> (iš viso 20 taškų);</w:t>
      </w:r>
    </w:p>
    <w:p w14:paraId="13D4D561"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.4.1.3. ar Užduotį </w:t>
      </w:r>
      <w:r w:rsidRPr="00C510F1">
        <w:rPr>
          <w:rFonts w:ascii="Times New Roman" w:eastAsia="Times New Roman" w:hAnsi="Times New Roman" w:cs="Times New Roman"/>
          <w:color w:val="000000" w:themeColor="text1"/>
          <w:sz w:val="24"/>
          <w:szCs w:val="24"/>
        </w:rPr>
        <w:t>sudarantys trumpojo atsakymo uždaviniai yra vertinami 1-2 taškais</w:t>
      </w:r>
      <w:r w:rsidRPr="00C510F1">
        <w:rPr>
          <w:rFonts w:ascii="Times New Roman" w:hAnsi="Times New Roman" w:cs="Times New Roman"/>
          <w:color w:val="000000" w:themeColor="text1"/>
          <w:sz w:val="24"/>
          <w:szCs w:val="24"/>
        </w:rPr>
        <w:t xml:space="preserve"> (iš viso 20 taškų);</w:t>
      </w:r>
    </w:p>
    <w:p w14:paraId="670AA6B4"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.4.1.4. ar kiekvieną struktūrinį uždavinį sudaro klausimai, susiję su pagrindine bendra informacija, pateikta struktūrinio klausimo pradžioje, nepriklausomi vienas nuo kito ir nesusiję su prieš tai pateiktais atsakymais; </w:t>
      </w:r>
    </w:p>
    <w:p w14:paraId="1EAA37A3" w14:textId="77777777" w:rsidR="0069286A"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.4.1.5. ar įvadinė struktūrinio klausimo informacija veikia kaip mokiniui padedantis stimulas (pateikta tekstu, diagramomis, paveikslais, schemomis, lentelėmis ir pan.);</w:t>
      </w:r>
    </w:p>
    <w:p w14:paraId="03251F71" w14:textId="77777777" w:rsidR="0069286A"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4.4.1.6. </w:t>
      </w:r>
      <w:r w:rsidRPr="00C510F1">
        <w:rPr>
          <w:rFonts w:ascii="Times New Roman" w:hAnsi="Times New Roman" w:cs="Times New Roman"/>
          <w:color w:val="000000" w:themeColor="text1"/>
          <w:sz w:val="24"/>
          <w:szCs w:val="24"/>
        </w:rPr>
        <w:t xml:space="preserve">ar </w:t>
      </w:r>
      <w:r w:rsidRPr="00C510F1">
        <w:rPr>
          <w:rFonts w:ascii="Times New Roman" w:eastAsia="Times New Roman" w:hAnsi="Times New Roman" w:cs="Times New Roman"/>
          <w:color w:val="000000" w:themeColor="text1"/>
          <w:sz w:val="24"/>
          <w:szCs w:val="24"/>
        </w:rPr>
        <w:t>visi Užduočių klausimai yra iš Programos aktualioje redakcijoje nurodytų mokymosi turinio sričių</w:t>
      </w:r>
      <w:r>
        <w:rPr>
          <w:rFonts w:ascii="Times New Roman" w:eastAsia="Times New Roman" w:hAnsi="Times New Roman" w:cs="Times New Roman"/>
          <w:color w:val="000000" w:themeColor="text1"/>
          <w:sz w:val="24"/>
          <w:szCs w:val="24"/>
        </w:rPr>
        <w:t xml:space="preserve"> </w:t>
      </w:r>
      <w:r w:rsidRPr="00C510F1">
        <w:rPr>
          <w:rFonts w:ascii="Times New Roman" w:eastAsia="Times New Roman" w:hAnsi="Times New Roman" w:cs="Times New Roman"/>
          <w:color w:val="000000" w:themeColor="text1"/>
          <w:sz w:val="24"/>
          <w:szCs w:val="24"/>
        </w:rPr>
        <w:t>VBE I daliai</w:t>
      </w:r>
      <w:r>
        <w:rPr>
          <w:rFonts w:ascii="Times New Roman" w:eastAsia="Times New Roman" w:hAnsi="Times New Roman" w:cs="Times New Roman"/>
          <w:color w:val="000000" w:themeColor="text1"/>
          <w:sz w:val="24"/>
          <w:szCs w:val="24"/>
        </w:rPr>
        <w:t>; ar yra</w:t>
      </w:r>
      <w:r w:rsidRPr="00C510F1">
        <w:rPr>
          <w:rFonts w:ascii="Times New Roman" w:eastAsia="Times New Roman" w:hAnsi="Times New Roman" w:cs="Times New Roman"/>
          <w:color w:val="000000" w:themeColor="text1"/>
          <w:sz w:val="24"/>
          <w:szCs w:val="24"/>
        </w:rPr>
        <w:t xml:space="preserve"> orientuoti į </w:t>
      </w:r>
      <w:r>
        <w:rPr>
          <w:rFonts w:ascii="Times New Roman" w:eastAsia="Times New Roman" w:hAnsi="Times New Roman" w:cs="Times New Roman"/>
          <w:color w:val="000000" w:themeColor="text1"/>
          <w:sz w:val="24"/>
          <w:szCs w:val="24"/>
        </w:rPr>
        <w:t xml:space="preserve">visas </w:t>
      </w:r>
      <w:r w:rsidRPr="00C510F1">
        <w:rPr>
          <w:rFonts w:ascii="Times New Roman" w:eastAsia="Times New Roman" w:hAnsi="Times New Roman" w:cs="Times New Roman"/>
          <w:color w:val="000000" w:themeColor="text1"/>
          <w:sz w:val="24"/>
          <w:szCs w:val="24"/>
        </w:rPr>
        <w:t>Programoje nurodytas pasiekimų sritis VBE I daliai</w:t>
      </w:r>
      <w:r>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ar </w:t>
      </w:r>
      <w:r w:rsidRPr="00C510F1">
        <w:rPr>
          <w:rFonts w:ascii="Times New Roman" w:eastAsia="Times New Roman" w:hAnsi="Times New Roman" w:cs="Times New Roman"/>
          <w:color w:val="000000" w:themeColor="text1"/>
          <w:sz w:val="24"/>
          <w:szCs w:val="24"/>
        </w:rPr>
        <w:t>Užduotyse yra laikomasi taškų procentų pagal mokymosi turinio ir pasiekimų sritis proporcijų;</w:t>
      </w:r>
    </w:p>
    <w:p w14:paraId="4233E082" w14:textId="77777777" w:rsidR="0069286A"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4.4.1.6. </w:t>
      </w:r>
      <w:r w:rsidRPr="00C510F1">
        <w:rPr>
          <w:rFonts w:ascii="Times New Roman" w:eastAsia="Times New Roman" w:hAnsi="Times New Roman" w:cs="Times New Roman"/>
          <w:color w:val="000000" w:themeColor="text1"/>
          <w:sz w:val="24"/>
          <w:szCs w:val="24"/>
        </w:rPr>
        <w:t>ar Užduotyse yra laikomasi kognityvinių gebėjimų grupių proporcijų;</w:t>
      </w:r>
    </w:p>
    <w:p w14:paraId="5B38A661" w14:textId="77777777" w:rsidR="0069286A" w:rsidRDefault="0069286A" w:rsidP="0069286A">
      <w:pPr>
        <w:spacing w:after="0" w:line="240" w:lineRule="auto"/>
        <w:ind w:firstLine="567"/>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4.4.1.7. </w:t>
      </w:r>
      <w:r w:rsidRPr="00C510F1">
        <w:rPr>
          <w:rFonts w:ascii="Times New Roman" w:eastAsia="Times New Roman" w:hAnsi="Times New Roman" w:cs="Times New Roman"/>
          <w:color w:val="000000" w:themeColor="text1"/>
          <w:sz w:val="24"/>
          <w:szCs w:val="24"/>
        </w:rPr>
        <w:t>ar Užduotyse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w:t>
      </w:r>
    </w:p>
    <w:p w14:paraId="2753CF33" w14:textId="77777777" w:rsidR="0069286A" w:rsidRPr="00C510F1" w:rsidRDefault="0069286A" w:rsidP="0069286A">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4</w:t>
      </w:r>
      <w:r w:rsidRPr="00C510F1">
        <w:rPr>
          <w:rFonts w:ascii="Times New Roman" w:hAnsi="Times New Roman" w:cs="Times New Roman"/>
          <w:color w:val="000000" w:themeColor="text1"/>
          <w:spacing w:val="-2"/>
          <w:sz w:val="24"/>
          <w:szCs w:val="24"/>
        </w:rPr>
        <w:t>.4.2. VBE II dalies Užduotyje:</w:t>
      </w:r>
    </w:p>
    <w:p w14:paraId="5540A9F3" w14:textId="77777777" w:rsidR="0069286A" w:rsidRPr="00C510F1" w:rsidRDefault="0069286A" w:rsidP="0069286A">
      <w:pPr>
        <w:spacing w:after="0" w:line="240" w:lineRule="auto"/>
        <w:ind w:firstLine="567"/>
        <w:rPr>
          <w:rFonts w:ascii="Times New Roman" w:hAnsi="Times New Roman" w:cs="Times New Roman"/>
          <w:strike/>
          <w:color w:val="0070C0"/>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.4.2.1. ar Užduotį sudaro dvi dalys;</w:t>
      </w:r>
    </w:p>
    <w:p w14:paraId="2CC4A1A0" w14:textId="77777777" w:rsidR="0069286A" w:rsidRPr="00C510F1" w:rsidRDefault="0069286A" w:rsidP="0069286A">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.4.2.2. ar Užduoties pirmą </w:t>
      </w:r>
      <w:r w:rsidRPr="00C510F1">
        <w:rPr>
          <w:rFonts w:ascii="Times New Roman" w:eastAsia="Times New Roman" w:hAnsi="Times New Roman" w:cs="Times New Roman"/>
          <w:color w:val="000000" w:themeColor="text1"/>
          <w:sz w:val="24"/>
          <w:szCs w:val="24"/>
        </w:rPr>
        <w:t>dalį sudaro 10 klausimų trumpojo atsakymo klausimų ir kiekvienas iš jų vertinamas 1 tašku</w:t>
      </w:r>
      <w:r w:rsidRPr="00C510F1">
        <w:rPr>
          <w:rFonts w:ascii="Times New Roman" w:hAnsi="Times New Roman" w:cs="Times New Roman"/>
          <w:color w:val="000000" w:themeColor="text1"/>
          <w:sz w:val="24"/>
          <w:szCs w:val="24"/>
        </w:rPr>
        <w:t xml:space="preserve"> (iš viso 10 taškų);</w:t>
      </w:r>
    </w:p>
    <w:p w14:paraId="0E794282" w14:textId="77777777" w:rsidR="0069286A" w:rsidRPr="00C510F1" w:rsidRDefault="0069286A" w:rsidP="0069286A">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.4.2.3. ar Užduoties antrą </w:t>
      </w:r>
      <w:r w:rsidRPr="00C510F1">
        <w:rPr>
          <w:rFonts w:ascii="Times New Roman" w:eastAsia="Times New Roman" w:hAnsi="Times New Roman" w:cs="Times New Roman"/>
          <w:color w:val="000000" w:themeColor="text1"/>
          <w:sz w:val="24"/>
          <w:szCs w:val="24"/>
        </w:rPr>
        <w:t xml:space="preserve">dalį sudaro pilno sprendimo tipo nestruktūriniai ir struktūriniai uždaviniai su klausimais, reikalaujančiais žinių taikymo, aukštesniųjų mąstymo gebėjimų ir pan. </w:t>
      </w:r>
      <w:r w:rsidRPr="00C510F1">
        <w:rPr>
          <w:rFonts w:ascii="Times New Roman" w:hAnsi="Times New Roman" w:cs="Times New Roman"/>
          <w:color w:val="000000" w:themeColor="text1"/>
          <w:sz w:val="24"/>
          <w:szCs w:val="24"/>
        </w:rPr>
        <w:t xml:space="preserve">(iš viso 50 taškų); </w:t>
      </w:r>
    </w:p>
    <w:p w14:paraId="5CF91E5C" w14:textId="77777777" w:rsidR="0069286A" w:rsidRPr="00C510F1" w:rsidRDefault="0069286A" w:rsidP="0069286A">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.4.2.4. ar įvadinė struktūrinių klausimų informacija veikia kaip mokiniui padedantis stimulas ir yra pateikta tekstu, diagramomis, paveikslais, schemomis, lentelėmis ir pan.;</w:t>
      </w:r>
    </w:p>
    <w:p w14:paraId="5C0EA4E8"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.4.3. ar </w:t>
      </w:r>
      <w:r w:rsidRPr="00C510F1">
        <w:rPr>
          <w:rFonts w:ascii="Times New Roman" w:eastAsia="Times New Roman" w:hAnsi="Times New Roman" w:cs="Times New Roman"/>
          <w:color w:val="000000" w:themeColor="text1"/>
          <w:sz w:val="24"/>
          <w:szCs w:val="24"/>
        </w:rPr>
        <w:t>visi Užduočių klausimai yra iš Programos aktualioje redakcijoje nurodytų mokymosi turinio sričių</w:t>
      </w:r>
      <w:r>
        <w:rPr>
          <w:rFonts w:ascii="Times New Roman" w:eastAsia="Times New Roman" w:hAnsi="Times New Roman" w:cs="Times New Roman"/>
          <w:color w:val="000000" w:themeColor="text1"/>
          <w:sz w:val="24"/>
          <w:szCs w:val="24"/>
        </w:rPr>
        <w:t xml:space="preserve"> </w:t>
      </w:r>
      <w:r w:rsidRPr="00C510F1">
        <w:rPr>
          <w:rFonts w:ascii="Times New Roman" w:eastAsia="Times New Roman" w:hAnsi="Times New Roman" w:cs="Times New Roman"/>
          <w:color w:val="000000" w:themeColor="text1"/>
          <w:sz w:val="24"/>
          <w:szCs w:val="24"/>
        </w:rPr>
        <w:t>VBE I</w:t>
      </w:r>
      <w:r>
        <w:rPr>
          <w:rFonts w:ascii="Times New Roman" w:eastAsia="Times New Roman" w:hAnsi="Times New Roman" w:cs="Times New Roman"/>
          <w:color w:val="000000" w:themeColor="text1"/>
          <w:sz w:val="24"/>
          <w:szCs w:val="24"/>
        </w:rPr>
        <w:t>I</w:t>
      </w:r>
      <w:r w:rsidRPr="00C510F1">
        <w:rPr>
          <w:rFonts w:ascii="Times New Roman" w:eastAsia="Times New Roman" w:hAnsi="Times New Roman" w:cs="Times New Roman"/>
          <w:color w:val="000000" w:themeColor="text1"/>
          <w:sz w:val="24"/>
          <w:szCs w:val="24"/>
        </w:rPr>
        <w:t xml:space="preserve"> daliai</w:t>
      </w:r>
      <w:r>
        <w:rPr>
          <w:rFonts w:ascii="Times New Roman" w:eastAsia="Times New Roman" w:hAnsi="Times New Roman" w:cs="Times New Roman"/>
          <w:color w:val="000000" w:themeColor="text1"/>
          <w:sz w:val="24"/>
          <w:szCs w:val="24"/>
        </w:rPr>
        <w:t>; ar yra</w:t>
      </w:r>
      <w:r w:rsidRPr="00C510F1">
        <w:rPr>
          <w:rFonts w:ascii="Times New Roman" w:eastAsia="Times New Roman" w:hAnsi="Times New Roman" w:cs="Times New Roman"/>
          <w:color w:val="000000" w:themeColor="text1"/>
          <w:sz w:val="24"/>
          <w:szCs w:val="24"/>
        </w:rPr>
        <w:t xml:space="preserve"> orientuoti į </w:t>
      </w:r>
      <w:r>
        <w:rPr>
          <w:rFonts w:ascii="Times New Roman" w:eastAsia="Times New Roman" w:hAnsi="Times New Roman" w:cs="Times New Roman"/>
          <w:color w:val="000000" w:themeColor="text1"/>
          <w:sz w:val="24"/>
          <w:szCs w:val="24"/>
        </w:rPr>
        <w:t xml:space="preserve">visas </w:t>
      </w:r>
      <w:r w:rsidRPr="00C510F1">
        <w:rPr>
          <w:rFonts w:ascii="Times New Roman" w:eastAsia="Times New Roman" w:hAnsi="Times New Roman" w:cs="Times New Roman"/>
          <w:color w:val="000000" w:themeColor="text1"/>
          <w:sz w:val="24"/>
          <w:szCs w:val="24"/>
        </w:rPr>
        <w:t>Programoje nurodytas pasiekimų sritis VBE I</w:t>
      </w:r>
      <w:r>
        <w:rPr>
          <w:rFonts w:ascii="Times New Roman" w:eastAsia="Times New Roman" w:hAnsi="Times New Roman" w:cs="Times New Roman"/>
          <w:color w:val="000000" w:themeColor="text1"/>
          <w:sz w:val="24"/>
          <w:szCs w:val="24"/>
        </w:rPr>
        <w:t>I</w:t>
      </w:r>
      <w:r w:rsidRPr="00C510F1">
        <w:rPr>
          <w:rFonts w:ascii="Times New Roman" w:eastAsia="Times New Roman" w:hAnsi="Times New Roman" w:cs="Times New Roman"/>
          <w:color w:val="000000" w:themeColor="text1"/>
          <w:sz w:val="24"/>
          <w:szCs w:val="24"/>
        </w:rPr>
        <w:t xml:space="preserve"> daliai</w:t>
      </w:r>
      <w:r>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ar </w:t>
      </w:r>
      <w:r w:rsidRPr="00C510F1">
        <w:rPr>
          <w:rFonts w:ascii="Times New Roman" w:eastAsia="Times New Roman" w:hAnsi="Times New Roman" w:cs="Times New Roman"/>
          <w:color w:val="000000" w:themeColor="text1"/>
          <w:sz w:val="24"/>
          <w:szCs w:val="24"/>
        </w:rPr>
        <w:t>Užduotyse yra laikomasi taškų procentų pagal mokymosi turinio ir pasiekimų sritis proporcijų;</w:t>
      </w:r>
    </w:p>
    <w:p w14:paraId="38D9514B" w14:textId="77777777" w:rsidR="0069286A" w:rsidRPr="00C510F1" w:rsidRDefault="0069286A" w:rsidP="0069286A">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.4.4. ar Užduotyse yra laikomasi kognityvinių gebėjimų grupių proporcijų;</w:t>
      </w:r>
    </w:p>
    <w:p w14:paraId="04106B23" w14:textId="77777777" w:rsidR="0069286A" w:rsidRPr="00C510F1" w:rsidRDefault="0069286A" w:rsidP="0069286A">
      <w:pPr>
        <w:pStyle w:val="Sraopastraipa"/>
        <w:tabs>
          <w:tab w:val="left" w:pos="993"/>
        </w:tabs>
        <w:spacing w:after="0" w:line="240" w:lineRule="auto"/>
        <w:ind w:left="0"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.4.5. ar Užduotyse yra laikomasi taškų procentų pagal pasiekimų lygius (slenkstinis – 35 proc., patenkinamas – 15 proc., pagrindinis – 35 proc., aukštesnysis – 15 proc.) proporcijų.</w:t>
      </w:r>
      <w:r>
        <w:rPr>
          <w:rFonts w:ascii="Times New Roman" w:eastAsia="Times New Roman" w:hAnsi="Times New Roman" w:cs="Times New Roman"/>
          <w:color w:val="000000" w:themeColor="text1"/>
          <w:sz w:val="24"/>
          <w:szCs w:val="24"/>
        </w:rPr>
        <w:t xml:space="preserve"> </w:t>
      </w:r>
    </w:p>
    <w:p w14:paraId="04EADCBC" w14:textId="77777777" w:rsidR="0069286A" w:rsidRPr="00C510F1" w:rsidRDefault="0069286A" w:rsidP="0069286A">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 xml:space="preserve">.5. </w:t>
      </w:r>
      <w:r w:rsidRPr="00C510F1">
        <w:rPr>
          <w:rFonts w:ascii="Times New Roman" w:hAnsi="Times New Roman" w:cs="Times New Roman"/>
          <w:color w:val="000000" w:themeColor="text1"/>
          <w:sz w:val="24"/>
          <w:szCs w:val="24"/>
        </w:rPr>
        <w:t xml:space="preserve">Užduočių recenzavimo metu, Paslaugų teikėjas </w:t>
      </w:r>
      <w:r w:rsidRPr="00C510F1">
        <w:rPr>
          <w:rFonts w:ascii="Times New Roman" w:eastAsia="Times New Roman" w:hAnsi="Times New Roman" w:cs="Times New Roman"/>
          <w:color w:val="000000" w:themeColor="text1"/>
          <w:sz w:val="24"/>
          <w:szCs w:val="24"/>
        </w:rPr>
        <w:t>remdamasis asmenine patirtimi ir sveika nuovoka</w:t>
      </w:r>
      <w:r w:rsidRPr="00C510F1">
        <w:rPr>
          <w:rFonts w:ascii="Times New Roman" w:hAnsi="Times New Roman" w:cs="Times New Roman"/>
          <w:color w:val="000000" w:themeColor="text1"/>
          <w:sz w:val="24"/>
          <w:szCs w:val="24"/>
        </w:rPr>
        <w:t xml:space="preserve"> </w:t>
      </w:r>
      <w:r w:rsidRPr="00C510F1">
        <w:rPr>
          <w:rFonts w:ascii="Times New Roman" w:eastAsia="Times New Roman" w:hAnsi="Times New Roman" w:cs="Times New Roman"/>
          <w:color w:val="000000" w:themeColor="text1"/>
          <w:sz w:val="24"/>
          <w:szCs w:val="24"/>
        </w:rPr>
        <w:t xml:space="preserve">turi įvertinti: </w:t>
      </w:r>
    </w:p>
    <w:p w14:paraId="4122C28F" w14:textId="77777777" w:rsidR="0069286A" w:rsidRPr="00C510F1" w:rsidRDefault="0069286A" w:rsidP="0069286A">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w:t>
      </w:r>
      <w:r w:rsidRPr="00C510F1">
        <w:rPr>
          <w:rFonts w:ascii="Times New Roman" w:eastAsia="Times New Roman" w:hAnsi="Times New Roman" w:cs="Times New Roman"/>
          <w:color w:val="000000" w:themeColor="text1"/>
          <w:sz w:val="24"/>
          <w:szCs w:val="24"/>
        </w:rPr>
        <w:t>.5.1. ar klausimai yra parengti kokybiškai, atsižvelgiant į klasikinės ir moderniosios testų teorijos principus;</w:t>
      </w:r>
    </w:p>
    <w:p w14:paraId="6D8EAC82" w14:textId="77777777" w:rsidR="0069286A" w:rsidRPr="00C510F1" w:rsidRDefault="0069286A" w:rsidP="0069286A">
      <w:pPr>
        <w:pStyle w:val="Sraopastraipa"/>
        <w:tabs>
          <w:tab w:val="left" w:pos="1276"/>
        </w:tabs>
        <w:spacing w:after="0" w:line="240" w:lineRule="auto"/>
        <w:ind w:left="0"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C510F1">
        <w:rPr>
          <w:rFonts w:ascii="Times New Roman" w:eastAsia="Times New Roman" w:hAnsi="Times New Roman" w:cs="Times New Roman"/>
          <w:color w:val="000000" w:themeColor="text1"/>
          <w:sz w:val="24"/>
          <w:szCs w:val="24"/>
        </w:rPr>
        <w:t>.5.2. ar klausimai yra nepriklausomi vienas nuo kito, nesusiję su prieš tai pateiktais atsakymais;</w:t>
      </w:r>
    </w:p>
    <w:p w14:paraId="157CD8C9" w14:textId="77777777" w:rsidR="0069286A" w:rsidRPr="00C510F1" w:rsidRDefault="0069286A" w:rsidP="0069286A">
      <w:pPr>
        <w:pStyle w:val="Sraopastraipa"/>
        <w:tabs>
          <w:tab w:val="left" w:pos="1276"/>
          <w:tab w:val="left" w:pos="3960"/>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.5.3. </w:t>
      </w:r>
      <w:r w:rsidRPr="00C510F1">
        <w:rPr>
          <w:rFonts w:ascii="Times New Roman" w:eastAsia="Times New Roman" w:hAnsi="Times New Roman" w:cs="Times New Roman"/>
          <w:color w:val="000000" w:themeColor="text1"/>
          <w:sz w:val="24"/>
          <w:szCs w:val="24"/>
        </w:rPr>
        <w:t xml:space="preserve">ar </w:t>
      </w:r>
      <w:r w:rsidRPr="00C510F1">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71955DAD" w14:textId="77777777" w:rsidR="0069286A" w:rsidRPr="00C510F1" w:rsidRDefault="0069286A" w:rsidP="0069286A">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.5.4. </w:t>
      </w:r>
      <w:r w:rsidRPr="00C510F1">
        <w:rPr>
          <w:rFonts w:ascii="Times New Roman" w:eastAsia="Times New Roman" w:hAnsi="Times New Roman" w:cs="Times New Roman"/>
          <w:color w:val="000000" w:themeColor="text1"/>
          <w:sz w:val="24"/>
          <w:szCs w:val="24"/>
        </w:rPr>
        <w:t xml:space="preserve">ar </w:t>
      </w:r>
      <w:r w:rsidRPr="00C510F1">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w:t>
      </w:r>
    </w:p>
    <w:p w14:paraId="0A379AB4" w14:textId="77777777" w:rsidR="0069286A" w:rsidRPr="00C510F1" w:rsidRDefault="0069286A" w:rsidP="0069286A">
      <w:pPr>
        <w:pStyle w:val="Sraopastraipa"/>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.5.5. ar 20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1236B1C0" w14:textId="77777777" w:rsidR="0069286A" w:rsidRPr="00C510F1" w:rsidRDefault="0069286A" w:rsidP="0069286A">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.5.6. ar Užduotis parengta taip, kad atitinkamos klasės (III / IV gimnazijos klasės) mokinys ją galėtų atlikti per tam skirtą laiką;</w:t>
      </w:r>
    </w:p>
    <w:p w14:paraId="574DDBBB" w14:textId="77777777" w:rsidR="0069286A" w:rsidRPr="00C510F1" w:rsidRDefault="0069286A" w:rsidP="0069286A">
      <w:pPr>
        <w:pStyle w:val="Sraopastraipa"/>
        <w:tabs>
          <w:tab w:val="left" w:pos="994"/>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.5.7. ar Užduočių klausimų formuluotėse nėra dalykinių klaidų, jos yra aiškios, tikslios, nedviprasmiškos, pozityvios, lakoniškos, atitinkančios III / IV gimnazijos klasės mokinių supratimą;</w:t>
      </w:r>
    </w:p>
    <w:p w14:paraId="60F36BA0" w14:textId="77777777" w:rsidR="0069286A" w:rsidRPr="00C510F1" w:rsidRDefault="0069286A" w:rsidP="0069286A">
      <w:pPr>
        <w:pStyle w:val="Sraopastraipa"/>
        <w:tabs>
          <w:tab w:val="left" w:pos="99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574B908" w14:textId="77777777" w:rsidR="0069286A" w:rsidRPr="00C510F1" w:rsidRDefault="0069286A" w:rsidP="0069286A">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.5.9. ar formuluotės nediskriminuoja mokinių lyties, tautybės, religijos ir socialinio statuso požiūriu;</w:t>
      </w:r>
    </w:p>
    <w:p w14:paraId="19EB54EE" w14:textId="77777777" w:rsidR="0069286A" w:rsidRPr="00C510F1" w:rsidRDefault="0069286A" w:rsidP="0069286A">
      <w:pPr>
        <w:tabs>
          <w:tab w:val="left" w:pos="1276"/>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.5.10. ar už kiekvieną Užduotyje pateikiamo klausimo ,,žingsnį“ (pvz., išvardinimą, suskaičiavimą ar kt.) taškai yra skiriami priklausomai nuo atsakymo sudėtingumo ar išvardijamų dalykų skaičiaus;</w:t>
      </w:r>
    </w:p>
    <w:p w14:paraId="7425ED06" w14:textId="77777777" w:rsidR="0069286A" w:rsidRPr="00C510F1" w:rsidRDefault="0069286A" w:rsidP="0069286A">
      <w:pPr>
        <w:tabs>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.5.11. ar Užduotyje nėra ,,gaudymo“ klausimų, t. y. ar Užduotis tikrina atitinkamos (III / IV gimnazijos klasės) mokinių žinias ir gebėjimus, o ne pastabumą ir reakciją;</w:t>
      </w:r>
    </w:p>
    <w:p w14:paraId="6E02F2B7" w14:textId="77777777" w:rsidR="0069286A" w:rsidRPr="00C510F1" w:rsidRDefault="0069286A" w:rsidP="0069286A">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.5.12. ar visi Užduotyje esanti informacija neneša daug perteklinės / nereikalingos informacijos;</w:t>
      </w:r>
    </w:p>
    <w:p w14:paraId="02265A49" w14:textId="77777777" w:rsidR="0069286A" w:rsidRPr="00C510F1" w:rsidRDefault="0069286A" w:rsidP="0069286A">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.5.13. ar Užduotyje yra nurodyta visiems klausimams parengti naudotų šaltinių bibliografija;</w:t>
      </w:r>
    </w:p>
    <w:p w14:paraId="1462431E" w14:textId="77777777" w:rsidR="0069286A" w:rsidRDefault="0069286A" w:rsidP="0069286A">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 xml:space="preserve">.5.14. ar Užduotyje naudojamos aiškios, spaudai / </w:t>
      </w:r>
      <w:proofErr w:type="spellStart"/>
      <w:r w:rsidRPr="00C510F1">
        <w:rPr>
          <w:rFonts w:ascii="Times New Roman" w:hAnsi="Times New Roman" w:cs="Times New Roman"/>
          <w:color w:val="000000" w:themeColor="text1"/>
          <w:sz w:val="24"/>
          <w:szCs w:val="24"/>
        </w:rPr>
        <w:t>skaitmenai</w:t>
      </w:r>
      <w:proofErr w:type="spellEnd"/>
      <w:r w:rsidRPr="00C510F1">
        <w:rPr>
          <w:rFonts w:ascii="Times New Roman" w:hAnsi="Times New Roman" w:cs="Times New Roman"/>
          <w:color w:val="000000" w:themeColor="text1"/>
          <w:sz w:val="24"/>
          <w:szCs w:val="24"/>
        </w:rPr>
        <w:t xml:space="preserve"> tinkamos raiškos iliustracijos</w:t>
      </w:r>
      <w:r>
        <w:rPr>
          <w:rFonts w:ascii="Times New Roman" w:hAnsi="Times New Roman" w:cs="Times New Roman"/>
          <w:color w:val="000000" w:themeColor="text1"/>
          <w:sz w:val="24"/>
          <w:szCs w:val="24"/>
        </w:rPr>
        <w:t>;</w:t>
      </w:r>
    </w:p>
    <w:p w14:paraId="18B589E7" w14:textId="77777777" w:rsidR="0069286A" w:rsidRPr="00C510F1" w:rsidRDefault="0069286A" w:rsidP="0069286A">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4.5.15. ar su Užduotimis pateikiamos Vertinimo instrukcijos yra išsamios ir tinkamos.</w:t>
      </w:r>
    </w:p>
    <w:p w14:paraId="07782FA6" w14:textId="77777777" w:rsidR="0069286A" w:rsidRPr="00C510F1" w:rsidRDefault="0069286A" w:rsidP="0069286A">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Pr>
          <w:rFonts w:ascii="Times New Roman" w:hAnsi="Times New Roman" w:cs="Times New Roman"/>
          <w:color w:val="000000" w:themeColor="text1"/>
          <w:sz w:val="24"/>
          <w:szCs w:val="24"/>
        </w:rPr>
        <w:t>4</w:t>
      </w:r>
      <w:r w:rsidRPr="00C510F1">
        <w:rPr>
          <w:rFonts w:ascii="Times New Roman" w:hAnsi="Times New Roman" w:cs="Times New Roman"/>
          <w:color w:val="000000" w:themeColor="text1"/>
          <w:sz w:val="24"/>
          <w:szCs w:val="24"/>
        </w:rPr>
        <w:t>.6. Užduočių recenzavimas vykdomas tik PO patalpose su PO suderintu laiku.</w:t>
      </w:r>
    </w:p>
    <w:p w14:paraId="28C8A6C8" w14:textId="77777777" w:rsidR="0069286A" w:rsidRPr="00C510F1" w:rsidRDefault="0069286A" w:rsidP="0069286A">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p>
    <w:p w14:paraId="34B31854" w14:textId="77777777" w:rsidR="0069286A" w:rsidRPr="00C510F1" w:rsidRDefault="0069286A" w:rsidP="0069286A">
      <w:pPr>
        <w:spacing w:after="0" w:line="240" w:lineRule="auto"/>
        <w:jc w:val="center"/>
        <w:rPr>
          <w:rFonts w:ascii="Times New Roman" w:hAnsi="Times New Roman" w:cs="Times New Roman"/>
          <w:b/>
          <w:bCs/>
          <w:color w:val="000000" w:themeColor="text1"/>
          <w:sz w:val="24"/>
          <w:szCs w:val="24"/>
        </w:rPr>
      </w:pPr>
    </w:p>
    <w:p w14:paraId="55B927E7" w14:textId="77777777" w:rsidR="0069286A" w:rsidRPr="00C510F1" w:rsidRDefault="0069286A" w:rsidP="0069286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Pr="00C510F1">
        <w:rPr>
          <w:rFonts w:ascii="Times New Roman" w:hAnsi="Times New Roman" w:cs="Times New Roman"/>
          <w:b/>
          <w:color w:val="000000" w:themeColor="text1"/>
          <w:sz w:val="24"/>
          <w:szCs w:val="24"/>
        </w:rPr>
        <w:t>. Paslaugų teikimo terminai ir jų rezultato perdavimo–priėmimo tvarka</w:t>
      </w:r>
    </w:p>
    <w:p w14:paraId="3B3CBD82" w14:textId="77777777" w:rsidR="0069286A" w:rsidRPr="00C510F1" w:rsidRDefault="0069286A" w:rsidP="0069286A">
      <w:pPr>
        <w:pStyle w:val="Sraopastraipa"/>
        <w:spacing w:after="0" w:line="240" w:lineRule="auto"/>
        <w:ind w:left="709"/>
        <w:rPr>
          <w:rFonts w:ascii="Times New Roman" w:hAnsi="Times New Roman" w:cs="Times New Roman"/>
          <w:b/>
          <w:color w:val="000000" w:themeColor="text1"/>
          <w:sz w:val="24"/>
          <w:szCs w:val="24"/>
        </w:rPr>
      </w:pPr>
    </w:p>
    <w:p w14:paraId="243EEFFB"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C510F1">
        <w:rPr>
          <w:rFonts w:ascii="Times New Roman" w:hAnsi="Times New Roman" w:cs="Times New Roman"/>
          <w:color w:val="000000" w:themeColor="text1"/>
          <w:sz w:val="24"/>
          <w:szCs w:val="24"/>
        </w:rPr>
        <w:t>.1. Paslaugų teikėjas per 5 (penkias) darbo dienas po sutarties pasirašymo surengia susitikimą su PO, kuriame sutaria dėl detalaus paslaugų teikimo grafiko. Paslaugų teikimo grafikas PO iniciatyva darbų eigoje gali būti koreguojamas.</w:t>
      </w:r>
    </w:p>
    <w:p w14:paraId="1D893C2A"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Pr="00C510F1">
        <w:rPr>
          <w:rFonts w:ascii="Times New Roman" w:hAnsi="Times New Roman" w:cs="Times New Roman"/>
          <w:color w:val="000000" w:themeColor="text1"/>
          <w:sz w:val="24"/>
          <w:szCs w:val="24"/>
        </w:rPr>
        <w:t xml:space="preserve">. Vienos Užduoties recenzija turi būti parašoma per abiejų šalių suderintą protingą laiką, bet ne ilgiau kaip per </w:t>
      </w:r>
      <w:r>
        <w:rPr>
          <w:rFonts w:ascii="Times New Roman" w:hAnsi="Times New Roman" w:cs="Times New Roman"/>
          <w:color w:val="000000" w:themeColor="text1"/>
          <w:sz w:val="24"/>
          <w:szCs w:val="24"/>
        </w:rPr>
        <w:t>5</w:t>
      </w:r>
      <w:r w:rsidRPr="00C510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(penkias</w:t>
      </w:r>
      <w:r w:rsidRPr="00C510F1">
        <w:rPr>
          <w:rFonts w:ascii="Times New Roman" w:hAnsi="Times New Roman" w:cs="Times New Roman"/>
          <w:color w:val="000000" w:themeColor="text1"/>
          <w:sz w:val="24"/>
          <w:szCs w:val="24"/>
        </w:rPr>
        <w:t>) darbo dienas nuo PO Užduočių pateikimo recenzentui. </w:t>
      </w:r>
    </w:p>
    <w:p w14:paraId="34D5D1C7" w14:textId="77777777" w:rsidR="0069286A" w:rsidRPr="00C510F1" w:rsidRDefault="0069286A" w:rsidP="0069286A">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Pr="00C510F1">
        <w:rPr>
          <w:rFonts w:ascii="Times New Roman" w:hAnsi="Times New Roman" w:cs="Times New Roman"/>
          <w:color w:val="000000" w:themeColor="text1"/>
          <w:sz w:val="24"/>
          <w:szCs w:val="24"/>
        </w:rPr>
        <w:t>. Paslaugų darbiniai variantai derinimui PO turi būti perduodami, įrašyti į USB kompiuterinę laikmeną .</w:t>
      </w:r>
      <w:proofErr w:type="spellStart"/>
      <w:r w:rsidRPr="00C510F1">
        <w:rPr>
          <w:rFonts w:ascii="Times New Roman" w:hAnsi="Times New Roman" w:cs="Times New Roman"/>
          <w:i/>
          <w:iCs/>
          <w:color w:val="000000" w:themeColor="text1"/>
          <w:sz w:val="24"/>
          <w:szCs w:val="24"/>
        </w:rPr>
        <w:t>docx</w:t>
      </w:r>
      <w:proofErr w:type="spellEnd"/>
      <w:r w:rsidRPr="00C510F1">
        <w:rPr>
          <w:rFonts w:ascii="Times New Roman" w:hAnsi="Times New Roman" w:cs="Times New Roman"/>
          <w:color w:val="000000" w:themeColor="text1"/>
          <w:sz w:val="24"/>
          <w:szCs w:val="24"/>
        </w:rPr>
        <w:t xml:space="preserve"> formatu, paveikslai pateikiami .</w:t>
      </w:r>
      <w:proofErr w:type="spellStart"/>
      <w:r w:rsidRPr="00C510F1">
        <w:rPr>
          <w:rFonts w:ascii="Times New Roman" w:hAnsi="Times New Roman" w:cs="Times New Roman"/>
          <w:i/>
          <w:iCs/>
          <w:color w:val="000000" w:themeColor="text1"/>
          <w:sz w:val="24"/>
          <w:szCs w:val="24"/>
        </w:rPr>
        <w:t>tiff</w:t>
      </w:r>
      <w:proofErr w:type="spellEnd"/>
      <w:r w:rsidRPr="00C510F1">
        <w:rPr>
          <w:rFonts w:ascii="Times New Roman" w:hAnsi="Times New Roman" w:cs="Times New Roman"/>
          <w:color w:val="000000" w:themeColor="text1"/>
          <w:sz w:val="24"/>
          <w:szCs w:val="24"/>
        </w:rPr>
        <w:t>, .</w:t>
      </w:r>
      <w:r w:rsidRPr="00C510F1">
        <w:rPr>
          <w:rFonts w:ascii="Times New Roman" w:hAnsi="Times New Roman" w:cs="Times New Roman"/>
          <w:i/>
          <w:iCs/>
          <w:color w:val="000000" w:themeColor="text1"/>
          <w:sz w:val="24"/>
          <w:szCs w:val="24"/>
        </w:rPr>
        <w:t>jpg</w:t>
      </w:r>
      <w:r w:rsidRPr="00C510F1">
        <w:rPr>
          <w:rFonts w:ascii="Times New Roman" w:hAnsi="Times New Roman" w:cs="Times New Roman"/>
          <w:color w:val="000000" w:themeColor="text1"/>
          <w:sz w:val="24"/>
          <w:szCs w:val="24"/>
        </w:rPr>
        <w:t>, .</w:t>
      </w:r>
      <w:proofErr w:type="spellStart"/>
      <w:r w:rsidRPr="00C510F1">
        <w:rPr>
          <w:rFonts w:ascii="Times New Roman" w:hAnsi="Times New Roman" w:cs="Times New Roman"/>
          <w:i/>
          <w:iCs/>
          <w:color w:val="000000" w:themeColor="text1"/>
          <w:sz w:val="24"/>
          <w:szCs w:val="24"/>
        </w:rPr>
        <w:t>png</w:t>
      </w:r>
      <w:proofErr w:type="spellEnd"/>
      <w:r w:rsidRPr="00C510F1">
        <w:rPr>
          <w:rFonts w:ascii="Times New Roman" w:hAnsi="Times New Roman" w:cs="Times New Roman"/>
          <w:color w:val="000000" w:themeColor="text1"/>
          <w:sz w:val="24"/>
          <w:szCs w:val="24"/>
        </w:rPr>
        <w:t xml:space="preserve"> formatais.</w:t>
      </w:r>
    </w:p>
    <w:p w14:paraId="09DD93D1"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Pr="00C510F1">
        <w:rPr>
          <w:rFonts w:ascii="Times New Roman" w:hAnsi="Times New Roman" w:cs="Times New Roman"/>
          <w:color w:val="000000" w:themeColor="text1"/>
          <w:sz w:val="24"/>
          <w:szCs w:val="24"/>
        </w:rPr>
        <w:t>. Paslaugų galutiniai variantai PO turi būti perduoti dviem formatais: skaitmeniniu .</w:t>
      </w:r>
      <w:proofErr w:type="spellStart"/>
      <w:r w:rsidRPr="00C510F1">
        <w:rPr>
          <w:rFonts w:ascii="Times New Roman" w:hAnsi="Times New Roman" w:cs="Times New Roman"/>
          <w:i/>
          <w:iCs/>
          <w:color w:val="000000" w:themeColor="text1"/>
          <w:sz w:val="24"/>
          <w:szCs w:val="24"/>
        </w:rPr>
        <w:t>docx</w:t>
      </w:r>
      <w:proofErr w:type="spellEnd"/>
      <w:r w:rsidRPr="00C510F1">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C510F1">
        <w:rPr>
          <w:rFonts w:ascii="Times New Roman" w:hAnsi="Times New Roman" w:cs="Times New Roman"/>
          <w:color w:val="000000" w:themeColor="text1"/>
          <w:sz w:val="24"/>
          <w:szCs w:val="24"/>
        </w:rPr>
        <w:t>ais</w:t>
      </w:r>
      <w:proofErr w:type="spellEnd"/>
      <w:r w:rsidRPr="00C510F1">
        <w:rPr>
          <w:rFonts w:ascii="Times New Roman" w:hAnsi="Times New Roman" w:cs="Times New Roman"/>
          <w:color w:val="000000" w:themeColor="text1"/>
          <w:sz w:val="24"/>
          <w:szCs w:val="24"/>
        </w:rPr>
        <w:t xml:space="preserve">. </w:t>
      </w:r>
    </w:p>
    <w:p w14:paraId="147C6835" w14:textId="77777777" w:rsidR="0069286A" w:rsidRPr="00C510F1" w:rsidRDefault="0069286A" w:rsidP="0069286A">
      <w:pPr>
        <w:tabs>
          <w:tab w:val="left" w:pos="993"/>
        </w:tabs>
        <w:spacing w:after="0" w:line="240" w:lineRule="auto"/>
        <w:ind w:firstLine="567"/>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5.5</w:t>
      </w:r>
      <w:r w:rsidRPr="00C510F1">
        <w:rPr>
          <w:rFonts w:ascii="Times New Roman" w:eastAsia="Times New Roman" w:hAnsi="Times New Roman" w:cs="Times New Roman"/>
          <w:color w:val="000000" w:themeColor="text1"/>
          <w:sz w:val="24"/>
          <w:szCs w:val="24"/>
        </w:rPr>
        <w:t xml:space="preserve">. Visos paslaugos turi </w:t>
      </w:r>
      <w:r w:rsidRPr="00C510F1">
        <w:rPr>
          <w:rFonts w:ascii="Times New Roman" w:hAnsi="Times New Roman" w:cs="Times New Roman"/>
          <w:color w:val="000000" w:themeColor="text1"/>
          <w:sz w:val="24"/>
          <w:szCs w:val="24"/>
        </w:rPr>
        <w:t xml:space="preserve">būti suteiktos ir perduotos PO ne vėliau kaip per </w:t>
      </w:r>
      <w:r>
        <w:rPr>
          <w:rFonts w:ascii="Times New Roman" w:hAnsi="Times New Roman" w:cs="Times New Roman"/>
          <w:color w:val="000000" w:themeColor="text1"/>
          <w:sz w:val="24"/>
          <w:szCs w:val="24"/>
        </w:rPr>
        <w:t>17 (septyniolika)</w:t>
      </w:r>
      <w:r w:rsidRPr="00C510F1">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03B68456" w14:textId="77777777" w:rsidR="0069286A" w:rsidRPr="00C510F1" w:rsidRDefault="0069286A" w:rsidP="0069286A">
      <w:pP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r w:rsidRPr="00C510F1">
        <w:rPr>
          <w:rFonts w:ascii="Times New Roman" w:eastAsia="Times New Roman" w:hAnsi="Times New Roman" w:cs="Times New Roman"/>
          <w:color w:val="000000"/>
          <w:sz w:val="24"/>
          <w:szCs w:val="24"/>
        </w:rPr>
        <w:t xml:space="preserve">. Suteiktų paslaugų tinkamumą patvirtina PO, kuri įvertina </w:t>
      </w:r>
      <w:r>
        <w:rPr>
          <w:rFonts w:ascii="Times New Roman" w:eastAsia="Times New Roman" w:hAnsi="Times New Roman" w:cs="Times New Roman"/>
          <w:color w:val="000000"/>
          <w:sz w:val="24"/>
          <w:szCs w:val="24"/>
        </w:rPr>
        <w:t>pateiktų recenzijų kokybę</w:t>
      </w:r>
      <w:r w:rsidRPr="00C510F1">
        <w:rPr>
          <w:rFonts w:ascii="Times New Roman" w:eastAsia="Times New Roman" w:hAnsi="Times New Roman" w:cs="Times New Roman"/>
          <w:color w:val="000000"/>
          <w:sz w:val="24"/>
          <w:szCs w:val="24"/>
        </w:rPr>
        <w:t xml:space="preserve">. Paslaugų teikėjas turi koreguoti paslaugas pagal pateiktas PO pastabas arba pateikti argumentuotą paaiškinimą, kodėl neatsižvelgiama į pateiktas pastabas ir pasiūlymus. Jei Paslaugų teikėjo paaiškinimai yra nepriimtini, PO tokių paslaugų gali nepriimti. </w:t>
      </w:r>
    </w:p>
    <w:p w14:paraId="0BFF8ADF" w14:textId="77777777" w:rsidR="0069286A" w:rsidRPr="00C510F1" w:rsidRDefault="0069286A" w:rsidP="0069286A">
      <w:pPr>
        <w:spacing w:after="0" w:line="240" w:lineRule="auto"/>
        <w:ind w:firstLine="567"/>
        <w:rPr>
          <w:rFonts w:ascii="Times New Roman" w:hAnsi="Times New Roman" w:cs="Times New Roman"/>
          <w:sz w:val="24"/>
          <w:szCs w:val="24"/>
        </w:rPr>
      </w:pPr>
      <w:r>
        <w:rPr>
          <w:rFonts w:ascii="Times New Roman" w:hAnsi="Times New Roman" w:cs="Times New Roman"/>
          <w:color w:val="000000" w:themeColor="text1"/>
          <w:sz w:val="24"/>
          <w:szCs w:val="24"/>
        </w:rPr>
        <w:t>5.7</w:t>
      </w:r>
      <w:r w:rsidRPr="00C510F1">
        <w:rPr>
          <w:rFonts w:ascii="Times New Roman" w:hAnsi="Times New Roman" w:cs="Times New Roman"/>
          <w:color w:val="000000" w:themeColor="text1"/>
          <w:sz w:val="24"/>
          <w:szCs w:val="24"/>
        </w:rPr>
        <w:t xml:space="preserve">. Paslaugų teikėjui mokama atlikus galutines Užduočių recenzijas, pasirašius Paslaugų perdavimo–priėmimo aktą. </w:t>
      </w:r>
      <w:r w:rsidRPr="00C510F1">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657F4641" w14:textId="77777777" w:rsidR="0069286A" w:rsidRPr="00C510F1" w:rsidRDefault="0069286A" w:rsidP="0069286A">
      <w:pPr>
        <w:spacing w:after="0" w:line="240" w:lineRule="auto"/>
        <w:ind w:firstLine="567"/>
        <w:rPr>
          <w:rFonts w:ascii="Times New Roman" w:hAnsi="Times New Roman" w:cs="Times New Roman"/>
          <w:color w:val="000000" w:themeColor="text1"/>
          <w:sz w:val="24"/>
          <w:szCs w:val="24"/>
        </w:rPr>
      </w:pPr>
    </w:p>
    <w:p w14:paraId="5EB7231F" w14:textId="77777777" w:rsidR="0069286A" w:rsidRPr="00770E7F" w:rsidRDefault="0069286A" w:rsidP="0069286A">
      <w:pPr>
        <w:spacing w:after="0" w:line="240" w:lineRule="auto"/>
        <w:jc w:val="center"/>
        <w:textAlignment w:val="baseline"/>
        <w:rPr>
          <w:rFonts w:ascii="Segoe UI" w:eastAsia="Times New Roman" w:hAnsi="Segoe UI" w:cs="Segoe UI"/>
          <w:sz w:val="18"/>
          <w:szCs w:val="18"/>
        </w:rPr>
      </w:pPr>
      <w:r w:rsidRPr="00C510F1">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bookmarkEnd w:id="48"/>
    </w:p>
    <w:p w14:paraId="4AFCBAA1" w14:textId="77777777" w:rsidR="00106B51" w:rsidRPr="004F3554" w:rsidRDefault="00106B51" w:rsidP="00106B51"/>
    <w:p w14:paraId="5C90958B" w14:textId="77777777" w:rsidR="00106B51" w:rsidRPr="004F3554" w:rsidRDefault="00106B51" w:rsidP="00106B51"/>
    <w:p w14:paraId="31C5D448" w14:textId="77777777" w:rsidR="00106B51" w:rsidRPr="004F3554" w:rsidRDefault="00106B51" w:rsidP="00106B51"/>
    <w:p w14:paraId="0D6D9F62" w14:textId="77777777" w:rsidR="00106B51" w:rsidRPr="004F3554" w:rsidRDefault="00106B51" w:rsidP="00106B51"/>
    <w:p w14:paraId="4188222E" w14:textId="77777777" w:rsidR="00106B51" w:rsidRPr="004F3554" w:rsidRDefault="00106B51" w:rsidP="00106B51"/>
    <w:p w14:paraId="1E9425AA" w14:textId="77777777" w:rsidR="00106B51" w:rsidRPr="004F3554" w:rsidRDefault="00106B51" w:rsidP="00106B51"/>
    <w:p w14:paraId="4B6BEE81" w14:textId="77777777" w:rsidR="00987105" w:rsidRDefault="00987105" w:rsidP="00987105">
      <w:pPr>
        <w:rPr>
          <w:rFonts w:ascii="Times New Roman" w:eastAsia="Times New Roman" w:hAnsi="Times New Roman" w:cs="Times New Roman"/>
          <w:b/>
          <w:bCs/>
          <w:color w:val="242424"/>
          <w:sz w:val="24"/>
          <w:szCs w:val="24"/>
        </w:rPr>
      </w:pPr>
    </w:p>
    <w:p w14:paraId="56818B89" w14:textId="77777777" w:rsidR="00E1034E" w:rsidRDefault="00E1034E" w:rsidP="00987105">
      <w:pPr>
        <w:rPr>
          <w:rFonts w:ascii="Times New Roman" w:eastAsia="Times New Roman" w:hAnsi="Times New Roman" w:cs="Times New Roman"/>
          <w:b/>
          <w:bCs/>
          <w:color w:val="242424"/>
          <w:sz w:val="24"/>
          <w:szCs w:val="24"/>
        </w:rPr>
      </w:pPr>
    </w:p>
    <w:p w14:paraId="63963CBA" w14:textId="77777777" w:rsidR="00E1034E" w:rsidRDefault="00E1034E" w:rsidP="00987105">
      <w:pPr>
        <w:rPr>
          <w:rFonts w:ascii="Times New Roman" w:eastAsia="Times New Roman" w:hAnsi="Times New Roman" w:cs="Times New Roman"/>
          <w:b/>
          <w:bCs/>
          <w:color w:val="242424"/>
          <w:sz w:val="24"/>
          <w:szCs w:val="24"/>
        </w:rPr>
      </w:pPr>
    </w:p>
    <w:p w14:paraId="0060128F" w14:textId="77777777" w:rsidR="00E1034E" w:rsidRDefault="00E1034E" w:rsidP="00987105">
      <w:pPr>
        <w:rPr>
          <w:rFonts w:ascii="Times New Roman" w:eastAsia="Times New Roman" w:hAnsi="Times New Roman" w:cs="Times New Roman"/>
          <w:b/>
          <w:bCs/>
          <w:color w:val="242424"/>
          <w:sz w:val="24"/>
          <w:szCs w:val="24"/>
        </w:rPr>
      </w:pPr>
    </w:p>
    <w:p w14:paraId="45D38005" w14:textId="77777777" w:rsidR="00E1034E" w:rsidRDefault="00E1034E" w:rsidP="00987105">
      <w:pPr>
        <w:rPr>
          <w:rFonts w:ascii="Times New Roman" w:eastAsia="Times New Roman" w:hAnsi="Times New Roman" w:cs="Times New Roman"/>
          <w:b/>
          <w:bCs/>
          <w:color w:val="242424"/>
          <w:sz w:val="24"/>
          <w:szCs w:val="24"/>
        </w:rPr>
      </w:pPr>
    </w:p>
    <w:p w14:paraId="1AAD3558" w14:textId="77777777" w:rsidR="00DD695B" w:rsidRDefault="00DD695B" w:rsidP="00987105">
      <w:pPr>
        <w:rPr>
          <w:rFonts w:ascii="Times New Roman" w:eastAsia="Times New Roman" w:hAnsi="Times New Roman" w:cs="Times New Roman"/>
          <w:b/>
          <w:bCs/>
          <w:color w:val="242424"/>
          <w:sz w:val="24"/>
          <w:szCs w:val="24"/>
        </w:rPr>
      </w:pPr>
    </w:p>
    <w:p w14:paraId="717A69EC" w14:textId="77777777" w:rsidR="00DD695B" w:rsidRDefault="00DD695B"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7614F496" w14:textId="77777777" w:rsidR="00A26B7A" w:rsidRDefault="00A26B7A" w:rsidP="00FD5C2C">
      <w:pPr>
        <w:pStyle w:val="Antrat2"/>
        <w:spacing w:before="0"/>
        <w:rPr>
          <w:rFonts w:ascii="Times New Roman" w:eastAsia="Calibri" w:hAnsi="Times New Roman" w:cs="Times New Roman"/>
          <w:color w:val="auto"/>
          <w:sz w:val="24"/>
          <w:szCs w:val="24"/>
        </w:rPr>
      </w:pPr>
      <w:bookmarkStart w:id="49" w:name="_Ref38285444"/>
      <w:bookmarkStart w:id="50" w:name="_Ref38291496"/>
      <w:bookmarkStart w:id="51" w:name="_Toc126333941"/>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7">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F0FA1">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F0FA1">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F0FA1">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2" w:name="_Hlk90887843"/>
            <w:bookmarkEnd w:id="52"/>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3">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4">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5">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459BC22" w14:textId="77777777" w:rsidR="0049194F" w:rsidRPr="002B4628" w:rsidRDefault="0049194F" w:rsidP="0049194F">
      <w:pPr>
        <w:pStyle w:val="Paantrat"/>
        <w:spacing w:after="0" w:line="240" w:lineRule="auto"/>
        <w:jc w:val="center"/>
        <w:rPr>
          <w:rFonts w:ascii="Times New Roman" w:hAnsi="Times New Roman" w:cs="Times New Roman"/>
          <w:b/>
          <w:smallCaps/>
          <w:color w:val="000000" w:themeColor="text1"/>
          <w:sz w:val="24"/>
          <w:szCs w:val="24"/>
        </w:rPr>
      </w:pPr>
      <w:r w:rsidRPr="002B4628">
        <w:rPr>
          <w:rFonts w:ascii="Times New Roman" w:hAnsi="Times New Roman" w:cs="Times New Roman"/>
          <w:b/>
          <w:smallCaps/>
          <w:color w:val="000000" w:themeColor="text1"/>
          <w:sz w:val="24"/>
          <w:szCs w:val="24"/>
        </w:rPr>
        <w:t xml:space="preserve">TIEKĖJŲ KVALIFIKACIJOS REIKALAVIMAI IR REIKALAVIMAI LAIKYTIS </w:t>
      </w:r>
      <w:r w:rsidRPr="002B4628">
        <w:rPr>
          <w:rFonts w:ascii="Times New Roman" w:hAnsi="Times New Roman" w:cs="Times New Roman"/>
          <w:b/>
          <w:color w:val="000000" w:themeColor="text1"/>
          <w:sz w:val="24"/>
          <w:szCs w:val="24"/>
        </w:rPr>
        <w:t>KOKYBĖS VADYBOS SISTEMOS IR (ARBA) APLINKOS APSAUGOS VADYBOS SISTEMOS STANDARTŲ</w:t>
      </w:r>
    </w:p>
    <w:p w14:paraId="0193204C" w14:textId="77777777" w:rsidR="0049194F" w:rsidRPr="002B4628" w:rsidRDefault="0049194F" w:rsidP="0049194F">
      <w:pPr>
        <w:rPr>
          <w:rFonts w:ascii="Times New Roman" w:hAnsi="Times New Roman" w:cs="Times New Roman"/>
          <w:color w:val="000000" w:themeColor="text1"/>
          <w:sz w:val="24"/>
          <w:szCs w:val="24"/>
        </w:rPr>
      </w:pPr>
    </w:p>
    <w:p w14:paraId="044AC314" w14:textId="77777777" w:rsidR="0049194F" w:rsidRPr="002B4628" w:rsidRDefault="0049194F" w:rsidP="0049194F">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2B4628">
        <w:rPr>
          <w:rFonts w:ascii="Times New Roman" w:eastAsia="Times New Roman" w:hAnsi="Times New Roman" w:cs="Times New Roman"/>
          <w:color w:val="000000" w:themeColor="text1"/>
          <w:sz w:val="24"/>
          <w:szCs w:val="24"/>
        </w:rPr>
        <w:t>Tiekėjo</w:t>
      </w:r>
      <w:r w:rsidRPr="002B4628">
        <w:rPr>
          <w:rFonts w:ascii="Times New Roman" w:hAnsi="Times New Roman" w:cs="Times New Roman"/>
          <w:color w:val="000000" w:themeColor="text1"/>
          <w:sz w:val="24"/>
          <w:szCs w:val="24"/>
        </w:rPr>
        <w:t xml:space="preserve"> kvalifikacija turi atitikti šiame priede nustatytus reikalavimus kvalifikacijai.</w:t>
      </w:r>
    </w:p>
    <w:p w14:paraId="432A83F9" w14:textId="77777777" w:rsidR="0049194F" w:rsidRPr="002B4628" w:rsidRDefault="0049194F" w:rsidP="0049194F">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2B4628">
        <w:rPr>
          <w:rFonts w:ascii="Times New Roman" w:eastAsia="Times New Roman" w:hAnsi="Times New Roman" w:cs="Times New Roman"/>
          <w:color w:val="000000" w:themeColor="text1"/>
          <w:sz w:val="24"/>
          <w:szCs w:val="24"/>
        </w:rPr>
        <w:t>Jeigu pasiūlymą teikia ūkio subjektų grupė – nustatytus reikalavimus turi atitikti ūkio subjektų grupės nario(-</w:t>
      </w:r>
      <w:proofErr w:type="spellStart"/>
      <w:r w:rsidRPr="002B4628">
        <w:rPr>
          <w:rFonts w:ascii="Times New Roman" w:eastAsia="Times New Roman" w:hAnsi="Times New Roman" w:cs="Times New Roman"/>
          <w:color w:val="000000" w:themeColor="text1"/>
          <w:sz w:val="24"/>
          <w:szCs w:val="24"/>
        </w:rPr>
        <w:t>ių</w:t>
      </w:r>
      <w:proofErr w:type="spellEnd"/>
      <w:r w:rsidRPr="002B4628">
        <w:rPr>
          <w:rFonts w:ascii="Times New Roman" w:eastAsia="Times New Roman" w:hAnsi="Times New Roman" w:cs="Times New Roman"/>
          <w:color w:val="000000" w:themeColor="text1"/>
          <w:sz w:val="24"/>
          <w:szCs w:val="24"/>
        </w:rPr>
        <w:t xml:space="preserve">) specialistai, atsižvelgiant į jų prisiimamus </w:t>
      </w:r>
      <w:r w:rsidRPr="002B4628">
        <w:rPr>
          <w:rFonts w:ascii="Times New Roman" w:eastAsia="Times New Roman" w:hAnsi="Times New Roman" w:cs="Times New Roman"/>
          <w:sz w:val="24"/>
          <w:szCs w:val="24"/>
        </w:rPr>
        <w:t>įsipareigojimus pirkimo sutarčiai vykdyti.</w:t>
      </w:r>
    </w:p>
    <w:p w14:paraId="5115C526" w14:textId="77777777" w:rsidR="0049194F" w:rsidRPr="002B4628" w:rsidRDefault="0049194F" w:rsidP="0049194F">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2B4628">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B392DA7" w14:textId="77777777" w:rsidR="0049194F" w:rsidRPr="002B4628" w:rsidRDefault="0049194F" w:rsidP="0049194F">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2B4628">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2B4628">
        <w:rPr>
          <w:rFonts w:ascii="Times New Roman" w:eastAsia="Times New Roman" w:hAnsi="Times New Roman" w:cs="Times New Roman"/>
          <w:b/>
          <w:bCs/>
          <w:sz w:val="24"/>
          <w:szCs w:val="24"/>
        </w:rPr>
        <w:t> </w:t>
      </w:r>
      <w:r w:rsidRPr="002B4628">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6B993A41" w14:textId="77777777" w:rsidR="0049194F" w:rsidRPr="002B4628" w:rsidRDefault="0049194F" w:rsidP="0049194F">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2B4628">
        <w:rPr>
          <w:rFonts w:ascii="Times New Roman" w:eastAsia="Times New Roman" w:hAnsi="Times New Roman" w:cs="Times New Roman"/>
          <w:sz w:val="24"/>
          <w:szCs w:val="24"/>
        </w:rPr>
        <w:t>Perkančioji</w:t>
      </w:r>
      <w:r w:rsidRPr="002B4628">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705CC09A" w14:textId="77777777" w:rsidR="0049194F" w:rsidRPr="002B4628" w:rsidRDefault="0049194F" w:rsidP="0049194F">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2B4628">
        <w:rPr>
          <w:rFonts w:ascii="Times New Roman" w:hAnsi="Times New Roman" w:cs="Times New Roman"/>
          <w:sz w:val="24"/>
          <w:szCs w:val="24"/>
        </w:rPr>
        <w:t xml:space="preserve">Jeigu tiekėjas teikia lygiaverčius dokumentus, tai teikiamų dokumentų lygiavertiškumą turi įrodyti pats </w:t>
      </w:r>
      <w:r w:rsidRPr="002B4628">
        <w:rPr>
          <w:rFonts w:ascii="Times New Roman" w:eastAsia="Times New Roman" w:hAnsi="Times New Roman" w:cs="Times New Roman"/>
          <w:sz w:val="24"/>
          <w:szCs w:val="24"/>
        </w:rPr>
        <w:t>tiekėjas</w:t>
      </w:r>
      <w:r w:rsidRPr="002B4628">
        <w:rPr>
          <w:rFonts w:ascii="Times New Roman" w:hAnsi="Times New Roman" w:cs="Times New Roman"/>
          <w:sz w:val="24"/>
          <w:szCs w:val="24"/>
        </w:rPr>
        <w:t>.</w:t>
      </w:r>
    </w:p>
    <w:p w14:paraId="3155D0DA" w14:textId="77777777" w:rsidR="0049194F" w:rsidRPr="002B4628" w:rsidRDefault="0049194F" w:rsidP="0049194F">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2B4628">
        <w:rPr>
          <w:rFonts w:ascii="Times New Roman" w:hAnsi="Times New Roman" w:cs="Times New Roman"/>
          <w:sz w:val="24"/>
          <w:szCs w:val="24"/>
        </w:rPr>
        <w:t xml:space="preserve">Šiame priede reikalaujama kvalifikacija turi būti įgyta iki pasiūlymų pateikimo termino pabaigos. </w:t>
      </w:r>
      <w:r w:rsidRPr="002B4628">
        <w:rPr>
          <w:rFonts w:ascii="Times New Roman" w:eastAsia="Times New Roman" w:hAnsi="Times New Roman" w:cs="Times New Roman"/>
          <w:sz w:val="24"/>
          <w:szCs w:val="24"/>
        </w:rPr>
        <w:t>Tiekėjas</w:t>
      </w:r>
      <w:r w:rsidRPr="002B4628">
        <w:rPr>
          <w:rFonts w:ascii="Times New Roman" w:hAnsi="Times New Roman" w:cs="Times New Roman"/>
          <w:sz w:val="24"/>
          <w:szCs w:val="24"/>
        </w:rPr>
        <w:t xml:space="preserve">, ūkio subjektas, kurio pajėgumais remiamasi, </w:t>
      </w:r>
      <w:proofErr w:type="spellStart"/>
      <w:r w:rsidRPr="002B4628">
        <w:rPr>
          <w:rFonts w:ascii="Times New Roman" w:hAnsi="Times New Roman" w:cs="Times New Roman"/>
          <w:sz w:val="24"/>
          <w:szCs w:val="24"/>
        </w:rPr>
        <w:t>kvazisubtiekėjas</w:t>
      </w:r>
      <w:proofErr w:type="spellEnd"/>
      <w:r w:rsidRPr="002B4628">
        <w:rPr>
          <w:rStyle w:val="Puslapioinaosnuoroda"/>
          <w:rFonts w:ascii="Times New Roman" w:hAnsi="Times New Roman" w:cs="Times New Roman"/>
          <w:sz w:val="24"/>
          <w:szCs w:val="24"/>
        </w:rPr>
        <w:footnoteReference w:id="5"/>
      </w:r>
      <w:r w:rsidRPr="002B4628">
        <w:rPr>
          <w:rFonts w:ascii="Times New Roman" w:hAnsi="Times New Roman" w:cs="Times New Roman"/>
          <w:sz w:val="24"/>
          <w:szCs w:val="24"/>
        </w:rPr>
        <w:t>, subtiekėjai dalyvaujantys Pirkime, turi atitikti žemiau nurodytus techninio ir profesinio pajėgumo kvalifikacijos reikalavimus.</w:t>
      </w:r>
    </w:p>
    <w:p w14:paraId="443A0D3E" w14:textId="52138434" w:rsidR="0049194F" w:rsidRPr="002B4628" w:rsidRDefault="0049194F" w:rsidP="0049194F">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2B4628">
        <w:rPr>
          <w:rFonts w:ascii="Times New Roman" w:hAnsi="Times New Roman" w:cs="Times New Roman"/>
          <w:color w:val="000000" w:themeColor="text1"/>
          <w:sz w:val="24"/>
          <w:szCs w:val="24"/>
        </w:rPr>
        <w:t xml:space="preserve">1 lentelėje nurodyti tiekėjo kvalifikacijos reikalavimai taikomi tiekėjams, kurie dalyvauja </w:t>
      </w:r>
      <w:r w:rsidRPr="002B4628">
        <w:rPr>
          <w:rFonts w:ascii="Times New Roman" w:eastAsia="Times New Roman" w:hAnsi="Times New Roman" w:cs="Times New Roman"/>
          <w:color w:val="000000" w:themeColor="text1"/>
          <w:sz w:val="24"/>
          <w:szCs w:val="24"/>
        </w:rPr>
        <w:t xml:space="preserve">matematikos VBE pirmos dalies ir matematikos VBE antros dalies Uždavinių, </w:t>
      </w:r>
      <w:r w:rsidRPr="002B4628">
        <w:rPr>
          <w:rFonts w:ascii="Times New Roman" w:eastAsia="Times New Roman" w:hAnsi="Times New Roman" w:cs="Times New Roman"/>
          <w:sz w:val="24"/>
          <w:szCs w:val="24"/>
        </w:rPr>
        <w:t>matematikos VBE pirmos dalies užduočių bei matematikos VBE antros dalies užduočių</w:t>
      </w:r>
      <w:r w:rsidRPr="002B4628">
        <w:rPr>
          <w:rFonts w:ascii="Times New Roman" w:eastAsia="Times New Roman" w:hAnsi="Times New Roman" w:cs="Times New Roman"/>
          <w:color w:val="000000" w:themeColor="text1"/>
          <w:sz w:val="24"/>
          <w:szCs w:val="24"/>
        </w:rPr>
        <w:t xml:space="preserve"> recenzavimo paslaugų pirkime</w:t>
      </w:r>
      <w:r w:rsidRPr="002B4628">
        <w:rPr>
          <w:rFonts w:ascii="Times New Roman" w:hAnsi="Times New Roman" w:cs="Times New Roman"/>
          <w:color w:val="000000" w:themeColor="text1"/>
          <w:sz w:val="24"/>
          <w:szCs w:val="24"/>
        </w:rPr>
        <w:t xml:space="preserve">. </w:t>
      </w:r>
    </w:p>
    <w:p w14:paraId="021AD965" w14:textId="77777777" w:rsidR="0049194F" w:rsidRPr="002B4628" w:rsidRDefault="0049194F" w:rsidP="0049194F">
      <w:pPr>
        <w:rPr>
          <w:rFonts w:ascii="Times New Roman" w:hAnsi="Times New Roman" w:cs="Times New Roman"/>
          <w:sz w:val="24"/>
          <w:szCs w:val="24"/>
        </w:rPr>
      </w:pPr>
    </w:p>
    <w:p w14:paraId="5B12B14F" w14:textId="77777777" w:rsidR="0049194F" w:rsidRPr="002B4628" w:rsidRDefault="0049194F" w:rsidP="0049194F">
      <w:pPr>
        <w:rPr>
          <w:rFonts w:ascii="Times New Roman" w:hAnsi="Times New Roman" w:cs="Times New Roman"/>
          <w:sz w:val="24"/>
          <w:szCs w:val="24"/>
        </w:rPr>
      </w:pPr>
      <w:r w:rsidRPr="002B4628">
        <w:rPr>
          <w:rFonts w:ascii="Times New Roman" w:hAnsi="Times New Roman" w:cs="Times New Roman"/>
          <w:sz w:val="24"/>
          <w:szCs w:val="24"/>
        </w:rPr>
        <w:t>1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49194F" w:rsidRPr="002B4628" w14:paraId="5E4C124F" w14:textId="77777777" w:rsidTr="007D64BB">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themeFill="background1" w:themeFillShade="F2"/>
            <w:vAlign w:val="center"/>
            <w:hideMark/>
          </w:tcPr>
          <w:p w14:paraId="772917B0" w14:textId="77777777" w:rsidR="0049194F" w:rsidRPr="002B4628" w:rsidRDefault="0049194F" w:rsidP="007D64BB">
            <w:pPr>
              <w:jc w:val="both"/>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b/>
                <w:bCs/>
                <w:color w:val="000000" w:themeColor="text1"/>
                <w:sz w:val="24"/>
                <w:szCs w:val="24"/>
              </w:rPr>
              <w:t>Eil. Nr.</w:t>
            </w:r>
            <w:r w:rsidRPr="002B4628">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themeFill="background1" w:themeFillShade="F2"/>
            <w:vAlign w:val="center"/>
            <w:hideMark/>
          </w:tcPr>
          <w:p w14:paraId="7E7EB2AB" w14:textId="77777777" w:rsidR="0049194F" w:rsidRPr="002B4628" w:rsidRDefault="0049194F" w:rsidP="007D64BB">
            <w:pPr>
              <w:jc w:val="center"/>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b/>
                <w:bCs/>
                <w:color w:val="000000" w:themeColor="text1"/>
                <w:sz w:val="24"/>
                <w:szCs w:val="24"/>
              </w:rPr>
              <w:t>Kvalifikacijos reikalavimai</w:t>
            </w:r>
            <w:r w:rsidRPr="002B4628">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themeFill="background1" w:themeFillShade="F2"/>
            <w:vAlign w:val="center"/>
            <w:hideMark/>
          </w:tcPr>
          <w:p w14:paraId="5D995483" w14:textId="77777777" w:rsidR="0049194F" w:rsidRPr="002B4628" w:rsidRDefault="0049194F" w:rsidP="007D64BB">
            <w:pPr>
              <w:jc w:val="center"/>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b/>
                <w:bCs/>
                <w:color w:val="000000" w:themeColor="text1"/>
                <w:sz w:val="24"/>
                <w:szCs w:val="24"/>
              </w:rPr>
              <w:t>Atitiktį įrodantys dokumentai</w:t>
            </w:r>
            <w:r w:rsidRPr="002B4628">
              <w:rPr>
                <w:rFonts w:ascii="Times New Roman" w:eastAsia="Times New Roman" w:hAnsi="Times New Roman" w:cs="Times New Roman"/>
                <w:color w:val="000000" w:themeColor="text1"/>
                <w:sz w:val="24"/>
                <w:szCs w:val="24"/>
              </w:rPr>
              <w:t> </w:t>
            </w:r>
          </w:p>
        </w:tc>
      </w:tr>
      <w:tr w:rsidR="0049194F" w:rsidRPr="002B4628" w14:paraId="41768CB0" w14:textId="77777777" w:rsidTr="007D64BB">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themeFill="background1" w:themeFillShade="F2"/>
            <w:vAlign w:val="center"/>
            <w:hideMark/>
          </w:tcPr>
          <w:p w14:paraId="2767500B" w14:textId="77777777" w:rsidR="0049194F" w:rsidRPr="002B4628" w:rsidRDefault="0049194F" w:rsidP="007D64BB">
            <w:pPr>
              <w:jc w:val="center"/>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b/>
                <w:bCs/>
                <w:color w:val="000000" w:themeColor="text1"/>
                <w:sz w:val="24"/>
                <w:szCs w:val="24"/>
              </w:rPr>
              <w:t>Išsilavinimas ir profesinė kvalifikacija</w:t>
            </w:r>
            <w:r w:rsidRPr="002B4628">
              <w:rPr>
                <w:rFonts w:ascii="Times New Roman" w:eastAsia="Times New Roman" w:hAnsi="Times New Roman" w:cs="Times New Roman"/>
                <w:color w:val="000000" w:themeColor="text1"/>
                <w:sz w:val="24"/>
                <w:szCs w:val="24"/>
              </w:rPr>
              <w:t> </w:t>
            </w:r>
          </w:p>
        </w:tc>
      </w:tr>
      <w:tr w:rsidR="0049194F" w:rsidRPr="002B4628" w14:paraId="71BE2305" w14:textId="77777777" w:rsidTr="007D64BB">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001BD8" w14:textId="77777777" w:rsidR="0049194F" w:rsidRPr="002B4628" w:rsidRDefault="0049194F" w:rsidP="007D64BB">
            <w:pPr>
              <w:jc w:val="center"/>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lang w:val="en-US"/>
              </w:rPr>
              <w:lastRenderedPageBreak/>
              <w:t>8</w:t>
            </w:r>
            <w:r w:rsidRPr="002B4628">
              <w:rPr>
                <w:rFonts w:ascii="Times New Roman" w:eastAsia="Times New Roman" w:hAnsi="Times New Roman" w:cs="Times New Roman"/>
                <w:color w:val="000000" w:themeColor="text1"/>
                <w:sz w:val="24"/>
                <w:szCs w:val="24"/>
              </w:rPr>
              <w:t>.1. </w:t>
            </w:r>
          </w:p>
        </w:tc>
        <w:tc>
          <w:tcPr>
            <w:tcW w:w="38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391A7E" w14:textId="77777777" w:rsidR="0049194F" w:rsidRPr="002B4628" w:rsidRDefault="0049194F" w:rsidP="007D64BB">
            <w:pPr>
              <w:ind w:left="80" w:right="159"/>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48BA1257" w14:textId="77777777" w:rsidR="0049194F" w:rsidRPr="002B4628" w:rsidRDefault="0049194F" w:rsidP="007D64BB">
            <w:pPr>
              <w:ind w:left="80" w:right="159"/>
              <w:textAlignment w:val="baseline"/>
              <w:rPr>
                <w:rFonts w:ascii="Times New Roman" w:eastAsia="Times New Roman" w:hAnsi="Times New Roman" w:cs="Times New Roman"/>
                <w:strike/>
                <w:color w:val="000000" w:themeColor="text1"/>
                <w:sz w:val="24"/>
                <w:szCs w:val="24"/>
              </w:rPr>
            </w:pPr>
            <w:r w:rsidRPr="002B4628">
              <w:rPr>
                <w:rFonts w:ascii="Times New Roman" w:eastAsia="Times New Roman" w:hAnsi="Times New Roman" w:cs="Times New Roman"/>
                <w:color w:val="000000" w:themeColor="text1"/>
                <w:sz w:val="24"/>
                <w:szCs w:val="24"/>
              </w:rPr>
              <w:t xml:space="preserve"> </w:t>
            </w:r>
          </w:p>
          <w:p w14:paraId="255E60C9" w14:textId="77777777" w:rsidR="0049194F" w:rsidRPr="002B4628" w:rsidRDefault="0049194F" w:rsidP="007D64BB">
            <w:pPr>
              <w:ind w:left="80" w:right="159"/>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30B3B5F1" w14:textId="77777777" w:rsidR="0049194F" w:rsidRPr="002B4628" w:rsidRDefault="0049194F" w:rsidP="007D64BB">
            <w:pPr>
              <w:ind w:right="159"/>
              <w:textAlignment w:val="baseline"/>
              <w:rPr>
                <w:rFonts w:ascii="Times New Roman" w:eastAsia="Times New Roman" w:hAnsi="Times New Roman" w:cs="Times New Roman"/>
                <w:color w:val="000000" w:themeColor="text1"/>
                <w:sz w:val="24"/>
                <w:szCs w:val="24"/>
              </w:rPr>
            </w:pPr>
          </w:p>
          <w:p w14:paraId="7957BDDB" w14:textId="77777777" w:rsidR="0049194F" w:rsidRPr="002B4628" w:rsidRDefault="0049194F" w:rsidP="007D64BB">
            <w:pPr>
              <w:ind w:left="80" w:right="159"/>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t>PASTABA. Perkančioji organizacija 8.2 – 8.3 punktuose nurodo reikalaujamas kompetencijas, o tiekėjas turi pateikti minimalų reikalaujamas kompetencijas atitinkančių specialistų skaičių. </w:t>
            </w:r>
          </w:p>
          <w:p w14:paraId="361B7C8F" w14:textId="77777777" w:rsidR="0049194F" w:rsidRPr="002B4628" w:rsidRDefault="0049194F" w:rsidP="007D64BB">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86597B" w14:textId="77777777" w:rsidR="0049194F" w:rsidRPr="002B4628" w:rsidRDefault="0049194F" w:rsidP="007D64BB">
            <w:pPr>
              <w:spacing w:after="120"/>
              <w:ind w:left="110" w:right="140"/>
              <w:rPr>
                <w:rFonts w:ascii="Times New Roman" w:hAnsi="Times New Roman" w:cs="Times New Roman"/>
                <w:b/>
                <w:color w:val="000000" w:themeColor="text1"/>
                <w:sz w:val="24"/>
                <w:szCs w:val="24"/>
              </w:rPr>
            </w:pPr>
            <w:r w:rsidRPr="002B4628">
              <w:rPr>
                <w:rFonts w:ascii="Times New Roman" w:hAnsi="Times New Roman" w:cs="Times New Roman"/>
                <w:b/>
                <w:color w:val="000000" w:themeColor="text1"/>
                <w:sz w:val="24"/>
                <w:szCs w:val="24"/>
              </w:rPr>
              <w:t xml:space="preserve">Pateikiami atsakymai pildant EBVPD. </w:t>
            </w:r>
          </w:p>
          <w:p w14:paraId="5823B43A" w14:textId="77777777" w:rsidR="0049194F" w:rsidRPr="002B4628" w:rsidRDefault="0049194F" w:rsidP="007D64BB">
            <w:pPr>
              <w:spacing w:after="120"/>
              <w:ind w:left="110" w:right="140"/>
              <w:rPr>
                <w:rFonts w:ascii="Times New Roman" w:hAnsi="Times New Roman" w:cs="Times New Roman"/>
                <w:iCs/>
                <w:color w:val="000000" w:themeColor="text1"/>
                <w:sz w:val="24"/>
                <w:szCs w:val="24"/>
              </w:rPr>
            </w:pPr>
            <w:r w:rsidRPr="002B4628">
              <w:rPr>
                <w:rFonts w:ascii="Times New Roman" w:eastAsia="Times New Roman" w:hAnsi="Times New Roman" w:cs="Times New Roman"/>
                <w:iCs/>
                <w:color w:val="000000" w:themeColor="text1"/>
                <w:sz w:val="24"/>
                <w:szCs w:val="24"/>
              </w:rPr>
              <w:t>Kartu su paraiška pateikiami:</w:t>
            </w:r>
          </w:p>
          <w:p w14:paraId="6CC5E82A" w14:textId="10577459" w:rsidR="0049194F" w:rsidRPr="002B4628" w:rsidRDefault="0049194F" w:rsidP="007D64BB">
            <w:pPr>
              <w:tabs>
                <w:tab w:val="left" w:pos="37"/>
              </w:tabs>
              <w:spacing w:after="120"/>
              <w:ind w:left="110" w:right="140"/>
              <w:rPr>
                <w:rFonts w:ascii="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t>1) specialisto/-ų sąrašas</w:t>
            </w:r>
            <w:r w:rsidR="006C6FE5">
              <w:rPr>
                <w:rFonts w:ascii="Times New Roman" w:eastAsia="Times New Roman" w:hAnsi="Times New Roman" w:cs="Times New Roman"/>
                <w:color w:val="000000" w:themeColor="text1"/>
                <w:sz w:val="24"/>
                <w:szCs w:val="24"/>
              </w:rPr>
              <w:t xml:space="preserve"> (9 priedas)</w:t>
            </w:r>
            <w:r w:rsidRPr="002B4628">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2B4628">
              <w:rPr>
                <w:rFonts w:ascii="Times New Roman" w:eastAsia="Times New Roman" w:hAnsi="Times New Roman" w:cs="Times New Roman"/>
                <w:color w:val="000000" w:themeColor="text1"/>
                <w:sz w:val="24"/>
                <w:szCs w:val="24"/>
              </w:rPr>
              <w:t>subtiekimo</w:t>
            </w:r>
            <w:proofErr w:type="spellEnd"/>
            <w:r w:rsidRPr="002B4628">
              <w:rPr>
                <w:rFonts w:ascii="Times New Roman" w:eastAsia="Times New Roman" w:hAnsi="Times New Roman" w:cs="Times New Roman"/>
                <w:color w:val="000000" w:themeColor="text1"/>
                <w:sz w:val="24"/>
                <w:szCs w:val="24"/>
              </w:rPr>
              <w:t xml:space="preserve"> susitarimas). Jei paraišką teikia fizinis asmuo sąrašas neteikiamas. </w:t>
            </w:r>
          </w:p>
          <w:p w14:paraId="7F687DF4" w14:textId="77777777" w:rsidR="0049194F" w:rsidRPr="002B4628" w:rsidRDefault="0049194F" w:rsidP="007D64BB">
            <w:pPr>
              <w:tabs>
                <w:tab w:val="left" w:pos="178"/>
                <w:tab w:val="left" w:pos="320"/>
              </w:tabs>
              <w:spacing w:after="120"/>
              <w:ind w:left="110" w:right="140"/>
              <w:rPr>
                <w:rFonts w:ascii="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66B4ECA7" w14:textId="77777777" w:rsidR="0049194F" w:rsidRPr="002B4628" w:rsidRDefault="0049194F" w:rsidP="007D64BB">
            <w:pPr>
              <w:rPr>
                <w:rFonts w:ascii="Times New Roman" w:eastAsia="Times New Roman" w:hAnsi="Times New Roman" w:cs="Times New Roman"/>
                <w:sz w:val="24"/>
                <w:szCs w:val="24"/>
              </w:rPr>
            </w:pPr>
            <w:r w:rsidRPr="002B4628">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45E7BBFA" w14:textId="77777777" w:rsidR="0049194F" w:rsidRPr="002B4628" w:rsidRDefault="0049194F" w:rsidP="007D64BB">
            <w:pPr>
              <w:rPr>
                <w:rFonts w:ascii="Times New Roman" w:eastAsia="Times New Roman" w:hAnsi="Times New Roman" w:cs="Times New Roman"/>
                <w:sz w:val="24"/>
                <w:szCs w:val="24"/>
              </w:rPr>
            </w:pPr>
            <w:r w:rsidRPr="002B4628">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66234294" w14:textId="77777777" w:rsidR="0049194F" w:rsidRPr="002B4628" w:rsidRDefault="0049194F" w:rsidP="007D64BB">
            <w:pPr>
              <w:ind w:left="110" w:right="140"/>
              <w:jc w:val="both"/>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sz w:val="24"/>
                <w:szCs w:val="24"/>
              </w:rPr>
              <w:t>Subtiekėjams šis reikalavimas nenustatomas.</w:t>
            </w:r>
          </w:p>
        </w:tc>
      </w:tr>
      <w:tr w:rsidR="0049194F" w:rsidRPr="002B4628" w14:paraId="5A57ABA9" w14:textId="77777777" w:rsidTr="007D64BB">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526F4E" w14:textId="77777777" w:rsidR="0049194F" w:rsidRPr="002B4628" w:rsidRDefault="0049194F" w:rsidP="007D64BB">
            <w:pPr>
              <w:jc w:val="center"/>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t>8.2.</w:t>
            </w:r>
          </w:p>
        </w:tc>
        <w:tc>
          <w:tcPr>
            <w:tcW w:w="3882" w:type="dxa"/>
            <w:tcBorders>
              <w:top w:val="single" w:sz="6" w:space="0" w:color="auto"/>
              <w:left w:val="single" w:sz="6" w:space="0" w:color="auto"/>
              <w:bottom w:val="single" w:sz="6" w:space="0" w:color="auto"/>
              <w:right w:val="single" w:sz="6" w:space="0" w:color="auto"/>
            </w:tcBorders>
            <w:shd w:val="clear" w:color="auto" w:fill="FFFFFF" w:themeFill="background1"/>
          </w:tcPr>
          <w:p w14:paraId="4384B9CF" w14:textId="77777777" w:rsidR="0049194F" w:rsidRPr="002B4628" w:rsidRDefault="0049194F" w:rsidP="007D64BB">
            <w:pPr>
              <w:widowControl w:val="0"/>
              <w:tabs>
                <w:tab w:val="left" w:pos="1276"/>
              </w:tabs>
              <w:spacing w:after="120"/>
              <w:ind w:left="80" w:right="174"/>
              <w:outlineLvl w:val="1"/>
              <w:rPr>
                <w:rFonts w:ascii="Times New Roman" w:hAnsi="Times New Roman" w:cs="Times New Roman"/>
                <w:color w:val="000000" w:themeColor="text1"/>
                <w:sz w:val="24"/>
                <w:szCs w:val="24"/>
              </w:rPr>
            </w:pPr>
            <w:r w:rsidRPr="002B4628">
              <w:rPr>
                <w:rFonts w:ascii="Times New Roman" w:hAnsi="Times New Roman" w:cs="Times New Roman"/>
                <w:b/>
                <w:color w:val="000000" w:themeColor="text1"/>
                <w:sz w:val="24"/>
                <w:szCs w:val="24"/>
              </w:rPr>
              <w:t>Tiekėjo specialistas/-ai turi atitikti šiuos reikalavimus</w:t>
            </w:r>
            <w:r w:rsidRPr="002B4628">
              <w:rPr>
                <w:rFonts w:ascii="Times New Roman" w:hAnsi="Times New Roman" w:cs="Times New Roman"/>
                <w:color w:val="000000" w:themeColor="text1"/>
                <w:sz w:val="24"/>
                <w:szCs w:val="24"/>
              </w:rPr>
              <w:t xml:space="preserve">: </w:t>
            </w:r>
          </w:p>
          <w:p w14:paraId="55D9160F" w14:textId="77777777" w:rsidR="0049194F" w:rsidRPr="002B4628" w:rsidRDefault="0049194F" w:rsidP="007D64BB">
            <w:pPr>
              <w:widowControl w:val="0"/>
              <w:tabs>
                <w:tab w:val="left" w:pos="1276"/>
              </w:tabs>
              <w:spacing w:after="120"/>
              <w:ind w:left="80" w:right="174"/>
              <w:outlineLvl w:val="1"/>
              <w:rPr>
                <w:rFonts w:ascii="Times New Roman" w:hAnsi="Times New Roman" w:cs="Times New Roman"/>
                <w:color w:val="000000" w:themeColor="text1"/>
                <w:sz w:val="24"/>
                <w:szCs w:val="24"/>
              </w:rPr>
            </w:pPr>
            <w:r w:rsidRPr="002B4628">
              <w:rPr>
                <w:rFonts w:ascii="Times New Roman" w:hAnsi="Times New Roman" w:cs="Times New Roman"/>
                <w:color w:val="000000" w:themeColor="text1"/>
                <w:sz w:val="24"/>
                <w:szCs w:val="24"/>
              </w:rPr>
              <w:t xml:space="preserve">- turi turėti </w:t>
            </w:r>
            <w:r w:rsidRPr="002B4628">
              <w:rPr>
                <w:rFonts w:ascii="Times New Roman" w:eastAsia="Times New Roman" w:hAnsi="Times New Roman" w:cs="Times New Roman"/>
                <w:color w:val="000000" w:themeColor="text1"/>
                <w:sz w:val="24"/>
                <w:szCs w:val="24"/>
              </w:rPr>
              <w:t>matematikos mokslų</w:t>
            </w:r>
            <w:r w:rsidRPr="002B4628">
              <w:rPr>
                <w:rFonts w:ascii="Times New Roman" w:hAnsi="Times New Roman" w:cs="Times New Roman"/>
                <w:color w:val="000000" w:themeColor="text1"/>
                <w:sz w:val="24"/>
                <w:szCs w:val="24"/>
              </w:rPr>
              <w:t xml:space="preserve"> studijų krypties aukštąjį universitetinį ar jam prilygintą išsilavinimą; </w:t>
            </w:r>
          </w:p>
          <w:p w14:paraId="043031D1" w14:textId="77777777" w:rsidR="0049194F" w:rsidRPr="002B4628" w:rsidRDefault="0049194F" w:rsidP="007D64BB">
            <w:pPr>
              <w:widowControl w:val="0"/>
              <w:tabs>
                <w:tab w:val="left" w:pos="1276"/>
              </w:tabs>
              <w:spacing w:after="120"/>
              <w:ind w:left="80" w:right="174"/>
              <w:outlineLvl w:val="1"/>
              <w:rPr>
                <w:rFonts w:ascii="Times New Roman" w:hAnsi="Times New Roman" w:cs="Times New Roman"/>
                <w:color w:val="000000" w:themeColor="text1"/>
                <w:sz w:val="24"/>
                <w:szCs w:val="24"/>
              </w:rPr>
            </w:pPr>
            <w:r w:rsidRPr="002B4628">
              <w:rPr>
                <w:rStyle w:val="xcontentpasted0"/>
                <w:rFonts w:ascii="Times New Roman" w:hAnsi="Times New Roman" w:cs="Times New Roman"/>
                <w:color w:val="000000" w:themeColor="text1"/>
                <w:sz w:val="24"/>
                <w:szCs w:val="24"/>
                <w:bdr w:val="none" w:sz="0" w:space="0" w:color="auto" w:frame="1"/>
              </w:rPr>
              <w:lastRenderedPageBreak/>
              <w:t xml:space="preserve">- ne mažiau kaip 2 (dvejų) metų darbo patirtį, įgytą mokant </w:t>
            </w:r>
            <w:r w:rsidRPr="002B4628">
              <w:rPr>
                <w:rFonts w:ascii="Times New Roman" w:eastAsia="Times New Roman" w:hAnsi="Times New Roman" w:cs="Times New Roman"/>
                <w:sz w:val="24"/>
                <w:szCs w:val="24"/>
              </w:rPr>
              <w:t>matematikos</w:t>
            </w:r>
            <w:r w:rsidRPr="002B4628">
              <w:rPr>
                <w:rFonts w:ascii="Times New Roman" w:eastAsia="Times New Roman" w:hAnsi="Times New Roman" w:cs="Times New Roman"/>
                <w:color w:val="000000" w:themeColor="text1"/>
                <w:sz w:val="24"/>
                <w:szCs w:val="24"/>
              </w:rPr>
              <w:t xml:space="preserve"> </w:t>
            </w:r>
            <w:r w:rsidRPr="002B462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2B4628">
              <w:rPr>
                <w:rFonts w:ascii="Times New Roman" w:eastAsia="Times New Roman" w:hAnsi="Times New Roman" w:cs="Times New Roman"/>
                <w:sz w:val="24"/>
                <w:szCs w:val="24"/>
              </w:rPr>
              <w:t>matematikos</w:t>
            </w:r>
            <w:r w:rsidRPr="002B4628">
              <w:rPr>
                <w:rFonts w:ascii="Times New Roman" w:eastAsia="Times New Roman" w:hAnsi="Times New Roman" w:cs="Times New Roman"/>
                <w:color w:val="000000" w:themeColor="text1"/>
                <w:sz w:val="24"/>
                <w:szCs w:val="24"/>
              </w:rPr>
              <w:t xml:space="preserve"> </w:t>
            </w:r>
            <w:r w:rsidRPr="002B4628">
              <w:rPr>
                <w:rStyle w:val="xcontentpasted0"/>
                <w:rFonts w:ascii="Times New Roman" w:hAnsi="Times New Roman" w:cs="Times New Roman"/>
                <w:color w:val="000000" w:themeColor="text1"/>
                <w:sz w:val="24"/>
                <w:szCs w:val="24"/>
                <w:bdr w:val="none" w:sz="0" w:space="0" w:color="auto" w:frame="1"/>
              </w:rPr>
              <w:t>studijų programas.</w:t>
            </w:r>
            <w:r w:rsidRPr="002B4628">
              <w:rPr>
                <w:rFonts w:ascii="Times New Roman" w:hAnsi="Times New Roman" w:cs="Times New Roman"/>
                <w:color w:val="000000" w:themeColor="text1"/>
                <w:sz w:val="24"/>
                <w:szCs w:val="24"/>
                <w:bdr w:val="none" w:sz="0" w:space="0" w:color="auto" w:frame="1"/>
              </w:rPr>
              <w:t> </w:t>
            </w:r>
          </w:p>
        </w:tc>
        <w:tc>
          <w:tcPr>
            <w:tcW w:w="4555" w:type="dxa"/>
            <w:tcBorders>
              <w:top w:val="single" w:sz="6" w:space="0" w:color="auto"/>
              <w:left w:val="single" w:sz="6" w:space="0" w:color="auto"/>
              <w:bottom w:val="single" w:sz="6" w:space="0" w:color="auto"/>
              <w:right w:val="single" w:sz="4" w:space="0" w:color="auto"/>
            </w:tcBorders>
            <w:shd w:val="clear" w:color="auto" w:fill="FFFFFF" w:themeFill="background1"/>
          </w:tcPr>
          <w:p w14:paraId="47F3D5C6" w14:textId="77777777" w:rsidR="0049194F" w:rsidRPr="002B4628" w:rsidRDefault="0049194F" w:rsidP="007D64BB">
            <w:pPr>
              <w:pBdr>
                <w:right w:val="single" w:sz="4" w:space="4" w:color="auto"/>
              </w:pBdr>
              <w:ind w:right="45"/>
              <w:rPr>
                <w:rFonts w:ascii="Times New Roman" w:eastAsia="Times New Roman" w:hAnsi="Times New Roman" w:cs="Times New Roman"/>
                <w:iCs/>
                <w:sz w:val="24"/>
                <w:szCs w:val="24"/>
                <w:u w:val="single"/>
              </w:rPr>
            </w:pPr>
            <w:r w:rsidRPr="002B4628">
              <w:rPr>
                <w:rFonts w:ascii="Times New Roman" w:eastAsia="Times New Roman" w:hAnsi="Times New Roman" w:cs="Times New Roman"/>
                <w:iCs/>
                <w:sz w:val="24"/>
                <w:szCs w:val="24"/>
                <w:u w:val="single"/>
              </w:rPr>
              <w:lastRenderedPageBreak/>
              <w:t>Kartu su pasiūlymu pateikiami:</w:t>
            </w:r>
          </w:p>
          <w:p w14:paraId="705CE544" w14:textId="77777777" w:rsidR="0049194F" w:rsidRPr="002B4628" w:rsidRDefault="0049194F" w:rsidP="0049194F">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2B4628">
              <w:rPr>
                <w:rFonts w:ascii="Times New Roman" w:eastAsia="Calibri" w:hAnsi="Times New Roman" w:cs="Times New Roman"/>
                <w:sz w:val="24"/>
                <w:szCs w:val="24"/>
              </w:rPr>
              <w:t>išsilavinimą pagrindžiantys dokumentai;</w:t>
            </w:r>
          </w:p>
          <w:p w14:paraId="36D467D3" w14:textId="77777777" w:rsidR="0049194F" w:rsidRPr="002B4628" w:rsidRDefault="0049194F" w:rsidP="0049194F">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2B4628">
              <w:rPr>
                <w:rFonts w:ascii="Times New Roman" w:eastAsia="Calibri" w:hAnsi="Times New Roman" w:cs="Times New Roman"/>
                <w:sz w:val="24"/>
                <w:szCs w:val="24"/>
              </w:rPr>
              <w:t xml:space="preserve">pažyma apie siūlomo specialisto pedagoginio darbo patirtį </w:t>
            </w:r>
            <w:r w:rsidRPr="002B4628">
              <w:rPr>
                <w:rFonts w:ascii="Times New Roman" w:eastAsia="Calibri" w:hAnsi="Times New Roman" w:cs="Times New Roman"/>
                <w:bCs/>
                <w:sz w:val="24"/>
                <w:szCs w:val="24"/>
              </w:rPr>
              <w:t>vykdant kvalifikaciniame reikalavime nurodytą(-</w:t>
            </w:r>
            <w:proofErr w:type="spellStart"/>
            <w:r w:rsidRPr="002B4628">
              <w:rPr>
                <w:rFonts w:ascii="Times New Roman" w:eastAsia="Calibri" w:hAnsi="Times New Roman" w:cs="Times New Roman"/>
                <w:bCs/>
                <w:sz w:val="24"/>
                <w:szCs w:val="24"/>
              </w:rPr>
              <w:t>as</w:t>
            </w:r>
            <w:proofErr w:type="spellEnd"/>
            <w:r w:rsidRPr="002B4628">
              <w:rPr>
                <w:rFonts w:ascii="Times New Roman" w:eastAsia="Calibri" w:hAnsi="Times New Roman" w:cs="Times New Roman"/>
                <w:bCs/>
                <w:sz w:val="24"/>
                <w:szCs w:val="24"/>
              </w:rPr>
              <w:t>) veiklą(-</w:t>
            </w:r>
            <w:proofErr w:type="spellStart"/>
            <w:r w:rsidRPr="002B4628">
              <w:rPr>
                <w:rFonts w:ascii="Times New Roman" w:eastAsia="Calibri" w:hAnsi="Times New Roman" w:cs="Times New Roman"/>
                <w:bCs/>
                <w:sz w:val="24"/>
                <w:szCs w:val="24"/>
              </w:rPr>
              <w:t>as</w:t>
            </w:r>
            <w:proofErr w:type="spellEnd"/>
            <w:r w:rsidRPr="002B4628">
              <w:rPr>
                <w:rFonts w:ascii="Times New Roman" w:eastAsia="Calibri" w:hAnsi="Times New Roman" w:cs="Times New Roman"/>
                <w:bCs/>
                <w:sz w:val="24"/>
                <w:szCs w:val="24"/>
              </w:rPr>
              <w:t>).</w:t>
            </w:r>
          </w:p>
          <w:p w14:paraId="0D9FE8E4" w14:textId="77777777" w:rsidR="0049194F" w:rsidRPr="002B4628" w:rsidRDefault="0049194F" w:rsidP="0049194F">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2B4628">
              <w:rPr>
                <w:rFonts w:ascii="Times New Roman" w:hAnsi="Times New Roman" w:cs="Times New Roman"/>
                <w:color w:val="000000" w:themeColor="text1"/>
                <w:sz w:val="24"/>
                <w:szCs w:val="24"/>
              </w:rPr>
              <w:lastRenderedPageBreak/>
              <w:t>tiekėjo arba siūlomų specialistų Santuokos liudijimo ar kito lygiaverčio dokumento, patvirtinančio pavardės keitimą, kopijos (pateikiama, jei keitėsi specialisto pavardė).</w:t>
            </w:r>
          </w:p>
          <w:p w14:paraId="4AB62122" w14:textId="77777777" w:rsidR="0049194F" w:rsidRPr="002B4628" w:rsidRDefault="0049194F" w:rsidP="007D64BB">
            <w:pPr>
              <w:widowControl w:val="0"/>
              <w:tabs>
                <w:tab w:val="left" w:pos="1276"/>
              </w:tabs>
              <w:spacing w:after="120"/>
              <w:outlineLvl w:val="1"/>
              <w:rPr>
                <w:rFonts w:ascii="Times New Roman" w:hAnsi="Times New Roman" w:cs="Times New Roman"/>
                <w:color w:val="000000" w:themeColor="text1"/>
                <w:sz w:val="24"/>
                <w:szCs w:val="24"/>
              </w:rPr>
            </w:pPr>
          </w:p>
          <w:p w14:paraId="4821F8EE" w14:textId="77777777" w:rsidR="0049194F" w:rsidRPr="002B4628" w:rsidRDefault="0049194F" w:rsidP="007D64BB">
            <w:pPr>
              <w:widowControl w:val="0"/>
              <w:tabs>
                <w:tab w:val="left" w:pos="1276"/>
              </w:tabs>
              <w:spacing w:after="120"/>
              <w:outlineLvl w:val="1"/>
              <w:rPr>
                <w:rFonts w:ascii="Times New Roman" w:hAnsi="Times New Roman" w:cs="Times New Roman"/>
                <w:color w:val="000000" w:themeColor="text1"/>
                <w:sz w:val="24"/>
                <w:szCs w:val="24"/>
              </w:rPr>
            </w:pPr>
            <w:r w:rsidRPr="002B4628">
              <w:rPr>
                <w:rFonts w:ascii="Times New Roman" w:hAnsi="Times New Roman" w:cs="Times New Roman"/>
                <w:i/>
                <w:color w:val="000000" w:themeColor="text1"/>
                <w:sz w:val="24"/>
                <w:szCs w:val="24"/>
              </w:rPr>
              <w:t>CVP IS priemonėmis pateikiamos skaitmeninės dokumentų kopijos.</w:t>
            </w:r>
            <w:r w:rsidRPr="002B4628">
              <w:rPr>
                <w:rFonts w:ascii="Times New Roman" w:eastAsia="Times New Roman" w:hAnsi="Times New Roman" w:cs="Times New Roman"/>
                <w:color w:val="000000" w:themeColor="text1"/>
                <w:sz w:val="24"/>
                <w:szCs w:val="24"/>
              </w:rPr>
              <w:t> </w:t>
            </w:r>
          </w:p>
        </w:tc>
      </w:tr>
      <w:tr w:rsidR="0049194F" w:rsidRPr="002B4628" w14:paraId="6A9C08D1" w14:textId="77777777" w:rsidTr="007D64BB">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0614D21" w14:textId="77777777" w:rsidR="0049194F" w:rsidRPr="002B4628" w:rsidRDefault="0049194F" w:rsidP="007D64BB">
            <w:pPr>
              <w:jc w:val="center"/>
              <w:textAlignment w:val="baseline"/>
              <w:rPr>
                <w:rFonts w:ascii="Times New Roman" w:eastAsia="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lastRenderedPageBreak/>
              <w:t>8.3. </w:t>
            </w:r>
          </w:p>
        </w:tc>
        <w:tc>
          <w:tcPr>
            <w:tcW w:w="388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D8E9EA" w14:textId="77777777" w:rsidR="0049194F" w:rsidRPr="002B4628" w:rsidRDefault="0049194F" w:rsidP="007D64BB">
            <w:pPr>
              <w:spacing w:after="120"/>
              <w:ind w:left="80" w:right="174"/>
              <w:rPr>
                <w:rFonts w:ascii="Times New Roman" w:hAnsi="Times New Roman" w:cs="Times New Roman"/>
                <w:color w:val="000000" w:themeColor="text1"/>
                <w:sz w:val="24"/>
                <w:szCs w:val="24"/>
              </w:rPr>
            </w:pPr>
            <w:r w:rsidRPr="002B4628">
              <w:rPr>
                <w:rStyle w:val="xcontentpasted0"/>
                <w:rFonts w:ascii="Times New Roman" w:hAnsi="Times New Roman" w:cs="Times New Roman"/>
                <w:b/>
                <w:color w:val="000000" w:themeColor="text1"/>
                <w:sz w:val="24"/>
                <w:szCs w:val="24"/>
                <w:bdr w:val="none" w:sz="0" w:space="0" w:color="auto" w:frame="1"/>
              </w:rPr>
              <w:t>Tiekėjo p</w:t>
            </w:r>
            <w:r w:rsidRPr="002B4628">
              <w:rPr>
                <w:rStyle w:val="xcontentpasted0"/>
                <w:rFonts w:ascii="Times New Roman" w:hAnsi="Times New Roman" w:cs="Times New Roman"/>
                <w:b/>
                <w:sz w:val="24"/>
                <w:szCs w:val="24"/>
                <w:bdr w:val="none" w:sz="0" w:space="0" w:color="auto" w:frame="1"/>
              </w:rPr>
              <w:t xml:space="preserve">irkimo sutarties vykdymui </w:t>
            </w:r>
            <w:r w:rsidRPr="002B4628">
              <w:rPr>
                <w:rStyle w:val="xcontentpasted0"/>
                <w:rFonts w:ascii="Times New Roman" w:hAnsi="Times New Roman" w:cs="Times New Roman"/>
                <w:b/>
                <w:color w:val="000000" w:themeColor="text1"/>
                <w:sz w:val="24"/>
                <w:szCs w:val="24"/>
                <w:bdr w:val="none" w:sz="0" w:space="0" w:color="auto" w:frame="1"/>
              </w:rPr>
              <w:t>pasitelkiamas bent vienas specialistas per paskutinius 5 (penkerius) metus</w:t>
            </w:r>
            <w:r w:rsidRPr="002B4628">
              <w:rPr>
                <w:rStyle w:val="xcontentpasted0"/>
                <w:rFonts w:ascii="Times New Roman" w:hAnsi="Times New Roman" w:cs="Times New Roman"/>
                <w:color w:val="000000" w:themeColor="text1"/>
                <w:sz w:val="24"/>
                <w:szCs w:val="24"/>
                <w:bdr w:val="none" w:sz="0" w:space="0" w:color="auto" w:frame="1"/>
              </w:rPr>
              <w:t xml:space="preserve"> </w:t>
            </w:r>
            <w:r w:rsidRPr="002B4628">
              <w:rPr>
                <w:rFonts w:ascii="Times New Roman" w:hAnsi="Times New Roman" w:cs="Times New Roman"/>
                <w:b/>
                <w:bCs/>
                <w:color w:val="000000" w:themeColor="text1"/>
                <w:sz w:val="24"/>
                <w:szCs w:val="24"/>
                <w:bdr w:val="none" w:sz="0" w:space="0" w:color="auto" w:frame="1"/>
              </w:rPr>
              <w:t xml:space="preserve">iki pasiūlymų pateikimo termino pabaigos </w:t>
            </w:r>
            <w:r w:rsidRPr="002B4628">
              <w:rPr>
                <w:rStyle w:val="xcontentpasted0"/>
                <w:rFonts w:ascii="Times New Roman" w:hAnsi="Times New Roman" w:cs="Times New Roman"/>
                <w:b/>
                <w:color w:val="000000" w:themeColor="text1"/>
                <w:sz w:val="24"/>
                <w:szCs w:val="24"/>
                <w:bdr w:val="none" w:sz="0" w:space="0" w:color="auto" w:frame="1"/>
              </w:rPr>
              <w:t>turi patirties, susijusios su</w:t>
            </w:r>
            <w:r w:rsidRPr="002B4628">
              <w:rPr>
                <w:rFonts w:ascii="Times New Roman" w:hAnsi="Times New Roman" w:cs="Times New Roman"/>
                <w:color w:val="000000" w:themeColor="text1"/>
                <w:sz w:val="24"/>
                <w:szCs w:val="24"/>
              </w:rPr>
              <w:t>:</w:t>
            </w:r>
          </w:p>
          <w:p w14:paraId="1F92AAD3" w14:textId="77777777" w:rsidR="0049194F" w:rsidRPr="002B4628" w:rsidRDefault="0049194F" w:rsidP="007D64BB">
            <w:pPr>
              <w:spacing w:after="120"/>
              <w:ind w:left="80" w:right="174"/>
              <w:rPr>
                <w:rFonts w:ascii="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t xml:space="preserve">matematikos valstybinio brandos egzamino </w:t>
            </w:r>
            <w:r w:rsidRPr="002B4628">
              <w:rPr>
                <w:rFonts w:ascii="Times New Roman" w:hAnsi="Times New Roman" w:cs="Times New Roman"/>
                <w:color w:val="000000" w:themeColor="text1"/>
                <w:sz w:val="24"/>
                <w:szCs w:val="24"/>
              </w:rPr>
              <w:t xml:space="preserve">/ olimpiadų / konkursų ir pan. užduočių </w:t>
            </w:r>
            <w:r w:rsidRPr="002B4628">
              <w:rPr>
                <w:rFonts w:ascii="Times New Roman" w:hAnsi="Times New Roman" w:cs="Times New Roman"/>
                <w:b/>
                <w:color w:val="000000" w:themeColor="text1"/>
                <w:sz w:val="24"/>
                <w:szCs w:val="24"/>
              </w:rPr>
              <w:t>rengimu ir (ar) recenzavimu</w:t>
            </w:r>
            <w:r w:rsidRPr="002B4628">
              <w:rPr>
                <w:rFonts w:ascii="Times New Roman" w:hAnsi="Times New Roman" w:cs="Times New Roman"/>
                <w:color w:val="000000" w:themeColor="text1"/>
                <w:sz w:val="24"/>
                <w:szCs w:val="24"/>
              </w:rPr>
              <w:t xml:space="preserve"> ir (ar) mokinių darbų </w:t>
            </w:r>
            <w:r w:rsidRPr="002B4628">
              <w:rPr>
                <w:rFonts w:ascii="Times New Roman" w:hAnsi="Times New Roman" w:cs="Times New Roman"/>
                <w:b/>
                <w:color w:val="000000" w:themeColor="text1"/>
                <w:sz w:val="24"/>
                <w:szCs w:val="24"/>
              </w:rPr>
              <w:t>vertinimu</w:t>
            </w:r>
          </w:p>
          <w:p w14:paraId="58B01AF2" w14:textId="77777777" w:rsidR="0049194F" w:rsidRPr="002B4628" w:rsidRDefault="0049194F" w:rsidP="007D64BB">
            <w:pPr>
              <w:spacing w:before="120" w:after="120"/>
              <w:ind w:left="80" w:right="174"/>
              <w:textAlignment w:val="baseline"/>
              <w:rPr>
                <w:rFonts w:ascii="Times New Roman" w:hAnsi="Times New Roman" w:cs="Times New Roman"/>
                <w:color w:val="000000" w:themeColor="text1"/>
                <w:sz w:val="24"/>
                <w:szCs w:val="24"/>
              </w:rPr>
            </w:pPr>
            <w:r w:rsidRPr="002B4628">
              <w:rPr>
                <w:rStyle w:val="xcontentpasted0"/>
                <w:rFonts w:ascii="Times New Roman" w:hAnsi="Times New Roman" w:cs="Times New Roman"/>
                <w:color w:val="000000" w:themeColor="text1"/>
                <w:sz w:val="24"/>
                <w:szCs w:val="24"/>
                <w:bdr w:val="none" w:sz="0" w:space="0" w:color="auto" w:frame="1"/>
              </w:rPr>
              <w:t>arba</w:t>
            </w:r>
          </w:p>
          <w:p w14:paraId="77069BE3" w14:textId="77777777" w:rsidR="0049194F" w:rsidRPr="002B4628" w:rsidRDefault="0049194F" w:rsidP="007D64BB">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2B4628">
              <w:rPr>
                <w:rFonts w:ascii="Times New Roman" w:hAnsi="Times New Roman" w:cs="Times New Roman"/>
                <w:color w:val="000000" w:themeColor="text1"/>
                <w:sz w:val="24"/>
                <w:szCs w:val="24"/>
              </w:rPr>
              <w:t>su matematikos ugdymo turinio rengimu arba įgyvendinimu nacionaliniu lygmeniu</w:t>
            </w:r>
            <w:r w:rsidRPr="002B4628">
              <w:rPr>
                <w:rStyle w:val="Puslapioinaosnuoroda"/>
                <w:rFonts w:ascii="Times New Roman" w:hAnsi="Times New Roman" w:cs="Times New Roman"/>
                <w:color w:val="000000" w:themeColor="text1"/>
                <w:sz w:val="24"/>
                <w:szCs w:val="24"/>
              </w:rPr>
              <w:footnoteReference w:id="6"/>
            </w:r>
            <w:r w:rsidRPr="002B462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2B4628">
              <w:rPr>
                <w:rFonts w:ascii="Times New Roman" w:hAnsi="Times New Roman" w:cs="Times New Roman"/>
                <w:sz w:val="24"/>
                <w:szCs w:val="24"/>
              </w:rPr>
              <w:t>/ ar recenzavimu</w:t>
            </w:r>
            <w:r w:rsidRPr="002B4628">
              <w:rPr>
                <w:rFonts w:ascii="Times New Roman" w:hAnsi="Times New Roman" w:cs="Times New Roman"/>
                <w:color w:val="000000" w:themeColor="text1"/>
                <w:sz w:val="24"/>
                <w:szCs w:val="24"/>
              </w:rPr>
              <w:t>).</w:t>
            </w:r>
          </w:p>
        </w:tc>
        <w:tc>
          <w:tcPr>
            <w:tcW w:w="4555" w:type="dxa"/>
            <w:tcBorders>
              <w:top w:val="single" w:sz="6" w:space="0" w:color="auto"/>
              <w:left w:val="single" w:sz="6" w:space="0" w:color="auto"/>
              <w:bottom w:val="single" w:sz="6" w:space="0" w:color="auto"/>
              <w:right w:val="single" w:sz="4" w:space="0" w:color="auto"/>
            </w:tcBorders>
            <w:shd w:val="clear" w:color="auto" w:fill="FFFFFF" w:themeFill="background1"/>
            <w:hideMark/>
          </w:tcPr>
          <w:p w14:paraId="53975BD5" w14:textId="77777777" w:rsidR="0049194F" w:rsidRPr="002B4628" w:rsidRDefault="0049194F" w:rsidP="007D64BB">
            <w:pPr>
              <w:pBdr>
                <w:right w:val="single" w:sz="4" w:space="4" w:color="auto"/>
              </w:pBdr>
              <w:ind w:right="45"/>
              <w:rPr>
                <w:rFonts w:ascii="Times New Roman" w:eastAsia="Times New Roman" w:hAnsi="Times New Roman" w:cs="Times New Roman"/>
                <w:iCs/>
                <w:sz w:val="24"/>
                <w:szCs w:val="24"/>
                <w:u w:val="single"/>
              </w:rPr>
            </w:pPr>
            <w:r w:rsidRPr="002B4628">
              <w:rPr>
                <w:rFonts w:ascii="Times New Roman" w:eastAsia="Times New Roman" w:hAnsi="Times New Roman" w:cs="Times New Roman"/>
                <w:iCs/>
                <w:sz w:val="24"/>
                <w:szCs w:val="24"/>
                <w:u w:val="single"/>
              </w:rPr>
              <w:t>Kartu su pasiūlymu pateikiami:</w:t>
            </w:r>
          </w:p>
          <w:p w14:paraId="70AAEAB2" w14:textId="71BBB370" w:rsidR="0049194F" w:rsidRPr="002B4628" w:rsidRDefault="0049194F" w:rsidP="0049194F">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2B4628">
              <w:rPr>
                <w:rFonts w:ascii="Times New Roman" w:eastAsia="Calibri" w:hAnsi="Times New Roman" w:cs="Times New Roman"/>
                <w:sz w:val="24"/>
                <w:szCs w:val="24"/>
              </w:rPr>
              <w:t>pažyma apie siūlomo specialisto patirtį (</w:t>
            </w:r>
            <w:r w:rsidR="00F24071">
              <w:rPr>
                <w:rFonts w:ascii="Times New Roman" w:eastAsia="Calibri" w:hAnsi="Times New Roman" w:cs="Times New Roman"/>
                <w:sz w:val="24"/>
                <w:szCs w:val="24"/>
              </w:rPr>
              <w:t>11</w:t>
            </w:r>
            <w:r w:rsidRPr="002B4628">
              <w:rPr>
                <w:rFonts w:ascii="Times New Roman" w:eastAsia="Calibri" w:hAnsi="Times New Roman" w:cs="Times New Roman"/>
                <w:sz w:val="24"/>
                <w:szCs w:val="24"/>
              </w:rPr>
              <w:t xml:space="preserve"> priedas) su siūlomo specialisto patirties, vykdant kvalifikaciniame reikalavime nurodytą(-</w:t>
            </w:r>
            <w:proofErr w:type="spellStart"/>
            <w:r w:rsidRPr="002B4628">
              <w:rPr>
                <w:rFonts w:ascii="Times New Roman" w:eastAsia="Calibri" w:hAnsi="Times New Roman" w:cs="Times New Roman"/>
                <w:sz w:val="24"/>
                <w:szCs w:val="24"/>
              </w:rPr>
              <w:t>as</w:t>
            </w:r>
            <w:proofErr w:type="spellEnd"/>
            <w:r w:rsidRPr="002B4628">
              <w:rPr>
                <w:rFonts w:ascii="Times New Roman" w:eastAsia="Calibri" w:hAnsi="Times New Roman" w:cs="Times New Roman"/>
                <w:sz w:val="24"/>
                <w:szCs w:val="24"/>
              </w:rPr>
              <w:t>) veiklą(-</w:t>
            </w:r>
            <w:proofErr w:type="spellStart"/>
            <w:r w:rsidRPr="002B4628">
              <w:rPr>
                <w:rFonts w:ascii="Times New Roman" w:eastAsia="Calibri" w:hAnsi="Times New Roman" w:cs="Times New Roman"/>
                <w:sz w:val="24"/>
                <w:szCs w:val="24"/>
              </w:rPr>
              <w:t>as</w:t>
            </w:r>
            <w:proofErr w:type="spellEnd"/>
            <w:r w:rsidRPr="002B4628">
              <w:rPr>
                <w:rFonts w:ascii="Times New Roman" w:eastAsia="Calibri" w:hAnsi="Times New Roman" w:cs="Times New Roman"/>
                <w:sz w:val="24"/>
                <w:szCs w:val="24"/>
              </w:rPr>
              <w:t>) aprašymu (specialisto vykdytos veiklos pavadinimas, veiklos laikotarpis: pradžia – pabaiga);</w:t>
            </w:r>
          </w:p>
          <w:p w14:paraId="67FA9337" w14:textId="77777777" w:rsidR="0049194F" w:rsidRPr="002B4628" w:rsidRDefault="0049194F" w:rsidP="0049194F">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2B4628">
              <w:rPr>
                <w:rFonts w:ascii="Times New Roman" w:eastAsia="Calibri" w:hAnsi="Times New Roman" w:cs="Times New Roman"/>
                <w:sz w:val="24"/>
                <w:szCs w:val="24"/>
              </w:rPr>
              <w:t>sutarties ar projekto, ar įsakymo (deleguojančio  specialistą atlikti veiklą) kopija ar kiti įrodymai (delegavusios įstaigos pažyma ar paslaugų priėmimo-perdavimo aktas ar pan.), patvirtinantys, kad specialistas vykdė kvalifikaciniame reikalavime nurodytą veiklą(-</w:t>
            </w:r>
            <w:proofErr w:type="spellStart"/>
            <w:r w:rsidRPr="002B4628">
              <w:rPr>
                <w:rFonts w:ascii="Times New Roman" w:eastAsia="Calibri" w:hAnsi="Times New Roman" w:cs="Times New Roman"/>
                <w:sz w:val="24"/>
                <w:szCs w:val="24"/>
              </w:rPr>
              <w:t>as</w:t>
            </w:r>
            <w:proofErr w:type="spellEnd"/>
            <w:r w:rsidRPr="002B4628">
              <w:rPr>
                <w:rFonts w:ascii="Times New Roman" w:eastAsia="Calibri" w:hAnsi="Times New Roman" w:cs="Times New Roman"/>
                <w:sz w:val="24"/>
                <w:szCs w:val="24"/>
              </w:rPr>
              <w:t xml:space="preserve">); </w:t>
            </w:r>
          </w:p>
          <w:p w14:paraId="12EE9C32" w14:textId="77777777" w:rsidR="0049194F" w:rsidRPr="002B4628" w:rsidRDefault="0049194F" w:rsidP="0049194F">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2B4628">
              <w:rPr>
                <w:rFonts w:ascii="Times New Roman" w:eastAsia="Calibri" w:hAnsi="Times New Roman" w:cs="Times New Roman"/>
                <w:bCs/>
                <w:sz w:val="24"/>
                <w:szCs w:val="24"/>
              </w:rPr>
              <w:t>paslaugų / projekto / veiklos užsakovo duomenys (pavadinimas, kontaktinis asmuo, tel. Nr., el. pašto adresas).</w:t>
            </w:r>
          </w:p>
          <w:p w14:paraId="66EADD43" w14:textId="77777777" w:rsidR="0049194F" w:rsidRPr="002B4628" w:rsidRDefault="0049194F" w:rsidP="007D64BB">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5B374EE5" w14:textId="77777777" w:rsidR="0049194F" w:rsidRPr="002B4628" w:rsidRDefault="0049194F" w:rsidP="007D64BB">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2B4628">
              <w:rPr>
                <w:rFonts w:ascii="Times New Roman" w:eastAsia="Times New Roman" w:hAnsi="Times New Roman" w:cs="Times New Roman"/>
                <w:bCs/>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73DA952F" w14:textId="77777777" w:rsidR="0049194F" w:rsidRPr="002B4628" w:rsidRDefault="0049194F" w:rsidP="007D64BB">
            <w:pPr>
              <w:pBdr>
                <w:right w:val="single" w:sz="4" w:space="4" w:color="auto"/>
              </w:pBdr>
              <w:ind w:right="45"/>
              <w:rPr>
                <w:rFonts w:ascii="Times New Roman" w:eastAsia="Times New Roman" w:hAnsi="Times New Roman" w:cs="Times New Roman"/>
                <w:b/>
                <w:bCs/>
                <w:i/>
                <w:iCs/>
                <w:color w:val="000000"/>
                <w:sz w:val="24"/>
                <w:szCs w:val="24"/>
              </w:rPr>
            </w:pPr>
          </w:p>
          <w:p w14:paraId="239A1ECB" w14:textId="77777777" w:rsidR="0049194F" w:rsidRPr="002B4628" w:rsidRDefault="0049194F" w:rsidP="007D64BB">
            <w:pPr>
              <w:widowControl w:val="0"/>
              <w:tabs>
                <w:tab w:val="left" w:pos="1276"/>
              </w:tabs>
              <w:spacing w:after="120"/>
              <w:outlineLvl w:val="1"/>
              <w:rPr>
                <w:rFonts w:ascii="Times New Roman" w:hAnsi="Times New Roman" w:cs="Times New Roman"/>
                <w:color w:val="000000" w:themeColor="text1"/>
                <w:sz w:val="24"/>
                <w:szCs w:val="24"/>
              </w:rPr>
            </w:pPr>
            <w:r w:rsidRPr="002B4628">
              <w:rPr>
                <w:rFonts w:ascii="Times New Roman" w:eastAsia="Times New Roman" w:hAnsi="Times New Roman" w:cs="Times New Roman"/>
                <w:b/>
                <w:bCs/>
                <w:i/>
                <w:iCs/>
                <w:color w:val="000000"/>
                <w:sz w:val="24"/>
                <w:szCs w:val="24"/>
              </w:rPr>
              <w:t xml:space="preserve">Perkančioji organizacija pasilieka teisę </w:t>
            </w:r>
            <w:r w:rsidRPr="002B4628">
              <w:rPr>
                <w:rFonts w:ascii="Times New Roman" w:eastAsia="Times New Roman" w:hAnsi="Times New Roman" w:cs="Times New Roman"/>
                <w:b/>
                <w:bCs/>
                <w:i/>
                <w:iCs/>
                <w:color w:val="000000"/>
                <w:sz w:val="24"/>
                <w:szCs w:val="24"/>
              </w:rPr>
              <w:lastRenderedPageBreak/>
              <w:t>kreiptis į užsakovą(-</w:t>
            </w:r>
            <w:proofErr w:type="spellStart"/>
            <w:r w:rsidRPr="002B4628">
              <w:rPr>
                <w:rFonts w:ascii="Times New Roman" w:eastAsia="Times New Roman" w:hAnsi="Times New Roman" w:cs="Times New Roman"/>
                <w:b/>
                <w:bCs/>
                <w:i/>
                <w:iCs/>
                <w:color w:val="000000"/>
                <w:sz w:val="24"/>
                <w:szCs w:val="24"/>
              </w:rPr>
              <w:t>us</w:t>
            </w:r>
            <w:proofErr w:type="spellEnd"/>
            <w:r w:rsidRPr="002B4628">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131B326F" w14:textId="77777777" w:rsidR="0049194F" w:rsidRPr="002B4628" w:rsidRDefault="0049194F" w:rsidP="0049194F">
      <w:pPr>
        <w:rPr>
          <w:rFonts w:ascii="Times New Roman" w:hAnsi="Times New Roman" w:cs="Times New Roman"/>
          <w:sz w:val="24"/>
          <w:szCs w:val="24"/>
        </w:rPr>
      </w:pPr>
    </w:p>
    <w:p w14:paraId="156A75C3" w14:textId="77777777" w:rsidR="0049194F" w:rsidRPr="002B4628" w:rsidRDefault="0049194F" w:rsidP="0049194F">
      <w:pPr>
        <w:rPr>
          <w:rFonts w:ascii="Times New Roman" w:hAnsi="Times New Roman" w:cs="Times New Roman"/>
          <w:sz w:val="24"/>
          <w:szCs w:val="24"/>
        </w:rPr>
      </w:pPr>
    </w:p>
    <w:p w14:paraId="30347E7A" w14:textId="6A0A7B99" w:rsidR="0049194F" w:rsidRPr="000D31BF" w:rsidRDefault="0049194F" w:rsidP="00A90CFD">
      <w:pPr>
        <w:pStyle w:val="Sraopastraipa"/>
        <w:numPr>
          <w:ilvl w:val="0"/>
          <w:numId w:val="18"/>
        </w:numPr>
        <w:tabs>
          <w:tab w:val="left" w:pos="851"/>
        </w:tabs>
        <w:ind w:left="0" w:firstLine="567"/>
        <w:jc w:val="both"/>
        <w:rPr>
          <w:rFonts w:ascii="Times New Roman" w:hAnsi="Times New Roman" w:cs="Times New Roman"/>
          <w:sz w:val="24"/>
          <w:szCs w:val="24"/>
        </w:rPr>
      </w:pPr>
      <w:r w:rsidRPr="000D31BF">
        <w:rPr>
          <w:rFonts w:ascii="Times New Roman" w:eastAsia="Calibri" w:hAnsi="Times New Roman" w:cs="Times New Roman"/>
          <w:sz w:val="24"/>
          <w:szCs w:val="24"/>
        </w:rPr>
        <w:t>Perkančioji organizacija nereikalauja, kad tiekėjai laikytųsi k</w:t>
      </w:r>
      <w:r w:rsidRPr="000D31BF">
        <w:rPr>
          <w:rFonts w:ascii="Times New Roman" w:eastAsia="Calibri" w:hAnsi="Times New Roman" w:cs="Times New Roman"/>
          <w:iCs/>
          <w:sz w:val="24"/>
          <w:szCs w:val="24"/>
        </w:rPr>
        <w:t>okybės vadybos sistemos ir (arba) aplinkos apsaugos vadybos sistemos standartų.</w:t>
      </w:r>
    </w:p>
    <w:p w14:paraId="68E4D07B" w14:textId="77777777" w:rsidR="0049194F" w:rsidRPr="002B4628" w:rsidRDefault="0049194F" w:rsidP="0049194F">
      <w:pPr>
        <w:rPr>
          <w:rFonts w:ascii="Times New Roman" w:hAnsi="Times New Roman" w:cs="Times New Roman"/>
          <w:color w:val="000000" w:themeColor="text1"/>
          <w:sz w:val="24"/>
          <w:szCs w:val="24"/>
        </w:rPr>
      </w:pPr>
      <w:r w:rsidRPr="002B4628">
        <w:rPr>
          <w:rFonts w:ascii="Times New Roman" w:hAnsi="Times New Roman" w:cs="Times New Roman"/>
          <w:sz w:val="24"/>
          <w:szCs w:val="24"/>
        </w:rPr>
        <w:tab/>
      </w:r>
      <w:r w:rsidRPr="002B4628">
        <w:rPr>
          <w:rFonts w:ascii="Times New Roman" w:hAnsi="Times New Roman" w:cs="Times New Roman"/>
          <w:sz w:val="24"/>
          <w:szCs w:val="24"/>
        </w:rPr>
        <w:tab/>
      </w:r>
      <w:r w:rsidRPr="002B4628">
        <w:rPr>
          <w:rFonts w:ascii="Times New Roman" w:hAnsi="Times New Roman" w:cs="Times New Roman"/>
          <w:sz w:val="24"/>
          <w:szCs w:val="24"/>
        </w:rPr>
        <w:tab/>
        <w:t>_____________________________</w:t>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1E7E2A85" w14:textId="77777777" w:rsidR="00DD6B4B" w:rsidRPr="001D04FD" w:rsidRDefault="00DD6B4B" w:rsidP="00C46952">
      <w:bookmarkStart w:id="69" w:name="_Toc126333946"/>
      <w:bookmarkStart w:id="70" w:name="_Ref39586171"/>
      <w:bookmarkStart w:id="71" w:name="_Ref39673580"/>
      <w:bookmarkStart w:id="72" w:name="_Ref39674283"/>
    </w:p>
    <w:p w14:paraId="6931FF10" w14:textId="77777777" w:rsidR="00DD6B4B" w:rsidRPr="00C46952" w:rsidRDefault="00DD6B4B" w:rsidP="00DD6B4B">
      <w:pPr>
        <w:jc w:val="center"/>
        <w:rPr>
          <w:rFonts w:ascii="Times New Roman" w:hAnsi="Times New Roman" w:cs="Times New Roman"/>
          <w:b/>
          <w:sz w:val="24"/>
          <w:szCs w:val="24"/>
        </w:rPr>
      </w:pPr>
      <w:r w:rsidRPr="00C46952">
        <w:rPr>
          <w:rFonts w:ascii="Times New Roman" w:hAnsi="Times New Roman" w:cs="Times New Roman"/>
          <w:b/>
          <w:sz w:val="24"/>
          <w:szCs w:val="24"/>
        </w:rPr>
        <w:t>PASIŪLYMŲ VERTINIMO KRITERIJAI IR SĄLYGOS</w:t>
      </w:r>
    </w:p>
    <w:p w14:paraId="3E130558" w14:textId="77777777" w:rsidR="00DD6B4B" w:rsidRPr="001D04FD" w:rsidRDefault="00DD6B4B" w:rsidP="00DD6B4B">
      <w:pPr>
        <w:rPr>
          <w:b/>
        </w:rPr>
      </w:pPr>
    </w:p>
    <w:p w14:paraId="7AC0D675" w14:textId="77777777" w:rsidR="00DD6B4B" w:rsidRPr="004126FC" w:rsidRDefault="00DD6B4B" w:rsidP="00DD6B4B">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4126FC">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2F0505F" w14:textId="77777777" w:rsidR="00DD6B4B" w:rsidRPr="004126FC" w:rsidRDefault="00DD6B4B" w:rsidP="00DD6B4B">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4126FC">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8482EBE" w14:textId="77777777" w:rsidR="00DD6B4B" w:rsidRPr="004126FC" w:rsidRDefault="00DD6B4B" w:rsidP="00DD6B4B">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4126FC">
        <w:rPr>
          <w:rFonts w:ascii="Times New Roman" w:hAnsi="Times New Roman" w:cs="Times New Roman"/>
          <w:sz w:val="24"/>
          <w:szCs w:val="24"/>
        </w:rPr>
        <w:t xml:space="preserve">Pasiūlymų vertinimo kriterijai: </w:t>
      </w:r>
    </w:p>
    <w:p w14:paraId="34360DE2" w14:textId="77777777" w:rsidR="00DD6B4B" w:rsidRPr="004126FC" w:rsidRDefault="00DD6B4B" w:rsidP="00DD6B4B">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DD6B4B" w:rsidRPr="004126FC" w14:paraId="77DE0F55" w14:textId="77777777" w:rsidTr="007D64BB">
        <w:trPr>
          <w:trHeight w:val="1142"/>
          <w:tblCellSpacing w:w="0" w:type="dxa"/>
          <w:jc w:val="center"/>
        </w:trPr>
        <w:tc>
          <w:tcPr>
            <w:tcW w:w="780" w:type="dxa"/>
            <w:vAlign w:val="center"/>
            <w:hideMark/>
          </w:tcPr>
          <w:p w14:paraId="18BF6F4B" w14:textId="77777777" w:rsidR="00DD6B4B" w:rsidRPr="004126FC" w:rsidRDefault="00DD6B4B" w:rsidP="007D64BB">
            <w:pPr>
              <w:rPr>
                <w:rFonts w:ascii="Times New Roman" w:hAnsi="Times New Roman" w:cs="Times New Roman"/>
                <w:bCs/>
                <w:sz w:val="24"/>
                <w:szCs w:val="24"/>
              </w:rPr>
            </w:pPr>
            <w:r w:rsidRPr="004126FC">
              <w:rPr>
                <w:rFonts w:ascii="Times New Roman" w:hAnsi="Times New Roman" w:cs="Times New Roman"/>
                <w:bCs/>
                <w:sz w:val="24"/>
                <w:szCs w:val="24"/>
              </w:rPr>
              <w:t>Eil. Nr.</w:t>
            </w:r>
          </w:p>
        </w:tc>
        <w:tc>
          <w:tcPr>
            <w:tcW w:w="4649" w:type="dxa"/>
            <w:vAlign w:val="center"/>
            <w:hideMark/>
          </w:tcPr>
          <w:p w14:paraId="031D6212" w14:textId="77777777" w:rsidR="00DD6B4B" w:rsidRPr="004126FC" w:rsidRDefault="00DD6B4B" w:rsidP="007D64BB">
            <w:pPr>
              <w:rPr>
                <w:rFonts w:ascii="Times New Roman" w:hAnsi="Times New Roman" w:cs="Times New Roman"/>
                <w:bCs/>
                <w:sz w:val="24"/>
                <w:szCs w:val="24"/>
              </w:rPr>
            </w:pPr>
            <w:r w:rsidRPr="004126FC">
              <w:rPr>
                <w:rFonts w:ascii="Times New Roman" w:hAnsi="Times New Roman" w:cs="Times New Roman"/>
                <w:bCs/>
                <w:sz w:val="24"/>
                <w:szCs w:val="24"/>
              </w:rPr>
              <w:t>Vertinimo kriterijai</w:t>
            </w:r>
          </w:p>
        </w:tc>
        <w:tc>
          <w:tcPr>
            <w:tcW w:w="2100" w:type="dxa"/>
            <w:hideMark/>
          </w:tcPr>
          <w:p w14:paraId="19480D81" w14:textId="77777777" w:rsidR="00DD6B4B" w:rsidRPr="004126FC" w:rsidRDefault="00DD6B4B" w:rsidP="007D64BB">
            <w:pPr>
              <w:rPr>
                <w:rFonts w:ascii="Times New Roman" w:hAnsi="Times New Roman" w:cs="Times New Roman"/>
                <w:bCs/>
                <w:sz w:val="24"/>
                <w:szCs w:val="24"/>
              </w:rPr>
            </w:pPr>
            <w:r w:rsidRPr="004126FC">
              <w:rPr>
                <w:rFonts w:ascii="Times New Roman" w:eastAsia="Times New Roman" w:hAnsi="Times New Roman" w:cs="Times New Roman"/>
                <w:bCs/>
                <w:sz w:val="24"/>
                <w:szCs w:val="24"/>
              </w:rPr>
              <w:t>Kokybės kriterijaus parametrui suteikiami balai</w:t>
            </w:r>
          </w:p>
        </w:tc>
        <w:tc>
          <w:tcPr>
            <w:tcW w:w="2093" w:type="dxa"/>
            <w:vAlign w:val="center"/>
            <w:hideMark/>
          </w:tcPr>
          <w:p w14:paraId="7C3AD3D8" w14:textId="77777777" w:rsidR="00DD6B4B" w:rsidRPr="004126FC" w:rsidRDefault="00DD6B4B" w:rsidP="007D64BB">
            <w:pPr>
              <w:rPr>
                <w:rFonts w:ascii="Times New Roman" w:hAnsi="Times New Roman" w:cs="Times New Roman"/>
                <w:bCs/>
                <w:sz w:val="24"/>
                <w:szCs w:val="24"/>
              </w:rPr>
            </w:pPr>
            <w:r w:rsidRPr="004126FC">
              <w:rPr>
                <w:rFonts w:ascii="Times New Roman" w:hAnsi="Times New Roman" w:cs="Times New Roman"/>
                <w:bCs/>
                <w:sz w:val="24"/>
                <w:szCs w:val="24"/>
              </w:rPr>
              <w:t>Lyginamasis svoris ekonominio naudingumo įvertinime</w:t>
            </w:r>
          </w:p>
        </w:tc>
      </w:tr>
      <w:tr w:rsidR="00DD6B4B" w:rsidRPr="004126FC" w14:paraId="67CD8C5F" w14:textId="77777777" w:rsidTr="007D64BB">
        <w:trPr>
          <w:trHeight w:val="379"/>
          <w:tblCellSpacing w:w="0" w:type="dxa"/>
          <w:jc w:val="center"/>
        </w:trPr>
        <w:tc>
          <w:tcPr>
            <w:tcW w:w="780" w:type="dxa"/>
            <w:vAlign w:val="center"/>
            <w:hideMark/>
          </w:tcPr>
          <w:p w14:paraId="1CFF387A" w14:textId="77777777" w:rsidR="00DD6B4B" w:rsidRPr="004126FC" w:rsidRDefault="00DD6B4B" w:rsidP="007D64BB">
            <w:pPr>
              <w:rPr>
                <w:rFonts w:ascii="Times New Roman" w:hAnsi="Times New Roman" w:cs="Times New Roman"/>
                <w:sz w:val="24"/>
                <w:szCs w:val="24"/>
              </w:rPr>
            </w:pPr>
            <w:r w:rsidRPr="004126FC">
              <w:rPr>
                <w:rFonts w:ascii="Times New Roman" w:hAnsi="Times New Roman" w:cs="Times New Roman"/>
                <w:sz w:val="24"/>
                <w:szCs w:val="24"/>
              </w:rPr>
              <w:t>1.</w:t>
            </w:r>
          </w:p>
        </w:tc>
        <w:tc>
          <w:tcPr>
            <w:tcW w:w="4649" w:type="dxa"/>
            <w:hideMark/>
          </w:tcPr>
          <w:p w14:paraId="062658E5" w14:textId="77777777" w:rsidR="00DD6B4B" w:rsidRPr="004126FC" w:rsidRDefault="00DD6B4B" w:rsidP="007D64BB">
            <w:pPr>
              <w:rPr>
                <w:rFonts w:ascii="Times New Roman" w:hAnsi="Times New Roman" w:cs="Times New Roman"/>
                <w:b/>
                <w:bCs/>
                <w:sz w:val="24"/>
                <w:szCs w:val="24"/>
              </w:rPr>
            </w:pPr>
            <w:r w:rsidRPr="004126FC">
              <w:rPr>
                <w:rFonts w:ascii="Times New Roman" w:hAnsi="Times New Roman" w:cs="Times New Roman"/>
                <w:b/>
                <w:bCs/>
                <w:sz w:val="24"/>
                <w:szCs w:val="24"/>
              </w:rPr>
              <w:t>Pasiūlymo kaina (C)</w:t>
            </w:r>
          </w:p>
        </w:tc>
        <w:tc>
          <w:tcPr>
            <w:tcW w:w="2100" w:type="dxa"/>
          </w:tcPr>
          <w:p w14:paraId="082D01FE" w14:textId="77777777" w:rsidR="00DD6B4B" w:rsidRPr="004126FC" w:rsidRDefault="00DD6B4B" w:rsidP="007D64BB">
            <w:pPr>
              <w:rPr>
                <w:rFonts w:ascii="Times New Roman" w:hAnsi="Times New Roman" w:cs="Times New Roman"/>
                <w:sz w:val="24"/>
                <w:szCs w:val="24"/>
              </w:rPr>
            </w:pPr>
          </w:p>
        </w:tc>
        <w:tc>
          <w:tcPr>
            <w:tcW w:w="2093" w:type="dxa"/>
            <w:vAlign w:val="center"/>
            <w:hideMark/>
          </w:tcPr>
          <w:p w14:paraId="41B2149C" w14:textId="77777777" w:rsidR="00DD6B4B" w:rsidRPr="004126FC" w:rsidRDefault="00DD6B4B" w:rsidP="007D64BB">
            <w:pPr>
              <w:rPr>
                <w:rFonts w:ascii="Times New Roman" w:hAnsi="Times New Roman" w:cs="Times New Roman"/>
                <w:sz w:val="24"/>
                <w:szCs w:val="24"/>
              </w:rPr>
            </w:pPr>
            <w:r w:rsidRPr="004126FC">
              <w:rPr>
                <w:rFonts w:ascii="Times New Roman" w:hAnsi="Times New Roman" w:cs="Times New Roman"/>
                <w:sz w:val="24"/>
                <w:szCs w:val="24"/>
              </w:rPr>
              <w:t>X=82</w:t>
            </w:r>
          </w:p>
        </w:tc>
      </w:tr>
      <w:tr w:rsidR="00DD6B4B" w:rsidRPr="004126FC" w14:paraId="342601AC" w14:textId="77777777" w:rsidTr="007D64BB">
        <w:trPr>
          <w:trHeight w:val="261"/>
          <w:tblCellSpacing w:w="0" w:type="dxa"/>
          <w:jc w:val="center"/>
        </w:trPr>
        <w:tc>
          <w:tcPr>
            <w:tcW w:w="780" w:type="dxa"/>
            <w:vAlign w:val="center"/>
            <w:hideMark/>
          </w:tcPr>
          <w:p w14:paraId="538F0156" w14:textId="77777777" w:rsidR="00DD6B4B" w:rsidRPr="004126FC" w:rsidRDefault="00DD6B4B" w:rsidP="007D64BB">
            <w:pPr>
              <w:rPr>
                <w:rFonts w:ascii="Times New Roman" w:hAnsi="Times New Roman" w:cs="Times New Roman"/>
                <w:sz w:val="24"/>
                <w:szCs w:val="24"/>
              </w:rPr>
            </w:pPr>
            <w:r w:rsidRPr="004126FC">
              <w:rPr>
                <w:rFonts w:ascii="Times New Roman" w:hAnsi="Times New Roman" w:cs="Times New Roman"/>
                <w:sz w:val="24"/>
                <w:szCs w:val="24"/>
              </w:rPr>
              <w:t>2.</w:t>
            </w:r>
          </w:p>
        </w:tc>
        <w:tc>
          <w:tcPr>
            <w:tcW w:w="8842" w:type="dxa"/>
            <w:gridSpan w:val="3"/>
            <w:hideMark/>
          </w:tcPr>
          <w:p w14:paraId="30331E81" w14:textId="77777777" w:rsidR="00DD6B4B" w:rsidRPr="004126FC" w:rsidRDefault="00DD6B4B" w:rsidP="007D64BB">
            <w:pPr>
              <w:ind w:left="-262" w:firstLine="262"/>
              <w:rPr>
                <w:rFonts w:ascii="Times New Roman" w:hAnsi="Times New Roman" w:cs="Times New Roman"/>
                <w:sz w:val="24"/>
                <w:szCs w:val="24"/>
              </w:rPr>
            </w:pPr>
            <w:r w:rsidRPr="004126FC">
              <w:rPr>
                <w:rFonts w:ascii="Times New Roman" w:hAnsi="Times New Roman" w:cs="Times New Roman"/>
                <w:b/>
                <w:bCs/>
                <w:sz w:val="24"/>
                <w:szCs w:val="24"/>
              </w:rPr>
              <w:t>Kokybės kriterijus (T)</w:t>
            </w:r>
          </w:p>
        </w:tc>
      </w:tr>
      <w:tr w:rsidR="00DD6B4B" w:rsidRPr="004126FC" w14:paraId="23D77A60" w14:textId="77777777" w:rsidTr="007D64BB">
        <w:trPr>
          <w:trHeight w:val="866"/>
          <w:tblCellSpacing w:w="0" w:type="dxa"/>
          <w:jc w:val="center"/>
        </w:trPr>
        <w:tc>
          <w:tcPr>
            <w:tcW w:w="780" w:type="dxa"/>
            <w:vAlign w:val="center"/>
          </w:tcPr>
          <w:p w14:paraId="311AEFEA" w14:textId="77777777" w:rsidR="00DD6B4B" w:rsidRPr="004126FC" w:rsidRDefault="00DD6B4B" w:rsidP="007D64BB">
            <w:pPr>
              <w:rPr>
                <w:rFonts w:ascii="Times New Roman" w:hAnsi="Times New Roman" w:cs="Times New Roman"/>
                <w:sz w:val="24"/>
                <w:szCs w:val="24"/>
              </w:rPr>
            </w:pPr>
            <w:r w:rsidRPr="004126FC">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7172A1F9" w14:textId="77777777" w:rsidR="00DD6B4B" w:rsidRPr="004126FC" w:rsidRDefault="00DD6B4B" w:rsidP="007D64BB">
            <w:pPr>
              <w:rPr>
                <w:rFonts w:ascii="Times New Roman" w:hAnsi="Times New Roman" w:cs="Times New Roman"/>
                <w:i/>
                <w:iCs/>
                <w:sz w:val="24"/>
                <w:szCs w:val="24"/>
              </w:rPr>
            </w:pPr>
            <w:r w:rsidRPr="004126FC">
              <w:rPr>
                <w:rFonts w:ascii="Times New Roman" w:hAnsi="Times New Roman" w:cs="Times New Roman"/>
                <w:i/>
                <w:iCs/>
                <w:sz w:val="24"/>
                <w:szCs w:val="24"/>
              </w:rPr>
              <w:t>Pirmas kriterijaus parametras</w:t>
            </w:r>
          </w:p>
          <w:p w14:paraId="55BCAF9D" w14:textId="77777777" w:rsidR="00DD6B4B" w:rsidRPr="004126FC" w:rsidRDefault="00DD6B4B" w:rsidP="007D64BB">
            <w:pPr>
              <w:rPr>
                <w:rFonts w:ascii="Times New Roman" w:hAnsi="Times New Roman" w:cs="Times New Roman"/>
                <w:sz w:val="24"/>
                <w:szCs w:val="24"/>
              </w:rPr>
            </w:pPr>
            <w:r w:rsidRPr="004126FC">
              <w:rPr>
                <w:rFonts w:ascii="Times New Roman" w:hAnsi="Times New Roman" w:cs="Times New Roman"/>
                <w:sz w:val="24"/>
                <w:szCs w:val="24"/>
              </w:rPr>
              <w:t>Specialisto darbinė (profesinė) patirtis</w:t>
            </w:r>
          </w:p>
        </w:tc>
        <w:tc>
          <w:tcPr>
            <w:tcW w:w="2100" w:type="dxa"/>
            <w:vAlign w:val="center"/>
          </w:tcPr>
          <w:p w14:paraId="42A9F213" w14:textId="77777777" w:rsidR="00DD6B4B" w:rsidRPr="004126FC" w:rsidRDefault="00DD6B4B" w:rsidP="007D64BB">
            <w:pPr>
              <w:ind w:left="18" w:hanging="18"/>
              <w:rPr>
                <w:rFonts w:ascii="Times New Roman" w:hAnsi="Times New Roman" w:cs="Times New Roman"/>
                <w:sz w:val="24"/>
                <w:szCs w:val="24"/>
              </w:rPr>
            </w:pPr>
            <w:r w:rsidRPr="004126FC">
              <w:rPr>
                <w:rFonts w:ascii="Times New Roman" w:hAnsi="Times New Roman" w:cs="Times New Roman"/>
                <w:sz w:val="24"/>
                <w:szCs w:val="24"/>
              </w:rPr>
              <w:t>Maksimalus balų skaičius: 3 balai</w:t>
            </w:r>
          </w:p>
        </w:tc>
        <w:tc>
          <w:tcPr>
            <w:tcW w:w="2093" w:type="dxa"/>
            <w:vAlign w:val="center"/>
          </w:tcPr>
          <w:p w14:paraId="0CB8AD27" w14:textId="77777777" w:rsidR="00DD6B4B" w:rsidRPr="004126FC" w:rsidRDefault="00DD6B4B" w:rsidP="007D64BB">
            <w:pPr>
              <w:ind w:left="-262" w:firstLine="262"/>
              <w:rPr>
                <w:rFonts w:ascii="Times New Roman" w:hAnsi="Times New Roman" w:cs="Times New Roman"/>
                <w:sz w:val="24"/>
                <w:szCs w:val="24"/>
              </w:rPr>
            </w:pPr>
            <w:r w:rsidRPr="004126FC">
              <w:rPr>
                <w:rFonts w:ascii="Times New Roman" w:hAnsi="Times New Roman" w:cs="Times New Roman"/>
                <w:sz w:val="24"/>
                <w:szCs w:val="24"/>
              </w:rPr>
              <w:t>Y</w:t>
            </w:r>
            <w:r w:rsidRPr="004126FC">
              <w:rPr>
                <w:rFonts w:ascii="Times New Roman" w:hAnsi="Times New Roman" w:cs="Times New Roman"/>
                <w:sz w:val="24"/>
                <w:szCs w:val="24"/>
                <w:vertAlign w:val="subscript"/>
              </w:rPr>
              <w:t xml:space="preserve">1 </w:t>
            </w:r>
            <w:r w:rsidRPr="004126FC">
              <w:rPr>
                <w:rFonts w:ascii="Times New Roman" w:hAnsi="Times New Roman" w:cs="Times New Roman"/>
                <w:sz w:val="24"/>
                <w:szCs w:val="24"/>
              </w:rPr>
              <w:t>=9</w:t>
            </w:r>
          </w:p>
        </w:tc>
      </w:tr>
      <w:tr w:rsidR="00DD6B4B" w:rsidRPr="004126FC" w14:paraId="09EC3DA5" w14:textId="77777777" w:rsidTr="007D64BB">
        <w:trPr>
          <w:trHeight w:val="866"/>
          <w:tblCellSpacing w:w="0" w:type="dxa"/>
          <w:jc w:val="center"/>
        </w:trPr>
        <w:tc>
          <w:tcPr>
            <w:tcW w:w="780" w:type="dxa"/>
            <w:vAlign w:val="center"/>
          </w:tcPr>
          <w:p w14:paraId="1C7E7A1C" w14:textId="77777777" w:rsidR="00DD6B4B" w:rsidRPr="004126FC" w:rsidRDefault="00DD6B4B" w:rsidP="007D64BB">
            <w:pPr>
              <w:rPr>
                <w:rFonts w:ascii="Times New Roman" w:hAnsi="Times New Roman" w:cs="Times New Roman"/>
                <w:sz w:val="24"/>
                <w:szCs w:val="24"/>
              </w:rPr>
            </w:pPr>
            <w:r w:rsidRPr="004126FC">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3B1F57B8" w14:textId="77777777" w:rsidR="00DD6B4B" w:rsidRPr="004126FC" w:rsidRDefault="00DD6B4B" w:rsidP="007D64BB">
            <w:pPr>
              <w:rPr>
                <w:rFonts w:ascii="Times New Roman" w:hAnsi="Times New Roman" w:cs="Times New Roman"/>
                <w:i/>
                <w:iCs/>
                <w:sz w:val="24"/>
                <w:szCs w:val="24"/>
              </w:rPr>
            </w:pPr>
            <w:r w:rsidRPr="004126FC">
              <w:rPr>
                <w:rFonts w:ascii="Times New Roman" w:hAnsi="Times New Roman" w:cs="Times New Roman"/>
                <w:i/>
                <w:iCs/>
                <w:sz w:val="24"/>
                <w:szCs w:val="24"/>
              </w:rPr>
              <w:t>Antras kriterijaus parametras</w:t>
            </w:r>
          </w:p>
          <w:p w14:paraId="3C74F5A0" w14:textId="77777777" w:rsidR="00DD6B4B" w:rsidRPr="004126FC" w:rsidRDefault="00DD6B4B" w:rsidP="007D64BB">
            <w:pPr>
              <w:rPr>
                <w:rFonts w:ascii="Times New Roman" w:hAnsi="Times New Roman" w:cs="Times New Roman"/>
                <w:i/>
                <w:iCs/>
                <w:sz w:val="24"/>
                <w:szCs w:val="24"/>
              </w:rPr>
            </w:pPr>
            <w:r w:rsidRPr="004126FC">
              <w:rPr>
                <w:rFonts w:ascii="Times New Roman" w:hAnsi="Times New Roman" w:cs="Times New Roman"/>
                <w:sz w:val="24"/>
                <w:szCs w:val="24"/>
              </w:rPr>
              <w:t>Siūlomų specialistų skaičius</w:t>
            </w:r>
          </w:p>
        </w:tc>
        <w:tc>
          <w:tcPr>
            <w:tcW w:w="2100" w:type="dxa"/>
            <w:vAlign w:val="center"/>
          </w:tcPr>
          <w:p w14:paraId="6DFFD569" w14:textId="77777777" w:rsidR="00DD6B4B" w:rsidRPr="004126FC" w:rsidRDefault="00DD6B4B" w:rsidP="007D64BB">
            <w:pPr>
              <w:ind w:left="18" w:hanging="18"/>
              <w:rPr>
                <w:rFonts w:ascii="Times New Roman" w:hAnsi="Times New Roman" w:cs="Times New Roman"/>
                <w:sz w:val="24"/>
                <w:szCs w:val="24"/>
              </w:rPr>
            </w:pPr>
            <w:r w:rsidRPr="004126FC">
              <w:rPr>
                <w:rFonts w:ascii="Times New Roman" w:hAnsi="Times New Roman" w:cs="Times New Roman"/>
                <w:sz w:val="24"/>
                <w:szCs w:val="24"/>
              </w:rPr>
              <w:t>Maksimalus balų skaičius: 3 balai</w:t>
            </w:r>
          </w:p>
          <w:p w14:paraId="0AAB18A1" w14:textId="77777777" w:rsidR="00DD6B4B" w:rsidRPr="004126FC" w:rsidRDefault="00DD6B4B" w:rsidP="007D64BB">
            <w:pPr>
              <w:ind w:left="18" w:hanging="18"/>
              <w:rPr>
                <w:rFonts w:ascii="Times New Roman" w:hAnsi="Times New Roman" w:cs="Times New Roman"/>
                <w:sz w:val="24"/>
                <w:szCs w:val="24"/>
              </w:rPr>
            </w:pPr>
          </w:p>
        </w:tc>
        <w:tc>
          <w:tcPr>
            <w:tcW w:w="2093" w:type="dxa"/>
            <w:vAlign w:val="center"/>
          </w:tcPr>
          <w:p w14:paraId="60DC9926" w14:textId="77777777" w:rsidR="00DD6B4B" w:rsidRPr="004126FC" w:rsidRDefault="00DD6B4B" w:rsidP="007D64BB">
            <w:pPr>
              <w:ind w:left="-262" w:firstLine="262"/>
              <w:rPr>
                <w:rFonts w:ascii="Times New Roman" w:hAnsi="Times New Roman" w:cs="Times New Roman"/>
                <w:sz w:val="24"/>
                <w:szCs w:val="24"/>
              </w:rPr>
            </w:pPr>
            <w:r w:rsidRPr="004126FC">
              <w:rPr>
                <w:rFonts w:ascii="Times New Roman" w:hAnsi="Times New Roman" w:cs="Times New Roman"/>
                <w:sz w:val="24"/>
                <w:szCs w:val="24"/>
              </w:rPr>
              <w:t>Y</w:t>
            </w:r>
            <w:r w:rsidRPr="004126FC">
              <w:rPr>
                <w:rFonts w:ascii="Times New Roman" w:hAnsi="Times New Roman" w:cs="Times New Roman"/>
                <w:sz w:val="24"/>
                <w:szCs w:val="24"/>
                <w:vertAlign w:val="subscript"/>
              </w:rPr>
              <w:t xml:space="preserve">2 </w:t>
            </w:r>
            <w:r w:rsidRPr="004126FC">
              <w:rPr>
                <w:rFonts w:ascii="Times New Roman" w:hAnsi="Times New Roman" w:cs="Times New Roman"/>
                <w:sz w:val="24"/>
                <w:szCs w:val="24"/>
              </w:rPr>
              <w:t>=9</w:t>
            </w:r>
          </w:p>
        </w:tc>
      </w:tr>
    </w:tbl>
    <w:p w14:paraId="47059990" w14:textId="77777777" w:rsidR="00DD6B4B" w:rsidRPr="004126FC" w:rsidRDefault="00DD6B4B" w:rsidP="00DD6B4B">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4126FC">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CE1131D" w14:textId="77777777" w:rsidR="00DD6B4B" w:rsidRPr="004126FC" w:rsidRDefault="00DD6B4B" w:rsidP="00DD6B4B">
      <w:pPr>
        <w:tabs>
          <w:tab w:val="left" w:pos="0"/>
          <w:tab w:val="left" w:pos="567"/>
        </w:tabs>
        <w:ind w:firstLine="709"/>
        <w:jc w:val="center"/>
        <w:rPr>
          <w:rFonts w:ascii="Times New Roman" w:hAnsi="Times New Roman" w:cs="Times New Roman"/>
          <w:b/>
          <w:i/>
          <w:sz w:val="24"/>
          <w:szCs w:val="24"/>
        </w:rPr>
      </w:pPr>
      <w:r w:rsidRPr="004126FC">
        <w:rPr>
          <w:rFonts w:ascii="Times New Roman" w:hAnsi="Times New Roman" w:cs="Times New Roman"/>
          <w:b/>
          <w:i/>
          <w:sz w:val="24"/>
          <w:szCs w:val="24"/>
        </w:rPr>
        <w:t>EN = C + T</w:t>
      </w:r>
    </w:p>
    <w:p w14:paraId="21A7054C" w14:textId="77777777" w:rsidR="00DD6B4B" w:rsidRPr="004126FC" w:rsidRDefault="00DD6B4B" w:rsidP="00DD6B4B">
      <w:pPr>
        <w:tabs>
          <w:tab w:val="left" w:pos="0"/>
          <w:tab w:val="left" w:pos="567"/>
        </w:tabs>
        <w:ind w:firstLine="709"/>
        <w:jc w:val="center"/>
        <w:rPr>
          <w:rFonts w:ascii="Times New Roman" w:hAnsi="Times New Roman" w:cs="Times New Roman"/>
          <w:sz w:val="24"/>
          <w:szCs w:val="24"/>
        </w:rPr>
      </w:pPr>
    </w:p>
    <w:p w14:paraId="1F82EC35" w14:textId="77777777" w:rsidR="00DD6B4B" w:rsidRPr="004126FC" w:rsidRDefault="00DD6B4B" w:rsidP="00DD6B4B">
      <w:pPr>
        <w:tabs>
          <w:tab w:val="left" w:pos="284"/>
        </w:tabs>
        <w:ind w:firstLine="709"/>
        <w:jc w:val="both"/>
        <w:rPr>
          <w:rFonts w:ascii="Times New Roman" w:hAnsi="Times New Roman" w:cs="Times New Roman"/>
          <w:sz w:val="24"/>
          <w:szCs w:val="24"/>
        </w:rPr>
      </w:pPr>
      <w:r w:rsidRPr="004126FC">
        <w:rPr>
          <w:rFonts w:ascii="Times New Roman" w:hAnsi="Times New Roman" w:cs="Times New Roman"/>
          <w:sz w:val="24"/>
          <w:szCs w:val="24"/>
        </w:rPr>
        <w:t>5. Kriterijaus „Pasiūlymo kaina“ (C) balai apskaičiuojami mažiausios pasiūlytos pasiūlymo kainos (</w:t>
      </w:r>
      <w:proofErr w:type="spellStart"/>
      <w:r w:rsidRPr="004126FC">
        <w:rPr>
          <w:rFonts w:ascii="Times New Roman" w:hAnsi="Times New Roman" w:cs="Times New Roman"/>
          <w:sz w:val="24"/>
          <w:szCs w:val="24"/>
        </w:rPr>
        <w:t>C</w:t>
      </w:r>
      <w:r w:rsidRPr="004126FC">
        <w:rPr>
          <w:rFonts w:ascii="Times New Roman" w:hAnsi="Times New Roman" w:cs="Times New Roman"/>
          <w:sz w:val="24"/>
          <w:szCs w:val="24"/>
          <w:vertAlign w:val="subscript"/>
        </w:rPr>
        <w:t>min</w:t>
      </w:r>
      <w:proofErr w:type="spellEnd"/>
      <w:r w:rsidRPr="004126FC">
        <w:rPr>
          <w:rFonts w:ascii="Times New Roman" w:hAnsi="Times New Roman" w:cs="Times New Roman"/>
          <w:sz w:val="24"/>
          <w:szCs w:val="24"/>
        </w:rPr>
        <w:t>) ir vertinamo pasiūlymo kainos (</w:t>
      </w:r>
      <w:proofErr w:type="spellStart"/>
      <w:r w:rsidRPr="004126FC">
        <w:rPr>
          <w:rFonts w:ascii="Times New Roman" w:hAnsi="Times New Roman" w:cs="Times New Roman"/>
          <w:sz w:val="24"/>
          <w:szCs w:val="24"/>
        </w:rPr>
        <w:t>C</w:t>
      </w:r>
      <w:r w:rsidRPr="004126FC">
        <w:rPr>
          <w:rFonts w:ascii="Times New Roman" w:hAnsi="Times New Roman" w:cs="Times New Roman"/>
          <w:sz w:val="24"/>
          <w:szCs w:val="24"/>
          <w:vertAlign w:val="subscript"/>
        </w:rPr>
        <w:t>p</w:t>
      </w:r>
      <w:proofErr w:type="spellEnd"/>
      <w:r w:rsidRPr="004126FC">
        <w:rPr>
          <w:rFonts w:ascii="Times New Roman" w:hAnsi="Times New Roman" w:cs="Times New Roman"/>
          <w:sz w:val="24"/>
          <w:szCs w:val="24"/>
        </w:rPr>
        <w:t>) santykį padauginant iš kainos lyginamojo svorio (X) pagal šią formulę:</w:t>
      </w:r>
    </w:p>
    <w:p w14:paraId="7CAC7E8C" w14:textId="77777777" w:rsidR="00DD6B4B" w:rsidRPr="004126FC" w:rsidRDefault="00DD6B4B" w:rsidP="00DD6B4B">
      <w:pPr>
        <w:tabs>
          <w:tab w:val="left" w:pos="284"/>
        </w:tabs>
        <w:ind w:firstLine="709"/>
        <w:jc w:val="center"/>
        <w:rPr>
          <w:rFonts w:ascii="Times New Roman" w:hAnsi="Times New Roman" w:cs="Times New Roman"/>
          <w:sz w:val="24"/>
          <w:szCs w:val="24"/>
        </w:rPr>
      </w:pPr>
      <w:r w:rsidRPr="004126FC">
        <w:rPr>
          <w:rFonts w:ascii="Times New Roman" w:hAnsi="Times New Roman" w:cs="Times New Roman"/>
          <w:b/>
          <w:noProof/>
          <w:sz w:val="24"/>
          <w:szCs w:val="24"/>
          <w:vertAlign w:val="subscript"/>
        </w:rPr>
        <w:drawing>
          <wp:inline distT="0" distB="0" distL="0" distR="0" wp14:anchorId="0AAFCAB0" wp14:editId="14FF8441">
            <wp:extent cx="778510" cy="462915"/>
            <wp:effectExtent l="0" t="0" r="2540" b="0"/>
            <wp:docPr id="1713256556"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007FC423" w14:textId="77777777" w:rsidR="00DD6B4B" w:rsidRPr="004126FC" w:rsidRDefault="00DD6B4B" w:rsidP="00DD6B4B">
      <w:pPr>
        <w:tabs>
          <w:tab w:val="left" w:pos="284"/>
        </w:tabs>
        <w:ind w:firstLine="709"/>
        <w:jc w:val="center"/>
        <w:rPr>
          <w:rFonts w:ascii="Times New Roman" w:hAnsi="Times New Roman" w:cs="Times New Roman"/>
          <w:sz w:val="24"/>
          <w:szCs w:val="24"/>
        </w:rPr>
      </w:pPr>
    </w:p>
    <w:p w14:paraId="40942F2F" w14:textId="77777777" w:rsidR="00DD6B4B" w:rsidRPr="004126FC" w:rsidRDefault="00DD6B4B" w:rsidP="00DD6B4B">
      <w:pPr>
        <w:ind w:firstLine="709"/>
        <w:jc w:val="both"/>
        <w:rPr>
          <w:rFonts w:ascii="Times New Roman" w:hAnsi="Times New Roman" w:cs="Times New Roman"/>
          <w:sz w:val="24"/>
          <w:szCs w:val="24"/>
        </w:rPr>
      </w:pPr>
      <w:r w:rsidRPr="004126FC">
        <w:rPr>
          <w:rFonts w:ascii="Times New Roman" w:hAnsi="Times New Roman" w:cs="Times New Roman"/>
          <w:i/>
          <w:sz w:val="24"/>
          <w:szCs w:val="24"/>
        </w:rPr>
        <w:t>C</w:t>
      </w:r>
      <w:r w:rsidRPr="004126FC">
        <w:rPr>
          <w:rFonts w:ascii="Times New Roman" w:hAnsi="Times New Roman" w:cs="Times New Roman"/>
          <w:sz w:val="24"/>
          <w:szCs w:val="24"/>
        </w:rPr>
        <w:t xml:space="preserve"> – Pasiūlymo kaina konkretaus dalyvio pagal nurodytą kriterijų (balais);</w:t>
      </w:r>
    </w:p>
    <w:p w14:paraId="0FE2E7F5" w14:textId="77777777" w:rsidR="00DD6B4B" w:rsidRPr="004126FC" w:rsidRDefault="00DD6B4B" w:rsidP="00DD6B4B">
      <w:pPr>
        <w:tabs>
          <w:tab w:val="left" w:pos="709"/>
        </w:tabs>
        <w:ind w:firstLine="709"/>
        <w:jc w:val="both"/>
        <w:rPr>
          <w:rFonts w:ascii="Times New Roman" w:hAnsi="Times New Roman" w:cs="Times New Roman"/>
          <w:sz w:val="24"/>
          <w:szCs w:val="24"/>
        </w:rPr>
      </w:pPr>
      <w:proofErr w:type="spellStart"/>
      <w:r w:rsidRPr="004126FC">
        <w:rPr>
          <w:rFonts w:ascii="Times New Roman" w:hAnsi="Times New Roman" w:cs="Times New Roman"/>
          <w:i/>
          <w:sz w:val="24"/>
          <w:szCs w:val="24"/>
        </w:rPr>
        <w:t>C</w:t>
      </w:r>
      <w:r w:rsidRPr="004126FC">
        <w:rPr>
          <w:rFonts w:ascii="Times New Roman" w:hAnsi="Times New Roman" w:cs="Times New Roman"/>
          <w:i/>
          <w:sz w:val="24"/>
          <w:szCs w:val="24"/>
          <w:vertAlign w:val="subscript"/>
        </w:rPr>
        <w:t>min</w:t>
      </w:r>
      <w:proofErr w:type="spellEnd"/>
      <w:r w:rsidRPr="004126FC">
        <w:rPr>
          <w:rFonts w:ascii="Times New Roman" w:hAnsi="Times New Roman" w:cs="Times New Roman"/>
          <w:i/>
          <w:sz w:val="24"/>
          <w:szCs w:val="24"/>
          <w:vertAlign w:val="subscript"/>
        </w:rPr>
        <w:t xml:space="preserve"> </w:t>
      </w:r>
      <w:r w:rsidRPr="004126FC">
        <w:rPr>
          <w:rFonts w:ascii="Times New Roman" w:hAnsi="Times New Roman" w:cs="Times New Roman"/>
          <w:sz w:val="24"/>
          <w:szCs w:val="24"/>
        </w:rPr>
        <w:t>– visų dalyvių pasiūlymų mažiausia Pasiūlymo kaina (eurais);</w:t>
      </w:r>
    </w:p>
    <w:p w14:paraId="0EE964B2" w14:textId="77777777" w:rsidR="00DD6B4B" w:rsidRPr="004126FC" w:rsidRDefault="00DD6B4B" w:rsidP="00DD6B4B">
      <w:pPr>
        <w:ind w:firstLine="709"/>
        <w:jc w:val="both"/>
        <w:rPr>
          <w:rFonts w:ascii="Times New Roman" w:hAnsi="Times New Roman" w:cs="Times New Roman"/>
          <w:sz w:val="24"/>
          <w:szCs w:val="24"/>
        </w:rPr>
      </w:pPr>
      <w:proofErr w:type="spellStart"/>
      <w:r w:rsidRPr="004126FC">
        <w:rPr>
          <w:rFonts w:ascii="Times New Roman" w:hAnsi="Times New Roman" w:cs="Times New Roman"/>
          <w:i/>
          <w:sz w:val="24"/>
          <w:szCs w:val="24"/>
        </w:rPr>
        <w:t>C</w:t>
      </w:r>
      <w:r w:rsidRPr="004126FC">
        <w:rPr>
          <w:rFonts w:ascii="Times New Roman" w:hAnsi="Times New Roman" w:cs="Times New Roman"/>
          <w:i/>
          <w:sz w:val="24"/>
          <w:szCs w:val="24"/>
          <w:vertAlign w:val="subscript"/>
        </w:rPr>
        <w:t>p</w:t>
      </w:r>
      <w:proofErr w:type="spellEnd"/>
      <w:r w:rsidRPr="004126FC">
        <w:rPr>
          <w:rFonts w:ascii="Times New Roman" w:hAnsi="Times New Roman" w:cs="Times New Roman"/>
          <w:i/>
          <w:sz w:val="24"/>
          <w:szCs w:val="24"/>
        </w:rPr>
        <w:t xml:space="preserve"> </w:t>
      </w:r>
      <w:r w:rsidRPr="004126FC">
        <w:rPr>
          <w:rFonts w:ascii="Times New Roman" w:hAnsi="Times New Roman" w:cs="Times New Roman"/>
          <w:sz w:val="24"/>
          <w:szCs w:val="24"/>
        </w:rPr>
        <w:t xml:space="preserve"> – konkretaus dalyvio pasiūlyta Pasiūlymo kaina (eurais);</w:t>
      </w:r>
    </w:p>
    <w:p w14:paraId="2AC8A71B" w14:textId="77777777" w:rsidR="00DD6B4B" w:rsidRPr="004126FC" w:rsidRDefault="00DD6B4B" w:rsidP="00DD6B4B">
      <w:pPr>
        <w:tabs>
          <w:tab w:val="left" w:pos="714"/>
          <w:tab w:val="left" w:pos="851"/>
          <w:tab w:val="left" w:pos="1134"/>
        </w:tabs>
        <w:ind w:firstLine="709"/>
        <w:jc w:val="both"/>
        <w:rPr>
          <w:rFonts w:ascii="Times New Roman" w:hAnsi="Times New Roman" w:cs="Times New Roman"/>
          <w:sz w:val="24"/>
          <w:szCs w:val="24"/>
        </w:rPr>
      </w:pPr>
      <w:r w:rsidRPr="004126FC">
        <w:rPr>
          <w:rFonts w:ascii="Times New Roman" w:hAnsi="Times New Roman" w:cs="Times New Roman"/>
          <w:i/>
          <w:sz w:val="24"/>
          <w:szCs w:val="24"/>
        </w:rPr>
        <w:t>X</w:t>
      </w:r>
      <w:r w:rsidRPr="004126FC">
        <w:rPr>
          <w:rFonts w:ascii="Times New Roman" w:hAnsi="Times New Roman" w:cs="Times New Roman"/>
          <w:sz w:val="24"/>
          <w:szCs w:val="24"/>
        </w:rPr>
        <w:t xml:space="preserve"> – lyginamojo svorio ekonominio naudingumo įvertinime koeficientas.</w:t>
      </w:r>
    </w:p>
    <w:p w14:paraId="6EBF7140" w14:textId="77777777" w:rsidR="00DD6B4B" w:rsidRPr="004126FC" w:rsidRDefault="00DD6B4B" w:rsidP="00DD6B4B">
      <w:pPr>
        <w:tabs>
          <w:tab w:val="left" w:pos="714"/>
          <w:tab w:val="left" w:pos="851"/>
          <w:tab w:val="left" w:pos="1134"/>
        </w:tabs>
        <w:ind w:firstLine="709"/>
        <w:jc w:val="both"/>
        <w:rPr>
          <w:rFonts w:ascii="Times New Roman" w:hAnsi="Times New Roman" w:cs="Times New Roman"/>
          <w:sz w:val="24"/>
          <w:szCs w:val="24"/>
        </w:rPr>
      </w:pPr>
    </w:p>
    <w:p w14:paraId="4168982A" w14:textId="77777777" w:rsidR="00DD6B4B" w:rsidRPr="004126FC" w:rsidRDefault="00DD6B4B" w:rsidP="00DD6B4B">
      <w:pPr>
        <w:tabs>
          <w:tab w:val="left" w:pos="284"/>
        </w:tabs>
        <w:ind w:firstLine="709"/>
        <w:jc w:val="both"/>
        <w:rPr>
          <w:rFonts w:ascii="Times New Roman" w:eastAsia="Calibri" w:hAnsi="Times New Roman" w:cs="Times New Roman"/>
          <w:sz w:val="24"/>
          <w:szCs w:val="24"/>
        </w:rPr>
      </w:pPr>
      <w:r w:rsidRPr="004126FC">
        <w:rPr>
          <w:rFonts w:ascii="Times New Roman" w:hAnsi="Times New Roman" w:cs="Times New Roman"/>
          <w:sz w:val="24"/>
          <w:szCs w:val="24"/>
        </w:rPr>
        <w:t>6. Kriterijaus</w:t>
      </w:r>
      <w:r w:rsidRPr="004126FC">
        <w:rPr>
          <w:rFonts w:ascii="Times New Roman" w:eastAsia="Calibri" w:hAnsi="Times New Roman" w:cs="Times New Roman"/>
          <w:sz w:val="24"/>
          <w:szCs w:val="24"/>
        </w:rPr>
        <w:t xml:space="preserve"> parametro (</w:t>
      </w:r>
      <w:proofErr w:type="spellStart"/>
      <w:r w:rsidRPr="004126FC">
        <w:rPr>
          <w:rFonts w:ascii="Times New Roman" w:eastAsia="Calibri" w:hAnsi="Times New Roman" w:cs="Times New Roman"/>
          <w:sz w:val="24"/>
          <w:szCs w:val="24"/>
        </w:rPr>
        <w:t>P</w:t>
      </w:r>
      <w:r w:rsidRPr="004126FC">
        <w:rPr>
          <w:rFonts w:ascii="Times New Roman" w:eastAsia="Calibri" w:hAnsi="Times New Roman" w:cs="Times New Roman"/>
          <w:sz w:val="24"/>
          <w:szCs w:val="24"/>
          <w:vertAlign w:val="subscript"/>
        </w:rPr>
        <w:t>n</w:t>
      </w:r>
      <w:proofErr w:type="spellEnd"/>
      <w:r w:rsidRPr="004126FC">
        <w:rPr>
          <w:rFonts w:ascii="Times New Roman" w:eastAsia="Calibri" w:hAnsi="Times New Roman" w:cs="Times New Roman"/>
          <w:sz w:val="24"/>
          <w:szCs w:val="24"/>
        </w:rPr>
        <w:t>) įvertinimas apskaičiuojamas kriterijaus parametro įvertinimą (</w:t>
      </w:r>
      <w:proofErr w:type="spellStart"/>
      <w:r w:rsidRPr="004126FC">
        <w:rPr>
          <w:rFonts w:ascii="Times New Roman" w:eastAsia="Calibri" w:hAnsi="Times New Roman" w:cs="Times New Roman"/>
          <w:sz w:val="24"/>
          <w:szCs w:val="24"/>
        </w:rPr>
        <w:t>P</w:t>
      </w:r>
      <w:r w:rsidRPr="004126FC">
        <w:rPr>
          <w:rFonts w:ascii="Times New Roman" w:eastAsia="Calibri" w:hAnsi="Times New Roman" w:cs="Times New Roman"/>
          <w:sz w:val="24"/>
          <w:szCs w:val="24"/>
          <w:vertAlign w:val="subscript"/>
        </w:rPr>
        <w:t>s</w:t>
      </w:r>
      <w:proofErr w:type="spellEnd"/>
      <w:r w:rsidRPr="004126FC">
        <w:rPr>
          <w:rFonts w:ascii="Times New Roman" w:eastAsia="Calibri" w:hAnsi="Times New Roman" w:cs="Times New Roman"/>
          <w:sz w:val="24"/>
          <w:szCs w:val="24"/>
        </w:rPr>
        <w:t>) padalinant iš maksimalios (didžiausios galimos) šio kriterijaus parametro reikšmės (</w:t>
      </w:r>
      <w:proofErr w:type="spellStart"/>
      <w:r w:rsidRPr="004126FC">
        <w:rPr>
          <w:rFonts w:ascii="Times New Roman" w:eastAsia="Calibri" w:hAnsi="Times New Roman" w:cs="Times New Roman"/>
          <w:sz w:val="24"/>
          <w:szCs w:val="24"/>
        </w:rPr>
        <w:t>P</w:t>
      </w:r>
      <w:r w:rsidRPr="004126FC">
        <w:rPr>
          <w:rFonts w:ascii="Times New Roman" w:eastAsia="Calibri" w:hAnsi="Times New Roman" w:cs="Times New Roman"/>
          <w:sz w:val="24"/>
          <w:szCs w:val="24"/>
          <w:vertAlign w:val="subscript"/>
        </w:rPr>
        <w:t>max</w:t>
      </w:r>
      <w:proofErr w:type="spellEnd"/>
      <w:r w:rsidRPr="004126FC">
        <w:rPr>
          <w:rFonts w:ascii="Times New Roman" w:eastAsia="Calibri" w:hAnsi="Times New Roman" w:cs="Times New Roman"/>
          <w:sz w:val="24"/>
          <w:szCs w:val="24"/>
        </w:rPr>
        <w:t>) bei padauginant iš vertinamo kriterijaus parametro lyginamojo svorio ekonominio naudingumo įvertinime (Y</w:t>
      </w:r>
      <w:r w:rsidRPr="004126FC">
        <w:rPr>
          <w:rFonts w:ascii="Times New Roman" w:eastAsia="Calibri" w:hAnsi="Times New Roman" w:cs="Times New Roman"/>
          <w:sz w:val="24"/>
          <w:szCs w:val="24"/>
          <w:vertAlign w:val="subscript"/>
        </w:rPr>
        <w:t>1</w:t>
      </w:r>
      <w:r w:rsidRPr="004126FC">
        <w:rPr>
          <w:rFonts w:ascii="Times New Roman" w:eastAsia="Calibri" w:hAnsi="Times New Roman" w:cs="Times New Roman"/>
          <w:sz w:val="24"/>
          <w:szCs w:val="24"/>
        </w:rPr>
        <w:t>) pagal šią formulę:</w:t>
      </w:r>
    </w:p>
    <w:p w14:paraId="64A25D18" w14:textId="77777777" w:rsidR="00DD6B4B" w:rsidRPr="004126FC" w:rsidRDefault="00DD6B4B" w:rsidP="00DD6B4B">
      <w:pPr>
        <w:tabs>
          <w:tab w:val="left" w:pos="284"/>
        </w:tabs>
        <w:ind w:left="360"/>
        <w:contextualSpacing/>
        <w:rPr>
          <w:rFonts w:ascii="Times New Roman" w:eastAsia="Calibri" w:hAnsi="Times New Roman" w:cs="Times New Roman"/>
          <w:b/>
          <w:bCs/>
          <w:sz w:val="24"/>
          <w:szCs w:val="24"/>
        </w:rPr>
      </w:pPr>
      <m:oMathPara>
        <m:oMathParaPr>
          <m:jc m:val="center"/>
        </m:oMathParaPr>
        <m:oMath>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n</m:t>
              </m:r>
            </m:sub>
          </m:sSub>
          <m:r>
            <m:rPr>
              <m:sty m:val="bi"/>
            </m:rPr>
            <w:rPr>
              <w:rFonts w:ascii="Cambria Math" w:eastAsia="Calibri" w:hAnsi="Cambria Math" w:cs="Times New Roman"/>
              <w:sz w:val="24"/>
              <w:szCs w:val="24"/>
            </w:rPr>
            <m:t>=</m:t>
          </m:r>
          <m:f>
            <m:fPr>
              <m:ctrlPr>
                <w:rPr>
                  <w:rFonts w:ascii="Cambria Math" w:eastAsia="Calibri" w:hAnsi="Cambria Math" w:cs="Times New Roman"/>
                  <w:b/>
                  <w:bCs/>
                  <w:sz w:val="24"/>
                  <w:szCs w:val="24"/>
                </w:rPr>
              </m:ctrlPr>
            </m:fPr>
            <m:num>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s</m:t>
                  </m:r>
                </m:sub>
              </m:sSub>
            </m:num>
            <m:den>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P</m:t>
                  </m:r>
                </m:e>
                <m:sub>
                  <m:r>
                    <m:rPr>
                      <m:sty m:val="bi"/>
                    </m:rPr>
                    <w:rPr>
                      <w:rFonts w:ascii="Cambria Math" w:eastAsia="Calibri" w:hAnsi="Cambria Math" w:cs="Times New Roman"/>
                      <w:sz w:val="24"/>
                      <w:szCs w:val="24"/>
                    </w:rPr>
                    <m:t>max</m:t>
                  </m:r>
                </m:sub>
              </m:sSub>
            </m:den>
          </m:f>
          <m:r>
            <m:rPr>
              <m:sty m:val="bi"/>
            </m:rPr>
            <w:rPr>
              <w:rFonts w:ascii="Cambria Math" w:eastAsia="Calibri" w:hAnsi="Cambria Math" w:cs="Times New Roman"/>
              <w:sz w:val="24"/>
              <w:szCs w:val="24"/>
            </w:rPr>
            <m:t>×</m:t>
          </m:r>
          <m:sSub>
            <m:sSubPr>
              <m:ctrlPr>
                <w:rPr>
                  <w:rFonts w:ascii="Cambria Math" w:eastAsia="Calibri" w:hAnsi="Cambria Math" w:cs="Times New Roman"/>
                  <w:b/>
                  <w:bCs/>
                  <w:sz w:val="24"/>
                  <w:szCs w:val="24"/>
                </w:rPr>
              </m:ctrlPr>
            </m:sSubPr>
            <m:e>
              <m:r>
                <m:rPr>
                  <m:sty m:val="bi"/>
                </m:rPr>
                <w:rPr>
                  <w:rFonts w:ascii="Cambria Math" w:eastAsia="Calibri" w:hAnsi="Cambria Math" w:cs="Times New Roman"/>
                  <w:sz w:val="24"/>
                  <w:szCs w:val="24"/>
                </w:rPr>
                <m:t>Y</m:t>
              </m:r>
            </m:e>
            <m:sub>
              <m:r>
                <m:rPr>
                  <m:sty m:val="bi"/>
                </m:rPr>
                <w:rPr>
                  <w:rFonts w:ascii="Cambria Math" w:eastAsia="Calibri" w:hAnsi="Cambria Math" w:cs="Times New Roman"/>
                  <w:sz w:val="24"/>
                  <w:szCs w:val="24"/>
                </w:rPr>
                <m:t>1</m:t>
              </m:r>
            </m:sub>
          </m:sSub>
        </m:oMath>
      </m:oMathPara>
    </w:p>
    <w:p w14:paraId="43DA59C1" w14:textId="77777777" w:rsidR="00DD6B4B" w:rsidRPr="004126FC" w:rsidRDefault="00DD6B4B" w:rsidP="00DD6B4B">
      <w:pPr>
        <w:ind w:left="360"/>
        <w:contextualSpacing/>
        <w:rPr>
          <w:rFonts w:ascii="Times New Roman" w:eastAsia="Calibri" w:hAnsi="Times New Roman" w:cs="Times New Roman"/>
          <w:sz w:val="24"/>
          <w:szCs w:val="24"/>
        </w:rPr>
      </w:pPr>
    </w:p>
    <w:p w14:paraId="2AB21A81" w14:textId="77777777" w:rsidR="00DD6B4B" w:rsidRPr="004126FC" w:rsidRDefault="00DD6B4B" w:rsidP="00DD6B4B">
      <w:pPr>
        <w:ind w:left="360"/>
        <w:contextualSpacing/>
        <w:rPr>
          <w:rFonts w:ascii="Times New Roman" w:eastAsia="Calibri" w:hAnsi="Times New Roman" w:cs="Times New Roman"/>
          <w:sz w:val="24"/>
          <w:szCs w:val="24"/>
        </w:rPr>
      </w:pPr>
      <w:proofErr w:type="spellStart"/>
      <w:r w:rsidRPr="004126FC">
        <w:rPr>
          <w:rFonts w:ascii="Times New Roman" w:eastAsia="Calibri" w:hAnsi="Times New Roman" w:cs="Times New Roman"/>
          <w:sz w:val="24"/>
          <w:szCs w:val="24"/>
        </w:rPr>
        <w:t>P</w:t>
      </w:r>
      <w:r w:rsidRPr="004126FC">
        <w:rPr>
          <w:rFonts w:ascii="Times New Roman" w:eastAsia="Calibri" w:hAnsi="Times New Roman" w:cs="Times New Roman"/>
          <w:sz w:val="24"/>
          <w:szCs w:val="24"/>
          <w:vertAlign w:val="subscript"/>
        </w:rPr>
        <w:t>n</w:t>
      </w:r>
      <w:proofErr w:type="spellEnd"/>
      <w:r w:rsidRPr="004126FC">
        <w:rPr>
          <w:rFonts w:ascii="Times New Roman" w:eastAsia="Calibri" w:hAnsi="Times New Roman" w:cs="Times New Roman"/>
          <w:sz w:val="24"/>
          <w:szCs w:val="24"/>
          <w:vertAlign w:val="subscript"/>
        </w:rPr>
        <w:t xml:space="preserve"> </w:t>
      </w:r>
      <w:r w:rsidRPr="004126FC">
        <w:rPr>
          <w:rFonts w:ascii="Times New Roman" w:eastAsia="Calibri" w:hAnsi="Times New Roman" w:cs="Times New Roman"/>
          <w:iCs/>
          <w:sz w:val="24"/>
          <w:szCs w:val="24"/>
        </w:rPr>
        <w:t>–</w:t>
      </w:r>
      <w:r w:rsidRPr="004126FC">
        <w:rPr>
          <w:rFonts w:ascii="Times New Roman" w:eastAsia="Calibri" w:hAnsi="Times New Roman" w:cs="Times New Roman"/>
          <w:b/>
          <w:bCs/>
          <w:sz w:val="24"/>
          <w:szCs w:val="24"/>
          <w:vertAlign w:val="subscript"/>
        </w:rPr>
        <w:t xml:space="preserve"> </w:t>
      </w:r>
      <w:r w:rsidRPr="004126FC">
        <w:rPr>
          <w:rFonts w:ascii="Times New Roman" w:eastAsia="Calibri" w:hAnsi="Times New Roman" w:cs="Times New Roman"/>
          <w:sz w:val="24"/>
          <w:szCs w:val="24"/>
        </w:rPr>
        <w:t>konkretaus dalyvio pasiūlymo įvertinimas pagal nurodytą kriterijų (balais);</w:t>
      </w:r>
    </w:p>
    <w:p w14:paraId="0DAF9518" w14:textId="77777777" w:rsidR="00DD6B4B" w:rsidRPr="004126FC" w:rsidRDefault="00DD6B4B" w:rsidP="00DD6B4B">
      <w:pPr>
        <w:tabs>
          <w:tab w:val="left" w:pos="709"/>
        </w:tabs>
        <w:ind w:left="360"/>
        <w:contextualSpacing/>
        <w:rPr>
          <w:rFonts w:ascii="Times New Roman" w:eastAsia="Calibri" w:hAnsi="Times New Roman" w:cs="Times New Roman"/>
          <w:iCs/>
          <w:sz w:val="24"/>
          <w:szCs w:val="24"/>
        </w:rPr>
      </w:pPr>
      <w:proofErr w:type="spellStart"/>
      <w:r w:rsidRPr="004126FC">
        <w:rPr>
          <w:rFonts w:ascii="Times New Roman" w:eastAsia="Calibri" w:hAnsi="Times New Roman" w:cs="Times New Roman"/>
          <w:iCs/>
          <w:sz w:val="24"/>
          <w:szCs w:val="24"/>
        </w:rPr>
        <w:t>P</w:t>
      </w:r>
      <w:r w:rsidRPr="004126FC">
        <w:rPr>
          <w:rFonts w:ascii="Times New Roman" w:eastAsia="Calibri" w:hAnsi="Times New Roman" w:cs="Times New Roman"/>
          <w:iCs/>
          <w:sz w:val="24"/>
          <w:szCs w:val="24"/>
          <w:vertAlign w:val="subscript"/>
        </w:rPr>
        <w:t>s</w:t>
      </w:r>
      <w:proofErr w:type="spellEnd"/>
      <w:r w:rsidRPr="004126FC">
        <w:rPr>
          <w:rFonts w:ascii="Times New Roman" w:eastAsia="Calibri" w:hAnsi="Times New Roman" w:cs="Times New Roman"/>
          <w:iCs/>
          <w:sz w:val="24"/>
          <w:szCs w:val="24"/>
          <w:vertAlign w:val="subscript"/>
        </w:rPr>
        <w:t xml:space="preserve">  </w:t>
      </w:r>
      <w:r w:rsidRPr="004126FC">
        <w:rPr>
          <w:rFonts w:ascii="Times New Roman" w:eastAsia="Calibri" w:hAnsi="Times New Roman" w:cs="Times New Roman"/>
          <w:iCs/>
          <w:sz w:val="24"/>
          <w:szCs w:val="24"/>
        </w:rPr>
        <w:t>– konkretaus dalyvio kriterijaus parametro įvertinimas;</w:t>
      </w:r>
    </w:p>
    <w:p w14:paraId="23F75F1C" w14:textId="77777777" w:rsidR="00DD6B4B" w:rsidRPr="004126FC" w:rsidRDefault="00DD6B4B" w:rsidP="00DD6B4B">
      <w:pPr>
        <w:ind w:left="360"/>
        <w:contextualSpacing/>
        <w:rPr>
          <w:rFonts w:ascii="Times New Roman" w:eastAsia="Calibri" w:hAnsi="Times New Roman" w:cs="Times New Roman"/>
          <w:sz w:val="24"/>
          <w:szCs w:val="24"/>
        </w:rPr>
      </w:pPr>
      <w:proofErr w:type="spellStart"/>
      <w:r w:rsidRPr="004126FC">
        <w:rPr>
          <w:rFonts w:ascii="Times New Roman" w:eastAsia="Calibri" w:hAnsi="Times New Roman" w:cs="Times New Roman"/>
          <w:sz w:val="24"/>
          <w:szCs w:val="24"/>
        </w:rPr>
        <w:t>P</w:t>
      </w:r>
      <w:r w:rsidRPr="004126FC">
        <w:rPr>
          <w:rFonts w:ascii="Times New Roman" w:eastAsia="Calibri" w:hAnsi="Times New Roman" w:cs="Times New Roman"/>
          <w:sz w:val="24"/>
          <w:szCs w:val="24"/>
          <w:vertAlign w:val="subscript"/>
        </w:rPr>
        <w:t>max</w:t>
      </w:r>
      <w:proofErr w:type="spellEnd"/>
      <w:r w:rsidRPr="004126FC">
        <w:rPr>
          <w:rFonts w:ascii="Times New Roman" w:eastAsia="Calibri" w:hAnsi="Times New Roman" w:cs="Times New Roman"/>
          <w:sz w:val="24"/>
          <w:szCs w:val="24"/>
        </w:rPr>
        <w:t xml:space="preserve"> – maksimali (didžiausia galima) parametro reikšmė (</w:t>
      </w:r>
      <w:r w:rsidRPr="004126FC">
        <w:rPr>
          <w:rFonts w:ascii="Times New Roman" w:eastAsia="Calibri" w:hAnsi="Times New Roman" w:cs="Times New Roman"/>
          <w:i/>
          <w:iCs/>
          <w:sz w:val="24"/>
          <w:szCs w:val="24"/>
        </w:rPr>
        <w:t>P</w:t>
      </w:r>
      <w:r w:rsidRPr="004126FC">
        <w:rPr>
          <w:rFonts w:ascii="Times New Roman" w:eastAsia="Calibri" w:hAnsi="Times New Roman" w:cs="Times New Roman"/>
          <w:i/>
          <w:iCs/>
          <w:sz w:val="24"/>
          <w:szCs w:val="24"/>
          <w:vertAlign w:val="subscript"/>
        </w:rPr>
        <w:t xml:space="preserve">1 </w:t>
      </w:r>
      <w:r w:rsidRPr="004126FC">
        <w:rPr>
          <w:rFonts w:ascii="Times New Roman" w:eastAsia="Calibri" w:hAnsi="Times New Roman" w:cs="Times New Roman"/>
          <w:i/>
          <w:iCs/>
          <w:sz w:val="24"/>
          <w:szCs w:val="24"/>
        </w:rPr>
        <w:t>parametro atveju – 3 balai; P</w:t>
      </w:r>
      <w:r w:rsidRPr="004126FC">
        <w:rPr>
          <w:rFonts w:ascii="Times New Roman" w:eastAsia="Calibri" w:hAnsi="Times New Roman" w:cs="Times New Roman"/>
          <w:i/>
          <w:iCs/>
          <w:sz w:val="24"/>
          <w:szCs w:val="24"/>
          <w:vertAlign w:val="subscript"/>
        </w:rPr>
        <w:t xml:space="preserve">2 </w:t>
      </w:r>
      <w:r w:rsidRPr="004126FC">
        <w:rPr>
          <w:rFonts w:ascii="Times New Roman" w:eastAsia="Calibri" w:hAnsi="Times New Roman" w:cs="Times New Roman"/>
          <w:i/>
          <w:iCs/>
          <w:sz w:val="24"/>
          <w:szCs w:val="24"/>
        </w:rPr>
        <w:t>parametro – 3 balai</w:t>
      </w:r>
      <w:r w:rsidRPr="004126FC">
        <w:rPr>
          <w:rFonts w:ascii="Times New Roman" w:eastAsia="Calibri" w:hAnsi="Times New Roman" w:cs="Times New Roman"/>
          <w:sz w:val="24"/>
          <w:szCs w:val="24"/>
        </w:rPr>
        <w:t>);</w:t>
      </w:r>
    </w:p>
    <w:p w14:paraId="64088126" w14:textId="77777777" w:rsidR="00DD6B4B" w:rsidRPr="004126FC" w:rsidRDefault="00DD6B4B" w:rsidP="00DD6B4B">
      <w:pPr>
        <w:tabs>
          <w:tab w:val="left" w:pos="714"/>
          <w:tab w:val="left" w:pos="851"/>
          <w:tab w:val="left" w:pos="1134"/>
        </w:tabs>
        <w:ind w:left="360"/>
        <w:contextualSpacing/>
        <w:rPr>
          <w:rFonts w:ascii="Times New Roman" w:eastAsia="Calibri" w:hAnsi="Times New Roman" w:cs="Times New Roman"/>
          <w:sz w:val="24"/>
          <w:szCs w:val="24"/>
        </w:rPr>
      </w:pPr>
      <w:r w:rsidRPr="004126FC">
        <w:rPr>
          <w:rFonts w:ascii="Times New Roman" w:eastAsia="Calibri" w:hAnsi="Times New Roman" w:cs="Times New Roman"/>
          <w:iCs/>
          <w:sz w:val="24"/>
          <w:szCs w:val="24"/>
        </w:rPr>
        <w:t>Y</w:t>
      </w:r>
      <w:r w:rsidRPr="004126FC">
        <w:rPr>
          <w:rFonts w:ascii="Times New Roman" w:eastAsia="Calibri" w:hAnsi="Times New Roman" w:cs="Times New Roman"/>
          <w:iCs/>
          <w:sz w:val="24"/>
          <w:szCs w:val="24"/>
          <w:vertAlign w:val="subscript"/>
        </w:rPr>
        <w:t>1</w:t>
      </w:r>
      <w:r w:rsidRPr="004126FC">
        <w:rPr>
          <w:rFonts w:ascii="Times New Roman" w:eastAsia="Calibri" w:hAnsi="Times New Roman" w:cs="Times New Roman"/>
          <w:sz w:val="24"/>
          <w:szCs w:val="24"/>
        </w:rPr>
        <w:t xml:space="preserve"> – lyginamojo svorio ekonominio naudingumo įvertinime koeficientas.</w:t>
      </w:r>
    </w:p>
    <w:p w14:paraId="354F6FB0" w14:textId="77777777" w:rsidR="00DD6B4B" w:rsidRPr="004126FC" w:rsidRDefault="00DD6B4B" w:rsidP="00DD6B4B">
      <w:pPr>
        <w:tabs>
          <w:tab w:val="left" w:pos="284"/>
        </w:tabs>
        <w:ind w:firstLine="709"/>
        <w:jc w:val="both"/>
        <w:rPr>
          <w:rFonts w:ascii="Times New Roman" w:hAnsi="Times New Roman" w:cs="Times New Roman"/>
          <w:sz w:val="24"/>
          <w:szCs w:val="24"/>
        </w:rPr>
      </w:pPr>
    </w:p>
    <w:p w14:paraId="437C8775" w14:textId="77777777" w:rsidR="00DD6B4B" w:rsidRPr="004126FC" w:rsidRDefault="00DD6B4B" w:rsidP="00DD6B4B">
      <w:pPr>
        <w:tabs>
          <w:tab w:val="left" w:pos="284"/>
          <w:tab w:val="left" w:pos="1134"/>
        </w:tabs>
        <w:ind w:right="140" w:firstLine="567"/>
        <w:jc w:val="both"/>
        <w:rPr>
          <w:rFonts w:ascii="Times New Roman" w:eastAsia="Calibri" w:hAnsi="Times New Roman" w:cs="Times New Roman"/>
          <w:sz w:val="24"/>
          <w:szCs w:val="24"/>
        </w:rPr>
      </w:pPr>
      <w:r w:rsidRPr="004126FC">
        <w:rPr>
          <w:rFonts w:ascii="Times New Roman" w:eastAsia="Calibri" w:hAnsi="Times New Roman" w:cs="Times New Roman"/>
          <w:sz w:val="24"/>
          <w:szCs w:val="24"/>
        </w:rPr>
        <w:t>7. Visi skaičiavimai atliekami, apvalinant iki dviejų skaičių po kabelio. Jeigu Pirkime tiekėjai surenka vienodą ekonominio naudingumo balą – Pasiūlymų eilėje pirmesnis nurodomas tas tiekėjas, kuris anksčiau pateikė savo pasiūlymą.</w:t>
      </w:r>
    </w:p>
    <w:p w14:paraId="1B656926" w14:textId="77777777" w:rsidR="00DD6B4B" w:rsidRPr="004126FC" w:rsidRDefault="00DD6B4B" w:rsidP="00DD6B4B">
      <w:pPr>
        <w:tabs>
          <w:tab w:val="left" w:pos="284"/>
          <w:tab w:val="left" w:pos="1134"/>
        </w:tabs>
        <w:ind w:right="140" w:firstLine="567"/>
        <w:jc w:val="both"/>
        <w:rPr>
          <w:rFonts w:ascii="Times New Roman" w:eastAsia="Calibri" w:hAnsi="Times New Roman" w:cs="Times New Roman"/>
          <w:b/>
          <w:bCs/>
          <w:sz w:val="24"/>
          <w:szCs w:val="24"/>
        </w:rPr>
      </w:pPr>
      <w:r w:rsidRPr="004126FC">
        <w:rPr>
          <w:rFonts w:ascii="Times New Roman" w:eastAsia="Calibri" w:hAnsi="Times New Roman" w:cs="Times New Roman"/>
          <w:sz w:val="24"/>
          <w:szCs w:val="24"/>
        </w:rPr>
        <w:t>8. Pirmo (</w:t>
      </w:r>
      <w:r w:rsidRPr="004126FC">
        <w:rPr>
          <w:rFonts w:ascii="Times New Roman" w:eastAsia="Calibri" w:hAnsi="Times New Roman" w:cs="Times New Roman"/>
          <w:b/>
          <w:sz w:val="24"/>
          <w:szCs w:val="24"/>
        </w:rPr>
        <w:t>P</w:t>
      </w:r>
      <w:r w:rsidRPr="004126FC">
        <w:rPr>
          <w:rFonts w:ascii="Times New Roman" w:eastAsia="Calibri" w:hAnsi="Times New Roman" w:cs="Times New Roman"/>
          <w:b/>
          <w:sz w:val="24"/>
          <w:szCs w:val="24"/>
          <w:vertAlign w:val="subscript"/>
        </w:rPr>
        <w:t>1</w:t>
      </w:r>
      <w:r w:rsidRPr="004126FC">
        <w:rPr>
          <w:rFonts w:ascii="Times New Roman" w:eastAsia="Calibri" w:hAnsi="Times New Roman" w:cs="Times New Roman"/>
          <w:sz w:val="24"/>
          <w:szCs w:val="24"/>
        </w:rPr>
        <w:t>) ir Antro (</w:t>
      </w:r>
      <w:r w:rsidRPr="004126FC">
        <w:rPr>
          <w:rFonts w:ascii="Times New Roman" w:eastAsia="Calibri" w:hAnsi="Times New Roman" w:cs="Times New Roman"/>
          <w:b/>
          <w:sz w:val="24"/>
          <w:szCs w:val="24"/>
        </w:rPr>
        <w:t>P</w:t>
      </w:r>
      <w:r w:rsidRPr="004126FC">
        <w:rPr>
          <w:rFonts w:ascii="Times New Roman" w:eastAsia="Calibri" w:hAnsi="Times New Roman" w:cs="Times New Roman"/>
          <w:b/>
          <w:sz w:val="24"/>
          <w:szCs w:val="24"/>
          <w:vertAlign w:val="subscript"/>
        </w:rPr>
        <w:t>2</w:t>
      </w:r>
      <w:r w:rsidRPr="004126FC">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1C7FA1E3" w14:textId="77777777" w:rsidR="00DD6B4B" w:rsidRPr="004126FC" w:rsidRDefault="00DD6B4B" w:rsidP="00DD6B4B">
      <w:pPr>
        <w:tabs>
          <w:tab w:val="left" w:pos="284"/>
          <w:tab w:val="left" w:pos="1134"/>
        </w:tabs>
        <w:ind w:right="140" w:firstLine="567"/>
        <w:jc w:val="both"/>
        <w:rPr>
          <w:rFonts w:ascii="Times New Roman" w:hAnsi="Times New Roman" w:cs="Times New Roman"/>
          <w:sz w:val="24"/>
          <w:szCs w:val="24"/>
        </w:rPr>
      </w:pPr>
      <w:r w:rsidRPr="004126FC">
        <w:rPr>
          <w:rFonts w:ascii="Times New Roman" w:eastAsia="Calibri" w:hAnsi="Times New Roman" w:cs="Times New Roman"/>
          <w:sz w:val="24"/>
          <w:szCs w:val="24"/>
        </w:rPr>
        <w:lastRenderedPageBreak/>
        <w:t xml:space="preserve">9. </w:t>
      </w:r>
      <w:r w:rsidRPr="004126FC">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Pr="004126FC">
        <w:rPr>
          <w:rFonts w:ascii="Times New Roman" w:hAnsi="Times New Roman" w:cs="Times New Roman"/>
          <w:sz w:val="24"/>
          <w:szCs w:val="24"/>
          <w:vertAlign w:val="subscript"/>
        </w:rPr>
        <w:t>1</w:t>
      </w:r>
      <w:r w:rsidRPr="004126FC">
        <w:rPr>
          <w:rFonts w:ascii="Times New Roman" w:hAnsi="Times New Roman" w:cs="Times New Roman"/>
          <w:sz w:val="24"/>
          <w:szCs w:val="24"/>
        </w:rPr>
        <w:t xml:space="preserve"> kriterijų, nes Perkančioji organizacija vertins ir ekonominio naudingumo balus P</w:t>
      </w:r>
      <w:r w:rsidRPr="004126FC">
        <w:rPr>
          <w:rFonts w:ascii="Times New Roman" w:hAnsi="Times New Roman" w:cs="Times New Roman"/>
          <w:sz w:val="24"/>
          <w:szCs w:val="24"/>
          <w:vertAlign w:val="subscript"/>
        </w:rPr>
        <w:t>1</w:t>
      </w:r>
      <w:r w:rsidRPr="004126FC">
        <w:rPr>
          <w:rFonts w:ascii="Times New Roman" w:hAnsi="Times New Roman" w:cs="Times New Roman"/>
          <w:sz w:val="24"/>
          <w:szCs w:val="24"/>
        </w:rPr>
        <w:t xml:space="preserve"> kriterijuje suteiks tik pagal vieno specialisto patirtį atitinkamoje pozicijoje. </w:t>
      </w:r>
    </w:p>
    <w:p w14:paraId="67723517" w14:textId="77777777" w:rsidR="00DD6B4B" w:rsidRPr="004126FC" w:rsidRDefault="00DD6B4B" w:rsidP="00DD6B4B">
      <w:pPr>
        <w:tabs>
          <w:tab w:val="left" w:pos="284"/>
          <w:tab w:val="left" w:pos="1134"/>
        </w:tabs>
        <w:ind w:right="140" w:firstLine="567"/>
        <w:jc w:val="both"/>
        <w:rPr>
          <w:rFonts w:ascii="Times New Roman" w:hAnsi="Times New Roman" w:cs="Times New Roman"/>
          <w:sz w:val="24"/>
          <w:szCs w:val="24"/>
        </w:rPr>
      </w:pPr>
      <w:r w:rsidRPr="004126FC">
        <w:rPr>
          <w:rFonts w:ascii="Times New Roman" w:eastAsia="Calibri" w:hAnsi="Times New Roman" w:cs="Times New Roman"/>
          <w:sz w:val="24"/>
          <w:szCs w:val="24"/>
        </w:rPr>
        <w:t>10. Specialistų</w:t>
      </w:r>
      <w:r w:rsidRPr="004126FC">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236B92F7" w14:textId="77777777" w:rsidR="00DD6B4B" w:rsidRPr="004126FC" w:rsidRDefault="00DD6B4B" w:rsidP="00DD6B4B">
      <w:pPr>
        <w:pStyle w:val="Sraopastraipa"/>
        <w:tabs>
          <w:tab w:val="left" w:pos="993"/>
        </w:tabs>
        <w:autoSpaceDN w:val="0"/>
        <w:spacing w:before="60" w:after="60"/>
        <w:ind w:left="360" w:right="282"/>
        <w:jc w:val="both"/>
        <w:rPr>
          <w:rFonts w:ascii="Times New Roman" w:hAnsi="Times New Roman" w:cs="Times New Roman"/>
          <w:sz w:val="24"/>
          <w:szCs w:val="24"/>
        </w:rPr>
      </w:pPr>
    </w:p>
    <w:p w14:paraId="70F1DEE0" w14:textId="77777777" w:rsidR="00DD6B4B" w:rsidRPr="004126FC" w:rsidRDefault="00DD6B4B" w:rsidP="00DD6B4B">
      <w:pPr>
        <w:tabs>
          <w:tab w:val="left" w:pos="284"/>
          <w:tab w:val="left" w:pos="1134"/>
        </w:tabs>
        <w:ind w:right="140" w:firstLine="567"/>
        <w:jc w:val="both"/>
        <w:rPr>
          <w:rFonts w:ascii="Times New Roman" w:hAnsi="Times New Roman" w:cs="Times New Roman"/>
          <w:b/>
          <w:bCs/>
          <w:sz w:val="24"/>
          <w:szCs w:val="24"/>
        </w:rPr>
      </w:pPr>
      <w:r w:rsidRPr="004126FC">
        <w:rPr>
          <w:rFonts w:ascii="Times New Roman" w:eastAsia="Calibri" w:hAnsi="Times New Roman" w:cs="Times New Roman"/>
          <w:sz w:val="24"/>
          <w:szCs w:val="24"/>
        </w:rPr>
        <w:t>11. Kokybės</w:t>
      </w:r>
      <w:r w:rsidRPr="004126FC">
        <w:rPr>
          <w:rFonts w:ascii="Times New Roman" w:hAnsi="Times New Roman" w:cs="Times New Roman"/>
          <w:sz w:val="24"/>
          <w:szCs w:val="24"/>
        </w:rPr>
        <w:t xml:space="preserve"> kriterijaus (T) parametrai ir aprašymas:</w:t>
      </w:r>
      <w:r w:rsidRPr="004126FC">
        <w:rPr>
          <w:rFonts w:ascii="Times New Roman" w:hAnsi="Times New Roman" w:cs="Times New Roman"/>
          <w:b/>
          <w:bCs/>
          <w:sz w:val="24"/>
          <w:szCs w:val="24"/>
        </w:rPr>
        <w:t xml:space="preserve"> </w:t>
      </w:r>
    </w:p>
    <w:p w14:paraId="0A002CB7" w14:textId="77777777" w:rsidR="00DD6B4B" w:rsidRPr="004126FC" w:rsidRDefault="00DD6B4B" w:rsidP="00DD6B4B">
      <w:pPr>
        <w:tabs>
          <w:tab w:val="left" w:pos="284"/>
          <w:tab w:val="left" w:pos="1134"/>
        </w:tabs>
        <w:ind w:right="140" w:firstLine="567"/>
        <w:jc w:val="both"/>
        <w:rPr>
          <w:rFonts w:ascii="Times New Roman" w:hAnsi="Times New Roman" w:cs="Times New Roman"/>
          <w:b/>
          <w:bCs/>
          <w:sz w:val="24"/>
          <w:szCs w:val="24"/>
        </w:rPr>
      </w:pPr>
    </w:p>
    <w:p w14:paraId="43C02D57" w14:textId="77777777" w:rsidR="00DD6B4B" w:rsidRPr="004126FC" w:rsidRDefault="00DD6B4B" w:rsidP="00DD6B4B">
      <w:pPr>
        <w:tabs>
          <w:tab w:val="left" w:pos="284"/>
          <w:tab w:val="left" w:pos="993"/>
          <w:tab w:val="left" w:pos="1134"/>
        </w:tabs>
        <w:jc w:val="both"/>
        <w:rPr>
          <w:rFonts w:ascii="Times New Roman" w:hAnsi="Times New Roman" w:cs="Times New Roman"/>
          <w:b/>
          <w:bCs/>
          <w:sz w:val="24"/>
          <w:szCs w:val="24"/>
        </w:rPr>
      </w:pPr>
      <w:bookmarkStart w:id="73" w:name="_Hlk193794230"/>
      <w:bookmarkStart w:id="74" w:name="_Hlk193794331"/>
    </w:p>
    <w:tbl>
      <w:tblPr>
        <w:tblW w:w="9900" w:type="dxa"/>
        <w:tblInd w:w="-5" w:type="dxa"/>
        <w:tblLayout w:type="fixed"/>
        <w:tblLook w:val="04A0" w:firstRow="1" w:lastRow="0" w:firstColumn="1" w:lastColumn="0" w:noHBand="0" w:noVBand="1"/>
      </w:tblPr>
      <w:tblGrid>
        <w:gridCol w:w="1276"/>
        <w:gridCol w:w="8624"/>
      </w:tblGrid>
      <w:tr w:rsidR="00DD6B4B" w:rsidRPr="004126FC" w14:paraId="42DCDE6D" w14:textId="77777777" w:rsidTr="007D64BB">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E9839AC" w14:textId="77777777" w:rsidR="00DD6B4B" w:rsidRPr="004126FC" w:rsidRDefault="00DD6B4B" w:rsidP="007D64BB">
            <w:pPr>
              <w:rPr>
                <w:rFonts w:ascii="Times New Roman" w:hAnsi="Times New Roman" w:cs="Times New Roman"/>
                <w:b/>
                <w:sz w:val="24"/>
                <w:szCs w:val="24"/>
              </w:rPr>
            </w:pPr>
            <w:r w:rsidRPr="004126FC">
              <w:rPr>
                <w:rFonts w:ascii="Times New Roman" w:hAnsi="Times New Roman" w:cs="Times New Roman"/>
                <w:b/>
                <w:sz w:val="24"/>
                <w:szCs w:val="24"/>
              </w:rPr>
              <w:t xml:space="preserve">1 parametras. </w:t>
            </w:r>
            <w:r w:rsidRPr="004126FC">
              <w:rPr>
                <w:rFonts w:ascii="Times New Roman" w:hAnsi="Times New Roman" w:cs="Times New Roman"/>
                <w:b/>
                <w:bCs/>
                <w:sz w:val="24"/>
                <w:szCs w:val="24"/>
              </w:rPr>
              <w:t>Specialisto darbinė (profesinė) patirtis</w:t>
            </w:r>
            <w:r w:rsidRPr="004126FC">
              <w:rPr>
                <w:rFonts w:ascii="Times New Roman" w:hAnsi="Times New Roman" w:cs="Times New Roman"/>
                <w:b/>
                <w:sz w:val="24"/>
                <w:szCs w:val="24"/>
              </w:rPr>
              <w:t xml:space="preserve"> (P</w:t>
            </w:r>
            <w:r w:rsidRPr="004126FC">
              <w:rPr>
                <w:rFonts w:ascii="Times New Roman" w:hAnsi="Times New Roman" w:cs="Times New Roman"/>
                <w:b/>
                <w:sz w:val="24"/>
                <w:szCs w:val="24"/>
                <w:vertAlign w:val="subscript"/>
              </w:rPr>
              <w:t>1</w:t>
            </w:r>
            <w:r w:rsidRPr="004126FC">
              <w:rPr>
                <w:rFonts w:ascii="Times New Roman" w:hAnsi="Times New Roman" w:cs="Times New Roman"/>
                <w:b/>
                <w:sz w:val="24"/>
                <w:szCs w:val="24"/>
              </w:rPr>
              <w:t xml:space="preserve">) </w:t>
            </w:r>
          </w:p>
          <w:p w14:paraId="70E957DE" w14:textId="77777777" w:rsidR="00DD6B4B" w:rsidRPr="004126FC" w:rsidRDefault="00DD6B4B" w:rsidP="007D64BB">
            <w:pPr>
              <w:jc w:val="both"/>
              <w:rPr>
                <w:rFonts w:ascii="Times New Roman" w:hAnsi="Times New Roman" w:cs="Times New Roman"/>
                <w:bCs/>
                <w:sz w:val="24"/>
                <w:szCs w:val="24"/>
              </w:rPr>
            </w:pPr>
          </w:p>
        </w:tc>
      </w:tr>
      <w:tr w:rsidR="00DD6B4B" w:rsidRPr="004126FC" w14:paraId="2D63F702" w14:textId="77777777" w:rsidTr="007D64B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E4DE253" w14:textId="77777777" w:rsidR="00DD6B4B" w:rsidRPr="004126FC" w:rsidRDefault="00DD6B4B" w:rsidP="007D64BB">
            <w:pPr>
              <w:ind w:firstLine="5"/>
              <w:jc w:val="center"/>
              <w:rPr>
                <w:rFonts w:ascii="Times New Roman" w:hAnsi="Times New Roman" w:cs="Times New Roman"/>
                <w:sz w:val="24"/>
                <w:szCs w:val="24"/>
              </w:rPr>
            </w:pPr>
            <w:r w:rsidRPr="004126FC">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CF0651D" w14:textId="77777777" w:rsidR="00DD6B4B" w:rsidRPr="004126FC" w:rsidRDefault="00DD6B4B" w:rsidP="007D64BB">
            <w:pPr>
              <w:tabs>
                <w:tab w:val="num" w:pos="1280"/>
              </w:tabs>
              <w:contextualSpacing/>
              <w:rPr>
                <w:rFonts w:ascii="Times New Roman" w:eastAsia="Times New Roman" w:hAnsi="Times New Roman" w:cs="Times New Roman"/>
                <w:bCs/>
                <w:sz w:val="24"/>
                <w:szCs w:val="24"/>
              </w:rPr>
            </w:pPr>
          </w:p>
        </w:tc>
      </w:tr>
      <w:tr w:rsidR="00DD6B4B" w:rsidRPr="004126FC" w14:paraId="2ED14029" w14:textId="77777777" w:rsidTr="007D64B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F07C9BC" w14:textId="77777777" w:rsidR="00DD6B4B" w:rsidRPr="004126FC" w:rsidRDefault="00DD6B4B" w:rsidP="007D64BB">
            <w:pPr>
              <w:ind w:firstLine="5"/>
              <w:jc w:val="center"/>
              <w:rPr>
                <w:rFonts w:ascii="Times New Roman" w:hAnsi="Times New Roman" w:cs="Times New Roman"/>
                <w:sz w:val="24"/>
                <w:szCs w:val="24"/>
              </w:rPr>
            </w:pPr>
            <w:r w:rsidRPr="004126FC">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18D3327A"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4126FC">
              <w:rPr>
                <w:rFonts w:ascii="Times New Roman" w:eastAsia="Times New Roman" w:hAnsi="Times New Roman" w:cs="Times New Roman"/>
                <w:b/>
                <w:bCs/>
                <w:sz w:val="24"/>
                <w:szCs w:val="24"/>
                <w:lang w:val="en-US"/>
              </w:rPr>
              <w:t>2 (</w:t>
            </w:r>
            <w:r w:rsidRPr="004126FC">
              <w:rPr>
                <w:rFonts w:ascii="Times New Roman" w:eastAsia="Times New Roman" w:hAnsi="Times New Roman" w:cs="Times New Roman"/>
                <w:b/>
                <w:bCs/>
                <w:sz w:val="24"/>
                <w:szCs w:val="24"/>
              </w:rPr>
              <w:t>dvi)</w:t>
            </w:r>
            <w:r w:rsidRPr="004126FC">
              <w:rPr>
                <w:rFonts w:ascii="Times New Roman" w:eastAsia="Times New Roman" w:hAnsi="Times New Roman" w:cs="Times New Roman"/>
                <w:sz w:val="24"/>
                <w:szCs w:val="24"/>
              </w:rPr>
              <w:t xml:space="preserve"> veiklas, susijusias su: </w:t>
            </w:r>
          </w:p>
          <w:p w14:paraId="79442B7D"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p>
          <w:p w14:paraId="47454AF4"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485945E3"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ir / arba</w:t>
            </w:r>
          </w:p>
          <w:p w14:paraId="23DAE7BD"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su matematikos ugdymo turinio rengimu ir/ar įgyvendinimu nacionaliniu lygmeniu</w:t>
            </w:r>
            <w:r w:rsidRPr="004126FC">
              <w:rPr>
                <w:rFonts w:ascii="Times New Roman" w:eastAsia="Times New Roman" w:hAnsi="Times New Roman" w:cs="Times New Roman"/>
                <w:sz w:val="24"/>
                <w:szCs w:val="24"/>
                <w:vertAlign w:val="superscript"/>
              </w:rPr>
              <w:footnoteReference w:id="7"/>
            </w:r>
            <w:r w:rsidRPr="004126FC">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1FF90212"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p>
        </w:tc>
      </w:tr>
      <w:tr w:rsidR="00DD6B4B" w:rsidRPr="004126FC" w14:paraId="31EAC81A" w14:textId="77777777" w:rsidTr="007D64B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C9733A5" w14:textId="77777777" w:rsidR="00DD6B4B" w:rsidRPr="004126FC" w:rsidRDefault="00DD6B4B" w:rsidP="007D64BB">
            <w:pPr>
              <w:ind w:firstLine="5"/>
              <w:jc w:val="center"/>
              <w:rPr>
                <w:rFonts w:ascii="Times New Roman" w:hAnsi="Times New Roman" w:cs="Times New Roman"/>
                <w:sz w:val="24"/>
                <w:szCs w:val="24"/>
              </w:rPr>
            </w:pPr>
            <w:r w:rsidRPr="004126FC">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FA5171C"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4126FC">
              <w:rPr>
                <w:rFonts w:ascii="Times New Roman" w:eastAsia="Times New Roman" w:hAnsi="Times New Roman" w:cs="Times New Roman"/>
                <w:b/>
                <w:bCs/>
                <w:sz w:val="24"/>
                <w:szCs w:val="24"/>
                <w:lang w:val="en-US"/>
              </w:rPr>
              <w:t>3 (</w:t>
            </w:r>
            <w:r w:rsidRPr="004126FC">
              <w:rPr>
                <w:rFonts w:ascii="Times New Roman" w:eastAsia="Times New Roman" w:hAnsi="Times New Roman" w:cs="Times New Roman"/>
                <w:b/>
                <w:bCs/>
                <w:sz w:val="24"/>
                <w:szCs w:val="24"/>
              </w:rPr>
              <w:t>tris)</w:t>
            </w:r>
            <w:r w:rsidRPr="004126FC">
              <w:rPr>
                <w:rFonts w:ascii="Times New Roman" w:eastAsia="Times New Roman" w:hAnsi="Times New Roman" w:cs="Times New Roman"/>
                <w:sz w:val="24"/>
                <w:szCs w:val="24"/>
              </w:rPr>
              <w:t xml:space="preserve"> veiklas, susijusias su: </w:t>
            </w:r>
          </w:p>
          <w:p w14:paraId="3B7462AA"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p>
          <w:p w14:paraId="7AF9F742"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628FA792"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lastRenderedPageBreak/>
              <w:t>ir / arba</w:t>
            </w:r>
          </w:p>
          <w:p w14:paraId="3C1C6AF9"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su matematikos ugdymo turinio rengimu ir/ar įgyvendinimu nacionaliniu lygmeniu</w:t>
            </w:r>
            <w:r w:rsidRPr="004126FC">
              <w:rPr>
                <w:rFonts w:ascii="Times New Roman" w:eastAsia="Times New Roman" w:hAnsi="Times New Roman" w:cs="Times New Roman"/>
                <w:sz w:val="24"/>
                <w:szCs w:val="24"/>
                <w:vertAlign w:val="superscript"/>
              </w:rPr>
              <w:footnoteReference w:id="8"/>
            </w:r>
            <w:r w:rsidRPr="004126FC">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2940B19E"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p>
        </w:tc>
      </w:tr>
      <w:tr w:rsidR="00DD6B4B" w:rsidRPr="004126FC" w14:paraId="3A859BBE" w14:textId="77777777" w:rsidTr="007D64BB">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70B4EC9" w14:textId="77777777" w:rsidR="00DD6B4B" w:rsidRPr="004126FC" w:rsidRDefault="00DD6B4B" w:rsidP="007D64BB">
            <w:pPr>
              <w:ind w:firstLine="5"/>
              <w:jc w:val="center"/>
              <w:rPr>
                <w:rFonts w:ascii="Times New Roman" w:hAnsi="Times New Roman" w:cs="Times New Roman"/>
                <w:sz w:val="24"/>
                <w:szCs w:val="24"/>
              </w:rPr>
            </w:pPr>
            <w:r w:rsidRPr="004126FC">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7DA377C"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4126FC">
              <w:rPr>
                <w:rFonts w:ascii="Times New Roman" w:eastAsia="Times New Roman" w:hAnsi="Times New Roman" w:cs="Times New Roman"/>
                <w:b/>
                <w:bCs/>
                <w:sz w:val="24"/>
                <w:szCs w:val="24"/>
                <w:lang w:val="en-US"/>
              </w:rPr>
              <w:t>4 (</w:t>
            </w:r>
            <w:r w:rsidRPr="004126FC">
              <w:rPr>
                <w:rFonts w:ascii="Times New Roman" w:eastAsia="Times New Roman" w:hAnsi="Times New Roman" w:cs="Times New Roman"/>
                <w:b/>
                <w:bCs/>
                <w:sz w:val="24"/>
                <w:szCs w:val="24"/>
              </w:rPr>
              <w:t>keturias)</w:t>
            </w:r>
            <w:r w:rsidRPr="004126FC">
              <w:rPr>
                <w:rFonts w:ascii="Times New Roman" w:eastAsia="Times New Roman" w:hAnsi="Times New Roman" w:cs="Times New Roman"/>
                <w:sz w:val="24"/>
                <w:szCs w:val="24"/>
              </w:rPr>
              <w:t xml:space="preserve"> veiklas, susijusias su: </w:t>
            </w:r>
          </w:p>
          <w:p w14:paraId="798F47F1"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p>
          <w:p w14:paraId="08C7D5BA"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755EE6B5"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ir / arba</w:t>
            </w:r>
          </w:p>
          <w:p w14:paraId="54C5990D"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r w:rsidRPr="004126FC">
              <w:rPr>
                <w:rFonts w:ascii="Times New Roman" w:eastAsia="Times New Roman" w:hAnsi="Times New Roman" w:cs="Times New Roman"/>
                <w:sz w:val="24"/>
                <w:szCs w:val="24"/>
              </w:rPr>
              <w:t>su matematikos ugdymo turinio rengimu ir/ar įgyvendinimu nacionaliniu lygmeniu</w:t>
            </w:r>
            <w:r w:rsidRPr="004126FC">
              <w:rPr>
                <w:rFonts w:ascii="Times New Roman" w:eastAsia="Times New Roman" w:hAnsi="Times New Roman" w:cs="Times New Roman"/>
                <w:sz w:val="24"/>
                <w:szCs w:val="24"/>
                <w:vertAlign w:val="superscript"/>
              </w:rPr>
              <w:footnoteReference w:id="9"/>
            </w:r>
            <w:r w:rsidRPr="004126FC">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3B8D65C2" w14:textId="77777777" w:rsidR="00DD6B4B" w:rsidRPr="004126FC" w:rsidRDefault="00DD6B4B" w:rsidP="007D64BB">
            <w:pPr>
              <w:tabs>
                <w:tab w:val="center" w:pos="4153"/>
                <w:tab w:val="right" w:pos="8306"/>
              </w:tabs>
              <w:jc w:val="both"/>
              <w:rPr>
                <w:rFonts w:ascii="Times New Roman" w:eastAsia="Times New Roman" w:hAnsi="Times New Roman" w:cs="Times New Roman"/>
                <w:sz w:val="24"/>
                <w:szCs w:val="24"/>
              </w:rPr>
            </w:pPr>
          </w:p>
        </w:tc>
      </w:tr>
    </w:tbl>
    <w:p w14:paraId="32B4A0D1" w14:textId="77777777" w:rsidR="00DD6B4B" w:rsidRPr="004126FC" w:rsidRDefault="00DD6B4B" w:rsidP="00DD6B4B">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DD6B4B" w:rsidRPr="004126FC" w14:paraId="0923AA15" w14:textId="77777777" w:rsidTr="007D64BB">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8A2EC4" w14:textId="77777777" w:rsidR="00DD6B4B" w:rsidRPr="004126FC" w:rsidRDefault="00DD6B4B" w:rsidP="007D64BB">
            <w:pPr>
              <w:rPr>
                <w:rFonts w:ascii="Times New Roman" w:hAnsi="Times New Roman" w:cs="Times New Roman"/>
                <w:b/>
                <w:sz w:val="24"/>
                <w:szCs w:val="24"/>
              </w:rPr>
            </w:pPr>
            <w:r w:rsidRPr="004126FC">
              <w:rPr>
                <w:rFonts w:ascii="Times New Roman" w:hAnsi="Times New Roman" w:cs="Times New Roman"/>
                <w:b/>
                <w:sz w:val="24"/>
                <w:szCs w:val="24"/>
              </w:rPr>
              <w:t xml:space="preserve">2 parametras. </w:t>
            </w:r>
            <w:r w:rsidRPr="004126FC">
              <w:rPr>
                <w:rFonts w:ascii="Times New Roman" w:hAnsi="Times New Roman" w:cs="Times New Roman"/>
                <w:b/>
                <w:bCs/>
                <w:sz w:val="24"/>
                <w:szCs w:val="24"/>
              </w:rPr>
              <w:t>Siūlomų specialistų skaičius</w:t>
            </w:r>
            <w:r w:rsidRPr="004126FC">
              <w:rPr>
                <w:rFonts w:ascii="Times New Roman" w:hAnsi="Times New Roman" w:cs="Times New Roman"/>
                <w:b/>
                <w:sz w:val="24"/>
                <w:szCs w:val="24"/>
              </w:rPr>
              <w:t xml:space="preserve"> (P</w:t>
            </w:r>
            <w:r w:rsidRPr="004126FC">
              <w:rPr>
                <w:rFonts w:ascii="Times New Roman" w:hAnsi="Times New Roman" w:cs="Times New Roman"/>
                <w:b/>
                <w:sz w:val="24"/>
                <w:szCs w:val="24"/>
                <w:vertAlign w:val="subscript"/>
              </w:rPr>
              <w:t>2</w:t>
            </w:r>
            <w:r w:rsidRPr="004126FC">
              <w:rPr>
                <w:rFonts w:ascii="Times New Roman" w:hAnsi="Times New Roman" w:cs="Times New Roman"/>
                <w:b/>
                <w:sz w:val="24"/>
                <w:szCs w:val="24"/>
              </w:rPr>
              <w:t xml:space="preserve">) </w:t>
            </w:r>
          </w:p>
          <w:p w14:paraId="0E3101ED" w14:textId="77777777" w:rsidR="00DD6B4B" w:rsidRPr="004126FC" w:rsidRDefault="00DD6B4B" w:rsidP="007D64BB">
            <w:pPr>
              <w:jc w:val="both"/>
              <w:rPr>
                <w:rFonts w:ascii="Times New Roman" w:hAnsi="Times New Roman" w:cs="Times New Roman"/>
                <w:sz w:val="24"/>
                <w:szCs w:val="24"/>
              </w:rPr>
            </w:pPr>
            <w:r w:rsidRPr="004126FC">
              <w:rPr>
                <w:rFonts w:ascii="Times New Roman" w:hAnsi="Times New Roman" w:cs="Times New Roman"/>
                <w:sz w:val="24"/>
                <w:szCs w:val="24"/>
              </w:rPr>
              <w:t xml:space="preserve">Vertinamas papildomas pirkimo sutarties vykdymui pasitelkiamų specialistų, atitinkančių Tiekėjų kvalifikacijos reikalavimų </w:t>
            </w:r>
            <w:r w:rsidRPr="004126FC">
              <w:rPr>
                <w:rFonts w:ascii="Times New Roman" w:hAnsi="Times New Roman" w:cs="Times New Roman"/>
                <w:sz w:val="24"/>
                <w:szCs w:val="24"/>
                <w:lang w:val="en-US"/>
              </w:rPr>
              <w:t xml:space="preserve">8.2 </w:t>
            </w:r>
            <w:proofErr w:type="spellStart"/>
            <w:r w:rsidRPr="004126FC">
              <w:rPr>
                <w:rFonts w:ascii="Times New Roman" w:hAnsi="Times New Roman" w:cs="Times New Roman"/>
                <w:sz w:val="24"/>
                <w:szCs w:val="24"/>
                <w:lang w:val="en-US"/>
              </w:rPr>
              <w:t>ir</w:t>
            </w:r>
            <w:proofErr w:type="spellEnd"/>
            <w:r w:rsidRPr="004126FC">
              <w:rPr>
                <w:rFonts w:ascii="Times New Roman" w:hAnsi="Times New Roman" w:cs="Times New Roman"/>
                <w:sz w:val="24"/>
                <w:szCs w:val="24"/>
                <w:lang w:val="en-US"/>
              </w:rPr>
              <w:t xml:space="preserve"> 8.3</w:t>
            </w:r>
            <w:r w:rsidRPr="004126FC">
              <w:rPr>
                <w:rFonts w:ascii="Times New Roman" w:hAnsi="Times New Roman" w:cs="Times New Roman"/>
                <w:sz w:val="24"/>
                <w:szCs w:val="24"/>
              </w:rPr>
              <w:t xml:space="preserve"> papunkčiuose (kartu) nustatytus kvalifikacinius reikalavimus dėl išsilavinimo ir patirties, skaičius, t. y. jeigu pagal nurodytus kvalifikacinius reikalavimus pasiūlytas iš viso tik vienas specialistas, tai už šį parametrą suteikiama 0 (nulis) balų</w:t>
            </w:r>
          </w:p>
        </w:tc>
      </w:tr>
      <w:tr w:rsidR="00DD6B4B" w:rsidRPr="004126FC" w14:paraId="5BA8E4AA" w14:textId="77777777" w:rsidTr="007D64BB">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84097F5" w14:textId="77777777" w:rsidR="00DD6B4B" w:rsidRPr="004126FC" w:rsidRDefault="00DD6B4B" w:rsidP="007D64BB">
            <w:pPr>
              <w:tabs>
                <w:tab w:val="num" w:pos="1280"/>
              </w:tabs>
              <w:contextualSpacing/>
              <w:rPr>
                <w:rFonts w:ascii="Times New Roman" w:eastAsia="Times New Roman" w:hAnsi="Times New Roman" w:cs="Times New Roman"/>
                <w:bCs/>
                <w:sz w:val="24"/>
                <w:szCs w:val="24"/>
              </w:rPr>
            </w:pPr>
            <w:r w:rsidRPr="004126FC">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11271EA" w14:textId="77777777" w:rsidR="00DD6B4B" w:rsidRPr="004126FC" w:rsidRDefault="00DD6B4B" w:rsidP="007D64BB">
            <w:pPr>
              <w:tabs>
                <w:tab w:val="num" w:pos="1280"/>
              </w:tabs>
              <w:contextualSpacing/>
              <w:rPr>
                <w:rFonts w:ascii="Times New Roman" w:eastAsia="Times New Roman" w:hAnsi="Times New Roman" w:cs="Times New Roman"/>
                <w:bCs/>
                <w:sz w:val="24"/>
                <w:szCs w:val="24"/>
              </w:rPr>
            </w:pPr>
          </w:p>
        </w:tc>
      </w:tr>
      <w:tr w:rsidR="00DD6B4B" w:rsidRPr="004126FC" w14:paraId="49A66701" w14:textId="77777777" w:rsidTr="007D64BB">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959329C" w14:textId="77777777" w:rsidR="00DD6B4B" w:rsidRPr="004126FC" w:rsidRDefault="00DD6B4B" w:rsidP="007D64BB">
            <w:pPr>
              <w:jc w:val="center"/>
              <w:rPr>
                <w:rFonts w:ascii="Times New Roman" w:hAnsi="Times New Roman" w:cs="Times New Roman"/>
                <w:sz w:val="24"/>
                <w:szCs w:val="24"/>
              </w:rPr>
            </w:pPr>
            <w:r w:rsidRPr="004126FC">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DF7773E" w14:textId="77777777" w:rsidR="00DD6B4B" w:rsidRPr="004126FC" w:rsidRDefault="00DD6B4B" w:rsidP="007D64BB">
            <w:pPr>
              <w:jc w:val="both"/>
              <w:rPr>
                <w:rFonts w:ascii="Times New Roman" w:hAnsi="Times New Roman" w:cs="Times New Roman"/>
                <w:sz w:val="24"/>
                <w:szCs w:val="24"/>
              </w:rPr>
            </w:pPr>
            <w:r w:rsidRPr="004126FC">
              <w:rPr>
                <w:rFonts w:ascii="Times New Roman" w:hAnsi="Times New Roman" w:cs="Times New Roman"/>
                <w:sz w:val="24"/>
                <w:szCs w:val="24"/>
              </w:rPr>
              <w:t>Pasiūlytas vienas papildomas specialistas, atitinkantis nurodytus kvalifikacinius reikalavimus.</w:t>
            </w:r>
          </w:p>
        </w:tc>
      </w:tr>
      <w:tr w:rsidR="00DD6B4B" w:rsidRPr="004126FC" w14:paraId="75431EFD" w14:textId="77777777" w:rsidTr="007D64BB">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FCA7758" w14:textId="77777777" w:rsidR="00DD6B4B" w:rsidRPr="004126FC" w:rsidRDefault="00DD6B4B" w:rsidP="007D64BB">
            <w:pPr>
              <w:jc w:val="center"/>
              <w:rPr>
                <w:rFonts w:ascii="Times New Roman" w:hAnsi="Times New Roman" w:cs="Times New Roman"/>
                <w:sz w:val="24"/>
                <w:szCs w:val="24"/>
              </w:rPr>
            </w:pPr>
            <w:r w:rsidRPr="004126FC">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551269C" w14:textId="77777777" w:rsidR="00DD6B4B" w:rsidRPr="004126FC" w:rsidRDefault="00DD6B4B" w:rsidP="007D64BB">
            <w:pPr>
              <w:jc w:val="both"/>
              <w:rPr>
                <w:rFonts w:ascii="Times New Roman" w:hAnsi="Times New Roman" w:cs="Times New Roman"/>
                <w:sz w:val="24"/>
                <w:szCs w:val="24"/>
              </w:rPr>
            </w:pPr>
            <w:r w:rsidRPr="004126FC">
              <w:rPr>
                <w:rFonts w:ascii="Times New Roman" w:hAnsi="Times New Roman" w:cs="Times New Roman"/>
                <w:sz w:val="24"/>
                <w:szCs w:val="24"/>
              </w:rPr>
              <w:t>Pasiūlyti du papildomi specialistai, atitinkantys nurodytus kvalifikacinius reikalavimus.</w:t>
            </w:r>
          </w:p>
        </w:tc>
      </w:tr>
      <w:tr w:rsidR="00DD6B4B" w:rsidRPr="004126FC" w14:paraId="048F7ABC" w14:textId="77777777" w:rsidTr="007D64BB">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B08B477" w14:textId="77777777" w:rsidR="00DD6B4B" w:rsidRPr="004126FC" w:rsidRDefault="00DD6B4B" w:rsidP="007D64BB">
            <w:pPr>
              <w:jc w:val="center"/>
              <w:rPr>
                <w:rFonts w:ascii="Times New Roman" w:hAnsi="Times New Roman" w:cs="Times New Roman"/>
                <w:sz w:val="24"/>
                <w:szCs w:val="24"/>
              </w:rPr>
            </w:pPr>
            <w:r w:rsidRPr="004126FC">
              <w:rPr>
                <w:rFonts w:ascii="Times New Roman" w:hAnsi="Times New Roman" w:cs="Times New Roman"/>
                <w:sz w:val="24"/>
                <w:szCs w:val="24"/>
              </w:rPr>
              <w:lastRenderedPageBreak/>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8000A15" w14:textId="77777777" w:rsidR="00DD6B4B" w:rsidRPr="004126FC" w:rsidRDefault="00DD6B4B" w:rsidP="007D64BB">
            <w:pPr>
              <w:jc w:val="both"/>
              <w:rPr>
                <w:rFonts w:ascii="Times New Roman" w:hAnsi="Times New Roman" w:cs="Times New Roman"/>
                <w:sz w:val="24"/>
                <w:szCs w:val="24"/>
              </w:rPr>
            </w:pPr>
            <w:r w:rsidRPr="004126FC">
              <w:rPr>
                <w:rFonts w:ascii="Times New Roman" w:hAnsi="Times New Roman" w:cs="Times New Roman"/>
                <w:sz w:val="24"/>
                <w:szCs w:val="24"/>
              </w:rPr>
              <w:t>Pasiūlyti trys papildomi specialistai, atitinkantys nurodytus kvalifikacinius reikalavimus.</w:t>
            </w:r>
          </w:p>
        </w:tc>
      </w:tr>
      <w:bookmarkEnd w:id="73"/>
      <w:bookmarkEnd w:id="74"/>
    </w:tbl>
    <w:p w14:paraId="0F642D21" w14:textId="77777777" w:rsidR="00DD6B4B" w:rsidRPr="004126FC" w:rsidRDefault="00DD6B4B" w:rsidP="00DD6B4B">
      <w:pPr>
        <w:ind w:right="-563"/>
        <w:jc w:val="both"/>
        <w:rPr>
          <w:rFonts w:ascii="Times New Roman" w:hAnsi="Times New Roman" w:cs="Times New Roman"/>
          <w:b/>
          <w:sz w:val="24"/>
          <w:szCs w:val="24"/>
        </w:rPr>
      </w:pPr>
    </w:p>
    <w:p w14:paraId="1124129F" w14:textId="77777777" w:rsidR="00DD6B4B" w:rsidRPr="004126FC" w:rsidRDefault="00DD6B4B" w:rsidP="00DD6B4B">
      <w:pPr>
        <w:ind w:right="-563"/>
        <w:jc w:val="both"/>
        <w:rPr>
          <w:rFonts w:ascii="Times New Roman" w:hAnsi="Times New Roman" w:cs="Times New Roman"/>
          <w:b/>
          <w:sz w:val="24"/>
          <w:szCs w:val="24"/>
        </w:rPr>
      </w:pPr>
    </w:p>
    <w:p w14:paraId="2FEB2A1D" w14:textId="77777777" w:rsidR="00DD6B4B" w:rsidRPr="004126FC" w:rsidRDefault="00DD6B4B" w:rsidP="00DD6B4B">
      <w:pPr>
        <w:tabs>
          <w:tab w:val="left" w:pos="284"/>
          <w:tab w:val="left" w:pos="1134"/>
        </w:tabs>
        <w:ind w:right="140" w:firstLine="567"/>
        <w:jc w:val="both"/>
        <w:rPr>
          <w:rFonts w:ascii="Times New Roman" w:hAnsi="Times New Roman" w:cs="Times New Roman"/>
          <w:bCs/>
          <w:sz w:val="24"/>
          <w:szCs w:val="24"/>
        </w:rPr>
      </w:pPr>
      <w:r w:rsidRPr="004126FC">
        <w:rPr>
          <w:rFonts w:ascii="Times New Roman" w:eastAsia="Calibri" w:hAnsi="Times New Roman" w:cs="Times New Roman"/>
          <w:sz w:val="24"/>
          <w:szCs w:val="24"/>
        </w:rPr>
        <w:t xml:space="preserve">12. </w:t>
      </w:r>
      <w:r w:rsidRPr="004126FC">
        <w:rPr>
          <w:rFonts w:ascii="Times New Roman" w:eastAsia="Calibri" w:hAnsi="Times New Roman" w:cs="Times New Roman"/>
          <w:b/>
          <w:bCs/>
          <w:sz w:val="24"/>
          <w:szCs w:val="24"/>
        </w:rPr>
        <w:t>Su</w:t>
      </w:r>
      <w:r w:rsidRPr="004126FC">
        <w:rPr>
          <w:rFonts w:ascii="Times New Roman" w:hAnsi="Times New Roman" w:cs="Times New Roman"/>
          <w:b/>
          <w:bCs/>
          <w:sz w:val="24"/>
          <w:szCs w:val="24"/>
        </w:rPr>
        <w:t xml:space="preserve"> </w:t>
      </w:r>
      <w:r w:rsidRPr="004126FC">
        <w:rPr>
          <w:rFonts w:ascii="Times New Roman" w:eastAsia="SimSun" w:hAnsi="Times New Roman" w:cs="Times New Roman"/>
          <w:b/>
          <w:bCs/>
          <w:sz w:val="24"/>
          <w:szCs w:val="24"/>
        </w:rPr>
        <w:t>pasiūlymu</w:t>
      </w:r>
      <w:r w:rsidRPr="004126FC">
        <w:rPr>
          <w:rFonts w:ascii="Times New Roman" w:hAnsi="Times New Roman" w:cs="Times New Roman"/>
          <w:b/>
          <w:bCs/>
          <w:sz w:val="24"/>
          <w:szCs w:val="24"/>
        </w:rPr>
        <w:t xml:space="preserve"> turi būti pateikti dokumentai dėl ekonominio naudingumo balais vertinamų specialistų atitikties reikalavimams. </w:t>
      </w:r>
      <w:r w:rsidRPr="004126FC">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4126FC">
        <w:rPr>
          <w:rFonts w:ascii="Times New Roman" w:hAnsi="Times New Roman" w:cs="Times New Roman"/>
          <w:bCs/>
          <w:sz w:val="24"/>
          <w:szCs w:val="24"/>
        </w:rPr>
        <w:t xml:space="preserve"> </w:t>
      </w:r>
    </w:p>
    <w:p w14:paraId="6BBB77E5" w14:textId="77777777" w:rsidR="00DD6B4B" w:rsidRPr="004126FC" w:rsidRDefault="00DD6B4B" w:rsidP="00DD6B4B">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4126FC">
        <w:rPr>
          <w:rFonts w:ascii="Times New Roman" w:hAnsi="Times New Roman" w:cs="Times New Roman"/>
          <w:sz w:val="24"/>
          <w:szCs w:val="24"/>
        </w:rPr>
        <w:t>Taisyklės</w:t>
      </w:r>
      <w:r w:rsidRPr="004126FC">
        <w:rPr>
          <w:rFonts w:ascii="Times New Roman" w:eastAsia="SimSun" w:hAnsi="Times New Roman" w:cs="Times New Roman"/>
          <w:sz w:val="24"/>
          <w:szCs w:val="24"/>
        </w:rPr>
        <w:t>, jeigu įvyktų reitingavimo paradokso situacija:</w:t>
      </w:r>
    </w:p>
    <w:p w14:paraId="11F37279" w14:textId="77777777" w:rsidR="00DD6B4B" w:rsidRPr="004126FC" w:rsidRDefault="00DD6B4B" w:rsidP="00DD6B4B">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4126FC">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437B3D2F" w14:textId="77777777" w:rsidR="00DD6B4B" w:rsidRPr="004126FC" w:rsidRDefault="00DD6B4B" w:rsidP="00DD6B4B">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4126FC">
        <w:rPr>
          <w:rFonts w:ascii="Times New Roman" w:hAnsi="Times New Roman" w:cs="Times New Roman"/>
          <w:b/>
          <w:bCs/>
          <w:sz w:val="24"/>
          <w:szCs w:val="24"/>
        </w:rPr>
        <w:t xml:space="preserve"> </w:t>
      </w:r>
      <w:r w:rsidRPr="004126FC">
        <w:rPr>
          <w:rFonts w:ascii="Times New Roman" w:hAnsi="Times New Roman" w:cs="Times New Roman"/>
          <w:sz w:val="24"/>
          <w:szCs w:val="24"/>
        </w:rPr>
        <w:t>Perkančioji</w:t>
      </w:r>
      <w:r w:rsidRPr="004126FC">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4126FC">
        <w:rPr>
          <w:rFonts w:ascii="Times New Roman" w:hAnsi="Times New Roman" w:cs="Times New Roman"/>
          <w:sz w:val="24"/>
          <w:szCs w:val="24"/>
        </w:rPr>
        <w:t xml:space="preserve"> </w:t>
      </w:r>
      <w:r w:rsidRPr="004126FC">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4126FC">
        <w:rPr>
          <w:rFonts w:ascii="Times New Roman" w:hAnsi="Times New Roman" w:cs="Times New Roman"/>
          <w:b/>
          <w:bCs/>
          <w:sz w:val="24"/>
          <w:szCs w:val="24"/>
        </w:rPr>
        <w:t>.</w:t>
      </w:r>
    </w:p>
    <w:p w14:paraId="69E71AE0" w14:textId="77777777" w:rsidR="00DD6B4B" w:rsidRPr="004126FC" w:rsidRDefault="00DD6B4B" w:rsidP="00DD6B4B">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4126FC">
        <w:rPr>
          <w:rFonts w:ascii="Times New Roman" w:hAnsi="Times New Roman" w:cs="Times New Roman"/>
          <w:sz w:val="24"/>
          <w:szCs w:val="24"/>
        </w:rPr>
        <w:t>Jeigu</w:t>
      </w:r>
      <w:r w:rsidRPr="004126FC">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61FEE54E" w14:textId="77777777" w:rsidR="00DD6B4B" w:rsidRDefault="00DD6B4B" w:rsidP="00DD6B4B">
      <w:pPr>
        <w:ind w:firstLine="135"/>
        <w:jc w:val="both"/>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5108AB61" w14:textId="77777777" w:rsidR="00BB5EAF" w:rsidRDefault="00BB5EAF" w:rsidP="00E905FE">
      <w:pPr>
        <w:jc w:val="center"/>
        <w:textAlignment w:val="baseline"/>
        <w:rPr>
          <w:rFonts w:eastAsia="Times New Roman"/>
        </w:rPr>
      </w:pPr>
    </w:p>
    <w:p w14:paraId="571063CB" w14:textId="77777777" w:rsidR="00BB5EAF" w:rsidRDefault="00BB5EAF"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5" w:name="_Toc126333947"/>
      <w:bookmarkEnd w:id="69"/>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5"/>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6"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6"/>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7" w:name="_Ref39673589"/>
      <w:bookmarkStart w:id="78" w:name="_Toc126333949"/>
      <w:bookmarkStart w:id="79"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7"/>
      <w:bookmarkEnd w:id="78"/>
    </w:p>
    <w:p w14:paraId="61CFD369" w14:textId="77777777" w:rsidR="00D833A8" w:rsidRPr="00D833A8" w:rsidRDefault="00D833A8" w:rsidP="00D833A8">
      <w:pPr>
        <w:rPr>
          <w:rFonts w:ascii="Times New Roman" w:hAnsi="Times New Roman" w:cs="Times New Roman"/>
          <w:sz w:val="24"/>
          <w:szCs w:val="24"/>
        </w:rPr>
      </w:pPr>
    </w:p>
    <w:bookmarkEnd w:id="79"/>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028B" w14:textId="77777777" w:rsidR="00DA1571" w:rsidRDefault="00DA1571" w:rsidP="00D05666">
      <w:r>
        <w:separator/>
      </w:r>
    </w:p>
  </w:endnote>
  <w:endnote w:type="continuationSeparator" w:id="0">
    <w:p w14:paraId="02A9C078" w14:textId="77777777" w:rsidR="00DA1571" w:rsidRDefault="00DA1571" w:rsidP="00D05666">
      <w:r>
        <w:continuationSeparator/>
      </w:r>
    </w:p>
  </w:endnote>
  <w:endnote w:type="continuationNotice" w:id="1">
    <w:p w14:paraId="2C9E7E12" w14:textId="77777777" w:rsidR="00DA1571" w:rsidRDefault="00DA1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7E11" w14:textId="77777777" w:rsidR="00DA1571" w:rsidRDefault="00DA1571" w:rsidP="00D05666">
      <w:r>
        <w:separator/>
      </w:r>
    </w:p>
  </w:footnote>
  <w:footnote w:type="continuationSeparator" w:id="0">
    <w:p w14:paraId="24EEF1EF" w14:textId="77777777" w:rsidR="00DA1571" w:rsidRDefault="00DA1571" w:rsidP="00D05666">
      <w:r>
        <w:continuationSeparator/>
      </w:r>
    </w:p>
  </w:footnote>
  <w:footnote w:type="continuationNotice" w:id="1">
    <w:p w14:paraId="68FA848F" w14:textId="77777777" w:rsidR="00DA1571" w:rsidRDefault="00DA1571">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1EE76F" w14:textId="77777777" w:rsidR="0049194F" w:rsidRDefault="0049194F" w:rsidP="0049194F">
      <w:pPr>
        <w:pStyle w:val="Puslapioinaostekstas"/>
        <w:rPr>
          <w:bCs/>
        </w:rPr>
      </w:pPr>
      <w:r>
        <w:rPr>
          <w:rStyle w:val="FootnoteCharacters"/>
        </w:rPr>
        <w:footnoteRef/>
      </w:r>
      <w:r>
        <w:rPr>
          <w:b/>
        </w:rPr>
        <w:t xml:space="preserve"> </w:t>
      </w:r>
      <w:proofErr w:type="spellStart"/>
      <w:r>
        <w:rPr>
          <w:b/>
        </w:rPr>
        <w:t>Kvazisubtiekėjas</w:t>
      </w:r>
      <w:proofErr w:type="spellEnd"/>
      <w:r>
        <w:rPr>
          <w:bCs/>
        </w:rPr>
        <w:t xml:space="preserve"> – </w:t>
      </w:r>
      <w:r w:rsidRPr="004729C8">
        <w:rPr>
          <w:bCs/>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15A1649E" w14:textId="77777777" w:rsidR="0049194F" w:rsidRPr="008346EA" w:rsidRDefault="0049194F" w:rsidP="0049194F">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7">
    <w:p w14:paraId="29815B93" w14:textId="77777777" w:rsidR="00DD6B4B" w:rsidRPr="00773E73" w:rsidRDefault="00DD6B4B" w:rsidP="00DD6B4B">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62A2E573" w14:textId="77777777" w:rsidR="00DD6B4B" w:rsidRPr="009E6753" w:rsidRDefault="00DD6B4B" w:rsidP="00DD6B4B">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1E495ED2" w14:textId="77777777" w:rsidR="00DD6B4B" w:rsidRPr="00773E73" w:rsidRDefault="00DD6B4B" w:rsidP="00DD6B4B">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9496886">
    <w:abstractNumId w:val="17"/>
  </w:num>
  <w:num w:numId="2" w16cid:durableId="673843256">
    <w:abstractNumId w:val="11"/>
  </w:num>
  <w:num w:numId="3" w16cid:durableId="744573214">
    <w:abstractNumId w:val="37"/>
  </w:num>
  <w:num w:numId="4" w16cid:durableId="1108424570">
    <w:abstractNumId w:val="40"/>
  </w:num>
  <w:num w:numId="5" w16cid:durableId="2044359380">
    <w:abstractNumId w:val="8"/>
  </w:num>
  <w:num w:numId="6" w16cid:durableId="167064249">
    <w:abstractNumId w:val="36"/>
  </w:num>
  <w:num w:numId="7" w16cid:durableId="1106777449">
    <w:abstractNumId w:val="29"/>
  </w:num>
  <w:num w:numId="8" w16cid:durableId="1279794051">
    <w:abstractNumId w:val="38"/>
  </w:num>
  <w:num w:numId="9" w16cid:durableId="1996295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892185">
    <w:abstractNumId w:val="27"/>
  </w:num>
  <w:num w:numId="11" w16cid:durableId="1437098986">
    <w:abstractNumId w:val="41"/>
  </w:num>
  <w:num w:numId="12" w16cid:durableId="499389155">
    <w:abstractNumId w:val="15"/>
  </w:num>
  <w:num w:numId="13" w16cid:durableId="1852060511">
    <w:abstractNumId w:val="26"/>
  </w:num>
  <w:num w:numId="14" w16cid:durableId="1425422878">
    <w:abstractNumId w:val="18"/>
  </w:num>
  <w:num w:numId="15" w16cid:durableId="136267762">
    <w:abstractNumId w:val="16"/>
  </w:num>
  <w:num w:numId="16" w16cid:durableId="789514640">
    <w:abstractNumId w:val="30"/>
  </w:num>
  <w:num w:numId="17" w16cid:durableId="1848518913">
    <w:abstractNumId w:val="24"/>
  </w:num>
  <w:num w:numId="18" w16cid:durableId="77404183">
    <w:abstractNumId w:val="6"/>
  </w:num>
  <w:num w:numId="19" w16cid:durableId="1850874347">
    <w:abstractNumId w:val="10"/>
  </w:num>
  <w:num w:numId="20" w16cid:durableId="1320841409">
    <w:abstractNumId w:val="19"/>
  </w:num>
  <w:num w:numId="21" w16cid:durableId="798956057">
    <w:abstractNumId w:val="22"/>
  </w:num>
  <w:num w:numId="22" w16cid:durableId="1414084278">
    <w:abstractNumId w:val="34"/>
  </w:num>
  <w:num w:numId="23" w16cid:durableId="1748502857">
    <w:abstractNumId w:val="25"/>
  </w:num>
  <w:num w:numId="24" w16cid:durableId="1444298876">
    <w:abstractNumId w:val="32"/>
  </w:num>
  <w:num w:numId="25" w16cid:durableId="1926255832">
    <w:abstractNumId w:val="4"/>
  </w:num>
  <w:num w:numId="26" w16cid:durableId="930627261">
    <w:abstractNumId w:val="3"/>
  </w:num>
  <w:num w:numId="27" w16cid:durableId="47656151">
    <w:abstractNumId w:val="2"/>
  </w:num>
  <w:num w:numId="28" w16cid:durableId="1308705389">
    <w:abstractNumId w:val="1"/>
  </w:num>
  <w:num w:numId="29" w16cid:durableId="656347506">
    <w:abstractNumId w:val="0"/>
  </w:num>
  <w:num w:numId="30" w16cid:durableId="1731923767">
    <w:abstractNumId w:val="14"/>
  </w:num>
  <w:num w:numId="31" w16cid:durableId="1990550882">
    <w:abstractNumId w:val="20"/>
  </w:num>
  <w:num w:numId="32" w16cid:durableId="1659843290">
    <w:abstractNumId w:val="28"/>
  </w:num>
  <w:num w:numId="33" w16cid:durableId="1902600008">
    <w:abstractNumId w:val="23"/>
  </w:num>
  <w:num w:numId="34" w16cid:durableId="204682968">
    <w:abstractNumId w:val="21"/>
  </w:num>
  <w:num w:numId="35" w16cid:durableId="2073841756">
    <w:abstractNumId w:val="31"/>
  </w:num>
  <w:num w:numId="36"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16cid:durableId="820122641">
    <w:abstractNumId w:val="42"/>
  </w:num>
  <w:num w:numId="38" w16cid:durableId="523903550">
    <w:abstractNumId w:val="13"/>
  </w:num>
  <w:num w:numId="39" w16cid:durableId="450903498">
    <w:abstractNumId w:val="35"/>
  </w:num>
  <w:num w:numId="40" w16cid:durableId="952981939">
    <w:abstractNumId w:val="9"/>
  </w:num>
  <w:num w:numId="41" w16cid:durableId="1783761424">
    <w:abstractNumId w:val="7"/>
  </w:num>
  <w:num w:numId="42" w16cid:durableId="990255300">
    <w:abstractNumId w:val="39"/>
  </w:num>
  <w:num w:numId="43" w16cid:durableId="165945713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A5"/>
    <w:rsid w:val="0005396D"/>
    <w:rsid w:val="00053ABC"/>
    <w:rsid w:val="000543B5"/>
    <w:rsid w:val="00055235"/>
    <w:rsid w:val="000561CC"/>
    <w:rsid w:val="000571AD"/>
    <w:rsid w:val="00057346"/>
    <w:rsid w:val="000578C9"/>
    <w:rsid w:val="0006015E"/>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3D52"/>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31BF"/>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018"/>
    <w:rsid w:val="001209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628"/>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26FC"/>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4F"/>
    <w:rsid w:val="004923AA"/>
    <w:rsid w:val="00493E55"/>
    <w:rsid w:val="004946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F5"/>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7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1A1"/>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FF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8F4"/>
    <w:rsid w:val="0058726C"/>
    <w:rsid w:val="005872C9"/>
    <w:rsid w:val="00587BAC"/>
    <w:rsid w:val="00590030"/>
    <w:rsid w:val="00590232"/>
    <w:rsid w:val="00591235"/>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AB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6BA"/>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86A"/>
    <w:rsid w:val="00692F9F"/>
    <w:rsid w:val="006932C2"/>
    <w:rsid w:val="00693481"/>
    <w:rsid w:val="006937F3"/>
    <w:rsid w:val="00693BF3"/>
    <w:rsid w:val="00693D4F"/>
    <w:rsid w:val="006942B0"/>
    <w:rsid w:val="006944F4"/>
    <w:rsid w:val="00694911"/>
    <w:rsid w:val="0069545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FE5"/>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3D14"/>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037"/>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40FF"/>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86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D74"/>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FD"/>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46E"/>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5F3"/>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AF"/>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9C1"/>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6952"/>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3A"/>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A56"/>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71"/>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3A8"/>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6B4B"/>
    <w:rsid w:val="00DD7697"/>
    <w:rsid w:val="00DD772F"/>
    <w:rsid w:val="00DDB847"/>
    <w:rsid w:val="00DE0954"/>
    <w:rsid w:val="00DE0A53"/>
    <w:rsid w:val="00DE1720"/>
    <w:rsid w:val="00DE18FF"/>
    <w:rsid w:val="00DE2046"/>
    <w:rsid w:val="00DE2091"/>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AC7"/>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071"/>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DD9"/>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nt"/>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nsa.smm.lt/egzaminai-ir-pasiekimu-patikrinimai/2024-2025-m-pasiekimu-patikrinimai/"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nsa.smm.lt/egzaminai-ir-pasiekimu-patikrinimai/brandos-egzaminai/uzduociu-aprasai/"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50537</Words>
  <Characters>28807</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34</cp:revision>
  <dcterms:created xsi:type="dcterms:W3CDTF">2025-09-19T09:51:00Z</dcterms:created>
  <dcterms:modified xsi:type="dcterms:W3CDTF">2025-09-19T10:14:00Z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