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Pr="002372B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tcPr>
          <w:p w14:paraId="7E2BDC10" w14:textId="77777777" w:rsidR="00027B83" w:rsidRDefault="00027B83">
            <w:pPr>
              <w:jc w:val="both"/>
              <w:rPr>
                <w:kern w:val="2"/>
                <w:szCs w:val="24"/>
              </w:rPr>
            </w:pPr>
          </w:p>
        </w:tc>
      </w:tr>
      <w:tr w:rsidR="00D91BB3" w14:paraId="4D987F06" w14:textId="77777777" w:rsidTr="00D91BB3">
        <w:tc>
          <w:tcPr>
            <w:tcW w:w="2448" w:type="dxa"/>
            <w:tcBorders>
              <w:top w:val="single" w:sz="4" w:space="0" w:color="auto"/>
              <w:left w:val="single" w:sz="4" w:space="0" w:color="auto"/>
              <w:bottom w:val="single" w:sz="4" w:space="0" w:color="auto"/>
              <w:right w:val="single" w:sz="4" w:space="0" w:color="auto"/>
            </w:tcBorders>
          </w:tcPr>
          <w:p w14:paraId="2067CF2F" w14:textId="77777777" w:rsidR="00D91BB3" w:rsidRDefault="00D91BB3" w:rsidP="007656DB">
            <w:pPr>
              <w:jc w:val="both"/>
              <w:rPr>
                <w:b/>
                <w:kern w:val="2"/>
                <w:szCs w:val="24"/>
              </w:rPr>
            </w:pPr>
            <w:r w:rsidRPr="00D91BB3">
              <w:rPr>
                <w:b/>
                <w:kern w:val="2"/>
                <w:szCs w:val="24"/>
              </w:rPr>
              <w:t>Pirkimo būdas</w:t>
            </w:r>
          </w:p>
        </w:tc>
        <w:tc>
          <w:tcPr>
            <w:tcW w:w="2177" w:type="dxa"/>
            <w:gridSpan w:val="2"/>
            <w:tcBorders>
              <w:top w:val="single" w:sz="4" w:space="0" w:color="auto"/>
              <w:left w:val="single" w:sz="4" w:space="0" w:color="auto"/>
              <w:bottom w:val="single" w:sz="4" w:space="0" w:color="auto"/>
              <w:right w:val="single" w:sz="4" w:space="0" w:color="auto"/>
            </w:tcBorders>
          </w:tcPr>
          <w:p w14:paraId="4983F8D1" w14:textId="7557EEEF" w:rsidR="00D91BB3" w:rsidRPr="002372B3" w:rsidRDefault="00F663AB" w:rsidP="007656DB">
            <w:pPr>
              <w:jc w:val="both"/>
              <w:rPr>
                <w:kern w:val="2"/>
                <w:szCs w:val="24"/>
              </w:rPr>
            </w:pPr>
            <w:r w:rsidRPr="002372B3">
              <w:rPr>
                <w:kern w:val="2"/>
                <w:szCs w:val="24"/>
              </w:rPr>
              <w:t>Atviras konkursas</w:t>
            </w:r>
          </w:p>
        </w:tc>
        <w:tc>
          <w:tcPr>
            <w:tcW w:w="2362" w:type="dxa"/>
            <w:gridSpan w:val="2"/>
            <w:tcBorders>
              <w:top w:val="single" w:sz="4" w:space="0" w:color="auto"/>
              <w:left w:val="single" w:sz="4" w:space="0" w:color="auto"/>
              <w:bottom w:val="single" w:sz="4" w:space="0" w:color="auto"/>
              <w:right w:val="single" w:sz="4" w:space="0" w:color="auto"/>
            </w:tcBorders>
          </w:tcPr>
          <w:p w14:paraId="66ED5359" w14:textId="77777777" w:rsidR="00D91BB3" w:rsidRDefault="00D91BB3" w:rsidP="007656DB">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9A36CFA" w14:textId="77777777" w:rsidR="00D91BB3" w:rsidRDefault="00D91BB3" w:rsidP="007656DB">
            <w:pPr>
              <w:jc w:val="both"/>
              <w:rPr>
                <w:kern w:val="2"/>
                <w:szCs w:val="24"/>
              </w:rPr>
            </w:pPr>
          </w:p>
        </w:tc>
      </w:tr>
      <w:tr w:rsidR="00D91BB3"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D91BB3" w:rsidRDefault="00D91BB3" w:rsidP="007656DB">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D91BB3" w:rsidRPr="002372B3" w:rsidRDefault="00D91BB3" w:rsidP="007656DB">
            <w:pPr>
              <w:jc w:val="both"/>
              <w:rPr>
                <w:kern w:val="2"/>
                <w:szCs w:val="24"/>
              </w:rPr>
            </w:pPr>
            <w:r w:rsidRPr="002372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D91BB3" w:rsidRDefault="00D91BB3" w:rsidP="007656DB">
            <w:pPr>
              <w:jc w:val="both"/>
              <w:rPr>
                <w:b/>
                <w:kern w:val="2"/>
                <w:szCs w:val="24"/>
              </w:rPr>
            </w:pPr>
            <w:r w:rsidRPr="00D91BB3">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72B44044" w14:textId="77777777" w:rsidR="000A5A18" w:rsidRDefault="000A5A18" w:rsidP="000A5A18">
            <w:pPr>
              <w:pStyle w:val="Sraopastraipa"/>
              <w:spacing w:line="276" w:lineRule="auto"/>
              <w:ind w:left="0"/>
              <w:rPr>
                <w:bCs/>
                <w:sz w:val="22"/>
                <w:szCs w:val="22"/>
              </w:rPr>
            </w:pPr>
            <w:r w:rsidRPr="00D209AD">
              <w:rPr>
                <w:bCs/>
                <w:sz w:val="22"/>
                <w:szCs w:val="22"/>
              </w:rPr>
              <w:t>92312210-6</w:t>
            </w:r>
            <w:r>
              <w:rPr>
                <w:bCs/>
                <w:sz w:val="22"/>
                <w:szCs w:val="22"/>
              </w:rPr>
              <w:t>;</w:t>
            </w:r>
          </w:p>
          <w:p w14:paraId="65C0E662" w14:textId="08126931" w:rsidR="00D91BB3" w:rsidRPr="00D91BB3" w:rsidRDefault="000A5A18" w:rsidP="000A5A18">
            <w:pPr>
              <w:jc w:val="both"/>
              <w:rPr>
                <w:kern w:val="2"/>
                <w:szCs w:val="24"/>
              </w:rPr>
            </w:pPr>
            <w:r w:rsidRPr="00440856">
              <w:rPr>
                <w:bCs/>
                <w:sz w:val="22"/>
                <w:szCs w:val="22"/>
              </w:rPr>
              <w:t>72211000-7</w:t>
            </w:r>
          </w:p>
        </w:tc>
      </w:tr>
      <w:tr w:rsidR="00027B83" w14:paraId="7E2BDC14" w14:textId="77777777">
        <w:tc>
          <w:tcPr>
            <w:tcW w:w="9558" w:type="dxa"/>
            <w:gridSpan w:val="6"/>
          </w:tcPr>
          <w:p w14:paraId="7E2BDC13" w14:textId="77777777" w:rsidR="00027B83" w:rsidRDefault="000B0897">
            <w:pPr>
              <w:jc w:val="center"/>
              <w:rPr>
                <w:b/>
                <w:kern w:val="2"/>
                <w:szCs w:val="24"/>
              </w:rPr>
            </w:pPr>
            <w:r>
              <w:rPr>
                <w:b/>
                <w:kern w:val="2"/>
                <w:szCs w:val="24"/>
              </w:rPr>
              <w:t>1. SUTARTIES ŠALYS</w:t>
            </w:r>
          </w:p>
        </w:tc>
      </w:tr>
      <w:tr w:rsidR="008210BE" w14:paraId="7E2BDC1C" w14:textId="77777777">
        <w:tc>
          <w:tcPr>
            <w:tcW w:w="2808" w:type="dxa"/>
            <w:gridSpan w:val="2"/>
            <w:vMerge w:val="restart"/>
          </w:tcPr>
          <w:p w14:paraId="7E2BDC15" w14:textId="77777777" w:rsidR="008210BE" w:rsidRDefault="008210BE" w:rsidP="008210BE">
            <w:pPr>
              <w:jc w:val="center"/>
              <w:rPr>
                <w:b/>
                <w:kern w:val="2"/>
                <w:szCs w:val="24"/>
              </w:rPr>
            </w:pPr>
          </w:p>
          <w:p w14:paraId="7E2BDC16" w14:textId="77777777" w:rsidR="008210BE" w:rsidRDefault="008210BE" w:rsidP="008210BE">
            <w:pPr>
              <w:jc w:val="center"/>
              <w:rPr>
                <w:b/>
                <w:kern w:val="2"/>
                <w:szCs w:val="24"/>
              </w:rPr>
            </w:pPr>
          </w:p>
          <w:p w14:paraId="7E2BDC17" w14:textId="77777777" w:rsidR="008210BE" w:rsidRDefault="008210BE" w:rsidP="008210BE">
            <w:pPr>
              <w:jc w:val="center"/>
              <w:rPr>
                <w:b/>
                <w:kern w:val="2"/>
                <w:szCs w:val="24"/>
              </w:rPr>
            </w:pPr>
          </w:p>
          <w:p w14:paraId="7E2BDC18" w14:textId="77777777" w:rsidR="008210BE" w:rsidRDefault="008210BE" w:rsidP="008210BE">
            <w:pPr>
              <w:rPr>
                <w:b/>
                <w:kern w:val="2"/>
                <w:szCs w:val="24"/>
              </w:rPr>
            </w:pPr>
          </w:p>
          <w:p w14:paraId="7E2BDC19" w14:textId="77777777" w:rsidR="008210BE" w:rsidRDefault="008210BE" w:rsidP="008210BE">
            <w:pPr>
              <w:rPr>
                <w:b/>
                <w:kern w:val="2"/>
                <w:szCs w:val="24"/>
              </w:rPr>
            </w:pPr>
            <w:r>
              <w:rPr>
                <w:b/>
                <w:kern w:val="2"/>
                <w:szCs w:val="24"/>
              </w:rPr>
              <w:t>1.1. Pirkėjas</w:t>
            </w:r>
          </w:p>
        </w:tc>
        <w:tc>
          <w:tcPr>
            <w:tcW w:w="3240" w:type="dxa"/>
            <w:gridSpan w:val="2"/>
          </w:tcPr>
          <w:p w14:paraId="7E2BDC1A" w14:textId="77777777" w:rsidR="008210BE" w:rsidRDefault="008210BE" w:rsidP="008210BE">
            <w:pPr>
              <w:rPr>
                <w:kern w:val="2"/>
                <w:szCs w:val="24"/>
              </w:rPr>
            </w:pPr>
            <w:r>
              <w:rPr>
                <w:kern w:val="2"/>
                <w:szCs w:val="24"/>
              </w:rPr>
              <w:t>1.1.1. Pavadinimas</w:t>
            </w:r>
          </w:p>
        </w:tc>
        <w:tc>
          <w:tcPr>
            <w:tcW w:w="3510" w:type="dxa"/>
            <w:gridSpan w:val="2"/>
          </w:tcPr>
          <w:p w14:paraId="7E2BDC1B" w14:textId="79D4C7B1" w:rsidR="008210BE" w:rsidRDefault="008210BE" w:rsidP="008210BE">
            <w:pPr>
              <w:jc w:val="center"/>
              <w:rPr>
                <w:kern w:val="2"/>
                <w:szCs w:val="24"/>
              </w:rPr>
            </w:pPr>
            <w:r w:rsidRPr="00BD4F65">
              <w:t>Nacionalinė švietimo agentūra</w:t>
            </w:r>
          </w:p>
        </w:tc>
      </w:tr>
      <w:tr w:rsidR="008210BE" w14:paraId="7E2BDC20" w14:textId="77777777">
        <w:tc>
          <w:tcPr>
            <w:tcW w:w="2808" w:type="dxa"/>
            <w:gridSpan w:val="2"/>
            <w:vMerge/>
          </w:tcPr>
          <w:p w14:paraId="7E2BDC1D" w14:textId="77777777" w:rsidR="008210BE" w:rsidRDefault="008210BE" w:rsidP="008210BE">
            <w:pPr>
              <w:rPr>
                <w:kern w:val="2"/>
                <w:szCs w:val="24"/>
              </w:rPr>
            </w:pPr>
          </w:p>
        </w:tc>
        <w:tc>
          <w:tcPr>
            <w:tcW w:w="3240" w:type="dxa"/>
            <w:gridSpan w:val="2"/>
          </w:tcPr>
          <w:p w14:paraId="7E2BDC1E" w14:textId="77777777" w:rsidR="008210BE" w:rsidRDefault="008210BE" w:rsidP="008210BE">
            <w:pPr>
              <w:rPr>
                <w:kern w:val="2"/>
                <w:szCs w:val="24"/>
              </w:rPr>
            </w:pPr>
            <w:r>
              <w:rPr>
                <w:kern w:val="2"/>
                <w:szCs w:val="24"/>
              </w:rPr>
              <w:t>1.1.2. Juridinio asmens kodas</w:t>
            </w:r>
          </w:p>
        </w:tc>
        <w:tc>
          <w:tcPr>
            <w:tcW w:w="3510" w:type="dxa"/>
            <w:gridSpan w:val="2"/>
          </w:tcPr>
          <w:p w14:paraId="7E2BDC1F" w14:textId="72FDDACB" w:rsidR="008210BE" w:rsidRDefault="008210BE" w:rsidP="008210BE">
            <w:pPr>
              <w:jc w:val="center"/>
              <w:rPr>
                <w:kern w:val="2"/>
                <w:szCs w:val="24"/>
              </w:rPr>
            </w:pPr>
            <w:r w:rsidRPr="00BD4F65">
              <w:t>305238040</w:t>
            </w:r>
          </w:p>
        </w:tc>
      </w:tr>
      <w:tr w:rsidR="008210BE" w14:paraId="7E2BDC24" w14:textId="77777777">
        <w:tc>
          <w:tcPr>
            <w:tcW w:w="2808" w:type="dxa"/>
            <w:gridSpan w:val="2"/>
            <w:vMerge/>
          </w:tcPr>
          <w:p w14:paraId="7E2BDC21" w14:textId="77777777" w:rsidR="008210BE" w:rsidRDefault="008210BE" w:rsidP="008210BE">
            <w:pPr>
              <w:rPr>
                <w:kern w:val="2"/>
                <w:szCs w:val="24"/>
              </w:rPr>
            </w:pPr>
          </w:p>
        </w:tc>
        <w:tc>
          <w:tcPr>
            <w:tcW w:w="3240" w:type="dxa"/>
            <w:gridSpan w:val="2"/>
          </w:tcPr>
          <w:p w14:paraId="7E2BDC22" w14:textId="77777777" w:rsidR="008210BE" w:rsidRDefault="008210BE" w:rsidP="008210BE">
            <w:pPr>
              <w:rPr>
                <w:kern w:val="2"/>
                <w:szCs w:val="24"/>
              </w:rPr>
            </w:pPr>
            <w:r>
              <w:rPr>
                <w:kern w:val="2"/>
                <w:szCs w:val="24"/>
              </w:rPr>
              <w:t>1.1.3. Adresas</w:t>
            </w:r>
          </w:p>
        </w:tc>
        <w:tc>
          <w:tcPr>
            <w:tcW w:w="3510" w:type="dxa"/>
            <w:gridSpan w:val="2"/>
          </w:tcPr>
          <w:p w14:paraId="7E2BDC23" w14:textId="0FBF8394" w:rsidR="008210BE" w:rsidRDefault="008210BE" w:rsidP="008210BE">
            <w:pPr>
              <w:jc w:val="center"/>
              <w:rPr>
                <w:kern w:val="2"/>
                <w:szCs w:val="24"/>
              </w:rPr>
            </w:pPr>
            <w:r w:rsidRPr="00BD4F65">
              <w:t>K. Kalinausko g. 7, LT-03107 Vilnius</w:t>
            </w:r>
          </w:p>
        </w:tc>
      </w:tr>
      <w:tr w:rsidR="008210BE" w14:paraId="7E2BDC28" w14:textId="77777777">
        <w:tc>
          <w:tcPr>
            <w:tcW w:w="2808" w:type="dxa"/>
            <w:gridSpan w:val="2"/>
            <w:vMerge/>
          </w:tcPr>
          <w:p w14:paraId="7E2BDC25" w14:textId="77777777" w:rsidR="008210BE" w:rsidRDefault="008210BE" w:rsidP="008210BE">
            <w:pPr>
              <w:rPr>
                <w:kern w:val="2"/>
                <w:szCs w:val="24"/>
              </w:rPr>
            </w:pPr>
          </w:p>
        </w:tc>
        <w:tc>
          <w:tcPr>
            <w:tcW w:w="3240" w:type="dxa"/>
            <w:gridSpan w:val="2"/>
          </w:tcPr>
          <w:p w14:paraId="7E2BDC26" w14:textId="77777777" w:rsidR="008210BE" w:rsidRDefault="008210BE" w:rsidP="008210BE">
            <w:pPr>
              <w:rPr>
                <w:kern w:val="2"/>
                <w:szCs w:val="24"/>
              </w:rPr>
            </w:pPr>
            <w:r>
              <w:rPr>
                <w:kern w:val="2"/>
                <w:szCs w:val="24"/>
              </w:rPr>
              <w:t>1.1.4. PVM mokėtojo kodas</w:t>
            </w:r>
          </w:p>
        </w:tc>
        <w:tc>
          <w:tcPr>
            <w:tcW w:w="3510" w:type="dxa"/>
            <w:gridSpan w:val="2"/>
          </w:tcPr>
          <w:p w14:paraId="7E2BDC27" w14:textId="4127728C" w:rsidR="008210BE" w:rsidRDefault="008210BE" w:rsidP="008210BE">
            <w:pPr>
              <w:jc w:val="center"/>
              <w:rPr>
                <w:kern w:val="2"/>
                <w:szCs w:val="24"/>
              </w:rPr>
            </w:pPr>
            <w:r w:rsidRPr="00BD4F65">
              <w:t>-</w:t>
            </w:r>
          </w:p>
        </w:tc>
      </w:tr>
      <w:tr w:rsidR="008210BE" w14:paraId="7E2BDC2C" w14:textId="77777777">
        <w:tc>
          <w:tcPr>
            <w:tcW w:w="2808" w:type="dxa"/>
            <w:gridSpan w:val="2"/>
            <w:vMerge/>
          </w:tcPr>
          <w:p w14:paraId="7E2BDC29" w14:textId="77777777" w:rsidR="008210BE" w:rsidRDefault="008210BE" w:rsidP="008210BE">
            <w:pPr>
              <w:rPr>
                <w:kern w:val="2"/>
                <w:szCs w:val="24"/>
              </w:rPr>
            </w:pPr>
          </w:p>
        </w:tc>
        <w:tc>
          <w:tcPr>
            <w:tcW w:w="3240" w:type="dxa"/>
            <w:gridSpan w:val="2"/>
          </w:tcPr>
          <w:p w14:paraId="7E2BDC2A" w14:textId="77777777" w:rsidR="008210BE" w:rsidRDefault="008210BE" w:rsidP="008210BE">
            <w:pPr>
              <w:rPr>
                <w:kern w:val="2"/>
                <w:szCs w:val="24"/>
              </w:rPr>
            </w:pPr>
            <w:r>
              <w:rPr>
                <w:kern w:val="2"/>
                <w:szCs w:val="24"/>
              </w:rPr>
              <w:t>1.1.5. Atsiskaitomoji sąskaita</w:t>
            </w:r>
          </w:p>
        </w:tc>
        <w:tc>
          <w:tcPr>
            <w:tcW w:w="3510" w:type="dxa"/>
            <w:gridSpan w:val="2"/>
          </w:tcPr>
          <w:p w14:paraId="7E2BDC2B" w14:textId="21623E07" w:rsidR="008210BE" w:rsidRDefault="008210BE" w:rsidP="008210BE">
            <w:pPr>
              <w:jc w:val="center"/>
              <w:rPr>
                <w:kern w:val="2"/>
                <w:szCs w:val="24"/>
              </w:rPr>
            </w:pPr>
            <w:r w:rsidRPr="00BD4F65">
              <w:t>LT694040063610001631</w:t>
            </w:r>
          </w:p>
        </w:tc>
      </w:tr>
      <w:tr w:rsidR="008210BE" w14:paraId="7E2BDC30" w14:textId="77777777">
        <w:tc>
          <w:tcPr>
            <w:tcW w:w="2808" w:type="dxa"/>
            <w:gridSpan w:val="2"/>
            <w:vMerge/>
          </w:tcPr>
          <w:p w14:paraId="7E2BDC2D" w14:textId="77777777" w:rsidR="008210BE" w:rsidRDefault="008210BE" w:rsidP="008210BE">
            <w:pPr>
              <w:rPr>
                <w:kern w:val="2"/>
                <w:szCs w:val="24"/>
              </w:rPr>
            </w:pPr>
          </w:p>
        </w:tc>
        <w:tc>
          <w:tcPr>
            <w:tcW w:w="3240" w:type="dxa"/>
            <w:gridSpan w:val="2"/>
          </w:tcPr>
          <w:p w14:paraId="7E2BDC2E" w14:textId="77777777" w:rsidR="008210BE" w:rsidRDefault="008210BE" w:rsidP="008210BE">
            <w:pPr>
              <w:rPr>
                <w:kern w:val="2"/>
                <w:szCs w:val="24"/>
              </w:rPr>
            </w:pPr>
            <w:r>
              <w:rPr>
                <w:kern w:val="2"/>
                <w:szCs w:val="24"/>
              </w:rPr>
              <w:t>1.1.6. Bankas, banko kodas</w:t>
            </w:r>
          </w:p>
        </w:tc>
        <w:tc>
          <w:tcPr>
            <w:tcW w:w="3510" w:type="dxa"/>
            <w:gridSpan w:val="2"/>
          </w:tcPr>
          <w:p w14:paraId="7E2BDC2F" w14:textId="50F24BDD" w:rsidR="008210BE" w:rsidRDefault="008210BE" w:rsidP="008210BE">
            <w:pPr>
              <w:jc w:val="center"/>
              <w:rPr>
                <w:kern w:val="2"/>
                <w:szCs w:val="24"/>
              </w:rPr>
            </w:pPr>
            <w:r w:rsidRPr="00BD4F65">
              <w:t>Lietuvos Respublikos finansų ministerija</w:t>
            </w:r>
          </w:p>
        </w:tc>
      </w:tr>
      <w:tr w:rsidR="008210BE" w14:paraId="7E2BDC34" w14:textId="77777777">
        <w:tc>
          <w:tcPr>
            <w:tcW w:w="2808" w:type="dxa"/>
            <w:gridSpan w:val="2"/>
            <w:vMerge/>
          </w:tcPr>
          <w:p w14:paraId="7E2BDC31" w14:textId="77777777" w:rsidR="008210BE" w:rsidRDefault="008210BE" w:rsidP="008210BE">
            <w:pPr>
              <w:rPr>
                <w:kern w:val="2"/>
                <w:szCs w:val="24"/>
              </w:rPr>
            </w:pPr>
          </w:p>
        </w:tc>
        <w:tc>
          <w:tcPr>
            <w:tcW w:w="3240" w:type="dxa"/>
            <w:gridSpan w:val="2"/>
          </w:tcPr>
          <w:p w14:paraId="7E2BDC32" w14:textId="77777777" w:rsidR="008210BE" w:rsidRDefault="008210BE" w:rsidP="008210BE">
            <w:pPr>
              <w:rPr>
                <w:kern w:val="2"/>
                <w:szCs w:val="24"/>
              </w:rPr>
            </w:pPr>
            <w:r>
              <w:rPr>
                <w:kern w:val="2"/>
                <w:szCs w:val="24"/>
              </w:rPr>
              <w:t>1.1.7. Telefonas</w:t>
            </w:r>
          </w:p>
        </w:tc>
        <w:tc>
          <w:tcPr>
            <w:tcW w:w="3510" w:type="dxa"/>
            <w:gridSpan w:val="2"/>
          </w:tcPr>
          <w:p w14:paraId="7E2BDC33" w14:textId="7A553566" w:rsidR="008210BE" w:rsidRDefault="008210BE" w:rsidP="008210BE">
            <w:pPr>
              <w:jc w:val="center"/>
              <w:rPr>
                <w:kern w:val="2"/>
                <w:szCs w:val="24"/>
              </w:rPr>
            </w:pPr>
            <w:r w:rsidRPr="00BD4F65">
              <w:t>+370 658 18504</w:t>
            </w:r>
          </w:p>
        </w:tc>
      </w:tr>
      <w:tr w:rsidR="008210BE" w14:paraId="7E2BDC38" w14:textId="77777777">
        <w:tc>
          <w:tcPr>
            <w:tcW w:w="2808" w:type="dxa"/>
            <w:gridSpan w:val="2"/>
            <w:vMerge/>
          </w:tcPr>
          <w:p w14:paraId="7E2BDC35" w14:textId="77777777" w:rsidR="008210BE" w:rsidRDefault="008210BE" w:rsidP="008210BE">
            <w:pPr>
              <w:rPr>
                <w:kern w:val="2"/>
                <w:szCs w:val="24"/>
              </w:rPr>
            </w:pPr>
          </w:p>
        </w:tc>
        <w:tc>
          <w:tcPr>
            <w:tcW w:w="3240" w:type="dxa"/>
            <w:gridSpan w:val="2"/>
          </w:tcPr>
          <w:p w14:paraId="7E2BDC36" w14:textId="77777777" w:rsidR="008210BE" w:rsidRDefault="008210BE" w:rsidP="008210BE">
            <w:pPr>
              <w:rPr>
                <w:kern w:val="2"/>
                <w:szCs w:val="24"/>
              </w:rPr>
            </w:pPr>
            <w:r>
              <w:rPr>
                <w:kern w:val="2"/>
                <w:szCs w:val="24"/>
              </w:rPr>
              <w:t>1.1.8. El. paštas</w:t>
            </w:r>
          </w:p>
        </w:tc>
        <w:tc>
          <w:tcPr>
            <w:tcW w:w="3510" w:type="dxa"/>
            <w:gridSpan w:val="2"/>
          </w:tcPr>
          <w:p w14:paraId="7E2BDC37" w14:textId="0B6CC687" w:rsidR="008210BE" w:rsidRDefault="008210BE" w:rsidP="008210BE">
            <w:pPr>
              <w:jc w:val="center"/>
              <w:rPr>
                <w:kern w:val="2"/>
                <w:szCs w:val="24"/>
              </w:rPr>
            </w:pPr>
            <w:r w:rsidRPr="00BD4F65">
              <w:t>info@nsa.sm</w:t>
            </w:r>
            <w:r w:rsidR="003178A1">
              <w:t>s</w:t>
            </w:r>
            <w:r w:rsidRPr="00BD4F65">
              <w:t>m.lt</w:t>
            </w:r>
          </w:p>
        </w:tc>
      </w:tr>
      <w:tr w:rsidR="008210BE" w14:paraId="7E2BDC3C" w14:textId="77777777">
        <w:tc>
          <w:tcPr>
            <w:tcW w:w="2808" w:type="dxa"/>
            <w:gridSpan w:val="2"/>
            <w:vMerge/>
          </w:tcPr>
          <w:p w14:paraId="7E2BDC39" w14:textId="77777777" w:rsidR="008210BE" w:rsidRDefault="008210BE" w:rsidP="008210BE">
            <w:pPr>
              <w:rPr>
                <w:kern w:val="2"/>
                <w:szCs w:val="24"/>
              </w:rPr>
            </w:pPr>
          </w:p>
        </w:tc>
        <w:tc>
          <w:tcPr>
            <w:tcW w:w="3240" w:type="dxa"/>
            <w:gridSpan w:val="2"/>
          </w:tcPr>
          <w:p w14:paraId="7E2BDC3A" w14:textId="77777777" w:rsidR="008210BE" w:rsidRDefault="008210BE" w:rsidP="008210BE">
            <w:pPr>
              <w:rPr>
                <w:kern w:val="2"/>
                <w:szCs w:val="24"/>
              </w:rPr>
            </w:pPr>
            <w:r>
              <w:rPr>
                <w:kern w:val="2"/>
                <w:szCs w:val="24"/>
              </w:rPr>
              <w:t>1.1.9. Šalies atstovas</w:t>
            </w:r>
          </w:p>
        </w:tc>
        <w:tc>
          <w:tcPr>
            <w:tcW w:w="3510" w:type="dxa"/>
            <w:gridSpan w:val="2"/>
          </w:tcPr>
          <w:p w14:paraId="7E2BDC3B" w14:textId="77777777" w:rsidR="008210BE" w:rsidRDefault="008210BE" w:rsidP="008210BE">
            <w:pPr>
              <w:jc w:val="center"/>
              <w:rPr>
                <w:kern w:val="2"/>
                <w:szCs w:val="24"/>
              </w:rPr>
            </w:pPr>
          </w:p>
        </w:tc>
      </w:tr>
      <w:tr w:rsidR="008210BE" w14:paraId="7E2BDC40" w14:textId="77777777">
        <w:tc>
          <w:tcPr>
            <w:tcW w:w="2808" w:type="dxa"/>
            <w:gridSpan w:val="2"/>
            <w:vMerge/>
          </w:tcPr>
          <w:p w14:paraId="7E2BDC3D" w14:textId="77777777" w:rsidR="008210BE" w:rsidRDefault="008210BE" w:rsidP="008210BE">
            <w:pPr>
              <w:rPr>
                <w:kern w:val="2"/>
                <w:szCs w:val="24"/>
              </w:rPr>
            </w:pPr>
          </w:p>
        </w:tc>
        <w:tc>
          <w:tcPr>
            <w:tcW w:w="3240" w:type="dxa"/>
            <w:gridSpan w:val="2"/>
          </w:tcPr>
          <w:p w14:paraId="7E2BDC3E" w14:textId="77777777" w:rsidR="008210BE" w:rsidRDefault="008210BE" w:rsidP="008210BE">
            <w:pPr>
              <w:rPr>
                <w:kern w:val="2"/>
                <w:szCs w:val="24"/>
              </w:rPr>
            </w:pPr>
            <w:r>
              <w:rPr>
                <w:kern w:val="2"/>
                <w:szCs w:val="24"/>
              </w:rPr>
              <w:t>1.1.10. Atstovavimo pagrindas</w:t>
            </w:r>
          </w:p>
        </w:tc>
        <w:tc>
          <w:tcPr>
            <w:tcW w:w="3510" w:type="dxa"/>
            <w:gridSpan w:val="2"/>
          </w:tcPr>
          <w:p w14:paraId="7E2BDC3F" w14:textId="0E4C3746" w:rsidR="008210BE" w:rsidRPr="000A5A18" w:rsidRDefault="00D91BB3" w:rsidP="008210BE">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210BE" w14:paraId="7E2BDC4A" w14:textId="77777777">
        <w:tc>
          <w:tcPr>
            <w:tcW w:w="2808" w:type="dxa"/>
            <w:gridSpan w:val="2"/>
            <w:vMerge w:val="restart"/>
          </w:tcPr>
          <w:p w14:paraId="7E2BDC41" w14:textId="77777777" w:rsidR="008210BE" w:rsidRDefault="008210BE" w:rsidP="008210BE">
            <w:pPr>
              <w:rPr>
                <w:b/>
                <w:kern w:val="2"/>
                <w:szCs w:val="24"/>
              </w:rPr>
            </w:pPr>
          </w:p>
          <w:p w14:paraId="7E2BDC42" w14:textId="77777777" w:rsidR="008210BE" w:rsidRDefault="008210BE" w:rsidP="008210BE">
            <w:pPr>
              <w:rPr>
                <w:b/>
                <w:kern w:val="2"/>
                <w:szCs w:val="24"/>
              </w:rPr>
            </w:pPr>
          </w:p>
          <w:p w14:paraId="7E2BDC43" w14:textId="77777777" w:rsidR="008210BE" w:rsidRDefault="008210BE" w:rsidP="008210BE">
            <w:pPr>
              <w:rPr>
                <w:b/>
                <w:kern w:val="2"/>
                <w:szCs w:val="24"/>
              </w:rPr>
            </w:pPr>
          </w:p>
          <w:p w14:paraId="7E2BDC44" w14:textId="77777777" w:rsidR="008210BE" w:rsidRDefault="008210BE" w:rsidP="008210BE">
            <w:pPr>
              <w:rPr>
                <w:b/>
                <w:kern w:val="2"/>
                <w:szCs w:val="24"/>
              </w:rPr>
            </w:pPr>
            <w:r>
              <w:rPr>
                <w:b/>
                <w:kern w:val="2"/>
                <w:szCs w:val="24"/>
              </w:rPr>
              <w:t>1.2. Tiekėjas</w:t>
            </w:r>
          </w:p>
          <w:p w14:paraId="7E2BDC45" w14:textId="77777777" w:rsidR="008210BE" w:rsidRDefault="008210BE" w:rsidP="008210BE">
            <w:pPr>
              <w:rPr>
                <w:color w:val="4472C4"/>
                <w:kern w:val="2"/>
                <w:szCs w:val="24"/>
              </w:rPr>
            </w:pPr>
            <w:r>
              <w:rPr>
                <w:color w:val="4472C4"/>
                <w:kern w:val="2"/>
                <w:szCs w:val="24"/>
              </w:rPr>
              <w:t>(jei Tiekėjas yra fizinis asmuo, skiltys atitinkamai pakoreguojamos.</w:t>
            </w:r>
          </w:p>
          <w:p w14:paraId="7E2BDC46" w14:textId="77777777" w:rsidR="008210BE" w:rsidRDefault="008210BE" w:rsidP="008210BE">
            <w:pPr>
              <w:rPr>
                <w:color w:val="4472C4"/>
                <w:kern w:val="2"/>
                <w:szCs w:val="24"/>
              </w:rPr>
            </w:pPr>
            <w:r>
              <w:rPr>
                <w:color w:val="4472C4"/>
                <w:kern w:val="2"/>
                <w:szCs w:val="24"/>
              </w:rPr>
              <w:t>Jei Tiekėjas yra tiekėjų grupė, skiltys pildomos įterpiant kiekvieno grupės nario informaciją)</w:t>
            </w:r>
          </w:p>
          <w:p w14:paraId="7E2BDC47" w14:textId="77777777" w:rsidR="008210BE" w:rsidRDefault="008210BE" w:rsidP="008210BE">
            <w:pPr>
              <w:rPr>
                <w:b/>
                <w:kern w:val="2"/>
                <w:szCs w:val="24"/>
              </w:rPr>
            </w:pPr>
          </w:p>
        </w:tc>
        <w:tc>
          <w:tcPr>
            <w:tcW w:w="3240" w:type="dxa"/>
            <w:gridSpan w:val="2"/>
          </w:tcPr>
          <w:p w14:paraId="7E2BDC48" w14:textId="77777777" w:rsidR="008210BE" w:rsidRDefault="008210BE" w:rsidP="008210BE">
            <w:pPr>
              <w:rPr>
                <w:kern w:val="2"/>
                <w:szCs w:val="24"/>
              </w:rPr>
            </w:pPr>
            <w:r>
              <w:rPr>
                <w:kern w:val="2"/>
                <w:szCs w:val="24"/>
              </w:rPr>
              <w:t>1.2.1. Pavadinimas</w:t>
            </w:r>
          </w:p>
        </w:tc>
        <w:tc>
          <w:tcPr>
            <w:tcW w:w="3510" w:type="dxa"/>
            <w:gridSpan w:val="2"/>
          </w:tcPr>
          <w:p w14:paraId="7E2BDC49" w14:textId="77777777" w:rsidR="008210BE" w:rsidRDefault="008210BE" w:rsidP="008210BE">
            <w:pPr>
              <w:jc w:val="center"/>
              <w:rPr>
                <w:kern w:val="2"/>
                <w:szCs w:val="24"/>
              </w:rPr>
            </w:pPr>
          </w:p>
        </w:tc>
      </w:tr>
      <w:tr w:rsidR="008210BE" w14:paraId="7E2BDC4E" w14:textId="77777777">
        <w:tc>
          <w:tcPr>
            <w:tcW w:w="2808" w:type="dxa"/>
            <w:gridSpan w:val="2"/>
            <w:vMerge/>
          </w:tcPr>
          <w:p w14:paraId="7E2BDC4B" w14:textId="77777777" w:rsidR="008210BE" w:rsidRDefault="008210BE" w:rsidP="008210BE">
            <w:pPr>
              <w:rPr>
                <w:b/>
                <w:kern w:val="2"/>
                <w:szCs w:val="24"/>
              </w:rPr>
            </w:pPr>
          </w:p>
        </w:tc>
        <w:tc>
          <w:tcPr>
            <w:tcW w:w="3240" w:type="dxa"/>
            <w:gridSpan w:val="2"/>
          </w:tcPr>
          <w:p w14:paraId="7E2BDC4C" w14:textId="77777777" w:rsidR="008210BE" w:rsidRDefault="008210BE" w:rsidP="008210BE">
            <w:pPr>
              <w:rPr>
                <w:kern w:val="2"/>
                <w:szCs w:val="24"/>
              </w:rPr>
            </w:pPr>
            <w:r>
              <w:rPr>
                <w:kern w:val="2"/>
                <w:szCs w:val="24"/>
              </w:rPr>
              <w:t>1.2.2. Juridinio asmens kodas</w:t>
            </w:r>
          </w:p>
        </w:tc>
        <w:tc>
          <w:tcPr>
            <w:tcW w:w="3510" w:type="dxa"/>
            <w:gridSpan w:val="2"/>
          </w:tcPr>
          <w:p w14:paraId="7E2BDC4D" w14:textId="77777777" w:rsidR="008210BE" w:rsidRDefault="008210BE" w:rsidP="008210BE">
            <w:pPr>
              <w:jc w:val="center"/>
              <w:rPr>
                <w:kern w:val="2"/>
                <w:szCs w:val="24"/>
              </w:rPr>
            </w:pPr>
          </w:p>
        </w:tc>
      </w:tr>
      <w:tr w:rsidR="008210BE" w14:paraId="7E2BDC52" w14:textId="77777777">
        <w:tc>
          <w:tcPr>
            <w:tcW w:w="2808" w:type="dxa"/>
            <w:gridSpan w:val="2"/>
            <w:vMerge/>
          </w:tcPr>
          <w:p w14:paraId="7E2BDC4F" w14:textId="77777777" w:rsidR="008210BE" w:rsidRDefault="008210BE" w:rsidP="008210BE">
            <w:pPr>
              <w:rPr>
                <w:b/>
                <w:kern w:val="2"/>
                <w:szCs w:val="24"/>
              </w:rPr>
            </w:pPr>
          </w:p>
        </w:tc>
        <w:tc>
          <w:tcPr>
            <w:tcW w:w="3240" w:type="dxa"/>
            <w:gridSpan w:val="2"/>
          </w:tcPr>
          <w:p w14:paraId="7E2BDC50" w14:textId="77777777" w:rsidR="008210BE" w:rsidRDefault="008210BE" w:rsidP="008210BE">
            <w:pPr>
              <w:rPr>
                <w:kern w:val="2"/>
                <w:szCs w:val="24"/>
              </w:rPr>
            </w:pPr>
            <w:r>
              <w:rPr>
                <w:kern w:val="2"/>
                <w:szCs w:val="24"/>
              </w:rPr>
              <w:t>1.2.3. Adresas</w:t>
            </w:r>
          </w:p>
        </w:tc>
        <w:tc>
          <w:tcPr>
            <w:tcW w:w="3510" w:type="dxa"/>
            <w:gridSpan w:val="2"/>
          </w:tcPr>
          <w:p w14:paraId="7E2BDC51" w14:textId="77777777" w:rsidR="008210BE" w:rsidRDefault="008210BE" w:rsidP="008210BE">
            <w:pPr>
              <w:jc w:val="center"/>
              <w:rPr>
                <w:kern w:val="2"/>
                <w:szCs w:val="24"/>
              </w:rPr>
            </w:pPr>
          </w:p>
        </w:tc>
      </w:tr>
      <w:tr w:rsidR="008210BE" w14:paraId="7E2BDC56" w14:textId="77777777">
        <w:tc>
          <w:tcPr>
            <w:tcW w:w="2808" w:type="dxa"/>
            <w:gridSpan w:val="2"/>
            <w:vMerge/>
          </w:tcPr>
          <w:p w14:paraId="7E2BDC53" w14:textId="77777777" w:rsidR="008210BE" w:rsidRDefault="008210BE" w:rsidP="008210BE">
            <w:pPr>
              <w:rPr>
                <w:b/>
                <w:kern w:val="2"/>
                <w:szCs w:val="24"/>
              </w:rPr>
            </w:pPr>
          </w:p>
        </w:tc>
        <w:tc>
          <w:tcPr>
            <w:tcW w:w="3240" w:type="dxa"/>
            <w:gridSpan w:val="2"/>
          </w:tcPr>
          <w:p w14:paraId="7E2BDC54" w14:textId="77777777" w:rsidR="008210BE" w:rsidRDefault="008210BE" w:rsidP="008210BE">
            <w:pPr>
              <w:rPr>
                <w:kern w:val="2"/>
                <w:szCs w:val="24"/>
              </w:rPr>
            </w:pPr>
            <w:r>
              <w:rPr>
                <w:kern w:val="2"/>
                <w:szCs w:val="24"/>
              </w:rPr>
              <w:t>1.2.4. PVM mokėtojo kodas</w:t>
            </w:r>
          </w:p>
        </w:tc>
        <w:tc>
          <w:tcPr>
            <w:tcW w:w="3510" w:type="dxa"/>
            <w:gridSpan w:val="2"/>
          </w:tcPr>
          <w:p w14:paraId="7E2BDC55" w14:textId="77777777" w:rsidR="008210BE" w:rsidRDefault="008210BE" w:rsidP="008210BE">
            <w:pPr>
              <w:jc w:val="center"/>
              <w:rPr>
                <w:kern w:val="2"/>
                <w:szCs w:val="24"/>
              </w:rPr>
            </w:pPr>
          </w:p>
        </w:tc>
      </w:tr>
      <w:tr w:rsidR="008210BE" w14:paraId="7E2BDC5A" w14:textId="77777777">
        <w:tc>
          <w:tcPr>
            <w:tcW w:w="2808" w:type="dxa"/>
            <w:gridSpan w:val="2"/>
            <w:vMerge/>
          </w:tcPr>
          <w:p w14:paraId="7E2BDC57" w14:textId="77777777" w:rsidR="008210BE" w:rsidRDefault="008210BE" w:rsidP="008210BE">
            <w:pPr>
              <w:rPr>
                <w:b/>
                <w:kern w:val="2"/>
                <w:szCs w:val="24"/>
              </w:rPr>
            </w:pPr>
          </w:p>
        </w:tc>
        <w:tc>
          <w:tcPr>
            <w:tcW w:w="3240" w:type="dxa"/>
            <w:gridSpan w:val="2"/>
          </w:tcPr>
          <w:p w14:paraId="7E2BDC58" w14:textId="77777777" w:rsidR="008210BE" w:rsidRDefault="008210BE" w:rsidP="008210BE">
            <w:pPr>
              <w:rPr>
                <w:kern w:val="2"/>
                <w:szCs w:val="24"/>
              </w:rPr>
            </w:pPr>
            <w:r>
              <w:rPr>
                <w:kern w:val="2"/>
                <w:szCs w:val="24"/>
              </w:rPr>
              <w:t>1.2.5. Atsiskaitomoji sąskaita</w:t>
            </w:r>
          </w:p>
        </w:tc>
        <w:tc>
          <w:tcPr>
            <w:tcW w:w="3510" w:type="dxa"/>
            <w:gridSpan w:val="2"/>
          </w:tcPr>
          <w:p w14:paraId="7E2BDC59" w14:textId="77777777" w:rsidR="008210BE" w:rsidRDefault="008210BE" w:rsidP="008210BE">
            <w:pPr>
              <w:jc w:val="center"/>
              <w:rPr>
                <w:kern w:val="2"/>
                <w:szCs w:val="24"/>
              </w:rPr>
            </w:pPr>
          </w:p>
        </w:tc>
      </w:tr>
      <w:tr w:rsidR="008210BE" w14:paraId="7E2BDC5E" w14:textId="77777777">
        <w:tc>
          <w:tcPr>
            <w:tcW w:w="2808" w:type="dxa"/>
            <w:gridSpan w:val="2"/>
            <w:vMerge/>
          </w:tcPr>
          <w:p w14:paraId="7E2BDC5B" w14:textId="77777777" w:rsidR="008210BE" w:rsidRDefault="008210BE" w:rsidP="008210BE">
            <w:pPr>
              <w:rPr>
                <w:b/>
                <w:kern w:val="2"/>
                <w:szCs w:val="24"/>
              </w:rPr>
            </w:pPr>
          </w:p>
        </w:tc>
        <w:tc>
          <w:tcPr>
            <w:tcW w:w="3240" w:type="dxa"/>
            <w:gridSpan w:val="2"/>
          </w:tcPr>
          <w:p w14:paraId="7E2BDC5C" w14:textId="77777777" w:rsidR="008210BE" w:rsidRDefault="008210BE" w:rsidP="008210BE">
            <w:pPr>
              <w:rPr>
                <w:kern w:val="2"/>
                <w:szCs w:val="24"/>
              </w:rPr>
            </w:pPr>
            <w:r>
              <w:rPr>
                <w:kern w:val="2"/>
                <w:szCs w:val="24"/>
              </w:rPr>
              <w:t>1.2.6. Bankas, banko kodas</w:t>
            </w:r>
          </w:p>
        </w:tc>
        <w:tc>
          <w:tcPr>
            <w:tcW w:w="3510" w:type="dxa"/>
            <w:gridSpan w:val="2"/>
          </w:tcPr>
          <w:p w14:paraId="7E2BDC5D" w14:textId="77777777" w:rsidR="008210BE" w:rsidRDefault="008210BE" w:rsidP="008210BE">
            <w:pPr>
              <w:jc w:val="center"/>
              <w:rPr>
                <w:kern w:val="2"/>
                <w:szCs w:val="24"/>
              </w:rPr>
            </w:pPr>
          </w:p>
        </w:tc>
      </w:tr>
      <w:tr w:rsidR="008210BE" w14:paraId="7E2BDC62" w14:textId="77777777">
        <w:tc>
          <w:tcPr>
            <w:tcW w:w="2808" w:type="dxa"/>
            <w:gridSpan w:val="2"/>
            <w:vMerge/>
          </w:tcPr>
          <w:p w14:paraId="7E2BDC5F" w14:textId="77777777" w:rsidR="008210BE" w:rsidRDefault="008210BE" w:rsidP="008210BE">
            <w:pPr>
              <w:rPr>
                <w:b/>
                <w:kern w:val="2"/>
                <w:szCs w:val="24"/>
              </w:rPr>
            </w:pPr>
          </w:p>
        </w:tc>
        <w:tc>
          <w:tcPr>
            <w:tcW w:w="3240" w:type="dxa"/>
            <w:gridSpan w:val="2"/>
          </w:tcPr>
          <w:p w14:paraId="7E2BDC60" w14:textId="77777777" w:rsidR="008210BE" w:rsidRDefault="008210BE" w:rsidP="008210BE">
            <w:pPr>
              <w:rPr>
                <w:kern w:val="2"/>
                <w:szCs w:val="24"/>
              </w:rPr>
            </w:pPr>
            <w:r>
              <w:rPr>
                <w:kern w:val="2"/>
                <w:szCs w:val="24"/>
              </w:rPr>
              <w:t>1.2.7. Telefonas</w:t>
            </w:r>
          </w:p>
        </w:tc>
        <w:tc>
          <w:tcPr>
            <w:tcW w:w="3510" w:type="dxa"/>
            <w:gridSpan w:val="2"/>
          </w:tcPr>
          <w:p w14:paraId="7E2BDC61" w14:textId="77777777" w:rsidR="008210BE" w:rsidRDefault="008210BE" w:rsidP="008210BE">
            <w:pPr>
              <w:jc w:val="center"/>
              <w:rPr>
                <w:kern w:val="2"/>
                <w:szCs w:val="24"/>
              </w:rPr>
            </w:pPr>
          </w:p>
        </w:tc>
      </w:tr>
      <w:tr w:rsidR="008210BE" w14:paraId="7E2BDC66" w14:textId="77777777">
        <w:tc>
          <w:tcPr>
            <w:tcW w:w="2808" w:type="dxa"/>
            <w:gridSpan w:val="2"/>
            <w:vMerge/>
          </w:tcPr>
          <w:p w14:paraId="7E2BDC63" w14:textId="77777777" w:rsidR="008210BE" w:rsidRDefault="008210BE" w:rsidP="008210BE">
            <w:pPr>
              <w:rPr>
                <w:b/>
                <w:kern w:val="2"/>
                <w:szCs w:val="24"/>
              </w:rPr>
            </w:pPr>
          </w:p>
        </w:tc>
        <w:tc>
          <w:tcPr>
            <w:tcW w:w="3240" w:type="dxa"/>
            <w:gridSpan w:val="2"/>
          </w:tcPr>
          <w:p w14:paraId="7E2BDC64" w14:textId="77777777" w:rsidR="008210BE" w:rsidRDefault="008210BE" w:rsidP="008210BE">
            <w:pPr>
              <w:rPr>
                <w:kern w:val="2"/>
                <w:szCs w:val="24"/>
              </w:rPr>
            </w:pPr>
            <w:r>
              <w:rPr>
                <w:kern w:val="2"/>
                <w:szCs w:val="24"/>
              </w:rPr>
              <w:t>1.2.8. El. paštas</w:t>
            </w:r>
          </w:p>
        </w:tc>
        <w:tc>
          <w:tcPr>
            <w:tcW w:w="3510" w:type="dxa"/>
            <w:gridSpan w:val="2"/>
          </w:tcPr>
          <w:p w14:paraId="7E2BDC65" w14:textId="77777777" w:rsidR="008210BE" w:rsidRDefault="008210BE" w:rsidP="008210BE">
            <w:pPr>
              <w:jc w:val="center"/>
              <w:rPr>
                <w:kern w:val="2"/>
                <w:szCs w:val="24"/>
              </w:rPr>
            </w:pPr>
          </w:p>
        </w:tc>
      </w:tr>
      <w:tr w:rsidR="008210BE" w14:paraId="7E2BDC6A" w14:textId="77777777">
        <w:tc>
          <w:tcPr>
            <w:tcW w:w="2808" w:type="dxa"/>
            <w:gridSpan w:val="2"/>
            <w:vMerge/>
          </w:tcPr>
          <w:p w14:paraId="7E2BDC67" w14:textId="77777777" w:rsidR="008210BE" w:rsidRDefault="008210BE" w:rsidP="008210BE">
            <w:pPr>
              <w:rPr>
                <w:b/>
                <w:kern w:val="2"/>
                <w:szCs w:val="24"/>
              </w:rPr>
            </w:pPr>
          </w:p>
        </w:tc>
        <w:tc>
          <w:tcPr>
            <w:tcW w:w="3240" w:type="dxa"/>
            <w:gridSpan w:val="2"/>
          </w:tcPr>
          <w:p w14:paraId="7E2BDC68" w14:textId="77777777" w:rsidR="008210BE" w:rsidRDefault="008210BE" w:rsidP="008210BE">
            <w:pPr>
              <w:rPr>
                <w:kern w:val="2"/>
                <w:szCs w:val="24"/>
              </w:rPr>
            </w:pPr>
            <w:r>
              <w:rPr>
                <w:kern w:val="2"/>
                <w:szCs w:val="24"/>
              </w:rPr>
              <w:t>1.2.9. Šalies atstovas</w:t>
            </w:r>
          </w:p>
        </w:tc>
        <w:tc>
          <w:tcPr>
            <w:tcW w:w="3510" w:type="dxa"/>
            <w:gridSpan w:val="2"/>
          </w:tcPr>
          <w:p w14:paraId="7E2BDC69" w14:textId="77777777" w:rsidR="008210BE" w:rsidRDefault="008210BE" w:rsidP="008210BE">
            <w:pPr>
              <w:jc w:val="center"/>
              <w:rPr>
                <w:kern w:val="2"/>
                <w:szCs w:val="24"/>
              </w:rPr>
            </w:pPr>
          </w:p>
        </w:tc>
      </w:tr>
      <w:tr w:rsidR="008210BE" w14:paraId="7E2BDC6E" w14:textId="77777777">
        <w:tc>
          <w:tcPr>
            <w:tcW w:w="2808" w:type="dxa"/>
            <w:gridSpan w:val="2"/>
            <w:vMerge/>
          </w:tcPr>
          <w:p w14:paraId="7E2BDC6B" w14:textId="77777777" w:rsidR="008210BE" w:rsidRDefault="008210BE" w:rsidP="008210BE">
            <w:pPr>
              <w:rPr>
                <w:b/>
                <w:kern w:val="2"/>
                <w:szCs w:val="24"/>
              </w:rPr>
            </w:pPr>
          </w:p>
        </w:tc>
        <w:tc>
          <w:tcPr>
            <w:tcW w:w="3240" w:type="dxa"/>
            <w:gridSpan w:val="2"/>
          </w:tcPr>
          <w:p w14:paraId="7E2BDC6C" w14:textId="77777777" w:rsidR="008210BE" w:rsidRDefault="008210BE" w:rsidP="008210BE">
            <w:pPr>
              <w:rPr>
                <w:kern w:val="2"/>
                <w:szCs w:val="24"/>
              </w:rPr>
            </w:pPr>
            <w:r>
              <w:rPr>
                <w:kern w:val="2"/>
                <w:szCs w:val="24"/>
              </w:rPr>
              <w:t>1.2.10. Atstovavimo pagrindas</w:t>
            </w:r>
          </w:p>
        </w:tc>
        <w:tc>
          <w:tcPr>
            <w:tcW w:w="3510" w:type="dxa"/>
            <w:gridSpan w:val="2"/>
          </w:tcPr>
          <w:p w14:paraId="7E2BDC6D" w14:textId="77777777" w:rsidR="008210BE" w:rsidRDefault="008210BE" w:rsidP="008210BE">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E2BDC71" w14:textId="77777777">
        <w:trPr>
          <w:trHeight w:val="300"/>
        </w:trPr>
        <w:tc>
          <w:tcPr>
            <w:tcW w:w="9535" w:type="dxa"/>
            <w:gridSpan w:val="4"/>
          </w:tcPr>
          <w:p w14:paraId="7E2BDC70" w14:textId="77777777" w:rsidR="00027B83" w:rsidRDefault="000B0897">
            <w:pPr>
              <w:jc w:val="center"/>
              <w:rPr>
                <w:b/>
                <w:kern w:val="2"/>
                <w:szCs w:val="24"/>
              </w:rPr>
            </w:pPr>
            <w:r>
              <w:rPr>
                <w:b/>
                <w:kern w:val="2"/>
                <w:szCs w:val="24"/>
              </w:rPr>
              <w:t>2. ATSAKINGI ASMENYS</w:t>
            </w:r>
          </w:p>
        </w:tc>
      </w:tr>
      <w:tr w:rsidR="008210BE" w14:paraId="7E2BDC74" w14:textId="77777777">
        <w:trPr>
          <w:trHeight w:val="300"/>
        </w:trPr>
        <w:tc>
          <w:tcPr>
            <w:tcW w:w="3094" w:type="dxa"/>
            <w:gridSpan w:val="2"/>
          </w:tcPr>
          <w:p w14:paraId="7E2BDC72" w14:textId="77777777" w:rsidR="008210BE" w:rsidRDefault="008210BE" w:rsidP="008210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9269C1" w14:textId="77777777" w:rsidR="008210BE" w:rsidRPr="00BD4F65" w:rsidRDefault="008210BE" w:rsidP="008210BE">
            <w:pPr>
              <w:rPr>
                <w:rFonts w:asciiTheme="majorBidi" w:hAnsiTheme="majorBidi" w:cstheme="majorBidi"/>
                <w:kern w:val="2"/>
              </w:rPr>
            </w:pPr>
            <w:r w:rsidRPr="00BD4F65">
              <w:rPr>
                <w:rFonts w:asciiTheme="majorBidi" w:hAnsiTheme="majorBidi" w:cstheme="majorBidi"/>
                <w:kern w:val="2"/>
              </w:rPr>
              <w:t>Projekto „Kalbėjime Lietuvai“ turinio specialistė Elena Pakalnytė</w:t>
            </w:r>
          </w:p>
          <w:p w14:paraId="7E2BDC73" w14:textId="7D37CC62" w:rsidR="008210BE" w:rsidRDefault="008210BE" w:rsidP="008210BE">
            <w:pPr>
              <w:rPr>
                <w:color w:val="4472C4"/>
                <w:kern w:val="2"/>
                <w:szCs w:val="24"/>
              </w:rPr>
            </w:pPr>
            <w:r w:rsidRPr="00BD4F65">
              <w:rPr>
                <w:rFonts w:asciiTheme="majorBidi" w:hAnsiTheme="majorBidi" w:cstheme="majorBidi"/>
                <w:kern w:val="2"/>
              </w:rPr>
              <w:t>Tel. Nr. +370 658 18053</w:t>
            </w:r>
            <w:r>
              <w:rPr>
                <w:rFonts w:asciiTheme="majorBidi" w:hAnsiTheme="majorBidi" w:cstheme="majorBidi"/>
                <w:kern w:val="2"/>
              </w:rPr>
              <w:t xml:space="preserve">, el. p. </w:t>
            </w:r>
            <w:hyperlink r:id="rId11" w:history="1">
              <w:r w:rsidR="003178A1" w:rsidRPr="00A4321F">
                <w:rPr>
                  <w:rStyle w:val="Hipersaitas"/>
                  <w:rFonts w:asciiTheme="majorBidi" w:hAnsiTheme="majorBidi" w:cstheme="majorBidi"/>
                  <w:kern w:val="2"/>
                </w:rPr>
                <w:t>elena.pakalnyte@nsa.smsm.lt</w:t>
              </w:r>
            </w:hyperlink>
            <w:r>
              <w:rPr>
                <w:rFonts w:asciiTheme="majorBidi" w:hAnsiTheme="majorBidi" w:cstheme="majorBidi"/>
                <w:kern w:val="2"/>
              </w:rPr>
              <w:t xml:space="preserve"> </w:t>
            </w:r>
          </w:p>
        </w:tc>
      </w:tr>
      <w:tr w:rsidR="00027B83" w14:paraId="7E2BDC77" w14:textId="77777777">
        <w:trPr>
          <w:trHeight w:val="300"/>
        </w:trPr>
        <w:tc>
          <w:tcPr>
            <w:tcW w:w="3094" w:type="dxa"/>
            <w:gridSpan w:val="2"/>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E2BDC7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E2BDC79" w14:textId="77777777">
        <w:trPr>
          <w:trHeight w:val="300"/>
        </w:trPr>
        <w:tc>
          <w:tcPr>
            <w:tcW w:w="9535" w:type="dxa"/>
            <w:gridSpan w:val="4"/>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trPr>
          <w:trHeight w:val="300"/>
        </w:trPr>
        <w:tc>
          <w:tcPr>
            <w:tcW w:w="3094" w:type="dxa"/>
            <w:gridSpan w:val="2"/>
          </w:tcPr>
          <w:p w14:paraId="7E2BDC7A" w14:textId="77777777" w:rsidR="00027B83" w:rsidRDefault="000B0897">
            <w:pPr>
              <w:rPr>
                <w:b/>
                <w:kern w:val="2"/>
                <w:szCs w:val="24"/>
              </w:rPr>
            </w:pPr>
            <w:r>
              <w:rPr>
                <w:b/>
                <w:kern w:val="2"/>
                <w:szCs w:val="24"/>
              </w:rPr>
              <w:t>3.1. Sutarties dalykas</w:t>
            </w:r>
          </w:p>
        </w:tc>
        <w:tc>
          <w:tcPr>
            <w:tcW w:w="6441" w:type="dxa"/>
            <w:gridSpan w:val="2"/>
          </w:tcPr>
          <w:p w14:paraId="6B5C973F" w14:textId="0CBB3E8C" w:rsidR="00D91BB3" w:rsidRPr="006C09F9" w:rsidRDefault="00D91BB3" w:rsidP="000A5A18">
            <w:pPr>
              <w:pStyle w:val="paragraph"/>
              <w:shd w:val="clear" w:color="auto" w:fill="FFFFFF"/>
              <w:jc w:val="both"/>
              <w:rPr>
                <w:rFonts w:ascii="Times New Roman" w:eastAsia="Times" w:hAnsi="Times New Roman" w:cs="Times New Roman"/>
                <w:sz w:val="24"/>
                <w:szCs w:val="24"/>
              </w:rPr>
            </w:pPr>
            <w:bookmarkStart w:id="0" w:name="_Hlk114831204"/>
            <w:r w:rsidRPr="006C09F9">
              <w:rPr>
                <w:rFonts w:ascii="Times New Roman" w:hAnsi="Times New Roman" w:cs="Times New Roman"/>
                <w:kern w:val="2"/>
                <w:sz w:val="24"/>
                <w:szCs w:val="24"/>
              </w:rPr>
              <w:t xml:space="preserve">Tiekėjas įsipareigoja Sutartyje numatytomis sąlygomis suteikti Pirkėjui </w:t>
            </w:r>
            <w:r w:rsidRPr="006C09F9">
              <w:rPr>
                <w:rFonts w:ascii="Times New Roman" w:eastAsia="Times" w:hAnsi="Times New Roman" w:cs="Times New Roman"/>
                <w:sz w:val="24"/>
                <w:szCs w:val="24"/>
              </w:rPr>
              <w:t>lietuvių kalbos lygio nustatymo</w:t>
            </w:r>
            <w:r w:rsidRPr="006C09F9">
              <w:rPr>
                <w:rFonts w:ascii="Times New Roman" w:hAnsi="Times New Roman" w:cs="Times New Roman"/>
                <w:sz w:val="24"/>
                <w:szCs w:val="24"/>
              </w:rPr>
              <w:t xml:space="preserve"> testų rengimo paslaugas</w:t>
            </w:r>
            <w:bookmarkEnd w:id="0"/>
            <w:r w:rsidRPr="006C09F9">
              <w:rPr>
                <w:rFonts w:ascii="Times New Roman" w:hAnsi="Times New Roman" w:cs="Times New Roman"/>
                <w:sz w:val="24"/>
                <w:szCs w:val="24"/>
              </w:rPr>
              <w:t xml:space="preserve"> </w:t>
            </w:r>
            <w:r w:rsidRPr="006C09F9">
              <w:rPr>
                <w:rFonts w:ascii="Times New Roman" w:hAnsi="Times New Roman" w:cs="Times New Roman"/>
                <w:color w:val="000000"/>
                <w:kern w:val="2"/>
                <w:sz w:val="24"/>
                <w:szCs w:val="24"/>
              </w:rPr>
              <w:t>toliau – Paslaugos).</w:t>
            </w:r>
          </w:p>
          <w:p w14:paraId="74206A81" w14:textId="6DA71FF1" w:rsidR="00D91BB3" w:rsidRPr="006C09F9" w:rsidRDefault="00D91BB3" w:rsidP="000A5A18">
            <w:pPr>
              <w:pStyle w:val="paragraph"/>
              <w:shd w:val="clear" w:color="auto" w:fill="FFFFFF"/>
              <w:jc w:val="both"/>
              <w:rPr>
                <w:rFonts w:ascii="Times New Roman" w:hAnsi="Times New Roman" w:cs="Times New Roman"/>
                <w:sz w:val="24"/>
                <w:szCs w:val="24"/>
              </w:rPr>
            </w:pPr>
            <w:r w:rsidRPr="006C09F9">
              <w:rPr>
                <w:rFonts w:ascii="Times New Roman" w:eastAsia="Times" w:hAnsi="Times New Roman" w:cs="Times New Roman"/>
                <w:sz w:val="24"/>
                <w:szCs w:val="24"/>
              </w:rPr>
              <w:t xml:space="preserve">Pirkimas skaidomas į </w:t>
            </w:r>
            <w:r w:rsidR="0056425F">
              <w:rPr>
                <w:rFonts w:ascii="Times New Roman" w:eastAsia="Times" w:hAnsi="Times New Roman" w:cs="Times New Roman"/>
                <w:sz w:val="24"/>
                <w:szCs w:val="24"/>
              </w:rPr>
              <w:t>2</w:t>
            </w:r>
            <w:r w:rsidRPr="006C09F9">
              <w:rPr>
                <w:rFonts w:ascii="Times New Roman" w:eastAsia="Times" w:hAnsi="Times New Roman" w:cs="Times New Roman"/>
                <w:sz w:val="24"/>
                <w:szCs w:val="24"/>
              </w:rPr>
              <w:t xml:space="preserve"> dalis: </w:t>
            </w:r>
          </w:p>
          <w:p w14:paraId="67968FF9" w14:textId="5D2B0EBE" w:rsidR="00D91BB3" w:rsidRPr="006C09F9" w:rsidRDefault="0056425F" w:rsidP="000A5A18">
            <w:pPr>
              <w:pStyle w:val="Sraopastraipa"/>
              <w:ind w:left="0" w:right="-1"/>
              <w:jc w:val="both"/>
              <w:rPr>
                <w:szCs w:val="24"/>
              </w:rPr>
            </w:pPr>
            <w:r>
              <w:rPr>
                <w:rFonts w:eastAsia="Times"/>
                <w:b/>
                <w:bCs/>
                <w:szCs w:val="24"/>
              </w:rPr>
              <w:t>1</w:t>
            </w:r>
            <w:r w:rsidR="00D91BB3" w:rsidRPr="006C09F9">
              <w:rPr>
                <w:rFonts w:eastAsia="Times"/>
                <w:b/>
                <w:bCs/>
                <w:szCs w:val="24"/>
              </w:rPr>
              <w:t xml:space="preserve"> dalis</w:t>
            </w:r>
            <w:r w:rsidR="00D91BB3" w:rsidRPr="006C09F9">
              <w:rPr>
                <w:rFonts w:eastAsia="Times"/>
                <w:szCs w:val="24"/>
              </w:rPr>
              <w:t>: 3 vnt. A1–A2 lygių testų 14–17 m. vaikams, 3 vnt. A2–B1 lygių testų 14–17 m. vaikams,  ir 3 vnt. B1–B2 lygių testų 14–17 m. vaikams</w:t>
            </w:r>
            <w:r w:rsidR="00947BAC">
              <w:rPr>
                <w:rFonts w:eastAsia="Times"/>
              </w:rPr>
              <w:t xml:space="preserve"> sukūrimo paslaugos</w:t>
            </w:r>
            <w:r w:rsidR="00D91BB3" w:rsidRPr="006C09F9">
              <w:rPr>
                <w:rFonts w:eastAsia="Times"/>
                <w:szCs w:val="24"/>
              </w:rPr>
              <w:t>;</w:t>
            </w:r>
          </w:p>
          <w:p w14:paraId="161E314E" w14:textId="01F5E49E" w:rsidR="00D91BB3" w:rsidRPr="006C09F9" w:rsidRDefault="0056425F" w:rsidP="000A5A18">
            <w:pPr>
              <w:ind w:right="-1"/>
              <w:jc w:val="both"/>
              <w:rPr>
                <w:szCs w:val="24"/>
              </w:rPr>
            </w:pPr>
            <w:r>
              <w:rPr>
                <w:rFonts w:eastAsia="Times"/>
                <w:b/>
                <w:bCs/>
                <w:szCs w:val="24"/>
              </w:rPr>
              <w:t>2</w:t>
            </w:r>
            <w:r w:rsidR="00D91BB3" w:rsidRPr="006C09F9">
              <w:rPr>
                <w:rFonts w:eastAsia="Times"/>
                <w:b/>
                <w:bCs/>
                <w:szCs w:val="24"/>
              </w:rPr>
              <w:t xml:space="preserve"> dalis:</w:t>
            </w:r>
            <w:r w:rsidR="00D91BB3" w:rsidRPr="006C09F9">
              <w:rPr>
                <w:rFonts w:eastAsia="Times"/>
                <w:szCs w:val="24"/>
              </w:rPr>
              <w:t xml:space="preserve"> 2 vnt. C1 lygio testų suaugusiesiems</w:t>
            </w:r>
            <w:r w:rsidR="00947BAC">
              <w:rPr>
                <w:rFonts w:eastAsia="Times"/>
              </w:rPr>
              <w:t xml:space="preserve"> sukūrimo paslaugos</w:t>
            </w:r>
            <w:r w:rsidR="00D91BB3" w:rsidRPr="006C09F9">
              <w:rPr>
                <w:rFonts w:eastAsia="Times"/>
                <w:szCs w:val="24"/>
              </w:rPr>
              <w:t>.</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B609BA">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700C2C" w14:paraId="7E2BDC80" w14:textId="77777777">
        <w:trPr>
          <w:trHeight w:val="300"/>
        </w:trPr>
        <w:tc>
          <w:tcPr>
            <w:tcW w:w="3094" w:type="dxa"/>
            <w:gridSpan w:val="2"/>
          </w:tcPr>
          <w:p w14:paraId="7E2BDC7E" w14:textId="77777777" w:rsidR="00700C2C" w:rsidRDefault="00700C2C" w:rsidP="00700C2C">
            <w:pPr>
              <w:rPr>
                <w:b/>
                <w:kern w:val="2"/>
                <w:szCs w:val="24"/>
              </w:rPr>
            </w:pPr>
            <w:r>
              <w:rPr>
                <w:b/>
                <w:kern w:val="2"/>
                <w:szCs w:val="24"/>
              </w:rPr>
              <w:t>3.2. Pirkimo pavadinimas ir numeris</w:t>
            </w:r>
          </w:p>
        </w:tc>
        <w:tc>
          <w:tcPr>
            <w:tcW w:w="6441" w:type="dxa"/>
            <w:gridSpan w:val="2"/>
          </w:tcPr>
          <w:p w14:paraId="7E2BDC7F" w14:textId="54A0A0DB" w:rsidR="00700C2C" w:rsidRPr="00700C2C" w:rsidRDefault="00700C2C" w:rsidP="00700C2C">
            <w:pPr>
              <w:rPr>
                <w:kern w:val="2"/>
                <w:szCs w:val="24"/>
                <w:highlight w:val="yellow"/>
              </w:rPr>
            </w:pPr>
            <w:r w:rsidRPr="002372B3">
              <w:rPr>
                <w:kern w:val="2"/>
                <w:szCs w:val="24"/>
              </w:rPr>
              <w:t xml:space="preserve">Lietuvių kalbos lygio nustatymo testų (3 vnt. A1–A2 lygio testų (14–17 m. vaikams), 3 vnt. A2–B1 lygio testų (14–17 m. vaikams), 3 vnt. B1–B2 lygio testų (14–17 m. vaikams), 2 vnt. C1 lygio testai suaugusiesiems, iš viso: </w:t>
            </w:r>
            <w:r w:rsidR="0056425F">
              <w:rPr>
                <w:kern w:val="2"/>
                <w:szCs w:val="24"/>
              </w:rPr>
              <w:t>11</w:t>
            </w:r>
            <w:r w:rsidRPr="002372B3">
              <w:rPr>
                <w:kern w:val="2"/>
                <w:szCs w:val="24"/>
              </w:rPr>
              <w:t xml:space="preserve"> testų) sukūrimo paslaugos; Nr. </w:t>
            </w:r>
            <w:r w:rsidRPr="00700C2C">
              <w:rPr>
                <w:kern w:val="2"/>
                <w:szCs w:val="24"/>
                <w:highlight w:val="yellow"/>
              </w:rPr>
              <w:t>[...]</w:t>
            </w:r>
          </w:p>
        </w:tc>
      </w:tr>
      <w:tr w:rsidR="00700C2C" w14:paraId="7E2BDC8B" w14:textId="77777777">
        <w:trPr>
          <w:trHeight w:val="300"/>
        </w:trPr>
        <w:tc>
          <w:tcPr>
            <w:tcW w:w="3094" w:type="dxa"/>
            <w:gridSpan w:val="2"/>
          </w:tcPr>
          <w:p w14:paraId="7E2BDC81" w14:textId="77777777" w:rsidR="00700C2C" w:rsidRDefault="00700C2C" w:rsidP="00700C2C">
            <w:pPr>
              <w:rPr>
                <w:b/>
                <w:kern w:val="2"/>
                <w:szCs w:val="24"/>
              </w:rPr>
            </w:pPr>
            <w:r>
              <w:rPr>
                <w:b/>
                <w:kern w:val="2"/>
                <w:szCs w:val="24"/>
              </w:rPr>
              <w:t>3.3. Informacija apie Europos Sąjungos lėšomis finansuojamą projektą arba kitą projektą</w:t>
            </w:r>
          </w:p>
        </w:tc>
        <w:tc>
          <w:tcPr>
            <w:tcW w:w="6441" w:type="dxa"/>
            <w:gridSpan w:val="2"/>
          </w:tcPr>
          <w:p w14:paraId="7E2BDC8A" w14:textId="2142DE70" w:rsidR="00700C2C" w:rsidRPr="002372B3" w:rsidRDefault="00700C2C" w:rsidP="00700C2C">
            <w:pPr>
              <w:rPr>
                <w:kern w:val="2"/>
                <w:szCs w:val="24"/>
              </w:rPr>
            </w:pPr>
            <w:r w:rsidRPr="002372B3">
              <w:rPr>
                <w:kern w:val="2"/>
                <w:szCs w:val="24"/>
              </w:rPr>
              <w:t xml:space="preserve">Europos Sąjungos lėšomis bendrai finansuojamo </w:t>
            </w:r>
            <w:r w:rsidRPr="002372B3">
              <w:rPr>
                <w:rFonts w:asciiTheme="majorBidi" w:hAnsiTheme="majorBidi" w:cstheme="majorBidi"/>
                <w:kern w:val="2"/>
              </w:rPr>
              <w:t>projekto Nr. 10-069-P-0001, pavadinimas „Kalbėkime Lietuvai“.</w:t>
            </w:r>
          </w:p>
        </w:tc>
      </w:tr>
      <w:tr w:rsidR="00700C2C" w14:paraId="7E2BDC8D" w14:textId="77777777">
        <w:trPr>
          <w:trHeight w:val="300"/>
        </w:trPr>
        <w:tc>
          <w:tcPr>
            <w:tcW w:w="9535" w:type="dxa"/>
            <w:gridSpan w:val="4"/>
          </w:tcPr>
          <w:p w14:paraId="7E2BDC8C" w14:textId="77777777" w:rsidR="00700C2C" w:rsidRPr="002372B3" w:rsidRDefault="00700C2C" w:rsidP="00700C2C">
            <w:pPr>
              <w:jc w:val="center"/>
              <w:rPr>
                <w:b/>
                <w:kern w:val="2"/>
                <w:szCs w:val="24"/>
              </w:rPr>
            </w:pPr>
            <w:r w:rsidRPr="002372B3">
              <w:rPr>
                <w:b/>
                <w:kern w:val="2"/>
                <w:szCs w:val="24"/>
              </w:rPr>
              <w:t xml:space="preserve">4. PASLAUGŲ SUTEIKIMO TERMINAI IR PASLAUGŲ PERDAVIMO </w:t>
            </w:r>
            <w:r w:rsidRPr="002372B3">
              <w:rPr>
                <w:color w:val="000000"/>
                <w:kern w:val="2"/>
                <w:szCs w:val="24"/>
              </w:rPr>
              <w:t>–</w:t>
            </w:r>
            <w:r w:rsidRPr="002372B3">
              <w:rPr>
                <w:b/>
                <w:kern w:val="2"/>
                <w:szCs w:val="24"/>
              </w:rPr>
              <w:t xml:space="preserve"> PRIĖMIMO TVARKA</w:t>
            </w:r>
          </w:p>
        </w:tc>
      </w:tr>
      <w:tr w:rsidR="00700C2C" w14:paraId="7E2BDCAD" w14:textId="77777777">
        <w:trPr>
          <w:trHeight w:val="300"/>
        </w:trPr>
        <w:tc>
          <w:tcPr>
            <w:tcW w:w="3094" w:type="dxa"/>
            <w:gridSpan w:val="2"/>
          </w:tcPr>
          <w:p w14:paraId="7E2BDC9E" w14:textId="4E426389" w:rsidR="00700C2C" w:rsidRPr="00A2755D" w:rsidRDefault="00700C2C" w:rsidP="00700C2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2BDCAC" w14:textId="2E384CDA" w:rsidR="00700C2C" w:rsidRPr="002372B3" w:rsidRDefault="00700C2C" w:rsidP="00700C2C">
            <w:pPr>
              <w:rPr>
                <w:color w:val="000000"/>
              </w:rPr>
            </w:pPr>
            <w:r w:rsidRPr="002372B3">
              <w:rPr>
                <w:color w:val="000000"/>
              </w:rPr>
              <w:t xml:space="preserve">Tiekėjas įsipareigoja </w:t>
            </w:r>
            <w:r w:rsidRPr="002372B3">
              <w:rPr>
                <w:b/>
                <w:szCs w:val="24"/>
              </w:rPr>
              <w:t>ne vėliau kaip per</w:t>
            </w:r>
            <w:r w:rsidRPr="002372B3">
              <w:rPr>
                <w:szCs w:val="24"/>
              </w:rPr>
              <w:t xml:space="preserve"> </w:t>
            </w:r>
            <w:r w:rsidR="0056425F">
              <w:rPr>
                <w:szCs w:val="24"/>
              </w:rPr>
              <w:t>4</w:t>
            </w:r>
            <w:r w:rsidRPr="002372B3">
              <w:rPr>
                <w:szCs w:val="24"/>
              </w:rPr>
              <w:t xml:space="preserve"> mėn. nuo Sutarties įsigaliojimo dienos</w:t>
            </w:r>
            <w:r w:rsidRPr="002372B3">
              <w:rPr>
                <w:color w:val="000000"/>
              </w:rPr>
              <w:t xml:space="preserve"> suteikti Paslaugas suderintame Techninės specifikacijos 16 punkte esančiame Paslaugų teikimo grafike nurodytų etapų eiliškumu, terminais ir sąlygomis.</w:t>
            </w:r>
          </w:p>
        </w:tc>
      </w:tr>
      <w:tr w:rsidR="00700C2C" w14:paraId="7E2BDCC0" w14:textId="77777777">
        <w:trPr>
          <w:trHeight w:val="300"/>
        </w:trPr>
        <w:tc>
          <w:tcPr>
            <w:tcW w:w="3094" w:type="dxa"/>
            <w:gridSpan w:val="2"/>
          </w:tcPr>
          <w:p w14:paraId="7E2BDCB5" w14:textId="77777777" w:rsidR="00700C2C" w:rsidRDefault="00700C2C" w:rsidP="00700C2C">
            <w:pPr>
              <w:rPr>
                <w:b/>
                <w:kern w:val="2"/>
                <w:szCs w:val="24"/>
              </w:rPr>
            </w:pPr>
            <w:r>
              <w:rPr>
                <w:b/>
                <w:kern w:val="2"/>
                <w:szCs w:val="24"/>
              </w:rPr>
              <w:t>4.2. Paslaugų / jų dalies / etapo / periodo suteikimo termino pratęsimas</w:t>
            </w:r>
          </w:p>
        </w:tc>
        <w:tc>
          <w:tcPr>
            <w:tcW w:w="6441" w:type="dxa"/>
            <w:gridSpan w:val="2"/>
          </w:tcPr>
          <w:p w14:paraId="7E2BDCBF" w14:textId="4C9F969B" w:rsidR="00700C2C" w:rsidRPr="006C09F9" w:rsidRDefault="00700C2C" w:rsidP="00700C2C">
            <w:pPr>
              <w:rPr>
                <w:kern w:val="2"/>
                <w:szCs w:val="24"/>
              </w:rPr>
            </w:pPr>
            <w:r w:rsidRPr="006C09F9">
              <w:rPr>
                <w:kern w:val="2"/>
                <w:szCs w:val="24"/>
              </w:rPr>
              <w:t>Netaikoma</w:t>
            </w:r>
          </w:p>
        </w:tc>
      </w:tr>
      <w:tr w:rsidR="00700C2C" w14:paraId="7E2BDCC7" w14:textId="77777777">
        <w:trPr>
          <w:trHeight w:val="300"/>
        </w:trPr>
        <w:tc>
          <w:tcPr>
            <w:tcW w:w="3094" w:type="dxa"/>
            <w:gridSpan w:val="2"/>
          </w:tcPr>
          <w:p w14:paraId="7E2BDCC1" w14:textId="77777777" w:rsidR="00700C2C" w:rsidRDefault="00700C2C" w:rsidP="00700C2C">
            <w:pPr>
              <w:rPr>
                <w:b/>
                <w:kern w:val="2"/>
                <w:szCs w:val="24"/>
              </w:rPr>
            </w:pPr>
            <w:r>
              <w:rPr>
                <w:b/>
                <w:kern w:val="2"/>
                <w:szCs w:val="24"/>
              </w:rPr>
              <w:t>4.3. Užsakymų teikimo tvarka</w:t>
            </w:r>
          </w:p>
        </w:tc>
        <w:tc>
          <w:tcPr>
            <w:tcW w:w="6441" w:type="dxa"/>
            <w:gridSpan w:val="2"/>
          </w:tcPr>
          <w:p w14:paraId="7E2BDCC6" w14:textId="44EBB017" w:rsidR="00700C2C" w:rsidRPr="009173CA" w:rsidRDefault="00700C2C" w:rsidP="00700C2C">
            <w:pPr>
              <w:rPr>
                <w:szCs w:val="24"/>
              </w:rPr>
            </w:pPr>
            <w:r w:rsidRPr="009173CA">
              <w:rPr>
                <w:szCs w:val="24"/>
              </w:rPr>
              <w:t>Teikėjas</w:t>
            </w:r>
            <w:r w:rsidRPr="009173CA">
              <w:rPr>
                <w:rFonts w:eastAsia="Calibri"/>
                <w:szCs w:val="24"/>
              </w:rPr>
              <w:t xml:space="preserve"> per 3 kalendorines dienas po Sutarties įsigaliojimo dienos surengia nuotolinį susitikimą su P</w:t>
            </w:r>
            <w:r w:rsidR="003178A1">
              <w:rPr>
                <w:rFonts w:eastAsia="Calibri"/>
                <w:szCs w:val="24"/>
              </w:rPr>
              <w:t>irkėju</w:t>
            </w:r>
            <w:r w:rsidRPr="009173CA">
              <w:rPr>
                <w:rFonts w:eastAsia="Calibri"/>
                <w:szCs w:val="24"/>
              </w:rPr>
              <w:t xml:space="preserve">, kuriame susitaria dėl teikiamų Paslaugų ir atsakingo asmens, su kuriuo </w:t>
            </w:r>
            <w:r w:rsidRPr="009173CA">
              <w:rPr>
                <w:rFonts w:eastAsia="Calibri"/>
                <w:bCs/>
                <w:szCs w:val="24"/>
              </w:rPr>
              <w:t>bus derinamos visos Paslaugų teikimo procedūros, paskyrimo.</w:t>
            </w:r>
            <w:r w:rsidRPr="009173CA">
              <w:rPr>
                <w:rFonts w:eastAsia="Calibri"/>
                <w:szCs w:val="24"/>
              </w:rPr>
              <w:t xml:space="preserve"> Per </w:t>
            </w:r>
            <w:r w:rsidR="0056425F">
              <w:rPr>
                <w:rFonts w:eastAsia="Calibri"/>
                <w:szCs w:val="24"/>
              </w:rPr>
              <w:t>1</w:t>
            </w:r>
            <w:r w:rsidRPr="009173CA">
              <w:rPr>
                <w:rFonts w:eastAsia="Calibri"/>
                <w:szCs w:val="24"/>
              </w:rPr>
              <w:t xml:space="preserve"> kalendorin</w:t>
            </w:r>
            <w:r w:rsidR="0056425F">
              <w:rPr>
                <w:rFonts w:eastAsia="Calibri"/>
                <w:szCs w:val="24"/>
              </w:rPr>
              <w:t>ę</w:t>
            </w:r>
            <w:r w:rsidRPr="009173CA">
              <w:rPr>
                <w:rFonts w:eastAsia="Calibri"/>
                <w:szCs w:val="24"/>
              </w:rPr>
              <w:t xml:space="preserve"> dien</w:t>
            </w:r>
            <w:r w:rsidR="0056425F">
              <w:rPr>
                <w:rFonts w:eastAsia="Calibri"/>
                <w:szCs w:val="24"/>
              </w:rPr>
              <w:t xml:space="preserve">ą </w:t>
            </w:r>
            <w:r w:rsidRPr="009173CA">
              <w:rPr>
                <w:rFonts w:eastAsia="Calibri"/>
                <w:szCs w:val="24"/>
              </w:rPr>
              <w:t xml:space="preserve">po susitikimo tvirtinamas Paslaugų teikimo grafikas, </w:t>
            </w:r>
            <w:r>
              <w:rPr>
                <w:rFonts w:eastAsia="Calibri"/>
                <w:szCs w:val="24"/>
              </w:rPr>
              <w:t xml:space="preserve">parengiamas vadovaujantis Techninės specifikacijos </w:t>
            </w:r>
            <w:r w:rsidRPr="00B609BA">
              <w:rPr>
                <w:rFonts w:eastAsia="Calibri"/>
                <w:szCs w:val="24"/>
              </w:rPr>
              <w:t>16 p</w:t>
            </w:r>
            <w:r>
              <w:rPr>
                <w:rFonts w:eastAsia="Calibri"/>
                <w:szCs w:val="24"/>
              </w:rPr>
              <w:t xml:space="preserve">unktu, kuriame nurodytos tikslios paslaugų teikimo datos. </w:t>
            </w:r>
          </w:p>
        </w:tc>
      </w:tr>
      <w:tr w:rsidR="00700C2C" w14:paraId="7E2BDC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700C2C" w:rsidRDefault="00700C2C" w:rsidP="00700C2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77CB8576" w:rsidR="00700C2C" w:rsidRPr="001F50F4" w:rsidRDefault="00700C2C" w:rsidP="00700C2C">
            <w:pPr>
              <w:rPr>
                <w:kern w:val="2"/>
                <w:szCs w:val="24"/>
              </w:rPr>
            </w:pPr>
            <w:r>
              <w:rPr>
                <w:kern w:val="2"/>
                <w:szCs w:val="24"/>
              </w:rPr>
              <w:t>Netaikoma</w:t>
            </w:r>
          </w:p>
        </w:tc>
      </w:tr>
      <w:tr w:rsidR="00700C2C" w14:paraId="7E2BDCD5" w14:textId="77777777">
        <w:trPr>
          <w:trHeight w:val="300"/>
        </w:trPr>
        <w:tc>
          <w:tcPr>
            <w:tcW w:w="3094" w:type="dxa"/>
            <w:gridSpan w:val="2"/>
          </w:tcPr>
          <w:p w14:paraId="7E2BDCD3" w14:textId="77777777" w:rsidR="00700C2C" w:rsidRDefault="00700C2C" w:rsidP="00700C2C">
            <w:pPr>
              <w:rPr>
                <w:b/>
                <w:kern w:val="2"/>
                <w:szCs w:val="24"/>
              </w:rPr>
            </w:pPr>
            <w:r>
              <w:rPr>
                <w:b/>
                <w:kern w:val="2"/>
                <w:szCs w:val="24"/>
              </w:rPr>
              <w:t>4.5. Pateikiami dokumentai</w:t>
            </w:r>
          </w:p>
        </w:tc>
        <w:tc>
          <w:tcPr>
            <w:tcW w:w="6441" w:type="dxa"/>
            <w:gridSpan w:val="2"/>
          </w:tcPr>
          <w:p w14:paraId="0F22B92B" w14:textId="77777777" w:rsidR="00700C2C" w:rsidRDefault="00700C2C" w:rsidP="00700C2C">
            <w:pPr>
              <w:rPr>
                <w:kern w:val="2"/>
                <w:szCs w:val="24"/>
              </w:rPr>
            </w:pPr>
            <w:r>
              <w:rPr>
                <w:kern w:val="2"/>
                <w:szCs w:val="24"/>
              </w:rPr>
              <w:t>Turi būti pateikiami šie dokumentai:</w:t>
            </w:r>
          </w:p>
          <w:p w14:paraId="7378D769" w14:textId="77777777" w:rsidR="00700C2C" w:rsidRDefault="00700C2C" w:rsidP="00700C2C">
            <w:pPr>
              <w:rPr>
                <w:kern w:val="2"/>
                <w:szCs w:val="24"/>
              </w:rPr>
            </w:pPr>
            <w:r>
              <w:rPr>
                <w:kern w:val="2"/>
                <w:szCs w:val="24"/>
              </w:rPr>
              <w:t>Paslaugų teikimo grafikas;</w:t>
            </w:r>
          </w:p>
          <w:p w14:paraId="7D991658" w14:textId="1A1734BA" w:rsidR="00700C2C" w:rsidRDefault="00700C2C" w:rsidP="00700C2C">
            <w:pPr>
              <w:rPr>
                <w:kern w:val="2"/>
                <w:szCs w:val="24"/>
              </w:rPr>
            </w:pPr>
            <w:r>
              <w:rPr>
                <w:kern w:val="2"/>
                <w:szCs w:val="24"/>
              </w:rPr>
              <w:t>testai ir kalbėjimo dalies užduotys;</w:t>
            </w:r>
          </w:p>
          <w:p w14:paraId="0856F26B" w14:textId="6C9246FB" w:rsidR="00700C2C" w:rsidRDefault="00700C2C" w:rsidP="00700C2C">
            <w:pPr>
              <w:rPr>
                <w:kern w:val="2"/>
                <w:szCs w:val="24"/>
              </w:rPr>
            </w:pPr>
            <w:r>
              <w:rPr>
                <w:kern w:val="2"/>
                <w:szCs w:val="24"/>
              </w:rPr>
              <w:t>garso įrašai;</w:t>
            </w:r>
          </w:p>
          <w:p w14:paraId="6A3BB2D2" w14:textId="72F82D4D" w:rsidR="00700C2C" w:rsidRDefault="00700C2C" w:rsidP="00700C2C">
            <w:pPr>
              <w:rPr>
                <w:kern w:val="2"/>
                <w:szCs w:val="24"/>
              </w:rPr>
            </w:pPr>
            <w:r>
              <w:rPr>
                <w:kern w:val="2"/>
                <w:szCs w:val="24"/>
              </w:rPr>
              <w:t>skaitmenizuotų testų XLS struktūros;</w:t>
            </w:r>
          </w:p>
          <w:p w14:paraId="41FC766A" w14:textId="292C1FE9" w:rsidR="00700C2C" w:rsidRDefault="00700C2C" w:rsidP="00700C2C">
            <w:pPr>
              <w:rPr>
                <w:kern w:val="2"/>
                <w:szCs w:val="24"/>
              </w:rPr>
            </w:pPr>
            <w:r>
              <w:rPr>
                <w:kern w:val="2"/>
                <w:szCs w:val="24"/>
              </w:rPr>
              <w:t>patvirtinimas raštu, kad Paslaugos atliktos tinkamai;</w:t>
            </w:r>
          </w:p>
          <w:p w14:paraId="6EB01936" w14:textId="748B4B9F" w:rsidR="00700C2C" w:rsidRDefault="00700C2C" w:rsidP="00700C2C">
            <w:pPr>
              <w:rPr>
                <w:kern w:val="2"/>
                <w:szCs w:val="24"/>
              </w:rPr>
            </w:pPr>
            <w:r>
              <w:rPr>
                <w:kern w:val="2"/>
                <w:szCs w:val="24"/>
              </w:rPr>
              <w:t>Paslaugų perdavimo-priėmimo aktas;</w:t>
            </w:r>
          </w:p>
          <w:p w14:paraId="1768A0C3" w14:textId="14CF0EA2" w:rsidR="00700C2C" w:rsidRDefault="00700C2C" w:rsidP="00700C2C">
            <w:pPr>
              <w:rPr>
                <w:kern w:val="2"/>
                <w:szCs w:val="24"/>
              </w:rPr>
            </w:pPr>
            <w:r>
              <w:rPr>
                <w:kern w:val="2"/>
                <w:szCs w:val="24"/>
              </w:rPr>
              <w:t>sąskaita.</w:t>
            </w:r>
          </w:p>
          <w:p w14:paraId="341F7463" w14:textId="77777777" w:rsidR="00700C2C" w:rsidRDefault="00700C2C" w:rsidP="00700C2C">
            <w:pPr>
              <w:rPr>
                <w:color w:val="4472C4"/>
                <w:kern w:val="2"/>
                <w:szCs w:val="24"/>
              </w:rPr>
            </w:pPr>
          </w:p>
          <w:p w14:paraId="7E2BDCD4" w14:textId="23EC1CF4" w:rsidR="00700C2C" w:rsidRDefault="00700C2C" w:rsidP="00700C2C">
            <w:pPr>
              <w:rPr>
                <w:szCs w:val="24"/>
              </w:rPr>
            </w:pPr>
            <w:r>
              <w:rPr>
                <w:kern w:val="2"/>
                <w:szCs w:val="24"/>
              </w:rPr>
              <w:t>Tiekėjui nepateikus nurodytų dokumentų, laikoma, kad Paslaugos neatitinka Sutartyje nustatytų reikalavimų.</w:t>
            </w:r>
          </w:p>
        </w:tc>
      </w:tr>
      <w:tr w:rsidR="00700C2C" w14:paraId="7E2BDCD7" w14:textId="77777777">
        <w:trPr>
          <w:trHeight w:val="300"/>
        </w:trPr>
        <w:tc>
          <w:tcPr>
            <w:tcW w:w="9535" w:type="dxa"/>
            <w:gridSpan w:val="4"/>
          </w:tcPr>
          <w:p w14:paraId="7E2BDCD6" w14:textId="77777777" w:rsidR="00700C2C" w:rsidRDefault="00700C2C" w:rsidP="00700C2C">
            <w:pPr>
              <w:jc w:val="center"/>
              <w:rPr>
                <w:b/>
                <w:kern w:val="2"/>
                <w:szCs w:val="24"/>
              </w:rPr>
            </w:pPr>
            <w:r>
              <w:rPr>
                <w:b/>
                <w:kern w:val="2"/>
                <w:szCs w:val="24"/>
              </w:rPr>
              <w:t>5. SUTARTIES KAINA IR ATSISKAITYMO TVARKA</w:t>
            </w:r>
          </w:p>
        </w:tc>
      </w:tr>
      <w:tr w:rsidR="00700C2C" w14:paraId="7E2BDCF0" w14:textId="77777777">
        <w:trPr>
          <w:trHeight w:val="300"/>
        </w:trPr>
        <w:tc>
          <w:tcPr>
            <w:tcW w:w="3094" w:type="dxa"/>
            <w:gridSpan w:val="2"/>
          </w:tcPr>
          <w:p w14:paraId="7E2BDCD8" w14:textId="77777777" w:rsidR="00700C2C" w:rsidRDefault="00700C2C" w:rsidP="00700C2C">
            <w:pPr>
              <w:rPr>
                <w:b/>
                <w:kern w:val="2"/>
                <w:szCs w:val="24"/>
              </w:rPr>
            </w:pPr>
            <w:r>
              <w:rPr>
                <w:b/>
                <w:kern w:val="2"/>
                <w:szCs w:val="24"/>
              </w:rPr>
              <w:t>5.1. Sutarčiai taikomas kainos apskaičiavimo būdas</w:t>
            </w:r>
          </w:p>
        </w:tc>
        <w:tc>
          <w:tcPr>
            <w:tcW w:w="6441" w:type="dxa"/>
            <w:gridSpan w:val="2"/>
          </w:tcPr>
          <w:p w14:paraId="4DD0DA40" w14:textId="77777777" w:rsidR="00700C2C" w:rsidRDefault="00700C2C" w:rsidP="00700C2C">
            <w:pPr>
              <w:rPr>
                <w:kern w:val="2"/>
                <w:szCs w:val="24"/>
              </w:rPr>
            </w:pPr>
            <w:r>
              <w:rPr>
                <w:kern w:val="2"/>
                <w:szCs w:val="24"/>
              </w:rPr>
              <w:t>Fiksuotos kainos kainodara</w:t>
            </w:r>
          </w:p>
          <w:p w14:paraId="34EAD20C" w14:textId="77777777" w:rsidR="00700C2C" w:rsidRDefault="00700C2C" w:rsidP="00700C2C">
            <w:pPr>
              <w:rPr>
                <w:kern w:val="2"/>
                <w:szCs w:val="24"/>
              </w:rPr>
            </w:pPr>
          </w:p>
          <w:p w14:paraId="7E2BDCEF" w14:textId="7B906AFA" w:rsidR="00700C2C" w:rsidRPr="00AE4428" w:rsidRDefault="00700C2C" w:rsidP="00700C2C">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00C2C" w14:paraId="7E2BDCFB" w14:textId="77777777">
        <w:trPr>
          <w:trHeight w:val="300"/>
        </w:trPr>
        <w:tc>
          <w:tcPr>
            <w:tcW w:w="3094" w:type="dxa"/>
            <w:gridSpan w:val="2"/>
          </w:tcPr>
          <w:p w14:paraId="7E2BDCF1" w14:textId="77777777" w:rsidR="00700C2C" w:rsidRDefault="00700C2C" w:rsidP="00700C2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00C2C" w:rsidRDefault="00700C2C" w:rsidP="00700C2C">
            <w:pPr>
              <w:rPr>
                <w:b/>
                <w:kern w:val="2"/>
                <w:szCs w:val="24"/>
              </w:rPr>
            </w:pPr>
          </w:p>
          <w:p w14:paraId="7E2BDCF3" w14:textId="77777777" w:rsidR="00700C2C" w:rsidRDefault="00700C2C" w:rsidP="00700C2C">
            <w:pPr>
              <w:rPr>
                <w:b/>
                <w:kern w:val="2"/>
                <w:szCs w:val="24"/>
              </w:rPr>
            </w:pPr>
          </w:p>
          <w:p w14:paraId="7E2BDCF5" w14:textId="2E64A293" w:rsidR="00700C2C" w:rsidRDefault="00700C2C" w:rsidP="00700C2C">
            <w:pPr>
              <w:jc w:val="both"/>
              <w:rPr>
                <w:b/>
                <w:color w:val="FF0000"/>
                <w:kern w:val="2"/>
                <w:szCs w:val="24"/>
              </w:rPr>
            </w:pPr>
          </w:p>
          <w:p w14:paraId="7E2BDCF6" w14:textId="77777777" w:rsidR="00700C2C" w:rsidRDefault="00700C2C" w:rsidP="00700C2C">
            <w:pPr>
              <w:rPr>
                <w:b/>
                <w:kern w:val="2"/>
                <w:szCs w:val="24"/>
              </w:rPr>
            </w:pPr>
          </w:p>
        </w:tc>
        <w:tc>
          <w:tcPr>
            <w:tcW w:w="6441" w:type="dxa"/>
            <w:gridSpan w:val="2"/>
          </w:tcPr>
          <w:p w14:paraId="7E2BDCF7" w14:textId="77777777" w:rsidR="00700C2C" w:rsidRDefault="00700C2C" w:rsidP="00700C2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E2BDCF8" w14:textId="77777777" w:rsidR="00700C2C" w:rsidRDefault="00700C2C" w:rsidP="00700C2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2BDCF9" w14:textId="77777777" w:rsidR="00700C2C" w:rsidRDefault="00700C2C" w:rsidP="00700C2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E2BDCFA" w14:textId="77777777" w:rsidR="00700C2C" w:rsidRDefault="00700C2C" w:rsidP="00700C2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00C2C" w14:paraId="7E2BDDD3" w14:textId="77777777">
        <w:trPr>
          <w:trHeight w:val="300"/>
        </w:trPr>
        <w:tc>
          <w:tcPr>
            <w:tcW w:w="3094" w:type="dxa"/>
            <w:gridSpan w:val="2"/>
          </w:tcPr>
          <w:p w14:paraId="7E2BDDC9" w14:textId="77777777" w:rsidR="00700C2C" w:rsidRDefault="00700C2C" w:rsidP="00700C2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700C2C" w:rsidRDefault="00700C2C" w:rsidP="00700C2C">
            <w:pPr>
              <w:rPr>
                <w:b/>
                <w:kern w:val="2"/>
                <w:szCs w:val="24"/>
              </w:rPr>
            </w:pPr>
          </w:p>
          <w:p w14:paraId="7E2BDDCB" w14:textId="77777777" w:rsidR="00700C2C" w:rsidRDefault="00700C2C" w:rsidP="00700C2C">
            <w:pPr>
              <w:rPr>
                <w:kern w:val="2"/>
                <w:szCs w:val="24"/>
              </w:rPr>
            </w:pPr>
          </w:p>
        </w:tc>
        <w:tc>
          <w:tcPr>
            <w:tcW w:w="6441" w:type="dxa"/>
            <w:gridSpan w:val="2"/>
          </w:tcPr>
          <w:p w14:paraId="7E2BDDCE" w14:textId="1EE55DD3" w:rsidR="00700C2C" w:rsidRPr="00AE4428" w:rsidRDefault="00700C2C" w:rsidP="00700C2C">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perskaičiuojama:</w:t>
            </w:r>
          </w:p>
          <w:p w14:paraId="7E2BDDD2" w14:textId="5CC148E0" w:rsidR="00700C2C" w:rsidRDefault="00700C2C" w:rsidP="00700C2C">
            <w:pPr>
              <w:rPr>
                <w:color w:val="FF0000"/>
                <w:kern w:val="2"/>
                <w:szCs w:val="24"/>
              </w:rPr>
            </w:pPr>
            <w:r>
              <w:rPr>
                <w:kern w:val="2"/>
                <w:szCs w:val="24"/>
              </w:rPr>
              <w:t>5.3.1. dėl PVM tarifo pasikeitimo.</w:t>
            </w:r>
          </w:p>
        </w:tc>
      </w:tr>
      <w:tr w:rsidR="00700C2C" w14:paraId="7E2BDDDC" w14:textId="77777777">
        <w:trPr>
          <w:trHeight w:val="300"/>
        </w:trPr>
        <w:tc>
          <w:tcPr>
            <w:tcW w:w="3094" w:type="dxa"/>
            <w:gridSpan w:val="2"/>
          </w:tcPr>
          <w:p w14:paraId="7E2BDDD4" w14:textId="77777777" w:rsidR="00700C2C" w:rsidRDefault="00700C2C" w:rsidP="00700C2C">
            <w:pPr>
              <w:rPr>
                <w:b/>
                <w:kern w:val="2"/>
                <w:szCs w:val="24"/>
              </w:rPr>
            </w:pPr>
            <w:r>
              <w:rPr>
                <w:b/>
                <w:kern w:val="2"/>
                <w:szCs w:val="24"/>
              </w:rPr>
              <w:t>5.3.1. Sutarties kainos / įkainių peržiūra dėl PVM tarifo pasikeitimo</w:t>
            </w:r>
          </w:p>
        </w:tc>
        <w:tc>
          <w:tcPr>
            <w:tcW w:w="6441" w:type="dxa"/>
            <w:gridSpan w:val="2"/>
          </w:tcPr>
          <w:p w14:paraId="7E2BDDD5" w14:textId="77777777" w:rsidR="00700C2C" w:rsidRDefault="00700C2C" w:rsidP="00700C2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7E2BDDD6" w14:textId="77777777" w:rsidR="00700C2C" w:rsidRDefault="00700C2C" w:rsidP="00700C2C">
            <w:pPr>
              <w:rPr>
                <w:kern w:val="2"/>
                <w:szCs w:val="24"/>
              </w:rPr>
            </w:pPr>
          </w:p>
          <w:p w14:paraId="7E2BDDDB" w14:textId="680F0D92" w:rsidR="00700C2C" w:rsidRPr="00AE4428" w:rsidRDefault="00700C2C" w:rsidP="00700C2C">
            <w:pPr>
              <w:rPr>
                <w:color w:val="FF0000"/>
                <w:kern w:val="2"/>
                <w:szCs w:val="24"/>
              </w:rPr>
            </w:pPr>
            <w:r>
              <w:rPr>
                <w:kern w:val="2"/>
                <w:szCs w:val="24"/>
              </w:rPr>
              <w:t xml:space="preserve">Perskaičiavimas įforminamas Susitarimu ne vėliau kaip per </w:t>
            </w:r>
            <w:r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p>
        </w:tc>
      </w:tr>
      <w:tr w:rsidR="00700C2C" w14:paraId="7E2BDDE5" w14:textId="77777777">
        <w:trPr>
          <w:trHeight w:val="300"/>
        </w:trPr>
        <w:tc>
          <w:tcPr>
            <w:tcW w:w="3094" w:type="dxa"/>
            <w:gridSpan w:val="2"/>
          </w:tcPr>
          <w:p w14:paraId="7E2BDDDD" w14:textId="77777777" w:rsidR="00700C2C" w:rsidRDefault="00700C2C" w:rsidP="00700C2C">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E2BDDDE" w14:textId="77777777" w:rsidR="00700C2C" w:rsidRDefault="00700C2C" w:rsidP="00700C2C">
            <w:pPr>
              <w:rPr>
                <w:kern w:val="2"/>
                <w:szCs w:val="24"/>
              </w:rPr>
            </w:pPr>
            <w:r>
              <w:rPr>
                <w:kern w:val="2"/>
                <w:szCs w:val="24"/>
              </w:rPr>
              <w:t>Netaikoma</w:t>
            </w:r>
          </w:p>
          <w:p w14:paraId="7E2BDDE4" w14:textId="24887D52" w:rsidR="00700C2C" w:rsidRDefault="00700C2C" w:rsidP="00700C2C">
            <w:pPr>
              <w:rPr>
                <w:szCs w:val="24"/>
              </w:rPr>
            </w:pPr>
          </w:p>
        </w:tc>
      </w:tr>
      <w:tr w:rsidR="00700C2C" w14:paraId="7E2BDE02" w14:textId="77777777">
        <w:trPr>
          <w:trHeight w:val="300"/>
        </w:trPr>
        <w:tc>
          <w:tcPr>
            <w:tcW w:w="3094" w:type="dxa"/>
            <w:gridSpan w:val="2"/>
          </w:tcPr>
          <w:p w14:paraId="7E2BDDE8" w14:textId="31FC4CFB" w:rsidR="00700C2C" w:rsidRDefault="00700C2C" w:rsidP="00700C2C">
            <w:pPr>
              <w:rPr>
                <w:b/>
                <w:kern w:val="2"/>
                <w:szCs w:val="24"/>
              </w:rPr>
            </w:pPr>
            <w:r>
              <w:rPr>
                <w:b/>
                <w:kern w:val="2"/>
                <w:szCs w:val="24"/>
              </w:rPr>
              <w:t>5.3.3. Sutarties kainos / įkainių peržiūra dėl kainų lygio pokyčio</w:t>
            </w:r>
          </w:p>
        </w:tc>
        <w:tc>
          <w:tcPr>
            <w:tcW w:w="6441" w:type="dxa"/>
            <w:gridSpan w:val="2"/>
          </w:tcPr>
          <w:p w14:paraId="7E2BDE01" w14:textId="135AEEAC" w:rsidR="00700C2C" w:rsidRPr="007060A8" w:rsidRDefault="00700C2C" w:rsidP="00700C2C">
            <w:pPr>
              <w:rPr>
                <w:szCs w:val="24"/>
              </w:rPr>
            </w:pPr>
            <w:r>
              <w:rPr>
                <w:kern w:val="2"/>
                <w:szCs w:val="24"/>
              </w:rPr>
              <w:t>Netaikoma</w:t>
            </w:r>
          </w:p>
        </w:tc>
      </w:tr>
      <w:tr w:rsidR="00700C2C" w14:paraId="7E2BDE09" w14:textId="77777777">
        <w:trPr>
          <w:trHeight w:val="300"/>
        </w:trPr>
        <w:tc>
          <w:tcPr>
            <w:tcW w:w="3094" w:type="dxa"/>
            <w:gridSpan w:val="2"/>
          </w:tcPr>
          <w:p w14:paraId="7E2BDE03" w14:textId="77777777" w:rsidR="00700C2C" w:rsidRDefault="00700C2C" w:rsidP="00700C2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2BDE08" w14:textId="147C0C53" w:rsidR="00700C2C" w:rsidRPr="00FD2DB4" w:rsidRDefault="00700C2C" w:rsidP="00700C2C">
            <w:pPr>
              <w:rPr>
                <w:kern w:val="2"/>
                <w:szCs w:val="24"/>
              </w:rPr>
            </w:pPr>
            <w:r>
              <w:rPr>
                <w:kern w:val="2"/>
                <w:szCs w:val="24"/>
              </w:rPr>
              <w:t>Netaikoma</w:t>
            </w:r>
          </w:p>
        </w:tc>
      </w:tr>
      <w:tr w:rsidR="00700C2C" w14:paraId="7E2BDE12" w14:textId="77777777">
        <w:trPr>
          <w:trHeight w:val="300"/>
        </w:trPr>
        <w:tc>
          <w:tcPr>
            <w:tcW w:w="3094" w:type="dxa"/>
            <w:gridSpan w:val="2"/>
          </w:tcPr>
          <w:p w14:paraId="7E2BDE0A" w14:textId="77777777" w:rsidR="00700C2C" w:rsidRDefault="00700C2C" w:rsidP="00700C2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2BDE11" w14:textId="5E7AFDBB" w:rsidR="00700C2C" w:rsidRPr="002372B3" w:rsidRDefault="00700C2C" w:rsidP="00700C2C">
            <w:pPr>
              <w:rPr>
                <w:szCs w:val="24"/>
              </w:rPr>
            </w:pPr>
            <w:r w:rsidRPr="002372B3">
              <w:rPr>
                <w:kern w:val="2"/>
                <w:szCs w:val="24"/>
              </w:rPr>
              <w:t>Netaikoma</w:t>
            </w:r>
          </w:p>
        </w:tc>
      </w:tr>
      <w:tr w:rsidR="00700C2C" w14:paraId="7E2BDE1E" w14:textId="77777777">
        <w:trPr>
          <w:trHeight w:val="300"/>
        </w:trPr>
        <w:tc>
          <w:tcPr>
            <w:tcW w:w="3094" w:type="dxa"/>
            <w:gridSpan w:val="2"/>
          </w:tcPr>
          <w:p w14:paraId="7E2BDE13" w14:textId="77777777" w:rsidR="00700C2C" w:rsidRDefault="00700C2C" w:rsidP="00700C2C">
            <w:pPr>
              <w:rPr>
                <w:b/>
                <w:kern w:val="2"/>
                <w:szCs w:val="24"/>
              </w:rPr>
            </w:pPr>
            <w:r>
              <w:rPr>
                <w:b/>
                <w:kern w:val="2"/>
                <w:szCs w:val="24"/>
              </w:rPr>
              <w:t>5.5. Atsiskaitymo su Tiekėju terminas ir tvarka</w:t>
            </w:r>
          </w:p>
        </w:tc>
        <w:tc>
          <w:tcPr>
            <w:tcW w:w="6441" w:type="dxa"/>
            <w:gridSpan w:val="2"/>
          </w:tcPr>
          <w:p w14:paraId="501B9D1E" w14:textId="77777777" w:rsidR="00700C2C" w:rsidRPr="002372B3" w:rsidRDefault="00700C2C" w:rsidP="00700C2C">
            <w:pPr>
              <w:rPr>
                <w:color w:val="000000"/>
                <w:szCs w:val="24"/>
                <w:lang w:eastAsia="lt-LT"/>
              </w:rPr>
            </w:pPr>
            <w:r w:rsidRPr="002372B3">
              <w:rPr>
                <w:color w:val="000000"/>
                <w:szCs w:val="24"/>
                <w:lang w:eastAsia="lt-LT"/>
              </w:rPr>
              <w:t>Pirkėjas atsiskaito su Tiekėju ne vėliau kaip per 30 kalendorinių dienų nuo Paslaugų perdavimo-priėmimo akto pasirašymo.</w:t>
            </w:r>
          </w:p>
          <w:p w14:paraId="4E67749E" w14:textId="77777777" w:rsidR="00700C2C" w:rsidRPr="002372B3" w:rsidRDefault="00700C2C" w:rsidP="00700C2C">
            <w:pPr>
              <w:rPr>
                <w:color w:val="000000"/>
                <w:szCs w:val="24"/>
                <w:lang w:eastAsia="lt-LT"/>
              </w:rPr>
            </w:pPr>
            <w:r w:rsidRPr="002372B3">
              <w:rPr>
                <w:color w:val="000000"/>
                <w:szCs w:val="24"/>
                <w:shd w:val="clear" w:color="auto" w:fill="FFFFFF"/>
                <w:lang w:eastAsia="lt-LT"/>
              </w:rPr>
              <w:t> </w:t>
            </w:r>
          </w:p>
          <w:p w14:paraId="71F1C0BD" w14:textId="77777777" w:rsidR="00700C2C" w:rsidRPr="002372B3" w:rsidRDefault="00700C2C" w:rsidP="00700C2C">
            <w:pPr>
              <w:rPr>
                <w:color w:val="000000"/>
                <w:szCs w:val="24"/>
                <w:lang w:eastAsia="lt-LT"/>
              </w:rPr>
            </w:pPr>
            <w:r w:rsidRPr="002372B3">
              <w:rPr>
                <w:color w:val="000000"/>
                <w:szCs w:val="24"/>
                <w:shd w:val="clear" w:color="auto" w:fill="FFFFFF"/>
                <w:lang w:eastAsia="lt-LT"/>
              </w:rPr>
              <w:t>Apmokėjimo sąlygos</w:t>
            </w:r>
            <w:r w:rsidRPr="002372B3">
              <w:rPr>
                <w:color w:val="4472C4"/>
                <w:szCs w:val="24"/>
                <w:shd w:val="clear" w:color="auto" w:fill="FFFFFF"/>
                <w:lang w:eastAsia="lt-LT"/>
              </w:rPr>
              <w:t>:</w:t>
            </w:r>
          </w:p>
          <w:p w14:paraId="627C0FB7" w14:textId="77777777" w:rsidR="00700C2C" w:rsidRPr="002372B3" w:rsidRDefault="00700C2C" w:rsidP="00700C2C">
            <w:pPr>
              <w:pStyle w:val="Sraopastraipa"/>
              <w:numPr>
                <w:ilvl w:val="0"/>
                <w:numId w:val="11"/>
              </w:numPr>
              <w:rPr>
                <w:szCs w:val="24"/>
                <w:shd w:val="clear" w:color="auto" w:fill="FFFFFF"/>
                <w:lang w:eastAsia="lt-LT"/>
              </w:rPr>
            </w:pPr>
            <w:r w:rsidRPr="002372B3">
              <w:rPr>
                <w:szCs w:val="24"/>
                <w:shd w:val="clear" w:color="auto" w:fill="FFFFFF"/>
                <w:lang w:eastAsia="lt-LT"/>
              </w:rPr>
              <w:t>įvykdžius visus sutartinius įsipareigojimus, sumokama visa Sutarties kaina.</w:t>
            </w:r>
          </w:p>
          <w:p w14:paraId="4C73BF77" w14:textId="77777777" w:rsidR="00700C2C" w:rsidRPr="002372B3" w:rsidRDefault="00700C2C" w:rsidP="00700C2C">
            <w:pPr>
              <w:pStyle w:val="Sraopastraipa"/>
              <w:rPr>
                <w:color w:val="000000"/>
                <w:szCs w:val="24"/>
                <w:lang w:eastAsia="lt-LT"/>
              </w:rPr>
            </w:pPr>
          </w:p>
          <w:p w14:paraId="7E2BDE1D" w14:textId="72322638" w:rsidR="00700C2C" w:rsidRPr="002372B3" w:rsidRDefault="00700C2C" w:rsidP="00700C2C">
            <w:pPr>
              <w:rPr>
                <w:color w:val="000000"/>
                <w:kern w:val="2"/>
                <w:szCs w:val="24"/>
                <w:shd w:val="clear" w:color="auto" w:fill="FFFFFF"/>
              </w:rPr>
            </w:pPr>
            <w:r w:rsidRPr="002372B3">
              <w:rPr>
                <w:color w:val="000000"/>
                <w:kern w:val="2"/>
                <w:szCs w:val="24"/>
                <w:shd w:val="clear" w:color="auto" w:fill="FFFFFF"/>
              </w:rPr>
              <w:t xml:space="preserve">Atsiskaitymo su Tiekėju terminai ir tvarka nurodyta Techninės specifikacijos </w:t>
            </w:r>
            <w:r w:rsidRPr="002372B3">
              <w:rPr>
                <w:color w:val="000000" w:themeColor="text1"/>
                <w:kern w:val="2"/>
                <w:szCs w:val="24"/>
                <w:shd w:val="clear" w:color="auto" w:fill="FFFFFF"/>
              </w:rPr>
              <w:t>20 p</w:t>
            </w:r>
            <w:r w:rsidRPr="002372B3">
              <w:rPr>
                <w:color w:val="000000"/>
                <w:kern w:val="2"/>
                <w:szCs w:val="24"/>
                <w:shd w:val="clear" w:color="auto" w:fill="FFFFFF"/>
              </w:rPr>
              <w:t>unkte.</w:t>
            </w:r>
          </w:p>
        </w:tc>
      </w:tr>
      <w:tr w:rsidR="00700C2C" w14:paraId="7E2BDE25" w14:textId="77777777">
        <w:trPr>
          <w:trHeight w:val="300"/>
        </w:trPr>
        <w:tc>
          <w:tcPr>
            <w:tcW w:w="3094" w:type="dxa"/>
            <w:gridSpan w:val="2"/>
          </w:tcPr>
          <w:p w14:paraId="7E2BDE1F" w14:textId="77777777" w:rsidR="00700C2C" w:rsidRDefault="00700C2C" w:rsidP="00700C2C">
            <w:pPr>
              <w:rPr>
                <w:b/>
                <w:kern w:val="2"/>
                <w:szCs w:val="24"/>
              </w:rPr>
            </w:pPr>
            <w:r>
              <w:rPr>
                <w:b/>
                <w:kern w:val="2"/>
                <w:szCs w:val="24"/>
              </w:rPr>
              <w:t>5.6. Avansas</w:t>
            </w:r>
          </w:p>
        </w:tc>
        <w:tc>
          <w:tcPr>
            <w:tcW w:w="6441" w:type="dxa"/>
            <w:gridSpan w:val="2"/>
          </w:tcPr>
          <w:p w14:paraId="7E2BDE24" w14:textId="23DAF9C3" w:rsidR="00700C2C" w:rsidRPr="002372B3" w:rsidRDefault="00700C2C" w:rsidP="00700C2C">
            <w:pPr>
              <w:rPr>
                <w:kern w:val="2"/>
                <w:szCs w:val="24"/>
              </w:rPr>
            </w:pPr>
            <w:r w:rsidRPr="002372B3">
              <w:rPr>
                <w:kern w:val="2"/>
                <w:szCs w:val="24"/>
              </w:rPr>
              <w:t>Netaikoma</w:t>
            </w:r>
          </w:p>
        </w:tc>
      </w:tr>
      <w:tr w:rsidR="00700C2C" w14:paraId="7E2BDE2D" w14:textId="77777777">
        <w:trPr>
          <w:trHeight w:val="300"/>
        </w:trPr>
        <w:tc>
          <w:tcPr>
            <w:tcW w:w="3094" w:type="dxa"/>
            <w:gridSpan w:val="2"/>
          </w:tcPr>
          <w:p w14:paraId="7E2BDE26" w14:textId="77777777" w:rsidR="00700C2C" w:rsidRDefault="00700C2C" w:rsidP="00700C2C">
            <w:pPr>
              <w:rPr>
                <w:b/>
                <w:kern w:val="2"/>
                <w:szCs w:val="24"/>
              </w:rPr>
            </w:pPr>
            <w:r>
              <w:rPr>
                <w:b/>
                <w:kern w:val="2"/>
                <w:szCs w:val="24"/>
              </w:rPr>
              <w:t>5.7. Avanso užtikrinimas</w:t>
            </w:r>
          </w:p>
        </w:tc>
        <w:tc>
          <w:tcPr>
            <w:tcW w:w="6441" w:type="dxa"/>
            <w:gridSpan w:val="2"/>
          </w:tcPr>
          <w:p w14:paraId="7E2BDE2C" w14:textId="5D4AB3F8" w:rsidR="00700C2C" w:rsidRPr="002372B3" w:rsidRDefault="00700C2C" w:rsidP="00700C2C">
            <w:pPr>
              <w:rPr>
                <w:kern w:val="2"/>
                <w:szCs w:val="24"/>
              </w:rPr>
            </w:pPr>
            <w:r w:rsidRPr="002372B3">
              <w:rPr>
                <w:kern w:val="2"/>
                <w:szCs w:val="24"/>
              </w:rPr>
              <w:t>Netaikoma</w:t>
            </w:r>
            <w:r w:rsidRPr="002372B3">
              <w:rPr>
                <w:color w:val="000000"/>
                <w:kern w:val="2"/>
                <w:szCs w:val="24"/>
                <w:shd w:val="clear" w:color="auto" w:fill="FFFFFF"/>
              </w:rPr>
              <w:t xml:space="preserve"> </w:t>
            </w:r>
          </w:p>
        </w:tc>
      </w:tr>
      <w:tr w:rsidR="00700C2C" w14:paraId="7E2BDE2F" w14:textId="77777777">
        <w:trPr>
          <w:trHeight w:val="300"/>
        </w:trPr>
        <w:tc>
          <w:tcPr>
            <w:tcW w:w="9535" w:type="dxa"/>
            <w:gridSpan w:val="4"/>
          </w:tcPr>
          <w:p w14:paraId="7E2BDE2E" w14:textId="77777777" w:rsidR="00700C2C" w:rsidRPr="002372B3" w:rsidRDefault="00700C2C" w:rsidP="00700C2C">
            <w:pPr>
              <w:jc w:val="center"/>
              <w:rPr>
                <w:b/>
                <w:kern w:val="2"/>
                <w:szCs w:val="24"/>
              </w:rPr>
            </w:pPr>
            <w:r w:rsidRPr="002372B3">
              <w:rPr>
                <w:b/>
                <w:kern w:val="2"/>
                <w:szCs w:val="24"/>
              </w:rPr>
              <w:t>6. PASLAUGŲ KOKYBĖ IR GARANTINIAI ĮSIPAREIGOJIMAI</w:t>
            </w:r>
          </w:p>
        </w:tc>
      </w:tr>
      <w:tr w:rsidR="00700C2C" w14:paraId="7E2BDE3A" w14:textId="77777777">
        <w:trPr>
          <w:trHeight w:val="300"/>
        </w:trPr>
        <w:tc>
          <w:tcPr>
            <w:tcW w:w="3094" w:type="dxa"/>
            <w:gridSpan w:val="2"/>
          </w:tcPr>
          <w:p w14:paraId="7E2BDE30" w14:textId="77777777" w:rsidR="00700C2C" w:rsidRDefault="00700C2C" w:rsidP="00700C2C">
            <w:pPr>
              <w:rPr>
                <w:b/>
                <w:kern w:val="2"/>
                <w:szCs w:val="24"/>
              </w:rPr>
            </w:pPr>
            <w:r>
              <w:rPr>
                <w:b/>
                <w:kern w:val="2"/>
                <w:szCs w:val="24"/>
              </w:rPr>
              <w:t>6.1. Garantinis terminas</w:t>
            </w:r>
          </w:p>
        </w:tc>
        <w:tc>
          <w:tcPr>
            <w:tcW w:w="6441" w:type="dxa"/>
            <w:gridSpan w:val="2"/>
          </w:tcPr>
          <w:p w14:paraId="7E2BDE39" w14:textId="3BEC7C02" w:rsidR="00700C2C" w:rsidRPr="002372B3" w:rsidRDefault="00700C2C" w:rsidP="00700C2C">
            <w:pPr>
              <w:rPr>
                <w:b/>
                <w:bCs/>
                <w:color w:val="000000"/>
                <w:szCs w:val="24"/>
                <w:lang w:eastAsia="lt-LT"/>
              </w:rPr>
            </w:pPr>
            <w:r w:rsidRPr="002372B3">
              <w:rPr>
                <w:b/>
                <w:bCs/>
                <w:szCs w:val="24"/>
                <w:lang w:eastAsia="lt-LT"/>
              </w:rPr>
              <w:t>Paslaugoms</w:t>
            </w:r>
            <w:r w:rsidRPr="002372B3">
              <w:rPr>
                <w:szCs w:val="24"/>
                <w:lang w:eastAsia="lt-LT"/>
              </w:rPr>
              <w:t> taikomas Techninėje specifikacijoje nustatytas  garantinis terminas, kuris yra 24 mėnesiai. Garantinis terminas skaičiuojamas nuo Paslaugų perdavimo–priėmimo akto ar Sąskaitos (kai Paslaugų perdavimo–priėmimo aktas nėra pasirašomas) pasirašymo dienos.</w:t>
            </w:r>
            <w:r w:rsidR="003178A1">
              <w:rPr>
                <w:szCs w:val="24"/>
                <w:lang w:eastAsia="lt-LT"/>
              </w:rPr>
              <w:t xml:space="preserve"> </w:t>
            </w:r>
            <w:r w:rsidR="003178A1" w:rsidRPr="003178A1">
              <w:rPr>
                <w:szCs w:val="24"/>
                <w:lang w:eastAsia="lt-LT"/>
              </w:rPr>
              <w:t>Garantinės priežiūros darbai įskaičiuoti į bendrą Sutarties kainą.</w:t>
            </w:r>
          </w:p>
        </w:tc>
      </w:tr>
      <w:tr w:rsidR="00700C2C" w14:paraId="7E2BDE45" w14:textId="77777777">
        <w:trPr>
          <w:trHeight w:val="300"/>
        </w:trPr>
        <w:tc>
          <w:tcPr>
            <w:tcW w:w="3094" w:type="dxa"/>
            <w:gridSpan w:val="2"/>
          </w:tcPr>
          <w:p w14:paraId="7E2BDE3B" w14:textId="77777777" w:rsidR="00700C2C" w:rsidRDefault="00700C2C" w:rsidP="00700C2C">
            <w:pPr>
              <w:rPr>
                <w:b/>
                <w:kern w:val="2"/>
                <w:szCs w:val="24"/>
              </w:rPr>
            </w:pPr>
            <w:r>
              <w:rPr>
                <w:b/>
                <w:szCs w:val="24"/>
              </w:rPr>
              <w:t>6.2. Terminas Paslaugų trūkumams pašalinti</w:t>
            </w:r>
          </w:p>
        </w:tc>
        <w:tc>
          <w:tcPr>
            <w:tcW w:w="6441" w:type="dxa"/>
            <w:gridSpan w:val="2"/>
          </w:tcPr>
          <w:p w14:paraId="7E2BDE44" w14:textId="6CAF4173" w:rsidR="00700C2C" w:rsidRPr="002372B3" w:rsidRDefault="00700C2C" w:rsidP="00700C2C">
            <w:pPr>
              <w:rPr>
                <w:color w:val="000000" w:themeColor="text1"/>
                <w:kern w:val="2"/>
                <w:szCs w:val="24"/>
              </w:rPr>
            </w:pPr>
            <w:r w:rsidRPr="002372B3">
              <w:rPr>
                <w:color w:val="000000"/>
              </w:rPr>
              <w:t>Sutartyje nurodytu garantinio termino laikotarpiu nustačius Paslaugų trūkumų, Tiekėjas turi </w:t>
            </w:r>
            <w:r w:rsidRPr="002372B3">
              <w:rPr>
                <w:b/>
                <w:bCs/>
                <w:color w:val="000000"/>
              </w:rPr>
              <w:t>ne vėliau kaip</w:t>
            </w:r>
            <w:r w:rsidRPr="002372B3">
              <w:rPr>
                <w:color w:val="000000"/>
              </w:rPr>
              <w:t> per 2 darbo dienas nuo rašytinės pretenzijos gavimo dienos pašalinti Paslaugų trūkumus.</w:t>
            </w:r>
            <w:r w:rsidR="003178A1">
              <w:rPr>
                <w:color w:val="000000"/>
              </w:rPr>
              <w:t xml:space="preserve"> </w:t>
            </w:r>
            <w:r w:rsidR="003178A1" w:rsidRPr="003178A1">
              <w:rPr>
                <w:color w:val="000000"/>
              </w:rPr>
              <w:t xml:space="preserve">Klaidų registravimas ir stebėsena vykdoma </w:t>
            </w:r>
            <w:r w:rsidR="003178A1" w:rsidRPr="003178A1">
              <w:rPr>
                <w:color w:val="000000"/>
              </w:rPr>
              <w:lastRenderedPageBreak/>
              <w:t>Tiekėjo elektroninėje sistemoje, prieinamoje Pirkėjui, taip pat sudaroma galimybė pranešti apie klaidas el. paštu ir telefonu.</w:t>
            </w:r>
          </w:p>
        </w:tc>
      </w:tr>
      <w:tr w:rsidR="00700C2C" w14:paraId="7E2BDE4C" w14:textId="77777777">
        <w:trPr>
          <w:trHeight w:val="300"/>
        </w:trPr>
        <w:tc>
          <w:tcPr>
            <w:tcW w:w="3094" w:type="dxa"/>
            <w:gridSpan w:val="2"/>
          </w:tcPr>
          <w:p w14:paraId="7E2BDE46" w14:textId="77777777" w:rsidR="00700C2C" w:rsidRDefault="00700C2C" w:rsidP="00700C2C">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6A314FF5" w14:textId="29E002FF" w:rsidR="00700C2C" w:rsidRPr="002372B3" w:rsidRDefault="00700C2C" w:rsidP="00700C2C">
            <w:pPr>
              <w:rPr>
                <w:color w:val="000000" w:themeColor="text1"/>
                <w:kern w:val="2"/>
                <w:szCs w:val="24"/>
              </w:rPr>
            </w:pPr>
            <w:r w:rsidRPr="002372B3">
              <w:rPr>
                <w:color w:val="000000" w:themeColor="text1"/>
                <w:kern w:val="2"/>
                <w:szCs w:val="24"/>
              </w:rPr>
              <w:t xml:space="preserve">Specialistų įgyta papildoma patirtis, už kurią suteikiami </w:t>
            </w:r>
            <w:r w:rsidR="003178A1" w:rsidRPr="003178A1">
              <w:rPr>
                <w:color w:val="000000" w:themeColor="text1"/>
                <w:kern w:val="2"/>
                <w:szCs w:val="24"/>
                <w:highlight w:val="yellow"/>
              </w:rPr>
              <w:t>X</w:t>
            </w:r>
            <w:r w:rsidRPr="002372B3">
              <w:rPr>
                <w:color w:val="000000" w:themeColor="text1"/>
                <w:kern w:val="2"/>
                <w:szCs w:val="24"/>
              </w:rPr>
              <w:t xml:space="preserve"> ekonominio naudingumo balai, turi galioti visą paslaugų teikimo laikotarpį.</w:t>
            </w:r>
          </w:p>
          <w:p w14:paraId="7E2BDE4B" w14:textId="08080EF1" w:rsidR="00700C2C" w:rsidRPr="002372B3" w:rsidRDefault="00700C2C" w:rsidP="00700C2C">
            <w:pPr>
              <w:rPr>
                <w:strike/>
                <w:color w:val="000000" w:themeColor="text1"/>
                <w:kern w:val="2"/>
                <w:szCs w:val="24"/>
              </w:rPr>
            </w:pPr>
            <w:r w:rsidRPr="002372B3">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pašymo keisti specialistą Pirkėjui pateikimo dienos.</w:t>
            </w:r>
          </w:p>
        </w:tc>
      </w:tr>
      <w:tr w:rsidR="00700C2C" w14:paraId="7E2BDE4E" w14:textId="77777777">
        <w:trPr>
          <w:trHeight w:val="300"/>
        </w:trPr>
        <w:tc>
          <w:tcPr>
            <w:tcW w:w="9535" w:type="dxa"/>
            <w:gridSpan w:val="4"/>
          </w:tcPr>
          <w:p w14:paraId="7E2BDE4D" w14:textId="77777777" w:rsidR="00700C2C" w:rsidRDefault="00700C2C" w:rsidP="00700C2C">
            <w:pPr>
              <w:jc w:val="center"/>
              <w:rPr>
                <w:b/>
                <w:kern w:val="2"/>
                <w:szCs w:val="24"/>
              </w:rPr>
            </w:pPr>
            <w:r>
              <w:rPr>
                <w:b/>
                <w:kern w:val="2"/>
                <w:szCs w:val="24"/>
              </w:rPr>
              <w:t>7. SUTARTIES VYKDYMUI PASITELKIAMI SUBTIEKĖJAI IR (AR) SPECIALISTAI</w:t>
            </w:r>
          </w:p>
        </w:tc>
      </w:tr>
      <w:tr w:rsidR="00700C2C" w14:paraId="7E2BDE55" w14:textId="77777777">
        <w:trPr>
          <w:trHeight w:val="300"/>
        </w:trPr>
        <w:tc>
          <w:tcPr>
            <w:tcW w:w="3094" w:type="dxa"/>
            <w:gridSpan w:val="2"/>
          </w:tcPr>
          <w:p w14:paraId="7E2BDE4F" w14:textId="77777777" w:rsidR="00700C2C" w:rsidRDefault="00700C2C" w:rsidP="00700C2C">
            <w:pPr>
              <w:rPr>
                <w:b/>
                <w:bCs/>
                <w:kern w:val="2"/>
                <w:szCs w:val="24"/>
              </w:rPr>
            </w:pPr>
            <w:r>
              <w:rPr>
                <w:b/>
                <w:bCs/>
                <w:kern w:val="2"/>
                <w:szCs w:val="24"/>
              </w:rPr>
              <w:t>7.1. Sutarties vykdymui pasitelkiami subtiekėjai ir (ar) specialistai</w:t>
            </w:r>
          </w:p>
        </w:tc>
        <w:tc>
          <w:tcPr>
            <w:tcW w:w="6441" w:type="dxa"/>
            <w:gridSpan w:val="2"/>
          </w:tcPr>
          <w:p w14:paraId="7E2BDE54" w14:textId="77777777" w:rsidR="00700C2C" w:rsidRDefault="00700C2C" w:rsidP="00700C2C">
            <w:pPr>
              <w:rPr>
                <w:b/>
                <w:kern w:val="2"/>
                <w:szCs w:val="24"/>
              </w:rPr>
            </w:pPr>
            <w:r>
              <w:rPr>
                <w:kern w:val="2"/>
                <w:szCs w:val="24"/>
              </w:rPr>
              <w:t xml:space="preserve">Sutarties vykdymui pasitelkiami subtiekėjai ir (ar) specialistai yra nurodyti Sutarties priede </w:t>
            </w:r>
            <w:r w:rsidRPr="006B052E">
              <w:rPr>
                <w:kern w:val="2"/>
                <w:szCs w:val="24"/>
              </w:rPr>
              <w:t xml:space="preserve">Nr. </w:t>
            </w:r>
            <w:r w:rsidRPr="00B609BA">
              <w:rPr>
                <w:kern w:val="2"/>
                <w:szCs w:val="24"/>
                <w:highlight w:val="yellow"/>
              </w:rPr>
              <w:t>[...]</w:t>
            </w:r>
            <w:r w:rsidRPr="006B052E">
              <w:rPr>
                <w:kern w:val="2"/>
                <w:szCs w:val="24"/>
              </w:rPr>
              <w:t xml:space="preserve"> „Sutarties</w:t>
            </w:r>
            <w:r>
              <w:rPr>
                <w:kern w:val="2"/>
                <w:szCs w:val="24"/>
              </w:rPr>
              <w:t xml:space="preserve"> vykdymui pasitelkiami subtiekėjai ir (ar) specialistai“</w:t>
            </w:r>
          </w:p>
        </w:tc>
      </w:tr>
      <w:tr w:rsidR="00700C2C" w14:paraId="7E2BDE57" w14:textId="77777777">
        <w:trPr>
          <w:trHeight w:val="300"/>
        </w:trPr>
        <w:tc>
          <w:tcPr>
            <w:tcW w:w="9535" w:type="dxa"/>
            <w:gridSpan w:val="4"/>
          </w:tcPr>
          <w:p w14:paraId="7E2BDE56" w14:textId="77777777" w:rsidR="00700C2C" w:rsidRDefault="00700C2C" w:rsidP="00700C2C">
            <w:pPr>
              <w:jc w:val="center"/>
              <w:rPr>
                <w:b/>
                <w:kern w:val="2"/>
                <w:szCs w:val="24"/>
              </w:rPr>
            </w:pPr>
            <w:r>
              <w:rPr>
                <w:b/>
                <w:kern w:val="2"/>
                <w:szCs w:val="24"/>
              </w:rPr>
              <w:t>8. PRIEVOLIŲ PAGAL SUTARTĮ ĮVYKDYMO UŽTIKRINIMAS</w:t>
            </w:r>
          </w:p>
        </w:tc>
      </w:tr>
      <w:tr w:rsidR="00700C2C" w14:paraId="7E2BDE5E" w14:textId="77777777">
        <w:trPr>
          <w:trHeight w:val="300"/>
        </w:trPr>
        <w:tc>
          <w:tcPr>
            <w:tcW w:w="3094" w:type="dxa"/>
            <w:gridSpan w:val="2"/>
          </w:tcPr>
          <w:p w14:paraId="7E2BDE58" w14:textId="77777777" w:rsidR="00700C2C" w:rsidRDefault="00700C2C" w:rsidP="00700C2C">
            <w:pPr>
              <w:rPr>
                <w:b/>
                <w:kern w:val="2"/>
                <w:szCs w:val="24"/>
              </w:rPr>
            </w:pPr>
            <w:r>
              <w:rPr>
                <w:b/>
                <w:kern w:val="2"/>
                <w:szCs w:val="24"/>
              </w:rPr>
              <w:t>8.1. Prievolių pagal Sutartį įvykdymo užtikrinimas</w:t>
            </w:r>
          </w:p>
        </w:tc>
        <w:tc>
          <w:tcPr>
            <w:tcW w:w="6441" w:type="dxa"/>
            <w:gridSpan w:val="2"/>
          </w:tcPr>
          <w:p w14:paraId="7E2BDE59" w14:textId="3FE0F46D" w:rsidR="00700C2C" w:rsidRDefault="00700C2C" w:rsidP="00700C2C">
            <w:pPr>
              <w:rPr>
                <w:kern w:val="2"/>
                <w:szCs w:val="24"/>
              </w:rPr>
            </w:pPr>
            <w:r>
              <w:rPr>
                <w:kern w:val="2"/>
                <w:szCs w:val="24"/>
              </w:rPr>
              <w:t>Prievolių pagal Sutartį įvykdymas užtikrinamas:</w:t>
            </w:r>
          </w:p>
          <w:p w14:paraId="7E2BDE5D" w14:textId="0F057D6D" w:rsidR="00700C2C" w:rsidRDefault="00700C2C" w:rsidP="00700C2C">
            <w:pPr>
              <w:rPr>
                <w:kern w:val="2"/>
                <w:szCs w:val="24"/>
              </w:rPr>
            </w:pPr>
            <w:r>
              <w:rPr>
                <w:kern w:val="2"/>
                <w:szCs w:val="24"/>
              </w:rPr>
              <w:t>netesybomis (delspinigiais, bauda).</w:t>
            </w:r>
          </w:p>
        </w:tc>
      </w:tr>
      <w:tr w:rsidR="00700C2C" w14:paraId="7E2BDE69" w14:textId="77777777">
        <w:trPr>
          <w:trHeight w:val="300"/>
        </w:trPr>
        <w:tc>
          <w:tcPr>
            <w:tcW w:w="3094" w:type="dxa"/>
            <w:gridSpan w:val="2"/>
          </w:tcPr>
          <w:p w14:paraId="7E2BDE5F" w14:textId="77777777" w:rsidR="00700C2C" w:rsidRDefault="00700C2C" w:rsidP="00700C2C">
            <w:pPr>
              <w:rPr>
                <w:b/>
                <w:kern w:val="2"/>
                <w:szCs w:val="24"/>
              </w:rPr>
            </w:pPr>
            <w:r>
              <w:rPr>
                <w:b/>
                <w:kern w:val="2"/>
                <w:szCs w:val="24"/>
              </w:rPr>
              <w:t>8.2 Sutarties įvykdymo užtikrinimo galiojimo terminas</w:t>
            </w:r>
          </w:p>
        </w:tc>
        <w:tc>
          <w:tcPr>
            <w:tcW w:w="6441" w:type="dxa"/>
            <w:gridSpan w:val="2"/>
          </w:tcPr>
          <w:p w14:paraId="7E2BDE68" w14:textId="45564734" w:rsidR="00700C2C" w:rsidRDefault="00700C2C" w:rsidP="00700C2C">
            <w:pPr>
              <w:rPr>
                <w:kern w:val="2"/>
                <w:szCs w:val="24"/>
              </w:rPr>
            </w:pPr>
            <w:r>
              <w:rPr>
                <w:kern w:val="2"/>
                <w:szCs w:val="24"/>
              </w:rPr>
              <w:t>Netaikoma</w:t>
            </w:r>
          </w:p>
        </w:tc>
      </w:tr>
      <w:tr w:rsidR="00700C2C" w14:paraId="7E2BDE70" w14:textId="77777777">
        <w:trPr>
          <w:trHeight w:val="300"/>
        </w:trPr>
        <w:tc>
          <w:tcPr>
            <w:tcW w:w="3094" w:type="dxa"/>
            <w:gridSpan w:val="2"/>
          </w:tcPr>
          <w:p w14:paraId="7E2BDE6A" w14:textId="77777777" w:rsidR="00700C2C" w:rsidRDefault="00700C2C" w:rsidP="00700C2C">
            <w:pPr>
              <w:rPr>
                <w:b/>
                <w:kern w:val="2"/>
                <w:szCs w:val="24"/>
              </w:rPr>
            </w:pPr>
            <w:r>
              <w:rPr>
                <w:b/>
                <w:kern w:val="2"/>
                <w:szCs w:val="24"/>
              </w:rPr>
              <w:t>8.3. Sutarties įvykdymo užtikrinimo pateikimas</w:t>
            </w:r>
          </w:p>
        </w:tc>
        <w:tc>
          <w:tcPr>
            <w:tcW w:w="6441" w:type="dxa"/>
            <w:gridSpan w:val="2"/>
          </w:tcPr>
          <w:p w14:paraId="7E2BDE6F" w14:textId="1C244C56" w:rsidR="00700C2C" w:rsidRPr="00470CDC" w:rsidRDefault="00700C2C" w:rsidP="00700C2C">
            <w:pPr>
              <w:rPr>
                <w:kern w:val="2"/>
                <w:szCs w:val="24"/>
              </w:rPr>
            </w:pPr>
            <w:r>
              <w:rPr>
                <w:kern w:val="2"/>
                <w:szCs w:val="24"/>
              </w:rPr>
              <w:t>Netaikoma</w:t>
            </w:r>
          </w:p>
        </w:tc>
      </w:tr>
      <w:tr w:rsidR="00700C2C" w14:paraId="7E2BDE72" w14:textId="77777777">
        <w:trPr>
          <w:trHeight w:val="300"/>
        </w:trPr>
        <w:tc>
          <w:tcPr>
            <w:tcW w:w="9535" w:type="dxa"/>
            <w:gridSpan w:val="4"/>
          </w:tcPr>
          <w:p w14:paraId="7E2BDE71" w14:textId="77777777" w:rsidR="00700C2C" w:rsidRDefault="00700C2C" w:rsidP="00700C2C">
            <w:pPr>
              <w:jc w:val="center"/>
              <w:rPr>
                <w:b/>
                <w:kern w:val="2"/>
                <w:szCs w:val="24"/>
              </w:rPr>
            </w:pPr>
            <w:r>
              <w:rPr>
                <w:b/>
                <w:kern w:val="2"/>
                <w:szCs w:val="24"/>
              </w:rPr>
              <w:t>9. ŠALIŲ ATSAKOMYBĖ</w:t>
            </w:r>
          </w:p>
        </w:tc>
      </w:tr>
      <w:tr w:rsidR="00700C2C" w14:paraId="7E2BDE79" w14:textId="77777777">
        <w:trPr>
          <w:trHeight w:val="300"/>
        </w:trPr>
        <w:tc>
          <w:tcPr>
            <w:tcW w:w="3094" w:type="dxa"/>
            <w:gridSpan w:val="2"/>
          </w:tcPr>
          <w:p w14:paraId="7E2BDE73" w14:textId="77777777" w:rsidR="00700C2C" w:rsidRDefault="00700C2C" w:rsidP="00700C2C">
            <w:pPr>
              <w:rPr>
                <w:b/>
                <w:kern w:val="2"/>
                <w:szCs w:val="24"/>
              </w:rPr>
            </w:pPr>
            <w:r>
              <w:rPr>
                <w:b/>
                <w:kern w:val="2"/>
                <w:szCs w:val="24"/>
              </w:rPr>
              <w:t>9.1. Pirkėjui taikomos netesybos už mokėjimų pagal Sutartį vėlavimą</w:t>
            </w:r>
          </w:p>
        </w:tc>
        <w:tc>
          <w:tcPr>
            <w:tcW w:w="6441" w:type="dxa"/>
            <w:gridSpan w:val="2"/>
          </w:tcPr>
          <w:p w14:paraId="7E2BDE78" w14:textId="5B3CD33B" w:rsidR="00700C2C" w:rsidRPr="00690423" w:rsidRDefault="00700C2C" w:rsidP="00700C2C">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00C2C" w14:paraId="7E2BDE7E" w14:textId="77777777">
        <w:trPr>
          <w:trHeight w:val="300"/>
        </w:trPr>
        <w:tc>
          <w:tcPr>
            <w:tcW w:w="3094" w:type="dxa"/>
            <w:gridSpan w:val="2"/>
          </w:tcPr>
          <w:p w14:paraId="7E2BDE7A" w14:textId="77777777" w:rsidR="00700C2C" w:rsidRDefault="00700C2C" w:rsidP="00700C2C">
            <w:pPr>
              <w:rPr>
                <w:b/>
                <w:kern w:val="2"/>
                <w:szCs w:val="24"/>
              </w:rPr>
            </w:pPr>
            <w:r>
              <w:rPr>
                <w:b/>
                <w:szCs w:val="24"/>
              </w:rPr>
              <w:t>9.2. Tiekėjui taikomos netesybos</w:t>
            </w:r>
          </w:p>
        </w:tc>
        <w:tc>
          <w:tcPr>
            <w:tcW w:w="6441" w:type="dxa"/>
            <w:gridSpan w:val="2"/>
          </w:tcPr>
          <w:p w14:paraId="7E2BDE7B" w14:textId="5F1ED1ED" w:rsidR="00700C2C" w:rsidRDefault="00700C2C" w:rsidP="00700C2C">
            <w:pPr>
              <w:rPr>
                <w:kern w:val="2"/>
                <w:szCs w:val="24"/>
              </w:rPr>
            </w:pPr>
            <w:r w:rsidRPr="00690423">
              <w:rPr>
                <w:kern w:val="2"/>
                <w:szCs w:val="24"/>
              </w:rPr>
              <w:t xml:space="preserve">9.2.1. Jeigu Tiekėjas vėluoja suteikti </w:t>
            </w:r>
            <w:r>
              <w:rPr>
                <w:kern w:val="2"/>
                <w:szCs w:val="24"/>
              </w:rPr>
              <w:t xml:space="preserve">Paslaugas pagal Techninės specifikacijos </w:t>
            </w:r>
            <w:r w:rsidRPr="00B609BA">
              <w:rPr>
                <w:kern w:val="2"/>
                <w:szCs w:val="24"/>
              </w:rPr>
              <w:t xml:space="preserve">16 </w:t>
            </w:r>
            <w:r>
              <w:rPr>
                <w:kern w:val="2"/>
                <w:szCs w:val="24"/>
              </w:rPr>
              <w:t xml:space="preserve">punkte nurodytus etapus </w:t>
            </w:r>
            <w:r w:rsidRPr="00690423">
              <w:rPr>
                <w:kern w:val="2"/>
                <w:szCs w:val="24"/>
              </w:rPr>
              <w:t xml:space="preserve">arba nevykdo kitų sutartinių įsipareigojimų, Pirkėjas nuo kitos nei nustatytas terminas dienos Tiekėjui skaičiuoja </w:t>
            </w:r>
            <w:r>
              <w:rPr>
                <w:kern w:val="2"/>
                <w:szCs w:val="24"/>
              </w:rPr>
              <w:t xml:space="preserve">50 eurų </w:t>
            </w:r>
            <w:r w:rsidRPr="00690423">
              <w:rPr>
                <w:kern w:val="2"/>
                <w:szCs w:val="24"/>
              </w:rPr>
              <w:t xml:space="preserve">dydžio </w:t>
            </w:r>
            <w:r>
              <w:rPr>
                <w:kern w:val="2"/>
                <w:szCs w:val="24"/>
              </w:rPr>
              <w:t xml:space="preserve">be PVM </w:t>
            </w:r>
            <w:r w:rsidRPr="00690423">
              <w:rPr>
                <w:kern w:val="2"/>
                <w:szCs w:val="24"/>
              </w:rPr>
              <w:t xml:space="preserve">delspinigius už kiekvieną uždelstą dieną nuo laiku nesuteiktų Paslaugų </w:t>
            </w:r>
            <w:r>
              <w:rPr>
                <w:kern w:val="2"/>
                <w:szCs w:val="24"/>
              </w:rPr>
              <w:t>už kiekvieną etapą atskirai.</w:t>
            </w:r>
          </w:p>
          <w:p w14:paraId="7E2BDE7C" w14:textId="77777777" w:rsidR="00700C2C" w:rsidRPr="00690423" w:rsidRDefault="00700C2C" w:rsidP="00700C2C">
            <w:pPr>
              <w:rPr>
                <w:kern w:val="2"/>
                <w:szCs w:val="24"/>
              </w:rPr>
            </w:pPr>
          </w:p>
          <w:p w14:paraId="7E2BDE7D" w14:textId="3C6855CD" w:rsidR="00700C2C" w:rsidRPr="00565462" w:rsidRDefault="00700C2C" w:rsidP="00700C2C">
            <w:pPr>
              <w:rPr>
                <w:szCs w:val="24"/>
              </w:rPr>
            </w:pPr>
            <w:r w:rsidRPr="00690423">
              <w:rPr>
                <w:kern w:val="2"/>
                <w:szCs w:val="24"/>
              </w:rPr>
              <w:t xml:space="preserve">9.2.2. Tiekėjas privalo sumokėti Pirkėjui netesybas per </w:t>
            </w:r>
            <w:r w:rsidRPr="00D91BB3">
              <w:rPr>
                <w:kern w:val="2"/>
                <w:szCs w:val="24"/>
              </w:rPr>
              <w:t xml:space="preserve">10 darbo </w:t>
            </w:r>
            <w:r w:rsidRPr="00690423">
              <w:rPr>
                <w:kern w:val="2"/>
                <w:szCs w:val="24"/>
              </w:rPr>
              <w:t xml:space="preserve">dienų nuo Pirkėjo pareikalavimo, jeigu netesybų suma nėra </w:t>
            </w:r>
            <w:r w:rsidRPr="00690423">
              <w:rPr>
                <w:szCs w:val="24"/>
              </w:rPr>
              <w:t>išskaitoma iš Tiekėjui mokėtinos sumos.</w:t>
            </w:r>
          </w:p>
        </w:tc>
      </w:tr>
      <w:tr w:rsidR="00700C2C" w14:paraId="7E2BDE8D" w14:textId="77777777">
        <w:trPr>
          <w:trHeight w:val="300"/>
        </w:trPr>
        <w:tc>
          <w:tcPr>
            <w:tcW w:w="3094" w:type="dxa"/>
            <w:gridSpan w:val="2"/>
          </w:tcPr>
          <w:p w14:paraId="7E2BDE7F" w14:textId="77777777" w:rsidR="00700C2C" w:rsidRDefault="00700C2C" w:rsidP="00700C2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2BDE84" w14:textId="4BE20D90" w:rsidR="00700C2C" w:rsidRPr="002372B3" w:rsidRDefault="00700C2C" w:rsidP="00700C2C">
            <w:pPr>
              <w:rPr>
                <w:kern w:val="2"/>
                <w:szCs w:val="24"/>
              </w:rPr>
            </w:pPr>
            <w:r w:rsidRPr="002372B3">
              <w:rPr>
                <w:kern w:val="2"/>
                <w:szCs w:val="24"/>
              </w:rPr>
              <w:t xml:space="preserve">9.3.1. Nutraukus Sutartį dėl esminio Sutarties pažeidimo, mokama </w:t>
            </w:r>
            <w:r w:rsidRPr="002372B3">
              <w:rPr>
                <w:color w:val="000000" w:themeColor="text1"/>
                <w:kern w:val="2"/>
                <w:szCs w:val="24"/>
              </w:rPr>
              <w:t xml:space="preserve">10 </w:t>
            </w:r>
            <w:r w:rsidRPr="002372B3">
              <w:rPr>
                <w:kern w:val="2"/>
                <w:szCs w:val="24"/>
              </w:rPr>
              <w:t xml:space="preserve">procentų dydžio bauda nuo pradinės Sutarties kainos, </w:t>
            </w:r>
            <w:r w:rsidRPr="002372B3">
              <w:rPr>
                <w:color w:val="000000"/>
              </w:rPr>
              <w:t>nurodytos Specialiųjų sąlygų 5.2 punkte.</w:t>
            </w:r>
          </w:p>
          <w:p w14:paraId="7E2BDE86" w14:textId="77777777" w:rsidR="00700C2C" w:rsidRPr="002372B3" w:rsidRDefault="00700C2C" w:rsidP="00700C2C">
            <w:pPr>
              <w:rPr>
                <w:szCs w:val="24"/>
              </w:rPr>
            </w:pPr>
          </w:p>
          <w:p w14:paraId="7E2BDE8C" w14:textId="415084CA" w:rsidR="00700C2C" w:rsidRPr="002372B3" w:rsidRDefault="00700C2C" w:rsidP="00700C2C">
            <w:pPr>
              <w:rPr>
                <w:szCs w:val="24"/>
              </w:rPr>
            </w:pPr>
            <w:r w:rsidRPr="002372B3">
              <w:rPr>
                <w:szCs w:val="24"/>
              </w:rPr>
              <w:t xml:space="preserve">9.3.2. Nepagrįstai nutraukus Sutarties vykdymą ne Sutartyje nustatyta tvarka, mokama </w:t>
            </w:r>
            <w:r w:rsidRPr="002372B3">
              <w:rPr>
                <w:color w:val="000000" w:themeColor="text1"/>
                <w:kern w:val="2"/>
                <w:szCs w:val="24"/>
              </w:rPr>
              <w:t xml:space="preserve">10 </w:t>
            </w:r>
            <w:r w:rsidRPr="002372B3">
              <w:rPr>
                <w:kern w:val="2"/>
                <w:szCs w:val="24"/>
              </w:rPr>
              <w:t>procentų</w:t>
            </w:r>
            <w:r w:rsidRPr="002372B3">
              <w:rPr>
                <w:szCs w:val="24"/>
              </w:rPr>
              <w:t xml:space="preserve"> </w:t>
            </w:r>
            <w:r w:rsidRPr="002372B3">
              <w:rPr>
                <w:kern w:val="2"/>
                <w:szCs w:val="24"/>
              </w:rPr>
              <w:t xml:space="preserve">dydžio bauda nuo </w:t>
            </w:r>
            <w:r w:rsidRPr="002372B3">
              <w:rPr>
                <w:kern w:val="2"/>
                <w:szCs w:val="24"/>
              </w:rPr>
              <w:lastRenderedPageBreak/>
              <w:t>Pradinės Sutarties vertės, nurodytos Specialiųjų sąlygų 5.2 punkte.</w:t>
            </w:r>
          </w:p>
        </w:tc>
      </w:tr>
      <w:tr w:rsidR="00700C2C" w14:paraId="7E2BDE94" w14:textId="77777777">
        <w:trPr>
          <w:trHeight w:val="300"/>
        </w:trPr>
        <w:tc>
          <w:tcPr>
            <w:tcW w:w="3094" w:type="dxa"/>
            <w:gridSpan w:val="2"/>
          </w:tcPr>
          <w:p w14:paraId="7E2BDE8E" w14:textId="77777777" w:rsidR="00700C2C" w:rsidRDefault="00700C2C" w:rsidP="00700C2C">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8F" w14:textId="5A5E020A" w:rsidR="00700C2C" w:rsidRPr="002372B3" w:rsidRDefault="00700C2C" w:rsidP="00700C2C">
            <w:pPr>
              <w:rPr>
                <w:color w:val="000000"/>
                <w:kern w:val="2"/>
                <w:sz w:val="28"/>
                <w:szCs w:val="28"/>
              </w:rPr>
            </w:pPr>
            <w:r w:rsidRPr="002372B3">
              <w:rPr>
                <w:color w:val="000000" w:themeColor="text1"/>
                <w:kern w:val="2"/>
                <w:szCs w:val="24"/>
              </w:rPr>
              <w:t>200 už kiekvieną atvejį atskirai</w:t>
            </w:r>
          </w:p>
          <w:p w14:paraId="7E2BDE93" w14:textId="63811066" w:rsidR="00700C2C" w:rsidRPr="002372B3" w:rsidRDefault="00700C2C" w:rsidP="00700C2C">
            <w:pPr>
              <w:rPr>
                <w:kern w:val="2"/>
                <w:szCs w:val="24"/>
              </w:rPr>
            </w:pPr>
          </w:p>
        </w:tc>
      </w:tr>
      <w:tr w:rsidR="00700C2C" w14:paraId="7E2BDEA3" w14:textId="77777777">
        <w:trPr>
          <w:trHeight w:val="300"/>
        </w:trPr>
        <w:tc>
          <w:tcPr>
            <w:tcW w:w="3094" w:type="dxa"/>
            <w:gridSpan w:val="2"/>
          </w:tcPr>
          <w:p w14:paraId="7E2BDE95" w14:textId="77777777" w:rsidR="00700C2C" w:rsidRDefault="00700C2C" w:rsidP="00700C2C">
            <w:pPr>
              <w:rPr>
                <w:b/>
                <w:kern w:val="2"/>
                <w:szCs w:val="24"/>
              </w:rPr>
            </w:pPr>
            <w:r>
              <w:rPr>
                <w:b/>
                <w:kern w:val="2"/>
                <w:szCs w:val="24"/>
              </w:rPr>
              <w:t>9.5. Tiekėjui taikomos baudos dėl aplinkosauginių ir (arba) socialinių kriterijų nesilaikymo</w:t>
            </w:r>
          </w:p>
        </w:tc>
        <w:tc>
          <w:tcPr>
            <w:tcW w:w="6441" w:type="dxa"/>
            <w:gridSpan w:val="2"/>
          </w:tcPr>
          <w:p w14:paraId="7E2BDEA2" w14:textId="64C88FFD" w:rsidR="00700C2C" w:rsidRPr="002372B3" w:rsidRDefault="00700C2C" w:rsidP="00700C2C">
            <w:pPr>
              <w:rPr>
                <w:color w:val="000000"/>
                <w:kern w:val="2"/>
                <w:szCs w:val="24"/>
              </w:rPr>
            </w:pPr>
            <w:r w:rsidRPr="002372B3">
              <w:rPr>
                <w:color w:val="000000"/>
                <w:kern w:val="2"/>
                <w:szCs w:val="24"/>
              </w:rPr>
              <w:t>Netaikoma</w:t>
            </w:r>
          </w:p>
        </w:tc>
      </w:tr>
      <w:tr w:rsidR="00700C2C" w14:paraId="7E2BDEAB" w14:textId="77777777">
        <w:trPr>
          <w:trHeight w:val="300"/>
        </w:trPr>
        <w:tc>
          <w:tcPr>
            <w:tcW w:w="3094" w:type="dxa"/>
            <w:gridSpan w:val="2"/>
          </w:tcPr>
          <w:p w14:paraId="7E2BDEA4" w14:textId="77777777" w:rsidR="00700C2C" w:rsidRDefault="00700C2C" w:rsidP="00700C2C">
            <w:pPr>
              <w:rPr>
                <w:b/>
                <w:kern w:val="2"/>
                <w:szCs w:val="24"/>
              </w:rPr>
            </w:pPr>
            <w:r>
              <w:rPr>
                <w:b/>
                <w:kern w:val="2"/>
                <w:szCs w:val="24"/>
              </w:rPr>
              <w:t>9.6. Tiekėjui / Pirkėjui taikoma bauda dėl konfidencialumo reikalavimų nesilaikymo</w:t>
            </w:r>
          </w:p>
        </w:tc>
        <w:tc>
          <w:tcPr>
            <w:tcW w:w="6441" w:type="dxa"/>
            <w:gridSpan w:val="2"/>
          </w:tcPr>
          <w:p w14:paraId="7E2BDEAA" w14:textId="225555F0" w:rsidR="00700C2C" w:rsidRPr="002372B3" w:rsidRDefault="00700C2C" w:rsidP="00700C2C">
            <w:pPr>
              <w:rPr>
                <w:kern w:val="2"/>
                <w:szCs w:val="24"/>
              </w:rPr>
            </w:pPr>
            <w:r w:rsidRPr="002372B3">
              <w:rPr>
                <w:color w:val="000000" w:themeColor="text1"/>
                <w:kern w:val="2"/>
                <w:szCs w:val="24"/>
              </w:rPr>
              <w:t>500 eurų už kiekvieną atvejį atskirai</w:t>
            </w:r>
          </w:p>
        </w:tc>
      </w:tr>
      <w:tr w:rsidR="00700C2C" w14:paraId="7E2BDEB3" w14:textId="77777777">
        <w:trPr>
          <w:trHeight w:val="300"/>
        </w:trPr>
        <w:tc>
          <w:tcPr>
            <w:tcW w:w="3094" w:type="dxa"/>
            <w:gridSpan w:val="2"/>
          </w:tcPr>
          <w:p w14:paraId="7E2BDEAC" w14:textId="77777777" w:rsidR="00700C2C" w:rsidRDefault="00700C2C" w:rsidP="00700C2C">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10ADA0F" w14:textId="77777777" w:rsidR="00700C2C" w:rsidRPr="002372B3" w:rsidRDefault="00700C2C" w:rsidP="00700C2C">
            <w:pPr>
              <w:rPr>
                <w:color w:val="000000" w:themeColor="text1"/>
                <w:szCs w:val="24"/>
              </w:rPr>
            </w:pPr>
            <w:r w:rsidRPr="002372B3">
              <w:rPr>
                <w:color w:val="000000" w:themeColor="text1"/>
                <w:szCs w:val="24"/>
              </w:rPr>
              <w:t>100 Eur bauda už kiekvieną atvejį atskirai</w:t>
            </w:r>
          </w:p>
          <w:p w14:paraId="3D62170D" w14:textId="77777777" w:rsidR="00700C2C" w:rsidRPr="002372B3" w:rsidRDefault="00700C2C" w:rsidP="00700C2C">
            <w:pPr>
              <w:rPr>
                <w:szCs w:val="24"/>
              </w:rPr>
            </w:pPr>
          </w:p>
          <w:p w14:paraId="7E2BDEB2" w14:textId="20E6B89B" w:rsidR="00700C2C" w:rsidRPr="002372B3" w:rsidRDefault="00700C2C" w:rsidP="00700C2C">
            <w:pPr>
              <w:rPr>
                <w:szCs w:val="24"/>
              </w:rPr>
            </w:pPr>
            <w:r w:rsidRPr="002372B3">
              <w:rPr>
                <w:szCs w:val="24"/>
              </w:rPr>
              <w:t>Tiekėjas įsipareigoja, kad Paslaugas vykdys Specialistas, nurodytas pirkimą laimėjusiame pasiūlyme.</w:t>
            </w:r>
          </w:p>
        </w:tc>
      </w:tr>
      <w:tr w:rsidR="00700C2C" w14:paraId="7E2BDEBA"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700C2C" w:rsidRDefault="00700C2C" w:rsidP="00700C2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1254A61C" w:rsidR="00700C2C" w:rsidRPr="003C2481" w:rsidRDefault="00700C2C" w:rsidP="00700C2C">
            <w:pPr>
              <w:rPr>
                <w:kern w:val="2"/>
                <w:szCs w:val="24"/>
              </w:rPr>
            </w:pPr>
            <w:r>
              <w:rPr>
                <w:kern w:val="2"/>
                <w:szCs w:val="24"/>
              </w:rPr>
              <w:t>Netaikoma</w:t>
            </w:r>
          </w:p>
        </w:tc>
      </w:tr>
      <w:tr w:rsidR="00700C2C" w14:paraId="7E2BDEC0" w14:textId="77777777">
        <w:trPr>
          <w:trHeight w:val="300"/>
        </w:trPr>
        <w:tc>
          <w:tcPr>
            <w:tcW w:w="3094" w:type="dxa"/>
            <w:gridSpan w:val="2"/>
          </w:tcPr>
          <w:p w14:paraId="7E2BDEBB" w14:textId="77777777" w:rsidR="00700C2C" w:rsidRDefault="00700C2C" w:rsidP="00700C2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F" w14:textId="14637B69" w:rsidR="00700C2C" w:rsidRPr="003C2481" w:rsidRDefault="00700C2C" w:rsidP="00700C2C">
            <w:pPr>
              <w:rPr>
                <w:color w:val="000000" w:themeColor="text1"/>
                <w:kern w:val="2"/>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p>
        </w:tc>
      </w:tr>
      <w:tr w:rsidR="00700C2C" w14:paraId="7E2BDEC3" w14:textId="77777777">
        <w:trPr>
          <w:trHeight w:val="300"/>
        </w:trPr>
        <w:tc>
          <w:tcPr>
            <w:tcW w:w="3094" w:type="dxa"/>
            <w:gridSpan w:val="2"/>
          </w:tcPr>
          <w:p w14:paraId="7E2BDEC1" w14:textId="0B47105E" w:rsidR="00700C2C" w:rsidRDefault="00700C2C" w:rsidP="00700C2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D8C7D93" w14:textId="41AD4B43" w:rsidR="00700C2C" w:rsidRPr="003C2481" w:rsidRDefault="00700C2C" w:rsidP="00700C2C">
            <w:pPr>
              <w:rPr>
                <w:color w:val="000000" w:themeColor="text1"/>
                <w:kern w:val="2"/>
                <w:szCs w:val="24"/>
              </w:rPr>
            </w:pPr>
            <w:r w:rsidRPr="003C2481">
              <w:rPr>
                <w:color w:val="000000" w:themeColor="text1"/>
                <w:kern w:val="2"/>
                <w:szCs w:val="24"/>
              </w:rPr>
              <w:t>9.10.1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3E806F15" w14:textId="5DC4863B" w:rsidR="00700C2C" w:rsidRPr="006C09F9" w:rsidRDefault="00700C2C" w:rsidP="00700C2C">
            <w:pPr>
              <w:rPr>
                <w:color w:val="000000" w:themeColor="text1"/>
                <w:kern w:val="2"/>
                <w:szCs w:val="24"/>
              </w:rPr>
            </w:pPr>
            <w:r w:rsidRPr="003C2481">
              <w:rPr>
                <w:color w:val="000000" w:themeColor="text1"/>
                <w:kern w:val="2"/>
                <w:szCs w:val="24"/>
              </w:rPr>
              <w:t>9.10.2. Jei Tiekėjas pažeidžia Sutartyje nustatytus įsipareigojimus, dalinai ar visiškai įsipareigojimų nevykdo (ar juos vykdo ne pagal Sutarties sąlygas), Pirkėjas turi teisę reikalauti netesybų.</w:t>
            </w:r>
          </w:p>
          <w:p w14:paraId="7E2BDEC2" w14:textId="6C0C264E" w:rsidR="00700C2C" w:rsidRPr="003C2481" w:rsidRDefault="00700C2C" w:rsidP="00700C2C">
            <w:pPr>
              <w:rPr>
                <w:color w:val="000000" w:themeColor="text1"/>
                <w:kern w:val="2"/>
                <w:sz w:val="22"/>
                <w:szCs w:val="22"/>
              </w:rPr>
            </w:pPr>
            <w:r w:rsidRPr="003C2481">
              <w:rPr>
                <w:color w:val="000000" w:themeColor="text1"/>
                <w:kern w:val="2"/>
                <w:szCs w:val="24"/>
              </w:rPr>
              <w:t>9.10.</w:t>
            </w:r>
            <w:r>
              <w:rPr>
                <w:color w:val="000000" w:themeColor="text1"/>
                <w:kern w:val="2"/>
                <w:szCs w:val="24"/>
              </w:rPr>
              <w:t>3</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700C2C" w14:paraId="7E2BDEC5" w14:textId="77777777">
        <w:trPr>
          <w:trHeight w:val="300"/>
        </w:trPr>
        <w:tc>
          <w:tcPr>
            <w:tcW w:w="9535" w:type="dxa"/>
            <w:gridSpan w:val="4"/>
          </w:tcPr>
          <w:p w14:paraId="7E2BDEC4" w14:textId="77777777" w:rsidR="00700C2C" w:rsidRDefault="00700C2C" w:rsidP="00700C2C">
            <w:pPr>
              <w:jc w:val="center"/>
              <w:rPr>
                <w:color w:val="4472C4"/>
                <w:kern w:val="2"/>
                <w:szCs w:val="24"/>
              </w:rPr>
            </w:pPr>
            <w:r>
              <w:rPr>
                <w:b/>
                <w:kern w:val="2"/>
                <w:szCs w:val="24"/>
              </w:rPr>
              <w:lastRenderedPageBreak/>
              <w:t>10. ESMINĖS SUTARTIES SĄLYGOS</w:t>
            </w:r>
          </w:p>
        </w:tc>
      </w:tr>
      <w:tr w:rsidR="00700C2C" w14:paraId="7E2BDECC" w14:textId="77777777">
        <w:trPr>
          <w:trHeight w:val="300"/>
        </w:trPr>
        <w:tc>
          <w:tcPr>
            <w:tcW w:w="3094" w:type="dxa"/>
            <w:gridSpan w:val="2"/>
          </w:tcPr>
          <w:p w14:paraId="7E2BDEC6" w14:textId="77777777" w:rsidR="00700C2C" w:rsidRDefault="00700C2C" w:rsidP="00700C2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C71A6D3" w14:textId="45DD00C3" w:rsidR="00700C2C" w:rsidRPr="00CB6240" w:rsidRDefault="00700C2C" w:rsidP="00700C2C">
            <w:pPr>
              <w:rPr>
                <w:rFonts w:eastAsia="Calibri"/>
                <w:bCs/>
              </w:rPr>
            </w:pPr>
            <w:r w:rsidRPr="00CB6240">
              <w:rPr>
                <w:rFonts w:eastAsia="Calibri"/>
                <w:bCs/>
              </w:rPr>
              <w:t xml:space="preserve">10.1.1. Testai, kurie taisyklinga lietuvių kalba yra parengti tekstų </w:t>
            </w:r>
            <w:proofErr w:type="spellStart"/>
            <w:r w:rsidRPr="00CB6240">
              <w:rPr>
                <w:rFonts w:eastAsia="Calibri"/>
                <w:bCs/>
              </w:rPr>
              <w:t>rengyklės</w:t>
            </w:r>
            <w:proofErr w:type="spellEnd"/>
            <w:r w:rsidRPr="00CB6240">
              <w:rPr>
                <w:rFonts w:eastAsia="Calibri"/>
                <w:bCs/>
              </w:rPr>
              <w:t xml:space="preserve"> (pavyzdžiui, „MS Word“) formatu, turi būti suskaitmeninti formatu, tinkamu be papildomų keitimų vykdyti TAO testavimo aplinkoje (užduočių pavyzdžius žr. </w:t>
            </w:r>
            <w:hyperlink r:id="rId12" w:history="1">
              <w:r w:rsidRPr="00CB6240">
                <w:rPr>
                  <w:rStyle w:val="Hipersaitas"/>
                  <w:rFonts w:eastAsia="Calibri"/>
                  <w:bCs/>
                </w:rPr>
                <w:t>https://beta.etestavimas.lt/tests</w:t>
              </w:r>
            </w:hyperlink>
            <w:r w:rsidRPr="00CB6240">
              <w:rPr>
                <w:rFonts w:eastAsia="Calibri"/>
                <w:bCs/>
              </w:rPr>
              <w:t xml:space="preserve">). </w:t>
            </w:r>
          </w:p>
          <w:p w14:paraId="613F637A" w14:textId="44A5D6B0" w:rsidR="00700C2C" w:rsidRDefault="00700C2C" w:rsidP="00700C2C">
            <w:pPr>
              <w:spacing w:line="276" w:lineRule="auto"/>
              <w:jc w:val="both"/>
              <w:rPr>
                <w:rFonts w:eastAsia="Calibri"/>
              </w:rPr>
            </w:pPr>
            <w:r w:rsidRPr="00B609BA">
              <w:rPr>
                <w:rFonts w:eastAsia="Calibri"/>
                <w:bCs/>
              </w:rPr>
              <w:t xml:space="preserve">10.1.2. </w:t>
            </w:r>
            <w:r w:rsidRPr="00D93125">
              <w:rPr>
                <w:rFonts w:eastAsia="Calibri"/>
              </w:rPr>
              <w:t xml:space="preserve">Testai turi atitikti </w:t>
            </w:r>
            <w:hyperlink r:id="rId13" w:history="1">
              <w:r w:rsidRPr="00D93125">
                <w:rPr>
                  <w:rStyle w:val="Hipersaitas"/>
                  <w:rFonts w:eastAsia="Calibri"/>
                </w:rPr>
                <w:t>Bendruosiuose Europos kalbų mokymo, mokymosi ir vertinimo metmenyse</w:t>
              </w:r>
            </w:hyperlink>
            <w:r w:rsidRPr="00D93125">
              <w:rPr>
                <w:rFonts w:eastAsia="Calibri"/>
              </w:rPr>
              <w:t xml:space="preserve"> aprašytus lygius</w:t>
            </w:r>
            <w:r>
              <w:rPr>
                <w:rFonts w:eastAsia="Calibri"/>
              </w:rPr>
              <w:t xml:space="preserve"> </w:t>
            </w:r>
            <w:r w:rsidRPr="00D93125">
              <w:rPr>
                <w:rFonts w:eastAsia="Times"/>
              </w:rPr>
              <w:t xml:space="preserve">ir būti parengti </w:t>
            </w:r>
            <w:r w:rsidRPr="00D93125">
              <w:rPr>
                <w:rFonts w:eastAsia="Calibri"/>
              </w:rPr>
              <w:t xml:space="preserve">atsižvelgiant į Lietuvos Respublikos švietimo, mokslo ir sporto ministro </w:t>
            </w:r>
            <w:hyperlink r:id="rId14" w:history="1">
              <w:r w:rsidRPr="00D93125">
                <w:rPr>
                  <w:rStyle w:val="Hipersaitas"/>
                  <w:rFonts w:eastAsia="Calibri"/>
                </w:rPr>
                <w:t>2019 m. birželio 17 d. įsakymu Nr. V-715</w:t>
              </w:r>
            </w:hyperlink>
            <w:r w:rsidRPr="00D93125">
              <w:rPr>
                <w:rFonts w:eastAsia="Calibri"/>
              </w:rPr>
              <w:t xml:space="preserve"> patvirtintą Lituanistinio švietimo integruotos programos lietuvių kalbos dalį.</w:t>
            </w:r>
          </w:p>
          <w:p w14:paraId="3835A0A7" w14:textId="574BC99C" w:rsidR="00700C2C" w:rsidRDefault="00700C2C" w:rsidP="00700C2C">
            <w:pPr>
              <w:spacing w:line="276" w:lineRule="auto"/>
              <w:jc w:val="both"/>
              <w:rPr>
                <w:rFonts w:eastAsia="Calibri"/>
                <w:bCs/>
              </w:rPr>
            </w:pPr>
            <w:r>
              <w:rPr>
                <w:rFonts w:eastAsia="Calibri"/>
                <w:bCs/>
              </w:rPr>
              <w:t>10.1.3. Testai turi būti sukurti pagal P</w:t>
            </w:r>
            <w:r w:rsidR="003178A1">
              <w:rPr>
                <w:rFonts w:eastAsia="Calibri"/>
                <w:bCs/>
              </w:rPr>
              <w:t>irkėjo</w:t>
            </w:r>
            <w:r>
              <w:rPr>
                <w:rFonts w:eastAsia="Calibri"/>
                <w:bCs/>
              </w:rPr>
              <w:t xml:space="preserve"> pateiktus modelius.</w:t>
            </w:r>
          </w:p>
          <w:p w14:paraId="1701DEDD" w14:textId="7BFD35FB" w:rsidR="00700C2C" w:rsidRDefault="00700C2C" w:rsidP="00700C2C">
            <w:pPr>
              <w:spacing w:line="276" w:lineRule="auto"/>
              <w:jc w:val="both"/>
              <w:rPr>
                <w:rFonts w:eastAsia="Times"/>
              </w:rPr>
            </w:pPr>
            <w:r>
              <w:rPr>
                <w:rFonts w:eastAsia="Times"/>
              </w:rPr>
              <w:t xml:space="preserve">10.1.4. </w:t>
            </w:r>
            <w:r w:rsidRPr="000446B1">
              <w:rPr>
                <w:rFonts w:eastAsia="Times"/>
              </w:rPr>
              <w:t>Teikėjas turi parengti originalaus turinio testus, kurie niekur nepublikuoti ir nenaudoti pilna apimtimi.</w:t>
            </w:r>
          </w:p>
          <w:p w14:paraId="00071690" w14:textId="4A38709C" w:rsidR="00700C2C" w:rsidRDefault="00700C2C" w:rsidP="00700C2C">
            <w:pPr>
              <w:spacing w:line="276" w:lineRule="auto"/>
              <w:jc w:val="both"/>
              <w:rPr>
                <w:rFonts w:eastAsia="Calibri"/>
                <w:bCs/>
              </w:rPr>
            </w:pPr>
            <w:r>
              <w:rPr>
                <w:rFonts w:eastAsia="Calibri"/>
                <w:bCs/>
              </w:rPr>
              <w:t xml:space="preserve">10.1.5. </w:t>
            </w:r>
            <w:r w:rsidRPr="000446B1">
              <w:rPr>
                <w:rFonts w:eastAsia="Calibri"/>
                <w:bCs/>
              </w:rPr>
              <w:t>Testus turi papildyti garso įrašai</w:t>
            </w:r>
            <w:r>
              <w:rPr>
                <w:rFonts w:eastAsia="Calibri"/>
                <w:bCs/>
              </w:rPr>
              <w:t xml:space="preserve"> ir</w:t>
            </w:r>
            <w:r w:rsidRPr="000446B1">
              <w:rPr>
                <w:rFonts w:eastAsia="Calibri"/>
                <w:bCs/>
              </w:rPr>
              <w:t xml:space="preserve"> iliustracijos</w:t>
            </w:r>
            <w:r>
              <w:rPr>
                <w:rFonts w:eastAsia="Calibri"/>
                <w:bCs/>
              </w:rPr>
              <w:t>, k</w:t>
            </w:r>
            <w:r w:rsidRPr="000446B1">
              <w:rPr>
                <w:rFonts w:eastAsia="Calibri"/>
                <w:bCs/>
              </w:rPr>
              <w:t>iekvieną testą turi papildyti 5 vnt. kalbėjimo dalies užduočių komplektų</w:t>
            </w:r>
            <w:r>
              <w:rPr>
                <w:rFonts w:eastAsia="Calibri"/>
                <w:bCs/>
              </w:rPr>
              <w:t>.</w:t>
            </w:r>
          </w:p>
          <w:p w14:paraId="6ABAA478" w14:textId="77777777" w:rsidR="00700C2C" w:rsidRDefault="00700C2C" w:rsidP="00700C2C">
            <w:pPr>
              <w:spacing w:line="276" w:lineRule="auto"/>
              <w:jc w:val="both"/>
              <w:rPr>
                <w:rFonts w:eastAsia="Calibri"/>
                <w:bCs/>
              </w:rPr>
            </w:pPr>
            <w:r w:rsidRPr="00CB6240">
              <w:rPr>
                <w:rFonts w:eastAsia="Calibri"/>
                <w:bCs/>
              </w:rPr>
              <w:t>10.1.6. Perduodant P</w:t>
            </w:r>
            <w:r w:rsidR="003178A1">
              <w:rPr>
                <w:rFonts w:eastAsia="Calibri"/>
                <w:bCs/>
              </w:rPr>
              <w:t>irkėjui</w:t>
            </w:r>
            <w:r w:rsidRPr="00CB6240">
              <w:rPr>
                <w:rFonts w:eastAsia="Calibri"/>
                <w:bCs/>
              </w:rPr>
              <w:t xml:space="preserve"> galutinį suskaitmenintą testą, drauge turi būti parengta ir jo struktūra XSLX formatu.</w:t>
            </w:r>
          </w:p>
          <w:p w14:paraId="7E2BDECB" w14:textId="6C142B8F" w:rsidR="003178A1" w:rsidRPr="00CB6240" w:rsidRDefault="003178A1" w:rsidP="00700C2C">
            <w:pPr>
              <w:spacing w:line="276" w:lineRule="auto"/>
              <w:jc w:val="both"/>
              <w:rPr>
                <w:rFonts w:eastAsia="Calibri"/>
                <w:bCs/>
              </w:rPr>
            </w:pPr>
            <w:r w:rsidRPr="003178A1">
              <w:rPr>
                <w:rFonts w:eastAsia="Calibri"/>
                <w:bCs/>
              </w:rPr>
              <w:t>10.1.7. Testai turi atitikti universalaus dizaino principus (aiškios iliustracijos, logiškai struktūruotas tekstas, pateiktos užduočių atlikimo instrukcijos ir pavyzdžiai).</w:t>
            </w:r>
          </w:p>
        </w:tc>
      </w:tr>
      <w:tr w:rsidR="00700C2C" w14:paraId="4CC53464" w14:textId="77777777" w:rsidTr="00121927">
        <w:trPr>
          <w:trHeight w:val="300"/>
        </w:trPr>
        <w:tc>
          <w:tcPr>
            <w:tcW w:w="3094" w:type="dxa"/>
            <w:gridSpan w:val="2"/>
          </w:tcPr>
          <w:p w14:paraId="3A8B21D3" w14:textId="77777777" w:rsidR="00700C2C" w:rsidRPr="002372B3" w:rsidRDefault="00700C2C" w:rsidP="00700C2C">
            <w:pPr>
              <w:rPr>
                <w:b/>
                <w:kern w:val="2"/>
                <w:szCs w:val="24"/>
              </w:rPr>
            </w:pPr>
            <w:r w:rsidRPr="002372B3">
              <w:rPr>
                <w:b/>
                <w:bCs/>
              </w:rPr>
              <w:t>10.2. Dideli arba nuolatiniai esminės Sutarties sąlygos vykdymo trūkumai</w:t>
            </w:r>
          </w:p>
        </w:tc>
        <w:tc>
          <w:tcPr>
            <w:tcW w:w="6441" w:type="dxa"/>
            <w:gridSpan w:val="2"/>
          </w:tcPr>
          <w:p w14:paraId="295569B6" w14:textId="6551EBB9" w:rsidR="003178A1" w:rsidRPr="002372B3" w:rsidRDefault="003178A1" w:rsidP="00700C2C">
            <w:pPr>
              <w:rPr>
                <w:color w:val="000000" w:themeColor="text1"/>
                <w:lang w:val="lt"/>
              </w:rPr>
            </w:pPr>
            <w:r w:rsidRPr="003178A1">
              <w:rPr>
                <w:color w:val="000000" w:themeColor="text1"/>
                <w:lang w:val="lt"/>
              </w:rPr>
              <w:t xml:space="preserve">Kai Tiekėjui dėl paslaugų teikimo yra teikiamos 2 (du) kartus tos pačios pastabos / paslaugų rezultatų trūkumai, kurių Tiekėjas neištaiso, į jas Tiekėjas neatsižvelgia ir nepakoreguoja paslaugų rezultatų.  </w:t>
            </w:r>
          </w:p>
        </w:tc>
      </w:tr>
      <w:tr w:rsidR="00700C2C" w14:paraId="7E2BDECE" w14:textId="77777777">
        <w:trPr>
          <w:trHeight w:val="300"/>
        </w:trPr>
        <w:tc>
          <w:tcPr>
            <w:tcW w:w="9535" w:type="dxa"/>
            <w:gridSpan w:val="4"/>
          </w:tcPr>
          <w:p w14:paraId="7E2BDECD" w14:textId="77777777" w:rsidR="00700C2C" w:rsidRDefault="00700C2C" w:rsidP="00700C2C">
            <w:pPr>
              <w:jc w:val="center"/>
              <w:rPr>
                <w:b/>
                <w:kern w:val="2"/>
                <w:szCs w:val="24"/>
              </w:rPr>
            </w:pPr>
            <w:r>
              <w:rPr>
                <w:b/>
                <w:kern w:val="2"/>
                <w:szCs w:val="24"/>
              </w:rPr>
              <w:t>11. SUTARTIES GALIOJIMAS IR KEITIMAS</w:t>
            </w:r>
          </w:p>
        </w:tc>
      </w:tr>
      <w:tr w:rsidR="00700C2C" w14:paraId="7E2BDEDF" w14:textId="77777777">
        <w:trPr>
          <w:trHeight w:val="300"/>
        </w:trPr>
        <w:tc>
          <w:tcPr>
            <w:tcW w:w="3094" w:type="dxa"/>
            <w:gridSpan w:val="2"/>
          </w:tcPr>
          <w:p w14:paraId="7E2BDECF" w14:textId="77777777" w:rsidR="00700C2C" w:rsidRDefault="00700C2C" w:rsidP="00700C2C">
            <w:pPr>
              <w:rPr>
                <w:b/>
                <w:kern w:val="2"/>
                <w:szCs w:val="24"/>
              </w:rPr>
            </w:pPr>
            <w:r>
              <w:rPr>
                <w:b/>
                <w:szCs w:val="24"/>
              </w:rPr>
              <w:t>11.1. Sutarties sudarymas ir įsigaliojimas</w:t>
            </w:r>
          </w:p>
        </w:tc>
        <w:tc>
          <w:tcPr>
            <w:tcW w:w="6441" w:type="dxa"/>
            <w:gridSpan w:val="2"/>
          </w:tcPr>
          <w:p w14:paraId="7E2BDED1" w14:textId="77777777" w:rsidR="00700C2C" w:rsidRDefault="00700C2C" w:rsidP="00700C2C">
            <w:pPr>
              <w:rPr>
                <w:kern w:val="2"/>
                <w:szCs w:val="24"/>
              </w:rPr>
            </w:pPr>
            <w:r>
              <w:rPr>
                <w:kern w:val="2"/>
                <w:szCs w:val="24"/>
              </w:rPr>
              <w:t>Ši Sutartis laikoma sudaryta ir įsigalioja nuo Sutarties pasirašymo dienos (antrosios Šalies pasirašymo dieną).</w:t>
            </w:r>
          </w:p>
          <w:p w14:paraId="7E2BDEDE" w14:textId="1B33159C" w:rsidR="00700C2C" w:rsidRDefault="00700C2C" w:rsidP="00700C2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178A1">
              <w:rPr>
                <w:color w:val="000000"/>
                <w:kern w:val="2"/>
                <w:szCs w:val="24"/>
              </w:rPr>
              <w:t>5</w:t>
            </w:r>
            <w:r w:rsidRPr="00D91BB3">
              <w:rPr>
                <w:color w:val="000000"/>
                <w:kern w:val="2"/>
                <w:szCs w:val="24"/>
              </w:rPr>
              <w:t xml:space="preserve"> </w:t>
            </w:r>
            <w:r>
              <w:rPr>
                <w:color w:val="000000"/>
                <w:kern w:val="2"/>
                <w:szCs w:val="24"/>
              </w:rPr>
              <w:t>mėnesiai.</w:t>
            </w:r>
          </w:p>
        </w:tc>
      </w:tr>
      <w:tr w:rsidR="00700C2C" w14:paraId="7E2BDEEC" w14:textId="77777777">
        <w:trPr>
          <w:trHeight w:val="300"/>
        </w:trPr>
        <w:tc>
          <w:tcPr>
            <w:tcW w:w="3094" w:type="dxa"/>
            <w:gridSpan w:val="2"/>
          </w:tcPr>
          <w:p w14:paraId="7E2BDEE0" w14:textId="77777777" w:rsidR="00700C2C" w:rsidRDefault="00700C2C" w:rsidP="00700C2C">
            <w:pPr>
              <w:rPr>
                <w:b/>
                <w:kern w:val="2"/>
                <w:szCs w:val="24"/>
              </w:rPr>
            </w:pPr>
            <w:r>
              <w:rPr>
                <w:b/>
                <w:kern w:val="2"/>
                <w:szCs w:val="24"/>
              </w:rPr>
              <w:t>11.2. Sutarties galiojimo termino pratęsimas</w:t>
            </w:r>
          </w:p>
        </w:tc>
        <w:tc>
          <w:tcPr>
            <w:tcW w:w="6441" w:type="dxa"/>
            <w:gridSpan w:val="2"/>
          </w:tcPr>
          <w:p w14:paraId="7E2BDEE3" w14:textId="0B8CDB7A" w:rsidR="00700C2C" w:rsidRDefault="00700C2C" w:rsidP="00700C2C">
            <w:pPr>
              <w:rPr>
                <w:kern w:val="2"/>
                <w:szCs w:val="24"/>
              </w:rPr>
            </w:pPr>
            <w:r>
              <w:rPr>
                <w:kern w:val="2"/>
                <w:szCs w:val="24"/>
              </w:rPr>
              <w:t>Netaikoma</w:t>
            </w:r>
          </w:p>
          <w:p w14:paraId="7E2BDEEB" w14:textId="24200F10" w:rsidR="00700C2C" w:rsidRDefault="00700C2C" w:rsidP="00700C2C">
            <w:pPr>
              <w:rPr>
                <w:kern w:val="2"/>
                <w:szCs w:val="24"/>
              </w:rPr>
            </w:pPr>
          </w:p>
        </w:tc>
      </w:tr>
      <w:tr w:rsidR="00700C2C" w14:paraId="7E2BDEEE" w14:textId="77777777">
        <w:trPr>
          <w:trHeight w:val="300"/>
        </w:trPr>
        <w:tc>
          <w:tcPr>
            <w:tcW w:w="9535" w:type="dxa"/>
            <w:gridSpan w:val="4"/>
          </w:tcPr>
          <w:p w14:paraId="7E2BDEED" w14:textId="77777777" w:rsidR="00700C2C" w:rsidRDefault="00700C2C" w:rsidP="00700C2C">
            <w:pPr>
              <w:jc w:val="center"/>
              <w:rPr>
                <w:b/>
                <w:kern w:val="2"/>
                <w:szCs w:val="24"/>
              </w:rPr>
            </w:pPr>
            <w:r>
              <w:rPr>
                <w:b/>
                <w:kern w:val="2"/>
                <w:szCs w:val="24"/>
              </w:rPr>
              <w:t>12. SUTARTIES NUTRAUKIMAS</w:t>
            </w:r>
          </w:p>
        </w:tc>
      </w:tr>
      <w:tr w:rsidR="00700C2C" w14:paraId="7E2BDEF7"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700C2C" w:rsidRDefault="00700C2C" w:rsidP="00700C2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5AF03D9E" w:rsidR="00700C2C" w:rsidRPr="005C4E50" w:rsidRDefault="00700C2C" w:rsidP="00700C2C">
            <w:pPr>
              <w:rPr>
                <w:kern w:val="2"/>
                <w:szCs w:val="24"/>
              </w:rPr>
            </w:pPr>
            <w:r>
              <w:rPr>
                <w:kern w:val="2"/>
                <w:szCs w:val="24"/>
              </w:rPr>
              <w:t>Sutartis gali būti nutraukiama rašytiniu Šalių susitarimu arba vienašališkai, Bendrosiose sąlygose nustatyta tvarka.</w:t>
            </w:r>
          </w:p>
        </w:tc>
      </w:tr>
      <w:tr w:rsidR="00700C2C" w14:paraId="7E2BDF06"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700C2C" w:rsidRDefault="00700C2C" w:rsidP="00700C2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59DD13A" w:rsidR="00700C2C" w:rsidRPr="005C4E50" w:rsidRDefault="00700C2C" w:rsidP="00700C2C">
            <w:pPr>
              <w:rPr>
                <w:kern w:val="2"/>
                <w:szCs w:val="24"/>
              </w:rPr>
            </w:pPr>
            <w:r w:rsidRPr="005C4E50">
              <w:rPr>
                <w:kern w:val="2"/>
                <w:szCs w:val="24"/>
              </w:rPr>
              <w:t>12.2.1. Jeigu Tiekėjas nevykdo prisiimtų įsipareigojimų už Sutartyje nustatytą Sutarties kainą;</w:t>
            </w:r>
          </w:p>
          <w:p w14:paraId="7E2BDEFC" w14:textId="3AB8B2F8" w:rsidR="00700C2C" w:rsidRPr="005C4E50" w:rsidRDefault="00700C2C" w:rsidP="00700C2C">
            <w:pPr>
              <w:rPr>
                <w:kern w:val="2"/>
                <w:szCs w:val="24"/>
              </w:rPr>
            </w:pPr>
            <w:r w:rsidRPr="005C4E50">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91BB3">
              <w:rPr>
                <w:kern w:val="2"/>
                <w:szCs w:val="24"/>
              </w:rPr>
              <w:t xml:space="preserve">14 </w:t>
            </w:r>
            <w:r w:rsidRPr="005C4E50">
              <w:rPr>
                <w:kern w:val="2"/>
                <w:szCs w:val="24"/>
              </w:rPr>
              <w:t>kalendorinių dienų neištaiso pažeidimų;</w:t>
            </w:r>
          </w:p>
          <w:p w14:paraId="7E2BDEFD" w14:textId="6CB7D94E" w:rsidR="00700C2C" w:rsidRPr="005C4E50" w:rsidRDefault="00700C2C" w:rsidP="00700C2C">
            <w:pPr>
              <w:spacing w:line="257" w:lineRule="auto"/>
              <w:jc w:val="both"/>
              <w:rPr>
                <w:rFonts w:eastAsia="Arial"/>
                <w:kern w:val="2"/>
                <w:szCs w:val="24"/>
                <w:lang w:val="lt"/>
              </w:rPr>
            </w:pPr>
            <w:r w:rsidRPr="005C4E50">
              <w:rPr>
                <w:rFonts w:eastAsia="Arial"/>
                <w:kern w:val="2"/>
                <w:szCs w:val="24"/>
                <w:lang w:val="lt"/>
              </w:rPr>
              <w:lastRenderedPageBreak/>
              <w:t>12.2.3. jeigu Tiekėjas nesilaiko Sutartyje nustatytų Paslaugų teikimo terminų 2 (du) kartus iš eilės arba vėluoja suteikti Paslaugas daugiau nei 5 dienas nuo Sutartyje nustatyto Paslaugų suteikimo termino;</w:t>
            </w:r>
          </w:p>
          <w:p w14:paraId="7E2BDEFE" w14:textId="16C5CA90"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12.2.4. jeigu Tiekėjas pažeidžia Paslaugų suteikimo terminus ir priskaičiuotų netesybų už vėlavimą suma viršija 20 (dvidešimt) proc. pradinės sutarties vertės;</w:t>
            </w:r>
          </w:p>
          <w:p w14:paraId="7E2BDEFF" w14:textId="3C6534DC"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12.2.5. Tiekėjas pažeidžia Paslaugų suteikimo terminus ir dėl Paslaugų suteikimo vėlavimo Paslaugos tampa nebereikalingos;</w:t>
            </w:r>
          </w:p>
          <w:p w14:paraId="7E2BDF01" w14:textId="35EE342D"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5B3E22D2"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12.2.7. Tiekėjas pažeidžia šios Sutarties nuostatas, reglamentuojančias konkurenciją, intelektinės nuosavybės ar konfidencialios informacijos valdymą;</w:t>
            </w:r>
          </w:p>
          <w:p w14:paraId="7E2BDF03" w14:textId="64F4EE03" w:rsidR="00700C2C" w:rsidRPr="005C4E50" w:rsidRDefault="00700C2C" w:rsidP="00700C2C">
            <w:pPr>
              <w:spacing w:line="257" w:lineRule="auto"/>
              <w:rPr>
                <w:rFonts w:eastAsia="Arial"/>
                <w:kern w:val="2"/>
                <w:szCs w:val="24"/>
                <w:lang w:val="lt"/>
              </w:rPr>
            </w:pPr>
            <w:r w:rsidRPr="005C4E50">
              <w:rPr>
                <w:rFonts w:eastAsia="Arial"/>
                <w:kern w:val="2"/>
                <w:szCs w:val="24"/>
                <w:lang w:val="lt"/>
              </w:rPr>
              <w:t>12.2.8. Tiekėjas pažeidžia Bendrųjų sąlygų nuostatas dėl Sutarties vykdymui pasitelkiamų naujų subtiekėjų ir (ar) specialistų / esamų subtiekėjų ir (ar) specialistų keitimo;</w:t>
            </w:r>
          </w:p>
          <w:p w14:paraId="7E2BDF05" w14:textId="0205699F" w:rsidR="00700C2C" w:rsidRPr="005C4E50" w:rsidRDefault="00700C2C" w:rsidP="00700C2C">
            <w:pPr>
              <w:spacing w:line="257" w:lineRule="auto"/>
              <w:rPr>
                <w:rFonts w:eastAsia="Arial"/>
                <w:kern w:val="2"/>
                <w:szCs w:val="24"/>
              </w:rPr>
            </w:pPr>
            <w:r w:rsidRPr="005C4E50">
              <w:rPr>
                <w:rFonts w:eastAsia="Arial"/>
                <w:kern w:val="2"/>
                <w:szCs w:val="24"/>
                <w:lang w:val="lt"/>
              </w:rPr>
              <w:t>12.2.9. Tiekėjas 2 (du) kartus pažeidžia esminę Sutarties sąlygą.</w:t>
            </w:r>
          </w:p>
        </w:tc>
      </w:tr>
      <w:tr w:rsidR="00700C2C" w14:paraId="7E2BDF08" w14:textId="77777777">
        <w:trPr>
          <w:trHeight w:val="300"/>
        </w:trPr>
        <w:tc>
          <w:tcPr>
            <w:tcW w:w="9535" w:type="dxa"/>
            <w:gridSpan w:val="4"/>
          </w:tcPr>
          <w:p w14:paraId="7E2BDF07" w14:textId="353068F9" w:rsidR="00700C2C" w:rsidRDefault="00700C2C" w:rsidP="00700C2C">
            <w:pPr>
              <w:jc w:val="center"/>
              <w:rPr>
                <w:kern w:val="2"/>
                <w:szCs w:val="24"/>
              </w:rPr>
            </w:pPr>
            <w:r>
              <w:rPr>
                <w:b/>
                <w:kern w:val="2"/>
                <w:szCs w:val="24"/>
              </w:rPr>
              <w:lastRenderedPageBreak/>
              <w:t>13. APLINKOS APSAUGOS IR SOCIALINIAI KRITERIJAI</w:t>
            </w:r>
          </w:p>
        </w:tc>
      </w:tr>
      <w:tr w:rsidR="00700C2C" w14:paraId="7E2BDF12" w14:textId="77777777" w:rsidTr="005C4E50">
        <w:trPr>
          <w:trHeight w:val="300"/>
        </w:trPr>
        <w:tc>
          <w:tcPr>
            <w:tcW w:w="3058" w:type="dxa"/>
          </w:tcPr>
          <w:p w14:paraId="7E2BDF09" w14:textId="77777777" w:rsidR="00700C2C" w:rsidRDefault="00700C2C" w:rsidP="00700C2C">
            <w:pPr>
              <w:rPr>
                <w:b/>
                <w:kern w:val="2"/>
                <w:szCs w:val="24"/>
              </w:rPr>
            </w:pPr>
            <w:r>
              <w:rPr>
                <w:b/>
                <w:kern w:val="2"/>
                <w:szCs w:val="24"/>
              </w:rPr>
              <w:t xml:space="preserve">13.1. Su perkamomis paslaugomis susiję  aplinkos apsaugos kriterijai </w:t>
            </w:r>
          </w:p>
        </w:tc>
        <w:tc>
          <w:tcPr>
            <w:tcW w:w="6477" w:type="dxa"/>
            <w:gridSpan w:val="3"/>
          </w:tcPr>
          <w:p w14:paraId="525FC1CA" w14:textId="03573669" w:rsidR="00700C2C" w:rsidRPr="00470CDC" w:rsidRDefault="00700C2C" w:rsidP="00700C2C">
            <w:pPr>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7E2BDF11" w14:textId="701BEAD6" w:rsidR="00700C2C" w:rsidRPr="00B06B60" w:rsidRDefault="00700C2C" w:rsidP="00B06B60">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00C2C" w14:paraId="7E2BDF1A" w14:textId="77777777" w:rsidTr="005C4E50">
        <w:trPr>
          <w:trHeight w:val="300"/>
        </w:trPr>
        <w:tc>
          <w:tcPr>
            <w:tcW w:w="3058" w:type="dxa"/>
          </w:tcPr>
          <w:p w14:paraId="7E2BDF13" w14:textId="77777777" w:rsidR="00700C2C" w:rsidRDefault="00700C2C" w:rsidP="00700C2C">
            <w:pPr>
              <w:rPr>
                <w:b/>
                <w:kern w:val="2"/>
                <w:szCs w:val="24"/>
              </w:rPr>
            </w:pPr>
            <w:r>
              <w:rPr>
                <w:b/>
                <w:kern w:val="2"/>
                <w:szCs w:val="24"/>
              </w:rPr>
              <w:t>13.2. Su perkamomis Paslaugomis susiję socialiniai kriterijai</w:t>
            </w:r>
          </w:p>
        </w:tc>
        <w:tc>
          <w:tcPr>
            <w:tcW w:w="6477" w:type="dxa"/>
            <w:gridSpan w:val="3"/>
          </w:tcPr>
          <w:p w14:paraId="7E2BDF19" w14:textId="4BCD1667" w:rsidR="00700C2C" w:rsidRPr="00470CDC" w:rsidRDefault="00700C2C" w:rsidP="00700C2C">
            <w:pPr>
              <w:rPr>
                <w:color w:val="000000"/>
                <w:kern w:val="2"/>
                <w:szCs w:val="24"/>
                <w:shd w:val="clear" w:color="auto" w:fill="FFFFFF"/>
              </w:rPr>
            </w:pPr>
            <w:r>
              <w:rPr>
                <w:color w:val="000000"/>
                <w:kern w:val="2"/>
                <w:szCs w:val="24"/>
                <w:shd w:val="clear" w:color="auto" w:fill="FFFFFF"/>
              </w:rPr>
              <w:t>Netaikoma</w:t>
            </w:r>
          </w:p>
        </w:tc>
      </w:tr>
      <w:tr w:rsidR="00700C2C" w14:paraId="7E2BDF1D" w14:textId="77777777">
        <w:trPr>
          <w:trHeight w:val="300"/>
        </w:trPr>
        <w:tc>
          <w:tcPr>
            <w:tcW w:w="9535" w:type="dxa"/>
            <w:gridSpan w:val="4"/>
          </w:tcPr>
          <w:p w14:paraId="7E2BDF1C" w14:textId="3A58508E" w:rsidR="00700C2C" w:rsidRPr="005C4E50" w:rsidRDefault="00700C2C" w:rsidP="00700C2C">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700C2C" w14:paraId="7E2BDF21" w14:textId="77777777" w:rsidTr="005C4E50">
        <w:trPr>
          <w:trHeight w:val="300"/>
        </w:trPr>
        <w:tc>
          <w:tcPr>
            <w:tcW w:w="3058" w:type="dxa"/>
          </w:tcPr>
          <w:p w14:paraId="7E2BDF1E" w14:textId="6A276788" w:rsidR="00700C2C" w:rsidRPr="002372B3" w:rsidRDefault="00700C2C" w:rsidP="00700C2C">
            <w:pPr>
              <w:rPr>
                <w:b/>
                <w:kern w:val="2"/>
                <w:szCs w:val="24"/>
              </w:rPr>
            </w:pPr>
            <w:r w:rsidRPr="002372B3">
              <w:rPr>
                <w:b/>
                <w:kern w:val="2"/>
                <w:szCs w:val="24"/>
              </w:rPr>
              <w:t>1</w:t>
            </w:r>
            <w:r w:rsidR="003178A1">
              <w:rPr>
                <w:b/>
                <w:kern w:val="2"/>
                <w:szCs w:val="24"/>
              </w:rPr>
              <w:t>4.</w:t>
            </w:r>
            <w:r w:rsidRPr="002372B3">
              <w:rPr>
                <w:b/>
                <w:kern w:val="2"/>
                <w:szCs w:val="24"/>
              </w:rPr>
              <w:t xml:space="preserve"> </w:t>
            </w:r>
            <w:r w:rsidR="003178A1">
              <w:rPr>
                <w:b/>
                <w:kern w:val="2"/>
                <w:szCs w:val="24"/>
              </w:rPr>
              <w:t>INTELEKTINĖ NUOSAVYBĖ</w:t>
            </w:r>
          </w:p>
        </w:tc>
        <w:tc>
          <w:tcPr>
            <w:tcW w:w="6477" w:type="dxa"/>
            <w:gridSpan w:val="3"/>
          </w:tcPr>
          <w:p w14:paraId="72AA28BB" w14:textId="3FA98111" w:rsidR="00700C2C" w:rsidRPr="002372B3" w:rsidRDefault="00700C2C" w:rsidP="00700C2C">
            <w:pPr>
              <w:widowControl w:val="0"/>
              <w:tabs>
                <w:tab w:val="left" w:pos="606"/>
              </w:tabs>
              <w:suppressAutoHyphens/>
              <w:spacing w:before="120" w:line="276" w:lineRule="auto"/>
              <w:rPr>
                <w:color w:val="000000" w:themeColor="text1"/>
                <w:szCs w:val="24"/>
              </w:rPr>
            </w:pPr>
            <w:r w:rsidRPr="002372B3">
              <w:rPr>
                <w:rFonts w:asciiTheme="majorBidi" w:hAnsiTheme="majorBidi" w:cstheme="majorBidi"/>
                <w:color w:val="000000" w:themeColor="text1"/>
                <w:szCs w:val="24"/>
              </w:rPr>
              <w:t xml:space="preserve">15.4. </w:t>
            </w:r>
            <w:r w:rsidRPr="002372B3">
              <w:rPr>
                <w:color w:val="000000" w:themeColor="text1"/>
                <w:szCs w:val="24"/>
              </w:rPr>
              <w:t xml:space="preserve">Pirkėjui </w:t>
            </w:r>
            <w:r w:rsidRPr="002372B3">
              <w:rPr>
                <w:color w:val="000000" w:themeColor="text1"/>
                <w:szCs w:val="24"/>
                <w:lang w:eastAsia="lt-LT" w:bidi="lt-LT"/>
              </w:rPr>
              <w:t xml:space="preserve">nuo Paslaugų perdavimo–priėmimo akto pasirašymo momento ar Sąskaitos išrašymo (priklausomai, kas įvyksta pirmiau) </w:t>
            </w:r>
            <w:r w:rsidRPr="002372B3">
              <w:rPr>
                <w:color w:val="000000" w:themeColor="text1"/>
                <w:szCs w:val="24"/>
              </w:rPr>
              <w:t>yra išimtinai perduodamos, perleidžiamos ir pereina visos turtinės teisės į Paslaugų rezultatus, įskaitant, bet neapsiribojant:</w:t>
            </w:r>
            <w:bookmarkStart w:id="1" w:name="_Hlk103867078"/>
          </w:p>
          <w:p w14:paraId="7F7D5BA4" w14:textId="77777777" w:rsidR="007204EF" w:rsidRPr="002372B3" w:rsidRDefault="00700C2C" w:rsidP="00700C2C">
            <w:pPr>
              <w:widowControl w:val="0"/>
              <w:tabs>
                <w:tab w:val="left" w:pos="606"/>
              </w:tabs>
              <w:suppressAutoHyphens/>
              <w:spacing w:before="120" w:line="276" w:lineRule="auto"/>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15.4.1 </w:t>
            </w:r>
            <w:r w:rsidRPr="002372B3">
              <w:rPr>
                <w:color w:val="000000" w:themeColor="text1"/>
                <w:szCs w:val="24"/>
              </w:rPr>
              <w:t>teisė atgaminti Paslaugų rezultatus bet kokia forma ir būdu</w:t>
            </w:r>
            <w:r w:rsidRPr="002372B3">
              <w:rPr>
                <w:rFonts w:asciiTheme="majorBidi" w:hAnsiTheme="majorBidi" w:cstheme="majorBidi"/>
                <w:color w:val="000000" w:themeColor="text1"/>
                <w:szCs w:val="24"/>
              </w:rPr>
              <w:t>.</w:t>
            </w:r>
          </w:p>
          <w:p w14:paraId="4AA77734" w14:textId="07318EA1" w:rsidR="00700C2C" w:rsidRPr="002372B3" w:rsidRDefault="00700C2C" w:rsidP="00700C2C">
            <w:pPr>
              <w:widowControl w:val="0"/>
              <w:tabs>
                <w:tab w:val="left" w:pos="606"/>
              </w:tabs>
              <w:suppressAutoHyphens/>
              <w:spacing w:before="120" w:line="276" w:lineRule="auto"/>
              <w:rPr>
                <w:color w:val="000000" w:themeColor="text1"/>
                <w:szCs w:val="24"/>
              </w:rPr>
            </w:pPr>
            <w:r w:rsidRPr="002372B3">
              <w:rPr>
                <w:rFonts w:asciiTheme="majorBidi" w:hAnsiTheme="majorBidi" w:cstheme="majorBidi"/>
                <w:color w:val="000000" w:themeColor="text1"/>
                <w:szCs w:val="24"/>
              </w:rPr>
              <w:lastRenderedPageBreak/>
              <w:t xml:space="preserve">15.4.2 </w:t>
            </w:r>
            <w:r w:rsidRPr="002372B3">
              <w:rPr>
                <w:color w:val="000000" w:themeColor="text1"/>
                <w:szCs w:val="24"/>
              </w:rPr>
              <w:t xml:space="preserve">teisė išleisti Paslaugų rezultatus neribotu tiražu ir neribojant leidimų skaičiaus; </w:t>
            </w:r>
          </w:p>
          <w:p w14:paraId="1594E19B" w14:textId="34425422" w:rsidR="00700C2C" w:rsidRPr="002372B3" w:rsidRDefault="00700C2C" w:rsidP="00700C2C">
            <w:pPr>
              <w:widowControl w:val="0"/>
              <w:tabs>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15.4.3. </w:t>
            </w:r>
            <w:r w:rsidRPr="002372B3">
              <w:rPr>
                <w:color w:val="000000" w:themeColor="text1"/>
                <w:szCs w:val="24"/>
              </w:rPr>
              <w:t>teisė adaptuoti, modifikuoti, pildyti ir bet kokiu būdu keisti Paslaugų rezultatus;</w:t>
            </w:r>
          </w:p>
          <w:p w14:paraId="0B9FB760" w14:textId="501F7527" w:rsidR="00700C2C" w:rsidRPr="002372B3" w:rsidRDefault="007204EF" w:rsidP="00700C2C">
            <w:pPr>
              <w:widowControl w:val="0"/>
              <w:tabs>
                <w:tab w:val="left" w:pos="341"/>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1</w:t>
            </w:r>
            <w:r w:rsidR="00700C2C" w:rsidRPr="002372B3">
              <w:rPr>
                <w:rFonts w:asciiTheme="majorBidi" w:hAnsiTheme="majorBidi" w:cstheme="majorBidi"/>
                <w:color w:val="000000" w:themeColor="text1"/>
                <w:szCs w:val="24"/>
              </w:rPr>
              <w:t xml:space="preserve">5.4.4. </w:t>
            </w:r>
            <w:r w:rsidR="00700C2C" w:rsidRPr="002372B3">
              <w:rPr>
                <w:color w:val="000000" w:themeColor="text1"/>
                <w:szCs w:val="24"/>
              </w:rPr>
              <w:t>teisė platinti Paslaugų rezultatų originalus ar jų kopijas parduodant, nuomojant, teikiant panaudai ar kitaip perduodant nuosavybėn ar valdyti, taip pat importuojant, eksportuojant;</w:t>
            </w:r>
          </w:p>
          <w:p w14:paraId="094A9CF8" w14:textId="6C25FA19" w:rsidR="00700C2C" w:rsidRPr="002372B3" w:rsidRDefault="00700C2C" w:rsidP="00700C2C">
            <w:pPr>
              <w:widowControl w:val="0"/>
              <w:tabs>
                <w:tab w:val="left" w:pos="60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15.4.5. </w:t>
            </w:r>
            <w:r w:rsidRPr="002372B3">
              <w:rPr>
                <w:color w:val="000000" w:themeColor="text1"/>
                <w:szCs w:val="24"/>
              </w:rPr>
              <w:t>teisė viešai rodyti Paslaugų rezultatų originalus ar jų kopijas;</w:t>
            </w:r>
          </w:p>
          <w:p w14:paraId="0E748753" w14:textId="2833355D" w:rsidR="00700C2C" w:rsidRPr="002372B3" w:rsidRDefault="00700C2C" w:rsidP="00700C2C">
            <w:pPr>
              <w:widowControl w:val="0"/>
              <w:tabs>
                <w:tab w:val="left" w:pos="199"/>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15.4.6. </w:t>
            </w:r>
            <w:r w:rsidRPr="002372B3">
              <w:rPr>
                <w:color w:val="000000" w:themeColor="text1"/>
                <w:szCs w:val="24"/>
              </w:rPr>
              <w:t>teisė panaudoti visą Paslaugų rezultatą ir (ar) jo atskiras dalis kuriant kitus kūrinius;</w:t>
            </w:r>
          </w:p>
          <w:p w14:paraId="27783B98" w14:textId="4F92F86A" w:rsidR="00700C2C" w:rsidRPr="002372B3" w:rsidRDefault="00700C2C" w:rsidP="00700C2C">
            <w:pPr>
              <w:widowControl w:val="0"/>
              <w:tabs>
                <w:tab w:val="left" w:pos="0"/>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15.4.7. </w:t>
            </w:r>
            <w:r w:rsidRPr="002372B3">
              <w:rPr>
                <w:color w:val="000000" w:themeColor="text1"/>
                <w:szCs w:val="24"/>
              </w:rPr>
              <w:t>teisė transliuoti, retransliuoti ir kitaip viešai skelbti, įskaitant, bet neapsiribojant, viešą rodymą, skelbimą visais medijų kanalais, naudoti reklamoje ir kt., įskaitant jo padarymą prieinamu kompiuterių tinklais (internete);</w:t>
            </w:r>
          </w:p>
          <w:p w14:paraId="68F7FA9C" w14:textId="7DD96CFE" w:rsidR="00700C2C" w:rsidRPr="002372B3" w:rsidRDefault="00700C2C" w:rsidP="00700C2C">
            <w:pPr>
              <w:widowControl w:val="0"/>
              <w:tabs>
                <w:tab w:val="left" w:pos="60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15.4.8. </w:t>
            </w:r>
            <w:r w:rsidRPr="002372B3">
              <w:rPr>
                <w:color w:val="000000" w:themeColor="text1"/>
                <w:szCs w:val="24"/>
              </w:rPr>
              <w:t xml:space="preserve">teisė įtraukti Paslaugų rezultatus į rinkinius. </w:t>
            </w:r>
            <w:bookmarkEnd w:id="1"/>
          </w:p>
          <w:p w14:paraId="5D72D0F6" w14:textId="5450ED39" w:rsidR="00700C2C" w:rsidRPr="002372B3" w:rsidRDefault="00700C2C" w:rsidP="00700C2C">
            <w:pPr>
              <w:widowControl w:val="0"/>
              <w:tabs>
                <w:tab w:val="left" w:pos="58"/>
                <w:tab w:val="left" w:pos="625"/>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93FE668" w14:textId="4358765E" w:rsidR="00700C2C" w:rsidRPr="002372B3" w:rsidRDefault="00700C2C" w:rsidP="00700C2C">
            <w:pPr>
              <w:widowControl w:val="0"/>
              <w:tabs>
                <w:tab w:val="left" w:pos="0"/>
                <w:tab w:val="left" w:pos="625"/>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79D4715A" w14:textId="6F49E04D" w:rsidR="00700C2C" w:rsidRPr="002372B3" w:rsidRDefault="00700C2C" w:rsidP="00700C2C">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15.7</w:t>
            </w:r>
            <w:r w:rsidR="007204EF" w:rsidRPr="002372B3">
              <w:rPr>
                <w:rFonts w:asciiTheme="majorBidi" w:hAnsiTheme="majorBidi" w:cstheme="majorBidi"/>
                <w:color w:val="000000" w:themeColor="text1"/>
                <w:szCs w:val="24"/>
              </w:rPr>
              <w:t xml:space="preserve">. </w:t>
            </w:r>
            <w:r w:rsidRPr="002372B3">
              <w:rPr>
                <w:rFonts w:asciiTheme="majorBidi" w:hAnsiTheme="majorBidi" w:cstheme="majorBidi"/>
                <w:color w:val="000000" w:themeColor="text1"/>
                <w:szCs w:val="24"/>
              </w:rPr>
              <w:t xml:space="preserve">Visos 15.4 punkte numatytos teisės į Paslaugų rezultatus perleidžiamos Pirkėjui Lietuvos Respublikos ir tarptautinės teisės aktuose numatytam tokių teisių galiojimo ir galioja viso pasaulio teritorijoje. </w:t>
            </w:r>
          </w:p>
          <w:p w14:paraId="5CDB4840" w14:textId="445A56CF" w:rsidR="00700C2C" w:rsidRPr="002372B3" w:rsidRDefault="00700C2C" w:rsidP="00700C2C">
            <w:pPr>
              <w:widowControl w:val="0"/>
              <w:tabs>
                <w:tab w:val="left" w:pos="58"/>
                <w:tab w:val="left" w:pos="766"/>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lang w:eastAsia="ru-RU"/>
              </w:rPr>
              <w:t>15.8</w:t>
            </w:r>
            <w:r w:rsidR="007204EF" w:rsidRPr="002372B3">
              <w:rPr>
                <w:rFonts w:asciiTheme="majorBidi" w:hAnsiTheme="majorBidi" w:cstheme="majorBidi"/>
                <w:color w:val="000000" w:themeColor="text1"/>
                <w:szCs w:val="24"/>
                <w:lang w:eastAsia="ru-RU"/>
              </w:rPr>
              <w:t>.</w:t>
            </w:r>
            <w:r w:rsidRPr="002372B3">
              <w:rPr>
                <w:rFonts w:asciiTheme="majorBidi" w:hAnsiTheme="majorBidi" w:cstheme="majorBidi"/>
                <w:color w:val="000000" w:themeColor="text1"/>
                <w:szCs w:val="24"/>
                <w:lang w:eastAsia="ru-RU"/>
              </w:rPr>
              <w:t xml:space="preserve">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35B4EAC5" w:rsidR="00700C2C" w:rsidRPr="002372B3" w:rsidRDefault="00700C2C" w:rsidP="00700C2C">
            <w:pPr>
              <w:widowControl w:val="0"/>
              <w:tabs>
                <w:tab w:val="left" w:pos="58"/>
                <w:tab w:val="left" w:pos="606"/>
              </w:tabs>
              <w:suppressAutoHyphens/>
              <w:rPr>
                <w:rFonts w:asciiTheme="majorBidi" w:hAnsiTheme="majorBidi" w:cstheme="majorBidi"/>
                <w:b/>
                <w:bCs/>
                <w:color w:val="000000" w:themeColor="text1"/>
                <w:szCs w:val="24"/>
              </w:rPr>
            </w:pPr>
            <w:r w:rsidRPr="002372B3">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700C2C" w14:paraId="7E2BDF31" w14:textId="77777777">
        <w:trPr>
          <w:trHeight w:val="300"/>
        </w:trPr>
        <w:tc>
          <w:tcPr>
            <w:tcW w:w="9535" w:type="dxa"/>
            <w:gridSpan w:val="4"/>
          </w:tcPr>
          <w:p w14:paraId="7E2BDF30" w14:textId="77777777" w:rsidR="00700C2C" w:rsidRDefault="00700C2C" w:rsidP="00700C2C">
            <w:pPr>
              <w:jc w:val="center"/>
              <w:rPr>
                <w:b/>
                <w:kern w:val="2"/>
                <w:szCs w:val="24"/>
              </w:rPr>
            </w:pPr>
            <w:r>
              <w:rPr>
                <w:b/>
                <w:kern w:val="2"/>
                <w:szCs w:val="24"/>
              </w:rPr>
              <w:lastRenderedPageBreak/>
              <w:t>15. SUTARTIES PRIEDAI</w:t>
            </w:r>
          </w:p>
        </w:tc>
      </w:tr>
      <w:tr w:rsidR="00700C2C" w14:paraId="7E2BDF34" w14:textId="77777777" w:rsidTr="005C4E50">
        <w:trPr>
          <w:trHeight w:val="300"/>
        </w:trPr>
        <w:tc>
          <w:tcPr>
            <w:tcW w:w="3058" w:type="dxa"/>
          </w:tcPr>
          <w:p w14:paraId="7E2BDF32" w14:textId="77777777" w:rsidR="00700C2C" w:rsidRDefault="00700C2C" w:rsidP="00700C2C">
            <w:pPr>
              <w:jc w:val="center"/>
              <w:rPr>
                <w:b/>
                <w:kern w:val="2"/>
                <w:szCs w:val="24"/>
              </w:rPr>
            </w:pPr>
            <w:r>
              <w:rPr>
                <w:b/>
                <w:kern w:val="2"/>
                <w:szCs w:val="24"/>
              </w:rPr>
              <w:t>15.1. Priedas Nr. 1</w:t>
            </w:r>
          </w:p>
        </w:tc>
        <w:tc>
          <w:tcPr>
            <w:tcW w:w="6477" w:type="dxa"/>
            <w:gridSpan w:val="3"/>
          </w:tcPr>
          <w:p w14:paraId="7E2BDF33" w14:textId="653CDABE" w:rsidR="00700C2C" w:rsidRPr="00F272C6" w:rsidRDefault="00700C2C" w:rsidP="00700C2C">
            <w:pPr>
              <w:rPr>
                <w:b/>
                <w:kern w:val="2"/>
                <w:szCs w:val="24"/>
              </w:rPr>
            </w:pPr>
            <w:r w:rsidRPr="00F272C6">
              <w:rPr>
                <w:color w:val="000000" w:themeColor="text1"/>
                <w:kern w:val="2"/>
                <w:szCs w:val="24"/>
              </w:rPr>
              <w:t>Techninė specifikacija</w:t>
            </w:r>
          </w:p>
        </w:tc>
      </w:tr>
      <w:tr w:rsidR="00700C2C" w14:paraId="7E2BDF37" w14:textId="77777777" w:rsidTr="005C4E50">
        <w:trPr>
          <w:trHeight w:val="300"/>
        </w:trPr>
        <w:tc>
          <w:tcPr>
            <w:tcW w:w="3058" w:type="dxa"/>
          </w:tcPr>
          <w:p w14:paraId="7E2BDF35" w14:textId="77777777" w:rsidR="00700C2C" w:rsidRDefault="00700C2C" w:rsidP="00700C2C">
            <w:pPr>
              <w:jc w:val="center"/>
              <w:rPr>
                <w:b/>
                <w:kern w:val="2"/>
                <w:szCs w:val="24"/>
              </w:rPr>
            </w:pPr>
            <w:r>
              <w:rPr>
                <w:b/>
                <w:kern w:val="2"/>
                <w:szCs w:val="24"/>
              </w:rPr>
              <w:lastRenderedPageBreak/>
              <w:t>15.2. Priedas Nr. 2</w:t>
            </w:r>
          </w:p>
        </w:tc>
        <w:tc>
          <w:tcPr>
            <w:tcW w:w="6477" w:type="dxa"/>
            <w:gridSpan w:val="3"/>
          </w:tcPr>
          <w:p w14:paraId="7E2BDF36" w14:textId="15A550EB" w:rsidR="00700C2C" w:rsidRPr="00F272C6" w:rsidRDefault="00B06B60" w:rsidP="00700C2C">
            <w:pPr>
              <w:rPr>
                <w:color w:val="000000" w:themeColor="text1"/>
                <w:kern w:val="2"/>
                <w:szCs w:val="24"/>
              </w:rPr>
            </w:pPr>
            <w:r w:rsidRPr="00F272C6">
              <w:rPr>
                <w:bCs/>
                <w:kern w:val="2"/>
                <w:szCs w:val="24"/>
              </w:rPr>
              <w:t>Pasiūlymas</w:t>
            </w:r>
          </w:p>
        </w:tc>
      </w:tr>
      <w:tr w:rsidR="00700C2C" w14:paraId="7E2BDF3A" w14:textId="77777777" w:rsidTr="005C4E50">
        <w:trPr>
          <w:trHeight w:val="300"/>
        </w:trPr>
        <w:tc>
          <w:tcPr>
            <w:tcW w:w="3058" w:type="dxa"/>
          </w:tcPr>
          <w:p w14:paraId="7E2BDF38" w14:textId="77777777" w:rsidR="00700C2C" w:rsidRDefault="00700C2C" w:rsidP="00700C2C">
            <w:pPr>
              <w:jc w:val="center"/>
              <w:rPr>
                <w:b/>
                <w:kern w:val="2"/>
                <w:szCs w:val="24"/>
              </w:rPr>
            </w:pPr>
            <w:r>
              <w:rPr>
                <w:b/>
                <w:kern w:val="2"/>
                <w:szCs w:val="24"/>
              </w:rPr>
              <w:t>15.3. Priedas Nr. 3</w:t>
            </w:r>
          </w:p>
        </w:tc>
        <w:tc>
          <w:tcPr>
            <w:tcW w:w="6477" w:type="dxa"/>
            <w:gridSpan w:val="3"/>
          </w:tcPr>
          <w:p w14:paraId="7E2BDF39" w14:textId="2BD649CE" w:rsidR="00700C2C" w:rsidRPr="00F272C6" w:rsidRDefault="00B06B60" w:rsidP="00700C2C">
            <w:pPr>
              <w:rPr>
                <w:bCs/>
                <w:kern w:val="2"/>
                <w:szCs w:val="24"/>
              </w:rPr>
            </w:pPr>
            <w:r w:rsidRPr="00F272C6">
              <w:rPr>
                <w:color w:val="000000" w:themeColor="text1"/>
                <w:kern w:val="2"/>
                <w:szCs w:val="24"/>
              </w:rPr>
              <w:t>Teikėjų kvalifikacijos reikalavimai 1, 2, ir 3 pirkimo objekto dalims</w:t>
            </w:r>
          </w:p>
        </w:tc>
      </w:tr>
      <w:tr w:rsidR="00700C2C" w14:paraId="7E2BDF3D" w14:textId="77777777" w:rsidTr="005C4E50">
        <w:trPr>
          <w:trHeight w:val="300"/>
        </w:trPr>
        <w:tc>
          <w:tcPr>
            <w:tcW w:w="3058" w:type="dxa"/>
          </w:tcPr>
          <w:p w14:paraId="7E2BDF3B" w14:textId="77777777" w:rsidR="00700C2C" w:rsidRDefault="00700C2C" w:rsidP="00700C2C">
            <w:pPr>
              <w:jc w:val="center"/>
              <w:rPr>
                <w:b/>
                <w:kern w:val="2"/>
                <w:szCs w:val="24"/>
              </w:rPr>
            </w:pPr>
            <w:r>
              <w:rPr>
                <w:b/>
                <w:kern w:val="2"/>
                <w:szCs w:val="24"/>
              </w:rPr>
              <w:t>15.4. Priedas Nr. 4</w:t>
            </w:r>
          </w:p>
        </w:tc>
        <w:tc>
          <w:tcPr>
            <w:tcW w:w="6477" w:type="dxa"/>
            <w:gridSpan w:val="3"/>
          </w:tcPr>
          <w:p w14:paraId="7E2BDF3C" w14:textId="04BF6C8F" w:rsidR="00700C2C" w:rsidRPr="00F272C6" w:rsidRDefault="00B06B60" w:rsidP="00700C2C">
            <w:pPr>
              <w:rPr>
                <w:bCs/>
                <w:kern w:val="2"/>
                <w:szCs w:val="24"/>
              </w:rPr>
            </w:pPr>
            <w:r w:rsidRPr="00F272C6">
              <w:rPr>
                <w:bCs/>
                <w:kern w:val="2"/>
                <w:szCs w:val="24"/>
              </w:rPr>
              <w:t>Ekonomiškai naudingiausio pasiūlymo išrinkimo kriterijai (1, 2 ir 3 pirkimo objekto dalims)</w:t>
            </w:r>
          </w:p>
        </w:tc>
      </w:tr>
      <w:tr w:rsidR="00700C2C" w14:paraId="7E2BDF40" w14:textId="77777777" w:rsidTr="005C4E50">
        <w:trPr>
          <w:trHeight w:val="300"/>
        </w:trPr>
        <w:tc>
          <w:tcPr>
            <w:tcW w:w="3058" w:type="dxa"/>
          </w:tcPr>
          <w:p w14:paraId="7E2BDF3E" w14:textId="77777777" w:rsidR="00700C2C" w:rsidRDefault="00700C2C" w:rsidP="00700C2C">
            <w:pPr>
              <w:jc w:val="center"/>
              <w:rPr>
                <w:b/>
                <w:kern w:val="2"/>
                <w:szCs w:val="24"/>
              </w:rPr>
            </w:pPr>
            <w:r>
              <w:rPr>
                <w:b/>
                <w:kern w:val="2"/>
                <w:szCs w:val="24"/>
              </w:rPr>
              <w:t>15.5. Priedas Nr. 5</w:t>
            </w:r>
          </w:p>
        </w:tc>
        <w:tc>
          <w:tcPr>
            <w:tcW w:w="6477" w:type="dxa"/>
            <w:gridSpan w:val="3"/>
          </w:tcPr>
          <w:p w14:paraId="7E2BDF3F" w14:textId="0CD28EDD" w:rsidR="00700C2C" w:rsidRDefault="00700C2C" w:rsidP="00700C2C">
            <w:pPr>
              <w:jc w:val="center"/>
              <w:rPr>
                <w:b/>
                <w:kern w:val="2"/>
                <w:szCs w:val="24"/>
              </w:rPr>
            </w:pPr>
          </w:p>
        </w:tc>
      </w:tr>
      <w:tr w:rsidR="00700C2C" w14:paraId="7E2BDF42" w14:textId="77777777">
        <w:tc>
          <w:tcPr>
            <w:tcW w:w="9535" w:type="dxa"/>
            <w:gridSpan w:val="4"/>
          </w:tcPr>
          <w:p w14:paraId="7E2BDF41" w14:textId="77777777" w:rsidR="00700C2C" w:rsidRDefault="00700C2C" w:rsidP="00700C2C">
            <w:pPr>
              <w:jc w:val="center"/>
              <w:rPr>
                <w:b/>
                <w:kern w:val="2"/>
                <w:szCs w:val="24"/>
              </w:rPr>
            </w:pPr>
            <w:r>
              <w:rPr>
                <w:b/>
                <w:kern w:val="2"/>
                <w:szCs w:val="24"/>
              </w:rPr>
              <w:t>16. ŠALIŲ ATSTOVŲ PARAŠAI</w:t>
            </w:r>
          </w:p>
        </w:tc>
      </w:tr>
      <w:tr w:rsidR="00700C2C" w14:paraId="7E2BDF45" w14:textId="77777777">
        <w:tc>
          <w:tcPr>
            <w:tcW w:w="5224" w:type="dxa"/>
            <w:gridSpan w:val="3"/>
          </w:tcPr>
          <w:p w14:paraId="7E2BDF43" w14:textId="77777777" w:rsidR="00700C2C" w:rsidRDefault="00700C2C" w:rsidP="00700C2C">
            <w:pPr>
              <w:jc w:val="center"/>
              <w:rPr>
                <w:b/>
                <w:kern w:val="2"/>
                <w:szCs w:val="24"/>
              </w:rPr>
            </w:pPr>
            <w:r>
              <w:rPr>
                <w:b/>
                <w:kern w:val="2"/>
                <w:szCs w:val="24"/>
              </w:rPr>
              <w:t>PIRKĖJAS</w:t>
            </w:r>
          </w:p>
        </w:tc>
        <w:tc>
          <w:tcPr>
            <w:tcW w:w="4311" w:type="dxa"/>
          </w:tcPr>
          <w:p w14:paraId="7E2BDF44" w14:textId="77777777" w:rsidR="00700C2C" w:rsidRDefault="00700C2C" w:rsidP="00700C2C">
            <w:pPr>
              <w:jc w:val="center"/>
              <w:rPr>
                <w:b/>
                <w:kern w:val="2"/>
                <w:szCs w:val="24"/>
              </w:rPr>
            </w:pPr>
            <w:r>
              <w:rPr>
                <w:b/>
                <w:kern w:val="2"/>
                <w:szCs w:val="24"/>
              </w:rPr>
              <w:t>TIEKĖJAS</w:t>
            </w:r>
          </w:p>
        </w:tc>
      </w:tr>
      <w:tr w:rsidR="00700C2C" w14:paraId="7E2BDF48" w14:textId="77777777">
        <w:tc>
          <w:tcPr>
            <w:tcW w:w="5224" w:type="dxa"/>
            <w:gridSpan w:val="3"/>
          </w:tcPr>
          <w:p w14:paraId="7E2BDF46" w14:textId="77777777" w:rsidR="00700C2C" w:rsidRDefault="00700C2C" w:rsidP="00700C2C">
            <w:pPr>
              <w:jc w:val="center"/>
              <w:rPr>
                <w:color w:val="4472C4"/>
                <w:kern w:val="2"/>
                <w:szCs w:val="24"/>
              </w:rPr>
            </w:pPr>
            <w:r>
              <w:rPr>
                <w:color w:val="4472C4"/>
                <w:kern w:val="2"/>
                <w:szCs w:val="24"/>
              </w:rPr>
              <w:t>(nurodomos atstovo pareigos, vardas, pavardė)</w:t>
            </w:r>
          </w:p>
        </w:tc>
        <w:tc>
          <w:tcPr>
            <w:tcW w:w="4311" w:type="dxa"/>
          </w:tcPr>
          <w:p w14:paraId="7E2BDF47" w14:textId="77777777" w:rsidR="00700C2C" w:rsidRDefault="00700C2C" w:rsidP="00700C2C">
            <w:pPr>
              <w:jc w:val="center"/>
              <w:rPr>
                <w:b/>
                <w:kern w:val="2"/>
                <w:szCs w:val="24"/>
              </w:rPr>
            </w:pPr>
            <w:r>
              <w:rPr>
                <w:color w:val="4472C4"/>
                <w:kern w:val="2"/>
                <w:szCs w:val="24"/>
              </w:rPr>
              <w:t>(nurodomos atstovo pareigos, vardas, pavardė)</w:t>
            </w:r>
          </w:p>
        </w:tc>
      </w:tr>
      <w:tr w:rsidR="00700C2C" w14:paraId="7E2BDF4F" w14:textId="77777777">
        <w:tc>
          <w:tcPr>
            <w:tcW w:w="5224" w:type="dxa"/>
            <w:gridSpan w:val="3"/>
          </w:tcPr>
          <w:p w14:paraId="7E2BDF49" w14:textId="77777777" w:rsidR="00700C2C" w:rsidRDefault="00700C2C" w:rsidP="00700C2C">
            <w:pPr>
              <w:jc w:val="center"/>
              <w:rPr>
                <w:b/>
                <w:color w:val="4472C4"/>
                <w:kern w:val="2"/>
                <w:szCs w:val="24"/>
              </w:rPr>
            </w:pPr>
          </w:p>
          <w:p w14:paraId="7E2BDF4A" w14:textId="77777777" w:rsidR="00700C2C" w:rsidRDefault="00700C2C" w:rsidP="00700C2C">
            <w:pPr>
              <w:jc w:val="center"/>
              <w:rPr>
                <w:b/>
                <w:color w:val="4472C4"/>
                <w:kern w:val="2"/>
                <w:szCs w:val="24"/>
              </w:rPr>
            </w:pPr>
            <w:r>
              <w:rPr>
                <w:b/>
                <w:color w:val="4472C4"/>
                <w:kern w:val="2"/>
                <w:szCs w:val="24"/>
              </w:rPr>
              <w:t>(parašas)</w:t>
            </w:r>
          </w:p>
          <w:p w14:paraId="7E2BDF4B" w14:textId="77777777" w:rsidR="00700C2C" w:rsidRDefault="00700C2C" w:rsidP="00700C2C">
            <w:pPr>
              <w:jc w:val="center"/>
              <w:rPr>
                <w:b/>
                <w:color w:val="4472C4"/>
                <w:kern w:val="2"/>
                <w:szCs w:val="24"/>
              </w:rPr>
            </w:pPr>
          </w:p>
          <w:p w14:paraId="7E2BDF4C" w14:textId="77777777" w:rsidR="00700C2C" w:rsidRDefault="00700C2C" w:rsidP="00700C2C">
            <w:pPr>
              <w:jc w:val="center"/>
              <w:rPr>
                <w:b/>
                <w:color w:val="4472C4"/>
                <w:kern w:val="2"/>
                <w:szCs w:val="24"/>
              </w:rPr>
            </w:pPr>
          </w:p>
        </w:tc>
        <w:tc>
          <w:tcPr>
            <w:tcW w:w="4311" w:type="dxa"/>
          </w:tcPr>
          <w:p w14:paraId="7E2BDF4D" w14:textId="77777777" w:rsidR="00700C2C" w:rsidRDefault="00700C2C" w:rsidP="00700C2C">
            <w:pPr>
              <w:jc w:val="center"/>
              <w:rPr>
                <w:b/>
                <w:color w:val="4472C4"/>
                <w:kern w:val="2"/>
                <w:szCs w:val="24"/>
              </w:rPr>
            </w:pPr>
          </w:p>
          <w:p w14:paraId="7E2BDF4E" w14:textId="77777777" w:rsidR="00700C2C" w:rsidRDefault="00700C2C" w:rsidP="00700C2C">
            <w:pPr>
              <w:jc w:val="center"/>
              <w:rPr>
                <w:b/>
                <w:color w:val="4472C4"/>
                <w:kern w:val="2"/>
                <w:szCs w:val="24"/>
              </w:rPr>
            </w:pPr>
            <w:r>
              <w:rPr>
                <w:b/>
                <w:color w:val="4472C4"/>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DFDB" w14:textId="77777777" w:rsidR="009343EE" w:rsidRDefault="009343EE">
      <w:pPr>
        <w:rPr>
          <w:sz w:val="20"/>
        </w:rPr>
      </w:pPr>
      <w:r>
        <w:rPr>
          <w:sz w:val="20"/>
        </w:rPr>
        <w:separator/>
      </w:r>
    </w:p>
  </w:endnote>
  <w:endnote w:type="continuationSeparator" w:id="0">
    <w:p w14:paraId="62A8A7B0" w14:textId="77777777" w:rsidR="009343EE" w:rsidRDefault="009343EE">
      <w:pPr>
        <w:rPr>
          <w:sz w:val="20"/>
        </w:rPr>
      </w:pPr>
      <w:r>
        <w:rPr>
          <w:sz w:val="20"/>
        </w:rPr>
        <w:continuationSeparator/>
      </w:r>
    </w:p>
  </w:endnote>
  <w:endnote w:type="continuationNotice" w:id="1">
    <w:p w14:paraId="614B0D49" w14:textId="77777777" w:rsidR="009343EE" w:rsidRDefault="0093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FE13" w14:textId="77777777" w:rsidR="009343EE" w:rsidRDefault="009343EE">
      <w:pPr>
        <w:rPr>
          <w:sz w:val="20"/>
        </w:rPr>
      </w:pPr>
      <w:r>
        <w:rPr>
          <w:sz w:val="20"/>
        </w:rPr>
        <w:separator/>
      </w:r>
    </w:p>
  </w:footnote>
  <w:footnote w:type="continuationSeparator" w:id="0">
    <w:p w14:paraId="5D36A0D4" w14:textId="77777777" w:rsidR="009343EE" w:rsidRDefault="009343EE">
      <w:pPr>
        <w:rPr>
          <w:sz w:val="20"/>
        </w:rPr>
      </w:pPr>
      <w:r>
        <w:rPr>
          <w:sz w:val="20"/>
        </w:rPr>
        <w:continuationSeparator/>
      </w:r>
    </w:p>
  </w:footnote>
  <w:footnote w:type="continuationNotice" w:id="1">
    <w:p w14:paraId="7DF48810" w14:textId="77777777" w:rsidR="009343EE" w:rsidRDefault="00934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59FE23E7"/>
    <w:multiLevelType w:val="hybridMultilevel"/>
    <w:tmpl w:val="14229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4964974">
    <w:abstractNumId w:val="1"/>
  </w:num>
  <w:num w:numId="2" w16cid:durableId="1935480247">
    <w:abstractNumId w:val="9"/>
  </w:num>
  <w:num w:numId="3" w16cid:durableId="6447078">
    <w:abstractNumId w:val="7"/>
  </w:num>
  <w:num w:numId="4" w16cid:durableId="140660732">
    <w:abstractNumId w:val="5"/>
  </w:num>
  <w:num w:numId="5" w16cid:durableId="961182703">
    <w:abstractNumId w:val="8"/>
  </w:num>
  <w:num w:numId="6" w16cid:durableId="629170934">
    <w:abstractNumId w:val="2"/>
  </w:num>
  <w:num w:numId="7" w16cid:durableId="1129518522">
    <w:abstractNumId w:val="4"/>
  </w:num>
  <w:num w:numId="8" w16cid:durableId="86779035">
    <w:abstractNumId w:val="6"/>
  </w:num>
  <w:num w:numId="9" w16cid:durableId="1637252205">
    <w:abstractNumId w:val="3"/>
  </w:num>
  <w:num w:numId="10" w16cid:durableId="438838690">
    <w:abstractNumId w:val="0"/>
  </w:num>
  <w:num w:numId="11" w16cid:durableId="749426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F"/>
    <w:rsid w:val="00014ABB"/>
    <w:rsid w:val="00027B83"/>
    <w:rsid w:val="00053746"/>
    <w:rsid w:val="000A5A18"/>
    <w:rsid w:val="000B0897"/>
    <w:rsid w:val="000C1C4F"/>
    <w:rsid w:val="000D042D"/>
    <w:rsid w:val="000F5C33"/>
    <w:rsid w:val="00161929"/>
    <w:rsid w:val="00166FCA"/>
    <w:rsid w:val="00195B93"/>
    <w:rsid w:val="001F4C97"/>
    <w:rsid w:val="001F50F4"/>
    <w:rsid w:val="0023272B"/>
    <w:rsid w:val="002372B3"/>
    <w:rsid w:val="002461C5"/>
    <w:rsid w:val="002B0CF0"/>
    <w:rsid w:val="002E7EA5"/>
    <w:rsid w:val="003178A1"/>
    <w:rsid w:val="00375EE8"/>
    <w:rsid w:val="003B4A18"/>
    <w:rsid w:val="003C2481"/>
    <w:rsid w:val="003E4FDB"/>
    <w:rsid w:val="00427DC9"/>
    <w:rsid w:val="00470CDC"/>
    <w:rsid w:val="0048141B"/>
    <w:rsid w:val="00524E5F"/>
    <w:rsid w:val="005351F2"/>
    <w:rsid w:val="0056425F"/>
    <w:rsid w:val="00565462"/>
    <w:rsid w:val="005702BA"/>
    <w:rsid w:val="005842F3"/>
    <w:rsid w:val="005C4E50"/>
    <w:rsid w:val="00600BB6"/>
    <w:rsid w:val="00633F3E"/>
    <w:rsid w:val="00640329"/>
    <w:rsid w:val="006605CE"/>
    <w:rsid w:val="0068590C"/>
    <w:rsid w:val="00690423"/>
    <w:rsid w:val="006B052E"/>
    <w:rsid w:val="006C09F9"/>
    <w:rsid w:val="006D4816"/>
    <w:rsid w:val="006E0698"/>
    <w:rsid w:val="00700C2C"/>
    <w:rsid w:val="007060A8"/>
    <w:rsid w:val="007204EF"/>
    <w:rsid w:val="00724BBD"/>
    <w:rsid w:val="00770DE4"/>
    <w:rsid w:val="007B038C"/>
    <w:rsid w:val="00813A6A"/>
    <w:rsid w:val="008210BE"/>
    <w:rsid w:val="008355D0"/>
    <w:rsid w:val="00840C9E"/>
    <w:rsid w:val="008A1085"/>
    <w:rsid w:val="009173CA"/>
    <w:rsid w:val="009343EE"/>
    <w:rsid w:val="00947BAC"/>
    <w:rsid w:val="009728BC"/>
    <w:rsid w:val="00A000BA"/>
    <w:rsid w:val="00A2755D"/>
    <w:rsid w:val="00A644EB"/>
    <w:rsid w:val="00AA5959"/>
    <w:rsid w:val="00AC1D04"/>
    <w:rsid w:val="00AE4428"/>
    <w:rsid w:val="00B06B60"/>
    <w:rsid w:val="00B609BA"/>
    <w:rsid w:val="00B638C6"/>
    <w:rsid w:val="00BE21E3"/>
    <w:rsid w:val="00CB6240"/>
    <w:rsid w:val="00CB6A87"/>
    <w:rsid w:val="00D153CB"/>
    <w:rsid w:val="00D22483"/>
    <w:rsid w:val="00D26F21"/>
    <w:rsid w:val="00D65C41"/>
    <w:rsid w:val="00D91BB3"/>
    <w:rsid w:val="00D93125"/>
    <w:rsid w:val="00DA4E0C"/>
    <w:rsid w:val="00DF75EA"/>
    <w:rsid w:val="00E24F35"/>
    <w:rsid w:val="00E31385"/>
    <w:rsid w:val="00E37128"/>
    <w:rsid w:val="00E74C90"/>
    <w:rsid w:val="00E77D57"/>
    <w:rsid w:val="00EC76C2"/>
    <w:rsid w:val="00ED667C"/>
    <w:rsid w:val="00F272C6"/>
    <w:rsid w:val="00F60BD9"/>
    <w:rsid w:val="00F663AB"/>
    <w:rsid w:val="00F76663"/>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nhideWhenUsed/>
    <w:rsid w:val="00D91BB3"/>
    <w:rPr>
      <w:sz w:val="20"/>
    </w:rPr>
  </w:style>
  <w:style w:type="character" w:customStyle="1" w:styleId="KomentarotekstasDiagrama">
    <w:name w:val="Komentaro tekstas Diagrama"/>
    <w:basedOn w:val="Numatytasispastraiposriftas"/>
    <w:link w:val="Komentarotekstas"/>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paragraph" w:styleId="Pataisymai">
    <w:name w:val="Revision"/>
    <w:hidden/>
    <w:semiHidden/>
    <w:rsid w:val="007B038C"/>
  </w:style>
  <w:style w:type="character" w:styleId="Neapdorotaspaminjimas">
    <w:name w:val="Unresolved Mention"/>
    <w:basedOn w:val="Numatytasispastraiposriftas"/>
    <w:uiPriority w:val="99"/>
    <w:semiHidden/>
    <w:unhideWhenUsed/>
    <w:rsid w:val="0031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0189785">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97509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879770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05518920">
      <w:bodyDiv w:val="1"/>
      <w:marLeft w:val="0"/>
      <w:marRight w:val="0"/>
      <w:marTop w:val="0"/>
      <w:marBottom w:val="0"/>
      <w:divBdr>
        <w:top w:val="none" w:sz="0" w:space="0" w:color="auto"/>
        <w:left w:val="none" w:sz="0" w:space="0" w:color="auto"/>
        <w:bottom w:val="none" w:sz="0" w:space="0" w:color="auto"/>
        <w:right w:val="none" w:sz="0" w:space="0" w:color="auto"/>
      </w:divBdr>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559932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241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822819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uploads/smsm/documents/files/Archyvas/lt_kalbos_politika/kalbu%20metmeny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a.etestavimas.lt/t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pakalnyte@nsa.sms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e527e7d0913611e98a8298567570d639?jfwid=-35aaxl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4907019-7429-489E-8B5F-0E7396B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26623-ED8F-48EC-8CA1-F2FFF0ED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12931</Words>
  <Characters>7372</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2025-06-04T08:05:00Z</cp:lastPrinted>
  <dcterms:created xsi:type="dcterms:W3CDTF">2025-09-19T11:32:00Z</dcterms:created>
  <dcterms:modified xsi:type="dcterms:W3CDTF">2025-09-19T11:32:00Z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