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DDDF" w14:textId="70F830FE" w:rsidR="00173B94" w:rsidRDefault="00663900"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Pr>
          <w:noProof/>
        </w:rPr>
        <w:drawing>
          <wp:anchor distT="0" distB="0" distL="114300" distR="114300" simplePos="0" relativeHeight="251659264" behindDoc="0" locked="0" layoutInCell="1" allowOverlap="1" wp14:anchorId="619BD3B7" wp14:editId="3471222A">
            <wp:simplePos x="0" y="0"/>
            <wp:positionH relativeFrom="column">
              <wp:posOffset>2163445</wp:posOffset>
            </wp:positionH>
            <wp:positionV relativeFrom="paragraph">
              <wp:posOffset>9525</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062">
        <w:rPr>
          <w:noProof/>
          <w:sz w:val="24"/>
          <w:szCs w:val="24"/>
        </w:rPr>
        <w:drawing>
          <wp:anchor distT="0" distB="0" distL="114300" distR="114300" simplePos="0" relativeHeight="251658240" behindDoc="0" locked="0" layoutInCell="1" allowOverlap="1" wp14:anchorId="5F0ABCC6" wp14:editId="135E66F5">
            <wp:simplePos x="0" y="0"/>
            <wp:positionH relativeFrom="margin">
              <wp:posOffset>723900</wp:posOffset>
            </wp:positionH>
            <wp:positionV relativeFrom="paragraph">
              <wp:posOffset>-100965</wp:posOffset>
            </wp:positionV>
            <wp:extent cx="784860" cy="7168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60" cy="71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83D98DB" w14:textId="2C4B4E73"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282DBF13" w14:textId="7777777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69B2E74" w14:textId="729E83D2" w:rsidR="007C38FA" w:rsidRPr="000B1062" w:rsidRDefault="007C38FA" w:rsidP="00B2001D">
      <w:pPr>
        <w:pStyle w:val="Body"/>
        <w:spacing w:line="240" w:lineRule="auto"/>
        <w:ind w:firstLine="6237"/>
        <w:jc w:val="right"/>
        <w:rPr>
          <w:rFonts w:ascii="Times New Roman" w:eastAsia="Times New Roman" w:hAnsi="Times New Roman" w:cs="Times New Roman"/>
          <w:b/>
          <w:color w:val="auto"/>
          <w:sz w:val="24"/>
          <w:szCs w:val="24"/>
        </w:rPr>
      </w:pPr>
      <w:r w:rsidRPr="000B1062">
        <w:rPr>
          <w:rFonts w:ascii="Times New Roman" w:eastAsia="Times New Roman" w:hAnsi="Times New Roman" w:cs="Times New Roman"/>
          <w:b/>
          <w:color w:val="auto"/>
          <w:sz w:val="24"/>
          <w:szCs w:val="24"/>
        </w:rPr>
        <w:t>PATVIRTINTA</w:t>
      </w:r>
    </w:p>
    <w:p w14:paraId="0CFEB697" w14:textId="77777777" w:rsidR="0053397D" w:rsidRDefault="007C38FA" w:rsidP="00646F76">
      <w:pPr>
        <w:spacing w:after="0"/>
        <w:ind w:firstLine="6237"/>
        <w:jc w:val="right"/>
        <w:rPr>
          <w:rFonts w:ascii="Times New Roman" w:eastAsia="Times New Roman" w:hAnsi="Times New Roman"/>
          <w:sz w:val="24"/>
          <w:szCs w:val="24"/>
        </w:rPr>
      </w:pPr>
      <w:r w:rsidRPr="000B1062">
        <w:rPr>
          <w:rFonts w:ascii="Times New Roman" w:eastAsia="Times New Roman" w:hAnsi="Times New Roman"/>
          <w:sz w:val="24"/>
          <w:szCs w:val="24"/>
        </w:rPr>
        <w:t xml:space="preserve">Asociacijos „Langas į ateitį“ </w:t>
      </w:r>
    </w:p>
    <w:p w14:paraId="5A51C4DF" w14:textId="6C2C73BC" w:rsidR="007C38FA" w:rsidRPr="0053397D" w:rsidRDefault="00D52008" w:rsidP="00D52008">
      <w:pPr>
        <w:ind w:firstLine="3544"/>
        <w:jc w:val="right"/>
        <w:rPr>
          <w:rFonts w:ascii="Times New Roman" w:eastAsia="Times New Roman" w:hAnsi="Times New Roman" w:cs="Times New Roman"/>
          <w:sz w:val="24"/>
          <w:szCs w:val="24"/>
        </w:rPr>
      </w:pPr>
      <w:r w:rsidRPr="00D52008">
        <w:rPr>
          <w:rFonts w:ascii="Times New Roman" w:hAnsi="Times New Roman" w:cs="Times New Roman"/>
          <w:sz w:val="24"/>
          <w:szCs w:val="24"/>
        </w:rPr>
        <w:t xml:space="preserve">Viešojo pirkimo komisijos 2025 m. rugsėjo </w:t>
      </w:r>
      <w:r w:rsidR="00EA4EED">
        <w:rPr>
          <w:rFonts w:ascii="Times New Roman" w:hAnsi="Times New Roman" w:cs="Times New Roman"/>
          <w:sz w:val="24"/>
          <w:szCs w:val="24"/>
        </w:rPr>
        <w:t>19</w:t>
      </w:r>
      <w:r w:rsidRPr="00D52008">
        <w:rPr>
          <w:rFonts w:ascii="Times New Roman" w:hAnsi="Times New Roman" w:cs="Times New Roman"/>
          <w:sz w:val="24"/>
          <w:szCs w:val="24"/>
        </w:rPr>
        <w:t xml:space="preserve"> d. protokolu Nr. 1</w:t>
      </w:r>
    </w:p>
    <w:bookmarkEnd w:id="0"/>
    <w:p w14:paraId="043C657C" w14:textId="77777777" w:rsidR="007C38FA" w:rsidRPr="00E91D31" w:rsidRDefault="007C38FA" w:rsidP="00B2001D">
      <w:pPr>
        <w:pStyle w:val="BodyText"/>
        <w:rPr>
          <w:rFonts w:ascii="Times New Roman" w:eastAsia="MS Mincho" w:hAnsi="Times New Roman" w:cs="Times New Roman"/>
          <w:b/>
          <w:bCs/>
          <w:sz w:val="24"/>
          <w:szCs w:val="24"/>
          <w:lang w:val="lt-LT"/>
        </w:rPr>
      </w:pPr>
    </w:p>
    <w:p w14:paraId="38216046" w14:textId="01689B29" w:rsidR="00E91D31" w:rsidRPr="00E91D31" w:rsidRDefault="00E91D31" w:rsidP="00E91D31">
      <w:pPr>
        <w:spacing w:after="0" w:line="240" w:lineRule="auto"/>
        <w:jc w:val="center"/>
        <w:rPr>
          <w:rFonts w:ascii="Times New Roman" w:hAnsi="Times New Roman" w:cs="Times New Roman"/>
          <w:b/>
          <w:bCs/>
          <w:caps/>
          <w:sz w:val="24"/>
          <w:szCs w:val="24"/>
        </w:rPr>
      </w:pPr>
      <w:r w:rsidRPr="00E91D31">
        <w:rPr>
          <w:rFonts w:ascii="Times New Roman" w:hAnsi="Times New Roman" w:cs="Times New Roman"/>
          <w:b/>
          <w:bCs/>
          <w:sz w:val="24"/>
          <w:szCs w:val="24"/>
        </w:rPr>
        <w:t>PROJEKTO „PRISIJUNGUSI LIETUVA: SKAITMENINIŲ ĮGŪDŽIŲ TOBULINIMAS“</w:t>
      </w:r>
    </w:p>
    <w:p w14:paraId="73771D7E" w14:textId="10D6D3E5" w:rsidR="00E91D31" w:rsidRPr="00E91D31" w:rsidRDefault="00E91D31" w:rsidP="00E91D31">
      <w:pPr>
        <w:spacing w:after="0" w:line="240" w:lineRule="auto"/>
        <w:jc w:val="center"/>
        <w:rPr>
          <w:rFonts w:ascii="Times New Roman" w:hAnsi="Times New Roman" w:cs="Times New Roman"/>
          <w:b/>
          <w:bCs/>
          <w:sz w:val="24"/>
          <w:szCs w:val="24"/>
        </w:rPr>
      </w:pPr>
      <w:r w:rsidRPr="00E91D31">
        <w:rPr>
          <w:rFonts w:ascii="Times New Roman" w:hAnsi="Times New Roman" w:cs="Times New Roman"/>
          <w:b/>
          <w:bCs/>
          <w:sz w:val="24"/>
          <w:szCs w:val="24"/>
        </w:rPr>
        <w:t>GYVENTOJŲ PAKVIETIMO Į MOKYMUS IR DIRBTUVES PASLAUGŲ PIRKIMAS</w:t>
      </w:r>
    </w:p>
    <w:p w14:paraId="3BB3503A" w14:textId="77777777" w:rsidR="00E91D31" w:rsidRDefault="00E91D31" w:rsidP="00E91D31">
      <w:pPr>
        <w:spacing w:after="0" w:line="240" w:lineRule="auto"/>
        <w:rPr>
          <w:rFonts w:eastAsia="Times New Roman"/>
          <w:b/>
          <w:szCs w:val="24"/>
          <w:lang w:eastAsia="lt-LT"/>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OCHeading"/>
            <w:rPr>
              <w:sz w:val="8"/>
              <w:szCs w:val="8"/>
            </w:rPr>
          </w:pPr>
        </w:p>
        <w:p w14:paraId="3E154387" w14:textId="4C8F2A6F"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yperlink"/>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549DE62E"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yperlink"/>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4D2B5095" w14:textId="288D76B1"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yperlink"/>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BF50DA" w14:textId="151D9FF7"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yperlink"/>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738D842C" w14:textId="3EAAC6A7"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yperlink"/>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14890B" w14:textId="3AACEBAE"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yperlink"/>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09DA249F" w14:textId="5E074447"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yperlink"/>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10BB8F07" w14:textId="527C8FEE"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yperlink"/>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066AB9EA" w14:textId="1540C516"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yperlink"/>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6B0C97" w14:textId="7D2DB48A"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yperlink"/>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0CEDABD" w14:textId="1A853C7E"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yperlink"/>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4AAA755A" w14:textId="59F41275"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yperlink"/>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0864DEBB" w14:textId="082FEE6E"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yperlink"/>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20C16807" w14:textId="23AB558E"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yperlink"/>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36C0A1F2" w14:textId="25BBC514"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yperlink"/>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17118CBF" w14:textId="655AE6D8"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yperlink"/>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175127F9" w14:textId="5B3EBBAE"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yperlink"/>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1F7731DB" w14:textId="3902B401" w:rsidR="00A8417E" w:rsidRDefault="00A8417E" w:rsidP="00A8417E">
          <w:pPr>
            <w:pStyle w:val="TOC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yperlink"/>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66734">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Heading1"/>
      </w:pPr>
      <w:bookmarkStart w:id="1" w:name="_Toc185671479"/>
      <w:bookmarkStart w:id="2" w:name="_Toc185671662"/>
      <w:r w:rsidRPr="00A8417E">
        <w:lastRenderedPageBreak/>
        <w:t>BENDROJI INFORMACIJA</w:t>
      </w:r>
      <w:bookmarkEnd w:id="1"/>
      <w:bookmarkEnd w:id="2"/>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26F508CE"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7C38FA" w:rsidRPr="000B1062">
        <w:rPr>
          <w:color w:val="000000" w:themeColor="text1"/>
        </w:rPr>
        <w:t>asociacija „Langas į ateitį“</w:t>
      </w:r>
      <w:r w:rsidRPr="000B1062">
        <w:rPr>
          <w:color w:val="000000" w:themeColor="text1"/>
        </w:rPr>
        <w:t xml:space="preserve">, kodas </w:t>
      </w:r>
      <w:r w:rsidR="007C38FA" w:rsidRPr="000B1062">
        <w:rPr>
          <w:color w:val="000000" w:themeColor="text1"/>
        </w:rPr>
        <w:t>125715230</w:t>
      </w:r>
      <w:r w:rsidRPr="000B1062">
        <w:rPr>
          <w:color w:val="000000" w:themeColor="text1"/>
        </w:rPr>
        <w:t xml:space="preserve">, </w:t>
      </w:r>
      <w:r w:rsidR="007C38FA" w:rsidRPr="000B1062">
        <w:rPr>
          <w:color w:val="000000" w:themeColor="text1"/>
        </w:rPr>
        <w:t xml:space="preserve">Juozo Rutkausko g. 6, </w:t>
      </w:r>
      <w:r w:rsidRPr="000B1062">
        <w:rPr>
          <w:color w:val="000000" w:themeColor="text1"/>
        </w:rPr>
        <w:t>LT</w:t>
      </w:r>
      <w:r w:rsidR="007C38FA" w:rsidRPr="000B1062">
        <w:rPr>
          <w:color w:val="000000" w:themeColor="text1"/>
        </w:rPr>
        <w:t>-05132</w:t>
      </w:r>
      <w:r w:rsidRPr="000B1062">
        <w:rPr>
          <w:color w:val="000000" w:themeColor="text1"/>
        </w:rPr>
        <w:t>, tel. (</w:t>
      </w:r>
      <w:r w:rsidR="007C38FA" w:rsidRPr="000B1062">
        <w:rPr>
          <w:color w:val="000000" w:themeColor="text1"/>
        </w:rPr>
        <w:t>+370</w:t>
      </w:r>
      <w:r w:rsidRPr="000B1062">
        <w:rPr>
          <w:color w:val="000000" w:themeColor="text1"/>
        </w:rPr>
        <w:t>)</w:t>
      </w:r>
      <w:r w:rsidR="00F57F6B">
        <w:rPr>
          <w:color w:val="000000" w:themeColor="text1"/>
        </w:rPr>
        <w:t> </w:t>
      </w:r>
      <w:r w:rsidR="007C38FA" w:rsidRPr="000B1062">
        <w:rPr>
          <w:color w:val="000000" w:themeColor="text1"/>
        </w:rPr>
        <w:t>5</w:t>
      </w:r>
      <w:r w:rsidR="00F57F6B">
        <w:rPr>
          <w:color w:val="000000" w:themeColor="text1"/>
        </w:rPr>
        <w:t> </w:t>
      </w:r>
      <w:r w:rsidR="007C38FA" w:rsidRPr="000B1062">
        <w:rPr>
          <w:color w:val="000000" w:themeColor="text1"/>
        </w:rPr>
        <w:t>2397813</w:t>
      </w:r>
      <w:r w:rsidRPr="000B1062">
        <w:rPr>
          <w:color w:val="000000" w:themeColor="text1"/>
        </w:rPr>
        <w:t>, el.</w:t>
      </w:r>
      <w:r w:rsidR="00F57F6B">
        <w:rPr>
          <w:color w:val="000000" w:themeColor="text1"/>
        </w:rPr>
        <w:t> </w:t>
      </w:r>
      <w:r w:rsidRPr="000B1062">
        <w:rPr>
          <w:color w:val="000000" w:themeColor="text1"/>
        </w:rPr>
        <w:t xml:space="preserve">p. </w:t>
      </w:r>
      <w:hyperlink r:id="rId11" w:history="1">
        <w:r w:rsidR="007C38FA" w:rsidRPr="000B1062">
          <w:rPr>
            <w:rStyle w:val="Hyperlink"/>
          </w:rPr>
          <w:t>info@langasiateiti.lt</w:t>
        </w:r>
      </w:hyperlink>
      <w:r w:rsidR="007C38FA" w:rsidRPr="000B1062">
        <w:rPr>
          <w:color w:val="000000" w:themeColor="text1"/>
        </w:rPr>
        <w:t xml:space="preserve">. </w:t>
      </w:r>
      <w:r w:rsidRPr="000B1062">
        <w:rPr>
          <w:color w:val="000000" w:themeColor="text1"/>
        </w:rPr>
        <w:t xml:space="preserve">Perkančioji organizacija </w:t>
      </w:r>
      <w:r w:rsidR="003350C5" w:rsidRPr="000B1062">
        <w:rPr>
          <w:color w:val="000000" w:themeColor="text1"/>
        </w:rPr>
        <w:t>nėra</w:t>
      </w:r>
      <w:r w:rsidRPr="000B1062">
        <w:rPr>
          <w:color w:val="000000" w:themeColor="text1"/>
        </w:rPr>
        <w:t xml:space="preserve"> pridėtinės vertės mokesčio (toliau – PVM) mokėtoj</w:t>
      </w:r>
      <w:r w:rsidR="003350C5" w:rsidRPr="000B1062">
        <w:rPr>
          <w:color w:val="000000" w:themeColor="text1"/>
        </w:rPr>
        <w:t>a</w:t>
      </w:r>
      <w:r w:rsidRPr="000B1062">
        <w:rPr>
          <w:color w:val="000000" w:themeColor="text1"/>
        </w:rPr>
        <w:t>.</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2" w:history="1">
        <w:r w:rsidR="00E4490A" w:rsidRPr="00E4490A">
          <w:rPr>
            <w:rStyle w:val="Hyperlink"/>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3" w:history="1">
        <w:r w:rsidR="00406CE2" w:rsidRPr="002D37F0">
          <w:rPr>
            <w:rStyle w:val="Hyperlink"/>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2192F99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00E87ABD"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CB5F61" w:rsidRDefault="00D31ED6" w:rsidP="000B1062">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 xml:space="preserve">jeigu </w:t>
      </w:r>
      <w:r w:rsidR="007218EA" w:rsidRPr="00CB5F61">
        <w:rPr>
          <w:i/>
          <w:iCs/>
          <w:color w:val="000000" w:themeColor="text1"/>
        </w:rPr>
        <w:t xml:space="preserve">SPS </w:t>
      </w:r>
      <w:r w:rsidRPr="00CB5F61">
        <w:rPr>
          <w:i/>
          <w:iCs/>
          <w:color w:val="000000" w:themeColor="text1"/>
        </w:rPr>
        <w:t>nenurodyta kitaip.</w:t>
      </w:r>
    </w:p>
    <w:p w14:paraId="786C19BE" w14:textId="4271D05D" w:rsidR="00D31ED6" w:rsidRPr="00CB5F61" w:rsidRDefault="00D31ED6" w:rsidP="000B1062">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w:t>
      </w:r>
      <w:r w:rsidR="007218EA" w:rsidRPr="00CB5F61">
        <w:rPr>
          <w:i/>
          <w:iCs/>
          <w:color w:val="000000" w:themeColor="text1"/>
        </w:rPr>
        <w:t>SPS</w:t>
      </w:r>
      <w:r w:rsidRPr="00CB5F61">
        <w:rPr>
          <w:i/>
          <w:iCs/>
          <w:color w:val="000000" w:themeColor="text1"/>
        </w:rPr>
        <w:t xml:space="preserve"> nenurodyta kitaip. </w:t>
      </w:r>
    </w:p>
    <w:p w14:paraId="50C56B15" w14:textId="77777777" w:rsidR="00586802" w:rsidRDefault="00D31ED6" w:rsidP="0058680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464AAB74" w:rsidR="003350C5" w:rsidRPr="00586802" w:rsidRDefault="00586802" w:rsidP="00586802">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Heading1"/>
      </w:pPr>
      <w:bookmarkStart w:id="3" w:name="_Toc185671480"/>
      <w:bookmarkStart w:id="4" w:name="_Toc185671663"/>
      <w:r w:rsidRPr="00A8417E">
        <w:t>BENDRIEJI REIKALAVIMAI PASIŪLYMŲ RENGIMUI IR PATEIKIMUI</w:t>
      </w:r>
      <w:bookmarkEnd w:id="3"/>
      <w:bookmarkEnd w:id="4"/>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007218EA"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CB5F61" w:rsidRDefault="00D31ED6" w:rsidP="000B1062">
      <w:pPr>
        <w:pStyle w:val="Default"/>
        <w:numPr>
          <w:ilvl w:val="1"/>
          <w:numId w:val="1"/>
        </w:numPr>
        <w:spacing w:after="80"/>
        <w:ind w:left="0" w:firstLine="0"/>
        <w:jc w:val="both"/>
        <w:rPr>
          <w:color w:val="000000" w:themeColor="text1"/>
        </w:rPr>
      </w:pPr>
      <w:r w:rsidRPr="00CB5F61">
        <w:rPr>
          <w:color w:val="000000" w:themeColor="text1"/>
        </w:rPr>
        <w:t>Perkančioji organizacija kiekvienoje pirkimo objekto dalyje sudarys atskirą pirkimo sutartį</w:t>
      </w:r>
      <w:r w:rsidR="005343A4" w:rsidRPr="00CB5F61">
        <w:rPr>
          <w:color w:val="000000" w:themeColor="text1"/>
        </w:rPr>
        <w:t xml:space="preserve">, </w:t>
      </w:r>
      <w:r w:rsidR="005343A4" w:rsidRPr="00CB5F61">
        <w:rPr>
          <w:i/>
          <w:iCs/>
          <w:color w:val="000000" w:themeColor="text1"/>
        </w:rPr>
        <w:t xml:space="preserve">jeigu </w:t>
      </w:r>
      <w:r w:rsidR="001B0A99" w:rsidRPr="00CB5F61">
        <w:rPr>
          <w:i/>
          <w:iCs/>
          <w:color w:val="000000" w:themeColor="text1"/>
        </w:rPr>
        <w:t>SPS</w:t>
      </w:r>
      <w:r w:rsidR="005343A4" w:rsidRPr="00CB5F61">
        <w:rPr>
          <w:i/>
          <w:iCs/>
          <w:color w:val="000000" w:themeColor="text1"/>
        </w:rPr>
        <w:t xml:space="preserve"> nenurodyta kitaip.</w:t>
      </w:r>
    </w:p>
    <w:p w14:paraId="6A9DE030" w14:textId="4A6600DE" w:rsidR="00D31ED6" w:rsidRPr="00CB5F61" w:rsidRDefault="00D31ED6" w:rsidP="000B1062">
      <w:pPr>
        <w:pStyle w:val="Default"/>
        <w:numPr>
          <w:ilvl w:val="0"/>
          <w:numId w:val="1"/>
        </w:numPr>
        <w:spacing w:after="80"/>
        <w:ind w:left="0" w:firstLine="0"/>
        <w:jc w:val="both"/>
        <w:rPr>
          <w:color w:val="000000" w:themeColor="text1"/>
        </w:rPr>
      </w:pPr>
      <w:r w:rsidRPr="00CB5F61">
        <w:rPr>
          <w:color w:val="000000" w:themeColor="text1"/>
        </w:rPr>
        <w:t xml:space="preserve">Pasiūlymą sudaro </w:t>
      </w:r>
      <w:r w:rsidR="00766D77" w:rsidRPr="00CB5F61">
        <w:rPr>
          <w:color w:val="000000" w:themeColor="text1"/>
        </w:rPr>
        <w:t xml:space="preserve">tiekėjo </w:t>
      </w:r>
      <w:r w:rsidRPr="00CB5F61">
        <w:rPr>
          <w:color w:val="000000" w:themeColor="text1"/>
        </w:rPr>
        <w:t>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001B0A99" w:rsidRPr="00CB5F61">
        <w:rPr>
          <w:i/>
          <w:iCs/>
          <w:color w:val="000000" w:themeColor="text1"/>
        </w:rPr>
        <w:t>SPS</w:t>
      </w:r>
      <w:r w:rsidRPr="00CB5F61">
        <w:rPr>
          <w:i/>
          <w:iCs/>
          <w:color w:val="000000" w:themeColor="text1"/>
        </w:rPr>
        <w:t>.</w:t>
      </w:r>
    </w:p>
    <w:p w14:paraId="1D78BB8B" w14:textId="463C22FC" w:rsidR="00EB1498" w:rsidRPr="00CB5F61" w:rsidRDefault="00D31ED6" w:rsidP="000B1062">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001B0A99" w:rsidRPr="00CB5F61">
        <w:rPr>
          <w:i/>
          <w:iCs/>
          <w:color w:val="000000" w:themeColor="text1"/>
        </w:rPr>
        <w:t>SPS</w:t>
      </w:r>
      <w:r w:rsidRPr="00CB5F61">
        <w:rPr>
          <w:b/>
          <w:bCs/>
          <w:i/>
          <w:iCs/>
          <w:color w:val="000000" w:themeColor="text1"/>
        </w:rPr>
        <w:t xml:space="preserve">. </w:t>
      </w:r>
    </w:p>
    <w:p w14:paraId="1C1AACFE" w14:textId="7B5CC2CB"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22CD0B9D" w:rsidR="00EB1498" w:rsidRPr="000B1062" w:rsidRDefault="00D31ED6" w:rsidP="000B1062">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w:t>
      </w:r>
      <w:r w:rsidR="007218EA" w:rsidRPr="00CB5F61">
        <w:rPr>
          <w:i/>
          <w:iCs/>
          <w:color w:val="000000" w:themeColor="text1"/>
        </w:rPr>
        <w:t>SPS</w:t>
      </w:r>
      <w:r w:rsidRPr="00CB5F61">
        <w:rPr>
          <w:i/>
          <w:iCs/>
          <w:color w:val="000000" w:themeColor="text1"/>
        </w:rPr>
        <w:t xml:space="preserve"> nenurodyta kitaip. </w:t>
      </w:r>
      <w:r w:rsidR="00877D3F" w:rsidRPr="127DD6E8">
        <w:rPr>
          <w:rFonts w:eastAsia="Arial"/>
        </w:rPr>
        <w:t>Jei kurie nors su pasiūlymu teikiami dokumentai parengti ne</w:t>
      </w:r>
      <w:r w:rsidR="00877D3F">
        <w:rPr>
          <w:rFonts w:eastAsia="Arial"/>
        </w:rPr>
        <w:t xml:space="preserve"> ta kalba, kuria</w:t>
      </w:r>
      <w:r w:rsidR="00877D3F" w:rsidRPr="127DD6E8">
        <w:rPr>
          <w:rFonts w:eastAsia="Arial"/>
        </w:rPr>
        <w:t xml:space="preserve"> reikalaujama</w:t>
      </w:r>
      <w:r w:rsidR="00877D3F">
        <w:rPr>
          <w:rFonts w:eastAsia="Arial"/>
        </w:rPr>
        <w:t xml:space="preserve">, </w:t>
      </w:r>
      <w:r w:rsidR="00877D3F" w:rsidRPr="127DD6E8">
        <w:rPr>
          <w:rFonts w:eastAsia="Arial"/>
        </w:rPr>
        <w:t>turi būti pateiktas tikslus vertimas į reikalaujamą</w:t>
      </w:r>
      <w:r w:rsidR="00877D3F">
        <w:rPr>
          <w:rFonts w:eastAsia="Arial"/>
        </w:rPr>
        <w:t xml:space="preserve"> </w:t>
      </w:r>
      <w:r w:rsidR="00877D3F" w:rsidRPr="127DD6E8">
        <w:rPr>
          <w:rFonts w:eastAsia="Arial"/>
        </w:rPr>
        <w:t xml:space="preserve">kalbą. </w:t>
      </w:r>
      <w:r w:rsidR="00877D3F" w:rsidRPr="127DD6E8">
        <w:t xml:space="preserve">Perkančiajai organizacijai turint įtarimų dėl pasiūlyme pateikto dokumento vertimo kokybės ir (ar) jo atitikties dokumento originalo turiniui, perkančioji organizacija reikalauja </w:t>
      </w:r>
      <w:r w:rsidR="00877D3F"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w:t>
      </w:r>
      <w:r w:rsidRPr="000B1062">
        <w:rPr>
          <w:color w:val="000000" w:themeColor="text1"/>
        </w:rPr>
        <w:lastRenderedPageBreak/>
        <w:t xml:space="preserve">vertimui lietuvių kalba, išskyrus pasiūlymo galiojimo užtikrinimo dokumentą, kai pirmenybė teikiama originaliam tekstui. </w:t>
      </w:r>
    </w:p>
    <w:bookmarkEnd w:id="5"/>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FootnoteReference"/>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Heading1"/>
      </w:pPr>
      <w:bookmarkStart w:id="6" w:name="_Toc185671664"/>
      <w:r w:rsidRPr="00A8417E">
        <w:t xml:space="preserve">INFORMACIJA, SUSIJUSI SU PIRKIMO SĄLYGŲ PAAIŠKINIMAIS </w:t>
      </w:r>
      <w:r w:rsidR="00D31F2A" w:rsidRPr="00A8417E">
        <w:t>/</w:t>
      </w:r>
      <w:r w:rsidRPr="00A8417E">
        <w:t xml:space="preserve"> PATIKSLINIMAIS</w:t>
      </w:r>
      <w:bookmarkEnd w:id="6"/>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2550D21E" w:rsidR="00EB1498" w:rsidRPr="000B1062" w:rsidRDefault="00EB1498" w:rsidP="00763F57">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TableGrid"/>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54182230"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66F1BC27" w14:textId="3FA409E4"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w:t>
      </w:r>
      <w:r w:rsidR="00871DA3">
        <w:rPr>
          <w:color w:val="000000" w:themeColor="text1"/>
        </w:rPr>
        <w:t xml:space="preserve">, </w:t>
      </w:r>
      <w:r w:rsidR="00AA53E8">
        <w:rPr>
          <w:color w:val="000000" w:themeColor="text1"/>
        </w:rPr>
        <w:t>t</w:t>
      </w:r>
      <w:r w:rsidR="00871DA3" w:rsidRPr="00871DA3">
        <w:rPr>
          <w:color w:val="000000" w:themeColor="text1"/>
        </w:rPr>
        <w:t>aip pat informuojami prie pirkimo prisijungę tiekėjai</w:t>
      </w:r>
      <w:r w:rsidRPr="000B1062">
        <w:rPr>
          <w:color w:val="000000" w:themeColor="text1"/>
        </w:rPr>
        <w:t>.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1358BD4B"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sidR="00877D3F">
        <w:rPr>
          <w:color w:val="000000" w:themeColor="text1"/>
        </w:rPr>
        <w:t xml:space="preserve"> </w:t>
      </w:r>
      <w:r w:rsidR="00877D3F">
        <w:t>ne trumpesniam laikui nei tiek, kiek vėluojama juos pateikti</w:t>
      </w:r>
      <w:r w:rsidRPr="000B1062">
        <w:rPr>
          <w:color w:val="000000" w:themeColor="text1"/>
        </w:rPr>
        <w:t xml:space="preserve">. Tarptautinių pirkimų atveju negali būti daromi tokie esminiai pirkimo sąlygų pakeitimai, </w:t>
      </w:r>
      <w:r w:rsidR="007D5EAD">
        <w:t>dėl kurių būtų buvę galima leisti dalyvauti kitiems kandidatams, negu iš pradžių atrinktiesiems, arba pirkimo procedūra būtų pritraukusi daugiau dalyvių</w:t>
      </w:r>
      <w:r w:rsidRPr="000B1062">
        <w:rPr>
          <w:color w:val="000000" w:themeColor="text1"/>
        </w:rPr>
        <w:t>.</w:t>
      </w:r>
    </w:p>
    <w:p w14:paraId="3258B253" w14:textId="03C80C67" w:rsidR="003010DD" w:rsidRPr="000B1062" w:rsidRDefault="007D5EA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r w:rsidR="003010DD" w:rsidRPr="000B1062">
        <w:rPr>
          <w:color w:val="000000" w:themeColor="text1"/>
        </w:rPr>
        <w:t>.</w:t>
      </w:r>
    </w:p>
    <w:p w14:paraId="3509DD6A" w14:textId="7DBF9769" w:rsidR="00BC6124" w:rsidRPr="007D5EAD" w:rsidRDefault="007D5EAD" w:rsidP="00B2001D">
      <w:pPr>
        <w:pStyle w:val="Default"/>
        <w:numPr>
          <w:ilvl w:val="0"/>
          <w:numId w:val="1"/>
        </w:numPr>
        <w:ind w:left="0" w:firstLine="0"/>
        <w:jc w:val="both"/>
        <w:rPr>
          <w:color w:val="000000" w:themeColor="text1"/>
        </w:rPr>
      </w:pPr>
      <w:bookmarkStart w:id="7"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7"/>
      <w:r w:rsidRPr="2F180F3F">
        <w:t>.</w:t>
      </w:r>
    </w:p>
    <w:p w14:paraId="3A2094A6" w14:textId="77777777" w:rsidR="007D5EAD" w:rsidRPr="007D5EAD" w:rsidRDefault="007D5EAD" w:rsidP="007D5EAD">
      <w:pPr>
        <w:pStyle w:val="Default"/>
        <w:jc w:val="both"/>
        <w:rPr>
          <w:color w:val="000000" w:themeColor="text1"/>
        </w:rPr>
      </w:pPr>
    </w:p>
    <w:p w14:paraId="6E536C15" w14:textId="5529664F" w:rsidR="00BC6124" w:rsidRPr="00A8417E" w:rsidRDefault="00BC6124" w:rsidP="00791395">
      <w:pPr>
        <w:pStyle w:val="Heading1"/>
      </w:pPr>
      <w:bookmarkStart w:id="8" w:name="_Toc185671665"/>
      <w:r w:rsidRPr="00A8417E">
        <w:t>SUSITIKIMAI SU TIEKĖJAIS IR PIRKIMO OBJEKTO APŽIŪRA</w:t>
      </w:r>
      <w:bookmarkEnd w:id="8"/>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Heading1"/>
      </w:pPr>
      <w:bookmarkStart w:id="9" w:name="_Toc185671666"/>
      <w:r w:rsidRPr="00A8417E">
        <w:t>INFORMACIJA APIE ŪKIO SUBJEKTŲ GRUPĖS DALYVAVIMĄ PIRKIME</w:t>
      </w:r>
      <w:bookmarkEnd w:id="9"/>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215F5F6D" w14:textId="1E5C7215" w:rsidR="009D182C" w:rsidRPr="009D182C" w:rsidRDefault="009D182C" w:rsidP="00346FA8">
      <w:pPr>
        <w:pStyle w:val="Default"/>
        <w:numPr>
          <w:ilvl w:val="1"/>
          <w:numId w:val="1"/>
        </w:numPr>
        <w:spacing w:after="80"/>
        <w:ind w:left="0" w:firstLine="0"/>
        <w:jc w:val="both"/>
        <w:rPr>
          <w:color w:val="000000" w:themeColor="text1"/>
        </w:rPr>
      </w:pPr>
      <w:bookmarkStart w:id="10"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w:t>
      </w:r>
      <w:r w:rsidRPr="74A8A0AC">
        <w:lastRenderedPageBreak/>
        <w:t>(mokėjimai bus atliekami tik vienam iš jungtinės veiklos sutarties dalyvių), pasirašyti su sutarties vykdymu susijusius dokumentus (įgaliotas dalyvis) ir kt</w:t>
      </w:r>
      <w:bookmarkEnd w:id="10"/>
      <w:r w:rsidR="00BF4779">
        <w:t>.</w:t>
      </w:r>
      <w:r>
        <w:t>;</w:t>
      </w:r>
    </w:p>
    <w:p w14:paraId="4C619EAE" w14:textId="1E5AEDB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Heading1"/>
      </w:pPr>
      <w:bookmarkStart w:id="11" w:name="_Toc185671667"/>
      <w:r w:rsidRPr="00A8417E">
        <w:t>INFORMACIJA APIE RĖMIMĄSI ŪKIO SUBJEKTŲ PAJĖGUMAIS</w:t>
      </w:r>
      <w:bookmarkEnd w:id="11"/>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6A868253" w14:textId="77777777" w:rsidR="00346FA8" w:rsidRDefault="00BC6124" w:rsidP="00346FA8">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F14CC1A" w:rsidR="00BC6124" w:rsidRPr="00346FA8" w:rsidRDefault="00BC6124" w:rsidP="00346FA8">
      <w:pPr>
        <w:pStyle w:val="Default"/>
        <w:numPr>
          <w:ilvl w:val="0"/>
          <w:numId w:val="1"/>
        </w:numPr>
        <w:spacing w:after="80"/>
        <w:ind w:left="0" w:firstLine="0"/>
        <w:jc w:val="both"/>
        <w:rPr>
          <w:color w:val="000000" w:themeColor="text1"/>
        </w:rPr>
      </w:pPr>
      <w:r w:rsidRPr="00346FA8">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sidRPr="00346FA8">
        <w:rPr>
          <w:color w:val="000000" w:themeColor="text1"/>
        </w:rPr>
        <w:t xml:space="preserve">tiekėjui </w:t>
      </w:r>
      <w:r w:rsidRPr="00346FA8">
        <w:rPr>
          <w:color w:val="000000" w:themeColor="text1"/>
        </w:rPr>
        <w:t xml:space="preserve">bus prieinami sutarties vykdymo metu. Tikrindama, ar </w:t>
      </w:r>
      <w:r w:rsidR="00766D77" w:rsidRPr="00346FA8">
        <w:rPr>
          <w:color w:val="000000" w:themeColor="text1"/>
        </w:rPr>
        <w:t xml:space="preserve">tiekėjui </w:t>
      </w:r>
      <w:r w:rsidRPr="00346FA8">
        <w:rPr>
          <w:color w:val="000000" w:themeColor="text1"/>
        </w:rPr>
        <w:t>bus prieinami kitų ūkio subjektų, kurių pajėgumais jis remiasi, turimi ištekliai, Perkančioji organizacija iš jo priima bet kokias tai patvirtinančias priemones.</w:t>
      </w:r>
      <w:r w:rsidR="00346FA8" w:rsidRPr="00346FA8">
        <w:rPr>
          <w:rFonts w:cstheme="minorHAnsi"/>
        </w:rPr>
        <w:t xml:space="preserve"> </w:t>
      </w:r>
      <w:r w:rsidR="00346FA8" w:rsidRPr="00346FA8">
        <w:rPr>
          <w:color w:val="auto"/>
        </w:rPr>
        <w:t xml:space="preserve">Tiekėjas, </w:t>
      </w:r>
      <w:r w:rsidR="00346FA8"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346FA8" w:rsidRPr="00346FA8">
        <w:rPr>
          <w:rFonts w:asciiTheme="minorHAnsi" w:hAnsiTheme="minorHAnsi" w:cstheme="minorHAnsi"/>
          <w:color w:val="auto"/>
          <w:spacing w:val="2"/>
          <w:shd w:val="clear" w:color="auto" w:fill="FFFFFF"/>
        </w:rPr>
        <w:t> </w:t>
      </w:r>
    </w:p>
    <w:p w14:paraId="67B515A4" w14:textId="25B1E20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r w:rsidR="00346FA8">
        <w:rPr>
          <w:color w:val="000000" w:themeColor="text1"/>
        </w:rPr>
        <w:t>,</w:t>
      </w:r>
      <w:r w:rsidR="00346FA8" w:rsidRPr="00346FA8">
        <w:rPr>
          <w:rFonts w:eastAsia="Calibri"/>
        </w:rPr>
        <w:t xml:space="preserve"> </w:t>
      </w:r>
      <w:r w:rsidR="00346FA8" w:rsidRPr="58B3C938">
        <w:rPr>
          <w:rFonts w:eastAsia="Calibri"/>
        </w:rPr>
        <w:t>tačiau tai negali sąlygoti draudžiamų</w:t>
      </w:r>
      <w:r w:rsidR="00346FA8">
        <w:rPr>
          <w:rFonts w:eastAsia="Calibri"/>
        </w:rPr>
        <w:t xml:space="preserve"> </w:t>
      </w:r>
      <w:r w:rsidR="00346FA8" w:rsidRPr="58B3C938">
        <w:rPr>
          <w:rFonts w:eastAsia="Calibri"/>
        </w:rPr>
        <w:t>susitarimų</w:t>
      </w:r>
      <w:r w:rsidRPr="000B1062">
        <w:rPr>
          <w:color w:val="000000" w:themeColor="text1"/>
        </w:rPr>
        <w:t>.</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Heading1"/>
      </w:pPr>
      <w:bookmarkStart w:id="12" w:name="_Toc185671668"/>
      <w:r w:rsidRPr="00A8417E">
        <w:t>INFORMACIJA APIE SUBTIEKĖJŲ PASITELKIMĄ</w:t>
      </w:r>
      <w:bookmarkEnd w:id="12"/>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739E1922" w:rsidR="00BC6124" w:rsidRDefault="00BC6124" w:rsidP="00FC07E0">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133719C7" w14:textId="128C6A22" w:rsidR="00346FA8" w:rsidRPr="000B1062" w:rsidRDefault="00346FA8" w:rsidP="00B2001D">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Heading1"/>
      </w:pPr>
      <w:bookmarkStart w:id="13" w:name="_Toc185671669"/>
      <w:r w:rsidRPr="00A8417E">
        <w:t>PASIŪLYMŲ GALIOJIMAS</w:t>
      </w:r>
      <w:bookmarkEnd w:id="13"/>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Heading1"/>
      </w:pPr>
      <w:bookmarkStart w:id="14" w:name="_Toc185671670"/>
      <w:r w:rsidRPr="00A8417E">
        <w:t>PASIŪLYMŲ KONFIDENCIALUMAS</w:t>
      </w:r>
      <w:bookmarkEnd w:id="14"/>
    </w:p>
    <w:p w14:paraId="46F40E03" w14:textId="77777777" w:rsidR="00BC6124" w:rsidRPr="000B1062" w:rsidRDefault="00BC6124" w:rsidP="00B2001D">
      <w:pPr>
        <w:pStyle w:val="Default"/>
        <w:jc w:val="both"/>
        <w:rPr>
          <w:color w:val="000000" w:themeColor="text1"/>
        </w:rPr>
      </w:pPr>
    </w:p>
    <w:p w14:paraId="44B07176" w14:textId="2DEB6756" w:rsidR="00BC6124" w:rsidRPr="000B1062" w:rsidRDefault="00346FA8" w:rsidP="00C9676C">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Heading1"/>
      </w:pPr>
      <w:bookmarkStart w:id="15" w:name="_Toc185671671"/>
      <w:r w:rsidRPr="00A8417E">
        <w:t>PASIŪLYMŲ GALIOJIMO UŽTIKRINIMAS</w:t>
      </w:r>
      <w:bookmarkEnd w:id="15"/>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1F39F6">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1F39F6">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1F39F6">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3177CDE5" w:rsidR="00C26B84" w:rsidRDefault="00BC6124" w:rsidP="001F39F6">
      <w:pPr>
        <w:pStyle w:val="Default"/>
        <w:numPr>
          <w:ilvl w:val="1"/>
          <w:numId w:val="1"/>
        </w:numPr>
        <w:ind w:left="0" w:firstLine="0"/>
        <w:jc w:val="both"/>
        <w:rPr>
          <w:color w:val="000000" w:themeColor="text1"/>
        </w:rPr>
      </w:pPr>
      <w:r w:rsidRPr="000B1062">
        <w:rPr>
          <w:color w:val="000000" w:themeColor="text1"/>
        </w:rPr>
        <w:t>nutraukiamos pirkimo procedūros</w:t>
      </w:r>
      <w:r w:rsidR="001F39F6">
        <w:rPr>
          <w:color w:val="000000" w:themeColor="text1"/>
        </w:rPr>
        <w:t>;</w:t>
      </w:r>
    </w:p>
    <w:p w14:paraId="5C22A8F9" w14:textId="684F0A07" w:rsidR="001F39F6" w:rsidRPr="001F39F6" w:rsidRDefault="001F39F6" w:rsidP="005B2261">
      <w:pPr>
        <w:pStyle w:val="ListParagraph"/>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6E1111C9" w14:textId="77777777" w:rsidR="00C26B84" w:rsidRPr="000B1062" w:rsidRDefault="00BC6124" w:rsidP="001F39F6">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4F2A7D1A" w14:textId="6A93E505" w:rsidR="009A3A3E" w:rsidRPr="009A3A3E" w:rsidRDefault="009A3A3E" w:rsidP="001F39F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C0E1C4C" w14:textId="3405392E" w:rsidR="009A3A3E" w:rsidRPr="009A3A3E" w:rsidRDefault="009A3A3E" w:rsidP="009A3A3E">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34605EE2" w14:textId="6393708C" w:rsidR="009A3A3E" w:rsidRPr="009A3A3E" w:rsidRDefault="009A3A3E" w:rsidP="009A3A3E">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Heading1"/>
      </w:pPr>
      <w:bookmarkStart w:id="16" w:name="_Toc185671672"/>
      <w:r w:rsidRPr="00A8417E">
        <w:t>BENDRA INFORMACIJA DĖL PAŠALINIMO PAGRINDŲ, TIEKĖJAMS TAIKOMI PAŠALINIMO PAGRINDAI IR EBVPD</w:t>
      </w:r>
      <w:bookmarkEnd w:id="16"/>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57C95995" w:rsidR="00C26B84" w:rsidRPr="008C6FDF" w:rsidRDefault="008C6FDF" w:rsidP="005E497C">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4" w:history="1">
        <w:r w:rsidR="00C26B84" w:rsidRPr="000B1062">
          <w:rPr>
            <w:rStyle w:val="Hyperlink"/>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53BD6C41" w14:textId="77777777" w:rsidR="008C6FDF" w:rsidRPr="008C6FDF" w:rsidRDefault="00BC6124" w:rsidP="005418A4">
      <w:pPr>
        <w:pStyle w:val="Default"/>
        <w:numPr>
          <w:ilvl w:val="0"/>
          <w:numId w:val="1"/>
        </w:numPr>
        <w:ind w:left="0" w:firstLine="0"/>
        <w:jc w:val="both"/>
        <w:rPr>
          <w:color w:val="auto"/>
        </w:rPr>
      </w:pPr>
      <w:bookmarkStart w:id="17" w:name="_Hlk208979860"/>
      <w:r w:rsidRPr="008C6FDF">
        <w:rPr>
          <w:color w:val="auto"/>
        </w:rPr>
        <w:t>Prieš nustatydama laimėjusį pasiūlymą Perkančioji organizacija reikalaus</w:t>
      </w:r>
      <w:r w:rsidR="008C6FDF" w:rsidRPr="008C6FDF">
        <w:rPr>
          <w:color w:val="auto"/>
        </w:rPr>
        <w:t>:</w:t>
      </w:r>
    </w:p>
    <w:p w14:paraId="5060AE7B" w14:textId="77777777" w:rsidR="008C6FDF" w:rsidRPr="008C6FDF" w:rsidRDefault="008C6FDF" w:rsidP="005418A4">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2C8B85E" w14:textId="0362B23F" w:rsidR="008C6FDF" w:rsidRPr="008C6FDF" w:rsidRDefault="008C6FDF" w:rsidP="00135137">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7"/>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reikalavimams pagrindžiančių dokumentų tuomet, kai su atitinkamais dokumentais gali susipažinti tiesiogiai ir neatlygintinai </w:t>
      </w:r>
      <w:r w:rsidRPr="000B1062">
        <w:rPr>
          <w:color w:val="000000" w:themeColor="text1"/>
        </w:rPr>
        <w:lastRenderedPageBreak/>
        <w:t>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4E340B6A" w:rsidR="00C26B84" w:rsidRPr="000B1062" w:rsidRDefault="008C6FDF" w:rsidP="00B2001D">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00BC6124" w:rsidRPr="000B1062">
        <w:rPr>
          <w:color w:val="000000" w:themeColor="text1"/>
        </w:rPr>
        <w:t>:</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32F1021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w:t>
      </w:r>
      <w:r w:rsidR="008C6FDF">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w:t>
      </w:r>
      <w:r w:rsidR="00AA63F6">
        <w:rPr>
          <w:color w:val="000000" w:themeColor="text1"/>
        </w:rPr>
        <w:t>6</w:t>
      </w:r>
      <w:r w:rsidRPr="000B1062">
        <w:rPr>
          <w:color w:val="000000" w:themeColor="text1"/>
        </w:rPr>
        <w:t>.1 ir 7</w:t>
      </w:r>
      <w:r w:rsidR="00AA63F6">
        <w:rPr>
          <w:color w:val="000000" w:themeColor="text1"/>
        </w:rPr>
        <w:t>6</w:t>
      </w:r>
      <w:r w:rsidRPr="000B1062">
        <w:rPr>
          <w:color w:val="000000" w:themeColor="text1"/>
        </w:rPr>
        <w:t>.2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12D5D2D1"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sidR="00A824C3">
        <w:rPr>
          <w:color w:val="000000" w:themeColor="text1"/>
        </w:rPr>
        <w:t xml:space="preserve">4–12 </w:t>
      </w:r>
      <w:r w:rsidRPr="000B1062">
        <w:rPr>
          <w:color w:val="000000" w:themeColor="text1"/>
        </w:rPr>
        <w:t>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3D95756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motyvuotą sprendimą raštu ne vėliau kaip per 10 dienų nuo konkurso sąlygų 7</w:t>
      </w:r>
      <w:r w:rsidR="00B65C57">
        <w:rPr>
          <w:color w:val="000000" w:themeColor="text1"/>
        </w:rPr>
        <w:t>6</w:t>
      </w:r>
      <w:r w:rsidRPr="000B1062">
        <w:rPr>
          <w:color w:val="000000" w:themeColor="text1"/>
        </w:rPr>
        <w:t xml:space="preserve">.1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EC283B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w:t>
      </w:r>
      <w:r w:rsidR="00B65C57">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Heading1"/>
      </w:pPr>
      <w:bookmarkStart w:id="18" w:name="_Toc185671673"/>
      <w:r w:rsidRPr="00A8417E">
        <w:t>TIEKĖJŲ KVALIFIKACIJOS REIKALAVIMAI IR REIKALAUJAMI KOKYBĖS BEI APLINKOS APSAUGOS VADYBOS SISTEMŲ STANDARTAI</w:t>
      </w:r>
      <w:bookmarkEnd w:id="18"/>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w:t>
      </w:r>
      <w:r w:rsidRPr="000B1062">
        <w:rPr>
          <w:color w:val="000000" w:themeColor="text1"/>
        </w:rPr>
        <w:lastRenderedPageBreak/>
        <w:t xml:space="preserve">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Heading1"/>
      </w:pPr>
      <w:bookmarkStart w:id="19" w:name="_Toc185671674"/>
      <w:r w:rsidRPr="00A8417E">
        <w:t>PASIŪLYMŲ ŠIFRAVIMAS, SUSIPAŽINIMAS SU PASIŪLYMAIS</w:t>
      </w:r>
      <w:bookmarkEnd w:id="19"/>
    </w:p>
    <w:p w14:paraId="620DA52A" w14:textId="77777777" w:rsidR="00C26B84" w:rsidRPr="000B1062" w:rsidRDefault="00C26B84" w:rsidP="00B2001D">
      <w:pPr>
        <w:pStyle w:val="Default"/>
        <w:jc w:val="both"/>
        <w:rPr>
          <w:color w:val="000000" w:themeColor="text1"/>
        </w:rPr>
      </w:pPr>
    </w:p>
    <w:p w14:paraId="33B4E599" w14:textId="0D84D761" w:rsidR="00A824C3" w:rsidRPr="00A824C3" w:rsidRDefault="00BC6124" w:rsidP="00A824C3">
      <w:pPr>
        <w:pStyle w:val="Default"/>
        <w:numPr>
          <w:ilvl w:val="0"/>
          <w:numId w:val="1"/>
        </w:numPr>
        <w:ind w:left="0" w:firstLine="0"/>
        <w:jc w:val="both"/>
        <w:rPr>
          <w:color w:val="000000" w:themeColor="text1"/>
        </w:rPr>
      </w:pPr>
      <w:bookmarkStart w:id="20" w:name="_Hlk208980381"/>
      <w:r w:rsidRPr="00A824C3">
        <w:rPr>
          <w:color w:val="000000" w:themeColor="text1"/>
        </w:rPr>
        <w:t xml:space="preserve">Tiekėjo </w:t>
      </w:r>
      <w:r w:rsidR="00A824C3" w:rsidRPr="00A824C3">
        <w:rPr>
          <w:rFonts w:cstheme="minorHAnsi"/>
          <w:color w:val="000000" w:themeColor="text1"/>
        </w:rPr>
        <w:t>teikiamas pasiūlymas gali būti užšifruojamas.</w:t>
      </w:r>
    </w:p>
    <w:p w14:paraId="2AC6A331" w14:textId="77777777" w:rsidR="00A824C3" w:rsidRPr="00A824C3" w:rsidRDefault="00A824C3" w:rsidP="00A824C3">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AB45147" w14:textId="77777777" w:rsidR="00A824C3" w:rsidRPr="00A824C3" w:rsidRDefault="00A824C3" w:rsidP="00A824C3">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5" w:history="1">
        <w:r w:rsidRPr="00A824C3">
          <w:rPr>
            <w:rStyle w:val="Hyperlink"/>
            <w:rFonts w:cstheme="minorHAnsi"/>
          </w:rPr>
          <w:t>ČIA</w:t>
        </w:r>
      </w:hyperlink>
      <w:r w:rsidRPr="00A824C3">
        <w:rPr>
          <w:rStyle w:val="FootnoteReference"/>
          <w:rFonts w:cstheme="minorHAnsi"/>
        </w:rPr>
        <w:footnoteReference w:id="3"/>
      </w:r>
      <w:r w:rsidRPr="00A824C3">
        <w:rPr>
          <w:rFonts w:cstheme="minorHAnsi"/>
        </w:rPr>
        <w:t>.</w:t>
      </w:r>
    </w:p>
    <w:p w14:paraId="1906D93B" w14:textId="77777777" w:rsidR="00A824C3" w:rsidRPr="00A824C3" w:rsidRDefault="00A824C3" w:rsidP="00A824C3">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1" w:name="_Ref39754681"/>
    </w:p>
    <w:p w14:paraId="039881F3" w14:textId="14A274C5" w:rsidR="00A824C3" w:rsidRPr="00A824C3" w:rsidRDefault="00A824C3" w:rsidP="00A824C3">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1"/>
      <w:r w:rsidRPr="00A824C3">
        <w:rPr>
          <w:rFonts w:eastAsia="Times New Roman" w:cstheme="minorHAnsi"/>
        </w:rPr>
        <w:t>.</w:t>
      </w:r>
      <w:bookmarkStart w:id="22" w:name="_Ref39754709"/>
    </w:p>
    <w:p w14:paraId="2D770F9F" w14:textId="77777777" w:rsidR="00A824C3" w:rsidRPr="00A824C3" w:rsidRDefault="00A824C3" w:rsidP="00A824C3">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2"/>
      <w:r w:rsidRPr="00A824C3">
        <w:rPr>
          <w:rFonts w:cstheme="minorHAnsi"/>
          <w:color w:val="000000" w:themeColor="text1"/>
        </w:rPr>
        <w:t>:</w:t>
      </w:r>
    </w:p>
    <w:p w14:paraId="47ED4520" w14:textId="77777777" w:rsidR="00A824C3" w:rsidRPr="00A824C3" w:rsidRDefault="00A824C3" w:rsidP="00A824C3">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4A50F5D2" w14:textId="77777777" w:rsidR="00A824C3" w:rsidRPr="00A824C3" w:rsidRDefault="00A824C3" w:rsidP="00A824C3">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w:t>
      </w:r>
      <w:r w:rsidRPr="00A824C3">
        <w:rPr>
          <w:rFonts w:cstheme="minorHAnsi"/>
        </w:rPr>
        <w:lastRenderedPageBreak/>
        <w:t xml:space="preserve">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3" w:name="_Ref39754712"/>
    </w:p>
    <w:p w14:paraId="1DFB15DC" w14:textId="311AA4DA" w:rsidR="00BC6124" w:rsidRPr="00A824C3" w:rsidRDefault="00A824C3" w:rsidP="00A824C3">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3"/>
    </w:p>
    <w:bookmarkEnd w:id="20"/>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Heading1"/>
      </w:pPr>
      <w:bookmarkStart w:id="24" w:name="_Toc185671675"/>
      <w:r w:rsidRPr="00A8417E">
        <w:t>PASIŪLYMŲ VERTINIMAS</w:t>
      </w:r>
      <w:bookmarkEnd w:id="24"/>
    </w:p>
    <w:p w14:paraId="2E84E7D2" w14:textId="3BBE24DA" w:rsidR="00C26B84" w:rsidRPr="00A824C3" w:rsidRDefault="00C26B84" w:rsidP="00B2001D">
      <w:pPr>
        <w:pStyle w:val="Default"/>
        <w:jc w:val="both"/>
        <w:rPr>
          <w:color w:val="000000" w:themeColor="text1"/>
        </w:rPr>
      </w:pPr>
    </w:p>
    <w:p w14:paraId="638EFB5C" w14:textId="77777777" w:rsidR="00A824C3" w:rsidRPr="00251EF6" w:rsidRDefault="00A824C3" w:rsidP="00251EF6">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7F4DD81A" w14:textId="77777777" w:rsidR="00A824C3" w:rsidRPr="00251EF6" w:rsidRDefault="00A824C3" w:rsidP="00251EF6">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5" w:name="_Hlk505013401"/>
      <w:r w:rsidRPr="00251EF6">
        <w:rPr>
          <w:rFonts w:eastAsia="Times New Roman" w:cstheme="minorHAnsi"/>
        </w:rPr>
        <w:t xml:space="preserve">tiekėjams ir (ar) jų įgaliotiesiems atstovams </w:t>
      </w:r>
      <w:bookmarkEnd w:id="25"/>
      <w:r w:rsidRPr="00251EF6">
        <w:rPr>
          <w:rFonts w:eastAsia="Times New Roman" w:cstheme="minorHAnsi"/>
        </w:rPr>
        <w:t xml:space="preserve">nedalyvaujant. </w:t>
      </w:r>
    </w:p>
    <w:p w14:paraId="686869C9" w14:textId="77777777" w:rsidR="00A824C3" w:rsidRPr="00A824C3" w:rsidRDefault="00A824C3" w:rsidP="00251EF6">
      <w:pPr>
        <w:pStyle w:val="ListParagraph"/>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08AF261B" w14:textId="77777777" w:rsidR="00A824C3" w:rsidRPr="00A824C3" w:rsidRDefault="00A824C3" w:rsidP="00A824C3">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255845E" w14:textId="77777777" w:rsidR="00A824C3" w:rsidRPr="00A824C3" w:rsidRDefault="00A824C3" w:rsidP="00A824C3">
      <w:pPr>
        <w:pStyle w:val="ListParagraph"/>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5C3EA94" w14:textId="77777777" w:rsidR="00A824C3" w:rsidRPr="00A824C3" w:rsidRDefault="00A824C3" w:rsidP="00A824C3">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EEBBDE5" w14:textId="77777777" w:rsidR="00A824C3" w:rsidRPr="00A824C3" w:rsidRDefault="00A824C3" w:rsidP="00A64F31">
      <w:pPr>
        <w:pStyle w:val="ListParagraph"/>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44E0E963" w14:textId="77777777" w:rsidR="00A824C3" w:rsidRPr="00A824C3" w:rsidRDefault="00A824C3" w:rsidP="00A64F31">
      <w:pPr>
        <w:pStyle w:val="ListParagraph"/>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w:t>
      </w:r>
      <w:r w:rsidRPr="00A824C3">
        <w:rPr>
          <w:rFonts w:ascii="Times New Roman" w:hAnsi="Times New Roman" w:cs="Times New Roman"/>
          <w:bCs/>
          <w:iCs/>
          <w:sz w:val="24"/>
          <w:szCs w:val="24"/>
          <w:lang w:val="lt-LT"/>
        </w:rPr>
        <w:lastRenderedPageBreak/>
        <w:t xml:space="preserve">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036643B9" w14:textId="77777777" w:rsidR="00A824C3" w:rsidRPr="00A824C3" w:rsidRDefault="00A824C3" w:rsidP="00A64F31">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0540D1FF" w14:textId="00FDFD2A" w:rsidR="00A824C3" w:rsidRPr="00A824C3" w:rsidRDefault="00A824C3" w:rsidP="00A64F31">
      <w:pPr>
        <w:pStyle w:val="ListParagraph"/>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FootnoteReference"/>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094B6D8C" w14:textId="444F6F4C" w:rsidR="00BC6124" w:rsidRPr="000F689B" w:rsidRDefault="00A824C3" w:rsidP="00C34489">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Heading1"/>
      </w:pPr>
      <w:bookmarkStart w:id="26" w:name="_Toc185671676"/>
      <w:r w:rsidRPr="00A8417E">
        <w:t>PASIŪLYMŲ ATMETIMO PRIEŽASTYS</w:t>
      </w:r>
      <w:bookmarkEnd w:id="26"/>
    </w:p>
    <w:p w14:paraId="54DD609E" w14:textId="4BD0746D" w:rsidR="003D25B6" w:rsidRPr="000B1062" w:rsidRDefault="003D25B6" w:rsidP="00B2001D">
      <w:pPr>
        <w:pStyle w:val="Default"/>
        <w:jc w:val="both"/>
        <w:rPr>
          <w:color w:val="000000" w:themeColor="text1"/>
        </w:rPr>
      </w:pPr>
    </w:p>
    <w:p w14:paraId="57CAD13E" w14:textId="77777777" w:rsidR="00A64F31" w:rsidRPr="00A64F31" w:rsidRDefault="00A64F31" w:rsidP="00A64F31">
      <w:pPr>
        <w:pStyle w:val="Default"/>
        <w:numPr>
          <w:ilvl w:val="0"/>
          <w:numId w:val="1"/>
        </w:numPr>
        <w:ind w:left="0" w:firstLine="0"/>
        <w:jc w:val="both"/>
        <w:rPr>
          <w:color w:val="000000" w:themeColor="text1"/>
        </w:rPr>
      </w:pPr>
      <w:bookmarkStart w:id="27" w:name="_Hlk208980943"/>
      <w:r w:rsidRPr="00A64F31">
        <w:rPr>
          <w:rFonts w:cstheme="minorHAnsi"/>
        </w:rPr>
        <w:t>Tiekėjo pateiktas pasiūlymas yra atmetamas ir tiekėjas pašalinamas iš pirkimo procedūros, jeigu yra bent viena iš šių sąlygų:</w:t>
      </w:r>
    </w:p>
    <w:p w14:paraId="41E6E147" w14:textId="3D380932" w:rsidR="00A64F31" w:rsidRPr="00A64F31" w:rsidRDefault="00A64F31" w:rsidP="00A64F31">
      <w:pPr>
        <w:pStyle w:val="Default"/>
        <w:numPr>
          <w:ilvl w:val="1"/>
          <w:numId w:val="1"/>
        </w:numPr>
        <w:ind w:left="0" w:firstLine="0"/>
        <w:jc w:val="both"/>
        <w:rPr>
          <w:color w:val="000000" w:themeColor="text1"/>
        </w:rPr>
      </w:pPr>
      <w:r w:rsidRPr="00A64F31">
        <w:rPr>
          <w:rFonts w:cstheme="minorHAnsi"/>
        </w:rPr>
        <w:t xml:space="preserve">tiekėjas </w:t>
      </w:r>
      <w:r w:rsidR="00E62DEC">
        <w:rPr>
          <w:rFonts w:cstheme="minorHAnsi"/>
        </w:rPr>
        <w:t>Perkančiosios organizacijos</w:t>
      </w:r>
      <w:r w:rsidRPr="00A64F31">
        <w:rPr>
          <w:rFonts w:cstheme="minorHAnsi"/>
        </w:rPr>
        <w:t xml:space="preserve"> prašymu nepratęsia pasiūlymo galiojimo;</w:t>
      </w:r>
    </w:p>
    <w:p w14:paraId="60A00A72" w14:textId="77777777" w:rsidR="00A64F31" w:rsidRPr="00A64F31" w:rsidRDefault="00A64F31" w:rsidP="00A64F31">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EC97E9F" w14:textId="77777777" w:rsidR="00A64F31" w:rsidRPr="00A64F31" w:rsidRDefault="00A64F31" w:rsidP="00A64F31">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CCF587" w14:textId="77777777" w:rsidR="00A64F31" w:rsidRDefault="00A64F31" w:rsidP="00A64F31">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1792BFF" w14:textId="77777777" w:rsidR="00A64F31" w:rsidRPr="00A64F31" w:rsidRDefault="00A64F31" w:rsidP="00A64F31">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6A94309D" w14:textId="77777777" w:rsidR="00A64F31" w:rsidRPr="00A64F31" w:rsidRDefault="00A64F31" w:rsidP="00A64F31">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73613CA0" w14:textId="77777777" w:rsidR="00A64F31" w:rsidRPr="00A64F31" w:rsidRDefault="00A64F31" w:rsidP="00A64F31">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FootnoteReference"/>
        </w:rPr>
        <w:footnoteReference w:id="5"/>
      </w:r>
      <w:r w:rsidRPr="00A64F31">
        <w:t>.</w:t>
      </w:r>
    </w:p>
    <w:p w14:paraId="379AF3EF" w14:textId="77777777" w:rsidR="00A64F31" w:rsidRPr="00A64F31" w:rsidRDefault="00A64F31" w:rsidP="00A64F31">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2150AA28" w14:textId="77777777" w:rsidR="00A64F31" w:rsidRPr="00A64F31" w:rsidRDefault="00A64F31" w:rsidP="00A64F31">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7DB3E3D0" w14:textId="77777777" w:rsidR="00A64F31" w:rsidRPr="00A64F31" w:rsidRDefault="00A64F31" w:rsidP="00A64F31">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2B19E256" w14:textId="77777777" w:rsidR="00A64F31" w:rsidRPr="00A64F31" w:rsidRDefault="00A64F31" w:rsidP="00A64F31">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3B7F797" w14:textId="77777777" w:rsidR="00A64F31" w:rsidRPr="00A64F31" w:rsidRDefault="00A64F31" w:rsidP="00A64F31">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602B1A81" w14:textId="77777777" w:rsidR="00A64F31" w:rsidRPr="00A64F31" w:rsidRDefault="00A64F31" w:rsidP="00A64F31">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26828CCC" w14:textId="77777777" w:rsidR="00A64F31" w:rsidRPr="00A64F31" w:rsidRDefault="00A64F31" w:rsidP="00A64F31">
      <w:pPr>
        <w:pStyle w:val="Default"/>
        <w:numPr>
          <w:ilvl w:val="1"/>
          <w:numId w:val="1"/>
        </w:numPr>
        <w:ind w:left="0" w:firstLine="0"/>
        <w:jc w:val="both"/>
        <w:rPr>
          <w:color w:val="000000" w:themeColor="text1"/>
        </w:rPr>
      </w:pPr>
      <w:r w:rsidRPr="00A64F31">
        <w:rPr>
          <w:lang w:val="fi-FI"/>
        </w:rPr>
        <w:t>tiekėjas neatitinka Reglamente nustatytų reikalavimų;</w:t>
      </w:r>
    </w:p>
    <w:p w14:paraId="2971EE2D" w14:textId="77777777" w:rsidR="00A64F31" w:rsidRDefault="00A64F31" w:rsidP="00A64F31">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B6E9BF5" w14:textId="77777777" w:rsidR="00A64F31" w:rsidRPr="00A64F31" w:rsidRDefault="00A64F31" w:rsidP="00A64F31">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B46890B" w14:textId="77777777" w:rsidR="00A64F31" w:rsidRPr="00A64F31" w:rsidRDefault="00A64F31" w:rsidP="00A64F31">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06AFD673" w14:textId="377554E4" w:rsidR="00A64F31" w:rsidRPr="00A64F31" w:rsidRDefault="00A64F31" w:rsidP="00A64F31">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7"/>
    <w:p w14:paraId="4782B1CF" w14:textId="77777777" w:rsidR="00C572C1" w:rsidRDefault="00C572C1" w:rsidP="00B2001D">
      <w:pPr>
        <w:pStyle w:val="Default"/>
        <w:jc w:val="both"/>
        <w:rPr>
          <w:color w:val="000000" w:themeColor="text1"/>
        </w:rPr>
      </w:pPr>
    </w:p>
    <w:p w14:paraId="789B934D" w14:textId="5A6C9097" w:rsidR="003D25B6" w:rsidRPr="00A8417E" w:rsidRDefault="003D25B6" w:rsidP="00791395">
      <w:pPr>
        <w:pStyle w:val="Heading1"/>
      </w:pPr>
      <w:bookmarkStart w:id="28" w:name="_Toc185671677"/>
      <w:r w:rsidRPr="00A8417E">
        <w:t>SUTARTIES SUDARYMAS</w:t>
      </w:r>
      <w:bookmarkEnd w:id="28"/>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TableGrid"/>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346C3D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02631564" w14:textId="0D680884" w:rsidR="009467F2" w:rsidRDefault="009467F2" w:rsidP="00C9676C">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Heading1"/>
      </w:pPr>
      <w:bookmarkStart w:id="29" w:name="_Toc185671678"/>
      <w:r w:rsidRPr="00A8417E">
        <w:t>SUTARTIES SĄLYGŲ ĮVYKDYMO UŽTIKRINIMAS</w:t>
      </w:r>
      <w:bookmarkEnd w:id="29"/>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 xml:space="preserve">draudimo liudijimo (poliso) originalą bei mokestinio pavedimo </w:t>
      </w:r>
      <w:r w:rsidR="003B364E"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479FD7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0" w:name="_Hlk208981881"/>
      <w:r w:rsidR="008E5617" w:rsidRPr="008E5617">
        <w:t xml:space="preserve">ne vėliau negu jo pateikimo </w:t>
      </w:r>
      <w:r w:rsidR="008E5617" w:rsidRPr="000B1062">
        <w:rPr>
          <w:color w:val="000000" w:themeColor="text1"/>
        </w:rPr>
        <w:t>Perkančiajai organizacijai</w:t>
      </w:r>
      <w:r w:rsidR="008E5617" w:rsidRPr="008E5617">
        <w:t xml:space="preserve"> dien</w:t>
      </w:r>
      <w:bookmarkEnd w:id="30"/>
      <w:r w:rsidR="008E5617">
        <w:t>a</w:t>
      </w:r>
      <w:r w:rsidRPr="000B1062">
        <w:rPr>
          <w:color w:val="000000" w:themeColor="text1"/>
        </w:rPr>
        <w:t>;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Heading1"/>
      </w:pPr>
      <w:bookmarkStart w:id="31" w:name="_Toc185671679"/>
      <w:r w:rsidRPr="00A8417E">
        <w:t>PRETENZIJŲ, IEŠKINIŲ TEIKIMAS IR NAGRINĖJIMAS</w:t>
      </w:r>
      <w:bookmarkEnd w:id="31"/>
    </w:p>
    <w:p w14:paraId="502BD3F6" w14:textId="3C6F64E0" w:rsidR="003D25B6" w:rsidRPr="000B1062" w:rsidRDefault="003D25B6" w:rsidP="00B2001D">
      <w:pPr>
        <w:pStyle w:val="Default"/>
        <w:jc w:val="both"/>
        <w:rPr>
          <w:color w:val="000000" w:themeColor="text1"/>
        </w:rPr>
      </w:pPr>
    </w:p>
    <w:p w14:paraId="195C57CA" w14:textId="77777777" w:rsidR="001E20A5" w:rsidRPr="001E20A5" w:rsidRDefault="001E20A5" w:rsidP="001E20A5">
      <w:pPr>
        <w:pStyle w:val="ListParagraph"/>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06A08FF7" w14:textId="77777777" w:rsidR="001E20A5" w:rsidRPr="001E20A5" w:rsidRDefault="001E20A5" w:rsidP="001E20A5">
      <w:pPr>
        <w:pStyle w:val="ListParagraph"/>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58BFB751" w14:textId="77777777" w:rsidR="001E20A5" w:rsidRPr="001E20A5" w:rsidRDefault="001E20A5" w:rsidP="001E20A5">
      <w:pPr>
        <w:pStyle w:val="ListParagraph"/>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0C579BD" w14:textId="7DB090FE" w:rsidR="003D25B6" w:rsidRPr="001E20A5" w:rsidRDefault="00BC6124" w:rsidP="001E20A5">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TableGrid"/>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4E16896" w14:textId="1E166B36" w:rsidR="001E20A5" w:rsidRPr="001E20A5" w:rsidRDefault="003D25B6" w:rsidP="001E20A5">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r w:rsidR="00AB0E24">
              <w:rPr>
                <w:color w:val="000000" w:themeColor="text1"/>
              </w:rPr>
              <w:t xml:space="preserve"> </w:t>
            </w:r>
            <w:r w:rsidR="001E20A5">
              <w:t>o jeigu šis pranešimas nebuvo siunčiamas elektroninėmis priemonėmis, – per 15 dienų nuo pranešimo išsiuntimo tiekėjams dienos.</w:t>
            </w:r>
          </w:p>
          <w:p w14:paraId="022C6E17" w14:textId="568C067A"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49596B9B" w:rsidR="003D25B6"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6CA2EB7" w14:textId="77777777" w:rsidR="001E20A5" w:rsidRDefault="001E20A5" w:rsidP="001E20A5">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0681EBA9" w14:textId="56A3CB3D" w:rsidR="001E20A5" w:rsidRDefault="001E20A5" w:rsidP="001E20A5">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6E35E02" w14:textId="77777777" w:rsidR="008D0420" w:rsidRPr="001E20A5" w:rsidRDefault="008D0420" w:rsidP="008D0420">
      <w:pPr>
        <w:pStyle w:val="Default"/>
        <w:spacing w:after="80"/>
        <w:jc w:val="both"/>
        <w:rPr>
          <w:color w:val="000000" w:themeColor="text1"/>
        </w:rPr>
      </w:pP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6"/>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2891" w14:textId="77777777" w:rsidR="00356A7D" w:rsidRDefault="00356A7D" w:rsidP="00BC6124">
      <w:pPr>
        <w:spacing w:after="0" w:line="240" w:lineRule="auto"/>
      </w:pPr>
      <w:r>
        <w:separator/>
      </w:r>
    </w:p>
  </w:endnote>
  <w:endnote w:type="continuationSeparator" w:id="0">
    <w:p w14:paraId="2071D132" w14:textId="77777777" w:rsidR="00356A7D" w:rsidRDefault="00356A7D" w:rsidP="00BC6124">
      <w:pPr>
        <w:spacing w:after="0" w:line="240" w:lineRule="auto"/>
      </w:pPr>
      <w:r>
        <w:continuationSeparator/>
      </w:r>
    </w:p>
  </w:endnote>
  <w:endnote w:type="continuationNotice" w:id="1">
    <w:p w14:paraId="639E8664" w14:textId="77777777" w:rsidR="00356A7D" w:rsidRDefault="00356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EndPr/>
    <w:sdtContent>
      <w:p w14:paraId="68D8EE07" w14:textId="14835460" w:rsidR="00C9676C" w:rsidRDefault="00C9676C">
        <w:pPr>
          <w:pStyle w:val="Footer"/>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31B7" w14:textId="77777777" w:rsidR="00356A7D" w:rsidRDefault="00356A7D" w:rsidP="00BC6124">
      <w:pPr>
        <w:spacing w:after="0" w:line="240" w:lineRule="auto"/>
      </w:pPr>
      <w:r>
        <w:separator/>
      </w:r>
    </w:p>
  </w:footnote>
  <w:footnote w:type="continuationSeparator" w:id="0">
    <w:p w14:paraId="28A445B6" w14:textId="77777777" w:rsidR="00356A7D" w:rsidRDefault="00356A7D" w:rsidP="00BC6124">
      <w:pPr>
        <w:spacing w:after="0" w:line="240" w:lineRule="auto"/>
      </w:pPr>
      <w:r>
        <w:continuationSeparator/>
      </w:r>
    </w:p>
  </w:footnote>
  <w:footnote w:type="continuationNotice" w:id="1">
    <w:p w14:paraId="1769C2C4" w14:textId="77777777" w:rsidR="00356A7D" w:rsidRDefault="00356A7D">
      <w:pPr>
        <w:spacing w:after="0" w:line="240" w:lineRule="auto"/>
      </w:pPr>
    </w:p>
  </w:footnote>
  <w:footnote w:id="2">
    <w:p w14:paraId="225E6B34" w14:textId="71024515" w:rsidR="00BC6124" w:rsidRPr="00BC6124" w:rsidRDefault="00BC6124">
      <w:pPr>
        <w:pStyle w:val="FootnoteText"/>
        <w:rPr>
          <w:rFonts w:ascii="Times New Roman" w:hAnsi="Times New Roman" w:cs="Times New Roman"/>
          <w:lang w:val="en-US"/>
        </w:rPr>
      </w:pPr>
      <w:r w:rsidRPr="00BC6124">
        <w:rPr>
          <w:rStyle w:val="FootnoteReference"/>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yperlink"/>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18A8DDB3" w14:textId="77777777" w:rsidR="00A824C3" w:rsidRPr="00427C59" w:rsidRDefault="00A824C3" w:rsidP="00A824C3">
      <w:pPr>
        <w:pStyle w:val="FootnoteText"/>
      </w:pPr>
      <w:r w:rsidRPr="00427C59">
        <w:rPr>
          <w:rStyle w:val="FootnoteReference"/>
        </w:rPr>
        <w:footnoteRef/>
      </w:r>
      <w:r w:rsidRPr="00427C59">
        <w:t xml:space="preserve"> </w:t>
      </w:r>
      <w:hyperlink r:id="rId2" w:history="1">
        <w:r w:rsidRPr="00DF0DDC">
          <w:rPr>
            <w:rStyle w:val="Hyperlink"/>
          </w:rPr>
          <w:t>https://vpt.lrv.lt/uploads/vpt/documents/files/uzssisfravimo%20instrukcija(1).pdf</w:t>
        </w:r>
      </w:hyperlink>
    </w:p>
    <w:p w14:paraId="214DD44D" w14:textId="77777777" w:rsidR="00A824C3" w:rsidRPr="00427C59" w:rsidRDefault="00A824C3" w:rsidP="00A824C3">
      <w:pPr>
        <w:pStyle w:val="FootnoteText"/>
      </w:pPr>
    </w:p>
  </w:footnote>
  <w:footnote w:id="4">
    <w:p w14:paraId="77406564" w14:textId="77777777" w:rsidR="00A824C3" w:rsidRPr="001601DD" w:rsidRDefault="00A824C3" w:rsidP="00A824C3">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2C2C11C" w14:textId="77777777" w:rsidR="00A64F31" w:rsidRPr="001601DD" w:rsidRDefault="00A64F31" w:rsidP="00A64F31">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711226746">
    <w:abstractNumId w:val="0"/>
  </w:num>
  <w:num w:numId="2" w16cid:durableId="1810896481">
    <w:abstractNumId w:val="11"/>
  </w:num>
  <w:num w:numId="3" w16cid:durableId="1767574073">
    <w:abstractNumId w:val="6"/>
  </w:num>
  <w:num w:numId="4" w16cid:durableId="380515882">
    <w:abstractNumId w:val="8"/>
  </w:num>
  <w:num w:numId="5" w16cid:durableId="261961321">
    <w:abstractNumId w:val="2"/>
  </w:num>
  <w:num w:numId="6" w16cid:durableId="891769016">
    <w:abstractNumId w:val="4"/>
  </w:num>
  <w:num w:numId="7" w16cid:durableId="501356054">
    <w:abstractNumId w:val="10"/>
  </w:num>
  <w:num w:numId="8" w16cid:durableId="1981492628">
    <w:abstractNumId w:val="1"/>
  </w:num>
  <w:num w:numId="9" w16cid:durableId="1632055893">
    <w:abstractNumId w:val="3"/>
  </w:num>
  <w:num w:numId="10" w16cid:durableId="2064013541">
    <w:abstractNumId w:val="5"/>
  </w:num>
  <w:num w:numId="11" w16cid:durableId="278953314">
    <w:abstractNumId w:val="7"/>
  </w:num>
  <w:num w:numId="12" w16cid:durableId="140536906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09BC"/>
    <w:rsid w:val="00031B84"/>
    <w:rsid w:val="00033521"/>
    <w:rsid w:val="00035613"/>
    <w:rsid w:val="0004060B"/>
    <w:rsid w:val="00042281"/>
    <w:rsid w:val="0005252F"/>
    <w:rsid w:val="000525C0"/>
    <w:rsid w:val="000557F0"/>
    <w:rsid w:val="00061237"/>
    <w:rsid w:val="00061FFC"/>
    <w:rsid w:val="00081A0A"/>
    <w:rsid w:val="00082A00"/>
    <w:rsid w:val="00085C4D"/>
    <w:rsid w:val="000A0250"/>
    <w:rsid w:val="000B1062"/>
    <w:rsid w:val="000C2632"/>
    <w:rsid w:val="000C67F5"/>
    <w:rsid w:val="000D1077"/>
    <w:rsid w:val="000E2CDB"/>
    <w:rsid w:val="000F66F8"/>
    <w:rsid w:val="000F689B"/>
    <w:rsid w:val="00104B36"/>
    <w:rsid w:val="00105E53"/>
    <w:rsid w:val="00112DE4"/>
    <w:rsid w:val="00117E65"/>
    <w:rsid w:val="00120FD3"/>
    <w:rsid w:val="00135137"/>
    <w:rsid w:val="0014092D"/>
    <w:rsid w:val="0014418D"/>
    <w:rsid w:val="00151D70"/>
    <w:rsid w:val="00157E8F"/>
    <w:rsid w:val="00163931"/>
    <w:rsid w:val="00166A30"/>
    <w:rsid w:val="00167987"/>
    <w:rsid w:val="001717C9"/>
    <w:rsid w:val="00173B94"/>
    <w:rsid w:val="0017573A"/>
    <w:rsid w:val="0018040D"/>
    <w:rsid w:val="00184A80"/>
    <w:rsid w:val="001958A3"/>
    <w:rsid w:val="001A6EE3"/>
    <w:rsid w:val="001B0A99"/>
    <w:rsid w:val="001B6249"/>
    <w:rsid w:val="001C41B0"/>
    <w:rsid w:val="001D02EC"/>
    <w:rsid w:val="001E20A5"/>
    <w:rsid w:val="001F39F6"/>
    <w:rsid w:val="00201933"/>
    <w:rsid w:val="002104ED"/>
    <w:rsid w:val="0021765E"/>
    <w:rsid w:val="00251EF6"/>
    <w:rsid w:val="002556BB"/>
    <w:rsid w:val="0025634E"/>
    <w:rsid w:val="002641C4"/>
    <w:rsid w:val="00272693"/>
    <w:rsid w:val="002B60C3"/>
    <w:rsid w:val="002C0788"/>
    <w:rsid w:val="002D1210"/>
    <w:rsid w:val="002E5485"/>
    <w:rsid w:val="002E5580"/>
    <w:rsid w:val="003010DD"/>
    <w:rsid w:val="00301662"/>
    <w:rsid w:val="00325533"/>
    <w:rsid w:val="00327BBA"/>
    <w:rsid w:val="003350C5"/>
    <w:rsid w:val="00336E25"/>
    <w:rsid w:val="00346FA8"/>
    <w:rsid w:val="003475B4"/>
    <w:rsid w:val="00356A7D"/>
    <w:rsid w:val="00384338"/>
    <w:rsid w:val="00390AA3"/>
    <w:rsid w:val="003A6AB1"/>
    <w:rsid w:val="003B364E"/>
    <w:rsid w:val="003B3785"/>
    <w:rsid w:val="003D09FB"/>
    <w:rsid w:val="003D25B6"/>
    <w:rsid w:val="003D460E"/>
    <w:rsid w:val="003D6B8E"/>
    <w:rsid w:val="003E1AD2"/>
    <w:rsid w:val="003E7D85"/>
    <w:rsid w:val="003F0CC2"/>
    <w:rsid w:val="00401E2B"/>
    <w:rsid w:val="00406CE2"/>
    <w:rsid w:val="00414B59"/>
    <w:rsid w:val="004210C9"/>
    <w:rsid w:val="00430CD8"/>
    <w:rsid w:val="00436359"/>
    <w:rsid w:val="00442876"/>
    <w:rsid w:val="004433EE"/>
    <w:rsid w:val="00457027"/>
    <w:rsid w:val="00457291"/>
    <w:rsid w:val="0045738F"/>
    <w:rsid w:val="00462BEB"/>
    <w:rsid w:val="00467FE3"/>
    <w:rsid w:val="0047139E"/>
    <w:rsid w:val="0049161F"/>
    <w:rsid w:val="0049303E"/>
    <w:rsid w:val="004B198F"/>
    <w:rsid w:val="004D3E60"/>
    <w:rsid w:val="004E0A79"/>
    <w:rsid w:val="004E6D12"/>
    <w:rsid w:val="004F2014"/>
    <w:rsid w:val="004F2494"/>
    <w:rsid w:val="004F314F"/>
    <w:rsid w:val="004F72A9"/>
    <w:rsid w:val="00506EA1"/>
    <w:rsid w:val="00507D0F"/>
    <w:rsid w:val="005152DE"/>
    <w:rsid w:val="00522066"/>
    <w:rsid w:val="0053397D"/>
    <w:rsid w:val="005343A4"/>
    <w:rsid w:val="005418A4"/>
    <w:rsid w:val="0055023C"/>
    <w:rsid w:val="00550F9A"/>
    <w:rsid w:val="0055501E"/>
    <w:rsid w:val="0056547E"/>
    <w:rsid w:val="00565DA4"/>
    <w:rsid w:val="00571990"/>
    <w:rsid w:val="0058366A"/>
    <w:rsid w:val="00586802"/>
    <w:rsid w:val="00592498"/>
    <w:rsid w:val="005928AA"/>
    <w:rsid w:val="005A028E"/>
    <w:rsid w:val="005B2261"/>
    <w:rsid w:val="005C792F"/>
    <w:rsid w:val="005D5804"/>
    <w:rsid w:val="005E497C"/>
    <w:rsid w:val="005E5D1B"/>
    <w:rsid w:val="005F219F"/>
    <w:rsid w:val="005F797F"/>
    <w:rsid w:val="00611D7C"/>
    <w:rsid w:val="00617CA2"/>
    <w:rsid w:val="00625390"/>
    <w:rsid w:val="00625A45"/>
    <w:rsid w:val="006431D9"/>
    <w:rsid w:val="00646F76"/>
    <w:rsid w:val="00647B63"/>
    <w:rsid w:val="006525F4"/>
    <w:rsid w:val="00655153"/>
    <w:rsid w:val="00663900"/>
    <w:rsid w:val="0066393E"/>
    <w:rsid w:val="006640B7"/>
    <w:rsid w:val="0067282F"/>
    <w:rsid w:val="0067766F"/>
    <w:rsid w:val="00677D8F"/>
    <w:rsid w:val="0069306E"/>
    <w:rsid w:val="00693A82"/>
    <w:rsid w:val="006A1B96"/>
    <w:rsid w:val="006A3167"/>
    <w:rsid w:val="006B0409"/>
    <w:rsid w:val="006B2A30"/>
    <w:rsid w:val="006B3B14"/>
    <w:rsid w:val="006B45E8"/>
    <w:rsid w:val="006B6D2D"/>
    <w:rsid w:val="006C794F"/>
    <w:rsid w:val="006D16CB"/>
    <w:rsid w:val="006E3868"/>
    <w:rsid w:val="006E4578"/>
    <w:rsid w:val="006F4A34"/>
    <w:rsid w:val="007218EA"/>
    <w:rsid w:val="00722BA8"/>
    <w:rsid w:val="007533F1"/>
    <w:rsid w:val="00756BF9"/>
    <w:rsid w:val="00763F57"/>
    <w:rsid w:val="00766D77"/>
    <w:rsid w:val="0076730D"/>
    <w:rsid w:val="00771D43"/>
    <w:rsid w:val="00777F3D"/>
    <w:rsid w:val="00791395"/>
    <w:rsid w:val="00791741"/>
    <w:rsid w:val="007924E2"/>
    <w:rsid w:val="007A3071"/>
    <w:rsid w:val="007A3C5E"/>
    <w:rsid w:val="007B76AA"/>
    <w:rsid w:val="007C38FA"/>
    <w:rsid w:val="007C6E7F"/>
    <w:rsid w:val="007D4DB2"/>
    <w:rsid w:val="007D5EAD"/>
    <w:rsid w:val="007E42D9"/>
    <w:rsid w:val="007F36F7"/>
    <w:rsid w:val="00801648"/>
    <w:rsid w:val="00813ABA"/>
    <w:rsid w:val="00825DC6"/>
    <w:rsid w:val="00826102"/>
    <w:rsid w:val="00827136"/>
    <w:rsid w:val="00845F67"/>
    <w:rsid w:val="0085672F"/>
    <w:rsid w:val="0086178C"/>
    <w:rsid w:val="008677D0"/>
    <w:rsid w:val="00867E6F"/>
    <w:rsid w:val="00870172"/>
    <w:rsid w:val="00871DA3"/>
    <w:rsid w:val="00877D3F"/>
    <w:rsid w:val="00883CE5"/>
    <w:rsid w:val="008A0A05"/>
    <w:rsid w:val="008A0DCC"/>
    <w:rsid w:val="008B5A5B"/>
    <w:rsid w:val="008C6FDF"/>
    <w:rsid w:val="008D0420"/>
    <w:rsid w:val="008D5691"/>
    <w:rsid w:val="008E5617"/>
    <w:rsid w:val="008E7C89"/>
    <w:rsid w:val="00903FB5"/>
    <w:rsid w:val="00906587"/>
    <w:rsid w:val="00913F96"/>
    <w:rsid w:val="00921703"/>
    <w:rsid w:val="009273BC"/>
    <w:rsid w:val="00931340"/>
    <w:rsid w:val="00944367"/>
    <w:rsid w:val="009467F2"/>
    <w:rsid w:val="00947C4B"/>
    <w:rsid w:val="00955702"/>
    <w:rsid w:val="0096617C"/>
    <w:rsid w:val="00966734"/>
    <w:rsid w:val="00972317"/>
    <w:rsid w:val="00991162"/>
    <w:rsid w:val="00995D92"/>
    <w:rsid w:val="009A152F"/>
    <w:rsid w:val="009A3A3E"/>
    <w:rsid w:val="009B35BC"/>
    <w:rsid w:val="009C30A4"/>
    <w:rsid w:val="009D182C"/>
    <w:rsid w:val="009D3267"/>
    <w:rsid w:val="009D6759"/>
    <w:rsid w:val="009F4CAA"/>
    <w:rsid w:val="009F559C"/>
    <w:rsid w:val="00A01246"/>
    <w:rsid w:val="00A17D86"/>
    <w:rsid w:val="00A34216"/>
    <w:rsid w:val="00A3556A"/>
    <w:rsid w:val="00A51347"/>
    <w:rsid w:val="00A51F7A"/>
    <w:rsid w:val="00A64F31"/>
    <w:rsid w:val="00A7576D"/>
    <w:rsid w:val="00A77657"/>
    <w:rsid w:val="00A81914"/>
    <w:rsid w:val="00A824C3"/>
    <w:rsid w:val="00A8417E"/>
    <w:rsid w:val="00AA53D6"/>
    <w:rsid w:val="00AA53E8"/>
    <w:rsid w:val="00AA56B7"/>
    <w:rsid w:val="00AA63F6"/>
    <w:rsid w:val="00AB0E24"/>
    <w:rsid w:val="00AC3AFF"/>
    <w:rsid w:val="00AC48A4"/>
    <w:rsid w:val="00AC666C"/>
    <w:rsid w:val="00AD5721"/>
    <w:rsid w:val="00AD79F0"/>
    <w:rsid w:val="00AE4027"/>
    <w:rsid w:val="00AF21AB"/>
    <w:rsid w:val="00AF258B"/>
    <w:rsid w:val="00AF3362"/>
    <w:rsid w:val="00AF6713"/>
    <w:rsid w:val="00B06CE3"/>
    <w:rsid w:val="00B14D14"/>
    <w:rsid w:val="00B2001D"/>
    <w:rsid w:val="00B25745"/>
    <w:rsid w:val="00B34A03"/>
    <w:rsid w:val="00B65C57"/>
    <w:rsid w:val="00B7114C"/>
    <w:rsid w:val="00B72FBB"/>
    <w:rsid w:val="00B84F2F"/>
    <w:rsid w:val="00B87AC5"/>
    <w:rsid w:val="00BB4CDC"/>
    <w:rsid w:val="00BB78D6"/>
    <w:rsid w:val="00BC003B"/>
    <w:rsid w:val="00BC5FB5"/>
    <w:rsid w:val="00BC6124"/>
    <w:rsid w:val="00BD4BAD"/>
    <w:rsid w:val="00BE10D4"/>
    <w:rsid w:val="00BF4779"/>
    <w:rsid w:val="00BF50AF"/>
    <w:rsid w:val="00C12D97"/>
    <w:rsid w:val="00C26B84"/>
    <w:rsid w:val="00C34489"/>
    <w:rsid w:val="00C354B1"/>
    <w:rsid w:val="00C3664E"/>
    <w:rsid w:val="00C37C24"/>
    <w:rsid w:val="00C40ED8"/>
    <w:rsid w:val="00C50CD8"/>
    <w:rsid w:val="00C53337"/>
    <w:rsid w:val="00C56908"/>
    <w:rsid w:val="00C572C1"/>
    <w:rsid w:val="00C60455"/>
    <w:rsid w:val="00C84505"/>
    <w:rsid w:val="00C9676C"/>
    <w:rsid w:val="00CA3EFC"/>
    <w:rsid w:val="00CA649B"/>
    <w:rsid w:val="00CB1735"/>
    <w:rsid w:val="00CB539E"/>
    <w:rsid w:val="00CB5F61"/>
    <w:rsid w:val="00CB7A9A"/>
    <w:rsid w:val="00CC6406"/>
    <w:rsid w:val="00CE1C15"/>
    <w:rsid w:val="00CF7ED7"/>
    <w:rsid w:val="00D02A93"/>
    <w:rsid w:val="00D06DC8"/>
    <w:rsid w:val="00D31ED6"/>
    <w:rsid w:val="00D31F2A"/>
    <w:rsid w:val="00D43C20"/>
    <w:rsid w:val="00D454BC"/>
    <w:rsid w:val="00D52008"/>
    <w:rsid w:val="00D71686"/>
    <w:rsid w:val="00D727D9"/>
    <w:rsid w:val="00D77EB7"/>
    <w:rsid w:val="00D82ADC"/>
    <w:rsid w:val="00D83D6B"/>
    <w:rsid w:val="00D84B5A"/>
    <w:rsid w:val="00D85F19"/>
    <w:rsid w:val="00D86CB9"/>
    <w:rsid w:val="00D91E74"/>
    <w:rsid w:val="00D945D9"/>
    <w:rsid w:val="00DA00C2"/>
    <w:rsid w:val="00DA2504"/>
    <w:rsid w:val="00DA5AC4"/>
    <w:rsid w:val="00DB14DA"/>
    <w:rsid w:val="00DB268C"/>
    <w:rsid w:val="00DB4423"/>
    <w:rsid w:val="00DB7C4E"/>
    <w:rsid w:val="00DC102E"/>
    <w:rsid w:val="00DC38DD"/>
    <w:rsid w:val="00DC4357"/>
    <w:rsid w:val="00DD694D"/>
    <w:rsid w:val="00E005C1"/>
    <w:rsid w:val="00E00C06"/>
    <w:rsid w:val="00E0594C"/>
    <w:rsid w:val="00E14BA6"/>
    <w:rsid w:val="00E163ED"/>
    <w:rsid w:val="00E206B5"/>
    <w:rsid w:val="00E27E76"/>
    <w:rsid w:val="00E27F94"/>
    <w:rsid w:val="00E4490A"/>
    <w:rsid w:val="00E54EAA"/>
    <w:rsid w:val="00E62DEC"/>
    <w:rsid w:val="00E72E5C"/>
    <w:rsid w:val="00E760F2"/>
    <w:rsid w:val="00E763C5"/>
    <w:rsid w:val="00E87ABD"/>
    <w:rsid w:val="00E91D31"/>
    <w:rsid w:val="00E975B7"/>
    <w:rsid w:val="00EA4EED"/>
    <w:rsid w:val="00EB0C49"/>
    <w:rsid w:val="00EB1498"/>
    <w:rsid w:val="00EB3B86"/>
    <w:rsid w:val="00EB6DEB"/>
    <w:rsid w:val="00EC3BCE"/>
    <w:rsid w:val="00EC4C6A"/>
    <w:rsid w:val="00EE64D5"/>
    <w:rsid w:val="00EE655E"/>
    <w:rsid w:val="00EF1FA1"/>
    <w:rsid w:val="00F11E34"/>
    <w:rsid w:val="00F30AFD"/>
    <w:rsid w:val="00F41C78"/>
    <w:rsid w:val="00F424C4"/>
    <w:rsid w:val="00F540C1"/>
    <w:rsid w:val="00F57F6B"/>
    <w:rsid w:val="00F62EA1"/>
    <w:rsid w:val="00F756FF"/>
    <w:rsid w:val="00FB27FF"/>
    <w:rsid w:val="00FB7C02"/>
    <w:rsid w:val="00FC07E0"/>
    <w:rsid w:val="00FD2367"/>
    <w:rsid w:val="00FE36AA"/>
    <w:rsid w:val="00FE3C04"/>
    <w:rsid w:val="00FE4B21"/>
    <w:rsid w:val="00FE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7E"/>
    <w:rPr>
      <w:lang w:val="lt-LT"/>
    </w:rPr>
  </w:style>
  <w:style w:type="paragraph" w:styleId="Heading1">
    <w:name w:val="heading 1"/>
    <w:basedOn w:val="Normal"/>
    <w:next w:val="Normal"/>
    <w:link w:val="Heading1Char"/>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3350C5"/>
    <w:rPr>
      <w:color w:val="0000FF" w:themeColor="hyperlink"/>
      <w:u w:val="single"/>
    </w:rPr>
  </w:style>
  <w:style w:type="character" w:styleId="UnresolvedMention">
    <w:name w:val="Unresolved Mention"/>
    <w:basedOn w:val="DefaultParagraphFont"/>
    <w:uiPriority w:val="99"/>
    <w:semiHidden/>
    <w:unhideWhenUsed/>
    <w:rsid w:val="003350C5"/>
    <w:rPr>
      <w:color w:val="605E5C"/>
      <w:shd w:val="clear" w:color="auto" w:fill="E1DFDD"/>
    </w:rPr>
  </w:style>
  <w:style w:type="table" w:styleId="TableGrid">
    <w:name w:val="Table Grid"/>
    <w:basedOn w:val="TableNorma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6124"/>
    <w:pPr>
      <w:spacing w:after="0" w:line="240" w:lineRule="auto"/>
    </w:pPr>
    <w:rPr>
      <w:sz w:val="20"/>
      <w:szCs w:val="20"/>
    </w:rPr>
  </w:style>
  <w:style w:type="character" w:customStyle="1" w:styleId="FootnoteTextChar">
    <w:name w:val="Footnote Text Char"/>
    <w:basedOn w:val="DefaultParagraphFont"/>
    <w:link w:val="FootnoteText"/>
    <w:uiPriority w:val="99"/>
    <w:rsid w:val="00BC6124"/>
    <w:rPr>
      <w:sz w:val="20"/>
      <w:szCs w:val="20"/>
      <w:lang w:val="lt-LT"/>
    </w:rPr>
  </w:style>
  <w:style w:type="character" w:styleId="FootnoteReference">
    <w:name w:val="footnote reference"/>
    <w:basedOn w:val="DefaultParagraphFont"/>
    <w:uiPriority w:val="99"/>
    <w:unhideWhenUsed/>
    <w:rsid w:val="00BC6124"/>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C38F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DefaultParagraphFont"/>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Revision">
    <w:name w:val="Revision"/>
    <w:hidden/>
    <w:uiPriority w:val="99"/>
    <w:semiHidden/>
    <w:rsid w:val="000B1062"/>
    <w:pPr>
      <w:spacing w:after="0" w:line="240" w:lineRule="auto"/>
    </w:pPr>
    <w:rPr>
      <w:lang w:val="lt-LT"/>
    </w:rPr>
  </w:style>
  <w:style w:type="paragraph" w:styleId="Header">
    <w:name w:val="header"/>
    <w:basedOn w:val="Normal"/>
    <w:link w:val="HeaderChar"/>
    <w:uiPriority w:val="99"/>
    <w:unhideWhenUsed/>
    <w:rsid w:val="00C967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676C"/>
    <w:rPr>
      <w:lang w:val="lt-LT"/>
    </w:rPr>
  </w:style>
  <w:style w:type="paragraph" w:styleId="Footer">
    <w:name w:val="footer"/>
    <w:basedOn w:val="Normal"/>
    <w:link w:val="FooterChar"/>
    <w:uiPriority w:val="99"/>
    <w:unhideWhenUsed/>
    <w:rsid w:val="00C967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676C"/>
    <w:rPr>
      <w:lang w:val="lt-LT"/>
    </w:rPr>
  </w:style>
  <w:style w:type="character" w:customStyle="1" w:styleId="Heading1Char">
    <w:name w:val="Heading 1 Char"/>
    <w:basedOn w:val="DefaultParagraphFont"/>
    <w:link w:val="Heading1"/>
    <w:uiPriority w:val="9"/>
    <w:rsid w:val="00791395"/>
    <w:rPr>
      <w:rFonts w:ascii="Times New Roman" w:eastAsia="Calibri" w:hAnsi="Times New Roman" w:cs="Times New Roman"/>
      <w:b/>
      <w:caps/>
      <w:sz w:val="24"/>
      <w:szCs w:val="24"/>
      <w:lang w:val="lt-LT" w:eastAsia="lt-LT"/>
    </w:rPr>
  </w:style>
  <w:style w:type="paragraph" w:styleId="TOCHeading">
    <w:name w:val="TOC Heading"/>
    <w:basedOn w:val="Heading1"/>
    <w:next w:val="Normal"/>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OC1">
    <w:name w:val="toc 1"/>
    <w:basedOn w:val="Normal"/>
    <w:next w:val="Normal"/>
    <w:autoRedefine/>
    <w:uiPriority w:val="39"/>
    <w:unhideWhenUsed/>
    <w:rsid w:val="00A8417E"/>
    <w:pPr>
      <w:spacing w:after="100"/>
    </w:pPr>
  </w:style>
  <w:style w:type="character" w:styleId="CommentReference">
    <w:name w:val="annotation reference"/>
    <w:basedOn w:val="DefaultParagraphFont"/>
    <w:uiPriority w:val="99"/>
    <w:unhideWhenUsed/>
    <w:rsid w:val="00AD5721"/>
    <w:rPr>
      <w:sz w:val="16"/>
      <w:szCs w:val="16"/>
    </w:rPr>
  </w:style>
  <w:style w:type="paragraph" w:styleId="CommentText">
    <w:name w:val="annotation text"/>
    <w:basedOn w:val="Normal"/>
    <w:link w:val="CommentTextChar"/>
    <w:uiPriority w:val="99"/>
    <w:unhideWhenUsed/>
    <w:rsid w:val="00AD5721"/>
    <w:pPr>
      <w:spacing w:line="240" w:lineRule="auto"/>
    </w:pPr>
    <w:rPr>
      <w:sz w:val="20"/>
      <w:szCs w:val="20"/>
    </w:rPr>
  </w:style>
  <w:style w:type="character" w:customStyle="1" w:styleId="CommentTextChar">
    <w:name w:val="Comment Text Char"/>
    <w:basedOn w:val="DefaultParagraphFont"/>
    <w:link w:val="CommentText"/>
    <w:uiPriority w:val="99"/>
    <w:rsid w:val="00AD5721"/>
    <w:rPr>
      <w:sz w:val="20"/>
      <w:szCs w:val="20"/>
      <w:lang w:val="lt-LT"/>
    </w:rPr>
  </w:style>
  <w:style w:type="paragraph" w:styleId="CommentSubject">
    <w:name w:val="annotation subject"/>
    <w:basedOn w:val="CommentText"/>
    <w:next w:val="CommentText"/>
    <w:link w:val="CommentSubjectChar"/>
    <w:uiPriority w:val="99"/>
    <w:semiHidden/>
    <w:unhideWhenUsed/>
    <w:rsid w:val="00AD5721"/>
    <w:rPr>
      <w:b/>
      <w:bCs/>
    </w:rPr>
  </w:style>
  <w:style w:type="character" w:customStyle="1" w:styleId="CommentSubjectChar">
    <w:name w:val="Comment Subject Char"/>
    <w:basedOn w:val="CommentTextChar"/>
    <w:link w:val="CommentSubject"/>
    <w:uiPriority w:val="99"/>
    <w:semiHidden/>
    <w:rsid w:val="00AD5721"/>
    <w:rPr>
      <w:b/>
      <w:bCs/>
      <w:sz w:val="20"/>
      <w:szCs w:val="20"/>
      <w:lang w:val="lt-LT"/>
    </w:rPr>
  </w:style>
  <w:style w:type="character" w:styleId="FollowedHyperlink">
    <w:name w:val="FollowedHyperlink"/>
    <w:basedOn w:val="DefaultParagraphFont"/>
    <w:uiPriority w:val="99"/>
    <w:semiHidden/>
    <w:unhideWhenUsed/>
    <w:rsid w:val="00693A82"/>
    <w:rPr>
      <w:color w:val="800080"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680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86802"/>
    <w:pPr>
      <w:spacing w:after="160"/>
      <w:ind w:left="720"/>
      <w:contextualSpacing/>
    </w:pPr>
    <w:rPr>
      <w:lang w:val="en-US"/>
    </w:rPr>
  </w:style>
  <w:style w:type="paragraph" w:customStyle="1" w:styleId="Body2">
    <w:name w:val="Body 2"/>
    <w:rsid w:val="00346FA8"/>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cf01">
    <w:name w:val="cf01"/>
    <w:basedOn w:val="DefaultParagraphFont"/>
    <w:rsid w:val="00A824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asiateit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cid:image001.jpg@01DB2A05.80A71C00" TargetMode="Externa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2.xml><?xml version="1.0" encoding="utf-8"?>
<ds:datastoreItem xmlns:ds="http://schemas.openxmlformats.org/officeDocument/2006/customXml" ds:itemID="{887AE719-AD58-462A-936F-838EF36310CA}"/>
</file>

<file path=customXml/itemProps3.xml><?xml version="1.0" encoding="utf-8"?>
<ds:datastoreItem xmlns:ds="http://schemas.openxmlformats.org/officeDocument/2006/customXml" ds:itemID="{97408655-67B3-4120-A132-4AE9B9903CE9}"/>
</file>

<file path=customXml/itemProps4.xml><?xml version="1.0" encoding="utf-8"?>
<ds:datastoreItem xmlns:ds="http://schemas.openxmlformats.org/officeDocument/2006/customXml" ds:itemID="{15FAE776-D4A8-4F9E-A3CF-6EC3797FD113}"/>
</file>

<file path=docProps/app.xml><?xml version="1.0" encoding="utf-8"?>
<Properties xmlns="http://schemas.openxmlformats.org/officeDocument/2006/extended-properties" xmlns:vt="http://schemas.openxmlformats.org/officeDocument/2006/docPropsVTypes">
  <Template>Normal</Template>
  <TotalTime>0</TotalTime>
  <Pages>18</Pages>
  <Words>38792</Words>
  <Characters>22113</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2025-09-20T14:09:00Z</dcterms:created>
  <dcterms:modified xsi:type="dcterms:W3CDTF">2025-09-20T14:09:00Z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