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2C20A3FA"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DE7CAF">
            <w:rPr>
              <w:rFonts w:ascii="Times New Roman" w:hAnsi="Times New Roman" w:cs="Times New Roman"/>
              <w:sz w:val="24"/>
              <w:szCs w:val="24"/>
            </w:rPr>
            <w:t>-</w:t>
          </w:r>
          <w:r w:rsidR="00DE7CAF">
            <w:rPr>
              <w:rFonts w:ascii="Times New Roman" w:hAnsi="Times New Roman" w:cs="Times New Roman"/>
              <w:sz w:val="24"/>
              <w:szCs w:val="24"/>
            </w:rPr>
            <w:t>09</w:t>
          </w:r>
          <w:r w:rsidRPr="00DE7CAF">
            <w:rPr>
              <w:rFonts w:ascii="Times New Roman" w:hAnsi="Times New Roman" w:cs="Times New Roman"/>
              <w:sz w:val="24"/>
              <w:szCs w:val="24"/>
            </w:rPr>
            <w:t>-</w:t>
          </w:r>
          <w:r w:rsidR="00DE7CAF">
            <w:rPr>
              <w:rFonts w:ascii="Times New Roman" w:hAnsi="Times New Roman" w:cs="Times New Roman"/>
              <w:sz w:val="24"/>
              <w:szCs w:val="24"/>
            </w:rPr>
            <w:t>19</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DE7CAF">
            <w:rPr>
              <w:rFonts w:ascii="Times New Roman" w:hAnsi="Times New Roman" w:cs="Times New Roman"/>
              <w:sz w:val="24"/>
              <w:szCs w:val="24"/>
            </w:rPr>
            <w:t>VP-</w:t>
          </w:r>
          <w:r w:rsidR="00DE7CAF">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17231765"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E63AC1" w:rsidRPr="005B5204">
            <w:rPr>
              <w:rFonts w:ascii="Times New Roman" w:hAnsi="Times New Roman" w:cs="Times New Roman"/>
              <w:b/>
              <w:bCs/>
              <w:caps/>
              <w:sz w:val="24"/>
              <w:szCs w:val="24"/>
            </w:rPr>
            <w:t>Valavičių k. vandens gerinimo įrenginių statybos darbai ir gręžinio įrengimas</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77338701" w14:textId="4AC9D971" w:rsidR="00674EB4"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8756326" w:history="1">
                <w:r w:rsidR="00674EB4" w:rsidRPr="0086258F">
                  <w:rPr>
                    <w:rStyle w:val="Hipersaitas"/>
                    <w:rFonts w:ascii="Times New Roman" w:hAnsi="Times New Roman" w:cs="Times New Roman"/>
                    <w:noProof/>
                  </w:rPr>
                  <w:t>1.</w:t>
                </w:r>
                <w:r w:rsidR="00674EB4">
                  <w:rPr>
                    <w:noProof/>
                    <w:sz w:val="22"/>
                    <w:szCs w:val="22"/>
                    <w:lang w:val="en-US" w:eastAsia="en-US"/>
                  </w:rPr>
                  <w:tab/>
                </w:r>
                <w:r w:rsidR="00674EB4" w:rsidRPr="0086258F">
                  <w:rPr>
                    <w:rStyle w:val="Hipersaitas"/>
                    <w:rFonts w:ascii="Times New Roman" w:hAnsi="Times New Roman" w:cs="Times New Roman"/>
                    <w:b/>
                    <w:bCs/>
                    <w:noProof/>
                  </w:rPr>
                  <w:t>Bendra informacija</w:t>
                </w:r>
                <w:r w:rsidR="00674EB4">
                  <w:rPr>
                    <w:noProof/>
                    <w:webHidden/>
                  </w:rPr>
                  <w:tab/>
                </w:r>
                <w:r w:rsidR="00674EB4">
                  <w:rPr>
                    <w:noProof/>
                    <w:webHidden/>
                  </w:rPr>
                  <w:fldChar w:fldCharType="begin"/>
                </w:r>
                <w:r w:rsidR="00674EB4">
                  <w:rPr>
                    <w:noProof/>
                    <w:webHidden/>
                  </w:rPr>
                  <w:instrText xml:space="preserve"> PAGEREF _Toc208756326 \h </w:instrText>
                </w:r>
                <w:r w:rsidR="00674EB4">
                  <w:rPr>
                    <w:noProof/>
                    <w:webHidden/>
                  </w:rPr>
                </w:r>
                <w:r w:rsidR="00674EB4">
                  <w:rPr>
                    <w:noProof/>
                    <w:webHidden/>
                  </w:rPr>
                  <w:fldChar w:fldCharType="separate"/>
                </w:r>
                <w:r w:rsidR="00674EB4">
                  <w:rPr>
                    <w:noProof/>
                    <w:webHidden/>
                  </w:rPr>
                  <w:t>2</w:t>
                </w:r>
                <w:r w:rsidR="00674EB4">
                  <w:rPr>
                    <w:noProof/>
                    <w:webHidden/>
                  </w:rPr>
                  <w:fldChar w:fldCharType="end"/>
                </w:r>
              </w:hyperlink>
            </w:p>
            <w:p w14:paraId="0ECF3551" w14:textId="713C3ADF" w:rsidR="00674EB4" w:rsidRDefault="00674EB4">
              <w:pPr>
                <w:pStyle w:val="Turinys1"/>
                <w:tabs>
                  <w:tab w:val="left" w:pos="660"/>
                </w:tabs>
                <w:rPr>
                  <w:noProof/>
                  <w:sz w:val="22"/>
                  <w:szCs w:val="22"/>
                  <w:lang w:val="en-US" w:eastAsia="en-US"/>
                </w:rPr>
              </w:pPr>
              <w:hyperlink w:anchor="_Toc208756327" w:history="1">
                <w:r w:rsidRPr="0086258F">
                  <w:rPr>
                    <w:rStyle w:val="Hipersaitas"/>
                    <w:rFonts w:ascii="Times New Roman" w:hAnsi="Times New Roman" w:cs="Times New Roman"/>
                    <w:noProof/>
                  </w:rPr>
                  <w:t>2.</w:t>
                </w:r>
                <w:r>
                  <w:rPr>
                    <w:noProof/>
                    <w:sz w:val="22"/>
                    <w:szCs w:val="22"/>
                    <w:lang w:val="en-US" w:eastAsia="en-US"/>
                  </w:rPr>
                  <w:tab/>
                </w:r>
                <w:r w:rsidRPr="0086258F">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_Toc208756327 \h </w:instrText>
                </w:r>
                <w:r>
                  <w:rPr>
                    <w:noProof/>
                    <w:webHidden/>
                  </w:rPr>
                </w:r>
                <w:r>
                  <w:rPr>
                    <w:noProof/>
                    <w:webHidden/>
                  </w:rPr>
                  <w:fldChar w:fldCharType="separate"/>
                </w:r>
                <w:r>
                  <w:rPr>
                    <w:noProof/>
                    <w:webHidden/>
                  </w:rPr>
                  <w:t>3</w:t>
                </w:r>
                <w:r>
                  <w:rPr>
                    <w:noProof/>
                    <w:webHidden/>
                  </w:rPr>
                  <w:fldChar w:fldCharType="end"/>
                </w:r>
              </w:hyperlink>
            </w:p>
            <w:p w14:paraId="3E3D12F5" w14:textId="049F8C60" w:rsidR="00674EB4" w:rsidRDefault="00674EB4">
              <w:pPr>
                <w:pStyle w:val="Turinys1"/>
                <w:tabs>
                  <w:tab w:val="left" w:pos="660"/>
                </w:tabs>
                <w:rPr>
                  <w:noProof/>
                  <w:sz w:val="22"/>
                  <w:szCs w:val="22"/>
                  <w:lang w:val="en-US" w:eastAsia="en-US"/>
                </w:rPr>
              </w:pPr>
              <w:hyperlink w:anchor="_Toc208756328" w:history="1">
                <w:r w:rsidRPr="0086258F">
                  <w:rPr>
                    <w:rStyle w:val="Hipersaitas"/>
                    <w:rFonts w:ascii="Times New Roman" w:hAnsi="Times New Roman" w:cs="Times New Roman"/>
                    <w:b/>
                    <w:bCs/>
                    <w:noProof/>
                  </w:rPr>
                  <w:t>3.</w:t>
                </w:r>
                <w:r>
                  <w:rPr>
                    <w:noProof/>
                    <w:sz w:val="22"/>
                    <w:szCs w:val="22"/>
                    <w:lang w:val="en-US" w:eastAsia="en-US"/>
                  </w:rPr>
                  <w:tab/>
                </w:r>
                <w:r w:rsidRPr="0086258F">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_Toc208756328 \h </w:instrText>
                </w:r>
                <w:r>
                  <w:rPr>
                    <w:noProof/>
                    <w:webHidden/>
                  </w:rPr>
                </w:r>
                <w:r>
                  <w:rPr>
                    <w:noProof/>
                    <w:webHidden/>
                  </w:rPr>
                  <w:fldChar w:fldCharType="separate"/>
                </w:r>
                <w:r>
                  <w:rPr>
                    <w:noProof/>
                    <w:webHidden/>
                  </w:rPr>
                  <w:t>5</w:t>
                </w:r>
                <w:r>
                  <w:rPr>
                    <w:noProof/>
                    <w:webHidden/>
                  </w:rPr>
                  <w:fldChar w:fldCharType="end"/>
                </w:r>
              </w:hyperlink>
            </w:p>
            <w:p w14:paraId="480D1320" w14:textId="5E8B5C57" w:rsidR="00674EB4" w:rsidRDefault="00674EB4">
              <w:pPr>
                <w:pStyle w:val="Turinys1"/>
                <w:tabs>
                  <w:tab w:val="left" w:pos="660"/>
                </w:tabs>
                <w:rPr>
                  <w:noProof/>
                  <w:sz w:val="22"/>
                  <w:szCs w:val="22"/>
                  <w:lang w:val="en-US" w:eastAsia="en-US"/>
                </w:rPr>
              </w:pPr>
              <w:hyperlink w:anchor="_Toc208756329" w:history="1">
                <w:r w:rsidRPr="0086258F">
                  <w:rPr>
                    <w:rStyle w:val="Hipersaitas"/>
                    <w:rFonts w:ascii="Times New Roman" w:hAnsi="Times New Roman" w:cs="Times New Roman"/>
                    <w:b/>
                    <w:bCs/>
                    <w:noProof/>
                  </w:rPr>
                  <w:t>4.</w:t>
                </w:r>
                <w:r>
                  <w:rPr>
                    <w:noProof/>
                    <w:sz w:val="22"/>
                    <w:szCs w:val="22"/>
                    <w:lang w:val="en-US" w:eastAsia="en-US"/>
                  </w:rPr>
                  <w:tab/>
                </w:r>
                <w:r w:rsidRPr="0086258F">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_Toc208756329 \h </w:instrText>
                </w:r>
                <w:r>
                  <w:rPr>
                    <w:noProof/>
                    <w:webHidden/>
                  </w:rPr>
                </w:r>
                <w:r>
                  <w:rPr>
                    <w:noProof/>
                    <w:webHidden/>
                  </w:rPr>
                  <w:fldChar w:fldCharType="separate"/>
                </w:r>
                <w:r>
                  <w:rPr>
                    <w:noProof/>
                    <w:webHidden/>
                  </w:rPr>
                  <w:t>5</w:t>
                </w:r>
                <w:r>
                  <w:rPr>
                    <w:noProof/>
                    <w:webHidden/>
                  </w:rPr>
                  <w:fldChar w:fldCharType="end"/>
                </w:r>
              </w:hyperlink>
            </w:p>
            <w:p w14:paraId="38A38F76" w14:textId="597C560A" w:rsidR="00674EB4" w:rsidRDefault="00674EB4">
              <w:pPr>
                <w:pStyle w:val="Turinys1"/>
                <w:tabs>
                  <w:tab w:val="left" w:pos="660"/>
                </w:tabs>
                <w:rPr>
                  <w:noProof/>
                  <w:sz w:val="22"/>
                  <w:szCs w:val="22"/>
                  <w:lang w:val="en-US" w:eastAsia="en-US"/>
                </w:rPr>
              </w:pPr>
              <w:hyperlink w:anchor="_Toc208756330" w:history="1">
                <w:r w:rsidRPr="0086258F">
                  <w:rPr>
                    <w:rStyle w:val="Hipersaitas"/>
                    <w:rFonts w:ascii="Times New Roman" w:hAnsi="Times New Roman" w:cs="Times New Roman"/>
                    <w:b/>
                    <w:bCs/>
                    <w:noProof/>
                  </w:rPr>
                  <w:t>5.</w:t>
                </w:r>
                <w:r>
                  <w:rPr>
                    <w:noProof/>
                    <w:sz w:val="22"/>
                    <w:szCs w:val="22"/>
                    <w:lang w:val="en-US" w:eastAsia="en-US"/>
                  </w:rPr>
                  <w:tab/>
                </w:r>
                <w:r w:rsidRPr="0086258F">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_Toc208756330 \h </w:instrText>
                </w:r>
                <w:r>
                  <w:rPr>
                    <w:noProof/>
                    <w:webHidden/>
                  </w:rPr>
                </w:r>
                <w:r>
                  <w:rPr>
                    <w:noProof/>
                    <w:webHidden/>
                  </w:rPr>
                  <w:fldChar w:fldCharType="separate"/>
                </w:r>
                <w:r>
                  <w:rPr>
                    <w:noProof/>
                    <w:webHidden/>
                  </w:rPr>
                  <w:t>5</w:t>
                </w:r>
                <w:r>
                  <w:rPr>
                    <w:noProof/>
                    <w:webHidden/>
                  </w:rPr>
                  <w:fldChar w:fldCharType="end"/>
                </w:r>
              </w:hyperlink>
            </w:p>
            <w:p w14:paraId="75C37DBA" w14:textId="1749636D" w:rsidR="00674EB4" w:rsidRDefault="00674EB4">
              <w:pPr>
                <w:pStyle w:val="Turinys1"/>
                <w:tabs>
                  <w:tab w:val="left" w:pos="660"/>
                </w:tabs>
                <w:rPr>
                  <w:noProof/>
                  <w:sz w:val="22"/>
                  <w:szCs w:val="22"/>
                  <w:lang w:val="en-US" w:eastAsia="en-US"/>
                </w:rPr>
              </w:pPr>
              <w:hyperlink w:anchor="_Toc208756331" w:history="1">
                <w:r w:rsidRPr="0086258F">
                  <w:rPr>
                    <w:rStyle w:val="Hipersaitas"/>
                    <w:rFonts w:ascii="Times New Roman" w:eastAsiaTheme="minorHAnsi" w:hAnsi="Times New Roman" w:cs="Times New Roman"/>
                    <w:b/>
                    <w:bCs/>
                    <w:noProof/>
                  </w:rPr>
                  <w:t>6.</w:t>
                </w:r>
                <w:r>
                  <w:rPr>
                    <w:noProof/>
                    <w:sz w:val="22"/>
                    <w:szCs w:val="22"/>
                    <w:lang w:val="en-US" w:eastAsia="en-US"/>
                  </w:rPr>
                  <w:tab/>
                </w:r>
                <w:r w:rsidRPr="0086258F">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_Toc208756331 \h </w:instrText>
                </w:r>
                <w:r>
                  <w:rPr>
                    <w:noProof/>
                    <w:webHidden/>
                  </w:rPr>
                </w:r>
                <w:r>
                  <w:rPr>
                    <w:noProof/>
                    <w:webHidden/>
                  </w:rPr>
                  <w:fldChar w:fldCharType="separate"/>
                </w:r>
                <w:r>
                  <w:rPr>
                    <w:noProof/>
                    <w:webHidden/>
                  </w:rPr>
                  <w:t>6</w:t>
                </w:r>
                <w:r>
                  <w:rPr>
                    <w:noProof/>
                    <w:webHidden/>
                  </w:rPr>
                  <w:fldChar w:fldCharType="end"/>
                </w:r>
              </w:hyperlink>
            </w:p>
            <w:p w14:paraId="67BB3CEF" w14:textId="70563841" w:rsidR="00674EB4" w:rsidRDefault="00674EB4">
              <w:pPr>
                <w:pStyle w:val="Turinys1"/>
                <w:tabs>
                  <w:tab w:val="left" w:pos="660"/>
                </w:tabs>
                <w:rPr>
                  <w:noProof/>
                  <w:sz w:val="22"/>
                  <w:szCs w:val="22"/>
                  <w:lang w:val="en-US" w:eastAsia="en-US"/>
                </w:rPr>
              </w:pPr>
              <w:hyperlink w:anchor="_Toc208756332" w:history="1">
                <w:r w:rsidRPr="0086258F">
                  <w:rPr>
                    <w:rStyle w:val="Hipersaitas"/>
                    <w:rFonts w:ascii="Times New Roman" w:hAnsi="Times New Roman" w:cs="Times New Roman"/>
                    <w:b/>
                    <w:bCs/>
                    <w:noProof/>
                  </w:rPr>
                  <w:t>7.</w:t>
                </w:r>
                <w:r>
                  <w:rPr>
                    <w:noProof/>
                    <w:sz w:val="22"/>
                    <w:szCs w:val="22"/>
                    <w:lang w:val="en-US" w:eastAsia="en-US"/>
                  </w:rPr>
                  <w:tab/>
                </w:r>
                <w:r w:rsidRPr="0086258F">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_Toc208756332 \h </w:instrText>
                </w:r>
                <w:r>
                  <w:rPr>
                    <w:noProof/>
                    <w:webHidden/>
                  </w:rPr>
                </w:r>
                <w:r>
                  <w:rPr>
                    <w:noProof/>
                    <w:webHidden/>
                  </w:rPr>
                  <w:fldChar w:fldCharType="separate"/>
                </w:r>
                <w:r>
                  <w:rPr>
                    <w:noProof/>
                    <w:webHidden/>
                  </w:rPr>
                  <w:t>7</w:t>
                </w:r>
                <w:r>
                  <w:rPr>
                    <w:noProof/>
                    <w:webHidden/>
                  </w:rPr>
                  <w:fldChar w:fldCharType="end"/>
                </w:r>
              </w:hyperlink>
            </w:p>
            <w:p w14:paraId="151D7A1D" w14:textId="3235B4A6" w:rsidR="00674EB4" w:rsidRDefault="00674EB4">
              <w:pPr>
                <w:pStyle w:val="Turinys1"/>
                <w:tabs>
                  <w:tab w:val="left" w:pos="660"/>
                </w:tabs>
                <w:rPr>
                  <w:noProof/>
                  <w:sz w:val="22"/>
                  <w:szCs w:val="22"/>
                  <w:lang w:val="en-US" w:eastAsia="en-US"/>
                </w:rPr>
              </w:pPr>
              <w:hyperlink w:anchor="_Toc208756333" w:history="1">
                <w:r w:rsidRPr="0086258F">
                  <w:rPr>
                    <w:rStyle w:val="Hipersaitas"/>
                    <w:rFonts w:ascii="Times New Roman" w:hAnsi="Times New Roman" w:cs="Times New Roman"/>
                    <w:b/>
                    <w:bCs/>
                    <w:noProof/>
                  </w:rPr>
                  <w:t>8.</w:t>
                </w:r>
                <w:r>
                  <w:rPr>
                    <w:noProof/>
                    <w:sz w:val="22"/>
                    <w:szCs w:val="22"/>
                    <w:lang w:val="en-US" w:eastAsia="en-US"/>
                  </w:rPr>
                  <w:tab/>
                </w:r>
                <w:r w:rsidRPr="0086258F">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_Toc208756333 \h </w:instrText>
                </w:r>
                <w:r>
                  <w:rPr>
                    <w:noProof/>
                    <w:webHidden/>
                  </w:rPr>
                </w:r>
                <w:r>
                  <w:rPr>
                    <w:noProof/>
                    <w:webHidden/>
                  </w:rPr>
                  <w:fldChar w:fldCharType="separate"/>
                </w:r>
                <w:r>
                  <w:rPr>
                    <w:noProof/>
                    <w:webHidden/>
                  </w:rPr>
                  <w:t>7</w:t>
                </w:r>
                <w:r>
                  <w:rPr>
                    <w:noProof/>
                    <w:webHidden/>
                  </w:rPr>
                  <w:fldChar w:fldCharType="end"/>
                </w:r>
              </w:hyperlink>
            </w:p>
            <w:p w14:paraId="26E2637C" w14:textId="044BE164" w:rsidR="00674EB4" w:rsidRDefault="00674EB4">
              <w:pPr>
                <w:pStyle w:val="Turinys1"/>
                <w:tabs>
                  <w:tab w:val="left" w:pos="660"/>
                </w:tabs>
                <w:rPr>
                  <w:noProof/>
                  <w:sz w:val="22"/>
                  <w:szCs w:val="22"/>
                  <w:lang w:val="en-US" w:eastAsia="en-US"/>
                </w:rPr>
              </w:pPr>
              <w:hyperlink w:anchor="_Toc208756334" w:history="1">
                <w:r w:rsidRPr="0086258F">
                  <w:rPr>
                    <w:rStyle w:val="Hipersaitas"/>
                    <w:rFonts w:ascii="Times New Roman" w:hAnsi="Times New Roman" w:cs="Times New Roman"/>
                    <w:b/>
                    <w:bCs/>
                    <w:noProof/>
                  </w:rPr>
                  <w:t>9.</w:t>
                </w:r>
                <w:r>
                  <w:rPr>
                    <w:noProof/>
                    <w:sz w:val="22"/>
                    <w:szCs w:val="22"/>
                    <w:lang w:val="en-US" w:eastAsia="en-US"/>
                  </w:rPr>
                  <w:tab/>
                </w:r>
                <w:r w:rsidRPr="0086258F">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_Toc208756334 \h </w:instrText>
                </w:r>
                <w:r>
                  <w:rPr>
                    <w:noProof/>
                    <w:webHidden/>
                  </w:rPr>
                </w:r>
                <w:r>
                  <w:rPr>
                    <w:noProof/>
                    <w:webHidden/>
                  </w:rPr>
                  <w:fldChar w:fldCharType="separate"/>
                </w:r>
                <w:r>
                  <w:rPr>
                    <w:noProof/>
                    <w:webHidden/>
                  </w:rPr>
                  <w:t>7</w:t>
                </w:r>
                <w:r>
                  <w:rPr>
                    <w:noProof/>
                    <w:webHidden/>
                  </w:rPr>
                  <w:fldChar w:fldCharType="end"/>
                </w:r>
              </w:hyperlink>
            </w:p>
            <w:p w14:paraId="560F4152" w14:textId="2F352985" w:rsidR="00674EB4" w:rsidRDefault="00674EB4">
              <w:pPr>
                <w:pStyle w:val="Turinys1"/>
                <w:tabs>
                  <w:tab w:val="left" w:pos="660"/>
                </w:tabs>
                <w:rPr>
                  <w:noProof/>
                  <w:sz w:val="22"/>
                  <w:szCs w:val="22"/>
                  <w:lang w:val="en-US" w:eastAsia="en-US"/>
                </w:rPr>
              </w:pPr>
              <w:hyperlink w:anchor="_Toc208756335" w:history="1">
                <w:r w:rsidRPr="0086258F">
                  <w:rPr>
                    <w:rStyle w:val="Hipersaitas"/>
                    <w:rFonts w:ascii="Times New Roman" w:hAnsi="Times New Roman" w:cs="Times New Roman"/>
                    <w:b/>
                    <w:noProof/>
                  </w:rPr>
                  <w:t>10.</w:t>
                </w:r>
                <w:r>
                  <w:rPr>
                    <w:noProof/>
                    <w:sz w:val="22"/>
                    <w:szCs w:val="22"/>
                    <w:lang w:val="en-US" w:eastAsia="en-US"/>
                  </w:rPr>
                  <w:tab/>
                </w:r>
                <w:r w:rsidRPr="0086258F">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_Toc208756335 \h </w:instrText>
                </w:r>
                <w:r>
                  <w:rPr>
                    <w:noProof/>
                    <w:webHidden/>
                  </w:rPr>
                </w:r>
                <w:r>
                  <w:rPr>
                    <w:noProof/>
                    <w:webHidden/>
                  </w:rPr>
                  <w:fldChar w:fldCharType="separate"/>
                </w:r>
                <w:r>
                  <w:rPr>
                    <w:noProof/>
                    <w:webHidden/>
                  </w:rPr>
                  <w:t>8</w:t>
                </w:r>
                <w:r>
                  <w:rPr>
                    <w:noProof/>
                    <w:webHidden/>
                  </w:rPr>
                  <w:fldChar w:fldCharType="end"/>
                </w:r>
              </w:hyperlink>
            </w:p>
            <w:p w14:paraId="2249C640" w14:textId="0F26FD31" w:rsidR="00674EB4" w:rsidRDefault="00674EB4">
              <w:pPr>
                <w:pStyle w:val="Turinys1"/>
                <w:rPr>
                  <w:noProof/>
                  <w:sz w:val="22"/>
                  <w:szCs w:val="22"/>
                  <w:lang w:val="en-US" w:eastAsia="en-US"/>
                </w:rPr>
              </w:pPr>
              <w:hyperlink w:anchor="_Toc208756336" w:history="1">
                <w:r w:rsidRPr="0086258F">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_Toc208756336 \h </w:instrText>
                </w:r>
                <w:r>
                  <w:rPr>
                    <w:noProof/>
                    <w:webHidden/>
                  </w:rPr>
                </w:r>
                <w:r>
                  <w:rPr>
                    <w:noProof/>
                    <w:webHidden/>
                  </w:rPr>
                  <w:fldChar w:fldCharType="separate"/>
                </w:r>
                <w:r>
                  <w:rPr>
                    <w:noProof/>
                    <w:webHidden/>
                  </w:rPr>
                  <w:t>9</w:t>
                </w:r>
                <w:r>
                  <w:rPr>
                    <w:noProof/>
                    <w:webHidden/>
                  </w:rPr>
                  <w:fldChar w:fldCharType="end"/>
                </w:r>
              </w:hyperlink>
            </w:p>
            <w:p w14:paraId="03474877" w14:textId="6F099114" w:rsidR="00674EB4" w:rsidRDefault="00674EB4">
              <w:pPr>
                <w:pStyle w:val="Turinys2"/>
                <w:rPr>
                  <w:rFonts w:eastAsiaTheme="minorEastAsia" w:cstheme="minorBidi"/>
                  <w:sz w:val="22"/>
                  <w:szCs w:val="22"/>
                  <w:lang w:val="en-US" w:eastAsia="en-US"/>
                </w:rPr>
              </w:pPr>
              <w:hyperlink w:anchor="_Toc208756337" w:history="1">
                <w:r w:rsidRPr="0086258F">
                  <w:rPr>
                    <w:rStyle w:val="Hipersaitas"/>
                    <w:rFonts w:ascii="Times New Roman" w:hAnsi="Times New Roman" w:cs="Times New Roman"/>
                  </w:rPr>
                  <w:t>Pirkimo sąlygų 2 priedas „Techninė specifikacija“</w:t>
                </w:r>
                <w:r w:rsidR="003C171E">
                  <w:rPr>
                    <w:rStyle w:val="Hipersaitas"/>
                    <w:rFonts w:ascii="Times New Roman" w:hAnsi="Times New Roman" w:cs="Times New Roman"/>
                  </w:rPr>
                  <w:t xml:space="preserve"> su priedu</w:t>
                </w:r>
                <w:r>
                  <w:rPr>
                    <w:webHidden/>
                  </w:rPr>
                  <w:tab/>
                </w:r>
                <w:r>
                  <w:rPr>
                    <w:webHidden/>
                  </w:rPr>
                  <w:fldChar w:fldCharType="begin"/>
                </w:r>
                <w:r>
                  <w:rPr>
                    <w:webHidden/>
                  </w:rPr>
                  <w:instrText xml:space="preserve"> PAGEREF _Toc208756337 \h </w:instrText>
                </w:r>
                <w:r>
                  <w:rPr>
                    <w:webHidden/>
                  </w:rPr>
                </w:r>
                <w:r>
                  <w:rPr>
                    <w:webHidden/>
                  </w:rPr>
                  <w:fldChar w:fldCharType="separate"/>
                </w:r>
                <w:r>
                  <w:rPr>
                    <w:webHidden/>
                  </w:rPr>
                  <w:t>12</w:t>
                </w:r>
                <w:r>
                  <w:rPr>
                    <w:webHidden/>
                  </w:rPr>
                  <w:fldChar w:fldCharType="end"/>
                </w:r>
              </w:hyperlink>
            </w:p>
            <w:p w14:paraId="60B3AE15" w14:textId="579775DA" w:rsidR="00674EB4" w:rsidRDefault="00674EB4">
              <w:pPr>
                <w:pStyle w:val="Turinys2"/>
                <w:rPr>
                  <w:rFonts w:eastAsiaTheme="minorEastAsia" w:cstheme="minorBidi"/>
                  <w:sz w:val="22"/>
                  <w:szCs w:val="22"/>
                  <w:lang w:val="en-US" w:eastAsia="en-US"/>
                </w:rPr>
              </w:pPr>
              <w:hyperlink w:anchor="_Toc208756338" w:history="1">
                <w:r w:rsidRPr="0086258F">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_Toc208756338 \h </w:instrText>
                </w:r>
                <w:r>
                  <w:rPr>
                    <w:webHidden/>
                  </w:rPr>
                </w:r>
                <w:r>
                  <w:rPr>
                    <w:webHidden/>
                  </w:rPr>
                  <w:fldChar w:fldCharType="separate"/>
                </w:r>
                <w:r>
                  <w:rPr>
                    <w:webHidden/>
                  </w:rPr>
                  <w:t>12</w:t>
                </w:r>
                <w:r>
                  <w:rPr>
                    <w:webHidden/>
                  </w:rPr>
                  <w:fldChar w:fldCharType="end"/>
                </w:r>
              </w:hyperlink>
            </w:p>
            <w:p w14:paraId="682A45F4" w14:textId="7CD97DD0" w:rsidR="00674EB4" w:rsidRDefault="00674EB4">
              <w:pPr>
                <w:pStyle w:val="Turinys2"/>
                <w:rPr>
                  <w:rFonts w:eastAsiaTheme="minorEastAsia" w:cstheme="minorBidi"/>
                  <w:sz w:val="22"/>
                  <w:szCs w:val="22"/>
                  <w:lang w:val="en-US" w:eastAsia="en-US"/>
                </w:rPr>
              </w:pPr>
              <w:hyperlink w:anchor="_Toc208756339" w:history="1">
                <w:r w:rsidRPr="0086258F">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_Toc208756339 \h </w:instrText>
                </w:r>
                <w:r>
                  <w:rPr>
                    <w:webHidden/>
                  </w:rPr>
                </w:r>
                <w:r>
                  <w:rPr>
                    <w:webHidden/>
                  </w:rPr>
                  <w:fldChar w:fldCharType="separate"/>
                </w:r>
                <w:r>
                  <w:rPr>
                    <w:webHidden/>
                  </w:rPr>
                  <w:t>12</w:t>
                </w:r>
                <w:r>
                  <w:rPr>
                    <w:webHidden/>
                  </w:rPr>
                  <w:fldChar w:fldCharType="end"/>
                </w:r>
              </w:hyperlink>
            </w:p>
            <w:p w14:paraId="38CA88D1" w14:textId="699B0F65" w:rsidR="00674EB4" w:rsidRDefault="00674EB4">
              <w:pPr>
                <w:pStyle w:val="Turinys2"/>
                <w:rPr>
                  <w:rFonts w:eastAsiaTheme="minorEastAsia" w:cstheme="minorBidi"/>
                  <w:sz w:val="22"/>
                  <w:szCs w:val="22"/>
                  <w:lang w:val="en-US" w:eastAsia="en-US"/>
                </w:rPr>
              </w:pPr>
              <w:hyperlink w:anchor="_Toc208756340" w:history="1">
                <w:r w:rsidRPr="0086258F">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_Toc208756340 \h </w:instrText>
                </w:r>
                <w:r>
                  <w:rPr>
                    <w:webHidden/>
                  </w:rPr>
                </w:r>
                <w:r>
                  <w:rPr>
                    <w:webHidden/>
                  </w:rPr>
                  <w:fldChar w:fldCharType="separate"/>
                </w:r>
                <w:r>
                  <w:rPr>
                    <w:webHidden/>
                  </w:rPr>
                  <w:t>12</w:t>
                </w:r>
                <w:r>
                  <w:rPr>
                    <w:webHidden/>
                  </w:rPr>
                  <w:fldChar w:fldCharType="end"/>
                </w:r>
              </w:hyperlink>
            </w:p>
            <w:p w14:paraId="4CEF9856" w14:textId="0EAA269E" w:rsidR="00674EB4" w:rsidRDefault="00674EB4">
              <w:pPr>
                <w:pStyle w:val="Turinys2"/>
                <w:rPr>
                  <w:rFonts w:eastAsiaTheme="minorEastAsia" w:cstheme="minorBidi"/>
                  <w:sz w:val="22"/>
                  <w:szCs w:val="22"/>
                  <w:lang w:val="en-US" w:eastAsia="en-US"/>
                </w:rPr>
              </w:pPr>
              <w:hyperlink w:anchor="_Toc208756341" w:history="1">
                <w:r w:rsidRPr="0086258F">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_Toc208756341 \h </w:instrText>
                </w:r>
                <w:r>
                  <w:rPr>
                    <w:webHidden/>
                  </w:rPr>
                </w:r>
                <w:r>
                  <w:rPr>
                    <w:webHidden/>
                  </w:rPr>
                  <w:fldChar w:fldCharType="separate"/>
                </w:r>
                <w:r>
                  <w:rPr>
                    <w:webHidden/>
                  </w:rPr>
                  <w:t>12</w:t>
                </w:r>
                <w:r>
                  <w:rPr>
                    <w:webHidden/>
                  </w:rPr>
                  <w:fldChar w:fldCharType="end"/>
                </w:r>
              </w:hyperlink>
            </w:p>
            <w:p w14:paraId="1EB3EFFD" w14:textId="7D43C3C6" w:rsidR="00674EB4" w:rsidRDefault="00674EB4">
              <w:pPr>
                <w:pStyle w:val="Turinys2"/>
                <w:rPr>
                  <w:rFonts w:eastAsiaTheme="minorEastAsia" w:cstheme="minorBidi"/>
                  <w:sz w:val="22"/>
                  <w:szCs w:val="22"/>
                  <w:lang w:val="en-US" w:eastAsia="en-US"/>
                </w:rPr>
              </w:pPr>
              <w:hyperlink w:anchor="_Toc208756342" w:history="1">
                <w:r w:rsidRPr="0086258F">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_Toc208756342 \h </w:instrText>
                </w:r>
                <w:r>
                  <w:rPr>
                    <w:webHidden/>
                  </w:rPr>
                </w:r>
                <w:r>
                  <w:rPr>
                    <w:webHidden/>
                  </w:rPr>
                  <w:fldChar w:fldCharType="separate"/>
                </w:r>
                <w:r>
                  <w:rPr>
                    <w:webHidden/>
                  </w:rPr>
                  <w:t>12</w:t>
                </w:r>
                <w:r>
                  <w:rPr>
                    <w:webHidden/>
                  </w:rPr>
                  <w:fldChar w:fldCharType="end"/>
                </w:r>
              </w:hyperlink>
            </w:p>
            <w:p w14:paraId="780A8118" w14:textId="01052614" w:rsidR="00674EB4" w:rsidRDefault="00674EB4">
              <w:pPr>
                <w:pStyle w:val="Turinys2"/>
              </w:pPr>
              <w:hyperlink w:anchor="_Toc208756343" w:history="1">
                <w:r w:rsidRPr="0086258F">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_Toc208756343 \h </w:instrText>
                </w:r>
                <w:r>
                  <w:rPr>
                    <w:webHidden/>
                  </w:rPr>
                </w:r>
                <w:r>
                  <w:rPr>
                    <w:webHidden/>
                  </w:rPr>
                  <w:fldChar w:fldCharType="separate"/>
                </w:r>
                <w:r>
                  <w:rPr>
                    <w:webHidden/>
                  </w:rPr>
                  <w:t>12</w:t>
                </w:r>
                <w:r>
                  <w:rPr>
                    <w:webHidden/>
                  </w:rPr>
                  <w:fldChar w:fldCharType="end"/>
                </w:r>
              </w:hyperlink>
            </w:p>
            <w:p w14:paraId="3AEAC8B9" w14:textId="2FDE55FD" w:rsidR="00FA473D" w:rsidRDefault="00FA473D" w:rsidP="00FA473D">
              <w:pPr>
                <w:pStyle w:val="Turinys2"/>
              </w:pPr>
              <w:hyperlink w:anchor="_Toc208756343" w:history="1">
                <w:r w:rsidRPr="0086258F">
                  <w:rPr>
                    <w:rStyle w:val="Hipersaitas"/>
                    <w:rFonts w:ascii="Times New Roman" w:hAnsi="Times New Roman" w:cs="Times New Roman"/>
                  </w:rPr>
                  <w:t xml:space="preserve">Pirkimo sąlygų </w:t>
                </w:r>
                <w:r>
                  <w:rPr>
                    <w:rStyle w:val="Hipersaitas"/>
                    <w:rFonts w:ascii="Times New Roman" w:hAnsi="Times New Roman" w:cs="Times New Roman"/>
                  </w:rPr>
                  <w:t>9</w:t>
                </w:r>
                <w:r w:rsidRPr="0086258F">
                  <w:rPr>
                    <w:rStyle w:val="Hipersaitas"/>
                    <w:rFonts w:ascii="Times New Roman" w:hAnsi="Times New Roman" w:cs="Times New Roman"/>
                  </w:rPr>
                  <w:t xml:space="preserve"> priedas „</w:t>
                </w:r>
                <w:r>
                  <w:rPr>
                    <w:rStyle w:val="Hipersaitas"/>
                    <w:rFonts w:ascii="Times New Roman" w:hAnsi="Times New Roman" w:cs="Times New Roman"/>
                  </w:rPr>
                  <w:t>Deklaracija dėl tiekėjo atsakingų asmenų</w:t>
                </w:r>
                <w:r w:rsidRPr="0086258F">
                  <w:rPr>
                    <w:rStyle w:val="Hipersaitas"/>
                    <w:rFonts w:ascii="Times New Roman" w:hAnsi="Times New Roman" w:cs="Times New Roman"/>
                  </w:rPr>
                  <w:t>“</w:t>
                </w:r>
                <w:r>
                  <w:rPr>
                    <w:webHidden/>
                  </w:rPr>
                  <w:tab/>
                </w:r>
                <w:r>
                  <w:rPr>
                    <w:webHidden/>
                  </w:rPr>
                  <w:fldChar w:fldCharType="begin"/>
                </w:r>
                <w:r>
                  <w:rPr>
                    <w:webHidden/>
                  </w:rPr>
                  <w:instrText xml:space="preserve"> PAGEREF _Toc208756343 \h </w:instrText>
                </w:r>
                <w:r>
                  <w:rPr>
                    <w:webHidden/>
                  </w:rPr>
                </w:r>
                <w:r>
                  <w:rPr>
                    <w:webHidden/>
                  </w:rPr>
                  <w:fldChar w:fldCharType="separate"/>
                </w:r>
                <w:r>
                  <w:rPr>
                    <w:webHidden/>
                  </w:rPr>
                  <w:t>12</w:t>
                </w:r>
                <w:r>
                  <w:rPr>
                    <w:webHidden/>
                  </w:rPr>
                  <w:fldChar w:fldCharType="end"/>
                </w:r>
              </w:hyperlink>
            </w:p>
            <w:p w14:paraId="23331F4D" w14:textId="57490F65" w:rsidR="00674EB4" w:rsidRDefault="00674EB4">
              <w:pPr>
                <w:pStyle w:val="Turinys2"/>
                <w:rPr>
                  <w:rFonts w:eastAsiaTheme="minorEastAsia" w:cstheme="minorBidi"/>
                  <w:sz w:val="22"/>
                  <w:szCs w:val="22"/>
                  <w:lang w:val="en-US" w:eastAsia="en-US"/>
                </w:rPr>
              </w:pPr>
              <w:hyperlink w:anchor="_Toc208756345" w:history="1">
                <w:r w:rsidRPr="0086258F">
                  <w:rPr>
                    <w:rStyle w:val="Hipersaitas"/>
                    <w:rFonts w:ascii="Times New Roman" w:hAnsi="Times New Roman" w:cs="Times New Roman"/>
                  </w:rPr>
                  <w:t xml:space="preserve">Pirkimo sąlygų </w:t>
                </w:r>
                <w:r w:rsidR="006C37AD">
                  <w:rPr>
                    <w:rStyle w:val="Hipersaitas"/>
                    <w:rFonts w:ascii="Times New Roman" w:hAnsi="Times New Roman" w:cs="Times New Roman"/>
                  </w:rPr>
                  <w:t>10</w:t>
                </w:r>
                <w:r w:rsidRPr="0086258F">
                  <w:rPr>
                    <w:rStyle w:val="Hipersaitas"/>
                    <w:rFonts w:ascii="Times New Roman" w:hAnsi="Times New Roman" w:cs="Times New Roman"/>
                  </w:rPr>
                  <w:t xml:space="preserve"> priedas „</w:t>
                </w:r>
                <w:r w:rsidRPr="0086258F">
                  <w:rPr>
                    <w:rStyle w:val="Hipersaitas"/>
                    <w:rFonts w:ascii="Times New Roman" w:hAnsi="Times New Roman" w:cs="Times New Roman"/>
                    <w:iCs/>
                  </w:rPr>
                  <w:t>Pavyzdinė Deklaracijos dėl atitikties KSPĮ 58 straipsnio 4¹ dalies nuostatoms forma</w:t>
                </w:r>
                <w:r w:rsidRPr="0086258F">
                  <w:rPr>
                    <w:rStyle w:val="Hipersaitas"/>
                    <w:rFonts w:ascii="Times New Roman" w:hAnsi="Times New Roman" w:cs="Times New Roman"/>
                  </w:rPr>
                  <w:t>“</w:t>
                </w:r>
                <w:r>
                  <w:rPr>
                    <w:webHidden/>
                  </w:rPr>
                  <w:tab/>
                </w:r>
                <w:r>
                  <w:rPr>
                    <w:webHidden/>
                  </w:rPr>
                  <w:fldChar w:fldCharType="begin"/>
                </w:r>
                <w:r>
                  <w:rPr>
                    <w:webHidden/>
                  </w:rPr>
                  <w:instrText xml:space="preserve"> PAGEREF _Toc208756345 \h </w:instrText>
                </w:r>
                <w:r>
                  <w:rPr>
                    <w:webHidden/>
                  </w:rPr>
                </w:r>
                <w:r>
                  <w:rPr>
                    <w:webHidden/>
                  </w:rPr>
                  <w:fldChar w:fldCharType="separate"/>
                </w:r>
                <w:r>
                  <w:rPr>
                    <w:webHidden/>
                  </w:rPr>
                  <w:t>13</w:t>
                </w:r>
                <w:r>
                  <w:rPr>
                    <w:webHidden/>
                  </w:rPr>
                  <w:fldChar w:fldCharType="end"/>
                </w:r>
              </w:hyperlink>
            </w:p>
            <w:p w14:paraId="44394D12" w14:textId="48DDDB24" w:rsidR="00674EB4" w:rsidRDefault="00674EB4">
              <w:pPr>
                <w:pStyle w:val="Turinys2"/>
                <w:rPr>
                  <w:rFonts w:eastAsiaTheme="minorEastAsia" w:cstheme="minorBidi"/>
                  <w:sz w:val="22"/>
                  <w:szCs w:val="22"/>
                  <w:lang w:val="en-US" w:eastAsia="en-US"/>
                </w:rPr>
              </w:pPr>
              <w:hyperlink w:anchor="_Toc208756348" w:history="1">
                <w:r w:rsidRPr="0086258F">
                  <w:rPr>
                    <w:rStyle w:val="Hipersaitas"/>
                    <w:rFonts w:ascii="Times New Roman" w:hAnsi="Times New Roman" w:cs="Times New Roman"/>
                  </w:rPr>
                  <w:t>Pirkimo sąlygų 1</w:t>
                </w:r>
                <w:r w:rsidR="006C37AD">
                  <w:rPr>
                    <w:rStyle w:val="Hipersaitas"/>
                    <w:rFonts w:ascii="Times New Roman" w:hAnsi="Times New Roman" w:cs="Times New Roman"/>
                  </w:rPr>
                  <w:t>1</w:t>
                </w:r>
                <w:r w:rsidRPr="0086258F">
                  <w:rPr>
                    <w:rStyle w:val="Hipersaitas"/>
                    <w:rFonts w:ascii="Times New Roman" w:hAnsi="Times New Roman" w:cs="Times New Roman"/>
                  </w:rPr>
                  <w:t xml:space="preserve"> priedas „</w:t>
                </w:r>
                <w:r w:rsidRPr="0086258F">
                  <w:rPr>
                    <w:rStyle w:val="Hipersaitas"/>
                    <w:rFonts w:ascii="Times New Roman" w:hAnsi="Times New Roman" w:cs="Times New Roman"/>
                    <w:bCs/>
                  </w:rPr>
                  <w:t>Pažymos apie paskutiniais 2 finansiniais metais gautas metines pajamas forma</w:t>
                </w:r>
                <w:r w:rsidRPr="0086258F">
                  <w:rPr>
                    <w:rStyle w:val="Hipersaitas"/>
                    <w:rFonts w:ascii="Times New Roman" w:hAnsi="Times New Roman" w:cs="Times New Roman"/>
                  </w:rPr>
                  <w:t>“</w:t>
                </w:r>
                <w:r>
                  <w:rPr>
                    <w:webHidden/>
                  </w:rPr>
                  <w:tab/>
                </w:r>
                <w:r>
                  <w:rPr>
                    <w:webHidden/>
                  </w:rPr>
                  <w:fldChar w:fldCharType="begin"/>
                </w:r>
                <w:r>
                  <w:rPr>
                    <w:webHidden/>
                  </w:rPr>
                  <w:instrText xml:space="preserve"> PAGEREF _Toc208756348 \h </w:instrText>
                </w:r>
                <w:r>
                  <w:rPr>
                    <w:webHidden/>
                  </w:rPr>
                </w:r>
                <w:r>
                  <w:rPr>
                    <w:webHidden/>
                  </w:rPr>
                  <w:fldChar w:fldCharType="separate"/>
                </w:r>
                <w:r>
                  <w:rPr>
                    <w:webHidden/>
                  </w:rPr>
                  <w:t>13</w:t>
                </w:r>
                <w:r>
                  <w:rPr>
                    <w:webHidden/>
                  </w:rPr>
                  <w:fldChar w:fldCharType="end"/>
                </w:r>
              </w:hyperlink>
            </w:p>
            <w:p w14:paraId="654E8B98" w14:textId="0DC1AC94" w:rsidR="00674EB4" w:rsidRDefault="00674EB4">
              <w:pPr>
                <w:pStyle w:val="Turinys2"/>
                <w:rPr>
                  <w:rFonts w:eastAsiaTheme="minorEastAsia" w:cstheme="minorBidi"/>
                  <w:sz w:val="22"/>
                  <w:szCs w:val="22"/>
                  <w:lang w:val="en-US" w:eastAsia="en-US"/>
                </w:rPr>
              </w:pPr>
              <w:hyperlink w:anchor="_Toc208756349" w:history="1">
                <w:r w:rsidRPr="0086258F">
                  <w:rPr>
                    <w:rStyle w:val="Hipersaitas"/>
                    <w:rFonts w:ascii="Times New Roman" w:hAnsi="Times New Roman" w:cs="Times New Roman"/>
                  </w:rPr>
                  <w:t>Pirkimo sąlygų 1</w:t>
                </w:r>
                <w:r w:rsidR="006C37AD">
                  <w:rPr>
                    <w:rStyle w:val="Hipersaitas"/>
                    <w:rFonts w:ascii="Times New Roman" w:hAnsi="Times New Roman" w:cs="Times New Roman"/>
                  </w:rPr>
                  <w:t>2</w:t>
                </w:r>
                <w:r w:rsidRPr="0086258F">
                  <w:rPr>
                    <w:rStyle w:val="Hipersaitas"/>
                    <w:rFonts w:ascii="Times New Roman" w:hAnsi="Times New Roman" w:cs="Times New Roman"/>
                  </w:rPr>
                  <w:t xml:space="preserve"> priedas „Atliktų svarbiausių statybos darbų sąrašo forma“</w:t>
                </w:r>
                <w:r>
                  <w:rPr>
                    <w:webHidden/>
                  </w:rPr>
                  <w:tab/>
                </w:r>
                <w:r>
                  <w:rPr>
                    <w:webHidden/>
                  </w:rPr>
                  <w:fldChar w:fldCharType="begin"/>
                </w:r>
                <w:r>
                  <w:rPr>
                    <w:webHidden/>
                  </w:rPr>
                  <w:instrText xml:space="preserve"> PAGEREF _Toc208756349 \h </w:instrText>
                </w:r>
                <w:r>
                  <w:rPr>
                    <w:webHidden/>
                  </w:rPr>
                </w:r>
                <w:r>
                  <w:rPr>
                    <w:webHidden/>
                  </w:rPr>
                  <w:fldChar w:fldCharType="separate"/>
                </w:r>
                <w:r>
                  <w:rPr>
                    <w:webHidden/>
                  </w:rPr>
                  <w:t>13</w:t>
                </w:r>
                <w:r>
                  <w:rPr>
                    <w:webHidden/>
                  </w:rPr>
                  <w:fldChar w:fldCharType="end"/>
                </w:r>
              </w:hyperlink>
            </w:p>
            <w:p w14:paraId="114E412E" w14:textId="4219F1DA" w:rsidR="00674EB4" w:rsidRDefault="00674EB4">
              <w:pPr>
                <w:pStyle w:val="Turinys2"/>
                <w:rPr>
                  <w:rFonts w:eastAsiaTheme="minorEastAsia" w:cstheme="minorBidi"/>
                  <w:sz w:val="22"/>
                  <w:szCs w:val="22"/>
                  <w:lang w:val="en-US" w:eastAsia="en-US"/>
                </w:rPr>
              </w:pPr>
              <w:hyperlink w:anchor="_Toc208756350" w:history="1">
                <w:r w:rsidRPr="0086258F">
                  <w:rPr>
                    <w:rStyle w:val="Hipersaitas"/>
                    <w:rFonts w:ascii="Times New Roman" w:hAnsi="Times New Roman" w:cs="Times New Roman"/>
                  </w:rPr>
                  <w:t>Pirkimo sąlygų 1</w:t>
                </w:r>
                <w:r w:rsidR="006C37AD">
                  <w:rPr>
                    <w:rStyle w:val="Hipersaitas"/>
                    <w:rFonts w:ascii="Times New Roman" w:hAnsi="Times New Roman" w:cs="Times New Roman"/>
                  </w:rPr>
                  <w:t>3</w:t>
                </w:r>
                <w:r w:rsidRPr="0086258F">
                  <w:rPr>
                    <w:rStyle w:val="Hipersaitas"/>
                    <w:rFonts w:ascii="Times New Roman" w:hAnsi="Times New Roman" w:cs="Times New Roman"/>
                  </w:rPr>
                  <w:t xml:space="preserve"> priedas „Pirkimo sutarties projektas“</w:t>
                </w:r>
                <w:r>
                  <w:rPr>
                    <w:webHidden/>
                  </w:rPr>
                  <w:tab/>
                </w:r>
                <w:r>
                  <w:rPr>
                    <w:webHidden/>
                  </w:rPr>
                  <w:fldChar w:fldCharType="begin"/>
                </w:r>
                <w:r>
                  <w:rPr>
                    <w:webHidden/>
                  </w:rPr>
                  <w:instrText xml:space="preserve"> PAGEREF _Toc208756350 \h </w:instrText>
                </w:r>
                <w:r>
                  <w:rPr>
                    <w:webHidden/>
                  </w:rPr>
                </w:r>
                <w:r>
                  <w:rPr>
                    <w:webHidden/>
                  </w:rPr>
                  <w:fldChar w:fldCharType="separate"/>
                </w:r>
                <w:r>
                  <w:rPr>
                    <w:webHidden/>
                  </w:rPr>
                  <w:t>14</w:t>
                </w:r>
                <w:r>
                  <w:rPr>
                    <w:webHidden/>
                  </w:rPr>
                  <w:fldChar w:fldCharType="end"/>
                </w:r>
              </w:hyperlink>
            </w:p>
            <w:p w14:paraId="0DDC40AE" w14:textId="6C2F8CA5"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8756326"/>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5B820117" w14:textId="77777777" w:rsidR="00E63AC1" w:rsidRDefault="00793A7A" w:rsidP="00E63AC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237283D5" w14:textId="405A191B" w:rsidR="00E63AC1" w:rsidRPr="00E63AC1" w:rsidRDefault="00E63AC1" w:rsidP="00E63AC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63AC1">
        <w:rPr>
          <w:rFonts w:ascii="Times New Roman" w:eastAsia="Arial" w:hAnsi="Times New Roman" w:cs="Times New Roman"/>
          <w:sz w:val="24"/>
          <w:szCs w:val="24"/>
        </w:rPr>
        <w:t>Bendrosios pirkimo sąlygos yra neatskiriama šių pirkimo sąlygų dalis.</w:t>
      </w:r>
    </w:p>
    <w:p w14:paraId="46E19017" w14:textId="35F5A4C5"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projektavimo</w:t>
      </w:r>
      <w:r w:rsidR="00BF4736">
        <w:rPr>
          <w:rFonts w:ascii="Times New Roman" w:hAnsi="Times New Roman" w:cs="Times New Roman"/>
          <w:sz w:val="24"/>
          <w:szCs w:val="24"/>
        </w:rPr>
        <w:t>, jo vykdymo priežiūros</w:t>
      </w:r>
      <w:r w:rsidR="00B05442">
        <w:rPr>
          <w:rFonts w:ascii="Times New Roman" w:hAnsi="Times New Roman" w:cs="Times New Roman"/>
          <w:sz w:val="24"/>
          <w:szCs w:val="24"/>
        </w:rPr>
        <w:t xml:space="preserve"> ir </w:t>
      </w:r>
      <w:r w:rsidR="002B6172" w:rsidRPr="004A41D7">
        <w:rPr>
          <w:rFonts w:ascii="Times New Roman" w:hAnsi="Times New Roman" w:cs="Times New Roman"/>
          <w:sz w:val="24"/>
          <w:szCs w:val="24"/>
        </w:rPr>
        <w:t>statybos</w:t>
      </w:r>
      <w:r w:rsidR="00BF4736">
        <w:rPr>
          <w:rFonts w:ascii="Times New Roman" w:hAnsi="Times New Roman" w:cs="Times New Roman"/>
          <w:sz w:val="24"/>
          <w:szCs w:val="24"/>
        </w:rPr>
        <w:t xml:space="preserve"> (rangos)</w:t>
      </w:r>
      <w:r w:rsidR="002B6172" w:rsidRPr="004A41D7">
        <w:rPr>
          <w:rFonts w:ascii="Times New Roman" w:hAnsi="Times New Roman" w:cs="Times New Roman"/>
          <w:sz w:val="24"/>
          <w:szCs w:val="24"/>
        </w:rPr>
        <w:t xml:space="preserve"> darbų</w:t>
      </w:r>
      <w:r w:rsidR="000B1253">
        <w:rPr>
          <w:rFonts w:ascii="Times New Roman" w:hAnsi="Times New Roman" w:cs="Times New Roman"/>
          <w:sz w:val="24"/>
          <w:szCs w:val="24"/>
        </w:rPr>
        <w:t>:</w:t>
      </w:r>
    </w:p>
    <w:p w14:paraId="1AD2E727" w14:textId="2BC50ADD"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pagal CPO LT katalogą negalima pirkti projektavimo </w:t>
      </w:r>
      <w:r w:rsidR="00BF4736">
        <w:rPr>
          <w:rFonts w:ascii="Times New Roman" w:hAnsi="Times New Roman" w:cs="Times New Roman"/>
          <w:color w:val="000000" w:themeColor="text1"/>
          <w:sz w:val="24"/>
          <w:szCs w:val="24"/>
        </w:rPr>
        <w:t>ir projekto vykdymo priežiūros paslaugų</w:t>
      </w:r>
      <w:r>
        <w:rPr>
          <w:rFonts w:ascii="Times New Roman" w:hAnsi="Times New Roman" w:cs="Times New Roman"/>
          <w:color w:val="000000" w:themeColor="text1"/>
          <w:sz w:val="24"/>
          <w:szCs w:val="24"/>
        </w:rPr>
        <w:t xml:space="preserve">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413CDE">
        <w:rPr>
          <w:rFonts w:ascii="Times New Roman" w:hAnsi="Times New Roman" w:cs="Times New Roman"/>
          <w:color w:val="000000" w:themeColor="text1"/>
          <w:sz w:val="24"/>
          <w:szCs w:val="24"/>
        </w:rPr>
        <w:t xml:space="preserve">sutartis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sidR="00413CDE">
        <w:rPr>
          <w:rFonts w:ascii="Times New Roman" w:hAnsi="Times New Roman" w:cs="Times New Roman"/>
          <w:color w:val="000000" w:themeColor="text1"/>
          <w:sz w:val="24"/>
          <w:szCs w:val="24"/>
        </w:rPr>
        <w:t>. CPO pateikiama konkrečios imperatyvios formos sutartis, kuri negali būti keičiama;</w:t>
      </w:r>
    </w:p>
    <w:p w14:paraId="3DCBEFE7" w14:textId="1CCCFFD4"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1.3.</w:t>
      </w:r>
      <w:r w:rsidR="00BF473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w:t>
      </w:r>
      <w:r w:rsidR="00413CDE">
        <w:rPr>
          <w:rFonts w:ascii="Times New Roman" w:hAnsi="Times New Roman" w:cs="Times New Roman"/>
          <w:color w:val="000000" w:themeColor="text1"/>
          <w:sz w:val="24"/>
          <w:szCs w:val="24"/>
        </w:rPr>
        <w:t>o</w:t>
      </w:r>
      <w:r w:rsidR="00112C2A">
        <w:rPr>
          <w:rFonts w:ascii="Times New Roman" w:hAnsi="Times New Roman" w:cs="Times New Roman"/>
          <w:color w:val="000000" w:themeColor="text1"/>
          <w:sz w:val="24"/>
          <w:szCs w:val="24"/>
        </w:rPr>
        <w:t xml:space="preserve"> iki 2024 m. lapkričio 1 d.</w:t>
      </w:r>
      <w:r w:rsidR="00FC25F2">
        <w:rPr>
          <w:rFonts w:ascii="Times New Roman" w:hAnsi="Times New Roman" w:cs="Times New Roman"/>
          <w:color w:val="000000" w:themeColor="text1"/>
          <w:sz w:val="24"/>
          <w:szCs w:val="24"/>
        </w:rPr>
        <w:t>, t.</w:t>
      </w:r>
      <w:r w:rsidR="00272B5F">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43ECFD59" w14:textId="1A63C929" w:rsidR="000B1253" w:rsidRPr="00413CDE" w:rsidRDefault="00413CDE" w:rsidP="00FC25F2">
      <w:pPr>
        <w:pStyle w:val="Sraopastraipa"/>
        <w:spacing w:after="0" w:line="240" w:lineRule="auto"/>
        <w:ind w:left="0"/>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val="en-US" w:eastAsia="en-US"/>
        </w:rPr>
        <w:drawing>
          <wp:inline distT="0" distB="0" distL="0" distR="0" wp14:anchorId="1684ACBD" wp14:editId="6371A8C0">
            <wp:extent cx="6324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0" cy="914400"/>
                    </a:xfrm>
                    <a:prstGeom prst="rect">
                      <a:avLst/>
                    </a:prstGeom>
                    <a:noFill/>
                    <a:ln>
                      <a:noFill/>
                    </a:ln>
                  </pic:spPr>
                </pic:pic>
              </a:graphicData>
            </a:graphic>
          </wp:inline>
        </w:drawing>
      </w:r>
    </w:p>
    <w:p w14:paraId="2589EC8C" w14:textId="22438082"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1.3.</w:t>
      </w:r>
      <w:r w:rsidR="00BF4736">
        <w:rPr>
          <w:rFonts w:ascii="Times New Roman" w:hAnsi="Times New Roman" w:cs="Times New Roman"/>
          <w:color w:val="000000" w:themeColor="text1"/>
          <w:sz w:val="24"/>
          <w:szCs w:val="24"/>
        </w:rPr>
        <w:t>3</w:t>
      </w:r>
      <w:r w:rsidRPr="0002231D">
        <w:rPr>
          <w:rFonts w:ascii="Times New Roman" w:hAnsi="Times New Roman" w:cs="Times New Roman"/>
          <w:color w:val="000000" w:themeColor="text1"/>
          <w:sz w:val="24"/>
          <w:szCs w:val="24"/>
        </w:rPr>
        <w:t xml:space="preserve"> pagal VPĮ ir </w:t>
      </w:r>
      <w:r w:rsidR="00982953">
        <w:rPr>
          <w:rFonts w:ascii="Times New Roman" w:hAnsi="Times New Roman" w:cs="Times New Roman"/>
          <w:color w:val="000000" w:themeColor="text1"/>
          <w:sz w:val="24"/>
          <w:szCs w:val="24"/>
        </w:rPr>
        <w:t>Pi</w:t>
      </w:r>
      <w:r w:rsidR="00982953" w:rsidRPr="00982953">
        <w:rPr>
          <w:rFonts w:ascii="Times New Roman" w:hAnsi="Times New Roman" w:cs="Times New Roman"/>
          <w:color w:val="000000" w:themeColor="text1"/>
          <w:sz w:val="24"/>
          <w:szCs w:val="24"/>
        </w:rPr>
        <w:t>rkimų, atliekamų vandentvarkos, energetikos, transporto ar pašto paslaugų srities perkančiųjų subjektų, įstatym</w:t>
      </w:r>
      <w:r w:rsidR="00982953">
        <w:rPr>
          <w:rFonts w:ascii="Times New Roman" w:hAnsi="Times New Roman" w:cs="Times New Roman"/>
          <w:color w:val="000000" w:themeColor="text1"/>
          <w:sz w:val="24"/>
          <w:szCs w:val="24"/>
        </w:rPr>
        <w:t>ą (toliau –</w:t>
      </w:r>
      <w:r w:rsidR="00982953" w:rsidRPr="00982953">
        <w:rPr>
          <w:rFonts w:ascii="Times New Roman" w:hAnsi="Times New Roman" w:cs="Times New Roman"/>
          <w:color w:val="000000" w:themeColor="text1"/>
          <w:sz w:val="24"/>
          <w:szCs w:val="24"/>
        </w:rPr>
        <w:t xml:space="preserve"> </w:t>
      </w:r>
      <w:r w:rsidR="00982953">
        <w:rPr>
          <w:rFonts w:ascii="Times New Roman" w:hAnsi="Times New Roman" w:cs="Times New Roman"/>
          <w:color w:val="000000" w:themeColor="text1"/>
          <w:sz w:val="24"/>
          <w:szCs w:val="24"/>
        </w:rPr>
        <w:t xml:space="preserve">KSPĮ) </w:t>
      </w:r>
      <w:r w:rsidRPr="0002231D">
        <w:rPr>
          <w:rFonts w:ascii="Times New Roman" w:hAnsi="Times New Roman" w:cs="Times New Roman"/>
          <w:color w:val="000000" w:themeColor="text1"/>
          <w:sz w:val="24"/>
          <w:szCs w:val="24"/>
        </w:rPr>
        <w:t xml:space="preserve">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w:t>
      </w:r>
      <w:r w:rsidR="00413CDE">
        <w:rPr>
          <w:rFonts w:ascii="Times New Roman" w:hAnsi="Times New Roman" w:cs="Times New Roman"/>
          <w:color w:val="000000" w:themeColor="text1"/>
          <w:sz w:val="24"/>
          <w:szCs w:val="24"/>
        </w:rPr>
        <w:t>vandens gerinimo įrenginių ir gręžinio įrengimo</w:t>
      </w:r>
      <w:r w:rsidR="00413CDE" w:rsidRPr="00413CDE">
        <w:rPr>
          <w:rFonts w:ascii="Times New Roman" w:hAnsi="Times New Roman" w:cs="Times New Roman"/>
          <w:color w:val="000000" w:themeColor="text1"/>
          <w:sz w:val="24"/>
          <w:szCs w:val="24"/>
        </w:rPr>
        <w:t xml:space="preserve"> </w:t>
      </w:r>
      <w:r w:rsidR="00413CDE">
        <w:rPr>
          <w:rFonts w:ascii="Times New Roman" w:hAnsi="Times New Roman" w:cs="Times New Roman"/>
          <w:color w:val="000000" w:themeColor="text1"/>
          <w:sz w:val="24"/>
          <w:szCs w:val="24"/>
        </w:rPr>
        <w:t xml:space="preserve">projektavimo </w:t>
      </w:r>
      <w:r w:rsidR="0002231D" w:rsidRPr="0002231D">
        <w:rPr>
          <w:rFonts w:ascii="Times New Roman" w:hAnsi="Times New Roman" w:cs="Times New Roman"/>
          <w:color w:val="000000" w:themeColor="text1"/>
          <w:sz w:val="24"/>
          <w:szCs w:val="24"/>
        </w:rPr>
        <w:t xml:space="preserve">ir rangos darbus, </w:t>
      </w:r>
      <w:r w:rsidRPr="0002231D">
        <w:rPr>
          <w:rFonts w:ascii="Times New Roman" w:hAnsi="Times New Roman" w:cs="Times New Roman"/>
          <w:color w:val="000000" w:themeColor="text1"/>
          <w:sz w:val="24"/>
          <w:szCs w:val="24"/>
        </w:rPr>
        <w:t xml:space="preserve">kurių vykdymo metu faktiškai bus </w:t>
      </w:r>
      <w:r w:rsidR="00413CDE">
        <w:rPr>
          <w:rFonts w:ascii="Times New Roman" w:hAnsi="Times New Roman" w:cs="Times New Roman"/>
          <w:color w:val="000000" w:themeColor="text1"/>
          <w:sz w:val="24"/>
          <w:szCs w:val="24"/>
        </w:rPr>
        <w:t xml:space="preserve">projektuojami ir </w:t>
      </w:r>
      <w:r w:rsidRPr="0002231D">
        <w:rPr>
          <w:rFonts w:ascii="Times New Roman" w:hAnsi="Times New Roman" w:cs="Times New Roman"/>
          <w:color w:val="000000" w:themeColor="text1"/>
          <w:sz w:val="24"/>
          <w:szCs w:val="24"/>
        </w:rPr>
        <w:t xml:space="preserve">statomi sudėtingų technologijų </w:t>
      </w:r>
      <w:r w:rsidR="00413CDE">
        <w:rPr>
          <w:rFonts w:ascii="Times New Roman" w:hAnsi="Times New Roman" w:cs="Times New Roman"/>
          <w:color w:val="000000" w:themeColor="text1"/>
          <w:sz w:val="24"/>
          <w:szCs w:val="24"/>
        </w:rPr>
        <w:t>įrenginiai, kurių siekiamas rezultatas aprašytas</w:t>
      </w:r>
      <w:r w:rsidR="0002231D" w:rsidRPr="0002231D">
        <w:rPr>
          <w:rFonts w:ascii="Times New Roman" w:hAnsi="Times New Roman" w:cs="Times New Roman"/>
          <w:color w:val="000000" w:themeColor="text1"/>
          <w:sz w:val="24"/>
          <w:szCs w:val="24"/>
        </w:rPr>
        <w:t xml:space="preserve"> techninėje specifikacijoje, ir, </w:t>
      </w:r>
      <w:r w:rsidRPr="0002231D">
        <w:rPr>
          <w:rFonts w:ascii="Times New Roman" w:hAnsi="Times New Roman" w:cs="Times New Roman"/>
          <w:color w:val="000000" w:themeColor="text1"/>
          <w:sz w:val="24"/>
          <w:szCs w:val="24"/>
        </w:rPr>
        <w:t>kurie turės būti apjungti į vieną visumą</w:t>
      </w:r>
      <w:r w:rsidR="00413CDE">
        <w:rPr>
          <w:rFonts w:ascii="Times New Roman" w:hAnsi="Times New Roman" w:cs="Times New Roman"/>
          <w:color w:val="000000" w:themeColor="text1"/>
          <w:sz w:val="24"/>
          <w:szCs w:val="24"/>
        </w:rPr>
        <w:t xml:space="preserve"> – vandens gavybos gręžinį</w:t>
      </w:r>
      <w:r w:rsidR="0002231D" w:rsidRPr="0002231D">
        <w:rPr>
          <w:rFonts w:ascii="Times New Roman" w:hAnsi="Times New Roman" w:cs="Times New Roman"/>
          <w:color w:val="000000" w:themeColor="text1"/>
          <w:sz w:val="24"/>
          <w:szCs w:val="24"/>
        </w:rPr>
        <w:t>.</w:t>
      </w:r>
      <w:r w:rsidR="00413CDE">
        <w:rPr>
          <w:rFonts w:ascii="Times New Roman" w:hAnsi="Times New Roman" w:cs="Times New Roman"/>
          <w:color w:val="000000" w:themeColor="text1"/>
          <w:sz w:val="24"/>
          <w:szCs w:val="24"/>
        </w:rPr>
        <w:t xml:space="preserve"> Iš pradžių turėtų būti rengiamas</w:t>
      </w:r>
      <w:r w:rsidR="0002231D" w:rsidRPr="0002231D">
        <w:rPr>
          <w:rFonts w:ascii="Times New Roman" w:hAnsi="Times New Roman" w:cs="Times New Roman"/>
          <w:color w:val="000000" w:themeColor="text1"/>
          <w:sz w:val="24"/>
          <w:szCs w:val="24"/>
        </w:rPr>
        <w:t xml:space="preserve"> </w:t>
      </w:r>
      <w:r w:rsidR="00413CDE">
        <w:rPr>
          <w:rFonts w:ascii="Times New Roman" w:hAnsi="Times New Roman" w:cs="Times New Roman"/>
          <w:color w:val="000000" w:themeColor="text1"/>
          <w:sz w:val="24"/>
          <w:szCs w:val="24"/>
        </w:rPr>
        <w:t>techninis</w:t>
      </w:r>
      <w:r w:rsidR="00413CDE" w:rsidRPr="00413CDE">
        <w:rPr>
          <w:rFonts w:ascii="Times New Roman" w:hAnsi="Times New Roman" w:cs="Times New Roman"/>
          <w:color w:val="000000" w:themeColor="text1"/>
          <w:sz w:val="24"/>
          <w:szCs w:val="24"/>
        </w:rPr>
        <w:t xml:space="preserve"> darbo projektą (bet dar be t</w:t>
      </w:r>
      <w:r w:rsidR="00575D59">
        <w:rPr>
          <w:rFonts w:ascii="Times New Roman" w:hAnsi="Times New Roman" w:cs="Times New Roman"/>
          <w:color w:val="000000" w:themeColor="text1"/>
          <w:sz w:val="24"/>
          <w:szCs w:val="24"/>
        </w:rPr>
        <w:t>echnologinės dalies), tada išgręžus</w:t>
      </w:r>
      <w:r w:rsidR="00413CDE" w:rsidRPr="00413CDE">
        <w:rPr>
          <w:rFonts w:ascii="Times New Roman" w:hAnsi="Times New Roman" w:cs="Times New Roman"/>
          <w:color w:val="000000" w:themeColor="text1"/>
          <w:sz w:val="24"/>
          <w:szCs w:val="24"/>
        </w:rPr>
        <w:t xml:space="preserve"> gręžinį ir pagal iš jo gautą realų </w:t>
      </w:r>
      <w:r w:rsidR="00575D59">
        <w:rPr>
          <w:rFonts w:ascii="Times New Roman" w:hAnsi="Times New Roman" w:cs="Times New Roman"/>
          <w:color w:val="000000" w:themeColor="text1"/>
          <w:sz w:val="24"/>
          <w:szCs w:val="24"/>
        </w:rPr>
        <w:t xml:space="preserve">vandenį, </w:t>
      </w:r>
      <w:r w:rsidR="00413CDE" w:rsidRPr="00413CDE">
        <w:rPr>
          <w:rFonts w:ascii="Times New Roman" w:hAnsi="Times New Roman" w:cs="Times New Roman"/>
          <w:color w:val="000000" w:themeColor="text1"/>
          <w:sz w:val="24"/>
          <w:szCs w:val="24"/>
        </w:rPr>
        <w:t xml:space="preserve">jo tyrimus, tiksliai </w:t>
      </w:r>
      <w:r w:rsidR="00575D59">
        <w:rPr>
          <w:rFonts w:ascii="Times New Roman" w:hAnsi="Times New Roman" w:cs="Times New Roman"/>
          <w:color w:val="000000" w:themeColor="text1"/>
          <w:sz w:val="24"/>
          <w:szCs w:val="24"/>
        </w:rPr>
        <w:t>i</w:t>
      </w:r>
      <w:r w:rsidR="00413CDE" w:rsidRPr="00413CDE">
        <w:rPr>
          <w:rFonts w:ascii="Times New Roman" w:hAnsi="Times New Roman" w:cs="Times New Roman"/>
          <w:color w:val="000000" w:themeColor="text1"/>
          <w:sz w:val="24"/>
          <w:szCs w:val="24"/>
        </w:rPr>
        <w:t>dentifikuoja ir pabaig</w:t>
      </w:r>
      <w:r w:rsidR="00575D59">
        <w:rPr>
          <w:rFonts w:ascii="Times New Roman" w:hAnsi="Times New Roman" w:cs="Times New Roman"/>
          <w:color w:val="000000" w:themeColor="text1"/>
          <w:sz w:val="24"/>
          <w:szCs w:val="24"/>
        </w:rPr>
        <w:t>ta</w:t>
      </w:r>
      <w:r w:rsidR="00413CDE" w:rsidRPr="00413CDE">
        <w:rPr>
          <w:rFonts w:ascii="Times New Roman" w:hAnsi="Times New Roman" w:cs="Times New Roman"/>
          <w:color w:val="000000" w:themeColor="text1"/>
          <w:sz w:val="24"/>
          <w:szCs w:val="24"/>
        </w:rPr>
        <w:t xml:space="preserve"> technologin</w:t>
      </w:r>
      <w:r w:rsidR="00575D59">
        <w:rPr>
          <w:rFonts w:ascii="Times New Roman" w:hAnsi="Times New Roman" w:cs="Times New Roman"/>
          <w:color w:val="000000" w:themeColor="text1"/>
          <w:sz w:val="24"/>
          <w:szCs w:val="24"/>
        </w:rPr>
        <w:t>ė</w:t>
      </w:r>
      <w:r w:rsidR="00413CDE" w:rsidRPr="00413CDE">
        <w:rPr>
          <w:rFonts w:ascii="Times New Roman" w:hAnsi="Times New Roman" w:cs="Times New Roman"/>
          <w:color w:val="000000" w:themeColor="text1"/>
          <w:sz w:val="24"/>
          <w:szCs w:val="24"/>
        </w:rPr>
        <w:t xml:space="preserve"> projekto dalį: kiek ko reikia tame vandenyje valyti, kad atitiktų higienos normas.</w:t>
      </w:r>
      <w:r w:rsidR="00575D59">
        <w:rPr>
          <w:rFonts w:ascii="Times New Roman" w:hAnsi="Times New Roman" w:cs="Times New Roman"/>
          <w:color w:val="000000" w:themeColor="text1"/>
          <w:sz w:val="24"/>
          <w:szCs w:val="24"/>
        </w:rPr>
        <w:t xml:space="preserve"> Šioje vietoje, kaip matome, susijungia rangos ir preciziniai projektavimo darbai</w:t>
      </w:r>
      <w:r w:rsidR="00390531">
        <w:rPr>
          <w:rFonts w:ascii="Times New Roman" w:hAnsi="Times New Roman" w:cs="Times New Roman"/>
          <w:color w:val="000000" w:themeColor="text1"/>
          <w:sz w:val="24"/>
          <w:szCs w:val="24"/>
        </w:rPr>
        <w:t xml:space="preserve">. </w:t>
      </w:r>
      <w:r w:rsidRPr="0002231D">
        <w:rPr>
          <w:rFonts w:ascii="Times New Roman" w:hAnsi="Times New Roman" w:cs="Times New Roman"/>
          <w:color w:val="000000" w:themeColor="text1"/>
          <w:sz w:val="24"/>
          <w:szCs w:val="24"/>
        </w:rPr>
        <w:t xml:space="preserve">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47312F7"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1963CC">
        <w:rPr>
          <w:rFonts w:ascii="Times New Roman" w:hAnsi="Times New Roman" w:cs="Times New Roman"/>
          <w:sz w:val="24"/>
          <w:szCs w:val="24"/>
        </w:rPr>
        <w:t>)</w:t>
      </w:r>
      <w:r w:rsidR="001963CC" w:rsidRPr="00BA48DC">
        <w:rPr>
          <w:rFonts w:ascii="Times New Roman" w:hAnsi="Times New Roman" w:cs="Times New Roman"/>
          <w:sz w:val="24"/>
          <w:szCs w:val="24"/>
        </w:rPr>
        <w:t xml:space="preserve"> 4.</w:t>
      </w:r>
      <w:r w:rsidR="001963CC">
        <w:rPr>
          <w:rFonts w:ascii="Times New Roman" w:hAnsi="Times New Roman" w:cs="Times New Roman"/>
          <w:sz w:val="24"/>
          <w:szCs w:val="24"/>
        </w:rPr>
        <w:t>3</w:t>
      </w:r>
      <w:r w:rsidR="008B40BD" w:rsidRPr="00BA48DC">
        <w:rPr>
          <w:rFonts w:ascii="Times New Roman" w:hAnsi="Times New Roman" w:cs="Times New Roman"/>
          <w:sz w:val="24"/>
          <w:szCs w:val="24"/>
        </w:rPr>
        <w:t>.</w:t>
      </w:r>
      <w:r w:rsidR="00E3407E">
        <w:rPr>
          <w:rFonts w:ascii="Times New Roman" w:hAnsi="Times New Roman" w:cs="Times New Roman"/>
          <w:sz w:val="24"/>
          <w:szCs w:val="24"/>
        </w:rPr>
        <w:t xml:space="preserve"> p.</w:t>
      </w:r>
      <w:r w:rsidR="008B40BD" w:rsidRPr="00BA48DC">
        <w:rPr>
          <w:rFonts w:ascii="Times New Roman" w:hAnsi="Times New Roman" w:cs="Times New Roman"/>
          <w:sz w:val="24"/>
          <w:szCs w:val="24"/>
        </w:rPr>
        <w:t xml:space="preserve">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3407E">
        <w:rPr>
          <w:rFonts w:ascii="Times New Roman" w:hAnsi="Times New Roman" w:cs="Times New Roman"/>
          <w:sz w:val="24"/>
          <w:szCs w:val="24"/>
        </w:rPr>
        <w:t>i“</w:t>
      </w:r>
      <w:r w:rsidR="00EC455F">
        <w:rPr>
          <w:rFonts w:ascii="Times New Roman" w:hAnsi="Times New Roman" w:cs="Times New Roman"/>
          <w:sz w:val="24"/>
          <w:szCs w:val="24"/>
        </w:rPr>
        <w:t>.</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visam pirkimo objektui</w:t>
      </w:r>
      <w:r w:rsidR="00825515">
        <w:rPr>
          <w:rFonts w:ascii="Times New Roman" w:hAnsi="Times New Roman" w:cs="Times New Roman"/>
          <w:sz w:val="24"/>
          <w:szCs w:val="24"/>
        </w:rPr>
        <w:t>.</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lastRenderedPageBreak/>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8756327"/>
      <w:bookmarkEnd w:id="1"/>
      <w:r w:rsidRPr="00FC4064">
        <w:rPr>
          <w:rFonts w:ascii="Times New Roman" w:hAnsi="Times New Roman" w:cs="Times New Roman"/>
          <w:b/>
          <w:bCs/>
          <w:sz w:val="32"/>
          <w:szCs w:val="32"/>
        </w:rPr>
        <w:t>Pirkimo objektas</w:t>
      </w:r>
      <w:bookmarkEnd w:id="3"/>
      <w:bookmarkEnd w:id="4"/>
      <w:bookmarkEnd w:id="5"/>
    </w:p>
    <w:p w14:paraId="7A3CF831" w14:textId="3E5D2950" w:rsidR="00565396" w:rsidRPr="00FC4064" w:rsidRDefault="00B41C66" w:rsidP="002647D1">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w:t>
      </w:r>
      <w:r w:rsidR="002647D1" w:rsidRPr="002647D1">
        <w:rPr>
          <w:rFonts w:ascii="Times New Roman" w:eastAsia="Calibri" w:hAnsi="Times New Roman" w:cs="Times New Roman"/>
          <w:color w:val="000000" w:themeColor="text1"/>
          <w:sz w:val="24"/>
          <w:szCs w:val="24"/>
        </w:rPr>
        <w:t xml:space="preserve">vandens gerinimo įrenginių statybos </w:t>
      </w:r>
      <w:r w:rsidR="002647D1">
        <w:rPr>
          <w:rFonts w:ascii="Times New Roman" w:eastAsia="Calibri" w:hAnsi="Times New Roman" w:cs="Times New Roman"/>
          <w:color w:val="000000" w:themeColor="text1"/>
          <w:sz w:val="24"/>
          <w:szCs w:val="24"/>
        </w:rPr>
        <w:t>ir gręžinio įrengimo</w:t>
      </w:r>
      <w:r w:rsidR="002325F7">
        <w:rPr>
          <w:rFonts w:ascii="Times New Roman" w:hAnsi="Times New Roman" w:cs="Times New Roman"/>
          <w:sz w:val="24"/>
          <w:szCs w:val="24"/>
        </w:rPr>
        <w:t>, esančio</w:t>
      </w:r>
      <w:r w:rsidR="002325F7" w:rsidRPr="002325F7">
        <w:rPr>
          <w:rFonts w:ascii="Times New Roman" w:hAnsi="Times New Roman" w:cs="Times New Roman"/>
          <w:bCs/>
          <w:sz w:val="24"/>
          <w:szCs w:val="24"/>
        </w:rPr>
        <w:t xml:space="preserve"> </w:t>
      </w:r>
      <w:r w:rsidR="002647D1" w:rsidRPr="002647D1">
        <w:rPr>
          <w:rFonts w:ascii="Times New Roman" w:hAnsi="Times New Roman" w:cs="Times New Roman"/>
          <w:bCs/>
          <w:sz w:val="24"/>
          <w:szCs w:val="24"/>
        </w:rPr>
        <w:t>Valavičių k.</w:t>
      </w:r>
      <w:r w:rsidR="00947253">
        <w:rPr>
          <w:rFonts w:ascii="Times New Roman" w:hAnsi="Times New Roman" w:cs="Times New Roman"/>
          <w:bCs/>
          <w:sz w:val="24"/>
          <w:szCs w:val="24"/>
        </w:rPr>
        <w:t>,</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653EFA">
        <w:rPr>
          <w:rFonts w:ascii="Times New Roman" w:hAnsi="Times New Roman" w:cs="Times New Roman"/>
          <w:sz w:val="24"/>
          <w:szCs w:val="24"/>
        </w:rPr>
        <w:t>(naujos statybos)</w:t>
      </w:r>
      <w:r w:rsidR="002325F7">
        <w:rPr>
          <w:rFonts w:ascii="Times New Roman" w:hAnsi="Times New Roman" w:cs="Times New Roman"/>
          <w:sz w:val="24"/>
          <w:szCs w:val="24"/>
        </w:rPr>
        <w:t xml:space="preserve"> 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w:t>
      </w:r>
      <w:r w:rsidR="002647D1">
        <w:rPr>
          <w:rFonts w:ascii="Times New Roman" w:hAnsi="Times New Roman" w:cs="Times New Roman"/>
          <w:sz w:val="24"/>
          <w:szCs w:val="24"/>
        </w:rPr>
        <w:t>D</w:t>
      </w:r>
      <w:r w:rsidR="003D2A63" w:rsidRPr="002325F7">
        <w:rPr>
          <w:rFonts w:ascii="Times New Roman" w:hAnsi="Times New Roman" w:cs="Times New Roman"/>
          <w:sz w:val="24"/>
          <w:szCs w:val="24"/>
        </w:rPr>
        <w:t xml:space="preserve">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2647D1">
        <w:rPr>
          <w:rFonts w:ascii="Times New Roman" w:hAnsi="Times New Roman" w:cs="Times New Roman"/>
          <w:sz w:val="24"/>
          <w:szCs w:val="24"/>
        </w:rPr>
        <w:t>kuri</w:t>
      </w:r>
      <w:r w:rsidR="003D2A63" w:rsidRPr="005D0AC6">
        <w:rPr>
          <w:rFonts w:ascii="Times New Roman" w:hAnsi="Times New Roman" w:cs="Times New Roman"/>
          <w:sz w:val="24"/>
          <w:szCs w:val="24"/>
        </w:rPr>
        <w:t xml:space="preserve"> yra pateikiamas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w:t>
      </w:r>
      <w:r w:rsidR="004B0BCF">
        <w:rPr>
          <w:rFonts w:ascii="Times New Roman" w:hAnsi="Times New Roman" w:cs="Times New Roman"/>
          <w:sz w:val="24"/>
          <w:szCs w:val="24"/>
        </w:rPr>
        <w:t xml:space="preserve"> bei tyrimus</w:t>
      </w:r>
      <w:r w:rsidR="00E7258E" w:rsidRPr="00A77D8E">
        <w:rPr>
          <w:rFonts w:ascii="Times New Roman" w:hAnsi="Times New Roman" w:cs="Times New Roman"/>
          <w:sz w:val="24"/>
          <w:szCs w:val="24"/>
        </w:rPr>
        <w:t xml:space="preserve">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w:t>
      </w:r>
      <w:r w:rsidR="002647D1">
        <w:rPr>
          <w:rFonts w:ascii="Times New Roman" w:hAnsi="Times New Roman" w:cs="Times New Roman"/>
          <w:sz w:val="24"/>
          <w:szCs w:val="24"/>
        </w:rPr>
        <w:t>, geologijos tyrimų</w:t>
      </w:r>
      <w:r w:rsidR="00E7258E">
        <w:rPr>
          <w:rFonts w:ascii="Times New Roman" w:hAnsi="Times New Roman" w:cs="Times New Roman"/>
          <w:sz w:val="24"/>
          <w:szCs w:val="24"/>
        </w:rPr>
        <w:t xml:space="preserve">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valymo darbus ir visus kitus darbus, kurie yra reikalingi, kad būtų pasirašytas statybos užbaigimo dokumentas, ir statinys(-iai)</w:t>
      </w:r>
      <w:r w:rsidR="002647D1">
        <w:rPr>
          <w:rFonts w:ascii="Times New Roman" w:hAnsi="Times New Roman" w:cs="Times New Roman"/>
          <w:sz w:val="24"/>
          <w:szCs w:val="24"/>
        </w:rPr>
        <w:t xml:space="preserve"> bei tinklai</w:t>
      </w:r>
      <w:r w:rsidR="00E7258E" w:rsidRPr="00A77D8E">
        <w:rPr>
          <w:rFonts w:ascii="Times New Roman" w:hAnsi="Times New Roman" w:cs="Times New Roman"/>
          <w:sz w:val="24"/>
          <w:szCs w:val="24"/>
        </w:rPr>
        <w:t xml:space="preserve">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55E36BA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4AEABBF8"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2647D1">
        <w:rPr>
          <w:rFonts w:ascii="Times New Roman" w:hAnsi="Times New Roman" w:cs="Times New Roman"/>
          <w:sz w:val="24"/>
          <w:szCs w:val="24"/>
        </w:rPr>
        <w:t>Atsižvelgiant į konkretų pirkimo objektą, p</w:t>
      </w:r>
      <w:r w:rsidR="00587A2A" w:rsidRPr="00587A2A">
        <w:rPr>
          <w:rFonts w:ascii="Times New Roman" w:hAnsi="Times New Roman" w:cs="Times New Roman"/>
          <w:sz w:val="24"/>
          <w:szCs w:val="24"/>
        </w:rPr>
        <w:t>agal KS</w:t>
      </w:r>
      <w:r w:rsidR="002647D1">
        <w:rPr>
          <w:rFonts w:ascii="Times New Roman" w:hAnsi="Times New Roman" w:cs="Times New Roman"/>
          <w:sz w:val="24"/>
          <w:szCs w:val="24"/>
        </w:rPr>
        <w:t xml:space="preserve">PĮ 40 str. taikymo išaiškinimus – galima, </w:t>
      </w:r>
      <w:r w:rsidR="00587A2A" w:rsidRPr="00587A2A">
        <w:rPr>
          <w:rFonts w:ascii="Times New Roman" w:hAnsi="Times New Roman" w:cs="Times New Roman"/>
          <w:sz w:val="24"/>
          <w:szCs w:val="24"/>
        </w:rPr>
        <w:t xml:space="preserve">bet ne privaloma, skaidyti </w:t>
      </w:r>
      <w:r w:rsidR="002647D1">
        <w:rPr>
          <w:rFonts w:ascii="Times New Roman" w:hAnsi="Times New Roman" w:cs="Times New Roman"/>
          <w:sz w:val="24"/>
          <w:szCs w:val="24"/>
        </w:rPr>
        <w:t xml:space="preserve">pirkimo objektą </w:t>
      </w:r>
      <w:r w:rsidR="00587A2A" w:rsidRPr="00587A2A">
        <w:rPr>
          <w:rFonts w:ascii="Times New Roman" w:hAnsi="Times New Roman" w:cs="Times New Roman"/>
          <w:sz w:val="24"/>
          <w:szCs w:val="24"/>
        </w:rPr>
        <w:t>į smulkesnes dalis ar į atskirus pirkimus (KSPĮ 40 str. „</w:t>
      </w:r>
      <w:r w:rsidR="00587A2A" w:rsidRPr="00587A2A">
        <w:rPr>
          <w:rFonts w:ascii="Times New Roman" w:hAnsi="Times New Roman" w:cs="Times New Roman"/>
          <w:i/>
          <w:sz w:val="24"/>
          <w:szCs w:val="24"/>
        </w:rPr>
        <w:t xml:space="preserve">Perkantysis subjektas, siekdamas didinti tiekėjų konkurenciją ir atsižvelgdamas į smulkiojo ir vidutinio verslo subjektų galimybes įvykdyti pirkimo sutartį, </w:t>
      </w:r>
      <w:r w:rsidR="00587A2A" w:rsidRPr="00B308FF">
        <w:rPr>
          <w:rFonts w:ascii="Times New Roman" w:hAnsi="Times New Roman" w:cs="Times New Roman"/>
          <w:b/>
          <w:i/>
          <w:sz w:val="24"/>
          <w:szCs w:val="24"/>
          <w:u w:val="single"/>
        </w:rPr>
        <w:t>priima sprendimą</w:t>
      </w:r>
      <w:r w:rsidR="00587A2A" w:rsidRPr="00B308FF">
        <w:rPr>
          <w:rFonts w:ascii="Times New Roman" w:hAnsi="Times New Roman" w:cs="Times New Roman"/>
          <w:b/>
          <w:i/>
          <w:sz w:val="24"/>
          <w:szCs w:val="24"/>
        </w:rPr>
        <w:t xml:space="preserve"> dėl pirkimo objekto skaidymo į dalis</w:t>
      </w:r>
      <w:r w:rsidR="00587A2A" w:rsidRPr="00587A2A">
        <w:rPr>
          <w:rFonts w:ascii="Times New Roman" w:hAnsi="Times New Roman" w:cs="Times New Roman"/>
          <w:i/>
          <w:sz w:val="24"/>
          <w:szCs w:val="24"/>
        </w:rPr>
        <w:t xml:space="preserve">, kurių kiekvienai numatoma sudaryti atskirą pirkimo sutartį, apibrėžiant šių dalių apimtį ir dalyką. Pirkimo objektas skaidomas kiekybiniu, kokybiniu </w:t>
      </w:r>
      <w:r w:rsidR="00587A2A" w:rsidRPr="00B308FF">
        <w:rPr>
          <w:rFonts w:ascii="Times New Roman" w:hAnsi="Times New Roman" w:cs="Times New Roman"/>
          <w:i/>
          <w:sz w:val="24"/>
          <w:szCs w:val="24"/>
        </w:rPr>
        <w:t>pagrindu ar pagal skirtingus jo įgyvendinimo etapus</w:t>
      </w:r>
      <w:r w:rsidR="00B308FF" w:rsidRPr="00B308FF">
        <w:rPr>
          <w:rFonts w:ascii="Times New Roman" w:hAnsi="Times New Roman" w:cs="Times New Roman"/>
          <w:sz w:val="24"/>
          <w:szCs w:val="24"/>
        </w:rPr>
        <w:t>“). Š</w:t>
      </w:r>
      <w:r w:rsidR="00587A2A" w:rsidRPr="00B308FF">
        <w:rPr>
          <w:rFonts w:ascii="Times New Roman" w:hAnsi="Times New Roman" w:cs="Times New Roman"/>
          <w:sz w:val="24"/>
          <w:szCs w:val="24"/>
        </w:rPr>
        <w:t>iuo atveju Perkantysis subjektas vykdo vieną bendrą technine ir techno</w:t>
      </w:r>
      <w:r w:rsidR="002647D1" w:rsidRPr="00B308FF">
        <w:rPr>
          <w:rFonts w:ascii="Times New Roman" w:hAnsi="Times New Roman" w:cs="Times New Roman"/>
          <w:sz w:val="24"/>
          <w:szCs w:val="24"/>
        </w:rPr>
        <w:t xml:space="preserve">logine prasme vientisą projektą ir </w:t>
      </w:r>
      <w:r w:rsidR="00587A2A" w:rsidRPr="00B308FF">
        <w:rPr>
          <w:rFonts w:ascii="Times New Roman" w:hAnsi="Times New Roman" w:cs="Times New Roman"/>
          <w:sz w:val="24"/>
          <w:szCs w:val="24"/>
        </w:rPr>
        <w:t xml:space="preserve">numato suprojektuoti </w:t>
      </w:r>
      <w:r w:rsidR="002647D1" w:rsidRPr="00B308FF">
        <w:rPr>
          <w:rFonts w:ascii="Times New Roman" w:hAnsi="Times New Roman" w:cs="Times New Roman"/>
          <w:sz w:val="24"/>
          <w:szCs w:val="24"/>
        </w:rPr>
        <w:t>bei</w:t>
      </w:r>
      <w:r w:rsidR="00653EFA" w:rsidRPr="00B308FF">
        <w:rPr>
          <w:rFonts w:ascii="Times New Roman" w:hAnsi="Times New Roman" w:cs="Times New Roman"/>
          <w:sz w:val="24"/>
          <w:szCs w:val="24"/>
        </w:rPr>
        <w:t xml:space="preserve"> </w:t>
      </w:r>
      <w:r w:rsidR="00B308FF" w:rsidRPr="00B308FF">
        <w:rPr>
          <w:rFonts w:ascii="Times New Roman" w:hAnsi="Times New Roman" w:cs="Times New Roman"/>
          <w:sz w:val="24"/>
          <w:szCs w:val="24"/>
        </w:rPr>
        <w:t>įgyvendinti</w:t>
      </w:r>
      <w:r w:rsidR="00587A2A" w:rsidRPr="00B308FF">
        <w:rPr>
          <w:rFonts w:ascii="Times New Roman" w:hAnsi="Times New Roman" w:cs="Times New Roman"/>
          <w:sz w:val="24"/>
          <w:szCs w:val="24"/>
        </w:rPr>
        <w:t xml:space="preserve"> </w:t>
      </w:r>
      <w:r w:rsidR="00B308FF" w:rsidRPr="00B308FF">
        <w:rPr>
          <w:rFonts w:ascii="Times New Roman" w:hAnsi="Times New Roman" w:cs="Times New Roman"/>
          <w:color w:val="222222"/>
          <w:sz w:val="24"/>
          <w:szCs w:val="24"/>
          <w:shd w:val="clear" w:color="auto" w:fill="FFFFFF"/>
        </w:rPr>
        <w:t>vandens gerinimo įrenginių ir gręžinio įrengimo darbus</w:t>
      </w:r>
      <w:r w:rsidR="00587A2A" w:rsidRPr="00B308FF">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w:t>
      </w:r>
      <w:r w:rsidR="00B308FF" w:rsidRPr="00B308FF">
        <w:rPr>
          <w:rFonts w:ascii="Times New Roman" w:hAnsi="Times New Roman" w:cs="Times New Roman"/>
          <w:sz w:val="24"/>
          <w:szCs w:val="24"/>
        </w:rPr>
        <w:t>gręžinio ir</w:t>
      </w:r>
      <w:r w:rsidR="00B308FF">
        <w:rPr>
          <w:rFonts w:ascii="Times New Roman" w:hAnsi="Times New Roman" w:cs="Times New Roman"/>
          <w:sz w:val="24"/>
          <w:szCs w:val="24"/>
        </w:rPr>
        <w:t xml:space="preserve"> vandens įrenginių gerinimo</w:t>
      </w:r>
      <w:r w:rsidR="00587A2A" w:rsidRPr="00587A2A">
        <w:rPr>
          <w:rFonts w:ascii="Times New Roman" w:hAnsi="Times New Roman" w:cs="Times New Roman"/>
          <w:sz w:val="24"/>
          <w:szCs w:val="24"/>
        </w:rPr>
        <w:t xml:space="preserve">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w:t>
      </w:r>
      <w:r w:rsidR="00B308FF">
        <w:rPr>
          <w:rFonts w:ascii="Times New Roman" w:hAnsi="Times New Roman" w:cs="Times New Roman"/>
          <w:sz w:val="24"/>
          <w:szCs w:val="24"/>
        </w:rPr>
        <w:t xml:space="preserve"> bei hidrotechnikos statiniai</w:t>
      </w:r>
      <w:r w:rsidR="00587A2A" w:rsidRPr="00587A2A">
        <w:rPr>
          <w:rFonts w:ascii="Times New Roman" w:hAnsi="Times New Roman" w:cs="Times New Roman"/>
          <w:sz w:val="24"/>
          <w:szCs w:val="24"/>
        </w:rPr>
        <w:t xml:space="preserve"> turi būti ir bus projektuojami ir statomi kartu, visus juos sujungiant į galutinį rezultatą – vientisai veikiančią </w:t>
      </w:r>
      <w:r w:rsidR="00B308FF">
        <w:rPr>
          <w:rFonts w:ascii="Times New Roman" w:hAnsi="Times New Roman" w:cs="Times New Roman"/>
          <w:sz w:val="24"/>
          <w:szCs w:val="24"/>
        </w:rPr>
        <w:t>sistemą</w:t>
      </w:r>
      <w:r w:rsidR="00587A2A" w:rsidRPr="00587A2A">
        <w:rPr>
          <w:rFonts w:ascii="Times New Roman" w:hAnsi="Times New Roman" w:cs="Times New Roman"/>
          <w:sz w:val="24"/>
          <w:szCs w:val="24"/>
        </w:rPr>
        <w:t xml:space="preserve">. </w:t>
      </w:r>
      <w:r w:rsidR="00B308FF">
        <w:rPr>
          <w:rFonts w:ascii="Times New Roman" w:hAnsi="Times New Roman" w:cs="Times New Roman"/>
          <w:sz w:val="24"/>
          <w:szCs w:val="24"/>
        </w:rPr>
        <w:t xml:space="preserve">Šioje vietoje svarbu pabrėžti ir pačių darbų vykdymo eigą: </w:t>
      </w:r>
      <w:r w:rsidR="00B308FF">
        <w:rPr>
          <w:rFonts w:ascii="Times New Roman" w:hAnsi="Times New Roman" w:cs="Times New Roman"/>
          <w:color w:val="000000" w:themeColor="text1"/>
          <w:sz w:val="24"/>
          <w:szCs w:val="24"/>
        </w:rPr>
        <w:t>iš pradžių turėtų būti rengiamas</w:t>
      </w:r>
      <w:r w:rsidR="00B308FF" w:rsidRPr="0002231D">
        <w:rPr>
          <w:rFonts w:ascii="Times New Roman" w:hAnsi="Times New Roman" w:cs="Times New Roman"/>
          <w:color w:val="000000" w:themeColor="text1"/>
          <w:sz w:val="24"/>
          <w:szCs w:val="24"/>
        </w:rPr>
        <w:t xml:space="preserve"> </w:t>
      </w:r>
      <w:r w:rsidR="00B308FF">
        <w:rPr>
          <w:rFonts w:ascii="Times New Roman" w:hAnsi="Times New Roman" w:cs="Times New Roman"/>
          <w:color w:val="000000" w:themeColor="text1"/>
          <w:sz w:val="24"/>
          <w:szCs w:val="24"/>
        </w:rPr>
        <w:t>techninis</w:t>
      </w:r>
      <w:r w:rsidR="00B308FF" w:rsidRPr="00413CDE">
        <w:rPr>
          <w:rFonts w:ascii="Times New Roman" w:hAnsi="Times New Roman" w:cs="Times New Roman"/>
          <w:color w:val="000000" w:themeColor="text1"/>
          <w:sz w:val="24"/>
          <w:szCs w:val="24"/>
        </w:rPr>
        <w:t xml:space="preserve"> darbo projekt</w:t>
      </w:r>
      <w:r w:rsidR="00272B5F">
        <w:rPr>
          <w:rFonts w:ascii="Times New Roman" w:hAnsi="Times New Roman" w:cs="Times New Roman"/>
          <w:color w:val="000000" w:themeColor="text1"/>
          <w:sz w:val="24"/>
          <w:szCs w:val="24"/>
        </w:rPr>
        <w:t>as</w:t>
      </w:r>
      <w:r w:rsidR="00B308FF" w:rsidRPr="00413CDE">
        <w:rPr>
          <w:rFonts w:ascii="Times New Roman" w:hAnsi="Times New Roman" w:cs="Times New Roman"/>
          <w:color w:val="000000" w:themeColor="text1"/>
          <w:sz w:val="24"/>
          <w:szCs w:val="24"/>
        </w:rPr>
        <w:t xml:space="preserve"> (bet dar </w:t>
      </w:r>
      <w:r w:rsidR="00272B5F">
        <w:rPr>
          <w:rFonts w:ascii="Times New Roman" w:hAnsi="Times New Roman" w:cs="Times New Roman"/>
          <w:color w:val="000000" w:themeColor="text1"/>
          <w:sz w:val="24"/>
          <w:szCs w:val="24"/>
        </w:rPr>
        <w:t>neužbaigiant</w:t>
      </w:r>
      <w:r w:rsidR="00B308FF" w:rsidRPr="00413CDE">
        <w:rPr>
          <w:rFonts w:ascii="Times New Roman" w:hAnsi="Times New Roman" w:cs="Times New Roman"/>
          <w:color w:val="000000" w:themeColor="text1"/>
          <w:sz w:val="24"/>
          <w:szCs w:val="24"/>
        </w:rPr>
        <w:t xml:space="preserve"> t</w:t>
      </w:r>
      <w:r w:rsidR="00B308FF">
        <w:rPr>
          <w:rFonts w:ascii="Times New Roman" w:hAnsi="Times New Roman" w:cs="Times New Roman"/>
          <w:color w:val="000000" w:themeColor="text1"/>
          <w:sz w:val="24"/>
          <w:szCs w:val="24"/>
        </w:rPr>
        <w:t>echnologinės dalies), tada išgręžus</w:t>
      </w:r>
      <w:r w:rsidR="00B308FF" w:rsidRPr="00413CDE">
        <w:rPr>
          <w:rFonts w:ascii="Times New Roman" w:hAnsi="Times New Roman" w:cs="Times New Roman"/>
          <w:color w:val="000000" w:themeColor="text1"/>
          <w:sz w:val="24"/>
          <w:szCs w:val="24"/>
        </w:rPr>
        <w:t xml:space="preserve"> gręžinį ir pagal iš jo gautą realų </w:t>
      </w:r>
      <w:r w:rsidR="00B308FF">
        <w:rPr>
          <w:rFonts w:ascii="Times New Roman" w:hAnsi="Times New Roman" w:cs="Times New Roman"/>
          <w:color w:val="000000" w:themeColor="text1"/>
          <w:sz w:val="24"/>
          <w:szCs w:val="24"/>
        </w:rPr>
        <w:t xml:space="preserve">vandenį, </w:t>
      </w:r>
      <w:r w:rsidR="00B308FF" w:rsidRPr="00413CDE">
        <w:rPr>
          <w:rFonts w:ascii="Times New Roman" w:hAnsi="Times New Roman" w:cs="Times New Roman"/>
          <w:color w:val="000000" w:themeColor="text1"/>
          <w:sz w:val="24"/>
          <w:szCs w:val="24"/>
        </w:rPr>
        <w:t xml:space="preserve">jo tyrimus, tiksliai </w:t>
      </w:r>
      <w:r w:rsidR="00B308FF">
        <w:rPr>
          <w:rFonts w:ascii="Times New Roman" w:hAnsi="Times New Roman" w:cs="Times New Roman"/>
          <w:color w:val="000000" w:themeColor="text1"/>
          <w:sz w:val="24"/>
          <w:szCs w:val="24"/>
        </w:rPr>
        <w:t>i</w:t>
      </w:r>
      <w:r w:rsidR="00B308FF" w:rsidRPr="00413CDE">
        <w:rPr>
          <w:rFonts w:ascii="Times New Roman" w:hAnsi="Times New Roman" w:cs="Times New Roman"/>
          <w:color w:val="000000" w:themeColor="text1"/>
          <w:sz w:val="24"/>
          <w:szCs w:val="24"/>
        </w:rPr>
        <w:t>dentifikuoja ir pabaig</w:t>
      </w:r>
      <w:r w:rsidR="00B308FF">
        <w:rPr>
          <w:rFonts w:ascii="Times New Roman" w:hAnsi="Times New Roman" w:cs="Times New Roman"/>
          <w:color w:val="000000" w:themeColor="text1"/>
          <w:sz w:val="24"/>
          <w:szCs w:val="24"/>
        </w:rPr>
        <w:t>ta</w:t>
      </w:r>
      <w:r w:rsidR="00B308FF" w:rsidRPr="00413CDE">
        <w:rPr>
          <w:rFonts w:ascii="Times New Roman" w:hAnsi="Times New Roman" w:cs="Times New Roman"/>
          <w:color w:val="000000" w:themeColor="text1"/>
          <w:sz w:val="24"/>
          <w:szCs w:val="24"/>
        </w:rPr>
        <w:t xml:space="preserve"> technologin</w:t>
      </w:r>
      <w:r w:rsidR="00B308FF">
        <w:rPr>
          <w:rFonts w:ascii="Times New Roman" w:hAnsi="Times New Roman" w:cs="Times New Roman"/>
          <w:color w:val="000000" w:themeColor="text1"/>
          <w:sz w:val="24"/>
          <w:szCs w:val="24"/>
        </w:rPr>
        <w:t>ė</w:t>
      </w:r>
      <w:r w:rsidR="00B308FF" w:rsidRPr="00413CDE">
        <w:rPr>
          <w:rFonts w:ascii="Times New Roman" w:hAnsi="Times New Roman" w:cs="Times New Roman"/>
          <w:color w:val="000000" w:themeColor="text1"/>
          <w:sz w:val="24"/>
          <w:szCs w:val="24"/>
        </w:rPr>
        <w:t xml:space="preserve"> projekto dal</w:t>
      </w:r>
      <w:r w:rsidR="00272B5F">
        <w:rPr>
          <w:rFonts w:ascii="Times New Roman" w:hAnsi="Times New Roman" w:cs="Times New Roman"/>
          <w:color w:val="000000" w:themeColor="text1"/>
          <w:sz w:val="24"/>
          <w:szCs w:val="24"/>
        </w:rPr>
        <w:t>is</w:t>
      </w:r>
      <w:r w:rsidR="00B308FF" w:rsidRPr="00413CDE">
        <w:rPr>
          <w:rFonts w:ascii="Times New Roman" w:hAnsi="Times New Roman" w:cs="Times New Roman"/>
          <w:color w:val="000000" w:themeColor="text1"/>
          <w:sz w:val="24"/>
          <w:szCs w:val="24"/>
        </w:rPr>
        <w:t>: kiek ko reikia tame vandenyje valyti, kad atitiktų higienos normas.</w:t>
      </w:r>
      <w:r w:rsidR="00B308FF">
        <w:rPr>
          <w:rFonts w:ascii="Times New Roman" w:hAnsi="Times New Roman" w:cs="Times New Roman"/>
          <w:color w:val="000000" w:themeColor="text1"/>
          <w:sz w:val="24"/>
          <w:szCs w:val="24"/>
        </w:rPr>
        <w:t xml:space="preserve"> Šioje vietoje, kaip matome, susijungia rangos ir preciziniai projektavimo darbai.</w:t>
      </w:r>
      <w:r w:rsidR="00B308FF" w:rsidRPr="00413CDE">
        <w:rPr>
          <w:rFonts w:ascii="Times New Roman" w:hAnsi="Times New Roman" w:cs="Times New Roman"/>
          <w:color w:val="000000" w:themeColor="text1"/>
          <w:sz w:val="24"/>
          <w:szCs w:val="24"/>
        </w:rPr>
        <w:t xml:space="preserve"> </w:t>
      </w:r>
      <w:r w:rsidR="00587A2A" w:rsidRPr="00587A2A">
        <w:rPr>
          <w:rFonts w:ascii="Times New Roman" w:hAnsi="Times New Roman" w:cs="Times New Roman"/>
          <w:sz w:val="24"/>
          <w:szCs w:val="24"/>
        </w:rPr>
        <w:t>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 xml:space="preserve">i vilkintų objekto įgyvendinimo terminus, bet ir susidarytų situacija kai galimai skirtingi tiekėjai technologiškai skirtingai įsivaizduotų </w:t>
      </w:r>
      <w:r w:rsidR="00B308FF">
        <w:rPr>
          <w:rFonts w:ascii="Times New Roman" w:hAnsi="Times New Roman" w:cs="Times New Roman"/>
          <w:sz w:val="24"/>
          <w:szCs w:val="24"/>
        </w:rPr>
        <w:t>precizinės įrangos įrengimo</w:t>
      </w:r>
      <w:r w:rsidR="00587A2A" w:rsidRPr="00587A2A">
        <w:rPr>
          <w:rFonts w:ascii="Times New Roman" w:hAnsi="Times New Roman" w:cs="Times New Roman"/>
          <w:sz w:val="24"/>
          <w:szCs w:val="24"/>
        </w:rPr>
        <w:t xml:space="preserve"> principus kas vėliau atskirai perkant rangos darbus stipriai susiaurintų konkurenciją ir padidintų grėsmę neracionaliai naudojamoms lėšoms. Suskaidžius Pirkimo objektą į atskiras dalis, mažiausiai keli tiekėjai, </w:t>
      </w:r>
      <w:r w:rsidR="00587A2A" w:rsidRPr="00587A2A">
        <w:rPr>
          <w:rFonts w:ascii="Times New Roman" w:hAnsi="Times New Roman" w:cs="Times New Roman"/>
          <w:sz w:val="24"/>
          <w:szCs w:val="24"/>
        </w:rPr>
        <w:lastRenderedPageBreak/>
        <w:t>projektuotojas ir darbų vykdytojas, turėtų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20329A26"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w:t>
      </w:r>
      <w:r w:rsidR="0026291C">
        <w:rPr>
          <w:rFonts w:ascii="Times New Roman" w:eastAsia="Times New Roman" w:hAnsi="Times New Roman" w:cs="Times New Roman"/>
          <w:sz w:val="24"/>
          <w:szCs w:val="24"/>
          <w:lang w:eastAsia="en-US"/>
        </w:rPr>
        <w:t>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462A6C28"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w:t>
      </w:r>
      <w:r w:rsidR="0026291C">
        <w:rPr>
          <w:rFonts w:ascii="Times New Roman" w:eastAsia="Times New Roman" w:hAnsi="Times New Roman" w:cs="Times New Roman"/>
          <w:sz w:val="24"/>
          <w:szCs w:val="24"/>
          <w:lang w:eastAsia="en-US"/>
        </w:rPr>
        <w:t>sti ilgi derinimo laikotarpiai;</w:t>
      </w:r>
    </w:p>
    <w:p w14:paraId="06D30264" w14:textId="3CF010F6"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Rangovas, gavęs projektą iš kito tiekėjo, gali teikti papildomus </w:t>
      </w:r>
      <w:r w:rsidR="0026291C">
        <w:rPr>
          <w:rFonts w:ascii="Times New Roman" w:eastAsia="Times New Roman" w:hAnsi="Times New Roman" w:cs="Times New Roman"/>
          <w:sz w:val="24"/>
          <w:szCs w:val="24"/>
          <w:lang w:eastAsia="en-US"/>
        </w:rPr>
        <w:t>reikalavimus ar prašyti keitimų;</w:t>
      </w:r>
    </w:p>
    <w:p w14:paraId="182A0612" w14:textId="13BEA94C"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r w:rsidR="0026291C">
        <w:rPr>
          <w:rFonts w:ascii="Times New Roman" w:eastAsia="Times New Roman" w:hAnsi="Times New Roman" w:cs="Times New Roman"/>
          <w:sz w:val="24"/>
          <w:szCs w:val="24"/>
          <w:lang w:eastAsia="en-US"/>
        </w:rPr>
        <w:t>;</w:t>
      </w:r>
    </w:p>
    <w:p w14:paraId="7B302A61" w14:textId="285E4DA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w:t>
      </w:r>
      <w:r w:rsidR="0026291C">
        <w:rPr>
          <w:rFonts w:ascii="Times New Roman" w:eastAsia="Times New Roman" w:hAnsi="Times New Roman" w:cs="Times New Roman"/>
          <w:sz w:val="24"/>
          <w:szCs w:val="24"/>
          <w:lang w:eastAsia="en-US"/>
        </w:rPr>
        <w:t>uja daugiau žmogiškųjų išteklių;</w:t>
      </w:r>
    </w:p>
    <w:p w14:paraId="4F5575C7" w14:textId="0AC0110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w:t>
      </w:r>
      <w:r w:rsidR="0026291C">
        <w:rPr>
          <w:rFonts w:ascii="Times New Roman" w:eastAsia="Times New Roman" w:hAnsi="Times New Roman" w:cs="Times New Roman"/>
          <w:sz w:val="24"/>
          <w:szCs w:val="24"/>
          <w:lang w:eastAsia="en-US"/>
        </w:rPr>
        <w:t>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17A8071A" w:rsidR="0091773E" w:rsidRPr="00617D17"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w:t>
      </w:r>
      <w:r w:rsidR="00036523" w:rsidRPr="00617D17">
        <w:rPr>
          <w:rFonts w:ascii="Times New Roman" w:hAnsi="Times New Roman" w:cs="Times New Roman"/>
          <w:sz w:val="24"/>
          <w:szCs w:val="24"/>
        </w:rPr>
        <w:t xml:space="preserve">pratęsimo) </w:t>
      </w:r>
      <w:r w:rsidR="0091773E" w:rsidRPr="00617D17">
        <w:rPr>
          <w:rFonts w:ascii="Times New Roman" w:hAnsi="Times New Roman" w:cs="Times New Roman"/>
          <w:sz w:val="24"/>
          <w:szCs w:val="24"/>
        </w:rPr>
        <w:t>–</w:t>
      </w:r>
      <w:r w:rsidR="009A44DE" w:rsidRPr="00617D17">
        <w:rPr>
          <w:rFonts w:ascii="Times New Roman" w:hAnsi="Times New Roman" w:cs="Times New Roman"/>
          <w:sz w:val="24"/>
          <w:szCs w:val="24"/>
        </w:rPr>
        <w:t xml:space="preserve"> 1</w:t>
      </w:r>
      <w:r w:rsidR="00617D17" w:rsidRPr="00617D17">
        <w:rPr>
          <w:rFonts w:ascii="Times New Roman" w:hAnsi="Times New Roman" w:cs="Times New Roman"/>
          <w:sz w:val="24"/>
          <w:szCs w:val="24"/>
        </w:rPr>
        <w:t>4</w:t>
      </w:r>
      <w:r w:rsidR="009A44DE" w:rsidRPr="00617D17">
        <w:rPr>
          <w:rFonts w:ascii="Times New Roman" w:hAnsi="Times New Roman" w:cs="Times New Roman"/>
          <w:sz w:val="24"/>
          <w:szCs w:val="24"/>
        </w:rPr>
        <w:t xml:space="preserve"> mėnesių (1</w:t>
      </w:r>
      <w:r w:rsidR="00617D17" w:rsidRPr="00617D17">
        <w:rPr>
          <w:rFonts w:ascii="Times New Roman" w:hAnsi="Times New Roman" w:cs="Times New Roman"/>
          <w:sz w:val="24"/>
          <w:szCs w:val="24"/>
        </w:rPr>
        <w:t>4</w:t>
      </w:r>
      <w:r w:rsidR="009A44DE" w:rsidRPr="00617D17">
        <w:rPr>
          <w:rFonts w:ascii="Times New Roman" w:hAnsi="Times New Roman" w:cs="Times New Roman"/>
          <w:sz w:val="24"/>
          <w:szCs w:val="24"/>
        </w:rPr>
        <w:t xml:space="preserve"> mėnesių yra bendras terminas, per kurį turi būti: 1) parengtas techninis darbo projektas</w:t>
      </w:r>
      <w:r w:rsidR="004E2835" w:rsidRPr="00617D17">
        <w:rPr>
          <w:rFonts w:ascii="Times New Roman" w:hAnsi="Times New Roman" w:cs="Times New Roman"/>
          <w:sz w:val="24"/>
          <w:szCs w:val="24"/>
        </w:rPr>
        <w:t xml:space="preserve"> (įskaitant projektinių pasiūlymų parengimą ir viešinimą, kaip tai nustatyta norint gauti statybą leidžiantį/ius dokumentą/us)</w:t>
      </w:r>
      <w:r w:rsidR="009A44DE" w:rsidRPr="00617D17">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617D17" w:rsidRPr="00617D17">
        <w:rPr>
          <w:rFonts w:ascii="Times New Roman" w:hAnsi="Times New Roman" w:cs="Times New Roman"/>
          <w:sz w:val="24"/>
          <w:szCs w:val="24"/>
        </w:rPr>
        <w:t>6</w:t>
      </w:r>
      <w:r w:rsidR="009A44DE" w:rsidRPr="00617D17">
        <w:rPr>
          <w:rFonts w:ascii="Times New Roman" w:hAnsi="Times New Roman" w:cs="Times New Roman"/>
          <w:sz w:val="24"/>
          <w:szCs w:val="24"/>
        </w:rPr>
        <w:t xml:space="preserve"> mėn.; 2) rangos darbai bei projekto vykdymo priežiūra turi būti atlikti per </w:t>
      </w:r>
      <w:r w:rsidR="000E382D" w:rsidRPr="00617D17">
        <w:rPr>
          <w:rFonts w:ascii="Times New Roman" w:hAnsi="Times New Roman" w:cs="Times New Roman"/>
          <w:sz w:val="24"/>
          <w:szCs w:val="24"/>
        </w:rPr>
        <w:t>8</w:t>
      </w:r>
      <w:r w:rsidR="009A44DE" w:rsidRPr="00617D17">
        <w:rPr>
          <w:rFonts w:ascii="Times New Roman" w:hAnsi="Times New Roman" w:cs="Times New Roman"/>
          <w:sz w:val="24"/>
          <w:szCs w:val="24"/>
        </w:rPr>
        <w:t xml:space="preserve"> mėn. Į </w:t>
      </w:r>
      <w:r w:rsidR="00653EFA" w:rsidRPr="00617D17">
        <w:rPr>
          <w:rFonts w:ascii="Times New Roman" w:hAnsi="Times New Roman" w:cs="Times New Roman"/>
          <w:sz w:val="24"/>
          <w:szCs w:val="24"/>
        </w:rPr>
        <w:t>B</w:t>
      </w:r>
      <w:r w:rsidR="009A44DE" w:rsidRPr="00617D17">
        <w:rPr>
          <w:rFonts w:ascii="Times New Roman" w:hAnsi="Times New Roman" w:cs="Times New Roman"/>
          <w:sz w:val="24"/>
          <w:szCs w:val="24"/>
        </w:rPr>
        <w:t>endrą</w:t>
      </w:r>
      <w:r w:rsidRPr="00617D17">
        <w:rPr>
          <w:rFonts w:ascii="Times New Roman" w:hAnsi="Times New Roman" w:cs="Times New Roman"/>
          <w:sz w:val="24"/>
          <w:szCs w:val="24"/>
        </w:rPr>
        <w:t xml:space="preserve"> Darbų atlikimo</w:t>
      </w:r>
      <w:r w:rsidR="009A44DE" w:rsidRPr="00617D17">
        <w:rPr>
          <w:rFonts w:ascii="Times New Roman" w:hAnsi="Times New Roman" w:cs="Times New Roman"/>
          <w:sz w:val="24"/>
          <w:szCs w:val="24"/>
        </w:rPr>
        <w:t xml:space="preserve"> terminą nepatenka Perkančiojo subjekto įsipareigojimas apmokėti už Darbus). </w:t>
      </w:r>
    </w:p>
    <w:p w14:paraId="678F6382" w14:textId="3F27EEAF"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617D17">
        <w:rPr>
          <w:rFonts w:ascii="Times New Roman" w:hAnsi="Times New Roman" w:cs="Times New Roman"/>
          <w:sz w:val="24"/>
          <w:szCs w:val="24"/>
        </w:rPr>
        <w:t xml:space="preserve">Šalių rašytiniu sutarimu Darbų </w:t>
      </w:r>
      <w:r w:rsidR="000858E1" w:rsidRPr="00617D17">
        <w:rPr>
          <w:rFonts w:ascii="Times New Roman" w:hAnsi="Times New Roman" w:cs="Times New Roman"/>
          <w:sz w:val="24"/>
          <w:szCs w:val="24"/>
        </w:rPr>
        <w:t xml:space="preserve">atlikimo </w:t>
      </w:r>
      <w:r w:rsidRPr="00617D17">
        <w:rPr>
          <w:rFonts w:ascii="Times New Roman" w:hAnsi="Times New Roman" w:cs="Times New Roman"/>
          <w:sz w:val="24"/>
          <w:szCs w:val="24"/>
        </w:rPr>
        <w:t xml:space="preserve">pabaigos terminas gali būti vieną ar kelis kartus pratęstas taip, kad bendra visų pratęsimų trukmė neviršytų </w:t>
      </w:r>
      <w:r w:rsidR="00617D17" w:rsidRPr="00617D17">
        <w:rPr>
          <w:rFonts w:ascii="Times New Roman" w:hAnsi="Times New Roman" w:cs="Times New Roman"/>
          <w:sz w:val="24"/>
          <w:szCs w:val="24"/>
        </w:rPr>
        <w:t>4</w:t>
      </w:r>
      <w:r w:rsidRPr="00617D17">
        <w:rPr>
          <w:rFonts w:ascii="Times New Roman" w:hAnsi="Times New Roman" w:cs="Times New Roman"/>
          <w:sz w:val="24"/>
          <w:szCs w:val="24"/>
        </w:rPr>
        <w:t xml:space="preserve"> mėnesių. Darbų</w:t>
      </w:r>
      <w:r w:rsidRPr="008B71F9">
        <w:rPr>
          <w:rFonts w:ascii="Times New Roman" w:hAnsi="Times New Roman" w:cs="Times New Roman"/>
          <w:sz w:val="24"/>
          <w:szCs w:val="24"/>
        </w:rPr>
        <w:t xml:space="preserve">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26291C">
      <w:pPr>
        <w:pStyle w:val="Sraopastraipa"/>
        <w:autoSpaceDE w:val="0"/>
        <w:autoSpaceDN w:val="0"/>
        <w:adjustRightInd w:val="0"/>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26291C">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26291C">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vykdant Darbus paaiškėja nenumatytos aplinkybės (nenumatytas projekto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8756328"/>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8756329"/>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52D16E99"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C02A6D">
        <w:rPr>
          <w:rFonts w:ascii="Times New Roman" w:hAnsi="Times New Roman" w:cs="Times New Roman"/>
          <w:color w:val="000000" w:themeColor="text1"/>
          <w:sz w:val="24"/>
          <w:szCs w:val="24"/>
        </w:rPr>
        <w:t>KS</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2073470"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w:t>
      </w:r>
      <w:r w:rsidR="0026291C">
        <w:rPr>
          <w:rFonts w:ascii="Times New Roman" w:hAnsi="Times New Roman" w:cs="Times New Roman"/>
          <w:sz w:val="24"/>
          <w:szCs w:val="24"/>
        </w:rPr>
        <w:t>.</w:t>
      </w:r>
      <w:r w:rsidRPr="00ED5A4F">
        <w:rPr>
          <w:rFonts w:ascii="Times New Roman" w:hAnsi="Times New Roman" w:cs="Times New Roman"/>
          <w:sz w:val="24"/>
          <w:szCs w:val="24"/>
        </w:rPr>
        <w:t xml:space="preserve"> </w:t>
      </w:r>
      <w:r w:rsidR="0026291C">
        <w:rPr>
          <w:rFonts w:ascii="Times New Roman" w:hAnsi="Times New Roman" w:cs="Times New Roman"/>
          <w:sz w:val="24"/>
          <w:szCs w:val="24"/>
        </w:rPr>
        <w:t>J</w:t>
      </w:r>
      <w:r w:rsidRPr="00ED5A4F">
        <w:rPr>
          <w:rFonts w:ascii="Times New Roman" w:hAnsi="Times New Roman" w:cs="Times New Roman"/>
          <w:sz w:val="24"/>
          <w:szCs w:val="24"/>
        </w:rPr>
        <w:t>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8756330"/>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98F6481"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C02A6D">
        <w:rPr>
          <w:rFonts w:ascii="Times New Roman" w:hAnsi="Times New Roman" w:cs="Times New Roman"/>
          <w:iCs/>
          <w:sz w:val="24"/>
          <w:szCs w:val="24"/>
        </w:rPr>
        <w:t>KS</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A5002E2"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C02A6D">
        <w:rPr>
          <w:rFonts w:ascii="Times New Roman" w:hAnsi="Times New Roman" w:cs="Times New Roman"/>
          <w:iCs/>
          <w:sz w:val="24"/>
          <w:szCs w:val="24"/>
        </w:rPr>
        <w:t>KS</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 xml:space="preserve">Pavyzdinė Deklaracijos dėl atitikties </w:t>
      </w:r>
      <w:r w:rsidR="00C02A6D">
        <w:rPr>
          <w:rFonts w:ascii="Times New Roman" w:hAnsi="Times New Roman" w:cs="Times New Roman"/>
          <w:iCs/>
          <w:sz w:val="24"/>
          <w:szCs w:val="24"/>
        </w:rPr>
        <w:t>KS</w:t>
      </w:r>
      <w:r w:rsidR="000D36DC" w:rsidRPr="0094080E">
        <w:rPr>
          <w:rFonts w:ascii="Times New Roman" w:hAnsi="Times New Roman" w:cs="Times New Roman"/>
          <w:iCs/>
          <w:sz w:val="24"/>
          <w:szCs w:val="24"/>
        </w:rPr>
        <w:t>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C02A6D">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w:t>
      </w:r>
      <w:r w:rsidRPr="005E4FBB">
        <w:rPr>
          <w:rFonts w:ascii="Times New Roman" w:hAnsi="Times New Roman" w:cs="Times New Roman"/>
          <w:sz w:val="24"/>
          <w:szCs w:val="24"/>
        </w:rPr>
        <w:lastRenderedPageBreak/>
        <w:t>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8756331"/>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7D2BE26E"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dokumentų bus reikalaujama tik iš galimo laimėtojo, </w:t>
      </w:r>
      <w:r w:rsidR="00FA7E66" w:rsidRPr="007C284A">
        <w:rPr>
          <w:rFonts w:ascii="Times New Roman" w:hAnsi="Times New Roman" w:cs="Times New Roman"/>
          <w:sz w:val="24"/>
          <w:szCs w:val="24"/>
        </w:rPr>
        <w:t>6.1.1.–6.1.1</w:t>
      </w:r>
      <w:r w:rsidR="007C284A" w:rsidRPr="007C284A">
        <w:rPr>
          <w:rFonts w:ascii="Times New Roman" w:hAnsi="Times New Roman" w:cs="Times New Roman"/>
          <w:sz w:val="24"/>
          <w:szCs w:val="24"/>
        </w:rPr>
        <w:t>1</w:t>
      </w:r>
      <w:r w:rsidR="00FA7E66" w:rsidRPr="007C284A">
        <w:rPr>
          <w:rFonts w:ascii="Times New Roman" w:hAnsi="Times New Roman" w:cs="Times New Roman"/>
          <w:sz w:val="24"/>
          <w:szCs w:val="24"/>
        </w:rPr>
        <w:t>.</w:t>
      </w:r>
      <w:r w:rsidR="00FA7E66">
        <w:rPr>
          <w:rFonts w:ascii="Times New Roman" w:hAnsi="Times New Roman" w:cs="Times New Roman"/>
          <w:sz w:val="24"/>
          <w:szCs w:val="24"/>
        </w:rPr>
        <w:t xml:space="preserve"> nurodyti dokumentai pateikiami kartu su pasiūlymu</w:t>
      </w:r>
      <w:r w:rsidR="00FD53CF" w:rsidRPr="00D0362F">
        <w:rPr>
          <w:rFonts w:ascii="Times New Roman" w:hAnsi="Times New Roman" w:cs="Times New Roman"/>
          <w:sz w:val="24"/>
          <w:szCs w:val="24"/>
        </w:rPr>
        <w:t>:</w:t>
      </w:r>
    </w:p>
    <w:p w14:paraId="55F4025B" w14:textId="4C6165AE" w:rsidR="00543CD9" w:rsidRPr="000053AE"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w:t>
      </w:r>
      <w:r w:rsidRPr="000053AE">
        <w:rPr>
          <w:rFonts w:ascii="Times New Roman" w:hAnsi="Times New Roman" w:cs="Times New Roman"/>
          <w:sz w:val="24"/>
          <w:szCs w:val="24"/>
        </w:rPr>
        <w:t xml:space="preserve">pasirašyta </w:t>
      </w:r>
      <w:r w:rsidR="008A28F3" w:rsidRPr="000053AE">
        <w:rPr>
          <w:rFonts w:ascii="Times New Roman" w:hAnsi="Times New Roman" w:cs="Times New Roman"/>
          <w:sz w:val="24"/>
          <w:szCs w:val="24"/>
        </w:rPr>
        <w:t>P</w:t>
      </w:r>
      <w:r w:rsidRPr="000053AE">
        <w:rPr>
          <w:rFonts w:ascii="Times New Roman" w:hAnsi="Times New Roman" w:cs="Times New Roman"/>
          <w:sz w:val="24"/>
          <w:szCs w:val="24"/>
        </w:rPr>
        <w:t xml:space="preserve">asiūlymo forma </w:t>
      </w:r>
      <w:r w:rsidR="00902700" w:rsidRPr="000053AE">
        <w:rPr>
          <w:rFonts w:ascii="Times New Roman" w:hAnsi="Times New Roman" w:cs="Times New Roman"/>
          <w:sz w:val="24"/>
          <w:szCs w:val="24"/>
        </w:rPr>
        <w:t xml:space="preserve">pagal </w:t>
      </w:r>
      <w:r w:rsidRPr="000053AE">
        <w:rPr>
          <w:rFonts w:ascii="Times New Roman" w:hAnsi="Times New Roman" w:cs="Times New Roman"/>
          <w:sz w:val="24"/>
          <w:szCs w:val="24"/>
        </w:rPr>
        <w:t>specialiųjų pirkimo sąlygų 6 pried</w:t>
      </w:r>
      <w:r w:rsidR="008A28F3" w:rsidRPr="000053AE">
        <w:rPr>
          <w:rFonts w:ascii="Times New Roman" w:hAnsi="Times New Roman" w:cs="Times New Roman"/>
          <w:sz w:val="24"/>
          <w:szCs w:val="24"/>
        </w:rPr>
        <w:t>ą</w:t>
      </w:r>
      <w:r w:rsidR="000D1A71" w:rsidRPr="000053AE">
        <w:rPr>
          <w:rFonts w:ascii="Times New Roman" w:hAnsi="Times New Roman" w:cs="Times New Roman"/>
          <w:sz w:val="24"/>
          <w:szCs w:val="24"/>
        </w:rPr>
        <w:t>;</w:t>
      </w:r>
    </w:p>
    <w:p w14:paraId="17BCAD26" w14:textId="238EF08F" w:rsidR="00140AE7" w:rsidRPr="007C284A" w:rsidRDefault="007C284A"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7C284A">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FA7E66" w:rsidRPr="007C284A">
        <w:rPr>
          <w:rFonts w:ascii="Times New Roman" w:eastAsia="Calibri" w:hAnsi="Times New Roman" w:cs="Times New Roman"/>
          <w:sz w:val="24"/>
          <w:szCs w:val="24"/>
        </w:rPr>
        <w:t>;</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B581C5C"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w:t>
      </w:r>
      <w:r w:rsidR="00C02A6D">
        <w:rPr>
          <w:rFonts w:ascii="Times New Roman" w:hAnsi="Times New Roman" w:cs="Times New Roman"/>
          <w:iCs/>
          <w:sz w:val="24"/>
          <w:szCs w:val="24"/>
        </w:rPr>
        <w:t>KS</w:t>
      </w:r>
      <w:r w:rsidR="00D0362F" w:rsidRPr="00D8590F">
        <w:rPr>
          <w:rFonts w:ascii="Times New Roman" w:hAnsi="Times New Roman" w:cs="Times New Roman"/>
          <w:iCs/>
          <w:sz w:val="24"/>
          <w:szCs w:val="24"/>
        </w:rPr>
        <w:t>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w:t>
      </w:r>
      <w:r w:rsidR="00C02A6D">
        <w:rPr>
          <w:rFonts w:ascii="Times New Roman" w:hAnsi="Times New Roman" w:cs="Times New Roman"/>
          <w:sz w:val="24"/>
          <w:szCs w:val="24"/>
        </w:rPr>
        <w:t>0</w:t>
      </w:r>
      <w:r w:rsidR="00D8590F" w:rsidRPr="00D8590F">
        <w:rPr>
          <w:rFonts w:ascii="Times New Roman" w:hAnsi="Times New Roman" w:cs="Times New Roman"/>
          <w:sz w:val="24"/>
          <w:szCs w:val="24"/>
        </w:rPr>
        <w:t xml:space="preserve">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72C5899" w14:textId="567D59C2" w:rsidR="00902700" w:rsidRPr="007C284A" w:rsidRDefault="00C95159" w:rsidP="007C284A">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w:t>
      </w:r>
      <w:r w:rsidR="007C284A">
        <w:rPr>
          <w:rFonts w:ascii="Times New Roman" w:hAnsi="Times New Roman" w:cs="Times New Roman"/>
          <w:sz w:val="24"/>
          <w:szCs w:val="24"/>
        </w:rPr>
        <w:t>utikimą būti subtiekėju pirkime.</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8756332"/>
      <w:bookmarkEnd w:id="19"/>
      <w:bookmarkEnd w:id="20"/>
      <w:bookmarkEnd w:id="21"/>
      <w:bookmarkEnd w:id="22"/>
      <w:bookmarkEnd w:id="23"/>
      <w:bookmarkEnd w:id="24"/>
      <w:r w:rsidRPr="004A41D7">
        <w:rPr>
          <w:rFonts w:ascii="Times New Roman" w:hAnsi="Times New Roman" w:cs="Times New Roman"/>
          <w:b/>
          <w:bCs/>
          <w:sz w:val="32"/>
          <w:szCs w:val="32"/>
        </w:rPr>
        <w:lastRenderedPageBreak/>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8756333"/>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8756334"/>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67503CB1" w:rsidR="008526B6" w:rsidRPr="00193EF4" w:rsidRDefault="001E1622"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Pr>
          <w:rFonts w:ascii="Times New Roman" w:eastAsia="Calibri" w:hAnsi="Times New Roman" w:cs="Times New Roman"/>
          <w:sz w:val="24"/>
          <w:szCs w:val="24"/>
        </w:rPr>
        <w:t xml:space="preserve">mažiausios </w:t>
      </w:r>
      <w:r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9C49A3C"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DB72F1">
        <w:rPr>
          <w:rFonts w:ascii="Times New Roman" w:hAnsi="Times New Roman" w:cs="Times New Roman"/>
          <w:sz w:val="24"/>
          <w:szCs w:val="24"/>
        </w:rPr>
        <w:t xml:space="preserve"> priedą);</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8756335"/>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3CB22D6C"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783D5C">
        <w:rPr>
          <w:rFonts w:ascii="Times New Roman" w:eastAsiaTheme="minorHAnsi" w:hAnsi="Times New Roman" w:cs="Times New Roman"/>
          <w:bCs/>
          <w:iCs/>
          <w:sz w:val="24"/>
          <w:szCs w:val="24"/>
        </w:rPr>
        <w:t>3</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3"/>
          <w:footerReference w:type="first" r:id="rId14"/>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8756336"/>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48078868" w:rsidR="00774AA5" w:rsidRPr="004A41D7" w:rsidRDefault="00BD2049" w:rsidP="0097366B">
            <w:pPr>
              <w:spacing w:after="0" w:line="240" w:lineRule="auto"/>
              <w:rPr>
                <w:rFonts w:ascii="Times New Roman" w:hAnsi="Times New Roman" w:cs="Times New Roman"/>
                <w:sz w:val="24"/>
                <w:szCs w:val="24"/>
              </w:rPr>
            </w:pPr>
            <w:r>
              <w:rPr>
                <w:rFonts w:ascii="Times New Roman" w:hAnsi="Times New Roman" w:cs="Times New Roman"/>
                <w:sz w:val="24"/>
                <w:szCs w:val="24"/>
              </w:rPr>
              <w:t>Valavičių</w:t>
            </w:r>
            <w:r w:rsidR="0097366B">
              <w:rPr>
                <w:rFonts w:ascii="Times New Roman" w:hAnsi="Times New Roman" w:cs="Times New Roman"/>
                <w:sz w:val="24"/>
                <w:szCs w:val="24"/>
              </w:rPr>
              <w:t xml:space="preserve">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4A41D7" w:rsidRDefault="00D77C02"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4406EFF5"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8756337"/>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B86A71">
        <w:rPr>
          <w:rFonts w:ascii="Times New Roman" w:eastAsia="Calibri" w:hAnsi="Times New Roman" w:cs="Times New Roman"/>
          <w:color w:val="auto"/>
          <w:sz w:val="24"/>
          <w:szCs w:val="24"/>
        </w:rPr>
        <w:t xml:space="preserve"> su priedu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8756338"/>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8756339"/>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8756340"/>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8756341"/>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875634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8756343"/>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8756344"/>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7A1C9A6F" w14:textId="1C7A6C2B" w:rsidR="00C02A6D" w:rsidRPr="00B85F19" w:rsidRDefault="00C02A6D" w:rsidP="00C02A6D">
      <w:pPr>
        <w:pStyle w:val="Antrat2"/>
        <w:ind w:left="4820"/>
        <w:rPr>
          <w:rFonts w:ascii="Times New Roman" w:eastAsia="Calibri" w:hAnsi="Times New Roman" w:cs="Times New Roman"/>
          <w:color w:val="auto"/>
          <w:sz w:val="24"/>
          <w:szCs w:val="24"/>
        </w:rPr>
      </w:pPr>
      <w:bookmarkStart w:id="61" w:name="_Toc172794190"/>
      <w:bookmarkStart w:id="62" w:name="_Toc20875634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w:t>
      </w:r>
      <w:r w:rsidR="00982953">
        <w:rPr>
          <w:rFonts w:ascii="Times New Roman" w:hAnsi="Times New Roman" w:cs="Times New Roman"/>
          <w:iCs/>
          <w:color w:val="auto"/>
          <w:sz w:val="24"/>
          <w:szCs w:val="24"/>
        </w:rPr>
        <w:t>KS</w:t>
      </w:r>
      <w:r w:rsidRPr="00B85F19">
        <w:rPr>
          <w:rFonts w:ascii="Times New Roman" w:hAnsi="Times New Roman" w:cs="Times New Roman"/>
          <w:iCs/>
          <w:color w:val="auto"/>
          <w:sz w:val="24"/>
          <w:szCs w:val="24"/>
        </w:rPr>
        <w:t>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365D8983" w14:textId="77777777" w:rsidR="00C02A6D" w:rsidRDefault="00C02A6D" w:rsidP="00C02A6D">
      <w:pPr>
        <w:spacing w:after="0" w:line="240" w:lineRule="auto"/>
        <w:jc w:val="both"/>
        <w:rPr>
          <w:rFonts w:ascii="Times New Roman" w:hAnsi="Times New Roman" w:cs="Times New Roman"/>
          <w:b/>
          <w:bCs/>
          <w:sz w:val="24"/>
          <w:szCs w:val="24"/>
        </w:rPr>
      </w:pPr>
    </w:p>
    <w:p w14:paraId="3D7143BA" w14:textId="4459E228" w:rsidR="00C02A6D" w:rsidRDefault="00C02A6D" w:rsidP="00C02A6D">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w:t>
      </w:r>
      <w:r>
        <w:rPr>
          <w:rFonts w:ascii="Times New Roman" w:hAnsi="Times New Roman" w:cs="Times New Roman"/>
          <w:b/>
          <w:bCs/>
          <w:iCs/>
          <w:sz w:val="24"/>
          <w:szCs w:val="24"/>
        </w:rPr>
        <w:t>KS</w:t>
      </w:r>
      <w:r w:rsidRPr="00B85F19">
        <w:rPr>
          <w:rFonts w:ascii="Times New Roman" w:hAnsi="Times New Roman" w:cs="Times New Roman"/>
          <w:b/>
          <w:bCs/>
          <w:iCs/>
          <w:sz w:val="24"/>
          <w:szCs w:val="24"/>
        </w:rPr>
        <w:t>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14F9A24" w14:textId="77777777" w:rsidR="009D0B4B" w:rsidRDefault="009D0B4B" w:rsidP="00F95009">
      <w:pPr>
        <w:spacing w:after="120" w:line="240" w:lineRule="auto"/>
        <w:jc w:val="center"/>
        <w:rPr>
          <w:rFonts w:cstheme="minorHAnsi"/>
          <w:smallCaps/>
          <w:sz w:val="22"/>
          <w:szCs w:val="22"/>
        </w:rPr>
      </w:pPr>
    </w:p>
    <w:p w14:paraId="7032CA25" w14:textId="791C7458" w:rsidR="0094080E" w:rsidRPr="008653AD" w:rsidRDefault="0094080E" w:rsidP="0094080E">
      <w:pPr>
        <w:pStyle w:val="Antrat2"/>
        <w:ind w:left="4820"/>
        <w:rPr>
          <w:rFonts w:ascii="Times New Roman" w:eastAsia="Calibri" w:hAnsi="Times New Roman" w:cs="Times New Roman"/>
          <w:color w:val="auto"/>
          <w:sz w:val="24"/>
          <w:szCs w:val="24"/>
        </w:rPr>
      </w:pPr>
      <w:bookmarkStart w:id="63" w:name="_Toc208756348"/>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w:t>
      </w:r>
      <w:r w:rsidR="00E06F51">
        <w:rPr>
          <w:rFonts w:ascii="Times New Roman" w:eastAsia="Calibri" w:hAnsi="Times New Roman" w:cs="Times New Roman"/>
          <w:color w:val="auto"/>
          <w:sz w:val="24"/>
          <w:szCs w:val="24"/>
        </w:rPr>
        <w:t>1</w:t>
      </w:r>
      <w:r w:rsidRPr="006269F1">
        <w:rPr>
          <w:rFonts w:ascii="Times New Roman" w:eastAsia="Calibri" w:hAnsi="Times New Roman" w:cs="Times New Roman"/>
          <w:color w:val="auto"/>
          <w:sz w:val="24"/>
          <w:szCs w:val="24"/>
        </w:rPr>
        <w:t xml:space="preserve">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3"/>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7B6FD0A1"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8"/>
      <w:bookmarkStart w:id="65" w:name="_Toc20875634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E06F51">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4"/>
      <w:bookmarkEnd w:id="65"/>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1EA20BF3" w:rsidR="009D0B4B" w:rsidRPr="008653AD" w:rsidRDefault="009D0B4B" w:rsidP="009D4036">
      <w:pPr>
        <w:pStyle w:val="Antrat2"/>
        <w:ind w:left="4820"/>
        <w:rPr>
          <w:rFonts w:ascii="Times New Roman" w:eastAsia="Calibri" w:hAnsi="Times New Roman" w:cs="Times New Roman"/>
          <w:color w:val="auto"/>
          <w:sz w:val="24"/>
          <w:szCs w:val="24"/>
        </w:rPr>
      </w:pPr>
      <w:bookmarkStart w:id="66" w:name="_Toc172794189"/>
      <w:bookmarkStart w:id="67" w:name="_Toc208756350"/>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E06F51">
        <w:rPr>
          <w:rFonts w:ascii="Times New Roman" w:eastAsia="Calibri" w:hAnsi="Times New Roman" w:cs="Times New Roman"/>
          <w:color w:val="auto"/>
          <w:sz w:val="24"/>
          <w:szCs w:val="24"/>
        </w:rPr>
        <w:t>3</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6"/>
      <w:bookmarkEnd w:id="67"/>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5"/>
      <w:footerReference w:type="even" r:id="rId16"/>
      <w:foot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C9B1" w14:textId="77777777" w:rsidR="000A05F7" w:rsidRDefault="000A05F7" w:rsidP="00D05666">
      <w:r>
        <w:separator/>
      </w:r>
    </w:p>
  </w:endnote>
  <w:endnote w:type="continuationSeparator" w:id="0">
    <w:p w14:paraId="34F5DF79" w14:textId="77777777" w:rsidR="000A05F7" w:rsidRDefault="000A05F7" w:rsidP="00D05666">
      <w:r>
        <w:continuationSeparator/>
      </w:r>
    </w:p>
  </w:endnote>
  <w:endnote w:type="continuationNotice" w:id="1">
    <w:p w14:paraId="0B046249" w14:textId="77777777" w:rsidR="000A05F7" w:rsidRDefault="000A0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02A6D" w:rsidRDefault="00C02A6D">
    <w:pPr>
      <w:pStyle w:val="Porat"/>
      <w:jc w:val="right"/>
    </w:pPr>
  </w:p>
  <w:p w14:paraId="2575BBBA" w14:textId="77777777" w:rsidR="00C02A6D" w:rsidRDefault="00C02A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C02A6D" w:rsidRDefault="00C02A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C02A6D" w:rsidRDefault="00C02A6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C02A6D" w:rsidRDefault="00C02A6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F2AF" w14:textId="77777777" w:rsidR="000A05F7" w:rsidRDefault="000A05F7" w:rsidP="00D05666">
      <w:r>
        <w:separator/>
      </w:r>
    </w:p>
  </w:footnote>
  <w:footnote w:type="continuationSeparator" w:id="0">
    <w:p w14:paraId="0E557825" w14:textId="77777777" w:rsidR="000A05F7" w:rsidRDefault="000A05F7" w:rsidP="00D05666">
      <w:r>
        <w:continuationSeparator/>
      </w:r>
    </w:p>
  </w:footnote>
  <w:footnote w:type="continuationNotice" w:id="1">
    <w:p w14:paraId="08086EF0" w14:textId="77777777" w:rsidR="000A05F7" w:rsidRDefault="000A05F7">
      <w:pPr>
        <w:spacing w:after="0" w:line="240" w:lineRule="auto"/>
      </w:pPr>
    </w:p>
  </w:footnote>
  <w:footnote w:id="2">
    <w:p w14:paraId="5CB3169A" w14:textId="77777777" w:rsidR="00C02A6D" w:rsidRPr="001601DD" w:rsidRDefault="00C02A6D"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137CD530" w:rsidR="00C02A6D" w:rsidRDefault="00C02A6D" w:rsidP="00A233FC">
        <w:pPr>
          <w:pStyle w:val="Antrats"/>
          <w:jc w:val="center"/>
        </w:pPr>
        <w:r>
          <w:fldChar w:fldCharType="begin"/>
        </w:r>
        <w:r>
          <w:instrText>PAGE   \* MERGEFORMAT</w:instrText>
        </w:r>
        <w:r>
          <w:fldChar w:fldCharType="separate"/>
        </w:r>
        <w:r w:rsidR="00EB49FD">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60FED3C9" w:rsidR="00C02A6D" w:rsidRDefault="00C02A6D">
        <w:pPr>
          <w:pStyle w:val="Antrats"/>
          <w:jc w:val="center"/>
        </w:pPr>
        <w:r>
          <w:fldChar w:fldCharType="begin"/>
        </w:r>
        <w:r>
          <w:instrText>PAGE   \* MERGEFORMAT</w:instrText>
        </w:r>
        <w:r>
          <w:fldChar w:fldCharType="separate"/>
        </w:r>
        <w:r w:rsidR="00EB49FD">
          <w:rPr>
            <w:noProof/>
          </w:rPr>
          <w:t>14</w:t>
        </w:r>
        <w:r>
          <w:fldChar w:fldCharType="end"/>
        </w:r>
      </w:p>
    </w:sdtContent>
  </w:sdt>
  <w:p w14:paraId="2D7611D1" w14:textId="77777777" w:rsidR="00C02A6D" w:rsidRDefault="00C02A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970628">
    <w:abstractNumId w:val="13"/>
  </w:num>
  <w:num w:numId="2" w16cid:durableId="1356006978">
    <w:abstractNumId w:val="5"/>
  </w:num>
  <w:num w:numId="3" w16cid:durableId="763576040">
    <w:abstractNumId w:val="33"/>
  </w:num>
  <w:num w:numId="4" w16cid:durableId="797525310">
    <w:abstractNumId w:val="27"/>
  </w:num>
  <w:num w:numId="5" w16cid:durableId="766194644">
    <w:abstractNumId w:val="38"/>
  </w:num>
  <w:num w:numId="6" w16cid:durableId="778717647">
    <w:abstractNumId w:val="20"/>
  </w:num>
  <w:num w:numId="7" w16cid:durableId="1981185086">
    <w:abstractNumId w:val="35"/>
  </w:num>
  <w:num w:numId="8" w16cid:durableId="1881555649">
    <w:abstractNumId w:val="12"/>
  </w:num>
  <w:num w:numId="9" w16cid:durableId="982583092">
    <w:abstractNumId w:val="7"/>
  </w:num>
  <w:num w:numId="10" w16cid:durableId="1082413827">
    <w:abstractNumId w:val="6"/>
  </w:num>
  <w:num w:numId="11" w16cid:durableId="360666733">
    <w:abstractNumId w:val="24"/>
  </w:num>
  <w:num w:numId="12" w16cid:durableId="1945503823">
    <w:abstractNumId w:val="16"/>
  </w:num>
  <w:num w:numId="13" w16cid:durableId="1142188047">
    <w:abstractNumId w:val="10"/>
  </w:num>
  <w:num w:numId="14" w16cid:durableId="470026548">
    <w:abstractNumId w:val="29"/>
  </w:num>
  <w:num w:numId="15" w16cid:durableId="195388227">
    <w:abstractNumId w:val="30"/>
  </w:num>
  <w:num w:numId="16" w16cid:durableId="792669930">
    <w:abstractNumId w:val="34"/>
  </w:num>
  <w:num w:numId="17" w16cid:durableId="1601373660">
    <w:abstractNumId w:val="1"/>
  </w:num>
  <w:num w:numId="18" w16cid:durableId="683945614">
    <w:abstractNumId w:val="32"/>
  </w:num>
  <w:num w:numId="19" w16cid:durableId="2067951679">
    <w:abstractNumId w:val="39"/>
  </w:num>
  <w:num w:numId="20" w16cid:durableId="480927880">
    <w:abstractNumId w:val="14"/>
  </w:num>
  <w:num w:numId="21" w16cid:durableId="1288928468">
    <w:abstractNumId w:val="22"/>
  </w:num>
  <w:num w:numId="22" w16cid:durableId="508909850">
    <w:abstractNumId w:val="2"/>
  </w:num>
  <w:num w:numId="23" w16cid:durableId="1397361493">
    <w:abstractNumId w:val="36"/>
  </w:num>
  <w:num w:numId="24" w16cid:durableId="47846969">
    <w:abstractNumId w:val="3"/>
  </w:num>
  <w:num w:numId="25" w16cid:durableId="537669757">
    <w:abstractNumId w:val="9"/>
  </w:num>
  <w:num w:numId="26" w16cid:durableId="1793745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5401194">
    <w:abstractNumId w:val="28"/>
  </w:num>
  <w:num w:numId="28" w16cid:durableId="367223765">
    <w:abstractNumId w:val="17"/>
  </w:num>
  <w:num w:numId="29" w16cid:durableId="1091658596">
    <w:abstractNumId w:val="23"/>
  </w:num>
  <w:num w:numId="30" w16cid:durableId="587422323">
    <w:abstractNumId w:val="25"/>
  </w:num>
  <w:num w:numId="31" w16cid:durableId="1931352304">
    <w:abstractNumId w:val="40"/>
  </w:num>
  <w:num w:numId="32" w16cid:durableId="2073962521">
    <w:abstractNumId w:val="37"/>
  </w:num>
  <w:num w:numId="33" w16cid:durableId="1171676463">
    <w:abstractNumId w:val="18"/>
  </w:num>
  <w:num w:numId="34" w16cid:durableId="1541745973">
    <w:abstractNumId w:val="15"/>
  </w:num>
  <w:num w:numId="35" w16cid:durableId="1069889009">
    <w:abstractNumId w:val="21"/>
  </w:num>
  <w:num w:numId="36" w16cid:durableId="2029139531">
    <w:abstractNumId w:val="8"/>
  </w:num>
  <w:num w:numId="37" w16cid:durableId="1509370284">
    <w:abstractNumId w:val="31"/>
  </w:num>
  <w:num w:numId="38" w16cid:durableId="909655498">
    <w:abstractNumId w:val="4"/>
  </w:num>
  <w:num w:numId="39" w16cid:durableId="1609045524">
    <w:abstractNumId w:val="26"/>
  </w:num>
  <w:num w:numId="40" w16cid:durableId="883297520">
    <w:abstractNumId w:val="41"/>
  </w:num>
  <w:num w:numId="41" w16cid:durableId="1307011801">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3AE"/>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0D9"/>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7"/>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0DA"/>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3C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622"/>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91C"/>
    <w:rsid w:val="00262D3D"/>
    <w:rsid w:val="00263B34"/>
    <w:rsid w:val="00263E7F"/>
    <w:rsid w:val="0026424A"/>
    <w:rsid w:val="002647D1"/>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5F"/>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3F9E"/>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370A1"/>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531"/>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71E"/>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CDE"/>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BCF"/>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96"/>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0FC"/>
    <w:rsid w:val="00573EFD"/>
    <w:rsid w:val="00574529"/>
    <w:rsid w:val="005753B6"/>
    <w:rsid w:val="00575D59"/>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17D17"/>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4EB4"/>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7AD"/>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8FA"/>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3D5C"/>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284A"/>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0FE9"/>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561C"/>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953"/>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37A4B"/>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4F55"/>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C95"/>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8FF"/>
    <w:rsid w:val="00B30979"/>
    <w:rsid w:val="00B30AC8"/>
    <w:rsid w:val="00B30CEA"/>
    <w:rsid w:val="00B3120E"/>
    <w:rsid w:val="00B3163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A71"/>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20D"/>
    <w:rsid w:val="00B9652B"/>
    <w:rsid w:val="00B9672B"/>
    <w:rsid w:val="00B96756"/>
    <w:rsid w:val="00B96883"/>
    <w:rsid w:val="00B96A6C"/>
    <w:rsid w:val="00B970B0"/>
    <w:rsid w:val="00B97D87"/>
    <w:rsid w:val="00B97EAE"/>
    <w:rsid w:val="00BA05C9"/>
    <w:rsid w:val="00BA080B"/>
    <w:rsid w:val="00BA0A4F"/>
    <w:rsid w:val="00BA0F66"/>
    <w:rsid w:val="00BA1311"/>
    <w:rsid w:val="00BA1D8F"/>
    <w:rsid w:val="00BA2398"/>
    <w:rsid w:val="00BA28D7"/>
    <w:rsid w:val="00BA31F7"/>
    <w:rsid w:val="00BA341F"/>
    <w:rsid w:val="00BA38A5"/>
    <w:rsid w:val="00BA3D54"/>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049"/>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4736"/>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A6D"/>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17C48"/>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CB"/>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F8D"/>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2F1"/>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E7CAF"/>
    <w:rsid w:val="00DF0AF7"/>
    <w:rsid w:val="00DF144A"/>
    <w:rsid w:val="00DF17DB"/>
    <w:rsid w:val="00DF1869"/>
    <w:rsid w:val="00DF27B3"/>
    <w:rsid w:val="00DF28BA"/>
    <w:rsid w:val="00DF3708"/>
    <w:rsid w:val="00DF3DDF"/>
    <w:rsid w:val="00DF4499"/>
    <w:rsid w:val="00DF4D30"/>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AF2"/>
    <w:rsid w:val="00E05E2D"/>
    <w:rsid w:val="00E069E3"/>
    <w:rsid w:val="00E06F51"/>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07E"/>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AC1"/>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34"/>
    <w:rsid w:val="00EB1F2F"/>
    <w:rsid w:val="00EB23E7"/>
    <w:rsid w:val="00EB3280"/>
    <w:rsid w:val="00EB33BE"/>
    <w:rsid w:val="00EB35C1"/>
    <w:rsid w:val="00EB3686"/>
    <w:rsid w:val="00EB381D"/>
    <w:rsid w:val="00EB444B"/>
    <w:rsid w:val="00EB49F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158"/>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473D"/>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5F82"/>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31482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771E4-D9CE-483E-832C-1B8565E41380}">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20467</Words>
  <Characters>11667</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12</cp:revision>
  <dcterms:created xsi:type="dcterms:W3CDTF">2025-09-16T08:08:00Z</dcterms:created>
  <dcterms:modified xsi:type="dcterms:W3CDTF">2025-09-18T14:29:00Z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