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20044220"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57E9D728"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202</w:t>
                </w:r>
                <w:r w:rsidR="00F816A5" w:rsidRPr="00355AF2">
                  <w:rPr>
                    <w:rFonts w:ascii="Times New Roman" w:eastAsia="Times New Roman" w:hAnsi="Times New Roman" w:cs="Times New Roman"/>
                    <w:color w:val="000000" w:themeColor="text1"/>
                    <w:sz w:val="24"/>
                    <w:szCs w:val="24"/>
                    <w:lang w:eastAsia="en-US"/>
                  </w:rPr>
                  <w:t>5</w:t>
                </w:r>
                <w:r w:rsidR="00F070D2" w:rsidRPr="00355AF2">
                  <w:rPr>
                    <w:rFonts w:ascii="Times New Roman" w:eastAsia="Times New Roman" w:hAnsi="Times New Roman" w:cs="Times New Roman"/>
                    <w:color w:val="000000" w:themeColor="text1"/>
                    <w:sz w:val="24"/>
                    <w:szCs w:val="24"/>
                    <w:lang w:eastAsia="en-US"/>
                  </w:rPr>
                  <w:t>-</w:t>
                </w:r>
                <w:r w:rsidR="00F816A5" w:rsidRPr="00355AF2">
                  <w:rPr>
                    <w:rFonts w:ascii="Times New Roman" w:eastAsia="Times New Roman" w:hAnsi="Times New Roman" w:cs="Times New Roman"/>
                    <w:color w:val="000000" w:themeColor="text1"/>
                    <w:sz w:val="24"/>
                    <w:szCs w:val="24"/>
                    <w:lang w:eastAsia="en-US"/>
                  </w:rPr>
                  <w:t>0</w:t>
                </w:r>
                <w:r w:rsidR="005B4FDC">
                  <w:rPr>
                    <w:rFonts w:ascii="Times New Roman" w:eastAsia="Times New Roman" w:hAnsi="Times New Roman" w:cs="Times New Roman"/>
                    <w:color w:val="000000" w:themeColor="text1"/>
                    <w:sz w:val="24"/>
                    <w:szCs w:val="24"/>
                    <w:lang w:eastAsia="en-US"/>
                  </w:rPr>
                  <w:t>9</w:t>
                </w:r>
                <w:r w:rsidRPr="00355AF2">
                  <w:rPr>
                    <w:rFonts w:ascii="Times New Roman" w:eastAsia="Times New Roman" w:hAnsi="Times New Roman" w:cs="Times New Roman"/>
                    <w:color w:val="000000" w:themeColor="text1"/>
                    <w:sz w:val="24"/>
                    <w:szCs w:val="24"/>
                    <w:lang w:eastAsia="en-US"/>
                  </w:rPr>
                  <w:t>-</w:t>
                </w:r>
                <w:r w:rsidR="00986336">
                  <w:rPr>
                    <w:rFonts w:ascii="Times New Roman" w:eastAsia="Times New Roman" w:hAnsi="Times New Roman" w:cs="Times New Roman"/>
                    <w:color w:val="000000" w:themeColor="text1"/>
                    <w:sz w:val="24"/>
                    <w:szCs w:val="24"/>
                    <w:lang w:eastAsia="en-US"/>
                  </w:rPr>
                  <w:t>22</w:t>
                </w:r>
                <w:r w:rsidR="009C1577"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E464E1">
                  <w:rPr>
                    <w:rFonts w:ascii="Times New Roman" w:eastAsia="Times New Roman" w:hAnsi="Times New Roman" w:cs="Times New Roman"/>
                    <w:color w:val="000000" w:themeColor="text1"/>
                    <w:sz w:val="24"/>
                    <w:szCs w:val="24"/>
                    <w:lang w:eastAsia="en-US"/>
                  </w:rPr>
                  <w:t>2830</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bookmarkStart w:id="0" w:name="_Hlk209005797"/>
        </w:p>
        <w:p w14:paraId="0665059C" w14:textId="7FE11E0D"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1"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755C8D">
            <w:rPr>
              <w:rFonts w:ascii="Times New Roman" w:hAnsi="Times New Roman" w:cs="Times New Roman"/>
              <w:b/>
              <w:bCs/>
              <w:color w:val="000000" w:themeColor="text1"/>
              <w:sz w:val="24"/>
              <w:szCs w:val="24"/>
            </w:rPr>
            <w:t xml:space="preserve">RADVILIŠKIO MENO MOKYKLOS </w:t>
          </w:r>
          <w:r w:rsidR="00316396">
            <w:rPr>
              <w:rFonts w:ascii="Times New Roman" w:hAnsi="Times New Roman" w:cs="Times New Roman"/>
              <w:b/>
              <w:bCs/>
              <w:color w:val="000000" w:themeColor="text1"/>
              <w:sz w:val="24"/>
              <w:szCs w:val="24"/>
            </w:rPr>
            <w:t xml:space="preserve">PASTATO </w:t>
          </w:r>
          <w:r w:rsidR="00755C8D">
            <w:rPr>
              <w:rFonts w:ascii="Times New Roman" w:hAnsi="Times New Roman" w:cs="Times New Roman"/>
              <w:b/>
              <w:bCs/>
              <w:color w:val="000000" w:themeColor="text1"/>
              <w:sz w:val="24"/>
              <w:szCs w:val="24"/>
            </w:rPr>
            <w:t xml:space="preserve">(UNIK. NR. </w:t>
          </w:r>
          <w:r w:rsidR="00CD12F1">
            <w:rPr>
              <w:rFonts w:ascii="Times New Roman" w:hAnsi="Times New Roman" w:cs="Times New Roman"/>
              <w:b/>
              <w:bCs/>
              <w:color w:val="000000" w:themeColor="text1"/>
              <w:sz w:val="24"/>
              <w:szCs w:val="24"/>
            </w:rPr>
            <w:t>7193-6001-3016) KĘSTUČIO G. 8, RADVILIŠKIS PAPRAST</w:t>
          </w:r>
          <w:r w:rsidR="00EF518E">
            <w:rPr>
              <w:rFonts w:ascii="Times New Roman" w:hAnsi="Times New Roman" w:cs="Times New Roman"/>
              <w:b/>
              <w:bCs/>
              <w:color w:val="000000" w:themeColor="text1"/>
              <w:sz w:val="24"/>
              <w:szCs w:val="24"/>
            </w:rPr>
            <w:t>ASIS</w:t>
          </w:r>
          <w:r w:rsidR="00CD12F1">
            <w:rPr>
              <w:rFonts w:ascii="Times New Roman" w:hAnsi="Times New Roman" w:cs="Times New Roman"/>
              <w:b/>
              <w:bCs/>
              <w:color w:val="000000" w:themeColor="text1"/>
              <w:sz w:val="24"/>
              <w:szCs w:val="24"/>
            </w:rPr>
            <w:t xml:space="preserve"> REMONT</w:t>
          </w:r>
          <w:r w:rsidR="00EF518E">
            <w:rPr>
              <w:rFonts w:ascii="Times New Roman" w:hAnsi="Times New Roman" w:cs="Times New Roman"/>
              <w:b/>
              <w:bCs/>
              <w:color w:val="000000" w:themeColor="text1"/>
              <w:sz w:val="24"/>
              <w:szCs w:val="24"/>
            </w:rPr>
            <w:t>AS</w:t>
          </w:r>
          <w:r w:rsidR="00CD12F1">
            <w:rPr>
              <w:rFonts w:ascii="Times New Roman" w:hAnsi="Times New Roman" w:cs="Times New Roman"/>
              <w:b/>
              <w:bCs/>
              <w:color w:val="000000" w:themeColor="text1"/>
              <w:sz w:val="24"/>
              <w:szCs w:val="24"/>
            </w:rPr>
            <w:t xml:space="preserve"> </w:t>
          </w:r>
          <w:r w:rsidR="00EF518E">
            <w:rPr>
              <w:rFonts w:ascii="Times New Roman" w:hAnsi="Times New Roman" w:cs="Times New Roman"/>
              <w:b/>
              <w:bCs/>
              <w:color w:val="000000" w:themeColor="text1"/>
              <w:sz w:val="24"/>
              <w:szCs w:val="24"/>
            </w:rPr>
            <w:t>– STOGO DANGOS KEITIMAS</w:t>
          </w:r>
          <w:bookmarkEnd w:id="0"/>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1"/>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6CB22F95"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5EA97CCE" w14:textId="18F2FE63"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C675E2">
            <w:rPr>
              <w:rFonts w:ascii="Times New Roman" w:hAnsi="Times New Roman" w:cs="Times New Roman"/>
              <w:color w:val="000000" w:themeColor="text1"/>
              <w:sz w:val="24"/>
              <w:szCs w:val="24"/>
            </w:rPr>
            <w:t>4</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3A878B16"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44EF80E2" w14:textId="462BF6D5"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5</w:t>
          </w:r>
        </w:p>
        <w:p w14:paraId="4AB0932E" w14:textId="5697BCB3"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AD043A" w:rsidRPr="00355AF2">
              <w:rPr>
                <w:rFonts w:ascii="Times New Roman" w:hAnsi="Times New Roman" w:cs="Times New Roman"/>
                <w:noProof/>
                <w:webHidden/>
                <w:color w:val="000000" w:themeColor="text1"/>
                <w:sz w:val="24"/>
                <w:szCs w:val="24"/>
              </w:rPr>
              <w:t>6</w:t>
            </w:r>
          </w:hyperlink>
        </w:p>
        <w:p w14:paraId="644B0038" w14:textId="162F1352"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AD043A" w:rsidRPr="00355AF2">
              <w:rPr>
                <w:noProof/>
                <w:webHidden/>
                <w:color w:val="000000" w:themeColor="text1"/>
              </w:rPr>
              <w:t>7</w:t>
            </w:r>
          </w:hyperlink>
        </w:p>
        <w:p w14:paraId="730B17D6" w14:textId="614B01AA" w:rsidR="00B8344F" w:rsidRDefault="00B8344F" w:rsidP="001073B6">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6A6696" w:rsidRPr="00355AF2">
              <w:rPr>
                <w:rFonts w:ascii="Times New Roman" w:eastAsia="Calibri" w:hAnsi="Times New Roman" w:cs="Times New Roman"/>
                <w:noProof/>
                <w:color w:val="000000" w:themeColor="text1"/>
                <w:sz w:val="24"/>
                <w:szCs w:val="24"/>
              </w:rPr>
              <w:t>“</w:t>
            </w:r>
            <w:r w:rsidR="001555A3"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236F9C">
              <w:rPr>
                <w:rFonts w:ascii="Times New Roman" w:hAnsi="Times New Roman" w:cs="Times New Roman"/>
                <w:noProof/>
                <w:webHidden/>
                <w:color w:val="000000" w:themeColor="text1"/>
                <w:sz w:val="24"/>
                <w:szCs w:val="24"/>
              </w:rPr>
              <w:t>2</w:t>
            </w:r>
          </w:hyperlink>
        </w:p>
        <w:p w14:paraId="021D8334" w14:textId="2EF681BC" w:rsidR="00725525" w:rsidRDefault="00725525" w:rsidP="00725525">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priedas „</w:t>
            </w:r>
            <w:r>
              <w:rPr>
                <w:rFonts w:ascii="Times New Roman" w:eastAsia="Calibri" w:hAnsi="Times New Roman" w:cs="Times New Roman"/>
                <w:noProof/>
                <w:color w:val="000000" w:themeColor="text1"/>
                <w:sz w:val="24"/>
                <w:szCs w:val="24"/>
              </w:rPr>
              <w:t xml:space="preserve">Paprastojo remonto </w:t>
            </w:r>
            <w:r w:rsidR="00077B5A">
              <w:rPr>
                <w:rFonts w:ascii="Times New Roman" w:eastAsia="Calibri" w:hAnsi="Times New Roman" w:cs="Times New Roman"/>
                <w:noProof/>
                <w:color w:val="000000" w:themeColor="text1"/>
                <w:sz w:val="24"/>
                <w:szCs w:val="24"/>
              </w:rPr>
              <w:t>aprašas</w:t>
            </w:r>
            <w:r w:rsidRPr="00355AF2">
              <w:rPr>
                <w:rFonts w:ascii="Times New Roman" w:eastAsia="Calibri" w:hAnsi="Times New Roman" w:cs="Times New Roman"/>
                <w:noProof/>
                <w:color w:val="000000" w:themeColor="text1"/>
                <w:sz w:val="24"/>
                <w:szCs w:val="24"/>
              </w:rPr>
              <w:t>“......</w:t>
            </w:r>
            <w:r w:rsidRPr="00355AF2">
              <w:rPr>
                <w:rFonts w:ascii="Times New Roman" w:hAnsi="Times New Roman" w:cs="Times New Roman"/>
                <w:noProof/>
                <w:webHidden/>
                <w:color w:val="000000" w:themeColor="text1"/>
                <w:sz w:val="24"/>
                <w:szCs w:val="24"/>
              </w:rPr>
              <w:t>...........................</w:t>
            </w:r>
            <w:r w:rsidR="00077B5A">
              <w:rPr>
                <w:rFonts w:ascii="Times New Roman" w:hAnsi="Times New Roman" w:cs="Times New Roman"/>
                <w:noProof/>
                <w:webHidden/>
                <w:color w:val="000000" w:themeColor="text1"/>
                <w:sz w:val="24"/>
                <w:szCs w:val="24"/>
              </w:rPr>
              <w:t>...</w:t>
            </w:r>
            <w:r w:rsidRPr="00355AF2">
              <w:rPr>
                <w:rFonts w:ascii="Times New Roman" w:hAnsi="Times New Roman" w:cs="Times New Roman"/>
                <w:noProof/>
                <w:webHidden/>
                <w:color w:val="000000" w:themeColor="text1"/>
                <w:sz w:val="24"/>
                <w:szCs w:val="24"/>
              </w:rPr>
              <w:t>.......................1</w:t>
            </w:r>
            <w:r w:rsidR="00236F9C">
              <w:rPr>
                <w:rFonts w:ascii="Times New Roman" w:hAnsi="Times New Roman" w:cs="Times New Roman"/>
                <w:noProof/>
                <w:webHidden/>
                <w:color w:val="000000" w:themeColor="text1"/>
                <w:sz w:val="24"/>
                <w:szCs w:val="24"/>
              </w:rPr>
              <w:t>3</w:t>
            </w:r>
          </w:hyperlink>
        </w:p>
        <w:p w14:paraId="2EE770C5" w14:textId="26E87DF7" w:rsidR="00DA1FC9" w:rsidRPr="00355AF2" w:rsidRDefault="00DA1FC9"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725525">
              <w:rPr>
                <w:rFonts w:ascii="Times New Roman" w:eastAsia="Calibri" w:hAnsi="Times New Roman" w:cs="Times New Roman"/>
                <w:noProof/>
                <w:color w:val="000000" w:themeColor="text1"/>
                <w:sz w:val="24"/>
                <w:szCs w:val="24"/>
              </w:rPr>
              <w:t>5</w:t>
            </w:r>
            <w:r w:rsidRPr="00355AF2">
              <w:rPr>
                <w:rFonts w:ascii="Times New Roman" w:eastAsia="Calibri" w:hAnsi="Times New Roman" w:cs="Times New Roman"/>
                <w:noProof/>
                <w:color w:val="000000" w:themeColor="text1"/>
                <w:sz w:val="24"/>
                <w:szCs w:val="24"/>
              </w:rPr>
              <w:t xml:space="preserve"> prieda</w:t>
            </w:r>
            <w:r w:rsidR="00746F62" w:rsidRPr="00355AF2">
              <w:rPr>
                <w:rFonts w:ascii="Times New Roman" w:eastAsia="Calibri" w:hAnsi="Times New Roman" w:cs="Times New Roman"/>
                <w:noProof/>
                <w:color w:val="000000" w:themeColor="text1"/>
                <w:sz w:val="24"/>
                <w:szCs w:val="24"/>
              </w:rPr>
              <w:t>s „Žiniaraš</w:t>
            </w:r>
            <w:r w:rsidR="002D7D6D" w:rsidRPr="00355AF2">
              <w:rPr>
                <w:rFonts w:ascii="Times New Roman" w:eastAsia="Calibri" w:hAnsi="Times New Roman" w:cs="Times New Roman"/>
                <w:noProof/>
                <w:color w:val="000000" w:themeColor="text1"/>
                <w:sz w:val="24"/>
                <w:szCs w:val="24"/>
              </w:rPr>
              <w:t>čiai</w:t>
            </w:r>
            <w:r w:rsidR="00792C6C" w:rsidRPr="00355AF2">
              <w:rPr>
                <w:rFonts w:ascii="Times New Roman" w:eastAsia="Calibri" w:hAnsi="Times New Roman" w:cs="Times New Roman"/>
                <w:noProof/>
                <w:color w:val="000000" w:themeColor="text1"/>
                <w:sz w:val="24"/>
                <w:szCs w:val="24"/>
              </w:rPr>
              <w:t>“</w:t>
            </w:r>
            <w:r w:rsidR="00746F62"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313A16"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w:t>
          </w:r>
          <w:r w:rsidR="00236F9C">
            <w:rPr>
              <w:rFonts w:ascii="Times New Roman" w:hAnsi="Times New Roman" w:cs="Times New Roman"/>
              <w:noProof/>
              <w:color w:val="000000" w:themeColor="text1"/>
              <w:sz w:val="24"/>
              <w:szCs w:val="24"/>
            </w:rPr>
            <w:t>4</w:t>
          </w:r>
        </w:p>
        <w:p w14:paraId="552B6FAA" w14:textId="2A0A4E0D"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725525">
              <w:rPr>
                <w:rFonts w:ascii="Times New Roman" w:eastAsia="Calibri" w:hAnsi="Times New Roman" w:cs="Times New Roman"/>
                <w:noProof/>
                <w:color w:val="000000" w:themeColor="text1"/>
                <w:sz w:val="24"/>
                <w:szCs w:val="24"/>
              </w:rPr>
              <w:t>6</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1972FC">
            <w:rPr>
              <w:rFonts w:ascii="Times New Roman" w:hAnsi="Times New Roman" w:cs="Times New Roman"/>
              <w:noProof/>
              <w:color w:val="000000" w:themeColor="text1"/>
              <w:sz w:val="24"/>
              <w:szCs w:val="24"/>
            </w:rPr>
            <w:t>1</w:t>
          </w:r>
          <w:r w:rsidR="000E4F80">
            <w:rPr>
              <w:rFonts w:ascii="Times New Roman" w:hAnsi="Times New Roman" w:cs="Times New Roman"/>
              <w:noProof/>
              <w:color w:val="000000" w:themeColor="text1"/>
              <w:sz w:val="24"/>
              <w:szCs w:val="24"/>
            </w:rPr>
            <w:t>5</w:t>
          </w:r>
        </w:p>
        <w:p w14:paraId="39990195" w14:textId="70F0A60F" w:rsidR="001555A3" w:rsidRPr="00355AF2" w:rsidRDefault="001555A3"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Pirkimo są</w:t>
          </w:r>
          <w:r w:rsidR="00047733" w:rsidRPr="00355AF2">
            <w:rPr>
              <w:rFonts w:ascii="Times New Roman" w:hAnsi="Times New Roman" w:cs="Times New Roman"/>
              <w:noProof/>
              <w:color w:val="000000" w:themeColor="text1"/>
              <w:sz w:val="24"/>
              <w:szCs w:val="24"/>
            </w:rPr>
            <w:t xml:space="preserve">lygų </w:t>
          </w:r>
          <w:r w:rsidR="00725525">
            <w:rPr>
              <w:rFonts w:ascii="Times New Roman" w:hAnsi="Times New Roman" w:cs="Times New Roman"/>
              <w:noProof/>
              <w:color w:val="000000" w:themeColor="text1"/>
              <w:sz w:val="24"/>
              <w:szCs w:val="24"/>
            </w:rPr>
            <w:t>7</w:t>
          </w:r>
          <w:r w:rsidR="00047733" w:rsidRPr="00355AF2">
            <w:rPr>
              <w:rFonts w:ascii="Times New Roman" w:hAnsi="Times New Roman" w:cs="Times New Roman"/>
              <w:noProof/>
              <w:color w:val="000000" w:themeColor="text1"/>
              <w:sz w:val="24"/>
              <w:szCs w:val="24"/>
            </w:rPr>
            <w:t xml:space="preserve"> priedas „Atitikties deklaracijos forma“.........................................................</w:t>
          </w:r>
          <w:r w:rsidR="001972FC">
            <w:rPr>
              <w:rFonts w:ascii="Times New Roman" w:hAnsi="Times New Roman" w:cs="Times New Roman"/>
              <w:noProof/>
              <w:color w:val="000000" w:themeColor="text1"/>
              <w:sz w:val="24"/>
              <w:szCs w:val="24"/>
            </w:rPr>
            <w:t>1</w:t>
          </w:r>
          <w:r w:rsidR="000E4F80">
            <w:rPr>
              <w:rFonts w:ascii="Times New Roman" w:hAnsi="Times New Roman" w:cs="Times New Roman"/>
              <w:noProof/>
              <w:color w:val="000000" w:themeColor="text1"/>
              <w:sz w:val="24"/>
              <w:szCs w:val="24"/>
            </w:rPr>
            <w:t>8</w:t>
          </w:r>
        </w:p>
        <w:p w14:paraId="708C18AB" w14:textId="64C0AF08" w:rsidR="00781AE4" w:rsidRPr="00355AF2" w:rsidRDefault="00781AE4"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725525">
            <w:rPr>
              <w:rFonts w:ascii="Times New Roman" w:hAnsi="Times New Roman" w:cs="Times New Roman"/>
              <w:noProof/>
              <w:color w:val="000000" w:themeColor="text1"/>
              <w:sz w:val="24"/>
              <w:szCs w:val="24"/>
            </w:rPr>
            <w:t>8</w:t>
          </w:r>
          <w:r w:rsidRPr="00355AF2">
            <w:rPr>
              <w:rFonts w:ascii="Times New Roman" w:hAnsi="Times New Roman" w:cs="Times New Roman"/>
              <w:noProof/>
              <w:color w:val="000000" w:themeColor="text1"/>
              <w:sz w:val="24"/>
              <w:szCs w:val="24"/>
            </w:rPr>
            <w:t xml:space="preserve"> priedas „Sutarties projektas“.........................................................................</w:t>
          </w:r>
          <w:r w:rsidR="005C057D">
            <w:rPr>
              <w:rFonts w:ascii="Times New Roman" w:hAnsi="Times New Roman" w:cs="Times New Roman"/>
              <w:noProof/>
              <w:color w:val="000000" w:themeColor="text1"/>
              <w:sz w:val="24"/>
              <w:szCs w:val="24"/>
            </w:rPr>
            <w:t>1</w:t>
          </w:r>
          <w:r w:rsidR="000E4F80">
            <w:rPr>
              <w:rFonts w:ascii="Times New Roman" w:hAnsi="Times New Roman" w:cs="Times New Roman"/>
              <w:noProof/>
              <w:color w:val="000000" w:themeColor="text1"/>
              <w:sz w:val="24"/>
              <w:szCs w:val="24"/>
            </w:rPr>
            <w:t>9</w:t>
          </w:r>
        </w:p>
        <w:p w14:paraId="13B3A744" w14:textId="6BFDC174"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725525">
            <w:rPr>
              <w:rFonts w:ascii="Times New Roman" w:hAnsi="Times New Roman" w:cs="Times New Roman"/>
              <w:noProof/>
              <w:color w:val="000000" w:themeColor="text1"/>
              <w:sz w:val="24"/>
              <w:szCs w:val="24"/>
            </w:rPr>
            <w:t>9</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0E4F80">
            <w:rPr>
              <w:rFonts w:ascii="Times New Roman" w:hAnsi="Times New Roman" w:cs="Times New Roman"/>
              <w:noProof/>
              <w:color w:val="000000" w:themeColor="text1"/>
              <w:sz w:val="24"/>
              <w:szCs w:val="24"/>
            </w:rPr>
            <w:t>20</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42A59942"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Perkančioji organizacija – </w:t>
      </w:r>
      <w:r w:rsidR="005614CB" w:rsidRPr="005614CB">
        <w:rPr>
          <w:rFonts w:ascii="Times New Roman" w:hAnsi="Times New Roman" w:cs="Times New Roman"/>
          <w:sz w:val="24"/>
          <w:szCs w:val="24"/>
        </w:rPr>
        <w:t xml:space="preserve">Radviliškio </w:t>
      </w:r>
      <w:r w:rsidR="00661AC5">
        <w:rPr>
          <w:rFonts w:ascii="Times New Roman" w:hAnsi="Times New Roman" w:cs="Times New Roman"/>
          <w:sz w:val="24"/>
          <w:szCs w:val="24"/>
        </w:rPr>
        <w:t>meno mokykla</w:t>
      </w:r>
      <w:r w:rsidR="005614CB" w:rsidRPr="005614CB">
        <w:rPr>
          <w:rFonts w:ascii="Times New Roman" w:hAnsi="Times New Roman" w:cs="Times New Roman"/>
          <w:sz w:val="24"/>
          <w:szCs w:val="24"/>
        </w:rPr>
        <w:t xml:space="preserve">, juridinio asmens kodas </w:t>
      </w:r>
      <w:r w:rsidR="00661AC5">
        <w:rPr>
          <w:rFonts w:ascii="Times New Roman" w:hAnsi="Times New Roman" w:cs="Times New Roman"/>
          <w:sz w:val="24"/>
          <w:szCs w:val="24"/>
        </w:rPr>
        <w:t>2900713820</w:t>
      </w:r>
      <w:r w:rsidR="005614CB" w:rsidRPr="005614CB">
        <w:rPr>
          <w:rFonts w:ascii="Times New Roman" w:hAnsi="Times New Roman" w:cs="Times New Roman"/>
          <w:sz w:val="24"/>
          <w:szCs w:val="24"/>
        </w:rPr>
        <w:t xml:space="preserve">, adresas </w:t>
      </w:r>
      <w:r w:rsidR="004768B8">
        <w:rPr>
          <w:rFonts w:ascii="Times New Roman" w:hAnsi="Times New Roman" w:cs="Times New Roman"/>
          <w:sz w:val="24"/>
          <w:szCs w:val="24"/>
        </w:rPr>
        <w:t>Žalgirio</w:t>
      </w:r>
      <w:r w:rsidR="005148D0">
        <w:rPr>
          <w:rFonts w:ascii="Times New Roman" w:hAnsi="Times New Roman" w:cs="Times New Roman"/>
          <w:sz w:val="24"/>
          <w:szCs w:val="24"/>
        </w:rPr>
        <w:t xml:space="preserve"> g. </w:t>
      </w:r>
      <w:r w:rsidR="00EB5DB5">
        <w:rPr>
          <w:rFonts w:ascii="Times New Roman" w:hAnsi="Times New Roman" w:cs="Times New Roman"/>
          <w:sz w:val="24"/>
          <w:szCs w:val="24"/>
        </w:rPr>
        <w:t>8</w:t>
      </w:r>
      <w:r w:rsidR="005614CB" w:rsidRPr="005614CB">
        <w:rPr>
          <w:rFonts w:ascii="Times New Roman" w:hAnsi="Times New Roman" w:cs="Times New Roman"/>
          <w:sz w:val="24"/>
          <w:szCs w:val="24"/>
        </w:rPr>
        <w:t>, LT-821</w:t>
      </w:r>
      <w:r w:rsidR="005148D0">
        <w:rPr>
          <w:rFonts w:ascii="Times New Roman" w:hAnsi="Times New Roman" w:cs="Times New Roman"/>
          <w:sz w:val="24"/>
          <w:szCs w:val="24"/>
        </w:rPr>
        <w:t>7</w:t>
      </w:r>
      <w:r w:rsidR="004768B8">
        <w:rPr>
          <w:rFonts w:ascii="Times New Roman" w:hAnsi="Times New Roman" w:cs="Times New Roman"/>
          <w:sz w:val="24"/>
          <w:szCs w:val="24"/>
        </w:rPr>
        <w:t>9</w:t>
      </w:r>
      <w:r w:rsidR="005614CB" w:rsidRPr="005614CB">
        <w:rPr>
          <w:rFonts w:ascii="Times New Roman" w:hAnsi="Times New Roman" w:cs="Times New Roman"/>
          <w:sz w:val="24"/>
          <w:szCs w:val="24"/>
        </w:rPr>
        <w:t>, Radviliškis. Perkančioji organizacija nėra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00172E27" w14:textId="01ABBDAD" w:rsidR="006314BA" w:rsidRPr="007A4308" w:rsidRDefault="007A4308" w:rsidP="007A4308">
      <w:pPr>
        <w:pStyle w:val="Sraopastraipa"/>
        <w:numPr>
          <w:ilvl w:val="1"/>
          <w:numId w:val="5"/>
        </w:numPr>
        <w:spacing w:line="240" w:lineRule="auto"/>
        <w:ind w:left="0" w:firstLine="710"/>
        <w:rPr>
          <w:rFonts w:ascii="Times New Roman" w:hAnsi="Times New Roman" w:cs="Times New Roman"/>
          <w:sz w:val="24"/>
          <w:szCs w:val="24"/>
        </w:rPr>
      </w:pPr>
      <w:r w:rsidRPr="007A4308">
        <w:rPr>
          <w:rFonts w:ascii="Times New Roman" w:hAnsi="Times New Roman" w:cs="Times New Roman"/>
          <w:sz w:val="24"/>
          <w:szCs w:val="24"/>
        </w:rPr>
        <w:t>Atliekamas žaliasis pirkimas. Pirkimas vykdomas vadovaujantis Lietuvos Respublikos aplinkos ministro 2011 m. birželio 28 d. įsakymu Nr. DI-508 „Dėl aplinkos apsaugos kriterijų taikymo, vykdant žaliuosius pirkimus, tvarkos aprašo patvirtinimo“ 4.3 punktu (-</w:t>
      </w:r>
      <w:proofErr w:type="spellStart"/>
      <w:r w:rsidRPr="007A4308">
        <w:rPr>
          <w:rFonts w:ascii="Times New Roman" w:hAnsi="Times New Roman" w:cs="Times New Roman"/>
          <w:sz w:val="24"/>
          <w:szCs w:val="24"/>
        </w:rPr>
        <w:t>ais</w:t>
      </w:r>
      <w:proofErr w:type="spellEnd"/>
      <w:r w:rsidRPr="007A4308">
        <w:rPr>
          <w:rFonts w:ascii="Times New Roman" w:hAnsi="Times New Roman" w:cs="Times New Roman"/>
          <w:sz w:val="24"/>
          <w:szCs w:val="24"/>
        </w:rPr>
        <w:t>). Aplinkos apaugos kriterijai nustatyti pirkimo sąlygų 2 priede „Tiekėjų kvalifikacijos reikalavimai ir reikalaujami kokybės bei aplinkos apsaugos vadybos sistemų standartai“.</w:t>
      </w:r>
    </w:p>
    <w:p w14:paraId="481C6227" w14:textId="76422F36" w:rsidR="4B7098B6" w:rsidRPr="009F3F2C" w:rsidRDefault="007B5E17" w:rsidP="00DF34A2">
      <w:pPr>
        <w:spacing w:line="240" w:lineRule="auto"/>
        <w:ind w:firstLine="709"/>
        <w:rPr>
          <w:rFonts w:ascii="Times New Roman" w:eastAsia="Arial" w:hAnsi="Times New Roman" w:cs="Times New Roman"/>
          <w:sz w:val="24"/>
          <w:szCs w:val="24"/>
        </w:rPr>
      </w:pPr>
      <w:r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1F860C39"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9F0FE8">
        <w:rPr>
          <w:rFonts w:ascii="Times New Roman" w:eastAsia="Calibri" w:hAnsi="Times New Roman" w:cs="Times New Roman"/>
          <w:b/>
          <w:bCs/>
          <w:color w:val="000000" w:themeColor="text1"/>
          <w:sz w:val="24"/>
          <w:szCs w:val="24"/>
        </w:rPr>
        <w:t>40 779,00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9F0FE8">
        <w:rPr>
          <w:rFonts w:ascii="Times New Roman" w:eastAsia="Calibri" w:hAnsi="Times New Roman" w:cs="Times New Roman"/>
          <w:sz w:val="24"/>
          <w:szCs w:val="24"/>
        </w:rPr>
        <w:t>keturi</w:t>
      </w:r>
      <w:r w:rsidR="001766AB">
        <w:rPr>
          <w:rFonts w:ascii="Times New Roman" w:eastAsia="Calibri" w:hAnsi="Times New Roman" w:cs="Times New Roman"/>
          <w:sz w:val="24"/>
          <w:szCs w:val="24"/>
        </w:rPr>
        <w:t>asdešimt</w:t>
      </w:r>
      <w:r w:rsidR="007206A0">
        <w:rPr>
          <w:rFonts w:ascii="Times New Roman" w:eastAsia="Calibri" w:hAnsi="Times New Roman" w:cs="Times New Roman"/>
          <w:sz w:val="24"/>
          <w:szCs w:val="24"/>
        </w:rPr>
        <w:t xml:space="preserve"> tūkstanči</w:t>
      </w:r>
      <w:r w:rsidR="001766AB">
        <w:rPr>
          <w:rFonts w:ascii="Times New Roman" w:eastAsia="Calibri" w:hAnsi="Times New Roman" w:cs="Times New Roman"/>
          <w:sz w:val="24"/>
          <w:szCs w:val="24"/>
        </w:rPr>
        <w:t>ų</w:t>
      </w:r>
      <w:r w:rsidR="007206A0">
        <w:rPr>
          <w:rFonts w:ascii="Times New Roman" w:eastAsia="Calibri" w:hAnsi="Times New Roman" w:cs="Times New Roman"/>
          <w:sz w:val="24"/>
          <w:szCs w:val="24"/>
        </w:rPr>
        <w:t xml:space="preserve"> septyni šimtai</w:t>
      </w:r>
      <w:r w:rsidR="00B739FC">
        <w:rPr>
          <w:rFonts w:ascii="Times New Roman" w:eastAsia="Calibri" w:hAnsi="Times New Roman" w:cs="Times New Roman"/>
          <w:sz w:val="24"/>
          <w:szCs w:val="24"/>
        </w:rPr>
        <w:t xml:space="preserve"> </w:t>
      </w:r>
      <w:r w:rsidR="001766AB">
        <w:rPr>
          <w:rFonts w:ascii="Times New Roman" w:eastAsia="Calibri" w:hAnsi="Times New Roman" w:cs="Times New Roman"/>
          <w:sz w:val="24"/>
          <w:szCs w:val="24"/>
        </w:rPr>
        <w:t>septyn</w:t>
      </w:r>
      <w:r w:rsidR="00B739FC">
        <w:rPr>
          <w:rFonts w:ascii="Times New Roman" w:eastAsia="Calibri" w:hAnsi="Times New Roman" w:cs="Times New Roman"/>
          <w:sz w:val="24"/>
          <w:szCs w:val="24"/>
        </w:rPr>
        <w:t>iasdešimt devyni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85C4C6E" w14:textId="6C663603" w:rsidR="00E54396" w:rsidRPr="00884753" w:rsidRDefault="00E54396" w:rsidP="00E54396">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Darbai turi būti </w:t>
      </w:r>
      <w:r>
        <w:rPr>
          <w:rFonts w:ascii="Times New Roman" w:hAnsi="Times New Roman" w:cs="Times New Roman"/>
          <w:sz w:val="24"/>
          <w:szCs w:val="24"/>
        </w:rPr>
        <w:t>atlikti per</w:t>
      </w:r>
      <w:r w:rsidRPr="004706B0">
        <w:rPr>
          <w:rFonts w:ascii="Times New Roman" w:hAnsi="Times New Roman" w:cs="Times New Roman"/>
          <w:sz w:val="24"/>
          <w:szCs w:val="24"/>
        </w:rPr>
        <w:t xml:space="preserve"> </w:t>
      </w:r>
      <w:r w:rsidR="00A30878">
        <w:rPr>
          <w:rFonts w:ascii="Times New Roman" w:hAnsi="Times New Roman" w:cs="Times New Roman"/>
          <w:sz w:val="24"/>
          <w:szCs w:val="24"/>
        </w:rPr>
        <w:t>10</w:t>
      </w:r>
      <w:r w:rsidRPr="004706B0">
        <w:rPr>
          <w:rFonts w:ascii="Times New Roman" w:hAnsi="Times New Roman" w:cs="Times New Roman"/>
          <w:sz w:val="24"/>
          <w:szCs w:val="24"/>
        </w:rPr>
        <w:t xml:space="preserve"> mėnesi</w:t>
      </w:r>
      <w:r w:rsidR="00A30878">
        <w:rPr>
          <w:rFonts w:ascii="Times New Roman" w:hAnsi="Times New Roman" w:cs="Times New Roman"/>
          <w:sz w:val="24"/>
          <w:szCs w:val="24"/>
        </w:rPr>
        <w:t>ų</w:t>
      </w:r>
      <w:r w:rsidRPr="004706B0">
        <w:rPr>
          <w:rFonts w:ascii="Times New Roman" w:hAnsi="Times New Roman" w:cs="Times New Roman"/>
          <w:sz w:val="24"/>
          <w:szCs w:val="24"/>
        </w:rPr>
        <w:t xml:space="preserve"> nuo sutarties pasirašymo dienos</w:t>
      </w:r>
      <w:r w:rsidR="00A30878">
        <w:rPr>
          <w:rFonts w:ascii="Times New Roman" w:hAnsi="Times New Roman" w:cs="Times New Roman"/>
          <w:sz w:val="24"/>
          <w:szCs w:val="24"/>
        </w:rPr>
        <w:t xml:space="preserve"> su </w:t>
      </w:r>
      <w:r w:rsidR="00483D6A">
        <w:rPr>
          <w:rFonts w:ascii="Times New Roman" w:hAnsi="Times New Roman" w:cs="Times New Roman"/>
          <w:sz w:val="24"/>
          <w:szCs w:val="24"/>
        </w:rPr>
        <w:t>galimybe</w:t>
      </w:r>
      <w:r w:rsidR="000B0385">
        <w:rPr>
          <w:rFonts w:ascii="Times New Roman" w:hAnsi="Times New Roman" w:cs="Times New Roman"/>
          <w:sz w:val="24"/>
          <w:szCs w:val="24"/>
        </w:rPr>
        <w:t xml:space="preserve"> darbo atlikimo terminą pratęsti</w:t>
      </w:r>
      <w:r w:rsidR="00350B49">
        <w:rPr>
          <w:rFonts w:ascii="Times New Roman" w:hAnsi="Times New Roman" w:cs="Times New Roman"/>
          <w:sz w:val="24"/>
          <w:szCs w:val="24"/>
        </w:rPr>
        <w:t xml:space="preserve"> 1 (vieną) kartą</w:t>
      </w:r>
      <w:r w:rsidR="00095761">
        <w:rPr>
          <w:rFonts w:ascii="Times New Roman" w:hAnsi="Times New Roman" w:cs="Times New Roman"/>
          <w:sz w:val="24"/>
          <w:szCs w:val="24"/>
        </w:rPr>
        <w:t>,</w:t>
      </w:r>
      <w:r w:rsidR="000B0385">
        <w:rPr>
          <w:rFonts w:ascii="Times New Roman" w:hAnsi="Times New Roman" w:cs="Times New Roman"/>
          <w:sz w:val="24"/>
          <w:szCs w:val="24"/>
        </w:rPr>
        <w:t xml:space="preserve"> ne ilgiau kaip </w:t>
      </w:r>
      <w:r w:rsidR="005E54F0">
        <w:rPr>
          <w:rFonts w:ascii="Times New Roman" w:hAnsi="Times New Roman" w:cs="Times New Roman"/>
          <w:sz w:val="24"/>
          <w:szCs w:val="24"/>
        </w:rPr>
        <w:t>1</w:t>
      </w:r>
      <w:r w:rsidR="000B0385">
        <w:rPr>
          <w:rFonts w:ascii="Times New Roman" w:hAnsi="Times New Roman" w:cs="Times New Roman"/>
          <w:sz w:val="24"/>
          <w:szCs w:val="24"/>
        </w:rPr>
        <w:t xml:space="preserve"> (</w:t>
      </w:r>
      <w:r w:rsidR="005E54F0">
        <w:rPr>
          <w:rFonts w:ascii="Times New Roman" w:hAnsi="Times New Roman" w:cs="Times New Roman"/>
          <w:sz w:val="24"/>
          <w:szCs w:val="24"/>
        </w:rPr>
        <w:t>vieną</w:t>
      </w:r>
      <w:r w:rsidR="000B0385">
        <w:rPr>
          <w:rFonts w:ascii="Times New Roman" w:hAnsi="Times New Roman" w:cs="Times New Roman"/>
          <w:sz w:val="24"/>
          <w:szCs w:val="24"/>
        </w:rPr>
        <w:t>) mėnes</w:t>
      </w:r>
      <w:r w:rsidR="005E54F0">
        <w:rPr>
          <w:rFonts w:ascii="Times New Roman" w:hAnsi="Times New Roman" w:cs="Times New Roman"/>
          <w:sz w:val="24"/>
          <w:szCs w:val="24"/>
        </w:rPr>
        <w:t>į</w:t>
      </w:r>
      <w:r w:rsidR="000B0385">
        <w:rPr>
          <w:rFonts w:ascii="Times New Roman" w:hAnsi="Times New Roman" w:cs="Times New Roman"/>
          <w:sz w:val="24"/>
          <w:szCs w:val="24"/>
        </w:rPr>
        <w:t>.</w:t>
      </w:r>
      <w:r w:rsidRPr="004706B0">
        <w:rPr>
          <w:rFonts w:ascii="Times New Roman" w:hAnsi="Times New Roman" w:cs="Times New Roman"/>
          <w:sz w:val="24"/>
          <w:szCs w:val="24"/>
        </w:rPr>
        <w:t xml:space="preserve"> Bendra sutarties trukmė </w:t>
      </w:r>
      <w:r w:rsidR="005066E5">
        <w:rPr>
          <w:rFonts w:ascii="Times New Roman" w:hAnsi="Times New Roman" w:cs="Times New Roman"/>
          <w:sz w:val="24"/>
          <w:szCs w:val="24"/>
        </w:rPr>
        <w:t>12</w:t>
      </w:r>
      <w:r w:rsidRPr="004706B0">
        <w:rPr>
          <w:rFonts w:ascii="Times New Roman" w:hAnsi="Times New Roman" w:cs="Times New Roman"/>
          <w:sz w:val="24"/>
          <w:szCs w:val="24"/>
        </w:rPr>
        <w:t xml:space="preserve"> mėn.</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1" w:name="_Toc137194948"/>
      <w:r w:rsidRPr="005C630C">
        <w:rPr>
          <w:rFonts w:ascii="Times New Roman" w:hAnsi="Times New Roman" w:cs="Times New Roman"/>
          <w:color w:val="auto"/>
          <w:sz w:val="24"/>
          <w:szCs w:val="24"/>
        </w:rPr>
        <w:t>P</w:t>
      </w:r>
      <w:bookmarkEnd w:id="11"/>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7DFC308B" w:rsidR="00FB3C75" w:rsidRPr="005066E5" w:rsidRDefault="4A330118" w:rsidP="005066E5">
      <w:pPr>
        <w:pStyle w:val="Betarp"/>
        <w:numPr>
          <w:ilvl w:val="1"/>
          <w:numId w:val="6"/>
        </w:numPr>
        <w:tabs>
          <w:tab w:val="left" w:pos="1134"/>
        </w:tabs>
        <w:spacing w:after="120"/>
        <w:ind w:left="0" w:firstLine="709"/>
        <w:contextualSpacing/>
        <w:rPr>
          <w:rFonts w:ascii="Times New Roman" w:eastAsia="Calibri" w:hAnsi="Times New Roman" w:cs="Times New Roman"/>
          <w:color w:val="000000" w:themeColor="text1"/>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5066E5">
        <w:rPr>
          <w:rFonts w:ascii="Times New Roman" w:eastAsia="Calibri" w:hAnsi="Times New Roman" w:cs="Times New Roman"/>
          <w:color w:val="000000" w:themeColor="text1"/>
          <w:sz w:val="24"/>
          <w:szCs w:val="24"/>
        </w:rPr>
        <w:t>R</w:t>
      </w:r>
      <w:r w:rsidR="005066E5" w:rsidRPr="005066E5">
        <w:rPr>
          <w:rFonts w:ascii="Times New Roman" w:eastAsia="Calibri" w:hAnsi="Times New Roman" w:cs="Times New Roman"/>
          <w:color w:val="000000" w:themeColor="text1"/>
          <w:sz w:val="24"/>
          <w:szCs w:val="24"/>
        </w:rPr>
        <w:t xml:space="preserve">adviliškio meno mokyklos </w:t>
      </w:r>
      <w:r w:rsidR="00316396">
        <w:rPr>
          <w:rFonts w:ascii="Times New Roman" w:eastAsia="Calibri" w:hAnsi="Times New Roman" w:cs="Times New Roman"/>
          <w:color w:val="000000" w:themeColor="text1"/>
          <w:sz w:val="24"/>
          <w:szCs w:val="24"/>
        </w:rPr>
        <w:t xml:space="preserve">pastato </w:t>
      </w:r>
      <w:r w:rsidR="005066E5" w:rsidRPr="005066E5">
        <w:rPr>
          <w:rFonts w:ascii="Times New Roman" w:eastAsia="Calibri" w:hAnsi="Times New Roman" w:cs="Times New Roman"/>
          <w:color w:val="000000" w:themeColor="text1"/>
          <w:sz w:val="24"/>
          <w:szCs w:val="24"/>
        </w:rPr>
        <w:t>(</w:t>
      </w:r>
      <w:proofErr w:type="spellStart"/>
      <w:r w:rsidR="005066E5" w:rsidRPr="005066E5">
        <w:rPr>
          <w:rFonts w:ascii="Times New Roman" w:eastAsia="Calibri" w:hAnsi="Times New Roman" w:cs="Times New Roman"/>
          <w:color w:val="000000" w:themeColor="text1"/>
          <w:sz w:val="24"/>
          <w:szCs w:val="24"/>
        </w:rPr>
        <w:t>unik</w:t>
      </w:r>
      <w:proofErr w:type="spellEnd"/>
      <w:r w:rsidR="005066E5" w:rsidRPr="005066E5">
        <w:rPr>
          <w:rFonts w:ascii="Times New Roman" w:eastAsia="Calibri" w:hAnsi="Times New Roman" w:cs="Times New Roman"/>
          <w:color w:val="000000" w:themeColor="text1"/>
          <w:sz w:val="24"/>
          <w:szCs w:val="24"/>
        </w:rPr>
        <w:t xml:space="preserve">. Nr. 7193-6001-3016) </w:t>
      </w:r>
      <w:r w:rsidR="005066E5">
        <w:rPr>
          <w:rFonts w:ascii="Times New Roman" w:eastAsia="Calibri" w:hAnsi="Times New Roman" w:cs="Times New Roman"/>
          <w:color w:val="000000" w:themeColor="text1"/>
          <w:sz w:val="24"/>
          <w:szCs w:val="24"/>
        </w:rPr>
        <w:t>K</w:t>
      </w:r>
      <w:r w:rsidR="005066E5" w:rsidRPr="005066E5">
        <w:rPr>
          <w:rFonts w:ascii="Times New Roman" w:eastAsia="Calibri" w:hAnsi="Times New Roman" w:cs="Times New Roman"/>
          <w:color w:val="000000" w:themeColor="text1"/>
          <w:sz w:val="24"/>
          <w:szCs w:val="24"/>
        </w:rPr>
        <w:t xml:space="preserve">ęstučio g. 8, </w:t>
      </w:r>
      <w:r w:rsidR="005066E5">
        <w:rPr>
          <w:rFonts w:ascii="Times New Roman" w:eastAsia="Calibri" w:hAnsi="Times New Roman" w:cs="Times New Roman"/>
          <w:color w:val="000000" w:themeColor="text1"/>
          <w:sz w:val="24"/>
          <w:szCs w:val="24"/>
        </w:rPr>
        <w:t>R</w:t>
      </w:r>
      <w:r w:rsidR="005066E5" w:rsidRPr="005066E5">
        <w:rPr>
          <w:rFonts w:ascii="Times New Roman" w:eastAsia="Calibri" w:hAnsi="Times New Roman" w:cs="Times New Roman"/>
          <w:color w:val="000000" w:themeColor="text1"/>
          <w:sz w:val="24"/>
          <w:szCs w:val="24"/>
        </w:rPr>
        <w:t>adviliškis papras</w:t>
      </w:r>
      <w:r w:rsidR="005066E5">
        <w:rPr>
          <w:rFonts w:ascii="Times New Roman" w:eastAsia="Calibri" w:hAnsi="Times New Roman" w:cs="Times New Roman"/>
          <w:color w:val="000000" w:themeColor="text1"/>
          <w:sz w:val="24"/>
          <w:szCs w:val="24"/>
        </w:rPr>
        <w:t>to</w:t>
      </w:r>
      <w:r w:rsidR="005066E5" w:rsidRPr="005066E5">
        <w:rPr>
          <w:rFonts w:ascii="Times New Roman" w:eastAsia="Calibri" w:hAnsi="Times New Roman" w:cs="Times New Roman"/>
          <w:color w:val="000000" w:themeColor="text1"/>
          <w:sz w:val="24"/>
          <w:szCs w:val="24"/>
        </w:rPr>
        <w:t xml:space="preserve"> remont</w:t>
      </w:r>
      <w:r w:rsidR="005066E5">
        <w:rPr>
          <w:rFonts w:ascii="Times New Roman" w:eastAsia="Calibri" w:hAnsi="Times New Roman" w:cs="Times New Roman"/>
          <w:color w:val="000000" w:themeColor="text1"/>
          <w:sz w:val="24"/>
          <w:szCs w:val="24"/>
        </w:rPr>
        <w:t>o</w:t>
      </w:r>
      <w:r w:rsidR="005066E5" w:rsidRPr="005066E5">
        <w:rPr>
          <w:rFonts w:ascii="Times New Roman" w:eastAsia="Calibri" w:hAnsi="Times New Roman" w:cs="Times New Roman"/>
          <w:color w:val="000000" w:themeColor="text1"/>
          <w:sz w:val="24"/>
          <w:szCs w:val="24"/>
        </w:rPr>
        <w:t xml:space="preserve"> – stogo dangos keitim</w:t>
      </w:r>
      <w:r w:rsidR="005066E5">
        <w:rPr>
          <w:rFonts w:ascii="Times New Roman" w:eastAsia="Calibri" w:hAnsi="Times New Roman" w:cs="Times New Roman"/>
          <w:color w:val="000000" w:themeColor="text1"/>
          <w:sz w:val="24"/>
          <w:szCs w:val="24"/>
        </w:rPr>
        <w:t>o</w:t>
      </w:r>
      <w:r w:rsidR="00AC64CC" w:rsidRPr="005066E5">
        <w:rPr>
          <w:rFonts w:ascii="Times New Roman" w:eastAsia="Calibri" w:hAnsi="Times New Roman" w:cs="Times New Roman"/>
          <w:iCs/>
          <w:color w:val="000000" w:themeColor="text1"/>
          <w:sz w:val="24"/>
          <w:szCs w:val="24"/>
        </w:rPr>
        <w:t xml:space="preserve"> </w:t>
      </w:r>
      <w:r w:rsidR="00AC60BB" w:rsidRPr="005066E5">
        <w:rPr>
          <w:rFonts w:ascii="Times New Roman" w:eastAsia="Calibri" w:hAnsi="Times New Roman" w:cs="Times New Roman"/>
          <w:iCs/>
          <w:color w:val="000000" w:themeColor="text1"/>
          <w:sz w:val="24"/>
          <w:szCs w:val="24"/>
        </w:rPr>
        <w:t>darbus</w:t>
      </w:r>
      <w:r w:rsidR="00934B65" w:rsidRPr="005066E5">
        <w:rPr>
          <w:rFonts w:ascii="Times New Roman" w:eastAsia="Calibri" w:hAnsi="Times New Roman" w:cs="Times New Roman"/>
          <w:color w:val="000000" w:themeColor="text1"/>
          <w:sz w:val="24"/>
          <w:szCs w:val="24"/>
        </w:rPr>
        <w:t xml:space="preserve">. </w:t>
      </w:r>
      <w:r w:rsidR="00FB3C75" w:rsidRPr="005066E5">
        <w:rPr>
          <w:rFonts w:ascii="Times New Roman" w:hAnsi="Times New Roman" w:cs="Times New Roman"/>
          <w:color w:val="000000" w:themeColor="text1"/>
          <w:sz w:val="24"/>
          <w:szCs w:val="24"/>
        </w:rPr>
        <w:t xml:space="preserve">Reikalavimai </w:t>
      </w:r>
      <w:r w:rsidR="00966703" w:rsidRPr="005066E5">
        <w:rPr>
          <w:rFonts w:ascii="Times New Roman" w:hAnsi="Times New Roman" w:cs="Times New Roman"/>
          <w:color w:val="000000" w:themeColor="text1"/>
          <w:sz w:val="24"/>
          <w:szCs w:val="24"/>
        </w:rPr>
        <w:t>p</w:t>
      </w:r>
      <w:r w:rsidR="00FB3C75" w:rsidRPr="005066E5">
        <w:rPr>
          <w:rFonts w:ascii="Times New Roman" w:hAnsi="Times New Roman" w:cs="Times New Roman"/>
          <w:color w:val="000000" w:themeColor="text1"/>
          <w:sz w:val="24"/>
          <w:szCs w:val="24"/>
        </w:rPr>
        <w:t>irkimo objektui nustatyti</w:t>
      </w:r>
      <w:r w:rsidR="00AE2AEF" w:rsidRPr="005066E5">
        <w:rPr>
          <w:rFonts w:ascii="Times New Roman" w:hAnsi="Times New Roman" w:cs="Times New Roman"/>
          <w:color w:val="000000" w:themeColor="text1"/>
          <w:sz w:val="24"/>
          <w:szCs w:val="24"/>
        </w:rPr>
        <w:t xml:space="preserve"> </w:t>
      </w:r>
      <w:r w:rsidR="00966703" w:rsidRPr="005066E5">
        <w:rPr>
          <w:rFonts w:ascii="Times New Roman" w:hAnsi="Times New Roman" w:cs="Times New Roman"/>
          <w:color w:val="000000" w:themeColor="text1"/>
          <w:sz w:val="24"/>
          <w:szCs w:val="24"/>
        </w:rPr>
        <w:t>s</w:t>
      </w:r>
      <w:r w:rsidR="00044836" w:rsidRPr="005066E5">
        <w:rPr>
          <w:rFonts w:ascii="Times New Roman" w:hAnsi="Times New Roman" w:cs="Times New Roman"/>
          <w:color w:val="000000" w:themeColor="text1"/>
          <w:sz w:val="24"/>
          <w:szCs w:val="24"/>
        </w:rPr>
        <w:t>pecialiųjų p</w:t>
      </w:r>
      <w:r w:rsidR="00AE2AEF" w:rsidRPr="005066E5">
        <w:rPr>
          <w:rFonts w:ascii="Times New Roman" w:hAnsi="Times New Roman" w:cs="Times New Roman"/>
          <w:color w:val="000000" w:themeColor="text1"/>
          <w:sz w:val="24"/>
          <w:szCs w:val="24"/>
        </w:rPr>
        <w:t>irkimo sąlygų</w:t>
      </w:r>
      <w:r w:rsidR="009F1C0C" w:rsidRPr="005066E5">
        <w:rPr>
          <w:rFonts w:ascii="Times New Roman" w:hAnsi="Times New Roman" w:cs="Times New Roman"/>
          <w:color w:val="000000" w:themeColor="text1"/>
          <w:sz w:val="24"/>
          <w:szCs w:val="24"/>
        </w:rPr>
        <w:t xml:space="preserve"> </w:t>
      </w:r>
      <w:r w:rsidR="009F1C0C" w:rsidRPr="005066E5">
        <w:rPr>
          <w:rFonts w:ascii="Times New Roman" w:hAnsi="Times New Roman" w:cs="Times New Roman"/>
          <w:b/>
          <w:bCs/>
          <w:color w:val="000000" w:themeColor="text1"/>
          <w:sz w:val="24"/>
          <w:szCs w:val="24"/>
        </w:rPr>
        <w:t>3 priede</w:t>
      </w:r>
      <w:r w:rsidR="009F1C0C" w:rsidRPr="005066E5">
        <w:rPr>
          <w:rFonts w:ascii="Times New Roman" w:hAnsi="Times New Roman" w:cs="Times New Roman"/>
          <w:color w:val="000000" w:themeColor="text1"/>
          <w:sz w:val="24"/>
          <w:szCs w:val="24"/>
        </w:rPr>
        <w:t xml:space="preserve"> „Technin</w:t>
      </w:r>
      <w:r w:rsidR="00953D31" w:rsidRPr="005066E5">
        <w:rPr>
          <w:rFonts w:ascii="Times New Roman" w:hAnsi="Times New Roman" w:cs="Times New Roman"/>
          <w:color w:val="000000" w:themeColor="text1"/>
          <w:sz w:val="24"/>
          <w:szCs w:val="24"/>
        </w:rPr>
        <w:t>ė specifikacija</w:t>
      </w:r>
      <w:r w:rsidR="009F1C0C" w:rsidRPr="005066E5">
        <w:rPr>
          <w:rFonts w:ascii="Times New Roman" w:hAnsi="Times New Roman" w:cs="Times New Roman"/>
          <w:color w:val="000000" w:themeColor="text1"/>
          <w:sz w:val="24"/>
          <w:szCs w:val="24"/>
        </w:rPr>
        <w:t>“</w:t>
      </w:r>
      <w:r w:rsidR="00E70AC2" w:rsidRPr="005066E5">
        <w:rPr>
          <w:rFonts w:ascii="Times New Roman" w:hAnsi="Times New Roman" w:cs="Times New Roman"/>
          <w:color w:val="000000" w:themeColor="text1"/>
          <w:sz w:val="24"/>
          <w:szCs w:val="24"/>
        </w:rPr>
        <w:t xml:space="preserve">, </w:t>
      </w:r>
      <w:r w:rsidR="00CC23E7" w:rsidRPr="005066E5">
        <w:rPr>
          <w:rFonts w:ascii="Times New Roman" w:hAnsi="Times New Roman" w:cs="Times New Roman"/>
          <w:b/>
          <w:bCs/>
          <w:color w:val="000000" w:themeColor="text1"/>
          <w:sz w:val="24"/>
          <w:szCs w:val="24"/>
        </w:rPr>
        <w:t>4 priede</w:t>
      </w:r>
      <w:r w:rsidR="00CC23E7" w:rsidRPr="005066E5">
        <w:rPr>
          <w:rFonts w:ascii="Times New Roman" w:hAnsi="Times New Roman" w:cs="Times New Roman"/>
          <w:color w:val="000000" w:themeColor="text1"/>
          <w:sz w:val="24"/>
          <w:szCs w:val="24"/>
        </w:rPr>
        <w:t xml:space="preserve"> „Paprastojo remonto aprašas</w:t>
      </w:r>
      <w:r w:rsidR="00725525" w:rsidRPr="005066E5">
        <w:rPr>
          <w:rFonts w:ascii="Times New Roman" w:hAnsi="Times New Roman" w:cs="Times New Roman"/>
          <w:color w:val="000000" w:themeColor="text1"/>
          <w:sz w:val="24"/>
          <w:szCs w:val="24"/>
        </w:rPr>
        <w:t xml:space="preserve">“ </w:t>
      </w:r>
      <w:r w:rsidR="009F1C0C" w:rsidRPr="005066E5">
        <w:rPr>
          <w:rFonts w:ascii="Times New Roman" w:hAnsi="Times New Roman" w:cs="Times New Roman"/>
          <w:color w:val="000000" w:themeColor="text1"/>
          <w:sz w:val="24"/>
          <w:szCs w:val="24"/>
        </w:rPr>
        <w:t xml:space="preserve">ir </w:t>
      </w:r>
      <w:r w:rsidR="00AE2AEF" w:rsidRPr="005066E5">
        <w:rPr>
          <w:rFonts w:ascii="Times New Roman" w:hAnsi="Times New Roman" w:cs="Times New Roman"/>
          <w:color w:val="000000" w:themeColor="text1"/>
          <w:sz w:val="24"/>
          <w:szCs w:val="24"/>
        </w:rPr>
        <w:t xml:space="preserve"> </w:t>
      </w:r>
      <w:r w:rsidR="00725525" w:rsidRPr="005066E5">
        <w:rPr>
          <w:rFonts w:ascii="Times New Roman" w:hAnsi="Times New Roman" w:cs="Times New Roman"/>
          <w:b/>
          <w:bCs/>
          <w:color w:val="000000" w:themeColor="text1"/>
          <w:sz w:val="24"/>
          <w:szCs w:val="24"/>
        </w:rPr>
        <w:t>5</w:t>
      </w:r>
      <w:r w:rsidR="00FF6CE7" w:rsidRPr="005066E5">
        <w:rPr>
          <w:rFonts w:ascii="Times New Roman" w:hAnsi="Times New Roman" w:cs="Times New Roman"/>
          <w:b/>
          <w:bCs/>
          <w:color w:val="000000" w:themeColor="text1"/>
          <w:sz w:val="24"/>
          <w:szCs w:val="24"/>
        </w:rPr>
        <w:t xml:space="preserve"> </w:t>
      </w:r>
      <w:r w:rsidR="00AE2AEF" w:rsidRPr="005066E5">
        <w:rPr>
          <w:rFonts w:ascii="Times New Roman" w:hAnsi="Times New Roman" w:cs="Times New Roman"/>
          <w:b/>
          <w:bCs/>
          <w:color w:val="000000" w:themeColor="text1"/>
          <w:sz w:val="24"/>
          <w:szCs w:val="24"/>
        </w:rPr>
        <w:t>priede</w:t>
      </w:r>
      <w:r w:rsidR="00FF6CE7" w:rsidRPr="005066E5">
        <w:rPr>
          <w:rFonts w:ascii="Times New Roman" w:hAnsi="Times New Roman" w:cs="Times New Roman"/>
          <w:color w:val="000000" w:themeColor="text1"/>
          <w:sz w:val="24"/>
          <w:szCs w:val="24"/>
        </w:rPr>
        <w:t xml:space="preserve"> </w:t>
      </w:r>
      <w:r w:rsidR="009F1C0C" w:rsidRPr="005066E5">
        <w:rPr>
          <w:rFonts w:ascii="Times New Roman" w:hAnsi="Times New Roman" w:cs="Times New Roman"/>
          <w:color w:val="000000" w:themeColor="text1"/>
          <w:sz w:val="24"/>
          <w:szCs w:val="24"/>
        </w:rPr>
        <w:t>„Žiniaraščiai“.</w:t>
      </w:r>
    </w:p>
    <w:p w14:paraId="49117D58" w14:textId="3CA56C22" w:rsidR="005D280D" w:rsidRPr="00377193" w:rsidRDefault="002C41AA" w:rsidP="005066E5">
      <w:pPr>
        <w:pStyle w:val="Betarp"/>
        <w:ind w:firstLine="709"/>
        <w:contextualSpacing/>
        <w:rPr>
          <w:rFonts w:ascii="Times New Roman" w:hAnsi="Times New Roman" w:cs="Times New Roman"/>
          <w:sz w:val="24"/>
          <w:szCs w:val="24"/>
        </w:rPr>
      </w:pPr>
      <w:r w:rsidRPr="005C630C">
        <w:rPr>
          <w:rFonts w:ascii="Times New Roman" w:hAnsi="Times New Roman" w:cs="Times New Roman"/>
          <w:sz w:val="24"/>
          <w:szCs w:val="24"/>
        </w:rPr>
        <w:t>2.2.</w:t>
      </w:r>
      <w:r w:rsidR="00ED1C85" w:rsidRPr="005C630C">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 p</w:t>
      </w:r>
      <w:r w:rsidR="00702B7B" w:rsidRPr="00377193">
        <w:rPr>
          <w:rFonts w:ascii="Times New Roman" w:hAnsi="Times New Roman" w:cs="Times New Roman"/>
          <w:sz w:val="24"/>
          <w:szCs w:val="24"/>
        </w:rPr>
        <w:t>irkimo sąlygų</w:t>
      </w:r>
      <w:r w:rsidR="00F6042D" w:rsidRPr="00377193">
        <w:rPr>
          <w:rFonts w:ascii="Times New Roman" w:hAnsi="Times New Roman" w:cs="Times New Roman"/>
          <w:sz w:val="24"/>
          <w:szCs w:val="24"/>
        </w:rPr>
        <w:t xml:space="preserve"> </w:t>
      </w:r>
      <w:r w:rsidR="009F1C0C" w:rsidRPr="00377193">
        <w:rPr>
          <w:rFonts w:ascii="Times New Roman" w:hAnsi="Times New Roman" w:cs="Times New Roman"/>
          <w:sz w:val="24"/>
          <w:szCs w:val="24"/>
        </w:rPr>
        <w:t>3-</w:t>
      </w:r>
      <w:r w:rsidR="00725525">
        <w:rPr>
          <w:rFonts w:ascii="Times New Roman" w:hAnsi="Times New Roman" w:cs="Times New Roman"/>
          <w:sz w:val="24"/>
          <w:szCs w:val="24"/>
        </w:rPr>
        <w:t>5</w:t>
      </w:r>
      <w:r w:rsidR="00A6676F" w:rsidRPr="00377193">
        <w:rPr>
          <w:rFonts w:ascii="Times New Roman" w:hAnsi="Times New Roman" w:cs="Times New Roman"/>
          <w:sz w:val="24"/>
          <w:szCs w:val="24"/>
        </w:rPr>
        <w:t xml:space="preserve"> prieduose.</w:t>
      </w:r>
      <w:r w:rsidR="00703C5E" w:rsidRPr="00377193">
        <w:rPr>
          <w:rFonts w:ascii="Times New Roman" w:eastAsia="Times New Roman" w:hAnsi="Times New Roman" w:cs="Times New Roman"/>
          <w:sz w:val="24"/>
          <w:szCs w:val="24"/>
        </w:rPr>
        <w:t xml:space="preserve"> </w:t>
      </w:r>
    </w:p>
    <w:p w14:paraId="3A7B2F28" w14:textId="574EF03C" w:rsidR="00C675E2" w:rsidRPr="00366765" w:rsidRDefault="00C675E2" w:rsidP="00C675E2">
      <w:pPr>
        <w:pStyle w:val="Sraopastraipa"/>
        <w:spacing w:line="240" w:lineRule="auto"/>
        <w:ind w:left="0" w:firstLine="709"/>
        <w:rPr>
          <w:rFonts w:ascii="Times New Roman" w:hAnsi="Times New Roman" w:cs="Times New Roman"/>
          <w:iCs/>
          <w:sz w:val="24"/>
          <w:szCs w:val="24"/>
        </w:rPr>
      </w:pPr>
      <w:r w:rsidRPr="00107904">
        <w:rPr>
          <w:rFonts w:ascii="Times New Roman" w:hAnsi="Times New Roman" w:cs="Times New Roman"/>
          <w:iCs/>
          <w:color w:val="000000" w:themeColor="text1"/>
          <w:sz w:val="24"/>
          <w:szCs w:val="24"/>
        </w:rPr>
        <w:t>2.3</w:t>
      </w:r>
      <w:r w:rsidRPr="00366765">
        <w:rPr>
          <w:rFonts w:ascii="Times New Roman" w:hAnsi="Times New Roman" w:cs="Times New Roman"/>
          <w:iCs/>
          <w:sz w:val="24"/>
          <w:szCs w:val="24"/>
        </w:rPr>
        <w:t>.</w:t>
      </w:r>
      <w:r>
        <w:rPr>
          <w:rFonts w:ascii="Times New Roman" w:hAnsi="Times New Roman" w:cs="Times New Roman"/>
          <w:iCs/>
          <w:sz w:val="24"/>
          <w:szCs w:val="24"/>
        </w:rPr>
        <w:t xml:space="preserve"> </w:t>
      </w:r>
      <w:r w:rsidRPr="00366765">
        <w:rPr>
          <w:rFonts w:ascii="Times New Roman" w:hAnsi="Times New Roman" w:cs="Times New Roman"/>
          <w:iCs/>
          <w:sz w:val="24"/>
          <w:szCs w:val="24"/>
        </w:rPr>
        <w:t xml:space="preserve">Perkančioji organizacija suteiks galimybę apžiūrėti objektą (darbų atlikimo vietą). </w:t>
      </w:r>
    </w:p>
    <w:p w14:paraId="5FA06653" w14:textId="77777777" w:rsidR="00616466" w:rsidRDefault="00C675E2" w:rsidP="00616466">
      <w:pPr>
        <w:pStyle w:val="Sraopastraipa"/>
        <w:spacing w:line="240" w:lineRule="auto"/>
        <w:ind w:left="0" w:firstLine="709"/>
        <w:rPr>
          <w:rFonts w:ascii="Times New Roman" w:hAnsi="Times New Roman" w:cs="Times New Roman"/>
          <w:iCs/>
          <w:sz w:val="24"/>
          <w:szCs w:val="24"/>
        </w:rPr>
      </w:pPr>
      <w:r w:rsidRPr="00366765">
        <w:rPr>
          <w:rFonts w:ascii="Times New Roman" w:hAnsi="Times New Roman" w:cs="Times New Roman"/>
          <w:iCs/>
          <w:sz w:val="24"/>
          <w:szCs w:val="24"/>
        </w:rPr>
        <w:t xml:space="preserve">2.4. Tiekėjai, norintys apžiūrėti objektą, turi specialiųjų pirkimo sąlygų </w:t>
      </w:r>
      <w:r w:rsidRPr="00627FAC">
        <w:rPr>
          <w:rFonts w:ascii="Times New Roman" w:hAnsi="Times New Roman" w:cs="Times New Roman"/>
          <w:b/>
          <w:bCs/>
          <w:iCs/>
          <w:sz w:val="24"/>
          <w:szCs w:val="24"/>
        </w:rPr>
        <w:t>9 priede</w:t>
      </w:r>
      <w:r w:rsidRPr="00366765">
        <w:rPr>
          <w:rFonts w:ascii="Times New Roman" w:hAnsi="Times New Roman" w:cs="Times New Roman"/>
          <w:iCs/>
          <w:sz w:val="24"/>
          <w:szCs w:val="24"/>
        </w:rPr>
        <w:t xml:space="preserve"> „Terminai“ nustatytais terminais pateikti prašymą, nurodydami pageidaujamą apžiūros laiką. Perkančioji organizacija turi teisę su tiekėju suderinti kitą, nei jo prašyme nurodytas susitikimo laiką.</w:t>
      </w:r>
    </w:p>
    <w:p w14:paraId="2B9FCCA2" w14:textId="3BCE36A0" w:rsidR="003943EC" w:rsidRPr="00616466" w:rsidRDefault="00616466" w:rsidP="00616466">
      <w:pPr>
        <w:pStyle w:val="Sraopastraipa"/>
        <w:spacing w:line="240" w:lineRule="auto"/>
        <w:ind w:left="0" w:firstLine="709"/>
        <w:rPr>
          <w:rFonts w:ascii="Times New Roman" w:hAnsi="Times New Roman" w:cs="Times New Roman"/>
          <w:iCs/>
          <w:sz w:val="24"/>
          <w:szCs w:val="24"/>
        </w:rPr>
      </w:pPr>
      <w:r>
        <w:rPr>
          <w:rFonts w:ascii="Times New Roman" w:hAnsi="Times New Roman" w:cs="Times New Roman"/>
          <w:iCs/>
          <w:sz w:val="24"/>
          <w:szCs w:val="24"/>
        </w:rPr>
        <w:t xml:space="preserve">2.5. </w:t>
      </w:r>
      <w:r w:rsidR="003943EC" w:rsidRPr="00377193">
        <w:rPr>
          <w:rFonts w:ascii="Times New Roman" w:hAnsi="Times New Roman" w:cs="Times New Roman"/>
          <w:sz w:val="24"/>
          <w:szCs w:val="24"/>
        </w:rPr>
        <w:t xml:space="preserve">Jeigu apibūdinant pirkimo objektą techninėje specifikacijoje nurodytas konkretus modelis </w:t>
      </w:r>
      <w:r w:rsidR="003943EC"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3F540AB4"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sidR="00C675E2">
        <w:rPr>
          <w:rFonts w:ascii="Times New Roman" w:hAnsi="Times New Roman" w:cs="Times New Roman"/>
          <w:sz w:val="24"/>
          <w:szCs w:val="24"/>
        </w:rPr>
        <w:t>6</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7465AF">
        <w:rPr>
          <w:rFonts w:ascii="Times New Roman" w:hAnsi="Times New Roman" w:cs="Times New Roman"/>
          <w:color w:val="auto"/>
          <w:sz w:val="24"/>
          <w:szCs w:val="24"/>
        </w:rPr>
        <w:lastRenderedPageBreak/>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2"/>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D77EC0">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5C5060">
        <w:rPr>
          <w:rFonts w:ascii="Times New Roman" w:hAnsi="Times New Roman" w:cs="Times New Roman"/>
          <w:b/>
          <w:bCs/>
          <w:color w:val="000000" w:themeColor="text1"/>
          <w:sz w:val="24"/>
          <w:szCs w:val="24"/>
        </w:rPr>
        <w:t xml:space="preserve">1 </w:t>
      </w:r>
      <w:r w:rsidRPr="005C5060">
        <w:rPr>
          <w:rFonts w:ascii="Times New Roman" w:hAnsi="Times New Roman" w:cs="Times New Roman"/>
          <w:b/>
          <w:bCs/>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6782EF94" w:rsidR="00A6676F" w:rsidRPr="00755849" w:rsidRDefault="00012A04" w:rsidP="00A6676F">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3" w:name="_Toc137194951"/>
      <w:r w:rsidRPr="00755849">
        <w:rPr>
          <w:rFonts w:ascii="Times New Roman" w:hAnsi="Times New Roman" w:cs="Times New Roman"/>
          <w:color w:val="000000" w:themeColor="text1"/>
          <w:sz w:val="24"/>
          <w:szCs w:val="24"/>
        </w:rPr>
        <w:t>Tiekėjams nustatomi kvalifikacijos reikalavimai</w:t>
      </w:r>
      <w:r w:rsidR="004F7B69">
        <w:rPr>
          <w:rFonts w:ascii="Times New Roman" w:hAnsi="Times New Roman" w:cs="Times New Roman"/>
          <w:color w:val="000000" w:themeColor="text1"/>
          <w:sz w:val="24"/>
          <w:szCs w:val="24"/>
        </w:rPr>
        <w:t xml:space="preserve"> ir </w:t>
      </w:r>
      <w:r w:rsidRPr="00755849">
        <w:rPr>
          <w:rFonts w:ascii="Times New Roman" w:hAnsi="Times New Roman" w:cs="Times New Roman"/>
          <w:color w:val="000000" w:themeColor="text1"/>
          <w:sz w:val="24"/>
          <w:szCs w:val="24"/>
        </w:rPr>
        <w:t xml:space="preserve">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w:t>
      </w:r>
      <w:r w:rsidR="005E50CD" w:rsidRPr="005C5060">
        <w:rPr>
          <w:rFonts w:ascii="Times New Roman" w:hAnsi="Times New Roman" w:cs="Times New Roman"/>
          <w:b/>
          <w:bCs/>
          <w:color w:val="000000" w:themeColor="text1"/>
          <w:sz w:val="24"/>
          <w:szCs w:val="24"/>
        </w:rPr>
        <w:t>2 priede</w:t>
      </w:r>
      <w:r w:rsidR="005E50CD" w:rsidRPr="00755849">
        <w:rPr>
          <w:rFonts w:ascii="Times New Roman" w:hAnsi="Times New Roman" w:cs="Times New Roman"/>
          <w:color w:val="000000" w:themeColor="text1"/>
          <w:sz w:val="24"/>
          <w:szCs w:val="24"/>
        </w:rPr>
        <w:t xml:space="preserv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751D00D5" w14:textId="64308991" w:rsidR="00F03E5E" w:rsidRPr="00F03E5E" w:rsidRDefault="001219C4" w:rsidP="00F03E5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r w:rsidR="00F03E5E" w:rsidRPr="00F03E5E">
        <w:rPr>
          <w:rFonts w:ascii="Times New Roman" w:eastAsia="Arial" w:hAnsi="Times New Roman" w:cs="Times New Roman"/>
          <w:sz w:val="24"/>
          <w:szCs w:val="24"/>
        </w:rPr>
        <w:t xml:space="preserve">reikalavimams </w:t>
      </w:r>
      <w:r w:rsidR="00F03E5E" w:rsidRPr="00F03E5E">
        <w:rPr>
          <w:rFonts w:ascii="Times New Roman" w:hAnsi="Times New Roman" w:cs="Times New Roman"/>
          <w:b/>
          <w:bCs/>
          <w:sz w:val="24"/>
          <w:szCs w:val="24"/>
        </w:rPr>
        <w:t>(</w:t>
      </w:r>
      <w:r w:rsidR="00F03E5E"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00F03E5E" w:rsidRPr="00755849">
        <w:rPr>
          <w:rFonts w:ascii="Times New Roman" w:hAnsi="Times New Roman" w:cs="Times New Roman"/>
          <w:b/>
          <w:bCs/>
          <w:color w:val="000000" w:themeColor="text1"/>
          <w:sz w:val="24"/>
          <w:szCs w:val="24"/>
        </w:rPr>
        <w:t xml:space="preserve"> priedas ,,Atitikties deklaracijos forma“).</w:t>
      </w:r>
      <w:r w:rsidR="00F03E5E" w:rsidRPr="00755849">
        <w:rPr>
          <w:rFonts w:ascii="Times New Roman" w:hAnsi="Times New Roman" w:cs="Times New Roman"/>
          <w:color w:val="000000" w:themeColor="text1"/>
          <w:sz w:val="24"/>
          <w:szCs w:val="24"/>
        </w:rPr>
        <w:t xml:space="preserve"> </w:t>
      </w:r>
      <w:r w:rsidR="00F03E5E"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4" w:name="_Toc126333932"/>
      <w:r w:rsidRPr="00705C04">
        <w:rPr>
          <w:rFonts w:ascii="Times New Roman" w:hAnsi="Times New Roman" w:cs="Times New Roman"/>
          <w:sz w:val="24"/>
          <w:szCs w:val="24"/>
        </w:rPr>
        <w:t>REIKALAVIMAI, SUSIJĘ SU NACIONALINIU SAUGUMU</w:t>
      </w:r>
      <w:bookmarkEnd w:id="14"/>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5"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5"/>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7"/>
      <w:bookmarkEnd w:id="8"/>
      <w:bookmarkEnd w:id="9"/>
      <w:bookmarkEnd w:id="13"/>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6"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560897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194DF3">
        <w:rPr>
          <w:rFonts w:ascii="Times New Roman" w:hAnsi="Times New Roman" w:cs="Times New Roman"/>
          <w:color w:val="000000" w:themeColor="text1"/>
          <w:sz w:val="24"/>
          <w:szCs w:val="24"/>
        </w:rPr>
        <w:t>6</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4B0754B4"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077B5A" w:rsidRPr="005C5060">
        <w:rPr>
          <w:rFonts w:ascii="Times New Roman" w:hAnsi="Times New Roman" w:cs="Times New Roman"/>
          <w:b/>
          <w:bCs/>
          <w:color w:val="000000" w:themeColor="text1"/>
          <w:sz w:val="24"/>
          <w:szCs w:val="24"/>
        </w:rPr>
        <w:t>5</w:t>
      </w:r>
      <w:r w:rsidRPr="005C5060">
        <w:rPr>
          <w:rFonts w:ascii="Times New Roman" w:hAnsi="Times New Roman" w:cs="Times New Roman"/>
          <w:b/>
          <w:bCs/>
          <w:color w:val="000000" w:themeColor="text1"/>
          <w:sz w:val="24"/>
          <w:szCs w:val="24"/>
        </w:rPr>
        <w:t xml:space="preserve"> prieda</w:t>
      </w:r>
      <w:r w:rsidR="006D6854" w:rsidRPr="005C5060">
        <w:rPr>
          <w:rFonts w:ascii="Times New Roman" w:hAnsi="Times New Roman" w:cs="Times New Roman"/>
          <w:b/>
          <w:bCs/>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6"/>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7" w:name="_Ref39430768"/>
      <w:bookmarkStart w:id="18" w:name="_Ref39430779"/>
      <w:bookmarkStart w:id="19"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7"/>
      <w:bookmarkEnd w:id="18"/>
      <w:bookmarkEnd w:id="19"/>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629B21F6"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70284D" w:rsidRPr="005C5060">
        <w:rPr>
          <w:rFonts w:ascii="Times New Roman" w:eastAsia="Calibri" w:hAnsi="Times New Roman" w:cs="Times New Roman"/>
          <w:b/>
          <w:bCs/>
          <w:color w:val="000000" w:themeColor="text1"/>
          <w:sz w:val="24"/>
          <w:szCs w:val="24"/>
        </w:rPr>
        <w:t>6</w:t>
      </w:r>
      <w:r w:rsidR="00F6042D" w:rsidRPr="005C5060">
        <w:rPr>
          <w:rFonts w:ascii="Times New Roman" w:eastAsia="Calibri" w:hAnsi="Times New Roman" w:cs="Times New Roman"/>
          <w:b/>
          <w:bCs/>
          <w:color w:val="000000" w:themeColor="text1"/>
          <w:sz w:val="24"/>
          <w:szCs w:val="24"/>
        </w:rPr>
        <w:t xml:space="preserve"> </w:t>
      </w:r>
      <w:r w:rsidR="00DE051B" w:rsidRPr="005C5060">
        <w:rPr>
          <w:rFonts w:ascii="Times New Roman" w:eastAsia="Calibri" w:hAnsi="Times New Roman" w:cs="Times New Roman"/>
          <w:b/>
          <w:bCs/>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0"/>
      <w:bookmarkEnd w:id="21"/>
      <w:bookmarkEnd w:id="22"/>
      <w:bookmarkEnd w:id="23"/>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31B7D05"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0284D" w:rsidRPr="00D90B2A">
        <w:rPr>
          <w:rFonts w:ascii="Times New Roman" w:hAnsi="Times New Roman" w:cs="Times New Roman"/>
          <w:b/>
          <w:bCs/>
          <w:color w:val="000000" w:themeColor="text1"/>
          <w:sz w:val="24"/>
          <w:szCs w:val="24"/>
        </w:rPr>
        <w:t>8</w:t>
      </w:r>
      <w:r w:rsidR="009A3C97" w:rsidRPr="00D90B2A">
        <w:rPr>
          <w:rFonts w:ascii="Times New Roman" w:hAnsi="Times New Roman" w:cs="Times New Roman"/>
          <w:b/>
          <w:bCs/>
          <w:color w:val="000000" w:themeColor="text1"/>
          <w:sz w:val="24"/>
          <w:szCs w:val="24"/>
        </w:rPr>
        <w:t xml:space="preserve"> </w:t>
      </w:r>
      <w:r w:rsidR="00F56579" w:rsidRPr="00D90B2A">
        <w:rPr>
          <w:rFonts w:ascii="Times New Roman" w:hAnsi="Times New Roman" w:cs="Times New Roman"/>
          <w:b/>
          <w:bCs/>
          <w:color w:val="000000" w:themeColor="text1"/>
          <w:sz w:val="24"/>
          <w:szCs w:val="24"/>
        </w:rPr>
        <w:t>priede</w:t>
      </w:r>
      <w:r w:rsidR="00F56579" w:rsidRPr="00DD509E">
        <w:rPr>
          <w:rFonts w:ascii="Times New Roman" w:hAnsi="Times New Roman" w:cs="Times New Roman"/>
          <w:color w:val="000000" w:themeColor="text1"/>
          <w:sz w:val="24"/>
          <w:szCs w:val="24"/>
        </w:rPr>
        <w:t xml:space="preserv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4" w:name="_Toc137194955"/>
      <w:r w:rsidRPr="00DA1FC9">
        <w:rPr>
          <w:rFonts w:ascii="Times New Roman" w:hAnsi="Times New Roman" w:cs="Times New Roman"/>
          <w:color w:val="auto"/>
          <w:sz w:val="24"/>
          <w:szCs w:val="24"/>
        </w:rPr>
        <w:t>9. KITOS SĄLYGOS</w:t>
      </w:r>
      <w:bookmarkEnd w:id="24"/>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5C19C8D6"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2C487D">
        <w:rPr>
          <w:rFonts w:ascii="Times New Roman" w:eastAsiaTheme="minorHAnsi" w:hAnsi="Times New Roman" w:cs="Times New Roman"/>
          <w:sz w:val="24"/>
          <w:szCs w:val="24"/>
        </w:rPr>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10"/>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5"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3" w:name="_Hlk157761261"/>
      <w:bookmarkStart w:id="34" w:name="_Hlk148433697"/>
      <w:bookmarkEnd w:id="25"/>
      <w:r w:rsidRPr="0032048E">
        <w:rPr>
          <w:rFonts w:ascii="Times New Roman" w:hAnsi="Times New Roman" w:cs="Times New Roman"/>
          <w:sz w:val="20"/>
          <w:szCs w:val="20"/>
        </w:rPr>
        <w:lastRenderedPageBreak/>
        <w:t xml:space="preserve">Pirkimo sąlygų 2 priedas </w:t>
      </w:r>
      <w:bookmarkStart w:id="35"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3"/>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000000"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64E7B788" w:rsidR="00BF297E" w:rsidRPr="001C0D8C" w:rsidRDefault="00BF297E" w:rsidP="000852AA">
      <w:pPr>
        <w:spacing w:after="160"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EF3763"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EF3763" w:rsidRPr="00FB304F" w:rsidRDefault="00EF3763" w:rsidP="00EF3763">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BC68A8D" w:rsidR="00EF3763" w:rsidRPr="00414AE2" w:rsidRDefault="00EF3763" w:rsidP="00EF3763">
            <w:pPr>
              <w:ind w:firstLine="0"/>
              <w:rPr>
                <w:sz w:val="24"/>
                <w:szCs w:val="24"/>
              </w:rPr>
            </w:pPr>
            <w:r w:rsidRPr="008D149C">
              <w:rPr>
                <w:sz w:val="24"/>
                <w:szCs w:val="24"/>
              </w:rPr>
              <w:t xml:space="preserve">Tiekėjas turi </w:t>
            </w:r>
            <w:r>
              <w:rPr>
                <w:sz w:val="24"/>
                <w:szCs w:val="24"/>
              </w:rPr>
              <w:t xml:space="preserve">pasiūlyti </w:t>
            </w:r>
            <w:r w:rsidRPr="008D149C">
              <w:rPr>
                <w:sz w:val="24"/>
                <w:szCs w:val="24"/>
              </w:rPr>
              <w:t xml:space="preserve"> </w:t>
            </w:r>
            <w:r>
              <w:rPr>
                <w:sz w:val="24"/>
                <w:szCs w:val="24"/>
              </w:rPr>
              <w:t>bent</w:t>
            </w:r>
            <w:r w:rsidRPr="008D149C">
              <w:rPr>
                <w:sz w:val="24"/>
                <w:szCs w:val="24"/>
              </w:rPr>
              <w:t xml:space="preserve"> 1 specialistą, turintį teisę eiti Neypatingojo statinio statybos vadovo pareigas</w:t>
            </w:r>
            <w:r w:rsidRPr="00414AE2">
              <w:rPr>
                <w:sz w:val="24"/>
                <w:szCs w:val="24"/>
              </w:rPr>
              <w:t>.</w:t>
            </w:r>
          </w:p>
          <w:p w14:paraId="1170F33A" w14:textId="77777777" w:rsidR="00EF3763" w:rsidRPr="007F2052" w:rsidRDefault="00EF3763" w:rsidP="00EF3763">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33D42FFD" w:rsidR="00EF3763" w:rsidRPr="007F2052" w:rsidRDefault="00EF3763" w:rsidP="00EF3763">
            <w:pPr>
              <w:ind w:firstLine="0"/>
              <w:rPr>
                <w:sz w:val="24"/>
                <w:szCs w:val="24"/>
              </w:rPr>
            </w:pPr>
            <w:r w:rsidRPr="007F2052">
              <w:rPr>
                <w:sz w:val="24"/>
                <w:szCs w:val="24"/>
              </w:rPr>
              <w:br/>
            </w:r>
            <w:bookmarkStart w:id="36" w:name="_Hlk186792758"/>
            <w:r w:rsidRPr="00B91F8D">
              <w:rPr>
                <w:b/>
                <w:bCs/>
                <w:sz w:val="24"/>
                <w:szCs w:val="24"/>
              </w:rPr>
              <w:t>Pastatų paskirtis</w:t>
            </w:r>
            <w:bookmarkEnd w:id="36"/>
            <w:r w:rsidRPr="007F2052">
              <w:rPr>
                <w:sz w:val="24"/>
                <w:szCs w:val="24"/>
              </w:rPr>
              <w:t xml:space="preserve">: </w:t>
            </w:r>
            <w:r>
              <w:rPr>
                <w:iCs/>
                <w:sz w:val="24"/>
                <w:szCs w:val="24"/>
              </w:rPr>
              <w:t xml:space="preserve"> mokslo paskirties pastatai</w:t>
            </w:r>
          </w:p>
          <w:p w14:paraId="00C96C0D" w14:textId="77777777" w:rsidR="00EF3763" w:rsidRPr="007F2052" w:rsidRDefault="00EF3763" w:rsidP="00EF3763">
            <w:pPr>
              <w:rPr>
                <w:sz w:val="24"/>
                <w:szCs w:val="24"/>
              </w:rPr>
            </w:pPr>
          </w:p>
          <w:p w14:paraId="01B08E83" w14:textId="77777777" w:rsidR="00EF3763" w:rsidRPr="00FB304F" w:rsidRDefault="00EF3763" w:rsidP="00EF3763">
            <w:pPr>
              <w:ind w:firstLine="0"/>
              <w:rPr>
                <w:sz w:val="24"/>
                <w:szCs w:val="24"/>
              </w:rPr>
            </w:pPr>
          </w:p>
          <w:p w14:paraId="6D57F900" w14:textId="77777777" w:rsidR="00EF3763" w:rsidRPr="00FB304F" w:rsidRDefault="00EF3763" w:rsidP="00EF3763">
            <w:pPr>
              <w:ind w:firstLine="0"/>
              <w:rPr>
                <w:sz w:val="24"/>
                <w:szCs w:val="24"/>
              </w:rPr>
            </w:pPr>
          </w:p>
          <w:p w14:paraId="57397641" w14:textId="34A9B147" w:rsidR="00EF3763" w:rsidRPr="00FB304F" w:rsidRDefault="00EF3763" w:rsidP="00EF3763">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EF3763" w:rsidRPr="007F2052" w:rsidRDefault="00EF3763" w:rsidP="00EF3763">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EF3763" w:rsidRPr="005B5BCD" w:rsidRDefault="00EF3763" w:rsidP="00EF3763">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EF3763" w:rsidRPr="005B5BCD" w:rsidRDefault="00EF3763" w:rsidP="00EF3763">
            <w:pPr>
              <w:autoSpaceDE w:val="0"/>
              <w:autoSpaceDN w:val="0"/>
              <w:adjustRightInd w:val="0"/>
              <w:ind w:firstLine="0"/>
              <w:jc w:val="left"/>
              <w:rPr>
                <w:color w:val="000000"/>
                <w:sz w:val="24"/>
                <w:szCs w:val="24"/>
              </w:rPr>
            </w:pPr>
          </w:p>
          <w:p w14:paraId="6459F250" w14:textId="77777777" w:rsidR="00EF3763" w:rsidRPr="005B5BCD" w:rsidRDefault="00EF3763" w:rsidP="00EF3763">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EF3763" w:rsidRDefault="00EF3763" w:rsidP="00EF3763">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EF3763" w:rsidRPr="00502E4F" w:rsidRDefault="00EF3763" w:rsidP="00EF3763">
            <w:pPr>
              <w:autoSpaceDE w:val="0"/>
              <w:autoSpaceDN w:val="0"/>
              <w:adjustRightInd w:val="0"/>
              <w:ind w:firstLine="0"/>
              <w:jc w:val="left"/>
              <w:rPr>
                <w:color w:val="000000"/>
                <w:sz w:val="24"/>
                <w:szCs w:val="24"/>
              </w:rPr>
            </w:pPr>
          </w:p>
          <w:p w14:paraId="447E7D3E" w14:textId="162CED10" w:rsidR="00EF3763" w:rsidRPr="00502E4F" w:rsidRDefault="00EF3763" w:rsidP="00EF3763">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Pr>
                <w:color w:val="000000"/>
                <w:sz w:val="24"/>
                <w:szCs w:val="24"/>
              </w:rPr>
              <w:t>ypatingojo</w:t>
            </w:r>
            <w:r w:rsidRPr="00502E4F">
              <w:rPr>
                <w:color w:val="000000"/>
                <w:sz w:val="24"/>
                <w:szCs w:val="24"/>
              </w:rPr>
              <w:t xml:space="preserve"> statinio statybos vadovo kvalifikaciją.</w:t>
            </w:r>
          </w:p>
          <w:p w14:paraId="738FBE7C" w14:textId="7F76B48B" w:rsidR="00EF3763" w:rsidRPr="00FB304F" w:rsidRDefault="00EF3763" w:rsidP="00EF376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8F6A9" w14:textId="77777777" w:rsidR="00EF3763" w:rsidRPr="000B6EB2" w:rsidRDefault="00EF3763" w:rsidP="00EF3763">
            <w:pPr>
              <w:pStyle w:val="Sraopastraipa"/>
              <w:widowControl w:val="0"/>
              <w:numPr>
                <w:ilvl w:val="0"/>
                <w:numId w:val="59"/>
              </w:numPr>
              <w:tabs>
                <w:tab w:val="left" w:pos="665"/>
              </w:tabs>
              <w:autoSpaceDE w:val="0"/>
              <w:autoSpaceDN w:val="0"/>
              <w:adjustRightInd w:val="0"/>
              <w:ind w:left="67" w:firstLine="293"/>
              <w:rPr>
                <w:sz w:val="24"/>
                <w:szCs w:val="24"/>
              </w:rPr>
            </w:pPr>
            <w:r w:rsidRPr="000B6EB2">
              <w:rPr>
                <w:sz w:val="24"/>
                <w:szCs w:val="24"/>
              </w:rPr>
              <w:lastRenderedPageBreak/>
              <w:t xml:space="preserve">jeigu pasiūlymą teikia </w:t>
            </w:r>
            <w:r w:rsidRPr="000B6EB2">
              <w:rPr>
                <w:b/>
                <w:bCs/>
                <w:sz w:val="24"/>
                <w:szCs w:val="24"/>
              </w:rPr>
              <w:t>ūkio subjektų grupė</w:t>
            </w:r>
            <w:r w:rsidRPr="000B6EB2">
              <w:rPr>
                <w:sz w:val="24"/>
                <w:szCs w:val="24"/>
              </w:rPr>
              <w:t xml:space="preserve"> – reikalavimą turi atitikti ūkio subjektų grupės nario (-</w:t>
            </w:r>
            <w:proofErr w:type="spellStart"/>
            <w:r w:rsidRPr="000B6EB2">
              <w:rPr>
                <w:sz w:val="24"/>
                <w:szCs w:val="24"/>
              </w:rPr>
              <w:t>ių</w:t>
            </w:r>
            <w:proofErr w:type="spellEnd"/>
            <w:r w:rsidRPr="000B6EB2">
              <w:rPr>
                <w:sz w:val="24"/>
                <w:szCs w:val="24"/>
              </w:rPr>
              <w:t>) specialistai, atsižvelgiant į jų prisiimamus įsipareigojimus pirkimo sutarčiai vykdyti;</w:t>
            </w:r>
          </w:p>
          <w:p w14:paraId="218B9799" w14:textId="77777777" w:rsidR="00EF3763" w:rsidRPr="000B6EB2" w:rsidRDefault="00EF3763" w:rsidP="00EF3763">
            <w:pPr>
              <w:pStyle w:val="Sraopastraipa"/>
              <w:widowControl w:val="0"/>
              <w:numPr>
                <w:ilvl w:val="0"/>
                <w:numId w:val="59"/>
              </w:numPr>
              <w:tabs>
                <w:tab w:val="left" w:pos="677"/>
              </w:tabs>
              <w:autoSpaceDE w:val="0"/>
              <w:autoSpaceDN w:val="0"/>
              <w:adjustRightInd w:val="0"/>
              <w:ind w:left="67" w:firstLine="293"/>
              <w:rPr>
                <w:sz w:val="24"/>
                <w:szCs w:val="24"/>
              </w:rPr>
            </w:pPr>
            <w:r w:rsidRPr="000B6EB2">
              <w:rPr>
                <w:sz w:val="24"/>
                <w:szCs w:val="24"/>
              </w:rPr>
              <w:t xml:space="preserve">tiekėjas gali remtis kitų </w:t>
            </w:r>
            <w:r w:rsidRPr="000B6EB2">
              <w:rPr>
                <w:b/>
                <w:bCs/>
                <w:sz w:val="24"/>
                <w:szCs w:val="24"/>
              </w:rPr>
              <w:t>ūkio subjektų pajėgumais</w:t>
            </w:r>
            <w:r w:rsidRPr="000B6EB2">
              <w:rPr>
                <w:sz w:val="24"/>
                <w:szCs w:val="24"/>
              </w:rPr>
              <w:t xml:space="preserve"> tik tuo atveju, jeigu tie subjektai (jų darbuotojai) patys vykdys tą pirkimo sutarties dalį, kuriai reikia jų turimų pajėgumų;</w:t>
            </w:r>
          </w:p>
          <w:p w14:paraId="03439922" w14:textId="77777777" w:rsidR="00EF3763" w:rsidRPr="000B6EB2" w:rsidRDefault="00EF3763" w:rsidP="00EF3763">
            <w:pPr>
              <w:pStyle w:val="Sraopastraipa"/>
              <w:widowControl w:val="0"/>
              <w:numPr>
                <w:ilvl w:val="0"/>
                <w:numId w:val="59"/>
              </w:numPr>
              <w:tabs>
                <w:tab w:val="left" w:pos="727"/>
              </w:tabs>
              <w:autoSpaceDE w:val="0"/>
              <w:autoSpaceDN w:val="0"/>
              <w:adjustRightInd w:val="0"/>
              <w:ind w:left="67" w:firstLine="293"/>
              <w:rPr>
                <w:sz w:val="24"/>
                <w:szCs w:val="24"/>
              </w:rPr>
            </w:pPr>
            <w:r w:rsidRPr="000B6EB2">
              <w:rPr>
                <w:b/>
                <w:bCs/>
                <w:sz w:val="24"/>
                <w:szCs w:val="24"/>
              </w:rPr>
              <w:t>subtiekėjai</w:t>
            </w:r>
            <w:r w:rsidRPr="000B6EB2">
              <w:rPr>
                <w:sz w:val="24"/>
                <w:szCs w:val="24"/>
              </w:rPr>
              <w:t xml:space="preserve"> – jei tiekėjas (jo pasitelkiami specialistai) pats atitinka nustatytą reikalavimą, tačiau ketina pasitelkti subtiekėjus (jo specialistus), subtiekėjų specialistai privalo atitikti nustatytus</w:t>
            </w:r>
            <w:r w:rsidRPr="000B6EB2">
              <w:rPr>
                <w:b/>
                <w:bCs/>
                <w:sz w:val="24"/>
                <w:szCs w:val="24"/>
              </w:rPr>
              <w:t> </w:t>
            </w:r>
            <w:r w:rsidRPr="000B6EB2">
              <w:rPr>
                <w:sz w:val="24"/>
                <w:szCs w:val="24"/>
              </w:rPr>
              <w:t>reikalavimus, jeigu subtiekėjai (jų darbuotojai) patys vykdys tą pirkimo sutarties dalį, kuriai reikia nustatytos kvalifikacijos.</w:t>
            </w:r>
          </w:p>
          <w:p w14:paraId="478F080D" w14:textId="045D9DC7" w:rsidR="00EF3763" w:rsidRPr="00FB304F" w:rsidRDefault="00EF3763" w:rsidP="00EF3763">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7" w:name="_heading=h.3rdcrjn" w:colFirst="0" w:colLast="0"/>
      <w:bookmarkEnd w:id="37"/>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13FA1D30" w:rsidR="00617AB2" w:rsidRPr="003223E0" w:rsidRDefault="00130C3D" w:rsidP="00012A04">
      <w:pPr>
        <w:spacing w:line="240" w:lineRule="auto"/>
        <w:ind w:left="-142" w:firstLine="993"/>
        <w:rPr>
          <w:rFonts w:eastAsia="Arial" w:cstheme="minorHAnsi"/>
        </w:rPr>
      </w:pPr>
      <w:r>
        <w:rPr>
          <w:rFonts w:ascii="Times New Roman" w:hAnsi="Times New Roman" w:cs="Times New Roman"/>
          <w:sz w:val="24"/>
          <w:szCs w:val="24"/>
        </w:rPr>
        <w:t xml:space="preserve">Perkančioji organizacija </w:t>
      </w:r>
      <w:r w:rsidRPr="00892E00">
        <w:rPr>
          <w:rFonts w:ascii="Times New Roman"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8"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7A991F9" w14:textId="5316EBC7" w:rsidR="005C73CD" w:rsidRPr="00B67827" w:rsidRDefault="005B4FDC" w:rsidP="005C73CD">
            <w:pPr>
              <w:ind w:firstLine="62"/>
              <w:rPr>
                <w:sz w:val="24"/>
                <w:szCs w:val="24"/>
              </w:rPr>
            </w:pPr>
            <w:r w:rsidRPr="00D15137">
              <w:rPr>
                <w:sz w:val="24"/>
                <w:szCs w:val="24"/>
              </w:rPr>
              <w:t xml:space="preserve">Statybos darbams </w:t>
            </w:r>
            <w:r w:rsidRPr="00FA0719">
              <w:rPr>
                <w:b/>
                <w:bCs/>
                <w:sz w:val="24"/>
                <w:szCs w:val="24"/>
              </w:rPr>
              <w:t xml:space="preserve">statinių </w:t>
            </w:r>
            <w:r w:rsidR="0077303E" w:rsidRPr="00FA0719">
              <w:rPr>
                <w:b/>
                <w:bCs/>
                <w:sz w:val="24"/>
                <w:szCs w:val="24"/>
              </w:rPr>
              <w:t xml:space="preserve">paskirties </w:t>
            </w:r>
            <w:r w:rsidRPr="00FA0719">
              <w:rPr>
                <w:b/>
                <w:bCs/>
                <w:sz w:val="24"/>
                <w:szCs w:val="24"/>
              </w:rPr>
              <w:t>grupėje</w:t>
            </w:r>
            <w:r w:rsidRPr="00D15137">
              <w:rPr>
                <w:sz w:val="24"/>
                <w:szCs w:val="24"/>
              </w:rPr>
              <w:t xml:space="preserve">: gyvenamieji ir negyvenamieji pastatai, </w:t>
            </w:r>
            <w:r w:rsidR="0077303E" w:rsidRPr="00FA0719">
              <w:rPr>
                <w:b/>
                <w:bCs/>
                <w:sz w:val="24"/>
                <w:szCs w:val="24"/>
              </w:rPr>
              <w:t>p</w:t>
            </w:r>
            <w:r w:rsidR="002C52EA" w:rsidRPr="00FA0719">
              <w:rPr>
                <w:b/>
                <w:bCs/>
                <w:sz w:val="24"/>
                <w:szCs w:val="24"/>
              </w:rPr>
              <w:t>astatų paskirt</w:t>
            </w:r>
            <w:r w:rsidR="0077303E" w:rsidRPr="00FA0719">
              <w:rPr>
                <w:b/>
                <w:bCs/>
                <w:sz w:val="24"/>
                <w:szCs w:val="24"/>
              </w:rPr>
              <w:t>yje</w:t>
            </w:r>
            <w:r w:rsidRPr="00D15137">
              <w:rPr>
                <w:sz w:val="24"/>
                <w:szCs w:val="24"/>
              </w:rPr>
              <w:t xml:space="preserve"> ,,mokslo paskirties pastatai“</w:t>
            </w:r>
            <w:r w:rsidR="00A867EE">
              <w:rPr>
                <w:sz w:val="24"/>
                <w:szCs w:val="24"/>
              </w:rPr>
              <w:t xml:space="preserve">, </w:t>
            </w:r>
            <w:r w:rsidR="005C73CD" w:rsidRPr="00B67827">
              <w:rPr>
                <w:sz w:val="24"/>
                <w:szCs w:val="24"/>
              </w:rPr>
              <w:t>Tiekėjas (bent vienas iš tiekėjų grupės partnerių), vykdydamas perkamus darbus, laikosi:</w:t>
            </w:r>
          </w:p>
          <w:p w14:paraId="3F51FE2F" w14:textId="77777777" w:rsidR="005C73CD" w:rsidRPr="00B67827" w:rsidRDefault="005C73CD" w:rsidP="005C73CD">
            <w:pPr>
              <w:ind w:firstLine="62"/>
              <w:rPr>
                <w:sz w:val="24"/>
                <w:szCs w:val="24"/>
              </w:rPr>
            </w:pPr>
            <w:r w:rsidRPr="00B67827">
              <w:rPr>
                <w:sz w:val="24"/>
                <w:szCs w:val="24"/>
              </w:rPr>
              <w:t xml:space="preserve">-  2009 m. lapkričio 25 d. Europos Parlamento ir Tarybos reglamentu (EB) Nr. 1221/2009 pripažįstamos Europos Sąjungos aplinkos apsaugos vadybos ir audito sistemos </w:t>
            </w:r>
            <w:r w:rsidRPr="00B67827">
              <w:rPr>
                <w:i/>
                <w:iCs/>
                <w:sz w:val="24"/>
                <w:szCs w:val="24"/>
              </w:rPr>
              <w:t xml:space="preserve">(angl. </w:t>
            </w:r>
            <w:proofErr w:type="spellStart"/>
            <w:r w:rsidRPr="00B67827">
              <w:rPr>
                <w:i/>
                <w:iCs/>
                <w:sz w:val="24"/>
                <w:szCs w:val="24"/>
              </w:rPr>
              <w:t>Eco-Managment</w:t>
            </w:r>
            <w:proofErr w:type="spellEnd"/>
            <w:r w:rsidRPr="00B67827">
              <w:rPr>
                <w:i/>
                <w:iCs/>
                <w:sz w:val="24"/>
                <w:szCs w:val="24"/>
              </w:rPr>
              <w:t xml:space="preserve"> </w:t>
            </w:r>
            <w:proofErr w:type="spellStart"/>
            <w:r w:rsidRPr="00B67827">
              <w:rPr>
                <w:i/>
                <w:iCs/>
                <w:sz w:val="24"/>
                <w:szCs w:val="24"/>
              </w:rPr>
              <w:t>and</w:t>
            </w:r>
            <w:proofErr w:type="spellEnd"/>
            <w:r w:rsidRPr="00B67827">
              <w:rPr>
                <w:i/>
                <w:iCs/>
                <w:sz w:val="24"/>
                <w:szCs w:val="24"/>
              </w:rPr>
              <w:t xml:space="preserve"> </w:t>
            </w:r>
            <w:proofErr w:type="spellStart"/>
            <w:r w:rsidRPr="00B67827">
              <w:rPr>
                <w:i/>
                <w:iCs/>
                <w:sz w:val="24"/>
                <w:szCs w:val="24"/>
              </w:rPr>
              <w:t>Audit</w:t>
            </w:r>
            <w:proofErr w:type="spellEnd"/>
            <w:r w:rsidRPr="00B67827">
              <w:rPr>
                <w:i/>
                <w:iCs/>
                <w:sz w:val="24"/>
                <w:szCs w:val="24"/>
              </w:rPr>
              <w:t xml:space="preserve"> </w:t>
            </w:r>
            <w:proofErr w:type="spellStart"/>
            <w:r w:rsidRPr="00B67827">
              <w:rPr>
                <w:i/>
                <w:iCs/>
                <w:sz w:val="24"/>
                <w:szCs w:val="24"/>
              </w:rPr>
              <w:t>Scheme</w:t>
            </w:r>
            <w:proofErr w:type="spellEnd"/>
            <w:r w:rsidRPr="00B67827">
              <w:rPr>
                <w:i/>
                <w:iCs/>
                <w:sz w:val="24"/>
                <w:szCs w:val="24"/>
              </w:rPr>
              <w:t>, EMAS)</w:t>
            </w:r>
            <w:r w:rsidRPr="00B67827">
              <w:rPr>
                <w:sz w:val="24"/>
                <w:szCs w:val="24"/>
              </w:rPr>
              <w:t xml:space="preserve">  arba pagal minėto reglamento 45 straipsnį pripažįstamos kitos aplinkos apsaugos vadybos sistemos reikalavimų, arba</w:t>
            </w:r>
          </w:p>
          <w:p w14:paraId="7DF2CAE3" w14:textId="47912D50" w:rsidR="00664177" w:rsidRPr="00F529C2" w:rsidRDefault="005C73CD" w:rsidP="005C73CD">
            <w:pPr>
              <w:autoSpaceDE w:val="0"/>
              <w:autoSpaceDN w:val="0"/>
              <w:adjustRightInd w:val="0"/>
              <w:ind w:left="64" w:firstLine="0"/>
              <w:rPr>
                <w:color w:val="000000"/>
                <w:sz w:val="24"/>
                <w:szCs w:val="24"/>
              </w:rPr>
            </w:pPr>
            <w:r w:rsidRPr="00B67827">
              <w:rPr>
                <w:sz w:val="24"/>
                <w:szCs w:val="24"/>
              </w:rPr>
              <w:t>- standarto LST EN ISO 14001:2015 (arba lygiaverčio standarto) reikalavimų.</w:t>
            </w:r>
          </w:p>
        </w:tc>
        <w:tc>
          <w:tcPr>
            <w:tcW w:w="1458" w:type="pct"/>
            <w:tcBorders>
              <w:top w:val="single" w:sz="4" w:space="0" w:color="000000"/>
              <w:left w:val="single" w:sz="4" w:space="0" w:color="000000"/>
              <w:bottom w:val="single" w:sz="4" w:space="0" w:color="000000"/>
              <w:right w:val="single" w:sz="4" w:space="0" w:color="000000"/>
            </w:tcBorders>
          </w:tcPr>
          <w:p w14:paraId="24BF611C" w14:textId="77777777" w:rsidR="005B4FDC" w:rsidRPr="008E73DF" w:rsidRDefault="005B4FDC" w:rsidP="005B4FDC">
            <w:pPr>
              <w:autoSpaceDE w:val="0"/>
              <w:autoSpaceDN w:val="0"/>
              <w:adjustRightInd w:val="0"/>
              <w:ind w:firstLine="0"/>
              <w:rPr>
                <w:color w:val="000000"/>
                <w:sz w:val="24"/>
                <w:szCs w:val="24"/>
              </w:rPr>
            </w:pPr>
            <w:r w:rsidRPr="008E73DF">
              <w:rPr>
                <w:color w:val="000000"/>
                <w:sz w:val="24"/>
                <w:szCs w:val="24"/>
              </w:rPr>
              <w:t xml:space="preserve">Nepriklausomos įstaigos išduoto </w:t>
            </w:r>
            <w:r w:rsidRPr="008E73DF">
              <w:rPr>
                <w:color w:val="000000"/>
                <w:sz w:val="24"/>
                <w:szCs w:val="24"/>
                <w:u w:val="single"/>
              </w:rPr>
              <w:t>galiojančio</w:t>
            </w:r>
            <w:r w:rsidRPr="008E73DF">
              <w:rPr>
                <w:color w:val="000000"/>
                <w:sz w:val="24"/>
                <w:szCs w:val="24"/>
              </w:rPr>
              <w:t xml:space="preserve"> sertifikato, patvirtinančio, kad tiekėjas laikosi reikalaujamos aplinkos apsaugos vadybos sistemos standartų, skaitmeninė kopija.</w:t>
            </w:r>
          </w:p>
          <w:p w14:paraId="5CFD2F75" w14:textId="77777777" w:rsidR="005B4FDC" w:rsidRPr="008E73DF" w:rsidRDefault="005B4FDC" w:rsidP="005B4FDC">
            <w:pPr>
              <w:autoSpaceDE w:val="0"/>
              <w:autoSpaceDN w:val="0"/>
              <w:adjustRightInd w:val="0"/>
              <w:rPr>
                <w:color w:val="000000"/>
                <w:sz w:val="24"/>
                <w:szCs w:val="24"/>
              </w:rPr>
            </w:pPr>
          </w:p>
          <w:p w14:paraId="781295DC" w14:textId="77777777" w:rsidR="005B4FDC" w:rsidRPr="008E73DF" w:rsidRDefault="005B4FDC" w:rsidP="005B4FDC">
            <w:pPr>
              <w:autoSpaceDE w:val="0"/>
              <w:autoSpaceDN w:val="0"/>
              <w:adjustRightInd w:val="0"/>
              <w:ind w:firstLine="0"/>
              <w:rPr>
                <w:color w:val="000000"/>
                <w:sz w:val="24"/>
                <w:szCs w:val="24"/>
              </w:rPr>
            </w:pPr>
            <w:r w:rsidRPr="008E73DF">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C0C0A83" w14:textId="77777777" w:rsidR="005B4FDC" w:rsidRPr="008E73DF" w:rsidRDefault="005B4FDC" w:rsidP="005B4FDC">
            <w:pPr>
              <w:autoSpaceDE w:val="0"/>
              <w:autoSpaceDN w:val="0"/>
              <w:adjustRightInd w:val="0"/>
              <w:ind w:firstLine="0"/>
              <w:rPr>
                <w:color w:val="000000"/>
                <w:sz w:val="24"/>
                <w:szCs w:val="24"/>
              </w:rPr>
            </w:pPr>
          </w:p>
          <w:p w14:paraId="61EA0AE3" w14:textId="74FC2B83" w:rsidR="00664177" w:rsidRPr="00F529C2" w:rsidRDefault="005B4FDC" w:rsidP="005B4FDC">
            <w:pPr>
              <w:autoSpaceDE w:val="0"/>
              <w:autoSpaceDN w:val="0"/>
              <w:adjustRightInd w:val="0"/>
              <w:ind w:firstLine="0"/>
              <w:jc w:val="left"/>
              <w:rPr>
                <w:color w:val="000000"/>
                <w:sz w:val="24"/>
                <w:szCs w:val="24"/>
              </w:rPr>
            </w:pPr>
            <w:r w:rsidRPr="008E73DF">
              <w:rPr>
                <w:sz w:val="24"/>
                <w:szCs w:val="24"/>
              </w:rPr>
              <w:t>Pe</w:t>
            </w:r>
            <w:r w:rsidRPr="008E73DF">
              <w:rPr>
                <w:color w:val="000000"/>
                <w:sz w:val="24"/>
                <w:szCs w:val="24"/>
              </w:rPr>
              <w:t xml:space="preserve">rkančioji organizacija priima ir kitus tiekėjo lygiaverčių aplinkos apsaugos vadybos užtikrinimo priemonių įrodymus, kurie patvirtintų, kad jo siūlomos aplinkos apsaugos vadybos </w:t>
            </w:r>
            <w:r w:rsidRPr="008E73DF">
              <w:rPr>
                <w:color w:val="000000"/>
                <w:sz w:val="24"/>
                <w:szCs w:val="24"/>
              </w:rPr>
              <w:lastRenderedPageBreak/>
              <w:t>užtikrinimo priemonės atitinka reikalaujamus aplinkos apsaugos vadybos sistemos standartus.</w:t>
            </w:r>
          </w:p>
        </w:tc>
        <w:tc>
          <w:tcPr>
            <w:tcW w:w="1457" w:type="pct"/>
            <w:tcBorders>
              <w:top w:val="single" w:sz="4" w:space="0" w:color="000000"/>
              <w:left w:val="single" w:sz="4" w:space="0" w:color="000000"/>
              <w:bottom w:val="single" w:sz="4" w:space="0" w:color="000000"/>
              <w:right w:val="single" w:sz="4" w:space="0" w:color="000000"/>
            </w:tcBorders>
          </w:tcPr>
          <w:p w14:paraId="1E02A67B" w14:textId="77777777" w:rsidR="00130C3D" w:rsidRPr="00D15137" w:rsidRDefault="00130C3D" w:rsidP="00130C3D">
            <w:pPr>
              <w:autoSpaceDE w:val="0"/>
              <w:autoSpaceDN w:val="0"/>
              <w:adjustRightInd w:val="0"/>
              <w:ind w:firstLine="0"/>
              <w:rPr>
                <w:sz w:val="24"/>
                <w:szCs w:val="24"/>
              </w:rPr>
            </w:pPr>
            <w:r w:rsidRPr="00D15137">
              <w:rPr>
                <w:sz w:val="24"/>
                <w:szCs w:val="24"/>
              </w:rPr>
              <w:lastRenderedPageBreak/>
              <w:t>*Jeigu pasiūlymą teikia ūkio subjektų grupė – reikalavimą turi atitikti ūkio subjektų grupės narys (-</w:t>
            </w:r>
            <w:proofErr w:type="spellStart"/>
            <w:r w:rsidRPr="00D15137">
              <w:rPr>
                <w:sz w:val="24"/>
                <w:szCs w:val="24"/>
              </w:rPr>
              <w:t>iai</w:t>
            </w:r>
            <w:proofErr w:type="spellEnd"/>
            <w:r w:rsidRPr="00D15137">
              <w:rPr>
                <w:sz w:val="24"/>
                <w:szCs w:val="24"/>
              </w:rPr>
              <w:t>), atsižvelgiant į jų prisiimamus įsipareigojimus pirkimo sutarčiai vykdyti;</w:t>
            </w:r>
          </w:p>
          <w:p w14:paraId="66B97853" w14:textId="77777777" w:rsidR="00130C3D" w:rsidRPr="00D15137" w:rsidRDefault="00130C3D" w:rsidP="00130C3D">
            <w:pPr>
              <w:autoSpaceDE w:val="0"/>
              <w:autoSpaceDN w:val="0"/>
              <w:adjustRightInd w:val="0"/>
              <w:ind w:firstLine="0"/>
              <w:rPr>
                <w:sz w:val="24"/>
                <w:szCs w:val="24"/>
              </w:rPr>
            </w:pPr>
            <w:r w:rsidRPr="00D15137">
              <w:rPr>
                <w:sz w:val="24"/>
                <w:szCs w:val="24"/>
              </w:rPr>
              <w:t>** Tiekėjas gali remtis kitų ūkio subjektų pajėgumais atsižvelgiant į jų prisiimamus įsipareigojimus pirkimo sutarčiai vykdyti;</w:t>
            </w:r>
          </w:p>
          <w:p w14:paraId="6AB09C2D" w14:textId="7449F878" w:rsidR="00285EDF" w:rsidRPr="00F529C2" w:rsidRDefault="00130C3D" w:rsidP="00130C3D">
            <w:pPr>
              <w:autoSpaceDE w:val="0"/>
              <w:autoSpaceDN w:val="0"/>
              <w:adjustRightInd w:val="0"/>
              <w:ind w:firstLine="0"/>
              <w:jc w:val="left"/>
              <w:rPr>
                <w:color w:val="000000"/>
                <w:sz w:val="24"/>
                <w:szCs w:val="24"/>
              </w:rPr>
            </w:pPr>
            <w:r w:rsidRPr="00D15137">
              <w:rPr>
                <w:sz w:val="24"/>
                <w:szCs w:val="24"/>
              </w:rPr>
              <w:t>*** Subtiekėjai turi laikytis reikalaujamų aplinkos apsaugos vadybos priemonių, atsižvelgiant į jų prisiimamus įsipareigojimus pirkimo sutarčiai vykdyti.</w:t>
            </w:r>
          </w:p>
        </w:tc>
      </w:tr>
    </w:tbl>
    <w:p w14:paraId="4C0BDC35" w14:textId="3B782733" w:rsidR="00012A04" w:rsidRDefault="00012A04" w:rsidP="00A214A2">
      <w:pPr>
        <w:ind w:firstLine="0"/>
        <w:rPr>
          <w:rFonts w:ascii="Times New Roman" w:hAnsi="Times New Roman" w:cs="Times New Roman"/>
          <w:sz w:val="24"/>
          <w:szCs w:val="24"/>
        </w:rPr>
      </w:pPr>
      <w:bookmarkStart w:id="39" w:name="_Hlk157606814"/>
      <w:bookmarkEnd w:id="26"/>
      <w:bookmarkEnd w:id="27"/>
      <w:bookmarkEnd w:id="28"/>
      <w:bookmarkEnd w:id="29"/>
      <w:bookmarkEnd w:id="30"/>
      <w:bookmarkEnd w:id="31"/>
      <w:bookmarkEnd w:id="32"/>
      <w:bookmarkEnd w:id="34"/>
      <w:bookmarkEnd w:id="35"/>
      <w:bookmarkEnd w:id="38"/>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1C8015D2"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098D5E2F" w14:textId="492BB256" w:rsidR="00C12FA1" w:rsidRPr="00871722" w:rsidRDefault="00C12FA1" w:rsidP="00C12FA1">
      <w:pPr>
        <w:spacing w:line="240" w:lineRule="auto"/>
        <w:ind w:firstLine="0"/>
        <w:jc w:val="center"/>
        <w:rPr>
          <w:rFonts w:ascii="Times New Roman" w:eastAsia="Calibri" w:hAnsi="Times New Roman" w:cs="Times New Roman"/>
          <w:b/>
          <w:sz w:val="24"/>
          <w:szCs w:val="24"/>
          <w:lang w:eastAsia="ar-SA"/>
        </w:rPr>
      </w:pPr>
      <w:r w:rsidRPr="00871722">
        <w:rPr>
          <w:rFonts w:ascii="Times New Roman" w:eastAsia="Calibri" w:hAnsi="Times New Roman" w:cs="Times New Roman"/>
          <w:b/>
          <w:sz w:val="24"/>
          <w:szCs w:val="24"/>
          <w:lang w:eastAsia="ar-SA"/>
        </w:rPr>
        <w:t>TECHNINĖ SPECIFIKACIJ</w:t>
      </w:r>
      <w:r w:rsidR="005F183F" w:rsidRPr="00871722">
        <w:rPr>
          <w:rFonts w:ascii="Times New Roman" w:eastAsia="Calibri" w:hAnsi="Times New Roman" w:cs="Times New Roman"/>
          <w:b/>
          <w:sz w:val="24"/>
          <w:szCs w:val="24"/>
          <w:lang w:eastAsia="ar-SA"/>
        </w:rPr>
        <w:t>A</w:t>
      </w:r>
    </w:p>
    <w:p w14:paraId="5CDEA08D" w14:textId="137DB6E3" w:rsidR="0012644C" w:rsidRPr="00871722" w:rsidRDefault="0012644C" w:rsidP="00C12FA1">
      <w:pPr>
        <w:spacing w:line="240" w:lineRule="auto"/>
        <w:ind w:firstLine="0"/>
        <w:jc w:val="center"/>
        <w:rPr>
          <w:rFonts w:ascii="Times New Roman" w:eastAsia="Calibri" w:hAnsi="Times New Roman" w:cs="Times New Roman"/>
          <w:b/>
          <w:sz w:val="24"/>
          <w:szCs w:val="24"/>
          <w:lang w:eastAsia="ar-SA"/>
        </w:rPr>
      </w:pPr>
      <w:r w:rsidRPr="00871722">
        <w:rPr>
          <w:rFonts w:ascii="Times New Roman" w:eastAsia="Calibri" w:hAnsi="Times New Roman" w:cs="Times New Roman"/>
          <w:b/>
          <w:sz w:val="24"/>
          <w:szCs w:val="24"/>
          <w:lang w:eastAsia="ar-SA"/>
        </w:rPr>
        <w:t>Pridedama atskiru failu.</w:t>
      </w: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65D20053" w14:textId="77777777" w:rsidR="00273B68" w:rsidRDefault="00273B68" w:rsidP="00273B68">
      <w:pPr>
        <w:jc w:val="right"/>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B678A2">
        <w:rPr>
          <w:rFonts w:ascii="Times New Roman" w:hAnsi="Times New Roman" w:cs="Times New Roman"/>
          <w:sz w:val="24"/>
          <w:szCs w:val="24"/>
        </w:rPr>
        <w:t xml:space="preserve"> </w:t>
      </w:r>
    </w:p>
    <w:p w14:paraId="44636D5C" w14:textId="77777777" w:rsidR="00273B68" w:rsidRDefault="00273B68" w:rsidP="00273B68">
      <w:pPr>
        <w:jc w:val="right"/>
        <w:rPr>
          <w:rFonts w:ascii="Times New Roman" w:hAnsi="Times New Roman" w:cs="Times New Roman"/>
          <w:sz w:val="24"/>
          <w:szCs w:val="24"/>
        </w:rPr>
      </w:pPr>
      <w:r w:rsidRPr="00B678A2">
        <w:rPr>
          <w:rFonts w:ascii="Times New Roman" w:hAnsi="Times New Roman" w:cs="Times New Roman"/>
          <w:sz w:val="24"/>
          <w:szCs w:val="24"/>
        </w:rPr>
        <w:t xml:space="preserve">priedas </w:t>
      </w:r>
      <w:bookmarkStart w:id="40" w:name="_Hlk193982151"/>
      <w:r w:rsidRPr="00B678A2">
        <w:rPr>
          <w:rFonts w:ascii="Times New Roman" w:hAnsi="Times New Roman" w:cs="Times New Roman"/>
          <w:sz w:val="24"/>
          <w:szCs w:val="24"/>
        </w:rPr>
        <w:t>„</w:t>
      </w:r>
      <w:r>
        <w:rPr>
          <w:rFonts w:ascii="Times New Roman" w:hAnsi="Times New Roman" w:cs="Times New Roman"/>
          <w:sz w:val="24"/>
          <w:szCs w:val="24"/>
        </w:rPr>
        <w:t xml:space="preserve">Paprastojo </w:t>
      </w:r>
    </w:p>
    <w:p w14:paraId="356729E8" w14:textId="77777777" w:rsidR="00273B68" w:rsidRDefault="00273B68" w:rsidP="00273B68">
      <w:pPr>
        <w:jc w:val="right"/>
        <w:rPr>
          <w:rFonts w:ascii="Times New Roman" w:hAnsi="Times New Roman" w:cs="Times New Roman"/>
          <w:sz w:val="24"/>
          <w:szCs w:val="24"/>
        </w:rPr>
      </w:pPr>
      <w:r>
        <w:rPr>
          <w:rFonts w:ascii="Times New Roman" w:hAnsi="Times New Roman" w:cs="Times New Roman"/>
          <w:sz w:val="24"/>
          <w:szCs w:val="24"/>
        </w:rPr>
        <w:t>remonto aprašas</w:t>
      </w:r>
      <w:r w:rsidRPr="00B678A2">
        <w:rPr>
          <w:rFonts w:ascii="Times New Roman" w:hAnsi="Times New Roman" w:cs="Times New Roman"/>
          <w:sz w:val="24"/>
          <w:szCs w:val="24"/>
        </w:rPr>
        <w:t>“</w:t>
      </w:r>
      <w:bookmarkEnd w:id="40"/>
    </w:p>
    <w:p w14:paraId="5D19564A" w14:textId="77777777" w:rsidR="00C12FA1" w:rsidRDefault="00C12FA1">
      <w:pPr>
        <w:rPr>
          <w:rFonts w:ascii="Times New Roman" w:hAnsi="Times New Roman" w:cs="Times New Roman"/>
          <w:sz w:val="24"/>
          <w:szCs w:val="24"/>
        </w:rPr>
      </w:pPr>
    </w:p>
    <w:p w14:paraId="2D4B963C" w14:textId="2C7CF907" w:rsidR="00871722" w:rsidRDefault="0092417F" w:rsidP="0092417F">
      <w:pPr>
        <w:autoSpaceDE w:val="0"/>
        <w:autoSpaceDN w:val="0"/>
        <w:adjustRightInd w:val="0"/>
        <w:spacing w:line="240" w:lineRule="auto"/>
        <w:jc w:val="center"/>
        <w:rPr>
          <w:rFonts w:ascii="Times New Roman" w:hAnsi="Times New Roman" w:cs="Times New Roman"/>
          <w:b/>
          <w:sz w:val="24"/>
          <w:szCs w:val="24"/>
        </w:rPr>
      </w:pPr>
      <w:r w:rsidRPr="007A4308">
        <w:rPr>
          <w:rFonts w:ascii="Times New Roman" w:hAnsi="Times New Roman" w:cs="Times New Roman"/>
          <w:b/>
          <w:sz w:val="24"/>
          <w:szCs w:val="24"/>
        </w:rPr>
        <w:t xml:space="preserve">RADVILIŠKIO MENO MOKYKLOS </w:t>
      </w:r>
      <w:r w:rsidR="00350B49">
        <w:rPr>
          <w:rFonts w:ascii="Times New Roman" w:hAnsi="Times New Roman" w:cs="Times New Roman"/>
          <w:b/>
          <w:sz w:val="24"/>
          <w:szCs w:val="24"/>
        </w:rPr>
        <w:t xml:space="preserve">PASTATO </w:t>
      </w:r>
      <w:r w:rsidRPr="007A4308">
        <w:rPr>
          <w:rFonts w:ascii="Times New Roman" w:hAnsi="Times New Roman" w:cs="Times New Roman"/>
          <w:b/>
          <w:sz w:val="24"/>
          <w:szCs w:val="24"/>
        </w:rPr>
        <w:t>(UNIK. NR. 7193-6001-3016) KĘSTUČIO G. 8, RADVILIŠKIS PAPRASTOJO REMONTO – STOGO DANGOS KEITIMO</w:t>
      </w:r>
      <w:r w:rsidR="007A4308" w:rsidRPr="007A4308">
        <w:rPr>
          <w:rFonts w:ascii="Times New Roman" w:hAnsi="Times New Roman" w:cs="Times New Roman"/>
          <w:b/>
          <w:sz w:val="24"/>
          <w:szCs w:val="24"/>
        </w:rPr>
        <w:t xml:space="preserve"> </w:t>
      </w:r>
    </w:p>
    <w:p w14:paraId="751E6830" w14:textId="6906A828" w:rsidR="00C12FA1" w:rsidRPr="007A4308" w:rsidRDefault="006F0C05" w:rsidP="005A68B0">
      <w:pPr>
        <w:autoSpaceDE w:val="0"/>
        <w:autoSpaceDN w:val="0"/>
        <w:adjustRightInd w:val="0"/>
        <w:spacing w:line="240" w:lineRule="auto"/>
        <w:jc w:val="center"/>
        <w:rPr>
          <w:rFonts w:ascii="Times New Roman" w:hAnsi="Times New Roman" w:cs="Times New Roman"/>
          <w:b/>
          <w:bCs/>
          <w:sz w:val="24"/>
          <w:szCs w:val="24"/>
        </w:rPr>
      </w:pPr>
      <w:bookmarkStart w:id="41" w:name="_Hlk209100467"/>
      <w:r>
        <w:rPr>
          <w:rFonts w:ascii="Times New Roman" w:hAnsi="Times New Roman" w:cs="Times New Roman"/>
          <w:b/>
          <w:bCs/>
          <w:sz w:val="24"/>
          <w:szCs w:val="24"/>
        </w:rPr>
        <w:t xml:space="preserve">PAPRASTOJO REMONTO APRAŠAS </w:t>
      </w:r>
      <w:bookmarkEnd w:id="41"/>
    </w:p>
    <w:p w14:paraId="3958BEC2" w14:textId="2AB8F188" w:rsidR="00E71C77" w:rsidRPr="007A4308" w:rsidRDefault="00E71C77" w:rsidP="0092417F">
      <w:pPr>
        <w:autoSpaceDE w:val="0"/>
        <w:autoSpaceDN w:val="0"/>
        <w:adjustRightInd w:val="0"/>
        <w:spacing w:line="240" w:lineRule="auto"/>
        <w:jc w:val="center"/>
        <w:rPr>
          <w:rFonts w:ascii="Times New Roman" w:hAnsi="Times New Roman" w:cs="Times New Roman"/>
          <w:sz w:val="24"/>
          <w:szCs w:val="24"/>
        </w:rPr>
      </w:pPr>
      <w:r w:rsidRPr="007A4308">
        <w:rPr>
          <w:rFonts w:ascii="Times New Roman" w:hAnsi="Times New Roman" w:cs="Times New Roman"/>
          <w:b/>
          <w:bCs/>
          <w:sz w:val="24"/>
          <w:szCs w:val="24"/>
        </w:rPr>
        <w:t>Pridedamas atskiru failu</w:t>
      </w:r>
    </w:p>
    <w:p w14:paraId="1612AF0B" w14:textId="30103E62" w:rsidR="00273B68" w:rsidRDefault="00273B68">
      <w:pPr>
        <w:rPr>
          <w:rFonts w:ascii="Times New Roman" w:hAnsi="Times New Roman" w:cs="Times New Roman"/>
          <w:sz w:val="24"/>
          <w:szCs w:val="24"/>
        </w:rPr>
      </w:pPr>
      <w:r>
        <w:rPr>
          <w:rFonts w:ascii="Times New Roman" w:hAnsi="Times New Roman" w:cs="Times New Roman"/>
          <w:sz w:val="24"/>
          <w:szCs w:val="24"/>
        </w:rPr>
        <w:br w:type="page"/>
      </w:r>
    </w:p>
    <w:p w14:paraId="48FED4DE" w14:textId="45C153C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E1045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53DD1F2D" w14:textId="3BA40F47" w:rsidR="008266F1" w:rsidRPr="003223E0" w:rsidRDefault="007922E3" w:rsidP="008266F1">
      <w:pPr>
        <w:spacing w:line="240" w:lineRule="auto"/>
        <w:ind w:right="-178"/>
        <w:jc w:val="center"/>
        <w:rPr>
          <w:rFonts w:ascii="Times New Roman" w:eastAsia="Times New Roman" w:hAnsi="Times New Roman" w:cs="Times New Roman"/>
          <w:b/>
          <w:bCs/>
          <w:sz w:val="24"/>
          <w:szCs w:val="24"/>
          <w:lang w:eastAsia="en-US"/>
        </w:rPr>
      </w:pPr>
      <w:r w:rsidRPr="003223E0">
        <w:rPr>
          <w:rFonts w:ascii="Times New Roman" w:eastAsia="Times New Roman" w:hAnsi="Times New Roman" w:cs="Times New Roman"/>
          <w:b/>
          <w:bCs/>
          <w:sz w:val="24"/>
          <w:szCs w:val="24"/>
          <w:lang w:eastAsia="en-US"/>
        </w:rPr>
        <w:t>ŽINIARAŠ</w:t>
      </w:r>
      <w:r w:rsidR="00A400F8">
        <w:rPr>
          <w:rFonts w:ascii="Times New Roman" w:eastAsia="Times New Roman" w:hAnsi="Times New Roman" w:cs="Times New Roman"/>
          <w:b/>
          <w:bCs/>
          <w:sz w:val="24"/>
          <w:szCs w:val="24"/>
          <w:lang w:eastAsia="en-US"/>
        </w:rPr>
        <w:t>TIS</w:t>
      </w:r>
    </w:p>
    <w:p w14:paraId="3849032D" w14:textId="1760AD9A" w:rsidR="007922E3" w:rsidRPr="003223E0" w:rsidRDefault="00C51D0B" w:rsidP="008266F1">
      <w:pPr>
        <w:spacing w:line="240" w:lineRule="auto"/>
        <w:ind w:right="-178"/>
        <w:jc w:val="center"/>
        <w:rPr>
          <w:rFonts w:ascii="Times New Roman" w:eastAsia="Times New Roman" w:hAnsi="Times New Roman" w:cs="Times New Roman"/>
          <w:b/>
          <w:bCs/>
          <w:sz w:val="24"/>
          <w:szCs w:val="24"/>
          <w:lang w:eastAsia="en-US"/>
        </w:rPr>
      </w:pPr>
      <w:r w:rsidRPr="00C51D0B">
        <w:rPr>
          <w:rFonts w:ascii="Times New Roman" w:eastAsia="Times New Roman" w:hAnsi="Times New Roman" w:cs="Times New Roman"/>
          <w:b/>
          <w:bCs/>
          <w:sz w:val="24"/>
          <w:szCs w:val="24"/>
          <w:lang w:eastAsia="en-US"/>
        </w:rPr>
        <w:t>Pridedama atskiru failu.</w:t>
      </w:r>
    </w:p>
    <w:p w14:paraId="640BB64E" w14:textId="77777777" w:rsidR="007922E3" w:rsidRPr="003223E0" w:rsidRDefault="007922E3" w:rsidP="007922E3">
      <w:pPr>
        <w:spacing w:line="240" w:lineRule="auto"/>
        <w:ind w:right="-178" w:firstLine="0"/>
        <w:jc w:val="center"/>
        <w:rPr>
          <w:rFonts w:ascii="Times New Roman" w:eastAsia="Times New Roman" w:hAnsi="Times New Roman" w:cs="Times New Roman"/>
          <w:b/>
          <w:bCs/>
          <w:sz w:val="24"/>
          <w:szCs w:val="24"/>
          <w:lang w:eastAsia="en-US"/>
        </w:rPr>
      </w:pPr>
    </w:p>
    <w:p w14:paraId="0EA206FB" w14:textId="74D01CF6" w:rsidR="007922E3" w:rsidRDefault="007922E3">
      <w:pPr>
        <w:rPr>
          <w:rFonts w:ascii="Times New Roman" w:hAnsi="Times New Roman" w:cs="Times New Roman"/>
          <w:sz w:val="24"/>
          <w:szCs w:val="24"/>
        </w:rPr>
      </w:pPr>
      <w:r>
        <w:rPr>
          <w:rFonts w:ascii="Times New Roman" w:hAnsi="Times New Roman" w:cs="Times New Roman"/>
          <w:sz w:val="24"/>
          <w:szCs w:val="24"/>
        </w:rPr>
        <w:br w:type="page"/>
      </w:r>
    </w:p>
    <w:p w14:paraId="599B7E09" w14:textId="1E405BD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400F8">
        <w:rPr>
          <w:rFonts w:ascii="Times New Roman" w:eastAsia="Times New Roman" w:hAnsi="Times New Roman" w:cs="Times New Roman"/>
          <w:sz w:val="24"/>
          <w:szCs w:val="20"/>
          <w:lang w:eastAsia="en-US"/>
        </w:rPr>
        <w:t>6</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2" w:name="_Hlk98484698"/>
      <w:bookmarkEnd w:id="39"/>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7B6E9896"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92417F" w:rsidRPr="0092417F">
        <w:rPr>
          <w:rFonts w:ascii="Times New Roman" w:eastAsia="Times New Roman" w:hAnsi="Times New Roman" w:cs="Times New Roman"/>
          <w:b/>
          <w:color w:val="000000" w:themeColor="text1"/>
          <w:sz w:val="24"/>
          <w:szCs w:val="24"/>
          <w:lang w:eastAsia="en-US"/>
        </w:rPr>
        <w:t xml:space="preserve">RADVILIŠKIO MENO MOKYKLOS </w:t>
      </w:r>
      <w:r w:rsidR="00350B49">
        <w:rPr>
          <w:rFonts w:ascii="Times New Roman" w:eastAsia="Times New Roman" w:hAnsi="Times New Roman" w:cs="Times New Roman"/>
          <w:b/>
          <w:color w:val="000000" w:themeColor="text1"/>
          <w:sz w:val="24"/>
          <w:szCs w:val="24"/>
          <w:lang w:eastAsia="en-US"/>
        </w:rPr>
        <w:t xml:space="preserve">PASTATO </w:t>
      </w:r>
      <w:r w:rsidR="0092417F" w:rsidRPr="0092417F">
        <w:rPr>
          <w:rFonts w:ascii="Times New Roman" w:eastAsia="Times New Roman" w:hAnsi="Times New Roman" w:cs="Times New Roman"/>
          <w:b/>
          <w:color w:val="000000" w:themeColor="text1"/>
          <w:sz w:val="24"/>
          <w:szCs w:val="24"/>
          <w:lang w:eastAsia="en-US"/>
        </w:rPr>
        <w:t>(UNIK. NR. 7193-6001-3016) KĘSTUČIO G. 8, RADVILIŠKIS PAPRAST</w:t>
      </w:r>
      <w:r w:rsidR="0092417F">
        <w:rPr>
          <w:rFonts w:ascii="Times New Roman" w:eastAsia="Times New Roman" w:hAnsi="Times New Roman" w:cs="Times New Roman"/>
          <w:b/>
          <w:color w:val="000000" w:themeColor="text1"/>
          <w:sz w:val="24"/>
          <w:szCs w:val="24"/>
          <w:lang w:eastAsia="en-US"/>
        </w:rPr>
        <w:t>OJO</w:t>
      </w:r>
      <w:r w:rsidR="0092417F" w:rsidRPr="0092417F">
        <w:rPr>
          <w:rFonts w:ascii="Times New Roman" w:eastAsia="Times New Roman" w:hAnsi="Times New Roman" w:cs="Times New Roman"/>
          <w:b/>
          <w:color w:val="000000" w:themeColor="text1"/>
          <w:sz w:val="24"/>
          <w:szCs w:val="24"/>
          <w:lang w:eastAsia="en-US"/>
        </w:rPr>
        <w:t xml:space="preserve"> REMONT</w:t>
      </w:r>
      <w:r w:rsidR="0092417F">
        <w:rPr>
          <w:rFonts w:ascii="Times New Roman" w:eastAsia="Times New Roman" w:hAnsi="Times New Roman" w:cs="Times New Roman"/>
          <w:b/>
          <w:color w:val="000000" w:themeColor="text1"/>
          <w:sz w:val="24"/>
          <w:szCs w:val="24"/>
          <w:lang w:eastAsia="en-US"/>
        </w:rPr>
        <w:t>O</w:t>
      </w:r>
      <w:r w:rsidR="0092417F" w:rsidRPr="0092417F">
        <w:rPr>
          <w:rFonts w:ascii="Times New Roman" w:eastAsia="Times New Roman" w:hAnsi="Times New Roman" w:cs="Times New Roman"/>
          <w:b/>
          <w:color w:val="000000" w:themeColor="text1"/>
          <w:sz w:val="24"/>
          <w:szCs w:val="24"/>
          <w:lang w:eastAsia="en-US"/>
        </w:rPr>
        <w:t xml:space="preserve"> – STOGO DANGOS KEITIM</w:t>
      </w:r>
      <w:r w:rsidR="0092417F">
        <w:rPr>
          <w:rFonts w:ascii="Times New Roman" w:eastAsia="Times New Roman" w:hAnsi="Times New Roman" w:cs="Times New Roman"/>
          <w:b/>
          <w:color w:val="000000" w:themeColor="text1"/>
          <w:sz w:val="24"/>
          <w:szCs w:val="24"/>
          <w:lang w:eastAsia="en-US"/>
        </w:rPr>
        <w:t>O</w:t>
      </w:r>
      <w:r w:rsidR="00F9572A" w:rsidRPr="00F0301B">
        <w:rPr>
          <w:rFonts w:ascii="Times New Roman" w:eastAsia="Times New Roman" w:hAnsi="Times New Roman" w:cs="Times New Roman"/>
          <w:b/>
          <w:color w:val="000000" w:themeColor="text1"/>
          <w:sz w:val="24"/>
          <w:szCs w:val="24"/>
          <w:lang w:eastAsia="en-US"/>
        </w:rPr>
        <w:t xml:space="preserve"> </w:t>
      </w:r>
      <w:r w:rsidR="006D6854" w:rsidRPr="00F0301B">
        <w:rPr>
          <w:rFonts w:ascii="Times New Roman" w:hAnsi="Times New Roman" w:cs="Times New Roman"/>
          <w:b/>
          <w:caps/>
          <w:color w:val="000000" w:themeColor="text1"/>
          <w:sz w:val="24"/>
          <w:szCs w:val="24"/>
        </w:rPr>
        <w:t>DARBŲ</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lastRenderedPageBreak/>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691CDF">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1"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691CDF">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1" w:type="dxa"/>
          </w:tcPr>
          <w:p w14:paraId="438E295F" w14:textId="3481AA10" w:rsidR="00101731" w:rsidRPr="0073694D" w:rsidRDefault="0092417F" w:rsidP="00F070D2">
            <w:pPr>
              <w:spacing w:line="240" w:lineRule="auto"/>
              <w:ind w:firstLine="0"/>
              <w:rPr>
                <w:rFonts w:ascii="Times New Roman" w:eastAsia="Times New Roman" w:hAnsi="Times New Roman" w:cs="Times New Roman"/>
                <w:bCs/>
                <w:sz w:val="24"/>
                <w:szCs w:val="24"/>
                <w:lang w:eastAsia="en-US"/>
              </w:rPr>
            </w:pPr>
            <w:r w:rsidRPr="0092417F">
              <w:rPr>
                <w:rFonts w:ascii="Times New Roman" w:hAnsi="Times New Roman" w:cs="Times New Roman"/>
                <w:bCs/>
                <w:color w:val="000000" w:themeColor="text1"/>
                <w:sz w:val="24"/>
                <w:szCs w:val="24"/>
              </w:rPr>
              <w:t xml:space="preserve">Radviliškio meno mokyklos </w:t>
            </w:r>
            <w:r w:rsidR="00350B49">
              <w:rPr>
                <w:rFonts w:ascii="Times New Roman" w:hAnsi="Times New Roman" w:cs="Times New Roman"/>
                <w:bCs/>
                <w:color w:val="000000" w:themeColor="text1"/>
                <w:sz w:val="24"/>
                <w:szCs w:val="24"/>
              </w:rPr>
              <w:t xml:space="preserve">pastato </w:t>
            </w:r>
            <w:r w:rsidRPr="0092417F">
              <w:rPr>
                <w:rFonts w:ascii="Times New Roman" w:hAnsi="Times New Roman" w:cs="Times New Roman"/>
                <w:bCs/>
                <w:color w:val="000000" w:themeColor="text1"/>
                <w:sz w:val="24"/>
                <w:szCs w:val="24"/>
              </w:rPr>
              <w:t>(</w:t>
            </w:r>
            <w:proofErr w:type="spellStart"/>
            <w:r w:rsidRPr="0092417F">
              <w:rPr>
                <w:rFonts w:ascii="Times New Roman" w:hAnsi="Times New Roman" w:cs="Times New Roman"/>
                <w:bCs/>
                <w:color w:val="000000" w:themeColor="text1"/>
                <w:sz w:val="24"/>
                <w:szCs w:val="24"/>
              </w:rPr>
              <w:t>unik</w:t>
            </w:r>
            <w:proofErr w:type="spellEnd"/>
            <w:r w:rsidRPr="0092417F">
              <w:rPr>
                <w:rFonts w:ascii="Times New Roman" w:hAnsi="Times New Roman" w:cs="Times New Roman"/>
                <w:bCs/>
                <w:color w:val="000000" w:themeColor="text1"/>
                <w:sz w:val="24"/>
                <w:szCs w:val="24"/>
              </w:rPr>
              <w:t xml:space="preserve">. Nr. 7193-6001-3016) </w:t>
            </w:r>
            <w:r>
              <w:rPr>
                <w:rFonts w:ascii="Times New Roman" w:hAnsi="Times New Roman" w:cs="Times New Roman"/>
                <w:bCs/>
                <w:color w:val="000000" w:themeColor="text1"/>
                <w:sz w:val="24"/>
                <w:szCs w:val="24"/>
              </w:rPr>
              <w:t>K</w:t>
            </w:r>
            <w:r w:rsidRPr="0092417F">
              <w:rPr>
                <w:rFonts w:ascii="Times New Roman" w:hAnsi="Times New Roman" w:cs="Times New Roman"/>
                <w:bCs/>
                <w:color w:val="000000" w:themeColor="text1"/>
                <w:sz w:val="24"/>
                <w:szCs w:val="24"/>
              </w:rPr>
              <w:t xml:space="preserve">ęstučio g. 8, </w:t>
            </w:r>
            <w:r>
              <w:rPr>
                <w:rFonts w:ascii="Times New Roman" w:hAnsi="Times New Roman" w:cs="Times New Roman"/>
                <w:bCs/>
                <w:color w:val="000000" w:themeColor="text1"/>
                <w:sz w:val="24"/>
                <w:szCs w:val="24"/>
              </w:rPr>
              <w:t>R</w:t>
            </w:r>
            <w:r w:rsidRPr="0092417F">
              <w:rPr>
                <w:rFonts w:ascii="Times New Roman" w:hAnsi="Times New Roman" w:cs="Times New Roman"/>
                <w:bCs/>
                <w:color w:val="000000" w:themeColor="text1"/>
                <w:sz w:val="24"/>
                <w:szCs w:val="24"/>
              </w:rPr>
              <w:t>adviliškis paprastasis remontas – stogo dangos keitim</w:t>
            </w:r>
            <w:r w:rsidR="009A74B0">
              <w:rPr>
                <w:rFonts w:ascii="Times New Roman" w:hAnsi="Times New Roman" w:cs="Times New Roman"/>
                <w:bCs/>
                <w:color w:val="000000" w:themeColor="text1"/>
                <w:sz w:val="24"/>
                <w:szCs w:val="24"/>
              </w:rPr>
              <w:t>as.</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691CDF" w:rsidRPr="0073694D" w14:paraId="7CB16B54" w14:textId="77777777" w:rsidTr="00691CDF">
        <w:tc>
          <w:tcPr>
            <w:tcW w:w="7824" w:type="dxa"/>
            <w:gridSpan w:val="3"/>
            <w:tcBorders>
              <w:bottom w:val="single" w:sz="4" w:space="0" w:color="auto"/>
            </w:tcBorders>
            <w:shd w:val="clear" w:color="auto" w:fill="F2F2F2"/>
          </w:tcPr>
          <w:p w14:paraId="5A77E82C" w14:textId="03ABD589" w:rsidR="00691CDF" w:rsidRPr="00691CDF" w:rsidRDefault="00691CDF" w:rsidP="00691CDF">
            <w:pPr>
              <w:spacing w:line="240" w:lineRule="auto"/>
              <w:ind w:firstLine="0"/>
              <w:jc w:val="right"/>
              <w:rPr>
                <w:rFonts w:ascii="Times New Roman" w:eastAsia="Times New Roman" w:hAnsi="Times New Roman" w:cs="Times New Roman"/>
                <w:b/>
                <w:bCs/>
                <w:sz w:val="24"/>
                <w:szCs w:val="24"/>
                <w:lang w:eastAsia="en-US"/>
              </w:rPr>
            </w:pPr>
            <w:r w:rsidRPr="00691CDF">
              <w:rPr>
                <w:rFonts w:ascii="Times New Roman" w:hAnsi="Times New Roman" w:cs="Times New Roman"/>
                <w:b/>
                <w:bCs/>
                <w:sz w:val="24"/>
                <w:szCs w:val="24"/>
              </w:rPr>
              <w:t>Bendra pasiūlymo kaina Eur be PVM</w:t>
            </w:r>
          </w:p>
        </w:tc>
        <w:tc>
          <w:tcPr>
            <w:tcW w:w="1696" w:type="dxa"/>
            <w:tcBorders>
              <w:bottom w:val="single" w:sz="4" w:space="0" w:color="auto"/>
            </w:tcBorders>
            <w:shd w:val="clear" w:color="auto" w:fill="F2F2F2"/>
          </w:tcPr>
          <w:p w14:paraId="4512C8E2" w14:textId="77777777" w:rsidR="00691CDF" w:rsidRPr="0073694D" w:rsidRDefault="00691CDF" w:rsidP="00691CDF">
            <w:pPr>
              <w:spacing w:line="240" w:lineRule="auto"/>
              <w:ind w:firstLine="0"/>
              <w:jc w:val="right"/>
              <w:rPr>
                <w:rFonts w:ascii="Times New Roman" w:eastAsia="Times New Roman" w:hAnsi="Times New Roman" w:cs="Times New Roman"/>
                <w:sz w:val="24"/>
                <w:szCs w:val="24"/>
                <w:lang w:eastAsia="en-US"/>
              </w:rPr>
            </w:pPr>
          </w:p>
        </w:tc>
      </w:tr>
      <w:tr w:rsidR="00691CDF" w:rsidRPr="0073694D" w14:paraId="2D90C1DF" w14:textId="77777777" w:rsidTr="00691CDF">
        <w:tc>
          <w:tcPr>
            <w:tcW w:w="7824" w:type="dxa"/>
            <w:gridSpan w:val="3"/>
            <w:tcBorders>
              <w:top w:val="single" w:sz="4" w:space="0" w:color="auto"/>
            </w:tcBorders>
            <w:shd w:val="clear" w:color="auto" w:fill="F2F2F2"/>
          </w:tcPr>
          <w:p w14:paraId="3D6F5E91" w14:textId="0F2CC204" w:rsidR="00691CDF" w:rsidRPr="00691CDF" w:rsidRDefault="00691CDF" w:rsidP="00691CDF">
            <w:pPr>
              <w:spacing w:line="240" w:lineRule="auto"/>
              <w:ind w:firstLine="0"/>
              <w:jc w:val="right"/>
              <w:rPr>
                <w:rFonts w:ascii="Times New Roman" w:eastAsia="Times New Roman" w:hAnsi="Times New Roman" w:cs="Times New Roman"/>
                <w:b/>
                <w:bCs/>
                <w:sz w:val="24"/>
                <w:szCs w:val="24"/>
                <w:lang w:eastAsia="en-US"/>
              </w:rPr>
            </w:pPr>
            <w:r w:rsidRPr="00691CDF">
              <w:rPr>
                <w:rFonts w:ascii="Times New Roman" w:hAnsi="Times New Roman" w:cs="Times New Roman"/>
                <w:b/>
                <w:bCs/>
                <w:sz w:val="24"/>
                <w:szCs w:val="24"/>
              </w:rPr>
              <w:t>PVM, _____proc. (</w:t>
            </w:r>
            <w:r w:rsidRPr="00691CDF">
              <w:rPr>
                <w:rFonts w:ascii="Times New Roman" w:hAnsi="Times New Roman" w:cs="Times New Roman"/>
                <w:sz w:val="24"/>
                <w:szCs w:val="24"/>
              </w:rPr>
              <w:t>nurodyti jeigu taikomas</w:t>
            </w:r>
            <w:r w:rsidRPr="00691CDF">
              <w:rPr>
                <w:rFonts w:ascii="Times New Roman" w:hAnsi="Times New Roman" w:cs="Times New Roman"/>
                <w:b/>
                <w:bCs/>
                <w:sz w:val="24"/>
                <w:szCs w:val="24"/>
              </w:rPr>
              <w:t>)</w:t>
            </w:r>
          </w:p>
        </w:tc>
        <w:tc>
          <w:tcPr>
            <w:tcW w:w="1696" w:type="dxa"/>
            <w:tcBorders>
              <w:top w:val="single" w:sz="4" w:space="0" w:color="auto"/>
            </w:tcBorders>
            <w:shd w:val="clear" w:color="auto" w:fill="F2F2F2"/>
          </w:tcPr>
          <w:p w14:paraId="748BADA0" w14:textId="77777777" w:rsidR="00691CDF" w:rsidRPr="0073694D" w:rsidRDefault="00691CDF" w:rsidP="00691CDF">
            <w:pPr>
              <w:spacing w:line="240" w:lineRule="auto"/>
              <w:ind w:firstLine="0"/>
              <w:jc w:val="right"/>
              <w:rPr>
                <w:rFonts w:ascii="Times New Roman" w:eastAsia="Times New Roman" w:hAnsi="Times New Roman" w:cs="Times New Roman"/>
                <w:sz w:val="24"/>
                <w:szCs w:val="24"/>
                <w:lang w:eastAsia="en-US"/>
              </w:rPr>
            </w:pPr>
          </w:p>
        </w:tc>
      </w:tr>
      <w:tr w:rsidR="00691CDF" w:rsidRPr="0073694D" w14:paraId="596ED0C7" w14:textId="77777777" w:rsidTr="00691CDF">
        <w:tc>
          <w:tcPr>
            <w:tcW w:w="7824" w:type="dxa"/>
            <w:gridSpan w:val="3"/>
            <w:shd w:val="clear" w:color="auto" w:fill="F2F2F2"/>
          </w:tcPr>
          <w:p w14:paraId="256A4D79" w14:textId="1EF2C45F" w:rsidR="00691CDF" w:rsidRPr="00691CDF" w:rsidRDefault="00691CDF" w:rsidP="00691CDF">
            <w:pPr>
              <w:spacing w:line="240" w:lineRule="auto"/>
              <w:ind w:firstLine="0"/>
              <w:jc w:val="right"/>
              <w:rPr>
                <w:rFonts w:ascii="Times New Roman" w:eastAsia="Times New Roman" w:hAnsi="Times New Roman" w:cs="Times New Roman"/>
                <w:b/>
                <w:bCs/>
                <w:sz w:val="24"/>
                <w:szCs w:val="24"/>
                <w:lang w:eastAsia="en-US"/>
              </w:rPr>
            </w:pPr>
            <w:r w:rsidRPr="00691CDF">
              <w:rPr>
                <w:rFonts w:ascii="Times New Roman" w:hAnsi="Times New Roman" w:cs="Times New Roman"/>
                <w:b/>
                <w:bCs/>
                <w:sz w:val="24"/>
                <w:szCs w:val="24"/>
              </w:rPr>
              <w:t>Bendra pasiūlymo kaina Eur su PVM:</w:t>
            </w:r>
          </w:p>
        </w:tc>
        <w:tc>
          <w:tcPr>
            <w:tcW w:w="1696" w:type="dxa"/>
            <w:shd w:val="clear" w:color="auto" w:fill="F2F2F2"/>
          </w:tcPr>
          <w:p w14:paraId="7A2ADD0A" w14:textId="77777777" w:rsidR="00691CDF" w:rsidRPr="0073694D" w:rsidRDefault="00691CDF" w:rsidP="00691CDF">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2"/>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691CDF">
      <w:pPr>
        <w:spacing w:line="240" w:lineRule="auto"/>
        <w:ind w:firstLine="0"/>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7FA7DBA1"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A14C12" w:rsidRPr="00A14C12">
        <w:rPr>
          <w:rFonts w:ascii="Times New Roman" w:hAnsi="Times New Roman" w:cs="Times New Roman"/>
          <w:b/>
          <w:sz w:val="24"/>
          <w:szCs w:val="24"/>
        </w:rPr>
        <w:t xml:space="preserve">Radviliškio meno mokyklos </w:t>
      </w:r>
      <w:r w:rsidR="00350B49">
        <w:rPr>
          <w:rFonts w:ascii="Times New Roman" w:hAnsi="Times New Roman" w:cs="Times New Roman"/>
          <w:b/>
          <w:sz w:val="24"/>
          <w:szCs w:val="24"/>
        </w:rPr>
        <w:t xml:space="preserve">pastato </w:t>
      </w:r>
      <w:r w:rsidR="00A14C12" w:rsidRPr="00A14C12">
        <w:rPr>
          <w:rFonts w:ascii="Times New Roman" w:hAnsi="Times New Roman" w:cs="Times New Roman"/>
          <w:b/>
          <w:sz w:val="24"/>
          <w:szCs w:val="24"/>
        </w:rPr>
        <w:t>(</w:t>
      </w:r>
      <w:proofErr w:type="spellStart"/>
      <w:r w:rsidR="00A14C12" w:rsidRPr="00A14C12">
        <w:rPr>
          <w:rFonts w:ascii="Times New Roman" w:hAnsi="Times New Roman" w:cs="Times New Roman"/>
          <w:b/>
          <w:sz w:val="24"/>
          <w:szCs w:val="24"/>
        </w:rPr>
        <w:t>unik</w:t>
      </w:r>
      <w:proofErr w:type="spellEnd"/>
      <w:r w:rsidR="00A14C12" w:rsidRPr="00A14C12">
        <w:rPr>
          <w:rFonts w:ascii="Times New Roman" w:hAnsi="Times New Roman" w:cs="Times New Roman"/>
          <w:b/>
          <w:sz w:val="24"/>
          <w:szCs w:val="24"/>
        </w:rPr>
        <w:t>. Nr. 7193-6001-3016) Kęstučio g. 8, Radviliškis paprastasis remontas – stogo dangos keitim</w:t>
      </w:r>
      <w:r w:rsidR="00A14C12">
        <w:rPr>
          <w:rFonts w:ascii="Times New Roman" w:hAnsi="Times New Roman" w:cs="Times New Roman"/>
          <w:b/>
          <w:sz w:val="24"/>
          <w:szCs w:val="24"/>
        </w:rPr>
        <w:t>as</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0CDFB5F4" w:rsidR="00F65505"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sidR="00A14C12">
        <w:rPr>
          <w:rFonts w:ascii="Times New Roman" w:hAnsi="Times New Roman" w:cs="Times New Roman"/>
          <w:b/>
          <w:bCs/>
          <w:color w:val="000000" w:themeColor="text1"/>
          <w:sz w:val="24"/>
          <w:szCs w:val="24"/>
        </w:rPr>
        <w:t>;</w:t>
      </w:r>
    </w:p>
    <w:p w14:paraId="1984E676" w14:textId="5878412B" w:rsidR="00A14C12" w:rsidRPr="00001342" w:rsidRDefault="00BF654E" w:rsidP="00F65505">
      <w:pPr>
        <w:numPr>
          <w:ilvl w:val="0"/>
          <w:numId w:val="56"/>
        </w:numPr>
        <w:spacing w:line="240" w:lineRule="auto"/>
        <w:rPr>
          <w:rFonts w:ascii="Times New Roman" w:hAnsi="Times New Roman" w:cs="Times New Roman"/>
          <w:b/>
          <w:bCs/>
          <w:color w:val="000000" w:themeColor="text1"/>
          <w:sz w:val="24"/>
          <w:szCs w:val="24"/>
        </w:rPr>
      </w:pPr>
      <w:r w:rsidRPr="00BF654E">
        <w:rPr>
          <w:rFonts w:ascii="Times New Roman" w:hAnsi="Times New Roman" w:cs="Times New Roman"/>
          <w:b/>
          <w:bCs/>
          <w:color w:val="000000" w:themeColor="text1"/>
          <w:sz w:val="24"/>
          <w:szCs w:val="24"/>
        </w:rPr>
        <w:t>taiko aplinkos apsaugos vadybos sistemos standartus.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4F50B0F7" w14:textId="1FAE3F69"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576F1">
        <w:rPr>
          <w:rFonts w:ascii="Times New Roman" w:eastAsia="Times New Roman" w:hAnsi="Times New Roman" w:cs="Times New Roman"/>
          <w:sz w:val="24"/>
          <w:szCs w:val="20"/>
          <w:lang w:eastAsia="en-US"/>
        </w:rPr>
        <w:t>8</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1A2BC9DB" w:rsidR="002D7D6D" w:rsidRPr="00781AE4" w:rsidRDefault="00C51F93" w:rsidP="00781AE4">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00781AE4" w:rsidRPr="0073694D">
        <w:rPr>
          <w:rFonts w:ascii="Times New Roman" w:eastAsia="Times New Roman" w:hAnsi="Times New Roman" w:cs="Times New Roman"/>
          <w:b/>
          <w:bCs/>
          <w:sz w:val="24"/>
          <w:szCs w:val="24"/>
          <w:lang w:eastAsia="en-US"/>
        </w:rPr>
        <w:t xml:space="preserve"> </w:t>
      </w: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20CD34D" w14:textId="55F8A71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17AB2" w:rsidRPr="00566DD5">
        <w:rPr>
          <w:rFonts w:ascii="Times New Roman" w:hAnsi="Times New Roman" w:cs="Times New Roman"/>
          <w:sz w:val="24"/>
          <w:szCs w:val="24"/>
        </w:rPr>
        <w:t xml:space="preserve">Pirkimo sąlygų </w:t>
      </w:r>
      <w:r w:rsidR="001576F1">
        <w:rPr>
          <w:rFonts w:ascii="Times New Roman" w:hAnsi="Times New Roman" w:cs="Times New Roman"/>
          <w:sz w:val="24"/>
          <w:szCs w:val="24"/>
        </w:rPr>
        <w:t xml:space="preserve">9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893E14">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893E14">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40A2DB5B" w:rsidR="00617AB2" w:rsidRPr="00C51D0B" w:rsidRDefault="00617AB2" w:rsidP="00EE7C29">
            <w:pPr>
              <w:ind w:firstLine="34"/>
              <w:rPr>
                <w:sz w:val="24"/>
                <w:szCs w:val="24"/>
              </w:rPr>
            </w:pPr>
            <w:r w:rsidRPr="00C51D0B">
              <w:rPr>
                <w:sz w:val="24"/>
                <w:szCs w:val="24"/>
              </w:rPr>
              <w:t>Bus nurodytas skelbime apie pirkimą. 202</w:t>
            </w:r>
            <w:r w:rsidR="00EE7C29" w:rsidRPr="00C51D0B">
              <w:rPr>
                <w:sz w:val="24"/>
                <w:szCs w:val="24"/>
              </w:rPr>
              <w:t>5</w:t>
            </w:r>
            <w:r w:rsidRPr="00C51D0B">
              <w:rPr>
                <w:sz w:val="24"/>
                <w:szCs w:val="24"/>
              </w:rPr>
              <w:t xml:space="preserve"> m. </w:t>
            </w:r>
            <w:r w:rsidR="00404CAC">
              <w:rPr>
                <w:sz w:val="24"/>
                <w:szCs w:val="24"/>
              </w:rPr>
              <w:t xml:space="preserve">spalio 2 </w:t>
            </w:r>
            <w:r w:rsidRPr="00C51D0B">
              <w:rPr>
                <w:sz w:val="24"/>
                <w:szCs w:val="24"/>
              </w:rPr>
              <w:t>d. 10 val. 00 min.</w:t>
            </w:r>
          </w:p>
        </w:tc>
        <w:tc>
          <w:tcPr>
            <w:tcW w:w="2098" w:type="dxa"/>
          </w:tcPr>
          <w:p w14:paraId="107DD747" w14:textId="77777777" w:rsidR="00617AB2" w:rsidRPr="00C51D0B" w:rsidRDefault="00617AB2" w:rsidP="00F070D2">
            <w:pPr>
              <w:ind w:firstLine="0"/>
              <w:rPr>
                <w:sz w:val="24"/>
                <w:szCs w:val="24"/>
              </w:rPr>
            </w:pPr>
            <w:r w:rsidRPr="00C51D0B">
              <w:rPr>
                <w:sz w:val="24"/>
                <w:szCs w:val="24"/>
              </w:rPr>
              <w:t>Perkančioji organizacija turi teisę pratęsti pasiūlymų pateikimo terminą.</w:t>
            </w:r>
          </w:p>
          <w:p w14:paraId="46B87A49" w14:textId="77777777" w:rsidR="00617AB2" w:rsidRPr="00C51D0B" w:rsidRDefault="00617AB2" w:rsidP="00F070D2">
            <w:pPr>
              <w:ind w:firstLine="34"/>
              <w:rPr>
                <w:sz w:val="24"/>
                <w:szCs w:val="24"/>
              </w:rPr>
            </w:pPr>
          </w:p>
        </w:tc>
      </w:tr>
      <w:tr w:rsidR="00DF6DC9" w:rsidRPr="00DF6DC9" w14:paraId="309C8F3D" w14:textId="77777777" w:rsidTr="00893E14">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C51D0B" w:rsidRDefault="00617AB2" w:rsidP="00F070D2">
            <w:pPr>
              <w:ind w:firstLine="34"/>
              <w:rPr>
                <w:sz w:val="24"/>
                <w:szCs w:val="24"/>
              </w:rPr>
            </w:pPr>
          </w:p>
          <w:p w14:paraId="3CAC61E0" w14:textId="77777777" w:rsidR="00617AB2" w:rsidRPr="00C51D0B" w:rsidRDefault="00617AB2" w:rsidP="00F070D2">
            <w:pPr>
              <w:ind w:firstLine="0"/>
              <w:rPr>
                <w:sz w:val="24"/>
                <w:szCs w:val="24"/>
              </w:rPr>
            </w:pPr>
            <w:r w:rsidRPr="00C51D0B">
              <w:rPr>
                <w:sz w:val="24"/>
                <w:szCs w:val="24"/>
              </w:rPr>
              <w:t xml:space="preserve">Likus </w:t>
            </w:r>
            <w:r w:rsidRPr="00C51D0B">
              <w:rPr>
                <w:b/>
                <w:sz w:val="24"/>
                <w:szCs w:val="24"/>
              </w:rPr>
              <w:t>2 darbo dienoms</w:t>
            </w:r>
            <w:r w:rsidRPr="00C51D0B">
              <w:rPr>
                <w:sz w:val="24"/>
                <w:szCs w:val="24"/>
              </w:rPr>
              <w:t xml:space="preserve"> iki pasiūlymų pateikimo termino pabaigos.</w:t>
            </w:r>
          </w:p>
        </w:tc>
        <w:tc>
          <w:tcPr>
            <w:tcW w:w="2098" w:type="dxa"/>
          </w:tcPr>
          <w:p w14:paraId="4C45E630" w14:textId="62661AB2" w:rsidR="00617AB2" w:rsidRPr="00C51D0B" w:rsidRDefault="00617AB2" w:rsidP="00EE7C29">
            <w:pPr>
              <w:ind w:firstLine="34"/>
              <w:rPr>
                <w:sz w:val="24"/>
                <w:szCs w:val="24"/>
              </w:rPr>
            </w:pPr>
            <w:r w:rsidRPr="00C51D0B">
              <w:rPr>
                <w:sz w:val="24"/>
                <w:szCs w:val="24"/>
              </w:rPr>
              <w:t>Pasiūlymų pateikimo terminas 202</w:t>
            </w:r>
            <w:r w:rsidR="00EE7C29" w:rsidRPr="00C51D0B">
              <w:rPr>
                <w:sz w:val="24"/>
                <w:szCs w:val="24"/>
              </w:rPr>
              <w:t>5</w:t>
            </w:r>
            <w:r w:rsidRPr="00C51D0B">
              <w:rPr>
                <w:sz w:val="24"/>
                <w:szCs w:val="24"/>
              </w:rPr>
              <w:t xml:space="preserve"> m. </w:t>
            </w:r>
            <w:r w:rsidR="00404CAC">
              <w:rPr>
                <w:sz w:val="24"/>
                <w:szCs w:val="24"/>
              </w:rPr>
              <w:t>spalio 2</w:t>
            </w:r>
            <w:r w:rsidR="008A784D">
              <w:rPr>
                <w:sz w:val="24"/>
                <w:szCs w:val="24"/>
              </w:rPr>
              <w:t xml:space="preserve"> d</w:t>
            </w:r>
            <w:r w:rsidRPr="00C51D0B">
              <w:rPr>
                <w:sz w:val="24"/>
                <w:szCs w:val="24"/>
              </w:rPr>
              <w:t>. 10 val. 00 min.</w:t>
            </w:r>
          </w:p>
        </w:tc>
      </w:tr>
      <w:tr w:rsidR="00DF6DC9" w:rsidRPr="00DF6DC9" w14:paraId="1CA1CCBA" w14:textId="77777777" w:rsidTr="00893E14">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893E14" w:rsidRPr="00DF6DC9" w14:paraId="5D237C24" w14:textId="77777777" w:rsidTr="00893E14">
        <w:trPr>
          <w:trHeight w:val="20"/>
        </w:trPr>
        <w:tc>
          <w:tcPr>
            <w:tcW w:w="600" w:type="dxa"/>
          </w:tcPr>
          <w:p w14:paraId="28970893" w14:textId="77777777" w:rsidR="00893E14" w:rsidRPr="00DF6DC9" w:rsidRDefault="00893E14" w:rsidP="006E386D">
            <w:pPr>
              <w:ind w:firstLine="0"/>
              <w:rPr>
                <w:bCs/>
                <w:sz w:val="24"/>
                <w:szCs w:val="24"/>
              </w:rPr>
            </w:pPr>
            <w:r>
              <w:rPr>
                <w:bCs/>
                <w:sz w:val="24"/>
                <w:szCs w:val="24"/>
              </w:rPr>
              <w:t>4</w:t>
            </w:r>
          </w:p>
        </w:tc>
        <w:tc>
          <w:tcPr>
            <w:tcW w:w="2943" w:type="dxa"/>
          </w:tcPr>
          <w:p w14:paraId="4530C38C" w14:textId="77777777" w:rsidR="00893E14" w:rsidRDefault="00893E14" w:rsidP="006E386D">
            <w:pPr>
              <w:ind w:firstLine="0"/>
              <w:rPr>
                <w:rFonts w:eastAsia="Arial"/>
                <w:sz w:val="24"/>
                <w:szCs w:val="24"/>
              </w:rPr>
            </w:pPr>
            <w:r w:rsidRPr="00A03E30">
              <w:rPr>
                <w:sz w:val="24"/>
                <w:szCs w:val="24"/>
              </w:rPr>
              <w:t>Objekto apžiūra bus vykdoma:</w:t>
            </w:r>
          </w:p>
          <w:p w14:paraId="7ACAAB05" w14:textId="77777777" w:rsidR="00893E14" w:rsidRPr="00DF6DC9" w:rsidRDefault="00893E14" w:rsidP="006E386D">
            <w:pPr>
              <w:ind w:firstLine="0"/>
              <w:rPr>
                <w:rFonts w:eastAsia="Arial"/>
                <w:sz w:val="24"/>
                <w:szCs w:val="24"/>
              </w:rPr>
            </w:pPr>
          </w:p>
        </w:tc>
        <w:tc>
          <w:tcPr>
            <w:tcW w:w="3685" w:type="dxa"/>
          </w:tcPr>
          <w:p w14:paraId="4C0FE4DD" w14:textId="22A957D1" w:rsidR="00893E14" w:rsidRPr="00C11CBE" w:rsidRDefault="00893E14" w:rsidP="006E386D">
            <w:pPr>
              <w:ind w:firstLine="0"/>
              <w:rPr>
                <w:color w:val="ED0000"/>
                <w:sz w:val="24"/>
                <w:szCs w:val="24"/>
              </w:rPr>
            </w:pPr>
            <w:r w:rsidRPr="00A647E9">
              <w:rPr>
                <w:sz w:val="24"/>
                <w:szCs w:val="24"/>
              </w:rPr>
              <w:t xml:space="preserve">Tiekėjui, norinčiam apžiūrėti objektą, CVP IS priemonėmis pateikus prašymą </w:t>
            </w:r>
            <w:r w:rsidRPr="00613F0B">
              <w:rPr>
                <w:b/>
                <w:bCs/>
                <w:sz w:val="24"/>
                <w:szCs w:val="24"/>
              </w:rPr>
              <w:t xml:space="preserve">ne vėliau kaip iki 2025 m. </w:t>
            </w:r>
            <w:r>
              <w:rPr>
                <w:b/>
                <w:bCs/>
                <w:sz w:val="24"/>
                <w:szCs w:val="24"/>
              </w:rPr>
              <w:t xml:space="preserve">rugsėjo </w:t>
            </w:r>
            <w:r w:rsidR="00616466">
              <w:rPr>
                <w:b/>
                <w:bCs/>
                <w:sz w:val="24"/>
                <w:szCs w:val="24"/>
              </w:rPr>
              <w:t xml:space="preserve">26 </w:t>
            </w:r>
            <w:r w:rsidRPr="00613F0B">
              <w:rPr>
                <w:b/>
                <w:bCs/>
                <w:sz w:val="24"/>
                <w:szCs w:val="24"/>
              </w:rPr>
              <w:t>d. 15 val. 00 min.</w:t>
            </w:r>
          </w:p>
        </w:tc>
        <w:tc>
          <w:tcPr>
            <w:tcW w:w="2098" w:type="dxa"/>
          </w:tcPr>
          <w:p w14:paraId="18CBCA7A" w14:textId="03A8D10B" w:rsidR="00893E14" w:rsidRPr="00DF6DC9" w:rsidRDefault="00616466" w:rsidP="006E386D">
            <w:pPr>
              <w:ind w:firstLine="0"/>
              <w:rPr>
                <w:sz w:val="24"/>
                <w:szCs w:val="24"/>
              </w:rPr>
            </w:pPr>
            <w:r>
              <w:rPr>
                <w:sz w:val="24"/>
                <w:szCs w:val="24"/>
              </w:rPr>
              <w:t>Kęstučio</w:t>
            </w:r>
            <w:r w:rsidR="00893E14">
              <w:rPr>
                <w:sz w:val="24"/>
                <w:szCs w:val="24"/>
              </w:rPr>
              <w:t xml:space="preserve"> g. </w:t>
            </w:r>
            <w:r>
              <w:rPr>
                <w:sz w:val="24"/>
                <w:szCs w:val="24"/>
              </w:rPr>
              <w:t>8</w:t>
            </w:r>
            <w:r w:rsidR="00893E14">
              <w:rPr>
                <w:sz w:val="24"/>
                <w:szCs w:val="24"/>
              </w:rPr>
              <w:t>, Radviliškis</w:t>
            </w:r>
          </w:p>
        </w:tc>
      </w:tr>
      <w:tr w:rsidR="00617AB2" w:rsidRPr="004F1A11" w14:paraId="02756D88" w14:textId="77777777" w:rsidTr="00893E14">
        <w:trPr>
          <w:trHeight w:val="1055"/>
        </w:trPr>
        <w:tc>
          <w:tcPr>
            <w:tcW w:w="600" w:type="dxa"/>
          </w:tcPr>
          <w:p w14:paraId="0637B75E" w14:textId="4E0F136D" w:rsidR="00617AB2" w:rsidRPr="00566DD5" w:rsidRDefault="00893E14" w:rsidP="00F070D2">
            <w:pPr>
              <w:ind w:firstLine="0"/>
              <w:rPr>
                <w:bCs/>
                <w:sz w:val="24"/>
                <w:szCs w:val="24"/>
              </w:rPr>
            </w:pPr>
            <w:r>
              <w:rPr>
                <w:bCs/>
                <w:sz w:val="24"/>
                <w:szCs w:val="24"/>
              </w:rPr>
              <w:t>5</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893E14">
        <w:trPr>
          <w:trHeight w:val="20"/>
        </w:trPr>
        <w:tc>
          <w:tcPr>
            <w:tcW w:w="600" w:type="dxa"/>
          </w:tcPr>
          <w:p w14:paraId="6DF7B599" w14:textId="6437F0B6" w:rsidR="00617AB2" w:rsidRPr="00566DD5" w:rsidRDefault="00893E14" w:rsidP="00F070D2">
            <w:pPr>
              <w:ind w:firstLine="0"/>
              <w:rPr>
                <w:bCs/>
                <w:sz w:val="24"/>
                <w:szCs w:val="24"/>
              </w:rPr>
            </w:pPr>
            <w:r>
              <w:rPr>
                <w:bCs/>
                <w:sz w:val="24"/>
                <w:szCs w:val="24"/>
              </w:rPr>
              <w:t>6</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893E14">
        <w:trPr>
          <w:trHeight w:val="20"/>
        </w:trPr>
        <w:tc>
          <w:tcPr>
            <w:tcW w:w="600" w:type="dxa"/>
          </w:tcPr>
          <w:p w14:paraId="369F00D8" w14:textId="7B296846" w:rsidR="00617AB2" w:rsidRPr="00566DD5" w:rsidRDefault="00893E14" w:rsidP="00F070D2">
            <w:pPr>
              <w:ind w:firstLine="0"/>
              <w:rPr>
                <w:bCs/>
                <w:sz w:val="24"/>
                <w:szCs w:val="24"/>
              </w:rPr>
            </w:pPr>
            <w:r>
              <w:rPr>
                <w:bCs/>
                <w:sz w:val="24"/>
                <w:szCs w:val="24"/>
              </w:rPr>
              <w:t>7</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893E14">
        <w:trPr>
          <w:trHeight w:val="20"/>
        </w:trPr>
        <w:tc>
          <w:tcPr>
            <w:tcW w:w="600" w:type="dxa"/>
          </w:tcPr>
          <w:p w14:paraId="0A76B28A" w14:textId="4BCE31E0" w:rsidR="00617AB2" w:rsidRPr="00566DD5" w:rsidRDefault="00893E14" w:rsidP="00F070D2">
            <w:pPr>
              <w:ind w:firstLine="0"/>
              <w:rPr>
                <w:bCs/>
                <w:sz w:val="24"/>
                <w:szCs w:val="24"/>
              </w:rPr>
            </w:pPr>
            <w:r>
              <w:rPr>
                <w:bCs/>
                <w:sz w:val="24"/>
                <w:szCs w:val="24"/>
              </w:rPr>
              <w:t>8</w:t>
            </w:r>
          </w:p>
        </w:tc>
        <w:tc>
          <w:tcPr>
            <w:tcW w:w="2943" w:type="dxa"/>
          </w:tcPr>
          <w:p w14:paraId="06AC0AA3" w14:textId="77777777" w:rsidR="00617AB2" w:rsidRPr="00566DD5" w:rsidRDefault="00617AB2" w:rsidP="00F070D2">
            <w:pPr>
              <w:ind w:firstLine="0"/>
              <w:rPr>
                <w:sz w:val="24"/>
                <w:szCs w:val="24"/>
              </w:rPr>
            </w:pPr>
            <w:r w:rsidRPr="00566DD5">
              <w:rPr>
                <w:sz w:val="24"/>
                <w:szCs w:val="24"/>
              </w:rPr>
              <w:t xml:space="preserve">Pasiūlymo galiojimo užtikrinimas pirkimo </w:t>
            </w:r>
            <w:r w:rsidRPr="00566DD5">
              <w:rPr>
                <w:sz w:val="24"/>
                <w:szCs w:val="24"/>
              </w:rPr>
              <w:lastRenderedPageBreak/>
              <w:t>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lastRenderedPageBreak/>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893E14">
        <w:trPr>
          <w:trHeight w:val="20"/>
        </w:trPr>
        <w:tc>
          <w:tcPr>
            <w:tcW w:w="600" w:type="dxa"/>
          </w:tcPr>
          <w:p w14:paraId="35FFDEA5" w14:textId="2D2A648D" w:rsidR="00617AB2" w:rsidRPr="00566DD5" w:rsidRDefault="00893E14" w:rsidP="00F070D2">
            <w:pPr>
              <w:ind w:firstLine="0"/>
              <w:rPr>
                <w:bCs/>
                <w:sz w:val="24"/>
                <w:szCs w:val="24"/>
              </w:rPr>
            </w:pPr>
            <w:r>
              <w:rPr>
                <w:bCs/>
                <w:sz w:val="24"/>
                <w:szCs w:val="24"/>
              </w:rPr>
              <w:t>9</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893E14">
        <w:trPr>
          <w:trHeight w:val="20"/>
        </w:trPr>
        <w:tc>
          <w:tcPr>
            <w:tcW w:w="600" w:type="dxa"/>
          </w:tcPr>
          <w:p w14:paraId="53435C8E" w14:textId="2FB08575" w:rsidR="00617AB2" w:rsidRPr="00566DD5" w:rsidRDefault="00893E14" w:rsidP="00F070D2">
            <w:pPr>
              <w:ind w:firstLine="0"/>
              <w:rPr>
                <w:bCs/>
                <w:sz w:val="24"/>
                <w:szCs w:val="24"/>
              </w:rPr>
            </w:pPr>
            <w:r>
              <w:rPr>
                <w:bCs/>
                <w:sz w:val="24"/>
                <w:szCs w:val="24"/>
              </w:rPr>
              <w:t>10</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893E14">
        <w:trPr>
          <w:trHeight w:val="20"/>
        </w:trPr>
        <w:tc>
          <w:tcPr>
            <w:tcW w:w="600" w:type="dxa"/>
          </w:tcPr>
          <w:p w14:paraId="2FB48CCE" w14:textId="75063952" w:rsidR="00617AB2" w:rsidRPr="00566DD5" w:rsidRDefault="00617AB2" w:rsidP="00F070D2">
            <w:pPr>
              <w:ind w:firstLine="0"/>
              <w:rPr>
                <w:bCs/>
                <w:sz w:val="24"/>
                <w:szCs w:val="24"/>
              </w:rPr>
            </w:pPr>
            <w:r w:rsidRPr="00566DD5">
              <w:rPr>
                <w:bCs/>
                <w:sz w:val="24"/>
                <w:szCs w:val="24"/>
              </w:rPr>
              <w:t>1</w:t>
            </w:r>
            <w:r w:rsidR="00893E14">
              <w:rPr>
                <w:bCs/>
                <w:sz w:val="24"/>
                <w:szCs w:val="24"/>
              </w:rPr>
              <w:t>1</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893E14">
        <w:trPr>
          <w:trHeight w:val="20"/>
        </w:trPr>
        <w:tc>
          <w:tcPr>
            <w:tcW w:w="600" w:type="dxa"/>
          </w:tcPr>
          <w:p w14:paraId="103C3F84" w14:textId="344D122A" w:rsidR="00617AB2" w:rsidRPr="00566DD5" w:rsidRDefault="00617AB2" w:rsidP="00F070D2">
            <w:pPr>
              <w:ind w:firstLine="0"/>
              <w:rPr>
                <w:sz w:val="24"/>
                <w:szCs w:val="24"/>
              </w:rPr>
            </w:pPr>
            <w:r w:rsidRPr="00566DD5">
              <w:rPr>
                <w:sz w:val="24"/>
                <w:szCs w:val="24"/>
              </w:rPr>
              <w:t>1</w:t>
            </w:r>
            <w:r w:rsidR="00893E14">
              <w:rPr>
                <w:sz w:val="24"/>
                <w:szCs w:val="24"/>
              </w:rPr>
              <w:t>2</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893E14">
        <w:trPr>
          <w:trHeight w:val="20"/>
        </w:trPr>
        <w:tc>
          <w:tcPr>
            <w:tcW w:w="600" w:type="dxa"/>
          </w:tcPr>
          <w:p w14:paraId="6BE802AE" w14:textId="2A4AE68B" w:rsidR="00617AB2" w:rsidRPr="00566DD5" w:rsidRDefault="00617AB2" w:rsidP="00F070D2">
            <w:pPr>
              <w:ind w:firstLine="0"/>
              <w:rPr>
                <w:bCs/>
                <w:sz w:val="24"/>
                <w:szCs w:val="24"/>
              </w:rPr>
            </w:pPr>
            <w:r w:rsidRPr="00566DD5">
              <w:rPr>
                <w:bCs/>
                <w:sz w:val="24"/>
                <w:szCs w:val="24"/>
              </w:rPr>
              <w:t>1</w:t>
            </w:r>
            <w:r w:rsidR="00893E14">
              <w:rPr>
                <w:bCs/>
                <w:sz w:val="24"/>
                <w:szCs w:val="24"/>
              </w:rPr>
              <w:t>3</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28B0" w14:textId="77777777" w:rsidR="00EB01D5" w:rsidRDefault="00EB01D5" w:rsidP="00D05666">
      <w:r>
        <w:separator/>
      </w:r>
    </w:p>
  </w:endnote>
  <w:endnote w:type="continuationSeparator" w:id="0">
    <w:p w14:paraId="0604D28F" w14:textId="77777777" w:rsidR="00EB01D5" w:rsidRDefault="00EB01D5" w:rsidP="00D05666">
      <w:r>
        <w:continuationSeparator/>
      </w:r>
    </w:p>
  </w:endnote>
  <w:endnote w:type="continuationNotice" w:id="1">
    <w:p w14:paraId="7BEBE0E8" w14:textId="77777777" w:rsidR="00EB01D5" w:rsidRDefault="00EB01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BF04" w14:textId="77777777" w:rsidR="00EB01D5" w:rsidRDefault="00EB01D5" w:rsidP="00D05666">
      <w:r>
        <w:separator/>
      </w:r>
    </w:p>
  </w:footnote>
  <w:footnote w:type="continuationSeparator" w:id="0">
    <w:p w14:paraId="18D156DE" w14:textId="77777777" w:rsidR="00EB01D5" w:rsidRDefault="00EB01D5" w:rsidP="00D05666">
      <w:r>
        <w:continuationSeparator/>
      </w:r>
    </w:p>
  </w:footnote>
  <w:footnote w:type="continuationNotice" w:id="1">
    <w:p w14:paraId="04561E5C" w14:textId="77777777" w:rsidR="00EB01D5" w:rsidRDefault="00EB01D5">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4"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0"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5"/>
  </w:num>
  <w:num w:numId="3" w16cid:durableId="352266711">
    <w:abstractNumId w:val="29"/>
  </w:num>
  <w:num w:numId="4" w16cid:durableId="500706459">
    <w:abstractNumId w:val="56"/>
  </w:num>
  <w:num w:numId="5" w16cid:durableId="770777339">
    <w:abstractNumId w:val="17"/>
  </w:num>
  <w:num w:numId="6" w16cid:durableId="1654987586">
    <w:abstractNumId w:val="30"/>
  </w:num>
  <w:num w:numId="7" w16cid:durableId="1009454175">
    <w:abstractNumId w:val="51"/>
  </w:num>
  <w:num w:numId="8" w16cid:durableId="797794573">
    <w:abstractNumId w:val="33"/>
  </w:num>
  <w:num w:numId="9" w16cid:durableId="72632851">
    <w:abstractNumId w:val="50"/>
  </w:num>
  <w:num w:numId="10" w16cid:durableId="1708144665">
    <w:abstractNumId w:val="37"/>
  </w:num>
  <w:num w:numId="11" w16cid:durableId="239801846">
    <w:abstractNumId w:val="57"/>
  </w:num>
  <w:num w:numId="12" w16cid:durableId="986980768">
    <w:abstractNumId w:val="47"/>
  </w:num>
  <w:num w:numId="13" w16cid:durableId="1573351492">
    <w:abstractNumId w:val="46"/>
  </w:num>
  <w:num w:numId="14" w16cid:durableId="1353336045">
    <w:abstractNumId w:val="27"/>
  </w:num>
  <w:num w:numId="15" w16cid:durableId="662969311">
    <w:abstractNumId w:val="21"/>
  </w:num>
  <w:num w:numId="16" w16cid:durableId="1225800214">
    <w:abstractNumId w:val="36"/>
  </w:num>
  <w:num w:numId="17" w16cid:durableId="1608585308">
    <w:abstractNumId w:val="31"/>
  </w:num>
  <w:num w:numId="18" w16cid:durableId="618991656">
    <w:abstractNumId w:val="43"/>
  </w:num>
  <w:num w:numId="19" w16cid:durableId="2045976725">
    <w:abstractNumId w:val="16"/>
  </w:num>
  <w:num w:numId="20" w16cid:durableId="43526487">
    <w:abstractNumId w:val="58"/>
  </w:num>
  <w:num w:numId="21" w16cid:durableId="1839151851">
    <w:abstractNumId w:val="25"/>
  </w:num>
  <w:num w:numId="22" w16cid:durableId="1938053973">
    <w:abstractNumId w:val="48"/>
  </w:num>
  <w:num w:numId="23" w16cid:durableId="1176993042">
    <w:abstractNumId w:val="41"/>
  </w:num>
  <w:num w:numId="24" w16cid:durableId="1062563007">
    <w:abstractNumId w:val="14"/>
  </w:num>
  <w:num w:numId="25" w16cid:durableId="1331103481">
    <w:abstractNumId w:val="53"/>
  </w:num>
  <w:num w:numId="26" w16cid:durableId="1604873806">
    <w:abstractNumId w:val="26"/>
  </w:num>
  <w:num w:numId="27" w16cid:durableId="968895094">
    <w:abstractNumId w:val="32"/>
  </w:num>
  <w:num w:numId="28" w16cid:durableId="296760272">
    <w:abstractNumId w:val="38"/>
  </w:num>
  <w:num w:numId="29" w16cid:durableId="1561863506">
    <w:abstractNumId w:val="20"/>
  </w:num>
  <w:num w:numId="30" w16cid:durableId="182674297">
    <w:abstractNumId w:val="13"/>
  </w:num>
  <w:num w:numId="31" w16cid:durableId="579339891">
    <w:abstractNumId w:val="39"/>
  </w:num>
  <w:num w:numId="32" w16cid:durableId="678506678">
    <w:abstractNumId w:val="6"/>
  </w:num>
  <w:num w:numId="33" w16cid:durableId="166679215">
    <w:abstractNumId w:val="11"/>
  </w:num>
  <w:num w:numId="34" w16cid:durableId="1981377625">
    <w:abstractNumId w:val="42"/>
  </w:num>
  <w:num w:numId="35" w16cid:durableId="292290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5"/>
  </w:num>
  <w:num w:numId="39" w16cid:durableId="1213931461">
    <w:abstractNumId w:val="40"/>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2"/>
  </w:num>
  <w:num w:numId="46" w16cid:durableId="2041197487">
    <w:abstractNumId w:val="49"/>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8"/>
  </w:num>
  <w:num w:numId="49" w16cid:durableId="176967157">
    <w:abstractNumId w:val="9"/>
  </w:num>
  <w:num w:numId="50" w16cid:durableId="1189098790">
    <w:abstractNumId w:val="5"/>
  </w:num>
  <w:num w:numId="51" w16cid:durableId="116439671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4"/>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4"/>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5"/>
  </w:num>
  <w:num w:numId="59" w16cid:durableId="1891988227">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5758"/>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4B"/>
    <w:rsid w:val="00082F6A"/>
    <w:rsid w:val="0008374D"/>
    <w:rsid w:val="0008378B"/>
    <w:rsid w:val="00084742"/>
    <w:rsid w:val="000852AA"/>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761"/>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385"/>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4F80"/>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777"/>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37F"/>
    <w:rsid w:val="0012644C"/>
    <w:rsid w:val="00126C66"/>
    <w:rsid w:val="0012726D"/>
    <w:rsid w:val="001275FB"/>
    <w:rsid w:val="0013010B"/>
    <w:rsid w:val="00130C3D"/>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6AB"/>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733"/>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6FDE"/>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6F9C"/>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4BE3"/>
    <w:rsid w:val="00295301"/>
    <w:rsid w:val="002970CF"/>
    <w:rsid w:val="00297490"/>
    <w:rsid w:val="002974D4"/>
    <w:rsid w:val="002A00F7"/>
    <w:rsid w:val="002A1EB6"/>
    <w:rsid w:val="002A2A1D"/>
    <w:rsid w:val="002A3B3E"/>
    <w:rsid w:val="002A3C89"/>
    <w:rsid w:val="002A4AC9"/>
    <w:rsid w:val="002A523D"/>
    <w:rsid w:val="002A533A"/>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2EA"/>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396"/>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49"/>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AC"/>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C85"/>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624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68B8"/>
    <w:rsid w:val="00477068"/>
    <w:rsid w:val="00477E28"/>
    <w:rsid w:val="0048163E"/>
    <w:rsid w:val="00482A1E"/>
    <w:rsid w:val="00482B01"/>
    <w:rsid w:val="00482BC0"/>
    <w:rsid w:val="00483462"/>
    <w:rsid w:val="00483D6A"/>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4F7B69"/>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6E5"/>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5B55"/>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1F54"/>
    <w:rsid w:val="00582855"/>
    <w:rsid w:val="00582A71"/>
    <w:rsid w:val="00583135"/>
    <w:rsid w:val="00583195"/>
    <w:rsid w:val="005834E3"/>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A68B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4FDC"/>
    <w:rsid w:val="005B57A2"/>
    <w:rsid w:val="005B5BCD"/>
    <w:rsid w:val="005C0258"/>
    <w:rsid w:val="005C057D"/>
    <w:rsid w:val="005C0B37"/>
    <w:rsid w:val="005C17C2"/>
    <w:rsid w:val="005C1F97"/>
    <w:rsid w:val="005C3941"/>
    <w:rsid w:val="005C3F18"/>
    <w:rsid w:val="005C4923"/>
    <w:rsid w:val="005C4951"/>
    <w:rsid w:val="005C5060"/>
    <w:rsid w:val="005C5BD5"/>
    <w:rsid w:val="005C630C"/>
    <w:rsid w:val="005C6C2A"/>
    <w:rsid w:val="005C6D8F"/>
    <w:rsid w:val="005C73CD"/>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4F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3DA"/>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4A7B"/>
    <w:rsid w:val="0061536C"/>
    <w:rsid w:val="006158E4"/>
    <w:rsid w:val="006158FB"/>
    <w:rsid w:val="00615C08"/>
    <w:rsid w:val="00616466"/>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27FAC"/>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1AC5"/>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1CDF"/>
    <w:rsid w:val="00692635"/>
    <w:rsid w:val="00692FA8"/>
    <w:rsid w:val="00693C7B"/>
    <w:rsid w:val="00694911"/>
    <w:rsid w:val="00695CA4"/>
    <w:rsid w:val="006966D7"/>
    <w:rsid w:val="00696EED"/>
    <w:rsid w:val="006A02C4"/>
    <w:rsid w:val="006A0320"/>
    <w:rsid w:val="006A0559"/>
    <w:rsid w:val="006A0E1D"/>
    <w:rsid w:val="006A1232"/>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C05"/>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C8D"/>
    <w:rsid w:val="00755F3B"/>
    <w:rsid w:val="007560A1"/>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03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430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F7A"/>
    <w:rsid w:val="0086727C"/>
    <w:rsid w:val="00867806"/>
    <w:rsid w:val="008678E4"/>
    <w:rsid w:val="008715AB"/>
    <w:rsid w:val="0087164F"/>
    <w:rsid w:val="00871722"/>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3E14"/>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84D"/>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17F"/>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336"/>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4B0"/>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3E4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8FA"/>
    <w:rsid w:val="009F0417"/>
    <w:rsid w:val="009F0FE8"/>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4C12"/>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0878"/>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867EE"/>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15"/>
    <w:rsid w:val="00B06374"/>
    <w:rsid w:val="00B0756C"/>
    <w:rsid w:val="00B07665"/>
    <w:rsid w:val="00B076FD"/>
    <w:rsid w:val="00B07D65"/>
    <w:rsid w:val="00B1096B"/>
    <w:rsid w:val="00B1123C"/>
    <w:rsid w:val="00B12512"/>
    <w:rsid w:val="00B12611"/>
    <w:rsid w:val="00B14544"/>
    <w:rsid w:val="00B14997"/>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0A"/>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54E"/>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1F7E"/>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1F93"/>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5E2"/>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12F1"/>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7FA"/>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2A7"/>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B2A"/>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3ADC"/>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4A2"/>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48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4E1"/>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2796"/>
    <w:rsid w:val="00E83154"/>
    <w:rsid w:val="00E83222"/>
    <w:rsid w:val="00E83D14"/>
    <w:rsid w:val="00E8432A"/>
    <w:rsid w:val="00E85882"/>
    <w:rsid w:val="00E85E8B"/>
    <w:rsid w:val="00E85FDD"/>
    <w:rsid w:val="00E861F5"/>
    <w:rsid w:val="00E86563"/>
    <w:rsid w:val="00E865C4"/>
    <w:rsid w:val="00E865CE"/>
    <w:rsid w:val="00E86BCE"/>
    <w:rsid w:val="00E871A9"/>
    <w:rsid w:val="00E87961"/>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1D5"/>
    <w:rsid w:val="00EB09BE"/>
    <w:rsid w:val="00EB0B01"/>
    <w:rsid w:val="00EB0E73"/>
    <w:rsid w:val="00EB15AF"/>
    <w:rsid w:val="00EB1C0F"/>
    <w:rsid w:val="00EB35C1"/>
    <w:rsid w:val="00EB3686"/>
    <w:rsid w:val="00EB3779"/>
    <w:rsid w:val="00EB381D"/>
    <w:rsid w:val="00EB58C7"/>
    <w:rsid w:val="00EB5DB5"/>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763"/>
    <w:rsid w:val="00EF393F"/>
    <w:rsid w:val="00EF3DC1"/>
    <w:rsid w:val="00EF3F77"/>
    <w:rsid w:val="00EF4018"/>
    <w:rsid w:val="00EF518E"/>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0719"/>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55758"/>
    <w:rsid w:val="000928D3"/>
    <w:rsid w:val="0009737C"/>
    <w:rsid w:val="000A2786"/>
    <w:rsid w:val="000F1AC1"/>
    <w:rsid w:val="00111142"/>
    <w:rsid w:val="00146D1B"/>
    <w:rsid w:val="00152DBD"/>
    <w:rsid w:val="001651CC"/>
    <w:rsid w:val="00167DD7"/>
    <w:rsid w:val="001770C6"/>
    <w:rsid w:val="00181F7C"/>
    <w:rsid w:val="0018354F"/>
    <w:rsid w:val="00200DD2"/>
    <w:rsid w:val="00221EA2"/>
    <w:rsid w:val="00235C02"/>
    <w:rsid w:val="002470C1"/>
    <w:rsid w:val="00253EE7"/>
    <w:rsid w:val="00262663"/>
    <w:rsid w:val="002B2D00"/>
    <w:rsid w:val="002C5BBF"/>
    <w:rsid w:val="002E4361"/>
    <w:rsid w:val="00305A75"/>
    <w:rsid w:val="00341A76"/>
    <w:rsid w:val="00343A9F"/>
    <w:rsid w:val="003521C3"/>
    <w:rsid w:val="003625A1"/>
    <w:rsid w:val="003718EC"/>
    <w:rsid w:val="0039409B"/>
    <w:rsid w:val="003A35D7"/>
    <w:rsid w:val="00401F62"/>
    <w:rsid w:val="00421B36"/>
    <w:rsid w:val="00422668"/>
    <w:rsid w:val="004272D9"/>
    <w:rsid w:val="00446154"/>
    <w:rsid w:val="004618FE"/>
    <w:rsid w:val="004712F4"/>
    <w:rsid w:val="004876C0"/>
    <w:rsid w:val="004B5638"/>
    <w:rsid w:val="004B5811"/>
    <w:rsid w:val="004C70C6"/>
    <w:rsid w:val="00522180"/>
    <w:rsid w:val="00524FD3"/>
    <w:rsid w:val="00537977"/>
    <w:rsid w:val="00546FEA"/>
    <w:rsid w:val="00555AF1"/>
    <w:rsid w:val="00555B55"/>
    <w:rsid w:val="00570827"/>
    <w:rsid w:val="00597276"/>
    <w:rsid w:val="005C1F97"/>
    <w:rsid w:val="005C65F5"/>
    <w:rsid w:val="005E5190"/>
    <w:rsid w:val="005F0AB9"/>
    <w:rsid w:val="005F7538"/>
    <w:rsid w:val="006023E5"/>
    <w:rsid w:val="00631F6A"/>
    <w:rsid w:val="006344CF"/>
    <w:rsid w:val="00637297"/>
    <w:rsid w:val="006522BE"/>
    <w:rsid w:val="00655AC5"/>
    <w:rsid w:val="006769EC"/>
    <w:rsid w:val="006A6D8F"/>
    <w:rsid w:val="007030E1"/>
    <w:rsid w:val="00723C07"/>
    <w:rsid w:val="00724423"/>
    <w:rsid w:val="007456FD"/>
    <w:rsid w:val="007538EF"/>
    <w:rsid w:val="00763951"/>
    <w:rsid w:val="00787B35"/>
    <w:rsid w:val="00791DED"/>
    <w:rsid w:val="007E2265"/>
    <w:rsid w:val="00830A0D"/>
    <w:rsid w:val="0085250A"/>
    <w:rsid w:val="00883795"/>
    <w:rsid w:val="00896EBE"/>
    <w:rsid w:val="008A7EB9"/>
    <w:rsid w:val="008C09A8"/>
    <w:rsid w:val="008D2E60"/>
    <w:rsid w:val="008F03F1"/>
    <w:rsid w:val="009177CE"/>
    <w:rsid w:val="00985FDF"/>
    <w:rsid w:val="009D25E2"/>
    <w:rsid w:val="009F2315"/>
    <w:rsid w:val="00A32C59"/>
    <w:rsid w:val="00A3304E"/>
    <w:rsid w:val="00A41DB1"/>
    <w:rsid w:val="00A76ADF"/>
    <w:rsid w:val="00B14997"/>
    <w:rsid w:val="00B428FC"/>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7D95"/>
    <w:rsid w:val="00CC7E65"/>
    <w:rsid w:val="00CE464B"/>
    <w:rsid w:val="00CE61F5"/>
    <w:rsid w:val="00CF6DDE"/>
    <w:rsid w:val="00D109B6"/>
    <w:rsid w:val="00D42872"/>
    <w:rsid w:val="00D702A7"/>
    <w:rsid w:val="00D863C4"/>
    <w:rsid w:val="00DF1142"/>
    <w:rsid w:val="00DF70AC"/>
    <w:rsid w:val="00E066A2"/>
    <w:rsid w:val="00E1588F"/>
    <w:rsid w:val="00E22E29"/>
    <w:rsid w:val="00E31F8F"/>
    <w:rsid w:val="00E75142"/>
    <w:rsid w:val="00EC15B4"/>
    <w:rsid w:val="00EE3CF6"/>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21</Pages>
  <Words>21241</Words>
  <Characters>12108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247</cp:revision>
  <cp:lastPrinted>2025-09-22T07:52:00Z</cp:lastPrinted>
  <dcterms:created xsi:type="dcterms:W3CDTF">2024-06-25T13:17:00Z</dcterms:created>
  <dcterms:modified xsi:type="dcterms:W3CDTF">2025-09-22T08:03:00Z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