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74FDA" w14:textId="77777777" w:rsidR="00D5529E" w:rsidRPr="00D5529E" w:rsidRDefault="00D5529E" w:rsidP="00D5529E">
      <w:pPr>
        <w:tabs>
          <w:tab w:val="center" w:pos="4513"/>
          <w:tab w:val="right" w:pos="9026"/>
        </w:tabs>
        <w:suppressAutoHyphens/>
        <w:spacing w:after="0" w:line="240" w:lineRule="auto"/>
        <w:jc w:val="center"/>
        <w:rPr>
          <w:rFonts w:cstheme="minorHAnsi"/>
          <w:sz w:val="24"/>
          <w:szCs w:val="24"/>
          <w:lang w:val="en-US" w:eastAsia="zh-CN"/>
        </w:rPr>
      </w:pPr>
      <w:r w:rsidRPr="00D5529E">
        <w:rPr>
          <w:rFonts w:cstheme="minorHAnsi"/>
          <w:b/>
          <w:bCs/>
          <w:color w:val="000000"/>
          <w:sz w:val="24"/>
          <w:szCs w:val="24"/>
          <w:lang w:val="en-US" w:eastAsia="zh-CN"/>
        </w:rPr>
        <w:t>POLICIJOS DEPARTAMENTAS PRIE VIDAUS REIKALŲ MINISTERIJOS</w:t>
      </w:r>
    </w:p>
    <w:p w14:paraId="177F3770" w14:textId="77777777" w:rsidR="00D5529E" w:rsidRPr="00D5529E" w:rsidRDefault="00D5529E" w:rsidP="00D5529E">
      <w:pPr>
        <w:pBdr>
          <w:bottom w:val="single" w:sz="6" w:space="1" w:color="000000"/>
        </w:pBdr>
        <w:suppressAutoHyphens/>
        <w:spacing w:after="0" w:line="240" w:lineRule="auto"/>
        <w:jc w:val="center"/>
        <w:rPr>
          <w:rFonts w:eastAsia="Times New Roman" w:cstheme="minorHAnsi"/>
          <w:color w:val="000000"/>
          <w:sz w:val="24"/>
          <w:szCs w:val="24"/>
          <w:lang w:val="en-US" w:eastAsia="zh-CN"/>
        </w:rPr>
      </w:pPr>
    </w:p>
    <w:p w14:paraId="067E83FB" w14:textId="77777777" w:rsidR="00D5529E" w:rsidRPr="00D5529E" w:rsidRDefault="00D5529E" w:rsidP="00D5529E">
      <w:pPr>
        <w:pBdr>
          <w:bottom w:val="single" w:sz="6" w:space="1" w:color="000000"/>
        </w:pBdr>
        <w:suppressAutoHyphens/>
        <w:spacing w:after="0" w:line="240" w:lineRule="auto"/>
        <w:jc w:val="center"/>
        <w:rPr>
          <w:rFonts w:eastAsia="Times New Roman" w:cstheme="minorHAnsi"/>
          <w:sz w:val="20"/>
          <w:szCs w:val="24"/>
          <w:lang w:val="en-US" w:eastAsia="zh-CN"/>
        </w:rPr>
      </w:pPr>
      <w:r w:rsidRPr="00D5529E">
        <w:rPr>
          <w:rFonts w:eastAsia="Times New Roman" w:cstheme="minorHAnsi"/>
          <w:color w:val="000000"/>
          <w:sz w:val="20"/>
          <w:szCs w:val="24"/>
          <w:lang w:val="en-US" w:eastAsia="zh-CN"/>
        </w:rPr>
        <w:t>Biudžetinė įstaiga, Saltoniškių g. 19, LT-08106 Vilnius, Tel. +370 271 9731, Faks. +370 271 9978, El. p. info@policija.lt</w:t>
      </w:r>
    </w:p>
    <w:p w14:paraId="3E99E1D1" w14:textId="77777777" w:rsidR="00D5529E" w:rsidRPr="00D5529E" w:rsidRDefault="00D5529E" w:rsidP="00D5529E">
      <w:pPr>
        <w:pBdr>
          <w:bottom w:val="single" w:sz="6" w:space="1" w:color="000000"/>
        </w:pBdr>
        <w:suppressAutoHyphens/>
        <w:spacing w:after="0" w:line="240" w:lineRule="auto"/>
        <w:jc w:val="center"/>
        <w:rPr>
          <w:rFonts w:eastAsia="Times New Roman" w:cstheme="minorHAnsi"/>
          <w:sz w:val="20"/>
          <w:szCs w:val="24"/>
          <w:lang w:val="en-US" w:eastAsia="zh-CN"/>
        </w:rPr>
      </w:pPr>
      <w:r w:rsidRPr="00D5529E">
        <w:rPr>
          <w:rFonts w:eastAsia="Times New Roman" w:cstheme="minorHAnsi"/>
          <w:color w:val="000000"/>
          <w:sz w:val="20"/>
          <w:szCs w:val="24"/>
          <w:lang w:val="en-US" w:eastAsia="zh-CN"/>
        </w:rPr>
        <w:t>Duomenys apie įmonę saugomi LR Juridinių asmenų registre. Įmonės kodas 188785847</w:t>
      </w:r>
    </w:p>
    <w:p w14:paraId="3078DA28" w14:textId="77777777" w:rsidR="00D5529E" w:rsidRPr="00D5529E" w:rsidRDefault="00D5529E" w:rsidP="00D5529E">
      <w:pPr>
        <w:tabs>
          <w:tab w:val="left" w:pos="870"/>
        </w:tabs>
        <w:suppressAutoHyphens/>
        <w:spacing w:after="120" w:line="20" w:lineRule="atLeast"/>
        <w:contextualSpacing/>
        <w:rPr>
          <w:rFonts w:cstheme="minorHAnsi"/>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315E48" w14:textId="44CCD5C2"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0598735" w14:textId="77777777" w:rsidR="00D5529E" w:rsidRPr="00D5529E" w:rsidRDefault="00D5529E" w:rsidP="00687650">
          <w:pPr>
            <w:spacing w:after="120" w:line="20" w:lineRule="atLeast"/>
            <w:ind w:left="6237"/>
            <w:contextualSpacing/>
            <w:rPr>
              <w:rFonts w:cstheme="minorHAnsi"/>
              <w:sz w:val="24"/>
              <w:szCs w:val="24"/>
            </w:rPr>
          </w:pPr>
          <w:r w:rsidRPr="00D5529E">
            <w:rPr>
              <w:rFonts w:cstheme="minorHAnsi"/>
              <w:sz w:val="24"/>
              <w:szCs w:val="24"/>
            </w:rPr>
            <w:t xml:space="preserve">PATVIRTINTA </w:t>
          </w:r>
        </w:p>
        <w:p w14:paraId="65A4F363" w14:textId="77777777" w:rsidR="00D5529E" w:rsidRPr="00232708" w:rsidRDefault="00D5529E" w:rsidP="00687650">
          <w:pPr>
            <w:spacing w:after="120" w:line="20" w:lineRule="atLeast"/>
            <w:ind w:left="6237"/>
            <w:contextualSpacing/>
            <w:rPr>
              <w:rFonts w:cstheme="minorHAnsi"/>
              <w:iCs/>
              <w:sz w:val="24"/>
              <w:szCs w:val="24"/>
            </w:rPr>
          </w:pPr>
          <w:r w:rsidRPr="00D5529E">
            <w:rPr>
              <w:rFonts w:cstheme="minorHAnsi"/>
              <w:iCs/>
              <w:sz w:val="24"/>
              <w:szCs w:val="24"/>
            </w:rPr>
            <w:t xml:space="preserve">Policijos </w:t>
          </w:r>
          <w:r w:rsidRPr="00232708">
            <w:rPr>
              <w:rFonts w:cstheme="minorHAnsi"/>
              <w:iCs/>
              <w:sz w:val="24"/>
              <w:szCs w:val="24"/>
            </w:rPr>
            <w:t>departamento prie VRM</w:t>
          </w:r>
        </w:p>
        <w:p w14:paraId="041A15D4" w14:textId="3009F72D" w:rsidR="00D5529E" w:rsidRPr="00232708" w:rsidRDefault="00D5529E" w:rsidP="00687650">
          <w:pPr>
            <w:spacing w:after="120" w:line="20" w:lineRule="atLeast"/>
            <w:ind w:left="6237"/>
            <w:contextualSpacing/>
            <w:rPr>
              <w:rFonts w:cstheme="minorHAnsi"/>
              <w:iCs/>
              <w:sz w:val="24"/>
              <w:szCs w:val="24"/>
            </w:rPr>
          </w:pPr>
          <w:r w:rsidRPr="00232708">
            <w:rPr>
              <w:rFonts w:cstheme="minorHAnsi"/>
              <w:iCs/>
              <w:sz w:val="24"/>
              <w:szCs w:val="24"/>
            </w:rPr>
            <w:t>Viešojo pirkimo komisijos 2025-0</w:t>
          </w:r>
          <w:r w:rsidR="002671A6" w:rsidRPr="00232708">
            <w:rPr>
              <w:rFonts w:cstheme="minorHAnsi"/>
              <w:iCs/>
              <w:sz w:val="24"/>
              <w:szCs w:val="24"/>
            </w:rPr>
            <w:t>9</w:t>
          </w:r>
          <w:r w:rsidRPr="00232708">
            <w:rPr>
              <w:rFonts w:cstheme="minorHAnsi"/>
              <w:iCs/>
              <w:sz w:val="24"/>
              <w:szCs w:val="24"/>
            </w:rPr>
            <w:t>-</w:t>
          </w:r>
          <w:r w:rsidR="00597254">
            <w:rPr>
              <w:rFonts w:cstheme="minorHAnsi"/>
              <w:iCs/>
              <w:sz w:val="24"/>
              <w:szCs w:val="24"/>
            </w:rPr>
            <w:t>05</w:t>
          </w:r>
          <w:r w:rsidRPr="00232708">
            <w:rPr>
              <w:rFonts w:cstheme="minorHAnsi"/>
              <w:iCs/>
              <w:sz w:val="24"/>
              <w:szCs w:val="24"/>
            </w:rPr>
            <w:t xml:space="preserve"> </w:t>
          </w:r>
        </w:p>
        <w:p w14:paraId="1580ED72" w14:textId="745AFE58" w:rsidR="001C24BC" w:rsidRPr="00D5529E" w:rsidRDefault="00D5529E" w:rsidP="00687650">
          <w:pPr>
            <w:spacing w:after="120" w:line="20" w:lineRule="atLeast"/>
            <w:ind w:left="6237"/>
            <w:contextualSpacing/>
            <w:rPr>
              <w:rFonts w:cstheme="minorHAnsi"/>
              <w:sz w:val="24"/>
              <w:szCs w:val="24"/>
            </w:rPr>
          </w:pPr>
          <w:r w:rsidRPr="00232708">
            <w:rPr>
              <w:rFonts w:cstheme="minorHAnsi"/>
              <w:iCs/>
              <w:sz w:val="24"/>
              <w:szCs w:val="24"/>
            </w:rPr>
            <w:t>posėdyje, protokolo Nr. 5-P1-</w:t>
          </w:r>
          <w:r w:rsidR="00597254">
            <w:rPr>
              <w:rFonts w:cstheme="minorHAnsi"/>
              <w:iCs/>
              <w:sz w:val="24"/>
              <w:szCs w:val="24"/>
            </w:rPr>
            <w:t>719</w:t>
          </w:r>
        </w:p>
        <w:p w14:paraId="749289B5" w14:textId="77777777" w:rsidR="00D5529E" w:rsidRPr="00D5529E" w:rsidRDefault="00D5529E" w:rsidP="00687650">
          <w:pPr>
            <w:spacing w:after="120" w:line="20" w:lineRule="atLeast"/>
            <w:ind w:left="6237"/>
            <w:contextualSpacing/>
            <w:rPr>
              <w:rFonts w:cstheme="minorHAnsi"/>
              <w:sz w:val="24"/>
              <w:szCs w:val="24"/>
            </w:rPr>
          </w:pPr>
        </w:p>
        <w:p w14:paraId="47810894" w14:textId="42F60E61" w:rsidR="00D53BF4" w:rsidRPr="00D5529E" w:rsidRDefault="00D53BF4" w:rsidP="00687650">
          <w:pPr>
            <w:spacing w:after="120" w:line="20" w:lineRule="atLeast"/>
            <w:ind w:left="6237"/>
            <w:contextualSpacing/>
            <w:rPr>
              <w:rFonts w:cstheme="minorHAnsi"/>
              <w:sz w:val="24"/>
              <w:szCs w:val="24"/>
            </w:rPr>
          </w:pPr>
          <w:r w:rsidRPr="00D5529E">
            <w:rPr>
              <w:rFonts w:cstheme="minorHAnsi"/>
              <w:sz w:val="24"/>
              <w:szCs w:val="24"/>
            </w:rPr>
            <w:t xml:space="preserve">PAKEITIMAI PATVIRTINTI: </w:t>
          </w:r>
        </w:p>
        <w:p w14:paraId="54DCAA0C" w14:textId="11FA0AC2" w:rsidR="00D53BF4" w:rsidRPr="00D5529E" w:rsidRDefault="00D53BF4" w:rsidP="00687650">
          <w:pPr>
            <w:spacing w:after="120" w:line="20" w:lineRule="atLeast"/>
            <w:ind w:left="6237"/>
            <w:contextualSpacing/>
            <w:rPr>
              <w:rFonts w:cstheme="minorHAnsi"/>
              <w:iCs/>
              <w:sz w:val="24"/>
              <w:szCs w:val="24"/>
            </w:rPr>
          </w:pPr>
          <w:r w:rsidRPr="00D5529E">
            <w:rPr>
              <w:rFonts w:cstheme="minorHAnsi"/>
              <w:iCs/>
              <w:sz w:val="24"/>
              <w:szCs w:val="24"/>
            </w:rPr>
            <w:t>NETAIKOMA</w:t>
          </w:r>
        </w:p>
        <w:p w14:paraId="47EF0C37" w14:textId="19126F9D" w:rsidR="00D526C8" w:rsidRPr="00D5529E" w:rsidRDefault="00D526C8" w:rsidP="004E4612">
          <w:pPr>
            <w:spacing w:after="120" w:line="20" w:lineRule="atLeast"/>
            <w:contextualSpacing/>
            <w:jc w:val="center"/>
            <w:rPr>
              <w:rFonts w:cstheme="minorHAnsi"/>
              <w:sz w:val="24"/>
              <w:szCs w:val="24"/>
            </w:rPr>
          </w:pPr>
        </w:p>
        <w:p w14:paraId="7350A7E2" w14:textId="78457EBC" w:rsidR="00D526C8" w:rsidRPr="00D5529E" w:rsidRDefault="00D526C8" w:rsidP="004E4612">
          <w:pPr>
            <w:spacing w:after="120" w:line="20" w:lineRule="atLeast"/>
            <w:contextualSpacing/>
            <w:jc w:val="center"/>
            <w:rPr>
              <w:rFonts w:cstheme="minorHAnsi"/>
              <w:sz w:val="24"/>
              <w:szCs w:val="24"/>
            </w:rPr>
          </w:pPr>
        </w:p>
        <w:p w14:paraId="1D1BF965" w14:textId="3B46FA34" w:rsidR="00D526C8" w:rsidRPr="00D5529E" w:rsidRDefault="007A130B" w:rsidP="004E4612">
          <w:pPr>
            <w:spacing w:after="120" w:line="20" w:lineRule="atLeast"/>
            <w:contextualSpacing/>
            <w:jc w:val="center"/>
            <w:rPr>
              <w:rFonts w:cstheme="minorHAnsi"/>
              <w:b/>
              <w:bCs/>
              <w:sz w:val="28"/>
              <w:szCs w:val="28"/>
            </w:rPr>
          </w:pPr>
          <w:r w:rsidRPr="00D5529E">
            <w:rPr>
              <w:rFonts w:cstheme="minorHAnsi"/>
              <w:b/>
              <w:bCs/>
              <w:sz w:val="28"/>
              <w:szCs w:val="28"/>
            </w:rPr>
            <w:t xml:space="preserve">SUPAPRASTINTO </w:t>
          </w:r>
          <w:r w:rsidR="00D526C8" w:rsidRPr="00D5529E">
            <w:rPr>
              <w:rFonts w:cstheme="minorHAnsi"/>
              <w:b/>
              <w:bCs/>
              <w:sz w:val="28"/>
              <w:szCs w:val="28"/>
            </w:rPr>
            <w:t>VIEŠOJO PIRKIMO „</w:t>
          </w:r>
          <w:r w:rsidR="004E286D" w:rsidRPr="00D5529E">
            <w:rPr>
              <w:rFonts w:cstheme="minorHAnsi"/>
              <w:b/>
              <w:bCs/>
              <w:smallCaps/>
              <w:sz w:val="28"/>
              <w:szCs w:val="28"/>
            </w:rPr>
            <w:t>ANTIDRONIN</w:t>
          </w:r>
          <w:r w:rsidR="004E286D" w:rsidRPr="00D5529E">
            <w:rPr>
              <w:rFonts w:cstheme="minorHAnsi" w:hint="eastAsia"/>
              <w:b/>
              <w:bCs/>
              <w:smallCaps/>
              <w:sz w:val="28"/>
              <w:szCs w:val="28"/>
            </w:rPr>
            <w:t>Ė</w:t>
          </w:r>
          <w:r w:rsidR="004E286D" w:rsidRPr="00D5529E">
            <w:rPr>
              <w:rFonts w:cstheme="minorHAnsi"/>
              <w:b/>
              <w:bCs/>
              <w:smallCaps/>
              <w:sz w:val="28"/>
              <w:szCs w:val="28"/>
            </w:rPr>
            <w:t>S SISTEMOS</w:t>
          </w:r>
          <w:r w:rsidR="00D526C8" w:rsidRPr="00D5529E">
            <w:rPr>
              <w:rFonts w:cstheme="minorHAnsi"/>
              <w:b/>
              <w:bCs/>
              <w:sz w:val="28"/>
              <w:szCs w:val="28"/>
            </w:rPr>
            <w:t>“</w:t>
          </w:r>
        </w:p>
        <w:p w14:paraId="18ACC6AD" w14:textId="2F4157FA" w:rsidR="00D526C8" w:rsidRPr="00D5529E" w:rsidRDefault="00D526C8" w:rsidP="004E4612">
          <w:pPr>
            <w:spacing w:after="120" w:line="20" w:lineRule="atLeast"/>
            <w:contextualSpacing/>
            <w:jc w:val="center"/>
            <w:rPr>
              <w:rFonts w:cstheme="minorHAnsi"/>
              <w:b/>
              <w:bCs/>
              <w:sz w:val="28"/>
              <w:szCs w:val="28"/>
              <w:lang w:val="en-GB"/>
            </w:rPr>
          </w:pPr>
          <w:r w:rsidRPr="00D5529E">
            <w:rPr>
              <w:rFonts w:cstheme="minorHAnsi"/>
              <w:b/>
              <w:bCs/>
              <w:sz w:val="28"/>
              <w:szCs w:val="28"/>
            </w:rPr>
            <w:t xml:space="preserve">ATVIRO KONKURSO </w:t>
          </w:r>
          <w:r w:rsidR="00EB164F" w:rsidRPr="00D5529E">
            <w:rPr>
              <w:rFonts w:cstheme="minorHAnsi"/>
              <w:b/>
              <w:bCs/>
              <w:sz w:val="28"/>
              <w:szCs w:val="28"/>
            </w:rPr>
            <w:t xml:space="preserve">SPECIALIOSIOS </w:t>
          </w:r>
          <w:r w:rsidRPr="00D5529E">
            <w:rPr>
              <w:rFonts w:cstheme="minorHAnsi"/>
              <w:b/>
              <w:bCs/>
              <w:sz w:val="28"/>
              <w:szCs w:val="28"/>
            </w:rPr>
            <w:t>SĄLYGOS</w:t>
          </w:r>
        </w:p>
        <w:p w14:paraId="67D34D7E" w14:textId="24D5C5E6" w:rsidR="00D53BF4" w:rsidRPr="00D5529E" w:rsidRDefault="00D53BF4" w:rsidP="004E4612">
          <w:pPr>
            <w:spacing w:after="120" w:line="20" w:lineRule="atLeast"/>
            <w:contextualSpacing/>
            <w:jc w:val="center"/>
            <w:rPr>
              <w:rFonts w:cstheme="minorHAnsi"/>
              <w:b/>
              <w:bCs/>
              <w:sz w:val="28"/>
              <w:szCs w:val="28"/>
            </w:rPr>
          </w:pPr>
          <w:r w:rsidRPr="00D5529E">
            <w:rPr>
              <w:rFonts w:cstheme="minorHAnsi"/>
              <w:b/>
              <w:bCs/>
              <w:sz w:val="28"/>
              <w:szCs w:val="28"/>
            </w:rPr>
            <w:t>V</w:t>
          </w:r>
          <w:r w:rsidR="00755F3B" w:rsidRPr="00D5529E">
            <w:rPr>
              <w:rFonts w:cstheme="minorHAnsi"/>
              <w:b/>
              <w:bCs/>
              <w:sz w:val="28"/>
              <w:szCs w:val="28"/>
            </w:rPr>
            <w:t>ersija</w:t>
          </w:r>
          <w:r w:rsidRPr="00D5529E">
            <w:rPr>
              <w:rFonts w:cstheme="minorHAnsi"/>
              <w:b/>
              <w:bCs/>
              <w:sz w:val="28"/>
              <w:szCs w:val="28"/>
            </w:rPr>
            <w:t xml:space="preserve"> Nr. </w:t>
          </w:r>
          <w:r w:rsidR="004E286D" w:rsidRPr="00D5529E">
            <w:rPr>
              <w:rFonts w:cstheme="minorHAnsi"/>
              <w:b/>
              <w:bCs/>
              <w:sz w:val="28"/>
              <w:szCs w:val="28"/>
            </w:rPr>
            <w:t>1</w:t>
          </w:r>
        </w:p>
        <w:p w14:paraId="0FC90D8B" w14:textId="77777777" w:rsidR="00D526C8" w:rsidRPr="00D5529E"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A302174" w14:textId="684A50E3" w:rsidR="00273215" w:rsidRDefault="001C24BC">
              <w:pPr>
                <w:pStyle w:val="TOC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7708709" w:history="1">
                <w:r w:rsidR="00273215" w:rsidRPr="00117447">
                  <w:rPr>
                    <w:rStyle w:val="Hyperlink"/>
                    <w:rFonts w:cstheme="minorHAnsi"/>
                    <w:noProof/>
                  </w:rPr>
                  <w:t>1.</w:t>
                </w:r>
                <w:r w:rsidR="00273215">
                  <w:rPr>
                    <w:noProof/>
                    <w:sz w:val="22"/>
                    <w:szCs w:val="22"/>
                  </w:rPr>
                  <w:tab/>
                </w:r>
                <w:r w:rsidR="00273215" w:rsidRPr="00117447">
                  <w:rPr>
                    <w:rStyle w:val="Hyperlink"/>
                    <w:rFonts w:cstheme="minorHAnsi"/>
                    <w:noProof/>
                  </w:rPr>
                  <w:t>Bendra informacija</w:t>
                </w:r>
                <w:r w:rsidR="00273215">
                  <w:rPr>
                    <w:noProof/>
                    <w:webHidden/>
                  </w:rPr>
                  <w:tab/>
                </w:r>
                <w:r w:rsidR="00273215">
                  <w:rPr>
                    <w:noProof/>
                    <w:webHidden/>
                  </w:rPr>
                  <w:fldChar w:fldCharType="begin"/>
                </w:r>
                <w:r w:rsidR="00273215">
                  <w:rPr>
                    <w:noProof/>
                    <w:webHidden/>
                  </w:rPr>
                  <w:instrText xml:space="preserve"> PAGEREF _Toc207708709 \h </w:instrText>
                </w:r>
                <w:r w:rsidR="00273215">
                  <w:rPr>
                    <w:noProof/>
                    <w:webHidden/>
                  </w:rPr>
                </w:r>
                <w:r w:rsidR="00273215">
                  <w:rPr>
                    <w:noProof/>
                    <w:webHidden/>
                  </w:rPr>
                  <w:fldChar w:fldCharType="separate"/>
                </w:r>
                <w:r w:rsidR="00273215">
                  <w:rPr>
                    <w:noProof/>
                    <w:webHidden/>
                  </w:rPr>
                  <w:t>2</w:t>
                </w:r>
                <w:r w:rsidR="00273215">
                  <w:rPr>
                    <w:noProof/>
                    <w:webHidden/>
                  </w:rPr>
                  <w:fldChar w:fldCharType="end"/>
                </w:r>
              </w:hyperlink>
            </w:p>
            <w:p w14:paraId="33804B1D" w14:textId="262F2AED" w:rsidR="00273215" w:rsidRDefault="007B7526">
              <w:pPr>
                <w:pStyle w:val="TOC1"/>
                <w:rPr>
                  <w:noProof/>
                  <w:sz w:val="22"/>
                  <w:szCs w:val="22"/>
                </w:rPr>
              </w:pPr>
              <w:hyperlink w:anchor="_Toc207708710" w:history="1">
                <w:r w:rsidR="00273215" w:rsidRPr="00117447">
                  <w:rPr>
                    <w:rStyle w:val="Hyperlink"/>
                    <w:rFonts w:ascii="Calibri" w:hAnsi="Calibri" w:cs="Calibri"/>
                    <w:noProof/>
                  </w:rPr>
                  <w:t>2</w:t>
                </w:r>
                <w:r w:rsidR="00273215" w:rsidRPr="00117447">
                  <w:rPr>
                    <w:rStyle w:val="Hyperlink"/>
                    <w:noProof/>
                  </w:rPr>
                  <w:t xml:space="preserve">. </w:t>
                </w:r>
                <w:r w:rsidR="00273215" w:rsidRPr="00117447">
                  <w:rPr>
                    <w:rStyle w:val="Hyperlink"/>
                    <w:rFonts w:cstheme="minorHAnsi"/>
                    <w:noProof/>
                  </w:rPr>
                  <w:t>Pirkimo objektas</w:t>
                </w:r>
                <w:r w:rsidR="00273215">
                  <w:rPr>
                    <w:noProof/>
                    <w:webHidden/>
                  </w:rPr>
                  <w:tab/>
                </w:r>
                <w:r w:rsidR="00273215">
                  <w:rPr>
                    <w:noProof/>
                    <w:webHidden/>
                  </w:rPr>
                  <w:fldChar w:fldCharType="begin"/>
                </w:r>
                <w:r w:rsidR="00273215">
                  <w:rPr>
                    <w:noProof/>
                    <w:webHidden/>
                  </w:rPr>
                  <w:instrText xml:space="preserve"> PAGEREF _Toc207708710 \h </w:instrText>
                </w:r>
                <w:r w:rsidR="00273215">
                  <w:rPr>
                    <w:noProof/>
                    <w:webHidden/>
                  </w:rPr>
                </w:r>
                <w:r w:rsidR="00273215">
                  <w:rPr>
                    <w:noProof/>
                    <w:webHidden/>
                  </w:rPr>
                  <w:fldChar w:fldCharType="separate"/>
                </w:r>
                <w:r w:rsidR="00273215">
                  <w:rPr>
                    <w:noProof/>
                    <w:webHidden/>
                  </w:rPr>
                  <w:t>2</w:t>
                </w:r>
                <w:r w:rsidR="00273215">
                  <w:rPr>
                    <w:noProof/>
                    <w:webHidden/>
                  </w:rPr>
                  <w:fldChar w:fldCharType="end"/>
                </w:r>
              </w:hyperlink>
            </w:p>
            <w:p w14:paraId="5BCE678F" w14:textId="0F90599D" w:rsidR="00273215" w:rsidRDefault="007B7526">
              <w:pPr>
                <w:pStyle w:val="TOC1"/>
                <w:rPr>
                  <w:noProof/>
                  <w:sz w:val="22"/>
                  <w:szCs w:val="22"/>
                </w:rPr>
              </w:pPr>
              <w:hyperlink w:anchor="_Toc207708711" w:history="1">
                <w:r w:rsidR="00273215" w:rsidRPr="00117447">
                  <w:rPr>
                    <w:rStyle w:val="Hyperlink"/>
                    <w:rFonts w:cstheme="minorHAnsi"/>
                    <w:noProof/>
                  </w:rPr>
                  <w:t>3. Susitikimai su tiekėjais ir objekto apžiūra</w:t>
                </w:r>
                <w:r w:rsidR="00273215">
                  <w:rPr>
                    <w:noProof/>
                    <w:webHidden/>
                  </w:rPr>
                  <w:tab/>
                </w:r>
                <w:r w:rsidR="00273215">
                  <w:rPr>
                    <w:noProof/>
                    <w:webHidden/>
                  </w:rPr>
                  <w:fldChar w:fldCharType="begin"/>
                </w:r>
                <w:r w:rsidR="00273215">
                  <w:rPr>
                    <w:noProof/>
                    <w:webHidden/>
                  </w:rPr>
                  <w:instrText xml:space="preserve"> PAGEREF _Toc207708711 \h </w:instrText>
                </w:r>
                <w:r w:rsidR="00273215">
                  <w:rPr>
                    <w:noProof/>
                    <w:webHidden/>
                  </w:rPr>
                </w:r>
                <w:r w:rsidR="00273215">
                  <w:rPr>
                    <w:noProof/>
                    <w:webHidden/>
                  </w:rPr>
                  <w:fldChar w:fldCharType="separate"/>
                </w:r>
                <w:r w:rsidR="00273215">
                  <w:rPr>
                    <w:noProof/>
                    <w:webHidden/>
                  </w:rPr>
                  <w:t>2</w:t>
                </w:r>
                <w:r w:rsidR="00273215">
                  <w:rPr>
                    <w:noProof/>
                    <w:webHidden/>
                  </w:rPr>
                  <w:fldChar w:fldCharType="end"/>
                </w:r>
              </w:hyperlink>
            </w:p>
            <w:p w14:paraId="1867B27E" w14:textId="12AEB780" w:rsidR="00273215" w:rsidRDefault="007B7526">
              <w:pPr>
                <w:pStyle w:val="TOC1"/>
                <w:rPr>
                  <w:noProof/>
                  <w:sz w:val="22"/>
                  <w:szCs w:val="22"/>
                </w:rPr>
              </w:pPr>
              <w:hyperlink w:anchor="_Toc207708712" w:history="1">
                <w:r w:rsidR="00273215" w:rsidRPr="00117447">
                  <w:rPr>
                    <w:rStyle w:val="Hyperlink"/>
                    <w:rFonts w:cstheme="majorHAnsi"/>
                    <w:noProof/>
                  </w:rPr>
                  <w:t xml:space="preserve">4. </w:t>
                </w:r>
                <w:r w:rsidR="00273215" w:rsidRPr="00117447">
                  <w:rPr>
                    <w:rStyle w:val="Hyperlink"/>
                    <w:rFonts w:cstheme="minorHAnsi"/>
                    <w:noProof/>
                  </w:rPr>
                  <w:t>Tiekėjų pašalinimo pagrindai ir kvalifikacijos reikalavimai</w:t>
                </w:r>
                <w:r w:rsidR="00273215">
                  <w:rPr>
                    <w:noProof/>
                    <w:webHidden/>
                  </w:rPr>
                  <w:tab/>
                </w:r>
                <w:r w:rsidR="00273215">
                  <w:rPr>
                    <w:noProof/>
                    <w:webHidden/>
                  </w:rPr>
                  <w:fldChar w:fldCharType="begin"/>
                </w:r>
                <w:r w:rsidR="00273215">
                  <w:rPr>
                    <w:noProof/>
                    <w:webHidden/>
                  </w:rPr>
                  <w:instrText xml:space="preserve"> PAGEREF _Toc207708712 \h </w:instrText>
                </w:r>
                <w:r w:rsidR="00273215">
                  <w:rPr>
                    <w:noProof/>
                    <w:webHidden/>
                  </w:rPr>
                </w:r>
                <w:r w:rsidR="00273215">
                  <w:rPr>
                    <w:noProof/>
                    <w:webHidden/>
                  </w:rPr>
                  <w:fldChar w:fldCharType="separate"/>
                </w:r>
                <w:r w:rsidR="00273215">
                  <w:rPr>
                    <w:noProof/>
                    <w:webHidden/>
                  </w:rPr>
                  <w:t>3</w:t>
                </w:r>
                <w:r w:rsidR="00273215">
                  <w:rPr>
                    <w:noProof/>
                    <w:webHidden/>
                  </w:rPr>
                  <w:fldChar w:fldCharType="end"/>
                </w:r>
              </w:hyperlink>
            </w:p>
            <w:p w14:paraId="5D374192" w14:textId="29CC33BC" w:rsidR="00273215" w:rsidRDefault="007B7526">
              <w:pPr>
                <w:pStyle w:val="TOC1"/>
                <w:rPr>
                  <w:noProof/>
                  <w:sz w:val="22"/>
                  <w:szCs w:val="22"/>
                </w:rPr>
              </w:pPr>
              <w:hyperlink w:anchor="_Toc207708713" w:history="1">
                <w:r w:rsidR="00273215" w:rsidRPr="00117447">
                  <w:rPr>
                    <w:rStyle w:val="Hyperlink"/>
                    <w:rFonts w:cstheme="minorHAnsi"/>
                    <w:noProof/>
                  </w:rPr>
                  <w:t>5.</w:t>
                </w:r>
                <w:r w:rsidR="00273215" w:rsidRPr="00117447">
                  <w:rPr>
                    <w:rStyle w:val="Hyperlink"/>
                    <w:rFonts w:ascii="Calibri" w:hAnsi="Calibri" w:cs="Calibri"/>
                    <w:noProof/>
                  </w:rPr>
                  <w:t>Reikalavimai, susiję su nacionaliniu saugumu</w:t>
                </w:r>
                <w:r w:rsidR="00273215">
                  <w:rPr>
                    <w:noProof/>
                    <w:webHidden/>
                  </w:rPr>
                  <w:tab/>
                </w:r>
                <w:r w:rsidR="00273215">
                  <w:rPr>
                    <w:noProof/>
                    <w:webHidden/>
                  </w:rPr>
                  <w:fldChar w:fldCharType="begin"/>
                </w:r>
                <w:r w:rsidR="00273215">
                  <w:rPr>
                    <w:noProof/>
                    <w:webHidden/>
                  </w:rPr>
                  <w:instrText xml:space="preserve"> PAGEREF _Toc207708713 \h </w:instrText>
                </w:r>
                <w:r w:rsidR="00273215">
                  <w:rPr>
                    <w:noProof/>
                    <w:webHidden/>
                  </w:rPr>
                </w:r>
                <w:r w:rsidR="00273215">
                  <w:rPr>
                    <w:noProof/>
                    <w:webHidden/>
                  </w:rPr>
                  <w:fldChar w:fldCharType="separate"/>
                </w:r>
                <w:r w:rsidR="00273215">
                  <w:rPr>
                    <w:noProof/>
                    <w:webHidden/>
                  </w:rPr>
                  <w:t>3</w:t>
                </w:r>
                <w:r w:rsidR="00273215">
                  <w:rPr>
                    <w:noProof/>
                    <w:webHidden/>
                  </w:rPr>
                  <w:fldChar w:fldCharType="end"/>
                </w:r>
              </w:hyperlink>
            </w:p>
            <w:p w14:paraId="2BDB67EA" w14:textId="0ED2EE4A" w:rsidR="00273215" w:rsidRDefault="007B7526">
              <w:pPr>
                <w:pStyle w:val="TOC1"/>
                <w:rPr>
                  <w:noProof/>
                  <w:sz w:val="22"/>
                  <w:szCs w:val="22"/>
                </w:rPr>
              </w:pPr>
              <w:hyperlink w:anchor="_Toc207708714" w:history="1">
                <w:r w:rsidR="00273215" w:rsidRPr="00117447">
                  <w:rPr>
                    <w:rStyle w:val="Hyperlink"/>
                    <w:noProof/>
                  </w:rPr>
                  <w:t>6. Specialieji reikalavimai pasiūlymų rengimui ir pateikimui</w:t>
                </w:r>
                <w:r w:rsidR="00273215">
                  <w:rPr>
                    <w:noProof/>
                    <w:webHidden/>
                  </w:rPr>
                  <w:tab/>
                </w:r>
                <w:r w:rsidR="00273215">
                  <w:rPr>
                    <w:noProof/>
                    <w:webHidden/>
                  </w:rPr>
                  <w:fldChar w:fldCharType="begin"/>
                </w:r>
                <w:r w:rsidR="00273215">
                  <w:rPr>
                    <w:noProof/>
                    <w:webHidden/>
                  </w:rPr>
                  <w:instrText xml:space="preserve"> PAGEREF _Toc207708714 \h </w:instrText>
                </w:r>
                <w:r w:rsidR="00273215">
                  <w:rPr>
                    <w:noProof/>
                    <w:webHidden/>
                  </w:rPr>
                </w:r>
                <w:r w:rsidR="00273215">
                  <w:rPr>
                    <w:noProof/>
                    <w:webHidden/>
                  </w:rPr>
                  <w:fldChar w:fldCharType="separate"/>
                </w:r>
                <w:r w:rsidR="00273215">
                  <w:rPr>
                    <w:noProof/>
                    <w:webHidden/>
                  </w:rPr>
                  <w:t>4</w:t>
                </w:r>
                <w:r w:rsidR="00273215">
                  <w:rPr>
                    <w:noProof/>
                    <w:webHidden/>
                  </w:rPr>
                  <w:fldChar w:fldCharType="end"/>
                </w:r>
              </w:hyperlink>
            </w:p>
            <w:p w14:paraId="1B2E48BD" w14:textId="292BAA79" w:rsidR="00273215" w:rsidRDefault="007B7526">
              <w:pPr>
                <w:pStyle w:val="TOC1"/>
                <w:tabs>
                  <w:tab w:val="left" w:pos="660"/>
                </w:tabs>
                <w:rPr>
                  <w:noProof/>
                  <w:sz w:val="22"/>
                  <w:szCs w:val="22"/>
                </w:rPr>
              </w:pPr>
              <w:hyperlink w:anchor="_Toc207708715" w:history="1">
                <w:r w:rsidR="00273215" w:rsidRPr="00117447">
                  <w:rPr>
                    <w:rStyle w:val="Hyperlink"/>
                    <w:rFonts w:eastAsia="Calibri" w:cstheme="minorHAnsi"/>
                    <w:noProof/>
                  </w:rPr>
                  <w:t>7.</w:t>
                </w:r>
                <w:r w:rsidR="00273215">
                  <w:rPr>
                    <w:noProof/>
                    <w:sz w:val="22"/>
                    <w:szCs w:val="22"/>
                  </w:rPr>
                  <w:tab/>
                </w:r>
                <w:r w:rsidR="00273215" w:rsidRPr="00117447">
                  <w:rPr>
                    <w:rStyle w:val="Hyperlink"/>
                    <w:rFonts w:cstheme="minorHAnsi"/>
                    <w:noProof/>
                  </w:rPr>
                  <w:t>Pasiūlymo galiojimo užtikrinimas</w:t>
                </w:r>
                <w:r w:rsidR="00273215">
                  <w:rPr>
                    <w:noProof/>
                    <w:webHidden/>
                  </w:rPr>
                  <w:tab/>
                </w:r>
                <w:r w:rsidR="00273215">
                  <w:rPr>
                    <w:noProof/>
                    <w:webHidden/>
                  </w:rPr>
                  <w:fldChar w:fldCharType="begin"/>
                </w:r>
                <w:r w:rsidR="00273215">
                  <w:rPr>
                    <w:noProof/>
                    <w:webHidden/>
                  </w:rPr>
                  <w:instrText xml:space="preserve"> PAGEREF _Toc207708715 \h </w:instrText>
                </w:r>
                <w:r w:rsidR="00273215">
                  <w:rPr>
                    <w:noProof/>
                    <w:webHidden/>
                  </w:rPr>
                </w:r>
                <w:r w:rsidR="00273215">
                  <w:rPr>
                    <w:noProof/>
                    <w:webHidden/>
                  </w:rPr>
                  <w:fldChar w:fldCharType="separate"/>
                </w:r>
                <w:r w:rsidR="00273215">
                  <w:rPr>
                    <w:noProof/>
                    <w:webHidden/>
                  </w:rPr>
                  <w:t>5</w:t>
                </w:r>
                <w:r w:rsidR="00273215">
                  <w:rPr>
                    <w:noProof/>
                    <w:webHidden/>
                  </w:rPr>
                  <w:fldChar w:fldCharType="end"/>
                </w:r>
              </w:hyperlink>
            </w:p>
            <w:p w14:paraId="59A92E22" w14:textId="5B32D8A3" w:rsidR="00273215" w:rsidRDefault="007B7526">
              <w:pPr>
                <w:pStyle w:val="TOC1"/>
                <w:tabs>
                  <w:tab w:val="left" w:pos="660"/>
                </w:tabs>
                <w:rPr>
                  <w:noProof/>
                  <w:sz w:val="22"/>
                  <w:szCs w:val="22"/>
                </w:rPr>
              </w:pPr>
              <w:hyperlink w:anchor="_Toc207708716" w:history="1">
                <w:r w:rsidR="00273215" w:rsidRPr="00117447">
                  <w:rPr>
                    <w:rStyle w:val="Hyperlink"/>
                    <w:rFonts w:eastAsia="Calibri" w:cstheme="minorHAnsi"/>
                    <w:noProof/>
                  </w:rPr>
                  <w:t>8.</w:t>
                </w:r>
                <w:r w:rsidR="00273215">
                  <w:rPr>
                    <w:noProof/>
                    <w:sz w:val="22"/>
                    <w:szCs w:val="22"/>
                  </w:rPr>
                  <w:tab/>
                </w:r>
                <w:r w:rsidR="00273215" w:rsidRPr="00117447">
                  <w:rPr>
                    <w:rStyle w:val="Hyperlink"/>
                    <w:rFonts w:cstheme="minorHAnsi"/>
                    <w:noProof/>
                  </w:rPr>
                  <w:t>Elektroninis aukcionas</w:t>
                </w:r>
                <w:r w:rsidR="00273215">
                  <w:rPr>
                    <w:noProof/>
                    <w:webHidden/>
                  </w:rPr>
                  <w:tab/>
                </w:r>
                <w:r w:rsidR="00273215">
                  <w:rPr>
                    <w:noProof/>
                    <w:webHidden/>
                  </w:rPr>
                  <w:fldChar w:fldCharType="begin"/>
                </w:r>
                <w:r w:rsidR="00273215">
                  <w:rPr>
                    <w:noProof/>
                    <w:webHidden/>
                  </w:rPr>
                  <w:instrText xml:space="preserve"> PAGEREF _Toc207708716 \h </w:instrText>
                </w:r>
                <w:r w:rsidR="00273215">
                  <w:rPr>
                    <w:noProof/>
                    <w:webHidden/>
                  </w:rPr>
                </w:r>
                <w:r w:rsidR="00273215">
                  <w:rPr>
                    <w:noProof/>
                    <w:webHidden/>
                  </w:rPr>
                  <w:fldChar w:fldCharType="separate"/>
                </w:r>
                <w:r w:rsidR="00273215">
                  <w:rPr>
                    <w:noProof/>
                    <w:webHidden/>
                  </w:rPr>
                  <w:t>5</w:t>
                </w:r>
                <w:r w:rsidR="00273215">
                  <w:rPr>
                    <w:noProof/>
                    <w:webHidden/>
                  </w:rPr>
                  <w:fldChar w:fldCharType="end"/>
                </w:r>
              </w:hyperlink>
            </w:p>
            <w:p w14:paraId="4A5BC663" w14:textId="1970AF8A" w:rsidR="00273215" w:rsidRDefault="007B7526">
              <w:pPr>
                <w:pStyle w:val="TOC1"/>
                <w:tabs>
                  <w:tab w:val="left" w:pos="660"/>
                </w:tabs>
                <w:rPr>
                  <w:noProof/>
                  <w:sz w:val="22"/>
                  <w:szCs w:val="22"/>
                </w:rPr>
              </w:pPr>
              <w:hyperlink w:anchor="_Toc207708717" w:history="1">
                <w:r w:rsidR="00273215" w:rsidRPr="00117447">
                  <w:rPr>
                    <w:rStyle w:val="Hyperlink"/>
                    <w:rFonts w:eastAsia="Calibri" w:cstheme="minorHAnsi"/>
                    <w:noProof/>
                  </w:rPr>
                  <w:t>9.</w:t>
                </w:r>
                <w:r w:rsidR="00273215">
                  <w:rPr>
                    <w:noProof/>
                    <w:sz w:val="22"/>
                    <w:szCs w:val="22"/>
                  </w:rPr>
                  <w:tab/>
                </w:r>
                <w:r w:rsidR="00273215" w:rsidRPr="00117447">
                  <w:rPr>
                    <w:rStyle w:val="Hyperlink"/>
                    <w:rFonts w:cstheme="minorHAnsi"/>
                    <w:noProof/>
                  </w:rPr>
                  <w:t>Pasiūlymų vertinimas</w:t>
                </w:r>
                <w:r w:rsidR="00273215">
                  <w:rPr>
                    <w:noProof/>
                    <w:webHidden/>
                  </w:rPr>
                  <w:tab/>
                </w:r>
                <w:r w:rsidR="00273215">
                  <w:rPr>
                    <w:noProof/>
                    <w:webHidden/>
                  </w:rPr>
                  <w:fldChar w:fldCharType="begin"/>
                </w:r>
                <w:r w:rsidR="00273215">
                  <w:rPr>
                    <w:noProof/>
                    <w:webHidden/>
                  </w:rPr>
                  <w:instrText xml:space="preserve"> PAGEREF _Toc207708717 \h </w:instrText>
                </w:r>
                <w:r w:rsidR="00273215">
                  <w:rPr>
                    <w:noProof/>
                    <w:webHidden/>
                  </w:rPr>
                </w:r>
                <w:r w:rsidR="00273215">
                  <w:rPr>
                    <w:noProof/>
                    <w:webHidden/>
                  </w:rPr>
                  <w:fldChar w:fldCharType="separate"/>
                </w:r>
                <w:r w:rsidR="00273215">
                  <w:rPr>
                    <w:noProof/>
                    <w:webHidden/>
                  </w:rPr>
                  <w:t>5</w:t>
                </w:r>
                <w:r w:rsidR="00273215">
                  <w:rPr>
                    <w:noProof/>
                    <w:webHidden/>
                  </w:rPr>
                  <w:fldChar w:fldCharType="end"/>
                </w:r>
              </w:hyperlink>
            </w:p>
            <w:p w14:paraId="3DD69D5B" w14:textId="3148E3F5" w:rsidR="00273215" w:rsidRDefault="007B7526">
              <w:pPr>
                <w:pStyle w:val="TOC1"/>
                <w:tabs>
                  <w:tab w:val="left" w:pos="660"/>
                </w:tabs>
                <w:rPr>
                  <w:noProof/>
                  <w:sz w:val="22"/>
                  <w:szCs w:val="22"/>
                </w:rPr>
              </w:pPr>
              <w:hyperlink w:anchor="_Toc207708718" w:history="1">
                <w:r w:rsidR="00273215" w:rsidRPr="00117447">
                  <w:rPr>
                    <w:rStyle w:val="Hyperlink"/>
                    <w:rFonts w:eastAsia="Calibri" w:cstheme="minorHAnsi"/>
                    <w:noProof/>
                  </w:rPr>
                  <w:t>10.</w:t>
                </w:r>
                <w:r w:rsidR="00273215">
                  <w:rPr>
                    <w:noProof/>
                    <w:sz w:val="22"/>
                    <w:szCs w:val="22"/>
                  </w:rPr>
                  <w:tab/>
                </w:r>
                <w:r w:rsidR="00273215" w:rsidRPr="00117447">
                  <w:rPr>
                    <w:rStyle w:val="Hyperlink"/>
                    <w:rFonts w:cstheme="minorHAnsi"/>
                    <w:noProof/>
                  </w:rPr>
                  <w:t>Sutarties sudarymas</w:t>
                </w:r>
                <w:r w:rsidR="00273215">
                  <w:rPr>
                    <w:noProof/>
                    <w:webHidden/>
                  </w:rPr>
                  <w:tab/>
                </w:r>
                <w:r w:rsidR="00273215">
                  <w:rPr>
                    <w:noProof/>
                    <w:webHidden/>
                  </w:rPr>
                  <w:fldChar w:fldCharType="begin"/>
                </w:r>
                <w:r w:rsidR="00273215">
                  <w:rPr>
                    <w:noProof/>
                    <w:webHidden/>
                  </w:rPr>
                  <w:instrText xml:space="preserve"> PAGEREF _Toc207708718 \h </w:instrText>
                </w:r>
                <w:r w:rsidR="00273215">
                  <w:rPr>
                    <w:noProof/>
                    <w:webHidden/>
                  </w:rPr>
                </w:r>
                <w:r w:rsidR="00273215">
                  <w:rPr>
                    <w:noProof/>
                    <w:webHidden/>
                  </w:rPr>
                  <w:fldChar w:fldCharType="separate"/>
                </w:r>
                <w:r w:rsidR="00273215">
                  <w:rPr>
                    <w:noProof/>
                    <w:webHidden/>
                  </w:rPr>
                  <w:t>6</w:t>
                </w:r>
                <w:r w:rsidR="00273215">
                  <w:rPr>
                    <w:noProof/>
                    <w:webHidden/>
                  </w:rPr>
                  <w:fldChar w:fldCharType="end"/>
                </w:r>
              </w:hyperlink>
            </w:p>
            <w:p w14:paraId="6D5F7A48" w14:textId="343367F7" w:rsidR="00273215" w:rsidRDefault="007B7526">
              <w:pPr>
                <w:pStyle w:val="TOC1"/>
                <w:rPr>
                  <w:noProof/>
                  <w:sz w:val="22"/>
                  <w:szCs w:val="22"/>
                </w:rPr>
              </w:pPr>
              <w:hyperlink w:anchor="_Toc207708719" w:history="1">
                <w:r w:rsidR="00273215" w:rsidRPr="00117447">
                  <w:rPr>
                    <w:rStyle w:val="Hyperlink"/>
                    <w:rFonts w:cstheme="minorHAnsi"/>
                    <w:noProof/>
                  </w:rPr>
                  <w:t>Pirkimo sąlygų 1 priedas „Terminai“</w:t>
                </w:r>
                <w:r w:rsidR="00273215">
                  <w:rPr>
                    <w:noProof/>
                    <w:webHidden/>
                  </w:rPr>
                  <w:tab/>
                </w:r>
                <w:r w:rsidR="00273215">
                  <w:rPr>
                    <w:noProof/>
                    <w:webHidden/>
                  </w:rPr>
                  <w:fldChar w:fldCharType="begin"/>
                </w:r>
                <w:r w:rsidR="00273215">
                  <w:rPr>
                    <w:noProof/>
                    <w:webHidden/>
                  </w:rPr>
                  <w:instrText xml:space="preserve"> PAGEREF _Toc207708719 \h </w:instrText>
                </w:r>
                <w:r w:rsidR="00273215">
                  <w:rPr>
                    <w:noProof/>
                    <w:webHidden/>
                  </w:rPr>
                </w:r>
                <w:r w:rsidR="00273215">
                  <w:rPr>
                    <w:noProof/>
                    <w:webHidden/>
                  </w:rPr>
                  <w:fldChar w:fldCharType="separate"/>
                </w:r>
                <w:r w:rsidR="00273215">
                  <w:rPr>
                    <w:noProof/>
                    <w:webHidden/>
                  </w:rPr>
                  <w:t>7</w:t>
                </w:r>
                <w:r w:rsidR="00273215">
                  <w:rPr>
                    <w:noProof/>
                    <w:webHidden/>
                  </w:rPr>
                  <w:fldChar w:fldCharType="end"/>
                </w:r>
              </w:hyperlink>
            </w:p>
            <w:p w14:paraId="02E30E47" w14:textId="3238D117" w:rsidR="00273215" w:rsidRDefault="007B7526">
              <w:pPr>
                <w:pStyle w:val="TOC2"/>
                <w:rPr>
                  <w:noProof/>
                  <w:sz w:val="22"/>
                  <w:szCs w:val="22"/>
                </w:rPr>
              </w:pPr>
              <w:hyperlink w:anchor="_Toc207708720" w:history="1">
                <w:r w:rsidR="00273215" w:rsidRPr="00117447">
                  <w:rPr>
                    <w:rStyle w:val="Hyperlink"/>
                    <w:rFonts w:eastAsia="Calibri" w:cstheme="minorHAnsi"/>
                    <w:noProof/>
                  </w:rPr>
                  <w:t>Pirkimo sąlygų 2 priedas „Techninė specifikacija“</w:t>
                </w:r>
                <w:r w:rsidR="00273215">
                  <w:rPr>
                    <w:noProof/>
                    <w:webHidden/>
                  </w:rPr>
                  <w:tab/>
                </w:r>
                <w:r w:rsidR="00273215">
                  <w:rPr>
                    <w:noProof/>
                    <w:webHidden/>
                  </w:rPr>
                  <w:fldChar w:fldCharType="begin"/>
                </w:r>
                <w:r w:rsidR="00273215">
                  <w:rPr>
                    <w:noProof/>
                    <w:webHidden/>
                  </w:rPr>
                  <w:instrText xml:space="preserve"> PAGEREF _Toc207708720 \h </w:instrText>
                </w:r>
                <w:r w:rsidR="00273215">
                  <w:rPr>
                    <w:noProof/>
                    <w:webHidden/>
                  </w:rPr>
                </w:r>
                <w:r w:rsidR="00273215">
                  <w:rPr>
                    <w:noProof/>
                    <w:webHidden/>
                  </w:rPr>
                  <w:fldChar w:fldCharType="separate"/>
                </w:r>
                <w:r w:rsidR="00273215">
                  <w:rPr>
                    <w:noProof/>
                    <w:webHidden/>
                  </w:rPr>
                  <w:t>10</w:t>
                </w:r>
                <w:r w:rsidR="00273215">
                  <w:rPr>
                    <w:noProof/>
                    <w:webHidden/>
                  </w:rPr>
                  <w:fldChar w:fldCharType="end"/>
                </w:r>
              </w:hyperlink>
            </w:p>
            <w:p w14:paraId="5BA75F7B" w14:textId="0942D47F" w:rsidR="00273215" w:rsidRDefault="007B7526">
              <w:pPr>
                <w:pStyle w:val="TOC2"/>
                <w:rPr>
                  <w:noProof/>
                  <w:sz w:val="22"/>
                  <w:szCs w:val="22"/>
                </w:rPr>
              </w:pPr>
              <w:hyperlink w:anchor="_Toc207708721" w:history="1">
                <w:r w:rsidR="00273215" w:rsidRPr="00117447">
                  <w:rPr>
                    <w:rStyle w:val="Hyperlink"/>
                    <w:rFonts w:eastAsia="Calibri" w:cstheme="minorHAnsi"/>
                    <w:noProof/>
                  </w:rPr>
                  <w:t>Pirkimo sąlygų 3 priedas „Tiekėjų pašalinimo pagrindai“</w:t>
                </w:r>
                <w:r w:rsidR="00273215">
                  <w:rPr>
                    <w:noProof/>
                    <w:webHidden/>
                  </w:rPr>
                  <w:tab/>
                </w:r>
                <w:r w:rsidR="00273215">
                  <w:rPr>
                    <w:noProof/>
                    <w:webHidden/>
                  </w:rPr>
                  <w:fldChar w:fldCharType="begin"/>
                </w:r>
                <w:r w:rsidR="00273215">
                  <w:rPr>
                    <w:noProof/>
                    <w:webHidden/>
                  </w:rPr>
                  <w:instrText xml:space="preserve"> PAGEREF _Toc207708721 \h </w:instrText>
                </w:r>
                <w:r w:rsidR="00273215">
                  <w:rPr>
                    <w:noProof/>
                    <w:webHidden/>
                  </w:rPr>
                </w:r>
                <w:r w:rsidR="00273215">
                  <w:rPr>
                    <w:noProof/>
                    <w:webHidden/>
                  </w:rPr>
                  <w:fldChar w:fldCharType="separate"/>
                </w:r>
                <w:r w:rsidR="00273215">
                  <w:rPr>
                    <w:noProof/>
                    <w:webHidden/>
                  </w:rPr>
                  <w:t>15</w:t>
                </w:r>
                <w:r w:rsidR="00273215">
                  <w:rPr>
                    <w:noProof/>
                    <w:webHidden/>
                  </w:rPr>
                  <w:fldChar w:fldCharType="end"/>
                </w:r>
              </w:hyperlink>
            </w:p>
            <w:p w14:paraId="3F06D989" w14:textId="3B7C1B12" w:rsidR="00273215" w:rsidRDefault="007B7526">
              <w:pPr>
                <w:pStyle w:val="TOC2"/>
                <w:rPr>
                  <w:noProof/>
                  <w:sz w:val="22"/>
                  <w:szCs w:val="22"/>
                </w:rPr>
              </w:pPr>
              <w:hyperlink w:anchor="_Toc207708722" w:history="1">
                <w:r w:rsidR="00273215" w:rsidRPr="00117447">
                  <w:rPr>
                    <w:rStyle w:val="Hyperlink"/>
                    <w:rFonts w:eastAsia="Calibri" w:cstheme="minorHAnsi"/>
                    <w:noProof/>
                  </w:rPr>
                  <w:t>Pirkimo sąlygų 4 priedas „Tiekėjų kvalifikacijos reikalavimai ir reikalaujami kokybės bei aplinkos apsaugos vadybos sistemų standartai“</w:t>
                </w:r>
                <w:r w:rsidR="00273215">
                  <w:rPr>
                    <w:noProof/>
                    <w:webHidden/>
                  </w:rPr>
                  <w:tab/>
                </w:r>
                <w:r w:rsidR="00273215">
                  <w:rPr>
                    <w:noProof/>
                    <w:webHidden/>
                  </w:rPr>
                  <w:fldChar w:fldCharType="begin"/>
                </w:r>
                <w:r w:rsidR="00273215">
                  <w:rPr>
                    <w:noProof/>
                    <w:webHidden/>
                  </w:rPr>
                  <w:instrText xml:space="preserve"> PAGEREF _Toc207708722 \h </w:instrText>
                </w:r>
                <w:r w:rsidR="00273215">
                  <w:rPr>
                    <w:noProof/>
                    <w:webHidden/>
                  </w:rPr>
                </w:r>
                <w:r w:rsidR="00273215">
                  <w:rPr>
                    <w:noProof/>
                    <w:webHidden/>
                  </w:rPr>
                  <w:fldChar w:fldCharType="separate"/>
                </w:r>
                <w:r w:rsidR="00273215">
                  <w:rPr>
                    <w:noProof/>
                    <w:webHidden/>
                  </w:rPr>
                  <w:t>25</w:t>
                </w:r>
                <w:r w:rsidR="00273215">
                  <w:rPr>
                    <w:noProof/>
                    <w:webHidden/>
                  </w:rPr>
                  <w:fldChar w:fldCharType="end"/>
                </w:r>
              </w:hyperlink>
            </w:p>
            <w:p w14:paraId="04D4442D" w14:textId="6246CE3F" w:rsidR="00273215" w:rsidRDefault="007B7526">
              <w:pPr>
                <w:pStyle w:val="TOC2"/>
                <w:rPr>
                  <w:noProof/>
                  <w:sz w:val="22"/>
                  <w:szCs w:val="22"/>
                </w:rPr>
              </w:pPr>
              <w:hyperlink w:anchor="_Toc207708723" w:history="1">
                <w:r w:rsidR="00273215" w:rsidRPr="00117447">
                  <w:rPr>
                    <w:rStyle w:val="Hyperlink"/>
                    <w:rFonts w:eastAsia="Calibri" w:cstheme="minorHAnsi"/>
                    <w:noProof/>
                  </w:rPr>
                  <w:t xml:space="preserve">Pirkimo sąlygų 5 priedas „EBVPD“ </w:t>
                </w:r>
                <w:r w:rsidR="00273215" w:rsidRPr="00117447">
                  <w:rPr>
                    <w:rStyle w:val="Hyperlink"/>
                    <w:rFonts w:cstheme="minorHAnsi"/>
                    <w:noProof/>
                  </w:rPr>
                  <w:t>(XML formatu)</w:t>
                </w:r>
                <w:r w:rsidR="00273215">
                  <w:rPr>
                    <w:noProof/>
                    <w:webHidden/>
                  </w:rPr>
                  <w:tab/>
                </w:r>
                <w:r w:rsidR="00273215">
                  <w:rPr>
                    <w:noProof/>
                    <w:webHidden/>
                  </w:rPr>
                  <w:fldChar w:fldCharType="begin"/>
                </w:r>
                <w:r w:rsidR="00273215">
                  <w:rPr>
                    <w:noProof/>
                    <w:webHidden/>
                  </w:rPr>
                  <w:instrText xml:space="preserve"> PAGEREF _Toc207708723 \h </w:instrText>
                </w:r>
                <w:r w:rsidR="00273215">
                  <w:rPr>
                    <w:noProof/>
                    <w:webHidden/>
                  </w:rPr>
                </w:r>
                <w:r w:rsidR="00273215">
                  <w:rPr>
                    <w:noProof/>
                    <w:webHidden/>
                  </w:rPr>
                  <w:fldChar w:fldCharType="separate"/>
                </w:r>
                <w:r w:rsidR="00273215">
                  <w:rPr>
                    <w:noProof/>
                    <w:webHidden/>
                  </w:rPr>
                  <w:t>26</w:t>
                </w:r>
                <w:r w:rsidR="00273215">
                  <w:rPr>
                    <w:noProof/>
                    <w:webHidden/>
                  </w:rPr>
                  <w:fldChar w:fldCharType="end"/>
                </w:r>
              </w:hyperlink>
            </w:p>
            <w:p w14:paraId="5E4818EF" w14:textId="4A60B5A5" w:rsidR="00273215" w:rsidRDefault="007B7526">
              <w:pPr>
                <w:pStyle w:val="TOC2"/>
                <w:rPr>
                  <w:noProof/>
                  <w:sz w:val="22"/>
                  <w:szCs w:val="22"/>
                </w:rPr>
              </w:pPr>
              <w:hyperlink w:anchor="_Toc207708724" w:history="1">
                <w:r w:rsidR="00273215" w:rsidRPr="00117447">
                  <w:rPr>
                    <w:rStyle w:val="Hyperlink"/>
                    <w:rFonts w:eastAsia="Calibri" w:cstheme="minorHAnsi"/>
                    <w:noProof/>
                  </w:rPr>
                  <w:t>Pirkimo sąlygų 6 priedas „Pasiūlymo forma“</w:t>
                </w:r>
                <w:r w:rsidR="00273215">
                  <w:rPr>
                    <w:noProof/>
                    <w:webHidden/>
                  </w:rPr>
                  <w:tab/>
                </w:r>
                <w:r w:rsidR="00273215">
                  <w:rPr>
                    <w:noProof/>
                    <w:webHidden/>
                  </w:rPr>
                  <w:fldChar w:fldCharType="begin"/>
                </w:r>
                <w:r w:rsidR="00273215">
                  <w:rPr>
                    <w:noProof/>
                    <w:webHidden/>
                  </w:rPr>
                  <w:instrText xml:space="preserve"> PAGEREF _Toc207708724 \h </w:instrText>
                </w:r>
                <w:r w:rsidR="00273215">
                  <w:rPr>
                    <w:noProof/>
                    <w:webHidden/>
                  </w:rPr>
                </w:r>
                <w:r w:rsidR="00273215">
                  <w:rPr>
                    <w:noProof/>
                    <w:webHidden/>
                  </w:rPr>
                  <w:fldChar w:fldCharType="separate"/>
                </w:r>
                <w:r w:rsidR="00273215">
                  <w:rPr>
                    <w:noProof/>
                    <w:webHidden/>
                  </w:rPr>
                  <w:t>27</w:t>
                </w:r>
                <w:r w:rsidR="00273215">
                  <w:rPr>
                    <w:noProof/>
                    <w:webHidden/>
                  </w:rPr>
                  <w:fldChar w:fldCharType="end"/>
                </w:r>
              </w:hyperlink>
            </w:p>
            <w:p w14:paraId="0EF17792" w14:textId="7C373384" w:rsidR="00273215" w:rsidRDefault="007B7526">
              <w:pPr>
                <w:pStyle w:val="TOC2"/>
                <w:rPr>
                  <w:noProof/>
                  <w:sz w:val="22"/>
                  <w:szCs w:val="22"/>
                </w:rPr>
              </w:pPr>
              <w:hyperlink w:anchor="_Toc207708725" w:history="1">
                <w:r w:rsidR="00273215" w:rsidRPr="00117447">
                  <w:rPr>
                    <w:rStyle w:val="Hyperlink"/>
                    <w:rFonts w:eastAsia="Calibri" w:cstheme="minorHAnsi"/>
                    <w:noProof/>
                  </w:rPr>
                  <w:t>Pirkimo sąlygų 7 priedas „Pasiūlymų vertinimo kriterijai ir sąlygos“</w:t>
                </w:r>
                <w:r w:rsidR="00273215">
                  <w:rPr>
                    <w:noProof/>
                    <w:webHidden/>
                  </w:rPr>
                  <w:tab/>
                </w:r>
                <w:r w:rsidR="00273215">
                  <w:rPr>
                    <w:noProof/>
                    <w:webHidden/>
                  </w:rPr>
                  <w:fldChar w:fldCharType="begin"/>
                </w:r>
                <w:r w:rsidR="00273215">
                  <w:rPr>
                    <w:noProof/>
                    <w:webHidden/>
                  </w:rPr>
                  <w:instrText xml:space="preserve"> PAGEREF _Toc207708725 \h </w:instrText>
                </w:r>
                <w:r w:rsidR="00273215">
                  <w:rPr>
                    <w:noProof/>
                    <w:webHidden/>
                  </w:rPr>
                </w:r>
                <w:r w:rsidR="00273215">
                  <w:rPr>
                    <w:noProof/>
                    <w:webHidden/>
                  </w:rPr>
                  <w:fldChar w:fldCharType="separate"/>
                </w:r>
                <w:r w:rsidR="00273215">
                  <w:rPr>
                    <w:noProof/>
                    <w:webHidden/>
                  </w:rPr>
                  <w:t>40</w:t>
                </w:r>
                <w:r w:rsidR="00273215">
                  <w:rPr>
                    <w:noProof/>
                    <w:webHidden/>
                  </w:rPr>
                  <w:fldChar w:fldCharType="end"/>
                </w:r>
              </w:hyperlink>
            </w:p>
            <w:p w14:paraId="6084E159" w14:textId="688136AB" w:rsidR="00273215" w:rsidRDefault="007B7526">
              <w:pPr>
                <w:pStyle w:val="TOC2"/>
                <w:rPr>
                  <w:noProof/>
                  <w:sz w:val="22"/>
                  <w:szCs w:val="22"/>
                </w:rPr>
              </w:pPr>
              <w:hyperlink w:anchor="_Toc207708726" w:history="1">
                <w:r w:rsidR="00273215" w:rsidRPr="00117447">
                  <w:rPr>
                    <w:rStyle w:val="Hyperlink"/>
                    <w:noProof/>
                  </w:rPr>
                  <w:t>Pirkimo sąlygų 8 priedas „Sutarties projektas“</w:t>
                </w:r>
                <w:r w:rsidR="00273215">
                  <w:rPr>
                    <w:noProof/>
                    <w:webHidden/>
                  </w:rPr>
                  <w:tab/>
                </w:r>
                <w:r w:rsidR="00273215">
                  <w:rPr>
                    <w:noProof/>
                    <w:webHidden/>
                  </w:rPr>
                  <w:fldChar w:fldCharType="begin"/>
                </w:r>
                <w:r w:rsidR="00273215">
                  <w:rPr>
                    <w:noProof/>
                    <w:webHidden/>
                  </w:rPr>
                  <w:instrText xml:space="preserve"> PAGEREF _Toc207708726 \h </w:instrText>
                </w:r>
                <w:r w:rsidR="00273215">
                  <w:rPr>
                    <w:noProof/>
                    <w:webHidden/>
                  </w:rPr>
                </w:r>
                <w:r w:rsidR="00273215">
                  <w:rPr>
                    <w:noProof/>
                    <w:webHidden/>
                  </w:rPr>
                  <w:fldChar w:fldCharType="separate"/>
                </w:r>
                <w:r w:rsidR="00273215">
                  <w:rPr>
                    <w:noProof/>
                    <w:webHidden/>
                  </w:rPr>
                  <w:t>42</w:t>
                </w:r>
                <w:r w:rsidR="00273215">
                  <w:rPr>
                    <w:noProof/>
                    <w:webHidden/>
                  </w:rPr>
                  <w:fldChar w:fldCharType="end"/>
                </w:r>
              </w:hyperlink>
            </w:p>
            <w:p w14:paraId="0DDC40AE" w14:textId="7CEA78FB"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38B641F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7708709"/>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2BD60D3B" w:rsidR="002D7F06" w:rsidRPr="004E1135" w:rsidRDefault="00562CE5" w:rsidP="0093422B">
      <w:pPr>
        <w:pStyle w:val="ListParagraph"/>
        <w:numPr>
          <w:ilvl w:val="1"/>
          <w:numId w:val="1"/>
        </w:numPr>
        <w:tabs>
          <w:tab w:val="left" w:pos="993"/>
        </w:tabs>
        <w:spacing w:after="0" w:line="20" w:lineRule="atLeast"/>
        <w:ind w:left="0" w:firstLine="567"/>
        <w:jc w:val="both"/>
        <w:rPr>
          <w:rFonts w:cstheme="minorHAnsi"/>
        </w:rPr>
      </w:pPr>
      <w:r w:rsidRPr="00562CE5">
        <w:rPr>
          <w:rFonts w:cstheme="minorHAnsi"/>
        </w:rPr>
        <w:t xml:space="preserve">Pirkimą atlieka policijos sistemos centrinė perkančioji organizacija –  </w:t>
      </w:r>
      <w:r w:rsidRPr="00562CE5">
        <w:rPr>
          <w:rFonts w:cstheme="minorHAnsi"/>
          <w:iCs/>
        </w:rPr>
        <w:t>Policijos departamentas prie Lietuvos Respublikos vidaus reikalų ministerijos (toliau – Policijos departamentas), juridinio asmens kodas 188785847, adresas Saltoniškių g. 19, LT-08106 Vilnius.</w:t>
      </w:r>
      <w:r w:rsidRPr="00562CE5">
        <w:rPr>
          <w:rFonts w:cstheme="minorHAnsi"/>
        </w:rPr>
        <w:t xml:space="preserve"> Perkančioji organizacija yra PVM mokėtoja.</w:t>
      </w:r>
    </w:p>
    <w:p w14:paraId="748FAE57" w14:textId="2E535E32" w:rsidR="00562CE5" w:rsidRPr="00C2208F" w:rsidRDefault="00562CE5" w:rsidP="00562CE5">
      <w:pPr>
        <w:pStyle w:val="ListParagraph"/>
        <w:numPr>
          <w:ilvl w:val="1"/>
          <w:numId w:val="1"/>
        </w:numPr>
        <w:tabs>
          <w:tab w:val="left" w:pos="993"/>
        </w:tabs>
        <w:spacing w:after="0" w:line="20" w:lineRule="atLeast"/>
        <w:ind w:firstLine="207"/>
        <w:jc w:val="both"/>
        <w:rPr>
          <w:rFonts w:eastAsia="Calibri"/>
        </w:rPr>
      </w:pPr>
      <w:r w:rsidRPr="00C2208F">
        <w:t>Pirkimas neatliekamas naudojantis cent</w:t>
      </w:r>
      <w:r w:rsidR="00C2208F" w:rsidRPr="00C2208F">
        <w:t>ralizuotų pirkimų katalogu, nes tokių prekių CPO.LT kataloge nėra.</w:t>
      </w:r>
    </w:p>
    <w:p w14:paraId="2239DD1B" w14:textId="308320B9" w:rsidR="002F5F8E" w:rsidRPr="00220289" w:rsidRDefault="00C2208F" w:rsidP="00562CE5">
      <w:pPr>
        <w:pStyle w:val="ListParagraph"/>
        <w:numPr>
          <w:ilvl w:val="1"/>
          <w:numId w:val="1"/>
        </w:numPr>
        <w:tabs>
          <w:tab w:val="left" w:pos="993"/>
        </w:tabs>
        <w:spacing w:after="0" w:line="20" w:lineRule="atLeast"/>
        <w:ind w:firstLine="207"/>
        <w:jc w:val="both"/>
        <w:rPr>
          <w:rFonts w:eastAsia="Calibri"/>
        </w:rPr>
      </w:pPr>
      <w:r w:rsidRPr="00220289">
        <w:rPr>
          <w:rFonts w:eastAsia="Times New Roman" w:cstheme="minorHAnsi"/>
        </w:rPr>
        <w:t>Perkančioji organizacija nerezervuoja teisės dalyvauti pirkime.</w:t>
      </w:r>
    </w:p>
    <w:p w14:paraId="62DF64D0" w14:textId="3096DF8F" w:rsidR="00AA23FB" w:rsidRPr="00337883" w:rsidRDefault="002F5F8E" w:rsidP="00C2208F">
      <w:pPr>
        <w:spacing w:after="0" w:line="240" w:lineRule="auto"/>
        <w:ind w:firstLine="567"/>
        <w:rPr>
          <w:rFonts w:cstheme="minorHAnsi"/>
        </w:rPr>
      </w:pPr>
      <w:r w:rsidRPr="00220289">
        <w:rPr>
          <w:rFonts w:cstheme="minorHAnsi"/>
        </w:rPr>
        <w:t xml:space="preserve">1.4. </w:t>
      </w:r>
      <w:r w:rsidR="00AA23FB" w:rsidRPr="00220289">
        <w:rPr>
          <w:rFonts w:cstheme="minorHAnsi"/>
        </w:rPr>
        <w:t xml:space="preserve"> </w:t>
      </w:r>
      <w:r w:rsidR="00C2208F" w:rsidRPr="00220289">
        <w:rPr>
          <w:rFonts w:cstheme="minorHAnsi"/>
        </w:rPr>
        <w:t xml:space="preserve">Stebėtojai dalyvauti Komisijos </w:t>
      </w:r>
      <w:r w:rsidR="00C2208F" w:rsidRPr="00337883">
        <w:rPr>
          <w:rFonts w:cstheme="minorHAnsi"/>
        </w:rPr>
        <w:t>posėdžiuose nėra kviečiami.</w:t>
      </w:r>
    </w:p>
    <w:p w14:paraId="5F83CADA" w14:textId="465B6B3A" w:rsidR="00A146B6" w:rsidRPr="00AC72CC" w:rsidRDefault="00C447D2" w:rsidP="006B3B0C">
      <w:pPr>
        <w:pStyle w:val="ListParagraph"/>
        <w:spacing w:after="0" w:line="240" w:lineRule="auto"/>
        <w:ind w:left="0" w:firstLine="567"/>
        <w:jc w:val="both"/>
        <w:rPr>
          <w:rFonts w:cstheme="minorHAnsi"/>
        </w:rPr>
      </w:pPr>
      <w:r w:rsidRPr="00337883">
        <w:rPr>
          <w:rFonts w:cstheme="minorHAnsi"/>
        </w:rPr>
        <w:t>1.</w:t>
      </w:r>
      <w:r w:rsidR="00095A99" w:rsidRPr="00337883">
        <w:rPr>
          <w:rFonts w:cstheme="minorHAnsi"/>
        </w:rPr>
        <w:t>5</w:t>
      </w:r>
      <w:r w:rsidRPr="00337883">
        <w:rPr>
          <w:rFonts w:cstheme="minorHAnsi"/>
        </w:rPr>
        <w:t xml:space="preserve">. </w:t>
      </w:r>
      <w:r w:rsidR="00C2208F" w:rsidRPr="00337883">
        <w:rPr>
          <w:rFonts w:cstheme="minorHAnsi"/>
        </w:rPr>
        <w:t xml:space="preserve">Atliekamas žaliasis pirkimas. Pirkimas vykdomas </w:t>
      </w:r>
      <w:r w:rsidR="00C2208F" w:rsidRPr="00AC72CC">
        <w:rPr>
          <w:rFonts w:cstheme="minorHAnsi"/>
        </w:rPr>
        <w:t>vadovaujantis Lietuvos Respublikos aplinkos ministro 2011 m. birželio 28 d. įsakymo Nr. D1-508 „</w:t>
      </w:r>
      <w:hyperlink r:id="rId11" w:history="1">
        <w:r w:rsidR="00C2208F" w:rsidRPr="00AC72CC">
          <w:rPr>
            <w:rStyle w:val="Hyperlink"/>
            <w:rFonts w:cstheme="minorHAnsi"/>
          </w:rPr>
          <w:t>Dėl Aplinkos apsaugos kriterijų taikymo, vykdant žaliuosius pirkimus, tvarkos aprašo patvirtinimo</w:t>
        </w:r>
      </w:hyperlink>
      <w:r w:rsidR="00C2208F" w:rsidRPr="00AC72CC">
        <w:rPr>
          <w:rFonts w:cstheme="minorHAnsi"/>
        </w:rPr>
        <w:t xml:space="preserve">“ </w:t>
      </w:r>
      <w:r w:rsidR="00A146B6" w:rsidRPr="00AC72CC">
        <w:rPr>
          <w:rFonts w:cstheme="minorHAnsi"/>
        </w:rPr>
        <w:t>4.</w:t>
      </w:r>
      <w:r w:rsidR="000E14FA" w:rsidRPr="00AC72CC">
        <w:rPr>
          <w:rFonts w:cstheme="minorHAnsi"/>
        </w:rPr>
        <w:t>4.4.</w:t>
      </w:r>
      <w:r w:rsidR="00A146B6" w:rsidRPr="00AC72CC">
        <w:rPr>
          <w:rFonts w:cstheme="minorHAnsi"/>
        </w:rPr>
        <w:t xml:space="preserve">1 </w:t>
      </w:r>
      <w:r w:rsidR="00D4078B">
        <w:rPr>
          <w:rFonts w:cstheme="minorHAnsi"/>
        </w:rPr>
        <w:t xml:space="preserve">ir 4.4.4.4 </w:t>
      </w:r>
      <w:r w:rsidR="00A146B6" w:rsidRPr="00AC72CC">
        <w:rPr>
          <w:rFonts w:cstheme="minorHAnsi"/>
        </w:rPr>
        <w:t>papunkči</w:t>
      </w:r>
      <w:r w:rsidR="00D4078B">
        <w:rPr>
          <w:rFonts w:cstheme="minorHAnsi"/>
        </w:rPr>
        <w:t>ais</w:t>
      </w:r>
      <w:r w:rsidR="000E14FA" w:rsidRPr="00AC72CC">
        <w:rPr>
          <w:rFonts w:cstheme="minorHAnsi"/>
        </w:rPr>
        <w:t xml:space="preserve">. Aplinkos apaugos kriterijai nustatyti </w:t>
      </w:r>
      <w:r w:rsidR="00A146B6" w:rsidRPr="00AC72CC">
        <w:rPr>
          <w:rFonts w:cstheme="minorHAnsi"/>
        </w:rPr>
        <w:t xml:space="preserve">specialiųjų pirkimo sąlygų </w:t>
      </w:r>
      <w:r w:rsidR="000E14FA" w:rsidRPr="00AC72CC">
        <w:rPr>
          <w:rFonts w:cstheme="minorHAnsi"/>
        </w:rPr>
        <w:t xml:space="preserve">2 priede „Techninė specifikacija“ ir </w:t>
      </w:r>
      <w:r w:rsidR="00A146B6" w:rsidRPr="00AC72CC">
        <w:rPr>
          <w:rFonts w:cstheme="minorHAnsi"/>
        </w:rPr>
        <w:t>8 priede „Sutarties projektas</w:t>
      </w:r>
      <w:r w:rsidR="00AC72CC" w:rsidRPr="00AC72CC">
        <w:rPr>
          <w:rFonts w:cstheme="minorHAnsi"/>
        </w:rPr>
        <w:t>“</w:t>
      </w:r>
      <w:r w:rsidR="00A146B6" w:rsidRPr="00AC72CC">
        <w:rPr>
          <w:rFonts w:cstheme="minorHAnsi"/>
        </w:rPr>
        <w:t>.</w:t>
      </w:r>
    </w:p>
    <w:p w14:paraId="39603E6D" w14:textId="13E36AB4" w:rsidR="005E62F0" w:rsidRPr="00AC72CC" w:rsidRDefault="00C2208F" w:rsidP="00C2208F">
      <w:pPr>
        <w:pStyle w:val="ListParagraph"/>
        <w:numPr>
          <w:ilvl w:val="0"/>
          <w:numId w:val="15"/>
        </w:numPr>
        <w:tabs>
          <w:tab w:val="left" w:pos="993"/>
        </w:tabs>
        <w:spacing w:after="0" w:line="240" w:lineRule="auto"/>
        <w:ind w:left="0" w:firstLine="567"/>
        <w:jc w:val="both"/>
      </w:pPr>
      <w:r w:rsidRPr="00AC72CC">
        <w:rPr>
          <w:rFonts w:eastAsia="Arial"/>
        </w:rPr>
        <w:t>Išankstinis skelbimas apie pirkimą nebuvo paskelbtas.</w:t>
      </w:r>
    </w:p>
    <w:p w14:paraId="168145DF" w14:textId="007C2452" w:rsidR="00C2208F" w:rsidRPr="00C2208F" w:rsidRDefault="00C2208F" w:rsidP="00C2208F">
      <w:pPr>
        <w:pStyle w:val="ListParagraph"/>
        <w:numPr>
          <w:ilvl w:val="0"/>
          <w:numId w:val="15"/>
        </w:numPr>
        <w:tabs>
          <w:tab w:val="left" w:pos="993"/>
        </w:tabs>
        <w:spacing w:after="0" w:line="240" w:lineRule="auto"/>
        <w:ind w:left="0" w:firstLine="567"/>
        <w:jc w:val="both"/>
      </w:pPr>
      <w:r w:rsidRPr="00C2208F">
        <w:rPr>
          <w:rFonts w:cstheme="minorHAnsi"/>
          <w:lang w:eastAsia="en-US"/>
        </w:rPr>
        <w:t xml:space="preserve">Pirkime </w:t>
      </w:r>
      <w:r w:rsidRPr="00C2208F">
        <w:rPr>
          <w:rFonts w:cstheme="minorHAnsi"/>
        </w:rPr>
        <w:t xml:space="preserve"> perkančioji organizacija</w:t>
      </w:r>
      <w:r w:rsidRPr="00C2208F">
        <w:rPr>
          <w:rFonts w:cstheme="minorHAnsi"/>
          <w:lang w:eastAsia="en-US"/>
        </w:rPr>
        <w:t xml:space="preserve"> nenumato skelbti pranešimo dėl savanoriško </w:t>
      </w:r>
      <w:r w:rsidRPr="00C2208F">
        <w:rPr>
          <w:rFonts w:cstheme="minorHAnsi"/>
          <w:i/>
          <w:iCs/>
          <w:lang w:eastAsia="en-US"/>
        </w:rPr>
        <w:t>ex ante</w:t>
      </w:r>
      <w:r w:rsidRPr="00C2208F">
        <w:rPr>
          <w:rFonts w:cstheme="minorHAnsi"/>
          <w:lang w:eastAsia="en-US"/>
        </w:rPr>
        <w:t xml:space="preserve"> skaidrumo.</w:t>
      </w:r>
    </w:p>
    <w:p w14:paraId="358A14F0" w14:textId="207EC174" w:rsidR="00C2208F" w:rsidRPr="00C2208F" w:rsidRDefault="00C2208F" w:rsidP="00C2208F">
      <w:pPr>
        <w:pStyle w:val="ListParagraph"/>
        <w:numPr>
          <w:ilvl w:val="0"/>
          <w:numId w:val="15"/>
        </w:numPr>
        <w:tabs>
          <w:tab w:val="left" w:pos="993"/>
        </w:tabs>
        <w:spacing w:after="0" w:line="240" w:lineRule="auto"/>
        <w:ind w:left="0" w:firstLine="567"/>
        <w:jc w:val="both"/>
      </w:pPr>
      <w:r w:rsidRPr="00C2208F">
        <w:rPr>
          <w:rFonts w:cstheme="minorHAnsi"/>
        </w:rPr>
        <w:t>Pirkime neleidžiama pateikti alternatyvių pasiūlymų.</w:t>
      </w:r>
    </w:p>
    <w:p w14:paraId="0C002F05" w14:textId="2511168D" w:rsidR="00E32C8E" w:rsidRPr="00C2208F" w:rsidRDefault="00E32C8E" w:rsidP="00C2208F">
      <w:pPr>
        <w:pStyle w:val="ListParagraph"/>
        <w:numPr>
          <w:ilvl w:val="0"/>
          <w:numId w:val="15"/>
        </w:numPr>
        <w:tabs>
          <w:tab w:val="left" w:pos="993"/>
        </w:tabs>
        <w:spacing w:after="0" w:line="240" w:lineRule="auto"/>
        <w:ind w:left="0" w:firstLine="567"/>
        <w:jc w:val="both"/>
      </w:pPr>
      <w:r w:rsidRPr="00C2208F">
        <w:rPr>
          <w:rFonts w:eastAsia="Arial" w:cstheme="minorHAnsi"/>
        </w:rPr>
        <w:t xml:space="preserve">Bendrosios </w:t>
      </w:r>
      <w:r w:rsidR="007E5F55" w:rsidRPr="00C2208F">
        <w:rPr>
          <w:rFonts w:eastAsia="Arial" w:cstheme="minorHAnsi"/>
        </w:rPr>
        <w:t xml:space="preserve">pirkimo </w:t>
      </w:r>
      <w:r w:rsidRPr="00C2208F">
        <w:rPr>
          <w:rFonts w:eastAsia="Arial" w:cstheme="minorHAnsi"/>
        </w:rPr>
        <w:t>sąlygos yra neatskiriama ši</w:t>
      </w:r>
      <w:r w:rsidR="00C07F25" w:rsidRPr="00C2208F">
        <w:rPr>
          <w:rFonts w:eastAsia="Arial" w:cstheme="minorHAnsi"/>
        </w:rPr>
        <w:t>ų</w:t>
      </w:r>
      <w:r w:rsidRPr="00C2208F">
        <w:rPr>
          <w:rFonts w:eastAsia="Arial" w:cstheme="minorHAnsi"/>
        </w:rPr>
        <w:t xml:space="preserve"> </w:t>
      </w:r>
      <w:r w:rsidR="00F4541C" w:rsidRPr="00C2208F">
        <w:rPr>
          <w:rFonts w:eastAsia="Arial" w:cstheme="minorHAnsi"/>
        </w:rPr>
        <w:t>p</w:t>
      </w:r>
      <w:r w:rsidRPr="00C2208F">
        <w:rPr>
          <w:rFonts w:eastAsia="Arial" w:cstheme="minorHAnsi"/>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0770871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0EFE6F5F" w:rsidR="00B41C66" w:rsidRPr="007E2242" w:rsidRDefault="00FD40C5" w:rsidP="00FD40C5">
      <w:pPr>
        <w:pStyle w:val="NoSpacing"/>
        <w:spacing w:after="120"/>
        <w:ind w:firstLine="567"/>
        <w:contextualSpacing/>
        <w:jc w:val="both"/>
        <w:rPr>
          <w:rFonts w:cstheme="minorHAnsi"/>
        </w:rPr>
      </w:pPr>
      <w:r>
        <w:rPr>
          <w:rFonts w:eastAsia="Calibri"/>
        </w:rPr>
        <w:t xml:space="preserve">2.1. </w:t>
      </w:r>
      <w:r w:rsidR="00B41C66" w:rsidRPr="00FD40C5">
        <w:rPr>
          <w:rFonts w:eastAsia="Calibri"/>
        </w:rPr>
        <w:t xml:space="preserve">Perkančioji organizacija numato įsigyti </w:t>
      </w:r>
      <w:r w:rsidRPr="00FD40C5">
        <w:rPr>
          <w:rFonts w:eastAsia="Calibri"/>
          <w:b/>
        </w:rPr>
        <w:t>antidronines sistemas</w:t>
      </w:r>
      <w:r w:rsidR="00B41C66" w:rsidRPr="00FD40C5">
        <w:rPr>
          <w:rFonts w:eastAsia="Calibri"/>
        </w:rPr>
        <w:t>.</w:t>
      </w:r>
      <w:r w:rsidR="00B41C66" w:rsidRPr="00FD40C5">
        <w:rPr>
          <w:rFonts w:cstheme="minorHAnsi"/>
        </w:rPr>
        <w:t xml:space="preserve"> Reikalavimai pirkimo objektui nustatyti </w:t>
      </w:r>
      <w:r w:rsidR="00704310" w:rsidRPr="00FD40C5">
        <w:rPr>
          <w:rFonts w:cstheme="minorHAnsi"/>
        </w:rPr>
        <w:t>s</w:t>
      </w:r>
      <w:r w:rsidR="00444CAF" w:rsidRPr="00FD40C5">
        <w:rPr>
          <w:rFonts w:cstheme="minorHAnsi"/>
        </w:rPr>
        <w:t xml:space="preserve">pecialiųjų </w:t>
      </w:r>
      <w:r w:rsidR="00CE7209" w:rsidRPr="00FD40C5">
        <w:rPr>
          <w:rFonts w:cstheme="minorHAnsi"/>
        </w:rPr>
        <w:t xml:space="preserve">pirkimo </w:t>
      </w:r>
      <w:r w:rsidR="00444CAF" w:rsidRPr="00FD40C5">
        <w:rPr>
          <w:rFonts w:cstheme="minorHAnsi"/>
        </w:rPr>
        <w:t xml:space="preserve">sąlygų </w:t>
      </w:r>
      <w:r w:rsidRPr="00FD40C5">
        <w:rPr>
          <w:rFonts w:cstheme="minorHAnsi"/>
        </w:rPr>
        <w:t>2</w:t>
      </w:r>
      <w:r w:rsidR="00FA7D78" w:rsidRPr="00FD40C5">
        <w:rPr>
          <w:rFonts w:ascii="Arial" w:hAnsi="Arial" w:cs="Arial"/>
        </w:rPr>
        <w:t xml:space="preserve"> </w:t>
      </w:r>
      <w:r w:rsidR="00444CAF" w:rsidRPr="00FD40C5">
        <w:rPr>
          <w:rFonts w:cstheme="minorHAnsi"/>
        </w:rPr>
        <w:t>priede</w:t>
      </w:r>
      <w:r w:rsidRPr="00FD40C5">
        <w:rPr>
          <w:rFonts w:cstheme="minorHAnsi"/>
        </w:rPr>
        <w:t xml:space="preserve"> „</w:t>
      </w:r>
      <w:r w:rsidRPr="007E2242">
        <w:rPr>
          <w:rFonts w:cstheme="minorHAnsi"/>
        </w:rPr>
        <w:t>Techninė specifikacija“</w:t>
      </w:r>
      <w:r w:rsidR="00B41C66" w:rsidRPr="007E2242">
        <w:rPr>
          <w:rFonts w:cstheme="minorHAnsi"/>
        </w:rPr>
        <w:t>.</w:t>
      </w:r>
    </w:p>
    <w:p w14:paraId="0EDFE4BE" w14:textId="069DC6A2" w:rsidR="00C231B9" w:rsidRPr="007E2242" w:rsidRDefault="00507DC9" w:rsidP="00F1018B">
      <w:pPr>
        <w:pStyle w:val="NoSpacing"/>
        <w:ind w:firstLine="567"/>
        <w:contextualSpacing/>
        <w:jc w:val="both"/>
        <w:rPr>
          <w:rFonts w:cstheme="minorHAnsi"/>
        </w:rPr>
      </w:pPr>
      <w:r w:rsidRPr="007E2242">
        <w:rPr>
          <w:rFonts w:cstheme="minorHAnsi"/>
        </w:rPr>
        <w:t>2.2</w:t>
      </w:r>
      <w:r w:rsidR="00FD40C5" w:rsidRPr="007E2242">
        <w:rPr>
          <w:rFonts w:cstheme="minorHAnsi"/>
        </w:rPr>
        <w:t xml:space="preserve">. </w:t>
      </w:r>
      <w:r w:rsidR="00B41C66" w:rsidRPr="007E2242">
        <w:rPr>
          <w:rFonts w:cstheme="minorHAnsi"/>
        </w:rPr>
        <w:t xml:space="preserve">Pirkimo objektas skaidomas į </w:t>
      </w:r>
      <w:r w:rsidR="00C231B9" w:rsidRPr="007E2242">
        <w:rPr>
          <w:rFonts w:cstheme="minorHAnsi"/>
        </w:rPr>
        <w:t>2 (dvi) pirkimo</w:t>
      </w:r>
      <w:r w:rsidR="00B41C66" w:rsidRPr="007E2242">
        <w:rPr>
          <w:rFonts w:cstheme="minorHAnsi"/>
          <w:i/>
          <w:iCs/>
        </w:rPr>
        <w:t xml:space="preserve"> </w:t>
      </w:r>
      <w:r w:rsidR="00C231B9" w:rsidRPr="007E2242">
        <w:rPr>
          <w:rFonts w:cstheme="minorHAnsi"/>
        </w:rPr>
        <w:t>dalis:</w:t>
      </w:r>
    </w:p>
    <w:p w14:paraId="4AA20F35" w14:textId="40D35220" w:rsidR="00C231B9" w:rsidRPr="009C3E03" w:rsidRDefault="00C231B9" w:rsidP="007E2242">
      <w:pPr>
        <w:pStyle w:val="NoSpacing"/>
        <w:ind w:firstLine="567"/>
        <w:contextualSpacing/>
        <w:jc w:val="both"/>
        <w:rPr>
          <w:rFonts w:cstheme="minorHAnsi"/>
        </w:rPr>
      </w:pPr>
      <w:r w:rsidRPr="007E2242">
        <w:rPr>
          <w:rFonts w:cstheme="minorHAnsi"/>
        </w:rPr>
        <w:t xml:space="preserve">2.2.1. 1 pirkimo dalis – </w:t>
      </w:r>
      <w:r w:rsidR="007E2242" w:rsidRPr="007E2242">
        <w:rPr>
          <w:rFonts w:cstheme="minorHAnsi"/>
        </w:rPr>
        <w:t xml:space="preserve">Bepiločių orlaivių neutralizavimo </w:t>
      </w:r>
      <w:r w:rsidR="007E2242" w:rsidRPr="009C3E03">
        <w:rPr>
          <w:rFonts w:cstheme="minorHAnsi"/>
        </w:rPr>
        <w:t xml:space="preserve">nešiojama įranga, kiekis – </w:t>
      </w:r>
      <w:r w:rsidR="009C3E03" w:rsidRPr="009C3E03">
        <w:rPr>
          <w:rFonts w:cstheme="minorHAnsi"/>
        </w:rPr>
        <w:t>2 vnt.</w:t>
      </w:r>
      <w:r w:rsidR="007E2242" w:rsidRPr="009C3E03">
        <w:rPr>
          <w:rFonts w:cstheme="minorHAnsi"/>
        </w:rPr>
        <w:t>;</w:t>
      </w:r>
    </w:p>
    <w:p w14:paraId="7D969DB8" w14:textId="21C6FC8F" w:rsidR="00C231B9" w:rsidRPr="009C3E03" w:rsidRDefault="00C231B9" w:rsidP="007E2242">
      <w:pPr>
        <w:pStyle w:val="NoSpacing"/>
        <w:ind w:firstLine="567"/>
        <w:contextualSpacing/>
        <w:jc w:val="both"/>
        <w:rPr>
          <w:rFonts w:cstheme="minorHAnsi"/>
        </w:rPr>
      </w:pPr>
      <w:r w:rsidRPr="009C3E03">
        <w:rPr>
          <w:rFonts w:cstheme="minorHAnsi"/>
        </w:rPr>
        <w:t xml:space="preserve">2.2.2. 2 pirkimo dalis – </w:t>
      </w:r>
      <w:r w:rsidR="007E2242" w:rsidRPr="009C3E03">
        <w:rPr>
          <w:rFonts w:cstheme="minorHAnsi"/>
        </w:rPr>
        <w:t xml:space="preserve">Bepiločių orlaivių užkardymo mobilioji įranga, kiekis – </w:t>
      </w:r>
      <w:r w:rsidR="009C3E03" w:rsidRPr="009C3E03">
        <w:rPr>
          <w:rFonts w:cstheme="minorHAnsi"/>
        </w:rPr>
        <w:t>2 vnt</w:t>
      </w:r>
      <w:r w:rsidR="007E2242" w:rsidRPr="009C3E03">
        <w:rPr>
          <w:rFonts w:cstheme="minorHAnsi"/>
        </w:rPr>
        <w:t xml:space="preserve">. </w:t>
      </w:r>
    </w:p>
    <w:p w14:paraId="6888CE14" w14:textId="1410F439" w:rsidR="00C231B9" w:rsidRDefault="00815D5F" w:rsidP="00F1018B">
      <w:pPr>
        <w:pStyle w:val="ListParagraph"/>
        <w:spacing w:after="0" w:line="240" w:lineRule="auto"/>
        <w:ind w:left="0" w:firstLine="567"/>
        <w:jc w:val="both"/>
        <w:rPr>
          <w:rFonts w:cstheme="minorHAnsi"/>
        </w:rPr>
      </w:pPr>
      <w:r w:rsidRPr="00F1018B">
        <w:rPr>
          <w:rFonts w:cstheme="minorHAnsi"/>
        </w:rPr>
        <w:t>2.</w:t>
      </w:r>
      <w:r w:rsidR="003B0F1F" w:rsidRPr="00F1018B">
        <w:rPr>
          <w:rFonts w:cstheme="minorHAnsi"/>
        </w:rPr>
        <w:t xml:space="preserve">3. </w:t>
      </w:r>
      <w:r w:rsidR="00C231B9" w:rsidRPr="00C231B9">
        <w:rPr>
          <w:rFonts w:cstheme="minorHAnsi"/>
        </w:rPr>
        <w:t xml:space="preserve">Perkamų paslaugų apimtys ir dalykas, reikalavimai ir techninė specifikacija apibrėžti </w:t>
      </w:r>
      <w:bookmarkStart w:id="6" w:name="_Hlk91152632"/>
      <w:r w:rsidR="00C231B9" w:rsidRPr="00C231B9">
        <w:rPr>
          <w:rFonts w:cstheme="minorHAnsi"/>
        </w:rPr>
        <w:t>specialiųjų pirkimo sąlygų 2 priede</w:t>
      </w:r>
      <w:bookmarkEnd w:id="6"/>
      <w:r w:rsidR="00C231B9" w:rsidRPr="00C231B9">
        <w:rPr>
          <w:rFonts w:cstheme="minorHAnsi"/>
        </w:rPr>
        <w:t>.</w:t>
      </w:r>
    </w:p>
    <w:p w14:paraId="5C118698" w14:textId="7600F82D" w:rsidR="00BE26FA" w:rsidRPr="00F1018B" w:rsidRDefault="00C231B9" w:rsidP="00F1018B">
      <w:pPr>
        <w:pStyle w:val="ListParagraph"/>
        <w:spacing w:after="0" w:line="240" w:lineRule="auto"/>
        <w:ind w:left="0" w:firstLine="567"/>
        <w:jc w:val="both"/>
        <w:rPr>
          <w:rFonts w:cstheme="minorHAnsi"/>
          <w:i/>
          <w:iCs/>
        </w:rPr>
      </w:pPr>
      <w:r>
        <w:t xml:space="preserve">2.4. </w:t>
      </w:r>
      <w:r w:rsidR="00F1018B" w:rsidRPr="00F1018B">
        <w:t>Perkančioji organizacija sudarys vieną sutartį dėl pirkimo dalių, dėl kurių laimėtoju nustatytas tas pats tiekėjas.</w:t>
      </w:r>
    </w:p>
    <w:p w14:paraId="0CA81FB8" w14:textId="60630AC2"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C231B9">
        <w:rPr>
          <w:rFonts w:cstheme="minorHAnsi"/>
        </w:rPr>
        <w:t>5</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30272AB9" w:rsidR="0083071D" w:rsidRPr="00567B43" w:rsidRDefault="00004521" w:rsidP="00567B43">
      <w:pPr>
        <w:pStyle w:val="ListParagraph"/>
        <w:spacing w:after="0" w:line="240" w:lineRule="auto"/>
        <w:ind w:left="0" w:firstLine="567"/>
        <w:jc w:val="both"/>
        <w:rPr>
          <w:rFonts w:cstheme="minorHAnsi"/>
        </w:rPr>
      </w:pPr>
      <w:r>
        <w:rPr>
          <w:rFonts w:cstheme="minorHAnsi"/>
        </w:rPr>
        <w:t>2.</w:t>
      </w:r>
      <w:r w:rsidR="00C231B9">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07708711"/>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8117FB4" w:rsidR="00B176FD" w:rsidRPr="002D2A78" w:rsidRDefault="00862DB8" w:rsidP="002D2A78">
      <w:pPr>
        <w:pStyle w:val="ListParagraph"/>
        <w:spacing w:after="0"/>
        <w:ind w:left="0" w:firstLine="567"/>
        <w:jc w:val="both"/>
        <w:rPr>
          <w:rFonts w:cstheme="minorHAnsi"/>
          <w:i/>
          <w:color w:val="FF0000"/>
        </w:rPr>
      </w:pPr>
      <w:r w:rsidRPr="002D2A78">
        <w:rPr>
          <w:rFonts w:cstheme="minorHAnsi"/>
          <w:iCs/>
        </w:rPr>
        <w:t>3.1.</w:t>
      </w:r>
      <w:r w:rsidR="002D2A78" w:rsidRPr="002D2A78">
        <w:rPr>
          <w:rFonts w:cstheme="minorHAnsi"/>
          <w:i/>
          <w:color w:val="FF0000"/>
        </w:rPr>
        <w:t xml:space="preserve"> </w:t>
      </w:r>
      <w:r w:rsidR="00B176FD" w:rsidRPr="002D2A78">
        <w:rPr>
          <w:rFonts w:cstheme="minorHAnsi"/>
        </w:rPr>
        <w:t xml:space="preserve">Perkančioji organizacija nerengs susitikimo su tiekėjais dėl pirkimo </w:t>
      </w:r>
      <w:r w:rsidR="004257A5" w:rsidRPr="002D2A78">
        <w:rPr>
          <w:rFonts w:cstheme="minorHAnsi"/>
        </w:rPr>
        <w:t>sąlyg</w:t>
      </w:r>
      <w:r w:rsidR="00B176FD" w:rsidRPr="002D2A78">
        <w:rPr>
          <w:rFonts w:cstheme="minorHAnsi"/>
        </w:rPr>
        <w:t>ų</w:t>
      </w:r>
      <w:r w:rsidR="00946722" w:rsidRPr="002D2A78">
        <w:rPr>
          <w:rFonts w:cstheme="minorHAnsi"/>
        </w:rPr>
        <w:t xml:space="preserve"> paaiškinimo</w:t>
      </w:r>
      <w:r w:rsidR="00B176FD" w:rsidRPr="002D2A78">
        <w:rPr>
          <w:rFonts w:cstheme="minorHAnsi"/>
        </w:rPr>
        <w:t>.</w:t>
      </w:r>
    </w:p>
    <w:p w14:paraId="24A7FE06" w14:textId="1333BDAA" w:rsidR="00BE0587" w:rsidRPr="002D2A78" w:rsidRDefault="00BE0587" w:rsidP="002D2A78">
      <w:pPr>
        <w:pStyle w:val="Body2"/>
        <w:numPr>
          <w:ilvl w:val="1"/>
          <w:numId w:val="11"/>
        </w:numPr>
        <w:tabs>
          <w:tab w:val="left" w:pos="993"/>
        </w:tabs>
        <w:spacing w:after="0"/>
        <w:ind w:left="0" w:firstLine="567"/>
        <w:rPr>
          <w:rFonts w:asciiTheme="minorHAnsi" w:hAnsiTheme="minorHAnsi" w:cstheme="minorHAnsi"/>
          <w:lang w:val="lt-LT"/>
        </w:rPr>
      </w:pPr>
      <w:r w:rsidRPr="002D2A78">
        <w:rPr>
          <w:rFonts w:asciiTheme="minorHAnsi" w:eastAsiaTheme="minorHAnsi" w:hAnsiTheme="minorHAnsi" w:cstheme="minorHAnsi"/>
        </w:rPr>
        <w:t>P</w:t>
      </w:r>
      <w:r w:rsidRPr="002D2A78">
        <w:rPr>
          <w:rFonts w:asciiTheme="minorHAnsi" w:hAnsiTheme="minorHAnsi"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7708712"/>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FD2ED7C" w:rsidR="002C5249" w:rsidRPr="00D53C27" w:rsidRDefault="009D2F13" w:rsidP="127DD6E8">
      <w:pPr>
        <w:pStyle w:val="ListParagraph"/>
        <w:spacing w:after="120" w:line="20" w:lineRule="atLeast"/>
        <w:ind w:left="0" w:firstLine="567"/>
        <w:jc w:val="both"/>
      </w:pPr>
      <w:r w:rsidRPr="0099052E">
        <w:t xml:space="preserve">4.1. </w:t>
      </w:r>
      <w:r w:rsidR="002C5249" w:rsidRPr="0099052E">
        <w:t>Reikalavimai dėl tiekėjo ir</w:t>
      </w:r>
      <w:bookmarkStart w:id="15" w:name="_Hlk41039660"/>
      <w:r w:rsidR="00942379" w:rsidRPr="0099052E">
        <w:t xml:space="preserve"> </w:t>
      </w:r>
      <w:r w:rsidR="002C5249" w:rsidRPr="0099052E">
        <w:t>subtiekėjų</w:t>
      </w:r>
      <w:r w:rsidR="00942379" w:rsidRPr="0099052E">
        <w:t xml:space="preserve"> (jei taikoma)</w:t>
      </w:r>
      <w:r w:rsidR="00953F2B" w:rsidRPr="0099052E">
        <w:t xml:space="preserve">, </w:t>
      </w:r>
      <w:r w:rsidR="007F34C7" w:rsidRPr="0099052E">
        <w:t>ūkio subjektų, kurių pajėgumais tiekėjas remiasi,</w:t>
      </w:r>
      <w:r w:rsidR="002C5249" w:rsidRPr="0099052E">
        <w:t xml:space="preserve"> </w:t>
      </w:r>
      <w:bookmarkEnd w:id="15"/>
      <w:r w:rsidR="002C5249" w:rsidRPr="00D53C27">
        <w:t xml:space="preserve">pašalinimo pagrindų nebuvimo bei jų nebuvimą patvirtinantys dokumentai nurodyti </w:t>
      </w:r>
      <w:r w:rsidR="006A737F" w:rsidRPr="00D53C27">
        <w:t xml:space="preserve">specialiųjų </w:t>
      </w:r>
      <w:r w:rsidR="006A737F" w:rsidRPr="00D53C27">
        <w:rPr>
          <w:rFonts w:eastAsia="Calibri"/>
        </w:rPr>
        <w:t>p</w:t>
      </w:r>
      <w:r w:rsidR="00551FA7" w:rsidRPr="00D53C27">
        <w:rPr>
          <w:rFonts w:eastAsia="Calibri"/>
        </w:rPr>
        <w:t xml:space="preserve">irkimo </w:t>
      </w:r>
      <w:r w:rsidR="006773B6" w:rsidRPr="00D53C27">
        <w:rPr>
          <w:rFonts w:eastAsia="Calibri"/>
        </w:rPr>
        <w:t xml:space="preserve">sąlygų </w:t>
      </w:r>
      <w:r w:rsidR="00D53C27" w:rsidRPr="00D53C27">
        <w:t>3</w:t>
      </w:r>
      <w:r w:rsidR="00984B02" w:rsidRPr="00D53C27">
        <w:t xml:space="preserve">  </w:t>
      </w:r>
      <w:r w:rsidR="006773B6" w:rsidRPr="00D53C27">
        <w:rPr>
          <w:rFonts w:eastAsia="Calibri"/>
        </w:rPr>
        <w:t>priede</w:t>
      </w:r>
      <w:r w:rsidR="002C5249" w:rsidRPr="00D53C27">
        <w:t xml:space="preserve">. </w:t>
      </w:r>
    </w:p>
    <w:p w14:paraId="34E32D48" w14:textId="37D4B584" w:rsidR="007B6F6D" w:rsidRPr="0099052E" w:rsidRDefault="00970624" w:rsidP="00970624">
      <w:pPr>
        <w:pStyle w:val="ListParagraph"/>
        <w:tabs>
          <w:tab w:val="left" w:pos="851"/>
        </w:tabs>
        <w:spacing w:after="0" w:line="20" w:lineRule="atLeast"/>
        <w:ind w:left="0" w:firstLine="567"/>
        <w:jc w:val="both"/>
      </w:pPr>
      <w:r w:rsidRPr="0099052E">
        <w:t>4.2.</w:t>
      </w:r>
      <w:r w:rsidR="0099052E" w:rsidRPr="0099052E">
        <w:t xml:space="preserve"> </w:t>
      </w:r>
      <w:r w:rsidR="00990E9B" w:rsidRPr="0099052E">
        <w:t>Tiekėjams nenustatomi kvalifikacijos reikalavimai</w:t>
      </w:r>
      <w:r w:rsidR="0099052E" w:rsidRPr="0099052E">
        <w:t xml:space="preserve"> </w:t>
      </w:r>
      <w:r w:rsidR="00A6625B" w:rsidRPr="0099052E">
        <w:t xml:space="preserve">ir (arba) reikalavimai dėl kokybės vadybos sistemos ir (arba) aplinkos apsaugos vadybos sistemos standartų laikymosi.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0770871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20D6015" w14:textId="6DA0485E" w:rsidR="00930B54" w:rsidRPr="002E72CB" w:rsidRDefault="00D24970" w:rsidP="00666914">
      <w:pPr>
        <w:spacing w:before="120" w:after="0" w:line="240" w:lineRule="auto"/>
        <w:ind w:firstLine="567"/>
        <w:jc w:val="both"/>
        <w:rPr>
          <w:rFonts w:cstheme="minorHAnsi"/>
          <w:color w:val="000000" w:themeColor="text1"/>
        </w:rPr>
      </w:pPr>
      <w:r w:rsidRPr="002E72CB">
        <w:rPr>
          <w:rFonts w:cstheme="minorHAnsi"/>
          <w:color w:val="000000" w:themeColor="text1"/>
        </w:rPr>
        <w:t>5</w:t>
      </w:r>
      <w:r w:rsidR="0037632B" w:rsidRPr="002E72CB">
        <w:rPr>
          <w:rFonts w:cstheme="minorHAnsi"/>
          <w:color w:val="000000" w:themeColor="text1"/>
        </w:rPr>
        <w:t xml:space="preserve">.1. </w:t>
      </w:r>
      <w:r w:rsidR="00930B54" w:rsidRPr="002E72CB">
        <w:rPr>
          <w:rFonts w:cstheme="minorHAnsi"/>
          <w:color w:val="000000" w:themeColor="text1"/>
        </w:rPr>
        <w:t>Pirkimo objektas neturi kelti grėsmės nacionaliniam saugumui.</w:t>
      </w:r>
    </w:p>
    <w:p w14:paraId="05E7CB20" w14:textId="2F5B6D11" w:rsidR="002A637A" w:rsidRPr="002E72CB" w:rsidRDefault="00D24970" w:rsidP="00770DB8">
      <w:pPr>
        <w:spacing w:after="0" w:line="240" w:lineRule="auto"/>
        <w:ind w:firstLine="567"/>
        <w:jc w:val="both"/>
        <w:rPr>
          <w:rFonts w:cstheme="minorHAnsi"/>
          <w:color w:val="000000" w:themeColor="text1"/>
        </w:rPr>
      </w:pPr>
      <w:r w:rsidRPr="002E72CB">
        <w:rPr>
          <w:rFonts w:cstheme="minorHAnsi"/>
          <w:color w:val="000000" w:themeColor="text1"/>
        </w:rPr>
        <w:t>5</w:t>
      </w:r>
      <w:r w:rsidR="002A637A" w:rsidRPr="002E72CB">
        <w:rPr>
          <w:rFonts w:cstheme="minorHAnsi"/>
          <w:color w:val="000000" w:themeColor="text1"/>
        </w:rPr>
        <w:t xml:space="preserve">.2. </w:t>
      </w:r>
      <w:r w:rsidR="000E41F0" w:rsidRPr="002E72CB">
        <w:rPr>
          <w:rFonts w:cstheme="minorHAnsi"/>
          <w:color w:val="000000" w:themeColor="text1"/>
        </w:rPr>
        <w:t xml:space="preserve">Perkančioji organizacija, vadovaudamasi VPĮ 37 straipsnio 9 dalimi laikys, kad pirkimo objektas [pirkimo objekto dalis (nurodyti konkrečiai)] kelia grėsmę nacionaliniam saugumui, kai </w:t>
      </w:r>
      <w:r w:rsidR="000E41F0" w:rsidRPr="002E72CB">
        <w:rPr>
          <w:rFonts w:cstheme="minorHAnsi"/>
          <w:b/>
          <w:color w:val="000000" w:themeColor="text1"/>
        </w:rPr>
        <w:t xml:space="preserve">Prekių </w:t>
      </w:r>
      <w:r w:rsidR="002E72CB" w:rsidRPr="002E72CB">
        <w:rPr>
          <w:rFonts w:cstheme="minorHAnsi"/>
          <w:b/>
          <w:color w:val="000000" w:themeColor="text1"/>
        </w:rPr>
        <w:t xml:space="preserve">gamintojas </w:t>
      </w:r>
      <w:r w:rsidR="000E41F0" w:rsidRPr="002E72CB">
        <w:rPr>
          <w:rFonts w:cstheme="minorHAnsi"/>
          <w:b/>
          <w:color w:val="000000" w:themeColor="text1"/>
        </w:rPr>
        <w:t>ar jį kontroliuojantis asmuo</w:t>
      </w:r>
      <w:r w:rsidR="000E41F0" w:rsidRPr="002E72CB">
        <w:rPr>
          <w:rFonts w:cstheme="minorHAnsi"/>
          <w:color w:val="000000" w:themeColor="text1"/>
          <w:vertAlign w:val="superscript"/>
        </w:rPr>
        <w:footnoteReference w:id="2"/>
      </w:r>
      <w:r w:rsidR="000E41F0" w:rsidRPr="002E72CB">
        <w:rPr>
          <w:rFonts w:cstheme="minorHAnsi"/>
          <w:color w:val="000000" w:themeColor="text1"/>
        </w:rPr>
        <w:t xml:space="preserve"> yra registruoti (jeigu gamintojas ar jį kontroliuojantis asmuo yra fizinis asmuo – nuolat gyvenantis ar turintis pilietybę) VPĮ 92 straipsnio 14 dalyje numatytame sąraše nurodytose valstybėse ar teritorijose (</w:t>
      </w:r>
      <w:hyperlink r:id="rId12" w:history="1">
        <w:r w:rsidR="000E41F0" w:rsidRPr="002E72CB">
          <w:rPr>
            <w:rStyle w:val="Hyperlink"/>
            <w:rFonts w:cstheme="minorHAnsi"/>
          </w:rPr>
          <w:t>https://e-seimas.lrs.lt/portal/legalAct/lt/TAP/16f99e01af6811ecaf79c2120caf5094</w:t>
        </w:r>
      </w:hyperlink>
      <w:r w:rsidR="000E41F0" w:rsidRPr="002E72CB">
        <w:rPr>
          <w:rFonts w:cstheme="minorHAnsi"/>
          <w:color w:val="000000" w:themeColor="text1"/>
        </w:rPr>
        <w:t>).</w:t>
      </w:r>
    </w:p>
    <w:p w14:paraId="6173FC17" w14:textId="62F14446" w:rsidR="002E72CB" w:rsidRPr="007A4D99" w:rsidRDefault="002E72CB" w:rsidP="00770DB8">
      <w:pPr>
        <w:spacing w:after="0" w:line="240" w:lineRule="auto"/>
        <w:ind w:firstLine="567"/>
        <w:jc w:val="both"/>
        <w:rPr>
          <w:rFonts w:cstheme="minorHAnsi"/>
          <w:color w:val="000000" w:themeColor="text1"/>
        </w:rPr>
      </w:pPr>
      <w:r w:rsidRPr="002E72CB">
        <w:rPr>
          <w:rFonts w:cstheme="minorHAnsi"/>
          <w:i/>
          <w:iCs/>
          <w:color w:val="000000" w:themeColor="text1"/>
          <w:lang w:val="en-US"/>
        </w:rPr>
        <w:t xml:space="preserve">Jeigu prekių gamintojas ar jį kontroliuojantis asmuo yra nacionaliniam saugumui užtikrinti svarbi įmonė, valstybės </w:t>
      </w:r>
      <w:r w:rsidRPr="007A4D99">
        <w:rPr>
          <w:rFonts w:cstheme="minorHAnsi"/>
          <w:i/>
          <w:iCs/>
          <w:color w:val="000000" w:themeColor="text1"/>
          <w:lang w:val="en-US"/>
        </w:rPr>
        <w:t>įmonė, savivaldybės įmonė, taip pat valstybės valdoma bendrovė ir jų dukterinės bendrovės, išvardytos Nacionaliniam saugumui užtikrinti svarbių objektų apsaugos įstatyme, šiems subjektams nurodytas reikalavimas nėra taikomas.</w:t>
      </w:r>
    </w:p>
    <w:p w14:paraId="17FFB23A" w14:textId="514544C3" w:rsidR="003A6B90" w:rsidRPr="007A4D99" w:rsidRDefault="007E3A91" w:rsidP="00C9150E">
      <w:pPr>
        <w:spacing w:after="0" w:line="240" w:lineRule="auto"/>
        <w:ind w:firstLine="567"/>
        <w:jc w:val="both"/>
        <w:rPr>
          <w:rFonts w:cstheme="minorHAnsi"/>
          <w:color w:val="000000" w:themeColor="text1"/>
        </w:rPr>
      </w:pPr>
      <w:r w:rsidRPr="007A4D99">
        <w:rPr>
          <w:rFonts w:cstheme="minorHAnsi"/>
          <w:color w:val="000000" w:themeColor="text1"/>
        </w:rPr>
        <w:t>5.3.</w:t>
      </w:r>
      <w:r w:rsidR="003A6B90" w:rsidRPr="007A4D99">
        <w:rPr>
          <w:rFonts w:ascii="Times New Roman" w:hAnsi="Times New Roman" w:cs="Times New Roman"/>
          <w:sz w:val="22"/>
          <w:szCs w:val="22"/>
        </w:rPr>
        <w:t xml:space="preserve"> </w:t>
      </w:r>
      <w:r w:rsidR="00C9150E" w:rsidRPr="007A4D99">
        <w:rPr>
          <w:rFonts w:cstheme="minorHAnsi"/>
          <w:color w:val="000000" w:themeColor="text1"/>
        </w:rPr>
        <w:t>Perkančioji organizacija, vadovaudamasi VPĮ 47 straipsnio 9 dalimi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92 straipsnio 14 dalyje numatytame sąraše nurodytose valstybėse ar teritorijose.</w:t>
      </w:r>
    </w:p>
    <w:p w14:paraId="696BC4E1" w14:textId="276874E7" w:rsidR="007A4D99" w:rsidRPr="00851AD8" w:rsidRDefault="007A4D99" w:rsidP="00C9150E">
      <w:pPr>
        <w:spacing w:after="0" w:line="240" w:lineRule="auto"/>
        <w:ind w:firstLine="567"/>
        <w:jc w:val="both"/>
        <w:rPr>
          <w:rFonts w:cstheme="minorHAnsi"/>
          <w:color w:val="000000" w:themeColor="text1"/>
        </w:rPr>
      </w:pPr>
      <w:r w:rsidRPr="007A4D99">
        <w:rPr>
          <w:rFonts w:cstheme="minorHAnsi"/>
          <w:i/>
          <w:iCs/>
          <w:color w:val="000000" w:themeColor="text1"/>
          <w:lang w:val="en-US"/>
        </w:rPr>
        <w:t xml:space="preserve">Jeigu tiekėjas, jo subtiekėjas, ūkio subjektai, kurių pajėgumais remiamasi, ar juos kontroliuojantys asmenys yra nacionaliniam saugumui </w:t>
      </w:r>
      <w:r w:rsidRPr="00851AD8">
        <w:rPr>
          <w:rFonts w:cstheme="minorHAnsi"/>
          <w:i/>
          <w:iCs/>
          <w:color w:val="000000" w:themeColor="text1"/>
          <w:lang w:val="en-US"/>
        </w:rPr>
        <w:t>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EBD4D74" w14:textId="77777777" w:rsidR="003A6B90" w:rsidRPr="002546B2" w:rsidRDefault="003A6B90" w:rsidP="00C9150E">
      <w:pPr>
        <w:spacing w:after="0" w:line="240" w:lineRule="auto"/>
        <w:ind w:firstLine="567"/>
        <w:jc w:val="both"/>
        <w:rPr>
          <w:rFonts w:cstheme="minorHAnsi"/>
          <w:color w:val="000000" w:themeColor="text1"/>
        </w:rPr>
      </w:pPr>
      <w:r w:rsidRPr="00851AD8">
        <w:rPr>
          <w:rFonts w:cstheme="minorHAnsi"/>
          <w:bCs/>
          <w:color w:val="000000" w:themeColor="text1"/>
        </w:rPr>
        <w:t xml:space="preserve">5.4. </w:t>
      </w:r>
      <w:r w:rsidRPr="00851AD8">
        <w:rPr>
          <w:rFonts w:cstheme="minorHAnsi"/>
          <w:color w:val="000000" w:themeColor="text1"/>
        </w:rPr>
        <w:t xml:space="preserve">Tiekėjas teikdamas pasiūlymą, pasiūlymo formoje (specialiųjų pirkimo sąlygų 6 priedas „Pasiūlymo forma“) patvirtina nacionalinio saugumo reikalavimų atitiktį VPĮ 37 straipsnio 9 dalies ir VPĮ 47 straipsnio 9 dalies reikalavimams. Iš ekonomiškai naudingiausią pasiūlymą pateikusio </w:t>
      </w:r>
      <w:r w:rsidRPr="002546B2">
        <w:rPr>
          <w:rFonts w:cstheme="minorHAnsi"/>
          <w:color w:val="000000" w:themeColor="text1"/>
        </w:rPr>
        <w:t>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F511AAF" w14:textId="77777777" w:rsidR="003A6B90" w:rsidRPr="002546B2" w:rsidRDefault="003A6B90" w:rsidP="00C9150E">
      <w:pPr>
        <w:spacing w:after="0" w:line="240" w:lineRule="auto"/>
        <w:ind w:firstLine="567"/>
        <w:jc w:val="both"/>
        <w:rPr>
          <w:rFonts w:cstheme="minorHAnsi"/>
          <w:color w:val="000000" w:themeColor="text1"/>
        </w:rPr>
      </w:pPr>
      <w:r w:rsidRPr="002546B2">
        <w:rPr>
          <w:rFonts w:cstheme="minorHAnsi"/>
          <w:color w:val="000000" w:themeColor="text1"/>
        </w:rPr>
        <w:t>5.5. Perkančioji organizacija atitiktį nacionalinio saugumo reikalavimams įrodančių dokumentų gali nereikalauti, kai:</w:t>
      </w:r>
    </w:p>
    <w:p w14:paraId="35796040" w14:textId="77777777" w:rsidR="003A6B90" w:rsidRPr="002546B2" w:rsidRDefault="003A6B90" w:rsidP="00C9150E">
      <w:pPr>
        <w:spacing w:after="0" w:line="240" w:lineRule="auto"/>
        <w:ind w:firstLine="567"/>
        <w:jc w:val="both"/>
        <w:rPr>
          <w:rFonts w:cstheme="minorHAnsi"/>
          <w:color w:val="000000" w:themeColor="text1"/>
        </w:rPr>
      </w:pPr>
      <w:r w:rsidRPr="002546B2">
        <w:rPr>
          <w:rFonts w:cstheme="minorHAnsi"/>
          <w:color w:val="000000" w:themeColor="text1"/>
        </w:rPr>
        <w:t>5.5.1. turi galimybę susipažinti su šiais dokumentais ar informacija tiesiogiai ir neatlygintinai prisijungusi prie nacionalinės duomenų bazės bet kurioje valstybėje narėje arba naudodamasi CVP IS priemonėmis;</w:t>
      </w:r>
    </w:p>
    <w:p w14:paraId="0C6E4554" w14:textId="77777777" w:rsidR="003A6B90" w:rsidRPr="002546B2" w:rsidRDefault="003A6B90" w:rsidP="00C9150E">
      <w:pPr>
        <w:spacing w:after="0" w:line="240" w:lineRule="auto"/>
        <w:ind w:firstLine="567"/>
        <w:jc w:val="both"/>
        <w:rPr>
          <w:rFonts w:cstheme="minorHAnsi"/>
          <w:color w:val="000000" w:themeColor="text1"/>
        </w:rPr>
      </w:pPr>
      <w:r w:rsidRPr="002546B2">
        <w:rPr>
          <w:rFonts w:cstheme="minorHAnsi"/>
          <w:color w:val="000000" w:themeColor="text1"/>
        </w:rPr>
        <w:t>5.5.2. šiuos dokumentus jau turi iš ankstesnių pirkimo procedūrų;</w:t>
      </w:r>
    </w:p>
    <w:p w14:paraId="7D666554" w14:textId="77777777" w:rsidR="003A6B90" w:rsidRPr="00664340" w:rsidRDefault="003A6B90" w:rsidP="00C9150E">
      <w:pPr>
        <w:spacing w:after="0" w:line="240" w:lineRule="auto"/>
        <w:ind w:firstLine="567"/>
        <w:jc w:val="both"/>
        <w:rPr>
          <w:rFonts w:cstheme="minorHAnsi"/>
          <w:color w:val="000000" w:themeColor="text1"/>
        </w:rPr>
      </w:pPr>
      <w:r w:rsidRPr="002546B2">
        <w:rPr>
          <w:rFonts w:cstheme="minorHAnsi"/>
          <w:color w:val="000000" w:themeColor="text1"/>
        </w:rPr>
        <w:lastRenderedPageBreak/>
        <w:t xml:space="preserve">5.5.3. gali nustatyti </w:t>
      </w:r>
      <w:r w:rsidRPr="00664340">
        <w:rPr>
          <w:rFonts w:cstheme="minorHAnsi"/>
          <w:color w:val="000000" w:themeColor="text1"/>
        </w:rPr>
        <w:t>pasiūlymo atitiktį keliamiems reikalavimams.</w:t>
      </w:r>
    </w:p>
    <w:p w14:paraId="5C4A4219" w14:textId="77777777" w:rsidR="003A6B90" w:rsidRPr="00664340" w:rsidRDefault="003A6B90" w:rsidP="00C9150E">
      <w:pPr>
        <w:spacing w:after="0" w:line="240" w:lineRule="auto"/>
        <w:ind w:firstLine="567"/>
        <w:jc w:val="both"/>
        <w:rPr>
          <w:rFonts w:cstheme="minorHAnsi"/>
          <w:color w:val="000000" w:themeColor="text1"/>
        </w:rPr>
      </w:pPr>
      <w:r w:rsidRPr="00664340">
        <w:rPr>
          <w:rFonts w:cstheme="minorHAnsi"/>
          <w:color w:val="000000" w:themeColor="text1"/>
        </w:rPr>
        <w:t>5.6.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27D69938" w14:textId="77777777" w:rsidR="003A6B90" w:rsidRPr="00664340" w:rsidRDefault="003A6B90" w:rsidP="00CE617F">
      <w:pPr>
        <w:spacing w:after="0" w:line="240" w:lineRule="auto"/>
        <w:ind w:firstLine="567"/>
        <w:jc w:val="both"/>
        <w:rPr>
          <w:rFonts w:cstheme="minorHAnsi"/>
          <w:color w:val="000000" w:themeColor="text1"/>
          <w:lang w:val="lt"/>
        </w:rPr>
      </w:pPr>
      <w:r w:rsidRPr="00664340">
        <w:rPr>
          <w:rFonts w:cstheme="minorHAnsi"/>
          <w:color w:val="000000" w:themeColor="text1"/>
        </w:rPr>
        <w:t xml:space="preserve">5.6.1. Perkančioji organizacija turi kompetentingų institucijų </w:t>
      </w:r>
      <w:r w:rsidRPr="00664340">
        <w:rPr>
          <w:rFonts w:cstheme="minorHAnsi"/>
          <w:color w:val="000000" w:themeColor="text1"/>
          <w:lang w:val="lt"/>
        </w:rPr>
        <w:t xml:space="preserve">patvirtintos informacijos, kad </w:t>
      </w:r>
      <w:r w:rsidRPr="00664340">
        <w:rPr>
          <w:rFonts w:cstheme="minorHAnsi"/>
          <w:iCs/>
          <w:color w:val="000000" w:themeColor="text1"/>
        </w:rPr>
        <w:t xml:space="preserve">tiekėjas, jo subtiekėjas, ūkio subjektai, kurių pajėgumais remiamasi, ar juos kontroliuojantys asmenys </w:t>
      </w:r>
      <w:r w:rsidRPr="00664340">
        <w:rPr>
          <w:rFonts w:cstheme="minorHAnsi"/>
          <w:color w:val="000000" w:themeColor="text1"/>
          <w:lang w:val="lt"/>
        </w:rPr>
        <w:t>turi interesų, galinčių kelti grėsmę nacionaliniam saugumui;</w:t>
      </w:r>
    </w:p>
    <w:p w14:paraId="6EC0AE8A" w14:textId="77777777" w:rsidR="003A6B90" w:rsidRPr="00664340" w:rsidRDefault="003A6B90" w:rsidP="00CE617F">
      <w:pPr>
        <w:spacing w:after="0" w:line="240" w:lineRule="auto"/>
        <w:ind w:firstLine="567"/>
        <w:jc w:val="both"/>
        <w:rPr>
          <w:rFonts w:cstheme="minorHAnsi"/>
          <w:color w:val="000000" w:themeColor="text1"/>
        </w:rPr>
      </w:pPr>
      <w:r w:rsidRPr="00664340">
        <w:rPr>
          <w:rFonts w:cstheme="minorHAnsi"/>
          <w:color w:val="000000" w:themeColor="text1"/>
          <w:lang w:val="lt"/>
        </w:rPr>
        <w:t xml:space="preserve">5.6.2. tiekėjas, jo subtiekėjas, ūkio subjektas, kurio pajėgumais remiamasi, </w:t>
      </w:r>
      <w:r w:rsidRPr="00664340">
        <w:rPr>
          <w:rFonts w:cstheme="minorHAnsi"/>
          <w:b/>
          <w:color w:val="000000" w:themeColor="text1"/>
          <w:lang w:val="lt"/>
        </w:rPr>
        <w:t>vykdo veiklą</w:t>
      </w:r>
      <w:r w:rsidRPr="00664340">
        <w:rPr>
          <w:rFonts w:cstheme="minorHAnsi"/>
          <w:color w:val="000000" w:themeColor="text1"/>
          <w:lang w:val="lt"/>
        </w:rPr>
        <w:t xml:space="preserve">  </w:t>
      </w:r>
      <w:r w:rsidRPr="00664340">
        <w:rPr>
          <w:rFonts w:cstheme="minorHAnsi"/>
          <w:color w:val="000000" w:themeColor="text1"/>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664340">
        <w:rPr>
          <w:rFonts w:cstheme="minorHAnsi"/>
          <w:color w:val="000000" w:themeColor="text1"/>
          <w:lang w:val="lt"/>
        </w:rPr>
        <w:t xml:space="preserve">arba yra ūkio subjektų grupės, kurios bet kuris narys vykdo veiklą </w:t>
      </w:r>
      <w:r w:rsidRPr="00664340">
        <w:rPr>
          <w:rFonts w:cstheme="minorHAnsi"/>
          <w:color w:val="000000" w:themeColor="text1"/>
        </w:rPr>
        <w:t>Rusijos Federacija, Baltarusijos Respublika, Rusijos Federacijos aneksuotas Krymas, Moldovos Respublikos Vyriausybės nekontroliuojama Padniestrės teritorija, Sakartvelo Vyriausybės nekontroliuojamos Abchazijos ir Pietų Osetijos teritorijose</w:t>
      </w:r>
      <w:r w:rsidRPr="00664340">
        <w:rPr>
          <w:rFonts w:cstheme="minorHAnsi"/>
          <w:color w:val="000000" w:themeColor="text1"/>
          <w:lang w:val="lt"/>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664340">
        <w:rPr>
          <w:rFonts w:cstheme="minorHAnsi"/>
          <w:color w:val="000000" w:themeColor="text1"/>
        </w:rPr>
        <w:t xml:space="preserve"> </w:t>
      </w:r>
    </w:p>
    <w:p w14:paraId="70F4E2FC" w14:textId="77777777" w:rsidR="003A6B90" w:rsidRPr="003A6B90" w:rsidRDefault="003A6B90" w:rsidP="00CE617F">
      <w:pPr>
        <w:spacing w:after="0" w:line="240" w:lineRule="auto"/>
        <w:ind w:firstLine="567"/>
        <w:jc w:val="both"/>
        <w:rPr>
          <w:rFonts w:cstheme="minorHAnsi"/>
          <w:color w:val="000000" w:themeColor="text1"/>
        </w:rPr>
      </w:pPr>
      <w:r w:rsidRPr="00664340">
        <w:rPr>
          <w:rFonts w:cstheme="minorHAnsi"/>
          <w:color w:val="000000" w:themeColor="text1"/>
        </w:rPr>
        <w:t>5.7. Tiekėjas teikdamas pasiūlymą, pasiūlymo formoje patvirtina (specialiųjų pirkimo sąlygų 6 priedas „Pasiūlymo forma“) atitiktį 5.6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20770871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2081062" w:rsidR="00FF12F1" w:rsidRPr="0081558A" w:rsidRDefault="003F0DA7" w:rsidP="00236D9A">
      <w:pPr>
        <w:pStyle w:val="ListParagraph"/>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81558A">
        <w:t>sąlygų</w:t>
      </w:r>
      <w:r w:rsidR="00DE5F20" w:rsidRPr="0081558A">
        <w:t xml:space="preserve"> </w:t>
      </w:r>
      <w:r w:rsidR="0081558A" w:rsidRPr="0081558A">
        <w:rPr>
          <w:shd w:val="clear" w:color="auto" w:fill="FFFFFF"/>
        </w:rPr>
        <w:t>6</w:t>
      </w:r>
      <w:r w:rsidR="00DE5F20" w:rsidRPr="0081558A">
        <w:rPr>
          <w:shd w:val="clear" w:color="auto" w:fill="FFFFFF"/>
        </w:rPr>
        <w:t xml:space="preserve"> </w:t>
      </w:r>
      <w:r w:rsidR="00476F8C" w:rsidRPr="0081558A">
        <w:t xml:space="preserve">priede </w:t>
      </w:r>
      <w:r w:rsidRPr="0081558A">
        <w:t xml:space="preserve">pateiktą </w:t>
      </w:r>
      <w:r w:rsidR="00C35C26" w:rsidRPr="0081558A">
        <w:t>p</w:t>
      </w:r>
      <w:r w:rsidRPr="0081558A">
        <w:rPr>
          <w:rFonts w:cstheme="minorHAnsi"/>
        </w:rPr>
        <w:t>asiūlymo formą.</w:t>
      </w:r>
    </w:p>
    <w:p w14:paraId="3459FD0B" w14:textId="192C600D" w:rsidR="009C1155" w:rsidRPr="0081558A" w:rsidRDefault="009C1155" w:rsidP="00236D9A">
      <w:pPr>
        <w:pStyle w:val="ListParagraph"/>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w:t>
      </w:r>
      <w:r w:rsidRPr="0081558A">
        <w:rPr>
          <w:rFonts w:cstheme="minorHAnsi"/>
        </w:rPr>
        <w:t xml:space="preserve">sąlygų </w:t>
      </w:r>
      <w:r w:rsidR="0081558A" w:rsidRPr="0081558A">
        <w:rPr>
          <w:rFonts w:cstheme="minorHAnsi"/>
        </w:rPr>
        <w:t>5</w:t>
      </w:r>
      <w:r w:rsidRPr="0081558A">
        <w:rPr>
          <w:rFonts w:cstheme="minorHAnsi"/>
        </w:rPr>
        <w:t xml:space="preserve"> priedas). Pasirašydamas </w:t>
      </w:r>
      <w:r w:rsidR="00C35C26" w:rsidRPr="0081558A">
        <w:rPr>
          <w:rFonts w:cstheme="minorHAnsi"/>
        </w:rPr>
        <w:t>p</w:t>
      </w:r>
      <w:r w:rsidRPr="0081558A">
        <w:rPr>
          <w:rFonts w:cstheme="minorHAnsi"/>
        </w:rPr>
        <w:t>asiūlymą, tiekėjas patvirtina ir EBVPD tikrumą;</w:t>
      </w:r>
    </w:p>
    <w:p w14:paraId="021CA68F" w14:textId="346D8E49" w:rsidR="007C1C57" w:rsidRPr="0081558A" w:rsidRDefault="000C55D6" w:rsidP="00236D9A">
      <w:pPr>
        <w:pStyle w:val="ListParagraph"/>
        <w:numPr>
          <w:ilvl w:val="2"/>
          <w:numId w:val="8"/>
        </w:numPr>
        <w:spacing w:after="0" w:line="240" w:lineRule="auto"/>
        <w:ind w:left="0" w:firstLine="567"/>
        <w:jc w:val="both"/>
        <w:rPr>
          <w:rFonts w:cstheme="minorHAnsi"/>
          <w:u w:val="single"/>
        </w:rPr>
      </w:pPr>
      <w:r w:rsidRPr="0081558A">
        <w:rPr>
          <w:rFonts w:cstheme="minorHAnsi"/>
        </w:rPr>
        <w:t xml:space="preserve">jungtinės veiklos sutarties kopija (jeigu </w:t>
      </w:r>
      <w:r w:rsidR="00C35C26" w:rsidRPr="0081558A">
        <w:rPr>
          <w:rFonts w:cstheme="minorHAnsi"/>
        </w:rPr>
        <w:t>p</w:t>
      </w:r>
      <w:r w:rsidRPr="0081558A">
        <w:rPr>
          <w:rFonts w:cstheme="minorHAnsi"/>
        </w:rPr>
        <w:t>irkime dalyvauja ūkio subjektų grupė jungtinės veiklos sutarties pagrindu)</w:t>
      </w:r>
      <w:r w:rsidR="007C1C57" w:rsidRPr="0081558A">
        <w:rPr>
          <w:rFonts w:cstheme="minorHAnsi"/>
        </w:rPr>
        <w:t>;</w:t>
      </w:r>
    </w:p>
    <w:p w14:paraId="50A0B33A" w14:textId="0A1B61EF" w:rsidR="006D0EC0" w:rsidRPr="00CA64E1" w:rsidRDefault="006D0EC0" w:rsidP="00236D9A">
      <w:pPr>
        <w:pStyle w:val="ListParagraph"/>
        <w:numPr>
          <w:ilvl w:val="2"/>
          <w:numId w:val="8"/>
        </w:numPr>
        <w:spacing w:after="0" w:line="240" w:lineRule="auto"/>
        <w:ind w:left="0" w:firstLine="567"/>
        <w:jc w:val="both"/>
        <w:rPr>
          <w:rFonts w:cstheme="minorHAnsi"/>
          <w:u w:val="single"/>
        </w:rPr>
      </w:pPr>
      <w:r w:rsidRPr="0081558A">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236D9A">
      <w:pPr>
        <w:pStyle w:val="ListParagraph"/>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236D9A">
      <w:pPr>
        <w:pStyle w:val="ListParagraph"/>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236D9A">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495B79F5" w:rsidR="00450415" w:rsidRPr="00D451EA" w:rsidRDefault="00450415" w:rsidP="00434F20">
      <w:pPr>
        <w:pStyle w:val="ListParagraph"/>
        <w:numPr>
          <w:ilvl w:val="2"/>
          <w:numId w:val="8"/>
        </w:numPr>
        <w:spacing w:after="0" w:line="240" w:lineRule="auto"/>
        <w:ind w:left="0" w:firstLine="567"/>
        <w:jc w:val="both"/>
        <w:rPr>
          <w:rFonts w:cstheme="minorHAnsi"/>
          <w:u w:val="single"/>
        </w:rPr>
      </w:pPr>
      <w:r w:rsidRPr="000A005B">
        <w:rPr>
          <w:rFonts w:cstheme="minorHAnsi"/>
        </w:rPr>
        <w:t xml:space="preserve">dokumentai, patvirtinantys, kad ūkio subjektas, kurio pajėgumais tiekėjas remiasi, atsižvelgdamas į specialiųjų pirkimo sąlygų </w:t>
      </w:r>
      <w:r w:rsidR="000A005B" w:rsidRPr="000A005B">
        <w:rPr>
          <w:rFonts w:cstheme="minorHAnsi"/>
        </w:rPr>
        <w:t>4</w:t>
      </w:r>
      <w:r w:rsidRPr="000A005B">
        <w:rPr>
          <w:rFonts w:cstheme="minorHAnsi"/>
        </w:rPr>
        <w:t xml:space="preserve"> priede nustatytus ekonominio ir finansinio pajėgumo reikalavimus, kartu su tiekėju įsipareigoja solidariai atsakyti </w:t>
      </w:r>
      <w:r w:rsidRPr="00D451EA">
        <w:rPr>
          <w:rFonts w:cstheme="minorHAnsi"/>
        </w:rPr>
        <w:t>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451EA">
        <w:rPr>
          <w:rFonts w:cstheme="minorHAnsi"/>
          <w:i/>
          <w:iCs/>
        </w:rPr>
        <w:t xml:space="preserve"> </w:t>
      </w:r>
    </w:p>
    <w:p w14:paraId="28DE3CC9" w14:textId="5F34946D" w:rsidR="00450415" w:rsidRPr="00D451EA" w:rsidRDefault="00D31EE8" w:rsidP="00434F20">
      <w:pPr>
        <w:pStyle w:val="ListParagraph"/>
        <w:numPr>
          <w:ilvl w:val="2"/>
          <w:numId w:val="8"/>
        </w:numPr>
        <w:tabs>
          <w:tab w:val="left" w:pos="1276"/>
        </w:tabs>
        <w:spacing w:after="0" w:line="240" w:lineRule="auto"/>
        <w:ind w:left="0" w:firstLine="567"/>
        <w:jc w:val="both"/>
        <w:rPr>
          <w:rFonts w:cstheme="minorHAnsi"/>
          <w:u w:val="single"/>
        </w:rPr>
      </w:pPr>
      <w:r w:rsidRPr="00D451EA">
        <w:rPr>
          <w:rFonts w:cstheme="minorHAnsi"/>
        </w:rPr>
        <w:t>informacija, patvirtinanti Prekių atitiktį techninės specifikacijos reikalavimams</w:t>
      </w:r>
      <w:r w:rsidR="00450415" w:rsidRPr="00D451EA">
        <w:rPr>
          <w:rFonts w:cstheme="minorHAnsi"/>
          <w:i/>
          <w:iCs/>
        </w:rPr>
        <w:t>;</w:t>
      </w:r>
    </w:p>
    <w:p w14:paraId="553ABC18" w14:textId="08A1591E" w:rsidR="007C1C57" w:rsidRPr="00D451EA" w:rsidRDefault="00450415" w:rsidP="00434F20">
      <w:pPr>
        <w:spacing w:after="0" w:line="240" w:lineRule="auto"/>
        <w:ind w:firstLine="567"/>
        <w:jc w:val="both"/>
        <w:rPr>
          <w:rFonts w:cstheme="minorHAnsi"/>
        </w:rPr>
      </w:pPr>
      <w:r w:rsidRPr="00D451EA">
        <w:rPr>
          <w:rFonts w:cstheme="minorHAnsi"/>
        </w:rPr>
        <w:t>6.</w:t>
      </w:r>
      <w:r w:rsidR="00C7179F" w:rsidRPr="00D451EA">
        <w:rPr>
          <w:rFonts w:cstheme="minorHAnsi"/>
        </w:rPr>
        <w:t>1.</w:t>
      </w:r>
      <w:r w:rsidRPr="00D451EA">
        <w:rPr>
          <w:rFonts w:cstheme="minorHAnsi"/>
        </w:rPr>
        <w:t xml:space="preserve">10. </w:t>
      </w:r>
      <w:r w:rsidR="00D31EE8" w:rsidRPr="00D451EA">
        <w:rPr>
          <w:rFonts w:cstheme="minorHAnsi"/>
        </w:rPr>
        <w:t>kiti, tiekėjo nuomone, būtini dokumentai.</w:t>
      </w:r>
    </w:p>
    <w:p w14:paraId="479B3B42" w14:textId="2BECB8E0" w:rsidR="00FD03FA" w:rsidRPr="00D451EA" w:rsidRDefault="00C7179F" w:rsidP="00434F20">
      <w:pPr>
        <w:spacing w:after="0" w:line="240" w:lineRule="auto"/>
        <w:ind w:firstLine="567"/>
        <w:jc w:val="both"/>
        <w:rPr>
          <w:rFonts w:cstheme="minorHAnsi"/>
        </w:rPr>
      </w:pPr>
      <w:r w:rsidRPr="00D451EA">
        <w:rPr>
          <w:rFonts w:cstheme="minorHAnsi"/>
        </w:rPr>
        <w:lastRenderedPageBreak/>
        <w:t>6.2</w:t>
      </w:r>
      <w:r w:rsidR="00EE3480" w:rsidRPr="00D451EA">
        <w:rPr>
          <w:rFonts w:cstheme="minorHAnsi"/>
        </w:rPr>
        <w:t>.</w:t>
      </w:r>
      <w:r w:rsidR="00755690" w:rsidRPr="00D451EA">
        <w:rPr>
          <w:rFonts w:cstheme="minorHAnsi"/>
        </w:rPr>
        <w:t xml:space="preserve"> </w:t>
      </w:r>
      <w:r w:rsidR="00BD41D7" w:rsidRPr="00D451EA">
        <w:rPr>
          <w:rFonts w:eastAsia="Calibri" w:cstheme="minorHAnsi"/>
        </w:rPr>
        <w:t>P</w:t>
      </w:r>
      <w:r w:rsidR="00FD03FA" w:rsidRPr="00D451EA">
        <w:rPr>
          <w:rFonts w:eastAsia="Calibri" w:cstheme="minorHAnsi"/>
        </w:rPr>
        <w:t xml:space="preserve">asiūlymas gali būti pasirašytas </w:t>
      </w:r>
      <w:r w:rsidR="00DD138F" w:rsidRPr="00D451EA">
        <w:rPr>
          <w:rFonts w:eastAsia="Calibri" w:cstheme="minorHAnsi"/>
        </w:rPr>
        <w:t xml:space="preserve">fiziniu parašu arba </w:t>
      </w:r>
      <w:r w:rsidR="00FD03FA" w:rsidRPr="00D451EA">
        <w:rPr>
          <w:rFonts w:eastAsia="Calibri" w:cstheme="minorHAnsi"/>
        </w:rPr>
        <w:t>kvalifikuotu elektroniniu parašu. Jeigu tiekėjas dokumentus tvirtina naudodamas elektroninį,</w:t>
      </w:r>
      <w:r w:rsidR="00FD03FA" w:rsidRPr="00D451EA">
        <w:rPr>
          <w:rFonts w:eastAsia="Calibri"/>
        </w:rPr>
        <w:t xml:space="preserve"> o ne fizinį parašą, elektroninis parašas turi atitikti VPĮ 22 straipsnio 11 dalies 2 ir 3 punktuose nustatytus reikalavimus. </w:t>
      </w:r>
      <w:r w:rsidR="00FD03FA" w:rsidRPr="00D451EA">
        <w:t>Perkančiajai organizacijai kilus abejonių dėl dokumentų tikrumo, ji turi teisę reikalauti pateikti dokumentų originalus.</w:t>
      </w:r>
      <w:r w:rsidR="00FD03FA" w:rsidRPr="00D451EA">
        <w:rPr>
          <w:rFonts w:eastAsia="Calibri"/>
        </w:rPr>
        <w:t xml:space="preserve"> Gali būti:</w:t>
      </w:r>
    </w:p>
    <w:p w14:paraId="293D3908" w14:textId="1DF5A18C" w:rsidR="00FD03FA" w:rsidRPr="00D451EA" w:rsidRDefault="00C7179F" w:rsidP="00434F20">
      <w:pPr>
        <w:pStyle w:val="ListParagraph"/>
        <w:spacing w:after="0" w:line="240" w:lineRule="auto"/>
        <w:ind w:left="0" w:firstLine="567"/>
        <w:jc w:val="both"/>
        <w:rPr>
          <w:rFonts w:cstheme="minorHAnsi"/>
          <w:bCs/>
          <w:iCs/>
          <w:u w:val="single"/>
        </w:rPr>
      </w:pPr>
      <w:r w:rsidRPr="00D451EA">
        <w:rPr>
          <w:rFonts w:eastAsia="Calibri" w:cstheme="minorHAnsi"/>
          <w:bCs/>
          <w:iCs/>
        </w:rPr>
        <w:t>6</w:t>
      </w:r>
      <w:r w:rsidR="00390B20" w:rsidRPr="00D451EA">
        <w:rPr>
          <w:rFonts w:eastAsia="Calibri" w:cstheme="minorHAnsi"/>
          <w:bCs/>
          <w:iCs/>
        </w:rPr>
        <w:t>.</w:t>
      </w:r>
      <w:r w:rsidRPr="00D451EA">
        <w:rPr>
          <w:rFonts w:eastAsia="Calibri" w:cstheme="minorHAnsi"/>
          <w:bCs/>
          <w:iCs/>
        </w:rPr>
        <w:t>2</w:t>
      </w:r>
      <w:r w:rsidR="00390B20" w:rsidRPr="00D451EA">
        <w:rPr>
          <w:rFonts w:eastAsia="Calibri" w:cstheme="minorHAnsi"/>
          <w:bCs/>
          <w:iCs/>
        </w:rPr>
        <w:t>.</w:t>
      </w:r>
      <w:r w:rsidR="00EE3480" w:rsidRPr="00D451EA">
        <w:rPr>
          <w:rFonts w:eastAsia="Calibri" w:cstheme="minorHAnsi"/>
          <w:bCs/>
          <w:iCs/>
        </w:rPr>
        <w:t>1</w:t>
      </w:r>
      <w:r w:rsidR="00FD03FA" w:rsidRPr="00D451EA">
        <w:rPr>
          <w:rFonts w:eastAsia="Calibri" w:cstheme="minorHAnsi"/>
          <w:bCs/>
          <w:iCs/>
        </w:rPr>
        <w:t xml:space="preserve"> pateikiami kvalifikuotu elektroniniu parašu pasirašyti elektroninėmis priemonėmis suformuoti dokumentai;</w:t>
      </w:r>
    </w:p>
    <w:p w14:paraId="2CC1AA85" w14:textId="40F4D236" w:rsidR="00FD03FA" w:rsidRPr="00D451EA" w:rsidRDefault="00FD03FA" w:rsidP="00434F20">
      <w:pPr>
        <w:pStyle w:val="ListParagraph"/>
        <w:numPr>
          <w:ilvl w:val="2"/>
          <w:numId w:val="13"/>
        </w:numPr>
        <w:tabs>
          <w:tab w:val="left" w:pos="1418"/>
        </w:tabs>
        <w:spacing w:after="0" w:line="240" w:lineRule="auto"/>
        <w:ind w:left="0" w:firstLine="567"/>
        <w:jc w:val="both"/>
        <w:rPr>
          <w:rFonts w:cstheme="minorHAnsi"/>
          <w:bCs/>
          <w:iCs/>
        </w:rPr>
      </w:pPr>
      <w:r w:rsidRPr="00D451EA">
        <w:rPr>
          <w:rFonts w:eastAsia="Calibri" w:cstheme="minorHAnsi"/>
          <w:bCs/>
          <w:iCs/>
        </w:rPr>
        <w:t>skaitmeninės dokumentų kopijos (</w:t>
      </w:r>
      <w:r w:rsidRPr="00D451EA">
        <w:rPr>
          <w:rFonts w:eastAsia="Calibri" w:cstheme="minorHAnsi"/>
          <w:iCs/>
        </w:rPr>
        <w:t>fiziniu parašu tvirtinami dokumentai turi būti pateikiami pasirašyti ir nuskenuoti)</w:t>
      </w:r>
      <w:r w:rsidRPr="00D451EA">
        <w:rPr>
          <w:rFonts w:eastAsia="Calibri" w:cstheme="minorHAnsi"/>
          <w:bCs/>
          <w:iCs/>
        </w:rPr>
        <w:t>.</w:t>
      </w:r>
    </w:p>
    <w:p w14:paraId="6602056D" w14:textId="63447989" w:rsidR="0096678C" w:rsidRPr="00DD5A6E" w:rsidRDefault="00062A6B" w:rsidP="00434F20">
      <w:pPr>
        <w:pStyle w:val="ListParagraph"/>
        <w:numPr>
          <w:ilvl w:val="1"/>
          <w:numId w:val="9"/>
        </w:numPr>
        <w:spacing w:line="240" w:lineRule="auto"/>
        <w:ind w:left="0" w:firstLine="567"/>
        <w:jc w:val="both"/>
      </w:pPr>
      <w:r w:rsidRPr="00062A6B">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Techninius pasiūlymo aspektus pagrindžiantys dokumentai ir informacija, jeigu tokie bus reikalaujami, gali būti pateikti užsienio kalba (anglų), tačiau perkančioji organizacija (iškilus neaiškumams, dviprasmybėms, ginčams ir pan.) pasilieka sau teisę pareikalauti vertimo į lietuvių kalbą.</w:t>
      </w:r>
    </w:p>
    <w:p w14:paraId="4172BF9D" w14:textId="7B205DEA" w:rsidR="00380B99" w:rsidRPr="00B75F6D" w:rsidRDefault="008D03B2" w:rsidP="00434F20">
      <w:pPr>
        <w:pStyle w:val="ListParagraph"/>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434F20">
      <w:pPr>
        <w:pStyle w:val="ListParagraph"/>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7708715"/>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506D97A9" w14:textId="5458F24C" w:rsidR="00D96A3A" w:rsidRPr="003B120D" w:rsidRDefault="002D752D" w:rsidP="002D752D">
      <w:pPr>
        <w:pStyle w:val="ListParagraph"/>
        <w:tabs>
          <w:tab w:val="left" w:pos="993"/>
        </w:tabs>
        <w:spacing w:after="0" w:line="240" w:lineRule="auto"/>
        <w:ind w:left="0" w:firstLine="567"/>
        <w:jc w:val="both"/>
      </w:pPr>
      <w:r>
        <w:t xml:space="preserve">7.1. </w:t>
      </w:r>
      <w:r w:rsidR="009F474E" w:rsidRPr="003D7D23">
        <w:t xml:space="preserve">Tiekėjas privalo užtikrinti savo </w:t>
      </w:r>
      <w:r w:rsidR="009F474E" w:rsidRPr="003B120D">
        <w:t xml:space="preserve">pasiūlymo galiojimą </w:t>
      </w:r>
      <w:r w:rsidR="003D7D23" w:rsidRPr="003B120D">
        <w:t xml:space="preserve">ne mažesne kaip 300 Eur 1-oje pirkimo dalyje – </w:t>
      </w:r>
      <w:r w:rsidR="003D7D23" w:rsidRPr="003B120D">
        <w:rPr>
          <w:iCs/>
        </w:rPr>
        <w:t>Bepiločių orlaivių neutralizavimo nešiojama įranga</w:t>
      </w:r>
      <w:r w:rsidR="003D7D23" w:rsidRPr="003B120D">
        <w:t xml:space="preserve"> ir 1200 Eur 2-oje pirkimo dalyje – Bepiločių orlaivių užkardymo mobilioji įranga</w:t>
      </w:r>
      <w:r w:rsidR="003D7D23" w:rsidRPr="003B120D">
        <w:rPr>
          <w:iCs/>
        </w:rPr>
        <w:t>,</w:t>
      </w:r>
      <w:r w:rsidR="003D7D23" w:rsidRPr="003B120D">
        <w:t xml:space="preserve"> bauda, kurią, pateikdamas pasiūlymą, tiekėjas įsipareigoja sumokėti esant bent vienai iš pirkimo dokumentų</w:t>
      </w:r>
      <w:r w:rsidR="003B120D">
        <w:t xml:space="preserve"> 7.2 </w:t>
      </w:r>
      <w:r w:rsidR="003D7D23" w:rsidRPr="003B120D">
        <w:t>punkto sąlygai, per 10 (dešimt) darbo dienų nuo atitinkamos sąlygos atsiradimo.</w:t>
      </w:r>
    </w:p>
    <w:p w14:paraId="2B1BFBE6" w14:textId="4C97FEE1" w:rsidR="00000B56" w:rsidRPr="00910ED6" w:rsidRDefault="00000B56" w:rsidP="002D752D">
      <w:pPr>
        <w:pStyle w:val="ListParagraph"/>
        <w:numPr>
          <w:ilvl w:val="1"/>
          <w:numId w:val="9"/>
        </w:numPr>
        <w:tabs>
          <w:tab w:val="left" w:pos="993"/>
        </w:tabs>
        <w:spacing w:after="0" w:line="240" w:lineRule="auto"/>
        <w:ind w:left="0" w:firstLine="567"/>
        <w:jc w:val="both"/>
      </w:pPr>
      <w:r w:rsidRPr="003B120D">
        <w:t xml:space="preserve">Dalyvis netenka </w:t>
      </w:r>
      <w:r w:rsidR="007E7231" w:rsidRPr="003B120D">
        <w:t>p</w:t>
      </w:r>
      <w:r w:rsidRPr="003B120D">
        <w:t>asiūlymo galiojimo užtikrinimo esant bent</w:t>
      </w:r>
      <w:r w:rsidRPr="00910ED6">
        <w:t xml:space="preserve"> vienai šių sąlygų</w:t>
      </w:r>
      <w:r w:rsidR="002D61AE" w:rsidRPr="00910ED6">
        <w:t>:</w:t>
      </w:r>
      <w:r w:rsidR="005311C6" w:rsidRPr="00910ED6">
        <w:t xml:space="preserve"> </w:t>
      </w:r>
    </w:p>
    <w:p w14:paraId="56F471E2" w14:textId="3449169C" w:rsidR="005B0449" w:rsidRPr="00910ED6" w:rsidRDefault="002D752D" w:rsidP="00910ED6">
      <w:pPr>
        <w:pStyle w:val="ListParagraph"/>
        <w:numPr>
          <w:ilvl w:val="2"/>
          <w:numId w:val="9"/>
        </w:numPr>
        <w:tabs>
          <w:tab w:val="left" w:pos="1134"/>
        </w:tabs>
        <w:spacing w:after="0" w:line="240" w:lineRule="auto"/>
        <w:ind w:left="0" w:firstLine="567"/>
        <w:jc w:val="both"/>
        <w:rPr>
          <w:rFonts w:cstheme="minorHAnsi"/>
        </w:rPr>
      </w:pPr>
      <w:r w:rsidRPr="00910ED6">
        <w:rPr>
          <w:rFonts w:cstheme="minorHAnsi"/>
        </w:rPr>
        <w:t>p</w:t>
      </w:r>
      <w:r w:rsidR="005B0449" w:rsidRPr="00910ED6">
        <w:rPr>
          <w:rFonts w:cstheme="minorHAnsi"/>
        </w:rPr>
        <w:t xml:space="preserve">asiūlymo galiojimo laikotarpiu tiekėjas atsisako savo </w:t>
      </w:r>
      <w:r w:rsidR="00183BC8" w:rsidRPr="00910ED6">
        <w:rPr>
          <w:rFonts w:cstheme="minorHAnsi"/>
        </w:rPr>
        <w:t>p</w:t>
      </w:r>
      <w:r w:rsidR="005B0449" w:rsidRPr="00910ED6">
        <w:rPr>
          <w:rFonts w:cstheme="minorHAnsi"/>
        </w:rPr>
        <w:t>asiūlymo arba jo dalies (</w:t>
      </w:r>
      <w:r w:rsidR="00183BC8" w:rsidRPr="00910ED6">
        <w:rPr>
          <w:rFonts w:cstheme="minorHAnsi"/>
        </w:rPr>
        <w:t>p</w:t>
      </w:r>
      <w:r w:rsidR="005B0449" w:rsidRPr="00910ED6">
        <w:rPr>
          <w:rFonts w:cstheme="minorHAnsi"/>
        </w:rPr>
        <w:t xml:space="preserve">asiūlyme nurodyto pirkimo objekto, jo kiekio (apimties), siūlomų kainų, tiekimo ar mokėjimo terminų, kitų </w:t>
      </w:r>
      <w:r w:rsidR="00183BC8" w:rsidRPr="00910ED6">
        <w:rPr>
          <w:rFonts w:cstheme="minorHAnsi"/>
        </w:rPr>
        <w:t>p</w:t>
      </w:r>
      <w:r w:rsidR="005B0449" w:rsidRPr="00910ED6">
        <w:rPr>
          <w:rFonts w:cstheme="minorHAnsi"/>
        </w:rPr>
        <w:t>asiūlyme nurodytų sąlygų);</w:t>
      </w:r>
    </w:p>
    <w:p w14:paraId="5EF03CA4" w14:textId="3A44E27D" w:rsidR="007E10E2" w:rsidRPr="00910ED6" w:rsidRDefault="002D752D" w:rsidP="00910ED6">
      <w:pPr>
        <w:pStyle w:val="ListParagraph"/>
        <w:numPr>
          <w:ilvl w:val="2"/>
          <w:numId w:val="9"/>
        </w:numPr>
        <w:tabs>
          <w:tab w:val="left" w:pos="1134"/>
        </w:tabs>
        <w:spacing w:after="0" w:line="240" w:lineRule="auto"/>
        <w:ind w:left="0" w:firstLine="567"/>
        <w:jc w:val="both"/>
        <w:rPr>
          <w:rFonts w:cstheme="minorHAnsi"/>
        </w:rPr>
      </w:pPr>
      <w:r w:rsidRPr="00910ED6">
        <w:rPr>
          <w:rFonts w:cstheme="minorHAnsi"/>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7708716"/>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66638C57" w:rsidR="00040C0F" w:rsidRPr="00D8431A" w:rsidRDefault="002827E4" w:rsidP="00D8431A">
      <w:pPr>
        <w:spacing w:after="0" w:line="240" w:lineRule="auto"/>
        <w:ind w:left="710"/>
        <w:rPr>
          <w:rFonts w:cstheme="minorHAnsi"/>
        </w:rPr>
      </w:pPr>
      <w:r>
        <w:rPr>
          <w:rFonts w:cstheme="minorHAnsi"/>
        </w:rPr>
        <w:t xml:space="preserve">8.1. </w:t>
      </w:r>
      <w:r w:rsidR="00040C0F" w:rsidRPr="00D8431A">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7708717"/>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14EC7980" w:rsidR="00003A3F" w:rsidRPr="000A005B" w:rsidRDefault="002D470F" w:rsidP="001D6249">
      <w:pPr>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 xml:space="preserve">kainos ir kokybės santykį. Duomenys, kuriuos savo pasiūlyme turi pateikti tiekėjas, vertinimo kriterijai ir </w:t>
      </w:r>
      <w:r w:rsidR="00003A3F" w:rsidRPr="00A50923">
        <w:rPr>
          <w:rFonts w:eastAsia="Calibri"/>
        </w:rPr>
        <w:t>tvarka, pagal kuria vertinami tiekėjo pateikti duomenys, pateikiama</w:t>
      </w:r>
      <w:r w:rsidR="004E71CB" w:rsidRPr="00A50923">
        <w:rPr>
          <w:rFonts w:eastAsia="Calibri"/>
        </w:rPr>
        <w:t xml:space="preserve"> </w:t>
      </w:r>
      <w:r w:rsidR="00CE14DF" w:rsidRPr="00A50923">
        <w:rPr>
          <w:rFonts w:eastAsia="Calibri"/>
        </w:rPr>
        <w:t xml:space="preserve">specialiųjų </w:t>
      </w:r>
      <w:r w:rsidR="00CE14DF" w:rsidRPr="000A005B">
        <w:rPr>
          <w:rFonts w:eastAsia="Calibri"/>
        </w:rPr>
        <w:t>p</w:t>
      </w:r>
      <w:r w:rsidR="00551FA7" w:rsidRPr="000A005B">
        <w:rPr>
          <w:rFonts w:eastAsia="Calibri"/>
        </w:rPr>
        <w:t xml:space="preserve">irkimo </w:t>
      </w:r>
      <w:r w:rsidR="00913029" w:rsidRPr="000A005B">
        <w:rPr>
          <w:rFonts w:eastAsia="Calibri"/>
        </w:rPr>
        <w:t>sąlygų</w:t>
      </w:r>
      <w:r w:rsidR="00090235" w:rsidRPr="000A005B">
        <w:rPr>
          <w:rFonts w:eastAsia="Calibri"/>
        </w:rPr>
        <w:t xml:space="preserve"> </w:t>
      </w:r>
      <w:r w:rsidR="00A50923" w:rsidRPr="000A005B">
        <w:rPr>
          <w:rFonts w:cstheme="minorHAnsi"/>
          <w:shd w:val="clear" w:color="auto" w:fill="FFFFFF"/>
        </w:rPr>
        <w:t>7</w:t>
      </w:r>
      <w:r w:rsidR="00913029" w:rsidRPr="000A005B">
        <w:rPr>
          <w:rFonts w:eastAsia="Calibri"/>
        </w:rPr>
        <w:t xml:space="preserve"> priede</w:t>
      </w:r>
      <w:r w:rsidR="00090235" w:rsidRPr="000A005B">
        <w:rPr>
          <w:rFonts w:eastAsia="Calibri"/>
        </w:rPr>
        <w:t>.</w:t>
      </w:r>
      <w:r w:rsidR="00CE14DF" w:rsidRPr="000A005B">
        <w:rPr>
          <w:rFonts w:eastAsia="Calibri"/>
        </w:rPr>
        <w:t xml:space="preserve"> </w:t>
      </w:r>
    </w:p>
    <w:p w14:paraId="313FDE6C" w14:textId="0CB0E651" w:rsidR="00D734C6" w:rsidRPr="000A005B" w:rsidRDefault="00D734C6" w:rsidP="001D6249">
      <w:pPr>
        <w:pStyle w:val="ListParagraph"/>
        <w:numPr>
          <w:ilvl w:val="1"/>
          <w:numId w:val="9"/>
        </w:numPr>
        <w:tabs>
          <w:tab w:val="left" w:pos="993"/>
        </w:tabs>
        <w:spacing w:after="0" w:line="20" w:lineRule="atLeast"/>
        <w:ind w:left="0" w:firstLine="567"/>
        <w:jc w:val="both"/>
        <w:rPr>
          <w:rFonts w:eastAsiaTheme="minorHAnsi" w:cstheme="minorHAnsi"/>
          <w:bCs/>
          <w:iCs/>
        </w:rPr>
      </w:pPr>
      <w:r w:rsidRPr="000A005B">
        <w:t xml:space="preserve">Laimėjusiu </w:t>
      </w:r>
      <w:r w:rsidR="005D7D8C" w:rsidRPr="000A005B">
        <w:t xml:space="preserve">pasiūlymu </w:t>
      </w:r>
      <w:r w:rsidRPr="000A005B">
        <w:t xml:space="preserve">kiekvienoje pirkimo objekto dalyje galės būti pripažinti tik po 1 </w:t>
      </w:r>
      <w:r w:rsidR="005D7D8C" w:rsidRPr="000A005B">
        <w:t>(vieną) ekonomiškai naudingiausią pasiūlymą, esantį atitinkamos pirkimo objekto dalies pasiūlymų eilės pirmojoje vietoje</w:t>
      </w:r>
      <w:r w:rsidRPr="000A005B">
        <w:t xml:space="preserve">. Tas pats tiekėjas gali būti nustatomas laimėtoju dėl visų pirkimo objekto dalių, vadovaujantis </w:t>
      </w:r>
      <w:r w:rsidR="0014578C" w:rsidRPr="000A005B">
        <w:t>specialiųjų p</w:t>
      </w:r>
      <w:r w:rsidR="00551FA7" w:rsidRPr="000A005B">
        <w:t xml:space="preserve">irkimo </w:t>
      </w:r>
      <w:r w:rsidR="002D6F74" w:rsidRPr="000A005B">
        <w:t xml:space="preserve">sąlygų </w:t>
      </w:r>
      <w:r w:rsidR="00A50923" w:rsidRPr="000A005B">
        <w:rPr>
          <w:rFonts w:cstheme="minorHAnsi"/>
          <w:shd w:val="clear" w:color="auto" w:fill="FFFFFF"/>
        </w:rPr>
        <w:t>7</w:t>
      </w:r>
      <w:r w:rsidR="00D54741" w:rsidRPr="000A005B">
        <w:rPr>
          <w:rFonts w:cstheme="minorHAnsi"/>
          <w:shd w:val="clear" w:color="auto" w:fill="FFFFFF"/>
        </w:rPr>
        <w:t xml:space="preserve"> </w:t>
      </w:r>
      <w:r w:rsidR="002D6F74" w:rsidRPr="000A005B">
        <w:t>pried</w:t>
      </w:r>
      <w:r w:rsidR="00B93866" w:rsidRPr="000A005B">
        <w:t>e</w:t>
      </w:r>
      <w:r w:rsidR="00D54741" w:rsidRPr="000A005B">
        <w:t xml:space="preserve"> </w:t>
      </w:r>
      <w:r w:rsidRPr="000A005B">
        <w:t xml:space="preserve">nustatytomis taisyklėmis. </w:t>
      </w:r>
    </w:p>
    <w:p w14:paraId="678C44CA" w14:textId="6EB53055" w:rsidR="00FE7908" w:rsidRPr="000A005B" w:rsidRDefault="00FE7908" w:rsidP="0097765E">
      <w:pPr>
        <w:pStyle w:val="Heading1"/>
        <w:numPr>
          <w:ilvl w:val="0"/>
          <w:numId w:val="9"/>
        </w:numPr>
        <w:tabs>
          <w:tab w:val="left" w:pos="567"/>
        </w:tabs>
        <w:spacing w:line="20" w:lineRule="atLeast"/>
        <w:contextualSpacing/>
        <w:rPr>
          <w:rFonts w:asciiTheme="minorHAnsi" w:hAnsiTheme="minorHAnsi" w:cstheme="minorHAnsi"/>
          <w:color w:val="auto"/>
        </w:rPr>
      </w:pPr>
      <w:bookmarkStart w:id="38" w:name="_Ref39425999"/>
      <w:bookmarkStart w:id="39" w:name="_Ref39426005"/>
      <w:bookmarkStart w:id="40" w:name="_Toc207708718"/>
      <w:r w:rsidRPr="000A005B">
        <w:rPr>
          <w:rFonts w:asciiTheme="minorHAnsi" w:hAnsiTheme="minorHAnsi" w:cstheme="minorHAnsi"/>
          <w:color w:val="auto"/>
        </w:rPr>
        <w:lastRenderedPageBreak/>
        <w:t>S</w:t>
      </w:r>
      <w:r w:rsidR="00281735" w:rsidRPr="000A005B">
        <w:rPr>
          <w:rFonts w:asciiTheme="minorHAnsi" w:hAnsiTheme="minorHAnsi" w:cstheme="minorHAnsi"/>
          <w:color w:val="auto"/>
        </w:rPr>
        <w:t>utarties sudarymas</w:t>
      </w:r>
      <w:bookmarkEnd w:id="38"/>
      <w:bookmarkEnd w:id="39"/>
      <w:bookmarkEnd w:id="40"/>
    </w:p>
    <w:p w14:paraId="27CAEFF7" w14:textId="5B585A7A" w:rsidR="00F57665" w:rsidRPr="000A005B" w:rsidRDefault="00F57665" w:rsidP="0035362F">
      <w:pPr>
        <w:pStyle w:val="ListParagraph"/>
        <w:numPr>
          <w:ilvl w:val="1"/>
          <w:numId w:val="14"/>
        </w:numPr>
        <w:tabs>
          <w:tab w:val="left" w:pos="1134"/>
        </w:tabs>
        <w:spacing w:after="0" w:line="240" w:lineRule="auto"/>
        <w:ind w:left="0" w:firstLine="567"/>
        <w:jc w:val="both"/>
        <w:rPr>
          <w:rFonts w:cstheme="minorHAnsi"/>
        </w:rPr>
      </w:pPr>
      <w:r w:rsidRPr="000A005B">
        <w:t>Ši pirkimo procedūra atliekama siekiant sudaryti sutartį</w:t>
      </w:r>
      <w:r w:rsidR="009A7D11" w:rsidRPr="000A005B">
        <w:t xml:space="preserve"> su tiekėju, kurio pasiūlymas</w:t>
      </w:r>
      <w:r w:rsidR="007B12FF" w:rsidRPr="000A005B">
        <w:t xml:space="preserve">, vadovaujantis </w:t>
      </w:r>
      <w:r w:rsidR="008F4194" w:rsidRPr="000A005B">
        <w:t>p</w:t>
      </w:r>
      <w:r w:rsidR="007B12FF" w:rsidRPr="000A005B">
        <w:t xml:space="preserve">irkimo </w:t>
      </w:r>
      <w:r w:rsidR="00207E40" w:rsidRPr="000A005B">
        <w:t>sąlygose</w:t>
      </w:r>
      <w:r w:rsidR="007B12FF" w:rsidRPr="000A005B">
        <w:t xml:space="preserve"> nustatyta tvarka</w:t>
      </w:r>
      <w:r w:rsidR="0023505D" w:rsidRPr="000A005B">
        <w:t>,</w:t>
      </w:r>
      <w:r w:rsidR="009A7D11" w:rsidRPr="000A005B">
        <w:t xml:space="preserve"> bus pripažintas laimėjęs</w:t>
      </w:r>
      <w:r w:rsidR="008933BC" w:rsidRPr="000A005B">
        <w:t>, o jei pirkimas skaidomas į dalis – su tiekėjais, kurių pasiūlymai bus pripažinti laimėję</w:t>
      </w:r>
      <w:r w:rsidR="00F065D6" w:rsidRPr="000A005B">
        <w:t xml:space="preserve">. </w:t>
      </w:r>
      <w:r w:rsidR="004B2DE4" w:rsidRPr="000A005B">
        <w:t xml:space="preserve">Sutarties sąlygos pateikiamos </w:t>
      </w:r>
      <w:r w:rsidR="007A5D9C" w:rsidRPr="000A005B">
        <w:t>P</w:t>
      </w:r>
      <w:r w:rsidR="00551FA7" w:rsidRPr="000A005B">
        <w:t xml:space="preserve">irkimo </w:t>
      </w:r>
      <w:r w:rsidR="00D86901" w:rsidRPr="000A005B">
        <w:t xml:space="preserve">sąlygų </w:t>
      </w:r>
      <w:r w:rsidR="000A005B" w:rsidRPr="000A005B">
        <w:t xml:space="preserve">8 </w:t>
      </w:r>
      <w:r w:rsidR="00D86901" w:rsidRPr="000A005B">
        <w:t>priede „Sutarties projektas“</w:t>
      </w:r>
      <w:r w:rsidR="004B2DE4" w:rsidRPr="000A005B">
        <w:t>.</w:t>
      </w:r>
    </w:p>
    <w:bookmarkEnd w:id="2"/>
    <w:p w14:paraId="4EC94E7B" w14:textId="77777777" w:rsidR="00FC0EBD" w:rsidRPr="000A005B" w:rsidRDefault="00FC0EBD" w:rsidP="00C87AB8">
      <w:pPr>
        <w:shd w:val="clear" w:color="auto" w:fill="FFFFFF"/>
        <w:spacing w:after="0" w:line="240" w:lineRule="auto"/>
        <w:jc w:val="center"/>
        <w:rPr>
          <w:rFonts w:eastAsia="Calibri" w:cstheme="minorHAnsi"/>
        </w:rPr>
      </w:pPr>
    </w:p>
    <w:p w14:paraId="7881FCAE" w14:textId="0CAFC947" w:rsidR="00C87AB8" w:rsidRDefault="008D704D" w:rsidP="00C87AB8">
      <w:pPr>
        <w:shd w:val="clear" w:color="auto" w:fill="FFFFFF"/>
        <w:spacing w:after="0" w:line="240" w:lineRule="auto"/>
        <w:jc w:val="center"/>
        <w:rPr>
          <w:rFonts w:eastAsia="Calibri" w:cstheme="minorHAnsi"/>
        </w:rPr>
        <w:sectPr w:rsidR="00C87AB8" w:rsidSect="00A87D70">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A005B">
        <w:rPr>
          <w:rFonts w:eastAsia="Calibri" w:cstheme="minorHAnsi"/>
        </w:rPr>
        <w:t>__________</w:t>
      </w:r>
    </w:p>
    <w:p w14:paraId="1DF37652" w14:textId="0A6B5A0A" w:rsidR="00774AA5" w:rsidRPr="00320389" w:rsidRDefault="000631F1" w:rsidP="005C1E12">
      <w:pPr>
        <w:pStyle w:val="Heading1"/>
        <w:jc w:val="right"/>
        <w:rPr>
          <w:rFonts w:asciiTheme="minorHAnsi" w:hAnsiTheme="minorHAnsi" w:cstheme="minorHAnsi"/>
          <w:color w:val="auto"/>
          <w:sz w:val="21"/>
          <w:szCs w:val="21"/>
        </w:rPr>
      </w:pPr>
      <w:bookmarkStart w:id="41" w:name="_Toc207708719"/>
      <w:r w:rsidRPr="00320389">
        <w:rPr>
          <w:rFonts w:asciiTheme="minorHAnsi" w:hAnsiTheme="minorHAnsi" w:cstheme="minorHAnsi"/>
          <w:color w:val="auto"/>
          <w:sz w:val="21"/>
          <w:szCs w:val="21"/>
        </w:rPr>
        <w:lastRenderedPageBreak/>
        <w:t>P</w:t>
      </w:r>
      <w:r w:rsidR="008F59C5" w:rsidRPr="00320389">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261"/>
        <w:gridCol w:w="2737"/>
      </w:tblGrid>
      <w:tr w:rsidR="00774AA5" w:rsidRPr="00F0499F" w14:paraId="730836B8" w14:textId="77777777" w:rsidTr="00971CBA">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3109"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261"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737"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971CBA">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3109"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261"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737"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971CBA">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3109"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261"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737"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971CBA">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3109" w:type="dxa"/>
            <w:shd w:val="clear" w:color="auto" w:fill="auto"/>
            <w:tcMar>
              <w:top w:w="0" w:type="dxa"/>
              <w:left w:w="108" w:type="dxa"/>
              <w:bottom w:w="0" w:type="dxa"/>
              <w:right w:w="108" w:type="dxa"/>
            </w:tcMar>
          </w:tcPr>
          <w:p w14:paraId="4AD453C1" w14:textId="70320C71" w:rsidR="00774AA5" w:rsidRPr="008A4291" w:rsidRDefault="00774AA5" w:rsidP="0003169B">
            <w:pPr>
              <w:keepNext/>
              <w:spacing w:after="0" w:line="240" w:lineRule="auto"/>
              <w:rPr>
                <w:rFonts w:cstheme="minorHAnsi"/>
                <w:bCs/>
              </w:rPr>
            </w:pPr>
            <w:r w:rsidRPr="008A4291">
              <w:rPr>
                <w:rFonts w:cstheme="minorHAnsi"/>
              </w:rPr>
              <w:t xml:space="preserve">Prašymą paaiškinti, patikslinti pirkimo </w:t>
            </w:r>
            <w:r w:rsidR="00EF5E21" w:rsidRPr="008A4291">
              <w:rPr>
                <w:rFonts w:cstheme="minorHAnsi"/>
              </w:rPr>
              <w:t>sąlygas</w:t>
            </w:r>
            <w:r w:rsidRPr="008A4291">
              <w:rPr>
                <w:rFonts w:cstheme="minorHAnsi"/>
              </w:rPr>
              <w:t xml:space="preserve"> tiekėjas turi pateikti ne vėliau kaip:</w:t>
            </w:r>
          </w:p>
        </w:tc>
        <w:tc>
          <w:tcPr>
            <w:tcW w:w="3261" w:type="dxa"/>
            <w:shd w:val="clear" w:color="auto" w:fill="auto"/>
            <w:tcMar>
              <w:top w:w="0" w:type="dxa"/>
              <w:left w:w="108" w:type="dxa"/>
              <w:bottom w:w="0" w:type="dxa"/>
              <w:right w:w="108" w:type="dxa"/>
            </w:tcMar>
          </w:tcPr>
          <w:p w14:paraId="56FC8010" w14:textId="5DA56B3F" w:rsidR="00774AA5" w:rsidRPr="008A4291" w:rsidRDefault="008A4291" w:rsidP="0003169B">
            <w:pPr>
              <w:spacing w:after="0" w:line="240" w:lineRule="auto"/>
              <w:rPr>
                <w:rFonts w:cstheme="minorHAnsi"/>
              </w:rPr>
            </w:pPr>
            <w:r w:rsidRPr="008A4291">
              <w:rPr>
                <w:rFonts w:cstheme="minorHAnsi"/>
              </w:rPr>
              <w:t xml:space="preserve">6 (šešios) dienos </w:t>
            </w:r>
            <w:r w:rsidR="005F17E7" w:rsidRPr="008A4291">
              <w:rPr>
                <w:rFonts w:cstheme="minorHAnsi"/>
              </w:rPr>
              <w:t>iki pasiūlymų pateikimo termino dienos</w:t>
            </w:r>
          </w:p>
        </w:tc>
        <w:tc>
          <w:tcPr>
            <w:tcW w:w="2737" w:type="dxa"/>
            <w:shd w:val="clear" w:color="auto" w:fill="auto"/>
            <w:tcMar>
              <w:top w:w="0" w:type="dxa"/>
              <w:left w:w="108" w:type="dxa"/>
              <w:bottom w:w="0" w:type="dxa"/>
              <w:right w:w="108" w:type="dxa"/>
            </w:tcMar>
          </w:tcPr>
          <w:p w14:paraId="6B3FEA86" w14:textId="6DA4BBD4" w:rsidR="00774AA5" w:rsidRPr="00535763" w:rsidRDefault="00774AA5" w:rsidP="008A4291">
            <w:pPr>
              <w:spacing w:after="0" w:line="240" w:lineRule="auto"/>
              <w:rPr>
                <w:rFonts w:cstheme="minorHAnsi"/>
                <w:iCs/>
                <w:color w:val="7030A0"/>
              </w:rPr>
            </w:pPr>
          </w:p>
        </w:tc>
      </w:tr>
      <w:tr w:rsidR="00774AA5" w:rsidRPr="00F0499F" w14:paraId="6E37868A" w14:textId="77777777" w:rsidTr="00971CBA">
        <w:trPr>
          <w:trHeight w:val="20"/>
        </w:trPr>
        <w:tc>
          <w:tcPr>
            <w:tcW w:w="747" w:type="dxa"/>
            <w:shd w:val="clear" w:color="auto" w:fill="auto"/>
            <w:tcMar>
              <w:top w:w="0" w:type="dxa"/>
              <w:left w:w="108" w:type="dxa"/>
              <w:bottom w:w="0" w:type="dxa"/>
              <w:right w:w="108" w:type="dxa"/>
            </w:tcMar>
          </w:tcPr>
          <w:p w14:paraId="5A3E2C4C" w14:textId="0E159F8F" w:rsidR="00774AA5" w:rsidRPr="008A4291" w:rsidRDefault="008A4291" w:rsidP="008A4291">
            <w:pPr>
              <w:spacing w:after="0" w:line="240" w:lineRule="auto"/>
              <w:rPr>
                <w:rFonts w:cstheme="minorHAnsi"/>
                <w:bCs/>
              </w:rPr>
            </w:pPr>
            <w:r>
              <w:rPr>
                <w:rFonts w:cstheme="minorHAnsi"/>
                <w:bCs/>
              </w:rPr>
              <w:t xml:space="preserve">4. </w:t>
            </w:r>
          </w:p>
        </w:tc>
        <w:tc>
          <w:tcPr>
            <w:tcW w:w="3109" w:type="dxa"/>
            <w:shd w:val="clear" w:color="auto" w:fill="auto"/>
            <w:tcMar>
              <w:top w:w="0" w:type="dxa"/>
              <w:left w:w="108" w:type="dxa"/>
              <w:bottom w:w="0" w:type="dxa"/>
              <w:right w:w="108" w:type="dxa"/>
            </w:tcMar>
          </w:tcPr>
          <w:p w14:paraId="1E3634E1" w14:textId="6A145837" w:rsidR="00774AA5" w:rsidRPr="00B63F91" w:rsidRDefault="00774AA5" w:rsidP="0003169B">
            <w:pPr>
              <w:spacing w:after="0" w:line="240" w:lineRule="auto"/>
              <w:rPr>
                <w:rFonts w:cstheme="minorHAnsi"/>
              </w:rPr>
            </w:pPr>
            <w:r w:rsidRPr="00B63F91">
              <w:rPr>
                <w:rFonts w:cstheme="minorHAnsi"/>
                <w:sz w:val="22"/>
                <w:szCs w:val="22"/>
              </w:rPr>
              <w:t xml:space="preserve">Perkančioji organizacija </w:t>
            </w:r>
            <w:r w:rsidR="009B3AF8" w:rsidRPr="00B63F91">
              <w:rPr>
                <w:rFonts w:cstheme="minorHAnsi"/>
                <w:sz w:val="22"/>
                <w:szCs w:val="22"/>
              </w:rPr>
              <w:t>p</w:t>
            </w:r>
            <w:r w:rsidRPr="00B63F91">
              <w:rPr>
                <w:rFonts w:cstheme="minorHAnsi"/>
                <w:sz w:val="22"/>
                <w:szCs w:val="22"/>
              </w:rPr>
              <w:t xml:space="preserve">irkimo </w:t>
            </w:r>
            <w:r w:rsidR="00EF5E21" w:rsidRPr="00B63F91">
              <w:rPr>
                <w:rFonts w:cstheme="minorHAnsi"/>
                <w:sz w:val="22"/>
                <w:szCs w:val="22"/>
              </w:rPr>
              <w:t>sąlygų</w:t>
            </w:r>
            <w:r w:rsidRPr="00B63F91">
              <w:rPr>
                <w:rFonts w:cstheme="minorHAnsi"/>
                <w:sz w:val="22"/>
                <w:szCs w:val="22"/>
              </w:rPr>
              <w:t xml:space="preserve"> paaiškinimą, patikslinimą pateikia visiems tiekėjams ne vėliau kaip:</w:t>
            </w:r>
          </w:p>
        </w:tc>
        <w:tc>
          <w:tcPr>
            <w:tcW w:w="3261" w:type="dxa"/>
            <w:shd w:val="clear" w:color="auto" w:fill="auto"/>
            <w:tcMar>
              <w:top w:w="0" w:type="dxa"/>
              <w:left w:w="108" w:type="dxa"/>
              <w:bottom w:w="0" w:type="dxa"/>
              <w:right w:w="108" w:type="dxa"/>
            </w:tcMar>
          </w:tcPr>
          <w:p w14:paraId="4D170373" w14:textId="6F77C4C3" w:rsidR="00774AA5" w:rsidRPr="00B63F91" w:rsidRDefault="00B63F91" w:rsidP="0003169B">
            <w:pPr>
              <w:spacing w:after="0" w:line="240" w:lineRule="auto"/>
              <w:rPr>
                <w:rFonts w:cstheme="minorHAnsi"/>
              </w:rPr>
            </w:pPr>
            <w:r w:rsidRPr="00B63F91">
              <w:rPr>
                <w:rFonts w:cstheme="minorHAnsi"/>
              </w:rPr>
              <w:t xml:space="preserve">4 (keturios) dienos </w:t>
            </w:r>
            <w:r w:rsidR="00CE1F13" w:rsidRPr="00B63F91">
              <w:rPr>
                <w:rFonts w:cstheme="minorHAnsi"/>
              </w:rPr>
              <w:t>iki pasiūlymų pateikimo termino dienos</w:t>
            </w:r>
          </w:p>
        </w:tc>
        <w:tc>
          <w:tcPr>
            <w:tcW w:w="2737" w:type="dxa"/>
            <w:shd w:val="clear" w:color="auto" w:fill="auto"/>
            <w:tcMar>
              <w:top w:w="0" w:type="dxa"/>
              <w:left w:w="108" w:type="dxa"/>
              <w:bottom w:w="0" w:type="dxa"/>
              <w:right w:w="108" w:type="dxa"/>
            </w:tcMar>
          </w:tcPr>
          <w:p w14:paraId="2E898EC9" w14:textId="4308CFDC" w:rsidR="00774AA5" w:rsidRPr="00F0499F" w:rsidRDefault="00774AA5" w:rsidP="00CE1F13">
            <w:pPr>
              <w:spacing w:after="0" w:line="240" w:lineRule="auto"/>
              <w:rPr>
                <w:rFonts w:cstheme="minorHAnsi"/>
              </w:rPr>
            </w:pPr>
          </w:p>
        </w:tc>
      </w:tr>
      <w:tr w:rsidR="00774AA5" w:rsidRPr="00F0499F" w14:paraId="7621DE63" w14:textId="77777777" w:rsidTr="00971CBA">
        <w:trPr>
          <w:trHeight w:val="20"/>
        </w:trPr>
        <w:tc>
          <w:tcPr>
            <w:tcW w:w="747" w:type="dxa"/>
            <w:shd w:val="clear" w:color="auto" w:fill="auto"/>
            <w:tcMar>
              <w:top w:w="0" w:type="dxa"/>
              <w:left w:w="108" w:type="dxa"/>
              <w:bottom w:w="0" w:type="dxa"/>
              <w:right w:w="108" w:type="dxa"/>
            </w:tcMar>
          </w:tcPr>
          <w:p w14:paraId="63314DF2" w14:textId="5D9D2862" w:rsidR="00774AA5" w:rsidRPr="00B63F91" w:rsidRDefault="00B63F91" w:rsidP="00B63F91">
            <w:pPr>
              <w:spacing w:after="0" w:line="240" w:lineRule="auto"/>
              <w:rPr>
                <w:rFonts w:cstheme="minorHAnsi"/>
                <w:bCs/>
              </w:rPr>
            </w:pPr>
            <w:r>
              <w:rPr>
                <w:rFonts w:cstheme="minorHAnsi"/>
                <w:bCs/>
              </w:rPr>
              <w:t>5.</w:t>
            </w:r>
          </w:p>
        </w:tc>
        <w:tc>
          <w:tcPr>
            <w:tcW w:w="3109"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261"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737" w:type="dxa"/>
            <w:shd w:val="clear" w:color="auto" w:fill="auto"/>
            <w:tcMar>
              <w:top w:w="0" w:type="dxa"/>
              <w:left w:w="108" w:type="dxa"/>
              <w:bottom w:w="0" w:type="dxa"/>
              <w:right w:w="108" w:type="dxa"/>
            </w:tcMar>
          </w:tcPr>
          <w:p w14:paraId="0CB425FC" w14:textId="7FFEB754" w:rsidR="00774AA5" w:rsidRPr="00F0499F" w:rsidRDefault="00774AA5" w:rsidP="0003169B">
            <w:pPr>
              <w:spacing w:after="0" w:line="240" w:lineRule="auto"/>
              <w:rPr>
                <w:rFonts w:cstheme="minorHAnsi"/>
              </w:rPr>
            </w:pPr>
          </w:p>
        </w:tc>
      </w:tr>
      <w:tr w:rsidR="00774AA5" w:rsidRPr="00F0499F" w14:paraId="3AA572DF" w14:textId="77777777" w:rsidTr="00971CBA">
        <w:trPr>
          <w:trHeight w:val="20"/>
        </w:trPr>
        <w:tc>
          <w:tcPr>
            <w:tcW w:w="747" w:type="dxa"/>
            <w:shd w:val="clear" w:color="auto" w:fill="auto"/>
            <w:tcMar>
              <w:top w:w="0" w:type="dxa"/>
              <w:left w:w="108" w:type="dxa"/>
              <w:bottom w:w="0" w:type="dxa"/>
              <w:right w:w="108" w:type="dxa"/>
            </w:tcMar>
          </w:tcPr>
          <w:p w14:paraId="0C5D727C" w14:textId="0A595479" w:rsidR="00774AA5" w:rsidRPr="008F4AC1" w:rsidRDefault="008F4AC1" w:rsidP="008F4AC1">
            <w:pPr>
              <w:spacing w:after="0" w:line="240" w:lineRule="auto"/>
              <w:rPr>
                <w:rFonts w:cstheme="minorHAnsi"/>
                <w:bCs/>
              </w:rPr>
            </w:pPr>
            <w:r>
              <w:rPr>
                <w:rFonts w:cstheme="minorHAnsi"/>
                <w:bCs/>
              </w:rPr>
              <w:t>6.</w:t>
            </w:r>
          </w:p>
        </w:tc>
        <w:tc>
          <w:tcPr>
            <w:tcW w:w="3109"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261"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737" w:type="dxa"/>
            <w:shd w:val="clear" w:color="auto" w:fill="auto"/>
            <w:tcMar>
              <w:top w:w="0" w:type="dxa"/>
              <w:left w:w="108" w:type="dxa"/>
              <w:bottom w:w="0" w:type="dxa"/>
              <w:right w:w="108" w:type="dxa"/>
            </w:tcMar>
          </w:tcPr>
          <w:p w14:paraId="1C7B20C9" w14:textId="69CBFB9D" w:rsidR="00774AA5" w:rsidRPr="00F0499F" w:rsidRDefault="00774AA5" w:rsidP="0003169B">
            <w:pPr>
              <w:spacing w:after="0" w:line="240" w:lineRule="auto"/>
              <w:rPr>
                <w:rFonts w:cstheme="minorHAnsi"/>
              </w:rPr>
            </w:pPr>
          </w:p>
        </w:tc>
      </w:tr>
      <w:tr w:rsidR="00774AA5" w:rsidRPr="00F0499F" w14:paraId="595801DB" w14:textId="77777777" w:rsidTr="00971CBA">
        <w:trPr>
          <w:trHeight w:val="20"/>
        </w:trPr>
        <w:tc>
          <w:tcPr>
            <w:tcW w:w="747" w:type="dxa"/>
            <w:shd w:val="clear" w:color="auto" w:fill="auto"/>
            <w:tcMar>
              <w:top w:w="0" w:type="dxa"/>
              <w:left w:w="108" w:type="dxa"/>
              <w:bottom w:w="0" w:type="dxa"/>
              <w:right w:w="108" w:type="dxa"/>
            </w:tcMar>
          </w:tcPr>
          <w:p w14:paraId="7834A329" w14:textId="284376EA" w:rsidR="00774AA5" w:rsidRPr="008F4AC1" w:rsidRDefault="008F4AC1" w:rsidP="008F4AC1">
            <w:pPr>
              <w:spacing w:after="0" w:line="240" w:lineRule="auto"/>
              <w:rPr>
                <w:rFonts w:cstheme="minorHAnsi"/>
                <w:bCs/>
              </w:rPr>
            </w:pPr>
            <w:r>
              <w:rPr>
                <w:rFonts w:cstheme="minorHAnsi"/>
                <w:bCs/>
              </w:rPr>
              <w:t>7.</w:t>
            </w:r>
          </w:p>
        </w:tc>
        <w:tc>
          <w:tcPr>
            <w:tcW w:w="3109"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261"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08B68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737"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971CBA">
        <w:trPr>
          <w:trHeight w:val="20"/>
        </w:trPr>
        <w:tc>
          <w:tcPr>
            <w:tcW w:w="747" w:type="dxa"/>
            <w:shd w:val="clear" w:color="auto" w:fill="auto"/>
            <w:tcMar>
              <w:top w:w="0" w:type="dxa"/>
              <w:left w:w="108" w:type="dxa"/>
              <w:bottom w:w="0" w:type="dxa"/>
              <w:right w:w="108" w:type="dxa"/>
            </w:tcMar>
          </w:tcPr>
          <w:p w14:paraId="204C0E52" w14:textId="4561863E" w:rsidR="00774AA5" w:rsidRPr="00CC0ED2" w:rsidRDefault="00CC0ED2" w:rsidP="00CC0ED2">
            <w:pPr>
              <w:spacing w:after="0" w:line="240" w:lineRule="auto"/>
              <w:rPr>
                <w:rFonts w:cstheme="minorHAnsi"/>
                <w:bCs/>
              </w:rPr>
            </w:pPr>
            <w:r>
              <w:rPr>
                <w:rFonts w:cstheme="minorHAnsi"/>
                <w:bCs/>
              </w:rPr>
              <w:t>8.</w:t>
            </w:r>
          </w:p>
        </w:tc>
        <w:tc>
          <w:tcPr>
            <w:tcW w:w="3109" w:type="dxa"/>
            <w:shd w:val="clear" w:color="auto" w:fill="auto"/>
            <w:tcMar>
              <w:top w:w="0" w:type="dxa"/>
              <w:left w:w="108" w:type="dxa"/>
              <w:bottom w:w="0" w:type="dxa"/>
              <w:right w:w="108" w:type="dxa"/>
            </w:tcMar>
          </w:tcPr>
          <w:p w14:paraId="20CE1883" w14:textId="74D2503A" w:rsidR="00774AA5" w:rsidRPr="00CC0ED2" w:rsidRDefault="00CC0ED2" w:rsidP="00CC0ED2">
            <w:pPr>
              <w:spacing w:after="0" w:line="240" w:lineRule="auto"/>
              <w:rPr>
                <w:rFonts w:cstheme="minorHAnsi"/>
                <w:bCs/>
              </w:rPr>
            </w:pPr>
            <w:r w:rsidRPr="00CC0ED2">
              <w:rPr>
                <w:rFonts w:cstheme="minorHAnsi"/>
                <w:bCs/>
              </w:rPr>
              <w:t xml:space="preserve">Pasiūlymo galiojimo </w:t>
            </w:r>
            <w:r w:rsidR="00774AA5" w:rsidRPr="00CC0ED2">
              <w:rPr>
                <w:rFonts w:cstheme="minorHAnsi"/>
                <w:bCs/>
              </w:rPr>
              <w:t>terminas ne trumpesnis kaip</w:t>
            </w:r>
          </w:p>
        </w:tc>
        <w:tc>
          <w:tcPr>
            <w:tcW w:w="3261" w:type="dxa"/>
            <w:shd w:val="clear" w:color="auto" w:fill="auto"/>
            <w:tcMar>
              <w:top w:w="0" w:type="dxa"/>
              <w:left w:w="108" w:type="dxa"/>
              <w:bottom w:w="0" w:type="dxa"/>
              <w:right w:w="108" w:type="dxa"/>
            </w:tcMar>
          </w:tcPr>
          <w:p w14:paraId="1D8F2053" w14:textId="77777777" w:rsidR="00774AA5" w:rsidRPr="00CC0ED2" w:rsidRDefault="00774AA5" w:rsidP="0003169B">
            <w:pPr>
              <w:spacing w:after="0" w:line="240" w:lineRule="auto"/>
              <w:rPr>
                <w:rFonts w:cstheme="minorHAnsi"/>
                <w:iCs/>
              </w:rPr>
            </w:pPr>
            <w:r w:rsidRPr="00CC0ED2">
              <w:rPr>
                <w:rFonts w:cstheme="minorHAnsi"/>
                <w:iCs/>
              </w:rPr>
              <w:t>90 (devyniasdešimt) dienų nuo pasiūlymų pateikimo galutinio termino pabaigos</w:t>
            </w:r>
          </w:p>
        </w:tc>
        <w:tc>
          <w:tcPr>
            <w:tcW w:w="2737"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CC0ED2" w:rsidRPr="00F0499F" w14:paraId="046FE48C" w14:textId="77777777" w:rsidTr="00971CBA">
        <w:trPr>
          <w:trHeight w:val="20"/>
        </w:trPr>
        <w:tc>
          <w:tcPr>
            <w:tcW w:w="747" w:type="dxa"/>
            <w:shd w:val="clear" w:color="auto" w:fill="auto"/>
            <w:tcMar>
              <w:top w:w="0" w:type="dxa"/>
              <w:left w:w="108" w:type="dxa"/>
              <w:bottom w:w="0" w:type="dxa"/>
              <w:right w:w="108" w:type="dxa"/>
            </w:tcMar>
          </w:tcPr>
          <w:p w14:paraId="0CCD490C" w14:textId="6B162AD8" w:rsidR="00CC0ED2" w:rsidRPr="00D5428E" w:rsidRDefault="00CC0ED2" w:rsidP="00CC0ED2">
            <w:pPr>
              <w:spacing w:after="0" w:line="240" w:lineRule="auto"/>
            </w:pPr>
            <w:r>
              <w:t>9.</w:t>
            </w:r>
          </w:p>
        </w:tc>
        <w:tc>
          <w:tcPr>
            <w:tcW w:w="3109" w:type="dxa"/>
            <w:shd w:val="clear" w:color="auto" w:fill="auto"/>
            <w:tcMar>
              <w:top w:w="0" w:type="dxa"/>
              <w:left w:w="108" w:type="dxa"/>
              <w:bottom w:w="0" w:type="dxa"/>
              <w:right w:w="108" w:type="dxa"/>
            </w:tcMar>
          </w:tcPr>
          <w:p w14:paraId="3A78067C" w14:textId="3D330ED6" w:rsidR="00CC0ED2" w:rsidRPr="00F0499F" w:rsidRDefault="00CC0ED2" w:rsidP="00CC0ED2">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261" w:type="dxa"/>
            <w:shd w:val="clear" w:color="auto" w:fill="auto"/>
            <w:tcMar>
              <w:top w:w="0" w:type="dxa"/>
              <w:left w:w="108" w:type="dxa"/>
              <w:bottom w:w="0" w:type="dxa"/>
              <w:right w:w="108" w:type="dxa"/>
            </w:tcMar>
          </w:tcPr>
          <w:p w14:paraId="4DD4DD87" w14:textId="6ACD058D" w:rsidR="00CC0ED2" w:rsidRPr="00F0499F" w:rsidRDefault="00CC0ED2" w:rsidP="00CC0ED2">
            <w:pPr>
              <w:spacing w:after="0" w:line="240" w:lineRule="auto"/>
              <w:rPr>
                <w:rFonts w:cstheme="minorHAnsi"/>
                <w:iCs/>
              </w:rPr>
            </w:pPr>
            <w:r w:rsidRPr="00F0499F">
              <w:rPr>
                <w:rFonts w:cstheme="minorHAnsi"/>
                <w:bCs/>
              </w:rPr>
              <w:t>3 (tris) darbo dienas nuo sprendimo priėmimo dienos</w:t>
            </w:r>
          </w:p>
        </w:tc>
        <w:tc>
          <w:tcPr>
            <w:tcW w:w="2737" w:type="dxa"/>
            <w:shd w:val="clear" w:color="auto" w:fill="auto"/>
            <w:tcMar>
              <w:top w:w="0" w:type="dxa"/>
              <w:left w:w="108" w:type="dxa"/>
              <w:bottom w:w="0" w:type="dxa"/>
              <w:right w:w="108" w:type="dxa"/>
            </w:tcMar>
          </w:tcPr>
          <w:p w14:paraId="7A43570F" w14:textId="4254F5A2" w:rsidR="00CC0ED2" w:rsidRPr="00C21132" w:rsidRDefault="00CC0ED2" w:rsidP="00CC0ED2">
            <w:pPr>
              <w:spacing w:after="0" w:line="240" w:lineRule="auto"/>
            </w:pPr>
          </w:p>
        </w:tc>
      </w:tr>
      <w:tr w:rsidR="00CC0ED2" w:rsidRPr="00F0499F" w14:paraId="1F2EA374" w14:textId="77777777" w:rsidTr="00971CBA">
        <w:trPr>
          <w:trHeight w:val="20"/>
        </w:trPr>
        <w:tc>
          <w:tcPr>
            <w:tcW w:w="747" w:type="dxa"/>
            <w:shd w:val="clear" w:color="auto" w:fill="auto"/>
            <w:tcMar>
              <w:top w:w="0" w:type="dxa"/>
              <w:left w:w="108" w:type="dxa"/>
              <w:bottom w:w="0" w:type="dxa"/>
              <w:right w:w="108" w:type="dxa"/>
            </w:tcMar>
          </w:tcPr>
          <w:p w14:paraId="539F7958" w14:textId="75538757" w:rsidR="00CC0ED2" w:rsidRPr="00CC0ED2" w:rsidRDefault="00CC0ED2" w:rsidP="00CC0ED2">
            <w:pPr>
              <w:spacing w:after="0" w:line="240" w:lineRule="auto"/>
              <w:rPr>
                <w:rFonts w:cstheme="minorHAnsi"/>
                <w:bCs/>
              </w:rPr>
            </w:pPr>
            <w:r>
              <w:rPr>
                <w:rFonts w:cstheme="minorHAnsi"/>
                <w:bCs/>
              </w:rPr>
              <w:t>10.</w:t>
            </w:r>
          </w:p>
        </w:tc>
        <w:tc>
          <w:tcPr>
            <w:tcW w:w="3109" w:type="dxa"/>
            <w:shd w:val="clear" w:color="auto" w:fill="auto"/>
            <w:tcMar>
              <w:top w:w="0" w:type="dxa"/>
              <w:left w:w="108" w:type="dxa"/>
              <w:bottom w:w="0" w:type="dxa"/>
              <w:right w:w="108" w:type="dxa"/>
            </w:tcMar>
          </w:tcPr>
          <w:p w14:paraId="27FEFE6F" w14:textId="1F93B0DD" w:rsidR="00CC0ED2" w:rsidRPr="00F0499F" w:rsidRDefault="00CC0ED2" w:rsidP="00CC0ED2">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261" w:type="dxa"/>
            <w:shd w:val="clear" w:color="auto" w:fill="auto"/>
            <w:tcMar>
              <w:top w:w="0" w:type="dxa"/>
              <w:left w:w="108" w:type="dxa"/>
              <w:bottom w:w="0" w:type="dxa"/>
              <w:right w:w="108" w:type="dxa"/>
            </w:tcMar>
          </w:tcPr>
          <w:p w14:paraId="684369EC" w14:textId="7FF4D563" w:rsidR="00CC0ED2" w:rsidRPr="00F0499F" w:rsidRDefault="00CC0ED2" w:rsidP="00CC0ED2">
            <w:pPr>
              <w:spacing w:after="0" w:line="240" w:lineRule="auto"/>
              <w:jc w:val="both"/>
              <w:rPr>
                <w:rFonts w:cstheme="minorHAnsi"/>
                <w:color w:val="000000" w:themeColor="text1"/>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737" w:type="dxa"/>
            <w:shd w:val="clear" w:color="auto" w:fill="auto"/>
            <w:tcMar>
              <w:top w:w="0" w:type="dxa"/>
              <w:left w:w="108" w:type="dxa"/>
              <w:bottom w:w="0" w:type="dxa"/>
              <w:right w:w="108" w:type="dxa"/>
            </w:tcMar>
          </w:tcPr>
          <w:p w14:paraId="7D43700D" w14:textId="5802848E" w:rsidR="00CC0ED2" w:rsidRPr="00F0499F" w:rsidRDefault="00CC0ED2" w:rsidP="00CC0ED2">
            <w:pPr>
              <w:spacing w:after="0" w:line="240" w:lineRule="auto"/>
            </w:pPr>
          </w:p>
        </w:tc>
      </w:tr>
      <w:tr w:rsidR="009A2ED2" w:rsidRPr="00F0499F" w14:paraId="6D55395E" w14:textId="77777777" w:rsidTr="00971CBA">
        <w:trPr>
          <w:trHeight w:val="20"/>
        </w:trPr>
        <w:tc>
          <w:tcPr>
            <w:tcW w:w="747" w:type="dxa"/>
            <w:shd w:val="clear" w:color="auto" w:fill="auto"/>
            <w:tcMar>
              <w:top w:w="0" w:type="dxa"/>
              <w:left w:w="108" w:type="dxa"/>
              <w:bottom w:w="0" w:type="dxa"/>
              <w:right w:w="108" w:type="dxa"/>
            </w:tcMar>
          </w:tcPr>
          <w:p w14:paraId="5B414F03" w14:textId="2C145F93" w:rsidR="009A2ED2" w:rsidRPr="009A2ED2" w:rsidRDefault="009A2ED2" w:rsidP="009A2ED2">
            <w:pPr>
              <w:spacing w:after="0" w:line="240" w:lineRule="auto"/>
              <w:rPr>
                <w:rFonts w:cstheme="minorHAnsi"/>
                <w:bCs/>
              </w:rPr>
            </w:pPr>
            <w:r>
              <w:rPr>
                <w:rFonts w:cstheme="minorHAnsi"/>
                <w:bCs/>
              </w:rPr>
              <w:t>11.</w:t>
            </w:r>
          </w:p>
        </w:tc>
        <w:tc>
          <w:tcPr>
            <w:tcW w:w="3109" w:type="dxa"/>
            <w:shd w:val="clear" w:color="auto" w:fill="auto"/>
            <w:tcMar>
              <w:top w:w="0" w:type="dxa"/>
              <w:left w:w="108" w:type="dxa"/>
              <w:bottom w:w="0" w:type="dxa"/>
              <w:right w:w="108" w:type="dxa"/>
            </w:tcMar>
          </w:tcPr>
          <w:p w14:paraId="738116EE" w14:textId="24B0CE7B" w:rsidR="009A2ED2" w:rsidRPr="00F0499F" w:rsidRDefault="009A2ED2" w:rsidP="009A2ED2">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261" w:type="dxa"/>
            <w:shd w:val="clear" w:color="auto" w:fill="auto"/>
            <w:tcMar>
              <w:top w:w="0" w:type="dxa"/>
              <w:left w:w="108" w:type="dxa"/>
              <w:bottom w:w="0" w:type="dxa"/>
              <w:right w:w="108" w:type="dxa"/>
            </w:tcMar>
          </w:tcPr>
          <w:p w14:paraId="3A59976E" w14:textId="2DEE0B91" w:rsidR="009A2ED2" w:rsidRPr="00F0499F" w:rsidRDefault="009A2ED2" w:rsidP="009A2ED2">
            <w:pPr>
              <w:spacing w:after="0" w:line="240" w:lineRule="auto"/>
              <w:rPr>
                <w:rFonts w:cstheme="minorHAnsi"/>
                <w:bCs/>
              </w:rPr>
            </w:pPr>
            <w:r w:rsidRPr="00F0499F">
              <w:rPr>
                <w:rFonts w:cstheme="minorHAnsi"/>
                <w:bCs/>
              </w:rPr>
              <w:t>15 (penkiolika) dienų nuo pirkimo dalyvio raštu pateikto prašymo gavimo dienos</w:t>
            </w:r>
          </w:p>
        </w:tc>
        <w:tc>
          <w:tcPr>
            <w:tcW w:w="2737" w:type="dxa"/>
            <w:shd w:val="clear" w:color="auto" w:fill="auto"/>
            <w:tcMar>
              <w:top w:w="0" w:type="dxa"/>
              <w:left w:w="108" w:type="dxa"/>
              <w:bottom w:w="0" w:type="dxa"/>
              <w:right w:w="108" w:type="dxa"/>
            </w:tcMar>
          </w:tcPr>
          <w:p w14:paraId="1A133141" w14:textId="16262ED2" w:rsidR="009A2ED2" w:rsidRPr="00F0499F" w:rsidRDefault="009A2ED2" w:rsidP="009A2ED2">
            <w:pPr>
              <w:spacing w:after="0" w:line="240" w:lineRule="auto"/>
              <w:rPr>
                <w:rFonts w:cstheme="minorHAnsi"/>
                <w:bCs/>
              </w:rPr>
            </w:pPr>
          </w:p>
        </w:tc>
      </w:tr>
      <w:tr w:rsidR="0087729D" w:rsidRPr="00F0499F" w14:paraId="59E99749" w14:textId="77777777" w:rsidTr="00971CBA">
        <w:trPr>
          <w:trHeight w:val="20"/>
        </w:trPr>
        <w:tc>
          <w:tcPr>
            <w:tcW w:w="747" w:type="dxa"/>
            <w:shd w:val="clear" w:color="auto" w:fill="auto"/>
            <w:tcMar>
              <w:top w:w="0" w:type="dxa"/>
              <w:left w:w="108" w:type="dxa"/>
              <w:bottom w:w="0" w:type="dxa"/>
              <w:right w:w="108" w:type="dxa"/>
            </w:tcMar>
          </w:tcPr>
          <w:p w14:paraId="7986B22C" w14:textId="77EB0346" w:rsidR="0087729D" w:rsidRPr="0087729D" w:rsidRDefault="0087729D" w:rsidP="0087729D">
            <w:pPr>
              <w:spacing w:after="0" w:line="240" w:lineRule="auto"/>
              <w:rPr>
                <w:rFonts w:cstheme="minorHAnsi"/>
                <w:bCs/>
              </w:rPr>
            </w:pPr>
            <w:r>
              <w:rPr>
                <w:rFonts w:cstheme="minorHAnsi"/>
                <w:bCs/>
              </w:rPr>
              <w:t>12.</w:t>
            </w:r>
          </w:p>
        </w:tc>
        <w:tc>
          <w:tcPr>
            <w:tcW w:w="3109" w:type="dxa"/>
            <w:shd w:val="clear" w:color="auto" w:fill="auto"/>
            <w:tcMar>
              <w:top w:w="0" w:type="dxa"/>
              <w:left w:w="108" w:type="dxa"/>
              <w:bottom w:w="0" w:type="dxa"/>
              <w:right w:w="108" w:type="dxa"/>
            </w:tcMar>
          </w:tcPr>
          <w:p w14:paraId="3F6E38E5" w14:textId="48EA3C39" w:rsidR="0087729D" w:rsidRPr="00F0499F" w:rsidRDefault="0087729D" w:rsidP="0087729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261" w:type="dxa"/>
            <w:shd w:val="clear" w:color="auto" w:fill="auto"/>
            <w:tcMar>
              <w:top w:w="0" w:type="dxa"/>
              <w:left w:w="108" w:type="dxa"/>
              <w:bottom w:w="0" w:type="dxa"/>
              <w:right w:w="108" w:type="dxa"/>
            </w:tcMar>
          </w:tcPr>
          <w:p w14:paraId="5CAA3608" w14:textId="077F565B" w:rsidR="0087729D" w:rsidRDefault="0087729D" w:rsidP="0087729D">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w:t>
            </w:r>
            <w:r w:rsidRPr="006C7941">
              <w:rPr>
                <w:rFonts w:cstheme="minorHAnsi"/>
              </w:rPr>
              <w:lastRenderedPageBreak/>
              <w:t xml:space="preserve">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02898D3A" w14:textId="08E7A7E7" w:rsidR="0087729D" w:rsidRPr="00F0499F" w:rsidRDefault="0087729D" w:rsidP="0087729D">
            <w:pPr>
              <w:spacing w:after="0" w:line="240" w:lineRule="auto"/>
              <w:rPr>
                <w:rFonts w:cstheme="minorHAnsi"/>
                <w:bCs/>
              </w:rPr>
            </w:pPr>
            <w:r w:rsidRPr="006C7941">
              <w:rPr>
                <w:rFonts w:cstheme="minorHAnsi"/>
              </w:rPr>
              <w:t>15 (penkiolika) dienų nuo pranešimo išsiuntimo tiekėjams dienos, jeigu šis pranešimas nebuvo siunčiamas elektroninėmis priemonėmis.</w:t>
            </w:r>
          </w:p>
        </w:tc>
        <w:tc>
          <w:tcPr>
            <w:tcW w:w="2737" w:type="dxa"/>
            <w:shd w:val="clear" w:color="auto" w:fill="auto"/>
            <w:tcMar>
              <w:top w:w="0" w:type="dxa"/>
              <w:left w:w="108" w:type="dxa"/>
              <w:bottom w:w="0" w:type="dxa"/>
              <w:right w:w="108" w:type="dxa"/>
            </w:tcMar>
          </w:tcPr>
          <w:p w14:paraId="71FB89FD" w14:textId="2A118ABE" w:rsidR="0087729D" w:rsidRPr="00F0499F" w:rsidRDefault="0087729D" w:rsidP="0087729D">
            <w:pPr>
              <w:spacing w:after="0" w:line="240" w:lineRule="auto"/>
              <w:rPr>
                <w:rFonts w:cstheme="minorHAnsi"/>
              </w:rPr>
            </w:pPr>
          </w:p>
        </w:tc>
      </w:tr>
      <w:tr w:rsidR="0087729D" w:rsidRPr="00F0499F" w14:paraId="5D779D75" w14:textId="77777777" w:rsidTr="00971CBA">
        <w:trPr>
          <w:trHeight w:val="20"/>
        </w:trPr>
        <w:tc>
          <w:tcPr>
            <w:tcW w:w="747" w:type="dxa"/>
            <w:shd w:val="clear" w:color="auto" w:fill="auto"/>
            <w:tcMar>
              <w:top w:w="0" w:type="dxa"/>
              <w:left w:w="108" w:type="dxa"/>
              <w:bottom w:w="0" w:type="dxa"/>
              <w:right w:w="108" w:type="dxa"/>
            </w:tcMar>
          </w:tcPr>
          <w:p w14:paraId="715DBD55" w14:textId="1A5313E2" w:rsidR="0087729D" w:rsidRPr="0087729D" w:rsidRDefault="0087729D" w:rsidP="0087729D">
            <w:pPr>
              <w:spacing w:after="0" w:line="240" w:lineRule="auto"/>
              <w:rPr>
                <w:rFonts w:cstheme="minorHAnsi"/>
                <w:bCs/>
              </w:rPr>
            </w:pPr>
            <w:r>
              <w:rPr>
                <w:rFonts w:cstheme="minorHAnsi"/>
                <w:bCs/>
              </w:rPr>
              <w:t>13.</w:t>
            </w:r>
          </w:p>
        </w:tc>
        <w:tc>
          <w:tcPr>
            <w:tcW w:w="3109" w:type="dxa"/>
            <w:shd w:val="clear" w:color="auto" w:fill="auto"/>
            <w:tcMar>
              <w:top w:w="0" w:type="dxa"/>
              <w:left w:w="108" w:type="dxa"/>
              <w:bottom w:w="0" w:type="dxa"/>
              <w:right w:w="108" w:type="dxa"/>
            </w:tcMar>
          </w:tcPr>
          <w:p w14:paraId="343562B6" w14:textId="1E3B2B46" w:rsidR="0087729D" w:rsidRPr="00F0499F" w:rsidRDefault="0087729D" w:rsidP="0087729D">
            <w:pPr>
              <w:spacing w:after="0" w:line="240" w:lineRule="auto"/>
              <w:rPr>
                <w:rFonts w:cstheme="minorHAnsi"/>
                <w:bCs/>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1" w:type="dxa"/>
            <w:shd w:val="clear" w:color="auto" w:fill="auto"/>
            <w:tcMar>
              <w:top w:w="0" w:type="dxa"/>
              <w:left w:w="108" w:type="dxa"/>
              <w:bottom w:w="0" w:type="dxa"/>
              <w:right w:w="108" w:type="dxa"/>
            </w:tcMar>
          </w:tcPr>
          <w:p w14:paraId="7F18AB44" w14:textId="5EF7E316" w:rsidR="0087729D" w:rsidRPr="00F0499F" w:rsidRDefault="0087729D" w:rsidP="0087729D">
            <w:pPr>
              <w:spacing w:after="0" w:line="240" w:lineRule="auto"/>
              <w:rPr>
                <w:rFonts w:cstheme="minorHAnsi"/>
                <w:bCs/>
              </w:rPr>
            </w:pPr>
            <w:r w:rsidRPr="00F0499F">
              <w:rPr>
                <w:rFonts w:cstheme="minorHAnsi"/>
              </w:rPr>
              <w:t>6 (šešias) darbo dienas nuo pretenzijos gavimo dienos</w:t>
            </w:r>
          </w:p>
        </w:tc>
        <w:tc>
          <w:tcPr>
            <w:tcW w:w="2737" w:type="dxa"/>
            <w:shd w:val="clear" w:color="auto" w:fill="auto"/>
            <w:tcMar>
              <w:top w:w="0" w:type="dxa"/>
              <w:left w:w="108" w:type="dxa"/>
              <w:bottom w:w="0" w:type="dxa"/>
              <w:right w:w="108" w:type="dxa"/>
            </w:tcMar>
          </w:tcPr>
          <w:p w14:paraId="7A6A5CD0" w14:textId="36C4D3EC" w:rsidR="0087729D" w:rsidRPr="00F0499F" w:rsidRDefault="0087729D" w:rsidP="0087729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E2231B" w:rsidRPr="00F0499F" w14:paraId="3739CF2C" w14:textId="77777777" w:rsidTr="00971CBA">
        <w:trPr>
          <w:trHeight w:val="20"/>
        </w:trPr>
        <w:tc>
          <w:tcPr>
            <w:tcW w:w="747" w:type="dxa"/>
            <w:shd w:val="clear" w:color="auto" w:fill="auto"/>
            <w:tcMar>
              <w:top w:w="0" w:type="dxa"/>
              <w:left w:w="108" w:type="dxa"/>
              <w:bottom w:w="0" w:type="dxa"/>
              <w:right w:w="108" w:type="dxa"/>
            </w:tcMar>
          </w:tcPr>
          <w:p w14:paraId="50E0821F" w14:textId="4AA9A04B" w:rsidR="00E2231B" w:rsidRPr="00E2231B" w:rsidRDefault="00E2231B" w:rsidP="00E2231B">
            <w:pPr>
              <w:spacing w:after="0" w:line="240" w:lineRule="auto"/>
              <w:rPr>
                <w:rFonts w:cstheme="minorHAnsi"/>
                <w:bCs/>
              </w:rPr>
            </w:pPr>
            <w:r>
              <w:rPr>
                <w:rFonts w:cstheme="minorHAnsi"/>
                <w:bCs/>
              </w:rPr>
              <w:t>14.</w:t>
            </w:r>
          </w:p>
        </w:tc>
        <w:tc>
          <w:tcPr>
            <w:tcW w:w="3109" w:type="dxa"/>
            <w:shd w:val="clear" w:color="auto" w:fill="auto"/>
            <w:tcMar>
              <w:top w:w="0" w:type="dxa"/>
              <w:left w:w="108" w:type="dxa"/>
              <w:bottom w:w="0" w:type="dxa"/>
              <w:right w:w="108" w:type="dxa"/>
            </w:tcMar>
          </w:tcPr>
          <w:p w14:paraId="4FECB953" w14:textId="797A7DE0" w:rsidR="00E2231B" w:rsidRPr="00F0499F" w:rsidRDefault="00E2231B" w:rsidP="00E2231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261" w:type="dxa"/>
            <w:shd w:val="clear" w:color="auto" w:fill="auto"/>
            <w:tcMar>
              <w:top w:w="0" w:type="dxa"/>
              <w:left w:w="108" w:type="dxa"/>
              <w:bottom w:w="0" w:type="dxa"/>
              <w:right w:w="108" w:type="dxa"/>
            </w:tcMar>
          </w:tcPr>
          <w:p w14:paraId="24167C40" w14:textId="6B3BE4FF" w:rsidR="00E2231B" w:rsidRPr="00F0499F" w:rsidRDefault="00E2231B" w:rsidP="00E2231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737" w:type="dxa"/>
            <w:shd w:val="clear" w:color="auto" w:fill="auto"/>
            <w:tcMar>
              <w:top w:w="0" w:type="dxa"/>
              <w:left w:w="108" w:type="dxa"/>
              <w:bottom w:w="0" w:type="dxa"/>
              <w:right w:w="108" w:type="dxa"/>
            </w:tcMar>
          </w:tcPr>
          <w:p w14:paraId="0DA96950" w14:textId="70776E48" w:rsidR="00E2231B" w:rsidRPr="00F0499F" w:rsidRDefault="00E2231B" w:rsidP="00E2231B">
            <w:pPr>
              <w:spacing w:after="0" w:line="240" w:lineRule="auto"/>
              <w:rPr>
                <w:rFonts w:cstheme="minorHAnsi"/>
                <w:bCs/>
              </w:rPr>
            </w:pPr>
          </w:p>
        </w:tc>
      </w:tr>
      <w:tr w:rsidR="00E2231B" w:rsidRPr="00F0499F" w14:paraId="1A8FC6DE" w14:textId="77777777" w:rsidTr="00971CBA">
        <w:trPr>
          <w:trHeight w:val="20"/>
        </w:trPr>
        <w:tc>
          <w:tcPr>
            <w:tcW w:w="747" w:type="dxa"/>
            <w:shd w:val="clear" w:color="auto" w:fill="auto"/>
            <w:tcMar>
              <w:top w:w="0" w:type="dxa"/>
              <w:left w:w="108" w:type="dxa"/>
              <w:bottom w:w="0" w:type="dxa"/>
              <w:right w:w="108" w:type="dxa"/>
            </w:tcMar>
          </w:tcPr>
          <w:p w14:paraId="3FCD8BCC" w14:textId="75AA0E04" w:rsidR="00E2231B" w:rsidRPr="00E2231B" w:rsidRDefault="00E2231B" w:rsidP="00E2231B">
            <w:pPr>
              <w:spacing w:after="0" w:line="240" w:lineRule="auto"/>
              <w:rPr>
                <w:rFonts w:cstheme="minorHAnsi"/>
              </w:rPr>
            </w:pPr>
            <w:r>
              <w:rPr>
                <w:rFonts w:cstheme="minorHAnsi"/>
              </w:rPr>
              <w:t>15.</w:t>
            </w:r>
          </w:p>
        </w:tc>
        <w:tc>
          <w:tcPr>
            <w:tcW w:w="3109" w:type="dxa"/>
            <w:shd w:val="clear" w:color="auto" w:fill="auto"/>
            <w:tcMar>
              <w:top w:w="0" w:type="dxa"/>
              <w:left w:w="108" w:type="dxa"/>
              <w:bottom w:w="0" w:type="dxa"/>
              <w:right w:w="108" w:type="dxa"/>
            </w:tcMar>
          </w:tcPr>
          <w:p w14:paraId="4B78EF85" w14:textId="1E109EAD" w:rsidR="00E2231B" w:rsidRPr="00F0499F" w:rsidRDefault="00E2231B" w:rsidP="00E2231B">
            <w:pPr>
              <w:spacing w:after="0" w:line="240" w:lineRule="auto"/>
              <w:rPr>
                <w:rFonts w:cstheme="minorHAnsi"/>
              </w:rPr>
            </w:pPr>
            <w:r w:rsidRPr="00F0499F">
              <w:rPr>
                <w:rFonts w:cstheme="minorHAnsi"/>
              </w:rPr>
              <w:t>Perkančioji organizacija negali sudaryti sutarties anksčiau kaip po</w:t>
            </w:r>
          </w:p>
        </w:tc>
        <w:tc>
          <w:tcPr>
            <w:tcW w:w="3261" w:type="dxa"/>
            <w:shd w:val="clear" w:color="auto" w:fill="auto"/>
            <w:tcMar>
              <w:top w:w="0" w:type="dxa"/>
              <w:left w:w="108" w:type="dxa"/>
              <w:bottom w:w="0" w:type="dxa"/>
              <w:right w:w="108" w:type="dxa"/>
            </w:tcMar>
          </w:tcPr>
          <w:p w14:paraId="7989960F" w14:textId="2714B467" w:rsidR="00E2231B" w:rsidRPr="00F0499F" w:rsidRDefault="00E2231B" w:rsidP="00E2231B">
            <w:pPr>
              <w:spacing w:after="0" w:line="240" w:lineRule="auto"/>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737" w:type="dxa"/>
            <w:shd w:val="clear" w:color="auto" w:fill="auto"/>
            <w:tcMar>
              <w:top w:w="0" w:type="dxa"/>
              <w:left w:w="108" w:type="dxa"/>
              <w:bottom w:w="0" w:type="dxa"/>
              <w:right w:w="108" w:type="dxa"/>
            </w:tcMar>
          </w:tcPr>
          <w:p w14:paraId="2E4EA800" w14:textId="424A9933" w:rsidR="00E2231B" w:rsidRPr="00F0499F" w:rsidRDefault="00E2231B" w:rsidP="00E2231B">
            <w:pPr>
              <w:spacing w:after="0" w:line="240" w:lineRule="auto"/>
              <w:rPr>
                <w:rFonts w:cstheme="minorHAnsi"/>
              </w:rPr>
            </w:pPr>
          </w:p>
        </w:tc>
      </w:tr>
      <w:tr w:rsidR="00E2231B" w:rsidRPr="00F0499F" w14:paraId="65BDD6BA" w14:textId="77777777" w:rsidTr="00971CBA">
        <w:trPr>
          <w:trHeight w:val="20"/>
        </w:trPr>
        <w:tc>
          <w:tcPr>
            <w:tcW w:w="747" w:type="dxa"/>
            <w:shd w:val="clear" w:color="auto" w:fill="auto"/>
            <w:tcMar>
              <w:top w:w="0" w:type="dxa"/>
              <w:left w:w="108" w:type="dxa"/>
              <w:bottom w:w="0" w:type="dxa"/>
              <w:right w:w="108" w:type="dxa"/>
            </w:tcMar>
          </w:tcPr>
          <w:p w14:paraId="18CCF556" w14:textId="43C5E1C6" w:rsidR="00E2231B" w:rsidRPr="00E2231B" w:rsidRDefault="00E2231B" w:rsidP="00E2231B">
            <w:pPr>
              <w:spacing w:after="0" w:line="240" w:lineRule="auto"/>
              <w:rPr>
                <w:rFonts w:cstheme="minorHAnsi"/>
                <w:bCs/>
              </w:rPr>
            </w:pPr>
            <w:r>
              <w:rPr>
                <w:rFonts w:cstheme="minorHAnsi"/>
                <w:bCs/>
              </w:rPr>
              <w:t>16.</w:t>
            </w:r>
          </w:p>
        </w:tc>
        <w:tc>
          <w:tcPr>
            <w:tcW w:w="3109" w:type="dxa"/>
            <w:shd w:val="clear" w:color="auto" w:fill="auto"/>
            <w:tcMar>
              <w:top w:w="0" w:type="dxa"/>
              <w:left w:w="108" w:type="dxa"/>
              <w:bottom w:w="0" w:type="dxa"/>
              <w:right w:w="108" w:type="dxa"/>
            </w:tcMar>
          </w:tcPr>
          <w:p w14:paraId="09ECB10C" w14:textId="0141A1B5" w:rsidR="00E2231B" w:rsidRPr="00E2231B" w:rsidRDefault="00E2231B" w:rsidP="00E2231B">
            <w:pPr>
              <w:spacing w:after="0" w:line="240" w:lineRule="auto"/>
              <w:rPr>
                <w:rFonts w:cstheme="minorHAnsi"/>
                <w:bCs/>
              </w:rPr>
            </w:pPr>
            <w:r w:rsidRPr="00E2231B">
              <w:rPr>
                <w:rFonts w:cstheme="minorHAnsi"/>
              </w:rPr>
              <w:t xml:space="preserve">Jeigu </w:t>
            </w:r>
            <w:r w:rsidRPr="00E2231B">
              <w:rPr>
                <w:iCs/>
              </w:rPr>
              <w:t>suinteresuotas dalyvis paprašys perkančiosios organizacijos pateikti laimėjusį pasiūlymą</w:t>
            </w:r>
          </w:p>
        </w:tc>
        <w:tc>
          <w:tcPr>
            <w:tcW w:w="3261" w:type="dxa"/>
            <w:shd w:val="clear" w:color="auto" w:fill="auto"/>
            <w:tcMar>
              <w:top w:w="0" w:type="dxa"/>
              <w:left w:w="108" w:type="dxa"/>
              <w:bottom w:w="0" w:type="dxa"/>
              <w:right w:w="108" w:type="dxa"/>
            </w:tcMar>
          </w:tcPr>
          <w:p w14:paraId="5850D3CD" w14:textId="4002A306" w:rsidR="00E2231B" w:rsidRPr="00E2231B" w:rsidRDefault="00E2231B" w:rsidP="00E2231B">
            <w:pPr>
              <w:spacing w:after="0" w:line="240" w:lineRule="auto"/>
              <w:rPr>
                <w:rFonts w:cstheme="minorHAnsi"/>
                <w:iCs/>
              </w:rPr>
            </w:pPr>
            <w:r w:rsidRPr="00E2231B">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E2231B">
              <w:rPr>
                <w:rFonts w:cstheme="minorHAnsi"/>
                <w:iCs/>
              </w:rPr>
              <w:lastRenderedPageBreak/>
              <w:t xml:space="preserve">dalyvio pasiūlymas pateikiamas tą pačią dieną, kai buvo paprašyta, VPĮ 102 straipsnio 1 dalyje nustatytas terminas ir atidėjimo terminas pratęsiami vienai darbo dienai. </w:t>
            </w:r>
          </w:p>
        </w:tc>
        <w:tc>
          <w:tcPr>
            <w:tcW w:w="2737" w:type="dxa"/>
            <w:shd w:val="clear" w:color="auto" w:fill="auto"/>
            <w:tcMar>
              <w:top w:w="0" w:type="dxa"/>
              <w:left w:w="108" w:type="dxa"/>
              <w:bottom w:w="0" w:type="dxa"/>
              <w:right w:w="108" w:type="dxa"/>
            </w:tcMar>
          </w:tcPr>
          <w:p w14:paraId="2FDA5363" w14:textId="6C91B860" w:rsidR="00E2231B" w:rsidRPr="00F0499F" w:rsidRDefault="00E2231B" w:rsidP="00E2231B">
            <w:pPr>
              <w:spacing w:after="0" w:line="240" w:lineRule="auto"/>
              <w:rPr>
                <w:rFonts w:cstheme="minorHAnsi"/>
              </w:rPr>
            </w:pPr>
          </w:p>
        </w:tc>
      </w:tr>
    </w:tbl>
    <w:p w14:paraId="7300D3EE" w14:textId="22F72766" w:rsidR="008F59C5" w:rsidRDefault="008F59C5" w:rsidP="008D704D">
      <w:pPr>
        <w:tabs>
          <w:tab w:val="left" w:pos="2977"/>
        </w:tabs>
        <w:spacing w:after="120" w:line="20" w:lineRule="atLeast"/>
        <w:jc w:val="center"/>
        <w:rPr>
          <w:rFonts w:eastAsia="Calibri" w:cstheme="minorHAnsi"/>
        </w:rPr>
      </w:pPr>
    </w:p>
    <w:p w14:paraId="7EAF43A0" w14:textId="37521EDD" w:rsidR="00252372" w:rsidRDefault="00252372" w:rsidP="008D704D">
      <w:pPr>
        <w:tabs>
          <w:tab w:val="left" w:pos="2977"/>
        </w:tabs>
        <w:spacing w:after="120" w:line="20" w:lineRule="atLeast"/>
        <w:jc w:val="center"/>
        <w:rPr>
          <w:rFonts w:eastAsia="Calibri" w:cstheme="minorHAnsi"/>
        </w:rPr>
      </w:pPr>
    </w:p>
    <w:p w14:paraId="6476E6F7" w14:textId="5AC53F03" w:rsidR="00252372" w:rsidRDefault="005723BF" w:rsidP="008D704D">
      <w:pPr>
        <w:tabs>
          <w:tab w:val="left" w:pos="2977"/>
        </w:tabs>
        <w:spacing w:after="120" w:line="20" w:lineRule="atLeast"/>
        <w:jc w:val="center"/>
        <w:rPr>
          <w:rFonts w:eastAsia="Calibri" w:cstheme="minorHAnsi"/>
        </w:rPr>
      </w:pPr>
      <w:r w:rsidRPr="005723BF">
        <w:rPr>
          <w:rFonts w:eastAsia="Calibri" w:cstheme="minorHAnsi"/>
        </w:rPr>
        <w:t>__________</w:t>
      </w: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5E160F" w:rsidRDefault="008D704D" w:rsidP="00D7529B">
      <w:pPr>
        <w:pStyle w:val="Heading2"/>
        <w:ind w:left="5103"/>
        <w:jc w:val="right"/>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07708720"/>
      <w:r w:rsidRPr="005E160F">
        <w:rPr>
          <w:rFonts w:asciiTheme="minorHAnsi" w:eastAsia="Calibri" w:hAnsiTheme="minorHAnsi" w:cstheme="minorHAnsi"/>
          <w:color w:val="auto"/>
          <w:sz w:val="21"/>
          <w:szCs w:val="21"/>
        </w:rPr>
        <w:lastRenderedPageBreak/>
        <w:t xml:space="preserve">Pirkimo sąlygų </w:t>
      </w:r>
      <w:r w:rsidR="005F0B78" w:rsidRPr="005E160F">
        <w:rPr>
          <w:rFonts w:asciiTheme="minorHAnsi" w:eastAsia="Calibri" w:hAnsiTheme="minorHAnsi" w:cstheme="minorHAnsi"/>
          <w:color w:val="auto"/>
          <w:sz w:val="21"/>
          <w:szCs w:val="21"/>
        </w:rPr>
        <w:t>2</w:t>
      </w:r>
      <w:r w:rsidRPr="005E160F">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1881786B" w14:textId="224EF2E1" w:rsidR="002C6873" w:rsidRPr="009B2ED7" w:rsidRDefault="002C6873" w:rsidP="002C6873">
      <w:pPr>
        <w:jc w:val="center"/>
        <w:rPr>
          <w:rFonts w:cstheme="minorHAnsi"/>
          <w:b/>
          <w:bCs/>
          <w:smallCaps/>
          <w:sz w:val="24"/>
          <w:szCs w:val="24"/>
        </w:rPr>
      </w:pPr>
      <w:r w:rsidRPr="009B2ED7">
        <w:rPr>
          <w:rFonts w:cstheme="minorHAnsi"/>
          <w:b/>
          <w:bCs/>
          <w:smallCaps/>
          <w:sz w:val="24"/>
          <w:szCs w:val="24"/>
        </w:rPr>
        <w:t>1 PIRKIMO DALIS – BEPILOČIŲ ORLAIVIŲ NEUTRALIZAVIMO NEŠIOJAMA ĮRANGA</w:t>
      </w:r>
    </w:p>
    <w:p w14:paraId="251EEA28" w14:textId="575A2E66" w:rsidR="002F1E09" w:rsidRDefault="002F1E09" w:rsidP="002F1E09">
      <w:pPr>
        <w:ind w:firstLine="567"/>
        <w:jc w:val="both"/>
        <w:rPr>
          <w:rFonts w:cstheme="minorHAnsi"/>
          <w:bCs/>
          <w:sz w:val="22"/>
          <w:szCs w:val="22"/>
        </w:rPr>
      </w:pPr>
      <w:r>
        <w:rPr>
          <w:rFonts w:cstheme="minorHAnsi"/>
          <w:bCs/>
          <w:sz w:val="22"/>
          <w:szCs w:val="22"/>
        </w:rPr>
        <w:t>Į</w:t>
      </w:r>
      <w:r w:rsidRPr="002F1E09">
        <w:rPr>
          <w:rFonts w:cstheme="minorHAnsi"/>
          <w:bCs/>
          <w:sz w:val="22"/>
          <w:szCs w:val="22"/>
        </w:rPr>
        <w:t>renginys skirtas bepiločių orlaivių (</w:t>
      </w:r>
      <w:r w:rsidR="00D32522">
        <w:rPr>
          <w:rFonts w:cstheme="minorHAnsi"/>
          <w:bCs/>
          <w:sz w:val="22"/>
          <w:szCs w:val="22"/>
        </w:rPr>
        <w:t>BO</w:t>
      </w:r>
      <w:r w:rsidRPr="002F1E09">
        <w:rPr>
          <w:rFonts w:cstheme="minorHAnsi"/>
          <w:bCs/>
          <w:sz w:val="22"/>
          <w:szCs w:val="22"/>
        </w:rPr>
        <w:t xml:space="preserve">) neutralizavimui naudojant elektroninės kovos priemones – ryšių blokavimo įrangą, esant bet kokioms oro sąlygoms. </w:t>
      </w:r>
      <w:r>
        <w:rPr>
          <w:rFonts w:cstheme="minorHAnsi"/>
          <w:bCs/>
          <w:sz w:val="22"/>
          <w:szCs w:val="22"/>
        </w:rPr>
        <w:t>Į</w:t>
      </w:r>
      <w:r w:rsidRPr="002F1E09">
        <w:rPr>
          <w:rFonts w:cstheme="minorHAnsi"/>
          <w:bCs/>
          <w:sz w:val="22"/>
          <w:szCs w:val="22"/>
        </w:rPr>
        <w:t xml:space="preserve">renginys nešiojamas, transportuojamas (angl. </w:t>
      </w:r>
      <w:r w:rsidRPr="002F1E09">
        <w:rPr>
          <w:rFonts w:cstheme="minorHAnsi"/>
          <w:bCs/>
          <w:i/>
          <w:iCs/>
          <w:sz w:val="22"/>
          <w:szCs w:val="22"/>
        </w:rPr>
        <w:t>man-portable</w:t>
      </w:r>
      <w:r w:rsidRPr="002F1E09">
        <w:rPr>
          <w:rFonts w:cstheme="minorHAnsi"/>
          <w:bCs/>
          <w:sz w:val="22"/>
          <w:szCs w:val="22"/>
        </w:rPr>
        <w:t>) ir valdomas vieno žmogaus, skirtas mobilių operacijų atlikimui bet kuriuo paros metu.</w:t>
      </w:r>
    </w:p>
    <w:tbl>
      <w:tblPr>
        <w:tblStyle w:val="TableGrid"/>
        <w:tblW w:w="0" w:type="auto"/>
        <w:tblInd w:w="0" w:type="dxa"/>
        <w:tblLook w:val="04A0" w:firstRow="1" w:lastRow="0" w:firstColumn="1" w:lastColumn="0" w:noHBand="0" w:noVBand="1"/>
      </w:tblPr>
      <w:tblGrid>
        <w:gridCol w:w="662"/>
        <w:gridCol w:w="9300"/>
      </w:tblGrid>
      <w:tr w:rsidR="0072681D" w:rsidRPr="003351C2" w14:paraId="14DCE3EF" w14:textId="77777777" w:rsidTr="0072681D">
        <w:tc>
          <w:tcPr>
            <w:tcW w:w="0" w:type="auto"/>
          </w:tcPr>
          <w:p w14:paraId="4709AF1A" w14:textId="77777777" w:rsidR="0072681D" w:rsidRPr="0072681D" w:rsidRDefault="0072681D" w:rsidP="001B6446">
            <w:pPr>
              <w:rPr>
                <w:rFonts w:asciiTheme="minorHAnsi" w:cstheme="minorHAnsi"/>
                <w:bCs/>
                <w:sz w:val="22"/>
                <w:szCs w:val="22"/>
              </w:rPr>
            </w:pPr>
            <w:r w:rsidRPr="0072681D">
              <w:rPr>
                <w:rFonts w:asciiTheme="minorHAnsi" w:cstheme="minorHAnsi"/>
                <w:b/>
                <w:bCs/>
                <w:sz w:val="22"/>
                <w:szCs w:val="22"/>
              </w:rPr>
              <w:t>Eil.</w:t>
            </w:r>
          </w:p>
          <w:p w14:paraId="6FED3ED0" w14:textId="598F6265" w:rsidR="0072681D" w:rsidRPr="0072681D" w:rsidRDefault="0072681D" w:rsidP="001B6446">
            <w:pPr>
              <w:jc w:val="both"/>
              <w:rPr>
                <w:rFonts w:asciiTheme="minorHAnsi" w:cstheme="minorHAnsi"/>
                <w:bCs/>
                <w:sz w:val="22"/>
                <w:szCs w:val="22"/>
              </w:rPr>
            </w:pPr>
            <w:r w:rsidRPr="0072681D">
              <w:rPr>
                <w:rFonts w:asciiTheme="minorHAnsi" w:cstheme="minorHAnsi"/>
                <w:b/>
                <w:bCs/>
                <w:sz w:val="22"/>
                <w:szCs w:val="22"/>
              </w:rPr>
              <w:t>Nr.</w:t>
            </w:r>
          </w:p>
        </w:tc>
        <w:tc>
          <w:tcPr>
            <w:tcW w:w="0" w:type="auto"/>
          </w:tcPr>
          <w:p w14:paraId="7B8F9FB4" w14:textId="2807F773" w:rsidR="0072681D" w:rsidRPr="003351C2" w:rsidRDefault="0072681D" w:rsidP="001B6446">
            <w:pPr>
              <w:jc w:val="both"/>
              <w:rPr>
                <w:rFonts w:cstheme="minorHAnsi"/>
                <w:bCs/>
                <w:sz w:val="22"/>
                <w:szCs w:val="22"/>
              </w:rPr>
            </w:pPr>
            <w:r w:rsidRPr="0072681D">
              <w:rPr>
                <w:rFonts w:asciiTheme="minorHAnsi" w:cstheme="minorHAnsi"/>
                <w:b/>
                <w:bCs/>
                <w:sz w:val="22"/>
                <w:szCs w:val="22"/>
              </w:rPr>
              <w:t>Reikalavimų aprašymas</w:t>
            </w:r>
          </w:p>
        </w:tc>
      </w:tr>
      <w:tr w:rsidR="0072681D" w14:paraId="4105FC38" w14:textId="77777777" w:rsidTr="0072681D">
        <w:tc>
          <w:tcPr>
            <w:tcW w:w="0" w:type="auto"/>
          </w:tcPr>
          <w:p w14:paraId="79210736" w14:textId="35A09FA6" w:rsidR="0072681D" w:rsidRPr="00617BBE" w:rsidRDefault="0072681D" w:rsidP="001B6446">
            <w:pPr>
              <w:jc w:val="both"/>
              <w:rPr>
                <w:rFonts w:asciiTheme="minorHAnsi" w:cstheme="minorHAnsi"/>
                <w:b/>
                <w:bCs/>
                <w:sz w:val="22"/>
                <w:szCs w:val="22"/>
              </w:rPr>
            </w:pPr>
            <w:r w:rsidRPr="00617BBE">
              <w:rPr>
                <w:rFonts w:asciiTheme="minorHAnsi" w:cstheme="minorHAnsi"/>
                <w:b/>
                <w:bCs/>
                <w:sz w:val="22"/>
                <w:szCs w:val="22"/>
              </w:rPr>
              <w:t>1.</w:t>
            </w:r>
          </w:p>
        </w:tc>
        <w:tc>
          <w:tcPr>
            <w:tcW w:w="0" w:type="auto"/>
          </w:tcPr>
          <w:p w14:paraId="4C976C71" w14:textId="77777777" w:rsidR="0072681D" w:rsidRDefault="0072681D" w:rsidP="001B6446">
            <w:pPr>
              <w:jc w:val="both"/>
              <w:rPr>
                <w:rFonts w:cstheme="minorHAnsi"/>
                <w:bCs/>
                <w:sz w:val="22"/>
                <w:szCs w:val="22"/>
              </w:rPr>
            </w:pPr>
            <w:r w:rsidRPr="001B6446">
              <w:rPr>
                <w:rFonts w:asciiTheme="minorHAnsi" w:cstheme="minorHAnsi"/>
                <w:b/>
                <w:bCs/>
                <w:sz w:val="22"/>
                <w:szCs w:val="22"/>
              </w:rPr>
              <w:t>Reikalavimai bepiločių orlaivių kryptinio neutralizavimo nešiojamam įrenginiui:</w:t>
            </w:r>
          </w:p>
        </w:tc>
      </w:tr>
      <w:tr w:rsidR="0072681D" w14:paraId="4E5865A7" w14:textId="77777777" w:rsidTr="0072681D">
        <w:tc>
          <w:tcPr>
            <w:tcW w:w="0" w:type="auto"/>
          </w:tcPr>
          <w:p w14:paraId="1DA9B821" w14:textId="766AA262" w:rsidR="0072681D" w:rsidRPr="00562602" w:rsidRDefault="0072681D" w:rsidP="001B6446">
            <w:pPr>
              <w:jc w:val="both"/>
              <w:rPr>
                <w:rFonts w:asciiTheme="minorHAnsi" w:cstheme="minorHAnsi"/>
                <w:bCs/>
                <w:sz w:val="22"/>
                <w:szCs w:val="22"/>
              </w:rPr>
            </w:pPr>
            <w:r w:rsidRPr="00562602">
              <w:rPr>
                <w:rFonts w:asciiTheme="minorHAnsi" w:cstheme="minorHAnsi"/>
                <w:bCs/>
                <w:sz w:val="22"/>
                <w:szCs w:val="22"/>
              </w:rPr>
              <w:t>1.1.</w:t>
            </w:r>
          </w:p>
        </w:tc>
        <w:tc>
          <w:tcPr>
            <w:tcW w:w="0" w:type="auto"/>
          </w:tcPr>
          <w:p w14:paraId="13097DEB" w14:textId="45BA5E89" w:rsidR="0072681D" w:rsidRDefault="0072681D" w:rsidP="001B6446">
            <w:pPr>
              <w:jc w:val="both"/>
              <w:rPr>
                <w:rFonts w:cstheme="minorHAnsi"/>
                <w:bCs/>
                <w:sz w:val="22"/>
                <w:szCs w:val="22"/>
              </w:rPr>
            </w:pPr>
            <w:r w:rsidRPr="001B6446">
              <w:rPr>
                <w:rFonts w:asciiTheme="minorHAnsi" w:cstheme="minorHAnsi"/>
                <w:bCs/>
                <w:sz w:val="22"/>
                <w:szCs w:val="22"/>
              </w:rPr>
              <w:t>Įranga turi būti nauja, nenaudota, o</w:t>
            </w:r>
            <w:r>
              <w:rPr>
                <w:rFonts w:asciiTheme="minorHAnsi" w:cstheme="minorHAnsi"/>
                <w:bCs/>
                <w:sz w:val="22"/>
                <w:szCs w:val="22"/>
              </w:rPr>
              <w:t>riginalioje gamintojo pakuotėje</w:t>
            </w:r>
          </w:p>
        </w:tc>
      </w:tr>
      <w:tr w:rsidR="0072681D" w14:paraId="264CCA00" w14:textId="77777777" w:rsidTr="0072681D">
        <w:tc>
          <w:tcPr>
            <w:tcW w:w="0" w:type="auto"/>
          </w:tcPr>
          <w:p w14:paraId="30408838" w14:textId="0BE25185" w:rsidR="0072681D" w:rsidRPr="00562602" w:rsidRDefault="0072681D" w:rsidP="001B6446">
            <w:pPr>
              <w:jc w:val="both"/>
              <w:rPr>
                <w:rFonts w:asciiTheme="minorHAnsi" w:cstheme="minorHAnsi"/>
                <w:bCs/>
                <w:sz w:val="22"/>
                <w:szCs w:val="22"/>
              </w:rPr>
            </w:pPr>
            <w:r w:rsidRPr="00562602">
              <w:rPr>
                <w:rFonts w:asciiTheme="minorHAnsi" w:cstheme="minorHAnsi"/>
                <w:bCs/>
                <w:sz w:val="22"/>
                <w:szCs w:val="22"/>
              </w:rPr>
              <w:t>1.2.</w:t>
            </w:r>
          </w:p>
        </w:tc>
        <w:tc>
          <w:tcPr>
            <w:tcW w:w="0" w:type="auto"/>
          </w:tcPr>
          <w:p w14:paraId="36B689F0" w14:textId="3382CE04" w:rsidR="0072681D" w:rsidRDefault="0072681D" w:rsidP="001B6446">
            <w:pPr>
              <w:jc w:val="both"/>
              <w:rPr>
                <w:rFonts w:cstheme="minorHAnsi"/>
                <w:bCs/>
                <w:sz w:val="22"/>
                <w:szCs w:val="22"/>
              </w:rPr>
            </w:pPr>
            <w:r w:rsidRPr="001B6446">
              <w:rPr>
                <w:rFonts w:asciiTheme="minorHAnsi" w:cstheme="minorHAnsi"/>
                <w:bCs/>
                <w:sz w:val="22"/>
                <w:szCs w:val="22"/>
              </w:rPr>
              <w:t>Tiekėjas turi užtikrinti, kad įrangos gamintojas nėra paskelbęs apie siūlomos įrangos gamybos ar jos tobulinimo nutraukimą („End of life</w:t>
            </w:r>
            <w:r>
              <w:rPr>
                <w:rFonts w:asciiTheme="minorHAnsi" w:cstheme="minorHAnsi"/>
                <w:bCs/>
                <w:sz w:val="22"/>
                <w:szCs w:val="22"/>
              </w:rPr>
              <w:t xml:space="preserve"> time“, „Discontinued“ ar pan.)</w:t>
            </w:r>
          </w:p>
        </w:tc>
      </w:tr>
      <w:tr w:rsidR="0072681D" w14:paraId="73913858" w14:textId="77777777" w:rsidTr="0072681D">
        <w:tc>
          <w:tcPr>
            <w:tcW w:w="0" w:type="auto"/>
          </w:tcPr>
          <w:p w14:paraId="6AEE1613" w14:textId="2F16E134" w:rsidR="0072681D" w:rsidRPr="00562602" w:rsidRDefault="0072681D" w:rsidP="001B6446">
            <w:pPr>
              <w:jc w:val="both"/>
              <w:rPr>
                <w:rFonts w:asciiTheme="minorHAnsi" w:cstheme="minorHAnsi"/>
                <w:bCs/>
                <w:sz w:val="22"/>
                <w:szCs w:val="22"/>
              </w:rPr>
            </w:pPr>
            <w:r w:rsidRPr="00562602">
              <w:rPr>
                <w:rFonts w:asciiTheme="minorHAnsi" w:cstheme="minorHAnsi"/>
                <w:bCs/>
                <w:sz w:val="22"/>
                <w:szCs w:val="22"/>
              </w:rPr>
              <w:t>1.3.</w:t>
            </w:r>
          </w:p>
        </w:tc>
        <w:tc>
          <w:tcPr>
            <w:tcW w:w="0" w:type="auto"/>
          </w:tcPr>
          <w:p w14:paraId="4AD1B9F5" w14:textId="087BB1CA" w:rsidR="0072681D" w:rsidRPr="00A90512" w:rsidRDefault="000337BB" w:rsidP="001B6446">
            <w:pPr>
              <w:jc w:val="both"/>
              <w:rPr>
                <w:rFonts w:cstheme="minorHAnsi"/>
                <w:bCs/>
                <w:sz w:val="22"/>
                <w:szCs w:val="22"/>
                <w:highlight w:val="yellow"/>
              </w:rPr>
            </w:pPr>
            <w:r w:rsidRPr="001B6446">
              <w:rPr>
                <w:rFonts w:asciiTheme="minorHAnsi" w:cstheme="minorHAnsi"/>
                <w:bCs/>
                <w:sz w:val="22"/>
                <w:szCs w:val="22"/>
              </w:rPr>
              <w:t>Įrenginio konstrukcija ir naudojamos medžiagos turi būti pritaikytos darbui operatyviomis sąlygomis, naudojamos tvirtos konstrukcijos, metalo ir tvirto bei netrapaus plastiko elementai</w:t>
            </w:r>
          </w:p>
        </w:tc>
      </w:tr>
      <w:tr w:rsidR="0072681D" w14:paraId="3D418DE8" w14:textId="77777777" w:rsidTr="0072681D">
        <w:tc>
          <w:tcPr>
            <w:tcW w:w="0" w:type="auto"/>
          </w:tcPr>
          <w:p w14:paraId="252B7C2F" w14:textId="3689FDDF" w:rsidR="0072681D" w:rsidRPr="00562602" w:rsidRDefault="0072681D" w:rsidP="001B6446">
            <w:pPr>
              <w:jc w:val="both"/>
              <w:rPr>
                <w:rFonts w:asciiTheme="minorHAnsi" w:cstheme="minorHAnsi"/>
                <w:bCs/>
                <w:sz w:val="22"/>
                <w:szCs w:val="22"/>
              </w:rPr>
            </w:pPr>
            <w:r w:rsidRPr="00562602">
              <w:rPr>
                <w:rFonts w:asciiTheme="minorHAnsi" w:cstheme="minorHAnsi"/>
                <w:bCs/>
                <w:sz w:val="22"/>
                <w:szCs w:val="22"/>
              </w:rPr>
              <w:t>1.4.</w:t>
            </w:r>
          </w:p>
        </w:tc>
        <w:tc>
          <w:tcPr>
            <w:tcW w:w="0" w:type="auto"/>
          </w:tcPr>
          <w:p w14:paraId="1047E66D" w14:textId="507A10B6" w:rsidR="0072681D" w:rsidRPr="00A90512" w:rsidRDefault="000337BB" w:rsidP="001B6446">
            <w:pPr>
              <w:jc w:val="both"/>
              <w:rPr>
                <w:rFonts w:cstheme="minorHAnsi"/>
                <w:bCs/>
                <w:sz w:val="22"/>
                <w:szCs w:val="22"/>
                <w:highlight w:val="yellow"/>
              </w:rPr>
            </w:pPr>
            <w:r w:rsidRPr="001B6446">
              <w:rPr>
                <w:rFonts w:asciiTheme="minorHAnsi" w:cstheme="minorHAnsi"/>
                <w:bCs/>
                <w:sz w:val="22"/>
                <w:szCs w:val="22"/>
              </w:rPr>
              <w:t>Įrenginyje turi būti standartinis ginklo RIS (rail integration system) tvirtinimo elementas papildomos įrangos montavimui</w:t>
            </w:r>
          </w:p>
        </w:tc>
      </w:tr>
      <w:tr w:rsidR="0072681D" w14:paraId="08D0997A" w14:textId="77777777" w:rsidTr="0072681D">
        <w:tc>
          <w:tcPr>
            <w:tcW w:w="0" w:type="auto"/>
          </w:tcPr>
          <w:p w14:paraId="16EDE3C9" w14:textId="7A82E61B" w:rsidR="0072681D" w:rsidRPr="00562602" w:rsidRDefault="0072681D" w:rsidP="001B6446">
            <w:pPr>
              <w:jc w:val="both"/>
              <w:rPr>
                <w:rFonts w:asciiTheme="minorHAnsi" w:cstheme="minorHAnsi"/>
                <w:bCs/>
                <w:sz w:val="22"/>
                <w:szCs w:val="22"/>
              </w:rPr>
            </w:pPr>
            <w:r w:rsidRPr="00562602">
              <w:rPr>
                <w:rFonts w:asciiTheme="minorHAnsi" w:cstheme="minorHAnsi"/>
                <w:bCs/>
                <w:sz w:val="22"/>
                <w:szCs w:val="22"/>
              </w:rPr>
              <w:t>1.5.</w:t>
            </w:r>
          </w:p>
        </w:tc>
        <w:tc>
          <w:tcPr>
            <w:tcW w:w="0" w:type="auto"/>
          </w:tcPr>
          <w:p w14:paraId="3F485C14" w14:textId="487ACBAA" w:rsidR="0072681D" w:rsidRDefault="000337BB" w:rsidP="001B6446">
            <w:pPr>
              <w:jc w:val="both"/>
              <w:rPr>
                <w:rFonts w:cstheme="minorHAnsi"/>
                <w:bCs/>
                <w:sz w:val="22"/>
                <w:szCs w:val="22"/>
              </w:rPr>
            </w:pPr>
            <w:r w:rsidRPr="001B6446">
              <w:rPr>
                <w:rFonts w:asciiTheme="minorHAnsi" w:cstheme="minorHAnsi"/>
                <w:bCs/>
                <w:sz w:val="22"/>
                <w:szCs w:val="22"/>
              </w:rPr>
              <w:t>Įrenginys skiriamas mobiliam darbui – nešiojamas ir valdomas vieno žmogaus</w:t>
            </w:r>
          </w:p>
        </w:tc>
      </w:tr>
      <w:tr w:rsidR="0072681D" w14:paraId="038D688D" w14:textId="77777777" w:rsidTr="0072681D">
        <w:tc>
          <w:tcPr>
            <w:tcW w:w="0" w:type="auto"/>
          </w:tcPr>
          <w:p w14:paraId="0D14DC1A" w14:textId="188C7789" w:rsidR="0072681D" w:rsidRPr="00562602" w:rsidRDefault="0072681D" w:rsidP="001B6446">
            <w:pPr>
              <w:jc w:val="both"/>
              <w:rPr>
                <w:rFonts w:asciiTheme="minorHAnsi" w:cstheme="minorHAnsi"/>
                <w:bCs/>
                <w:sz w:val="22"/>
                <w:szCs w:val="22"/>
              </w:rPr>
            </w:pPr>
            <w:r w:rsidRPr="00562602">
              <w:rPr>
                <w:rFonts w:asciiTheme="minorHAnsi" w:cstheme="minorHAnsi"/>
                <w:bCs/>
                <w:sz w:val="22"/>
                <w:szCs w:val="22"/>
              </w:rPr>
              <w:t>1.6.</w:t>
            </w:r>
          </w:p>
        </w:tc>
        <w:tc>
          <w:tcPr>
            <w:tcW w:w="0" w:type="auto"/>
          </w:tcPr>
          <w:p w14:paraId="744C8CEF" w14:textId="20D70E26" w:rsidR="0072681D" w:rsidRDefault="000337BB" w:rsidP="001B6446">
            <w:pPr>
              <w:jc w:val="both"/>
              <w:rPr>
                <w:rFonts w:cstheme="minorHAnsi"/>
                <w:bCs/>
                <w:sz w:val="22"/>
                <w:szCs w:val="22"/>
              </w:rPr>
            </w:pPr>
            <w:r w:rsidRPr="001B6446">
              <w:rPr>
                <w:rFonts w:asciiTheme="minorHAnsi" w:cstheme="minorHAnsi"/>
                <w:bCs/>
                <w:sz w:val="22"/>
                <w:szCs w:val="22"/>
              </w:rPr>
              <w:t>Įrenginys skirtas BO valdymo, vaizdo perdavimo ir navigacijos signalų slopinimui, sukeliant radijo trikdžius šių technologijų naudojamuose dažniniuose diapazonuose</w:t>
            </w:r>
          </w:p>
        </w:tc>
      </w:tr>
      <w:tr w:rsidR="0072681D" w14:paraId="1F2C6BE7" w14:textId="77777777" w:rsidTr="0072681D">
        <w:tc>
          <w:tcPr>
            <w:tcW w:w="0" w:type="auto"/>
          </w:tcPr>
          <w:p w14:paraId="2301F55F" w14:textId="225455B7" w:rsidR="0072681D" w:rsidRPr="00562602" w:rsidRDefault="0072681D" w:rsidP="001B6446">
            <w:pPr>
              <w:jc w:val="both"/>
              <w:rPr>
                <w:rFonts w:asciiTheme="minorHAnsi" w:cstheme="minorHAnsi"/>
                <w:bCs/>
                <w:sz w:val="22"/>
                <w:szCs w:val="22"/>
              </w:rPr>
            </w:pPr>
            <w:r w:rsidRPr="00562602">
              <w:rPr>
                <w:rFonts w:asciiTheme="minorHAnsi" w:cstheme="minorHAnsi"/>
                <w:bCs/>
                <w:sz w:val="22"/>
                <w:szCs w:val="22"/>
              </w:rPr>
              <w:t>1.7.</w:t>
            </w:r>
          </w:p>
        </w:tc>
        <w:tc>
          <w:tcPr>
            <w:tcW w:w="0" w:type="auto"/>
          </w:tcPr>
          <w:p w14:paraId="1D2EFC61" w14:textId="34967CBE" w:rsidR="0072681D" w:rsidRDefault="000337BB" w:rsidP="001B6446">
            <w:pPr>
              <w:jc w:val="both"/>
              <w:rPr>
                <w:rFonts w:cstheme="minorHAnsi"/>
                <w:bCs/>
                <w:sz w:val="22"/>
                <w:szCs w:val="22"/>
              </w:rPr>
            </w:pPr>
            <w:r w:rsidRPr="001B6446">
              <w:rPr>
                <w:rFonts w:asciiTheme="minorHAnsi" w:cstheme="minorHAnsi"/>
                <w:bCs/>
                <w:sz w:val="22"/>
                <w:szCs w:val="22"/>
              </w:rPr>
              <w:t>Įrenginys turi būti komplektuojamas kaip vientisas, ant kurio arba kuriame sumontuoti visi darbui reikalingi moduliai – antenos, baterija, radijo bangų slopinimo modulis</w:t>
            </w:r>
          </w:p>
        </w:tc>
      </w:tr>
      <w:tr w:rsidR="0072681D" w14:paraId="728C9DCF" w14:textId="77777777" w:rsidTr="0072681D">
        <w:tc>
          <w:tcPr>
            <w:tcW w:w="0" w:type="auto"/>
          </w:tcPr>
          <w:p w14:paraId="2687D17E" w14:textId="37E190D5" w:rsidR="0072681D" w:rsidRPr="00562602" w:rsidRDefault="0072681D" w:rsidP="001B6446">
            <w:pPr>
              <w:jc w:val="both"/>
              <w:rPr>
                <w:rFonts w:asciiTheme="minorHAnsi" w:cstheme="minorHAnsi"/>
                <w:bCs/>
                <w:sz w:val="22"/>
                <w:szCs w:val="22"/>
              </w:rPr>
            </w:pPr>
            <w:r w:rsidRPr="00562602">
              <w:rPr>
                <w:rFonts w:asciiTheme="minorHAnsi" w:cstheme="minorHAnsi"/>
                <w:bCs/>
                <w:sz w:val="22"/>
                <w:szCs w:val="22"/>
              </w:rPr>
              <w:t>1.8.</w:t>
            </w:r>
          </w:p>
        </w:tc>
        <w:tc>
          <w:tcPr>
            <w:tcW w:w="0" w:type="auto"/>
          </w:tcPr>
          <w:p w14:paraId="437CA40B" w14:textId="3E91B8D7" w:rsidR="0072681D" w:rsidRPr="001B6446" w:rsidRDefault="000337BB" w:rsidP="001B6446">
            <w:pPr>
              <w:jc w:val="both"/>
              <w:rPr>
                <w:rFonts w:cstheme="minorHAnsi"/>
                <w:bCs/>
                <w:sz w:val="22"/>
                <w:szCs w:val="22"/>
              </w:rPr>
            </w:pPr>
            <w:r w:rsidRPr="001B6446">
              <w:rPr>
                <w:rFonts w:asciiTheme="minorHAnsi" w:cstheme="minorHAnsi"/>
                <w:bCs/>
                <w:sz w:val="22"/>
                <w:szCs w:val="22"/>
              </w:rPr>
              <w:t>Turi būti numatyta galimybė keisti įdiegtus radijo dažnius</w:t>
            </w:r>
          </w:p>
        </w:tc>
      </w:tr>
      <w:tr w:rsidR="0072681D" w14:paraId="22148FDE" w14:textId="77777777" w:rsidTr="0072681D">
        <w:tc>
          <w:tcPr>
            <w:tcW w:w="0" w:type="auto"/>
          </w:tcPr>
          <w:p w14:paraId="636BF8C3" w14:textId="391CF855" w:rsidR="0072681D" w:rsidRPr="00562602" w:rsidRDefault="0072681D" w:rsidP="001B6446">
            <w:pPr>
              <w:jc w:val="both"/>
              <w:rPr>
                <w:rFonts w:asciiTheme="minorHAnsi" w:cstheme="minorHAnsi"/>
                <w:bCs/>
                <w:sz w:val="22"/>
                <w:szCs w:val="22"/>
              </w:rPr>
            </w:pPr>
            <w:r w:rsidRPr="00562602">
              <w:rPr>
                <w:rFonts w:asciiTheme="minorHAnsi" w:cstheme="minorHAnsi"/>
                <w:bCs/>
                <w:sz w:val="22"/>
                <w:szCs w:val="22"/>
              </w:rPr>
              <w:t>1.9.</w:t>
            </w:r>
          </w:p>
        </w:tc>
        <w:tc>
          <w:tcPr>
            <w:tcW w:w="0" w:type="auto"/>
          </w:tcPr>
          <w:p w14:paraId="088C64A9" w14:textId="77777777" w:rsidR="000337BB" w:rsidRPr="001B6446" w:rsidRDefault="000337BB" w:rsidP="000337BB">
            <w:pPr>
              <w:rPr>
                <w:rFonts w:asciiTheme="minorHAnsi" w:cstheme="minorHAnsi"/>
                <w:bCs/>
                <w:sz w:val="22"/>
                <w:szCs w:val="22"/>
              </w:rPr>
            </w:pPr>
            <w:r w:rsidRPr="001B6446">
              <w:rPr>
                <w:rFonts w:asciiTheme="minorHAnsi" w:cstheme="minorHAnsi"/>
                <w:bCs/>
                <w:sz w:val="22"/>
                <w:szCs w:val="22"/>
              </w:rPr>
              <w:t>Bepiločių orlaivių valdymo, vaizdo perdavimo ir navigacijos slopinamų signalų dažnių diapazonai</w:t>
            </w:r>
            <w:r>
              <w:rPr>
                <w:rFonts w:asciiTheme="minorHAnsi" w:cstheme="minorHAnsi"/>
                <w:bCs/>
                <w:sz w:val="22"/>
                <w:szCs w:val="22"/>
              </w:rPr>
              <w:t xml:space="preserve"> </w:t>
            </w:r>
            <w:r w:rsidRPr="001B6446">
              <w:rPr>
                <w:rFonts w:asciiTheme="minorHAnsi" w:cstheme="minorHAnsi"/>
                <w:bCs/>
                <w:sz w:val="22"/>
                <w:szCs w:val="22"/>
              </w:rPr>
              <w:t>(MHz) turi būti ne siauresni ir kryptinių antenų stiprinimas (dBi) turi būti ne mažesnis nei n</w:t>
            </w:r>
            <w:r>
              <w:rPr>
                <w:rFonts w:asciiTheme="minorHAnsi" w:cstheme="minorHAnsi"/>
                <w:bCs/>
                <w:sz w:val="22"/>
                <w:szCs w:val="22"/>
              </w:rPr>
              <w:t>u</w:t>
            </w:r>
            <w:r w:rsidRPr="001B6446">
              <w:rPr>
                <w:rFonts w:asciiTheme="minorHAnsi" w:cstheme="minorHAnsi"/>
                <w:bCs/>
                <w:sz w:val="22"/>
                <w:szCs w:val="22"/>
              </w:rPr>
              <w:t xml:space="preserve">rodyta: </w:t>
            </w:r>
          </w:p>
          <w:p w14:paraId="0CFE49A4" w14:textId="77777777" w:rsidR="000337BB" w:rsidRPr="001B6446" w:rsidRDefault="000337BB" w:rsidP="000337BB">
            <w:pPr>
              <w:rPr>
                <w:rFonts w:asciiTheme="minorHAnsi" w:cstheme="minorHAnsi"/>
                <w:bCs/>
                <w:sz w:val="22"/>
                <w:szCs w:val="22"/>
              </w:rPr>
            </w:pPr>
            <w:r w:rsidRPr="001B6446">
              <w:rPr>
                <w:rFonts w:asciiTheme="minorHAnsi" w:cstheme="minorHAnsi"/>
                <w:bCs/>
                <w:sz w:val="22"/>
                <w:szCs w:val="22"/>
              </w:rPr>
              <w:t xml:space="preserve">400-460 MHz – 3 dBi; </w:t>
            </w:r>
          </w:p>
          <w:p w14:paraId="125BCC6E" w14:textId="77777777" w:rsidR="000337BB" w:rsidRPr="001B6446" w:rsidRDefault="000337BB" w:rsidP="000337BB">
            <w:pPr>
              <w:rPr>
                <w:rFonts w:asciiTheme="minorHAnsi" w:cstheme="minorHAnsi"/>
                <w:bCs/>
                <w:sz w:val="22"/>
                <w:szCs w:val="22"/>
              </w:rPr>
            </w:pPr>
            <w:r w:rsidRPr="001B6446">
              <w:rPr>
                <w:rFonts w:asciiTheme="minorHAnsi" w:cstheme="minorHAnsi"/>
                <w:bCs/>
                <w:sz w:val="22"/>
                <w:szCs w:val="22"/>
              </w:rPr>
              <w:t xml:space="preserve">850-950 MHz – 8 dBi; </w:t>
            </w:r>
          </w:p>
          <w:p w14:paraId="66BE661C" w14:textId="77777777" w:rsidR="000337BB" w:rsidRPr="001B6446" w:rsidRDefault="000337BB" w:rsidP="000337BB">
            <w:pPr>
              <w:rPr>
                <w:rFonts w:asciiTheme="minorHAnsi" w:cstheme="minorHAnsi"/>
                <w:bCs/>
                <w:sz w:val="22"/>
                <w:szCs w:val="22"/>
              </w:rPr>
            </w:pPr>
            <w:r w:rsidRPr="001B6446">
              <w:rPr>
                <w:rFonts w:asciiTheme="minorHAnsi" w:cstheme="minorHAnsi"/>
                <w:bCs/>
                <w:sz w:val="22"/>
                <w:szCs w:val="22"/>
              </w:rPr>
              <w:t>GNSS L1 (1550–1610 MHz) – 8 dBi;</w:t>
            </w:r>
          </w:p>
          <w:p w14:paraId="31602B52" w14:textId="77777777" w:rsidR="000337BB" w:rsidRPr="001B6446" w:rsidRDefault="000337BB" w:rsidP="000337BB">
            <w:pPr>
              <w:rPr>
                <w:rFonts w:asciiTheme="minorHAnsi" w:cstheme="minorHAnsi"/>
                <w:bCs/>
                <w:sz w:val="22"/>
                <w:szCs w:val="22"/>
              </w:rPr>
            </w:pPr>
            <w:r w:rsidRPr="001B6446">
              <w:rPr>
                <w:rFonts w:asciiTheme="minorHAnsi" w:cstheme="minorHAnsi"/>
                <w:bCs/>
                <w:sz w:val="22"/>
                <w:szCs w:val="22"/>
              </w:rPr>
              <w:t>GNSS L2/L5 (1150–1310 MHz) - 8 dBi</w:t>
            </w:r>
          </w:p>
          <w:p w14:paraId="516AB8E3" w14:textId="77777777" w:rsidR="000337BB" w:rsidRPr="001B6446" w:rsidRDefault="000337BB" w:rsidP="000337BB">
            <w:pPr>
              <w:rPr>
                <w:rFonts w:asciiTheme="minorHAnsi" w:cstheme="minorHAnsi"/>
                <w:bCs/>
                <w:sz w:val="22"/>
                <w:szCs w:val="22"/>
              </w:rPr>
            </w:pPr>
            <w:r w:rsidRPr="001B6446">
              <w:rPr>
                <w:rFonts w:asciiTheme="minorHAnsi" w:cstheme="minorHAnsi"/>
                <w:bCs/>
                <w:sz w:val="22"/>
                <w:szCs w:val="22"/>
              </w:rPr>
              <w:t xml:space="preserve">2400-2500 MHz – 10 dBi; </w:t>
            </w:r>
          </w:p>
          <w:p w14:paraId="0643BCFA" w14:textId="77777777" w:rsidR="000337BB" w:rsidRPr="001B6446" w:rsidRDefault="000337BB" w:rsidP="000337BB">
            <w:pPr>
              <w:rPr>
                <w:rFonts w:asciiTheme="minorHAnsi" w:cstheme="minorHAnsi"/>
                <w:bCs/>
                <w:sz w:val="22"/>
                <w:szCs w:val="22"/>
              </w:rPr>
            </w:pPr>
            <w:r w:rsidRPr="001B6446">
              <w:rPr>
                <w:rFonts w:asciiTheme="minorHAnsi" w:cstheme="minorHAnsi"/>
                <w:bCs/>
                <w:sz w:val="22"/>
                <w:szCs w:val="22"/>
              </w:rPr>
              <w:t xml:space="preserve">5150-5350MHz – 10 dBi; </w:t>
            </w:r>
          </w:p>
          <w:p w14:paraId="6FB5747F" w14:textId="77777777" w:rsidR="000337BB" w:rsidRDefault="000337BB" w:rsidP="000337BB">
            <w:pPr>
              <w:jc w:val="both"/>
              <w:rPr>
                <w:rFonts w:asciiTheme="minorHAnsi" w:cstheme="minorHAnsi"/>
                <w:bCs/>
                <w:sz w:val="22"/>
                <w:szCs w:val="22"/>
              </w:rPr>
            </w:pPr>
            <w:r>
              <w:rPr>
                <w:rFonts w:asciiTheme="minorHAnsi" w:cstheme="minorHAnsi"/>
                <w:bCs/>
                <w:sz w:val="22"/>
                <w:szCs w:val="22"/>
              </w:rPr>
              <w:t>5725-5850 MHz – 10 dBi.</w:t>
            </w:r>
          </w:p>
          <w:p w14:paraId="1F431663" w14:textId="77777777" w:rsidR="000337BB" w:rsidRDefault="000337BB" w:rsidP="000337BB">
            <w:pPr>
              <w:jc w:val="both"/>
              <w:rPr>
                <w:rFonts w:asciiTheme="minorHAnsi" w:cstheme="minorHAnsi"/>
                <w:bCs/>
                <w:sz w:val="22"/>
                <w:szCs w:val="22"/>
              </w:rPr>
            </w:pPr>
          </w:p>
          <w:p w14:paraId="40334893" w14:textId="6BBE9D51" w:rsidR="0072681D" w:rsidRPr="001B6446" w:rsidRDefault="000337BB" w:rsidP="000337BB">
            <w:pPr>
              <w:jc w:val="both"/>
              <w:rPr>
                <w:rFonts w:cstheme="minorHAnsi"/>
                <w:bCs/>
                <w:sz w:val="22"/>
                <w:szCs w:val="22"/>
              </w:rPr>
            </w:pPr>
            <w:r w:rsidRPr="00AA7136">
              <w:rPr>
                <w:rFonts w:asciiTheme="minorHAnsi" w:eastAsia="Times New Roman" w:cstheme="minorHAnsi"/>
                <w:b/>
                <w:bCs/>
                <w:i/>
                <w:iCs/>
                <w:color w:val="000000"/>
                <w:szCs w:val="24"/>
              </w:rPr>
              <w:t>Punktas vertinamas pagal ekonominio naudingumo kriterijus, nurodytus specialiųjų pirkimo sąlygų 7 priede.</w:t>
            </w:r>
          </w:p>
        </w:tc>
      </w:tr>
      <w:tr w:rsidR="0072681D" w14:paraId="753E6E06" w14:textId="77777777" w:rsidTr="0072681D">
        <w:tc>
          <w:tcPr>
            <w:tcW w:w="0" w:type="auto"/>
          </w:tcPr>
          <w:p w14:paraId="67178628" w14:textId="21563CAE" w:rsidR="0072681D" w:rsidRPr="00562602" w:rsidRDefault="0072681D" w:rsidP="001B6446">
            <w:pPr>
              <w:jc w:val="both"/>
              <w:rPr>
                <w:rFonts w:asciiTheme="minorHAnsi" w:cstheme="minorHAnsi"/>
                <w:bCs/>
                <w:sz w:val="22"/>
                <w:szCs w:val="22"/>
              </w:rPr>
            </w:pPr>
            <w:r w:rsidRPr="00562602">
              <w:rPr>
                <w:rFonts w:asciiTheme="minorHAnsi" w:cstheme="minorHAnsi"/>
                <w:bCs/>
                <w:sz w:val="22"/>
                <w:szCs w:val="22"/>
              </w:rPr>
              <w:t>1.10.</w:t>
            </w:r>
          </w:p>
        </w:tc>
        <w:tc>
          <w:tcPr>
            <w:tcW w:w="0" w:type="auto"/>
          </w:tcPr>
          <w:p w14:paraId="0C82A791" w14:textId="2221E355" w:rsidR="0072681D" w:rsidRPr="001B6446" w:rsidRDefault="000337BB" w:rsidP="001B6446">
            <w:pPr>
              <w:jc w:val="both"/>
              <w:rPr>
                <w:rFonts w:cstheme="minorHAnsi"/>
                <w:bCs/>
                <w:sz w:val="22"/>
                <w:szCs w:val="22"/>
              </w:rPr>
            </w:pPr>
            <w:r w:rsidRPr="001B6446">
              <w:rPr>
                <w:rFonts w:asciiTheme="minorHAnsi" w:cstheme="minorHAnsi"/>
                <w:bCs/>
                <w:sz w:val="22"/>
                <w:szCs w:val="22"/>
              </w:rPr>
              <w:t>Turi būti galimybė atskirai įjungi/išjungti GNSS slopinamus dažnius</w:t>
            </w:r>
          </w:p>
        </w:tc>
      </w:tr>
      <w:tr w:rsidR="0072681D" w14:paraId="20F31ECA" w14:textId="77777777" w:rsidTr="0072681D">
        <w:tc>
          <w:tcPr>
            <w:tcW w:w="0" w:type="auto"/>
          </w:tcPr>
          <w:p w14:paraId="74CD5E6E" w14:textId="7FF22470" w:rsidR="0072681D" w:rsidRPr="00562602" w:rsidRDefault="0072681D" w:rsidP="001B6446">
            <w:pPr>
              <w:jc w:val="both"/>
              <w:rPr>
                <w:rFonts w:asciiTheme="minorHAnsi" w:cstheme="minorHAnsi"/>
                <w:bCs/>
                <w:sz w:val="22"/>
                <w:szCs w:val="22"/>
              </w:rPr>
            </w:pPr>
            <w:r w:rsidRPr="00562602">
              <w:rPr>
                <w:rFonts w:asciiTheme="minorHAnsi" w:cstheme="minorHAnsi"/>
                <w:bCs/>
                <w:sz w:val="22"/>
                <w:szCs w:val="22"/>
              </w:rPr>
              <w:t>1.11.</w:t>
            </w:r>
          </w:p>
        </w:tc>
        <w:tc>
          <w:tcPr>
            <w:tcW w:w="0" w:type="auto"/>
          </w:tcPr>
          <w:p w14:paraId="05ACA9A9" w14:textId="58500BFA" w:rsidR="00B5524D" w:rsidRPr="00B5524D" w:rsidRDefault="000337BB" w:rsidP="00B5524D">
            <w:pPr>
              <w:jc w:val="both"/>
              <w:rPr>
                <w:rFonts w:asciiTheme="minorHAnsi" w:cstheme="minorHAnsi"/>
                <w:bCs/>
                <w:sz w:val="22"/>
                <w:szCs w:val="22"/>
              </w:rPr>
            </w:pPr>
            <w:r w:rsidRPr="001B6446">
              <w:rPr>
                <w:rFonts w:asciiTheme="minorHAnsi" w:cstheme="minorHAnsi"/>
                <w:bCs/>
                <w:sz w:val="22"/>
                <w:szCs w:val="22"/>
              </w:rPr>
              <w:t>Slopinimo elementų spinduliuojama galia (visuose diapazonuose) radijo modulių išėjimuose turi būti ne mažesnė nei: po 10W</w:t>
            </w:r>
          </w:p>
        </w:tc>
      </w:tr>
      <w:tr w:rsidR="0072681D" w14:paraId="252B18E0" w14:textId="77777777" w:rsidTr="0072681D">
        <w:tc>
          <w:tcPr>
            <w:tcW w:w="0" w:type="auto"/>
          </w:tcPr>
          <w:p w14:paraId="3E935C70" w14:textId="560A0366" w:rsidR="0072681D" w:rsidRPr="00562602" w:rsidRDefault="0072681D" w:rsidP="001B6446">
            <w:pPr>
              <w:jc w:val="both"/>
              <w:rPr>
                <w:rFonts w:asciiTheme="minorHAnsi" w:cstheme="minorHAnsi"/>
                <w:bCs/>
                <w:sz w:val="22"/>
                <w:szCs w:val="22"/>
              </w:rPr>
            </w:pPr>
            <w:r>
              <w:rPr>
                <w:rFonts w:asciiTheme="minorHAnsi" w:cstheme="minorHAnsi"/>
                <w:bCs/>
                <w:sz w:val="22"/>
                <w:szCs w:val="22"/>
              </w:rPr>
              <w:t>1.12.</w:t>
            </w:r>
          </w:p>
        </w:tc>
        <w:tc>
          <w:tcPr>
            <w:tcW w:w="0" w:type="auto"/>
          </w:tcPr>
          <w:p w14:paraId="364E1353" w14:textId="660373BF" w:rsidR="0072681D" w:rsidRPr="001B6446" w:rsidRDefault="000337BB" w:rsidP="001B6446">
            <w:pPr>
              <w:jc w:val="both"/>
              <w:rPr>
                <w:rFonts w:cstheme="minorHAnsi"/>
                <w:bCs/>
                <w:sz w:val="22"/>
                <w:szCs w:val="22"/>
              </w:rPr>
            </w:pPr>
            <w:r w:rsidRPr="001B6446">
              <w:rPr>
                <w:rFonts w:asciiTheme="minorHAnsi" w:cstheme="minorHAnsi"/>
                <w:bCs/>
                <w:sz w:val="22"/>
                <w:szCs w:val="22"/>
              </w:rPr>
              <w:t>Konstrukcijoje neturi būti judančių dalių – pasyvus aušinimas</w:t>
            </w:r>
          </w:p>
        </w:tc>
      </w:tr>
      <w:tr w:rsidR="0072681D" w14:paraId="59A95E11" w14:textId="77777777" w:rsidTr="0072681D">
        <w:tc>
          <w:tcPr>
            <w:tcW w:w="0" w:type="auto"/>
          </w:tcPr>
          <w:p w14:paraId="45D7A9AC" w14:textId="5AC54A9F" w:rsidR="0072681D" w:rsidRPr="00562602" w:rsidRDefault="0072681D" w:rsidP="001B6446">
            <w:pPr>
              <w:jc w:val="both"/>
              <w:rPr>
                <w:rFonts w:asciiTheme="minorHAnsi" w:cstheme="minorHAnsi"/>
                <w:bCs/>
                <w:sz w:val="22"/>
                <w:szCs w:val="22"/>
              </w:rPr>
            </w:pPr>
            <w:r>
              <w:rPr>
                <w:rFonts w:asciiTheme="minorHAnsi" w:cstheme="minorHAnsi"/>
                <w:bCs/>
                <w:sz w:val="22"/>
                <w:szCs w:val="22"/>
              </w:rPr>
              <w:t>1.13.</w:t>
            </w:r>
          </w:p>
        </w:tc>
        <w:tc>
          <w:tcPr>
            <w:tcW w:w="0" w:type="auto"/>
          </w:tcPr>
          <w:p w14:paraId="7D94FE80" w14:textId="7D71E690" w:rsidR="0072681D" w:rsidRPr="001B6446" w:rsidRDefault="000337BB" w:rsidP="001B6446">
            <w:pPr>
              <w:jc w:val="both"/>
              <w:rPr>
                <w:rFonts w:cstheme="minorHAnsi"/>
                <w:bCs/>
                <w:sz w:val="22"/>
                <w:szCs w:val="22"/>
              </w:rPr>
            </w:pPr>
            <w:r w:rsidRPr="001B6446">
              <w:rPr>
                <w:rFonts w:asciiTheme="minorHAnsi" w:cstheme="minorHAnsi"/>
                <w:bCs/>
                <w:sz w:val="22"/>
                <w:szCs w:val="22"/>
              </w:rPr>
              <w:t>Įrenginyje turi būti įdiegtas baterijų modulis, kuris gali būti nuimamas/keičiamas neardant įrenginio</w:t>
            </w:r>
          </w:p>
        </w:tc>
      </w:tr>
      <w:tr w:rsidR="0072681D" w14:paraId="0B295AAA" w14:textId="77777777" w:rsidTr="0072681D">
        <w:tc>
          <w:tcPr>
            <w:tcW w:w="0" w:type="auto"/>
          </w:tcPr>
          <w:p w14:paraId="4E20178C" w14:textId="20054ABB" w:rsidR="0072681D" w:rsidRPr="00562602" w:rsidRDefault="0072681D" w:rsidP="001B6446">
            <w:pPr>
              <w:jc w:val="both"/>
              <w:rPr>
                <w:rFonts w:asciiTheme="minorHAnsi" w:cstheme="minorHAnsi"/>
                <w:bCs/>
                <w:sz w:val="22"/>
                <w:szCs w:val="22"/>
              </w:rPr>
            </w:pPr>
            <w:r>
              <w:rPr>
                <w:rFonts w:asciiTheme="minorHAnsi" w:cstheme="minorHAnsi"/>
                <w:bCs/>
                <w:sz w:val="22"/>
                <w:szCs w:val="22"/>
              </w:rPr>
              <w:t>1.14.</w:t>
            </w:r>
          </w:p>
        </w:tc>
        <w:tc>
          <w:tcPr>
            <w:tcW w:w="0" w:type="auto"/>
          </w:tcPr>
          <w:p w14:paraId="40342283" w14:textId="260B9B9C" w:rsidR="0072681D" w:rsidRPr="001B6446" w:rsidRDefault="000337BB" w:rsidP="001B6446">
            <w:pPr>
              <w:jc w:val="both"/>
              <w:rPr>
                <w:rFonts w:cstheme="minorHAnsi"/>
                <w:bCs/>
                <w:sz w:val="22"/>
                <w:szCs w:val="22"/>
              </w:rPr>
            </w:pPr>
            <w:r w:rsidRPr="001B6446">
              <w:rPr>
                <w:rFonts w:asciiTheme="minorHAnsi" w:cstheme="minorHAnsi"/>
                <w:bCs/>
                <w:sz w:val="22"/>
                <w:szCs w:val="22"/>
              </w:rPr>
              <w:t>Baterijų modulyje turi būti įdiegtas įkrovos lygio indikatorius, veikiantis tiek nuėmus bateriją, tiek naudojantis įrenginiu</w:t>
            </w:r>
          </w:p>
        </w:tc>
      </w:tr>
      <w:tr w:rsidR="0072681D" w14:paraId="2D9A0975" w14:textId="77777777" w:rsidTr="0072681D">
        <w:tc>
          <w:tcPr>
            <w:tcW w:w="0" w:type="auto"/>
          </w:tcPr>
          <w:p w14:paraId="2623CEEA" w14:textId="72B3A062" w:rsidR="0072681D" w:rsidRPr="00562602" w:rsidRDefault="0072681D" w:rsidP="001B6446">
            <w:pPr>
              <w:jc w:val="both"/>
              <w:rPr>
                <w:rFonts w:asciiTheme="minorHAnsi" w:cstheme="minorHAnsi"/>
                <w:bCs/>
                <w:sz w:val="22"/>
                <w:szCs w:val="22"/>
              </w:rPr>
            </w:pPr>
            <w:r>
              <w:rPr>
                <w:rFonts w:asciiTheme="minorHAnsi" w:cstheme="minorHAnsi"/>
                <w:bCs/>
                <w:sz w:val="22"/>
                <w:szCs w:val="22"/>
              </w:rPr>
              <w:t>1.15.</w:t>
            </w:r>
          </w:p>
        </w:tc>
        <w:tc>
          <w:tcPr>
            <w:tcW w:w="0" w:type="auto"/>
          </w:tcPr>
          <w:p w14:paraId="46C59F21" w14:textId="52875E3C" w:rsidR="0072681D" w:rsidRPr="001B6446" w:rsidRDefault="000337BB" w:rsidP="001B6446">
            <w:pPr>
              <w:jc w:val="both"/>
              <w:rPr>
                <w:rFonts w:cstheme="minorHAnsi"/>
                <w:bCs/>
                <w:sz w:val="22"/>
                <w:szCs w:val="22"/>
              </w:rPr>
            </w:pPr>
            <w:r w:rsidRPr="001B6446">
              <w:rPr>
                <w:rFonts w:asciiTheme="minorHAnsi" w:cstheme="minorHAnsi"/>
                <w:bCs/>
                <w:sz w:val="22"/>
                <w:szCs w:val="22"/>
              </w:rPr>
              <w:t>Baterijų moduliai turi turėti galimybę būti įkraunami ir atskirai nuėmus nuo įrenginio</w:t>
            </w:r>
          </w:p>
        </w:tc>
      </w:tr>
      <w:tr w:rsidR="0072681D" w14:paraId="6F03296D" w14:textId="77777777" w:rsidTr="0072681D">
        <w:tc>
          <w:tcPr>
            <w:tcW w:w="0" w:type="auto"/>
          </w:tcPr>
          <w:p w14:paraId="40FB7D35" w14:textId="13DFF804" w:rsidR="0072681D" w:rsidRPr="008F713C" w:rsidRDefault="0072681D" w:rsidP="001B6446">
            <w:pPr>
              <w:jc w:val="both"/>
              <w:rPr>
                <w:rFonts w:asciiTheme="minorHAnsi" w:cstheme="minorHAnsi"/>
                <w:bCs/>
                <w:sz w:val="22"/>
                <w:szCs w:val="22"/>
              </w:rPr>
            </w:pPr>
            <w:r w:rsidRPr="008F713C">
              <w:rPr>
                <w:rFonts w:asciiTheme="minorHAnsi" w:cstheme="minorHAnsi"/>
                <w:bCs/>
                <w:sz w:val="22"/>
                <w:szCs w:val="22"/>
              </w:rPr>
              <w:lastRenderedPageBreak/>
              <w:t>1.16.</w:t>
            </w:r>
          </w:p>
        </w:tc>
        <w:tc>
          <w:tcPr>
            <w:tcW w:w="0" w:type="auto"/>
          </w:tcPr>
          <w:p w14:paraId="0AFF27F5" w14:textId="0733C39B" w:rsidR="0072681D" w:rsidRPr="001B6446" w:rsidRDefault="000337BB" w:rsidP="001B6446">
            <w:pPr>
              <w:jc w:val="both"/>
              <w:rPr>
                <w:rFonts w:cstheme="minorHAnsi"/>
                <w:bCs/>
                <w:sz w:val="22"/>
                <w:szCs w:val="22"/>
              </w:rPr>
            </w:pPr>
            <w:r w:rsidRPr="001B6446">
              <w:rPr>
                <w:rFonts w:asciiTheme="minorHAnsi" w:cstheme="minorHAnsi"/>
                <w:bCs/>
                <w:sz w:val="22"/>
                <w:szCs w:val="22"/>
              </w:rPr>
              <w:t>Aktyvuoto įrenginio nepertraukiamo darbo trukmė su pilnai įkrauta baterija turi būti ne mažesnė kaip 30 min.</w:t>
            </w:r>
          </w:p>
        </w:tc>
      </w:tr>
      <w:tr w:rsidR="0072681D" w14:paraId="3DAF4E26" w14:textId="77777777" w:rsidTr="0072681D">
        <w:tc>
          <w:tcPr>
            <w:tcW w:w="0" w:type="auto"/>
          </w:tcPr>
          <w:p w14:paraId="7CDC0B06" w14:textId="0CBEC797" w:rsidR="0072681D" w:rsidRPr="008F713C" w:rsidRDefault="0072681D" w:rsidP="001B6446">
            <w:pPr>
              <w:jc w:val="both"/>
              <w:rPr>
                <w:rFonts w:asciiTheme="minorHAnsi" w:cstheme="minorHAnsi"/>
                <w:bCs/>
                <w:sz w:val="22"/>
                <w:szCs w:val="22"/>
              </w:rPr>
            </w:pPr>
            <w:r w:rsidRPr="008F713C">
              <w:rPr>
                <w:rFonts w:asciiTheme="minorHAnsi" w:cstheme="minorHAnsi"/>
                <w:bCs/>
                <w:sz w:val="22"/>
                <w:szCs w:val="22"/>
              </w:rPr>
              <w:t>1.17.</w:t>
            </w:r>
          </w:p>
        </w:tc>
        <w:tc>
          <w:tcPr>
            <w:tcW w:w="0" w:type="auto"/>
          </w:tcPr>
          <w:p w14:paraId="209FCE75" w14:textId="05D4C3E9" w:rsidR="0072681D" w:rsidRPr="001B6446" w:rsidRDefault="000337BB" w:rsidP="001B6446">
            <w:pPr>
              <w:jc w:val="both"/>
              <w:rPr>
                <w:rFonts w:cstheme="minorHAnsi"/>
                <w:bCs/>
                <w:sz w:val="22"/>
                <w:szCs w:val="22"/>
              </w:rPr>
            </w:pPr>
            <w:r w:rsidRPr="001B6446">
              <w:rPr>
                <w:rFonts w:asciiTheme="minorHAnsi" w:cstheme="minorHAnsi"/>
                <w:bCs/>
                <w:sz w:val="22"/>
                <w:szCs w:val="22"/>
              </w:rPr>
              <w:t>Įrenginio paruošimo darbui turi būti numatytas atskiras jungiklis, apsaugantis nuo atsitiktinio įrenginio aktyvavimo</w:t>
            </w:r>
          </w:p>
        </w:tc>
      </w:tr>
      <w:tr w:rsidR="0072681D" w14:paraId="7AACA3A7" w14:textId="77777777" w:rsidTr="0072681D">
        <w:tc>
          <w:tcPr>
            <w:tcW w:w="0" w:type="auto"/>
          </w:tcPr>
          <w:p w14:paraId="466C0058" w14:textId="58F3C34D" w:rsidR="0072681D" w:rsidRPr="00414CA2" w:rsidRDefault="0072681D" w:rsidP="001B6446">
            <w:pPr>
              <w:jc w:val="both"/>
              <w:rPr>
                <w:rFonts w:asciiTheme="minorHAnsi" w:cstheme="minorHAnsi"/>
                <w:bCs/>
                <w:sz w:val="22"/>
                <w:szCs w:val="22"/>
              </w:rPr>
            </w:pPr>
            <w:r w:rsidRPr="00414CA2">
              <w:rPr>
                <w:rFonts w:asciiTheme="minorHAnsi" w:cstheme="minorHAnsi"/>
                <w:bCs/>
                <w:sz w:val="22"/>
                <w:szCs w:val="22"/>
              </w:rPr>
              <w:t>1.18.</w:t>
            </w:r>
          </w:p>
        </w:tc>
        <w:tc>
          <w:tcPr>
            <w:tcW w:w="0" w:type="auto"/>
          </w:tcPr>
          <w:p w14:paraId="38561499" w14:textId="4EC36B46" w:rsidR="0072681D" w:rsidRPr="001B6446" w:rsidRDefault="000337BB" w:rsidP="001B6446">
            <w:pPr>
              <w:jc w:val="both"/>
              <w:rPr>
                <w:rFonts w:cstheme="minorHAnsi"/>
                <w:bCs/>
                <w:sz w:val="22"/>
                <w:szCs w:val="22"/>
              </w:rPr>
            </w:pPr>
            <w:r w:rsidRPr="001B6446">
              <w:rPr>
                <w:rFonts w:asciiTheme="minorHAnsi" w:cstheme="minorHAnsi"/>
                <w:bCs/>
                <w:sz w:val="22"/>
                <w:szCs w:val="22"/>
              </w:rPr>
              <w:t>Įrenginio aktyvavimui (ryšio slopinimo įjungimui) numatytas nuspaudžiamas mygtukas</w:t>
            </w:r>
          </w:p>
        </w:tc>
      </w:tr>
      <w:tr w:rsidR="0072681D" w14:paraId="00CF0555" w14:textId="77777777" w:rsidTr="0072681D">
        <w:tc>
          <w:tcPr>
            <w:tcW w:w="0" w:type="auto"/>
          </w:tcPr>
          <w:p w14:paraId="0CC70F0B" w14:textId="181054AB" w:rsidR="0072681D" w:rsidRPr="00414CA2" w:rsidRDefault="0072681D" w:rsidP="001B6446">
            <w:pPr>
              <w:jc w:val="both"/>
              <w:rPr>
                <w:rFonts w:asciiTheme="minorHAnsi" w:cstheme="minorHAnsi"/>
                <w:bCs/>
                <w:sz w:val="22"/>
                <w:szCs w:val="22"/>
              </w:rPr>
            </w:pPr>
            <w:r w:rsidRPr="00414CA2">
              <w:rPr>
                <w:rFonts w:asciiTheme="minorHAnsi" w:cstheme="minorHAnsi"/>
                <w:bCs/>
                <w:sz w:val="22"/>
                <w:szCs w:val="22"/>
              </w:rPr>
              <w:t>1.19.</w:t>
            </w:r>
          </w:p>
        </w:tc>
        <w:tc>
          <w:tcPr>
            <w:tcW w:w="0" w:type="auto"/>
          </w:tcPr>
          <w:p w14:paraId="4B98C80D" w14:textId="5166FF8C" w:rsidR="0072681D" w:rsidRPr="001B6446" w:rsidRDefault="000337BB" w:rsidP="001B6446">
            <w:pPr>
              <w:jc w:val="both"/>
              <w:rPr>
                <w:rFonts w:cstheme="minorHAnsi"/>
                <w:bCs/>
                <w:sz w:val="22"/>
                <w:szCs w:val="22"/>
              </w:rPr>
            </w:pPr>
            <w:r w:rsidRPr="001B6446">
              <w:rPr>
                <w:rFonts w:asciiTheme="minorHAnsi" w:cstheme="minorHAnsi"/>
                <w:bCs/>
                <w:sz w:val="22"/>
                <w:szCs w:val="22"/>
              </w:rPr>
              <w:t>Įrenginyje turi būti įdiegtas indikatorius (LED), kuris įsijungia aktyvavus įrenginį</w:t>
            </w:r>
          </w:p>
        </w:tc>
      </w:tr>
      <w:tr w:rsidR="0072681D" w14:paraId="1BAA5159" w14:textId="77777777" w:rsidTr="0072681D">
        <w:tc>
          <w:tcPr>
            <w:tcW w:w="0" w:type="auto"/>
          </w:tcPr>
          <w:p w14:paraId="427D0056" w14:textId="4BB12CBA" w:rsidR="0072681D" w:rsidRPr="00414CA2" w:rsidRDefault="0072681D" w:rsidP="001B6446">
            <w:pPr>
              <w:jc w:val="both"/>
              <w:rPr>
                <w:rFonts w:asciiTheme="minorHAnsi" w:cstheme="minorHAnsi"/>
                <w:bCs/>
                <w:sz w:val="22"/>
                <w:szCs w:val="22"/>
              </w:rPr>
            </w:pPr>
            <w:r w:rsidRPr="00414CA2">
              <w:rPr>
                <w:rFonts w:asciiTheme="minorHAnsi" w:cstheme="minorHAnsi"/>
                <w:bCs/>
                <w:sz w:val="22"/>
                <w:szCs w:val="22"/>
              </w:rPr>
              <w:t>1.20.</w:t>
            </w:r>
          </w:p>
        </w:tc>
        <w:tc>
          <w:tcPr>
            <w:tcW w:w="0" w:type="auto"/>
          </w:tcPr>
          <w:p w14:paraId="5082B79C" w14:textId="1D0B973D" w:rsidR="0072681D" w:rsidRPr="001B6446" w:rsidRDefault="000337BB" w:rsidP="001B6446">
            <w:pPr>
              <w:jc w:val="both"/>
              <w:rPr>
                <w:rFonts w:cstheme="minorHAnsi"/>
                <w:bCs/>
                <w:sz w:val="22"/>
                <w:szCs w:val="22"/>
              </w:rPr>
            </w:pPr>
            <w:r w:rsidRPr="00511E6E">
              <w:rPr>
                <w:rFonts w:cstheme="minorHAnsi"/>
                <w:bCs/>
                <w:sz w:val="22"/>
                <w:szCs w:val="22"/>
              </w:rPr>
              <w:t>Į</w:t>
            </w:r>
            <w:r w:rsidRPr="00511E6E">
              <w:rPr>
                <w:rFonts w:cstheme="minorHAnsi"/>
                <w:bCs/>
                <w:sz w:val="22"/>
                <w:szCs w:val="22"/>
              </w:rPr>
              <w:t>renginyje turi b</w:t>
            </w:r>
            <w:r w:rsidRPr="00511E6E">
              <w:rPr>
                <w:rFonts w:cstheme="minorHAnsi"/>
                <w:bCs/>
                <w:sz w:val="22"/>
                <w:szCs w:val="22"/>
              </w:rPr>
              <w:t>ū</w:t>
            </w:r>
            <w:r w:rsidRPr="00511E6E">
              <w:rPr>
                <w:rFonts w:cstheme="minorHAnsi"/>
                <w:bCs/>
                <w:sz w:val="22"/>
                <w:szCs w:val="22"/>
              </w:rPr>
              <w:t xml:space="preserve">ti </w:t>
            </w:r>
            <w:r w:rsidRPr="00511E6E">
              <w:rPr>
                <w:rFonts w:cstheme="minorHAnsi"/>
                <w:bCs/>
                <w:sz w:val="22"/>
                <w:szCs w:val="22"/>
              </w:rPr>
              <w:t>į</w:t>
            </w:r>
            <w:r w:rsidRPr="00511E6E">
              <w:rPr>
                <w:rFonts w:cstheme="minorHAnsi"/>
                <w:bCs/>
                <w:sz w:val="22"/>
                <w:szCs w:val="22"/>
              </w:rPr>
              <w:t>diegtas holografinis taikiklis (kolimatorius) ir/ar optinis priartinimo taikiklis, kurio didinimas ne ma</w:t>
            </w:r>
            <w:r w:rsidRPr="00511E6E">
              <w:rPr>
                <w:rFonts w:cstheme="minorHAnsi"/>
                <w:bCs/>
                <w:sz w:val="22"/>
                <w:szCs w:val="22"/>
              </w:rPr>
              <w:t>ž</w:t>
            </w:r>
            <w:r w:rsidRPr="00511E6E">
              <w:rPr>
                <w:rFonts w:cstheme="minorHAnsi"/>
                <w:bCs/>
                <w:sz w:val="22"/>
                <w:szCs w:val="22"/>
              </w:rPr>
              <w:t>esnis kaip 1,3x</w:t>
            </w:r>
          </w:p>
        </w:tc>
      </w:tr>
      <w:tr w:rsidR="0072681D" w14:paraId="3466BDBD" w14:textId="77777777" w:rsidTr="0072681D">
        <w:tc>
          <w:tcPr>
            <w:tcW w:w="0" w:type="auto"/>
          </w:tcPr>
          <w:p w14:paraId="58272A91" w14:textId="1301375B" w:rsidR="0072681D" w:rsidRPr="00414CA2" w:rsidRDefault="0072681D" w:rsidP="001B6446">
            <w:pPr>
              <w:jc w:val="both"/>
              <w:rPr>
                <w:rFonts w:asciiTheme="minorHAnsi" w:cstheme="minorHAnsi"/>
                <w:bCs/>
                <w:sz w:val="22"/>
                <w:szCs w:val="22"/>
              </w:rPr>
            </w:pPr>
            <w:r w:rsidRPr="00414CA2">
              <w:rPr>
                <w:rFonts w:asciiTheme="minorHAnsi" w:cstheme="minorHAnsi"/>
                <w:bCs/>
                <w:sz w:val="22"/>
                <w:szCs w:val="22"/>
              </w:rPr>
              <w:t>1.21.</w:t>
            </w:r>
          </w:p>
        </w:tc>
        <w:tc>
          <w:tcPr>
            <w:tcW w:w="0" w:type="auto"/>
          </w:tcPr>
          <w:p w14:paraId="7198E799" w14:textId="701E281F" w:rsidR="0072681D" w:rsidRPr="001B6446" w:rsidRDefault="000337BB" w:rsidP="001B6446">
            <w:pPr>
              <w:jc w:val="both"/>
              <w:rPr>
                <w:rFonts w:cstheme="minorHAnsi"/>
                <w:bCs/>
                <w:sz w:val="22"/>
                <w:szCs w:val="22"/>
              </w:rPr>
            </w:pPr>
            <w:r w:rsidRPr="001B6446">
              <w:rPr>
                <w:rFonts w:asciiTheme="minorHAnsi" w:cstheme="minorHAnsi"/>
                <w:bCs/>
                <w:sz w:val="22"/>
                <w:szCs w:val="22"/>
              </w:rPr>
              <w:t>Parengto darbui įrenginio svoris su visais moduliais turi būti ne daugiau nei 9 kg.</w:t>
            </w:r>
          </w:p>
        </w:tc>
      </w:tr>
      <w:tr w:rsidR="0072681D" w14:paraId="799148A4" w14:textId="77777777" w:rsidTr="0072681D">
        <w:tc>
          <w:tcPr>
            <w:tcW w:w="0" w:type="auto"/>
          </w:tcPr>
          <w:p w14:paraId="000D19C2" w14:textId="5B57B757" w:rsidR="0072681D" w:rsidRPr="00FE1ED0" w:rsidRDefault="0072681D" w:rsidP="001B6446">
            <w:pPr>
              <w:jc w:val="both"/>
              <w:rPr>
                <w:rFonts w:asciiTheme="minorHAnsi" w:cstheme="minorHAnsi"/>
                <w:bCs/>
                <w:sz w:val="22"/>
                <w:szCs w:val="22"/>
              </w:rPr>
            </w:pPr>
            <w:r w:rsidRPr="00FE1ED0">
              <w:rPr>
                <w:rFonts w:asciiTheme="minorHAnsi" w:cstheme="minorHAnsi"/>
                <w:bCs/>
                <w:sz w:val="22"/>
                <w:szCs w:val="22"/>
              </w:rPr>
              <w:t>1.22.</w:t>
            </w:r>
          </w:p>
        </w:tc>
        <w:tc>
          <w:tcPr>
            <w:tcW w:w="0" w:type="auto"/>
          </w:tcPr>
          <w:p w14:paraId="11A1E84B" w14:textId="7CBFC827" w:rsidR="0072681D" w:rsidRPr="001B6446" w:rsidRDefault="000337BB" w:rsidP="001B6446">
            <w:pPr>
              <w:jc w:val="both"/>
              <w:rPr>
                <w:rFonts w:cstheme="minorHAnsi"/>
                <w:bCs/>
                <w:sz w:val="22"/>
                <w:szCs w:val="22"/>
              </w:rPr>
            </w:pPr>
            <w:r w:rsidRPr="001B6446">
              <w:rPr>
                <w:rFonts w:asciiTheme="minorHAnsi" w:cstheme="minorHAnsi"/>
                <w:bCs/>
                <w:sz w:val="22"/>
                <w:szCs w:val="22"/>
              </w:rPr>
              <w:t>Įrenginio veikimo atstumas (navigacijos, valdymo ir vaizdo perdavimo blokavimas) turi būti ne mažesnis kaip 3 km</w:t>
            </w:r>
          </w:p>
        </w:tc>
      </w:tr>
      <w:tr w:rsidR="0072681D" w14:paraId="1A25E728" w14:textId="77777777" w:rsidTr="0072681D">
        <w:tc>
          <w:tcPr>
            <w:tcW w:w="0" w:type="auto"/>
          </w:tcPr>
          <w:p w14:paraId="117FD5C1" w14:textId="36A13631" w:rsidR="0072681D" w:rsidRPr="00FE1ED0" w:rsidRDefault="0072681D" w:rsidP="001B6446">
            <w:pPr>
              <w:jc w:val="both"/>
              <w:rPr>
                <w:rFonts w:asciiTheme="minorHAnsi" w:cstheme="minorHAnsi"/>
                <w:bCs/>
                <w:sz w:val="22"/>
                <w:szCs w:val="22"/>
              </w:rPr>
            </w:pPr>
            <w:r w:rsidRPr="00FE1ED0">
              <w:rPr>
                <w:rFonts w:asciiTheme="minorHAnsi" w:cstheme="minorHAnsi"/>
                <w:bCs/>
                <w:sz w:val="22"/>
                <w:szCs w:val="22"/>
              </w:rPr>
              <w:t>1.23.</w:t>
            </w:r>
          </w:p>
        </w:tc>
        <w:tc>
          <w:tcPr>
            <w:tcW w:w="0" w:type="auto"/>
          </w:tcPr>
          <w:p w14:paraId="703802D6" w14:textId="062541DA" w:rsidR="0072681D" w:rsidRPr="001B6446" w:rsidRDefault="000337BB" w:rsidP="001B6446">
            <w:pPr>
              <w:jc w:val="both"/>
              <w:rPr>
                <w:rFonts w:cstheme="minorHAnsi"/>
                <w:bCs/>
                <w:sz w:val="22"/>
                <w:szCs w:val="22"/>
              </w:rPr>
            </w:pPr>
            <w:r w:rsidRPr="001B6446">
              <w:rPr>
                <w:rFonts w:asciiTheme="minorHAnsi" w:cstheme="minorHAnsi"/>
                <w:bCs/>
                <w:sz w:val="22"/>
                <w:szCs w:val="22"/>
              </w:rPr>
              <w:t>Įrenginys turi būti saugus naudoti. Spinduliuojamas elektromagnetinio lauko energijos srauto tankis neturi viršyti Lietuvos higienos normos HN 80:2015 III skyriuje nurodytų verčių. Matavimai turi būti atlikti akredituotos laboratorijos su sertifikuota matavimo įranga. Turi būti pateikiamas matavimų protokolas</w:t>
            </w:r>
          </w:p>
        </w:tc>
      </w:tr>
      <w:tr w:rsidR="0072681D" w14:paraId="4FCCAD7E" w14:textId="77777777" w:rsidTr="0072681D">
        <w:tc>
          <w:tcPr>
            <w:tcW w:w="0" w:type="auto"/>
          </w:tcPr>
          <w:p w14:paraId="09FF395E" w14:textId="04EBA93C" w:rsidR="0072681D" w:rsidRPr="008E7765" w:rsidRDefault="0072681D" w:rsidP="001B6446">
            <w:pPr>
              <w:jc w:val="both"/>
              <w:rPr>
                <w:rFonts w:asciiTheme="minorHAnsi" w:cstheme="minorHAnsi"/>
                <w:bCs/>
                <w:sz w:val="22"/>
                <w:szCs w:val="22"/>
              </w:rPr>
            </w:pPr>
            <w:r w:rsidRPr="008E7765">
              <w:rPr>
                <w:rFonts w:asciiTheme="minorHAnsi" w:cstheme="minorHAnsi"/>
                <w:bCs/>
                <w:sz w:val="22"/>
                <w:szCs w:val="22"/>
              </w:rPr>
              <w:t>1.24.</w:t>
            </w:r>
          </w:p>
        </w:tc>
        <w:tc>
          <w:tcPr>
            <w:tcW w:w="0" w:type="auto"/>
          </w:tcPr>
          <w:p w14:paraId="1F48703E" w14:textId="0AE24499" w:rsidR="0072681D" w:rsidRPr="001B6446" w:rsidRDefault="000337BB" w:rsidP="001B6446">
            <w:pPr>
              <w:jc w:val="both"/>
              <w:rPr>
                <w:rFonts w:cstheme="minorHAnsi"/>
                <w:bCs/>
                <w:sz w:val="22"/>
                <w:szCs w:val="22"/>
              </w:rPr>
            </w:pPr>
            <w:r w:rsidRPr="001B6446">
              <w:rPr>
                <w:rFonts w:asciiTheme="minorHAnsi" w:cstheme="minorHAnsi"/>
                <w:bCs/>
                <w:sz w:val="22"/>
                <w:szCs w:val="22"/>
              </w:rPr>
              <w:t>Jei įrenginyje yra ličio jonų baterijų, būtina pateikti UN 38.3 bandymų ataskaitą</w:t>
            </w:r>
          </w:p>
        </w:tc>
      </w:tr>
      <w:tr w:rsidR="0072681D" w14:paraId="33554038" w14:textId="77777777" w:rsidTr="0072681D">
        <w:tc>
          <w:tcPr>
            <w:tcW w:w="0" w:type="auto"/>
          </w:tcPr>
          <w:p w14:paraId="2EA0CB69" w14:textId="1EA0D281" w:rsidR="0072681D" w:rsidRPr="008E7765" w:rsidRDefault="0072681D" w:rsidP="001B6446">
            <w:pPr>
              <w:jc w:val="both"/>
              <w:rPr>
                <w:rFonts w:asciiTheme="minorHAnsi" w:cstheme="minorHAnsi"/>
                <w:bCs/>
                <w:sz w:val="22"/>
                <w:szCs w:val="22"/>
              </w:rPr>
            </w:pPr>
            <w:r w:rsidRPr="008E7765">
              <w:rPr>
                <w:rFonts w:asciiTheme="minorHAnsi" w:cstheme="minorHAnsi"/>
                <w:bCs/>
                <w:sz w:val="22"/>
                <w:szCs w:val="22"/>
              </w:rPr>
              <w:t>1.25.</w:t>
            </w:r>
          </w:p>
        </w:tc>
        <w:tc>
          <w:tcPr>
            <w:tcW w:w="0" w:type="auto"/>
          </w:tcPr>
          <w:p w14:paraId="69A835D0" w14:textId="5310563A" w:rsidR="0072681D" w:rsidRPr="001B6446" w:rsidRDefault="000337BB" w:rsidP="001B6446">
            <w:pPr>
              <w:jc w:val="both"/>
              <w:rPr>
                <w:rFonts w:cstheme="minorHAnsi"/>
                <w:bCs/>
                <w:sz w:val="22"/>
                <w:szCs w:val="22"/>
              </w:rPr>
            </w:pPr>
            <w:r w:rsidRPr="001B6446">
              <w:rPr>
                <w:rFonts w:asciiTheme="minorHAnsi" w:cstheme="minorHAnsi"/>
                <w:bCs/>
                <w:sz w:val="22"/>
                <w:szCs w:val="22"/>
              </w:rPr>
              <w:t>Įrenginys turi būti komplektuojamas su saugiam transportavimui ir saugojimui skirta kieto korpuso dėže. Dėžės viduje turi būti įdėtas paminkštinimas su išpjautomis ertmėmis, tiksliai atitinkančiomis priemonės korpuso, antenų ir kitų priedų formą</w:t>
            </w:r>
          </w:p>
        </w:tc>
      </w:tr>
      <w:tr w:rsidR="0072681D" w14:paraId="431F2AE6" w14:textId="77777777" w:rsidTr="0072681D">
        <w:tc>
          <w:tcPr>
            <w:tcW w:w="0" w:type="auto"/>
          </w:tcPr>
          <w:p w14:paraId="381FEA11" w14:textId="53F0AD58" w:rsidR="0072681D" w:rsidRPr="008E7765" w:rsidRDefault="0072681D" w:rsidP="001B6446">
            <w:pPr>
              <w:jc w:val="both"/>
              <w:rPr>
                <w:rFonts w:asciiTheme="minorHAnsi" w:cstheme="minorHAnsi"/>
                <w:bCs/>
                <w:sz w:val="22"/>
                <w:szCs w:val="22"/>
              </w:rPr>
            </w:pPr>
            <w:r w:rsidRPr="008E7765">
              <w:rPr>
                <w:rFonts w:asciiTheme="minorHAnsi" w:cstheme="minorHAnsi"/>
                <w:bCs/>
                <w:sz w:val="22"/>
                <w:szCs w:val="22"/>
              </w:rPr>
              <w:t>1.26.</w:t>
            </w:r>
          </w:p>
        </w:tc>
        <w:tc>
          <w:tcPr>
            <w:tcW w:w="0" w:type="auto"/>
          </w:tcPr>
          <w:p w14:paraId="3B6359B4" w14:textId="121C2581" w:rsidR="0072681D" w:rsidRPr="001B6446" w:rsidRDefault="000337BB" w:rsidP="001B6446">
            <w:pPr>
              <w:jc w:val="both"/>
              <w:rPr>
                <w:rFonts w:cstheme="minorHAnsi"/>
                <w:bCs/>
                <w:sz w:val="22"/>
                <w:szCs w:val="22"/>
              </w:rPr>
            </w:pPr>
            <w:r w:rsidRPr="001B6446">
              <w:rPr>
                <w:rFonts w:asciiTheme="minorHAnsi" w:cstheme="minorHAnsi"/>
                <w:bCs/>
                <w:sz w:val="22"/>
                <w:szCs w:val="22"/>
              </w:rPr>
              <w:t>Įrenginys turi būti komplektuojamas su mobiliam darbui pritaikyta kuprine, kurioje numatyti tvirtinimai priemonės saugiam fiksavimui, vidinės kišenės baterijų ir pakrovėjo tvirtinimui. Atsegamos petnešos ir užsegimo elementai turi leisti aktyvuoti įrenginį neišėmus iš kuprinės</w:t>
            </w:r>
          </w:p>
        </w:tc>
      </w:tr>
      <w:tr w:rsidR="0072681D" w14:paraId="54BE5C5E" w14:textId="77777777" w:rsidTr="0072681D">
        <w:tc>
          <w:tcPr>
            <w:tcW w:w="0" w:type="auto"/>
          </w:tcPr>
          <w:p w14:paraId="31AA69B0" w14:textId="135F1700" w:rsidR="0072681D" w:rsidRPr="008E7765" w:rsidRDefault="0072681D" w:rsidP="001B6446">
            <w:pPr>
              <w:jc w:val="both"/>
              <w:rPr>
                <w:rFonts w:asciiTheme="minorHAnsi" w:cstheme="minorHAnsi"/>
                <w:bCs/>
                <w:sz w:val="22"/>
                <w:szCs w:val="22"/>
              </w:rPr>
            </w:pPr>
            <w:r w:rsidRPr="008E7765">
              <w:rPr>
                <w:rFonts w:asciiTheme="minorHAnsi" w:cstheme="minorHAnsi"/>
                <w:bCs/>
                <w:sz w:val="22"/>
                <w:szCs w:val="22"/>
              </w:rPr>
              <w:t>1.27.</w:t>
            </w:r>
          </w:p>
        </w:tc>
        <w:tc>
          <w:tcPr>
            <w:tcW w:w="0" w:type="auto"/>
          </w:tcPr>
          <w:p w14:paraId="46E79FFD" w14:textId="77777777" w:rsidR="000337BB" w:rsidRPr="001B6446" w:rsidRDefault="000337BB" w:rsidP="000337BB">
            <w:pPr>
              <w:rPr>
                <w:rFonts w:asciiTheme="minorHAnsi" w:cstheme="minorHAnsi"/>
                <w:bCs/>
                <w:sz w:val="22"/>
                <w:szCs w:val="22"/>
              </w:rPr>
            </w:pPr>
            <w:r w:rsidRPr="001B6446">
              <w:rPr>
                <w:rFonts w:asciiTheme="minorHAnsi" w:cstheme="minorHAnsi"/>
                <w:bCs/>
                <w:sz w:val="22"/>
                <w:szCs w:val="22"/>
              </w:rPr>
              <w:t>Įrenginys turi būti komplektuojamas su :</w:t>
            </w:r>
          </w:p>
          <w:p w14:paraId="3EF19463" w14:textId="77777777" w:rsidR="000337BB" w:rsidRPr="001B6446" w:rsidRDefault="000337BB" w:rsidP="000337BB">
            <w:pPr>
              <w:numPr>
                <w:ilvl w:val="0"/>
                <w:numId w:val="18"/>
              </w:numPr>
              <w:tabs>
                <w:tab w:val="clear" w:pos="720"/>
                <w:tab w:val="num" w:pos="314"/>
              </w:tabs>
              <w:ind w:left="0" w:firstLine="0"/>
              <w:rPr>
                <w:rFonts w:asciiTheme="minorHAnsi" w:cstheme="minorHAnsi"/>
                <w:bCs/>
                <w:sz w:val="22"/>
                <w:szCs w:val="22"/>
              </w:rPr>
            </w:pPr>
            <w:r w:rsidRPr="001B6446">
              <w:rPr>
                <w:rFonts w:asciiTheme="minorHAnsi" w:cstheme="minorHAnsi"/>
                <w:bCs/>
                <w:sz w:val="22"/>
                <w:szCs w:val="22"/>
              </w:rPr>
              <w:t>Papildoma atsargine baterija\-omis – 1 komplektas.;</w:t>
            </w:r>
          </w:p>
          <w:p w14:paraId="54D66DE2" w14:textId="77777777" w:rsidR="000337BB" w:rsidRPr="001B6446" w:rsidRDefault="000337BB" w:rsidP="000337BB">
            <w:pPr>
              <w:numPr>
                <w:ilvl w:val="0"/>
                <w:numId w:val="18"/>
              </w:numPr>
              <w:tabs>
                <w:tab w:val="clear" w:pos="720"/>
                <w:tab w:val="num" w:pos="314"/>
              </w:tabs>
              <w:ind w:left="0" w:firstLine="0"/>
              <w:rPr>
                <w:rFonts w:asciiTheme="minorHAnsi" w:cstheme="minorHAnsi"/>
                <w:bCs/>
                <w:sz w:val="22"/>
                <w:szCs w:val="22"/>
              </w:rPr>
            </w:pPr>
            <w:r w:rsidRPr="001B6446">
              <w:rPr>
                <w:rFonts w:asciiTheme="minorHAnsi" w:cstheme="minorHAnsi"/>
                <w:bCs/>
                <w:sz w:val="22"/>
                <w:szCs w:val="22"/>
              </w:rPr>
              <w:t>Įrenginio naudojimo ir priežiūros instrukcija lietuvių kalba – 1 vnt.;</w:t>
            </w:r>
          </w:p>
          <w:p w14:paraId="414261BA" w14:textId="77777777" w:rsidR="000337BB" w:rsidRPr="001B6446" w:rsidRDefault="000337BB" w:rsidP="000337BB">
            <w:pPr>
              <w:numPr>
                <w:ilvl w:val="0"/>
                <w:numId w:val="18"/>
              </w:numPr>
              <w:tabs>
                <w:tab w:val="clear" w:pos="720"/>
                <w:tab w:val="num" w:pos="314"/>
              </w:tabs>
              <w:ind w:left="0" w:firstLine="0"/>
              <w:rPr>
                <w:rFonts w:asciiTheme="minorHAnsi" w:cstheme="minorHAnsi"/>
                <w:bCs/>
                <w:sz w:val="22"/>
                <w:szCs w:val="22"/>
              </w:rPr>
            </w:pPr>
            <w:r w:rsidRPr="001B6446">
              <w:rPr>
                <w:rFonts w:asciiTheme="minorHAnsi" w:cstheme="minorHAnsi"/>
                <w:bCs/>
                <w:sz w:val="22"/>
                <w:szCs w:val="22"/>
              </w:rPr>
              <w:t>Įkrovikliu baterijai iš 220V tinklo – 1 vnt.;</w:t>
            </w:r>
          </w:p>
          <w:p w14:paraId="71A56165" w14:textId="2AABE241" w:rsidR="0072681D" w:rsidRPr="001B6446" w:rsidRDefault="000337BB" w:rsidP="000337BB">
            <w:pPr>
              <w:jc w:val="both"/>
              <w:rPr>
                <w:rFonts w:cstheme="minorHAnsi"/>
                <w:bCs/>
                <w:sz w:val="22"/>
                <w:szCs w:val="22"/>
              </w:rPr>
            </w:pPr>
            <w:r w:rsidRPr="001B6446">
              <w:rPr>
                <w:rFonts w:asciiTheme="minorHAnsi" w:cstheme="minorHAnsi"/>
                <w:bCs/>
                <w:sz w:val="22"/>
                <w:szCs w:val="22"/>
              </w:rPr>
              <w:t>Įkrovikliu baterijai iš 12V tinklo – 1 vnt.;</w:t>
            </w:r>
          </w:p>
        </w:tc>
      </w:tr>
      <w:tr w:rsidR="0072681D" w14:paraId="4F0656E5" w14:textId="77777777" w:rsidTr="0072681D">
        <w:tc>
          <w:tcPr>
            <w:tcW w:w="0" w:type="auto"/>
          </w:tcPr>
          <w:p w14:paraId="7BCD43A9" w14:textId="2958407C" w:rsidR="0072681D" w:rsidRPr="008E7765" w:rsidRDefault="0072681D" w:rsidP="001B6446">
            <w:pPr>
              <w:jc w:val="both"/>
              <w:rPr>
                <w:rFonts w:asciiTheme="minorHAnsi" w:cstheme="minorHAnsi"/>
                <w:bCs/>
                <w:sz w:val="22"/>
                <w:szCs w:val="22"/>
              </w:rPr>
            </w:pPr>
            <w:r w:rsidRPr="008E7765">
              <w:rPr>
                <w:rFonts w:asciiTheme="minorHAnsi" w:cstheme="minorHAnsi"/>
                <w:bCs/>
                <w:sz w:val="22"/>
                <w:szCs w:val="22"/>
              </w:rPr>
              <w:t>1.28.</w:t>
            </w:r>
          </w:p>
        </w:tc>
        <w:tc>
          <w:tcPr>
            <w:tcW w:w="0" w:type="auto"/>
          </w:tcPr>
          <w:p w14:paraId="0CA9AF78" w14:textId="0D4A0E0B" w:rsidR="0072681D" w:rsidRPr="001B6446" w:rsidRDefault="000337BB" w:rsidP="001B6446">
            <w:pPr>
              <w:jc w:val="both"/>
              <w:rPr>
                <w:rFonts w:cstheme="minorHAnsi"/>
                <w:bCs/>
                <w:sz w:val="22"/>
                <w:szCs w:val="22"/>
              </w:rPr>
            </w:pPr>
            <w:r w:rsidRPr="00535E94">
              <w:rPr>
                <w:rFonts w:asciiTheme="minorHAnsi" w:cstheme="minorHAnsi"/>
                <w:bCs/>
                <w:sz w:val="22"/>
                <w:szCs w:val="22"/>
              </w:rPr>
              <w:t>Įrenginys turi būti pritaikytas darbui lauko sąlygomis – atsparumo aplinkos poveikiui klasė ne mažiau nei IP65 arba lygiavertė. Temperatūrinis diapazonas: ne siauresnis nei nuo -20° iki +50° C</w:t>
            </w:r>
          </w:p>
        </w:tc>
      </w:tr>
      <w:tr w:rsidR="0072681D" w14:paraId="53D265E2" w14:textId="77777777" w:rsidTr="0072681D">
        <w:tc>
          <w:tcPr>
            <w:tcW w:w="0" w:type="auto"/>
          </w:tcPr>
          <w:p w14:paraId="1A4D081D" w14:textId="53ABE9C6" w:rsidR="0072681D" w:rsidRPr="00535E94" w:rsidRDefault="0072681D" w:rsidP="001B6446">
            <w:pPr>
              <w:jc w:val="both"/>
              <w:rPr>
                <w:rFonts w:asciiTheme="minorHAnsi" w:cstheme="minorHAnsi"/>
                <w:b/>
                <w:bCs/>
                <w:sz w:val="22"/>
                <w:szCs w:val="22"/>
              </w:rPr>
            </w:pPr>
            <w:r w:rsidRPr="00535E94">
              <w:rPr>
                <w:rFonts w:asciiTheme="minorHAnsi" w:cstheme="minorHAnsi"/>
                <w:b/>
                <w:bCs/>
                <w:sz w:val="22"/>
                <w:szCs w:val="22"/>
              </w:rPr>
              <w:t>2.</w:t>
            </w:r>
          </w:p>
        </w:tc>
        <w:tc>
          <w:tcPr>
            <w:tcW w:w="0" w:type="auto"/>
          </w:tcPr>
          <w:p w14:paraId="070A3CBE" w14:textId="6760B671" w:rsidR="0072681D" w:rsidRPr="00535E94" w:rsidRDefault="00535E94" w:rsidP="001B6446">
            <w:pPr>
              <w:jc w:val="both"/>
              <w:rPr>
                <w:rFonts w:asciiTheme="minorHAnsi" w:cstheme="minorHAnsi"/>
                <w:bCs/>
                <w:sz w:val="22"/>
                <w:szCs w:val="22"/>
              </w:rPr>
            </w:pPr>
            <w:r w:rsidRPr="00535E94">
              <w:rPr>
                <w:rFonts w:asciiTheme="minorHAnsi" w:cstheme="minorHAnsi"/>
                <w:b/>
                <w:bCs/>
                <w:sz w:val="22"/>
                <w:szCs w:val="22"/>
              </w:rPr>
              <w:t>G</w:t>
            </w:r>
            <w:r w:rsidR="0072681D" w:rsidRPr="00535E94">
              <w:rPr>
                <w:rFonts w:asciiTheme="minorHAnsi" w:cstheme="minorHAnsi"/>
                <w:b/>
                <w:bCs/>
                <w:sz w:val="22"/>
                <w:szCs w:val="22"/>
              </w:rPr>
              <w:t>arantinės priežiūros ir kiti reikalavimai:</w:t>
            </w:r>
          </w:p>
        </w:tc>
      </w:tr>
      <w:tr w:rsidR="0072681D" w14:paraId="124A13CA" w14:textId="77777777" w:rsidTr="0072681D">
        <w:tc>
          <w:tcPr>
            <w:tcW w:w="0" w:type="auto"/>
          </w:tcPr>
          <w:p w14:paraId="0071BBC9" w14:textId="47CC6B8D" w:rsidR="0072681D" w:rsidRPr="00535E94" w:rsidRDefault="0072681D" w:rsidP="001B6446">
            <w:pPr>
              <w:jc w:val="both"/>
              <w:rPr>
                <w:rFonts w:asciiTheme="minorHAnsi" w:cstheme="minorHAnsi"/>
                <w:bCs/>
                <w:sz w:val="22"/>
                <w:szCs w:val="22"/>
              </w:rPr>
            </w:pPr>
            <w:r w:rsidRPr="00535E94">
              <w:rPr>
                <w:rFonts w:asciiTheme="minorHAnsi" w:cstheme="minorHAnsi"/>
                <w:bCs/>
                <w:sz w:val="22"/>
                <w:szCs w:val="22"/>
              </w:rPr>
              <w:t>2.1.</w:t>
            </w:r>
          </w:p>
        </w:tc>
        <w:tc>
          <w:tcPr>
            <w:tcW w:w="0" w:type="auto"/>
          </w:tcPr>
          <w:p w14:paraId="263DAFE4" w14:textId="0B70445C" w:rsidR="0072681D" w:rsidRPr="00535E94" w:rsidRDefault="000337BB" w:rsidP="001B6446">
            <w:pPr>
              <w:jc w:val="both"/>
              <w:rPr>
                <w:rFonts w:asciiTheme="minorHAnsi" w:cstheme="minorHAnsi"/>
                <w:bCs/>
                <w:sz w:val="22"/>
                <w:szCs w:val="22"/>
              </w:rPr>
            </w:pPr>
            <w:r w:rsidRPr="001B6446">
              <w:rPr>
                <w:rFonts w:asciiTheme="minorHAnsi" w:cstheme="minorHAnsi"/>
                <w:bCs/>
                <w:sz w:val="22"/>
                <w:szCs w:val="22"/>
              </w:rPr>
              <w:t>Įrenginiui turi būti suteikiama ne mažiau nei 24 mėn. gamintojo garantija, nuo Tiekėjo ir Pirkėjo perdavimo – priėmimo akto pasirašymo datos</w:t>
            </w:r>
          </w:p>
        </w:tc>
      </w:tr>
      <w:tr w:rsidR="0072681D" w14:paraId="5BC3800C" w14:textId="77777777" w:rsidTr="0072681D">
        <w:tc>
          <w:tcPr>
            <w:tcW w:w="0" w:type="auto"/>
          </w:tcPr>
          <w:p w14:paraId="438B61B8" w14:textId="03FCBD3D" w:rsidR="0072681D" w:rsidRPr="00617BBE" w:rsidRDefault="0072681D" w:rsidP="001B6446">
            <w:pPr>
              <w:jc w:val="both"/>
              <w:rPr>
                <w:rFonts w:asciiTheme="minorHAnsi" w:cstheme="minorHAnsi"/>
                <w:bCs/>
                <w:sz w:val="22"/>
                <w:szCs w:val="22"/>
              </w:rPr>
            </w:pPr>
            <w:r w:rsidRPr="00617BBE">
              <w:rPr>
                <w:rFonts w:asciiTheme="minorHAnsi" w:cstheme="minorHAnsi"/>
                <w:bCs/>
                <w:sz w:val="22"/>
                <w:szCs w:val="22"/>
              </w:rPr>
              <w:t>2.2.</w:t>
            </w:r>
          </w:p>
        </w:tc>
        <w:tc>
          <w:tcPr>
            <w:tcW w:w="0" w:type="auto"/>
          </w:tcPr>
          <w:p w14:paraId="5530B78B" w14:textId="54E2009F" w:rsidR="0072681D" w:rsidRPr="001B6446" w:rsidRDefault="000337BB" w:rsidP="001B6446">
            <w:pPr>
              <w:jc w:val="both"/>
              <w:rPr>
                <w:rFonts w:cstheme="minorHAnsi"/>
                <w:bCs/>
                <w:sz w:val="22"/>
                <w:szCs w:val="22"/>
              </w:rPr>
            </w:pPr>
            <w:r w:rsidRPr="001B6446">
              <w:rPr>
                <w:rFonts w:asciiTheme="minorHAnsi" w:cstheme="minorHAnsi"/>
                <w:bCs/>
                <w:sz w:val="22"/>
                <w:szCs w:val="22"/>
              </w:rPr>
              <w:t>Tiekėjas užtikrina Pirkėjo konsultavimą įrenginio eksploatacijos ir techninio aptarnavimo klausimais ne trumpiau nei 24 mėn.</w:t>
            </w:r>
          </w:p>
        </w:tc>
      </w:tr>
      <w:tr w:rsidR="0072681D" w14:paraId="698CB42E" w14:textId="77777777" w:rsidTr="0072681D">
        <w:tc>
          <w:tcPr>
            <w:tcW w:w="0" w:type="auto"/>
          </w:tcPr>
          <w:p w14:paraId="2E8203E0" w14:textId="56A714D3" w:rsidR="0072681D" w:rsidRPr="00617BBE" w:rsidRDefault="0072681D" w:rsidP="001B6446">
            <w:pPr>
              <w:jc w:val="both"/>
              <w:rPr>
                <w:rFonts w:asciiTheme="minorHAnsi" w:cstheme="minorHAnsi"/>
                <w:bCs/>
                <w:sz w:val="22"/>
                <w:szCs w:val="22"/>
              </w:rPr>
            </w:pPr>
            <w:r w:rsidRPr="00617BBE">
              <w:rPr>
                <w:rFonts w:asciiTheme="minorHAnsi" w:cstheme="minorHAnsi"/>
                <w:bCs/>
                <w:sz w:val="22"/>
                <w:szCs w:val="22"/>
              </w:rPr>
              <w:t>2.3.</w:t>
            </w:r>
          </w:p>
        </w:tc>
        <w:tc>
          <w:tcPr>
            <w:tcW w:w="0" w:type="auto"/>
          </w:tcPr>
          <w:p w14:paraId="4CDB82D0" w14:textId="7517A154" w:rsidR="0072681D" w:rsidRPr="001B6446" w:rsidRDefault="000337BB" w:rsidP="001B6446">
            <w:pPr>
              <w:jc w:val="both"/>
              <w:rPr>
                <w:rFonts w:cstheme="minorHAnsi"/>
                <w:bCs/>
                <w:sz w:val="22"/>
                <w:szCs w:val="22"/>
              </w:rPr>
            </w:pPr>
            <w:r w:rsidRPr="001B6446">
              <w:rPr>
                <w:rFonts w:asciiTheme="minorHAnsi" w:cstheme="minorHAnsi"/>
                <w:bCs/>
                <w:sz w:val="22"/>
                <w:szCs w:val="22"/>
              </w:rPr>
              <w:t xml:space="preserve">Jei garantinės priežiūros metu įrenginys arba atskiri jų komponentai ir dalys sugenda, Tiekėjas per 5 </w:t>
            </w:r>
            <w:r>
              <w:rPr>
                <w:rFonts w:asciiTheme="minorHAnsi" w:cstheme="minorHAnsi"/>
                <w:bCs/>
                <w:sz w:val="22"/>
                <w:szCs w:val="22"/>
              </w:rPr>
              <w:t>darbo dienas</w:t>
            </w:r>
            <w:r w:rsidRPr="001B6446">
              <w:rPr>
                <w:rFonts w:asciiTheme="minorHAnsi" w:cstheme="minorHAnsi"/>
                <w:bCs/>
                <w:sz w:val="22"/>
                <w:szCs w:val="22"/>
              </w:rPr>
              <w:t xml:space="preserve"> privalo suremontuoti sugedusius komponentus arba jų elementus arba pristatyti Pirkėjui kitą (naują) analogišką modelį. Jo nepristačius, sustabdomas/ pratęsiamas garantinio aptarnavimo terminas</w:t>
            </w:r>
          </w:p>
        </w:tc>
      </w:tr>
      <w:tr w:rsidR="0072681D" w14:paraId="469559F4" w14:textId="77777777" w:rsidTr="0072681D">
        <w:tc>
          <w:tcPr>
            <w:tcW w:w="0" w:type="auto"/>
          </w:tcPr>
          <w:p w14:paraId="69AAEB87" w14:textId="60FA7CBC" w:rsidR="0072681D" w:rsidRPr="00617BBE" w:rsidRDefault="0072681D" w:rsidP="001B6446">
            <w:pPr>
              <w:jc w:val="both"/>
              <w:rPr>
                <w:rFonts w:asciiTheme="minorHAnsi" w:cstheme="minorHAnsi"/>
                <w:bCs/>
                <w:sz w:val="22"/>
                <w:szCs w:val="22"/>
              </w:rPr>
            </w:pPr>
            <w:r w:rsidRPr="00617BBE">
              <w:rPr>
                <w:rFonts w:asciiTheme="minorHAnsi" w:cstheme="minorHAnsi"/>
                <w:bCs/>
                <w:sz w:val="22"/>
                <w:szCs w:val="22"/>
              </w:rPr>
              <w:t>2.4.</w:t>
            </w:r>
          </w:p>
        </w:tc>
        <w:tc>
          <w:tcPr>
            <w:tcW w:w="0" w:type="auto"/>
          </w:tcPr>
          <w:p w14:paraId="5D1A8544" w14:textId="46A9FC69" w:rsidR="0072681D" w:rsidRPr="001B6446" w:rsidRDefault="000337BB" w:rsidP="00511E6E">
            <w:pPr>
              <w:jc w:val="both"/>
              <w:rPr>
                <w:rFonts w:cstheme="minorHAnsi"/>
                <w:bCs/>
                <w:sz w:val="22"/>
                <w:szCs w:val="22"/>
              </w:rPr>
            </w:pPr>
            <w:r w:rsidRPr="001B6446">
              <w:rPr>
                <w:rFonts w:asciiTheme="minorHAnsi" w:cstheme="minorHAnsi"/>
                <w:bCs/>
                <w:sz w:val="22"/>
                <w:szCs w:val="22"/>
              </w:rPr>
              <w:t>Tiekėjas privalo savo lėšomis organizuoti teorinius ir praktinius mokymų kursus apie įsigyjamus įrenginius ir jų praktinio panaudojimo įvairiose situacijose aspektus ir apmokyti iki 12 Pirkėjo nurodytų pareigūnų, per 3 mėnesius nuo priėmimo – perdavimo akto pasirašymo dienos</w:t>
            </w:r>
          </w:p>
        </w:tc>
      </w:tr>
      <w:tr w:rsidR="0072681D" w14:paraId="5B574C9C" w14:textId="77777777" w:rsidTr="0072681D">
        <w:tc>
          <w:tcPr>
            <w:tcW w:w="0" w:type="auto"/>
          </w:tcPr>
          <w:p w14:paraId="0093F16E" w14:textId="46F31265" w:rsidR="0072681D" w:rsidRPr="00617BBE" w:rsidRDefault="0072681D" w:rsidP="001B6446">
            <w:pPr>
              <w:jc w:val="both"/>
              <w:rPr>
                <w:rFonts w:asciiTheme="minorHAnsi" w:cstheme="minorHAnsi"/>
                <w:bCs/>
                <w:sz w:val="22"/>
                <w:szCs w:val="22"/>
              </w:rPr>
            </w:pPr>
            <w:r w:rsidRPr="00617BBE">
              <w:rPr>
                <w:rFonts w:asciiTheme="minorHAnsi" w:cstheme="minorHAnsi"/>
                <w:bCs/>
                <w:sz w:val="22"/>
                <w:szCs w:val="22"/>
              </w:rPr>
              <w:t>2.5.</w:t>
            </w:r>
          </w:p>
        </w:tc>
        <w:tc>
          <w:tcPr>
            <w:tcW w:w="0" w:type="auto"/>
          </w:tcPr>
          <w:p w14:paraId="53A0C076" w14:textId="77777777" w:rsidR="000337BB" w:rsidRPr="0007635C" w:rsidRDefault="000337BB" w:rsidP="000337BB">
            <w:pPr>
              <w:rPr>
                <w:rFonts w:asciiTheme="minorHAnsi" w:cstheme="minorHAnsi"/>
                <w:bCs/>
                <w:sz w:val="22"/>
                <w:szCs w:val="22"/>
              </w:rPr>
            </w:pPr>
            <w:r w:rsidRPr="001B6446">
              <w:rPr>
                <w:rFonts w:asciiTheme="minorHAnsi" w:cstheme="minorHAnsi"/>
                <w:bCs/>
                <w:sz w:val="22"/>
                <w:szCs w:val="22"/>
              </w:rPr>
              <w:t xml:space="preserve">Aplinkosauginiai </w:t>
            </w:r>
            <w:r w:rsidRPr="0007635C">
              <w:rPr>
                <w:rFonts w:asciiTheme="minorHAnsi" w:cstheme="minorHAnsi"/>
                <w:bCs/>
                <w:sz w:val="22"/>
                <w:szCs w:val="22"/>
              </w:rPr>
              <w:t>reikalavimai įrangai:</w:t>
            </w:r>
          </w:p>
          <w:p w14:paraId="46A1AE80" w14:textId="2407DDDF" w:rsidR="0072681D" w:rsidRPr="00511E6E" w:rsidRDefault="000337BB" w:rsidP="001B6446">
            <w:pPr>
              <w:jc w:val="both"/>
              <w:rPr>
                <w:rFonts w:cstheme="minorHAnsi"/>
                <w:bCs/>
                <w:sz w:val="22"/>
                <w:szCs w:val="22"/>
              </w:rPr>
            </w:pPr>
            <w:r w:rsidRPr="0007635C">
              <w:rPr>
                <w:rFonts w:asciiTheme="minorHAnsi" w:cstheme="minorHAnsi"/>
                <w:bCs/>
                <w:sz w:val="22"/>
                <w:szCs w:val="22"/>
              </w:rPr>
              <w:t>Įrenginio baterijos turi būti daugkartinio įkrovimo, naudojančias mažiau gamtos išteklių (energijos) ir taip mažiau teršiančias aplinką</w:t>
            </w:r>
            <w:r w:rsidR="00E07A7B">
              <w:rPr>
                <w:rFonts w:asciiTheme="minorHAnsi" w:cstheme="minorHAnsi"/>
                <w:bCs/>
                <w:sz w:val="22"/>
                <w:szCs w:val="22"/>
              </w:rPr>
              <w:t>.</w:t>
            </w:r>
          </w:p>
        </w:tc>
      </w:tr>
    </w:tbl>
    <w:p w14:paraId="7F6DFDE6" w14:textId="77777777" w:rsidR="003F5E74" w:rsidRDefault="003F5E74" w:rsidP="00E05619">
      <w:pPr>
        <w:jc w:val="center"/>
        <w:rPr>
          <w:rFonts w:cstheme="minorHAnsi"/>
          <w:bCs/>
          <w:smallCaps/>
          <w:sz w:val="22"/>
          <w:szCs w:val="22"/>
        </w:rPr>
      </w:pPr>
    </w:p>
    <w:p w14:paraId="108FCC29" w14:textId="24AC4208" w:rsidR="00054082" w:rsidRPr="00E05619" w:rsidRDefault="00054082" w:rsidP="00E05619">
      <w:pPr>
        <w:jc w:val="center"/>
        <w:rPr>
          <w:rFonts w:cstheme="minorHAnsi"/>
          <w:b/>
          <w:bCs/>
          <w:smallCaps/>
          <w:sz w:val="22"/>
          <w:szCs w:val="22"/>
        </w:rPr>
      </w:pPr>
      <w:r w:rsidRPr="00054082">
        <w:rPr>
          <w:rFonts w:cstheme="minorHAnsi"/>
          <w:b/>
          <w:bCs/>
          <w:smallCaps/>
          <w:sz w:val="22"/>
          <w:szCs w:val="22"/>
        </w:rPr>
        <w:lastRenderedPageBreak/>
        <w:t>2 PIRKIMO DALIS – BEPILOČIŲ ORLAIVIŲ UŽKARDYMO MOBILIOJI ĮRANGA</w:t>
      </w:r>
    </w:p>
    <w:p w14:paraId="6BC22B8D" w14:textId="4A08DFB1" w:rsidR="00E05619" w:rsidRDefault="00E05619" w:rsidP="00E05619">
      <w:pPr>
        <w:ind w:firstLine="567"/>
        <w:jc w:val="both"/>
        <w:rPr>
          <w:rFonts w:cstheme="minorHAnsi"/>
          <w:bCs/>
          <w:sz w:val="22"/>
          <w:szCs w:val="22"/>
        </w:rPr>
      </w:pPr>
      <w:r w:rsidRPr="00E05619">
        <w:rPr>
          <w:rFonts w:cstheme="minorHAnsi"/>
          <w:bCs/>
          <w:sz w:val="22"/>
          <w:szCs w:val="22"/>
        </w:rPr>
        <w:t xml:space="preserve">Įrenginys skirtas bepiločių orlaivių (BO) visakrypčiam užkardymui naudojant elektroninės kovos priemones – ryšių blokavimo įrangą, esant bet kokioms oro sąlygoms. Įrenginys nešiojamas, transportuojamas (angl. </w:t>
      </w:r>
      <w:r w:rsidRPr="00E05619">
        <w:rPr>
          <w:rFonts w:cstheme="minorHAnsi"/>
          <w:bCs/>
          <w:i/>
          <w:iCs/>
          <w:sz w:val="22"/>
          <w:szCs w:val="22"/>
        </w:rPr>
        <w:t>Man-portable</w:t>
      </w:r>
      <w:r w:rsidRPr="00E05619">
        <w:rPr>
          <w:rFonts w:cstheme="minorHAnsi"/>
          <w:bCs/>
          <w:sz w:val="22"/>
          <w:szCs w:val="22"/>
        </w:rPr>
        <w:t>) ir valdomas vieno žmogaus, skirtas mobilių operacijų atlikimui bet kuriuo paros metu.</w:t>
      </w:r>
    </w:p>
    <w:tbl>
      <w:tblPr>
        <w:tblStyle w:val="TableGrid"/>
        <w:tblW w:w="0" w:type="auto"/>
        <w:tblInd w:w="0" w:type="dxa"/>
        <w:tblLook w:val="04A0" w:firstRow="1" w:lastRow="0" w:firstColumn="1" w:lastColumn="0" w:noHBand="0" w:noVBand="1"/>
      </w:tblPr>
      <w:tblGrid>
        <w:gridCol w:w="662"/>
        <w:gridCol w:w="9300"/>
      </w:tblGrid>
      <w:tr w:rsidR="0062140B" w14:paraId="3259067C" w14:textId="77777777" w:rsidTr="0062140B">
        <w:tc>
          <w:tcPr>
            <w:tcW w:w="0" w:type="auto"/>
          </w:tcPr>
          <w:p w14:paraId="2AFCF602" w14:textId="77777777" w:rsidR="0062140B" w:rsidRPr="0062140B" w:rsidRDefault="0062140B" w:rsidP="007C0DE4">
            <w:pPr>
              <w:rPr>
                <w:rFonts w:asciiTheme="minorHAnsi" w:cstheme="minorHAnsi"/>
                <w:bCs/>
                <w:sz w:val="22"/>
                <w:szCs w:val="22"/>
              </w:rPr>
            </w:pPr>
            <w:r w:rsidRPr="0062140B">
              <w:rPr>
                <w:rFonts w:asciiTheme="minorHAnsi" w:cstheme="minorHAnsi"/>
                <w:b/>
                <w:bCs/>
                <w:sz w:val="22"/>
                <w:szCs w:val="22"/>
              </w:rPr>
              <w:t>Eil.</w:t>
            </w:r>
          </w:p>
          <w:p w14:paraId="56BE5421" w14:textId="45766D6A" w:rsidR="0062140B" w:rsidRPr="0062140B" w:rsidRDefault="0062140B" w:rsidP="007C0DE4">
            <w:pPr>
              <w:jc w:val="both"/>
              <w:rPr>
                <w:rFonts w:asciiTheme="minorHAnsi" w:cstheme="minorHAnsi"/>
                <w:bCs/>
                <w:sz w:val="22"/>
                <w:szCs w:val="22"/>
              </w:rPr>
            </w:pPr>
            <w:r w:rsidRPr="0062140B">
              <w:rPr>
                <w:rFonts w:asciiTheme="minorHAnsi" w:cstheme="minorHAnsi"/>
                <w:b/>
                <w:bCs/>
                <w:sz w:val="22"/>
                <w:szCs w:val="22"/>
              </w:rPr>
              <w:t>Nr.</w:t>
            </w:r>
          </w:p>
        </w:tc>
        <w:tc>
          <w:tcPr>
            <w:tcW w:w="0" w:type="auto"/>
          </w:tcPr>
          <w:p w14:paraId="5EAE4CFA" w14:textId="6B50484F" w:rsidR="0062140B" w:rsidRPr="0062140B" w:rsidRDefault="0062140B" w:rsidP="007C0DE4">
            <w:pPr>
              <w:jc w:val="both"/>
              <w:rPr>
                <w:rFonts w:asciiTheme="minorHAnsi" w:cstheme="minorHAnsi"/>
                <w:bCs/>
                <w:sz w:val="22"/>
                <w:szCs w:val="22"/>
              </w:rPr>
            </w:pPr>
            <w:r w:rsidRPr="0062140B">
              <w:rPr>
                <w:rFonts w:asciiTheme="minorHAnsi" w:cstheme="minorHAnsi"/>
                <w:b/>
                <w:bCs/>
                <w:sz w:val="22"/>
                <w:szCs w:val="22"/>
              </w:rPr>
              <w:t>Reikalavimų aprašymas</w:t>
            </w:r>
          </w:p>
        </w:tc>
      </w:tr>
      <w:tr w:rsidR="0062140B" w:rsidRPr="0062140B" w14:paraId="2FC48E15" w14:textId="77777777" w:rsidTr="0062140B">
        <w:tc>
          <w:tcPr>
            <w:tcW w:w="0" w:type="auto"/>
          </w:tcPr>
          <w:p w14:paraId="1C5A830A" w14:textId="563F1D17" w:rsidR="0062140B" w:rsidRPr="0062140B" w:rsidRDefault="0062140B" w:rsidP="007C0DE4">
            <w:pPr>
              <w:jc w:val="both"/>
              <w:rPr>
                <w:rFonts w:asciiTheme="minorHAnsi" w:cstheme="minorHAnsi"/>
                <w:b/>
                <w:bCs/>
                <w:sz w:val="22"/>
                <w:szCs w:val="22"/>
              </w:rPr>
            </w:pPr>
            <w:r w:rsidRPr="0062140B">
              <w:rPr>
                <w:rFonts w:asciiTheme="minorHAnsi" w:cstheme="minorHAnsi"/>
                <w:b/>
                <w:bCs/>
                <w:sz w:val="22"/>
                <w:szCs w:val="22"/>
              </w:rPr>
              <w:t>1.</w:t>
            </w:r>
          </w:p>
        </w:tc>
        <w:tc>
          <w:tcPr>
            <w:tcW w:w="0" w:type="auto"/>
          </w:tcPr>
          <w:p w14:paraId="1011498E" w14:textId="77777777" w:rsidR="0062140B" w:rsidRPr="0062140B" w:rsidRDefault="0062140B" w:rsidP="007C0DE4">
            <w:pPr>
              <w:jc w:val="both"/>
              <w:rPr>
                <w:rFonts w:asciiTheme="minorHAnsi" w:cstheme="minorHAnsi"/>
                <w:b/>
                <w:bCs/>
                <w:sz w:val="22"/>
                <w:szCs w:val="22"/>
              </w:rPr>
            </w:pPr>
            <w:r w:rsidRPr="00D32522">
              <w:rPr>
                <w:rFonts w:asciiTheme="minorHAnsi" w:eastAsia="Times New Roman" w:cstheme="minorHAnsi"/>
                <w:b/>
                <w:bCs/>
                <w:color w:val="000000"/>
                <w:sz w:val="22"/>
                <w:szCs w:val="22"/>
              </w:rPr>
              <w:t>Reikalavimai bepiločių orlaivių visakrypčio užkardymo mobiliajam įrenginiui:</w:t>
            </w:r>
          </w:p>
        </w:tc>
      </w:tr>
      <w:tr w:rsidR="0062140B" w14:paraId="48290E8E" w14:textId="77777777" w:rsidTr="0062140B">
        <w:tc>
          <w:tcPr>
            <w:tcW w:w="0" w:type="auto"/>
          </w:tcPr>
          <w:p w14:paraId="228B7AB8" w14:textId="32A9AE0D" w:rsidR="0062140B" w:rsidRPr="0062140B" w:rsidRDefault="0062140B" w:rsidP="007C0DE4">
            <w:pPr>
              <w:jc w:val="both"/>
              <w:rPr>
                <w:rFonts w:asciiTheme="minorHAnsi" w:cstheme="minorHAnsi"/>
                <w:bCs/>
                <w:sz w:val="22"/>
                <w:szCs w:val="22"/>
              </w:rPr>
            </w:pPr>
            <w:r w:rsidRPr="0062140B">
              <w:rPr>
                <w:rFonts w:asciiTheme="minorHAnsi" w:cstheme="minorHAnsi"/>
                <w:bCs/>
                <w:sz w:val="22"/>
                <w:szCs w:val="22"/>
              </w:rPr>
              <w:t>1.1.</w:t>
            </w:r>
          </w:p>
        </w:tc>
        <w:tc>
          <w:tcPr>
            <w:tcW w:w="0" w:type="auto"/>
          </w:tcPr>
          <w:p w14:paraId="5BEFBC6F" w14:textId="319C88DE" w:rsidR="0062140B" w:rsidRPr="0062140B" w:rsidRDefault="0062140B" w:rsidP="007C0DE4">
            <w:pPr>
              <w:jc w:val="both"/>
              <w:rPr>
                <w:rFonts w:asciiTheme="minorHAnsi" w:cstheme="minorHAnsi"/>
                <w:bCs/>
                <w:sz w:val="22"/>
                <w:szCs w:val="22"/>
              </w:rPr>
            </w:pPr>
            <w:r w:rsidRPr="00D32522">
              <w:rPr>
                <w:rFonts w:asciiTheme="minorHAnsi" w:eastAsia="Times New Roman" w:cstheme="minorHAnsi"/>
                <w:color w:val="000000"/>
                <w:sz w:val="22"/>
                <w:szCs w:val="22"/>
              </w:rPr>
              <w:t>Įranga turi būti nauja, nenaudota, originalioje gamintojo pakuotėje</w:t>
            </w:r>
          </w:p>
        </w:tc>
      </w:tr>
      <w:tr w:rsidR="0062140B" w14:paraId="09A752B5" w14:textId="77777777" w:rsidTr="0062140B">
        <w:tc>
          <w:tcPr>
            <w:tcW w:w="0" w:type="auto"/>
          </w:tcPr>
          <w:p w14:paraId="6A2046EF" w14:textId="4B0CF042" w:rsidR="0062140B" w:rsidRPr="0062140B" w:rsidRDefault="0062140B" w:rsidP="007C0DE4">
            <w:pPr>
              <w:jc w:val="both"/>
              <w:rPr>
                <w:rFonts w:asciiTheme="minorHAnsi" w:cstheme="minorHAnsi"/>
                <w:bCs/>
                <w:sz w:val="22"/>
                <w:szCs w:val="22"/>
              </w:rPr>
            </w:pPr>
            <w:r w:rsidRPr="0062140B">
              <w:rPr>
                <w:rFonts w:asciiTheme="minorHAnsi" w:cstheme="minorHAnsi"/>
                <w:bCs/>
                <w:sz w:val="22"/>
                <w:szCs w:val="22"/>
              </w:rPr>
              <w:t>1.2.</w:t>
            </w:r>
          </w:p>
        </w:tc>
        <w:tc>
          <w:tcPr>
            <w:tcW w:w="0" w:type="auto"/>
          </w:tcPr>
          <w:p w14:paraId="734E277F" w14:textId="6FFF8D1E" w:rsidR="0062140B" w:rsidRPr="0062140B" w:rsidRDefault="0062140B" w:rsidP="007C0DE4">
            <w:pPr>
              <w:jc w:val="both"/>
              <w:rPr>
                <w:rFonts w:asciiTheme="minorHAnsi" w:cstheme="minorHAnsi"/>
                <w:bCs/>
                <w:sz w:val="22"/>
                <w:szCs w:val="22"/>
              </w:rPr>
            </w:pPr>
            <w:r w:rsidRPr="00D32522">
              <w:rPr>
                <w:rFonts w:asciiTheme="minorHAnsi" w:eastAsia="Times New Roman" w:cstheme="minorHAnsi"/>
                <w:color w:val="000000"/>
                <w:sz w:val="22"/>
                <w:szCs w:val="22"/>
              </w:rPr>
              <w:t>Tiekėjas turi užtikrinti, kad įrangos gamintojas nėra paskelbęs apie siūlomos įrangos gamybos ar jos tobulinimo nutraukimą („End of life time“, „Discontinued“ ar pan.)</w:t>
            </w:r>
          </w:p>
        </w:tc>
      </w:tr>
      <w:tr w:rsidR="00657D56" w14:paraId="01B9B35C" w14:textId="77777777" w:rsidTr="0062140B">
        <w:tc>
          <w:tcPr>
            <w:tcW w:w="0" w:type="auto"/>
          </w:tcPr>
          <w:p w14:paraId="269123EC" w14:textId="645A7542"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1.3.</w:t>
            </w:r>
          </w:p>
        </w:tc>
        <w:tc>
          <w:tcPr>
            <w:tcW w:w="0" w:type="auto"/>
          </w:tcPr>
          <w:p w14:paraId="291BD061" w14:textId="32D75EA7" w:rsidR="00657D56" w:rsidRPr="0062140B" w:rsidRDefault="00657D56" w:rsidP="00657D56">
            <w:pPr>
              <w:jc w:val="both"/>
              <w:rPr>
                <w:rFonts w:asciiTheme="minorHAnsi" w:cstheme="minorHAnsi"/>
                <w:bCs/>
                <w:sz w:val="22"/>
                <w:szCs w:val="22"/>
              </w:rPr>
            </w:pPr>
            <w:r w:rsidRPr="00D32522">
              <w:rPr>
                <w:rFonts w:asciiTheme="minorHAnsi" w:eastAsia="Times New Roman" w:cstheme="minorHAnsi"/>
                <w:color w:val="000000"/>
                <w:sz w:val="22"/>
                <w:szCs w:val="22"/>
              </w:rPr>
              <w:t>Įrenginio konstrukcija ir naudojamos medžiagos turi būti pritaikytos darbui operatyviomis sąlygomis, naudojamos tvirtos konstrukcijos, metalo ir tvirto bei netrapaus plastiko elementai</w:t>
            </w:r>
          </w:p>
        </w:tc>
      </w:tr>
      <w:tr w:rsidR="00657D56" w14:paraId="18929F84" w14:textId="77777777" w:rsidTr="0062140B">
        <w:tc>
          <w:tcPr>
            <w:tcW w:w="0" w:type="auto"/>
          </w:tcPr>
          <w:p w14:paraId="18EF1D23" w14:textId="2FCBE428"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1.4.</w:t>
            </w:r>
          </w:p>
        </w:tc>
        <w:tc>
          <w:tcPr>
            <w:tcW w:w="0" w:type="auto"/>
          </w:tcPr>
          <w:p w14:paraId="283D8B87" w14:textId="0B56F667" w:rsidR="00657D56" w:rsidRPr="00201009" w:rsidRDefault="00657D56" w:rsidP="00657D56">
            <w:pPr>
              <w:jc w:val="both"/>
              <w:rPr>
                <w:rFonts w:asciiTheme="minorHAnsi" w:cstheme="minorHAnsi"/>
                <w:bCs/>
                <w:sz w:val="22"/>
                <w:szCs w:val="22"/>
                <w:highlight w:val="yellow"/>
              </w:rPr>
            </w:pPr>
            <w:r w:rsidRPr="00D32522">
              <w:rPr>
                <w:rFonts w:asciiTheme="minorHAnsi" w:eastAsia="Times New Roman" w:cstheme="minorHAnsi"/>
                <w:color w:val="000000"/>
                <w:sz w:val="22"/>
                <w:szCs w:val="22"/>
              </w:rPr>
              <w:t>Įrenginys turi paveikti tiek pavienius BO, tiek grupinius bepiločių orlaivių susitelkimus naudojančius skirtingus navigacijos, valdymo ir vaizdo perdavimo dažnių signalus</w:t>
            </w:r>
          </w:p>
        </w:tc>
      </w:tr>
      <w:tr w:rsidR="00657D56" w14:paraId="1B765EFB" w14:textId="77777777" w:rsidTr="0062140B">
        <w:tc>
          <w:tcPr>
            <w:tcW w:w="0" w:type="auto"/>
          </w:tcPr>
          <w:p w14:paraId="5498354E" w14:textId="45B9FCC0"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1.5.</w:t>
            </w:r>
          </w:p>
        </w:tc>
        <w:tc>
          <w:tcPr>
            <w:tcW w:w="0" w:type="auto"/>
          </w:tcPr>
          <w:p w14:paraId="6E41C960" w14:textId="223776B5" w:rsidR="00657D56" w:rsidRPr="0062140B" w:rsidRDefault="00657D56" w:rsidP="00657D56">
            <w:pPr>
              <w:jc w:val="both"/>
              <w:rPr>
                <w:rFonts w:asciiTheme="minorHAnsi" w:cstheme="minorHAnsi"/>
                <w:bCs/>
                <w:sz w:val="22"/>
                <w:szCs w:val="22"/>
              </w:rPr>
            </w:pPr>
            <w:r w:rsidRPr="00D32522">
              <w:rPr>
                <w:rFonts w:asciiTheme="minorHAnsi" w:eastAsia="Times New Roman" w:cstheme="minorHAnsi"/>
                <w:color w:val="000000"/>
                <w:sz w:val="22"/>
                <w:szCs w:val="22"/>
              </w:rPr>
              <w:t>Įrenginys turi būti skirtas mobiliam darbui – nešiojamas, transportuojamas ir valdomas vieno žmogaus</w:t>
            </w:r>
          </w:p>
        </w:tc>
      </w:tr>
      <w:tr w:rsidR="00657D56" w14:paraId="1E6FCBC2" w14:textId="77777777" w:rsidTr="0062140B">
        <w:tc>
          <w:tcPr>
            <w:tcW w:w="0" w:type="auto"/>
          </w:tcPr>
          <w:p w14:paraId="262C77AB" w14:textId="6E253441"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1.6.</w:t>
            </w:r>
          </w:p>
        </w:tc>
        <w:tc>
          <w:tcPr>
            <w:tcW w:w="0" w:type="auto"/>
          </w:tcPr>
          <w:p w14:paraId="12F796FE" w14:textId="44D1B474" w:rsidR="00657D56" w:rsidRPr="0062140B" w:rsidRDefault="00657D56" w:rsidP="00657D56">
            <w:pPr>
              <w:jc w:val="both"/>
              <w:rPr>
                <w:rFonts w:asciiTheme="minorHAnsi" w:cstheme="minorHAnsi"/>
                <w:bCs/>
                <w:sz w:val="22"/>
                <w:szCs w:val="22"/>
              </w:rPr>
            </w:pPr>
            <w:r w:rsidRPr="00D32522">
              <w:rPr>
                <w:rFonts w:asciiTheme="minorHAnsi" w:eastAsia="Times New Roman" w:cstheme="minorHAnsi"/>
                <w:color w:val="000000"/>
                <w:sz w:val="22"/>
                <w:szCs w:val="22"/>
              </w:rPr>
              <w:t>Įrenginys skirtas BO valdymo, vaizdo perdavimo ir navigacijos signalų slopinimui, sukeliant radijo trikdžius šių technologijų naudojamuose dažniniuose diapazonuose</w:t>
            </w:r>
          </w:p>
        </w:tc>
      </w:tr>
      <w:tr w:rsidR="00657D56" w14:paraId="76A09742" w14:textId="77777777" w:rsidTr="0062140B">
        <w:tc>
          <w:tcPr>
            <w:tcW w:w="0" w:type="auto"/>
          </w:tcPr>
          <w:p w14:paraId="27B96E5C" w14:textId="52DC16B1"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1.7.</w:t>
            </w:r>
          </w:p>
        </w:tc>
        <w:tc>
          <w:tcPr>
            <w:tcW w:w="0" w:type="auto"/>
          </w:tcPr>
          <w:p w14:paraId="0FCB7885" w14:textId="39211D0A" w:rsidR="00657D56" w:rsidRPr="0062140B" w:rsidRDefault="00657D56" w:rsidP="00657D56">
            <w:pPr>
              <w:jc w:val="both"/>
              <w:rPr>
                <w:rFonts w:asciiTheme="minorHAnsi" w:cstheme="minorHAnsi"/>
                <w:bCs/>
                <w:sz w:val="22"/>
                <w:szCs w:val="22"/>
              </w:rPr>
            </w:pPr>
            <w:r w:rsidRPr="00D32522">
              <w:rPr>
                <w:rFonts w:asciiTheme="minorHAnsi" w:eastAsia="Times New Roman" w:cstheme="minorHAnsi"/>
                <w:color w:val="000000"/>
                <w:sz w:val="22"/>
                <w:szCs w:val="22"/>
              </w:rPr>
              <w:t>Įrenginys turi būti komplektuojamas kaip vientisas, ant kurio arba kuriame sumontuoti visi darbui reikalingi moduliai – antenos, baterija, radijo bangų slopinimo modulis</w:t>
            </w:r>
          </w:p>
        </w:tc>
      </w:tr>
      <w:tr w:rsidR="00657D56" w14:paraId="4EFBD02E" w14:textId="77777777" w:rsidTr="0062140B">
        <w:tc>
          <w:tcPr>
            <w:tcW w:w="0" w:type="auto"/>
          </w:tcPr>
          <w:p w14:paraId="3127CD8C" w14:textId="6B321CD9"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1.8.</w:t>
            </w:r>
          </w:p>
        </w:tc>
        <w:tc>
          <w:tcPr>
            <w:tcW w:w="0" w:type="auto"/>
          </w:tcPr>
          <w:p w14:paraId="5F054D2C" w14:textId="4663ECA9" w:rsidR="00657D56" w:rsidRPr="0062140B" w:rsidRDefault="00657D56" w:rsidP="00657D56">
            <w:pPr>
              <w:jc w:val="both"/>
              <w:rPr>
                <w:rFonts w:asciiTheme="minorHAnsi" w:cstheme="minorHAnsi"/>
                <w:bCs/>
                <w:sz w:val="22"/>
                <w:szCs w:val="22"/>
              </w:rPr>
            </w:pPr>
            <w:r w:rsidRPr="00D32522">
              <w:rPr>
                <w:rFonts w:asciiTheme="minorHAnsi" w:eastAsia="Times New Roman" w:cstheme="minorHAnsi"/>
                <w:color w:val="000000"/>
                <w:sz w:val="22"/>
                <w:szCs w:val="22"/>
              </w:rPr>
              <w:t>Įrenginyje turi būti galimybė įdiegti papildomus dažnius</w:t>
            </w:r>
          </w:p>
        </w:tc>
      </w:tr>
      <w:tr w:rsidR="00657D56" w14:paraId="4852DF84" w14:textId="77777777" w:rsidTr="0062140B">
        <w:tc>
          <w:tcPr>
            <w:tcW w:w="0" w:type="auto"/>
          </w:tcPr>
          <w:p w14:paraId="7A806E10" w14:textId="64B90069"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1.9.</w:t>
            </w:r>
          </w:p>
        </w:tc>
        <w:tc>
          <w:tcPr>
            <w:tcW w:w="0" w:type="auto"/>
          </w:tcPr>
          <w:p w14:paraId="027AFC0B" w14:textId="77777777" w:rsidR="00657D56" w:rsidRPr="00D32522" w:rsidRDefault="00657D56" w:rsidP="00657D56">
            <w:pPr>
              <w:rPr>
                <w:rFonts w:asciiTheme="minorHAnsi" w:eastAsia="Times New Roman" w:cstheme="minorHAnsi"/>
                <w:sz w:val="22"/>
                <w:szCs w:val="22"/>
              </w:rPr>
            </w:pPr>
            <w:r w:rsidRPr="00D32522">
              <w:rPr>
                <w:rFonts w:asciiTheme="minorHAnsi" w:eastAsia="Times New Roman" w:cstheme="minorHAnsi"/>
                <w:color w:val="000000"/>
                <w:sz w:val="22"/>
                <w:szCs w:val="22"/>
              </w:rPr>
              <w:t>Bepiločių orlaivių valdymo, vaizdo perdavimo ir navigacijos slopinamų signalų dažnių (MHz) diapazonai turi būti ne siauresni ir slopinimo elementų spinduliuojama galia (W) radijo modulių išėjimuose turi būti ne mažesnė ir visakryptinių antenų stiprinimas (dBi) turi būti ne mažesnis, nei nurodyta:</w:t>
            </w:r>
          </w:p>
          <w:p w14:paraId="4323F402" w14:textId="77777777" w:rsidR="00657D56" w:rsidRPr="00D32522" w:rsidRDefault="00657D56" w:rsidP="00657D56">
            <w:pPr>
              <w:rPr>
                <w:rFonts w:asciiTheme="minorHAnsi" w:eastAsia="Times New Roman" w:cstheme="minorHAnsi"/>
                <w:sz w:val="22"/>
                <w:szCs w:val="22"/>
              </w:rPr>
            </w:pPr>
            <w:r w:rsidRPr="00D32522">
              <w:rPr>
                <w:rFonts w:asciiTheme="minorHAnsi" w:eastAsia="Times New Roman" w:cstheme="minorHAnsi"/>
                <w:color w:val="000000"/>
                <w:sz w:val="22"/>
                <w:szCs w:val="22"/>
              </w:rPr>
              <w:t>280-400 MHz, 30W, 3 dBi;</w:t>
            </w:r>
          </w:p>
          <w:p w14:paraId="5554CB8B" w14:textId="77777777" w:rsidR="00657D56" w:rsidRPr="00D32522" w:rsidRDefault="00657D56" w:rsidP="00657D56">
            <w:pPr>
              <w:rPr>
                <w:rFonts w:asciiTheme="minorHAnsi" w:eastAsia="Times New Roman" w:cstheme="minorHAnsi"/>
                <w:sz w:val="22"/>
                <w:szCs w:val="22"/>
              </w:rPr>
            </w:pPr>
            <w:r w:rsidRPr="00D32522">
              <w:rPr>
                <w:rFonts w:asciiTheme="minorHAnsi" w:eastAsia="Times New Roman" w:cstheme="minorHAnsi"/>
                <w:color w:val="000000"/>
                <w:sz w:val="22"/>
                <w:szCs w:val="22"/>
              </w:rPr>
              <w:t>400-525 MHz, 50 W, 3 dBi;</w:t>
            </w:r>
          </w:p>
          <w:p w14:paraId="311163AC" w14:textId="77777777" w:rsidR="00657D56" w:rsidRPr="00D32522" w:rsidRDefault="00657D56" w:rsidP="00657D56">
            <w:pPr>
              <w:rPr>
                <w:rFonts w:asciiTheme="minorHAnsi" w:eastAsia="Times New Roman" w:cstheme="minorHAnsi"/>
                <w:sz w:val="22"/>
                <w:szCs w:val="22"/>
              </w:rPr>
            </w:pPr>
            <w:r w:rsidRPr="00D32522">
              <w:rPr>
                <w:rFonts w:asciiTheme="minorHAnsi" w:eastAsia="Times New Roman" w:cstheme="minorHAnsi"/>
                <w:color w:val="000000"/>
                <w:sz w:val="22"/>
                <w:szCs w:val="22"/>
              </w:rPr>
              <w:t>525-700 MHz, 50 W, 3 dBi;</w:t>
            </w:r>
          </w:p>
          <w:p w14:paraId="03297E9A" w14:textId="77777777" w:rsidR="00657D56" w:rsidRPr="00D32522" w:rsidRDefault="00657D56" w:rsidP="00657D56">
            <w:pPr>
              <w:rPr>
                <w:rFonts w:asciiTheme="minorHAnsi" w:eastAsia="Times New Roman" w:cstheme="minorHAnsi"/>
                <w:sz w:val="22"/>
                <w:szCs w:val="22"/>
              </w:rPr>
            </w:pPr>
            <w:r w:rsidRPr="00D32522">
              <w:rPr>
                <w:rFonts w:asciiTheme="minorHAnsi" w:eastAsia="Times New Roman" w:cstheme="minorHAnsi"/>
                <w:color w:val="000000"/>
                <w:sz w:val="22"/>
                <w:szCs w:val="22"/>
              </w:rPr>
              <w:t>700-1020 MHz, 50 W, 4 dBi;</w:t>
            </w:r>
          </w:p>
          <w:p w14:paraId="69EA8780" w14:textId="77777777" w:rsidR="00657D56" w:rsidRPr="00D32522" w:rsidRDefault="00657D56" w:rsidP="00657D56">
            <w:pPr>
              <w:rPr>
                <w:rFonts w:asciiTheme="minorHAnsi" w:eastAsia="Times New Roman" w:cstheme="minorHAnsi"/>
                <w:sz w:val="22"/>
                <w:szCs w:val="22"/>
              </w:rPr>
            </w:pPr>
            <w:r w:rsidRPr="00D32522">
              <w:rPr>
                <w:rFonts w:asciiTheme="minorHAnsi" w:eastAsia="Times New Roman" w:cstheme="minorHAnsi"/>
                <w:color w:val="000000"/>
                <w:sz w:val="22"/>
                <w:szCs w:val="22"/>
              </w:rPr>
              <w:t>1559-1610MHz: 10W, 2 dBi;</w:t>
            </w:r>
          </w:p>
          <w:p w14:paraId="655D2420" w14:textId="77777777" w:rsidR="00657D56" w:rsidRPr="00D32522" w:rsidRDefault="00657D56" w:rsidP="00657D56">
            <w:pPr>
              <w:rPr>
                <w:rFonts w:asciiTheme="minorHAnsi" w:eastAsia="Times New Roman" w:cstheme="minorHAnsi"/>
                <w:sz w:val="22"/>
                <w:szCs w:val="22"/>
              </w:rPr>
            </w:pPr>
            <w:r w:rsidRPr="00D32522">
              <w:rPr>
                <w:rFonts w:asciiTheme="minorHAnsi" w:eastAsia="Times New Roman" w:cstheme="minorHAnsi"/>
                <w:color w:val="000000"/>
                <w:sz w:val="22"/>
                <w:szCs w:val="22"/>
              </w:rPr>
              <w:t>2400-2500 MHz, 50 W, 4 dBi;</w:t>
            </w:r>
          </w:p>
          <w:p w14:paraId="413FBC50" w14:textId="77777777" w:rsidR="00657D56" w:rsidRPr="00D32522" w:rsidRDefault="00657D56" w:rsidP="00657D56">
            <w:pPr>
              <w:rPr>
                <w:rFonts w:asciiTheme="minorHAnsi" w:eastAsia="Times New Roman" w:cstheme="minorHAnsi"/>
                <w:sz w:val="22"/>
                <w:szCs w:val="22"/>
              </w:rPr>
            </w:pPr>
            <w:r w:rsidRPr="00D32522">
              <w:rPr>
                <w:rFonts w:asciiTheme="minorHAnsi" w:eastAsia="Times New Roman" w:cstheme="minorHAnsi"/>
                <w:color w:val="000000"/>
                <w:sz w:val="22"/>
                <w:szCs w:val="22"/>
              </w:rPr>
              <w:t>5150-5350 MHz, 50 W, 4 dB;</w:t>
            </w:r>
          </w:p>
          <w:p w14:paraId="452816FD" w14:textId="77777777" w:rsidR="00657D56" w:rsidRDefault="00657D56" w:rsidP="00657D56">
            <w:pPr>
              <w:jc w:val="both"/>
              <w:rPr>
                <w:rFonts w:asciiTheme="minorHAnsi" w:eastAsia="Times New Roman" w:cstheme="minorHAnsi"/>
                <w:color w:val="000000"/>
                <w:sz w:val="22"/>
                <w:szCs w:val="22"/>
              </w:rPr>
            </w:pPr>
            <w:r w:rsidRPr="0062140B">
              <w:rPr>
                <w:rFonts w:asciiTheme="minorHAnsi" w:eastAsia="Times New Roman" w:cstheme="minorHAnsi"/>
                <w:color w:val="000000"/>
                <w:sz w:val="22"/>
                <w:szCs w:val="22"/>
              </w:rPr>
              <w:t>5725-5850 MHz; 50 W, 4 dBi.</w:t>
            </w:r>
          </w:p>
          <w:p w14:paraId="2E06BE27" w14:textId="77777777" w:rsidR="00657D56" w:rsidRDefault="00657D56" w:rsidP="00657D56">
            <w:pPr>
              <w:jc w:val="both"/>
              <w:rPr>
                <w:rFonts w:asciiTheme="minorHAnsi" w:eastAsia="Times New Roman" w:cstheme="minorHAnsi"/>
                <w:color w:val="000000"/>
                <w:sz w:val="22"/>
                <w:szCs w:val="22"/>
              </w:rPr>
            </w:pPr>
          </w:p>
          <w:p w14:paraId="2C0B4251" w14:textId="53B9BAA1" w:rsidR="00657D56" w:rsidRPr="0062140B" w:rsidRDefault="00657D56" w:rsidP="00657D56">
            <w:pPr>
              <w:jc w:val="both"/>
              <w:rPr>
                <w:rFonts w:asciiTheme="minorHAnsi" w:eastAsia="Times New Roman" w:cstheme="minorHAnsi"/>
                <w:color w:val="000000"/>
                <w:sz w:val="22"/>
                <w:szCs w:val="22"/>
              </w:rPr>
            </w:pPr>
            <w:r w:rsidRPr="007D60B4">
              <w:rPr>
                <w:rFonts w:eastAsia="Times New Roman" w:cstheme="minorHAnsi"/>
                <w:b/>
                <w:bCs/>
                <w:i/>
                <w:iCs/>
                <w:color w:val="000000"/>
                <w:szCs w:val="24"/>
              </w:rPr>
              <w:t>Punktas vertinamas pagal ekonominio naudingumo kriterijus, nurodytus speciali</w:t>
            </w:r>
            <w:r w:rsidRPr="007D60B4">
              <w:rPr>
                <w:rFonts w:eastAsia="Times New Roman" w:cstheme="minorHAnsi"/>
                <w:b/>
                <w:bCs/>
                <w:i/>
                <w:iCs/>
                <w:color w:val="000000"/>
                <w:szCs w:val="24"/>
              </w:rPr>
              <w:t>ų</w:t>
            </w:r>
            <w:r w:rsidRPr="007D60B4">
              <w:rPr>
                <w:rFonts w:eastAsia="Times New Roman" w:cstheme="minorHAnsi"/>
                <w:b/>
                <w:bCs/>
                <w:i/>
                <w:iCs/>
                <w:color w:val="000000"/>
                <w:szCs w:val="24"/>
              </w:rPr>
              <w:t>j</w:t>
            </w:r>
            <w:r w:rsidRPr="007D60B4">
              <w:rPr>
                <w:rFonts w:eastAsia="Times New Roman" w:cstheme="minorHAnsi"/>
                <w:b/>
                <w:bCs/>
                <w:i/>
                <w:iCs/>
                <w:color w:val="000000"/>
                <w:szCs w:val="24"/>
              </w:rPr>
              <w:t>ų</w:t>
            </w:r>
            <w:r w:rsidRPr="007D60B4">
              <w:rPr>
                <w:rFonts w:eastAsia="Times New Roman" w:cstheme="minorHAnsi"/>
                <w:b/>
                <w:bCs/>
                <w:i/>
                <w:iCs/>
                <w:color w:val="000000"/>
                <w:szCs w:val="24"/>
              </w:rPr>
              <w:t xml:space="preserve"> pirkimo s</w:t>
            </w:r>
            <w:r w:rsidRPr="007D60B4">
              <w:rPr>
                <w:rFonts w:eastAsia="Times New Roman" w:cstheme="minorHAnsi"/>
                <w:b/>
                <w:bCs/>
                <w:i/>
                <w:iCs/>
                <w:color w:val="000000"/>
                <w:szCs w:val="24"/>
              </w:rPr>
              <w:t>ą</w:t>
            </w:r>
            <w:r w:rsidRPr="007D60B4">
              <w:rPr>
                <w:rFonts w:eastAsia="Times New Roman" w:cstheme="minorHAnsi"/>
                <w:b/>
                <w:bCs/>
                <w:i/>
                <w:iCs/>
                <w:color w:val="000000"/>
                <w:szCs w:val="24"/>
              </w:rPr>
              <w:t>lyg</w:t>
            </w:r>
            <w:r w:rsidRPr="007D60B4">
              <w:rPr>
                <w:rFonts w:eastAsia="Times New Roman" w:cstheme="minorHAnsi"/>
                <w:b/>
                <w:bCs/>
                <w:i/>
                <w:iCs/>
                <w:color w:val="000000"/>
                <w:szCs w:val="24"/>
              </w:rPr>
              <w:t>ų</w:t>
            </w:r>
            <w:r w:rsidRPr="007D60B4">
              <w:rPr>
                <w:rFonts w:eastAsia="Times New Roman" w:cstheme="minorHAnsi"/>
                <w:b/>
                <w:bCs/>
                <w:i/>
                <w:iCs/>
                <w:color w:val="000000"/>
                <w:szCs w:val="24"/>
              </w:rPr>
              <w:t xml:space="preserve"> 7 priede.</w:t>
            </w:r>
          </w:p>
        </w:tc>
      </w:tr>
      <w:tr w:rsidR="00657D56" w14:paraId="26CB5257" w14:textId="77777777" w:rsidTr="0062140B">
        <w:tc>
          <w:tcPr>
            <w:tcW w:w="0" w:type="auto"/>
          </w:tcPr>
          <w:p w14:paraId="3B80CF8A" w14:textId="16E8C5FD"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1.10.</w:t>
            </w:r>
          </w:p>
        </w:tc>
        <w:tc>
          <w:tcPr>
            <w:tcW w:w="0" w:type="auto"/>
          </w:tcPr>
          <w:p w14:paraId="57A6AB3C" w14:textId="4E5105D8"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Turi būti galimybė atskirai įjungi/išjungti slopinamus dažnius</w:t>
            </w:r>
          </w:p>
        </w:tc>
      </w:tr>
      <w:tr w:rsidR="00657D56" w14:paraId="067C9D56" w14:textId="77777777" w:rsidTr="0062140B">
        <w:tc>
          <w:tcPr>
            <w:tcW w:w="0" w:type="auto"/>
          </w:tcPr>
          <w:p w14:paraId="3F46D9AA" w14:textId="3AA2502C"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1.11.</w:t>
            </w:r>
          </w:p>
        </w:tc>
        <w:tc>
          <w:tcPr>
            <w:tcW w:w="0" w:type="auto"/>
          </w:tcPr>
          <w:p w14:paraId="1C192D2C" w14:textId="155A18D2"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Įrenginio aušinimas turi būti pasyvus, nenaudojant jokių judančių dalių, neskleidžiantis garso</w:t>
            </w:r>
          </w:p>
        </w:tc>
      </w:tr>
      <w:tr w:rsidR="00657D56" w14:paraId="1B634D14" w14:textId="77777777" w:rsidTr="0062140B">
        <w:tc>
          <w:tcPr>
            <w:tcW w:w="0" w:type="auto"/>
          </w:tcPr>
          <w:p w14:paraId="183D99EB" w14:textId="04A3C398"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1.12.</w:t>
            </w:r>
          </w:p>
        </w:tc>
        <w:tc>
          <w:tcPr>
            <w:tcW w:w="0" w:type="auto"/>
          </w:tcPr>
          <w:p w14:paraId="0E469488" w14:textId="3C76F29A"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Įrenginyje turi būti pajungimas 220-230V išoriniam maitinimui</w:t>
            </w:r>
            <w:r w:rsidRPr="0062140B">
              <w:rPr>
                <w:rFonts w:asciiTheme="minorHAnsi" w:eastAsia="Times New Roman" w:cstheme="minorHAnsi"/>
                <w:color w:val="000000"/>
                <w:sz w:val="22"/>
                <w:szCs w:val="22"/>
              </w:rPr>
              <w:t>, užtikrinant nuolatinį (24val./</w:t>
            </w:r>
            <w:r w:rsidRPr="00D32522">
              <w:rPr>
                <w:rFonts w:asciiTheme="minorHAnsi" w:eastAsia="Times New Roman" w:cstheme="minorHAnsi"/>
                <w:color w:val="000000"/>
                <w:sz w:val="22"/>
                <w:szCs w:val="22"/>
              </w:rPr>
              <w:t>7 sav.) įrenginio darbą slopinimo režime</w:t>
            </w:r>
          </w:p>
        </w:tc>
      </w:tr>
      <w:tr w:rsidR="00657D56" w14:paraId="46514BF4" w14:textId="77777777" w:rsidTr="0062140B">
        <w:tc>
          <w:tcPr>
            <w:tcW w:w="0" w:type="auto"/>
          </w:tcPr>
          <w:p w14:paraId="732BCBB5" w14:textId="4BAB6986"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1.13.</w:t>
            </w:r>
          </w:p>
        </w:tc>
        <w:tc>
          <w:tcPr>
            <w:tcW w:w="0" w:type="auto"/>
          </w:tcPr>
          <w:p w14:paraId="7232CBEC" w14:textId="3A45CE45"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Įrenginys komplektuojamas su netrumpesniu negu 5 m kabeliu radijo ir baterijų modulio sujungimui</w:t>
            </w:r>
          </w:p>
        </w:tc>
      </w:tr>
      <w:tr w:rsidR="00657D56" w14:paraId="7883F0EB" w14:textId="77777777" w:rsidTr="0062140B">
        <w:tc>
          <w:tcPr>
            <w:tcW w:w="0" w:type="auto"/>
          </w:tcPr>
          <w:p w14:paraId="303EE51F" w14:textId="09AEBFC4"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1.14.</w:t>
            </w:r>
          </w:p>
        </w:tc>
        <w:tc>
          <w:tcPr>
            <w:tcW w:w="0" w:type="auto"/>
          </w:tcPr>
          <w:p w14:paraId="77E890ED" w14:textId="2306FC1E"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Baterijų modulyje turi būti įdiegtas įkrovos lygio indikatorius</w:t>
            </w:r>
          </w:p>
        </w:tc>
      </w:tr>
      <w:tr w:rsidR="00657D56" w14:paraId="6E2CA091" w14:textId="77777777" w:rsidTr="0062140B">
        <w:tc>
          <w:tcPr>
            <w:tcW w:w="0" w:type="auto"/>
          </w:tcPr>
          <w:p w14:paraId="0D7B03D6" w14:textId="63A0276A"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1.15.</w:t>
            </w:r>
          </w:p>
        </w:tc>
        <w:tc>
          <w:tcPr>
            <w:tcW w:w="0" w:type="auto"/>
          </w:tcPr>
          <w:p w14:paraId="434EECDA" w14:textId="14D9A34A"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Įrenginys turi būti komplektuojamas su atskira baterija</w:t>
            </w:r>
          </w:p>
        </w:tc>
      </w:tr>
      <w:tr w:rsidR="00657D56" w14:paraId="2E94D558" w14:textId="77777777" w:rsidTr="0062140B">
        <w:tc>
          <w:tcPr>
            <w:tcW w:w="0" w:type="auto"/>
          </w:tcPr>
          <w:p w14:paraId="567CEC8A" w14:textId="0CC75761"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1.16.</w:t>
            </w:r>
          </w:p>
        </w:tc>
        <w:tc>
          <w:tcPr>
            <w:tcW w:w="0" w:type="auto"/>
          </w:tcPr>
          <w:p w14:paraId="118B3DD5" w14:textId="525CF839"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Aktyvuoto įrenginio nepertraukiamo darbo trukmė su pilnai įkrauta baterija turi būti ne mažesnė kaip 3 val.</w:t>
            </w:r>
          </w:p>
        </w:tc>
      </w:tr>
      <w:tr w:rsidR="00657D56" w14:paraId="7A39BB19" w14:textId="77777777" w:rsidTr="0062140B">
        <w:tc>
          <w:tcPr>
            <w:tcW w:w="0" w:type="auto"/>
          </w:tcPr>
          <w:p w14:paraId="0818653C" w14:textId="6DDC5454"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lastRenderedPageBreak/>
              <w:t>1.17.</w:t>
            </w:r>
          </w:p>
        </w:tc>
        <w:tc>
          <w:tcPr>
            <w:tcW w:w="0" w:type="auto"/>
          </w:tcPr>
          <w:p w14:paraId="2AF06426" w14:textId="53AB90C7"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Įrenginio darbo paruošimui turi būti numatytas atskiras jungiklis, apsaugantis nuo atsitiktinio įrenginio aktyvavimo</w:t>
            </w:r>
          </w:p>
        </w:tc>
      </w:tr>
      <w:tr w:rsidR="00657D56" w14:paraId="32A35052" w14:textId="77777777" w:rsidTr="0062140B">
        <w:tc>
          <w:tcPr>
            <w:tcW w:w="0" w:type="auto"/>
          </w:tcPr>
          <w:p w14:paraId="36552220" w14:textId="0D8BBD92"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1.18.</w:t>
            </w:r>
          </w:p>
        </w:tc>
        <w:tc>
          <w:tcPr>
            <w:tcW w:w="0" w:type="auto"/>
          </w:tcPr>
          <w:p w14:paraId="7B0AE6E2" w14:textId="15270973"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Įrenginys įjungiamas (aktyvuojamas)/ išjungiamas vienu mygtuko paspaudimu</w:t>
            </w:r>
          </w:p>
        </w:tc>
      </w:tr>
      <w:tr w:rsidR="00657D56" w14:paraId="13E405BF" w14:textId="77777777" w:rsidTr="0062140B">
        <w:tc>
          <w:tcPr>
            <w:tcW w:w="0" w:type="auto"/>
          </w:tcPr>
          <w:p w14:paraId="19C1ACCF" w14:textId="53BC64FC"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1.19.</w:t>
            </w:r>
          </w:p>
        </w:tc>
        <w:tc>
          <w:tcPr>
            <w:tcW w:w="0" w:type="auto"/>
          </w:tcPr>
          <w:p w14:paraId="360F3F9E" w14:textId="15A22AAA"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Įrenginyje turi būti įdiegtas indikatorius (LED), kuris įsijungia aktyvavus įrenginį</w:t>
            </w:r>
          </w:p>
        </w:tc>
      </w:tr>
      <w:tr w:rsidR="00657D56" w14:paraId="4C834FBF" w14:textId="77777777" w:rsidTr="0062140B">
        <w:tc>
          <w:tcPr>
            <w:tcW w:w="0" w:type="auto"/>
          </w:tcPr>
          <w:p w14:paraId="00697AD8" w14:textId="789D8A07"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1.20.</w:t>
            </w:r>
          </w:p>
        </w:tc>
        <w:tc>
          <w:tcPr>
            <w:tcW w:w="0" w:type="auto"/>
          </w:tcPr>
          <w:p w14:paraId="699A5C13" w14:textId="094B83D8"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Įrenginys privalo turėti magnetus įrenginio dugne leidžiančius įrenginį greitai tvirtinti prie metalinių konstrukcijų</w:t>
            </w:r>
          </w:p>
        </w:tc>
      </w:tr>
      <w:tr w:rsidR="00657D56" w14:paraId="2C3F1302" w14:textId="77777777" w:rsidTr="0062140B">
        <w:tc>
          <w:tcPr>
            <w:tcW w:w="0" w:type="auto"/>
          </w:tcPr>
          <w:p w14:paraId="4B8AC531" w14:textId="111BDA51"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1.21.</w:t>
            </w:r>
          </w:p>
        </w:tc>
        <w:tc>
          <w:tcPr>
            <w:tcW w:w="0" w:type="auto"/>
          </w:tcPr>
          <w:p w14:paraId="25BBD227" w14:textId="310D9EE8"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Parengto darbui įrenginio svoris be baterijos turi būti ne daugiau nei 15 kg</w:t>
            </w:r>
          </w:p>
        </w:tc>
      </w:tr>
      <w:tr w:rsidR="00657D56" w14:paraId="6AB71613" w14:textId="77777777" w:rsidTr="0062140B">
        <w:tc>
          <w:tcPr>
            <w:tcW w:w="0" w:type="auto"/>
          </w:tcPr>
          <w:p w14:paraId="31FD313F" w14:textId="7964E5D2"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1.22.</w:t>
            </w:r>
          </w:p>
        </w:tc>
        <w:tc>
          <w:tcPr>
            <w:tcW w:w="0" w:type="auto"/>
          </w:tcPr>
          <w:p w14:paraId="5957072A" w14:textId="7295EEEA"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Įrenginio veikimo atstumas (navigacijos, valdymo ir vaizdo perdavimo blokavimas) turi būti ne mažesnis kaip 300 m, ne mažesniu kaip 360</w:t>
            </w:r>
            <w:r w:rsidRPr="00D32522">
              <w:rPr>
                <w:rFonts w:asciiTheme="minorHAnsi" w:eastAsia="Times New Roman" w:cstheme="minorHAnsi"/>
                <w:color w:val="000000"/>
                <w:sz w:val="22"/>
                <w:szCs w:val="22"/>
                <w:vertAlign w:val="superscript"/>
              </w:rPr>
              <w:t>o</w:t>
            </w:r>
            <w:r w:rsidRPr="00D32522">
              <w:rPr>
                <w:rFonts w:asciiTheme="minorHAnsi" w:eastAsia="Times New Roman" w:cstheme="minorHAnsi"/>
                <w:color w:val="000000"/>
                <w:sz w:val="22"/>
                <w:szCs w:val="22"/>
              </w:rPr>
              <w:t xml:space="preserve"> spinduliu nuo įrenginio</w:t>
            </w:r>
          </w:p>
        </w:tc>
      </w:tr>
      <w:tr w:rsidR="00657D56" w14:paraId="306EE656" w14:textId="77777777" w:rsidTr="0062140B">
        <w:tc>
          <w:tcPr>
            <w:tcW w:w="0" w:type="auto"/>
          </w:tcPr>
          <w:p w14:paraId="79EEF8D6" w14:textId="1AD17EA8"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1.23.</w:t>
            </w:r>
          </w:p>
        </w:tc>
        <w:tc>
          <w:tcPr>
            <w:tcW w:w="0" w:type="auto"/>
          </w:tcPr>
          <w:p w14:paraId="5FCD2719" w14:textId="2DF5B184"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Jei įrenginyje yra ličio jonų baterijų, būtina pateikti UN 38.3 bandymų ataskaitą</w:t>
            </w:r>
          </w:p>
        </w:tc>
      </w:tr>
      <w:tr w:rsidR="00657D56" w14:paraId="732818AD" w14:textId="77777777" w:rsidTr="0062140B">
        <w:tc>
          <w:tcPr>
            <w:tcW w:w="0" w:type="auto"/>
          </w:tcPr>
          <w:p w14:paraId="6EC122A1" w14:textId="726DE396"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1.24.</w:t>
            </w:r>
          </w:p>
        </w:tc>
        <w:tc>
          <w:tcPr>
            <w:tcW w:w="0" w:type="auto"/>
          </w:tcPr>
          <w:p w14:paraId="025A662A" w14:textId="45A7EBCC"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Įrenginys turi būti saugus naudoti. Spinduliuojamas elektromagnetinio lauko energijos srauto tankis neturi viršyti Lietuvos higienos normos HN 80:2015 III skyriuje nurodytų verčių. Matavimai turi būti atlikti akredituotos laboratorijos su sertifikuota matavimo įranga. Turi būti pateikiamas matavimų protokolas</w:t>
            </w:r>
          </w:p>
        </w:tc>
      </w:tr>
      <w:tr w:rsidR="00657D56" w14:paraId="23CA9569" w14:textId="77777777" w:rsidTr="0062140B">
        <w:tc>
          <w:tcPr>
            <w:tcW w:w="0" w:type="auto"/>
          </w:tcPr>
          <w:p w14:paraId="73242B02" w14:textId="202E67D8"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1.25.</w:t>
            </w:r>
          </w:p>
        </w:tc>
        <w:tc>
          <w:tcPr>
            <w:tcW w:w="0" w:type="auto"/>
          </w:tcPr>
          <w:p w14:paraId="4D92F226" w14:textId="560DB897"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Įrenginys turi būti komplektuojamas su saugiam transportavimui ir saugojimui skirta IP67 kieto korpuso dėže. Dėžės viduje turi būti įdėtas paminkštinimas su išpjautomis ertmėmis, tiksliai atitinkančiomis priemonės korpuso, antenų ir kitų priedų formą</w:t>
            </w:r>
          </w:p>
        </w:tc>
      </w:tr>
      <w:tr w:rsidR="00657D56" w14:paraId="36AD6CD0" w14:textId="77777777" w:rsidTr="0062140B">
        <w:tc>
          <w:tcPr>
            <w:tcW w:w="0" w:type="auto"/>
          </w:tcPr>
          <w:p w14:paraId="42CFD07C" w14:textId="69CB1813"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1.26.</w:t>
            </w:r>
          </w:p>
        </w:tc>
        <w:tc>
          <w:tcPr>
            <w:tcW w:w="0" w:type="auto"/>
          </w:tcPr>
          <w:p w14:paraId="397E0541" w14:textId="22636B2F"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Įrenginys turi būti pritaikytas darbui lauko sąlygomis – atsparumo aplinkos poveikiui klasė ne mažiau nei IP65 arba lygiavertė. Temperatūrinis diapazonas: ne siauresnis nei nuo -20° iki +50° C</w:t>
            </w:r>
          </w:p>
        </w:tc>
      </w:tr>
      <w:tr w:rsidR="00657D56" w14:paraId="63AD88AB" w14:textId="77777777" w:rsidTr="0062140B">
        <w:tc>
          <w:tcPr>
            <w:tcW w:w="0" w:type="auto"/>
          </w:tcPr>
          <w:p w14:paraId="6A7E5FD3" w14:textId="62514651" w:rsidR="00657D56" w:rsidRPr="0062140B" w:rsidRDefault="00657D56" w:rsidP="00657D56">
            <w:pPr>
              <w:jc w:val="both"/>
              <w:rPr>
                <w:rFonts w:asciiTheme="minorHAnsi" w:cstheme="minorHAnsi"/>
                <w:bCs/>
                <w:sz w:val="22"/>
                <w:szCs w:val="22"/>
              </w:rPr>
            </w:pPr>
            <w:r w:rsidRPr="0062140B">
              <w:rPr>
                <w:rFonts w:asciiTheme="minorHAnsi" w:cstheme="minorHAnsi"/>
                <w:bCs/>
                <w:sz w:val="22"/>
                <w:szCs w:val="22"/>
              </w:rPr>
              <w:t>1.27.</w:t>
            </w:r>
          </w:p>
        </w:tc>
        <w:tc>
          <w:tcPr>
            <w:tcW w:w="0" w:type="auto"/>
          </w:tcPr>
          <w:p w14:paraId="5B13B959" w14:textId="77777777" w:rsidR="00657D56" w:rsidRPr="00D32522" w:rsidRDefault="00657D56" w:rsidP="00657D56">
            <w:pPr>
              <w:ind w:left="187" w:hanging="187"/>
              <w:rPr>
                <w:rFonts w:asciiTheme="minorHAnsi" w:eastAsia="Times New Roman" w:cstheme="minorHAnsi"/>
                <w:sz w:val="22"/>
                <w:szCs w:val="22"/>
              </w:rPr>
            </w:pPr>
            <w:r w:rsidRPr="00D32522">
              <w:rPr>
                <w:rFonts w:asciiTheme="minorHAnsi" w:eastAsia="Times New Roman" w:cstheme="minorHAnsi"/>
                <w:color w:val="000000"/>
                <w:sz w:val="22"/>
                <w:szCs w:val="22"/>
              </w:rPr>
              <w:t>Įrenginio komplekte turi būti:</w:t>
            </w:r>
          </w:p>
          <w:p w14:paraId="1EBA6BEB" w14:textId="77777777" w:rsidR="00657D56" w:rsidRPr="00D32522" w:rsidRDefault="00657D56" w:rsidP="00657D56">
            <w:pPr>
              <w:numPr>
                <w:ilvl w:val="0"/>
                <w:numId w:val="19"/>
              </w:numPr>
              <w:tabs>
                <w:tab w:val="clear" w:pos="720"/>
                <w:tab w:val="num" w:pos="456"/>
              </w:tabs>
              <w:ind w:left="31" w:firstLine="0"/>
              <w:rPr>
                <w:rFonts w:asciiTheme="minorHAnsi" w:eastAsia="Times New Roman" w:cstheme="minorHAnsi"/>
                <w:sz w:val="22"/>
                <w:szCs w:val="22"/>
              </w:rPr>
            </w:pPr>
            <w:r w:rsidRPr="00D32522">
              <w:rPr>
                <w:rFonts w:asciiTheme="minorHAnsi" w:eastAsia="Times New Roman" w:cstheme="minorHAnsi"/>
                <w:color w:val="000000"/>
                <w:sz w:val="22"/>
                <w:szCs w:val="22"/>
              </w:rPr>
              <w:t>Įrenginiui, baterijos įkrovikliui prijungti prie 220-230V elektros tinklo ir kt., būtini laidai.</w:t>
            </w:r>
          </w:p>
          <w:p w14:paraId="70CACF04" w14:textId="77777777" w:rsidR="00657D56" w:rsidRPr="00D32522" w:rsidRDefault="00657D56" w:rsidP="00657D56">
            <w:pPr>
              <w:numPr>
                <w:ilvl w:val="0"/>
                <w:numId w:val="19"/>
              </w:numPr>
              <w:tabs>
                <w:tab w:val="clear" w:pos="720"/>
                <w:tab w:val="num" w:pos="456"/>
              </w:tabs>
              <w:ind w:left="31" w:firstLine="0"/>
              <w:rPr>
                <w:rFonts w:asciiTheme="minorHAnsi" w:eastAsia="Times New Roman" w:cstheme="minorHAnsi"/>
                <w:sz w:val="22"/>
                <w:szCs w:val="22"/>
              </w:rPr>
            </w:pPr>
            <w:r w:rsidRPr="00D32522">
              <w:rPr>
                <w:rFonts w:asciiTheme="minorHAnsi" w:eastAsia="Times New Roman" w:cstheme="minorHAnsi"/>
                <w:color w:val="000000"/>
                <w:sz w:val="22"/>
                <w:szCs w:val="22"/>
              </w:rPr>
              <w:t>Įkroviklis skirtas įrenginio baterijų įkrovimui iš 220-230V tinklo</w:t>
            </w:r>
          </w:p>
          <w:p w14:paraId="0D2F24B5" w14:textId="2F74B295"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Įrangos naudojimo instrukcija lietuvių ir anglų kalbomis.</w:t>
            </w:r>
          </w:p>
        </w:tc>
      </w:tr>
      <w:tr w:rsidR="00657D56" w14:paraId="41BD3316" w14:textId="77777777" w:rsidTr="0062140B">
        <w:tc>
          <w:tcPr>
            <w:tcW w:w="0" w:type="auto"/>
          </w:tcPr>
          <w:p w14:paraId="1F25FCC1" w14:textId="4D9EE660" w:rsidR="00657D56" w:rsidRPr="0062140B" w:rsidRDefault="00657D56" w:rsidP="00657D56">
            <w:pPr>
              <w:jc w:val="both"/>
              <w:rPr>
                <w:rFonts w:asciiTheme="minorHAnsi" w:cstheme="minorHAnsi"/>
                <w:b/>
                <w:bCs/>
                <w:sz w:val="22"/>
                <w:szCs w:val="22"/>
              </w:rPr>
            </w:pPr>
            <w:r w:rsidRPr="0062140B">
              <w:rPr>
                <w:rFonts w:asciiTheme="minorHAnsi" w:cstheme="minorHAnsi"/>
                <w:b/>
                <w:bCs/>
                <w:sz w:val="22"/>
                <w:szCs w:val="22"/>
              </w:rPr>
              <w:t>2.</w:t>
            </w:r>
          </w:p>
        </w:tc>
        <w:tc>
          <w:tcPr>
            <w:tcW w:w="0" w:type="auto"/>
          </w:tcPr>
          <w:p w14:paraId="179B5591" w14:textId="2A158DF5" w:rsidR="00657D56" w:rsidRPr="0062140B" w:rsidRDefault="00657D56" w:rsidP="00657D56">
            <w:pPr>
              <w:jc w:val="both"/>
              <w:rPr>
                <w:rFonts w:asciiTheme="minorHAnsi" w:cstheme="minorHAnsi"/>
                <w:bCs/>
                <w:sz w:val="22"/>
                <w:szCs w:val="22"/>
              </w:rPr>
            </w:pPr>
            <w:r>
              <w:rPr>
                <w:rFonts w:eastAsia="Times New Roman" w:cstheme="minorHAnsi"/>
                <w:b/>
                <w:bCs/>
                <w:color w:val="000000"/>
                <w:sz w:val="22"/>
                <w:szCs w:val="22"/>
              </w:rPr>
              <w:t>G</w:t>
            </w:r>
            <w:r w:rsidRPr="00D32522">
              <w:rPr>
                <w:rFonts w:asciiTheme="minorHAnsi" w:eastAsia="Times New Roman" w:cstheme="minorHAnsi"/>
                <w:b/>
                <w:bCs/>
                <w:color w:val="000000"/>
                <w:sz w:val="22"/>
                <w:szCs w:val="22"/>
              </w:rPr>
              <w:t>arantinės priežiūros ir kiti reikalavimai</w:t>
            </w:r>
          </w:p>
        </w:tc>
      </w:tr>
      <w:tr w:rsidR="00657D56" w14:paraId="663B3584" w14:textId="77777777" w:rsidTr="0062140B">
        <w:tc>
          <w:tcPr>
            <w:tcW w:w="0" w:type="auto"/>
          </w:tcPr>
          <w:p w14:paraId="20997B7F" w14:textId="1511C0C9" w:rsidR="00657D56" w:rsidRPr="0062140B" w:rsidRDefault="00657D56" w:rsidP="00657D56">
            <w:pPr>
              <w:jc w:val="both"/>
              <w:rPr>
                <w:rFonts w:asciiTheme="minorHAnsi" w:cstheme="minorHAnsi"/>
                <w:bCs/>
                <w:sz w:val="22"/>
                <w:szCs w:val="22"/>
              </w:rPr>
            </w:pPr>
            <w:r w:rsidRPr="00D32522">
              <w:rPr>
                <w:rFonts w:asciiTheme="minorHAnsi" w:eastAsia="Times New Roman" w:cstheme="minorHAnsi"/>
                <w:color w:val="000000"/>
                <w:sz w:val="22"/>
                <w:szCs w:val="22"/>
              </w:rPr>
              <w:t>2.1.</w:t>
            </w:r>
          </w:p>
        </w:tc>
        <w:tc>
          <w:tcPr>
            <w:tcW w:w="0" w:type="auto"/>
          </w:tcPr>
          <w:p w14:paraId="3B238882" w14:textId="21CD1628"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Įrenginiui turi būti suteikiama ne mažiau nei 24 mėn. gamintojo garantija, nuo Tiekėjo ir Pirkėjo perdavimo –</w:t>
            </w:r>
            <w:r w:rsidRPr="0062140B">
              <w:rPr>
                <w:rFonts w:asciiTheme="minorHAnsi" w:eastAsia="Times New Roman" w:cstheme="minorHAnsi"/>
                <w:color w:val="000000"/>
                <w:sz w:val="22"/>
                <w:szCs w:val="22"/>
              </w:rPr>
              <w:t xml:space="preserve"> priėmimo akto pasirašymo datos</w:t>
            </w:r>
          </w:p>
        </w:tc>
      </w:tr>
      <w:tr w:rsidR="00657D56" w14:paraId="276BA414" w14:textId="77777777" w:rsidTr="0062140B">
        <w:tc>
          <w:tcPr>
            <w:tcW w:w="0" w:type="auto"/>
          </w:tcPr>
          <w:p w14:paraId="7A98BDB5" w14:textId="560F7207" w:rsidR="00657D56" w:rsidRPr="0062140B" w:rsidRDefault="00657D56" w:rsidP="00657D56">
            <w:pPr>
              <w:jc w:val="both"/>
              <w:rPr>
                <w:rFonts w:asciiTheme="minorHAnsi" w:cstheme="minorHAnsi"/>
                <w:bCs/>
                <w:sz w:val="22"/>
                <w:szCs w:val="22"/>
              </w:rPr>
            </w:pPr>
            <w:r w:rsidRPr="00D32522">
              <w:rPr>
                <w:rFonts w:asciiTheme="minorHAnsi" w:eastAsia="Times New Roman" w:cstheme="minorHAnsi"/>
                <w:color w:val="000000"/>
                <w:sz w:val="22"/>
                <w:szCs w:val="22"/>
              </w:rPr>
              <w:t>2.2.</w:t>
            </w:r>
          </w:p>
        </w:tc>
        <w:tc>
          <w:tcPr>
            <w:tcW w:w="0" w:type="auto"/>
          </w:tcPr>
          <w:p w14:paraId="50B2C79B" w14:textId="53D7C570"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Tiekėjas užtikrina Pirkėjo konsultavimą įrenginio eksploatacijos ir techninio aptarnavimo kla</w:t>
            </w:r>
            <w:r w:rsidRPr="0062140B">
              <w:rPr>
                <w:rFonts w:asciiTheme="minorHAnsi" w:eastAsia="Times New Roman" w:cstheme="minorHAnsi"/>
                <w:color w:val="000000"/>
                <w:sz w:val="22"/>
                <w:szCs w:val="22"/>
              </w:rPr>
              <w:t>usimais ne trumpiau nei 24 mėn.</w:t>
            </w:r>
          </w:p>
        </w:tc>
      </w:tr>
      <w:tr w:rsidR="00657D56" w14:paraId="4F66FC04" w14:textId="77777777" w:rsidTr="0062140B">
        <w:tc>
          <w:tcPr>
            <w:tcW w:w="0" w:type="auto"/>
          </w:tcPr>
          <w:p w14:paraId="17E483A3" w14:textId="3BA86EB1" w:rsidR="00657D56" w:rsidRPr="0062140B" w:rsidRDefault="00657D56" w:rsidP="00657D56">
            <w:pPr>
              <w:jc w:val="both"/>
              <w:rPr>
                <w:rFonts w:asciiTheme="minorHAnsi" w:cstheme="minorHAnsi"/>
                <w:bCs/>
                <w:sz w:val="22"/>
                <w:szCs w:val="22"/>
              </w:rPr>
            </w:pPr>
            <w:r w:rsidRPr="00D32522">
              <w:rPr>
                <w:rFonts w:asciiTheme="minorHAnsi" w:eastAsia="Times New Roman" w:cstheme="minorHAnsi"/>
                <w:color w:val="000000"/>
                <w:sz w:val="22"/>
                <w:szCs w:val="22"/>
              </w:rPr>
              <w:t>2.3.</w:t>
            </w:r>
          </w:p>
        </w:tc>
        <w:tc>
          <w:tcPr>
            <w:tcW w:w="0" w:type="auto"/>
          </w:tcPr>
          <w:p w14:paraId="349AB0B9" w14:textId="5D5D335C" w:rsidR="00657D56" w:rsidRPr="0062140B" w:rsidRDefault="00657D56" w:rsidP="00657D5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 xml:space="preserve">Jei garantinės priežiūros metu įrenginys arba atskiri jų komponentai ir dalys sugenda, Tiekėjas per 5 </w:t>
            </w:r>
            <w:r>
              <w:rPr>
                <w:rFonts w:asciiTheme="minorHAnsi" w:eastAsia="Times New Roman" w:cstheme="minorHAnsi"/>
                <w:color w:val="000000"/>
                <w:sz w:val="22"/>
                <w:szCs w:val="22"/>
              </w:rPr>
              <w:t>darbo dienas</w:t>
            </w:r>
            <w:r w:rsidRPr="00D32522">
              <w:rPr>
                <w:rFonts w:asciiTheme="minorHAnsi" w:eastAsia="Times New Roman" w:cstheme="minorHAnsi"/>
                <w:color w:val="000000"/>
                <w:sz w:val="22"/>
                <w:szCs w:val="22"/>
              </w:rPr>
              <w:t xml:space="preserve"> privalo suremontuoti sugedusius komponentus arba jų elementus arba pristatyti Pirkėjui kitą (naują) analogišką modelį. Jo nepristačius, sustabdomas/ pratęsiamas </w:t>
            </w:r>
            <w:r w:rsidRPr="0062140B">
              <w:rPr>
                <w:rFonts w:asciiTheme="minorHAnsi" w:eastAsia="Times New Roman" w:cstheme="minorHAnsi"/>
                <w:color w:val="000000"/>
                <w:sz w:val="22"/>
                <w:szCs w:val="22"/>
              </w:rPr>
              <w:t>garantinio aptarnavimo terminas</w:t>
            </w:r>
          </w:p>
        </w:tc>
      </w:tr>
      <w:tr w:rsidR="00657D56" w14:paraId="13D297AD" w14:textId="77777777" w:rsidTr="0062140B">
        <w:tc>
          <w:tcPr>
            <w:tcW w:w="0" w:type="auto"/>
          </w:tcPr>
          <w:p w14:paraId="09C6D751" w14:textId="213A314A" w:rsidR="00657D56" w:rsidRPr="0062140B" w:rsidRDefault="00657D56" w:rsidP="00657D56">
            <w:pPr>
              <w:jc w:val="both"/>
              <w:rPr>
                <w:rFonts w:asciiTheme="minorHAnsi" w:cstheme="minorHAnsi"/>
                <w:bCs/>
                <w:sz w:val="22"/>
                <w:szCs w:val="22"/>
              </w:rPr>
            </w:pPr>
            <w:r w:rsidRPr="00D32522">
              <w:rPr>
                <w:rFonts w:asciiTheme="minorHAnsi" w:eastAsia="Times New Roman" w:cstheme="minorHAnsi"/>
                <w:color w:val="000000"/>
                <w:sz w:val="22"/>
                <w:szCs w:val="22"/>
              </w:rPr>
              <w:t>2.4.</w:t>
            </w:r>
          </w:p>
        </w:tc>
        <w:tc>
          <w:tcPr>
            <w:tcW w:w="0" w:type="auto"/>
          </w:tcPr>
          <w:p w14:paraId="2C3EFA85" w14:textId="0B1DDBFC" w:rsidR="00657D56" w:rsidRPr="00986653" w:rsidRDefault="00657D56" w:rsidP="00657D56">
            <w:pPr>
              <w:jc w:val="both"/>
              <w:rPr>
                <w:rFonts w:asciiTheme="minorHAnsi" w:eastAsia="Times New Roman" w:cstheme="minorHAnsi"/>
                <w:color w:val="000000"/>
                <w:sz w:val="22"/>
                <w:szCs w:val="22"/>
              </w:rPr>
            </w:pPr>
            <w:r w:rsidRPr="00986653">
              <w:rPr>
                <w:rFonts w:asciiTheme="minorHAnsi" w:eastAsia="Times New Roman" w:cstheme="minorHAnsi"/>
                <w:color w:val="000000"/>
                <w:sz w:val="22"/>
                <w:szCs w:val="22"/>
              </w:rPr>
              <w:t>Tiekėjas privalo savo lėšomis organizuoti teorinius ir praktinius mokymų kursus apie įsigyjamus įrenginius ir jų praktinio panaudojimo įvairiose situacijose aspektus ir apmokyti iki 12 Pirkėjo nurodytų įrenginio naudotojų, per 3 mėnesius nuo priėmimo – perdavimo akto pasirašymo dienos</w:t>
            </w:r>
          </w:p>
        </w:tc>
      </w:tr>
      <w:tr w:rsidR="00657D56" w14:paraId="17A080A2" w14:textId="77777777" w:rsidTr="0062140B">
        <w:tc>
          <w:tcPr>
            <w:tcW w:w="0" w:type="auto"/>
          </w:tcPr>
          <w:p w14:paraId="45B62264" w14:textId="0D6845F8" w:rsidR="00657D56" w:rsidRPr="0062140B" w:rsidRDefault="00657D56" w:rsidP="00657D56">
            <w:pPr>
              <w:jc w:val="both"/>
              <w:rPr>
                <w:rFonts w:asciiTheme="minorHAnsi" w:cstheme="minorHAnsi"/>
                <w:bCs/>
                <w:sz w:val="22"/>
                <w:szCs w:val="22"/>
              </w:rPr>
            </w:pPr>
            <w:r w:rsidRPr="00D32522">
              <w:rPr>
                <w:rFonts w:asciiTheme="minorHAnsi" w:eastAsia="Times New Roman" w:cstheme="minorHAnsi"/>
                <w:color w:val="000000"/>
                <w:sz w:val="22"/>
                <w:szCs w:val="22"/>
              </w:rPr>
              <w:t>2.5.</w:t>
            </w:r>
          </w:p>
        </w:tc>
        <w:tc>
          <w:tcPr>
            <w:tcW w:w="0" w:type="auto"/>
          </w:tcPr>
          <w:p w14:paraId="38754924" w14:textId="77777777" w:rsidR="00657D56" w:rsidRPr="00986653" w:rsidRDefault="00657D56" w:rsidP="00657D56">
            <w:pPr>
              <w:rPr>
                <w:rFonts w:asciiTheme="minorHAnsi" w:eastAsia="Times New Roman" w:cstheme="minorHAnsi"/>
                <w:sz w:val="22"/>
                <w:szCs w:val="22"/>
              </w:rPr>
            </w:pPr>
            <w:r w:rsidRPr="00986653">
              <w:rPr>
                <w:rFonts w:asciiTheme="minorHAnsi" w:eastAsia="Times New Roman" w:cstheme="minorHAnsi"/>
                <w:color w:val="000000"/>
                <w:sz w:val="22"/>
                <w:szCs w:val="22"/>
              </w:rPr>
              <w:t>Aplinkosauginiai reikalavimai įrangai:</w:t>
            </w:r>
          </w:p>
          <w:p w14:paraId="77522CCB" w14:textId="0683CD70" w:rsidR="00657D56" w:rsidRPr="00986653" w:rsidRDefault="00657D56" w:rsidP="00657D56">
            <w:pPr>
              <w:jc w:val="both"/>
              <w:rPr>
                <w:rFonts w:asciiTheme="minorHAnsi" w:eastAsia="Times New Roman" w:cstheme="minorHAnsi"/>
                <w:color w:val="000000"/>
                <w:sz w:val="22"/>
                <w:szCs w:val="22"/>
              </w:rPr>
            </w:pPr>
            <w:r w:rsidRPr="00986653">
              <w:rPr>
                <w:rFonts w:asciiTheme="minorHAnsi" w:eastAsia="Times New Roman" w:cstheme="minorHAnsi"/>
                <w:color w:val="000000"/>
                <w:sz w:val="22"/>
                <w:szCs w:val="22"/>
              </w:rPr>
              <w:t>Įrenginio baterijos turi būti daugkartinio įkrovimo, naudojančias mažiau gamtos išteklių (energijos) ir taip mažiau teršiančias aplinką.</w:t>
            </w:r>
          </w:p>
        </w:tc>
      </w:tr>
    </w:tbl>
    <w:p w14:paraId="517A6097" w14:textId="031B8FB6" w:rsidR="00D32522" w:rsidRDefault="00D32522" w:rsidP="00D32522">
      <w:pPr>
        <w:jc w:val="both"/>
        <w:rPr>
          <w:rFonts w:cstheme="minorHAnsi"/>
          <w:bCs/>
          <w:sz w:val="22"/>
          <w:szCs w:val="22"/>
        </w:rPr>
      </w:pPr>
    </w:p>
    <w:p w14:paraId="396F27FB" w14:textId="58807116" w:rsidR="00054082" w:rsidRDefault="005723BF" w:rsidP="000B0087">
      <w:pPr>
        <w:jc w:val="center"/>
        <w:rPr>
          <w:rFonts w:cstheme="minorHAnsi"/>
          <w:bCs/>
          <w:smallCaps/>
          <w:sz w:val="22"/>
          <w:szCs w:val="22"/>
        </w:rPr>
      </w:pPr>
      <w:r w:rsidRPr="005723BF">
        <w:rPr>
          <w:rFonts w:cstheme="minorHAnsi"/>
          <w:bCs/>
          <w:smallCaps/>
          <w:sz w:val="22"/>
          <w:szCs w:val="22"/>
        </w:rPr>
        <w:t>__________</w:t>
      </w:r>
    </w:p>
    <w:p w14:paraId="00C78E14" w14:textId="64E82134" w:rsidR="00054082" w:rsidRDefault="00054082" w:rsidP="00DB2C40">
      <w:pPr>
        <w:jc w:val="both"/>
        <w:rPr>
          <w:rFonts w:cstheme="minorHAnsi"/>
          <w:bCs/>
          <w:smallCaps/>
          <w:sz w:val="22"/>
          <w:szCs w:val="22"/>
        </w:rPr>
      </w:pPr>
    </w:p>
    <w:p w14:paraId="0FE06ED5" w14:textId="551F6375" w:rsidR="00D7529B" w:rsidRPr="00D7529B" w:rsidRDefault="00D7529B" w:rsidP="00DE290C">
      <w:pPr>
        <w:rPr>
          <w:rFonts w:cstheme="minorHAnsi"/>
          <w:bCs/>
          <w:smallCaps/>
          <w:sz w:val="22"/>
          <w:szCs w:val="22"/>
        </w:rPr>
      </w:pPr>
    </w:p>
    <w:p w14:paraId="7EC91839" w14:textId="58DF76E1"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5A6A78" w:rsidRDefault="008D704D" w:rsidP="007E1233">
      <w:pPr>
        <w:pStyle w:val="Heading2"/>
        <w:ind w:left="5103"/>
        <w:jc w:val="right"/>
        <w:rPr>
          <w:rFonts w:asciiTheme="minorHAnsi" w:eastAsia="Calibri" w:hAnsiTheme="minorHAnsi" w:cstheme="minorHAnsi"/>
          <w:color w:val="auto"/>
          <w:sz w:val="21"/>
          <w:szCs w:val="21"/>
        </w:rPr>
      </w:pPr>
      <w:bookmarkStart w:id="47" w:name="_Ref38285444"/>
      <w:bookmarkStart w:id="48" w:name="_Ref38291496"/>
      <w:bookmarkStart w:id="49" w:name="_Toc207708721"/>
      <w:r w:rsidRPr="005A6A78">
        <w:rPr>
          <w:rFonts w:asciiTheme="minorHAnsi" w:eastAsia="Calibri" w:hAnsiTheme="minorHAnsi" w:cstheme="minorHAnsi"/>
          <w:color w:val="auto"/>
          <w:sz w:val="21"/>
          <w:szCs w:val="21"/>
        </w:rPr>
        <w:lastRenderedPageBreak/>
        <w:t xml:space="preserve">Pirkimo sąlygų </w:t>
      </w:r>
      <w:r w:rsidR="00F1334C" w:rsidRPr="005A6A78">
        <w:rPr>
          <w:rFonts w:asciiTheme="minorHAnsi" w:eastAsia="Calibri" w:hAnsiTheme="minorHAnsi" w:cstheme="minorHAnsi"/>
          <w:color w:val="auto"/>
          <w:sz w:val="21"/>
          <w:szCs w:val="21"/>
        </w:rPr>
        <w:t>3</w:t>
      </w:r>
      <w:r w:rsidRPr="005A6A78">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C06F15" w:rsidRDefault="000E6657" w:rsidP="00BE1858">
      <w:pPr>
        <w:pStyle w:val="Subtitle"/>
        <w:jc w:val="center"/>
        <w:rPr>
          <w:color w:val="auto"/>
        </w:rPr>
      </w:pPr>
      <w:r w:rsidRPr="00C06F15">
        <w:rPr>
          <w:color w:val="auto"/>
        </w:rPr>
        <w:t>TIEKĖJŲ PAŠALINIMO PAGRINDAI</w:t>
      </w:r>
    </w:p>
    <w:p w14:paraId="6D6B32AA" w14:textId="76961AF1" w:rsidR="007E1233" w:rsidRPr="007E1233" w:rsidRDefault="007E1233" w:rsidP="00AF7702">
      <w:pPr>
        <w:numPr>
          <w:ilvl w:val="0"/>
          <w:numId w:val="20"/>
        </w:numPr>
        <w:tabs>
          <w:tab w:val="left" w:pos="993"/>
        </w:tabs>
        <w:spacing w:after="0" w:line="240" w:lineRule="auto"/>
        <w:ind w:left="0" w:firstLine="567"/>
        <w:jc w:val="both"/>
        <w:rPr>
          <w:rFonts w:cstheme="minorHAnsi"/>
        </w:rPr>
      </w:pPr>
      <w:r w:rsidRPr="007E1233">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8385D7" w14:textId="33C77F63" w:rsidR="007E1233" w:rsidRPr="007E1233" w:rsidRDefault="001E01DE" w:rsidP="00AF7702">
      <w:pPr>
        <w:numPr>
          <w:ilvl w:val="0"/>
          <w:numId w:val="20"/>
        </w:numPr>
        <w:tabs>
          <w:tab w:val="left" w:pos="993"/>
        </w:tabs>
        <w:spacing w:after="0" w:line="240" w:lineRule="auto"/>
        <w:ind w:left="0" w:firstLine="567"/>
        <w:jc w:val="both"/>
        <w:rPr>
          <w:rFonts w:cstheme="minorHAnsi"/>
        </w:rPr>
      </w:pPr>
      <w:r w:rsidRPr="001E01DE">
        <w:rPr>
          <w:rFonts w:cstheme="minorHAnsi"/>
        </w:rPr>
        <w:t>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w:t>
      </w:r>
      <w:r w:rsidR="007E1233" w:rsidRPr="007E1233">
        <w:rPr>
          <w:rFonts w:cstheme="minorHAnsi"/>
          <w:color w:val="7030A0"/>
        </w:rPr>
        <w:t xml:space="preserve"> </w:t>
      </w:r>
    </w:p>
    <w:p w14:paraId="04B25A1B" w14:textId="77777777" w:rsidR="007E1233" w:rsidRPr="007E1233" w:rsidRDefault="007E1233" w:rsidP="00AF7702">
      <w:pPr>
        <w:numPr>
          <w:ilvl w:val="0"/>
          <w:numId w:val="20"/>
        </w:numPr>
        <w:tabs>
          <w:tab w:val="left" w:pos="993"/>
        </w:tabs>
        <w:spacing w:after="0" w:line="240" w:lineRule="auto"/>
        <w:ind w:left="0" w:firstLine="567"/>
        <w:jc w:val="both"/>
        <w:rPr>
          <w:rFonts w:eastAsia="Verdana" w:cstheme="minorHAnsi"/>
        </w:rPr>
      </w:pPr>
      <w:r w:rsidRPr="007E1233">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7E1233">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49377ED9" w14:textId="77777777" w:rsidR="007E1233" w:rsidRPr="007E1233" w:rsidRDefault="007E1233" w:rsidP="00AF7702">
      <w:pPr>
        <w:numPr>
          <w:ilvl w:val="0"/>
          <w:numId w:val="20"/>
        </w:numPr>
        <w:tabs>
          <w:tab w:val="left" w:pos="993"/>
        </w:tabs>
        <w:spacing w:after="0" w:line="240" w:lineRule="auto"/>
        <w:ind w:left="0" w:firstLine="567"/>
        <w:jc w:val="both"/>
        <w:rPr>
          <w:rFonts w:eastAsia="Verdana" w:cstheme="minorHAnsi"/>
          <w:color w:val="000000" w:themeColor="text1"/>
        </w:rPr>
      </w:pPr>
      <w:r w:rsidRPr="007E1233">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0A17C8" w14:textId="77777777" w:rsidR="007E1233" w:rsidRPr="007E1233" w:rsidRDefault="007E1233" w:rsidP="00AF7702">
      <w:pPr>
        <w:numPr>
          <w:ilvl w:val="0"/>
          <w:numId w:val="20"/>
        </w:numPr>
        <w:tabs>
          <w:tab w:val="left" w:pos="993"/>
        </w:tabs>
        <w:spacing w:after="0" w:line="240" w:lineRule="auto"/>
        <w:ind w:left="0" w:firstLine="567"/>
        <w:jc w:val="both"/>
        <w:rPr>
          <w:rFonts w:cstheme="minorHAnsi"/>
        </w:rPr>
      </w:pPr>
      <w:r w:rsidRPr="007E1233">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E1233">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6" w:history="1">
        <w:r w:rsidRPr="007E1233">
          <w:rPr>
            <w:rFonts w:eastAsia="Calibri" w:cstheme="minorHAnsi"/>
          </w:rPr>
          <w:t>https://ec.europa.eu/tools/ecertis/</w:t>
        </w:r>
      </w:hyperlink>
      <w:r w:rsidRPr="007E1233">
        <w:rPr>
          <w:rFonts w:cstheme="minorHAnsi"/>
        </w:rPr>
        <w:t xml:space="preserve">. </w:t>
      </w:r>
    </w:p>
    <w:p w14:paraId="2B3F4267" w14:textId="77777777" w:rsidR="007E1233" w:rsidRPr="007E1233" w:rsidRDefault="007E1233" w:rsidP="00AF7702">
      <w:pPr>
        <w:numPr>
          <w:ilvl w:val="0"/>
          <w:numId w:val="20"/>
        </w:numPr>
        <w:tabs>
          <w:tab w:val="left" w:pos="993"/>
        </w:tabs>
        <w:spacing w:after="0" w:line="240" w:lineRule="auto"/>
        <w:ind w:left="0" w:firstLine="567"/>
        <w:jc w:val="both"/>
        <w:rPr>
          <w:rFonts w:cstheme="minorHAnsi"/>
        </w:rPr>
      </w:pPr>
      <w:r w:rsidRPr="007E1233">
        <w:rPr>
          <w:rFonts w:cstheme="minorHAnsi"/>
        </w:rPr>
        <w:t>Perkančioji organizacija nereikalauja iš tiekėjo pateikti dokumentų, patvirtinančių jo pašalinimo pagrindų nebuvimą, jeigu ji:</w:t>
      </w:r>
    </w:p>
    <w:p w14:paraId="34E32EE1" w14:textId="77777777" w:rsidR="007E1233" w:rsidRPr="007E1233" w:rsidRDefault="007E1233" w:rsidP="00AF7702">
      <w:pPr>
        <w:numPr>
          <w:ilvl w:val="1"/>
          <w:numId w:val="20"/>
        </w:numPr>
        <w:tabs>
          <w:tab w:val="left" w:pos="993"/>
        </w:tabs>
        <w:spacing w:after="0" w:line="240" w:lineRule="auto"/>
        <w:ind w:left="0" w:firstLine="567"/>
        <w:jc w:val="both"/>
        <w:rPr>
          <w:rFonts w:cstheme="minorHAnsi"/>
        </w:rPr>
      </w:pPr>
      <w:r w:rsidRPr="007E1233">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A8A2FD4" w14:textId="77777777" w:rsidR="007E1233" w:rsidRPr="007E1233" w:rsidRDefault="007E1233" w:rsidP="00AF7702">
      <w:pPr>
        <w:numPr>
          <w:ilvl w:val="1"/>
          <w:numId w:val="20"/>
        </w:numPr>
        <w:tabs>
          <w:tab w:val="left" w:pos="993"/>
        </w:tabs>
        <w:spacing w:after="0" w:line="240" w:lineRule="auto"/>
        <w:ind w:left="0" w:firstLine="567"/>
        <w:jc w:val="both"/>
        <w:rPr>
          <w:rFonts w:cstheme="minorHAnsi"/>
        </w:rPr>
      </w:pPr>
      <w:r w:rsidRPr="007E1233">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259936E" w14:textId="77777777" w:rsidR="007E1233" w:rsidRPr="007E1233" w:rsidRDefault="007E1233" w:rsidP="00AF7702">
      <w:pPr>
        <w:tabs>
          <w:tab w:val="left" w:pos="993"/>
        </w:tabs>
        <w:spacing w:after="0" w:line="240" w:lineRule="auto"/>
        <w:ind w:firstLine="567"/>
        <w:jc w:val="both"/>
        <w:rPr>
          <w:rFonts w:cstheme="minorHAnsi"/>
        </w:rPr>
      </w:pPr>
      <w:r w:rsidRPr="007E1233">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C48F136" w14:textId="77777777" w:rsidR="007E1233" w:rsidRPr="007E1233" w:rsidRDefault="007E1233" w:rsidP="00AF7702">
      <w:pPr>
        <w:numPr>
          <w:ilvl w:val="0"/>
          <w:numId w:val="20"/>
        </w:numPr>
        <w:tabs>
          <w:tab w:val="left" w:pos="993"/>
        </w:tabs>
        <w:spacing w:after="0" w:line="240" w:lineRule="auto"/>
        <w:ind w:left="0" w:firstLine="567"/>
        <w:jc w:val="both"/>
        <w:rPr>
          <w:rFonts w:cstheme="minorHAnsi"/>
        </w:rPr>
      </w:pPr>
      <w:r w:rsidRPr="007E1233">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5A9AA1" w14:textId="77777777" w:rsidR="007E1233" w:rsidRPr="007E1233" w:rsidRDefault="007E1233" w:rsidP="00AF7702">
      <w:pPr>
        <w:numPr>
          <w:ilvl w:val="1"/>
          <w:numId w:val="20"/>
        </w:numPr>
        <w:tabs>
          <w:tab w:val="left" w:pos="993"/>
        </w:tabs>
        <w:spacing w:after="0" w:line="240" w:lineRule="auto"/>
        <w:ind w:left="0" w:firstLine="567"/>
        <w:jc w:val="both"/>
        <w:rPr>
          <w:rFonts w:cstheme="minorHAnsi"/>
        </w:rPr>
      </w:pPr>
      <w:r w:rsidRPr="007E1233">
        <w:rPr>
          <w:rFonts w:cstheme="minorHAnsi"/>
        </w:rPr>
        <w:t>priesaikos deklaracija;</w:t>
      </w:r>
    </w:p>
    <w:p w14:paraId="3FEAEFA0" w14:textId="77777777" w:rsidR="007E1233" w:rsidRPr="007E1233" w:rsidRDefault="007E1233" w:rsidP="00BB0D39">
      <w:pPr>
        <w:ind w:firstLine="567"/>
        <w:jc w:val="both"/>
        <w:rPr>
          <w:rFonts w:cstheme="minorHAnsi"/>
        </w:rPr>
      </w:pPr>
      <w:r w:rsidRPr="007E1233">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0" w:type="auto"/>
        <w:tblCellMar>
          <w:left w:w="10" w:type="dxa"/>
          <w:right w:w="10" w:type="dxa"/>
        </w:tblCellMar>
        <w:tblLook w:val="04A0" w:firstRow="1" w:lastRow="0" w:firstColumn="1" w:lastColumn="0" w:noHBand="0" w:noVBand="1"/>
      </w:tblPr>
      <w:tblGrid>
        <w:gridCol w:w="548"/>
        <w:gridCol w:w="2991"/>
        <w:gridCol w:w="1559"/>
        <w:gridCol w:w="4864"/>
      </w:tblGrid>
      <w:tr w:rsidR="00BB0D9E" w:rsidRPr="00BB0D9E" w14:paraId="0B3BE6C7" w14:textId="77777777" w:rsidTr="000368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7528E" w14:textId="77777777" w:rsidR="00BB0D9E" w:rsidRPr="00BB0D9E" w:rsidRDefault="00BB0D9E" w:rsidP="000C0EC5">
            <w:pPr>
              <w:spacing w:after="0" w:line="240" w:lineRule="auto"/>
              <w:ind w:left="32"/>
              <w:jc w:val="center"/>
              <w:rPr>
                <w:rFonts w:cstheme="minorHAnsi"/>
                <w:b/>
                <w:bCs/>
              </w:rPr>
            </w:pPr>
            <w:r w:rsidRPr="00BB0D9E">
              <w:rPr>
                <w:rFonts w:cstheme="minorHAnsi"/>
                <w:b/>
                <w:bCs/>
              </w:rPr>
              <w:t>Eil. Nr.</w:t>
            </w: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6D193" w14:textId="77777777" w:rsidR="00BB0D9E" w:rsidRPr="00BB0D9E" w:rsidRDefault="00BB0D9E" w:rsidP="000C0EC5">
            <w:pPr>
              <w:spacing w:after="0" w:line="240" w:lineRule="auto"/>
              <w:jc w:val="center"/>
              <w:rPr>
                <w:rFonts w:cstheme="minorHAnsi"/>
                <w:bCs/>
                <w:lang w:eastAsia="en-US"/>
              </w:rPr>
            </w:pPr>
            <w:r w:rsidRPr="00BB0D9E">
              <w:rPr>
                <w:rFonts w:cstheme="minorHAnsi"/>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D2E2" w14:textId="57B6118F" w:rsidR="00BB0D9E" w:rsidRPr="00BB0D9E" w:rsidRDefault="00BB0D9E" w:rsidP="000C0EC5">
            <w:pPr>
              <w:spacing w:after="0" w:line="240" w:lineRule="auto"/>
              <w:jc w:val="center"/>
              <w:rPr>
                <w:rFonts w:eastAsia="Yu Mincho" w:cstheme="minorHAnsi"/>
                <w:b/>
                <w:bCs/>
              </w:rPr>
            </w:pPr>
            <w:r w:rsidRPr="00BB0D9E">
              <w:rPr>
                <w:rFonts w:eastAsia="Yu Mincho" w:cstheme="minorHAnsi"/>
                <w:b/>
                <w:bCs/>
              </w:rPr>
              <w:t>VPĮ straipsnis,  dalis, punktas bei EBVPD formos dalis pildymui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12A2E" w14:textId="77777777" w:rsidR="00BB0D9E" w:rsidRPr="00BB0D9E" w:rsidRDefault="00BB0D9E" w:rsidP="000C0EC5">
            <w:pPr>
              <w:spacing w:after="0" w:line="240" w:lineRule="auto"/>
              <w:jc w:val="center"/>
              <w:rPr>
                <w:rFonts w:cstheme="minorHAnsi"/>
                <w:bCs/>
                <w:iCs/>
                <w:lang w:eastAsia="en-US"/>
              </w:rPr>
            </w:pPr>
            <w:r w:rsidRPr="00BB0D9E">
              <w:rPr>
                <w:rFonts w:cstheme="minorHAnsi"/>
                <w:b/>
              </w:rPr>
              <w:t>Pašalinimo pagrindų nebuvimą įrodantys dokumentai</w:t>
            </w:r>
          </w:p>
        </w:tc>
      </w:tr>
      <w:tr w:rsidR="00BB0D9E" w:rsidRPr="00BB0D9E" w14:paraId="71C4DDF9" w14:textId="77777777" w:rsidTr="000368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2A09B" w14:textId="77777777" w:rsidR="00BB0D9E" w:rsidRPr="00BB0D9E" w:rsidRDefault="00BB0D9E" w:rsidP="00BB0D9E">
            <w:pPr>
              <w:numPr>
                <w:ilvl w:val="0"/>
                <w:numId w:val="24"/>
              </w:numPr>
              <w:spacing w:after="0" w:line="240" w:lineRule="auto"/>
              <w:rPr>
                <w:rFonts w:cstheme="minorHAnsi"/>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815E1" w14:textId="77777777" w:rsidR="00BB0D9E" w:rsidRPr="00BB0D9E" w:rsidRDefault="00BB0D9E" w:rsidP="00BB0D9E">
            <w:pPr>
              <w:spacing w:after="0" w:line="240" w:lineRule="auto"/>
              <w:jc w:val="both"/>
              <w:rPr>
                <w:rFonts w:cstheme="minorHAnsi"/>
                <w:b/>
                <w:bCs/>
                <w:lang w:eastAsia="en-US"/>
              </w:rPr>
            </w:pPr>
            <w:r w:rsidRPr="00BB0D9E">
              <w:rPr>
                <w:rFonts w:cstheme="minorHAnsi"/>
                <w:lang w:eastAsia="en-US"/>
              </w:rPr>
              <w:t>Tiekėjas arba jo atsakingas asmuo, nurodytas VPĮ 46 straipsnio 2 dalies 2 punkte, nuteistas už šią nusikalstamą veiką:</w:t>
            </w:r>
          </w:p>
          <w:p w14:paraId="37BC1BBA"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1) dalyvavimą nusikalstamame susivienijime, jo organizavimą ar vadovavimą jam;</w:t>
            </w:r>
          </w:p>
          <w:p w14:paraId="468070E2"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2) kyšininkavimą, prekybą poveikiu, papirkimą;</w:t>
            </w:r>
          </w:p>
          <w:p w14:paraId="48775E6D"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6E4AA6"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4) nusikalstamą bankrotą;</w:t>
            </w:r>
          </w:p>
          <w:p w14:paraId="70328DFB"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lastRenderedPageBreak/>
              <w:t>5) teroristinį ir su teroristine veikla susijusį nusikaltimą;</w:t>
            </w:r>
          </w:p>
          <w:p w14:paraId="5E7DC18E"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6) nusikalstamu būdu gauto turto legalizavimą;</w:t>
            </w:r>
          </w:p>
          <w:p w14:paraId="197749AB"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7) prekybą žmonėmis, vaiko pirkimą arba pardavimą;</w:t>
            </w:r>
          </w:p>
          <w:p w14:paraId="1051D9E0"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2F20150F" w14:textId="77777777" w:rsidR="00BB0D9E" w:rsidRPr="00BB0D9E" w:rsidRDefault="00BB0D9E" w:rsidP="00BB0D9E">
            <w:pPr>
              <w:spacing w:after="0" w:line="240" w:lineRule="auto"/>
              <w:jc w:val="both"/>
              <w:rPr>
                <w:rFonts w:cstheme="minorHAnsi"/>
                <w:b/>
                <w:bCs/>
                <w:lang w:eastAsia="en-US"/>
              </w:rPr>
            </w:pPr>
          </w:p>
          <w:p w14:paraId="7CD49A24"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Laikoma, kad tiekėjas arba jo atsakingas asmuo nuteistas už aukščiau nurodytą nusikalstamą veiką, kai dėl:</w:t>
            </w:r>
          </w:p>
          <w:p w14:paraId="0999FFF6" w14:textId="35D047CD" w:rsidR="00BB0D9E" w:rsidRPr="00BB0D9E" w:rsidRDefault="00BB0D9E" w:rsidP="00BB0D9E">
            <w:pPr>
              <w:spacing w:after="0" w:line="240" w:lineRule="auto"/>
              <w:jc w:val="both"/>
              <w:rPr>
                <w:rFonts w:cstheme="minorHAnsi"/>
                <w:bCs/>
                <w:lang w:eastAsia="en-US"/>
              </w:rPr>
            </w:pPr>
            <w:r w:rsidRPr="00BB0D9E">
              <w:rPr>
                <w:rFonts w:cstheme="minorHAnsi"/>
                <w:bCs/>
                <w:lang w:eastAsia="en-US"/>
              </w:rPr>
              <w:t>1) tiekėjo, kuris yra fizinis asmuo, per pastaruosius 5 metus buvo priimtas ir įsiteisėjęs apkaltinamasis teismo nuosprendis ir šis asmuo turi neišnykusį ar nepanaikintą teistumą;</w:t>
            </w:r>
          </w:p>
          <w:p w14:paraId="7B213DB9" w14:textId="5E7A05C9" w:rsidR="00BB0D9E" w:rsidRPr="00BB0D9E" w:rsidRDefault="00BB0D9E" w:rsidP="00BB0D9E">
            <w:pPr>
              <w:spacing w:after="0" w:line="240" w:lineRule="auto"/>
              <w:jc w:val="both"/>
              <w:rPr>
                <w:rFonts w:cstheme="minorHAnsi"/>
                <w:lang w:eastAsia="en-US"/>
              </w:rPr>
            </w:pPr>
            <w:r w:rsidRPr="00BB0D9E">
              <w:rPr>
                <w:rFonts w:cstheme="minorHAnsi"/>
                <w:lang w:eastAsia="en-US"/>
              </w:rPr>
              <w:t xml:space="preserve">2) tiekėjo, kuris yra juridinis asmuo, kita organizacija ar jos </w:t>
            </w:r>
            <w:r w:rsidRPr="00BB0D9E">
              <w:rPr>
                <w:rFonts w:cstheme="minorHAnsi"/>
                <w:b/>
                <w:bCs/>
                <w:lang w:eastAsia="en-US"/>
              </w:rPr>
              <w:t>struktūrinis</w:t>
            </w:r>
            <w:r w:rsidRPr="00BB0D9E">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3150A9"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 xml:space="preserve">3) tiekėjo, kuris yra juridinis asmuo, kita organizacija ar jos </w:t>
            </w:r>
            <w:r w:rsidRPr="00BB0D9E">
              <w:rPr>
                <w:rFonts w:cstheme="minorHAnsi"/>
                <w:b/>
                <w:lang w:eastAsia="en-US"/>
              </w:rPr>
              <w:t>struktūrinis</w:t>
            </w:r>
            <w:r w:rsidRPr="00BB0D9E">
              <w:rPr>
                <w:rFonts w:cstheme="minorHAnsi"/>
                <w:bCs/>
                <w:lang w:eastAsia="en-US"/>
              </w:rPr>
              <w:t xml:space="preserve"> padalinys, per pastaruosius 5 metus buvo priimtas ir įsiteisėjęs apkaltinamasis teismo nuosprendis arba VPĮ 46 straipsnio 3 dalies atveju – galutinis administracinis sprendimas, jeigu toks </w:t>
            </w:r>
            <w:r w:rsidRPr="00BB0D9E">
              <w:rPr>
                <w:rFonts w:cstheme="minorHAnsi"/>
                <w:bCs/>
                <w:lang w:eastAsia="en-US"/>
              </w:rPr>
              <w:lastRenderedPageBreak/>
              <w:t>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0549D" w14:textId="77777777" w:rsidR="00BB0D9E" w:rsidRPr="00BB0D9E" w:rsidRDefault="00BB0D9E" w:rsidP="00BB0D9E">
            <w:pPr>
              <w:spacing w:after="0" w:line="240" w:lineRule="auto"/>
              <w:jc w:val="both"/>
              <w:rPr>
                <w:rFonts w:eastAsia="Yu Mincho" w:cstheme="minorHAnsi"/>
                <w:b/>
                <w:bCs/>
                <w:lang w:eastAsia="en-US"/>
              </w:rPr>
            </w:pPr>
            <w:r w:rsidRPr="00BB0D9E">
              <w:rPr>
                <w:rFonts w:eastAsia="Yu Mincho" w:cstheme="minorHAnsi"/>
                <w:b/>
                <w:bCs/>
                <w:lang w:eastAsia="en-US"/>
              </w:rPr>
              <w:lastRenderedPageBreak/>
              <w:t>VPĮ 46 straipsnio 1 dalis</w:t>
            </w:r>
          </w:p>
          <w:p w14:paraId="79EAD031" w14:textId="77777777" w:rsidR="00BB0D9E" w:rsidRPr="00BB0D9E" w:rsidRDefault="00BB0D9E" w:rsidP="00BB0D9E">
            <w:pPr>
              <w:spacing w:after="0" w:line="240" w:lineRule="auto"/>
              <w:jc w:val="both"/>
              <w:rPr>
                <w:rFonts w:eastAsia="Yu Mincho" w:cstheme="minorHAnsi"/>
                <w:lang w:eastAsia="en-US"/>
              </w:rPr>
            </w:pPr>
          </w:p>
          <w:p w14:paraId="4041DABE" w14:textId="77777777" w:rsidR="00BB0D9E" w:rsidRPr="00BB0D9E" w:rsidRDefault="00BB0D9E" w:rsidP="00BB0D9E">
            <w:pPr>
              <w:spacing w:after="0" w:line="240" w:lineRule="auto"/>
              <w:jc w:val="both"/>
              <w:rPr>
                <w:rFonts w:eastAsia="Yu Mincho" w:cstheme="minorHAnsi"/>
                <w:lang w:eastAsia="en-US"/>
              </w:rPr>
            </w:pPr>
            <w:r w:rsidRPr="00BB0D9E">
              <w:rPr>
                <w:rFonts w:eastAsia="Yu Mincho" w:cstheme="minorHAnsi"/>
                <w:lang w:eastAsia="en-US"/>
              </w:rPr>
              <w:t>EBVPD III dalies A1-A6 punktai</w:t>
            </w:r>
          </w:p>
          <w:p w14:paraId="39717714" w14:textId="77777777" w:rsidR="00BB0D9E" w:rsidRPr="00BB0D9E" w:rsidRDefault="00BB0D9E" w:rsidP="00BB0D9E">
            <w:pPr>
              <w:spacing w:after="0" w:line="240" w:lineRule="auto"/>
              <w:jc w:val="both"/>
              <w:rPr>
                <w:rFonts w:eastAsia="Yu Mincho" w:cstheme="minorHAnsi"/>
                <w:lang w:eastAsia="en-US"/>
              </w:rPr>
            </w:pPr>
          </w:p>
          <w:p w14:paraId="50F1FBC1" w14:textId="77777777" w:rsidR="00BB0D9E" w:rsidRPr="00BB0D9E" w:rsidRDefault="00BB0D9E" w:rsidP="00BB0D9E">
            <w:pPr>
              <w:spacing w:after="0" w:line="240" w:lineRule="auto"/>
              <w:jc w:val="both"/>
              <w:rPr>
                <w:rFonts w:eastAsia="Yu Mincho" w:cstheme="minorHAnsi"/>
                <w:lang w:eastAsia="en-US"/>
              </w:rPr>
            </w:pPr>
            <w:r w:rsidRPr="00BB0D9E">
              <w:rPr>
                <w:rFonts w:eastAsia="Yu Mincho" w:cstheme="minorHAnsi"/>
                <w:lang w:eastAsia="en-US"/>
              </w:rPr>
              <w:t>EBVPD III dalies D1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3EB82" w14:textId="77777777" w:rsidR="00BB0D9E" w:rsidRPr="00BB0D9E" w:rsidRDefault="00BB0D9E" w:rsidP="00BB0D9E">
            <w:pPr>
              <w:spacing w:after="0" w:line="240" w:lineRule="auto"/>
              <w:jc w:val="both"/>
              <w:rPr>
                <w:rFonts w:cstheme="minorHAnsi"/>
              </w:rPr>
            </w:pPr>
            <w:r w:rsidRPr="00BB0D9E">
              <w:rPr>
                <w:rFonts w:cstheme="minorHAnsi"/>
                <w:lang w:eastAsia="en-US"/>
              </w:rPr>
              <w:t>Iš Lietuvoje įsteigtų subjektų reikalaujama:</w:t>
            </w:r>
          </w:p>
          <w:p w14:paraId="247ED69C" w14:textId="77777777" w:rsidR="00BB0D9E" w:rsidRPr="00BB0D9E" w:rsidRDefault="00BB0D9E" w:rsidP="00BB0D9E">
            <w:pPr>
              <w:numPr>
                <w:ilvl w:val="0"/>
                <w:numId w:val="23"/>
              </w:numPr>
              <w:spacing w:after="0" w:line="240" w:lineRule="auto"/>
              <w:ind w:left="314"/>
              <w:jc w:val="both"/>
              <w:rPr>
                <w:rFonts w:cstheme="minorHAnsi"/>
                <w:b/>
                <w:bCs/>
              </w:rPr>
            </w:pPr>
            <w:r w:rsidRPr="00BB0D9E">
              <w:rPr>
                <w:rFonts w:cstheme="minorHAnsi"/>
              </w:rPr>
              <w:t>išrašo iš teismo sprendimo arba</w:t>
            </w:r>
          </w:p>
          <w:p w14:paraId="30FBE63B" w14:textId="77777777" w:rsidR="00BB0D9E" w:rsidRPr="00BB0D9E" w:rsidRDefault="00BB0D9E" w:rsidP="00BB0D9E">
            <w:pPr>
              <w:numPr>
                <w:ilvl w:val="0"/>
                <w:numId w:val="23"/>
              </w:numPr>
              <w:spacing w:after="0" w:line="240" w:lineRule="auto"/>
              <w:ind w:left="314"/>
              <w:jc w:val="both"/>
              <w:rPr>
                <w:rFonts w:cstheme="minorHAnsi"/>
                <w:b/>
                <w:bCs/>
              </w:rPr>
            </w:pPr>
            <w:r w:rsidRPr="00BB0D9E">
              <w:rPr>
                <w:rFonts w:cstheme="minorHAnsi"/>
              </w:rPr>
              <w:t>Informatikos ir ryšių departamento prie Vidaus reikalų ministerijos pažymos, arba</w:t>
            </w:r>
          </w:p>
          <w:p w14:paraId="4ABC2AD1" w14:textId="77777777" w:rsidR="00BB0D9E" w:rsidRPr="00BB0D9E" w:rsidRDefault="00BB0D9E" w:rsidP="00BB0D9E">
            <w:pPr>
              <w:numPr>
                <w:ilvl w:val="0"/>
                <w:numId w:val="23"/>
              </w:numPr>
              <w:spacing w:after="0" w:line="240" w:lineRule="auto"/>
              <w:ind w:left="314"/>
              <w:jc w:val="both"/>
              <w:rPr>
                <w:rFonts w:cstheme="minorHAnsi"/>
                <w:b/>
                <w:bCs/>
              </w:rPr>
            </w:pPr>
            <w:r w:rsidRPr="00BB0D9E">
              <w:rPr>
                <w:rFonts w:cstheme="minorHAnsi"/>
              </w:rPr>
              <w:t>valstybės įmonės Registrų centro Lietuvos Respublikos Vyriausybės nustatyta tvarka išduoto dokumento, patvirtinančio jungtinius kompetentingų institucijų tvarkomus duomenis.</w:t>
            </w:r>
          </w:p>
          <w:p w14:paraId="2FC37569" w14:textId="77777777" w:rsidR="00BB0D9E" w:rsidRPr="00BB0D9E" w:rsidRDefault="00BB0D9E" w:rsidP="00BB0D9E">
            <w:pPr>
              <w:spacing w:after="0" w:line="240" w:lineRule="auto"/>
              <w:jc w:val="both"/>
              <w:rPr>
                <w:rFonts w:cstheme="minorHAnsi"/>
                <w:lang w:eastAsia="en-US"/>
              </w:rPr>
            </w:pPr>
          </w:p>
          <w:p w14:paraId="787BFCAE" w14:textId="77777777" w:rsidR="00BB0D9E" w:rsidRPr="00BB0D9E" w:rsidRDefault="00BB0D9E" w:rsidP="00BB0D9E">
            <w:pPr>
              <w:spacing w:after="0" w:line="240" w:lineRule="auto"/>
              <w:jc w:val="both"/>
              <w:rPr>
                <w:rFonts w:cstheme="minorHAnsi"/>
              </w:rPr>
            </w:pPr>
            <w:r w:rsidRPr="00BB0D9E">
              <w:rPr>
                <w:rFonts w:cstheme="minorHAnsi"/>
                <w:lang w:eastAsia="en-US"/>
              </w:rPr>
              <w:t>Iš ne Lietuvoje įsteigtų subjektų reikalaujama:</w:t>
            </w:r>
          </w:p>
          <w:p w14:paraId="4799A09D" w14:textId="77777777" w:rsidR="00BB0D9E" w:rsidRPr="00BB0D9E" w:rsidRDefault="00BB0D9E" w:rsidP="00BB0D9E">
            <w:pPr>
              <w:numPr>
                <w:ilvl w:val="0"/>
                <w:numId w:val="23"/>
              </w:numPr>
              <w:spacing w:after="0" w:line="240" w:lineRule="auto"/>
              <w:ind w:left="314"/>
              <w:jc w:val="both"/>
              <w:rPr>
                <w:rFonts w:cstheme="minorHAnsi"/>
                <w:b/>
                <w:bCs/>
              </w:rPr>
            </w:pPr>
            <w:r w:rsidRPr="00BB0D9E">
              <w:rPr>
                <w:rFonts w:cstheme="minorHAnsi"/>
              </w:rPr>
              <w:t>atitinkamos užsienio šalies institucijos dokumento</w:t>
            </w:r>
            <w:r w:rsidRPr="00BB0D9E">
              <w:rPr>
                <w:rFonts w:cstheme="minorHAnsi"/>
                <w:vertAlign w:val="superscript"/>
              </w:rPr>
              <w:footnoteReference w:id="3"/>
            </w:r>
            <w:r w:rsidRPr="00BB0D9E">
              <w:rPr>
                <w:rFonts w:cstheme="minorHAnsi"/>
              </w:rPr>
              <w:t>.</w:t>
            </w:r>
          </w:p>
          <w:p w14:paraId="6BB3752F" w14:textId="77777777" w:rsidR="00BB0D9E" w:rsidRPr="00BB0D9E" w:rsidRDefault="00BB0D9E" w:rsidP="00BB0D9E">
            <w:pPr>
              <w:spacing w:after="0" w:line="240" w:lineRule="auto"/>
              <w:jc w:val="both"/>
              <w:rPr>
                <w:rFonts w:cstheme="minorHAnsi"/>
              </w:rPr>
            </w:pPr>
          </w:p>
          <w:p w14:paraId="5EA37738" w14:textId="77777777" w:rsidR="00BB0D9E" w:rsidRPr="00BB0D9E" w:rsidRDefault="00BB0D9E" w:rsidP="00BB0D9E">
            <w:pPr>
              <w:spacing w:after="0" w:line="240" w:lineRule="auto"/>
              <w:jc w:val="both"/>
              <w:rPr>
                <w:rFonts w:cstheme="minorHAnsi"/>
                <w:color w:val="7030A0"/>
              </w:rPr>
            </w:pPr>
            <w:r w:rsidRPr="00BB0D9E">
              <w:rPr>
                <w:rFonts w:cstheme="minorHAnsi"/>
              </w:rPr>
              <w:t xml:space="preserve">Nurodyti dokumentai turi būti išduoti ne anksčiau kaip </w:t>
            </w:r>
            <w:r w:rsidRPr="00BB0D9E">
              <w:rPr>
                <w:rFonts w:cstheme="minorHAnsi"/>
                <w:b/>
              </w:rPr>
              <w:t>180 dienų</w:t>
            </w:r>
            <w:r w:rsidRPr="00BB0D9E">
              <w:rPr>
                <w:rFonts w:cstheme="minorHAnsi"/>
              </w:rPr>
              <w:t xml:space="preserve"> iki </w:t>
            </w:r>
            <w:r w:rsidRPr="00BB0D9E">
              <w:rPr>
                <w:rFonts w:eastAsia="Times New Roman" w:cstheme="minorHAnsi"/>
                <w:i/>
                <w:iCs/>
              </w:rPr>
              <w:t>tos dienos, kai tiekėjas perkančiosios organizacijos prašymu turės pateikti pašalinimo pagrindų nebuvimą patvirtinančius dok</w:t>
            </w:r>
            <w:r w:rsidRPr="00BB0D9E">
              <w:rPr>
                <w:rFonts w:eastAsia="Times New Roman" w:cstheme="minorHAnsi"/>
              </w:rPr>
              <w:t>umentus</w:t>
            </w:r>
            <w:r w:rsidRPr="00BB0D9E">
              <w:rPr>
                <w:rFonts w:cstheme="minorHAnsi"/>
              </w:rPr>
              <w:t xml:space="preserve">. </w:t>
            </w:r>
            <w:r w:rsidRPr="00BB0D9E">
              <w:rPr>
                <w:rFonts w:cstheme="minorHAnsi"/>
                <w:b/>
                <w:bCs/>
                <w:i/>
                <w:iCs/>
                <w:color w:val="000000" w:themeColor="text1"/>
              </w:rPr>
              <w:t>Pavyzdys</w:t>
            </w:r>
            <w:r w:rsidRPr="00BB0D9E">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02195F5" w14:textId="77777777" w:rsidR="00BB0D9E" w:rsidRPr="00BB0D9E" w:rsidRDefault="00BB0D9E" w:rsidP="00BB0D9E">
            <w:pPr>
              <w:spacing w:after="0" w:line="240" w:lineRule="auto"/>
              <w:jc w:val="both"/>
              <w:rPr>
                <w:rFonts w:cstheme="minorHAnsi"/>
                <w:b/>
                <w:bCs/>
              </w:rPr>
            </w:pPr>
          </w:p>
          <w:p w14:paraId="6382A015" w14:textId="77777777" w:rsidR="00BB0D9E" w:rsidRPr="00BB0D9E" w:rsidRDefault="00BB0D9E" w:rsidP="00BB0D9E">
            <w:pPr>
              <w:spacing w:after="0" w:line="240" w:lineRule="auto"/>
              <w:jc w:val="both"/>
              <w:rPr>
                <w:rFonts w:cstheme="minorHAnsi"/>
                <w:bCs/>
              </w:rPr>
            </w:pPr>
            <w:r w:rsidRPr="00BB0D9E">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B69F61" w14:textId="0026CFC0" w:rsidR="00BB0D9E" w:rsidRPr="00BB0D9E" w:rsidRDefault="00BB0D9E" w:rsidP="00BB0D9E">
            <w:pPr>
              <w:spacing w:after="0" w:line="240" w:lineRule="auto"/>
              <w:jc w:val="both"/>
              <w:rPr>
                <w:rFonts w:cstheme="minorHAnsi"/>
                <w:b/>
                <w:bCs/>
              </w:rPr>
            </w:pPr>
          </w:p>
          <w:p w14:paraId="0A0D34C4" w14:textId="4C4573D2" w:rsidR="00BB0D9E" w:rsidRPr="00BB0D9E" w:rsidRDefault="00BB0D9E" w:rsidP="00BB0D9E">
            <w:pPr>
              <w:spacing w:after="0" w:line="240" w:lineRule="auto"/>
              <w:jc w:val="both"/>
              <w:rPr>
                <w:rFonts w:cstheme="minorHAnsi"/>
                <w:b/>
                <w:bCs/>
                <w:i/>
                <w:iCs/>
              </w:rPr>
            </w:pPr>
            <w:r w:rsidRPr="00BB0D9E">
              <w:rPr>
                <w:rFonts w:cstheme="minorHAnsi"/>
                <w:b/>
                <w:bCs/>
                <w:i/>
                <w:iCs/>
              </w:rPr>
              <w:t>PASTABA</w:t>
            </w:r>
            <w:r w:rsidR="00C231B6" w:rsidRPr="004A4F9A">
              <w:rPr>
                <w:rFonts w:cstheme="minorHAnsi"/>
                <w:b/>
                <w:bCs/>
                <w:i/>
                <w:iCs/>
              </w:rPr>
              <w:t>:</w:t>
            </w:r>
          </w:p>
          <w:p w14:paraId="4A531E79" w14:textId="4F8BF6DF" w:rsidR="00BB0D9E" w:rsidRPr="00BB0D9E" w:rsidRDefault="00BB0D9E" w:rsidP="003B27C3">
            <w:pPr>
              <w:spacing w:after="0" w:line="240" w:lineRule="auto"/>
              <w:jc w:val="both"/>
              <w:rPr>
                <w:rFonts w:cstheme="minorHAnsi"/>
                <w:color w:val="00B050"/>
              </w:rPr>
            </w:pPr>
            <w:r w:rsidRPr="00BB0D9E">
              <w:rPr>
                <w:rFonts w:cstheme="minorHAnsi"/>
              </w:rPr>
              <w:t xml:space="preserve">Pažymų, patvirtinančių VPĮ 46 straipsnyje nurodytų tiekėjo pašalinimo pagrindų nebuvimą, pateikti </w:t>
            </w:r>
            <w:r w:rsidRPr="00BB0D9E">
              <w:rPr>
                <w:rFonts w:cstheme="minorHAnsi"/>
              </w:rPr>
              <w:lastRenderedPageBreak/>
              <w:t>nereikalaujama. Jų perkančioji organizacija reikalaus tik turėdama pagrįstų abejonių dėl tiekėjo patikimumo.</w:t>
            </w:r>
          </w:p>
        </w:tc>
      </w:tr>
      <w:tr w:rsidR="00BB0D9E" w:rsidRPr="00BB0D9E" w14:paraId="51282BC6" w14:textId="77777777" w:rsidTr="000368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48761" w14:textId="77777777" w:rsidR="00BB0D9E" w:rsidRPr="00BB0D9E" w:rsidRDefault="00BB0D9E" w:rsidP="00BB0D9E">
            <w:pPr>
              <w:numPr>
                <w:ilvl w:val="0"/>
                <w:numId w:val="24"/>
              </w:numPr>
              <w:spacing w:after="0" w:line="240" w:lineRule="auto"/>
              <w:rPr>
                <w:rFonts w:cstheme="minorHAnsi"/>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FEA1D" w14:textId="77777777" w:rsidR="00BB0D9E" w:rsidRPr="00BB0D9E" w:rsidRDefault="00BB0D9E" w:rsidP="00BB0D9E">
            <w:pPr>
              <w:spacing w:after="0" w:line="240" w:lineRule="auto"/>
              <w:jc w:val="both"/>
              <w:rPr>
                <w:rFonts w:cstheme="minorHAnsi"/>
                <w:lang w:eastAsia="en-US"/>
              </w:rPr>
            </w:pPr>
            <w:r w:rsidRPr="00BB0D9E">
              <w:rPr>
                <w:rFonts w:cstheme="minorHAnsi"/>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53C78" w14:textId="77777777" w:rsidR="00BB0D9E" w:rsidRPr="00BB0D9E" w:rsidRDefault="00BB0D9E" w:rsidP="00BB0D9E">
            <w:pPr>
              <w:spacing w:after="0" w:line="240" w:lineRule="auto"/>
              <w:jc w:val="both"/>
              <w:rPr>
                <w:rFonts w:eastAsia="Yu Mincho" w:cstheme="minorHAnsi"/>
                <w:b/>
                <w:bCs/>
                <w:lang w:eastAsia="en-US"/>
              </w:rPr>
            </w:pPr>
            <w:r w:rsidRPr="00BB0D9E">
              <w:rPr>
                <w:rFonts w:eastAsia="Yu Mincho" w:cstheme="minorHAnsi"/>
                <w:b/>
                <w:bCs/>
                <w:lang w:eastAsia="en-US"/>
              </w:rPr>
              <w:t>VPĮ 46 straipsnio 2¹ dalis</w:t>
            </w:r>
          </w:p>
          <w:p w14:paraId="220D8A95" w14:textId="77777777" w:rsidR="00BB0D9E" w:rsidRPr="00BB0D9E" w:rsidRDefault="00BB0D9E" w:rsidP="00BB0D9E">
            <w:pPr>
              <w:spacing w:after="0" w:line="240" w:lineRule="auto"/>
              <w:jc w:val="both"/>
              <w:rPr>
                <w:rFonts w:eastAsia="Yu Mincho" w:cstheme="minorHAnsi"/>
                <w:b/>
                <w:bCs/>
              </w:rPr>
            </w:pPr>
          </w:p>
          <w:p w14:paraId="7C8A3870" w14:textId="77777777" w:rsidR="00BB0D9E" w:rsidRPr="00BB0D9E" w:rsidRDefault="00BB0D9E" w:rsidP="00BB0D9E">
            <w:pPr>
              <w:spacing w:after="0" w:line="240" w:lineRule="auto"/>
              <w:jc w:val="both"/>
              <w:rPr>
                <w:rFonts w:eastAsia="Yu Mincho" w:cstheme="minorHAnsi"/>
                <w:b/>
                <w:bCs/>
              </w:rPr>
            </w:pPr>
            <w:r w:rsidRPr="00BB0D9E">
              <w:rPr>
                <w:rFonts w:eastAsia="Yu Mincho" w:cstheme="minorHAnsi"/>
                <w:lang w:eastAsia="en-US"/>
              </w:rPr>
              <w:t>EBVPD III dalies D2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4175F" w14:textId="77777777" w:rsidR="00BB0D9E" w:rsidRPr="00BB0D9E" w:rsidRDefault="00BB0D9E" w:rsidP="00BB0D9E">
            <w:pPr>
              <w:spacing w:after="0" w:line="240" w:lineRule="auto"/>
              <w:jc w:val="both"/>
              <w:rPr>
                <w:rFonts w:cstheme="minorHAnsi"/>
                <w:lang w:eastAsia="en-US"/>
              </w:rPr>
            </w:pPr>
            <w:r w:rsidRPr="00BB0D9E">
              <w:rPr>
                <w:rFonts w:cstheme="minorHAnsi"/>
                <w:lang w:eastAsia="en-US"/>
              </w:rPr>
              <w:t>Iš Lietuvoje įsteigtų subjektų įrodančių dokumentų nereikalaujama. Užtenka pateikto EBVPD.</w:t>
            </w:r>
          </w:p>
          <w:p w14:paraId="7B218CEC" w14:textId="77777777" w:rsidR="00BB0D9E" w:rsidRPr="00BB0D9E" w:rsidRDefault="00BB0D9E" w:rsidP="00BB0D9E">
            <w:pPr>
              <w:spacing w:after="0" w:line="240" w:lineRule="auto"/>
              <w:jc w:val="both"/>
              <w:rPr>
                <w:rFonts w:cstheme="minorHAnsi"/>
              </w:rPr>
            </w:pPr>
          </w:p>
        </w:tc>
      </w:tr>
      <w:tr w:rsidR="00BB0D9E" w:rsidRPr="00BB0D9E" w14:paraId="3B491AC5" w14:textId="77777777" w:rsidTr="000368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243675" w14:textId="77777777" w:rsidR="00BB0D9E" w:rsidRPr="00BB0D9E" w:rsidRDefault="00BB0D9E" w:rsidP="00BB0D9E">
            <w:pPr>
              <w:numPr>
                <w:ilvl w:val="0"/>
                <w:numId w:val="24"/>
              </w:numPr>
              <w:spacing w:after="0" w:line="240" w:lineRule="auto"/>
              <w:rPr>
                <w:rFonts w:cstheme="minorHAnsi"/>
                <w:b/>
                <w:bCs/>
              </w:rPr>
            </w:pPr>
            <w:bookmarkStart w:id="50" w:name="_Hlk90887843"/>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9CCB8" w14:textId="77777777" w:rsidR="00BB0D9E" w:rsidRPr="00BB0D9E" w:rsidRDefault="00BB0D9E" w:rsidP="00BB0D9E">
            <w:pPr>
              <w:spacing w:after="0" w:line="240" w:lineRule="auto"/>
              <w:jc w:val="both"/>
              <w:rPr>
                <w:rFonts w:cstheme="minorHAnsi"/>
                <w:b/>
                <w:bCs/>
                <w:lang w:eastAsia="en-US"/>
              </w:rPr>
            </w:pPr>
            <w:r w:rsidRPr="00BB0D9E">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3F7ABF" w14:textId="77777777" w:rsidR="00BB0D9E" w:rsidRPr="00BB0D9E" w:rsidRDefault="00BB0D9E" w:rsidP="00BB0D9E">
            <w:pPr>
              <w:spacing w:after="0" w:line="240" w:lineRule="auto"/>
              <w:jc w:val="both"/>
              <w:rPr>
                <w:rFonts w:cstheme="minorHAnsi"/>
                <w:b/>
                <w:bCs/>
                <w:lang w:eastAsia="en-US"/>
              </w:rPr>
            </w:pPr>
          </w:p>
          <w:p w14:paraId="6954CB4C"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Laikoma, kad tiekėjas nuteistas už aukščiau nurodytą nusikalstamą veiką, kai dėl:</w:t>
            </w:r>
          </w:p>
          <w:p w14:paraId="7508219C" w14:textId="77777777" w:rsidR="00BB0D9E" w:rsidRPr="00BB0D9E" w:rsidRDefault="00BB0D9E" w:rsidP="00BB0D9E">
            <w:pPr>
              <w:spacing w:after="0" w:line="240" w:lineRule="auto"/>
              <w:jc w:val="both"/>
              <w:rPr>
                <w:rFonts w:cstheme="minorHAnsi"/>
                <w:bCs/>
                <w:lang w:eastAsia="en-US"/>
              </w:rPr>
            </w:pPr>
            <w:r w:rsidRPr="00BB0D9E">
              <w:rPr>
                <w:rFonts w:cstheme="minorHAnsi"/>
                <w:bCs/>
                <w:lang w:eastAsia="en-US"/>
              </w:rPr>
              <w:t>1) tiekėjo, kuris yra fizinis asmuo, per pastaruosius 5 metus buvo priimtas ir įsiteisėjęs apkaltinamasis teismo nuosprendis ir šis asmuo turi neišnykusį ar nepanaikintą teistumą;</w:t>
            </w:r>
          </w:p>
          <w:p w14:paraId="67ED1AD3"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 xml:space="preserve">2) tiekėjo, kuris yra juridinis asmuo, kita organizacija ar jos </w:t>
            </w:r>
            <w:r w:rsidRPr="00BB0D9E">
              <w:rPr>
                <w:rFonts w:cstheme="minorHAnsi"/>
                <w:b/>
                <w:lang w:eastAsia="en-US"/>
              </w:rPr>
              <w:t>struktūrinis</w:t>
            </w:r>
            <w:r w:rsidRPr="00BB0D9E">
              <w:rPr>
                <w:rFonts w:cstheme="minorHAnsi"/>
                <w:bCs/>
                <w:lang w:eastAsia="en-US"/>
              </w:rPr>
              <w:t xml:space="preserve"> padalinys, per pastaruosius 5 metus buvo priimtas ir įsiteisėjęs </w:t>
            </w:r>
            <w:r w:rsidRPr="00BB0D9E">
              <w:rPr>
                <w:rFonts w:cstheme="minorHAnsi"/>
                <w:bCs/>
                <w:lang w:eastAsia="en-US"/>
              </w:rPr>
              <w:lastRenderedPageBreak/>
              <w:t>apkaltinamasis teismo nuosprendis arba VPĮ 46 straipsnio 3 dalies atveju – galutinis administracinis sprendimas, jeigu toks sprendimas priimamas pagal tiekėjo šalies teisės aktų reikalavimus.</w:t>
            </w:r>
          </w:p>
          <w:p w14:paraId="0E2AEF84"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Tačiau ši nuostata netaikoma, jeigu:</w:t>
            </w:r>
          </w:p>
          <w:p w14:paraId="20334CC8"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1) tiekėjas yra įsipareigojęs sumokėti mokesčius, įskaitant socialinio draudimo įmokas ir dėl to laikomas jau įvykdžiusiu šioje dalyje nurodytus įsipareigojimus;</w:t>
            </w:r>
          </w:p>
          <w:p w14:paraId="6B15667A"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2) įsiskolinimo suma neviršija 50 Eur (penkiasdešimt eurų);</w:t>
            </w:r>
          </w:p>
          <w:p w14:paraId="2F093DA6" w14:textId="77777777" w:rsidR="00BB0D9E" w:rsidRPr="00BB0D9E" w:rsidRDefault="00BB0D9E" w:rsidP="00BB0D9E">
            <w:pPr>
              <w:spacing w:after="0" w:line="240" w:lineRule="auto"/>
              <w:jc w:val="both"/>
              <w:rPr>
                <w:rFonts w:cstheme="minorHAnsi"/>
                <w:b/>
                <w:bCs/>
                <w:lang w:eastAsia="en-US"/>
              </w:rPr>
            </w:pPr>
            <w:r w:rsidRPr="00BB0D9E">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B0D9E">
              <w:rPr>
                <w:rFonts w:cstheme="minorHAnsi"/>
                <w:bCs/>
                <w:lang w:eastAsia="en-US"/>
              </w:rPr>
              <w:lastRenderedPageBreak/>
              <w:t>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CF5E" w14:textId="77777777" w:rsidR="00BB0D9E" w:rsidRPr="00BB0D9E" w:rsidRDefault="00BB0D9E" w:rsidP="00BB0D9E">
            <w:pPr>
              <w:spacing w:after="0" w:line="240" w:lineRule="auto"/>
              <w:jc w:val="both"/>
              <w:rPr>
                <w:rFonts w:eastAsia="Yu Mincho" w:cstheme="minorHAnsi"/>
                <w:b/>
                <w:bCs/>
              </w:rPr>
            </w:pPr>
            <w:r w:rsidRPr="00BB0D9E">
              <w:rPr>
                <w:rFonts w:eastAsia="Yu Mincho" w:cstheme="minorHAnsi"/>
                <w:b/>
                <w:bCs/>
              </w:rPr>
              <w:lastRenderedPageBreak/>
              <w:t>VPĮ 46 straipsnio 3 dalis</w:t>
            </w:r>
          </w:p>
          <w:p w14:paraId="51B5F641" w14:textId="77777777" w:rsidR="00BB0D9E" w:rsidRPr="00BB0D9E" w:rsidRDefault="00BB0D9E" w:rsidP="00BB0D9E">
            <w:pPr>
              <w:spacing w:after="0" w:line="240" w:lineRule="auto"/>
              <w:jc w:val="both"/>
              <w:rPr>
                <w:rFonts w:eastAsia="Arial" w:cstheme="minorHAnsi"/>
              </w:rPr>
            </w:pPr>
          </w:p>
          <w:p w14:paraId="4CB502CA" w14:textId="77777777" w:rsidR="00BB0D9E" w:rsidRPr="00BB0D9E" w:rsidRDefault="00BB0D9E" w:rsidP="00BB0D9E">
            <w:pPr>
              <w:spacing w:after="0" w:line="240" w:lineRule="auto"/>
              <w:jc w:val="both"/>
              <w:rPr>
                <w:rFonts w:eastAsia="Yu Mincho" w:cstheme="minorHAnsi"/>
              </w:rPr>
            </w:pPr>
            <w:r w:rsidRPr="00BB0D9E">
              <w:rPr>
                <w:rFonts w:eastAsia="Arial" w:cstheme="minorHAnsi"/>
              </w:rPr>
              <w:t>EBVPD III dalies B1 ir B2 punktai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8DDCB" w14:textId="77777777" w:rsidR="00BB0D9E" w:rsidRPr="00BB0D9E" w:rsidRDefault="00BB0D9E" w:rsidP="00BB0D9E">
            <w:pPr>
              <w:spacing w:after="0" w:line="240" w:lineRule="auto"/>
              <w:jc w:val="both"/>
              <w:rPr>
                <w:rFonts w:cstheme="minorHAnsi"/>
              </w:rPr>
            </w:pPr>
            <w:r w:rsidRPr="00BB0D9E">
              <w:rPr>
                <w:rFonts w:cstheme="minorHAnsi"/>
                <w:lang w:eastAsia="en-US"/>
              </w:rPr>
              <w:t>Iš Lietuvoje įsteigtų subjektų reikalaujama:</w:t>
            </w:r>
          </w:p>
          <w:p w14:paraId="3BA1897E" w14:textId="77777777" w:rsidR="00BB0D9E" w:rsidRPr="00BB0D9E" w:rsidRDefault="00BB0D9E" w:rsidP="00BB0D9E">
            <w:pPr>
              <w:spacing w:after="0" w:line="240" w:lineRule="auto"/>
              <w:jc w:val="both"/>
              <w:rPr>
                <w:rFonts w:cstheme="minorHAnsi"/>
                <w:b/>
                <w:bCs/>
              </w:rPr>
            </w:pPr>
            <w:r w:rsidRPr="00BB0D9E">
              <w:rPr>
                <w:rFonts w:cstheme="minorHAnsi"/>
              </w:rPr>
              <w:t>1) Dėl įsipareigojimų, susijusių su mokesčių mokėjimu, įvykdymo i</w:t>
            </w:r>
            <w:r w:rsidRPr="00BB0D9E">
              <w:rPr>
                <w:rFonts w:cstheme="minorHAnsi"/>
                <w:lang w:eastAsia="en-US"/>
              </w:rPr>
              <w:t xml:space="preserve">š Lietuvoje įsteigtų subjektų </w:t>
            </w:r>
            <w:r w:rsidRPr="00BB0D9E">
              <w:rPr>
                <w:rFonts w:cstheme="minorHAnsi"/>
              </w:rPr>
              <w:t>prašoma:</w:t>
            </w:r>
          </w:p>
          <w:p w14:paraId="3F246AF5" w14:textId="77777777" w:rsidR="00BB0D9E" w:rsidRPr="00BB0D9E" w:rsidRDefault="00BB0D9E" w:rsidP="00BB0D9E">
            <w:pPr>
              <w:spacing w:after="0" w:line="240" w:lineRule="auto"/>
              <w:jc w:val="both"/>
              <w:rPr>
                <w:rFonts w:cstheme="minorHAnsi"/>
                <w:b/>
                <w:bCs/>
              </w:rPr>
            </w:pPr>
          </w:p>
          <w:p w14:paraId="73281E14" w14:textId="77777777" w:rsidR="00BB0D9E" w:rsidRPr="00BB0D9E" w:rsidRDefault="00BB0D9E" w:rsidP="00BB0D9E">
            <w:pPr>
              <w:numPr>
                <w:ilvl w:val="0"/>
                <w:numId w:val="22"/>
              </w:numPr>
              <w:spacing w:after="0" w:line="240" w:lineRule="auto"/>
              <w:jc w:val="both"/>
              <w:rPr>
                <w:rFonts w:cstheme="minorHAnsi"/>
              </w:rPr>
            </w:pPr>
            <w:r w:rsidRPr="00BB0D9E">
              <w:rPr>
                <w:rFonts w:cstheme="minorHAnsi"/>
              </w:rPr>
              <w:t xml:space="preserve">išrašo iš teismo sprendimo (jei toks yra) </w:t>
            </w:r>
          </w:p>
          <w:p w14:paraId="6516E6BD" w14:textId="77777777" w:rsidR="00BB0D9E" w:rsidRPr="00BB0D9E" w:rsidRDefault="00BB0D9E" w:rsidP="00BB0D9E">
            <w:pPr>
              <w:numPr>
                <w:ilvl w:val="0"/>
                <w:numId w:val="22"/>
              </w:numPr>
              <w:spacing w:after="0" w:line="240" w:lineRule="auto"/>
              <w:jc w:val="both"/>
              <w:rPr>
                <w:rFonts w:cstheme="minorHAnsi"/>
              </w:rPr>
            </w:pPr>
            <w:r w:rsidRPr="00BB0D9E">
              <w:rPr>
                <w:rFonts w:cstheme="minorHAnsi"/>
              </w:rPr>
              <w:t>arba Valstybinės mokesčių inspekcijos prie Lietuvos Respublikos finansų ministerijos išduoto dokumento,</w:t>
            </w:r>
          </w:p>
          <w:p w14:paraId="3A9EDC11" w14:textId="77777777" w:rsidR="00BB0D9E" w:rsidRPr="00BB0D9E" w:rsidRDefault="00BB0D9E" w:rsidP="00BB0D9E">
            <w:pPr>
              <w:numPr>
                <w:ilvl w:val="0"/>
                <w:numId w:val="21"/>
              </w:numPr>
              <w:spacing w:after="0" w:line="240" w:lineRule="auto"/>
              <w:jc w:val="both"/>
              <w:rPr>
                <w:rFonts w:cstheme="minorHAnsi"/>
              </w:rPr>
            </w:pPr>
            <w:r w:rsidRPr="00BB0D9E">
              <w:rPr>
                <w:rFonts w:cstheme="minorHAnsi"/>
              </w:rPr>
              <w:t>arba valstybės įmonės Registrų centro Lietuvos Respublikos Vyriausybės nustatyta tvarka išduoto dokumento, patvirtinančio jungtinius kompetentingų institucijų tvarkomus duomenis.</w:t>
            </w:r>
          </w:p>
          <w:p w14:paraId="7B6D583B" w14:textId="77777777" w:rsidR="00BB0D9E" w:rsidRPr="00BB0D9E" w:rsidRDefault="00BB0D9E" w:rsidP="00BB0D9E">
            <w:pPr>
              <w:spacing w:after="0" w:line="240" w:lineRule="auto"/>
              <w:jc w:val="both"/>
              <w:rPr>
                <w:rFonts w:cstheme="minorHAnsi"/>
              </w:rPr>
            </w:pPr>
          </w:p>
          <w:p w14:paraId="2CDECA64" w14:textId="77777777" w:rsidR="00BB0D9E" w:rsidRPr="00BB0D9E" w:rsidRDefault="00BB0D9E" w:rsidP="00BB0D9E">
            <w:pPr>
              <w:spacing w:after="0" w:line="240" w:lineRule="auto"/>
              <w:jc w:val="both"/>
              <w:rPr>
                <w:rFonts w:cstheme="minorHAnsi"/>
              </w:rPr>
            </w:pPr>
            <w:r w:rsidRPr="00BB0D9E">
              <w:rPr>
                <w:rFonts w:cstheme="minorHAnsi"/>
                <w:lang w:eastAsia="en-US"/>
              </w:rPr>
              <w:t>Iš ne Lietuvoje įsteigtų subjektų reikalaujama:</w:t>
            </w:r>
          </w:p>
          <w:p w14:paraId="7A073B03" w14:textId="77777777" w:rsidR="00BB0D9E" w:rsidRPr="00BB0D9E" w:rsidRDefault="00BB0D9E" w:rsidP="00BB0D9E">
            <w:pPr>
              <w:numPr>
                <w:ilvl w:val="0"/>
                <w:numId w:val="23"/>
              </w:numPr>
              <w:spacing w:after="0" w:line="240" w:lineRule="auto"/>
              <w:ind w:left="314"/>
              <w:jc w:val="both"/>
              <w:rPr>
                <w:rFonts w:cstheme="minorHAnsi"/>
                <w:b/>
                <w:bCs/>
              </w:rPr>
            </w:pPr>
            <w:r w:rsidRPr="00BB0D9E">
              <w:rPr>
                <w:rFonts w:cstheme="minorHAnsi"/>
              </w:rPr>
              <w:t>atitinkamos užsienio šalies institucijos dokumento</w:t>
            </w:r>
            <w:r w:rsidRPr="00BB0D9E">
              <w:rPr>
                <w:rFonts w:cstheme="minorHAnsi"/>
                <w:vertAlign w:val="superscript"/>
              </w:rPr>
              <w:footnoteReference w:id="4"/>
            </w:r>
            <w:r w:rsidRPr="00BB0D9E">
              <w:rPr>
                <w:rFonts w:cstheme="minorHAnsi"/>
              </w:rPr>
              <w:t>.</w:t>
            </w:r>
          </w:p>
          <w:p w14:paraId="026FD662" w14:textId="77777777" w:rsidR="00BB0D9E" w:rsidRPr="00BB0D9E" w:rsidRDefault="00BB0D9E" w:rsidP="00BB0D9E">
            <w:pPr>
              <w:spacing w:after="0" w:line="240" w:lineRule="auto"/>
              <w:jc w:val="both"/>
              <w:rPr>
                <w:rFonts w:eastAsia="Yu Mincho" w:cstheme="minorHAnsi"/>
              </w:rPr>
            </w:pPr>
          </w:p>
          <w:p w14:paraId="17801D7C" w14:textId="77777777" w:rsidR="00BB0D9E" w:rsidRPr="00BB0D9E" w:rsidRDefault="00BB0D9E" w:rsidP="00BB0D9E">
            <w:pPr>
              <w:spacing w:after="0" w:line="240" w:lineRule="auto"/>
              <w:jc w:val="both"/>
              <w:rPr>
                <w:rFonts w:cstheme="minorHAnsi"/>
                <w:i/>
                <w:iCs/>
                <w:color w:val="000000" w:themeColor="text1"/>
              </w:rPr>
            </w:pPr>
            <w:r w:rsidRPr="00BB0D9E">
              <w:rPr>
                <w:rFonts w:cstheme="minorHAnsi"/>
              </w:rPr>
              <w:t xml:space="preserve">Nurodyti dokumentai turi būti  išduoti ne anksčiau kaip </w:t>
            </w:r>
            <w:r w:rsidRPr="00BB0D9E">
              <w:rPr>
                <w:rFonts w:cstheme="minorHAnsi"/>
                <w:b/>
              </w:rPr>
              <w:t>120 dienų</w:t>
            </w:r>
            <w:r w:rsidRPr="00BB0D9E">
              <w:rPr>
                <w:rFonts w:cstheme="minorHAnsi"/>
              </w:rPr>
              <w:t xml:space="preserve"> iki </w:t>
            </w:r>
            <w:r w:rsidRPr="00BB0D9E">
              <w:rPr>
                <w:rFonts w:eastAsia="Times New Roman" w:cstheme="minorHAnsi"/>
                <w:i/>
                <w:iCs/>
              </w:rPr>
              <w:t>tos dienos, kai tiekėjas perkančiosios organizacijos prašymu turės pateikti pašalinimo pagrindų nebuvimą patvirtinančius dok</w:t>
            </w:r>
            <w:r w:rsidRPr="00BB0D9E">
              <w:rPr>
                <w:rFonts w:eastAsia="Times New Roman" w:cstheme="minorHAnsi"/>
              </w:rPr>
              <w:t>umentus</w:t>
            </w:r>
            <w:r w:rsidRPr="00BB0D9E">
              <w:rPr>
                <w:rFonts w:cstheme="minorHAnsi"/>
              </w:rPr>
              <w:t xml:space="preserve">. </w:t>
            </w:r>
            <w:r w:rsidRPr="00BB0D9E">
              <w:rPr>
                <w:rFonts w:cstheme="minorHAnsi"/>
                <w:b/>
                <w:bCs/>
                <w:i/>
                <w:iCs/>
                <w:color w:val="000000" w:themeColor="text1"/>
              </w:rPr>
              <w:t>Pavyzdys</w:t>
            </w:r>
            <w:r w:rsidRPr="00BB0D9E">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8F7D426" w14:textId="77777777" w:rsidR="00BB0D9E" w:rsidRPr="00BB0D9E" w:rsidRDefault="00BB0D9E" w:rsidP="00BB0D9E">
            <w:pPr>
              <w:spacing w:after="0" w:line="240" w:lineRule="auto"/>
              <w:jc w:val="both"/>
              <w:rPr>
                <w:rFonts w:cstheme="minorHAnsi"/>
                <w:i/>
                <w:iCs/>
                <w:color w:val="7030A0"/>
              </w:rPr>
            </w:pPr>
          </w:p>
          <w:p w14:paraId="469285D4" w14:textId="77777777" w:rsidR="00BB0D9E" w:rsidRPr="00BB0D9E" w:rsidRDefault="00BB0D9E" w:rsidP="00BB0D9E">
            <w:pPr>
              <w:spacing w:after="0" w:line="240" w:lineRule="auto"/>
              <w:jc w:val="both"/>
              <w:rPr>
                <w:rFonts w:cstheme="minorHAnsi"/>
                <w:b/>
                <w:bCs/>
              </w:rPr>
            </w:pPr>
            <w:r w:rsidRPr="00BB0D9E">
              <w:rPr>
                <w:rFonts w:cstheme="minorHAnsi"/>
                <w:bCs/>
              </w:rPr>
              <w:t xml:space="preserve">Jei dokumentas išduotas anksčiau, tačiau jame nurodytas galiojimo terminas ilgesnis nei pašalinimo </w:t>
            </w:r>
            <w:r w:rsidRPr="00BB0D9E">
              <w:rPr>
                <w:rFonts w:cstheme="minorHAnsi"/>
                <w:bCs/>
              </w:rPr>
              <w:lastRenderedPageBreak/>
              <w:t>pagrindų nebuvimą patvirtinančių dokumentų pagal EBVPD galutinis pateikimo terminas, toks dokumentas jo galiojimo laikotarpiu yra priimtinas.</w:t>
            </w:r>
          </w:p>
          <w:p w14:paraId="7E24EF8D" w14:textId="77777777" w:rsidR="00BB0D9E" w:rsidRPr="00BB0D9E" w:rsidRDefault="00BB0D9E" w:rsidP="00BB0D9E">
            <w:pPr>
              <w:spacing w:after="0" w:line="240" w:lineRule="auto"/>
              <w:jc w:val="both"/>
              <w:rPr>
                <w:rFonts w:cstheme="minorHAnsi"/>
                <w:b/>
                <w:bCs/>
              </w:rPr>
            </w:pPr>
          </w:p>
          <w:p w14:paraId="6A06F6BF" w14:textId="77777777" w:rsidR="00BB0D9E" w:rsidRPr="00BB0D9E" w:rsidRDefault="00BB0D9E" w:rsidP="00BB0D9E">
            <w:pPr>
              <w:spacing w:after="0" w:line="240" w:lineRule="auto"/>
              <w:jc w:val="both"/>
              <w:rPr>
                <w:rFonts w:cstheme="minorHAnsi"/>
                <w:b/>
                <w:bCs/>
              </w:rPr>
            </w:pPr>
            <w:r w:rsidRPr="00BB0D9E">
              <w:rPr>
                <w:rFonts w:cstheme="minorHAnsi"/>
                <w:bCs/>
              </w:rPr>
              <w:t>2) Dėl įsipareigojimų, susijusių su socialinio draudimo įmokų mokėjimu, įvykdymo i</w:t>
            </w:r>
            <w:r w:rsidRPr="00BB0D9E">
              <w:rPr>
                <w:rFonts w:cstheme="minorHAnsi"/>
                <w:lang w:eastAsia="en-US"/>
              </w:rPr>
              <w:t xml:space="preserve">š Lietuvoje įsteigtų subjektų </w:t>
            </w:r>
            <w:r w:rsidRPr="00BB0D9E">
              <w:rPr>
                <w:rFonts w:cstheme="minorHAnsi"/>
                <w:bCs/>
              </w:rPr>
              <w:t>prašoma:</w:t>
            </w:r>
          </w:p>
          <w:p w14:paraId="2834E769" w14:textId="77777777" w:rsidR="00BB0D9E" w:rsidRPr="00BB0D9E" w:rsidRDefault="00BB0D9E" w:rsidP="00BB0D9E">
            <w:pPr>
              <w:spacing w:after="0" w:line="240" w:lineRule="auto"/>
              <w:jc w:val="both"/>
              <w:rPr>
                <w:rFonts w:cstheme="minorHAnsi"/>
                <w:bCs/>
              </w:rPr>
            </w:pPr>
            <w:r w:rsidRPr="00BB0D9E">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B0D9E">
                <w:rPr>
                  <w:rFonts w:cstheme="minorHAnsi"/>
                  <w:bCs/>
                  <w:u w:val="single"/>
                </w:rPr>
                <w:t>http://draudejai.sodra.lt/draudeju_viesi_duomenys/</w:t>
              </w:r>
            </w:hyperlink>
            <w:r w:rsidRPr="00BB0D9E">
              <w:rPr>
                <w:rFonts w:cstheme="minorHAnsi"/>
                <w:bCs/>
              </w:rPr>
              <w:t>.</w:t>
            </w:r>
          </w:p>
          <w:p w14:paraId="109E81D0" w14:textId="77777777" w:rsidR="00BB0D9E" w:rsidRPr="00BB0D9E" w:rsidRDefault="00BB0D9E" w:rsidP="00BB0D9E">
            <w:pPr>
              <w:spacing w:after="0" w:line="240" w:lineRule="auto"/>
              <w:jc w:val="both"/>
              <w:rPr>
                <w:rFonts w:cstheme="minorHAnsi"/>
                <w:b/>
                <w:bCs/>
              </w:rPr>
            </w:pPr>
          </w:p>
          <w:p w14:paraId="2BE6B3CC" w14:textId="77777777" w:rsidR="00BB0D9E" w:rsidRPr="00BB0D9E" w:rsidRDefault="00BB0D9E" w:rsidP="00BB0D9E">
            <w:pPr>
              <w:spacing w:after="0" w:line="240" w:lineRule="auto"/>
              <w:jc w:val="both"/>
              <w:rPr>
                <w:rFonts w:cstheme="minorHAnsi"/>
              </w:rPr>
            </w:pPr>
            <w:r w:rsidRPr="00BB0D9E">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8C6B88" w14:textId="77777777" w:rsidR="00BB0D9E" w:rsidRPr="00BB0D9E" w:rsidRDefault="00BB0D9E" w:rsidP="00BB0D9E">
            <w:pPr>
              <w:spacing w:after="0" w:line="240" w:lineRule="auto"/>
              <w:jc w:val="both"/>
              <w:rPr>
                <w:rFonts w:cstheme="minorHAnsi"/>
                <w:b/>
                <w:bCs/>
              </w:rPr>
            </w:pPr>
          </w:p>
          <w:p w14:paraId="420612C1" w14:textId="77777777" w:rsidR="00BB0D9E" w:rsidRPr="00BB0D9E" w:rsidRDefault="00BB0D9E" w:rsidP="00BB0D9E">
            <w:pPr>
              <w:spacing w:after="0" w:line="240" w:lineRule="auto"/>
              <w:jc w:val="both"/>
              <w:rPr>
                <w:rFonts w:cstheme="minorHAnsi"/>
              </w:rPr>
            </w:pPr>
            <w:r w:rsidRPr="00BB0D9E">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0A417D" w14:textId="77777777" w:rsidR="00BB0D9E" w:rsidRPr="00BB0D9E" w:rsidRDefault="00BB0D9E" w:rsidP="00BB0D9E">
            <w:pPr>
              <w:spacing w:after="0" w:line="240" w:lineRule="auto"/>
              <w:jc w:val="both"/>
              <w:rPr>
                <w:rFonts w:cstheme="minorHAnsi"/>
                <w:b/>
                <w:bCs/>
              </w:rPr>
            </w:pPr>
          </w:p>
          <w:p w14:paraId="6A7F4E45" w14:textId="77777777" w:rsidR="00BB0D9E" w:rsidRPr="00BB0D9E" w:rsidRDefault="00BB0D9E" w:rsidP="00BB0D9E">
            <w:pPr>
              <w:spacing w:after="0" w:line="240" w:lineRule="auto"/>
              <w:jc w:val="both"/>
              <w:rPr>
                <w:rFonts w:cstheme="minorHAnsi"/>
              </w:rPr>
            </w:pPr>
            <w:r w:rsidRPr="00BB0D9E">
              <w:rPr>
                <w:rFonts w:cstheme="minorHAnsi"/>
                <w:lang w:eastAsia="en-US"/>
              </w:rPr>
              <w:t>Iš ne Lietuvoje įsteigtų subjektų reikalaujama:</w:t>
            </w:r>
          </w:p>
          <w:p w14:paraId="30EAA2A1" w14:textId="77777777" w:rsidR="00BB0D9E" w:rsidRPr="00BB0D9E" w:rsidRDefault="00BB0D9E" w:rsidP="00BB0D9E">
            <w:pPr>
              <w:numPr>
                <w:ilvl w:val="0"/>
                <w:numId w:val="23"/>
              </w:numPr>
              <w:spacing w:after="0" w:line="240" w:lineRule="auto"/>
              <w:ind w:left="314"/>
              <w:jc w:val="both"/>
              <w:rPr>
                <w:rFonts w:cstheme="minorHAnsi"/>
                <w:b/>
                <w:bCs/>
              </w:rPr>
            </w:pPr>
            <w:r w:rsidRPr="00BB0D9E">
              <w:rPr>
                <w:rFonts w:cstheme="minorHAnsi"/>
              </w:rPr>
              <w:t>atitinkamos užsienio šalies kompetentingos institucijos dokumento</w:t>
            </w:r>
            <w:r w:rsidRPr="00BB0D9E">
              <w:rPr>
                <w:rFonts w:cstheme="minorHAnsi"/>
                <w:vertAlign w:val="superscript"/>
              </w:rPr>
              <w:footnoteReference w:id="5"/>
            </w:r>
            <w:r w:rsidRPr="00BB0D9E">
              <w:rPr>
                <w:rFonts w:cstheme="minorHAnsi"/>
              </w:rPr>
              <w:t>.</w:t>
            </w:r>
          </w:p>
          <w:p w14:paraId="346DD41B" w14:textId="77777777" w:rsidR="00BB0D9E" w:rsidRPr="00BB0D9E" w:rsidRDefault="00BB0D9E" w:rsidP="00BB0D9E">
            <w:pPr>
              <w:spacing w:after="0" w:line="240" w:lineRule="auto"/>
              <w:jc w:val="both"/>
              <w:rPr>
                <w:rFonts w:cstheme="minorHAnsi"/>
                <w:b/>
                <w:bCs/>
              </w:rPr>
            </w:pPr>
          </w:p>
          <w:p w14:paraId="746ECC93" w14:textId="77777777" w:rsidR="00BB0D9E" w:rsidRPr="00BB0D9E" w:rsidRDefault="00BB0D9E" w:rsidP="00BB0D9E">
            <w:pPr>
              <w:spacing w:after="0" w:line="240" w:lineRule="auto"/>
              <w:jc w:val="both"/>
              <w:rPr>
                <w:rFonts w:cstheme="minorHAnsi"/>
                <w:i/>
                <w:iCs/>
                <w:color w:val="7030A0"/>
              </w:rPr>
            </w:pPr>
            <w:r w:rsidRPr="00BB0D9E">
              <w:rPr>
                <w:rFonts w:cstheme="minorHAnsi"/>
              </w:rPr>
              <w:t xml:space="preserve">Nurodyti dokumentai turi būti  išduoti ne anksčiau kaip </w:t>
            </w:r>
            <w:r w:rsidRPr="00BB0D9E">
              <w:rPr>
                <w:rFonts w:cstheme="minorHAnsi"/>
                <w:b/>
              </w:rPr>
              <w:t>120 dienų</w:t>
            </w:r>
            <w:r w:rsidRPr="00BB0D9E">
              <w:rPr>
                <w:rFonts w:cstheme="minorHAnsi"/>
              </w:rPr>
              <w:t xml:space="preserve"> iki </w:t>
            </w:r>
            <w:r w:rsidRPr="00BB0D9E">
              <w:rPr>
                <w:rFonts w:eastAsia="Times New Roman" w:cstheme="minorHAnsi"/>
                <w:i/>
                <w:iCs/>
              </w:rPr>
              <w:t>tos dienos, kai tiekėjas perkančiosios organizacijos prašymu turės pateikti pašalinimo pagrindų nebuvimą patvirtinančius dok</w:t>
            </w:r>
            <w:r w:rsidRPr="00BB0D9E">
              <w:rPr>
                <w:rFonts w:eastAsia="Times New Roman" w:cstheme="minorHAnsi"/>
              </w:rPr>
              <w:t>umentus</w:t>
            </w:r>
            <w:r w:rsidRPr="00BB0D9E">
              <w:rPr>
                <w:rFonts w:cstheme="minorHAnsi"/>
              </w:rPr>
              <w:t xml:space="preserve">. </w:t>
            </w:r>
            <w:r w:rsidRPr="00BB0D9E">
              <w:rPr>
                <w:rFonts w:cstheme="minorHAnsi"/>
                <w:b/>
                <w:bCs/>
                <w:i/>
                <w:iCs/>
                <w:color w:val="000000" w:themeColor="text1"/>
              </w:rPr>
              <w:t>Pavyzdys</w:t>
            </w:r>
            <w:r w:rsidRPr="00BB0D9E">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9AB0927" w14:textId="77777777" w:rsidR="00BB0D9E" w:rsidRPr="00BB0D9E" w:rsidRDefault="00BB0D9E" w:rsidP="00BB0D9E">
            <w:pPr>
              <w:spacing w:after="0" w:line="240" w:lineRule="auto"/>
              <w:jc w:val="both"/>
              <w:rPr>
                <w:rFonts w:cstheme="minorHAnsi"/>
                <w:b/>
                <w:bCs/>
              </w:rPr>
            </w:pPr>
          </w:p>
          <w:p w14:paraId="118B10C9" w14:textId="77777777" w:rsidR="00BB0D9E" w:rsidRPr="00BB0D9E" w:rsidRDefault="00BB0D9E" w:rsidP="00BB0D9E">
            <w:pPr>
              <w:spacing w:after="0" w:line="240" w:lineRule="auto"/>
              <w:jc w:val="both"/>
              <w:rPr>
                <w:rFonts w:cstheme="minorHAnsi"/>
              </w:rPr>
            </w:pPr>
            <w:r w:rsidRPr="00BB0D9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F0FACEA" w14:textId="77777777" w:rsidR="00BB0D9E" w:rsidRPr="00BB0D9E" w:rsidRDefault="00BB0D9E" w:rsidP="00BB0D9E">
            <w:pPr>
              <w:spacing w:after="0" w:line="240" w:lineRule="auto"/>
              <w:jc w:val="both"/>
              <w:rPr>
                <w:rFonts w:cstheme="minorHAnsi"/>
              </w:rPr>
            </w:pPr>
          </w:p>
          <w:p w14:paraId="5C0F6464" w14:textId="03F47D61" w:rsidR="00BB0D9E" w:rsidRPr="00BB0D9E" w:rsidRDefault="00BB0D9E" w:rsidP="00BB0D9E">
            <w:pPr>
              <w:spacing w:after="0" w:line="240" w:lineRule="auto"/>
              <w:jc w:val="both"/>
              <w:rPr>
                <w:rFonts w:cstheme="minorHAnsi"/>
                <w:b/>
                <w:bCs/>
                <w:i/>
                <w:iCs/>
              </w:rPr>
            </w:pPr>
            <w:r w:rsidRPr="00BB0D9E">
              <w:rPr>
                <w:rFonts w:cstheme="minorHAnsi"/>
                <w:b/>
                <w:bCs/>
                <w:i/>
                <w:iCs/>
              </w:rPr>
              <w:t>PASTABA</w:t>
            </w:r>
            <w:r w:rsidR="006B2672" w:rsidRPr="005C6F1E">
              <w:rPr>
                <w:rFonts w:cstheme="minorHAnsi"/>
                <w:b/>
                <w:bCs/>
                <w:i/>
                <w:iCs/>
              </w:rPr>
              <w:t>:</w:t>
            </w:r>
          </w:p>
          <w:p w14:paraId="4192E432" w14:textId="17CCA5EE" w:rsidR="00BB0D9E" w:rsidRPr="00BB0D9E" w:rsidRDefault="00BB0D9E" w:rsidP="006B2672">
            <w:pPr>
              <w:spacing w:after="0" w:line="240" w:lineRule="auto"/>
              <w:jc w:val="both"/>
              <w:rPr>
                <w:rFonts w:cstheme="minorHAnsi"/>
                <w:color w:val="00B050"/>
              </w:rPr>
            </w:pPr>
            <w:r w:rsidRPr="00BB0D9E">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0"/>
      <w:tr w:rsidR="00BB0D9E" w:rsidRPr="00BB0D9E" w14:paraId="68E3ADB9" w14:textId="77777777" w:rsidTr="000368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4D1C7" w14:textId="77777777" w:rsidR="00BB0D9E" w:rsidRPr="00BB0D9E" w:rsidRDefault="00BB0D9E" w:rsidP="00BB0D9E">
            <w:pPr>
              <w:numPr>
                <w:ilvl w:val="0"/>
                <w:numId w:val="24"/>
              </w:numPr>
              <w:spacing w:after="0" w:line="240" w:lineRule="auto"/>
              <w:rPr>
                <w:rFonts w:cstheme="minorHAnsi"/>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0B3CF" w14:textId="77777777" w:rsidR="00BB0D9E" w:rsidRPr="00BB0D9E" w:rsidRDefault="00BB0D9E" w:rsidP="00BB0D9E">
            <w:pPr>
              <w:spacing w:after="0" w:line="240" w:lineRule="auto"/>
              <w:jc w:val="both"/>
              <w:rPr>
                <w:rFonts w:cstheme="minorHAnsi"/>
                <w:b/>
                <w:bCs/>
              </w:rPr>
            </w:pPr>
            <w:r w:rsidRPr="00BB0D9E">
              <w:rPr>
                <w:rFonts w:cstheme="minorHAnsi"/>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ED110" w14:textId="77777777" w:rsidR="00BB0D9E" w:rsidRPr="00BB0D9E" w:rsidRDefault="00BB0D9E" w:rsidP="00BB0D9E">
            <w:pPr>
              <w:spacing w:after="0" w:line="240" w:lineRule="auto"/>
              <w:jc w:val="both"/>
              <w:rPr>
                <w:rFonts w:eastAsia="Yu Mincho" w:cstheme="minorHAnsi"/>
                <w:b/>
                <w:bCs/>
              </w:rPr>
            </w:pPr>
            <w:r w:rsidRPr="00BB0D9E">
              <w:rPr>
                <w:rFonts w:eastAsia="Yu Mincho" w:cstheme="minorHAnsi"/>
                <w:b/>
                <w:bCs/>
              </w:rPr>
              <w:t>VPĮ 46 straipsnio 4 dalies 1 punktas</w:t>
            </w:r>
          </w:p>
          <w:p w14:paraId="1BE70385" w14:textId="77777777" w:rsidR="00BB0D9E" w:rsidRPr="00BB0D9E" w:rsidRDefault="00BB0D9E" w:rsidP="00BB0D9E">
            <w:pPr>
              <w:spacing w:after="0" w:line="240" w:lineRule="auto"/>
              <w:jc w:val="both"/>
              <w:rPr>
                <w:rFonts w:eastAsia="Yu Mincho" w:cstheme="minorHAnsi"/>
              </w:rPr>
            </w:pPr>
          </w:p>
          <w:p w14:paraId="087EBB59" w14:textId="77777777" w:rsidR="00BB0D9E" w:rsidRPr="00BB0D9E" w:rsidRDefault="00BB0D9E" w:rsidP="00BB0D9E">
            <w:pPr>
              <w:spacing w:after="0" w:line="240" w:lineRule="auto"/>
              <w:jc w:val="both"/>
              <w:rPr>
                <w:rFonts w:eastAsia="Yu Mincho" w:cstheme="minorHAnsi"/>
                <w:lang w:eastAsia="en-US"/>
              </w:rPr>
            </w:pPr>
            <w:r w:rsidRPr="00BB0D9E">
              <w:rPr>
                <w:rFonts w:eastAsia="Yu Mincho" w:cstheme="minorHAnsi"/>
              </w:rPr>
              <w:t>EBVPD III dalies C10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5E807" w14:textId="77777777" w:rsidR="00BB0D9E" w:rsidRPr="00BB0D9E" w:rsidRDefault="00BB0D9E" w:rsidP="00BB0D9E">
            <w:pPr>
              <w:spacing w:after="0" w:line="240" w:lineRule="auto"/>
              <w:jc w:val="both"/>
              <w:rPr>
                <w:rFonts w:cstheme="minorHAnsi"/>
                <w:lang w:eastAsia="en-US"/>
              </w:rPr>
            </w:pPr>
            <w:r w:rsidRPr="00BB0D9E">
              <w:rPr>
                <w:rFonts w:cstheme="minorHAnsi"/>
                <w:lang w:eastAsia="en-US"/>
              </w:rPr>
              <w:t>Iš Lietuvoje įsteigtų subjektų įrodančių dokumentų nereikalaujama. Užtenka pateikto EBVPD.</w:t>
            </w:r>
          </w:p>
          <w:p w14:paraId="0F030BD8" w14:textId="77777777" w:rsidR="00BB0D9E" w:rsidRPr="00BB0D9E" w:rsidRDefault="00BB0D9E" w:rsidP="00BB0D9E">
            <w:pPr>
              <w:spacing w:after="0" w:line="240" w:lineRule="auto"/>
              <w:jc w:val="both"/>
              <w:rPr>
                <w:rFonts w:cstheme="minorHAnsi"/>
                <w:bCs/>
                <w:iCs/>
                <w:lang w:eastAsia="en-US"/>
              </w:rPr>
            </w:pPr>
          </w:p>
          <w:p w14:paraId="02EA12E6" w14:textId="77777777" w:rsidR="00BB0D9E" w:rsidRPr="00BB0D9E" w:rsidRDefault="00BB0D9E" w:rsidP="00BB0D9E">
            <w:pPr>
              <w:spacing w:after="0" w:line="240" w:lineRule="auto"/>
              <w:jc w:val="both"/>
              <w:rPr>
                <w:rFonts w:cstheme="minorHAnsi"/>
                <w:b/>
                <w:bCs/>
                <w:iCs/>
                <w:lang w:eastAsia="en-US"/>
              </w:rPr>
            </w:pPr>
          </w:p>
        </w:tc>
      </w:tr>
      <w:tr w:rsidR="00BB0D9E" w:rsidRPr="00BB0D9E" w14:paraId="481C36F5" w14:textId="77777777" w:rsidTr="000368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C8232" w14:textId="77777777" w:rsidR="00BB0D9E" w:rsidRPr="00BB0D9E" w:rsidRDefault="00BB0D9E" w:rsidP="00BB0D9E">
            <w:pPr>
              <w:numPr>
                <w:ilvl w:val="0"/>
                <w:numId w:val="24"/>
              </w:numPr>
              <w:spacing w:after="0" w:line="240" w:lineRule="auto"/>
              <w:rPr>
                <w:rFonts w:cstheme="minorHAnsi"/>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B5AC9" w14:textId="77777777" w:rsidR="00BB0D9E" w:rsidRPr="00BB0D9E" w:rsidRDefault="00BB0D9E" w:rsidP="00BB0D9E">
            <w:pPr>
              <w:spacing w:after="0" w:line="240" w:lineRule="auto"/>
              <w:jc w:val="both"/>
              <w:rPr>
                <w:rFonts w:cstheme="minorHAnsi"/>
                <w:b/>
                <w:bCs/>
              </w:rPr>
            </w:pPr>
            <w:r w:rsidRPr="00BB0D9E">
              <w:rPr>
                <w:rFonts w:cstheme="minorHAnsi"/>
              </w:rPr>
              <w:t xml:space="preserve">Tiekėjas pirkimo metu pateko į interesų konflikto situaciją, kaip apibrėžta VPĮ 21 straipsnyje, ir atitinkamos padėties negalima ištaisyti. </w:t>
            </w:r>
          </w:p>
          <w:p w14:paraId="5F868159" w14:textId="77777777" w:rsidR="00BB0D9E" w:rsidRPr="00BB0D9E" w:rsidRDefault="00BB0D9E" w:rsidP="00BB0D9E">
            <w:pPr>
              <w:spacing w:after="0" w:line="240" w:lineRule="auto"/>
              <w:jc w:val="both"/>
              <w:rPr>
                <w:rFonts w:cstheme="minorHAnsi"/>
                <w:b/>
                <w:bCs/>
              </w:rPr>
            </w:pPr>
            <w:r w:rsidRPr="00BB0D9E">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D1EBD" w14:textId="77777777" w:rsidR="00BB0D9E" w:rsidRPr="00BB0D9E" w:rsidRDefault="00BB0D9E" w:rsidP="00BB0D9E">
            <w:pPr>
              <w:spacing w:after="0" w:line="240" w:lineRule="auto"/>
              <w:jc w:val="both"/>
              <w:rPr>
                <w:rFonts w:eastAsia="Yu Mincho" w:cstheme="minorHAnsi"/>
                <w:b/>
                <w:bCs/>
              </w:rPr>
            </w:pPr>
            <w:r w:rsidRPr="00BB0D9E">
              <w:rPr>
                <w:rFonts w:eastAsia="Yu Mincho" w:cstheme="minorHAnsi"/>
                <w:b/>
                <w:bCs/>
              </w:rPr>
              <w:t>VPĮ 46 straipsnio 4 dalies 2 punktas</w:t>
            </w:r>
          </w:p>
          <w:p w14:paraId="6631065C" w14:textId="77777777" w:rsidR="00BB0D9E" w:rsidRPr="00BB0D9E" w:rsidRDefault="00BB0D9E" w:rsidP="00BB0D9E">
            <w:pPr>
              <w:spacing w:after="0" w:line="240" w:lineRule="auto"/>
              <w:jc w:val="both"/>
              <w:rPr>
                <w:rFonts w:eastAsia="Yu Mincho" w:cstheme="minorHAnsi"/>
              </w:rPr>
            </w:pPr>
          </w:p>
          <w:p w14:paraId="01CDDF20" w14:textId="77777777" w:rsidR="00BB0D9E" w:rsidRPr="00BB0D9E" w:rsidRDefault="00BB0D9E" w:rsidP="00BB0D9E">
            <w:pPr>
              <w:spacing w:after="0" w:line="240" w:lineRule="auto"/>
              <w:jc w:val="both"/>
              <w:rPr>
                <w:rFonts w:eastAsia="Yu Mincho" w:cstheme="minorHAnsi"/>
              </w:rPr>
            </w:pPr>
            <w:r w:rsidRPr="00BB0D9E">
              <w:rPr>
                <w:rFonts w:eastAsia="Yu Mincho" w:cstheme="minorHAnsi"/>
              </w:rPr>
              <w:t>EBVPD III dalies C12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59116" w14:textId="77777777" w:rsidR="00BB0D9E" w:rsidRPr="00BB0D9E" w:rsidRDefault="00BB0D9E" w:rsidP="00BB0D9E">
            <w:pPr>
              <w:spacing w:after="0" w:line="240" w:lineRule="auto"/>
              <w:jc w:val="both"/>
              <w:rPr>
                <w:rFonts w:cstheme="minorHAnsi"/>
                <w:lang w:eastAsia="en-US"/>
              </w:rPr>
            </w:pPr>
            <w:r w:rsidRPr="00BB0D9E">
              <w:rPr>
                <w:rFonts w:cstheme="minorHAnsi"/>
                <w:lang w:eastAsia="en-US"/>
              </w:rPr>
              <w:t>Iš Lietuvoje įsteigtų subjektų įrodančių dokumentų nereikalaujama. Užtenka pateikto EBVPD.</w:t>
            </w:r>
          </w:p>
          <w:p w14:paraId="54CBD741" w14:textId="77777777" w:rsidR="00BB0D9E" w:rsidRPr="00BB0D9E" w:rsidRDefault="00BB0D9E" w:rsidP="00BB0D9E">
            <w:pPr>
              <w:spacing w:after="0" w:line="240" w:lineRule="auto"/>
              <w:jc w:val="both"/>
              <w:rPr>
                <w:rFonts w:cstheme="minorHAnsi"/>
                <w:bCs/>
                <w:iCs/>
                <w:lang w:eastAsia="en-US"/>
              </w:rPr>
            </w:pPr>
          </w:p>
          <w:p w14:paraId="2B0DB66D" w14:textId="77777777" w:rsidR="00BB0D9E" w:rsidRPr="00BB0D9E" w:rsidRDefault="00BB0D9E" w:rsidP="00BB0D9E">
            <w:pPr>
              <w:spacing w:after="0" w:line="240" w:lineRule="auto"/>
              <w:jc w:val="both"/>
              <w:rPr>
                <w:rFonts w:cstheme="minorHAnsi"/>
                <w:b/>
                <w:bCs/>
                <w:iCs/>
                <w:lang w:eastAsia="en-US"/>
              </w:rPr>
            </w:pPr>
          </w:p>
        </w:tc>
      </w:tr>
      <w:tr w:rsidR="00BB0D9E" w:rsidRPr="00BB0D9E" w14:paraId="60A6EF7E" w14:textId="77777777" w:rsidTr="000368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753A27" w14:textId="77777777" w:rsidR="00BB0D9E" w:rsidRPr="00BB0D9E" w:rsidRDefault="00BB0D9E" w:rsidP="00BB0D9E">
            <w:pPr>
              <w:numPr>
                <w:ilvl w:val="0"/>
                <w:numId w:val="24"/>
              </w:numPr>
              <w:spacing w:after="0" w:line="240" w:lineRule="auto"/>
              <w:rPr>
                <w:rFonts w:cstheme="minorHAnsi"/>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4F29E" w14:textId="77777777" w:rsidR="00BB0D9E" w:rsidRPr="00BB0D9E" w:rsidRDefault="00BB0D9E" w:rsidP="00BB0D9E">
            <w:pPr>
              <w:spacing w:after="0" w:line="240" w:lineRule="auto"/>
              <w:jc w:val="both"/>
              <w:rPr>
                <w:rFonts w:cstheme="minorHAnsi"/>
                <w:b/>
                <w:bCs/>
              </w:rPr>
            </w:pPr>
            <w:r w:rsidRPr="00BB0D9E">
              <w:rPr>
                <w:rFonts w:cstheme="minorHAnsi"/>
              </w:rPr>
              <w:t xml:space="preserve">Pažeista konkurencija, kaip nustatyta VPĮ 27 straipsnio 3 ir 4 </w:t>
            </w:r>
            <w:r w:rsidRPr="00BB0D9E">
              <w:rPr>
                <w:rFonts w:cstheme="minorHAnsi"/>
              </w:rPr>
              <w:lastRenderedPageBreak/>
              <w:t>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C4209" w14:textId="77777777" w:rsidR="00BB0D9E" w:rsidRPr="00BB0D9E" w:rsidRDefault="00BB0D9E" w:rsidP="00BB0D9E">
            <w:pPr>
              <w:spacing w:after="0" w:line="240" w:lineRule="auto"/>
              <w:jc w:val="both"/>
              <w:rPr>
                <w:rFonts w:eastAsia="Yu Mincho" w:cstheme="minorHAnsi"/>
                <w:b/>
                <w:bCs/>
              </w:rPr>
            </w:pPr>
            <w:r w:rsidRPr="00BB0D9E">
              <w:rPr>
                <w:rFonts w:eastAsia="Yu Mincho" w:cstheme="minorHAnsi"/>
                <w:b/>
                <w:bCs/>
              </w:rPr>
              <w:lastRenderedPageBreak/>
              <w:t xml:space="preserve">VPĮ 46 straipsnio 4 </w:t>
            </w:r>
            <w:r w:rsidRPr="00BB0D9E">
              <w:rPr>
                <w:rFonts w:eastAsia="Yu Mincho" w:cstheme="minorHAnsi"/>
                <w:b/>
                <w:bCs/>
              </w:rPr>
              <w:lastRenderedPageBreak/>
              <w:t>dalies 3 punktas</w:t>
            </w:r>
          </w:p>
          <w:p w14:paraId="041E1450" w14:textId="77777777" w:rsidR="00BB0D9E" w:rsidRPr="00BB0D9E" w:rsidRDefault="00BB0D9E" w:rsidP="00BB0D9E">
            <w:pPr>
              <w:spacing w:after="0" w:line="240" w:lineRule="auto"/>
              <w:jc w:val="both"/>
              <w:rPr>
                <w:rFonts w:eastAsia="Yu Mincho" w:cstheme="minorHAnsi"/>
              </w:rPr>
            </w:pPr>
          </w:p>
          <w:p w14:paraId="10FDE7A7" w14:textId="77777777" w:rsidR="00BB0D9E" w:rsidRPr="00BB0D9E" w:rsidRDefault="00BB0D9E" w:rsidP="00BB0D9E">
            <w:pPr>
              <w:spacing w:after="0" w:line="240" w:lineRule="auto"/>
              <w:jc w:val="both"/>
              <w:rPr>
                <w:rFonts w:eastAsia="Yu Mincho" w:cstheme="minorHAnsi"/>
                <w:lang w:eastAsia="en-US"/>
              </w:rPr>
            </w:pPr>
            <w:r w:rsidRPr="00BB0D9E">
              <w:rPr>
                <w:rFonts w:eastAsia="Yu Mincho" w:cstheme="minorHAnsi"/>
              </w:rPr>
              <w:t>EBVPD III dalies C13 punktas</w:t>
            </w:r>
            <w:r w:rsidRPr="00BB0D9E">
              <w:rPr>
                <w:rFonts w:eastAsia="Yu Mincho" w:cstheme="minorHAnsi"/>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CBA0C" w14:textId="77777777" w:rsidR="00BB0D9E" w:rsidRPr="00BB0D9E" w:rsidRDefault="00BB0D9E" w:rsidP="00BB0D9E">
            <w:pPr>
              <w:spacing w:after="0" w:line="240" w:lineRule="auto"/>
              <w:jc w:val="both"/>
              <w:rPr>
                <w:rFonts w:cstheme="minorHAnsi"/>
                <w:lang w:eastAsia="en-US"/>
              </w:rPr>
            </w:pPr>
            <w:r w:rsidRPr="00BB0D9E">
              <w:rPr>
                <w:rFonts w:cstheme="minorHAnsi"/>
                <w:lang w:eastAsia="en-US"/>
              </w:rPr>
              <w:lastRenderedPageBreak/>
              <w:t>Iš Lietuvoje įsteigtų subjektų įrodančių dokumentų nereikalaujama. Užtenka pateikto EBVPD.</w:t>
            </w:r>
          </w:p>
          <w:p w14:paraId="386A4A08" w14:textId="77777777" w:rsidR="00BB0D9E" w:rsidRPr="00BB0D9E" w:rsidRDefault="00BB0D9E" w:rsidP="00BB0D9E">
            <w:pPr>
              <w:spacing w:after="0" w:line="240" w:lineRule="auto"/>
              <w:jc w:val="both"/>
              <w:rPr>
                <w:rFonts w:cstheme="minorHAnsi"/>
                <w:b/>
                <w:bCs/>
                <w:iCs/>
                <w:lang w:eastAsia="en-US"/>
              </w:rPr>
            </w:pPr>
          </w:p>
        </w:tc>
      </w:tr>
      <w:tr w:rsidR="00BB0D9E" w:rsidRPr="00BB0D9E" w14:paraId="53EFFD0F" w14:textId="77777777" w:rsidTr="000368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EA5C3" w14:textId="77777777" w:rsidR="00BB0D9E" w:rsidRPr="00BB0D9E" w:rsidRDefault="00BB0D9E" w:rsidP="00BB0D9E">
            <w:pPr>
              <w:numPr>
                <w:ilvl w:val="0"/>
                <w:numId w:val="24"/>
              </w:numPr>
              <w:spacing w:after="0" w:line="240" w:lineRule="auto"/>
              <w:rPr>
                <w:rFonts w:cstheme="minorHAnsi"/>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A26BF" w14:textId="77777777" w:rsidR="00BB0D9E" w:rsidRPr="00BB0D9E" w:rsidRDefault="00BB0D9E" w:rsidP="00BB0D9E">
            <w:pPr>
              <w:spacing w:after="0" w:line="240" w:lineRule="auto"/>
              <w:jc w:val="both"/>
              <w:rPr>
                <w:rFonts w:cstheme="minorHAnsi"/>
              </w:rPr>
            </w:pPr>
            <w:r w:rsidRPr="00BB0D9E">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5D3F70" w14:textId="77777777" w:rsidR="00BB0D9E" w:rsidRPr="00BB0D9E" w:rsidRDefault="00BB0D9E" w:rsidP="00BB0D9E">
            <w:pPr>
              <w:spacing w:after="0" w:line="240" w:lineRule="auto"/>
              <w:jc w:val="both"/>
              <w:rPr>
                <w:rFonts w:cstheme="minorHAnsi"/>
                <w:bCs/>
              </w:rPr>
            </w:pPr>
            <w:r w:rsidRPr="00BB0D9E">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575B32" w14:textId="77777777" w:rsidR="00BB0D9E" w:rsidRPr="00BB0D9E" w:rsidRDefault="00BB0D9E" w:rsidP="00BB0D9E">
            <w:pPr>
              <w:spacing w:after="0" w:line="240" w:lineRule="auto"/>
              <w:jc w:val="both"/>
              <w:rPr>
                <w:rFonts w:cstheme="minorHAnsi"/>
                <w:bCs/>
              </w:rPr>
            </w:pPr>
            <w:r w:rsidRPr="00BB0D9E">
              <w:rPr>
                <w:rFonts w:cstheme="minorHAnsi"/>
                <w:bCs/>
              </w:rPr>
              <w:t xml:space="preserve">Šiuo pagrindu tiekėjas taip pat pašalinamas iš pirkimo procedūros, kai, vadovaujantis kitų valstybių teisės aktais, ankstesnių procedūrų metu jis nuslėpė informaciją ar pateikė </w:t>
            </w:r>
            <w:r w:rsidRPr="00BB0D9E">
              <w:rPr>
                <w:rFonts w:cstheme="minorHAnsi"/>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246C8" w14:textId="77777777" w:rsidR="00BB0D9E" w:rsidRPr="00BB0D9E" w:rsidRDefault="00BB0D9E" w:rsidP="00BB0D9E">
            <w:pPr>
              <w:spacing w:after="0" w:line="240" w:lineRule="auto"/>
              <w:jc w:val="both"/>
              <w:rPr>
                <w:rFonts w:eastAsia="Yu Mincho" w:cstheme="minorHAnsi"/>
                <w:b/>
                <w:bCs/>
              </w:rPr>
            </w:pPr>
            <w:r w:rsidRPr="00BB0D9E">
              <w:rPr>
                <w:rFonts w:eastAsia="Yu Mincho" w:cstheme="minorHAnsi"/>
                <w:b/>
                <w:bCs/>
              </w:rPr>
              <w:lastRenderedPageBreak/>
              <w:t>VPĮ 46 straipsnio 4 dalies 4 punktas</w:t>
            </w:r>
          </w:p>
          <w:p w14:paraId="4D726903" w14:textId="77777777" w:rsidR="00BB0D9E" w:rsidRPr="00BB0D9E" w:rsidRDefault="00BB0D9E" w:rsidP="00BB0D9E">
            <w:pPr>
              <w:spacing w:after="0" w:line="240" w:lineRule="auto"/>
              <w:jc w:val="both"/>
              <w:rPr>
                <w:rFonts w:eastAsia="Yu Mincho" w:cstheme="minorHAnsi"/>
              </w:rPr>
            </w:pPr>
          </w:p>
          <w:p w14:paraId="39337BF8" w14:textId="77777777" w:rsidR="00BB0D9E" w:rsidRPr="00BB0D9E" w:rsidRDefault="00BB0D9E" w:rsidP="00BB0D9E">
            <w:pPr>
              <w:spacing w:after="0" w:line="240" w:lineRule="auto"/>
              <w:jc w:val="both"/>
              <w:rPr>
                <w:rFonts w:eastAsia="Yu Mincho" w:cstheme="minorHAnsi"/>
                <w:lang w:eastAsia="en-US"/>
              </w:rPr>
            </w:pPr>
            <w:r w:rsidRPr="00BB0D9E">
              <w:rPr>
                <w:rFonts w:eastAsia="Yu Mincho" w:cstheme="minorHAnsi"/>
              </w:rPr>
              <w:t>EBVPD III dalies C15 punktas</w:t>
            </w:r>
            <w:r w:rsidRPr="00BB0D9E">
              <w:rPr>
                <w:rFonts w:eastAsia="Yu Mincho" w:cstheme="minorHAnsi"/>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7B7CF" w14:textId="77777777" w:rsidR="00BB0D9E" w:rsidRPr="00BB0D9E" w:rsidRDefault="00BB0D9E" w:rsidP="00BB0D9E">
            <w:pPr>
              <w:spacing w:after="0" w:line="240" w:lineRule="auto"/>
              <w:jc w:val="both"/>
              <w:rPr>
                <w:rFonts w:cstheme="minorHAnsi"/>
                <w:lang w:eastAsia="en-US"/>
              </w:rPr>
            </w:pPr>
            <w:r w:rsidRPr="00BB0D9E">
              <w:rPr>
                <w:rFonts w:cstheme="minorHAnsi"/>
                <w:lang w:eastAsia="en-US"/>
              </w:rPr>
              <w:t>Iš Lietuvoje įsteigtų subjektų įrodančių dokumentų nereikalaujama. Užtenka pateikto EBVPD.</w:t>
            </w:r>
          </w:p>
          <w:p w14:paraId="19C32418" w14:textId="77777777" w:rsidR="00BB0D9E" w:rsidRPr="00BB0D9E" w:rsidRDefault="00BB0D9E" w:rsidP="00BB0D9E">
            <w:pPr>
              <w:spacing w:after="0" w:line="240" w:lineRule="auto"/>
              <w:jc w:val="both"/>
              <w:rPr>
                <w:rFonts w:cstheme="minorHAnsi"/>
                <w:bCs/>
                <w:iCs/>
                <w:lang w:eastAsia="en-US"/>
              </w:rPr>
            </w:pPr>
          </w:p>
          <w:p w14:paraId="6E4C606B" w14:textId="77777777" w:rsidR="00BB0D9E" w:rsidRPr="00BB0D9E" w:rsidRDefault="00BB0D9E" w:rsidP="00BB0D9E">
            <w:pPr>
              <w:spacing w:after="0" w:line="240" w:lineRule="auto"/>
              <w:jc w:val="both"/>
              <w:rPr>
                <w:rFonts w:cstheme="minorHAnsi"/>
                <w:bCs/>
                <w:iCs/>
                <w:lang w:eastAsia="en-US"/>
              </w:rPr>
            </w:pPr>
          </w:p>
          <w:p w14:paraId="031BCF74" w14:textId="77777777" w:rsidR="00BB0D9E" w:rsidRPr="00BB0D9E" w:rsidRDefault="00BB0D9E" w:rsidP="00BB0D9E">
            <w:pPr>
              <w:spacing w:after="0" w:line="240" w:lineRule="auto"/>
              <w:jc w:val="both"/>
              <w:rPr>
                <w:rFonts w:cstheme="minorHAnsi"/>
                <w:b/>
                <w:bCs/>
              </w:rPr>
            </w:pPr>
            <w:r w:rsidRPr="00BB0D9E">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CF23BE1" w14:textId="77777777" w:rsidR="00BB0D9E" w:rsidRPr="00BB0D9E" w:rsidRDefault="007B7526" w:rsidP="00BB0D9E">
            <w:pPr>
              <w:spacing w:after="0" w:line="240" w:lineRule="auto"/>
              <w:jc w:val="both"/>
              <w:rPr>
                <w:rFonts w:cstheme="minorHAnsi"/>
              </w:rPr>
            </w:pPr>
            <w:hyperlink r:id="rId18" w:history="1">
              <w:r w:rsidR="00BB0D9E" w:rsidRPr="00BB0D9E">
                <w:rPr>
                  <w:rFonts w:cstheme="minorHAnsi"/>
                </w:rPr>
                <w:t>https://vpt.lrv.lt/lt/nuorodos/kiti-duomenys/powerbi/melaginga-informacija-pateikusiu-tiekeju-sarasas-3/</w:t>
              </w:r>
            </w:hyperlink>
          </w:p>
        </w:tc>
      </w:tr>
      <w:tr w:rsidR="00BB0D9E" w:rsidRPr="00BB0D9E" w14:paraId="0FF53268" w14:textId="77777777" w:rsidTr="000368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CBFC85" w14:textId="77777777" w:rsidR="00BB0D9E" w:rsidRPr="00BB0D9E" w:rsidRDefault="00BB0D9E" w:rsidP="00BB0D9E">
            <w:pPr>
              <w:numPr>
                <w:ilvl w:val="0"/>
                <w:numId w:val="24"/>
              </w:numPr>
              <w:spacing w:after="0" w:line="240" w:lineRule="auto"/>
              <w:rPr>
                <w:rFonts w:cstheme="minorHAnsi"/>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34C84" w14:textId="77777777" w:rsidR="00BB0D9E" w:rsidRPr="00BB0D9E" w:rsidRDefault="00BB0D9E" w:rsidP="00BB0D9E">
            <w:pPr>
              <w:spacing w:after="0" w:line="240" w:lineRule="auto"/>
              <w:jc w:val="both"/>
              <w:rPr>
                <w:rFonts w:cstheme="minorHAnsi"/>
                <w:b/>
                <w:bCs/>
              </w:rPr>
            </w:pPr>
            <w:r w:rsidRPr="00BB0D9E">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B2166" w14:textId="77777777" w:rsidR="00BB0D9E" w:rsidRPr="00BB0D9E" w:rsidRDefault="00BB0D9E" w:rsidP="00BB0D9E">
            <w:pPr>
              <w:spacing w:after="0" w:line="240" w:lineRule="auto"/>
              <w:jc w:val="both"/>
              <w:rPr>
                <w:rFonts w:eastAsia="Yu Mincho" w:cstheme="minorHAnsi"/>
                <w:b/>
                <w:bCs/>
              </w:rPr>
            </w:pPr>
            <w:r w:rsidRPr="00BB0D9E">
              <w:rPr>
                <w:rFonts w:eastAsia="Yu Mincho" w:cstheme="minorHAnsi"/>
                <w:b/>
                <w:bCs/>
              </w:rPr>
              <w:t>VPĮ 46 straipsnio 4 dalies 5 punktas</w:t>
            </w:r>
          </w:p>
          <w:p w14:paraId="30FCF76F" w14:textId="77777777" w:rsidR="00BB0D9E" w:rsidRPr="00BB0D9E" w:rsidRDefault="00BB0D9E" w:rsidP="00BB0D9E">
            <w:pPr>
              <w:spacing w:after="0" w:line="240" w:lineRule="auto"/>
              <w:jc w:val="both"/>
              <w:rPr>
                <w:rFonts w:eastAsia="Yu Mincho" w:cstheme="minorHAnsi"/>
              </w:rPr>
            </w:pPr>
          </w:p>
          <w:p w14:paraId="73AD2BB2" w14:textId="77777777" w:rsidR="00BB0D9E" w:rsidRPr="00BB0D9E" w:rsidRDefault="00BB0D9E" w:rsidP="00BB0D9E">
            <w:pPr>
              <w:spacing w:after="0" w:line="240" w:lineRule="auto"/>
              <w:jc w:val="both"/>
              <w:rPr>
                <w:rFonts w:eastAsia="Yu Mincho" w:cstheme="minorHAnsi"/>
              </w:rPr>
            </w:pPr>
            <w:r w:rsidRPr="00BB0D9E">
              <w:rPr>
                <w:rFonts w:eastAsia="Yu Mincho" w:cstheme="minorHAnsi"/>
              </w:rPr>
              <w:t>EBVPD</w:t>
            </w:r>
            <w:r w:rsidRPr="00BB0D9E">
              <w:rPr>
                <w:rFonts w:eastAsia="Arial" w:cstheme="minorHAnsi"/>
              </w:rPr>
              <w:t xml:space="preserve"> III dalies C15 punktas</w:t>
            </w:r>
          </w:p>
          <w:p w14:paraId="55724BB7" w14:textId="77777777" w:rsidR="00BB0D9E" w:rsidRPr="00BB0D9E" w:rsidRDefault="00BB0D9E" w:rsidP="00BB0D9E">
            <w:pPr>
              <w:spacing w:after="0" w:line="240" w:lineRule="auto"/>
              <w:jc w:val="both"/>
              <w:rPr>
                <w:rFonts w:eastAsia="Yu Mincho" w:cstheme="minorHAnsi"/>
                <w:lang w:eastAsia="en-US"/>
              </w:rPr>
            </w:pPr>
          </w:p>
          <w:p w14:paraId="1CCF95A8" w14:textId="77777777" w:rsidR="00BB0D9E" w:rsidRPr="00BB0D9E" w:rsidRDefault="00BB0D9E" w:rsidP="00BB0D9E">
            <w:pPr>
              <w:spacing w:after="0" w:line="240" w:lineRule="auto"/>
              <w:jc w:val="both"/>
              <w:rPr>
                <w:rFonts w:eastAsia="Yu Mincho" w:cstheme="minorHAnsi"/>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D1044" w14:textId="77777777" w:rsidR="00BB0D9E" w:rsidRPr="00BB0D9E" w:rsidRDefault="00BB0D9E" w:rsidP="00BB0D9E">
            <w:pPr>
              <w:spacing w:after="0" w:line="240" w:lineRule="auto"/>
              <w:jc w:val="both"/>
              <w:rPr>
                <w:rFonts w:cstheme="minorHAnsi"/>
                <w:lang w:eastAsia="en-US"/>
              </w:rPr>
            </w:pPr>
            <w:r w:rsidRPr="00BB0D9E">
              <w:rPr>
                <w:rFonts w:cstheme="minorHAnsi"/>
                <w:lang w:eastAsia="en-US"/>
              </w:rPr>
              <w:t>Iš Lietuvoje įsteigtų subjektų įrodančių dokumentų nereikalaujama. Užtenka pateikto EBVPD.</w:t>
            </w:r>
          </w:p>
          <w:p w14:paraId="2455F06C" w14:textId="77777777" w:rsidR="00BB0D9E" w:rsidRPr="00BB0D9E" w:rsidRDefault="00BB0D9E" w:rsidP="00BB0D9E">
            <w:pPr>
              <w:spacing w:after="0" w:line="240" w:lineRule="auto"/>
              <w:jc w:val="both"/>
              <w:rPr>
                <w:rFonts w:cstheme="minorHAnsi"/>
                <w:b/>
                <w:bCs/>
                <w:iCs/>
                <w:lang w:eastAsia="en-US"/>
              </w:rPr>
            </w:pPr>
          </w:p>
        </w:tc>
      </w:tr>
      <w:tr w:rsidR="00BB0D9E" w:rsidRPr="00BB0D9E" w14:paraId="5CFB6408" w14:textId="77777777" w:rsidTr="000368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B8B15" w14:textId="77777777" w:rsidR="00BB0D9E" w:rsidRPr="00BB0D9E" w:rsidRDefault="00BB0D9E" w:rsidP="00BB0D9E">
            <w:pPr>
              <w:numPr>
                <w:ilvl w:val="0"/>
                <w:numId w:val="24"/>
              </w:numPr>
              <w:spacing w:after="0" w:line="240" w:lineRule="auto"/>
              <w:rPr>
                <w:rFonts w:cstheme="minorHAnsi"/>
                <w:b/>
                <w:bCs/>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39387" w14:textId="77777777" w:rsidR="00BB0D9E" w:rsidRPr="00BB0D9E" w:rsidRDefault="00BB0D9E" w:rsidP="00BB0D9E">
            <w:pPr>
              <w:spacing w:after="0" w:line="240" w:lineRule="auto"/>
              <w:jc w:val="both"/>
              <w:rPr>
                <w:rFonts w:cstheme="minorHAnsi"/>
              </w:rPr>
            </w:pPr>
            <w:r w:rsidRPr="00BB0D9E">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BB0D9E">
              <w:rPr>
                <w:rFonts w:cstheme="minorHAnsi"/>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AF4EEE" w14:textId="77777777" w:rsidR="00BB0D9E" w:rsidRPr="00BB0D9E" w:rsidRDefault="00BB0D9E" w:rsidP="00BB0D9E">
            <w:pPr>
              <w:spacing w:after="0" w:line="240" w:lineRule="auto"/>
              <w:jc w:val="both"/>
              <w:rPr>
                <w:rFonts w:cstheme="minorHAnsi"/>
              </w:rPr>
            </w:pPr>
            <w:r w:rsidRPr="00BB0D9E">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3AC5E" w14:textId="77777777" w:rsidR="00BB0D9E" w:rsidRPr="00BB0D9E" w:rsidRDefault="00BB0D9E" w:rsidP="00BB0D9E">
            <w:pPr>
              <w:spacing w:after="0" w:line="240" w:lineRule="auto"/>
              <w:jc w:val="both"/>
              <w:rPr>
                <w:rFonts w:eastAsia="Yu Mincho" w:cstheme="minorHAnsi"/>
                <w:b/>
                <w:bCs/>
              </w:rPr>
            </w:pPr>
            <w:r w:rsidRPr="00BB0D9E">
              <w:rPr>
                <w:rFonts w:eastAsia="Yu Mincho" w:cstheme="minorHAnsi"/>
                <w:b/>
                <w:bCs/>
              </w:rPr>
              <w:lastRenderedPageBreak/>
              <w:t>VPĮ 46 straipsnio 4 dalies 6 punktas</w:t>
            </w:r>
          </w:p>
          <w:p w14:paraId="2BA87CEC" w14:textId="77777777" w:rsidR="00BB0D9E" w:rsidRPr="00BB0D9E" w:rsidRDefault="00BB0D9E" w:rsidP="00BB0D9E">
            <w:pPr>
              <w:spacing w:after="0" w:line="240" w:lineRule="auto"/>
              <w:jc w:val="both"/>
              <w:rPr>
                <w:rFonts w:eastAsia="Yu Mincho" w:cstheme="minorHAnsi"/>
              </w:rPr>
            </w:pPr>
          </w:p>
          <w:p w14:paraId="79CD3D6D" w14:textId="77777777" w:rsidR="00BB0D9E" w:rsidRPr="00BB0D9E" w:rsidRDefault="00BB0D9E" w:rsidP="00BB0D9E">
            <w:pPr>
              <w:spacing w:after="0" w:line="240" w:lineRule="auto"/>
              <w:jc w:val="both"/>
              <w:rPr>
                <w:rFonts w:eastAsia="Yu Mincho" w:cstheme="minorHAnsi"/>
              </w:rPr>
            </w:pPr>
            <w:r w:rsidRPr="00BB0D9E">
              <w:rPr>
                <w:rFonts w:eastAsia="Yu Mincho" w:cstheme="minorHAnsi"/>
              </w:rPr>
              <w:t>EBVPD</w:t>
            </w:r>
            <w:r w:rsidRPr="00BB0D9E">
              <w:rPr>
                <w:rFonts w:eastAsia="Arial" w:cstheme="minorHAnsi"/>
              </w:rPr>
              <w:t xml:space="preserve"> III dalies C14 punktas</w:t>
            </w:r>
          </w:p>
          <w:p w14:paraId="51BA7AAE" w14:textId="77777777" w:rsidR="00BB0D9E" w:rsidRPr="00BB0D9E" w:rsidRDefault="00BB0D9E" w:rsidP="00BB0D9E">
            <w:pPr>
              <w:spacing w:after="0" w:line="240" w:lineRule="auto"/>
              <w:jc w:val="both"/>
              <w:rPr>
                <w:rFonts w:eastAsia="Yu Mincho" w:cstheme="minorHAnsi"/>
                <w:lang w:eastAsia="en-US"/>
              </w:rPr>
            </w:pPr>
          </w:p>
          <w:p w14:paraId="7A013741" w14:textId="77777777" w:rsidR="00BB0D9E" w:rsidRPr="00BB0D9E" w:rsidRDefault="00BB0D9E" w:rsidP="00BB0D9E">
            <w:pPr>
              <w:spacing w:after="0" w:line="240" w:lineRule="auto"/>
              <w:jc w:val="both"/>
              <w:rPr>
                <w:rFonts w:eastAsia="Yu Mincho" w:cstheme="minorHAnsi"/>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1B4D9" w14:textId="77777777" w:rsidR="00BB0D9E" w:rsidRPr="00BB0D9E" w:rsidRDefault="00BB0D9E" w:rsidP="00BB0D9E">
            <w:pPr>
              <w:spacing w:after="0" w:line="240" w:lineRule="auto"/>
              <w:jc w:val="both"/>
              <w:rPr>
                <w:rFonts w:cstheme="minorHAnsi"/>
                <w:lang w:eastAsia="en-US"/>
              </w:rPr>
            </w:pPr>
            <w:r w:rsidRPr="00BB0D9E">
              <w:rPr>
                <w:rFonts w:cstheme="minorHAnsi"/>
                <w:lang w:eastAsia="en-US"/>
              </w:rPr>
              <w:t>Iš Lietuvoje įsteigtų subjektų įrodančių dokumentų nereikalaujama. Užtenka pateikto EBVPD.</w:t>
            </w:r>
          </w:p>
          <w:p w14:paraId="0B73A29B" w14:textId="77777777" w:rsidR="00BB0D9E" w:rsidRPr="00BB0D9E" w:rsidRDefault="00BB0D9E" w:rsidP="00BB0D9E">
            <w:pPr>
              <w:spacing w:after="0" w:line="240" w:lineRule="auto"/>
              <w:jc w:val="both"/>
              <w:rPr>
                <w:rFonts w:cstheme="minorHAnsi"/>
                <w:bCs/>
                <w:iCs/>
                <w:lang w:eastAsia="en-US"/>
              </w:rPr>
            </w:pPr>
          </w:p>
          <w:p w14:paraId="6E31C981" w14:textId="77777777" w:rsidR="00BB0D9E" w:rsidRPr="00BB0D9E" w:rsidRDefault="00BB0D9E" w:rsidP="00BB0D9E">
            <w:pPr>
              <w:spacing w:after="0" w:line="240" w:lineRule="auto"/>
              <w:jc w:val="both"/>
              <w:rPr>
                <w:rFonts w:cstheme="minorHAnsi"/>
                <w:b/>
                <w:bCs/>
              </w:rPr>
            </w:pPr>
            <w:r w:rsidRPr="00BB0D9E">
              <w:rPr>
                <w:rFonts w:cstheme="minorHAnsi"/>
                <w:b/>
                <w:bCs/>
              </w:rPr>
              <w:t xml:space="preserve">Priimant sprendimus dėl tiekėjo pašalinimo iš pirkimo procedūros šiame punkte nurodytu pašalinimo pagrindu, gali būti atsižvelgiama į pagal VPĮ 91 straipsnį skelbiamą informaciją: </w:t>
            </w:r>
          </w:p>
          <w:p w14:paraId="070C58B8" w14:textId="77777777" w:rsidR="00BB0D9E" w:rsidRPr="00BB0D9E" w:rsidRDefault="00BB0D9E" w:rsidP="00BB0D9E">
            <w:pPr>
              <w:spacing w:after="0" w:line="240" w:lineRule="auto"/>
              <w:jc w:val="both"/>
              <w:rPr>
                <w:rFonts w:cstheme="minorHAnsi"/>
              </w:rPr>
            </w:pPr>
          </w:p>
          <w:p w14:paraId="7FB4523F" w14:textId="77777777" w:rsidR="00BB0D9E" w:rsidRPr="00BB0D9E" w:rsidRDefault="007B7526" w:rsidP="00BB0D9E">
            <w:pPr>
              <w:spacing w:after="0" w:line="240" w:lineRule="auto"/>
              <w:jc w:val="both"/>
              <w:rPr>
                <w:rFonts w:cstheme="minorHAnsi"/>
              </w:rPr>
            </w:pPr>
            <w:hyperlink r:id="rId19" w:history="1">
              <w:r w:rsidR="00BB0D9E" w:rsidRPr="00BB0D9E">
                <w:rPr>
                  <w:rFonts w:cstheme="minorHAnsi"/>
                </w:rPr>
                <w:t>https://vpt.lrv.lt/lt/nuorodos/kiti-duomenys/powerbi/nepatikimi-tiekejai-1/</w:t>
              </w:r>
            </w:hyperlink>
          </w:p>
          <w:p w14:paraId="43C43F0F" w14:textId="77777777" w:rsidR="00BB0D9E" w:rsidRPr="00BB0D9E" w:rsidRDefault="00BB0D9E" w:rsidP="00BB0D9E">
            <w:pPr>
              <w:spacing w:after="0" w:line="240" w:lineRule="auto"/>
              <w:jc w:val="both"/>
              <w:rPr>
                <w:rFonts w:cstheme="minorHAnsi"/>
              </w:rPr>
            </w:pPr>
          </w:p>
          <w:p w14:paraId="5AB40C2C" w14:textId="77777777" w:rsidR="00BB0D9E" w:rsidRPr="00BB0D9E" w:rsidRDefault="007B7526" w:rsidP="00BB0D9E">
            <w:pPr>
              <w:spacing w:after="0" w:line="240" w:lineRule="auto"/>
              <w:jc w:val="both"/>
              <w:rPr>
                <w:rFonts w:cstheme="minorHAnsi"/>
              </w:rPr>
            </w:pPr>
            <w:hyperlink r:id="rId20" w:history="1">
              <w:r w:rsidR="00BB0D9E" w:rsidRPr="00BB0D9E">
                <w:rPr>
                  <w:rFonts w:cstheme="minorHAnsi"/>
                </w:rPr>
                <w:t>https://vpt.lrv.lt/lt/pasalinimo-pagrindai-1/nepatikimu-koncesininku-sarasas-1/nepatikimu-koncesininku-sarasas/</w:t>
              </w:r>
            </w:hyperlink>
          </w:p>
          <w:p w14:paraId="4843D923" w14:textId="77777777" w:rsidR="00BB0D9E" w:rsidRPr="00BB0D9E" w:rsidRDefault="00BB0D9E" w:rsidP="00BB0D9E">
            <w:pPr>
              <w:spacing w:after="0" w:line="240" w:lineRule="auto"/>
              <w:jc w:val="both"/>
              <w:rPr>
                <w:rFonts w:cstheme="minorHAnsi"/>
                <w:bCs/>
              </w:rPr>
            </w:pPr>
          </w:p>
          <w:p w14:paraId="6DEDF5CB" w14:textId="77777777" w:rsidR="00BB0D9E" w:rsidRPr="00BB0D9E" w:rsidRDefault="00BB0D9E" w:rsidP="00BB0D9E">
            <w:pPr>
              <w:spacing w:after="0" w:line="240" w:lineRule="auto"/>
              <w:jc w:val="both"/>
              <w:rPr>
                <w:rFonts w:cstheme="minorHAnsi"/>
                <w:b/>
                <w:bCs/>
              </w:rPr>
            </w:pPr>
          </w:p>
        </w:tc>
      </w:tr>
      <w:tr w:rsidR="00BB0D9E" w:rsidRPr="00BB0D9E" w14:paraId="58F4C007" w14:textId="77777777" w:rsidTr="000368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96757" w14:textId="77777777" w:rsidR="00BB0D9E" w:rsidRPr="00BB0D9E" w:rsidRDefault="00BB0D9E" w:rsidP="00BB0D9E">
            <w:pPr>
              <w:numPr>
                <w:ilvl w:val="0"/>
                <w:numId w:val="24"/>
              </w:numPr>
              <w:spacing w:after="0" w:line="240" w:lineRule="auto"/>
              <w:rPr>
                <w:rFonts w:cstheme="minorHAnsi"/>
              </w:rPr>
            </w:pPr>
          </w:p>
          <w:p w14:paraId="3C3E45AE" w14:textId="77777777" w:rsidR="00BB0D9E" w:rsidRPr="00BB0D9E" w:rsidRDefault="00BB0D9E" w:rsidP="00BB0D9E">
            <w:pPr>
              <w:spacing w:after="0" w:line="240" w:lineRule="auto"/>
              <w:rPr>
                <w:rFonts w:cstheme="minorHAnsi"/>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3EC38" w14:textId="77777777" w:rsidR="00BB0D9E" w:rsidRPr="00BB0D9E" w:rsidRDefault="00BB0D9E" w:rsidP="00BB0D9E">
            <w:pPr>
              <w:spacing w:after="0" w:line="240" w:lineRule="auto"/>
              <w:jc w:val="both"/>
              <w:rPr>
                <w:rFonts w:cstheme="minorHAnsi"/>
              </w:rPr>
            </w:pPr>
            <w:r w:rsidRPr="00BB0D9E">
              <w:rPr>
                <w:rFonts w:cstheme="minorHAnsi"/>
              </w:rPr>
              <w:t>Tiekėjas yra padaręs rimtą profesinį pažeidimą, dėl kurio perkančioji organizacija abejoja tiekėjo sąžiningumu, kai jis</w:t>
            </w:r>
            <w:bookmarkStart w:id="51" w:name="part_030e6c6c64ba4f96a23474e439d1b80c"/>
            <w:bookmarkEnd w:id="51"/>
            <w:r w:rsidRPr="00BB0D9E">
              <w:rPr>
                <w:rFonts w:cstheme="minorHAnsi"/>
              </w:rPr>
              <w:t xml:space="preserve"> yra padaręs finansinės atskaitomybės ir audito teisės aktų pažeidimą ir nuo jo padarymo dienos praėjo mažiau kaip vieni metai.</w:t>
            </w:r>
          </w:p>
          <w:p w14:paraId="7D89E92C" w14:textId="77777777" w:rsidR="00BB0D9E" w:rsidRPr="00BB0D9E" w:rsidRDefault="00BB0D9E" w:rsidP="00BB0D9E">
            <w:pPr>
              <w:spacing w:after="0" w:line="240" w:lineRule="auto"/>
              <w:jc w:val="both"/>
              <w:rPr>
                <w:rFonts w:cstheme="minorHAnsi"/>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32C1B" w14:textId="77777777" w:rsidR="00BB0D9E" w:rsidRPr="00BB0D9E" w:rsidRDefault="00BB0D9E" w:rsidP="00BB0D9E">
            <w:pPr>
              <w:spacing w:after="0" w:line="240" w:lineRule="auto"/>
              <w:jc w:val="both"/>
              <w:rPr>
                <w:rFonts w:eastAsia="Yu Mincho" w:cstheme="minorHAnsi"/>
                <w:b/>
                <w:bCs/>
              </w:rPr>
            </w:pPr>
            <w:r w:rsidRPr="00BB0D9E">
              <w:rPr>
                <w:rFonts w:eastAsia="Yu Mincho" w:cstheme="minorHAnsi"/>
                <w:b/>
                <w:bCs/>
              </w:rPr>
              <w:t>VPĮ 46 straipsnio 4 dalies 7 punkto a papunktis</w:t>
            </w:r>
          </w:p>
          <w:p w14:paraId="107FC9AC" w14:textId="77777777" w:rsidR="00BB0D9E" w:rsidRPr="00BB0D9E" w:rsidRDefault="00BB0D9E" w:rsidP="00BB0D9E">
            <w:pPr>
              <w:spacing w:after="0" w:line="240" w:lineRule="auto"/>
              <w:jc w:val="both"/>
              <w:rPr>
                <w:rFonts w:eastAsia="Yu Mincho" w:cstheme="minorHAnsi"/>
              </w:rPr>
            </w:pPr>
          </w:p>
          <w:p w14:paraId="1168985D" w14:textId="77777777" w:rsidR="00BB0D9E" w:rsidRPr="00BB0D9E" w:rsidRDefault="00BB0D9E" w:rsidP="00BB0D9E">
            <w:pPr>
              <w:spacing w:after="0" w:line="240" w:lineRule="auto"/>
              <w:jc w:val="both"/>
              <w:rPr>
                <w:rFonts w:eastAsia="Yu Mincho" w:cstheme="minorHAnsi"/>
              </w:rPr>
            </w:pPr>
            <w:r w:rsidRPr="00BB0D9E">
              <w:rPr>
                <w:rFonts w:eastAsia="Yu Mincho" w:cstheme="minorHAnsi"/>
              </w:rPr>
              <w:t>EBVPD III dalies C11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9E932" w14:textId="77777777" w:rsidR="00BB0D9E" w:rsidRPr="00BB0D9E" w:rsidRDefault="00BB0D9E" w:rsidP="00BB0D9E">
            <w:pPr>
              <w:spacing w:after="0" w:line="240" w:lineRule="auto"/>
              <w:jc w:val="both"/>
              <w:rPr>
                <w:rFonts w:cstheme="minorHAnsi"/>
              </w:rPr>
            </w:pPr>
            <w:r w:rsidRPr="00BB0D9E">
              <w:rPr>
                <w:rFonts w:cstheme="minorHAnsi"/>
                <w:lang w:eastAsia="en-US"/>
              </w:rPr>
              <w:t xml:space="preserve">Iš Lietuvoje įsteigtų subjektų įrodančių dokumentų nereikalaujama. Užtenka pateikto EBVPD. </w:t>
            </w:r>
            <w:r w:rsidRPr="00BB0D9E">
              <w:rPr>
                <w:rFonts w:cstheme="minorHAnsi"/>
              </w:rPr>
              <w:t>Priimant sprendimus dėl tiekėjo pašalinimo iš pirkimo procedūros šiame punkte nurodytu pašalinimo pagrindu, be kita ko, atsižvelgiama į</w:t>
            </w:r>
            <w:r w:rsidRPr="00BB0D9E">
              <w:rPr>
                <w:rFonts w:cstheme="minorHAnsi"/>
                <w:b/>
                <w:bCs/>
              </w:rPr>
              <w:t xml:space="preserve"> </w:t>
            </w:r>
            <w:r w:rsidRPr="00BB0D9E">
              <w:rPr>
                <w:rFonts w:cstheme="minorHAnsi"/>
              </w:rPr>
              <w:t xml:space="preserve">nacionalinėje duomenų bazėje adresu: </w:t>
            </w:r>
            <w:hyperlink r:id="rId21" w:history="1">
              <w:r w:rsidRPr="00BB0D9E">
                <w:rPr>
                  <w:rFonts w:cstheme="minorHAnsi"/>
                  <w:u w:val="single"/>
                </w:rPr>
                <w:t>https://www.registrucentras.lt/jar/p/index.php</w:t>
              </w:r>
            </w:hyperlink>
          </w:p>
          <w:p w14:paraId="356412F5" w14:textId="77777777" w:rsidR="00BB0D9E" w:rsidRPr="00BB0D9E" w:rsidRDefault="00BB0D9E" w:rsidP="00BB0D9E">
            <w:pPr>
              <w:spacing w:after="0" w:line="240" w:lineRule="auto"/>
              <w:jc w:val="both"/>
              <w:rPr>
                <w:rFonts w:cstheme="minorHAnsi"/>
              </w:rPr>
            </w:pPr>
            <w:r w:rsidRPr="00BB0D9E">
              <w:rPr>
                <w:rFonts w:cstheme="minorHAnsi"/>
              </w:rPr>
              <w:t>paskelbtą informaciją, taip pat į šiame informaciniame pranešime pateiktą informaciją:</w:t>
            </w:r>
          </w:p>
          <w:p w14:paraId="5B381B24" w14:textId="77777777" w:rsidR="00BB0D9E" w:rsidRPr="00BB0D9E" w:rsidRDefault="007B7526" w:rsidP="00BB0D9E">
            <w:pPr>
              <w:spacing w:after="0" w:line="240" w:lineRule="auto"/>
              <w:jc w:val="both"/>
              <w:rPr>
                <w:rFonts w:cstheme="minorHAnsi"/>
              </w:rPr>
            </w:pPr>
            <w:hyperlink r:id="rId22" w:history="1">
              <w:r w:rsidR="00BB0D9E" w:rsidRPr="00BB0D9E">
                <w:rPr>
                  <w:rFonts w:cstheme="minorHAnsi"/>
                </w:rPr>
                <w:t>https://vpt.lrv.lt/lt/naujienos-3/finansiniu-ataskaitu-nepateikimas-gali-tapti-kliutimi-dalyvauti-viesuosiuose-pirkimuose/</w:t>
              </w:r>
            </w:hyperlink>
          </w:p>
          <w:p w14:paraId="127621A0" w14:textId="77777777" w:rsidR="00BB0D9E" w:rsidRPr="00BB0D9E" w:rsidRDefault="00BB0D9E" w:rsidP="00BB0D9E">
            <w:pPr>
              <w:spacing w:after="0" w:line="240" w:lineRule="auto"/>
              <w:jc w:val="both"/>
              <w:rPr>
                <w:rFonts w:cstheme="minorHAnsi"/>
                <w:b/>
                <w:bCs/>
                <w:iCs/>
              </w:rPr>
            </w:pPr>
          </w:p>
        </w:tc>
      </w:tr>
      <w:tr w:rsidR="00BB0D9E" w:rsidRPr="00BB0D9E" w14:paraId="048D8D75" w14:textId="77777777" w:rsidTr="000368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7C2A1" w14:textId="77777777" w:rsidR="00BB0D9E" w:rsidRPr="00BB0D9E" w:rsidRDefault="00BB0D9E" w:rsidP="00BB0D9E">
            <w:pPr>
              <w:numPr>
                <w:ilvl w:val="0"/>
                <w:numId w:val="24"/>
              </w:numPr>
              <w:spacing w:after="0" w:line="240" w:lineRule="auto"/>
              <w:rPr>
                <w:rFonts w:cstheme="minorHAnsi"/>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27E84" w14:textId="77777777" w:rsidR="00BB0D9E" w:rsidRPr="00BB0D9E" w:rsidRDefault="00BB0D9E" w:rsidP="00BB0D9E">
            <w:pPr>
              <w:spacing w:after="0" w:line="240" w:lineRule="auto"/>
              <w:jc w:val="both"/>
              <w:rPr>
                <w:rFonts w:cstheme="minorHAnsi"/>
                <w:b/>
                <w:bCs/>
              </w:rPr>
            </w:pPr>
            <w:r w:rsidRPr="00BB0D9E">
              <w:rPr>
                <w:rFonts w:cstheme="minorHAnsi"/>
              </w:rPr>
              <w:t xml:space="preserve">Tiekėjas yra padaręs rimtą profesinį pažeidimą, dėl kurio perkančioji organizacija abejoja tiekėjo sąžiningumu, </w:t>
            </w:r>
            <w:r w:rsidRPr="00BB0D9E">
              <w:rPr>
                <w:rFonts w:eastAsia="Times New Roman" w:cstheme="minorHAnsi"/>
              </w:rPr>
              <w:t xml:space="preserve"> kai jis (tiekėjas) neatitinka minimalių patikimo mokesčių mokėtojo kriterijų, nustatytų Lietuvos Respublikos mokesčių administravimo įstatymo 40</w:t>
            </w:r>
            <w:r w:rsidRPr="00BB0D9E">
              <w:rPr>
                <w:rFonts w:eastAsia="Times New Roman" w:cstheme="minorHAnsi"/>
                <w:vertAlign w:val="superscript"/>
              </w:rPr>
              <w:t>1</w:t>
            </w:r>
            <w:r w:rsidRPr="00BB0D9E">
              <w:rPr>
                <w:rFonts w:eastAsia="Times New Roman" w:cstheme="minorHAnsi"/>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C7A9A" w14:textId="77777777" w:rsidR="00BB0D9E" w:rsidRPr="00BB0D9E" w:rsidRDefault="00BB0D9E" w:rsidP="00BB0D9E">
            <w:pPr>
              <w:spacing w:after="0" w:line="240" w:lineRule="auto"/>
              <w:jc w:val="both"/>
              <w:rPr>
                <w:rFonts w:eastAsia="Yu Mincho" w:cstheme="minorHAnsi"/>
                <w:b/>
                <w:bCs/>
              </w:rPr>
            </w:pPr>
            <w:r w:rsidRPr="00BB0D9E">
              <w:rPr>
                <w:rFonts w:eastAsia="Yu Mincho" w:cstheme="minorHAnsi"/>
                <w:b/>
                <w:bCs/>
              </w:rPr>
              <w:t>VPĮ 46 straipsnio 4 dalies 7 punkto b papunktis</w:t>
            </w:r>
          </w:p>
          <w:p w14:paraId="28A827F5" w14:textId="77777777" w:rsidR="00BB0D9E" w:rsidRPr="00BB0D9E" w:rsidRDefault="00BB0D9E" w:rsidP="00BB0D9E">
            <w:pPr>
              <w:spacing w:after="0" w:line="240" w:lineRule="auto"/>
              <w:jc w:val="both"/>
              <w:rPr>
                <w:rFonts w:eastAsia="Yu Mincho" w:cstheme="minorHAnsi"/>
              </w:rPr>
            </w:pPr>
          </w:p>
          <w:p w14:paraId="5611BCD1" w14:textId="77777777" w:rsidR="00BB0D9E" w:rsidRPr="00BB0D9E" w:rsidRDefault="00BB0D9E" w:rsidP="00BB0D9E">
            <w:pPr>
              <w:spacing w:after="0" w:line="240" w:lineRule="auto"/>
              <w:jc w:val="both"/>
              <w:rPr>
                <w:rFonts w:eastAsia="Yu Mincho" w:cstheme="minorHAnsi"/>
                <w:lang w:eastAsia="en-US"/>
              </w:rPr>
            </w:pPr>
            <w:r w:rsidRPr="00BB0D9E">
              <w:rPr>
                <w:rFonts w:eastAsia="Yu Mincho" w:cstheme="minorHAnsi"/>
              </w:rPr>
              <w:t>EBVPD III dalies C11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57D77" w14:textId="77777777" w:rsidR="00BB0D9E" w:rsidRPr="00BB0D9E" w:rsidRDefault="00BB0D9E" w:rsidP="00BB0D9E">
            <w:pPr>
              <w:spacing w:after="0" w:line="240" w:lineRule="auto"/>
              <w:jc w:val="both"/>
              <w:rPr>
                <w:rFonts w:cstheme="minorHAnsi"/>
                <w:lang w:eastAsia="en-US"/>
              </w:rPr>
            </w:pPr>
            <w:r w:rsidRPr="00BB0D9E">
              <w:rPr>
                <w:rFonts w:cstheme="minorHAnsi"/>
                <w:lang w:eastAsia="en-US"/>
              </w:rPr>
              <w:t>Iš Lietuvoje įsteigtų subjektų įrodančių dokumentų nereikalaujama. Užtenka pateikto EBVPD.</w:t>
            </w:r>
          </w:p>
          <w:p w14:paraId="792AE20B" w14:textId="77777777" w:rsidR="00BB0D9E" w:rsidRPr="00BB0D9E" w:rsidRDefault="00BB0D9E" w:rsidP="00BB0D9E">
            <w:pPr>
              <w:spacing w:after="0" w:line="240" w:lineRule="auto"/>
              <w:jc w:val="both"/>
              <w:rPr>
                <w:rFonts w:cstheme="minorHAnsi"/>
                <w:b/>
                <w:bCs/>
                <w:iCs/>
                <w:lang w:eastAsia="en-US"/>
              </w:rPr>
            </w:pPr>
          </w:p>
          <w:p w14:paraId="7D2EB974" w14:textId="77777777" w:rsidR="00BB0D9E" w:rsidRPr="00BB0D9E" w:rsidRDefault="00BB0D9E" w:rsidP="00BB0D9E">
            <w:pPr>
              <w:spacing w:after="0" w:line="240" w:lineRule="auto"/>
              <w:jc w:val="both"/>
              <w:rPr>
                <w:rFonts w:cstheme="minorHAnsi"/>
                <w:b/>
                <w:bCs/>
              </w:rPr>
            </w:pPr>
            <w:r w:rsidRPr="00BB0D9E">
              <w:rPr>
                <w:rFonts w:cstheme="minorHAnsi"/>
              </w:rPr>
              <w:t>Priimant sprendimus dėl tiekėjo pašalinimo iš pirkimo procedūros šiame punkte nurodytu pašalinimo pagrindu, be kita ko, atsižvelgiama į</w:t>
            </w:r>
            <w:r w:rsidRPr="00BB0D9E">
              <w:rPr>
                <w:rFonts w:cstheme="minorHAnsi"/>
                <w:b/>
                <w:bCs/>
              </w:rPr>
              <w:t xml:space="preserve"> </w:t>
            </w:r>
            <w:r w:rsidRPr="00BB0D9E">
              <w:rPr>
                <w:rFonts w:cstheme="minorHAnsi"/>
              </w:rPr>
              <w:t xml:space="preserve">nacionalinėje duomenų bazėje adresu </w:t>
            </w:r>
            <w:hyperlink r:id="rId23">
              <w:r w:rsidRPr="00BB0D9E">
                <w:rPr>
                  <w:rFonts w:cstheme="minorHAnsi"/>
                  <w:u w:val="single"/>
                </w:rPr>
                <w:t>https://www.vmi.lt/evmi/mokesciu-moketoju-informacija</w:t>
              </w:r>
            </w:hyperlink>
            <w:r w:rsidRPr="00BB0D9E">
              <w:rPr>
                <w:rFonts w:cstheme="minorHAnsi"/>
              </w:rPr>
              <w:t xml:space="preserve"> skelbiamą informaciją.</w:t>
            </w:r>
          </w:p>
        </w:tc>
      </w:tr>
      <w:tr w:rsidR="00BB0D9E" w:rsidRPr="00BB0D9E" w14:paraId="599F2DBE" w14:textId="77777777" w:rsidTr="0003686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DC9" w14:textId="77777777" w:rsidR="00BB0D9E" w:rsidRPr="00BB0D9E" w:rsidRDefault="00BB0D9E" w:rsidP="00BB0D9E">
            <w:pPr>
              <w:numPr>
                <w:ilvl w:val="0"/>
                <w:numId w:val="24"/>
              </w:numPr>
              <w:spacing w:after="0" w:line="240" w:lineRule="auto"/>
              <w:rPr>
                <w:rFonts w:cstheme="minorHAnsi"/>
              </w:rPr>
            </w:pPr>
          </w:p>
        </w:tc>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89F46" w14:textId="77777777" w:rsidR="00BB0D9E" w:rsidRPr="00BB0D9E" w:rsidRDefault="00BB0D9E" w:rsidP="00BB0D9E">
            <w:pPr>
              <w:spacing w:after="0" w:line="240" w:lineRule="auto"/>
              <w:jc w:val="both"/>
              <w:rPr>
                <w:rFonts w:cstheme="minorHAnsi"/>
              </w:rPr>
            </w:pPr>
            <w:r w:rsidRPr="00BB0D9E">
              <w:rPr>
                <w:rFonts w:cstheme="minorHAnsi"/>
              </w:rPr>
              <w:t>Tiekėjas yra padaręs rimtą profesinį pažeidimą, dėl kurio perkančioji organizacija abejoja tiekėjo sąžiningumu,</w:t>
            </w:r>
            <w:r w:rsidRPr="00BB0D9E">
              <w:rPr>
                <w:rFonts w:eastAsia="Times New Roman" w:cstheme="minorHAnsi"/>
              </w:rPr>
              <w:t xml:space="preserve"> kai jis </w:t>
            </w:r>
            <w:r w:rsidRPr="00BB0D9E">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2FF72" w14:textId="77777777" w:rsidR="00BB0D9E" w:rsidRPr="00BB0D9E" w:rsidRDefault="00BB0D9E" w:rsidP="00BB0D9E">
            <w:pPr>
              <w:spacing w:after="0" w:line="240" w:lineRule="auto"/>
              <w:jc w:val="both"/>
              <w:rPr>
                <w:rFonts w:eastAsia="Yu Mincho" w:cstheme="minorHAnsi"/>
                <w:b/>
                <w:bCs/>
              </w:rPr>
            </w:pPr>
            <w:r w:rsidRPr="00BB0D9E">
              <w:rPr>
                <w:rFonts w:eastAsia="Yu Mincho" w:cstheme="minorHAnsi"/>
                <w:b/>
                <w:bCs/>
              </w:rPr>
              <w:t>VPĮ 46 straipsnio 4 dalies 7 punkto c papunktis</w:t>
            </w:r>
          </w:p>
          <w:p w14:paraId="3F2E890A" w14:textId="77777777" w:rsidR="00BB0D9E" w:rsidRPr="00BB0D9E" w:rsidRDefault="00BB0D9E" w:rsidP="00BB0D9E">
            <w:pPr>
              <w:spacing w:after="0" w:line="240" w:lineRule="auto"/>
              <w:jc w:val="both"/>
              <w:rPr>
                <w:rFonts w:eastAsia="Yu Mincho" w:cstheme="minorHAnsi"/>
              </w:rPr>
            </w:pPr>
          </w:p>
          <w:p w14:paraId="774C0930" w14:textId="77777777" w:rsidR="00BB0D9E" w:rsidRPr="00BB0D9E" w:rsidRDefault="00BB0D9E" w:rsidP="00BB0D9E">
            <w:pPr>
              <w:spacing w:after="0" w:line="240" w:lineRule="auto"/>
              <w:jc w:val="both"/>
              <w:rPr>
                <w:rFonts w:eastAsia="Yu Mincho" w:cstheme="minorHAnsi"/>
                <w:lang w:eastAsia="en-US"/>
              </w:rPr>
            </w:pPr>
            <w:r w:rsidRPr="00BB0D9E">
              <w:rPr>
                <w:rFonts w:eastAsia="Yu Mincho" w:cstheme="minorHAnsi"/>
              </w:rPr>
              <w:t>EBVPD III dalies C11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97E5C" w14:textId="77777777" w:rsidR="00BB0D9E" w:rsidRPr="00BB0D9E" w:rsidRDefault="00BB0D9E" w:rsidP="00BB0D9E">
            <w:pPr>
              <w:spacing w:after="0" w:line="240" w:lineRule="auto"/>
              <w:jc w:val="both"/>
              <w:rPr>
                <w:rFonts w:cstheme="minorHAnsi"/>
                <w:lang w:eastAsia="en-US"/>
              </w:rPr>
            </w:pPr>
            <w:r w:rsidRPr="00BB0D9E">
              <w:rPr>
                <w:rFonts w:cstheme="minorHAnsi"/>
                <w:lang w:eastAsia="en-US"/>
              </w:rPr>
              <w:t>Iš Lietuvoje įsteigtų subjektų įrodančių dokumentų nereikalaujama. Užtenka pateikto EBVPD.</w:t>
            </w:r>
          </w:p>
          <w:p w14:paraId="76415614" w14:textId="77777777" w:rsidR="00BB0D9E" w:rsidRPr="00BB0D9E" w:rsidRDefault="00BB0D9E" w:rsidP="00BB0D9E">
            <w:pPr>
              <w:spacing w:after="0" w:line="240" w:lineRule="auto"/>
              <w:jc w:val="both"/>
              <w:rPr>
                <w:rFonts w:cstheme="minorHAnsi"/>
                <w:bCs/>
                <w:iCs/>
                <w:lang w:eastAsia="en-US"/>
              </w:rPr>
            </w:pPr>
          </w:p>
          <w:p w14:paraId="4390221F" w14:textId="77777777" w:rsidR="00BB0D9E" w:rsidRPr="00BB0D9E" w:rsidRDefault="00BB0D9E" w:rsidP="00BB0D9E">
            <w:pPr>
              <w:rPr>
                <w:rFonts w:cstheme="minorHAnsi"/>
                <w:b/>
                <w:bCs/>
              </w:rPr>
            </w:pPr>
            <w:r w:rsidRPr="00BB0D9E">
              <w:rPr>
                <w:rFonts w:cstheme="minorHAnsi"/>
                <w:b/>
                <w:bCs/>
              </w:rPr>
              <w:t xml:space="preserve">Priimant sprendimus dėl tiekėjo pašalinimo iš pirkimo procedūros šiame punkte nurodytu pašalinimo pagrindu, be kita ko, atsižvelgiama į nacionalinėje duomenų bazėje adresu: </w:t>
            </w:r>
          </w:p>
          <w:p w14:paraId="0B79C59F" w14:textId="77777777" w:rsidR="00BB0D9E" w:rsidRPr="00BB0D9E" w:rsidRDefault="007B7526" w:rsidP="00BB0D9E">
            <w:pPr>
              <w:rPr>
                <w:rFonts w:cstheme="minorHAnsi"/>
                <w:bCs/>
                <w:iCs/>
                <w:lang w:eastAsia="en-US"/>
              </w:rPr>
            </w:pPr>
            <w:hyperlink r:id="rId24" w:history="1">
              <w:r w:rsidR="00BB0D9E" w:rsidRPr="00BB0D9E">
                <w:rPr>
                  <w:rFonts w:cstheme="minorHAnsi"/>
                  <w:u w:val="single"/>
                </w:rPr>
                <w:t>https://kt.gov.lt/lt/atviri-duomenys/diskvalifikavimas-is-viesuju-pirkimu</w:t>
              </w:r>
            </w:hyperlink>
            <w:r w:rsidR="00BB0D9E" w:rsidRPr="00BB0D9E">
              <w:rPr>
                <w:rFonts w:cstheme="minorHAnsi"/>
              </w:rPr>
              <w:t xml:space="preserve"> skelbiamą informaciją. </w:t>
            </w:r>
          </w:p>
        </w:tc>
      </w:tr>
    </w:tbl>
    <w:p w14:paraId="235B78F9" w14:textId="77777777" w:rsidR="006A0084" w:rsidRDefault="006A0084" w:rsidP="00C6497D">
      <w:pPr>
        <w:jc w:val="center"/>
        <w:rPr>
          <w:rFonts w:cstheme="minorHAnsi"/>
          <w:smallCaps/>
          <w:sz w:val="22"/>
          <w:szCs w:val="22"/>
        </w:rPr>
      </w:pPr>
    </w:p>
    <w:p w14:paraId="327B1AA3" w14:textId="6C772F47" w:rsidR="00A4599F" w:rsidRPr="00F0499F" w:rsidRDefault="005723BF" w:rsidP="00C6497D">
      <w:pPr>
        <w:jc w:val="center"/>
        <w:rPr>
          <w:rFonts w:cstheme="minorHAnsi"/>
          <w:b/>
          <w:bCs/>
          <w:smallCaps/>
          <w:sz w:val="22"/>
          <w:szCs w:val="22"/>
        </w:rPr>
      </w:pPr>
      <w:r w:rsidRPr="005723B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600EE3" w:rsidRDefault="008D704D" w:rsidP="00600EE3">
      <w:pPr>
        <w:pStyle w:val="Heading2"/>
        <w:ind w:left="5670"/>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207708722"/>
      <w:r w:rsidRPr="00600EE3">
        <w:rPr>
          <w:rFonts w:asciiTheme="minorHAnsi" w:eastAsia="Calibri" w:hAnsiTheme="minorHAnsi" w:cstheme="minorHAnsi"/>
          <w:color w:val="auto"/>
          <w:sz w:val="21"/>
          <w:szCs w:val="21"/>
        </w:rPr>
        <w:lastRenderedPageBreak/>
        <w:t xml:space="preserve">Pirkimo sąlygų </w:t>
      </w:r>
      <w:r w:rsidR="00F1334C" w:rsidRPr="00600EE3">
        <w:rPr>
          <w:rFonts w:asciiTheme="minorHAnsi" w:eastAsia="Calibri" w:hAnsiTheme="minorHAnsi" w:cstheme="minorHAnsi"/>
          <w:color w:val="auto"/>
          <w:sz w:val="21"/>
          <w:szCs w:val="21"/>
        </w:rPr>
        <w:t>4</w:t>
      </w:r>
      <w:r w:rsidRPr="00600EE3">
        <w:rPr>
          <w:rFonts w:asciiTheme="minorHAnsi" w:eastAsia="Calibri" w:hAnsiTheme="minorHAnsi" w:cstheme="minorHAnsi"/>
          <w:color w:val="auto"/>
          <w:sz w:val="21"/>
          <w:szCs w:val="21"/>
        </w:rPr>
        <w:t xml:space="preserve"> priedas „Tiekėjų kvalifikacijos reikalavimai</w:t>
      </w:r>
      <w:r w:rsidR="00283391" w:rsidRPr="00600EE3">
        <w:rPr>
          <w:rFonts w:asciiTheme="minorHAnsi" w:eastAsia="Calibri" w:hAnsiTheme="minorHAnsi" w:cstheme="minorHAnsi"/>
          <w:color w:val="auto"/>
          <w:sz w:val="21"/>
          <w:szCs w:val="21"/>
        </w:rPr>
        <w:t xml:space="preserve"> ir reikalaujami kokybės bei aplinkos apsaugos vadybos sistemų standartai</w:t>
      </w:r>
      <w:r w:rsidRPr="00600EE3">
        <w:rPr>
          <w:rFonts w:asciiTheme="minorHAnsi" w:eastAsia="Calibri" w:hAnsiTheme="minorHAnsi" w:cstheme="minorHAnsi"/>
          <w:color w:val="auto"/>
          <w:sz w:val="21"/>
          <w:szCs w:val="21"/>
        </w:rPr>
        <w:t>“</w:t>
      </w:r>
      <w:bookmarkEnd w:id="52"/>
      <w:bookmarkEnd w:id="53"/>
      <w:bookmarkEnd w:id="54"/>
      <w:bookmarkEnd w:id="55"/>
    </w:p>
    <w:p w14:paraId="70EF5423" w14:textId="77777777" w:rsidR="002F396F" w:rsidRPr="00600EE3"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3E1E128" w14:textId="04B91F3D" w:rsidR="005B19E4" w:rsidRPr="00F0499F" w:rsidRDefault="005B19E4" w:rsidP="005B19E4">
      <w:pPr>
        <w:spacing w:after="0" w:line="240" w:lineRule="auto"/>
        <w:ind w:firstLine="567"/>
        <w:jc w:val="both"/>
        <w:rPr>
          <w:rFonts w:eastAsiaTheme="minorHAnsi" w:cstheme="minorHAnsi"/>
          <w:color w:val="7030A0"/>
          <w:lang w:eastAsia="en-US"/>
        </w:rPr>
      </w:pPr>
    </w:p>
    <w:p w14:paraId="132253A9" w14:textId="2503DC05" w:rsidR="00B712C7" w:rsidRPr="004F0D6B" w:rsidRDefault="00B712C7" w:rsidP="00600EE3">
      <w:pPr>
        <w:pStyle w:val="ListParagraph"/>
        <w:numPr>
          <w:ilvl w:val="0"/>
          <w:numId w:val="3"/>
        </w:numPr>
        <w:tabs>
          <w:tab w:val="left" w:pos="851"/>
        </w:tabs>
        <w:spacing w:after="0" w:line="20" w:lineRule="atLeast"/>
        <w:ind w:left="0" w:firstLine="567"/>
        <w:jc w:val="both"/>
        <w:rPr>
          <w:rFonts w:eastAsiaTheme="minorHAnsi" w:cstheme="minorHAnsi"/>
        </w:rPr>
      </w:pPr>
      <w:r w:rsidRPr="00600EE3">
        <w:rPr>
          <w:rFonts w:eastAsiaTheme="minorHAnsi" w:cstheme="minorHAnsi"/>
          <w:iCs/>
          <w:lang w:eastAsia="en-US"/>
        </w:rPr>
        <w:t xml:space="preserve">Reikalavimai tiekėjo </w:t>
      </w:r>
      <w:r w:rsidRPr="004F0D6B">
        <w:rPr>
          <w:rFonts w:eastAsiaTheme="minorHAnsi" w:cstheme="minorHAnsi"/>
          <w:iCs/>
          <w:lang w:eastAsia="en-US"/>
        </w:rPr>
        <w:t>kvalifikacijai nėra nustatomi.</w:t>
      </w:r>
      <w:r w:rsidR="006545F9" w:rsidRPr="004F0D6B">
        <w:rPr>
          <w:rFonts w:eastAsiaTheme="minorHAnsi" w:cstheme="minorHAnsi"/>
          <w:iCs/>
          <w:lang w:eastAsia="en-US"/>
        </w:rPr>
        <w:t xml:space="preserve"> </w:t>
      </w:r>
    </w:p>
    <w:p w14:paraId="201C7E64" w14:textId="3C4E3725" w:rsidR="004F0D6B" w:rsidRPr="004F0D6B" w:rsidRDefault="004F0D6B" w:rsidP="00600EE3">
      <w:pPr>
        <w:pStyle w:val="ListParagraph"/>
        <w:numPr>
          <w:ilvl w:val="0"/>
          <w:numId w:val="3"/>
        </w:numPr>
        <w:tabs>
          <w:tab w:val="left" w:pos="851"/>
        </w:tabs>
        <w:spacing w:after="0" w:line="20" w:lineRule="atLeast"/>
        <w:ind w:left="0" w:firstLine="567"/>
        <w:jc w:val="both"/>
        <w:rPr>
          <w:rFonts w:eastAsiaTheme="minorHAnsi" w:cstheme="minorHAnsi"/>
        </w:rPr>
      </w:pPr>
      <w:r w:rsidRPr="004F0D6B">
        <w:rPr>
          <w:rFonts w:eastAsia="Calibri" w:cstheme="minorHAnsi"/>
          <w:lang w:eastAsia="en-US"/>
        </w:rPr>
        <w:t>Perkančioji organizacija nereikalauja, kad tiekėjai laikytųsi k</w:t>
      </w:r>
      <w:r w:rsidRPr="004F0D6B">
        <w:rPr>
          <w:rFonts w:eastAsia="Calibri" w:cstheme="minorHAnsi"/>
          <w:iCs/>
          <w:lang w:eastAsia="en-US"/>
        </w:rPr>
        <w:t>okybės vadybos sistemos ir (arba) aplinkos apsaugos vadybos sistemos standartų.</w:t>
      </w:r>
    </w:p>
    <w:p w14:paraId="1E2B2843" w14:textId="77777777" w:rsidR="004F0D6B" w:rsidRDefault="004F0D6B" w:rsidP="2E3255FC">
      <w:pPr>
        <w:tabs>
          <w:tab w:val="left" w:pos="720"/>
        </w:tabs>
        <w:spacing w:after="0" w:line="240" w:lineRule="auto"/>
        <w:ind w:firstLine="567"/>
        <w:jc w:val="center"/>
        <w:rPr>
          <w:rFonts w:eastAsia="Calibri"/>
          <w:b/>
          <w:bCs/>
          <w:lang w:eastAsia="en-US"/>
        </w:rPr>
      </w:pPr>
    </w:p>
    <w:p w14:paraId="09870E7B" w14:textId="35E2AE53" w:rsidR="006545F9" w:rsidRPr="00F0499F" w:rsidRDefault="006545F9" w:rsidP="00AC6B49">
      <w:pPr>
        <w:spacing w:after="0" w:line="240" w:lineRule="auto"/>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246A47" w:rsidRDefault="008D704D" w:rsidP="00246A47">
      <w:pPr>
        <w:pStyle w:val="Heading2"/>
        <w:ind w:left="5670"/>
        <w:rPr>
          <w:rFonts w:asciiTheme="minorHAnsi" w:hAnsiTheme="minorHAnsi" w:cstheme="minorHAnsi"/>
          <w:color w:val="auto"/>
          <w:sz w:val="21"/>
          <w:szCs w:val="21"/>
        </w:rPr>
      </w:pPr>
      <w:bookmarkStart w:id="56" w:name="_Ref38291379"/>
      <w:bookmarkStart w:id="57" w:name="_Ref38291394"/>
      <w:bookmarkStart w:id="58" w:name="_Ref38898251"/>
      <w:bookmarkStart w:id="59" w:name="_Toc207708723"/>
      <w:r w:rsidRPr="00246A47">
        <w:rPr>
          <w:rFonts w:asciiTheme="minorHAnsi" w:eastAsia="Calibri" w:hAnsiTheme="minorHAnsi" w:cstheme="minorHAnsi"/>
          <w:color w:val="auto"/>
          <w:sz w:val="21"/>
          <w:szCs w:val="21"/>
        </w:rPr>
        <w:lastRenderedPageBreak/>
        <w:t xml:space="preserve">Pirkimo sąlygų </w:t>
      </w:r>
      <w:r w:rsidR="00F1334C" w:rsidRPr="00246A47">
        <w:rPr>
          <w:rFonts w:asciiTheme="minorHAnsi" w:eastAsia="Calibri" w:hAnsiTheme="minorHAnsi" w:cstheme="minorHAnsi"/>
          <w:color w:val="auto"/>
          <w:sz w:val="21"/>
          <w:szCs w:val="21"/>
        </w:rPr>
        <w:t>5</w:t>
      </w:r>
      <w:r w:rsidRPr="00246A47">
        <w:rPr>
          <w:rFonts w:asciiTheme="minorHAnsi" w:eastAsia="Calibri" w:hAnsiTheme="minorHAnsi" w:cstheme="minorHAnsi"/>
          <w:color w:val="auto"/>
          <w:sz w:val="21"/>
          <w:szCs w:val="21"/>
        </w:rPr>
        <w:t xml:space="preserve"> priedas „EBVPD“ </w:t>
      </w:r>
      <w:r w:rsidRPr="00246A47">
        <w:rPr>
          <w:rFonts w:asciiTheme="minorHAnsi" w:hAnsiTheme="minorHAnsi" w:cstheme="minorHAnsi"/>
          <w:color w:val="auto"/>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15057F25" w14:textId="77777777" w:rsidR="00037BDC" w:rsidRDefault="00037BDC" w:rsidP="002F396F">
      <w:pPr>
        <w:jc w:val="both"/>
        <w:rPr>
          <w:rFonts w:cstheme="minorHAnsi"/>
          <w:sz w:val="22"/>
          <w:szCs w:val="22"/>
        </w:rPr>
      </w:pPr>
    </w:p>
    <w:p w14:paraId="3584D74E" w14:textId="5CA8CDC4" w:rsidR="002F396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2EAB171" w14:textId="2F06C0D3" w:rsidR="00AF3BF9" w:rsidRDefault="00AF3BF9" w:rsidP="002F396F">
      <w:pPr>
        <w:jc w:val="both"/>
        <w:rPr>
          <w:rFonts w:cstheme="minorHAnsi"/>
          <w:sz w:val="22"/>
          <w:szCs w:val="22"/>
        </w:rPr>
      </w:pPr>
    </w:p>
    <w:p w14:paraId="06741A5A" w14:textId="77777777" w:rsidR="00AF3BF9" w:rsidRPr="005D62A4" w:rsidRDefault="00AF3BF9" w:rsidP="00AF3BF9">
      <w:pPr>
        <w:jc w:val="both"/>
        <w:rPr>
          <w:rFonts w:cstheme="minorHAnsi"/>
          <w:sz w:val="22"/>
          <w:szCs w:val="22"/>
        </w:rPr>
      </w:pPr>
      <w:r w:rsidRPr="005D62A4">
        <w:rPr>
          <w:rFonts w:eastAsiaTheme="minorHAnsi"/>
        </w:rPr>
        <w:t xml:space="preserve">EBVPD pildymo instrukcija: </w:t>
      </w:r>
      <w:hyperlink r:id="rId25">
        <w:r w:rsidRPr="005D62A4">
          <w:rPr>
            <w:rFonts w:eastAsiaTheme="minorHAnsi"/>
            <w:u w:val="single"/>
          </w:rPr>
          <w:t>https://vpt.lrv.lt/uploads/vpt/documents/files/EBVPD%20pildymas(Tiek%C4%97jas).pdf</w:t>
        </w:r>
      </w:hyperlink>
    </w:p>
    <w:p w14:paraId="31203173" w14:textId="77777777" w:rsidR="00AF3BF9" w:rsidRPr="00F0499F" w:rsidRDefault="00AF3BF9" w:rsidP="002F396F">
      <w:pPr>
        <w:jc w:val="both"/>
        <w:rPr>
          <w:rFonts w:cstheme="minorHAnsi"/>
          <w:sz w:val="22"/>
          <w:szCs w:val="22"/>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F7C2E" w:rsidRDefault="008D704D" w:rsidP="007F7C2E">
      <w:pPr>
        <w:pStyle w:val="Heading2"/>
        <w:ind w:left="5670"/>
        <w:rPr>
          <w:rFonts w:asciiTheme="minorHAnsi" w:eastAsia="Calibri" w:hAnsiTheme="minorHAnsi" w:cstheme="minorHAnsi"/>
          <w:color w:val="auto"/>
          <w:sz w:val="21"/>
          <w:szCs w:val="21"/>
        </w:rPr>
      </w:pPr>
      <w:bookmarkStart w:id="60" w:name="_Ref38540913"/>
      <w:bookmarkStart w:id="61" w:name="_Ref38898051"/>
      <w:bookmarkStart w:id="62" w:name="_Ref38901392"/>
      <w:bookmarkStart w:id="63" w:name="_Toc207708724"/>
      <w:r w:rsidRPr="007F7C2E">
        <w:rPr>
          <w:rFonts w:asciiTheme="minorHAnsi" w:eastAsia="Calibri" w:hAnsiTheme="minorHAnsi" w:cstheme="minorHAnsi"/>
          <w:color w:val="auto"/>
          <w:sz w:val="21"/>
          <w:szCs w:val="21"/>
        </w:rPr>
        <w:lastRenderedPageBreak/>
        <w:t xml:space="preserve">Pirkimo sąlygų </w:t>
      </w:r>
      <w:r w:rsidR="00F1334C" w:rsidRPr="007F7C2E">
        <w:rPr>
          <w:rFonts w:asciiTheme="minorHAnsi" w:eastAsia="Calibri" w:hAnsiTheme="minorHAnsi" w:cstheme="minorHAnsi"/>
          <w:color w:val="auto"/>
          <w:sz w:val="21"/>
          <w:szCs w:val="21"/>
        </w:rPr>
        <w:t>6</w:t>
      </w:r>
      <w:r w:rsidRPr="007F7C2E">
        <w:rPr>
          <w:rFonts w:asciiTheme="minorHAnsi" w:eastAsia="Calibri" w:hAnsiTheme="minorHAnsi" w:cstheme="minorHAnsi"/>
          <w:color w:val="auto"/>
          <w:sz w:val="21"/>
          <w:szCs w:val="21"/>
        </w:rPr>
        <w:t xml:space="preserve"> priedas „Pasiūlymo forma“</w:t>
      </w:r>
      <w:bookmarkEnd w:id="60"/>
      <w:bookmarkEnd w:id="61"/>
      <w:bookmarkEnd w:id="62"/>
      <w:bookmarkEnd w:id="63"/>
    </w:p>
    <w:p w14:paraId="2EDF208A" w14:textId="77777777" w:rsidR="00693D4F" w:rsidRPr="007F7C2E" w:rsidRDefault="00693D4F" w:rsidP="00DE290C">
      <w:pPr>
        <w:rPr>
          <w:rFonts w:cstheme="minorHAnsi"/>
        </w:rPr>
      </w:pPr>
    </w:p>
    <w:p w14:paraId="5202B44C" w14:textId="77777777" w:rsidR="00F418CF" w:rsidRPr="002544ED" w:rsidRDefault="00F418CF" w:rsidP="00F418CF">
      <w:pPr>
        <w:suppressAutoHyphens/>
        <w:spacing w:after="0" w:line="240" w:lineRule="auto"/>
        <w:jc w:val="center"/>
        <w:rPr>
          <w:rFonts w:eastAsia="Calibri" w:cstheme="minorHAnsi"/>
          <w:lang w:eastAsia="en-US"/>
        </w:rPr>
      </w:pPr>
      <w:r w:rsidRPr="002544ED">
        <w:rPr>
          <w:rFonts w:eastAsia="Calibri" w:cstheme="minorHAnsi"/>
          <w:lang w:eastAsia="en-US"/>
        </w:rPr>
        <w:t>Herbas arba prekių ženklas</w:t>
      </w:r>
    </w:p>
    <w:p w14:paraId="4CCB97A2" w14:textId="77777777" w:rsidR="00F418CF" w:rsidRPr="002544ED" w:rsidRDefault="00F418CF" w:rsidP="00F418CF">
      <w:pPr>
        <w:suppressAutoHyphens/>
        <w:spacing w:after="0" w:line="240" w:lineRule="auto"/>
        <w:jc w:val="center"/>
        <w:rPr>
          <w:rFonts w:eastAsia="Calibri" w:cstheme="minorHAnsi"/>
          <w:lang w:eastAsia="en-US"/>
        </w:rPr>
      </w:pPr>
    </w:p>
    <w:p w14:paraId="3984FB64" w14:textId="77777777" w:rsidR="00F418CF" w:rsidRPr="002544ED" w:rsidRDefault="007B7526" w:rsidP="00F418CF">
      <w:pPr>
        <w:suppressAutoHyphens/>
        <w:spacing w:after="0" w:line="240" w:lineRule="auto"/>
        <w:jc w:val="center"/>
        <w:rPr>
          <w:rFonts w:eastAsia="Calibri" w:cstheme="minorHAnsi"/>
          <w:lang w:eastAsia="en-US"/>
        </w:rPr>
      </w:pPr>
      <w:sdt>
        <w:sdtPr>
          <w:rPr>
            <w:rFonts w:eastAsia="Calibri" w:cstheme="minorHAnsi"/>
            <w:lang w:eastAsia="en-US"/>
          </w:rPr>
          <w:alias w:val="nurodyti"/>
          <w:id w:val="-2128608348"/>
          <w:text/>
        </w:sdtPr>
        <w:sdtContent>
          <w:r w:rsidR="00F418CF" w:rsidRPr="002544ED">
            <w:rPr>
              <w:rFonts w:eastAsia="Calibri" w:cstheme="minorHAnsi"/>
              <w:lang w:eastAsia="en-US"/>
            </w:rPr>
            <w:t>Tiekėjo pavadinimas</w:t>
          </w:r>
        </w:sdtContent>
      </w:sdt>
    </w:p>
    <w:p w14:paraId="3DAD077E" w14:textId="77777777" w:rsidR="00F418CF" w:rsidRPr="002544ED" w:rsidRDefault="00F418CF" w:rsidP="00F418CF">
      <w:pPr>
        <w:suppressAutoHyphens/>
        <w:spacing w:after="0" w:line="240" w:lineRule="auto"/>
        <w:jc w:val="center"/>
        <w:rPr>
          <w:rFonts w:eastAsia="Calibri" w:cstheme="minorHAnsi"/>
          <w:lang w:eastAsia="en-US"/>
        </w:rPr>
      </w:pPr>
    </w:p>
    <w:p w14:paraId="32053049" w14:textId="77777777" w:rsidR="00F418CF" w:rsidRPr="00466160" w:rsidRDefault="007B7526" w:rsidP="00F418CF">
      <w:pPr>
        <w:suppressAutoHyphens/>
        <w:spacing w:after="0" w:line="240" w:lineRule="auto"/>
        <w:jc w:val="center"/>
        <w:rPr>
          <w:rFonts w:eastAsia="Calibri" w:cstheme="minorHAnsi"/>
          <w:sz w:val="20"/>
          <w:lang w:eastAsia="en-US"/>
        </w:rPr>
      </w:pPr>
      <w:sdt>
        <w:sdtPr>
          <w:rPr>
            <w:rFonts w:eastAsia="Calibri" w:cstheme="minorHAnsi"/>
            <w:sz w:val="18"/>
            <w:lang w:eastAsia="en-US"/>
          </w:rPr>
          <w:alias w:val="nurodyti"/>
          <w:id w:val="-399676485"/>
          <w:text/>
        </w:sdtPr>
        <w:sdtContent>
          <w:r w:rsidR="00F418CF" w:rsidRPr="00466160">
            <w:rPr>
              <w:rFonts w:eastAsia="Calibri" w:cstheme="minorHAnsi"/>
              <w:sz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346A3B9" w14:textId="77777777" w:rsidR="00F418CF" w:rsidRDefault="00F418CF" w:rsidP="00F418CF">
      <w:pPr>
        <w:rPr>
          <w:rFonts w:cstheme="minorHAnsi"/>
          <w:color w:val="7030A0"/>
        </w:rPr>
      </w:pPr>
    </w:p>
    <w:p w14:paraId="2803E83E" w14:textId="77777777" w:rsidR="00F418CF" w:rsidRPr="0055592E" w:rsidRDefault="00F418CF" w:rsidP="00F418CF">
      <w:pPr>
        <w:numPr>
          <w:ilvl w:val="1"/>
          <w:numId w:val="0"/>
        </w:numPr>
        <w:spacing w:after="0" w:line="240" w:lineRule="auto"/>
        <w:jc w:val="center"/>
        <w:rPr>
          <w:caps/>
          <w:color w:val="404040" w:themeColor="text1" w:themeTint="BF"/>
          <w:spacing w:val="20"/>
          <w:sz w:val="28"/>
          <w:szCs w:val="28"/>
        </w:rPr>
      </w:pPr>
      <w:r w:rsidRPr="0055592E">
        <w:rPr>
          <w:caps/>
          <w:color w:val="404040" w:themeColor="text1" w:themeTint="BF"/>
          <w:spacing w:val="20"/>
          <w:sz w:val="28"/>
          <w:szCs w:val="28"/>
        </w:rPr>
        <w:t>PASIŪLYMas</w:t>
      </w:r>
    </w:p>
    <w:p w14:paraId="38F16BEA" w14:textId="1E97AFB1" w:rsidR="00F418CF" w:rsidRPr="008378E8" w:rsidRDefault="00F418CF" w:rsidP="00F418CF">
      <w:pPr>
        <w:numPr>
          <w:ilvl w:val="1"/>
          <w:numId w:val="0"/>
        </w:numPr>
        <w:spacing w:after="0" w:line="240" w:lineRule="auto"/>
        <w:jc w:val="center"/>
        <w:rPr>
          <w:caps/>
          <w:color w:val="404040" w:themeColor="text1" w:themeTint="BF"/>
          <w:spacing w:val="20"/>
          <w:sz w:val="28"/>
          <w:szCs w:val="28"/>
        </w:rPr>
      </w:pPr>
      <w:r w:rsidRPr="008378E8">
        <w:rPr>
          <w:caps/>
          <w:color w:val="404040" w:themeColor="text1" w:themeTint="BF"/>
          <w:spacing w:val="20"/>
          <w:sz w:val="28"/>
          <w:szCs w:val="28"/>
        </w:rPr>
        <w:t xml:space="preserve">DĖL </w:t>
      </w:r>
      <w:r w:rsidR="008378E8" w:rsidRPr="008378E8">
        <w:rPr>
          <w:bCs/>
          <w:caps/>
          <w:color w:val="404040" w:themeColor="text1" w:themeTint="BF"/>
          <w:spacing w:val="20"/>
          <w:sz w:val="28"/>
          <w:szCs w:val="28"/>
        </w:rPr>
        <w:t>ANTIDRONINIŲ SISTEMŲ</w:t>
      </w:r>
      <w:r w:rsidRPr="008378E8">
        <w:rPr>
          <w:caps/>
          <w:color w:val="404040" w:themeColor="text1" w:themeTint="BF"/>
          <w:spacing w:val="20"/>
          <w:sz w:val="28"/>
          <w:szCs w:val="28"/>
        </w:rPr>
        <w:t xml:space="preserve"> PIRKIMO</w:t>
      </w:r>
    </w:p>
    <w:p w14:paraId="20C5BE3C" w14:textId="77777777" w:rsidR="00F418CF" w:rsidRDefault="00F418CF" w:rsidP="00466160"/>
    <w:tbl>
      <w:tblPr>
        <w:tblStyle w:val="TableGrid4"/>
        <w:tblW w:w="2835" w:type="dxa"/>
        <w:jc w:val="center"/>
        <w:tblInd w:w="0" w:type="dxa"/>
        <w:tblLook w:val="04A0" w:firstRow="1" w:lastRow="0" w:firstColumn="1" w:lastColumn="0" w:noHBand="0" w:noVBand="1"/>
      </w:tblPr>
      <w:tblGrid>
        <w:gridCol w:w="2835"/>
      </w:tblGrid>
      <w:tr w:rsidR="00F418CF" w:rsidRPr="00F127BD" w14:paraId="286A2034" w14:textId="77777777" w:rsidTr="0095199D">
        <w:trPr>
          <w:jc w:val="center"/>
        </w:trPr>
        <w:tc>
          <w:tcPr>
            <w:tcW w:w="2835" w:type="dxa"/>
            <w:tcBorders>
              <w:top w:val="nil"/>
              <w:left w:val="nil"/>
              <w:right w:val="nil"/>
            </w:tcBorders>
            <w:shd w:val="clear" w:color="auto" w:fill="auto"/>
          </w:tcPr>
          <w:p w14:paraId="5D1FCF8C" w14:textId="77777777" w:rsidR="00F418CF" w:rsidRPr="00F127BD" w:rsidRDefault="00F418CF" w:rsidP="0095199D">
            <w:pPr>
              <w:widowControl w:val="0"/>
              <w:suppressAutoHyphens/>
              <w:autoSpaceDE w:val="0"/>
              <w:ind w:firstLine="720"/>
              <w:jc w:val="center"/>
              <w:rPr>
                <w:rFonts w:eastAsia="Times New Roman" w:cs="Times New Roman"/>
                <w:i/>
                <w:iCs/>
                <w:color w:val="7030A0"/>
                <w:sz w:val="21"/>
                <w:szCs w:val="21"/>
                <w:lang w:eastAsia="zh-CN"/>
              </w:rPr>
            </w:pPr>
          </w:p>
        </w:tc>
      </w:tr>
      <w:tr w:rsidR="00F418CF" w:rsidRPr="00F127BD" w14:paraId="724201A9" w14:textId="77777777" w:rsidTr="0095199D">
        <w:trPr>
          <w:trHeight w:val="116"/>
          <w:jc w:val="center"/>
        </w:trPr>
        <w:tc>
          <w:tcPr>
            <w:tcW w:w="2835" w:type="dxa"/>
            <w:tcBorders>
              <w:left w:val="nil"/>
              <w:bottom w:val="nil"/>
              <w:right w:val="nil"/>
            </w:tcBorders>
            <w:shd w:val="clear" w:color="auto" w:fill="auto"/>
          </w:tcPr>
          <w:p w14:paraId="0A62256A" w14:textId="77777777" w:rsidR="00F418CF" w:rsidRPr="00F127BD" w:rsidRDefault="00F418CF" w:rsidP="0095199D">
            <w:pPr>
              <w:widowControl w:val="0"/>
              <w:suppressAutoHyphens/>
              <w:autoSpaceDE w:val="0"/>
              <w:jc w:val="center"/>
              <w:rPr>
                <w:rFonts w:eastAsia="Times New Roman" w:cs="Times New Roman"/>
                <w:i/>
                <w:iCs/>
                <w:sz w:val="21"/>
                <w:szCs w:val="21"/>
                <w:vertAlign w:val="superscript"/>
                <w:lang w:eastAsia="zh-CN"/>
              </w:rPr>
            </w:pPr>
            <w:r w:rsidRPr="00F127BD">
              <w:rPr>
                <w:rFonts w:eastAsia="Times New Roman" w:cs="Times New Roman"/>
                <w:i/>
                <w:iCs/>
                <w:sz w:val="21"/>
                <w:szCs w:val="21"/>
                <w:vertAlign w:val="superscript"/>
                <w:lang w:eastAsia="zh-CN"/>
              </w:rPr>
              <w:t>(data)</w:t>
            </w:r>
          </w:p>
        </w:tc>
      </w:tr>
      <w:tr w:rsidR="00F418CF" w:rsidRPr="00F127BD" w14:paraId="5750B692" w14:textId="77777777" w:rsidTr="0095199D">
        <w:trPr>
          <w:jc w:val="center"/>
        </w:trPr>
        <w:tc>
          <w:tcPr>
            <w:tcW w:w="2835" w:type="dxa"/>
            <w:tcBorders>
              <w:top w:val="nil"/>
              <w:left w:val="nil"/>
              <w:right w:val="nil"/>
            </w:tcBorders>
            <w:shd w:val="clear" w:color="auto" w:fill="auto"/>
          </w:tcPr>
          <w:p w14:paraId="6946AC66" w14:textId="77777777" w:rsidR="00F418CF" w:rsidRPr="00F127BD" w:rsidRDefault="00F418CF" w:rsidP="0095199D">
            <w:pPr>
              <w:widowControl w:val="0"/>
              <w:suppressAutoHyphens/>
              <w:autoSpaceDE w:val="0"/>
              <w:jc w:val="center"/>
              <w:rPr>
                <w:rFonts w:eastAsia="Times New Roman" w:cs="Times New Roman"/>
                <w:i/>
                <w:iCs/>
                <w:sz w:val="21"/>
                <w:szCs w:val="21"/>
                <w:lang w:eastAsia="zh-CN"/>
              </w:rPr>
            </w:pPr>
          </w:p>
        </w:tc>
      </w:tr>
      <w:tr w:rsidR="00F418CF" w:rsidRPr="00F127BD" w14:paraId="0E361521" w14:textId="77777777" w:rsidTr="0095199D">
        <w:trPr>
          <w:jc w:val="center"/>
        </w:trPr>
        <w:tc>
          <w:tcPr>
            <w:tcW w:w="2835" w:type="dxa"/>
            <w:tcBorders>
              <w:left w:val="nil"/>
              <w:bottom w:val="nil"/>
              <w:right w:val="nil"/>
            </w:tcBorders>
            <w:shd w:val="clear" w:color="auto" w:fill="auto"/>
          </w:tcPr>
          <w:p w14:paraId="4E78DFFF" w14:textId="77777777" w:rsidR="00F418CF" w:rsidRPr="00F127BD" w:rsidRDefault="00F418CF" w:rsidP="0095199D">
            <w:pPr>
              <w:widowControl w:val="0"/>
              <w:suppressAutoHyphens/>
              <w:autoSpaceDE w:val="0"/>
              <w:jc w:val="center"/>
              <w:rPr>
                <w:rFonts w:eastAsia="Times New Roman" w:cs="Times New Roman"/>
                <w:i/>
                <w:iCs/>
                <w:sz w:val="21"/>
                <w:szCs w:val="21"/>
                <w:vertAlign w:val="superscript"/>
                <w:lang w:eastAsia="zh-CN"/>
              </w:rPr>
            </w:pPr>
            <w:r w:rsidRPr="00F127BD">
              <w:rPr>
                <w:rFonts w:eastAsia="Times New Roman" w:cs="Times New Roman"/>
                <w:i/>
                <w:iCs/>
                <w:sz w:val="21"/>
                <w:szCs w:val="21"/>
                <w:vertAlign w:val="superscript"/>
                <w:lang w:eastAsia="zh-CN"/>
              </w:rPr>
              <w:t>(vieta)</w:t>
            </w:r>
          </w:p>
        </w:tc>
      </w:tr>
    </w:tbl>
    <w:p w14:paraId="4BD53E26" w14:textId="77777777" w:rsidR="00F418CF" w:rsidRPr="0055592E" w:rsidRDefault="00F418CF" w:rsidP="00F418CF">
      <w:pPr>
        <w:spacing w:after="0" w:line="240" w:lineRule="auto"/>
        <w:rPr>
          <w:rFonts w:cstheme="minorHAnsi"/>
          <w:i/>
          <w:iCs/>
          <w:color w:val="7030A0"/>
        </w:rPr>
      </w:pPr>
    </w:p>
    <w:p w14:paraId="4EBE0342" w14:textId="77777777" w:rsidR="00F418CF" w:rsidRPr="0055592E" w:rsidRDefault="00F418CF" w:rsidP="00F418CF">
      <w:pPr>
        <w:spacing w:after="0" w:line="240" w:lineRule="auto"/>
        <w:jc w:val="center"/>
        <w:rPr>
          <w:rFonts w:cstheme="minorHAnsi"/>
          <w:i/>
          <w:iCs/>
          <w:color w:val="7030A0"/>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18CF" w:rsidRPr="008E73B6" w14:paraId="2A62CD6B" w14:textId="77777777" w:rsidTr="0095199D">
        <w:trPr>
          <w:trHeight w:val="317"/>
        </w:trPr>
        <w:tc>
          <w:tcPr>
            <w:tcW w:w="5524" w:type="dxa"/>
            <w:vAlign w:val="center"/>
          </w:tcPr>
          <w:p w14:paraId="6A8FD171" w14:textId="77777777" w:rsidR="00F418CF" w:rsidRPr="008E73B6" w:rsidRDefault="00F418CF" w:rsidP="0095199D">
            <w:pPr>
              <w:rPr>
                <w:rFonts w:asciiTheme="minorHAnsi" w:cstheme="minorHAnsi"/>
                <w:sz w:val="21"/>
                <w:szCs w:val="21"/>
                <w:lang w:eastAsia="lt-LT"/>
              </w:rPr>
            </w:pPr>
            <w:r w:rsidRPr="008E73B6">
              <w:rPr>
                <w:rFonts w:asciiTheme="minorHAnsi" w:eastAsia="Times New Roman" w:cstheme="minorHAnsi"/>
                <w:b/>
                <w:sz w:val="21"/>
                <w:szCs w:val="21"/>
                <w:lang w:eastAsia="zh-CN"/>
              </w:rPr>
              <w:t>Policijos departamentui prie Lietuvos Respublikos vidaus reikalų ministerijos</w:t>
            </w:r>
          </w:p>
        </w:tc>
      </w:tr>
    </w:tbl>
    <w:p w14:paraId="2B6F54E5" w14:textId="77777777" w:rsidR="00F418CF" w:rsidRPr="0055592E" w:rsidRDefault="00F418CF" w:rsidP="00F418CF">
      <w:pPr>
        <w:spacing w:after="0" w:line="240" w:lineRule="auto"/>
        <w:ind w:firstLine="567"/>
        <w:jc w:val="both"/>
        <w:rPr>
          <w:rFonts w:cstheme="minorHAnsi"/>
          <w:bCs/>
          <w:color w:val="000000" w:themeColor="text1"/>
          <w:vertAlign w:val="superscript"/>
        </w:rPr>
      </w:pPr>
    </w:p>
    <w:p w14:paraId="6918928E" w14:textId="77777777" w:rsidR="00F418CF" w:rsidRPr="0055592E" w:rsidRDefault="00F418CF" w:rsidP="00F418CF">
      <w:pPr>
        <w:spacing w:after="0" w:line="240" w:lineRule="auto"/>
        <w:ind w:firstLine="567"/>
        <w:jc w:val="both"/>
        <w:rPr>
          <w:rFonts w:cstheme="minorHAnsi"/>
          <w:bCs/>
          <w:color w:val="000000" w:themeColor="text1"/>
          <w:vertAlign w:val="superscript"/>
        </w:rPr>
      </w:pPr>
    </w:p>
    <w:p w14:paraId="6EBB48B8" w14:textId="77777777" w:rsidR="00F418CF" w:rsidRPr="0055592E" w:rsidRDefault="00F418CF" w:rsidP="00F418CF">
      <w:pPr>
        <w:numPr>
          <w:ilvl w:val="0"/>
          <w:numId w:val="28"/>
        </w:numPr>
        <w:tabs>
          <w:tab w:val="left" w:pos="567"/>
        </w:tabs>
        <w:spacing w:after="0" w:line="240" w:lineRule="auto"/>
        <w:contextualSpacing/>
        <w:jc w:val="center"/>
        <w:rPr>
          <w:rFonts w:cstheme="minorHAnsi"/>
          <w:b/>
          <w:bCs/>
        </w:rPr>
      </w:pPr>
      <w:r w:rsidRPr="0055592E">
        <w:rPr>
          <w:rFonts w:cstheme="minorHAnsi"/>
          <w:b/>
          <w:bCs/>
        </w:rPr>
        <w:t>INFORMACIJA APIE TIEKĖJĄ:</w:t>
      </w:r>
    </w:p>
    <w:p w14:paraId="21E1B3B5" w14:textId="77777777" w:rsidR="00F418CF" w:rsidRPr="0055592E" w:rsidRDefault="00F418CF" w:rsidP="00F418CF">
      <w:pPr>
        <w:tabs>
          <w:tab w:val="left" w:pos="567"/>
        </w:tabs>
        <w:spacing w:after="0" w:line="240" w:lineRule="auto"/>
        <w:rPr>
          <w:rFonts w:cstheme="minorHAnsi"/>
          <w:b/>
          <w:bCs/>
        </w:rPr>
      </w:pPr>
    </w:p>
    <w:tbl>
      <w:tblPr>
        <w:tblW w:w="5000" w:type="pct"/>
        <w:jc w:val="center"/>
        <w:tblLayout w:type="fixed"/>
        <w:tblLook w:val="04A0" w:firstRow="1" w:lastRow="0" w:firstColumn="1" w:lastColumn="0" w:noHBand="0" w:noVBand="1"/>
      </w:tblPr>
      <w:tblGrid>
        <w:gridCol w:w="4957"/>
        <w:gridCol w:w="5005"/>
      </w:tblGrid>
      <w:tr w:rsidR="00F418CF" w:rsidRPr="0055592E" w14:paraId="3FAAF8DB" w14:textId="77777777" w:rsidTr="0095199D">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B7D9C7" w14:textId="77777777" w:rsidR="00F418CF" w:rsidRPr="0055592E" w:rsidRDefault="00F418CF" w:rsidP="0095199D">
            <w:pPr>
              <w:spacing w:after="0" w:line="240" w:lineRule="auto"/>
              <w:rPr>
                <w:rFonts w:cstheme="minorHAnsi"/>
                <w:i/>
                <w:iCs/>
              </w:rPr>
            </w:pPr>
            <w:r w:rsidRPr="0055592E">
              <w:rPr>
                <w:rFonts w:cstheme="minorHAnsi"/>
                <w:b/>
                <w:bCs/>
                <w:iCs/>
              </w:rPr>
              <w:t xml:space="preserve">Tiekėjo pavadinimas </w:t>
            </w:r>
            <w:r w:rsidRPr="0055592E">
              <w:rPr>
                <w:rFonts w:cstheme="minorHAnsi"/>
                <w:iCs/>
              </w:rPr>
              <w:t>(</w:t>
            </w:r>
            <w:r w:rsidRPr="0055592E">
              <w:rPr>
                <w:rFonts w:cstheme="minorHAnsi"/>
                <w:i/>
                <w:iCs/>
              </w:rPr>
              <w:t>jeigu dalyvauja tiekėjų grupė, nurodomi visi dalyvių pavadinimai; jeigu pasiūlymą teikia fizinis asmuo – verslo ar individualios veiklos pažymėjimo Nr. ar pan.</w:t>
            </w:r>
            <w:r w:rsidRPr="0055592E">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2A2A9BE2" w14:textId="77777777" w:rsidR="00F418CF" w:rsidRPr="0055592E" w:rsidRDefault="00F418CF" w:rsidP="0095199D">
            <w:pPr>
              <w:spacing w:after="0" w:line="240" w:lineRule="auto"/>
              <w:rPr>
                <w:rFonts w:cstheme="minorHAnsi"/>
                <w:iCs/>
              </w:rPr>
            </w:pPr>
          </w:p>
        </w:tc>
      </w:tr>
      <w:tr w:rsidR="00F418CF" w:rsidRPr="0055592E" w14:paraId="4A88C030" w14:textId="77777777" w:rsidTr="0095199D">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19B58A" w14:textId="77777777" w:rsidR="00F418CF" w:rsidRPr="0055592E" w:rsidRDefault="00F418CF" w:rsidP="0095199D">
            <w:pPr>
              <w:spacing w:after="0" w:line="240" w:lineRule="auto"/>
              <w:rPr>
                <w:rFonts w:cstheme="minorHAnsi"/>
                <w:iCs/>
              </w:rPr>
            </w:pPr>
            <w:r w:rsidRPr="0055592E">
              <w:rPr>
                <w:rFonts w:cstheme="minorHAnsi"/>
                <w:b/>
                <w:bCs/>
                <w:iCs/>
              </w:rPr>
              <w:t xml:space="preserve">Tiekėjų grupės narys, atstovaujantis arba vadovaujantis tiekėjų grupei </w:t>
            </w:r>
            <w:r w:rsidRPr="0055592E">
              <w:rPr>
                <w:rFonts w:cstheme="minorHAnsi"/>
                <w:iCs/>
              </w:rPr>
              <w:t>(</w:t>
            </w:r>
            <w:r w:rsidRPr="0055592E">
              <w:rPr>
                <w:rFonts w:cstheme="minorHAnsi"/>
                <w:i/>
                <w:iCs/>
              </w:rPr>
              <w:t>pildoma, jei dalyvauja tiekėjų grupė</w:t>
            </w:r>
            <w:r w:rsidRPr="0055592E">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7E5629A6" w14:textId="77777777" w:rsidR="00F418CF" w:rsidRPr="0055592E" w:rsidRDefault="00F418CF" w:rsidP="0095199D">
            <w:pPr>
              <w:spacing w:after="0" w:line="240" w:lineRule="auto"/>
              <w:rPr>
                <w:rFonts w:cstheme="minorHAnsi"/>
                <w:iCs/>
              </w:rPr>
            </w:pPr>
          </w:p>
        </w:tc>
      </w:tr>
      <w:tr w:rsidR="00F418CF" w:rsidRPr="0055592E" w14:paraId="1D2268E5" w14:textId="77777777" w:rsidTr="0095199D">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41C714" w14:textId="77777777" w:rsidR="00F418CF" w:rsidRPr="0055592E" w:rsidRDefault="00F418CF" w:rsidP="0095199D">
            <w:pPr>
              <w:spacing w:after="0" w:line="240" w:lineRule="auto"/>
              <w:rPr>
                <w:rFonts w:cstheme="minorHAnsi"/>
                <w:iCs/>
              </w:rPr>
            </w:pPr>
            <w:r w:rsidRPr="0055592E">
              <w:rPr>
                <w:rFonts w:cstheme="minorHAnsi"/>
                <w:b/>
                <w:bCs/>
                <w:iCs/>
              </w:rPr>
              <w:t xml:space="preserve">Tiekėjo adresas </w:t>
            </w:r>
            <w:r w:rsidRPr="0055592E">
              <w:rPr>
                <w:rFonts w:cstheme="minorHAnsi"/>
                <w:iCs/>
              </w:rPr>
              <w:t>(</w:t>
            </w:r>
            <w:r w:rsidRPr="0055592E">
              <w:rPr>
                <w:rFonts w:cstheme="minorHAnsi"/>
                <w:i/>
                <w:iCs/>
              </w:rPr>
              <w:t>jeigu dalyvauja tiekėjų grupė, nurodomi visų dalyvių adresai</w:t>
            </w:r>
            <w:r w:rsidRPr="0055592E">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257F3BB6" w14:textId="77777777" w:rsidR="00F418CF" w:rsidRPr="0055592E" w:rsidRDefault="00F418CF" w:rsidP="0095199D">
            <w:pPr>
              <w:spacing w:after="0" w:line="240" w:lineRule="auto"/>
              <w:rPr>
                <w:rFonts w:cstheme="minorHAnsi"/>
                <w:iCs/>
              </w:rPr>
            </w:pPr>
          </w:p>
        </w:tc>
      </w:tr>
      <w:tr w:rsidR="00F418CF" w:rsidRPr="0055592E" w14:paraId="2C094762" w14:textId="77777777" w:rsidTr="0095199D">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1EE05F" w14:textId="77777777" w:rsidR="00F418CF" w:rsidRPr="0055592E" w:rsidRDefault="00F418CF" w:rsidP="0095199D">
            <w:pPr>
              <w:spacing w:after="0" w:line="240" w:lineRule="auto"/>
              <w:rPr>
                <w:rFonts w:cstheme="minorHAnsi"/>
                <w:b/>
                <w:bCs/>
                <w:iCs/>
              </w:rPr>
            </w:pPr>
            <w:r w:rsidRPr="0055592E">
              <w:rPr>
                <w:rFonts w:cstheme="minorHAnsi"/>
                <w:b/>
                <w:bCs/>
                <w:iC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57928BC7" w14:textId="77777777" w:rsidR="00F418CF" w:rsidRPr="0055592E" w:rsidRDefault="00F418CF" w:rsidP="0095199D">
            <w:pPr>
              <w:spacing w:after="0" w:line="240" w:lineRule="auto"/>
              <w:rPr>
                <w:rFonts w:cstheme="minorHAnsi"/>
                <w:iCs/>
              </w:rPr>
            </w:pPr>
          </w:p>
        </w:tc>
      </w:tr>
    </w:tbl>
    <w:p w14:paraId="7B043844" w14:textId="77777777" w:rsidR="00F418CF" w:rsidRPr="0055592E" w:rsidRDefault="00F418CF" w:rsidP="00F418CF">
      <w:pPr>
        <w:spacing w:after="0" w:line="240" w:lineRule="auto"/>
        <w:rPr>
          <w:rFonts w:eastAsia="Calibri" w:cstheme="minorHAnsi"/>
          <w:color w:val="000000" w:themeColor="text1"/>
        </w:rPr>
      </w:pPr>
    </w:p>
    <w:p w14:paraId="6BEF7559" w14:textId="77777777" w:rsidR="00F418CF" w:rsidRPr="0055592E" w:rsidRDefault="00F418CF" w:rsidP="00F418CF">
      <w:pPr>
        <w:numPr>
          <w:ilvl w:val="0"/>
          <w:numId w:val="28"/>
        </w:numPr>
        <w:tabs>
          <w:tab w:val="left" w:pos="567"/>
        </w:tabs>
        <w:spacing w:after="0" w:line="240" w:lineRule="auto"/>
        <w:ind w:left="0" w:firstLine="0"/>
        <w:contextualSpacing/>
        <w:jc w:val="center"/>
        <w:rPr>
          <w:rFonts w:eastAsia="Calibri" w:cstheme="minorHAnsi"/>
          <w:b/>
          <w:bCs/>
          <w:color w:val="000000" w:themeColor="text1"/>
        </w:rPr>
      </w:pPr>
      <w:r w:rsidRPr="0055592E">
        <w:rPr>
          <w:rFonts w:cstheme="minorHAnsi"/>
          <w:b/>
          <w:bCs/>
        </w:rPr>
        <w:t>INFORMACIJA APIE ŽINOMUS SUBTIEKĖJUS IR JIEMS PERDUODAMA VYKDYTI SUTARTIES DALIS</w:t>
      </w:r>
    </w:p>
    <w:p w14:paraId="5C75BFDB" w14:textId="77777777" w:rsidR="00F418CF" w:rsidRPr="0055592E" w:rsidRDefault="00F418CF" w:rsidP="00F418CF">
      <w:pPr>
        <w:spacing w:after="0" w:line="240" w:lineRule="auto"/>
        <w:ind w:left="567"/>
        <w:contextualSpacing/>
        <w:jc w:val="center"/>
        <w:rPr>
          <w:rFonts w:eastAsia="Calibri" w:cstheme="minorHAnsi"/>
          <w:i/>
          <w:iCs/>
          <w:color w:val="000000" w:themeColor="text1"/>
        </w:rPr>
      </w:pPr>
      <w:r w:rsidRPr="0055592E">
        <w:rPr>
          <w:rFonts w:eastAsia="Calibri" w:cstheme="minorHAnsi"/>
          <w:i/>
          <w:iCs/>
          <w:color w:val="000000" w:themeColor="text1"/>
        </w:rPr>
        <w:t>(pildoma, jei tiekėjas pasitelkia subtiekėjus)</w:t>
      </w:r>
    </w:p>
    <w:p w14:paraId="2C4E1D63" w14:textId="77777777" w:rsidR="00F418CF" w:rsidRPr="0055592E" w:rsidRDefault="00F418CF" w:rsidP="00F418CF">
      <w:pPr>
        <w:spacing w:after="0" w:line="240" w:lineRule="auto"/>
        <w:ind w:left="567"/>
        <w:contextualSpacing/>
        <w:jc w:val="center"/>
        <w:rPr>
          <w:rFonts w:eastAsia="Calibri" w:cstheme="minorHAnsi"/>
          <w:i/>
          <w:iCs/>
          <w:color w:val="000000" w:themeColor="text1"/>
        </w:rPr>
      </w:pPr>
      <w:r w:rsidRPr="0055592E">
        <w:rPr>
          <w:rFonts w:eastAsia="Calibri" w:cstheme="minorHAnsi"/>
          <w:i/>
          <w:iCs/>
          <w:color w:val="000000" w:themeColor="text1"/>
        </w:rPr>
        <w:t>Dėl kiekvieno pasitelkiamo subtiekėjo tiekėjas turi papildomai pateikti atskirą, to (-ų) subtiekėjo (-ų) tinkamai užpildytą ir pasirašytą EBVPD formą.</w:t>
      </w:r>
    </w:p>
    <w:p w14:paraId="4BCA16DC" w14:textId="77777777" w:rsidR="00F418CF" w:rsidRPr="0055592E" w:rsidRDefault="00F418CF" w:rsidP="00F418CF">
      <w:pPr>
        <w:spacing w:after="0" w:line="240" w:lineRule="auto"/>
        <w:ind w:left="567"/>
        <w:contextualSpacing/>
        <w:jc w:val="center"/>
        <w:rPr>
          <w:rFonts w:eastAsia="Calibri" w:cstheme="minorHAnsi"/>
          <w:i/>
          <w:iCs/>
          <w:color w:val="000000" w:themeColor="text1"/>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F418CF" w:rsidRPr="0055592E" w14:paraId="400DAE36" w14:textId="77777777" w:rsidTr="0095199D">
        <w:trPr>
          <w:trHeight w:val="19"/>
        </w:trPr>
        <w:tc>
          <w:tcPr>
            <w:tcW w:w="847" w:type="dxa"/>
            <w:shd w:val="clear" w:color="auto" w:fill="F2F2F2" w:themeFill="background1" w:themeFillShade="F2"/>
            <w:vAlign w:val="center"/>
          </w:tcPr>
          <w:p w14:paraId="22DBE318" w14:textId="77777777" w:rsidR="00F418CF" w:rsidRPr="0055592E" w:rsidRDefault="00F418CF" w:rsidP="0095199D">
            <w:pPr>
              <w:jc w:val="center"/>
              <w:rPr>
                <w:rFonts w:cstheme="minorHAnsi"/>
                <w:b/>
                <w:color w:val="000000"/>
              </w:rPr>
            </w:pPr>
            <w:r w:rsidRPr="0055592E">
              <w:rPr>
                <w:rFonts w:eastAsia="Calibri" w:cstheme="minorHAnsi"/>
                <w:b/>
                <w:color w:val="000000"/>
              </w:rPr>
              <w:t>Eil. Nr.</w:t>
            </w:r>
          </w:p>
        </w:tc>
        <w:tc>
          <w:tcPr>
            <w:tcW w:w="4164" w:type="dxa"/>
            <w:shd w:val="clear" w:color="auto" w:fill="F2F2F2" w:themeFill="background1" w:themeFillShade="F2"/>
            <w:vAlign w:val="center"/>
          </w:tcPr>
          <w:p w14:paraId="68A3DC25" w14:textId="77777777" w:rsidR="00F418CF" w:rsidRPr="0055592E" w:rsidRDefault="00F418CF" w:rsidP="0095199D">
            <w:pPr>
              <w:jc w:val="center"/>
              <w:rPr>
                <w:rFonts w:eastAsia="Times New Roman" w:cstheme="minorHAnsi"/>
                <w:b/>
                <w:color w:val="00000A"/>
              </w:rPr>
            </w:pPr>
            <w:r w:rsidRPr="0055592E">
              <w:rPr>
                <w:rFonts w:eastAsia="Times New Roman" w:cstheme="minorHAnsi"/>
                <w:b/>
                <w:color w:val="00000A"/>
              </w:rPr>
              <w:t>Subtiekėjo (-ų) pavadinimas</w:t>
            </w:r>
          </w:p>
          <w:p w14:paraId="71415BC5" w14:textId="77777777" w:rsidR="00F418CF" w:rsidRPr="0055592E" w:rsidRDefault="00F418CF" w:rsidP="0095199D">
            <w:pPr>
              <w:jc w:val="center"/>
              <w:rPr>
                <w:rFonts w:cstheme="minorHAnsi"/>
                <w:b/>
                <w:color w:val="000000"/>
              </w:rPr>
            </w:pPr>
            <w:r w:rsidRPr="0055592E">
              <w:rPr>
                <w:rFonts w:eastAsia="Times New Roman" w:cstheme="minorHAnsi"/>
                <w:b/>
                <w:color w:val="00000A"/>
              </w:rPr>
              <w:t>(-ai), kontaktiniai duomenys ir jų atstovai</w:t>
            </w:r>
          </w:p>
        </w:tc>
        <w:tc>
          <w:tcPr>
            <w:tcW w:w="3112" w:type="dxa"/>
            <w:shd w:val="clear" w:color="auto" w:fill="F2F2F2" w:themeFill="background1" w:themeFillShade="F2"/>
            <w:vAlign w:val="center"/>
          </w:tcPr>
          <w:p w14:paraId="736A76B8" w14:textId="77777777" w:rsidR="00F418CF" w:rsidRPr="0055592E" w:rsidRDefault="00F418CF" w:rsidP="0095199D">
            <w:pPr>
              <w:jc w:val="center"/>
              <w:rPr>
                <w:rFonts w:cstheme="minorHAnsi"/>
                <w:b/>
                <w:iCs/>
              </w:rPr>
            </w:pPr>
            <w:r w:rsidRPr="0055592E">
              <w:rPr>
                <w:rFonts w:eastAsia="Calibri" w:cstheme="minorHAnsi"/>
                <w:b/>
                <w:iCs/>
              </w:rPr>
              <w:t>Nurodoma, kokius sutartinius įsipareigojimus vykdys</w:t>
            </w:r>
          </w:p>
        </w:tc>
        <w:tc>
          <w:tcPr>
            <w:tcW w:w="1848" w:type="dxa"/>
            <w:shd w:val="clear" w:color="auto" w:fill="F2F2F2" w:themeFill="background1" w:themeFillShade="F2"/>
            <w:vAlign w:val="center"/>
          </w:tcPr>
          <w:p w14:paraId="56596F3F" w14:textId="77777777" w:rsidR="00F418CF" w:rsidRPr="0055592E" w:rsidRDefault="00F418CF" w:rsidP="0095199D">
            <w:pPr>
              <w:jc w:val="center"/>
              <w:rPr>
                <w:rFonts w:cstheme="minorHAnsi"/>
                <w:b/>
                <w:iCs/>
              </w:rPr>
            </w:pPr>
            <w:r w:rsidRPr="0055592E">
              <w:rPr>
                <w:rFonts w:eastAsia="Calibri" w:cstheme="minorHAnsi"/>
                <w:b/>
                <w:iCs/>
              </w:rPr>
              <w:t>Apimtis EUR arba proc.</w:t>
            </w:r>
          </w:p>
        </w:tc>
      </w:tr>
      <w:tr w:rsidR="00F418CF" w:rsidRPr="0055592E" w14:paraId="5019119E" w14:textId="77777777" w:rsidTr="0095199D">
        <w:trPr>
          <w:trHeight w:val="19"/>
        </w:trPr>
        <w:tc>
          <w:tcPr>
            <w:tcW w:w="847" w:type="dxa"/>
            <w:vAlign w:val="center"/>
          </w:tcPr>
          <w:p w14:paraId="67E11DCA" w14:textId="77777777" w:rsidR="00F418CF" w:rsidRPr="0055592E" w:rsidRDefault="00F418CF" w:rsidP="0095199D">
            <w:pPr>
              <w:numPr>
                <w:ilvl w:val="0"/>
                <w:numId w:val="29"/>
              </w:numPr>
              <w:ind w:left="0" w:firstLine="0"/>
              <w:contextualSpacing/>
              <w:jc w:val="center"/>
              <w:rPr>
                <w:rFonts w:cstheme="minorHAnsi"/>
                <w:lang w:bidi="en-US"/>
              </w:rPr>
            </w:pPr>
          </w:p>
        </w:tc>
        <w:tc>
          <w:tcPr>
            <w:tcW w:w="4164" w:type="dxa"/>
          </w:tcPr>
          <w:p w14:paraId="4240B5DC" w14:textId="77777777" w:rsidR="00F418CF" w:rsidRPr="0055592E" w:rsidRDefault="00F418CF" w:rsidP="0095199D">
            <w:pPr>
              <w:rPr>
                <w:rFonts w:cstheme="minorHAnsi"/>
                <w:color w:val="000000"/>
              </w:rPr>
            </w:pPr>
          </w:p>
        </w:tc>
        <w:tc>
          <w:tcPr>
            <w:tcW w:w="3112" w:type="dxa"/>
          </w:tcPr>
          <w:p w14:paraId="478D8CD7" w14:textId="77777777" w:rsidR="00F418CF" w:rsidRPr="0055592E" w:rsidRDefault="00F418CF" w:rsidP="0095199D">
            <w:pPr>
              <w:rPr>
                <w:rFonts w:cstheme="minorHAnsi"/>
                <w:color w:val="000000"/>
              </w:rPr>
            </w:pPr>
          </w:p>
        </w:tc>
        <w:tc>
          <w:tcPr>
            <w:tcW w:w="1848" w:type="dxa"/>
            <w:vAlign w:val="center"/>
          </w:tcPr>
          <w:p w14:paraId="1C60FEBB" w14:textId="77777777" w:rsidR="00F418CF" w:rsidRPr="0055592E" w:rsidRDefault="00F418CF" w:rsidP="0095199D">
            <w:pPr>
              <w:jc w:val="center"/>
              <w:rPr>
                <w:rFonts w:cstheme="minorHAnsi"/>
                <w:color w:val="000000"/>
              </w:rPr>
            </w:pPr>
          </w:p>
        </w:tc>
      </w:tr>
      <w:tr w:rsidR="00F418CF" w:rsidRPr="0055592E" w14:paraId="5B83E76C" w14:textId="77777777" w:rsidTr="0095199D">
        <w:trPr>
          <w:trHeight w:val="19"/>
        </w:trPr>
        <w:tc>
          <w:tcPr>
            <w:tcW w:w="847" w:type="dxa"/>
            <w:vAlign w:val="center"/>
          </w:tcPr>
          <w:p w14:paraId="6CC5B163" w14:textId="77777777" w:rsidR="00F418CF" w:rsidRPr="0055592E" w:rsidRDefault="00F418CF" w:rsidP="0095199D">
            <w:pPr>
              <w:contextualSpacing/>
              <w:rPr>
                <w:rFonts w:cstheme="minorHAnsi"/>
                <w:lang w:bidi="en-US"/>
              </w:rPr>
            </w:pPr>
            <w:r w:rsidRPr="0055592E">
              <w:rPr>
                <w:rFonts w:eastAsia="Calibri" w:cstheme="minorHAnsi"/>
                <w:bCs/>
                <w:lang w:bidi="en-US"/>
              </w:rPr>
              <w:t>...</w:t>
            </w:r>
          </w:p>
        </w:tc>
        <w:tc>
          <w:tcPr>
            <w:tcW w:w="4164" w:type="dxa"/>
          </w:tcPr>
          <w:p w14:paraId="77331EBE" w14:textId="77777777" w:rsidR="00F418CF" w:rsidRPr="0055592E" w:rsidRDefault="00F418CF" w:rsidP="0095199D">
            <w:pPr>
              <w:rPr>
                <w:rFonts w:cstheme="minorHAnsi"/>
                <w:color w:val="000000"/>
              </w:rPr>
            </w:pPr>
          </w:p>
        </w:tc>
        <w:tc>
          <w:tcPr>
            <w:tcW w:w="3112" w:type="dxa"/>
          </w:tcPr>
          <w:p w14:paraId="7F2F61EB" w14:textId="77777777" w:rsidR="00F418CF" w:rsidRPr="0055592E" w:rsidRDefault="00F418CF" w:rsidP="0095199D">
            <w:pPr>
              <w:rPr>
                <w:rFonts w:cstheme="minorHAnsi"/>
                <w:color w:val="000000"/>
              </w:rPr>
            </w:pPr>
          </w:p>
        </w:tc>
        <w:tc>
          <w:tcPr>
            <w:tcW w:w="1848" w:type="dxa"/>
            <w:vAlign w:val="center"/>
          </w:tcPr>
          <w:p w14:paraId="57CC8129" w14:textId="77777777" w:rsidR="00F418CF" w:rsidRPr="0055592E" w:rsidRDefault="00F418CF" w:rsidP="0095199D">
            <w:pPr>
              <w:jc w:val="center"/>
              <w:rPr>
                <w:rFonts w:cstheme="minorHAnsi"/>
                <w:color w:val="000000"/>
              </w:rPr>
            </w:pPr>
          </w:p>
        </w:tc>
      </w:tr>
    </w:tbl>
    <w:p w14:paraId="6E51F8CB" w14:textId="77777777" w:rsidR="00F418CF" w:rsidRPr="00ED21F7" w:rsidRDefault="00F418CF" w:rsidP="00F418CF">
      <w:pPr>
        <w:spacing w:after="0" w:line="240" w:lineRule="auto"/>
        <w:rPr>
          <w:rFonts w:cstheme="minorHAnsi"/>
          <w:b/>
          <w:bCs/>
        </w:rPr>
      </w:pPr>
    </w:p>
    <w:p w14:paraId="6B00F35D" w14:textId="32DCA452" w:rsidR="005D6550" w:rsidRDefault="00C159B3" w:rsidP="005D6550">
      <w:pPr>
        <w:tabs>
          <w:tab w:val="left" w:pos="0"/>
        </w:tabs>
        <w:spacing w:after="0" w:line="240" w:lineRule="auto"/>
        <w:jc w:val="center"/>
        <w:rPr>
          <w:rFonts w:eastAsia="Calibri" w:cstheme="minorHAnsi"/>
          <w:b/>
          <w:bCs/>
          <w:iCs/>
        </w:rPr>
      </w:pPr>
      <w:r>
        <w:rPr>
          <w:rFonts w:eastAsia="Calibri" w:cstheme="minorHAnsi"/>
          <w:b/>
        </w:rPr>
        <w:t>3</w:t>
      </w:r>
      <w:r w:rsidR="005D6550" w:rsidRPr="00ED21F7">
        <w:rPr>
          <w:rFonts w:eastAsia="Calibri" w:cstheme="minorHAnsi"/>
          <w:b/>
        </w:rPr>
        <w:t xml:space="preserve">. Informacija apie Tiekėjo / Tiekėjų grupės nario/ių  ar </w:t>
      </w:r>
      <w:r w:rsidR="005D6550" w:rsidRPr="00ED21F7">
        <w:rPr>
          <w:rFonts w:eastAsia="Calibri" w:cstheme="minorHAnsi"/>
          <w:b/>
          <w:bCs/>
          <w:iCs/>
        </w:rPr>
        <w:t xml:space="preserve">Ūkio subjekto, kurio pajėgumais remiamasi </w:t>
      </w:r>
      <w:r w:rsidR="005D6550" w:rsidRPr="00ED21F7">
        <w:rPr>
          <w:rFonts w:eastAsia="Calibri" w:cstheme="minorHAnsi"/>
          <w:b/>
          <w:bCs/>
          <w:i/>
          <w:iCs/>
        </w:rPr>
        <w:t xml:space="preserve">(jeigu jis pasitelkiamas) </w:t>
      </w:r>
      <w:r w:rsidR="005D6550" w:rsidRPr="00ED21F7">
        <w:rPr>
          <w:rFonts w:eastAsia="Calibri" w:cstheme="minorHAnsi"/>
          <w:b/>
          <w:bCs/>
          <w:iCs/>
        </w:rPr>
        <w:t xml:space="preserve">ar Subtiekėjo (-ų), kurio (-ių) pajėgumais tiekėjas nesiremia, </w:t>
      </w:r>
      <w:r w:rsidR="005D6550" w:rsidRPr="00ED21F7">
        <w:rPr>
          <w:rFonts w:eastAsia="Calibri" w:cstheme="minorHAnsi"/>
          <w:b/>
          <w:bCs/>
          <w:i/>
          <w:iCs/>
        </w:rPr>
        <w:t xml:space="preserve">(jeigu taikomas reikalavimas dėl pašalinimo pagrindų nebuvimo) </w:t>
      </w:r>
      <w:r w:rsidR="005D6550" w:rsidRPr="00ED21F7">
        <w:rPr>
          <w:rFonts w:eastAsia="Calibri" w:cstheme="minorHAnsi"/>
          <w:b/>
          <w:bCs/>
          <w:iCs/>
        </w:rPr>
        <w:t>juridinio asmens, kitos organizacijos ar jos padalinio asmenis:</w:t>
      </w:r>
    </w:p>
    <w:p w14:paraId="54CA9A11" w14:textId="77777777" w:rsidR="0079598E" w:rsidRPr="00ED21F7" w:rsidRDefault="0079598E" w:rsidP="005D6550">
      <w:pPr>
        <w:tabs>
          <w:tab w:val="left" w:pos="0"/>
        </w:tabs>
        <w:spacing w:after="0" w:line="240" w:lineRule="auto"/>
        <w:jc w:val="center"/>
        <w:rPr>
          <w:rFonts w:eastAsia="Calibri" w:cstheme="minorHAnsi"/>
          <w:b/>
        </w:rPr>
      </w:pPr>
    </w:p>
    <w:tbl>
      <w:tblPr>
        <w:tblStyle w:val="Lentelstinklelis3"/>
        <w:tblW w:w="9634" w:type="dxa"/>
        <w:tblLayout w:type="fixed"/>
        <w:tblLook w:val="04A0" w:firstRow="1" w:lastRow="0" w:firstColumn="1" w:lastColumn="0" w:noHBand="0" w:noVBand="1"/>
      </w:tblPr>
      <w:tblGrid>
        <w:gridCol w:w="988"/>
        <w:gridCol w:w="4251"/>
        <w:gridCol w:w="4395"/>
      </w:tblGrid>
      <w:tr w:rsidR="005D6550" w:rsidRPr="00ED21F7" w14:paraId="73CA05A0" w14:textId="77777777" w:rsidTr="0095199D">
        <w:trPr>
          <w:trHeight w:val="414"/>
        </w:trPr>
        <w:tc>
          <w:tcPr>
            <w:tcW w:w="9634" w:type="dxa"/>
            <w:gridSpan w:val="3"/>
            <w:shd w:val="clear" w:color="auto" w:fill="F2F2F2" w:themeFill="background1" w:themeFillShade="F2"/>
          </w:tcPr>
          <w:p w14:paraId="1E851D84" w14:textId="77777777" w:rsidR="005D6550" w:rsidRPr="00ED21F7" w:rsidRDefault="005D6550" w:rsidP="0095199D">
            <w:pPr>
              <w:ind w:left="720"/>
              <w:contextualSpacing/>
              <w:jc w:val="center"/>
              <w:rPr>
                <w:rFonts w:cstheme="minorHAnsi"/>
                <w:b/>
                <w:sz w:val="21"/>
                <w:szCs w:val="21"/>
              </w:rPr>
            </w:pPr>
            <w:r w:rsidRPr="00ED21F7">
              <w:rPr>
                <w:rFonts w:eastAsia="Calibri" w:cstheme="minorHAnsi"/>
                <w:b/>
                <w:sz w:val="21"/>
                <w:szCs w:val="21"/>
              </w:rPr>
              <w:t>PRIVALOMA PAŽYMĖTI IR NURODYTI VISUS JURIDINĮ ASMENĮ SUDARANČIUS ORGANUS/ASMENIS</w:t>
            </w:r>
          </w:p>
        </w:tc>
      </w:tr>
      <w:tr w:rsidR="005D6550" w:rsidRPr="00ED21F7" w14:paraId="4B647830" w14:textId="77777777" w:rsidTr="0095199D">
        <w:trPr>
          <w:trHeight w:val="20"/>
        </w:trPr>
        <w:tc>
          <w:tcPr>
            <w:tcW w:w="988" w:type="dxa"/>
            <w:vAlign w:val="center"/>
          </w:tcPr>
          <w:p w14:paraId="2846BF91" w14:textId="77777777" w:rsidR="005D6550" w:rsidRPr="00ED21F7" w:rsidRDefault="007B7526" w:rsidP="0095199D">
            <w:pPr>
              <w:jc w:val="center"/>
              <w:rPr>
                <w:rFonts w:cstheme="minorHAnsi"/>
                <w:sz w:val="21"/>
                <w:szCs w:val="21"/>
              </w:rPr>
            </w:pPr>
            <w:sdt>
              <w:sdtPr>
                <w:rPr>
                  <w:rFonts w:cstheme="minorHAnsi"/>
                </w:rPr>
                <w:id w:val="1202359329"/>
                <w14:checkbox>
                  <w14:checked w14:val="1"/>
                  <w14:checkedState w14:val="2612" w14:font="MS Gothic"/>
                  <w14:uncheckedState w14:val="2610" w14:font="MS Gothic"/>
                </w14:checkbox>
              </w:sdtPr>
              <w:sdtContent>
                <w:r w:rsidR="005D6550" w:rsidRPr="00ED21F7">
                  <w:rPr>
                    <w:rFonts w:ascii="Segoe UI Symbol" w:eastAsia="Calibri" w:hAnsi="Segoe UI Symbol" w:cs="Segoe UI Symbol"/>
                    <w:sz w:val="21"/>
                    <w:szCs w:val="21"/>
                  </w:rPr>
                  <w:t>☐</w:t>
                </w:r>
              </w:sdtContent>
            </w:sdt>
          </w:p>
        </w:tc>
        <w:tc>
          <w:tcPr>
            <w:tcW w:w="4251" w:type="dxa"/>
            <w:vAlign w:val="center"/>
          </w:tcPr>
          <w:p w14:paraId="3D2FDBA4" w14:textId="77777777" w:rsidR="005D6550" w:rsidRPr="00ED21F7" w:rsidRDefault="005D6550" w:rsidP="0095199D">
            <w:pPr>
              <w:jc w:val="center"/>
              <w:rPr>
                <w:rFonts w:cstheme="minorHAnsi"/>
                <w:sz w:val="21"/>
                <w:szCs w:val="21"/>
              </w:rPr>
            </w:pPr>
            <w:r w:rsidRPr="00ED21F7">
              <w:rPr>
                <w:rFonts w:eastAsia="Calibri" w:cstheme="minorHAnsi"/>
                <w:sz w:val="21"/>
                <w:szCs w:val="21"/>
              </w:rPr>
              <w:t>Vadovas</w:t>
            </w:r>
          </w:p>
        </w:tc>
        <w:tc>
          <w:tcPr>
            <w:tcW w:w="4395" w:type="dxa"/>
            <w:vAlign w:val="center"/>
          </w:tcPr>
          <w:p w14:paraId="700A04BB" w14:textId="77777777" w:rsidR="005D6550" w:rsidRPr="00ED21F7" w:rsidRDefault="005D6550" w:rsidP="0095199D">
            <w:pPr>
              <w:jc w:val="center"/>
              <w:rPr>
                <w:rFonts w:cstheme="minorHAnsi"/>
                <w:bCs/>
                <w:i/>
                <w:iCs/>
                <w:sz w:val="21"/>
                <w:szCs w:val="21"/>
              </w:rPr>
            </w:pPr>
            <w:r w:rsidRPr="00ED21F7">
              <w:rPr>
                <w:rFonts w:eastAsia="Calibri" w:cstheme="minorHAnsi"/>
                <w:bCs/>
                <w:i/>
                <w:iCs/>
                <w:sz w:val="21"/>
                <w:szCs w:val="21"/>
              </w:rPr>
              <w:t>įvardyti asmenį</w:t>
            </w:r>
          </w:p>
        </w:tc>
      </w:tr>
      <w:tr w:rsidR="005D6550" w:rsidRPr="00ED21F7" w14:paraId="0F568AE2" w14:textId="77777777" w:rsidTr="0095199D">
        <w:trPr>
          <w:trHeight w:val="20"/>
        </w:trPr>
        <w:tc>
          <w:tcPr>
            <w:tcW w:w="988" w:type="dxa"/>
            <w:vAlign w:val="center"/>
          </w:tcPr>
          <w:p w14:paraId="6863A5D2" w14:textId="77777777" w:rsidR="005D6550" w:rsidRPr="00ED21F7" w:rsidRDefault="007B7526" w:rsidP="0095199D">
            <w:pPr>
              <w:jc w:val="center"/>
              <w:rPr>
                <w:rFonts w:cstheme="minorHAnsi"/>
                <w:sz w:val="21"/>
                <w:szCs w:val="21"/>
              </w:rPr>
            </w:pPr>
            <w:sdt>
              <w:sdtPr>
                <w:rPr>
                  <w:rFonts w:cstheme="minorHAnsi"/>
                </w:rPr>
                <w:id w:val="681472881"/>
                <w14:checkbox>
                  <w14:checked w14:val="1"/>
                  <w14:checkedState w14:val="2612" w14:font="MS Gothic"/>
                  <w14:uncheckedState w14:val="2610" w14:font="MS Gothic"/>
                </w14:checkbox>
              </w:sdtPr>
              <w:sdtContent>
                <w:r w:rsidR="005D6550" w:rsidRPr="00ED21F7">
                  <w:rPr>
                    <w:rFonts w:ascii="Segoe UI Symbol" w:eastAsia="MS Gothic" w:hAnsi="Segoe UI Symbol" w:cs="Segoe UI Symbol"/>
                    <w:sz w:val="21"/>
                    <w:szCs w:val="21"/>
                  </w:rPr>
                  <w:t>☐</w:t>
                </w:r>
              </w:sdtContent>
            </w:sdt>
          </w:p>
        </w:tc>
        <w:tc>
          <w:tcPr>
            <w:tcW w:w="4251" w:type="dxa"/>
            <w:vAlign w:val="center"/>
          </w:tcPr>
          <w:p w14:paraId="51DD6811" w14:textId="77777777" w:rsidR="005D6550" w:rsidRPr="00ED21F7" w:rsidRDefault="005D6550" w:rsidP="0095199D">
            <w:pPr>
              <w:jc w:val="center"/>
              <w:rPr>
                <w:rFonts w:cstheme="minorHAnsi"/>
                <w:sz w:val="21"/>
                <w:szCs w:val="21"/>
              </w:rPr>
            </w:pPr>
            <w:r w:rsidRPr="00ED21F7">
              <w:rPr>
                <w:rFonts w:eastAsia="Calibri" w:cstheme="minorHAnsi"/>
                <w:sz w:val="21"/>
                <w:szCs w:val="21"/>
              </w:rPr>
              <w:t>Valdyba</w:t>
            </w:r>
          </w:p>
        </w:tc>
        <w:tc>
          <w:tcPr>
            <w:tcW w:w="4395" w:type="dxa"/>
            <w:vAlign w:val="center"/>
          </w:tcPr>
          <w:p w14:paraId="35EE3AE7" w14:textId="77777777" w:rsidR="005D6550" w:rsidRPr="00ED21F7" w:rsidRDefault="005D6550" w:rsidP="0095199D">
            <w:pPr>
              <w:jc w:val="center"/>
              <w:rPr>
                <w:rFonts w:cstheme="minorHAnsi"/>
                <w:bCs/>
                <w:i/>
                <w:iCs/>
                <w:sz w:val="21"/>
                <w:szCs w:val="21"/>
              </w:rPr>
            </w:pPr>
            <w:r w:rsidRPr="00ED21F7">
              <w:rPr>
                <w:rFonts w:eastAsia="Calibri" w:cstheme="minorHAnsi"/>
                <w:bCs/>
                <w:i/>
                <w:iCs/>
                <w:sz w:val="21"/>
                <w:szCs w:val="21"/>
              </w:rPr>
              <w:t>įvardyti sudarančius asmenis (į) (narius)</w:t>
            </w:r>
          </w:p>
        </w:tc>
      </w:tr>
      <w:tr w:rsidR="005D6550" w:rsidRPr="00ED21F7" w14:paraId="2414729E" w14:textId="77777777" w:rsidTr="0095199D">
        <w:trPr>
          <w:trHeight w:val="20"/>
        </w:trPr>
        <w:tc>
          <w:tcPr>
            <w:tcW w:w="988" w:type="dxa"/>
            <w:vAlign w:val="center"/>
          </w:tcPr>
          <w:p w14:paraId="061AC736" w14:textId="77777777" w:rsidR="005D6550" w:rsidRPr="00ED21F7" w:rsidRDefault="007B7526" w:rsidP="0095199D">
            <w:pPr>
              <w:jc w:val="center"/>
              <w:rPr>
                <w:rFonts w:cstheme="minorHAnsi"/>
                <w:sz w:val="21"/>
                <w:szCs w:val="21"/>
              </w:rPr>
            </w:pPr>
            <w:sdt>
              <w:sdtPr>
                <w:rPr>
                  <w:rFonts w:cstheme="minorHAnsi"/>
                </w:rPr>
                <w:id w:val="44336198"/>
                <w14:checkbox>
                  <w14:checked w14:val="1"/>
                  <w14:checkedState w14:val="2612" w14:font="MS Gothic"/>
                  <w14:uncheckedState w14:val="2610" w14:font="MS Gothic"/>
                </w14:checkbox>
              </w:sdtPr>
              <w:sdtContent>
                <w:r w:rsidR="005D6550" w:rsidRPr="00ED21F7">
                  <w:rPr>
                    <w:rFonts w:ascii="Segoe UI Symbol" w:eastAsia="Calibri" w:hAnsi="Segoe UI Symbol" w:cs="Segoe UI Symbol"/>
                    <w:sz w:val="21"/>
                    <w:szCs w:val="21"/>
                  </w:rPr>
                  <w:t>☐</w:t>
                </w:r>
              </w:sdtContent>
            </w:sdt>
          </w:p>
        </w:tc>
        <w:tc>
          <w:tcPr>
            <w:tcW w:w="4251" w:type="dxa"/>
            <w:vAlign w:val="center"/>
          </w:tcPr>
          <w:p w14:paraId="4C59248E" w14:textId="77777777" w:rsidR="005D6550" w:rsidRPr="00ED21F7" w:rsidRDefault="005D6550" w:rsidP="0095199D">
            <w:pPr>
              <w:jc w:val="center"/>
              <w:rPr>
                <w:rFonts w:cstheme="minorHAnsi"/>
                <w:sz w:val="21"/>
                <w:szCs w:val="21"/>
              </w:rPr>
            </w:pPr>
            <w:r w:rsidRPr="00ED21F7">
              <w:rPr>
                <w:rFonts w:eastAsia="Calibri" w:cstheme="minorHAnsi"/>
                <w:sz w:val="21"/>
                <w:szCs w:val="21"/>
              </w:rPr>
              <w:t>Stebėtojų taryba ar kitas priežiūros organas</w:t>
            </w:r>
          </w:p>
        </w:tc>
        <w:tc>
          <w:tcPr>
            <w:tcW w:w="4395" w:type="dxa"/>
            <w:vAlign w:val="center"/>
          </w:tcPr>
          <w:p w14:paraId="12DC2F6F" w14:textId="77777777" w:rsidR="005D6550" w:rsidRPr="00ED21F7" w:rsidRDefault="005D6550" w:rsidP="0095199D">
            <w:pPr>
              <w:jc w:val="center"/>
              <w:rPr>
                <w:rFonts w:cstheme="minorHAnsi"/>
                <w:bCs/>
                <w:iCs/>
                <w:sz w:val="21"/>
                <w:szCs w:val="21"/>
              </w:rPr>
            </w:pPr>
            <w:r w:rsidRPr="00ED21F7">
              <w:rPr>
                <w:rFonts w:eastAsia="Calibri" w:cstheme="minorHAnsi"/>
                <w:bCs/>
                <w:i/>
                <w:iCs/>
                <w:sz w:val="21"/>
                <w:szCs w:val="21"/>
              </w:rPr>
              <w:t>įvardyti sudarančius asmenis (į) (narius)</w:t>
            </w:r>
          </w:p>
        </w:tc>
      </w:tr>
      <w:tr w:rsidR="005D6550" w:rsidRPr="00ED21F7" w14:paraId="67968E66" w14:textId="77777777" w:rsidTr="0095199D">
        <w:trPr>
          <w:trHeight w:val="20"/>
        </w:trPr>
        <w:tc>
          <w:tcPr>
            <w:tcW w:w="988" w:type="dxa"/>
            <w:vAlign w:val="center"/>
          </w:tcPr>
          <w:p w14:paraId="3F7DE134" w14:textId="77777777" w:rsidR="005D6550" w:rsidRPr="00ED21F7" w:rsidRDefault="007B7526" w:rsidP="0095199D">
            <w:pPr>
              <w:jc w:val="center"/>
              <w:rPr>
                <w:rFonts w:cstheme="minorHAnsi"/>
                <w:sz w:val="21"/>
                <w:szCs w:val="21"/>
              </w:rPr>
            </w:pPr>
            <w:sdt>
              <w:sdtPr>
                <w:rPr>
                  <w:rFonts w:cstheme="minorHAnsi"/>
                </w:rPr>
                <w:id w:val="-1069812635"/>
                <w14:checkbox>
                  <w14:checked w14:val="1"/>
                  <w14:checkedState w14:val="2612" w14:font="MS Gothic"/>
                  <w14:uncheckedState w14:val="2610" w14:font="MS Gothic"/>
                </w14:checkbox>
              </w:sdtPr>
              <w:sdtContent>
                <w:r w:rsidR="005D6550" w:rsidRPr="00ED21F7">
                  <w:rPr>
                    <w:rFonts w:ascii="Segoe UI Symbol" w:eastAsia="Calibri" w:hAnsi="Segoe UI Symbol" w:cs="Segoe UI Symbol"/>
                    <w:sz w:val="21"/>
                    <w:szCs w:val="21"/>
                  </w:rPr>
                  <w:t>☐</w:t>
                </w:r>
              </w:sdtContent>
            </w:sdt>
          </w:p>
        </w:tc>
        <w:tc>
          <w:tcPr>
            <w:tcW w:w="4251" w:type="dxa"/>
            <w:vAlign w:val="center"/>
          </w:tcPr>
          <w:p w14:paraId="5B355E82" w14:textId="77777777" w:rsidR="005D6550" w:rsidRPr="00ED21F7" w:rsidRDefault="005D6550" w:rsidP="0095199D">
            <w:pPr>
              <w:jc w:val="center"/>
              <w:rPr>
                <w:rFonts w:cstheme="minorHAnsi"/>
                <w:sz w:val="21"/>
                <w:szCs w:val="21"/>
              </w:rPr>
            </w:pPr>
            <w:r w:rsidRPr="00ED21F7">
              <w:rPr>
                <w:rFonts w:eastAsia="Calibri" w:cstheme="minorHAnsi"/>
                <w:sz w:val="21"/>
                <w:szCs w:val="21"/>
              </w:rPr>
              <w:t>Kitas valdymo organas</w:t>
            </w:r>
          </w:p>
        </w:tc>
        <w:tc>
          <w:tcPr>
            <w:tcW w:w="4395" w:type="dxa"/>
            <w:vAlign w:val="center"/>
          </w:tcPr>
          <w:p w14:paraId="29777A2B" w14:textId="77777777" w:rsidR="005D6550" w:rsidRPr="00ED21F7" w:rsidRDefault="005D6550" w:rsidP="0095199D">
            <w:pPr>
              <w:jc w:val="center"/>
              <w:rPr>
                <w:rFonts w:cstheme="minorHAnsi"/>
                <w:bCs/>
                <w:iCs/>
                <w:sz w:val="21"/>
                <w:szCs w:val="21"/>
              </w:rPr>
            </w:pPr>
            <w:r w:rsidRPr="00ED21F7">
              <w:rPr>
                <w:rFonts w:eastAsia="Calibri" w:cstheme="minorHAnsi"/>
                <w:bCs/>
                <w:i/>
                <w:iCs/>
                <w:sz w:val="21"/>
                <w:szCs w:val="21"/>
              </w:rPr>
              <w:t>įvardyti sudarančius asmenis (į) (narius)</w:t>
            </w:r>
          </w:p>
        </w:tc>
      </w:tr>
      <w:tr w:rsidR="005D6550" w:rsidRPr="00ED21F7" w14:paraId="0357DB0E" w14:textId="77777777" w:rsidTr="0095199D">
        <w:trPr>
          <w:trHeight w:val="20"/>
        </w:trPr>
        <w:tc>
          <w:tcPr>
            <w:tcW w:w="988" w:type="dxa"/>
            <w:vAlign w:val="center"/>
          </w:tcPr>
          <w:p w14:paraId="15E1C389" w14:textId="77777777" w:rsidR="005D6550" w:rsidRPr="00ED21F7" w:rsidRDefault="007B7526" w:rsidP="0095199D">
            <w:pPr>
              <w:jc w:val="center"/>
              <w:rPr>
                <w:rFonts w:cstheme="minorHAnsi"/>
                <w:sz w:val="21"/>
                <w:szCs w:val="21"/>
              </w:rPr>
            </w:pPr>
            <w:sdt>
              <w:sdtPr>
                <w:rPr>
                  <w:rFonts w:cstheme="minorHAnsi"/>
                </w:rPr>
                <w:id w:val="974952356"/>
                <w14:checkbox>
                  <w14:checked w14:val="1"/>
                  <w14:checkedState w14:val="2612" w14:font="MS Gothic"/>
                  <w14:uncheckedState w14:val="2610" w14:font="MS Gothic"/>
                </w14:checkbox>
              </w:sdtPr>
              <w:sdtContent>
                <w:r w:rsidR="005D6550" w:rsidRPr="00ED21F7">
                  <w:rPr>
                    <w:rFonts w:ascii="Segoe UI Symbol" w:eastAsia="Calibri" w:hAnsi="Segoe UI Symbol" w:cs="Segoe UI Symbol"/>
                    <w:sz w:val="21"/>
                    <w:szCs w:val="21"/>
                  </w:rPr>
                  <w:t>☐</w:t>
                </w:r>
              </w:sdtContent>
            </w:sdt>
          </w:p>
        </w:tc>
        <w:tc>
          <w:tcPr>
            <w:tcW w:w="4251" w:type="dxa"/>
            <w:vAlign w:val="center"/>
          </w:tcPr>
          <w:p w14:paraId="40798626" w14:textId="65C63261" w:rsidR="005D6550" w:rsidRPr="00ED21F7" w:rsidRDefault="005D6550" w:rsidP="00B95CAC">
            <w:pPr>
              <w:jc w:val="center"/>
              <w:rPr>
                <w:rFonts w:cstheme="minorHAnsi"/>
                <w:sz w:val="21"/>
                <w:szCs w:val="21"/>
              </w:rPr>
            </w:pPr>
            <w:r w:rsidRPr="00ED21F7">
              <w:rPr>
                <w:rFonts w:eastAsia="Calibri" w:cstheme="minorHAnsi"/>
                <w:sz w:val="21"/>
                <w:szCs w:val="21"/>
              </w:rPr>
              <w:t>Kitas fizinis ar juridinis asmuo, turintis teisę atstovauti</w:t>
            </w:r>
            <w:r w:rsidR="00B95CAC">
              <w:rPr>
                <w:rFonts w:cstheme="minorHAnsi"/>
                <w:sz w:val="21"/>
                <w:szCs w:val="21"/>
              </w:rPr>
              <w:t xml:space="preserve"> </w:t>
            </w:r>
            <w:r w:rsidRPr="00ED21F7">
              <w:rPr>
                <w:rFonts w:eastAsia="Calibri" w:cstheme="minorHAnsi"/>
                <w:sz w:val="21"/>
                <w:szCs w:val="21"/>
              </w:rPr>
              <w:t>tiekėjui ar jį kontroliuoti, jo vardu, priimti sprendimą, sudaryti sandorį</w:t>
            </w:r>
          </w:p>
        </w:tc>
        <w:tc>
          <w:tcPr>
            <w:tcW w:w="4395" w:type="dxa"/>
            <w:vAlign w:val="center"/>
          </w:tcPr>
          <w:p w14:paraId="111C3CDE" w14:textId="77777777" w:rsidR="005D6550" w:rsidRPr="00ED21F7" w:rsidRDefault="005D6550" w:rsidP="0095199D">
            <w:pPr>
              <w:jc w:val="center"/>
              <w:rPr>
                <w:rFonts w:cstheme="minorHAnsi"/>
                <w:bCs/>
                <w:iCs/>
                <w:sz w:val="21"/>
                <w:szCs w:val="21"/>
              </w:rPr>
            </w:pPr>
            <w:r w:rsidRPr="00ED21F7">
              <w:rPr>
                <w:rFonts w:eastAsia="Calibri" w:cstheme="minorHAnsi"/>
                <w:bCs/>
                <w:i/>
                <w:iCs/>
                <w:sz w:val="21"/>
                <w:szCs w:val="21"/>
              </w:rPr>
              <w:t xml:space="preserve">įvardyti asmenis (į) </w:t>
            </w:r>
          </w:p>
        </w:tc>
      </w:tr>
      <w:tr w:rsidR="005D6550" w:rsidRPr="00ED21F7" w14:paraId="2B25BBBD" w14:textId="77777777" w:rsidTr="0095199D">
        <w:trPr>
          <w:trHeight w:val="20"/>
        </w:trPr>
        <w:tc>
          <w:tcPr>
            <w:tcW w:w="988" w:type="dxa"/>
            <w:vAlign w:val="center"/>
          </w:tcPr>
          <w:p w14:paraId="5C7B69B9" w14:textId="77777777" w:rsidR="005D6550" w:rsidRPr="00ED21F7" w:rsidRDefault="007B7526" w:rsidP="0095199D">
            <w:pPr>
              <w:jc w:val="center"/>
              <w:rPr>
                <w:rFonts w:cstheme="minorHAnsi"/>
                <w:sz w:val="21"/>
                <w:szCs w:val="21"/>
              </w:rPr>
            </w:pPr>
            <w:sdt>
              <w:sdtPr>
                <w:rPr>
                  <w:rFonts w:cstheme="minorHAnsi"/>
                </w:rPr>
                <w:id w:val="-1077751562"/>
                <w14:checkbox>
                  <w14:checked w14:val="1"/>
                  <w14:checkedState w14:val="2612" w14:font="MS Gothic"/>
                  <w14:uncheckedState w14:val="2610" w14:font="MS Gothic"/>
                </w14:checkbox>
              </w:sdtPr>
              <w:sdtContent>
                <w:r w:rsidR="005D6550" w:rsidRPr="00ED21F7">
                  <w:rPr>
                    <w:rFonts w:ascii="Segoe UI Symbol" w:eastAsia="Calibri" w:hAnsi="Segoe UI Symbol" w:cs="Segoe UI Symbol"/>
                    <w:sz w:val="21"/>
                    <w:szCs w:val="21"/>
                  </w:rPr>
                  <w:t>☐</w:t>
                </w:r>
              </w:sdtContent>
            </w:sdt>
          </w:p>
        </w:tc>
        <w:tc>
          <w:tcPr>
            <w:tcW w:w="4251" w:type="dxa"/>
            <w:vAlign w:val="center"/>
          </w:tcPr>
          <w:p w14:paraId="0593BC8C" w14:textId="77777777" w:rsidR="005D6550" w:rsidRPr="00ED21F7" w:rsidRDefault="005D6550" w:rsidP="0095199D">
            <w:pPr>
              <w:jc w:val="center"/>
              <w:rPr>
                <w:rFonts w:cstheme="minorHAnsi"/>
                <w:sz w:val="21"/>
                <w:szCs w:val="21"/>
              </w:rPr>
            </w:pPr>
            <w:r w:rsidRPr="00ED21F7">
              <w:rPr>
                <w:rFonts w:eastAsia="Calibri" w:cstheme="minorHAnsi"/>
                <w:sz w:val="21"/>
                <w:szCs w:val="21"/>
              </w:rPr>
              <w:t>Asmuo (asmenys), turintis (turintys) teisę surašyti ir pasirašyti tiekėjo finansinės apskaitos dokumentus</w:t>
            </w:r>
          </w:p>
        </w:tc>
        <w:tc>
          <w:tcPr>
            <w:tcW w:w="4395" w:type="dxa"/>
            <w:vAlign w:val="center"/>
          </w:tcPr>
          <w:p w14:paraId="0FB4EE46" w14:textId="77777777" w:rsidR="005D6550" w:rsidRPr="00ED21F7" w:rsidRDefault="005D6550" w:rsidP="0095199D">
            <w:pPr>
              <w:jc w:val="center"/>
              <w:rPr>
                <w:rFonts w:cstheme="minorHAnsi"/>
                <w:bCs/>
                <w:iCs/>
                <w:sz w:val="21"/>
                <w:szCs w:val="21"/>
              </w:rPr>
            </w:pPr>
            <w:r w:rsidRPr="00ED21F7">
              <w:rPr>
                <w:rFonts w:eastAsia="Calibri" w:cstheme="minorHAnsi"/>
                <w:bCs/>
                <w:i/>
                <w:iCs/>
                <w:sz w:val="21"/>
                <w:szCs w:val="21"/>
              </w:rPr>
              <w:t>įvardyti asmenis (į)</w:t>
            </w:r>
          </w:p>
        </w:tc>
      </w:tr>
    </w:tbl>
    <w:p w14:paraId="104371F2" w14:textId="77777777" w:rsidR="007F7C2E" w:rsidRPr="00ED21F7" w:rsidRDefault="007F7C2E" w:rsidP="00982EE8">
      <w:pPr>
        <w:jc w:val="center"/>
        <w:rPr>
          <w:rFonts w:cstheme="minorHAnsi"/>
        </w:rPr>
      </w:pPr>
    </w:p>
    <w:p w14:paraId="33794877" w14:textId="1F8878D2" w:rsidR="00E239CF" w:rsidRPr="00E239CF" w:rsidRDefault="00C159B3" w:rsidP="00E239CF">
      <w:pPr>
        <w:tabs>
          <w:tab w:val="left" w:pos="284"/>
        </w:tabs>
        <w:spacing w:after="0" w:line="240" w:lineRule="auto"/>
        <w:contextualSpacing/>
        <w:jc w:val="center"/>
        <w:rPr>
          <w:rFonts w:cstheme="minorHAnsi"/>
          <w:b/>
          <w:bCs/>
        </w:rPr>
      </w:pPr>
      <w:r>
        <w:rPr>
          <w:rFonts w:cstheme="minorHAnsi"/>
          <w:b/>
          <w:bCs/>
        </w:rPr>
        <w:t>4</w:t>
      </w:r>
      <w:r w:rsidR="00E239CF">
        <w:rPr>
          <w:rFonts w:cstheme="minorHAnsi"/>
          <w:b/>
          <w:bCs/>
        </w:rPr>
        <w:t xml:space="preserve">. </w:t>
      </w:r>
      <w:r w:rsidR="00E239CF" w:rsidRPr="00E239CF">
        <w:rPr>
          <w:rFonts w:cstheme="minorHAnsi"/>
          <w:b/>
          <w:bCs/>
        </w:rPr>
        <w:t>PASIŪLYMO KAINA</w:t>
      </w:r>
    </w:p>
    <w:p w14:paraId="4EDDDEC9" w14:textId="77777777" w:rsidR="00E239CF" w:rsidRPr="00E239CF" w:rsidRDefault="00E239CF" w:rsidP="00E239CF">
      <w:pPr>
        <w:spacing w:after="0" w:line="240" w:lineRule="auto"/>
        <w:rPr>
          <w:rFonts w:cstheme="minorHAnsi"/>
          <w:b/>
          <w:bCs/>
        </w:rPr>
      </w:pPr>
    </w:p>
    <w:p w14:paraId="1A04B5D1" w14:textId="77777777" w:rsidR="00C159B3" w:rsidRDefault="00C159B3" w:rsidP="00C159B3">
      <w:pPr>
        <w:tabs>
          <w:tab w:val="left" w:pos="1134"/>
        </w:tabs>
        <w:spacing w:line="20" w:lineRule="atLeast"/>
        <w:ind w:firstLine="567"/>
        <w:contextualSpacing/>
        <w:jc w:val="both"/>
        <w:rPr>
          <w:rFonts w:eastAsiaTheme="minorHAnsi" w:cstheme="minorHAnsi"/>
          <w:bCs/>
          <w:iCs/>
        </w:rPr>
      </w:pPr>
      <w:r>
        <w:rPr>
          <w:rFonts w:eastAsiaTheme="minorHAnsi" w:cstheme="minorHAnsi"/>
          <w:bCs/>
          <w:iCs/>
        </w:rPr>
        <w:t xml:space="preserve">4.1. </w:t>
      </w:r>
      <w:r w:rsidR="00E239CF" w:rsidRPr="00E239CF">
        <w:rPr>
          <w:rFonts w:eastAsiaTheme="minorHAnsi" w:cstheme="minorHAnsi"/>
          <w:bCs/>
          <w:iCs/>
        </w:rPr>
        <w:t>Pasiūlyme kaina nurodomos eurais</w:t>
      </w:r>
      <w:r w:rsidR="00E239CF" w:rsidRPr="00E239CF">
        <w:rPr>
          <w:rFonts w:eastAsia="Calibri" w:cstheme="minorHAnsi"/>
        </w:rPr>
        <w:t>.</w:t>
      </w:r>
      <w:r w:rsidR="00E239CF" w:rsidRPr="00E239CF">
        <w:rPr>
          <w:rFonts w:eastAsiaTheme="minorHAnsi" w:cstheme="minorHAnsi"/>
          <w:bCs/>
          <w:iCs/>
        </w:rPr>
        <w:t xml:space="preserve"> Jeigu pasiūlymuose kainos nurodytos užsienio valiuta, jos turės būti perskaičiuojamos į eurus </w:t>
      </w:r>
      <w:r w:rsidR="00E239CF" w:rsidRPr="00E239CF">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E239CF" w:rsidRPr="00E239CF">
        <w:rPr>
          <w:rFonts w:eastAsiaTheme="minorHAnsi" w:cstheme="minorHAnsi"/>
          <w:bCs/>
          <w:iCs/>
        </w:rPr>
        <w:t>.</w:t>
      </w:r>
    </w:p>
    <w:p w14:paraId="4826F90A" w14:textId="77777777" w:rsidR="00C159B3" w:rsidRDefault="00C159B3" w:rsidP="00C159B3">
      <w:pPr>
        <w:tabs>
          <w:tab w:val="left" w:pos="1134"/>
        </w:tabs>
        <w:spacing w:line="20" w:lineRule="atLeast"/>
        <w:ind w:firstLine="567"/>
        <w:contextualSpacing/>
        <w:jc w:val="both"/>
        <w:rPr>
          <w:rFonts w:eastAsiaTheme="minorHAnsi" w:cstheme="minorHAnsi"/>
          <w:bCs/>
          <w:iCs/>
        </w:rPr>
      </w:pPr>
      <w:r>
        <w:rPr>
          <w:rFonts w:eastAsiaTheme="minorHAnsi" w:cstheme="minorHAnsi"/>
          <w:bCs/>
          <w:iCs/>
        </w:rPr>
        <w:t xml:space="preserve">4.2. </w:t>
      </w:r>
      <w:r w:rsidR="00E239CF" w:rsidRPr="00E239CF">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00E239CF" w:rsidRPr="00E239CF">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E239CF" w:rsidRPr="00E239CF">
        <w:rPr>
          <w:rFonts w:eastAsiaTheme="minorHAnsi" w:cstheme="minorHAnsi"/>
          <w:bCs/>
          <w:iCs/>
        </w:rPr>
        <w:t xml:space="preserve">kainos </w:t>
      </w:r>
      <w:r w:rsidR="00E239CF" w:rsidRPr="00E239CF">
        <w:rPr>
          <w:rFonts w:cstheme="minorHAnsi"/>
          <w:bCs/>
        </w:rPr>
        <w:t xml:space="preserve">bus vertinamos ir lyginamos su visais mokesčiais, įskaitant PVM. </w:t>
      </w:r>
      <w:r w:rsidR="00E239CF" w:rsidRPr="00E239CF">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E239CF" w:rsidRPr="00E239CF">
        <w:rPr>
          <w:rFonts w:cstheme="minorHAnsi"/>
          <w:iCs/>
        </w:rPr>
        <w:t>kainą (jeigu tiekėjas jo neįskaičiavo pateikiant pasiūlymą, palyginimo tikslais įskaičiuoja pati perkančioji organizacija)</w:t>
      </w:r>
      <w:r w:rsidR="00E239CF" w:rsidRPr="00E239CF">
        <w:rPr>
          <w:rFonts w:eastAsia="Calibri" w:cstheme="minorHAnsi"/>
        </w:rPr>
        <w:t xml:space="preserve">. Į pasiūlymo </w:t>
      </w:r>
      <w:r w:rsidR="00E239CF" w:rsidRPr="00E239CF">
        <w:rPr>
          <w:rFonts w:eastAsiaTheme="minorHAnsi" w:cstheme="minorHAnsi"/>
          <w:bCs/>
          <w:iCs/>
        </w:rPr>
        <w:t xml:space="preserve">kainą privalo būti </w:t>
      </w:r>
      <w:r w:rsidR="00E239CF" w:rsidRPr="00E239CF">
        <w:rPr>
          <w:rFonts w:eastAsia="Arial Unicode MS" w:cstheme="minorHAnsi"/>
          <w:szCs w:val="24"/>
        </w:rPr>
        <w:t>įskaičiuoti visi mokesčiai bei visos</w:t>
      </w:r>
      <w:r w:rsidR="00E239CF" w:rsidRPr="00E239CF">
        <w:rPr>
          <w:rFonts w:cstheme="minorHAnsi"/>
          <w:b/>
          <w:szCs w:val="24"/>
        </w:rPr>
        <w:t xml:space="preserve"> </w:t>
      </w:r>
      <w:r w:rsidR="00E239CF" w:rsidRPr="00E239CF">
        <w:rPr>
          <w:rFonts w:cstheme="minorHAnsi"/>
          <w:szCs w:val="24"/>
        </w:rPr>
        <w:t>kitos Tiekėjo patirtos ir (ar) galimos patirti tiesioginės ir netiesioginės išlaidos ir mokesčiai</w:t>
      </w:r>
      <w:r w:rsidR="00E239CF" w:rsidRPr="00E239CF">
        <w:rPr>
          <w:rFonts w:eastAsia="Arial Unicode MS" w:cstheme="minorHAnsi"/>
          <w:szCs w:val="24"/>
        </w:rPr>
        <w:t>, susiję su Prekių tiekimu,</w:t>
      </w:r>
      <w:r w:rsidR="00E239CF" w:rsidRPr="00E239CF">
        <w:rPr>
          <w:color w:val="000000"/>
        </w:rPr>
        <w:t xml:space="preserve"> įskaitant, bet neapsiribojant (išskyrus tuos atvejus, kai pirkimo dokumentuose aiškiai nurodyta, kad tam tikros konkrečios išlaidos neturi būti įskaičiuotos į Sutarties kainą).</w:t>
      </w:r>
    </w:p>
    <w:p w14:paraId="649AC43C" w14:textId="77777777" w:rsidR="00DC491E" w:rsidRDefault="00C159B3" w:rsidP="00DC491E">
      <w:pPr>
        <w:tabs>
          <w:tab w:val="left" w:pos="1134"/>
        </w:tabs>
        <w:spacing w:line="20" w:lineRule="atLeast"/>
        <w:ind w:firstLine="567"/>
        <w:contextualSpacing/>
        <w:jc w:val="both"/>
        <w:rPr>
          <w:rFonts w:eastAsiaTheme="minorHAnsi" w:cstheme="minorHAnsi"/>
          <w:bCs/>
          <w:iCs/>
        </w:rPr>
      </w:pPr>
      <w:r>
        <w:rPr>
          <w:rFonts w:eastAsiaTheme="minorHAnsi" w:cstheme="minorHAnsi"/>
          <w:bCs/>
          <w:iCs/>
        </w:rPr>
        <w:t xml:space="preserve">4.3. </w:t>
      </w:r>
      <w:r w:rsidR="00E239CF" w:rsidRPr="00E239CF">
        <w:rPr>
          <w:rFonts w:cstheme="minorHAnsi"/>
        </w:rPr>
        <w:t>V</w:t>
      </w:r>
      <w:r w:rsidR="00E239CF" w:rsidRPr="00E239CF">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AEFC967" w14:textId="6907A4AA" w:rsidR="00E239CF" w:rsidRPr="00E239CF" w:rsidRDefault="00DC491E" w:rsidP="00DC491E">
      <w:pPr>
        <w:tabs>
          <w:tab w:val="left" w:pos="1134"/>
        </w:tabs>
        <w:spacing w:line="20" w:lineRule="atLeast"/>
        <w:ind w:firstLine="567"/>
        <w:contextualSpacing/>
        <w:jc w:val="both"/>
        <w:rPr>
          <w:rFonts w:eastAsiaTheme="minorHAnsi" w:cstheme="minorHAnsi"/>
          <w:bCs/>
          <w:iCs/>
        </w:rPr>
      </w:pPr>
      <w:r>
        <w:rPr>
          <w:rFonts w:eastAsiaTheme="minorHAnsi" w:cstheme="minorHAnsi"/>
          <w:bCs/>
          <w:iCs/>
        </w:rPr>
        <w:t xml:space="preserve">4.4. </w:t>
      </w:r>
      <w:r w:rsidR="00E239CF" w:rsidRPr="00E239CF">
        <w:rPr>
          <w:rFonts w:cstheme="minorHAnsi"/>
          <w:iCs/>
        </w:rPr>
        <w:t xml:space="preserve">Siūlome Prekes, kurios visiškai atitinka pirkimo dokumentuose nurodytus techninius reikalavimus (specifikaciją) </w:t>
      </w:r>
      <w:r w:rsidR="00E239CF" w:rsidRPr="00E239CF">
        <w:rPr>
          <w:rFonts w:eastAsia="Calibri" w:cstheme="minorHAnsi"/>
          <w:bCs/>
          <w:i/>
          <w:iCs/>
        </w:rPr>
        <w:t>(pildyti tik siūlomų pirkimo dalių kainų lenteles)</w:t>
      </w:r>
      <w:r w:rsidR="00E239CF" w:rsidRPr="00E239CF">
        <w:rPr>
          <w:rFonts w:cstheme="minorHAnsi"/>
          <w:iCs/>
        </w:rPr>
        <w:t>:</w:t>
      </w:r>
    </w:p>
    <w:p w14:paraId="753E7392" w14:textId="56021D00" w:rsidR="00720C84" w:rsidRPr="00720C84" w:rsidRDefault="00720C84" w:rsidP="00720C84">
      <w:pPr>
        <w:tabs>
          <w:tab w:val="left" w:pos="1134"/>
        </w:tabs>
        <w:spacing w:after="0" w:line="240" w:lineRule="auto"/>
        <w:ind w:left="567"/>
        <w:contextualSpacing/>
        <w:jc w:val="both"/>
        <w:rPr>
          <w:rFonts w:cstheme="minorHAnsi"/>
          <w:iCs/>
        </w:rPr>
      </w:pPr>
      <w:r>
        <w:rPr>
          <w:rFonts w:cstheme="minorHAnsi"/>
          <w:b/>
          <w:iCs/>
        </w:rPr>
        <w:t>4</w:t>
      </w:r>
      <w:r w:rsidRPr="00720C84">
        <w:rPr>
          <w:rFonts w:cstheme="minorHAnsi"/>
          <w:b/>
          <w:iCs/>
        </w:rPr>
        <w:t>.4.1.</w:t>
      </w:r>
      <w:r w:rsidRPr="00720C84">
        <w:rPr>
          <w:rFonts w:cstheme="minorHAnsi"/>
          <w:iCs/>
        </w:rPr>
        <w:t xml:space="preserve"> </w:t>
      </w:r>
      <w:r w:rsidRPr="00720C84">
        <w:rPr>
          <w:rFonts w:cstheme="minorHAnsi"/>
          <w:b/>
          <w:iCs/>
        </w:rPr>
        <w:t>pirma pirkimo dalis – Bepiločių orlaivių neutralizavimo nešiojama įranga:</w:t>
      </w:r>
    </w:p>
    <w:p w14:paraId="2C0E3409" w14:textId="456DC3D7" w:rsidR="00E239CF" w:rsidRDefault="00E239CF" w:rsidP="00E239CF">
      <w:pPr>
        <w:tabs>
          <w:tab w:val="left" w:pos="1134"/>
        </w:tabs>
        <w:spacing w:after="0" w:line="240" w:lineRule="auto"/>
        <w:ind w:left="567"/>
        <w:contextualSpacing/>
        <w:jc w:val="both"/>
        <w:rPr>
          <w:rFonts w:cstheme="minorHAnsi"/>
          <w:iCs/>
        </w:rPr>
      </w:pPr>
    </w:p>
    <w:tbl>
      <w:tblPr>
        <w:tblW w:w="9952" w:type="dxa"/>
        <w:tblLayout w:type="fixed"/>
        <w:tblCellMar>
          <w:top w:w="57" w:type="dxa"/>
          <w:left w:w="57" w:type="dxa"/>
          <w:bottom w:w="57" w:type="dxa"/>
          <w:right w:w="0" w:type="dxa"/>
        </w:tblCellMar>
        <w:tblLook w:val="04A0" w:firstRow="1" w:lastRow="0" w:firstColumn="1" w:lastColumn="0" w:noHBand="0" w:noVBand="1"/>
      </w:tblPr>
      <w:tblGrid>
        <w:gridCol w:w="441"/>
        <w:gridCol w:w="4652"/>
        <w:gridCol w:w="993"/>
        <w:gridCol w:w="1984"/>
        <w:gridCol w:w="1882"/>
      </w:tblGrid>
      <w:tr w:rsidR="006F12D8" w:rsidRPr="00A1194E" w14:paraId="13DDCF9F" w14:textId="77777777" w:rsidTr="006F12D8">
        <w:tc>
          <w:tcPr>
            <w:tcW w:w="441" w:type="dxa"/>
            <w:tcBorders>
              <w:top w:val="single" w:sz="8" w:space="0" w:color="000000"/>
              <w:left w:val="single" w:sz="8" w:space="0" w:color="000000"/>
              <w:bottom w:val="single" w:sz="8" w:space="0" w:color="000000"/>
            </w:tcBorders>
          </w:tcPr>
          <w:p w14:paraId="4A4FF907" w14:textId="77777777" w:rsidR="006F12D8" w:rsidRPr="00466160" w:rsidRDefault="006F12D8" w:rsidP="00466160">
            <w:pPr>
              <w:widowControl w:val="0"/>
              <w:suppressAutoHyphens/>
              <w:spacing w:after="0" w:line="240" w:lineRule="auto"/>
              <w:jc w:val="center"/>
              <w:rPr>
                <w:rFonts w:eastAsia="Times New Roman" w:cstheme="minorHAnsi"/>
                <w:sz w:val="20"/>
                <w:szCs w:val="20"/>
              </w:rPr>
            </w:pPr>
            <w:r w:rsidRPr="00466160">
              <w:rPr>
                <w:rFonts w:eastAsia="Times New Roman" w:cstheme="minorHAnsi"/>
                <w:b/>
                <w:bCs/>
                <w:sz w:val="20"/>
                <w:szCs w:val="20"/>
              </w:rPr>
              <w:t>Eil. Nr.</w:t>
            </w:r>
          </w:p>
        </w:tc>
        <w:tc>
          <w:tcPr>
            <w:tcW w:w="4652" w:type="dxa"/>
            <w:tcBorders>
              <w:top w:val="single" w:sz="8" w:space="0" w:color="000000"/>
              <w:left w:val="single" w:sz="8" w:space="0" w:color="000000"/>
              <w:bottom w:val="single" w:sz="8" w:space="0" w:color="000000"/>
            </w:tcBorders>
          </w:tcPr>
          <w:p w14:paraId="79115B3B" w14:textId="77777777" w:rsidR="006F12D8" w:rsidRPr="00466160" w:rsidRDefault="006F12D8" w:rsidP="00466160">
            <w:pPr>
              <w:widowControl w:val="0"/>
              <w:suppressAutoHyphens/>
              <w:spacing w:after="0" w:line="240" w:lineRule="auto"/>
              <w:jc w:val="center"/>
              <w:rPr>
                <w:rFonts w:eastAsia="Times New Roman" w:cstheme="minorHAnsi"/>
                <w:sz w:val="20"/>
                <w:szCs w:val="20"/>
              </w:rPr>
            </w:pPr>
            <w:r w:rsidRPr="00466160">
              <w:rPr>
                <w:rFonts w:eastAsia="Times New Roman" w:cstheme="minorHAnsi"/>
                <w:b/>
                <w:bCs/>
                <w:sz w:val="20"/>
                <w:szCs w:val="20"/>
              </w:rPr>
              <w:t>Prekių pavadinimas</w:t>
            </w:r>
          </w:p>
        </w:tc>
        <w:tc>
          <w:tcPr>
            <w:tcW w:w="993" w:type="dxa"/>
            <w:tcBorders>
              <w:top w:val="single" w:sz="8" w:space="0" w:color="000000"/>
              <w:left w:val="single" w:sz="8" w:space="0" w:color="000000"/>
              <w:bottom w:val="single" w:sz="8" w:space="0" w:color="000000"/>
            </w:tcBorders>
          </w:tcPr>
          <w:p w14:paraId="29E5D089" w14:textId="77777777" w:rsidR="006F12D8" w:rsidRPr="00480F78" w:rsidRDefault="006F12D8" w:rsidP="00466160">
            <w:pPr>
              <w:widowControl w:val="0"/>
              <w:suppressAutoHyphens/>
              <w:spacing w:after="0" w:line="240" w:lineRule="auto"/>
              <w:jc w:val="center"/>
              <w:rPr>
                <w:rFonts w:eastAsia="Times New Roman" w:cstheme="minorHAnsi"/>
                <w:sz w:val="20"/>
                <w:szCs w:val="20"/>
              </w:rPr>
            </w:pPr>
            <w:r w:rsidRPr="00480F78">
              <w:rPr>
                <w:rFonts w:eastAsia="Times New Roman" w:cstheme="minorHAnsi"/>
                <w:b/>
                <w:bCs/>
                <w:sz w:val="20"/>
                <w:szCs w:val="20"/>
              </w:rPr>
              <w:t>Kiekis,</w:t>
            </w:r>
          </w:p>
          <w:p w14:paraId="707DD309" w14:textId="77777777" w:rsidR="006F12D8" w:rsidRPr="00480F78" w:rsidRDefault="006F12D8" w:rsidP="00466160">
            <w:pPr>
              <w:widowControl w:val="0"/>
              <w:suppressAutoHyphens/>
              <w:spacing w:after="0" w:line="240" w:lineRule="auto"/>
              <w:jc w:val="center"/>
              <w:rPr>
                <w:rFonts w:eastAsia="Times New Roman" w:cstheme="minorHAnsi"/>
                <w:sz w:val="20"/>
                <w:szCs w:val="20"/>
              </w:rPr>
            </w:pPr>
            <w:r w:rsidRPr="00480F78">
              <w:rPr>
                <w:rFonts w:eastAsia="Times New Roman" w:cstheme="minorHAnsi"/>
                <w:b/>
                <w:bCs/>
                <w:sz w:val="20"/>
                <w:szCs w:val="20"/>
              </w:rPr>
              <w:t>vnt.</w:t>
            </w:r>
          </w:p>
        </w:tc>
        <w:tc>
          <w:tcPr>
            <w:tcW w:w="1984" w:type="dxa"/>
            <w:tcBorders>
              <w:top w:val="single" w:sz="8" w:space="0" w:color="000000"/>
              <w:left w:val="single" w:sz="8" w:space="0" w:color="000000"/>
              <w:bottom w:val="single" w:sz="8" w:space="0" w:color="000000"/>
            </w:tcBorders>
          </w:tcPr>
          <w:p w14:paraId="553911FA" w14:textId="77777777" w:rsidR="006F12D8" w:rsidRPr="00A1194E" w:rsidRDefault="006F12D8" w:rsidP="00466160">
            <w:pPr>
              <w:widowControl w:val="0"/>
              <w:suppressAutoHyphens/>
              <w:spacing w:after="0" w:line="240" w:lineRule="auto"/>
              <w:jc w:val="center"/>
              <w:rPr>
                <w:rFonts w:eastAsia="Times New Roman" w:cstheme="minorHAnsi"/>
                <w:b/>
                <w:sz w:val="20"/>
                <w:szCs w:val="20"/>
                <w:lang w:val="en-US"/>
              </w:rPr>
            </w:pPr>
            <w:r w:rsidRPr="00A1194E">
              <w:rPr>
                <w:rFonts w:eastAsia="Times New Roman" w:cstheme="minorHAnsi"/>
                <w:b/>
                <w:sz w:val="20"/>
                <w:szCs w:val="20"/>
                <w:lang w:val="en-US"/>
              </w:rPr>
              <w:t xml:space="preserve">Vieneto įkainis </w:t>
            </w:r>
          </w:p>
          <w:p w14:paraId="36A9D033" w14:textId="09737F63" w:rsidR="006F12D8" w:rsidRPr="00466160" w:rsidRDefault="006F12D8" w:rsidP="00466160">
            <w:pPr>
              <w:widowControl w:val="0"/>
              <w:suppressAutoHyphens/>
              <w:spacing w:after="0" w:line="240" w:lineRule="auto"/>
              <w:jc w:val="center"/>
              <w:rPr>
                <w:rFonts w:eastAsia="Times New Roman" w:cstheme="minorHAnsi"/>
                <w:sz w:val="20"/>
                <w:szCs w:val="20"/>
              </w:rPr>
            </w:pPr>
            <w:r w:rsidRPr="00A1194E">
              <w:rPr>
                <w:rFonts w:eastAsia="Times New Roman" w:cstheme="minorHAnsi"/>
                <w:b/>
                <w:sz w:val="20"/>
                <w:szCs w:val="20"/>
                <w:lang w:val="en-US"/>
              </w:rPr>
              <w:t>(Eur be PVM)</w:t>
            </w:r>
          </w:p>
        </w:tc>
        <w:tc>
          <w:tcPr>
            <w:tcW w:w="1882" w:type="dxa"/>
            <w:tcBorders>
              <w:top w:val="single" w:sz="8" w:space="0" w:color="000000"/>
              <w:left w:val="single" w:sz="8" w:space="0" w:color="000000"/>
              <w:bottom w:val="single" w:sz="8" w:space="0" w:color="000000"/>
              <w:right w:val="single" w:sz="8" w:space="0" w:color="000000"/>
            </w:tcBorders>
            <w:tcMar>
              <w:right w:w="57" w:type="dxa"/>
            </w:tcMar>
          </w:tcPr>
          <w:p w14:paraId="2BA51077" w14:textId="77777777" w:rsidR="006F12D8" w:rsidRPr="00466160" w:rsidRDefault="006F12D8" w:rsidP="00466160">
            <w:pPr>
              <w:widowControl w:val="0"/>
              <w:suppressAutoHyphens/>
              <w:spacing w:after="0" w:line="240" w:lineRule="auto"/>
              <w:jc w:val="center"/>
              <w:rPr>
                <w:rFonts w:eastAsia="Times New Roman" w:cstheme="minorHAnsi"/>
                <w:sz w:val="20"/>
                <w:szCs w:val="20"/>
              </w:rPr>
            </w:pPr>
            <w:r w:rsidRPr="00466160">
              <w:rPr>
                <w:rFonts w:eastAsia="Times New Roman" w:cstheme="minorHAnsi"/>
                <w:b/>
                <w:bCs/>
                <w:sz w:val="20"/>
                <w:szCs w:val="20"/>
              </w:rPr>
              <w:t xml:space="preserve">Suma </w:t>
            </w:r>
          </w:p>
          <w:p w14:paraId="76757A32" w14:textId="77777777" w:rsidR="006F12D8" w:rsidRPr="00466160" w:rsidRDefault="006F12D8" w:rsidP="00466160">
            <w:pPr>
              <w:widowControl w:val="0"/>
              <w:suppressAutoHyphens/>
              <w:spacing w:after="0" w:line="240" w:lineRule="auto"/>
              <w:jc w:val="center"/>
              <w:rPr>
                <w:rFonts w:eastAsia="Times New Roman" w:cstheme="minorHAnsi"/>
                <w:sz w:val="20"/>
                <w:szCs w:val="20"/>
              </w:rPr>
            </w:pPr>
            <w:r w:rsidRPr="00466160">
              <w:rPr>
                <w:rFonts w:eastAsia="Times New Roman" w:cstheme="minorHAnsi"/>
                <w:b/>
                <w:bCs/>
                <w:sz w:val="20"/>
                <w:szCs w:val="20"/>
              </w:rPr>
              <w:t>(Eur be PVM)</w:t>
            </w:r>
          </w:p>
        </w:tc>
      </w:tr>
      <w:tr w:rsidR="006F12D8" w:rsidRPr="00A1194E" w14:paraId="147419D3" w14:textId="77777777" w:rsidTr="006F12D8">
        <w:tc>
          <w:tcPr>
            <w:tcW w:w="441" w:type="dxa"/>
            <w:tcBorders>
              <w:left w:val="single" w:sz="8" w:space="0" w:color="000000"/>
              <w:bottom w:val="single" w:sz="8" w:space="0" w:color="000000"/>
            </w:tcBorders>
            <w:tcMar>
              <w:top w:w="0" w:type="dxa"/>
            </w:tcMar>
          </w:tcPr>
          <w:p w14:paraId="3F72B930" w14:textId="77777777" w:rsidR="006F12D8" w:rsidRPr="00466160" w:rsidRDefault="006F12D8" w:rsidP="00466160">
            <w:pPr>
              <w:widowControl w:val="0"/>
              <w:suppressAutoHyphens/>
              <w:spacing w:after="0" w:line="240" w:lineRule="auto"/>
              <w:jc w:val="center"/>
              <w:rPr>
                <w:rFonts w:eastAsia="Times New Roman" w:cstheme="minorHAnsi"/>
                <w:sz w:val="16"/>
                <w:szCs w:val="20"/>
              </w:rPr>
            </w:pPr>
            <w:r w:rsidRPr="00466160">
              <w:rPr>
                <w:rFonts w:eastAsia="Times New Roman" w:cstheme="minorHAnsi"/>
                <w:i/>
                <w:iCs/>
                <w:sz w:val="16"/>
                <w:szCs w:val="20"/>
              </w:rPr>
              <w:t>1</w:t>
            </w:r>
          </w:p>
        </w:tc>
        <w:tc>
          <w:tcPr>
            <w:tcW w:w="4652" w:type="dxa"/>
            <w:tcBorders>
              <w:left w:val="single" w:sz="8" w:space="0" w:color="000000"/>
              <w:bottom w:val="single" w:sz="8" w:space="0" w:color="000000"/>
            </w:tcBorders>
            <w:tcMar>
              <w:top w:w="0" w:type="dxa"/>
            </w:tcMar>
          </w:tcPr>
          <w:p w14:paraId="2F3749A5" w14:textId="77777777" w:rsidR="006F12D8" w:rsidRPr="00466160" w:rsidRDefault="006F12D8" w:rsidP="00466160">
            <w:pPr>
              <w:widowControl w:val="0"/>
              <w:suppressAutoHyphens/>
              <w:spacing w:after="0" w:line="240" w:lineRule="auto"/>
              <w:jc w:val="center"/>
              <w:rPr>
                <w:rFonts w:eastAsia="Times New Roman" w:cstheme="minorHAnsi"/>
                <w:sz w:val="16"/>
                <w:szCs w:val="20"/>
              </w:rPr>
            </w:pPr>
            <w:r w:rsidRPr="00466160">
              <w:rPr>
                <w:rFonts w:eastAsia="Times New Roman" w:cstheme="minorHAnsi"/>
                <w:i/>
                <w:iCs/>
                <w:sz w:val="16"/>
                <w:szCs w:val="20"/>
              </w:rPr>
              <w:t>2</w:t>
            </w:r>
          </w:p>
        </w:tc>
        <w:tc>
          <w:tcPr>
            <w:tcW w:w="993" w:type="dxa"/>
            <w:tcBorders>
              <w:left w:val="single" w:sz="8" w:space="0" w:color="000000"/>
              <w:bottom w:val="single" w:sz="8" w:space="0" w:color="000000"/>
            </w:tcBorders>
            <w:tcMar>
              <w:top w:w="0" w:type="dxa"/>
            </w:tcMar>
          </w:tcPr>
          <w:p w14:paraId="7711054C" w14:textId="77777777" w:rsidR="006F12D8" w:rsidRPr="00480F78" w:rsidRDefault="006F12D8" w:rsidP="00466160">
            <w:pPr>
              <w:widowControl w:val="0"/>
              <w:suppressAutoHyphens/>
              <w:spacing w:after="0" w:line="240" w:lineRule="auto"/>
              <w:jc w:val="center"/>
              <w:rPr>
                <w:rFonts w:eastAsia="Times New Roman" w:cstheme="minorHAnsi"/>
                <w:sz w:val="16"/>
                <w:szCs w:val="20"/>
              </w:rPr>
            </w:pPr>
            <w:r w:rsidRPr="00480F78">
              <w:rPr>
                <w:rFonts w:eastAsia="Times New Roman" w:cstheme="minorHAnsi"/>
                <w:i/>
                <w:iCs/>
                <w:sz w:val="16"/>
                <w:szCs w:val="20"/>
              </w:rPr>
              <w:t>3</w:t>
            </w:r>
          </w:p>
        </w:tc>
        <w:tc>
          <w:tcPr>
            <w:tcW w:w="1984" w:type="dxa"/>
            <w:tcBorders>
              <w:left w:val="single" w:sz="8" w:space="0" w:color="000000"/>
              <w:bottom w:val="single" w:sz="8" w:space="0" w:color="000000"/>
            </w:tcBorders>
            <w:tcMar>
              <w:top w:w="0" w:type="dxa"/>
            </w:tcMar>
          </w:tcPr>
          <w:p w14:paraId="57411E7B" w14:textId="24FCB1DC" w:rsidR="006F12D8" w:rsidRPr="00466160" w:rsidRDefault="006F12D8" w:rsidP="00466160">
            <w:pPr>
              <w:widowControl w:val="0"/>
              <w:suppressAutoHyphens/>
              <w:spacing w:after="0" w:line="240" w:lineRule="auto"/>
              <w:jc w:val="center"/>
              <w:rPr>
                <w:rFonts w:eastAsia="Times New Roman" w:cstheme="minorHAnsi"/>
                <w:sz w:val="16"/>
                <w:szCs w:val="20"/>
              </w:rPr>
            </w:pPr>
            <w:r w:rsidRPr="00466160">
              <w:rPr>
                <w:rFonts w:eastAsia="Times New Roman" w:cstheme="minorHAnsi"/>
                <w:i/>
                <w:iCs/>
                <w:sz w:val="16"/>
                <w:szCs w:val="20"/>
              </w:rPr>
              <w:t>4</w:t>
            </w:r>
          </w:p>
        </w:tc>
        <w:tc>
          <w:tcPr>
            <w:tcW w:w="1882" w:type="dxa"/>
            <w:tcBorders>
              <w:left w:val="single" w:sz="8" w:space="0" w:color="000000"/>
              <w:bottom w:val="single" w:sz="8" w:space="0" w:color="000000"/>
              <w:right w:val="single" w:sz="8" w:space="0" w:color="000000"/>
            </w:tcBorders>
            <w:tcMar>
              <w:top w:w="0" w:type="dxa"/>
              <w:right w:w="57" w:type="dxa"/>
            </w:tcMar>
          </w:tcPr>
          <w:p w14:paraId="783B4286" w14:textId="6898D410" w:rsidR="006F12D8" w:rsidRPr="00466160" w:rsidRDefault="006F12D8" w:rsidP="006F12D8">
            <w:pPr>
              <w:widowControl w:val="0"/>
              <w:suppressAutoHyphens/>
              <w:spacing w:after="0" w:line="240" w:lineRule="auto"/>
              <w:jc w:val="center"/>
              <w:rPr>
                <w:rFonts w:eastAsia="Times New Roman" w:cstheme="minorHAnsi"/>
                <w:sz w:val="16"/>
                <w:szCs w:val="20"/>
              </w:rPr>
            </w:pPr>
            <w:r w:rsidRPr="00A1194E">
              <w:rPr>
                <w:rFonts w:eastAsia="Times New Roman" w:cstheme="minorHAnsi"/>
                <w:sz w:val="16"/>
                <w:szCs w:val="20"/>
              </w:rPr>
              <w:t>5=3</w:t>
            </w:r>
            <w:r w:rsidRPr="00466160">
              <w:rPr>
                <w:rFonts w:eastAsia="Times New Roman" w:cstheme="minorHAnsi"/>
                <w:sz w:val="16"/>
                <w:szCs w:val="20"/>
              </w:rPr>
              <w:t>x</w:t>
            </w:r>
            <w:r w:rsidRPr="00A1194E">
              <w:rPr>
                <w:rFonts w:eastAsia="Times New Roman" w:cstheme="minorHAnsi"/>
                <w:sz w:val="16"/>
                <w:szCs w:val="20"/>
              </w:rPr>
              <w:t>4</w:t>
            </w:r>
          </w:p>
        </w:tc>
      </w:tr>
      <w:tr w:rsidR="006F12D8" w:rsidRPr="00A1194E" w14:paraId="485ED313" w14:textId="77777777" w:rsidTr="006F12D8">
        <w:tc>
          <w:tcPr>
            <w:tcW w:w="441" w:type="dxa"/>
            <w:tcBorders>
              <w:left w:val="single" w:sz="8" w:space="0" w:color="000000"/>
              <w:bottom w:val="single" w:sz="8" w:space="0" w:color="000000"/>
            </w:tcBorders>
            <w:tcMar>
              <w:top w:w="0" w:type="dxa"/>
            </w:tcMar>
            <w:vAlign w:val="center"/>
          </w:tcPr>
          <w:p w14:paraId="450F72F7" w14:textId="77777777" w:rsidR="006F12D8" w:rsidRPr="00466160" w:rsidRDefault="006F12D8" w:rsidP="00466160">
            <w:pPr>
              <w:widowControl w:val="0"/>
              <w:suppressAutoHyphens/>
              <w:spacing w:after="0" w:line="240" w:lineRule="auto"/>
              <w:jc w:val="center"/>
              <w:rPr>
                <w:rFonts w:eastAsia="Times New Roman" w:cstheme="minorHAnsi"/>
                <w:sz w:val="20"/>
                <w:szCs w:val="20"/>
              </w:rPr>
            </w:pPr>
            <w:r w:rsidRPr="00466160">
              <w:rPr>
                <w:rFonts w:eastAsia="Times New Roman" w:cstheme="minorHAnsi"/>
                <w:sz w:val="20"/>
                <w:szCs w:val="20"/>
              </w:rPr>
              <w:lastRenderedPageBreak/>
              <w:t>1.</w:t>
            </w:r>
          </w:p>
        </w:tc>
        <w:tc>
          <w:tcPr>
            <w:tcW w:w="4652" w:type="dxa"/>
            <w:tcBorders>
              <w:left w:val="single" w:sz="8" w:space="0" w:color="000000"/>
              <w:bottom w:val="single" w:sz="8" w:space="0" w:color="000000"/>
            </w:tcBorders>
            <w:tcMar>
              <w:top w:w="0" w:type="dxa"/>
            </w:tcMar>
            <w:vAlign w:val="center"/>
          </w:tcPr>
          <w:p w14:paraId="7CBA5A39" w14:textId="1BD148AF" w:rsidR="004C0F86" w:rsidRPr="00466160" w:rsidRDefault="006F12D8" w:rsidP="00E7771B">
            <w:pPr>
              <w:widowControl w:val="0"/>
              <w:suppressAutoHyphens/>
              <w:spacing w:after="0" w:line="240" w:lineRule="auto"/>
              <w:rPr>
                <w:rFonts w:eastAsia="Times New Roman" w:cstheme="minorHAnsi"/>
                <w:sz w:val="20"/>
                <w:szCs w:val="20"/>
              </w:rPr>
            </w:pPr>
            <w:r w:rsidRPr="00A1194E">
              <w:rPr>
                <w:rFonts w:eastAsia="Times New Roman" w:cstheme="minorHAnsi"/>
                <w:sz w:val="20"/>
                <w:szCs w:val="20"/>
              </w:rPr>
              <w:t>Bepiločių orlaivių neutralizavimo nešiojama įranga</w:t>
            </w:r>
          </w:p>
        </w:tc>
        <w:tc>
          <w:tcPr>
            <w:tcW w:w="993" w:type="dxa"/>
            <w:tcBorders>
              <w:left w:val="single" w:sz="8" w:space="0" w:color="000000"/>
              <w:bottom w:val="single" w:sz="8" w:space="0" w:color="000000"/>
            </w:tcBorders>
            <w:tcMar>
              <w:top w:w="0" w:type="dxa"/>
            </w:tcMar>
          </w:tcPr>
          <w:p w14:paraId="14243D83" w14:textId="1D441BAA" w:rsidR="006F12D8" w:rsidRPr="00480F78" w:rsidRDefault="00480F78" w:rsidP="00466160">
            <w:pPr>
              <w:widowControl w:val="0"/>
              <w:suppressAutoHyphens/>
              <w:spacing w:after="0" w:line="240" w:lineRule="auto"/>
              <w:jc w:val="center"/>
              <w:rPr>
                <w:rFonts w:eastAsia="Times New Roman" w:cstheme="minorHAnsi"/>
                <w:sz w:val="20"/>
                <w:szCs w:val="20"/>
              </w:rPr>
            </w:pPr>
            <w:r w:rsidRPr="00480F78">
              <w:rPr>
                <w:rFonts w:eastAsia="Times New Roman" w:cstheme="minorHAnsi"/>
                <w:sz w:val="20"/>
                <w:szCs w:val="20"/>
              </w:rPr>
              <w:t>2</w:t>
            </w:r>
          </w:p>
        </w:tc>
        <w:tc>
          <w:tcPr>
            <w:tcW w:w="1984" w:type="dxa"/>
            <w:tcBorders>
              <w:left w:val="single" w:sz="8" w:space="0" w:color="000000"/>
              <w:bottom w:val="single" w:sz="8" w:space="0" w:color="000000"/>
            </w:tcBorders>
            <w:tcMar>
              <w:top w:w="0" w:type="dxa"/>
            </w:tcMar>
          </w:tcPr>
          <w:p w14:paraId="584D93CF" w14:textId="77777777" w:rsidR="006F12D8" w:rsidRPr="00466160" w:rsidRDefault="006F12D8" w:rsidP="00466160">
            <w:pPr>
              <w:widowControl w:val="0"/>
              <w:suppressAutoHyphens/>
              <w:spacing w:after="0" w:line="240" w:lineRule="auto"/>
              <w:rPr>
                <w:rFonts w:eastAsia="Times New Roman" w:cstheme="minorHAnsi"/>
                <w:sz w:val="20"/>
                <w:szCs w:val="20"/>
              </w:rPr>
            </w:pPr>
          </w:p>
        </w:tc>
        <w:tc>
          <w:tcPr>
            <w:tcW w:w="1882" w:type="dxa"/>
            <w:tcBorders>
              <w:left w:val="single" w:sz="8" w:space="0" w:color="000000"/>
              <w:bottom w:val="single" w:sz="8" w:space="0" w:color="000000"/>
              <w:right w:val="single" w:sz="8" w:space="0" w:color="000000"/>
            </w:tcBorders>
            <w:tcMar>
              <w:top w:w="0" w:type="dxa"/>
              <w:right w:w="57" w:type="dxa"/>
            </w:tcMar>
          </w:tcPr>
          <w:p w14:paraId="332C5FAA" w14:textId="77777777" w:rsidR="006F12D8" w:rsidRPr="00466160" w:rsidRDefault="006F12D8" w:rsidP="00466160">
            <w:pPr>
              <w:widowControl w:val="0"/>
              <w:suppressAutoHyphens/>
              <w:spacing w:after="0" w:line="240" w:lineRule="auto"/>
              <w:rPr>
                <w:rFonts w:eastAsia="Times New Roman" w:cstheme="minorHAnsi"/>
                <w:sz w:val="20"/>
                <w:szCs w:val="20"/>
              </w:rPr>
            </w:pPr>
          </w:p>
        </w:tc>
      </w:tr>
      <w:tr w:rsidR="00466160" w:rsidRPr="00466160" w14:paraId="48C73B35" w14:textId="77777777" w:rsidTr="006F12D8">
        <w:tc>
          <w:tcPr>
            <w:tcW w:w="8070" w:type="dxa"/>
            <w:gridSpan w:val="4"/>
            <w:tcBorders>
              <w:left w:val="single" w:sz="8" w:space="0" w:color="000000"/>
              <w:bottom w:val="single" w:sz="8" w:space="0" w:color="000000"/>
            </w:tcBorders>
            <w:tcMar>
              <w:top w:w="0" w:type="dxa"/>
            </w:tcMar>
          </w:tcPr>
          <w:p w14:paraId="78D46354" w14:textId="77777777" w:rsidR="00466160" w:rsidRPr="00480F78" w:rsidRDefault="00466160" w:rsidP="00466160">
            <w:pPr>
              <w:widowControl w:val="0"/>
              <w:suppressAutoHyphens/>
              <w:spacing w:after="0" w:line="240" w:lineRule="auto"/>
              <w:ind w:right="139"/>
              <w:jc w:val="right"/>
              <w:rPr>
                <w:rFonts w:eastAsia="Times New Roman" w:cstheme="minorHAnsi"/>
                <w:sz w:val="20"/>
                <w:szCs w:val="20"/>
              </w:rPr>
            </w:pPr>
            <w:r w:rsidRPr="00480F78">
              <w:rPr>
                <w:rFonts w:eastAsia="Times New Roman" w:cstheme="minorHAnsi"/>
                <w:sz w:val="20"/>
                <w:szCs w:val="20"/>
              </w:rPr>
              <w:t>PVM (</w:t>
            </w:r>
            <w:r w:rsidRPr="00480F78">
              <w:rPr>
                <w:rFonts w:eastAsia="Times New Roman" w:cstheme="minorHAnsi"/>
                <w:i/>
                <w:iCs/>
                <w:sz w:val="20"/>
                <w:szCs w:val="20"/>
              </w:rPr>
              <w:t>nurodyti tarifą</w:t>
            </w:r>
            <w:r w:rsidRPr="00480F78">
              <w:rPr>
                <w:rFonts w:eastAsia="Times New Roman" w:cstheme="minorHAnsi"/>
                <w:sz w:val="20"/>
                <w:szCs w:val="20"/>
              </w:rPr>
              <w:t>) suma:</w:t>
            </w:r>
          </w:p>
        </w:tc>
        <w:tc>
          <w:tcPr>
            <w:tcW w:w="1882" w:type="dxa"/>
            <w:tcBorders>
              <w:left w:val="single" w:sz="8" w:space="0" w:color="000000"/>
              <w:bottom w:val="single" w:sz="8" w:space="0" w:color="000000"/>
              <w:right w:val="single" w:sz="8" w:space="0" w:color="000000"/>
            </w:tcBorders>
            <w:tcMar>
              <w:top w:w="0" w:type="dxa"/>
              <w:right w:w="57" w:type="dxa"/>
            </w:tcMar>
          </w:tcPr>
          <w:p w14:paraId="06F38F25" w14:textId="77777777" w:rsidR="00466160" w:rsidRPr="00466160" w:rsidRDefault="00466160" w:rsidP="00466160">
            <w:pPr>
              <w:widowControl w:val="0"/>
              <w:suppressAutoHyphens/>
              <w:spacing w:after="0" w:line="240" w:lineRule="auto"/>
              <w:rPr>
                <w:rFonts w:eastAsia="Times New Roman" w:cstheme="minorHAnsi"/>
                <w:sz w:val="20"/>
                <w:szCs w:val="20"/>
              </w:rPr>
            </w:pPr>
          </w:p>
        </w:tc>
      </w:tr>
      <w:tr w:rsidR="00466160" w:rsidRPr="00466160" w14:paraId="22B8A656" w14:textId="77777777" w:rsidTr="006F12D8">
        <w:tc>
          <w:tcPr>
            <w:tcW w:w="8070" w:type="dxa"/>
            <w:gridSpan w:val="4"/>
            <w:tcBorders>
              <w:left w:val="single" w:sz="8" w:space="0" w:color="000000"/>
              <w:bottom w:val="single" w:sz="8" w:space="0" w:color="000000"/>
            </w:tcBorders>
            <w:tcMar>
              <w:top w:w="0" w:type="dxa"/>
            </w:tcMar>
          </w:tcPr>
          <w:p w14:paraId="1E374602" w14:textId="77777777" w:rsidR="00466160" w:rsidRPr="00480F78" w:rsidRDefault="00466160" w:rsidP="00466160">
            <w:pPr>
              <w:widowControl w:val="0"/>
              <w:suppressAutoHyphens/>
              <w:spacing w:after="0" w:line="240" w:lineRule="auto"/>
              <w:ind w:right="139"/>
              <w:jc w:val="right"/>
              <w:rPr>
                <w:rFonts w:eastAsia="Times New Roman" w:cstheme="minorHAnsi"/>
                <w:sz w:val="20"/>
                <w:szCs w:val="20"/>
              </w:rPr>
            </w:pPr>
            <w:r w:rsidRPr="00480F78">
              <w:rPr>
                <w:rFonts w:eastAsia="Times New Roman" w:cstheme="minorHAnsi"/>
                <w:b/>
                <w:bCs/>
                <w:sz w:val="20"/>
                <w:szCs w:val="20"/>
              </w:rPr>
              <w:t xml:space="preserve">Pasiūlymo kaina (su PVM) </w:t>
            </w:r>
            <w:r w:rsidRPr="00480F78">
              <w:rPr>
                <w:rFonts w:eastAsia="Times New Roman" w:cstheme="minorHAnsi"/>
                <w:sz w:val="20"/>
                <w:szCs w:val="20"/>
              </w:rPr>
              <w:t>(</w:t>
            </w:r>
            <w:r w:rsidRPr="00480F78">
              <w:rPr>
                <w:rFonts w:eastAsia="Times New Roman" w:cstheme="minorHAnsi"/>
                <w:i/>
                <w:iCs/>
                <w:sz w:val="20"/>
                <w:szCs w:val="20"/>
              </w:rPr>
              <w:t>skaičiais ir žodžiais</w:t>
            </w:r>
            <w:r w:rsidRPr="00480F78">
              <w:rPr>
                <w:rFonts w:eastAsia="Times New Roman" w:cstheme="minorHAnsi"/>
                <w:sz w:val="20"/>
                <w:szCs w:val="20"/>
              </w:rPr>
              <w:t>):</w:t>
            </w:r>
          </w:p>
        </w:tc>
        <w:tc>
          <w:tcPr>
            <w:tcW w:w="1882" w:type="dxa"/>
            <w:tcBorders>
              <w:left w:val="single" w:sz="8" w:space="0" w:color="000000"/>
              <w:bottom w:val="single" w:sz="8" w:space="0" w:color="000000"/>
              <w:right w:val="single" w:sz="8" w:space="0" w:color="000000"/>
            </w:tcBorders>
            <w:tcMar>
              <w:top w:w="0" w:type="dxa"/>
              <w:right w:w="57" w:type="dxa"/>
            </w:tcMar>
          </w:tcPr>
          <w:p w14:paraId="498587D4" w14:textId="77777777" w:rsidR="00466160" w:rsidRPr="00466160" w:rsidRDefault="00466160" w:rsidP="00466160">
            <w:pPr>
              <w:widowControl w:val="0"/>
              <w:suppressAutoHyphens/>
              <w:spacing w:after="0" w:line="240" w:lineRule="auto"/>
              <w:rPr>
                <w:rFonts w:eastAsia="Times New Roman" w:cstheme="minorHAnsi"/>
                <w:sz w:val="20"/>
                <w:szCs w:val="20"/>
              </w:rPr>
            </w:pPr>
          </w:p>
        </w:tc>
      </w:tr>
    </w:tbl>
    <w:p w14:paraId="1EFEE9EC" w14:textId="77777777" w:rsidR="00466160" w:rsidRPr="00E239CF" w:rsidRDefault="00466160" w:rsidP="00466160">
      <w:pPr>
        <w:tabs>
          <w:tab w:val="left" w:pos="1134"/>
        </w:tabs>
        <w:spacing w:after="0" w:line="240" w:lineRule="auto"/>
        <w:contextualSpacing/>
        <w:jc w:val="both"/>
        <w:rPr>
          <w:rFonts w:cstheme="minorHAnsi"/>
          <w:iCs/>
        </w:rPr>
      </w:pPr>
    </w:p>
    <w:p w14:paraId="7363A2C4" w14:textId="77777777" w:rsidR="00436F4A" w:rsidRDefault="00436F4A" w:rsidP="00436F4A">
      <w:pPr>
        <w:spacing w:after="0" w:line="240" w:lineRule="auto"/>
        <w:rPr>
          <w:rFonts w:eastAsia="Times New Roman" w:cstheme="minorHAnsi"/>
          <w:color w:val="000000"/>
          <w:sz w:val="20"/>
          <w:szCs w:val="20"/>
        </w:rPr>
      </w:pPr>
      <w:r>
        <w:rPr>
          <w:rFonts w:eastAsia="Calibri" w:cstheme="minorHAnsi"/>
          <w:sz w:val="20"/>
          <w:szCs w:val="20"/>
        </w:rPr>
        <w:t>Jei „PVM“ laukas nepildomas, nurodykite priežastis, dėl kurių PVM nemokamas: ________________</w:t>
      </w:r>
    </w:p>
    <w:p w14:paraId="21C00EC5" w14:textId="77777777" w:rsidR="00436F4A" w:rsidRDefault="00436F4A" w:rsidP="009835F1">
      <w:pPr>
        <w:jc w:val="both"/>
        <w:rPr>
          <w:rFonts w:cstheme="minorHAnsi"/>
          <w:b/>
          <w:bCs/>
        </w:rPr>
      </w:pPr>
    </w:p>
    <w:p w14:paraId="631A73E4" w14:textId="6EA55E90" w:rsidR="00720C84" w:rsidRPr="00720C84" w:rsidRDefault="00720C84" w:rsidP="00720C84">
      <w:pPr>
        <w:ind w:firstLine="567"/>
        <w:jc w:val="both"/>
        <w:rPr>
          <w:rFonts w:cstheme="minorHAnsi"/>
          <w:b/>
          <w:bCs/>
          <w:iCs/>
        </w:rPr>
      </w:pPr>
      <w:r>
        <w:rPr>
          <w:rFonts w:cstheme="minorHAnsi"/>
          <w:b/>
          <w:bCs/>
          <w:iCs/>
        </w:rPr>
        <w:t>4</w:t>
      </w:r>
      <w:r w:rsidRPr="00720C84">
        <w:rPr>
          <w:rFonts w:cstheme="minorHAnsi"/>
          <w:b/>
          <w:bCs/>
          <w:iCs/>
        </w:rPr>
        <w:t xml:space="preserve">.4.2. </w:t>
      </w:r>
      <w:r w:rsidRPr="00720C84">
        <w:rPr>
          <w:rFonts w:cstheme="minorHAnsi"/>
          <w:b/>
          <w:bCs/>
        </w:rPr>
        <w:t>antra pirkimo dalis – Bepiločių orlaivių užkardymo mobilioji įranga</w:t>
      </w:r>
      <w:r w:rsidRPr="00720C84">
        <w:rPr>
          <w:rFonts w:cstheme="minorHAnsi"/>
          <w:b/>
          <w:bCs/>
          <w:iCs/>
        </w:rPr>
        <w:t>:</w:t>
      </w:r>
    </w:p>
    <w:tbl>
      <w:tblPr>
        <w:tblW w:w="9952" w:type="dxa"/>
        <w:tblLayout w:type="fixed"/>
        <w:tblCellMar>
          <w:top w:w="57" w:type="dxa"/>
          <w:left w:w="57" w:type="dxa"/>
          <w:bottom w:w="57" w:type="dxa"/>
          <w:right w:w="0" w:type="dxa"/>
        </w:tblCellMar>
        <w:tblLook w:val="04A0" w:firstRow="1" w:lastRow="0" w:firstColumn="1" w:lastColumn="0" w:noHBand="0" w:noVBand="1"/>
      </w:tblPr>
      <w:tblGrid>
        <w:gridCol w:w="441"/>
        <w:gridCol w:w="4652"/>
        <w:gridCol w:w="993"/>
        <w:gridCol w:w="1984"/>
        <w:gridCol w:w="1882"/>
      </w:tblGrid>
      <w:tr w:rsidR="00720C84" w:rsidRPr="00A1194E" w14:paraId="727785EF" w14:textId="77777777" w:rsidTr="0095199D">
        <w:tc>
          <w:tcPr>
            <w:tcW w:w="441" w:type="dxa"/>
            <w:tcBorders>
              <w:top w:val="single" w:sz="8" w:space="0" w:color="000000"/>
              <w:left w:val="single" w:sz="8" w:space="0" w:color="000000"/>
              <w:bottom w:val="single" w:sz="8" w:space="0" w:color="000000"/>
            </w:tcBorders>
          </w:tcPr>
          <w:p w14:paraId="0B261EC9" w14:textId="77777777" w:rsidR="00720C84" w:rsidRPr="00466160" w:rsidRDefault="00720C84" w:rsidP="0095199D">
            <w:pPr>
              <w:widowControl w:val="0"/>
              <w:suppressAutoHyphens/>
              <w:spacing w:after="0" w:line="240" w:lineRule="auto"/>
              <w:jc w:val="center"/>
              <w:rPr>
                <w:rFonts w:eastAsia="Times New Roman" w:cstheme="minorHAnsi"/>
                <w:sz w:val="20"/>
                <w:szCs w:val="20"/>
              </w:rPr>
            </w:pPr>
            <w:r w:rsidRPr="00466160">
              <w:rPr>
                <w:rFonts w:eastAsia="Times New Roman" w:cstheme="minorHAnsi"/>
                <w:b/>
                <w:bCs/>
                <w:sz w:val="20"/>
                <w:szCs w:val="20"/>
              </w:rPr>
              <w:t>Eil. Nr.</w:t>
            </w:r>
          </w:p>
        </w:tc>
        <w:tc>
          <w:tcPr>
            <w:tcW w:w="4652" w:type="dxa"/>
            <w:tcBorders>
              <w:top w:val="single" w:sz="8" w:space="0" w:color="000000"/>
              <w:left w:val="single" w:sz="8" w:space="0" w:color="000000"/>
              <w:bottom w:val="single" w:sz="8" w:space="0" w:color="000000"/>
            </w:tcBorders>
          </w:tcPr>
          <w:p w14:paraId="5077A9CF" w14:textId="77777777" w:rsidR="00720C84" w:rsidRPr="00466160" w:rsidRDefault="00720C84" w:rsidP="0095199D">
            <w:pPr>
              <w:widowControl w:val="0"/>
              <w:suppressAutoHyphens/>
              <w:spacing w:after="0" w:line="240" w:lineRule="auto"/>
              <w:jc w:val="center"/>
              <w:rPr>
                <w:rFonts w:eastAsia="Times New Roman" w:cstheme="minorHAnsi"/>
                <w:sz w:val="20"/>
                <w:szCs w:val="20"/>
              </w:rPr>
            </w:pPr>
            <w:r w:rsidRPr="00466160">
              <w:rPr>
                <w:rFonts w:eastAsia="Times New Roman" w:cstheme="minorHAnsi"/>
                <w:b/>
                <w:bCs/>
                <w:sz w:val="20"/>
                <w:szCs w:val="20"/>
              </w:rPr>
              <w:t>Prekių pavadinimas</w:t>
            </w:r>
          </w:p>
        </w:tc>
        <w:tc>
          <w:tcPr>
            <w:tcW w:w="993" w:type="dxa"/>
            <w:tcBorders>
              <w:top w:val="single" w:sz="8" w:space="0" w:color="000000"/>
              <w:left w:val="single" w:sz="8" w:space="0" w:color="000000"/>
              <w:bottom w:val="single" w:sz="8" w:space="0" w:color="000000"/>
            </w:tcBorders>
          </w:tcPr>
          <w:p w14:paraId="19BA4B29" w14:textId="77777777" w:rsidR="00720C84" w:rsidRPr="00480F78" w:rsidRDefault="00720C84" w:rsidP="0095199D">
            <w:pPr>
              <w:widowControl w:val="0"/>
              <w:suppressAutoHyphens/>
              <w:spacing w:after="0" w:line="240" w:lineRule="auto"/>
              <w:jc w:val="center"/>
              <w:rPr>
                <w:rFonts w:eastAsia="Times New Roman" w:cstheme="minorHAnsi"/>
                <w:sz w:val="20"/>
                <w:szCs w:val="20"/>
              </w:rPr>
            </w:pPr>
            <w:r w:rsidRPr="00480F78">
              <w:rPr>
                <w:rFonts w:eastAsia="Times New Roman" w:cstheme="minorHAnsi"/>
                <w:b/>
                <w:bCs/>
                <w:sz w:val="20"/>
                <w:szCs w:val="20"/>
              </w:rPr>
              <w:t>Kiekis,</w:t>
            </w:r>
          </w:p>
          <w:p w14:paraId="1AE21905" w14:textId="77777777" w:rsidR="00720C84" w:rsidRPr="00480F78" w:rsidRDefault="00720C84" w:rsidP="0095199D">
            <w:pPr>
              <w:widowControl w:val="0"/>
              <w:suppressAutoHyphens/>
              <w:spacing w:after="0" w:line="240" w:lineRule="auto"/>
              <w:jc w:val="center"/>
              <w:rPr>
                <w:rFonts w:eastAsia="Times New Roman" w:cstheme="minorHAnsi"/>
                <w:sz w:val="20"/>
                <w:szCs w:val="20"/>
              </w:rPr>
            </w:pPr>
            <w:r w:rsidRPr="00480F78">
              <w:rPr>
                <w:rFonts w:eastAsia="Times New Roman" w:cstheme="minorHAnsi"/>
                <w:b/>
                <w:bCs/>
                <w:sz w:val="20"/>
                <w:szCs w:val="20"/>
              </w:rPr>
              <w:t>vnt.</w:t>
            </w:r>
          </w:p>
        </w:tc>
        <w:tc>
          <w:tcPr>
            <w:tcW w:w="1984" w:type="dxa"/>
            <w:tcBorders>
              <w:top w:val="single" w:sz="8" w:space="0" w:color="000000"/>
              <w:left w:val="single" w:sz="8" w:space="0" w:color="000000"/>
              <w:bottom w:val="single" w:sz="8" w:space="0" w:color="000000"/>
            </w:tcBorders>
          </w:tcPr>
          <w:p w14:paraId="6EE6A656" w14:textId="77777777" w:rsidR="00720C84" w:rsidRPr="00A1194E" w:rsidRDefault="00720C84" w:rsidP="0095199D">
            <w:pPr>
              <w:widowControl w:val="0"/>
              <w:suppressAutoHyphens/>
              <w:spacing w:after="0" w:line="240" w:lineRule="auto"/>
              <w:jc w:val="center"/>
              <w:rPr>
                <w:rFonts w:eastAsia="Times New Roman" w:cstheme="minorHAnsi"/>
                <w:b/>
                <w:sz w:val="20"/>
                <w:szCs w:val="20"/>
                <w:lang w:val="en-US"/>
              </w:rPr>
            </w:pPr>
            <w:r w:rsidRPr="00A1194E">
              <w:rPr>
                <w:rFonts w:eastAsia="Times New Roman" w:cstheme="minorHAnsi"/>
                <w:b/>
                <w:sz w:val="20"/>
                <w:szCs w:val="20"/>
                <w:lang w:val="en-US"/>
              </w:rPr>
              <w:t xml:space="preserve">Vieneto įkainis </w:t>
            </w:r>
          </w:p>
          <w:p w14:paraId="2188230F" w14:textId="77777777" w:rsidR="00720C84" w:rsidRPr="00466160" w:rsidRDefault="00720C84" w:rsidP="0095199D">
            <w:pPr>
              <w:widowControl w:val="0"/>
              <w:suppressAutoHyphens/>
              <w:spacing w:after="0" w:line="240" w:lineRule="auto"/>
              <w:jc w:val="center"/>
              <w:rPr>
                <w:rFonts w:eastAsia="Times New Roman" w:cstheme="minorHAnsi"/>
                <w:sz w:val="20"/>
                <w:szCs w:val="20"/>
              </w:rPr>
            </w:pPr>
            <w:r w:rsidRPr="00A1194E">
              <w:rPr>
                <w:rFonts w:eastAsia="Times New Roman" w:cstheme="minorHAnsi"/>
                <w:b/>
                <w:sz w:val="20"/>
                <w:szCs w:val="20"/>
                <w:lang w:val="en-US"/>
              </w:rPr>
              <w:t>(Eur be PVM)</w:t>
            </w:r>
          </w:p>
        </w:tc>
        <w:tc>
          <w:tcPr>
            <w:tcW w:w="1882" w:type="dxa"/>
            <w:tcBorders>
              <w:top w:val="single" w:sz="8" w:space="0" w:color="000000"/>
              <w:left w:val="single" w:sz="8" w:space="0" w:color="000000"/>
              <w:bottom w:val="single" w:sz="8" w:space="0" w:color="000000"/>
              <w:right w:val="single" w:sz="8" w:space="0" w:color="000000"/>
            </w:tcBorders>
            <w:tcMar>
              <w:right w:w="57" w:type="dxa"/>
            </w:tcMar>
          </w:tcPr>
          <w:p w14:paraId="7EB5CCFD" w14:textId="77777777" w:rsidR="00720C84" w:rsidRPr="00466160" w:rsidRDefault="00720C84" w:rsidP="0095199D">
            <w:pPr>
              <w:widowControl w:val="0"/>
              <w:suppressAutoHyphens/>
              <w:spacing w:after="0" w:line="240" w:lineRule="auto"/>
              <w:jc w:val="center"/>
              <w:rPr>
                <w:rFonts w:eastAsia="Times New Roman" w:cstheme="minorHAnsi"/>
                <w:sz w:val="20"/>
                <w:szCs w:val="20"/>
              </w:rPr>
            </w:pPr>
            <w:r w:rsidRPr="00466160">
              <w:rPr>
                <w:rFonts w:eastAsia="Times New Roman" w:cstheme="minorHAnsi"/>
                <w:b/>
                <w:bCs/>
                <w:sz w:val="20"/>
                <w:szCs w:val="20"/>
              </w:rPr>
              <w:t xml:space="preserve">Suma </w:t>
            </w:r>
          </w:p>
          <w:p w14:paraId="1F85FE3F" w14:textId="77777777" w:rsidR="00720C84" w:rsidRPr="00466160" w:rsidRDefault="00720C84" w:rsidP="0095199D">
            <w:pPr>
              <w:widowControl w:val="0"/>
              <w:suppressAutoHyphens/>
              <w:spacing w:after="0" w:line="240" w:lineRule="auto"/>
              <w:jc w:val="center"/>
              <w:rPr>
                <w:rFonts w:eastAsia="Times New Roman" w:cstheme="minorHAnsi"/>
                <w:sz w:val="20"/>
                <w:szCs w:val="20"/>
              </w:rPr>
            </w:pPr>
            <w:r w:rsidRPr="00466160">
              <w:rPr>
                <w:rFonts w:eastAsia="Times New Roman" w:cstheme="minorHAnsi"/>
                <w:b/>
                <w:bCs/>
                <w:sz w:val="20"/>
                <w:szCs w:val="20"/>
              </w:rPr>
              <w:t>(Eur be PVM)</w:t>
            </w:r>
          </w:p>
        </w:tc>
      </w:tr>
      <w:tr w:rsidR="00720C84" w:rsidRPr="00A1194E" w14:paraId="3C9B331C" w14:textId="77777777" w:rsidTr="0095199D">
        <w:tc>
          <w:tcPr>
            <w:tcW w:w="441" w:type="dxa"/>
            <w:tcBorders>
              <w:left w:val="single" w:sz="8" w:space="0" w:color="000000"/>
              <w:bottom w:val="single" w:sz="8" w:space="0" w:color="000000"/>
            </w:tcBorders>
            <w:tcMar>
              <w:top w:w="0" w:type="dxa"/>
            </w:tcMar>
          </w:tcPr>
          <w:p w14:paraId="6E5A13DD" w14:textId="77777777" w:rsidR="00720C84" w:rsidRPr="00466160" w:rsidRDefault="00720C84" w:rsidP="0095199D">
            <w:pPr>
              <w:widowControl w:val="0"/>
              <w:suppressAutoHyphens/>
              <w:spacing w:after="0" w:line="240" w:lineRule="auto"/>
              <w:jc w:val="center"/>
              <w:rPr>
                <w:rFonts w:eastAsia="Times New Roman" w:cstheme="minorHAnsi"/>
                <w:sz w:val="16"/>
                <w:szCs w:val="20"/>
              </w:rPr>
            </w:pPr>
            <w:r w:rsidRPr="00466160">
              <w:rPr>
                <w:rFonts w:eastAsia="Times New Roman" w:cstheme="minorHAnsi"/>
                <w:i/>
                <w:iCs/>
                <w:sz w:val="16"/>
                <w:szCs w:val="20"/>
              </w:rPr>
              <w:t>1</w:t>
            </w:r>
          </w:p>
        </w:tc>
        <w:tc>
          <w:tcPr>
            <w:tcW w:w="4652" w:type="dxa"/>
            <w:tcBorders>
              <w:left w:val="single" w:sz="8" w:space="0" w:color="000000"/>
              <w:bottom w:val="single" w:sz="8" w:space="0" w:color="000000"/>
            </w:tcBorders>
            <w:tcMar>
              <w:top w:w="0" w:type="dxa"/>
            </w:tcMar>
          </w:tcPr>
          <w:p w14:paraId="10B8F0CF" w14:textId="77777777" w:rsidR="00720C84" w:rsidRPr="00466160" w:rsidRDefault="00720C84" w:rsidP="0095199D">
            <w:pPr>
              <w:widowControl w:val="0"/>
              <w:suppressAutoHyphens/>
              <w:spacing w:after="0" w:line="240" w:lineRule="auto"/>
              <w:jc w:val="center"/>
              <w:rPr>
                <w:rFonts w:eastAsia="Times New Roman" w:cstheme="minorHAnsi"/>
                <w:sz w:val="16"/>
                <w:szCs w:val="20"/>
              </w:rPr>
            </w:pPr>
            <w:r w:rsidRPr="00466160">
              <w:rPr>
                <w:rFonts w:eastAsia="Times New Roman" w:cstheme="minorHAnsi"/>
                <w:i/>
                <w:iCs/>
                <w:sz w:val="16"/>
                <w:szCs w:val="20"/>
              </w:rPr>
              <w:t>2</w:t>
            </w:r>
          </w:p>
        </w:tc>
        <w:tc>
          <w:tcPr>
            <w:tcW w:w="993" w:type="dxa"/>
            <w:tcBorders>
              <w:left w:val="single" w:sz="8" w:space="0" w:color="000000"/>
              <w:bottom w:val="single" w:sz="8" w:space="0" w:color="000000"/>
            </w:tcBorders>
            <w:tcMar>
              <w:top w:w="0" w:type="dxa"/>
            </w:tcMar>
          </w:tcPr>
          <w:p w14:paraId="21FB01DA" w14:textId="77777777" w:rsidR="00720C84" w:rsidRPr="00480F78" w:rsidRDefault="00720C84" w:rsidP="0095199D">
            <w:pPr>
              <w:widowControl w:val="0"/>
              <w:suppressAutoHyphens/>
              <w:spacing w:after="0" w:line="240" w:lineRule="auto"/>
              <w:jc w:val="center"/>
              <w:rPr>
                <w:rFonts w:eastAsia="Times New Roman" w:cstheme="minorHAnsi"/>
                <w:sz w:val="16"/>
                <w:szCs w:val="20"/>
              </w:rPr>
            </w:pPr>
            <w:r w:rsidRPr="00480F78">
              <w:rPr>
                <w:rFonts w:eastAsia="Times New Roman" w:cstheme="minorHAnsi"/>
                <w:i/>
                <w:iCs/>
                <w:sz w:val="16"/>
                <w:szCs w:val="20"/>
              </w:rPr>
              <w:t>3</w:t>
            </w:r>
          </w:p>
        </w:tc>
        <w:tc>
          <w:tcPr>
            <w:tcW w:w="1984" w:type="dxa"/>
            <w:tcBorders>
              <w:left w:val="single" w:sz="8" w:space="0" w:color="000000"/>
              <w:bottom w:val="single" w:sz="8" w:space="0" w:color="000000"/>
            </w:tcBorders>
            <w:tcMar>
              <w:top w:w="0" w:type="dxa"/>
            </w:tcMar>
          </w:tcPr>
          <w:p w14:paraId="3582DB11" w14:textId="77777777" w:rsidR="00720C84" w:rsidRPr="00466160" w:rsidRDefault="00720C84" w:rsidP="0095199D">
            <w:pPr>
              <w:widowControl w:val="0"/>
              <w:suppressAutoHyphens/>
              <w:spacing w:after="0" w:line="240" w:lineRule="auto"/>
              <w:jc w:val="center"/>
              <w:rPr>
                <w:rFonts w:eastAsia="Times New Roman" w:cstheme="minorHAnsi"/>
                <w:sz w:val="16"/>
                <w:szCs w:val="20"/>
              </w:rPr>
            </w:pPr>
            <w:r w:rsidRPr="00466160">
              <w:rPr>
                <w:rFonts w:eastAsia="Times New Roman" w:cstheme="minorHAnsi"/>
                <w:i/>
                <w:iCs/>
                <w:sz w:val="16"/>
                <w:szCs w:val="20"/>
              </w:rPr>
              <w:t>4</w:t>
            </w:r>
          </w:p>
        </w:tc>
        <w:tc>
          <w:tcPr>
            <w:tcW w:w="1882" w:type="dxa"/>
            <w:tcBorders>
              <w:left w:val="single" w:sz="8" w:space="0" w:color="000000"/>
              <w:bottom w:val="single" w:sz="8" w:space="0" w:color="000000"/>
              <w:right w:val="single" w:sz="8" w:space="0" w:color="000000"/>
            </w:tcBorders>
            <w:tcMar>
              <w:top w:w="0" w:type="dxa"/>
              <w:right w:w="57" w:type="dxa"/>
            </w:tcMar>
          </w:tcPr>
          <w:p w14:paraId="781AF0F7" w14:textId="77777777" w:rsidR="00720C84" w:rsidRPr="00466160" w:rsidRDefault="00720C84" w:rsidP="0095199D">
            <w:pPr>
              <w:widowControl w:val="0"/>
              <w:suppressAutoHyphens/>
              <w:spacing w:after="0" w:line="240" w:lineRule="auto"/>
              <w:jc w:val="center"/>
              <w:rPr>
                <w:rFonts w:eastAsia="Times New Roman" w:cstheme="minorHAnsi"/>
                <w:sz w:val="16"/>
                <w:szCs w:val="20"/>
              </w:rPr>
            </w:pPr>
            <w:r w:rsidRPr="00A1194E">
              <w:rPr>
                <w:rFonts w:eastAsia="Times New Roman" w:cstheme="minorHAnsi"/>
                <w:sz w:val="16"/>
                <w:szCs w:val="20"/>
              </w:rPr>
              <w:t>5=3</w:t>
            </w:r>
            <w:r w:rsidRPr="00466160">
              <w:rPr>
                <w:rFonts w:eastAsia="Times New Roman" w:cstheme="minorHAnsi"/>
                <w:sz w:val="16"/>
                <w:szCs w:val="20"/>
              </w:rPr>
              <w:t>x</w:t>
            </w:r>
            <w:r w:rsidRPr="00A1194E">
              <w:rPr>
                <w:rFonts w:eastAsia="Times New Roman" w:cstheme="minorHAnsi"/>
                <w:sz w:val="16"/>
                <w:szCs w:val="20"/>
              </w:rPr>
              <w:t>4</w:t>
            </w:r>
          </w:p>
        </w:tc>
      </w:tr>
      <w:tr w:rsidR="00720C84" w:rsidRPr="00A1194E" w14:paraId="567408E3" w14:textId="77777777" w:rsidTr="0095199D">
        <w:tc>
          <w:tcPr>
            <w:tcW w:w="441" w:type="dxa"/>
            <w:tcBorders>
              <w:left w:val="single" w:sz="8" w:space="0" w:color="000000"/>
              <w:bottom w:val="single" w:sz="8" w:space="0" w:color="000000"/>
            </w:tcBorders>
            <w:tcMar>
              <w:top w:w="0" w:type="dxa"/>
            </w:tcMar>
            <w:vAlign w:val="center"/>
          </w:tcPr>
          <w:p w14:paraId="29048AEC" w14:textId="77777777" w:rsidR="00720C84" w:rsidRPr="00466160" w:rsidRDefault="00720C84" w:rsidP="0095199D">
            <w:pPr>
              <w:widowControl w:val="0"/>
              <w:suppressAutoHyphens/>
              <w:spacing w:after="0" w:line="240" w:lineRule="auto"/>
              <w:jc w:val="center"/>
              <w:rPr>
                <w:rFonts w:eastAsia="Times New Roman" w:cstheme="minorHAnsi"/>
                <w:sz w:val="20"/>
                <w:szCs w:val="20"/>
              </w:rPr>
            </w:pPr>
            <w:r w:rsidRPr="00466160">
              <w:rPr>
                <w:rFonts w:eastAsia="Times New Roman" w:cstheme="minorHAnsi"/>
                <w:sz w:val="20"/>
                <w:szCs w:val="20"/>
              </w:rPr>
              <w:t>1.</w:t>
            </w:r>
          </w:p>
        </w:tc>
        <w:tc>
          <w:tcPr>
            <w:tcW w:w="4652" w:type="dxa"/>
            <w:tcBorders>
              <w:left w:val="single" w:sz="8" w:space="0" w:color="000000"/>
              <w:bottom w:val="single" w:sz="8" w:space="0" w:color="000000"/>
            </w:tcBorders>
            <w:tcMar>
              <w:top w:w="0" w:type="dxa"/>
            </w:tcMar>
            <w:vAlign w:val="center"/>
          </w:tcPr>
          <w:p w14:paraId="2E5239BB" w14:textId="3233E6AC" w:rsidR="004C0F86" w:rsidRPr="00466160" w:rsidRDefault="00720C84" w:rsidP="0095199D">
            <w:pPr>
              <w:widowControl w:val="0"/>
              <w:suppressAutoHyphens/>
              <w:spacing w:after="0" w:line="240" w:lineRule="auto"/>
              <w:rPr>
                <w:rFonts w:eastAsia="Times New Roman" w:cstheme="minorHAnsi"/>
                <w:sz w:val="20"/>
                <w:szCs w:val="20"/>
              </w:rPr>
            </w:pPr>
            <w:r w:rsidRPr="00720C84">
              <w:rPr>
                <w:rFonts w:eastAsia="Times New Roman" w:cstheme="minorHAnsi"/>
                <w:sz w:val="20"/>
                <w:szCs w:val="20"/>
              </w:rPr>
              <w:t>Bepiločių orlaivių užkardymo mobilioji įranga</w:t>
            </w:r>
          </w:p>
        </w:tc>
        <w:tc>
          <w:tcPr>
            <w:tcW w:w="993" w:type="dxa"/>
            <w:tcBorders>
              <w:left w:val="single" w:sz="8" w:space="0" w:color="000000"/>
              <w:bottom w:val="single" w:sz="8" w:space="0" w:color="000000"/>
            </w:tcBorders>
            <w:tcMar>
              <w:top w:w="0" w:type="dxa"/>
            </w:tcMar>
          </w:tcPr>
          <w:p w14:paraId="237D850A" w14:textId="62A59E6A" w:rsidR="00720C84" w:rsidRPr="00480F78" w:rsidRDefault="00480F78" w:rsidP="0095199D">
            <w:pPr>
              <w:widowControl w:val="0"/>
              <w:suppressAutoHyphens/>
              <w:spacing w:after="0" w:line="240" w:lineRule="auto"/>
              <w:jc w:val="center"/>
              <w:rPr>
                <w:rFonts w:eastAsia="Times New Roman" w:cstheme="minorHAnsi"/>
                <w:sz w:val="20"/>
                <w:szCs w:val="20"/>
              </w:rPr>
            </w:pPr>
            <w:r w:rsidRPr="00480F78">
              <w:rPr>
                <w:rFonts w:eastAsia="Times New Roman" w:cstheme="minorHAnsi"/>
                <w:sz w:val="20"/>
                <w:szCs w:val="20"/>
              </w:rPr>
              <w:t>2</w:t>
            </w:r>
          </w:p>
        </w:tc>
        <w:tc>
          <w:tcPr>
            <w:tcW w:w="1984" w:type="dxa"/>
            <w:tcBorders>
              <w:left w:val="single" w:sz="8" w:space="0" w:color="000000"/>
              <w:bottom w:val="single" w:sz="8" w:space="0" w:color="000000"/>
            </w:tcBorders>
            <w:tcMar>
              <w:top w:w="0" w:type="dxa"/>
            </w:tcMar>
          </w:tcPr>
          <w:p w14:paraId="21659CC3" w14:textId="77777777" w:rsidR="00720C84" w:rsidRPr="00466160" w:rsidRDefault="00720C84" w:rsidP="0095199D">
            <w:pPr>
              <w:widowControl w:val="0"/>
              <w:suppressAutoHyphens/>
              <w:spacing w:after="0" w:line="240" w:lineRule="auto"/>
              <w:rPr>
                <w:rFonts w:eastAsia="Times New Roman" w:cstheme="minorHAnsi"/>
                <w:sz w:val="20"/>
                <w:szCs w:val="20"/>
              </w:rPr>
            </w:pPr>
          </w:p>
        </w:tc>
        <w:tc>
          <w:tcPr>
            <w:tcW w:w="1882" w:type="dxa"/>
            <w:tcBorders>
              <w:left w:val="single" w:sz="8" w:space="0" w:color="000000"/>
              <w:bottom w:val="single" w:sz="8" w:space="0" w:color="000000"/>
              <w:right w:val="single" w:sz="8" w:space="0" w:color="000000"/>
            </w:tcBorders>
            <w:tcMar>
              <w:top w:w="0" w:type="dxa"/>
              <w:right w:w="57" w:type="dxa"/>
            </w:tcMar>
          </w:tcPr>
          <w:p w14:paraId="523BAD4B" w14:textId="77777777" w:rsidR="00720C84" w:rsidRPr="00466160" w:rsidRDefault="00720C84" w:rsidP="0095199D">
            <w:pPr>
              <w:widowControl w:val="0"/>
              <w:suppressAutoHyphens/>
              <w:spacing w:after="0" w:line="240" w:lineRule="auto"/>
              <w:rPr>
                <w:rFonts w:eastAsia="Times New Roman" w:cstheme="minorHAnsi"/>
                <w:sz w:val="20"/>
                <w:szCs w:val="20"/>
              </w:rPr>
            </w:pPr>
          </w:p>
        </w:tc>
      </w:tr>
      <w:tr w:rsidR="00720C84" w:rsidRPr="00466160" w14:paraId="47CFCF25" w14:textId="77777777" w:rsidTr="0095199D">
        <w:tc>
          <w:tcPr>
            <w:tcW w:w="8070" w:type="dxa"/>
            <w:gridSpan w:val="4"/>
            <w:tcBorders>
              <w:left w:val="single" w:sz="8" w:space="0" w:color="000000"/>
              <w:bottom w:val="single" w:sz="8" w:space="0" w:color="000000"/>
            </w:tcBorders>
            <w:tcMar>
              <w:top w:w="0" w:type="dxa"/>
            </w:tcMar>
          </w:tcPr>
          <w:p w14:paraId="3C85C2DC" w14:textId="77777777" w:rsidR="00720C84" w:rsidRPr="00480F78" w:rsidRDefault="00720C84" w:rsidP="0095199D">
            <w:pPr>
              <w:widowControl w:val="0"/>
              <w:suppressAutoHyphens/>
              <w:spacing w:after="0" w:line="240" w:lineRule="auto"/>
              <w:ind w:right="139"/>
              <w:jc w:val="right"/>
              <w:rPr>
                <w:rFonts w:eastAsia="Times New Roman" w:cstheme="minorHAnsi"/>
                <w:sz w:val="20"/>
                <w:szCs w:val="20"/>
              </w:rPr>
            </w:pPr>
            <w:r w:rsidRPr="00480F78">
              <w:rPr>
                <w:rFonts w:eastAsia="Times New Roman" w:cstheme="minorHAnsi"/>
                <w:sz w:val="20"/>
                <w:szCs w:val="20"/>
              </w:rPr>
              <w:t>PVM (</w:t>
            </w:r>
            <w:r w:rsidRPr="00480F78">
              <w:rPr>
                <w:rFonts w:eastAsia="Times New Roman" w:cstheme="minorHAnsi"/>
                <w:i/>
                <w:iCs/>
                <w:sz w:val="20"/>
                <w:szCs w:val="20"/>
              </w:rPr>
              <w:t>nurodyti tarifą</w:t>
            </w:r>
            <w:r w:rsidRPr="00480F78">
              <w:rPr>
                <w:rFonts w:eastAsia="Times New Roman" w:cstheme="minorHAnsi"/>
                <w:sz w:val="20"/>
                <w:szCs w:val="20"/>
              </w:rPr>
              <w:t>) suma:</w:t>
            </w:r>
          </w:p>
        </w:tc>
        <w:tc>
          <w:tcPr>
            <w:tcW w:w="1882" w:type="dxa"/>
            <w:tcBorders>
              <w:left w:val="single" w:sz="8" w:space="0" w:color="000000"/>
              <w:bottom w:val="single" w:sz="8" w:space="0" w:color="000000"/>
              <w:right w:val="single" w:sz="8" w:space="0" w:color="000000"/>
            </w:tcBorders>
            <w:tcMar>
              <w:top w:w="0" w:type="dxa"/>
              <w:right w:w="57" w:type="dxa"/>
            </w:tcMar>
          </w:tcPr>
          <w:p w14:paraId="729135F4" w14:textId="77777777" w:rsidR="00720C84" w:rsidRPr="00466160" w:rsidRDefault="00720C84" w:rsidP="0095199D">
            <w:pPr>
              <w:widowControl w:val="0"/>
              <w:suppressAutoHyphens/>
              <w:spacing w:after="0" w:line="240" w:lineRule="auto"/>
              <w:rPr>
                <w:rFonts w:eastAsia="Times New Roman" w:cstheme="minorHAnsi"/>
                <w:sz w:val="20"/>
                <w:szCs w:val="20"/>
              </w:rPr>
            </w:pPr>
          </w:p>
        </w:tc>
      </w:tr>
      <w:tr w:rsidR="00720C84" w:rsidRPr="00466160" w14:paraId="25C03769" w14:textId="77777777" w:rsidTr="0095199D">
        <w:tc>
          <w:tcPr>
            <w:tcW w:w="8070" w:type="dxa"/>
            <w:gridSpan w:val="4"/>
            <w:tcBorders>
              <w:left w:val="single" w:sz="8" w:space="0" w:color="000000"/>
              <w:bottom w:val="single" w:sz="8" w:space="0" w:color="000000"/>
            </w:tcBorders>
            <w:tcMar>
              <w:top w:w="0" w:type="dxa"/>
            </w:tcMar>
          </w:tcPr>
          <w:p w14:paraId="0A4AA1E0" w14:textId="77777777" w:rsidR="00720C84" w:rsidRPr="00480F78" w:rsidRDefault="00720C84" w:rsidP="0095199D">
            <w:pPr>
              <w:widowControl w:val="0"/>
              <w:suppressAutoHyphens/>
              <w:spacing w:after="0" w:line="240" w:lineRule="auto"/>
              <w:ind w:right="139"/>
              <w:jc w:val="right"/>
              <w:rPr>
                <w:rFonts w:eastAsia="Times New Roman" w:cstheme="minorHAnsi"/>
                <w:sz w:val="20"/>
                <w:szCs w:val="20"/>
              </w:rPr>
            </w:pPr>
            <w:r w:rsidRPr="00480F78">
              <w:rPr>
                <w:rFonts w:eastAsia="Times New Roman" w:cstheme="minorHAnsi"/>
                <w:b/>
                <w:bCs/>
                <w:sz w:val="20"/>
                <w:szCs w:val="20"/>
              </w:rPr>
              <w:t xml:space="preserve">Pasiūlymo kaina (su PVM) </w:t>
            </w:r>
            <w:r w:rsidRPr="00480F78">
              <w:rPr>
                <w:rFonts w:eastAsia="Times New Roman" w:cstheme="minorHAnsi"/>
                <w:sz w:val="20"/>
                <w:szCs w:val="20"/>
              </w:rPr>
              <w:t>(</w:t>
            </w:r>
            <w:r w:rsidRPr="00480F78">
              <w:rPr>
                <w:rFonts w:eastAsia="Times New Roman" w:cstheme="minorHAnsi"/>
                <w:i/>
                <w:iCs/>
                <w:sz w:val="20"/>
                <w:szCs w:val="20"/>
              </w:rPr>
              <w:t>skaičiais ir žodžiais</w:t>
            </w:r>
            <w:r w:rsidRPr="00480F78">
              <w:rPr>
                <w:rFonts w:eastAsia="Times New Roman" w:cstheme="minorHAnsi"/>
                <w:sz w:val="20"/>
                <w:szCs w:val="20"/>
              </w:rPr>
              <w:t>):</w:t>
            </w:r>
          </w:p>
        </w:tc>
        <w:tc>
          <w:tcPr>
            <w:tcW w:w="1882" w:type="dxa"/>
            <w:tcBorders>
              <w:left w:val="single" w:sz="8" w:space="0" w:color="000000"/>
              <w:bottom w:val="single" w:sz="8" w:space="0" w:color="000000"/>
              <w:right w:val="single" w:sz="8" w:space="0" w:color="000000"/>
            </w:tcBorders>
            <w:tcMar>
              <w:top w:w="0" w:type="dxa"/>
              <w:right w:w="57" w:type="dxa"/>
            </w:tcMar>
          </w:tcPr>
          <w:p w14:paraId="6C30C346" w14:textId="77777777" w:rsidR="00720C84" w:rsidRPr="00466160" w:rsidRDefault="00720C84" w:rsidP="0095199D">
            <w:pPr>
              <w:widowControl w:val="0"/>
              <w:suppressAutoHyphens/>
              <w:spacing w:after="0" w:line="240" w:lineRule="auto"/>
              <w:rPr>
                <w:rFonts w:eastAsia="Times New Roman" w:cstheme="minorHAnsi"/>
                <w:sz w:val="20"/>
                <w:szCs w:val="20"/>
              </w:rPr>
            </w:pPr>
          </w:p>
        </w:tc>
      </w:tr>
    </w:tbl>
    <w:p w14:paraId="4D65041D" w14:textId="77777777" w:rsidR="00720C84" w:rsidRDefault="00720C84" w:rsidP="009835F1">
      <w:pPr>
        <w:jc w:val="both"/>
        <w:rPr>
          <w:rFonts w:cstheme="minorHAnsi"/>
          <w:b/>
          <w:bCs/>
        </w:rPr>
      </w:pPr>
    </w:p>
    <w:p w14:paraId="23ACF603" w14:textId="77777777" w:rsidR="002501A7" w:rsidRDefault="002501A7" w:rsidP="002501A7">
      <w:pPr>
        <w:spacing w:after="0" w:line="240" w:lineRule="auto"/>
        <w:rPr>
          <w:rFonts w:eastAsia="Times New Roman" w:cstheme="minorHAnsi"/>
          <w:color w:val="000000"/>
          <w:sz w:val="20"/>
          <w:szCs w:val="20"/>
        </w:rPr>
      </w:pPr>
      <w:r>
        <w:rPr>
          <w:rFonts w:eastAsia="Calibri" w:cstheme="minorHAnsi"/>
          <w:sz w:val="20"/>
          <w:szCs w:val="20"/>
        </w:rPr>
        <w:t>Jei „PVM“ laukas nepildomas, nurodykite priežastis, dėl kurių PVM nemokamas: ________________</w:t>
      </w:r>
    </w:p>
    <w:p w14:paraId="56DC9A93" w14:textId="77777777" w:rsidR="00720C84" w:rsidRDefault="00720C84" w:rsidP="009835F1">
      <w:pPr>
        <w:jc w:val="both"/>
        <w:rPr>
          <w:rFonts w:cstheme="minorHAnsi"/>
          <w:b/>
          <w:bCs/>
        </w:rPr>
      </w:pPr>
    </w:p>
    <w:p w14:paraId="4784F49D" w14:textId="77777777" w:rsidR="006C28AB" w:rsidRDefault="006C28AB" w:rsidP="006C28AB">
      <w:pPr>
        <w:spacing w:after="0" w:line="240" w:lineRule="auto"/>
        <w:ind w:firstLine="567"/>
        <w:contextualSpacing/>
        <w:jc w:val="both"/>
        <w:rPr>
          <w:rFonts w:eastAsia="Times New Roman" w:cstheme="minorHAnsi"/>
          <w:bCs/>
        </w:rPr>
      </w:pPr>
      <w:r>
        <w:rPr>
          <w:rFonts w:eastAsia="Times New Roman" w:cs="Times New Roman"/>
          <w:bCs/>
          <w:szCs w:val="24"/>
        </w:rPr>
        <w:t>5</w:t>
      </w:r>
      <w:r w:rsidRPr="006C28AB">
        <w:rPr>
          <w:rFonts w:eastAsia="Times New Roman" w:cs="Times New Roman"/>
          <w:bCs/>
          <w:szCs w:val="24"/>
        </w:rPr>
        <w:t xml:space="preserve">. Patvirtiname, kad pasiūlyme pateikta informacija yra teisinga, siūlomos prekės visiškai atitinka konkurso sąlygose nustatytus reikalavimus, įskaitant specialiųjų pirkimo sąlygų 2 priedo techninės specifikacijos reikalavimus ir apima viską, ko reikia tinkamam </w:t>
      </w:r>
      <w:r w:rsidRPr="006C28AB">
        <w:rPr>
          <w:rFonts w:eastAsia="Times New Roman" w:cstheme="minorHAnsi"/>
          <w:bCs/>
        </w:rPr>
        <w:t>pirkimo sutarties įvykdymui.</w:t>
      </w:r>
    </w:p>
    <w:p w14:paraId="6AA68299" w14:textId="5BC8F5A7" w:rsidR="006C28AB" w:rsidRPr="006C28AB" w:rsidRDefault="006C28AB" w:rsidP="006C28AB">
      <w:pPr>
        <w:spacing w:after="0" w:line="240" w:lineRule="auto"/>
        <w:ind w:firstLine="567"/>
        <w:contextualSpacing/>
        <w:jc w:val="both"/>
        <w:rPr>
          <w:rFonts w:eastAsia="Times New Roman" w:cstheme="minorHAnsi"/>
          <w:bCs/>
        </w:rPr>
      </w:pPr>
      <w:r w:rsidRPr="006C28AB">
        <w:rPr>
          <w:rFonts w:eastAsia="Times New Roman" w:cstheme="minorHAnsi"/>
          <w:bCs/>
        </w:rPr>
        <w:t>Siūlomų prekių savybės yra tokios:</w:t>
      </w:r>
    </w:p>
    <w:p w14:paraId="303B30CA" w14:textId="77777777" w:rsidR="006C28AB" w:rsidRDefault="006C28AB" w:rsidP="006C28AB">
      <w:pPr>
        <w:spacing w:after="0" w:line="240" w:lineRule="auto"/>
        <w:ind w:firstLine="567"/>
        <w:contextualSpacing/>
        <w:jc w:val="both"/>
        <w:rPr>
          <w:rFonts w:cstheme="minorHAnsi"/>
          <w:b/>
        </w:rPr>
      </w:pPr>
    </w:p>
    <w:p w14:paraId="10ED2949" w14:textId="159DFF2F" w:rsidR="006C28AB" w:rsidRPr="006C28AB" w:rsidRDefault="006C28AB" w:rsidP="006C28AB">
      <w:pPr>
        <w:spacing w:after="0" w:line="240" w:lineRule="auto"/>
        <w:ind w:firstLine="567"/>
        <w:contextualSpacing/>
        <w:jc w:val="both"/>
        <w:rPr>
          <w:rFonts w:cstheme="minorHAnsi"/>
          <w:iCs/>
        </w:rPr>
      </w:pPr>
      <w:r>
        <w:rPr>
          <w:rFonts w:cstheme="minorHAnsi"/>
          <w:b/>
        </w:rPr>
        <w:t>5</w:t>
      </w:r>
      <w:r w:rsidRPr="006C28AB">
        <w:rPr>
          <w:rFonts w:cstheme="minorHAnsi"/>
          <w:b/>
        </w:rPr>
        <w:t xml:space="preserve">.1. </w:t>
      </w:r>
      <w:r w:rsidRPr="00720C84">
        <w:rPr>
          <w:rFonts w:cstheme="minorHAnsi"/>
          <w:b/>
          <w:iCs/>
        </w:rPr>
        <w:t>pirma pirkimo dalis – Bepiločių orlaivių neutralizavimo nešiojama įranga</w:t>
      </w:r>
      <w:r w:rsidRPr="006C28AB">
        <w:rPr>
          <w:rFonts w:cstheme="minorHAnsi"/>
          <w:b/>
        </w:rPr>
        <w:t xml:space="preserve"> </w:t>
      </w:r>
      <w:r w:rsidRPr="006C28AB">
        <w:rPr>
          <w:rFonts w:cstheme="minorHAnsi"/>
          <w:i/>
        </w:rPr>
        <w:t>(pildoma, jei tiekėjas teikia pasiūlymą pirmai pirkimo daliai)</w:t>
      </w:r>
      <w:r w:rsidRPr="006C28AB">
        <w:rPr>
          <w:rFonts w:cstheme="minorHAnsi"/>
          <w:b/>
          <w:iCs/>
        </w:rPr>
        <w:t>:</w:t>
      </w:r>
    </w:p>
    <w:p w14:paraId="66CF5BEA" w14:textId="77777777" w:rsidR="00720C84" w:rsidRDefault="00720C84" w:rsidP="00D128A8">
      <w:pPr>
        <w:spacing w:after="0" w:line="240" w:lineRule="auto"/>
        <w:jc w:val="both"/>
        <w:rPr>
          <w:rFonts w:cstheme="minorHAnsi"/>
          <w:b/>
          <w:bCs/>
        </w:rPr>
      </w:pPr>
    </w:p>
    <w:tbl>
      <w:tblPr>
        <w:tblStyle w:val="TableGrid"/>
        <w:tblW w:w="0" w:type="auto"/>
        <w:tblInd w:w="0" w:type="dxa"/>
        <w:tblLook w:val="04A0" w:firstRow="1" w:lastRow="0" w:firstColumn="1" w:lastColumn="0" w:noHBand="0" w:noVBand="1"/>
      </w:tblPr>
      <w:tblGrid>
        <w:gridCol w:w="662"/>
        <w:gridCol w:w="5003"/>
        <w:gridCol w:w="4297"/>
      </w:tblGrid>
      <w:tr w:rsidR="00D128A8" w:rsidRPr="003351C2" w14:paraId="00C9E4B9" w14:textId="7235C2F3" w:rsidTr="00D128A8">
        <w:tc>
          <w:tcPr>
            <w:tcW w:w="0" w:type="auto"/>
          </w:tcPr>
          <w:p w14:paraId="454EFEB0" w14:textId="77777777" w:rsidR="00D128A8" w:rsidRPr="0072681D" w:rsidRDefault="00D128A8" w:rsidP="0095199D">
            <w:pPr>
              <w:rPr>
                <w:rFonts w:asciiTheme="minorHAnsi" w:cstheme="minorHAnsi"/>
                <w:bCs/>
                <w:sz w:val="22"/>
                <w:szCs w:val="22"/>
              </w:rPr>
            </w:pPr>
            <w:r w:rsidRPr="0072681D">
              <w:rPr>
                <w:rFonts w:asciiTheme="minorHAnsi" w:cstheme="minorHAnsi"/>
                <w:b/>
                <w:bCs/>
                <w:sz w:val="22"/>
                <w:szCs w:val="22"/>
              </w:rPr>
              <w:t>Eil.</w:t>
            </w:r>
          </w:p>
          <w:p w14:paraId="028D816E" w14:textId="77777777" w:rsidR="00D128A8" w:rsidRPr="0072681D" w:rsidRDefault="00D128A8" w:rsidP="0095199D">
            <w:pPr>
              <w:jc w:val="both"/>
              <w:rPr>
                <w:rFonts w:asciiTheme="minorHAnsi" w:cstheme="minorHAnsi"/>
                <w:bCs/>
                <w:sz w:val="22"/>
                <w:szCs w:val="22"/>
              </w:rPr>
            </w:pPr>
            <w:r w:rsidRPr="0072681D">
              <w:rPr>
                <w:rFonts w:asciiTheme="minorHAnsi" w:cstheme="minorHAnsi"/>
                <w:b/>
                <w:bCs/>
                <w:sz w:val="22"/>
                <w:szCs w:val="22"/>
              </w:rPr>
              <w:t>Nr.</w:t>
            </w:r>
          </w:p>
        </w:tc>
        <w:tc>
          <w:tcPr>
            <w:tcW w:w="5003" w:type="dxa"/>
          </w:tcPr>
          <w:p w14:paraId="09AB0420" w14:textId="77777777" w:rsidR="00D128A8" w:rsidRPr="003351C2" w:rsidRDefault="00D128A8" w:rsidP="0095199D">
            <w:pPr>
              <w:jc w:val="both"/>
              <w:rPr>
                <w:rFonts w:cstheme="minorHAnsi"/>
                <w:bCs/>
                <w:sz w:val="22"/>
                <w:szCs w:val="22"/>
              </w:rPr>
            </w:pPr>
            <w:r w:rsidRPr="0072681D">
              <w:rPr>
                <w:rFonts w:asciiTheme="minorHAnsi" w:cstheme="minorHAnsi"/>
                <w:b/>
                <w:bCs/>
                <w:sz w:val="22"/>
                <w:szCs w:val="22"/>
              </w:rPr>
              <w:t>Reikalavimų aprašymas</w:t>
            </w:r>
          </w:p>
        </w:tc>
        <w:tc>
          <w:tcPr>
            <w:tcW w:w="4297" w:type="dxa"/>
          </w:tcPr>
          <w:p w14:paraId="1384E3F5" w14:textId="6E59EC0A" w:rsidR="00D128A8" w:rsidRPr="007A6719" w:rsidRDefault="007A6719" w:rsidP="0095199D">
            <w:pPr>
              <w:jc w:val="both"/>
              <w:rPr>
                <w:rFonts w:asciiTheme="minorHAnsi" w:cstheme="minorHAnsi"/>
                <w:b/>
                <w:bCs/>
                <w:sz w:val="21"/>
                <w:szCs w:val="21"/>
              </w:rPr>
            </w:pPr>
            <w:r w:rsidRPr="007A6719">
              <w:rPr>
                <w:rFonts w:asciiTheme="minorHAnsi" w:cstheme="minorHAnsi"/>
                <w:b/>
                <w:bCs/>
                <w:sz w:val="21"/>
                <w:szCs w:val="21"/>
              </w:rPr>
              <w:t xml:space="preserve">Siūlomos tikslios reikšmės, nuorodos ir/ar dokumentai (Įrašai „atitinka“ ir/arba „taip“ negalimi) </w:t>
            </w:r>
            <w:r w:rsidRPr="007A6719">
              <w:rPr>
                <w:rFonts w:asciiTheme="minorHAnsi" w:cstheme="minorHAnsi"/>
                <w:b/>
                <w:bCs/>
                <w:color w:val="FF0000"/>
                <w:sz w:val="21"/>
                <w:szCs w:val="21"/>
              </w:rPr>
              <w:t>(Pildo tiekėjas)</w:t>
            </w:r>
          </w:p>
        </w:tc>
      </w:tr>
      <w:tr w:rsidR="003D2276" w14:paraId="1E9544C3" w14:textId="77777777" w:rsidTr="00D128A8">
        <w:tc>
          <w:tcPr>
            <w:tcW w:w="0" w:type="auto"/>
          </w:tcPr>
          <w:p w14:paraId="760F5CAD" w14:textId="77777777" w:rsidR="003D2276" w:rsidRPr="00617BBE" w:rsidRDefault="003D2276" w:rsidP="0095199D">
            <w:pPr>
              <w:jc w:val="both"/>
              <w:rPr>
                <w:rFonts w:cstheme="minorHAnsi"/>
                <w:b/>
                <w:bCs/>
                <w:sz w:val="22"/>
                <w:szCs w:val="22"/>
              </w:rPr>
            </w:pPr>
          </w:p>
        </w:tc>
        <w:tc>
          <w:tcPr>
            <w:tcW w:w="5003" w:type="dxa"/>
          </w:tcPr>
          <w:p w14:paraId="466350F5" w14:textId="308EFF36" w:rsidR="003D2276" w:rsidRPr="001B6446" w:rsidRDefault="003D2276" w:rsidP="0095199D">
            <w:pPr>
              <w:jc w:val="both"/>
              <w:rPr>
                <w:rFonts w:cstheme="minorHAnsi"/>
                <w:b/>
                <w:bCs/>
                <w:sz w:val="22"/>
                <w:szCs w:val="22"/>
              </w:rPr>
            </w:pPr>
            <w:r>
              <w:rPr>
                <w:rFonts w:cstheme="minorHAnsi"/>
                <w:b/>
                <w:bCs/>
                <w:sz w:val="22"/>
                <w:szCs w:val="22"/>
              </w:rPr>
              <w:t>Gamintojas, modelis (nurodyti)</w:t>
            </w:r>
          </w:p>
        </w:tc>
        <w:tc>
          <w:tcPr>
            <w:tcW w:w="4297" w:type="dxa"/>
          </w:tcPr>
          <w:p w14:paraId="6B25A76F" w14:textId="77777777" w:rsidR="003D2276" w:rsidRPr="001B6446" w:rsidRDefault="003D2276" w:rsidP="0095199D">
            <w:pPr>
              <w:jc w:val="both"/>
              <w:rPr>
                <w:rFonts w:cstheme="minorHAnsi"/>
                <w:b/>
                <w:bCs/>
                <w:sz w:val="22"/>
                <w:szCs w:val="22"/>
              </w:rPr>
            </w:pPr>
          </w:p>
        </w:tc>
      </w:tr>
      <w:tr w:rsidR="00D128A8" w14:paraId="6DE55ED8" w14:textId="6C29F542" w:rsidTr="00D128A8">
        <w:tc>
          <w:tcPr>
            <w:tcW w:w="0" w:type="auto"/>
          </w:tcPr>
          <w:p w14:paraId="5C582DF1" w14:textId="77777777" w:rsidR="00D128A8" w:rsidRPr="00617BBE" w:rsidRDefault="00D128A8" w:rsidP="0095199D">
            <w:pPr>
              <w:jc w:val="both"/>
              <w:rPr>
                <w:rFonts w:asciiTheme="minorHAnsi" w:cstheme="minorHAnsi"/>
                <w:b/>
                <w:bCs/>
                <w:sz w:val="22"/>
                <w:szCs w:val="22"/>
              </w:rPr>
            </w:pPr>
            <w:r w:rsidRPr="00617BBE">
              <w:rPr>
                <w:rFonts w:asciiTheme="minorHAnsi" w:cstheme="minorHAnsi"/>
                <w:b/>
                <w:bCs/>
                <w:sz w:val="22"/>
                <w:szCs w:val="22"/>
              </w:rPr>
              <w:t>1.</w:t>
            </w:r>
          </w:p>
        </w:tc>
        <w:tc>
          <w:tcPr>
            <w:tcW w:w="5003" w:type="dxa"/>
          </w:tcPr>
          <w:p w14:paraId="3DE74F98" w14:textId="77777777" w:rsidR="00D128A8" w:rsidRDefault="00D128A8" w:rsidP="0095199D">
            <w:pPr>
              <w:jc w:val="both"/>
              <w:rPr>
                <w:rFonts w:cstheme="minorHAnsi"/>
                <w:bCs/>
                <w:sz w:val="22"/>
                <w:szCs w:val="22"/>
              </w:rPr>
            </w:pPr>
            <w:r w:rsidRPr="001B6446">
              <w:rPr>
                <w:rFonts w:asciiTheme="minorHAnsi" w:cstheme="minorHAnsi"/>
                <w:b/>
                <w:bCs/>
                <w:sz w:val="22"/>
                <w:szCs w:val="22"/>
              </w:rPr>
              <w:t>Reikalavimai bepiločių orlaivių kryptinio neutralizavimo nešiojamam įrenginiui:</w:t>
            </w:r>
          </w:p>
        </w:tc>
        <w:tc>
          <w:tcPr>
            <w:tcW w:w="4297" w:type="dxa"/>
          </w:tcPr>
          <w:p w14:paraId="20B2DB37" w14:textId="77777777" w:rsidR="00D128A8" w:rsidRPr="001B6446" w:rsidRDefault="00D128A8" w:rsidP="0095199D">
            <w:pPr>
              <w:jc w:val="both"/>
              <w:rPr>
                <w:rFonts w:cstheme="minorHAnsi"/>
                <w:b/>
                <w:bCs/>
                <w:sz w:val="22"/>
                <w:szCs w:val="22"/>
              </w:rPr>
            </w:pPr>
          </w:p>
        </w:tc>
      </w:tr>
      <w:tr w:rsidR="00D128A8" w14:paraId="7CA374D4" w14:textId="089098BD" w:rsidTr="00D128A8">
        <w:tc>
          <w:tcPr>
            <w:tcW w:w="0" w:type="auto"/>
          </w:tcPr>
          <w:p w14:paraId="13748280" w14:textId="77777777" w:rsidR="00D128A8" w:rsidRPr="00562602" w:rsidRDefault="00D128A8" w:rsidP="0095199D">
            <w:pPr>
              <w:jc w:val="both"/>
              <w:rPr>
                <w:rFonts w:asciiTheme="minorHAnsi" w:cstheme="minorHAnsi"/>
                <w:bCs/>
                <w:sz w:val="22"/>
                <w:szCs w:val="22"/>
              </w:rPr>
            </w:pPr>
            <w:r w:rsidRPr="00562602">
              <w:rPr>
                <w:rFonts w:asciiTheme="minorHAnsi" w:cstheme="minorHAnsi"/>
                <w:bCs/>
                <w:sz w:val="22"/>
                <w:szCs w:val="22"/>
              </w:rPr>
              <w:t>1.1.</w:t>
            </w:r>
          </w:p>
        </w:tc>
        <w:tc>
          <w:tcPr>
            <w:tcW w:w="5003" w:type="dxa"/>
          </w:tcPr>
          <w:p w14:paraId="77BF300E" w14:textId="77777777" w:rsidR="00D128A8" w:rsidRDefault="00D128A8" w:rsidP="0095199D">
            <w:pPr>
              <w:jc w:val="both"/>
              <w:rPr>
                <w:rFonts w:cstheme="minorHAnsi"/>
                <w:bCs/>
                <w:sz w:val="22"/>
                <w:szCs w:val="22"/>
              </w:rPr>
            </w:pPr>
            <w:r w:rsidRPr="001B6446">
              <w:rPr>
                <w:rFonts w:asciiTheme="minorHAnsi" w:cstheme="minorHAnsi"/>
                <w:bCs/>
                <w:sz w:val="22"/>
                <w:szCs w:val="22"/>
              </w:rPr>
              <w:t>Įranga turi būti nauja, nenaudota, o</w:t>
            </w:r>
            <w:r>
              <w:rPr>
                <w:rFonts w:asciiTheme="minorHAnsi" w:cstheme="minorHAnsi"/>
                <w:bCs/>
                <w:sz w:val="22"/>
                <w:szCs w:val="22"/>
              </w:rPr>
              <w:t>riginalioje gamintojo pakuotėje</w:t>
            </w:r>
          </w:p>
        </w:tc>
        <w:tc>
          <w:tcPr>
            <w:tcW w:w="4297" w:type="dxa"/>
          </w:tcPr>
          <w:p w14:paraId="2E403047" w14:textId="77777777" w:rsidR="00D128A8" w:rsidRPr="001B6446" w:rsidRDefault="00D128A8" w:rsidP="0095199D">
            <w:pPr>
              <w:jc w:val="both"/>
              <w:rPr>
                <w:rFonts w:cstheme="minorHAnsi"/>
                <w:bCs/>
                <w:sz w:val="22"/>
                <w:szCs w:val="22"/>
              </w:rPr>
            </w:pPr>
          </w:p>
        </w:tc>
      </w:tr>
      <w:tr w:rsidR="00D128A8" w14:paraId="00CCE659" w14:textId="6F88CE4F" w:rsidTr="00D128A8">
        <w:tc>
          <w:tcPr>
            <w:tcW w:w="0" w:type="auto"/>
          </w:tcPr>
          <w:p w14:paraId="25C5F103" w14:textId="77777777" w:rsidR="00D128A8" w:rsidRPr="00562602" w:rsidRDefault="00D128A8" w:rsidP="0095199D">
            <w:pPr>
              <w:jc w:val="both"/>
              <w:rPr>
                <w:rFonts w:asciiTheme="minorHAnsi" w:cstheme="minorHAnsi"/>
                <w:bCs/>
                <w:sz w:val="22"/>
                <w:szCs w:val="22"/>
              </w:rPr>
            </w:pPr>
            <w:r w:rsidRPr="00562602">
              <w:rPr>
                <w:rFonts w:asciiTheme="minorHAnsi" w:cstheme="minorHAnsi"/>
                <w:bCs/>
                <w:sz w:val="22"/>
                <w:szCs w:val="22"/>
              </w:rPr>
              <w:t>1.2.</w:t>
            </w:r>
          </w:p>
        </w:tc>
        <w:tc>
          <w:tcPr>
            <w:tcW w:w="5003" w:type="dxa"/>
          </w:tcPr>
          <w:p w14:paraId="35BBCDA4" w14:textId="77777777" w:rsidR="00D128A8" w:rsidRDefault="00D128A8" w:rsidP="0095199D">
            <w:pPr>
              <w:jc w:val="both"/>
              <w:rPr>
                <w:rFonts w:cstheme="minorHAnsi"/>
                <w:bCs/>
                <w:sz w:val="22"/>
                <w:szCs w:val="22"/>
              </w:rPr>
            </w:pPr>
            <w:r w:rsidRPr="001B6446">
              <w:rPr>
                <w:rFonts w:asciiTheme="minorHAnsi" w:cstheme="minorHAnsi"/>
                <w:bCs/>
                <w:sz w:val="22"/>
                <w:szCs w:val="22"/>
              </w:rPr>
              <w:t>Tiekėjas turi užtikrinti, kad įrangos gamintojas nėra paskelbęs apie siūlomos įrangos gamybos ar jos tobulinimo nutraukimą („End of life</w:t>
            </w:r>
            <w:r>
              <w:rPr>
                <w:rFonts w:asciiTheme="minorHAnsi" w:cstheme="minorHAnsi"/>
                <w:bCs/>
                <w:sz w:val="22"/>
                <w:szCs w:val="22"/>
              </w:rPr>
              <w:t xml:space="preserve"> time“, „Discontinued“ ar pan.)</w:t>
            </w:r>
          </w:p>
        </w:tc>
        <w:tc>
          <w:tcPr>
            <w:tcW w:w="4297" w:type="dxa"/>
          </w:tcPr>
          <w:p w14:paraId="6E5FA794" w14:textId="77777777" w:rsidR="00D128A8" w:rsidRPr="001B6446" w:rsidRDefault="00D128A8" w:rsidP="0095199D">
            <w:pPr>
              <w:jc w:val="both"/>
              <w:rPr>
                <w:rFonts w:cstheme="minorHAnsi"/>
                <w:bCs/>
                <w:sz w:val="22"/>
                <w:szCs w:val="22"/>
              </w:rPr>
            </w:pPr>
          </w:p>
        </w:tc>
      </w:tr>
      <w:tr w:rsidR="00D128A8" w14:paraId="59160EF3" w14:textId="66ACD4C5" w:rsidTr="00D128A8">
        <w:tc>
          <w:tcPr>
            <w:tcW w:w="0" w:type="auto"/>
          </w:tcPr>
          <w:p w14:paraId="4FAD88AC" w14:textId="77777777" w:rsidR="00D128A8" w:rsidRPr="00562602" w:rsidRDefault="00D128A8" w:rsidP="0095199D">
            <w:pPr>
              <w:jc w:val="both"/>
              <w:rPr>
                <w:rFonts w:asciiTheme="minorHAnsi" w:cstheme="minorHAnsi"/>
                <w:bCs/>
                <w:sz w:val="22"/>
                <w:szCs w:val="22"/>
              </w:rPr>
            </w:pPr>
            <w:r w:rsidRPr="00562602">
              <w:rPr>
                <w:rFonts w:asciiTheme="minorHAnsi" w:cstheme="minorHAnsi"/>
                <w:bCs/>
                <w:sz w:val="22"/>
                <w:szCs w:val="22"/>
              </w:rPr>
              <w:t>1.3.</w:t>
            </w:r>
          </w:p>
        </w:tc>
        <w:tc>
          <w:tcPr>
            <w:tcW w:w="5003" w:type="dxa"/>
          </w:tcPr>
          <w:p w14:paraId="4F610BFF" w14:textId="2B8B607C" w:rsidR="00D128A8" w:rsidRDefault="00306B9C" w:rsidP="0095199D">
            <w:pPr>
              <w:jc w:val="both"/>
              <w:rPr>
                <w:rFonts w:cstheme="minorHAnsi"/>
                <w:bCs/>
                <w:sz w:val="22"/>
                <w:szCs w:val="22"/>
              </w:rPr>
            </w:pPr>
            <w:r w:rsidRPr="001B6446">
              <w:rPr>
                <w:rFonts w:asciiTheme="minorHAnsi" w:cstheme="minorHAnsi"/>
                <w:bCs/>
                <w:sz w:val="22"/>
                <w:szCs w:val="22"/>
              </w:rPr>
              <w:t>Įrenginio konstrukcija ir naudojamos medžiagos turi būti pritaikytos darbui operatyviomis sąlygomis, naudojamos tvirtos konstrukcijos, metalo ir tvirto bei netrapaus plastiko elementai</w:t>
            </w:r>
          </w:p>
        </w:tc>
        <w:tc>
          <w:tcPr>
            <w:tcW w:w="4297" w:type="dxa"/>
          </w:tcPr>
          <w:p w14:paraId="0F6B7B16" w14:textId="77777777" w:rsidR="00D128A8" w:rsidRPr="001B6446" w:rsidRDefault="00D128A8" w:rsidP="0095199D">
            <w:pPr>
              <w:jc w:val="both"/>
              <w:rPr>
                <w:rFonts w:cstheme="minorHAnsi"/>
                <w:bCs/>
                <w:sz w:val="22"/>
                <w:szCs w:val="22"/>
              </w:rPr>
            </w:pPr>
          </w:p>
        </w:tc>
      </w:tr>
      <w:tr w:rsidR="00306B9C" w14:paraId="322AA791" w14:textId="295DB596" w:rsidTr="00D128A8">
        <w:tc>
          <w:tcPr>
            <w:tcW w:w="0" w:type="auto"/>
          </w:tcPr>
          <w:p w14:paraId="3E486DE6" w14:textId="77777777" w:rsidR="00306B9C" w:rsidRPr="00562602" w:rsidRDefault="00306B9C" w:rsidP="00306B9C">
            <w:pPr>
              <w:jc w:val="both"/>
              <w:rPr>
                <w:rFonts w:asciiTheme="minorHAnsi" w:cstheme="minorHAnsi"/>
                <w:bCs/>
                <w:sz w:val="22"/>
                <w:szCs w:val="22"/>
              </w:rPr>
            </w:pPr>
            <w:r w:rsidRPr="00562602">
              <w:rPr>
                <w:rFonts w:asciiTheme="minorHAnsi" w:cstheme="minorHAnsi"/>
                <w:bCs/>
                <w:sz w:val="22"/>
                <w:szCs w:val="22"/>
              </w:rPr>
              <w:lastRenderedPageBreak/>
              <w:t>1.4.</w:t>
            </w:r>
          </w:p>
        </w:tc>
        <w:tc>
          <w:tcPr>
            <w:tcW w:w="5003" w:type="dxa"/>
          </w:tcPr>
          <w:p w14:paraId="7BACE06D" w14:textId="718EE0D6" w:rsidR="00306B9C" w:rsidRDefault="00306B9C" w:rsidP="00306B9C">
            <w:pPr>
              <w:jc w:val="both"/>
              <w:rPr>
                <w:rFonts w:cstheme="minorHAnsi"/>
                <w:bCs/>
                <w:sz w:val="22"/>
                <w:szCs w:val="22"/>
              </w:rPr>
            </w:pPr>
            <w:r w:rsidRPr="001B6446">
              <w:rPr>
                <w:rFonts w:asciiTheme="minorHAnsi" w:cstheme="minorHAnsi"/>
                <w:bCs/>
                <w:sz w:val="22"/>
                <w:szCs w:val="22"/>
              </w:rPr>
              <w:t>Įrenginyje turi būti standartinis ginklo RIS (rail integration system) tvirtinimo elementas papildomos įrangos montavimui</w:t>
            </w:r>
          </w:p>
        </w:tc>
        <w:tc>
          <w:tcPr>
            <w:tcW w:w="4297" w:type="dxa"/>
          </w:tcPr>
          <w:p w14:paraId="0B0C16FC" w14:textId="77777777" w:rsidR="00306B9C" w:rsidRPr="001B6446" w:rsidRDefault="00306B9C" w:rsidP="00306B9C">
            <w:pPr>
              <w:jc w:val="both"/>
              <w:rPr>
                <w:rFonts w:cstheme="minorHAnsi"/>
                <w:bCs/>
                <w:sz w:val="22"/>
                <w:szCs w:val="22"/>
              </w:rPr>
            </w:pPr>
          </w:p>
        </w:tc>
      </w:tr>
      <w:tr w:rsidR="00306B9C" w14:paraId="1EA4D3F9" w14:textId="69DA6CB4" w:rsidTr="00D128A8">
        <w:tc>
          <w:tcPr>
            <w:tcW w:w="0" w:type="auto"/>
          </w:tcPr>
          <w:p w14:paraId="296B23CB" w14:textId="77777777" w:rsidR="00306B9C" w:rsidRPr="00562602" w:rsidRDefault="00306B9C" w:rsidP="00306B9C">
            <w:pPr>
              <w:jc w:val="both"/>
              <w:rPr>
                <w:rFonts w:asciiTheme="minorHAnsi" w:cstheme="minorHAnsi"/>
                <w:bCs/>
                <w:sz w:val="22"/>
                <w:szCs w:val="22"/>
              </w:rPr>
            </w:pPr>
            <w:r w:rsidRPr="00562602">
              <w:rPr>
                <w:rFonts w:asciiTheme="minorHAnsi" w:cstheme="minorHAnsi"/>
                <w:bCs/>
                <w:sz w:val="22"/>
                <w:szCs w:val="22"/>
              </w:rPr>
              <w:t>1.5.</w:t>
            </w:r>
          </w:p>
        </w:tc>
        <w:tc>
          <w:tcPr>
            <w:tcW w:w="5003" w:type="dxa"/>
          </w:tcPr>
          <w:p w14:paraId="0E48EC7B" w14:textId="11545E9E" w:rsidR="00306B9C" w:rsidRDefault="00306B9C" w:rsidP="00306B9C">
            <w:pPr>
              <w:jc w:val="both"/>
              <w:rPr>
                <w:rFonts w:cstheme="minorHAnsi"/>
                <w:bCs/>
                <w:sz w:val="22"/>
                <w:szCs w:val="22"/>
              </w:rPr>
            </w:pPr>
            <w:r w:rsidRPr="001B6446">
              <w:rPr>
                <w:rFonts w:asciiTheme="minorHAnsi" w:cstheme="minorHAnsi"/>
                <w:bCs/>
                <w:sz w:val="22"/>
                <w:szCs w:val="22"/>
              </w:rPr>
              <w:t>Įrenginys skiriamas mobiliam darbui – nešiojamas ir valdomas vieno žmogaus</w:t>
            </w:r>
          </w:p>
        </w:tc>
        <w:tc>
          <w:tcPr>
            <w:tcW w:w="4297" w:type="dxa"/>
          </w:tcPr>
          <w:p w14:paraId="7B892734" w14:textId="77777777" w:rsidR="00306B9C" w:rsidRPr="001B6446" w:rsidRDefault="00306B9C" w:rsidP="00306B9C">
            <w:pPr>
              <w:jc w:val="both"/>
              <w:rPr>
                <w:rFonts w:cstheme="minorHAnsi"/>
                <w:bCs/>
                <w:sz w:val="22"/>
                <w:szCs w:val="22"/>
              </w:rPr>
            </w:pPr>
          </w:p>
        </w:tc>
      </w:tr>
      <w:tr w:rsidR="00306B9C" w14:paraId="0435FED4" w14:textId="57B1F2B8" w:rsidTr="00D128A8">
        <w:tc>
          <w:tcPr>
            <w:tcW w:w="0" w:type="auto"/>
          </w:tcPr>
          <w:p w14:paraId="3464AE28" w14:textId="77777777" w:rsidR="00306B9C" w:rsidRPr="00562602" w:rsidRDefault="00306B9C" w:rsidP="00306B9C">
            <w:pPr>
              <w:jc w:val="both"/>
              <w:rPr>
                <w:rFonts w:asciiTheme="minorHAnsi" w:cstheme="minorHAnsi"/>
                <w:bCs/>
                <w:sz w:val="22"/>
                <w:szCs w:val="22"/>
              </w:rPr>
            </w:pPr>
            <w:r w:rsidRPr="00562602">
              <w:rPr>
                <w:rFonts w:asciiTheme="minorHAnsi" w:cstheme="minorHAnsi"/>
                <w:bCs/>
                <w:sz w:val="22"/>
                <w:szCs w:val="22"/>
              </w:rPr>
              <w:t>1.6.</w:t>
            </w:r>
          </w:p>
        </w:tc>
        <w:tc>
          <w:tcPr>
            <w:tcW w:w="5003" w:type="dxa"/>
          </w:tcPr>
          <w:p w14:paraId="1579FEF0" w14:textId="621B45F3" w:rsidR="00306B9C" w:rsidRDefault="00306B9C" w:rsidP="00306B9C">
            <w:pPr>
              <w:jc w:val="both"/>
              <w:rPr>
                <w:rFonts w:cstheme="minorHAnsi"/>
                <w:bCs/>
                <w:sz w:val="22"/>
                <w:szCs w:val="22"/>
              </w:rPr>
            </w:pPr>
            <w:r w:rsidRPr="001B6446">
              <w:rPr>
                <w:rFonts w:asciiTheme="minorHAnsi" w:cstheme="minorHAnsi"/>
                <w:bCs/>
                <w:sz w:val="22"/>
                <w:szCs w:val="22"/>
              </w:rPr>
              <w:t>Įrenginys skirtas BO valdymo, vaizdo perdavimo ir navigacijos signalų slopinimui, sukeliant radijo trikdžius šių technologijų naudojamuose dažniniuose diapazonuose</w:t>
            </w:r>
          </w:p>
        </w:tc>
        <w:tc>
          <w:tcPr>
            <w:tcW w:w="4297" w:type="dxa"/>
          </w:tcPr>
          <w:p w14:paraId="60B96E5C" w14:textId="77777777" w:rsidR="00306B9C" w:rsidRPr="001B6446" w:rsidRDefault="00306B9C" w:rsidP="00306B9C">
            <w:pPr>
              <w:jc w:val="both"/>
              <w:rPr>
                <w:rFonts w:cstheme="minorHAnsi"/>
                <w:bCs/>
                <w:sz w:val="22"/>
                <w:szCs w:val="22"/>
              </w:rPr>
            </w:pPr>
          </w:p>
        </w:tc>
      </w:tr>
      <w:tr w:rsidR="00306B9C" w14:paraId="52B4F53E" w14:textId="44CBA061" w:rsidTr="00D128A8">
        <w:tc>
          <w:tcPr>
            <w:tcW w:w="0" w:type="auto"/>
          </w:tcPr>
          <w:p w14:paraId="267DC2FD" w14:textId="77777777" w:rsidR="00306B9C" w:rsidRPr="00562602" w:rsidRDefault="00306B9C" w:rsidP="00306B9C">
            <w:pPr>
              <w:jc w:val="both"/>
              <w:rPr>
                <w:rFonts w:asciiTheme="minorHAnsi" w:cstheme="minorHAnsi"/>
                <w:bCs/>
                <w:sz w:val="22"/>
                <w:szCs w:val="22"/>
              </w:rPr>
            </w:pPr>
            <w:r w:rsidRPr="00562602">
              <w:rPr>
                <w:rFonts w:asciiTheme="minorHAnsi" w:cstheme="minorHAnsi"/>
                <w:bCs/>
                <w:sz w:val="22"/>
                <w:szCs w:val="22"/>
              </w:rPr>
              <w:t>1.7.</w:t>
            </w:r>
          </w:p>
        </w:tc>
        <w:tc>
          <w:tcPr>
            <w:tcW w:w="5003" w:type="dxa"/>
          </w:tcPr>
          <w:p w14:paraId="41AE31B0" w14:textId="4B576DD8" w:rsidR="00306B9C" w:rsidRDefault="00306B9C" w:rsidP="00306B9C">
            <w:pPr>
              <w:jc w:val="both"/>
              <w:rPr>
                <w:rFonts w:cstheme="minorHAnsi"/>
                <w:bCs/>
                <w:sz w:val="22"/>
                <w:szCs w:val="22"/>
              </w:rPr>
            </w:pPr>
            <w:r w:rsidRPr="001B6446">
              <w:rPr>
                <w:rFonts w:asciiTheme="minorHAnsi" w:cstheme="minorHAnsi"/>
                <w:bCs/>
                <w:sz w:val="22"/>
                <w:szCs w:val="22"/>
              </w:rPr>
              <w:t>Įrenginys turi būti komplektuojamas kaip vientisas, ant kurio arba kuriame sumontuoti visi darbui reikalingi moduliai – antenos, baterija, radijo bangų slopinimo modulis</w:t>
            </w:r>
          </w:p>
        </w:tc>
        <w:tc>
          <w:tcPr>
            <w:tcW w:w="4297" w:type="dxa"/>
          </w:tcPr>
          <w:p w14:paraId="52D484BA" w14:textId="77777777" w:rsidR="00306B9C" w:rsidRPr="001B6446" w:rsidRDefault="00306B9C" w:rsidP="00306B9C">
            <w:pPr>
              <w:jc w:val="both"/>
              <w:rPr>
                <w:rFonts w:cstheme="minorHAnsi"/>
                <w:bCs/>
                <w:sz w:val="22"/>
                <w:szCs w:val="22"/>
              </w:rPr>
            </w:pPr>
          </w:p>
        </w:tc>
      </w:tr>
      <w:tr w:rsidR="00306B9C" w14:paraId="4745860B" w14:textId="3DF4A518" w:rsidTr="00D128A8">
        <w:tc>
          <w:tcPr>
            <w:tcW w:w="0" w:type="auto"/>
          </w:tcPr>
          <w:p w14:paraId="0331303B" w14:textId="77777777" w:rsidR="00306B9C" w:rsidRPr="00562602" w:rsidRDefault="00306B9C" w:rsidP="00306B9C">
            <w:pPr>
              <w:jc w:val="both"/>
              <w:rPr>
                <w:rFonts w:asciiTheme="minorHAnsi" w:cstheme="minorHAnsi"/>
                <w:bCs/>
                <w:sz w:val="22"/>
                <w:szCs w:val="22"/>
              </w:rPr>
            </w:pPr>
            <w:r w:rsidRPr="00562602">
              <w:rPr>
                <w:rFonts w:asciiTheme="minorHAnsi" w:cstheme="minorHAnsi"/>
                <w:bCs/>
                <w:sz w:val="22"/>
                <w:szCs w:val="22"/>
              </w:rPr>
              <w:t>1.8.</w:t>
            </w:r>
          </w:p>
        </w:tc>
        <w:tc>
          <w:tcPr>
            <w:tcW w:w="5003" w:type="dxa"/>
          </w:tcPr>
          <w:p w14:paraId="1113FFB5" w14:textId="741DC6E4" w:rsidR="00306B9C" w:rsidRPr="001B6446" w:rsidRDefault="00306B9C" w:rsidP="00306B9C">
            <w:pPr>
              <w:jc w:val="both"/>
              <w:rPr>
                <w:rFonts w:cstheme="minorHAnsi"/>
                <w:bCs/>
                <w:sz w:val="22"/>
                <w:szCs w:val="22"/>
              </w:rPr>
            </w:pPr>
            <w:r w:rsidRPr="001B6446">
              <w:rPr>
                <w:rFonts w:asciiTheme="minorHAnsi" w:cstheme="minorHAnsi"/>
                <w:bCs/>
                <w:sz w:val="22"/>
                <w:szCs w:val="22"/>
              </w:rPr>
              <w:t>Turi būti numatyta galimybė keisti įdiegtus radijo dažnius</w:t>
            </w:r>
          </w:p>
        </w:tc>
        <w:tc>
          <w:tcPr>
            <w:tcW w:w="4297" w:type="dxa"/>
          </w:tcPr>
          <w:p w14:paraId="6D6E552B" w14:textId="77777777" w:rsidR="00306B9C" w:rsidRPr="001B6446" w:rsidRDefault="00306B9C" w:rsidP="00306B9C">
            <w:pPr>
              <w:jc w:val="both"/>
              <w:rPr>
                <w:rFonts w:cstheme="minorHAnsi"/>
                <w:bCs/>
                <w:sz w:val="22"/>
                <w:szCs w:val="22"/>
              </w:rPr>
            </w:pPr>
          </w:p>
        </w:tc>
      </w:tr>
      <w:tr w:rsidR="00306B9C" w14:paraId="2BDEB9F9" w14:textId="3CC64F74" w:rsidTr="00D128A8">
        <w:tc>
          <w:tcPr>
            <w:tcW w:w="0" w:type="auto"/>
          </w:tcPr>
          <w:p w14:paraId="513422D2" w14:textId="77777777" w:rsidR="00306B9C" w:rsidRPr="00562602" w:rsidRDefault="00306B9C" w:rsidP="00306B9C">
            <w:pPr>
              <w:jc w:val="both"/>
              <w:rPr>
                <w:rFonts w:asciiTheme="minorHAnsi" w:cstheme="minorHAnsi"/>
                <w:bCs/>
                <w:sz w:val="22"/>
                <w:szCs w:val="22"/>
              </w:rPr>
            </w:pPr>
            <w:r w:rsidRPr="00562602">
              <w:rPr>
                <w:rFonts w:asciiTheme="minorHAnsi" w:cstheme="minorHAnsi"/>
                <w:bCs/>
                <w:sz w:val="22"/>
                <w:szCs w:val="22"/>
              </w:rPr>
              <w:t>1.9.</w:t>
            </w:r>
          </w:p>
        </w:tc>
        <w:tc>
          <w:tcPr>
            <w:tcW w:w="5003" w:type="dxa"/>
          </w:tcPr>
          <w:p w14:paraId="6A8DE589" w14:textId="77777777" w:rsidR="00306B9C" w:rsidRPr="001B6446" w:rsidRDefault="00306B9C" w:rsidP="00306B9C">
            <w:pPr>
              <w:rPr>
                <w:rFonts w:asciiTheme="minorHAnsi" w:cstheme="minorHAnsi"/>
                <w:bCs/>
                <w:sz w:val="22"/>
                <w:szCs w:val="22"/>
              </w:rPr>
            </w:pPr>
            <w:r w:rsidRPr="001B6446">
              <w:rPr>
                <w:rFonts w:asciiTheme="minorHAnsi" w:cstheme="minorHAnsi"/>
                <w:bCs/>
                <w:sz w:val="22"/>
                <w:szCs w:val="22"/>
              </w:rPr>
              <w:t>Bepiločių orlaivių valdymo, vaizdo perdavimo ir navigacijos slopinamų signalų dažnių diapazonai</w:t>
            </w:r>
            <w:r>
              <w:rPr>
                <w:rFonts w:asciiTheme="minorHAnsi" w:cstheme="minorHAnsi"/>
                <w:bCs/>
                <w:sz w:val="22"/>
                <w:szCs w:val="22"/>
              </w:rPr>
              <w:t xml:space="preserve"> </w:t>
            </w:r>
            <w:r w:rsidRPr="001B6446">
              <w:rPr>
                <w:rFonts w:asciiTheme="minorHAnsi" w:cstheme="minorHAnsi"/>
                <w:bCs/>
                <w:sz w:val="22"/>
                <w:szCs w:val="22"/>
              </w:rPr>
              <w:t>(MHz) turi būti ne siauresni ir kryptinių antenų stiprinimas (dBi) turi būti ne mažesnis nei n</w:t>
            </w:r>
            <w:r>
              <w:rPr>
                <w:rFonts w:asciiTheme="minorHAnsi" w:cstheme="minorHAnsi"/>
                <w:bCs/>
                <w:sz w:val="22"/>
                <w:szCs w:val="22"/>
              </w:rPr>
              <w:t>u</w:t>
            </w:r>
            <w:r w:rsidRPr="001B6446">
              <w:rPr>
                <w:rFonts w:asciiTheme="minorHAnsi" w:cstheme="minorHAnsi"/>
                <w:bCs/>
                <w:sz w:val="22"/>
                <w:szCs w:val="22"/>
              </w:rPr>
              <w:t xml:space="preserve">rodyta: </w:t>
            </w:r>
          </w:p>
          <w:p w14:paraId="60ABAEC8" w14:textId="77777777" w:rsidR="00306B9C" w:rsidRPr="001B6446" w:rsidRDefault="00306B9C" w:rsidP="00306B9C">
            <w:pPr>
              <w:rPr>
                <w:rFonts w:asciiTheme="minorHAnsi" w:cstheme="minorHAnsi"/>
                <w:bCs/>
                <w:sz w:val="22"/>
                <w:szCs w:val="22"/>
              </w:rPr>
            </w:pPr>
            <w:r w:rsidRPr="001B6446">
              <w:rPr>
                <w:rFonts w:asciiTheme="minorHAnsi" w:cstheme="minorHAnsi"/>
                <w:bCs/>
                <w:sz w:val="22"/>
                <w:szCs w:val="22"/>
              </w:rPr>
              <w:t xml:space="preserve">400-460 MHz – 3 dBi; </w:t>
            </w:r>
          </w:p>
          <w:p w14:paraId="355D0BB8" w14:textId="77777777" w:rsidR="00306B9C" w:rsidRPr="001B6446" w:rsidRDefault="00306B9C" w:rsidP="00306B9C">
            <w:pPr>
              <w:rPr>
                <w:rFonts w:asciiTheme="minorHAnsi" w:cstheme="minorHAnsi"/>
                <w:bCs/>
                <w:sz w:val="22"/>
                <w:szCs w:val="22"/>
              </w:rPr>
            </w:pPr>
            <w:r w:rsidRPr="001B6446">
              <w:rPr>
                <w:rFonts w:asciiTheme="minorHAnsi" w:cstheme="minorHAnsi"/>
                <w:bCs/>
                <w:sz w:val="22"/>
                <w:szCs w:val="22"/>
              </w:rPr>
              <w:t xml:space="preserve">850-950 MHz – 8 dBi; </w:t>
            </w:r>
          </w:p>
          <w:p w14:paraId="4D975C3F" w14:textId="77777777" w:rsidR="00306B9C" w:rsidRPr="001B6446" w:rsidRDefault="00306B9C" w:rsidP="00306B9C">
            <w:pPr>
              <w:rPr>
                <w:rFonts w:asciiTheme="minorHAnsi" w:cstheme="minorHAnsi"/>
                <w:bCs/>
                <w:sz w:val="22"/>
                <w:szCs w:val="22"/>
              </w:rPr>
            </w:pPr>
            <w:r w:rsidRPr="001B6446">
              <w:rPr>
                <w:rFonts w:asciiTheme="minorHAnsi" w:cstheme="minorHAnsi"/>
                <w:bCs/>
                <w:sz w:val="22"/>
                <w:szCs w:val="22"/>
              </w:rPr>
              <w:t>GNSS L1 (1550–1610 MHz) – 8 dBi;</w:t>
            </w:r>
          </w:p>
          <w:p w14:paraId="42BAC4E3" w14:textId="77777777" w:rsidR="00306B9C" w:rsidRPr="001B6446" w:rsidRDefault="00306B9C" w:rsidP="00306B9C">
            <w:pPr>
              <w:rPr>
                <w:rFonts w:asciiTheme="minorHAnsi" w:cstheme="minorHAnsi"/>
                <w:bCs/>
                <w:sz w:val="22"/>
                <w:szCs w:val="22"/>
              </w:rPr>
            </w:pPr>
            <w:r w:rsidRPr="001B6446">
              <w:rPr>
                <w:rFonts w:asciiTheme="minorHAnsi" w:cstheme="minorHAnsi"/>
                <w:bCs/>
                <w:sz w:val="22"/>
                <w:szCs w:val="22"/>
              </w:rPr>
              <w:t>GNSS L2/L5 (1150–1310 MHz) - 8 dBi</w:t>
            </w:r>
          </w:p>
          <w:p w14:paraId="122016CD" w14:textId="77777777" w:rsidR="00306B9C" w:rsidRPr="001B6446" w:rsidRDefault="00306B9C" w:rsidP="00306B9C">
            <w:pPr>
              <w:rPr>
                <w:rFonts w:asciiTheme="minorHAnsi" w:cstheme="minorHAnsi"/>
                <w:bCs/>
                <w:sz w:val="22"/>
                <w:szCs w:val="22"/>
              </w:rPr>
            </w:pPr>
            <w:r w:rsidRPr="001B6446">
              <w:rPr>
                <w:rFonts w:asciiTheme="minorHAnsi" w:cstheme="minorHAnsi"/>
                <w:bCs/>
                <w:sz w:val="22"/>
                <w:szCs w:val="22"/>
              </w:rPr>
              <w:t xml:space="preserve">2400-2500 MHz – 10 dBi; </w:t>
            </w:r>
          </w:p>
          <w:p w14:paraId="7417843F" w14:textId="77777777" w:rsidR="00306B9C" w:rsidRPr="001B6446" w:rsidRDefault="00306B9C" w:rsidP="00306B9C">
            <w:pPr>
              <w:rPr>
                <w:rFonts w:asciiTheme="minorHAnsi" w:cstheme="minorHAnsi"/>
                <w:bCs/>
                <w:sz w:val="22"/>
                <w:szCs w:val="22"/>
              </w:rPr>
            </w:pPr>
            <w:r w:rsidRPr="001B6446">
              <w:rPr>
                <w:rFonts w:asciiTheme="minorHAnsi" w:cstheme="minorHAnsi"/>
                <w:bCs/>
                <w:sz w:val="22"/>
                <w:szCs w:val="22"/>
              </w:rPr>
              <w:t xml:space="preserve">5150-5350MHz – 10 dBi; </w:t>
            </w:r>
          </w:p>
          <w:p w14:paraId="4539538E" w14:textId="77777777" w:rsidR="00306B9C" w:rsidRDefault="00306B9C" w:rsidP="00306B9C">
            <w:pPr>
              <w:jc w:val="both"/>
              <w:rPr>
                <w:rFonts w:asciiTheme="minorHAnsi" w:cstheme="minorHAnsi"/>
                <w:bCs/>
                <w:sz w:val="22"/>
                <w:szCs w:val="22"/>
              </w:rPr>
            </w:pPr>
            <w:r>
              <w:rPr>
                <w:rFonts w:asciiTheme="minorHAnsi" w:cstheme="minorHAnsi"/>
                <w:bCs/>
                <w:sz w:val="22"/>
                <w:szCs w:val="22"/>
              </w:rPr>
              <w:t>5725-5850 MHz – 10 dBi.</w:t>
            </w:r>
          </w:p>
          <w:p w14:paraId="4347535D" w14:textId="77777777" w:rsidR="00306B9C" w:rsidRDefault="00306B9C" w:rsidP="00306B9C">
            <w:pPr>
              <w:jc w:val="both"/>
              <w:rPr>
                <w:rFonts w:asciiTheme="minorHAnsi" w:cstheme="minorHAnsi"/>
                <w:bCs/>
                <w:sz w:val="22"/>
                <w:szCs w:val="22"/>
              </w:rPr>
            </w:pPr>
          </w:p>
          <w:p w14:paraId="5828AF6C" w14:textId="2255FC64" w:rsidR="00306B9C" w:rsidRPr="001B6446" w:rsidRDefault="00306B9C" w:rsidP="00306B9C">
            <w:pPr>
              <w:jc w:val="both"/>
              <w:rPr>
                <w:rFonts w:cstheme="minorHAnsi"/>
                <w:bCs/>
                <w:sz w:val="22"/>
                <w:szCs w:val="22"/>
              </w:rPr>
            </w:pPr>
            <w:r w:rsidRPr="00AA7136">
              <w:rPr>
                <w:rFonts w:eastAsia="Times New Roman" w:cstheme="minorHAnsi"/>
                <w:b/>
                <w:bCs/>
                <w:i/>
                <w:iCs/>
                <w:color w:val="000000"/>
                <w:sz w:val="18"/>
                <w:szCs w:val="24"/>
              </w:rPr>
              <w:t>Punktas vertinamas pagal ekonominio naudingumo kriterijus, nurodytus speciali</w:t>
            </w:r>
            <w:r w:rsidRPr="00AA7136">
              <w:rPr>
                <w:rFonts w:eastAsia="Times New Roman" w:cstheme="minorHAnsi"/>
                <w:b/>
                <w:bCs/>
                <w:i/>
                <w:iCs/>
                <w:color w:val="000000"/>
                <w:sz w:val="18"/>
                <w:szCs w:val="24"/>
              </w:rPr>
              <w:t>ų</w:t>
            </w:r>
            <w:r w:rsidRPr="00AA7136">
              <w:rPr>
                <w:rFonts w:eastAsia="Times New Roman" w:cstheme="minorHAnsi"/>
                <w:b/>
                <w:bCs/>
                <w:i/>
                <w:iCs/>
                <w:color w:val="000000"/>
                <w:sz w:val="18"/>
                <w:szCs w:val="24"/>
              </w:rPr>
              <w:t>j</w:t>
            </w:r>
            <w:r w:rsidRPr="00AA7136">
              <w:rPr>
                <w:rFonts w:eastAsia="Times New Roman" w:cstheme="minorHAnsi"/>
                <w:b/>
                <w:bCs/>
                <w:i/>
                <w:iCs/>
                <w:color w:val="000000"/>
                <w:sz w:val="18"/>
                <w:szCs w:val="24"/>
              </w:rPr>
              <w:t>ų</w:t>
            </w:r>
            <w:r w:rsidRPr="00AA7136">
              <w:rPr>
                <w:rFonts w:eastAsia="Times New Roman" w:cstheme="minorHAnsi"/>
                <w:b/>
                <w:bCs/>
                <w:i/>
                <w:iCs/>
                <w:color w:val="000000"/>
                <w:sz w:val="18"/>
                <w:szCs w:val="24"/>
              </w:rPr>
              <w:t xml:space="preserve"> pirkimo s</w:t>
            </w:r>
            <w:r w:rsidRPr="00AA7136">
              <w:rPr>
                <w:rFonts w:eastAsia="Times New Roman" w:cstheme="minorHAnsi"/>
                <w:b/>
                <w:bCs/>
                <w:i/>
                <w:iCs/>
                <w:color w:val="000000"/>
                <w:sz w:val="18"/>
                <w:szCs w:val="24"/>
              </w:rPr>
              <w:t>ą</w:t>
            </w:r>
            <w:r w:rsidRPr="00AA7136">
              <w:rPr>
                <w:rFonts w:eastAsia="Times New Roman" w:cstheme="minorHAnsi"/>
                <w:b/>
                <w:bCs/>
                <w:i/>
                <w:iCs/>
                <w:color w:val="000000"/>
                <w:sz w:val="18"/>
                <w:szCs w:val="24"/>
              </w:rPr>
              <w:t>lyg</w:t>
            </w:r>
            <w:r w:rsidRPr="00AA7136">
              <w:rPr>
                <w:rFonts w:eastAsia="Times New Roman" w:cstheme="minorHAnsi"/>
                <w:b/>
                <w:bCs/>
                <w:i/>
                <w:iCs/>
                <w:color w:val="000000"/>
                <w:sz w:val="18"/>
                <w:szCs w:val="24"/>
              </w:rPr>
              <w:t>ų</w:t>
            </w:r>
            <w:r w:rsidRPr="00AA7136">
              <w:rPr>
                <w:rFonts w:eastAsia="Times New Roman" w:cstheme="minorHAnsi"/>
                <w:b/>
                <w:bCs/>
                <w:i/>
                <w:iCs/>
                <w:color w:val="000000"/>
                <w:sz w:val="18"/>
                <w:szCs w:val="24"/>
              </w:rPr>
              <w:t xml:space="preserve"> 7 priede.</w:t>
            </w:r>
          </w:p>
        </w:tc>
        <w:tc>
          <w:tcPr>
            <w:tcW w:w="4297" w:type="dxa"/>
          </w:tcPr>
          <w:p w14:paraId="1EE2E04C" w14:textId="77777777" w:rsidR="00306B9C" w:rsidRPr="001B6446" w:rsidRDefault="00306B9C" w:rsidP="00306B9C">
            <w:pPr>
              <w:jc w:val="both"/>
              <w:rPr>
                <w:rFonts w:cstheme="minorHAnsi"/>
                <w:bCs/>
                <w:sz w:val="22"/>
                <w:szCs w:val="22"/>
              </w:rPr>
            </w:pPr>
          </w:p>
        </w:tc>
      </w:tr>
      <w:tr w:rsidR="00306B9C" w14:paraId="470F20E0" w14:textId="00C37E35" w:rsidTr="00D128A8">
        <w:tc>
          <w:tcPr>
            <w:tcW w:w="0" w:type="auto"/>
          </w:tcPr>
          <w:p w14:paraId="1A9142FA" w14:textId="77777777" w:rsidR="00306B9C" w:rsidRPr="00562602" w:rsidRDefault="00306B9C" w:rsidP="00306B9C">
            <w:pPr>
              <w:jc w:val="both"/>
              <w:rPr>
                <w:rFonts w:asciiTheme="minorHAnsi" w:cstheme="minorHAnsi"/>
                <w:bCs/>
                <w:sz w:val="22"/>
                <w:szCs w:val="22"/>
              </w:rPr>
            </w:pPr>
            <w:r w:rsidRPr="00562602">
              <w:rPr>
                <w:rFonts w:asciiTheme="minorHAnsi" w:cstheme="minorHAnsi"/>
                <w:bCs/>
                <w:sz w:val="22"/>
                <w:szCs w:val="22"/>
              </w:rPr>
              <w:t>1.10.</w:t>
            </w:r>
          </w:p>
        </w:tc>
        <w:tc>
          <w:tcPr>
            <w:tcW w:w="5003" w:type="dxa"/>
          </w:tcPr>
          <w:p w14:paraId="51C3292A" w14:textId="57C0477E" w:rsidR="00306B9C" w:rsidRPr="001B6446" w:rsidRDefault="00306B9C" w:rsidP="00306B9C">
            <w:pPr>
              <w:jc w:val="both"/>
              <w:rPr>
                <w:rFonts w:cstheme="minorHAnsi"/>
                <w:bCs/>
                <w:sz w:val="22"/>
                <w:szCs w:val="22"/>
              </w:rPr>
            </w:pPr>
            <w:r w:rsidRPr="001B6446">
              <w:rPr>
                <w:rFonts w:asciiTheme="minorHAnsi" w:cstheme="minorHAnsi"/>
                <w:bCs/>
                <w:sz w:val="22"/>
                <w:szCs w:val="22"/>
              </w:rPr>
              <w:t>Turi būti galimybė atskirai įjungi/išjungti GNSS slopinamus dažnius</w:t>
            </w:r>
          </w:p>
        </w:tc>
        <w:tc>
          <w:tcPr>
            <w:tcW w:w="4297" w:type="dxa"/>
          </w:tcPr>
          <w:p w14:paraId="66CD6C60" w14:textId="77777777" w:rsidR="00306B9C" w:rsidRPr="001B6446" w:rsidRDefault="00306B9C" w:rsidP="00306B9C">
            <w:pPr>
              <w:jc w:val="both"/>
              <w:rPr>
                <w:rFonts w:cstheme="minorHAnsi"/>
                <w:bCs/>
                <w:sz w:val="22"/>
                <w:szCs w:val="22"/>
              </w:rPr>
            </w:pPr>
          </w:p>
        </w:tc>
      </w:tr>
      <w:tr w:rsidR="00306B9C" w14:paraId="3335F2F6" w14:textId="71C396C2" w:rsidTr="00D128A8">
        <w:tc>
          <w:tcPr>
            <w:tcW w:w="0" w:type="auto"/>
          </w:tcPr>
          <w:p w14:paraId="2A6D0B71" w14:textId="77777777" w:rsidR="00306B9C" w:rsidRPr="00562602" w:rsidRDefault="00306B9C" w:rsidP="00306B9C">
            <w:pPr>
              <w:jc w:val="both"/>
              <w:rPr>
                <w:rFonts w:asciiTheme="minorHAnsi" w:cstheme="minorHAnsi"/>
                <w:bCs/>
                <w:sz w:val="22"/>
                <w:szCs w:val="22"/>
              </w:rPr>
            </w:pPr>
            <w:r w:rsidRPr="00562602">
              <w:rPr>
                <w:rFonts w:asciiTheme="minorHAnsi" w:cstheme="minorHAnsi"/>
                <w:bCs/>
                <w:sz w:val="22"/>
                <w:szCs w:val="22"/>
              </w:rPr>
              <w:t>1.11.</w:t>
            </w:r>
          </w:p>
        </w:tc>
        <w:tc>
          <w:tcPr>
            <w:tcW w:w="5003" w:type="dxa"/>
          </w:tcPr>
          <w:p w14:paraId="764AEB68" w14:textId="06838B56" w:rsidR="00306B9C" w:rsidRPr="001B6446" w:rsidRDefault="00306B9C" w:rsidP="00306B9C">
            <w:pPr>
              <w:jc w:val="both"/>
              <w:rPr>
                <w:rFonts w:cstheme="minorHAnsi"/>
                <w:bCs/>
                <w:sz w:val="22"/>
                <w:szCs w:val="22"/>
              </w:rPr>
            </w:pPr>
            <w:r w:rsidRPr="001B6446">
              <w:rPr>
                <w:rFonts w:asciiTheme="minorHAnsi" w:cstheme="minorHAnsi"/>
                <w:bCs/>
                <w:sz w:val="22"/>
                <w:szCs w:val="22"/>
              </w:rPr>
              <w:t>Slopinimo elementų spinduliuojama galia (visuose diapazonuose) radijo modulių išėjimuose turi būti ne mažesnė nei: po 10W</w:t>
            </w:r>
          </w:p>
        </w:tc>
        <w:tc>
          <w:tcPr>
            <w:tcW w:w="4297" w:type="dxa"/>
          </w:tcPr>
          <w:p w14:paraId="777B8DC1" w14:textId="77777777" w:rsidR="00306B9C" w:rsidRPr="001B6446" w:rsidRDefault="00306B9C" w:rsidP="00306B9C">
            <w:pPr>
              <w:rPr>
                <w:rFonts w:cstheme="minorHAnsi"/>
                <w:bCs/>
                <w:sz w:val="22"/>
                <w:szCs w:val="22"/>
              </w:rPr>
            </w:pPr>
          </w:p>
        </w:tc>
      </w:tr>
      <w:tr w:rsidR="00306B9C" w14:paraId="60476F0C" w14:textId="59FA19ED" w:rsidTr="00D128A8">
        <w:tc>
          <w:tcPr>
            <w:tcW w:w="0" w:type="auto"/>
          </w:tcPr>
          <w:p w14:paraId="37B69CB6" w14:textId="77777777" w:rsidR="00306B9C" w:rsidRPr="00562602" w:rsidRDefault="00306B9C" w:rsidP="00306B9C">
            <w:pPr>
              <w:jc w:val="both"/>
              <w:rPr>
                <w:rFonts w:asciiTheme="minorHAnsi" w:cstheme="minorHAnsi"/>
                <w:bCs/>
                <w:sz w:val="22"/>
                <w:szCs w:val="22"/>
              </w:rPr>
            </w:pPr>
            <w:r>
              <w:rPr>
                <w:rFonts w:asciiTheme="minorHAnsi" w:cstheme="minorHAnsi"/>
                <w:bCs/>
                <w:sz w:val="22"/>
                <w:szCs w:val="22"/>
              </w:rPr>
              <w:t>1.12.</w:t>
            </w:r>
          </w:p>
        </w:tc>
        <w:tc>
          <w:tcPr>
            <w:tcW w:w="5003" w:type="dxa"/>
          </w:tcPr>
          <w:p w14:paraId="73A6C7AF" w14:textId="187B4048" w:rsidR="00306B9C" w:rsidRPr="001B6446" w:rsidRDefault="00306B9C" w:rsidP="00306B9C">
            <w:pPr>
              <w:jc w:val="both"/>
              <w:rPr>
                <w:rFonts w:cstheme="minorHAnsi"/>
                <w:bCs/>
                <w:sz w:val="22"/>
                <w:szCs w:val="22"/>
              </w:rPr>
            </w:pPr>
            <w:r w:rsidRPr="001B6446">
              <w:rPr>
                <w:rFonts w:asciiTheme="minorHAnsi" w:cstheme="minorHAnsi"/>
                <w:bCs/>
                <w:sz w:val="22"/>
                <w:szCs w:val="22"/>
              </w:rPr>
              <w:t>Konstrukcijoje neturi būti judančių dalių – pasyvus aušinimas</w:t>
            </w:r>
          </w:p>
        </w:tc>
        <w:tc>
          <w:tcPr>
            <w:tcW w:w="4297" w:type="dxa"/>
          </w:tcPr>
          <w:p w14:paraId="6AC179D4" w14:textId="77777777" w:rsidR="00306B9C" w:rsidRPr="001B6446" w:rsidRDefault="00306B9C" w:rsidP="00306B9C">
            <w:pPr>
              <w:jc w:val="both"/>
              <w:rPr>
                <w:rFonts w:cstheme="minorHAnsi"/>
                <w:bCs/>
                <w:sz w:val="22"/>
                <w:szCs w:val="22"/>
              </w:rPr>
            </w:pPr>
          </w:p>
        </w:tc>
      </w:tr>
      <w:tr w:rsidR="00306B9C" w14:paraId="0D26DA94" w14:textId="1B6BA6F7" w:rsidTr="00D128A8">
        <w:tc>
          <w:tcPr>
            <w:tcW w:w="0" w:type="auto"/>
          </w:tcPr>
          <w:p w14:paraId="2F7BFD8C" w14:textId="77777777" w:rsidR="00306B9C" w:rsidRPr="00562602" w:rsidRDefault="00306B9C" w:rsidP="00306B9C">
            <w:pPr>
              <w:jc w:val="both"/>
              <w:rPr>
                <w:rFonts w:asciiTheme="minorHAnsi" w:cstheme="minorHAnsi"/>
                <w:bCs/>
                <w:sz w:val="22"/>
                <w:szCs w:val="22"/>
              </w:rPr>
            </w:pPr>
            <w:r>
              <w:rPr>
                <w:rFonts w:asciiTheme="minorHAnsi" w:cstheme="minorHAnsi"/>
                <w:bCs/>
                <w:sz w:val="22"/>
                <w:szCs w:val="22"/>
              </w:rPr>
              <w:t>1.13.</w:t>
            </w:r>
          </w:p>
        </w:tc>
        <w:tc>
          <w:tcPr>
            <w:tcW w:w="5003" w:type="dxa"/>
          </w:tcPr>
          <w:p w14:paraId="42BAA3B3" w14:textId="4B5DD8C1" w:rsidR="00306B9C" w:rsidRPr="001B6446" w:rsidRDefault="00306B9C" w:rsidP="00306B9C">
            <w:pPr>
              <w:jc w:val="both"/>
              <w:rPr>
                <w:rFonts w:cstheme="minorHAnsi"/>
                <w:bCs/>
                <w:sz w:val="22"/>
                <w:szCs w:val="22"/>
              </w:rPr>
            </w:pPr>
            <w:r w:rsidRPr="001B6446">
              <w:rPr>
                <w:rFonts w:asciiTheme="minorHAnsi" w:cstheme="minorHAnsi"/>
                <w:bCs/>
                <w:sz w:val="22"/>
                <w:szCs w:val="22"/>
              </w:rPr>
              <w:t>Įrenginyje turi būti įdiegtas baterijų modulis, kuris gali būti nuimamas/keičiamas neardant įrenginio</w:t>
            </w:r>
          </w:p>
        </w:tc>
        <w:tc>
          <w:tcPr>
            <w:tcW w:w="4297" w:type="dxa"/>
          </w:tcPr>
          <w:p w14:paraId="0BF10941" w14:textId="77777777" w:rsidR="00306B9C" w:rsidRPr="001B6446" w:rsidRDefault="00306B9C" w:rsidP="00306B9C">
            <w:pPr>
              <w:jc w:val="both"/>
              <w:rPr>
                <w:rFonts w:cstheme="minorHAnsi"/>
                <w:bCs/>
                <w:sz w:val="22"/>
                <w:szCs w:val="22"/>
              </w:rPr>
            </w:pPr>
          </w:p>
        </w:tc>
      </w:tr>
      <w:tr w:rsidR="00306B9C" w14:paraId="18F845CC" w14:textId="38FCCCF1" w:rsidTr="00D128A8">
        <w:tc>
          <w:tcPr>
            <w:tcW w:w="0" w:type="auto"/>
          </w:tcPr>
          <w:p w14:paraId="269C1D5C" w14:textId="77777777" w:rsidR="00306B9C" w:rsidRPr="00562602" w:rsidRDefault="00306B9C" w:rsidP="00306B9C">
            <w:pPr>
              <w:jc w:val="both"/>
              <w:rPr>
                <w:rFonts w:asciiTheme="minorHAnsi" w:cstheme="minorHAnsi"/>
                <w:bCs/>
                <w:sz w:val="22"/>
                <w:szCs w:val="22"/>
              </w:rPr>
            </w:pPr>
            <w:r>
              <w:rPr>
                <w:rFonts w:asciiTheme="minorHAnsi" w:cstheme="minorHAnsi"/>
                <w:bCs/>
                <w:sz w:val="22"/>
                <w:szCs w:val="22"/>
              </w:rPr>
              <w:t>1.14.</w:t>
            </w:r>
          </w:p>
        </w:tc>
        <w:tc>
          <w:tcPr>
            <w:tcW w:w="5003" w:type="dxa"/>
          </w:tcPr>
          <w:p w14:paraId="4E1F11BC" w14:textId="6A5152B5" w:rsidR="00306B9C" w:rsidRPr="001B6446" w:rsidRDefault="00306B9C" w:rsidP="00306B9C">
            <w:pPr>
              <w:jc w:val="both"/>
              <w:rPr>
                <w:rFonts w:cstheme="minorHAnsi"/>
                <w:bCs/>
                <w:sz w:val="22"/>
                <w:szCs w:val="22"/>
              </w:rPr>
            </w:pPr>
            <w:r w:rsidRPr="001B6446">
              <w:rPr>
                <w:rFonts w:asciiTheme="minorHAnsi" w:cstheme="minorHAnsi"/>
                <w:bCs/>
                <w:sz w:val="22"/>
                <w:szCs w:val="22"/>
              </w:rPr>
              <w:t>Baterijų modulyje turi būti įdiegtas įkrovos lygio indikatorius, veikiantis tiek nuėmus bateriją, tiek naudojantis įrenginiu</w:t>
            </w:r>
          </w:p>
        </w:tc>
        <w:tc>
          <w:tcPr>
            <w:tcW w:w="4297" w:type="dxa"/>
          </w:tcPr>
          <w:p w14:paraId="554F1A95" w14:textId="77777777" w:rsidR="00306B9C" w:rsidRPr="001B6446" w:rsidRDefault="00306B9C" w:rsidP="00306B9C">
            <w:pPr>
              <w:jc w:val="both"/>
              <w:rPr>
                <w:rFonts w:cstheme="minorHAnsi"/>
                <w:bCs/>
                <w:sz w:val="22"/>
                <w:szCs w:val="22"/>
              </w:rPr>
            </w:pPr>
          </w:p>
        </w:tc>
      </w:tr>
      <w:tr w:rsidR="00306B9C" w14:paraId="3A0C95C6" w14:textId="56BBA895" w:rsidTr="00D128A8">
        <w:tc>
          <w:tcPr>
            <w:tcW w:w="0" w:type="auto"/>
          </w:tcPr>
          <w:p w14:paraId="079A5730" w14:textId="77777777" w:rsidR="00306B9C" w:rsidRPr="00562602" w:rsidRDefault="00306B9C" w:rsidP="00306B9C">
            <w:pPr>
              <w:jc w:val="both"/>
              <w:rPr>
                <w:rFonts w:asciiTheme="minorHAnsi" w:cstheme="minorHAnsi"/>
                <w:bCs/>
                <w:sz w:val="22"/>
                <w:szCs w:val="22"/>
              </w:rPr>
            </w:pPr>
            <w:r>
              <w:rPr>
                <w:rFonts w:asciiTheme="minorHAnsi" w:cstheme="minorHAnsi"/>
                <w:bCs/>
                <w:sz w:val="22"/>
                <w:szCs w:val="22"/>
              </w:rPr>
              <w:t>1.15.</w:t>
            </w:r>
          </w:p>
        </w:tc>
        <w:tc>
          <w:tcPr>
            <w:tcW w:w="5003" w:type="dxa"/>
          </w:tcPr>
          <w:p w14:paraId="470F8921" w14:textId="4CDEC77D" w:rsidR="00306B9C" w:rsidRPr="001B6446" w:rsidRDefault="00306B9C" w:rsidP="00306B9C">
            <w:pPr>
              <w:jc w:val="both"/>
              <w:rPr>
                <w:rFonts w:cstheme="minorHAnsi"/>
                <w:bCs/>
                <w:sz w:val="22"/>
                <w:szCs w:val="22"/>
              </w:rPr>
            </w:pPr>
            <w:r w:rsidRPr="001B6446">
              <w:rPr>
                <w:rFonts w:asciiTheme="minorHAnsi" w:cstheme="minorHAnsi"/>
                <w:bCs/>
                <w:sz w:val="22"/>
                <w:szCs w:val="22"/>
              </w:rPr>
              <w:t>Baterijų moduliai turi turėti galimybę būti įkraunami ir atskirai nuėmus nuo įrenginio</w:t>
            </w:r>
          </w:p>
        </w:tc>
        <w:tc>
          <w:tcPr>
            <w:tcW w:w="4297" w:type="dxa"/>
          </w:tcPr>
          <w:p w14:paraId="783F4FE4" w14:textId="77777777" w:rsidR="00306B9C" w:rsidRPr="001B6446" w:rsidRDefault="00306B9C" w:rsidP="00306B9C">
            <w:pPr>
              <w:jc w:val="both"/>
              <w:rPr>
                <w:rFonts w:cstheme="minorHAnsi"/>
                <w:bCs/>
                <w:sz w:val="22"/>
                <w:szCs w:val="22"/>
              </w:rPr>
            </w:pPr>
          </w:p>
        </w:tc>
      </w:tr>
      <w:tr w:rsidR="00306B9C" w14:paraId="71FA5D1F" w14:textId="2FE8D005" w:rsidTr="00D128A8">
        <w:tc>
          <w:tcPr>
            <w:tcW w:w="0" w:type="auto"/>
          </w:tcPr>
          <w:p w14:paraId="0FDA9E28" w14:textId="77777777" w:rsidR="00306B9C" w:rsidRPr="008F713C" w:rsidRDefault="00306B9C" w:rsidP="00306B9C">
            <w:pPr>
              <w:jc w:val="both"/>
              <w:rPr>
                <w:rFonts w:asciiTheme="minorHAnsi" w:cstheme="minorHAnsi"/>
                <w:bCs/>
                <w:sz w:val="22"/>
                <w:szCs w:val="22"/>
              </w:rPr>
            </w:pPr>
            <w:r w:rsidRPr="008F713C">
              <w:rPr>
                <w:rFonts w:asciiTheme="minorHAnsi" w:cstheme="minorHAnsi"/>
                <w:bCs/>
                <w:sz w:val="22"/>
                <w:szCs w:val="22"/>
              </w:rPr>
              <w:t>1.16.</w:t>
            </w:r>
          </w:p>
        </w:tc>
        <w:tc>
          <w:tcPr>
            <w:tcW w:w="5003" w:type="dxa"/>
          </w:tcPr>
          <w:p w14:paraId="50F2141C" w14:textId="1FDFF8A8" w:rsidR="00306B9C" w:rsidRPr="001B6446" w:rsidRDefault="00306B9C" w:rsidP="00306B9C">
            <w:pPr>
              <w:jc w:val="both"/>
              <w:rPr>
                <w:rFonts w:cstheme="minorHAnsi"/>
                <w:bCs/>
                <w:sz w:val="22"/>
                <w:szCs w:val="22"/>
              </w:rPr>
            </w:pPr>
            <w:r w:rsidRPr="001B6446">
              <w:rPr>
                <w:rFonts w:asciiTheme="minorHAnsi" w:cstheme="minorHAnsi"/>
                <w:bCs/>
                <w:sz w:val="22"/>
                <w:szCs w:val="22"/>
              </w:rPr>
              <w:t>Aktyvuoto įrenginio nepertraukiamo darbo trukmė su pilnai įkrauta baterija turi būti ne mažesnė kaip 30 min.</w:t>
            </w:r>
          </w:p>
        </w:tc>
        <w:tc>
          <w:tcPr>
            <w:tcW w:w="4297" w:type="dxa"/>
          </w:tcPr>
          <w:p w14:paraId="118122C4" w14:textId="77777777" w:rsidR="00306B9C" w:rsidRPr="001B6446" w:rsidRDefault="00306B9C" w:rsidP="00306B9C">
            <w:pPr>
              <w:jc w:val="both"/>
              <w:rPr>
                <w:rFonts w:cstheme="minorHAnsi"/>
                <w:bCs/>
                <w:sz w:val="22"/>
                <w:szCs w:val="22"/>
              </w:rPr>
            </w:pPr>
          </w:p>
        </w:tc>
      </w:tr>
      <w:tr w:rsidR="00306B9C" w14:paraId="7639D703" w14:textId="221F6F9A" w:rsidTr="00D128A8">
        <w:tc>
          <w:tcPr>
            <w:tcW w:w="0" w:type="auto"/>
          </w:tcPr>
          <w:p w14:paraId="2CD35E22" w14:textId="77777777" w:rsidR="00306B9C" w:rsidRPr="008F713C" w:rsidRDefault="00306B9C" w:rsidP="00306B9C">
            <w:pPr>
              <w:jc w:val="both"/>
              <w:rPr>
                <w:rFonts w:asciiTheme="minorHAnsi" w:cstheme="minorHAnsi"/>
                <w:bCs/>
                <w:sz w:val="22"/>
                <w:szCs w:val="22"/>
              </w:rPr>
            </w:pPr>
            <w:r w:rsidRPr="008F713C">
              <w:rPr>
                <w:rFonts w:asciiTheme="minorHAnsi" w:cstheme="minorHAnsi"/>
                <w:bCs/>
                <w:sz w:val="22"/>
                <w:szCs w:val="22"/>
              </w:rPr>
              <w:lastRenderedPageBreak/>
              <w:t>1.17.</w:t>
            </w:r>
          </w:p>
        </w:tc>
        <w:tc>
          <w:tcPr>
            <w:tcW w:w="5003" w:type="dxa"/>
          </w:tcPr>
          <w:p w14:paraId="43CEF92C" w14:textId="6E52FF19" w:rsidR="00306B9C" w:rsidRPr="001B6446" w:rsidRDefault="00306B9C" w:rsidP="00306B9C">
            <w:pPr>
              <w:jc w:val="both"/>
              <w:rPr>
                <w:rFonts w:cstheme="minorHAnsi"/>
                <w:bCs/>
                <w:sz w:val="22"/>
                <w:szCs w:val="22"/>
              </w:rPr>
            </w:pPr>
            <w:r w:rsidRPr="001B6446">
              <w:rPr>
                <w:rFonts w:asciiTheme="minorHAnsi" w:cstheme="minorHAnsi"/>
                <w:bCs/>
                <w:sz w:val="22"/>
                <w:szCs w:val="22"/>
              </w:rPr>
              <w:t>Įrenginio paruošimo darbui turi būti numatytas atskiras jungiklis, apsaugantis nuo atsitiktinio įrenginio aktyvavimo</w:t>
            </w:r>
          </w:p>
        </w:tc>
        <w:tc>
          <w:tcPr>
            <w:tcW w:w="4297" w:type="dxa"/>
          </w:tcPr>
          <w:p w14:paraId="2B093BD7" w14:textId="77777777" w:rsidR="00306B9C" w:rsidRPr="001B6446" w:rsidRDefault="00306B9C" w:rsidP="00306B9C">
            <w:pPr>
              <w:jc w:val="both"/>
              <w:rPr>
                <w:rFonts w:cstheme="minorHAnsi"/>
                <w:bCs/>
                <w:sz w:val="22"/>
                <w:szCs w:val="22"/>
              </w:rPr>
            </w:pPr>
          </w:p>
        </w:tc>
      </w:tr>
      <w:tr w:rsidR="00306B9C" w14:paraId="4DA95ACF" w14:textId="1C49793B" w:rsidTr="00D128A8">
        <w:tc>
          <w:tcPr>
            <w:tcW w:w="0" w:type="auto"/>
          </w:tcPr>
          <w:p w14:paraId="23FA799D" w14:textId="77777777" w:rsidR="00306B9C" w:rsidRPr="00414CA2" w:rsidRDefault="00306B9C" w:rsidP="00306B9C">
            <w:pPr>
              <w:jc w:val="both"/>
              <w:rPr>
                <w:rFonts w:asciiTheme="minorHAnsi" w:cstheme="minorHAnsi"/>
                <w:bCs/>
                <w:sz w:val="22"/>
                <w:szCs w:val="22"/>
              </w:rPr>
            </w:pPr>
            <w:r w:rsidRPr="00414CA2">
              <w:rPr>
                <w:rFonts w:asciiTheme="minorHAnsi" w:cstheme="minorHAnsi"/>
                <w:bCs/>
                <w:sz w:val="22"/>
                <w:szCs w:val="22"/>
              </w:rPr>
              <w:t>1.18.</w:t>
            </w:r>
          </w:p>
        </w:tc>
        <w:tc>
          <w:tcPr>
            <w:tcW w:w="5003" w:type="dxa"/>
          </w:tcPr>
          <w:p w14:paraId="5B1848AF" w14:textId="71DD14F9" w:rsidR="00306B9C" w:rsidRPr="001B6446" w:rsidRDefault="00306B9C" w:rsidP="00306B9C">
            <w:pPr>
              <w:jc w:val="both"/>
              <w:rPr>
                <w:rFonts w:cstheme="minorHAnsi"/>
                <w:bCs/>
                <w:sz w:val="22"/>
                <w:szCs w:val="22"/>
              </w:rPr>
            </w:pPr>
            <w:r w:rsidRPr="001B6446">
              <w:rPr>
                <w:rFonts w:asciiTheme="minorHAnsi" w:cstheme="minorHAnsi"/>
                <w:bCs/>
                <w:sz w:val="22"/>
                <w:szCs w:val="22"/>
              </w:rPr>
              <w:t>Įrenginio aktyvavimui (ryšio slopinimo įjungimui) numatytas nuspaudžiamas mygtukas</w:t>
            </w:r>
          </w:p>
        </w:tc>
        <w:tc>
          <w:tcPr>
            <w:tcW w:w="4297" w:type="dxa"/>
          </w:tcPr>
          <w:p w14:paraId="49BC82E8" w14:textId="77777777" w:rsidR="00306B9C" w:rsidRPr="001B6446" w:rsidRDefault="00306B9C" w:rsidP="00306B9C">
            <w:pPr>
              <w:jc w:val="both"/>
              <w:rPr>
                <w:rFonts w:cstheme="minorHAnsi"/>
                <w:bCs/>
                <w:sz w:val="22"/>
                <w:szCs w:val="22"/>
              </w:rPr>
            </w:pPr>
          </w:p>
        </w:tc>
      </w:tr>
      <w:tr w:rsidR="00306B9C" w14:paraId="672B79A1" w14:textId="5FF6DA24" w:rsidTr="00D128A8">
        <w:tc>
          <w:tcPr>
            <w:tcW w:w="0" w:type="auto"/>
          </w:tcPr>
          <w:p w14:paraId="750D8CFD" w14:textId="77777777" w:rsidR="00306B9C" w:rsidRPr="00414CA2" w:rsidRDefault="00306B9C" w:rsidP="00306B9C">
            <w:pPr>
              <w:jc w:val="both"/>
              <w:rPr>
                <w:rFonts w:asciiTheme="minorHAnsi" w:cstheme="minorHAnsi"/>
                <w:bCs/>
                <w:sz w:val="22"/>
                <w:szCs w:val="22"/>
              </w:rPr>
            </w:pPr>
            <w:r w:rsidRPr="00414CA2">
              <w:rPr>
                <w:rFonts w:asciiTheme="minorHAnsi" w:cstheme="minorHAnsi"/>
                <w:bCs/>
                <w:sz w:val="22"/>
                <w:szCs w:val="22"/>
              </w:rPr>
              <w:t>1.19.</w:t>
            </w:r>
          </w:p>
        </w:tc>
        <w:tc>
          <w:tcPr>
            <w:tcW w:w="5003" w:type="dxa"/>
          </w:tcPr>
          <w:p w14:paraId="23E6C54A" w14:textId="497A9722" w:rsidR="00306B9C" w:rsidRPr="001B6446" w:rsidRDefault="00306B9C" w:rsidP="00306B9C">
            <w:pPr>
              <w:jc w:val="both"/>
              <w:rPr>
                <w:rFonts w:cstheme="minorHAnsi"/>
                <w:bCs/>
                <w:sz w:val="22"/>
                <w:szCs w:val="22"/>
              </w:rPr>
            </w:pPr>
            <w:r w:rsidRPr="001B6446">
              <w:rPr>
                <w:rFonts w:asciiTheme="minorHAnsi" w:cstheme="minorHAnsi"/>
                <w:bCs/>
                <w:sz w:val="22"/>
                <w:szCs w:val="22"/>
              </w:rPr>
              <w:t>Įrenginyje turi būti įdiegtas indikatorius (LED), kuris įsijungia aktyvavus įrenginį</w:t>
            </w:r>
          </w:p>
        </w:tc>
        <w:tc>
          <w:tcPr>
            <w:tcW w:w="4297" w:type="dxa"/>
          </w:tcPr>
          <w:p w14:paraId="1C1B8B72" w14:textId="77777777" w:rsidR="00306B9C" w:rsidRPr="001B6446" w:rsidRDefault="00306B9C" w:rsidP="00306B9C">
            <w:pPr>
              <w:jc w:val="both"/>
              <w:rPr>
                <w:rFonts w:cstheme="minorHAnsi"/>
                <w:bCs/>
                <w:sz w:val="22"/>
                <w:szCs w:val="22"/>
              </w:rPr>
            </w:pPr>
          </w:p>
        </w:tc>
      </w:tr>
      <w:tr w:rsidR="00306B9C" w14:paraId="0AA87651" w14:textId="67C14B42" w:rsidTr="00D128A8">
        <w:tc>
          <w:tcPr>
            <w:tcW w:w="0" w:type="auto"/>
          </w:tcPr>
          <w:p w14:paraId="09E5F5DA" w14:textId="77777777" w:rsidR="00306B9C" w:rsidRPr="00414CA2" w:rsidRDefault="00306B9C" w:rsidP="00306B9C">
            <w:pPr>
              <w:jc w:val="both"/>
              <w:rPr>
                <w:rFonts w:asciiTheme="minorHAnsi" w:cstheme="minorHAnsi"/>
                <w:bCs/>
                <w:sz w:val="22"/>
                <w:szCs w:val="22"/>
              </w:rPr>
            </w:pPr>
            <w:r w:rsidRPr="00414CA2">
              <w:rPr>
                <w:rFonts w:asciiTheme="minorHAnsi" w:cstheme="minorHAnsi"/>
                <w:bCs/>
                <w:sz w:val="22"/>
                <w:szCs w:val="22"/>
              </w:rPr>
              <w:t>1.20.</w:t>
            </w:r>
          </w:p>
        </w:tc>
        <w:tc>
          <w:tcPr>
            <w:tcW w:w="5003" w:type="dxa"/>
          </w:tcPr>
          <w:p w14:paraId="56154FEF" w14:textId="0B4D8237" w:rsidR="00306B9C" w:rsidRPr="001B6446" w:rsidRDefault="00306B9C" w:rsidP="00306B9C">
            <w:pPr>
              <w:jc w:val="both"/>
              <w:rPr>
                <w:rFonts w:cstheme="minorHAnsi"/>
                <w:bCs/>
                <w:sz w:val="22"/>
                <w:szCs w:val="22"/>
              </w:rPr>
            </w:pPr>
            <w:r w:rsidRPr="002927F4">
              <w:rPr>
                <w:rFonts w:asciiTheme="minorHAnsi" w:cstheme="minorHAnsi"/>
                <w:bCs/>
                <w:sz w:val="22"/>
                <w:szCs w:val="22"/>
              </w:rPr>
              <w:t>Įrenginyje turi būti įdiegtas holografinis taikiklis (kolimatorius) ir/ar optinis priartinimo taikiklis, kurio didinimas ne mažesnis kaip 1,3x</w:t>
            </w:r>
          </w:p>
        </w:tc>
        <w:tc>
          <w:tcPr>
            <w:tcW w:w="4297" w:type="dxa"/>
          </w:tcPr>
          <w:p w14:paraId="7D7121AD" w14:textId="77777777" w:rsidR="00306B9C" w:rsidRPr="001B6446" w:rsidRDefault="00306B9C" w:rsidP="00306B9C">
            <w:pPr>
              <w:jc w:val="both"/>
              <w:rPr>
                <w:rFonts w:cstheme="minorHAnsi"/>
                <w:bCs/>
                <w:sz w:val="22"/>
                <w:szCs w:val="22"/>
              </w:rPr>
            </w:pPr>
          </w:p>
        </w:tc>
      </w:tr>
      <w:tr w:rsidR="00306B9C" w14:paraId="7CD4F2C7" w14:textId="7825EFF7" w:rsidTr="00D128A8">
        <w:tc>
          <w:tcPr>
            <w:tcW w:w="0" w:type="auto"/>
          </w:tcPr>
          <w:p w14:paraId="7BCFC9E1" w14:textId="77777777" w:rsidR="00306B9C" w:rsidRPr="00414CA2" w:rsidRDefault="00306B9C" w:rsidP="00306B9C">
            <w:pPr>
              <w:jc w:val="both"/>
              <w:rPr>
                <w:rFonts w:asciiTheme="minorHAnsi" w:cstheme="minorHAnsi"/>
                <w:bCs/>
                <w:sz w:val="22"/>
                <w:szCs w:val="22"/>
              </w:rPr>
            </w:pPr>
            <w:r w:rsidRPr="00414CA2">
              <w:rPr>
                <w:rFonts w:asciiTheme="minorHAnsi" w:cstheme="minorHAnsi"/>
                <w:bCs/>
                <w:sz w:val="22"/>
                <w:szCs w:val="22"/>
              </w:rPr>
              <w:t>1.21.</w:t>
            </w:r>
          </w:p>
        </w:tc>
        <w:tc>
          <w:tcPr>
            <w:tcW w:w="5003" w:type="dxa"/>
          </w:tcPr>
          <w:p w14:paraId="6D80AF60" w14:textId="37891C2C" w:rsidR="00306B9C" w:rsidRPr="001B6446" w:rsidRDefault="00306B9C" w:rsidP="00306B9C">
            <w:pPr>
              <w:jc w:val="both"/>
              <w:rPr>
                <w:rFonts w:cstheme="minorHAnsi"/>
                <w:bCs/>
                <w:sz w:val="22"/>
                <w:szCs w:val="22"/>
              </w:rPr>
            </w:pPr>
            <w:r w:rsidRPr="001B6446">
              <w:rPr>
                <w:rFonts w:asciiTheme="minorHAnsi" w:cstheme="minorHAnsi"/>
                <w:bCs/>
                <w:sz w:val="22"/>
                <w:szCs w:val="22"/>
              </w:rPr>
              <w:t>Parengto darbui įrenginio svoris su visais moduliais turi būti ne daugiau nei 9 kg.</w:t>
            </w:r>
          </w:p>
        </w:tc>
        <w:tc>
          <w:tcPr>
            <w:tcW w:w="4297" w:type="dxa"/>
          </w:tcPr>
          <w:p w14:paraId="6273DC53" w14:textId="77777777" w:rsidR="00306B9C" w:rsidRPr="001B6446" w:rsidRDefault="00306B9C" w:rsidP="00306B9C">
            <w:pPr>
              <w:jc w:val="both"/>
              <w:rPr>
                <w:rFonts w:cstheme="minorHAnsi"/>
                <w:bCs/>
                <w:sz w:val="22"/>
                <w:szCs w:val="22"/>
              </w:rPr>
            </w:pPr>
          </w:p>
        </w:tc>
      </w:tr>
      <w:tr w:rsidR="00306B9C" w14:paraId="463D2AD5" w14:textId="11D85743" w:rsidTr="00D128A8">
        <w:tc>
          <w:tcPr>
            <w:tcW w:w="0" w:type="auto"/>
          </w:tcPr>
          <w:p w14:paraId="1072B4B5" w14:textId="77777777" w:rsidR="00306B9C" w:rsidRPr="00FE1ED0" w:rsidRDefault="00306B9C" w:rsidP="00306B9C">
            <w:pPr>
              <w:jc w:val="both"/>
              <w:rPr>
                <w:rFonts w:asciiTheme="minorHAnsi" w:cstheme="minorHAnsi"/>
                <w:bCs/>
                <w:sz w:val="22"/>
                <w:szCs w:val="22"/>
              </w:rPr>
            </w:pPr>
            <w:r w:rsidRPr="00FE1ED0">
              <w:rPr>
                <w:rFonts w:asciiTheme="minorHAnsi" w:cstheme="minorHAnsi"/>
                <w:bCs/>
                <w:sz w:val="22"/>
                <w:szCs w:val="22"/>
              </w:rPr>
              <w:t>1.22.</w:t>
            </w:r>
          </w:p>
        </w:tc>
        <w:tc>
          <w:tcPr>
            <w:tcW w:w="5003" w:type="dxa"/>
          </w:tcPr>
          <w:p w14:paraId="1B8B3356" w14:textId="220A938F" w:rsidR="00306B9C" w:rsidRPr="001B6446" w:rsidRDefault="00306B9C" w:rsidP="00306B9C">
            <w:pPr>
              <w:jc w:val="both"/>
              <w:rPr>
                <w:rFonts w:cstheme="minorHAnsi"/>
                <w:bCs/>
                <w:sz w:val="22"/>
                <w:szCs w:val="22"/>
              </w:rPr>
            </w:pPr>
            <w:r w:rsidRPr="001B6446">
              <w:rPr>
                <w:rFonts w:asciiTheme="minorHAnsi" w:cstheme="minorHAnsi"/>
                <w:bCs/>
                <w:sz w:val="22"/>
                <w:szCs w:val="22"/>
              </w:rPr>
              <w:t>Įrenginio veikimo atstumas (navigacijos, valdymo ir vaizdo perdavimo blokavimas) turi būti ne mažesnis kaip 3 km</w:t>
            </w:r>
          </w:p>
        </w:tc>
        <w:tc>
          <w:tcPr>
            <w:tcW w:w="4297" w:type="dxa"/>
          </w:tcPr>
          <w:p w14:paraId="33986987" w14:textId="77777777" w:rsidR="00306B9C" w:rsidRPr="001B6446" w:rsidRDefault="00306B9C" w:rsidP="00306B9C">
            <w:pPr>
              <w:jc w:val="both"/>
              <w:rPr>
                <w:rFonts w:cstheme="minorHAnsi"/>
                <w:bCs/>
                <w:sz w:val="22"/>
                <w:szCs w:val="22"/>
              </w:rPr>
            </w:pPr>
          </w:p>
        </w:tc>
      </w:tr>
      <w:tr w:rsidR="00306B9C" w14:paraId="546963AD" w14:textId="79151EC1" w:rsidTr="00D128A8">
        <w:tc>
          <w:tcPr>
            <w:tcW w:w="0" w:type="auto"/>
          </w:tcPr>
          <w:p w14:paraId="33A0F6E2" w14:textId="77777777" w:rsidR="00306B9C" w:rsidRPr="00FE1ED0" w:rsidRDefault="00306B9C" w:rsidP="00306B9C">
            <w:pPr>
              <w:jc w:val="both"/>
              <w:rPr>
                <w:rFonts w:asciiTheme="minorHAnsi" w:cstheme="minorHAnsi"/>
                <w:bCs/>
                <w:sz w:val="22"/>
                <w:szCs w:val="22"/>
              </w:rPr>
            </w:pPr>
            <w:r w:rsidRPr="00FE1ED0">
              <w:rPr>
                <w:rFonts w:asciiTheme="minorHAnsi" w:cstheme="minorHAnsi"/>
                <w:bCs/>
                <w:sz w:val="22"/>
                <w:szCs w:val="22"/>
              </w:rPr>
              <w:t>1.23.</w:t>
            </w:r>
          </w:p>
        </w:tc>
        <w:tc>
          <w:tcPr>
            <w:tcW w:w="5003" w:type="dxa"/>
          </w:tcPr>
          <w:p w14:paraId="412C1D35" w14:textId="6623F855" w:rsidR="00306B9C" w:rsidRPr="001B6446" w:rsidRDefault="00306B9C" w:rsidP="00306B9C">
            <w:pPr>
              <w:jc w:val="both"/>
              <w:rPr>
                <w:rFonts w:cstheme="minorHAnsi"/>
                <w:bCs/>
                <w:sz w:val="22"/>
                <w:szCs w:val="22"/>
              </w:rPr>
            </w:pPr>
            <w:r w:rsidRPr="001B6446">
              <w:rPr>
                <w:rFonts w:asciiTheme="minorHAnsi" w:cstheme="minorHAnsi"/>
                <w:bCs/>
                <w:sz w:val="22"/>
                <w:szCs w:val="22"/>
              </w:rPr>
              <w:t>Įrenginys turi būti saugus naudoti. Spinduliuojamas elektromagnetinio lauko energijos srauto tankis neturi viršyti Lietuvos higienos normos HN 80:2015 III skyriuje nurodytų verčių. Matavimai turi būti atlikti akredituotos laboratorijos su sertifikuota matavimo įranga. Turi būti pateikiamas matavimų protokolas</w:t>
            </w:r>
          </w:p>
        </w:tc>
        <w:tc>
          <w:tcPr>
            <w:tcW w:w="4297" w:type="dxa"/>
          </w:tcPr>
          <w:p w14:paraId="3A49D397" w14:textId="77777777" w:rsidR="00306B9C" w:rsidRPr="001B6446" w:rsidRDefault="00306B9C" w:rsidP="00306B9C">
            <w:pPr>
              <w:jc w:val="both"/>
              <w:rPr>
                <w:rFonts w:cstheme="minorHAnsi"/>
                <w:bCs/>
                <w:sz w:val="22"/>
                <w:szCs w:val="22"/>
              </w:rPr>
            </w:pPr>
          </w:p>
        </w:tc>
      </w:tr>
      <w:tr w:rsidR="00306B9C" w14:paraId="63B7CA3E" w14:textId="3D471CE6" w:rsidTr="00D128A8">
        <w:tc>
          <w:tcPr>
            <w:tcW w:w="0" w:type="auto"/>
          </w:tcPr>
          <w:p w14:paraId="6A21D37D" w14:textId="77777777" w:rsidR="00306B9C" w:rsidRPr="008E7765" w:rsidRDefault="00306B9C" w:rsidP="00306B9C">
            <w:pPr>
              <w:jc w:val="both"/>
              <w:rPr>
                <w:rFonts w:asciiTheme="minorHAnsi" w:cstheme="minorHAnsi"/>
                <w:bCs/>
                <w:sz w:val="22"/>
                <w:szCs w:val="22"/>
              </w:rPr>
            </w:pPr>
            <w:r w:rsidRPr="008E7765">
              <w:rPr>
                <w:rFonts w:asciiTheme="minorHAnsi" w:cstheme="minorHAnsi"/>
                <w:bCs/>
                <w:sz w:val="22"/>
                <w:szCs w:val="22"/>
              </w:rPr>
              <w:t>1.24.</w:t>
            </w:r>
          </w:p>
        </w:tc>
        <w:tc>
          <w:tcPr>
            <w:tcW w:w="5003" w:type="dxa"/>
          </w:tcPr>
          <w:p w14:paraId="2EBB54FA" w14:textId="0CFACB45" w:rsidR="00306B9C" w:rsidRPr="001B6446" w:rsidRDefault="00306B9C" w:rsidP="00306B9C">
            <w:pPr>
              <w:jc w:val="both"/>
              <w:rPr>
                <w:rFonts w:cstheme="minorHAnsi"/>
                <w:bCs/>
                <w:sz w:val="22"/>
                <w:szCs w:val="22"/>
              </w:rPr>
            </w:pPr>
            <w:r w:rsidRPr="001B6446">
              <w:rPr>
                <w:rFonts w:asciiTheme="minorHAnsi" w:cstheme="minorHAnsi"/>
                <w:bCs/>
                <w:sz w:val="22"/>
                <w:szCs w:val="22"/>
              </w:rPr>
              <w:t>Jei įrenginyje yra ličio jonų baterijų, būtina pateikti UN 38.3 bandymų ataskaitą</w:t>
            </w:r>
          </w:p>
        </w:tc>
        <w:tc>
          <w:tcPr>
            <w:tcW w:w="4297" w:type="dxa"/>
          </w:tcPr>
          <w:p w14:paraId="6C2C839C" w14:textId="77777777" w:rsidR="00306B9C" w:rsidRPr="001B6446" w:rsidRDefault="00306B9C" w:rsidP="00306B9C">
            <w:pPr>
              <w:jc w:val="both"/>
              <w:rPr>
                <w:rFonts w:cstheme="minorHAnsi"/>
                <w:bCs/>
                <w:sz w:val="22"/>
                <w:szCs w:val="22"/>
              </w:rPr>
            </w:pPr>
          </w:p>
        </w:tc>
      </w:tr>
      <w:tr w:rsidR="00306B9C" w14:paraId="4FC3DEB7" w14:textId="02C1F2A2" w:rsidTr="00D128A8">
        <w:tc>
          <w:tcPr>
            <w:tcW w:w="0" w:type="auto"/>
          </w:tcPr>
          <w:p w14:paraId="1CD69B0C" w14:textId="77777777" w:rsidR="00306B9C" w:rsidRPr="008E7765" w:rsidRDefault="00306B9C" w:rsidP="00306B9C">
            <w:pPr>
              <w:jc w:val="both"/>
              <w:rPr>
                <w:rFonts w:asciiTheme="minorHAnsi" w:cstheme="minorHAnsi"/>
                <w:bCs/>
                <w:sz w:val="22"/>
                <w:szCs w:val="22"/>
              </w:rPr>
            </w:pPr>
            <w:r w:rsidRPr="008E7765">
              <w:rPr>
                <w:rFonts w:asciiTheme="minorHAnsi" w:cstheme="minorHAnsi"/>
                <w:bCs/>
                <w:sz w:val="22"/>
                <w:szCs w:val="22"/>
              </w:rPr>
              <w:t>1.25.</w:t>
            </w:r>
          </w:p>
        </w:tc>
        <w:tc>
          <w:tcPr>
            <w:tcW w:w="5003" w:type="dxa"/>
          </w:tcPr>
          <w:p w14:paraId="7006CBC3" w14:textId="0C54C93F" w:rsidR="00306B9C" w:rsidRPr="001B6446" w:rsidRDefault="00306B9C" w:rsidP="00306B9C">
            <w:pPr>
              <w:jc w:val="both"/>
              <w:rPr>
                <w:rFonts w:cstheme="minorHAnsi"/>
                <w:bCs/>
                <w:sz w:val="22"/>
                <w:szCs w:val="22"/>
              </w:rPr>
            </w:pPr>
            <w:r w:rsidRPr="001B6446">
              <w:rPr>
                <w:rFonts w:asciiTheme="minorHAnsi" w:cstheme="minorHAnsi"/>
                <w:bCs/>
                <w:sz w:val="22"/>
                <w:szCs w:val="22"/>
              </w:rPr>
              <w:t>Įrenginys turi būti komplektuojamas su saugiam transportavimui ir saugojimui skirta kieto korpuso dėže. Dėžės viduje turi būti įdėtas paminkštinimas su išpjautomis ertmėmis, tiksliai atitinkančiomis priemonės korpuso, antenų ir kitų priedų formą</w:t>
            </w:r>
          </w:p>
        </w:tc>
        <w:tc>
          <w:tcPr>
            <w:tcW w:w="4297" w:type="dxa"/>
          </w:tcPr>
          <w:p w14:paraId="6585E72C" w14:textId="77777777" w:rsidR="00306B9C" w:rsidRPr="001B6446" w:rsidRDefault="00306B9C" w:rsidP="00306B9C">
            <w:pPr>
              <w:jc w:val="both"/>
              <w:rPr>
                <w:rFonts w:cstheme="minorHAnsi"/>
                <w:bCs/>
                <w:sz w:val="22"/>
                <w:szCs w:val="22"/>
              </w:rPr>
            </w:pPr>
          </w:p>
        </w:tc>
      </w:tr>
      <w:tr w:rsidR="00306B9C" w14:paraId="075F312D" w14:textId="5D027746" w:rsidTr="00D128A8">
        <w:tc>
          <w:tcPr>
            <w:tcW w:w="0" w:type="auto"/>
          </w:tcPr>
          <w:p w14:paraId="2843FB75" w14:textId="77777777" w:rsidR="00306B9C" w:rsidRPr="008E7765" w:rsidRDefault="00306B9C" w:rsidP="00306B9C">
            <w:pPr>
              <w:jc w:val="both"/>
              <w:rPr>
                <w:rFonts w:asciiTheme="minorHAnsi" w:cstheme="minorHAnsi"/>
                <w:bCs/>
                <w:sz w:val="22"/>
                <w:szCs w:val="22"/>
              </w:rPr>
            </w:pPr>
            <w:r w:rsidRPr="008E7765">
              <w:rPr>
                <w:rFonts w:asciiTheme="minorHAnsi" w:cstheme="minorHAnsi"/>
                <w:bCs/>
                <w:sz w:val="22"/>
                <w:szCs w:val="22"/>
              </w:rPr>
              <w:t>1.26.</w:t>
            </w:r>
          </w:p>
        </w:tc>
        <w:tc>
          <w:tcPr>
            <w:tcW w:w="5003" w:type="dxa"/>
          </w:tcPr>
          <w:p w14:paraId="53127D56" w14:textId="2BB92BB0" w:rsidR="00306B9C" w:rsidRPr="001B6446" w:rsidRDefault="00306B9C" w:rsidP="00306B9C">
            <w:pPr>
              <w:jc w:val="both"/>
              <w:rPr>
                <w:rFonts w:cstheme="minorHAnsi"/>
                <w:bCs/>
                <w:sz w:val="22"/>
                <w:szCs w:val="22"/>
              </w:rPr>
            </w:pPr>
            <w:r w:rsidRPr="001B6446">
              <w:rPr>
                <w:rFonts w:asciiTheme="minorHAnsi" w:cstheme="minorHAnsi"/>
                <w:bCs/>
                <w:sz w:val="22"/>
                <w:szCs w:val="22"/>
              </w:rPr>
              <w:t>Įrenginys turi būti komplektuojamas su mobiliam darbui pritaikyta kuprine, kurioje numatyti tvirtinimai priemonės saugiam fiksavimui, vidinės kišenės baterijų ir pakrovėjo tvirtinimui. Atsegamos petnešos ir užsegimo elementai turi leisti aktyvuoti įrenginį neišėmus iš kuprinės</w:t>
            </w:r>
          </w:p>
        </w:tc>
        <w:tc>
          <w:tcPr>
            <w:tcW w:w="4297" w:type="dxa"/>
          </w:tcPr>
          <w:p w14:paraId="42A6A5AD" w14:textId="77777777" w:rsidR="00306B9C" w:rsidRPr="001B6446" w:rsidRDefault="00306B9C" w:rsidP="00306B9C">
            <w:pPr>
              <w:jc w:val="both"/>
              <w:rPr>
                <w:rFonts w:cstheme="minorHAnsi"/>
                <w:bCs/>
                <w:sz w:val="22"/>
                <w:szCs w:val="22"/>
              </w:rPr>
            </w:pPr>
          </w:p>
        </w:tc>
      </w:tr>
      <w:tr w:rsidR="00306B9C" w14:paraId="1836C006" w14:textId="0E2EB13F" w:rsidTr="00D128A8">
        <w:tc>
          <w:tcPr>
            <w:tcW w:w="0" w:type="auto"/>
          </w:tcPr>
          <w:p w14:paraId="69EE3229" w14:textId="77777777" w:rsidR="00306B9C" w:rsidRPr="008E7765" w:rsidRDefault="00306B9C" w:rsidP="00306B9C">
            <w:pPr>
              <w:jc w:val="both"/>
              <w:rPr>
                <w:rFonts w:asciiTheme="minorHAnsi" w:cstheme="minorHAnsi"/>
                <w:bCs/>
                <w:sz w:val="22"/>
                <w:szCs w:val="22"/>
              </w:rPr>
            </w:pPr>
            <w:r w:rsidRPr="008E7765">
              <w:rPr>
                <w:rFonts w:asciiTheme="minorHAnsi" w:cstheme="minorHAnsi"/>
                <w:bCs/>
                <w:sz w:val="22"/>
                <w:szCs w:val="22"/>
              </w:rPr>
              <w:t>1.27.</w:t>
            </w:r>
          </w:p>
        </w:tc>
        <w:tc>
          <w:tcPr>
            <w:tcW w:w="5003" w:type="dxa"/>
          </w:tcPr>
          <w:p w14:paraId="3DB04AAF" w14:textId="77777777" w:rsidR="00306B9C" w:rsidRPr="001B6446" w:rsidRDefault="00306B9C" w:rsidP="00306B9C">
            <w:pPr>
              <w:rPr>
                <w:rFonts w:asciiTheme="minorHAnsi" w:cstheme="minorHAnsi"/>
                <w:bCs/>
                <w:sz w:val="22"/>
                <w:szCs w:val="22"/>
              </w:rPr>
            </w:pPr>
            <w:r w:rsidRPr="001B6446">
              <w:rPr>
                <w:rFonts w:asciiTheme="minorHAnsi" w:cstheme="minorHAnsi"/>
                <w:bCs/>
                <w:sz w:val="22"/>
                <w:szCs w:val="22"/>
              </w:rPr>
              <w:t>Įrenginys turi būti komplektuojamas su :</w:t>
            </w:r>
          </w:p>
          <w:p w14:paraId="2F2DE8FA" w14:textId="77777777" w:rsidR="00306B9C" w:rsidRPr="001B6446" w:rsidRDefault="00306B9C" w:rsidP="00306B9C">
            <w:pPr>
              <w:numPr>
                <w:ilvl w:val="0"/>
                <w:numId w:val="18"/>
              </w:numPr>
              <w:tabs>
                <w:tab w:val="clear" w:pos="720"/>
                <w:tab w:val="num" w:pos="314"/>
              </w:tabs>
              <w:ind w:left="0" w:firstLine="0"/>
              <w:rPr>
                <w:rFonts w:asciiTheme="minorHAnsi" w:cstheme="minorHAnsi"/>
                <w:bCs/>
                <w:sz w:val="22"/>
                <w:szCs w:val="22"/>
              </w:rPr>
            </w:pPr>
            <w:r w:rsidRPr="001B6446">
              <w:rPr>
                <w:rFonts w:asciiTheme="minorHAnsi" w:cstheme="minorHAnsi"/>
                <w:bCs/>
                <w:sz w:val="22"/>
                <w:szCs w:val="22"/>
              </w:rPr>
              <w:t>Papildoma atsargine baterija\-omis – 1 komplektas.;</w:t>
            </w:r>
          </w:p>
          <w:p w14:paraId="0F4F8AA7" w14:textId="77777777" w:rsidR="00306B9C" w:rsidRPr="001B6446" w:rsidRDefault="00306B9C" w:rsidP="00306B9C">
            <w:pPr>
              <w:numPr>
                <w:ilvl w:val="0"/>
                <w:numId w:val="18"/>
              </w:numPr>
              <w:tabs>
                <w:tab w:val="clear" w:pos="720"/>
                <w:tab w:val="num" w:pos="314"/>
              </w:tabs>
              <w:ind w:left="0" w:firstLine="0"/>
              <w:rPr>
                <w:rFonts w:asciiTheme="minorHAnsi" w:cstheme="minorHAnsi"/>
                <w:bCs/>
                <w:sz w:val="22"/>
                <w:szCs w:val="22"/>
              </w:rPr>
            </w:pPr>
            <w:r w:rsidRPr="001B6446">
              <w:rPr>
                <w:rFonts w:asciiTheme="minorHAnsi" w:cstheme="minorHAnsi"/>
                <w:bCs/>
                <w:sz w:val="22"/>
                <w:szCs w:val="22"/>
              </w:rPr>
              <w:t>Įrenginio naudojimo ir priežiūros instrukcija lietuvių kalba – 1 vnt.;</w:t>
            </w:r>
          </w:p>
          <w:p w14:paraId="7986D53F" w14:textId="77777777" w:rsidR="00306B9C" w:rsidRPr="001B6446" w:rsidRDefault="00306B9C" w:rsidP="00306B9C">
            <w:pPr>
              <w:numPr>
                <w:ilvl w:val="0"/>
                <w:numId w:val="18"/>
              </w:numPr>
              <w:tabs>
                <w:tab w:val="clear" w:pos="720"/>
                <w:tab w:val="num" w:pos="314"/>
              </w:tabs>
              <w:ind w:left="0" w:firstLine="0"/>
              <w:rPr>
                <w:rFonts w:asciiTheme="minorHAnsi" w:cstheme="minorHAnsi"/>
                <w:bCs/>
                <w:sz w:val="22"/>
                <w:szCs w:val="22"/>
              </w:rPr>
            </w:pPr>
            <w:r w:rsidRPr="001B6446">
              <w:rPr>
                <w:rFonts w:asciiTheme="minorHAnsi" w:cstheme="minorHAnsi"/>
                <w:bCs/>
                <w:sz w:val="22"/>
                <w:szCs w:val="22"/>
              </w:rPr>
              <w:t>Įkrovikliu baterijai iš 220V tinklo – 1 vnt.;</w:t>
            </w:r>
          </w:p>
          <w:p w14:paraId="72072C2D" w14:textId="44AFD503" w:rsidR="00306B9C" w:rsidRPr="001B6446" w:rsidRDefault="00306B9C" w:rsidP="00306B9C">
            <w:pPr>
              <w:jc w:val="both"/>
              <w:rPr>
                <w:rFonts w:cstheme="minorHAnsi"/>
                <w:bCs/>
                <w:sz w:val="22"/>
                <w:szCs w:val="22"/>
              </w:rPr>
            </w:pPr>
            <w:r w:rsidRPr="001B6446">
              <w:rPr>
                <w:rFonts w:asciiTheme="minorHAnsi" w:cstheme="minorHAnsi"/>
                <w:bCs/>
                <w:sz w:val="22"/>
                <w:szCs w:val="22"/>
              </w:rPr>
              <w:t>Įkrovikliu baterijai iš 12V tinklo – 1 vnt.;</w:t>
            </w:r>
          </w:p>
        </w:tc>
        <w:tc>
          <w:tcPr>
            <w:tcW w:w="4297" w:type="dxa"/>
          </w:tcPr>
          <w:p w14:paraId="305277BC" w14:textId="77777777" w:rsidR="00306B9C" w:rsidRPr="001B6446" w:rsidRDefault="00306B9C" w:rsidP="00306B9C">
            <w:pPr>
              <w:jc w:val="both"/>
              <w:rPr>
                <w:rFonts w:cstheme="minorHAnsi"/>
                <w:bCs/>
                <w:sz w:val="22"/>
                <w:szCs w:val="22"/>
              </w:rPr>
            </w:pPr>
          </w:p>
        </w:tc>
      </w:tr>
      <w:tr w:rsidR="00306B9C" w14:paraId="5FF6E728" w14:textId="66C82376" w:rsidTr="00D128A8">
        <w:tc>
          <w:tcPr>
            <w:tcW w:w="0" w:type="auto"/>
          </w:tcPr>
          <w:p w14:paraId="07715B75" w14:textId="77777777" w:rsidR="00306B9C" w:rsidRPr="008E7765" w:rsidRDefault="00306B9C" w:rsidP="00306B9C">
            <w:pPr>
              <w:jc w:val="both"/>
              <w:rPr>
                <w:rFonts w:asciiTheme="minorHAnsi" w:cstheme="minorHAnsi"/>
                <w:bCs/>
                <w:sz w:val="22"/>
                <w:szCs w:val="22"/>
              </w:rPr>
            </w:pPr>
            <w:r w:rsidRPr="008E7765">
              <w:rPr>
                <w:rFonts w:asciiTheme="minorHAnsi" w:cstheme="minorHAnsi"/>
                <w:bCs/>
                <w:sz w:val="22"/>
                <w:szCs w:val="22"/>
              </w:rPr>
              <w:t>1.28.</w:t>
            </w:r>
          </w:p>
        </w:tc>
        <w:tc>
          <w:tcPr>
            <w:tcW w:w="5003" w:type="dxa"/>
          </w:tcPr>
          <w:p w14:paraId="22CE509A" w14:textId="288BA923" w:rsidR="00306B9C" w:rsidRPr="001B6446" w:rsidRDefault="00306B9C" w:rsidP="00306B9C">
            <w:pPr>
              <w:jc w:val="both"/>
              <w:rPr>
                <w:rFonts w:cstheme="minorHAnsi"/>
                <w:bCs/>
                <w:sz w:val="22"/>
                <w:szCs w:val="22"/>
              </w:rPr>
            </w:pPr>
            <w:r w:rsidRPr="001B6446">
              <w:rPr>
                <w:rFonts w:asciiTheme="minorHAnsi" w:cstheme="minorHAnsi"/>
                <w:bCs/>
                <w:sz w:val="22"/>
                <w:szCs w:val="22"/>
              </w:rPr>
              <w:t>Įrenginys turi būti pritaikytas darbui lauko sąlygomis – atsparumo aplinkos poveikiui klasė ne mažiau nei IP65 arba lygiavertė. Temperatūrinis diapazonas: ne siauresnis nei nuo -20° iki +50° C</w:t>
            </w:r>
          </w:p>
        </w:tc>
        <w:tc>
          <w:tcPr>
            <w:tcW w:w="4297" w:type="dxa"/>
          </w:tcPr>
          <w:p w14:paraId="2705609A" w14:textId="77777777" w:rsidR="00306B9C" w:rsidRPr="001B6446" w:rsidRDefault="00306B9C" w:rsidP="00306B9C">
            <w:pPr>
              <w:jc w:val="both"/>
              <w:rPr>
                <w:rFonts w:cstheme="minorHAnsi"/>
                <w:bCs/>
                <w:sz w:val="22"/>
                <w:szCs w:val="22"/>
              </w:rPr>
            </w:pPr>
          </w:p>
        </w:tc>
      </w:tr>
      <w:tr w:rsidR="00306B9C" w14:paraId="7CB67C55" w14:textId="41639780" w:rsidTr="00D128A8">
        <w:tc>
          <w:tcPr>
            <w:tcW w:w="0" w:type="auto"/>
          </w:tcPr>
          <w:p w14:paraId="2FCDEF7B" w14:textId="77777777" w:rsidR="00306B9C" w:rsidRPr="0062140B" w:rsidRDefault="00306B9C" w:rsidP="00306B9C">
            <w:pPr>
              <w:jc w:val="both"/>
              <w:rPr>
                <w:rFonts w:asciiTheme="minorHAnsi" w:cstheme="minorHAnsi"/>
                <w:b/>
                <w:bCs/>
                <w:sz w:val="22"/>
                <w:szCs w:val="22"/>
              </w:rPr>
            </w:pPr>
            <w:r w:rsidRPr="0062140B">
              <w:rPr>
                <w:rFonts w:asciiTheme="minorHAnsi" w:cstheme="minorHAnsi"/>
                <w:b/>
                <w:bCs/>
                <w:sz w:val="22"/>
                <w:szCs w:val="22"/>
              </w:rPr>
              <w:t>2.</w:t>
            </w:r>
          </w:p>
        </w:tc>
        <w:tc>
          <w:tcPr>
            <w:tcW w:w="5003" w:type="dxa"/>
          </w:tcPr>
          <w:p w14:paraId="0A69177B" w14:textId="31795CD7" w:rsidR="00306B9C" w:rsidRPr="0062140B" w:rsidRDefault="00306B9C" w:rsidP="00306B9C">
            <w:pPr>
              <w:jc w:val="both"/>
              <w:rPr>
                <w:rFonts w:asciiTheme="minorHAnsi" w:cstheme="minorHAnsi"/>
                <w:bCs/>
                <w:sz w:val="22"/>
                <w:szCs w:val="22"/>
              </w:rPr>
            </w:pPr>
            <w:r>
              <w:rPr>
                <w:rFonts w:asciiTheme="minorHAnsi" w:cstheme="minorHAnsi"/>
                <w:b/>
                <w:bCs/>
                <w:sz w:val="22"/>
                <w:szCs w:val="22"/>
              </w:rPr>
              <w:t>G</w:t>
            </w:r>
            <w:r w:rsidRPr="0062140B">
              <w:rPr>
                <w:rFonts w:asciiTheme="minorHAnsi" w:cstheme="minorHAnsi"/>
                <w:b/>
                <w:bCs/>
                <w:sz w:val="22"/>
                <w:szCs w:val="22"/>
              </w:rPr>
              <w:t>arantinės priežiūros ir kiti reikalavimai:</w:t>
            </w:r>
          </w:p>
        </w:tc>
        <w:tc>
          <w:tcPr>
            <w:tcW w:w="4297" w:type="dxa"/>
          </w:tcPr>
          <w:p w14:paraId="24B7D4BB" w14:textId="77777777" w:rsidR="00306B9C" w:rsidRPr="0062140B" w:rsidRDefault="00306B9C" w:rsidP="00306B9C">
            <w:pPr>
              <w:jc w:val="both"/>
              <w:rPr>
                <w:rFonts w:cstheme="minorHAnsi"/>
                <w:b/>
                <w:bCs/>
                <w:sz w:val="22"/>
                <w:szCs w:val="22"/>
              </w:rPr>
            </w:pPr>
          </w:p>
        </w:tc>
      </w:tr>
      <w:tr w:rsidR="00306B9C" w14:paraId="480C231E" w14:textId="3B68CB7F" w:rsidTr="00D128A8">
        <w:tc>
          <w:tcPr>
            <w:tcW w:w="0" w:type="auto"/>
          </w:tcPr>
          <w:p w14:paraId="7FCCC0FC" w14:textId="77777777" w:rsidR="00306B9C" w:rsidRPr="00617BBE" w:rsidRDefault="00306B9C" w:rsidP="00306B9C">
            <w:pPr>
              <w:jc w:val="both"/>
              <w:rPr>
                <w:rFonts w:asciiTheme="minorHAnsi" w:cstheme="minorHAnsi"/>
                <w:bCs/>
                <w:sz w:val="22"/>
                <w:szCs w:val="22"/>
              </w:rPr>
            </w:pPr>
            <w:r w:rsidRPr="00617BBE">
              <w:rPr>
                <w:rFonts w:asciiTheme="minorHAnsi" w:cstheme="minorHAnsi"/>
                <w:bCs/>
                <w:sz w:val="22"/>
                <w:szCs w:val="22"/>
              </w:rPr>
              <w:lastRenderedPageBreak/>
              <w:t>2.1.</w:t>
            </w:r>
          </w:p>
        </w:tc>
        <w:tc>
          <w:tcPr>
            <w:tcW w:w="5003" w:type="dxa"/>
          </w:tcPr>
          <w:p w14:paraId="6D148A57" w14:textId="3309AB79" w:rsidR="00306B9C" w:rsidRPr="001B6446" w:rsidRDefault="00306B9C" w:rsidP="00306B9C">
            <w:pPr>
              <w:jc w:val="both"/>
              <w:rPr>
                <w:rFonts w:cstheme="minorHAnsi"/>
                <w:bCs/>
                <w:sz w:val="22"/>
                <w:szCs w:val="22"/>
              </w:rPr>
            </w:pPr>
            <w:r w:rsidRPr="001B6446">
              <w:rPr>
                <w:rFonts w:asciiTheme="minorHAnsi" w:cstheme="minorHAnsi"/>
                <w:bCs/>
                <w:sz w:val="22"/>
                <w:szCs w:val="22"/>
              </w:rPr>
              <w:t>Įrenginiui turi būti suteikiama ne mažiau nei 24 mėn. gamintojo garantija, nuo Tiekėjo ir Pirkėjo perdavimo – priėmimo akto pasirašymo datos</w:t>
            </w:r>
          </w:p>
        </w:tc>
        <w:tc>
          <w:tcPr>
            <w:tcW w:w="4297" w:type="dxa"/>
          </w:tcPr>
          <w:p w14:paraId="3E539E81" w14:textId="77777777" w:rsidR="00306B9C" w:rsidRPr="001B6446" w:rsidRDefault="00306B9C" w:rsidP="00306B9C">
            <w:pPr>
              <w:jc w:val="both"/>
              <w:rPr>
                <w:rFonts w:cstheme="minorHAnsi"/>
                <w:bCs/>
                <w:sz w:val="22"/>
                <w:szCs w:val="22"/>
              </w:rPr>
            </w:pPr>
          </w:p>
        </w:tc>
      </w:tr>
      <w:tr w:rsidR="00306B9C" w14:paraId="7FF2E102" w14:textId="28F48CC3" w:rsidTr="00D128A8">
        <w:tc>
          <w:tcPr>
            <w:tcW w:w="0" w:type="auto"/>
          </w:tcPr>
          <w:p w14:paraId="14AC04F3" w14:textId="77777777" w:rsidR="00306B9C" w:rsidRPr="00617BBE" w:rsidRDefault="00306B9C" w:rsidP="00306B9C">
            <w:pPr>
              <w:jc w:val="both"/>
              <w:rPr>
                <w:rFonts w:asciiTheme="minorHAnsi" w:cstheme="minorHAnsi"/>
                <w:bCs/>
                <w:sz w:val="22"/>
                <w:szCs w:val="22"/>
              </w:rPr>
            </w:pPr>
            <w:r w:rsidRPr="00617BBE">
              <w:rPr>
                <w:rFonts w:asciiTheme="minorHAnsi" w:cstheme="minorHAnsi"/>
                <w:bCs/>
                <w:sz w:val="22"/>
                <w:szCs w:val="22"/>
              </w:rPr>
              <w:t>2.2.</w:t>
            </w:r>
          </w:p>
        </w:tc>
        <w:tc>
          <w:tcPr>
            <w:tcW w:w="5003" w:type="dxa"/>
          </w:tcPr>
          <w:p w14:paraId="2646A9F5" w14:textId="150403CC" w:rsidR="00306B9C" w:rsidRPr="001B6446" w:rsidRDefault="00306B9C" w:rsidP="00306B9C">
            <w:pPr>
              <w:jc w:val="both"/>
              <w:rPr>
                <w:rFonts w:cstheme="minorHAnsi"/>
                <w:bCs/>
                <w:sz w:val="22"/>
                <w:szCs w:val="22"/>
              </w:rPr>
            </w:pPr>
            <w:r w:rsidRPr="001B6446">
              <w:rPr>
                <w:rFonts w:asciiTheme="minorHAnsi" w:cstheme="minorHAnsi"/>
                <w:bCs/>
                <w:sz w:val="22"/>
                <w:szCs w:val="22"/>
              </w:rPr>
              <w:t>Tiekėjas užtikrina Pirkėjo konsultavimą įrenginio eksploatacijos ir techninio aptarnavimo klausimais ne trumpiau nei 24 mėn.</w:t>
            </w:r>
          </w:p>
        </w:tc>
        <w:tc>
          <w:tcPr>
            <w:tcW w:w="4297" w:type="dxa"/>
          </w:tcPr>
          <w:p w14:paraId="48C8DCC5" w14:textId="77777777" w:rsidR="00306B9C" w:rsidRPr="001B6446" w:rsidRDefault="00306B9C" w:rsidP="00306B9C">
            <w:pPr>
              <w:jc w:val="both"/>
              <w:rPr>
                <w:rFonts w:cstheme="minorHAnsi"/>
                <w:bCs/>
                <w:sz w:val="22"/>
                <w:szCs w:val="22"/>
              </w:rPr>
            </w:pPr>
          </w:p>
        </w:tc>
      </w:tr>
      <w:tr w:rsidR="00306B9C" w14:paraId="5225B073" w14:textId="5CCA59CA" w:rsidTr="00D128A8">
        <w:tc>
          <w:tcPr>
            <w:tcW w:w="0" w:type="auto"/>
          </w:tcPr>
          <w:p w14:paraId="23AF1518" w14:textId="77777777" w:rsidR="00306B9C" w:rsidRPr="00617BBE" w:rsidRDefault="00306B9C" w:rsidP="00306B9C">
            <w:pPr>
              <w:jc w:val="both"/>
              <w:rPr>
                <w:rFonts w:asciiTheme="minorHAnsi" w:cstheme="minorHAnsi"/>
                <w:bCs/>
                <w:sz w:val="22"/>
                <w:szCs w:val="22"/>
              </w:rPr>
            </w:pPr>
            <w:r w:rsidRPr="00617BBE">
              <w:rPr>
                <w:rFonts w:asciiTheme="minorHAnsi" w:cstheme="minorHAnsi"/>
                <w:bCs/>
                <w:sz w:val="22"/>
                <w:szCs w:val="22"/>
              </w:rPr>
              <w:t>2.3.</w:t>
            </w:r>
          </w:p>
        </w:tc>
        <w:tc>
          <w:tcPr>
            <w:tcW w:w="5003" w:type="dxa"/>
          </w:tcPr>
          <w:p w14:paraId="0EC90DDE" w14:textId="2DDB76CF" w:rsidR="00306B9C" w:rsidRPr="001B6446" w:rsidRDefault="00306B9C" w:rsidP="00306B9C">
            <w:pPr>
              <w:jc w:val="both"/>
              <w:rPr>
                <w:rFonts w:cstheme="minorHAnsi"/>
                <w:bCs/>
                <w:sz w:val="22"/>
                <w:szCs w:val="22"/>
              </w:rPr>
            </w:pPr>
            <w:r w:rsidRPr="001B6446">
              <w:rPr>
                <w:rFonts w:asciiTheme="minorHAnsi" w:cstheme="minorHAnsi"/>
                <w:bCs/>
                <w:sz w:val="22"/>
                <w:szCs w:val="22"/>
              </w:rPr>
              <w:t xml:space="preserve">Jei garantinės priežiūros metu įrenginys arba atskiri jų komponentai ir dalys sugenda, Tiekėjas per 5 </w:t>
            </w:r>
            <w:r>
              <w:rPr>
                <w:rFonts w:asciiTheme="minorHAnsi" w:cstheme="minorHAnsi"/>
                <w:bCs/>
                <w:sz w:val="22"/>
                <w:szCs w:val="22"/>
              </w:rPr>
              <w:t>darbo dienas</w:t>
            </w:r>
            <w:r w:rsidRPr="001B6446">
              <w:rPr>
                <w:rFonts w:asciiTheme="minorHAnsi" w:cstheme="minorHAnsi"/>
                <w:bCs/>
                <w:sz w:val="22"/>
                <w:szCs w:val="22"/>
              </w:rPr>
              <w:t xml:space="preserve"> privalo suremontuoti sugedusius komponentus arba jų elementus arba pristatyti Pirkėjui kitą (naują) analogišką modelį. Jo nepristačius, sustabdomas/ pratęsiamas garantinio aptarnavimo terminas</w:t>
            </w:r>
          </w:p>
        </w:tc>
        <w:tc>
          <w:tcPr>
            <w:tcW w:w="4297" w:type="dxa"/>
          </w:tcPr>
          <w:p w14:paraId="59E38D9F" w14:textId="77777777" w:rsidR="00306B9C" w:rsidRPr="001B6446" w:rsidRDefault="00306B9C" w:rsidP="00306B9C">
            <w:pPr>
              <w:jc w:val="both"/>
              <w:rPr>
                <w:rFonts w:cstheme="minorHAnsi"/>
                <w:bCs/>
                <w:sz w:val="22"/>
                <w:szCs w:val="22"/>
              </w:rPr>
            </w:pPr>
          </w:p>
        </w:tc>
      </w:tr>
      <w:tr w:rsidR="00306B9C" w14:paraId="42FBDF66" w14:textId="09BCF48B" w:rsidTr="00D128A8">
        <w:tc>
          <w:tcPr>
            <w:tcW w:w="0" w:type="auto"/>
          </w:tcPr>
          <w:p w14:paraId="0AEF0B77" w14:textId="77777777" w:rsidR="00306B9C" w:rsidRPr="00617BBE" w:rsidRDefault="00306B9C" w:rsidP="00306B9C">
            <w:pPr>
              <w:jc w:val="both"/>
              <w:rPr>
                <w:rFonts w:asciiTheme="minorHAnsi" w:cstheme="minorHAnsi"/>
                <w:bCs/>
                <w:sz w:val="22"/>
                <w:szCs w:val="22"/>
              </w:rPr>
            </w:pPr>
            <w:r w:rsidRPr="00617BBE">
              <w:rPr>
                <w:rFonts w:asciiTheme="minorHAnsi" w:cstheme="minorHAnsi"/>
                <w:bCs/>
                <w:sz w:val="22"/>
                <w:szCs w:val="22"/>
              </w:rPr>
              <w:t>2.4.</w:t>
            </w:r>
          </w:p>
        </w:tc>
        <w:tc>
          <w:tcPr>
            <w:tcW w:w="5003" w:type="dxa"/>
          </w:tcPr>
          <w:p w14:paraId="0F9785FC" w14:textId="60027F41" w:rsidR="00306B9C" w:rsidRPr="00986653" w:rsidRDefault="00306B9C" w:rsidP="00306B9C">
            <w:pPr>
              <w:jc w:val="both"/>
              <w:rPr>
                <w:rFonts w:cstheme="minorHAnsi"/>
                <w:bCs/>
                <w:sz w:val="22"/>
                <w:szCs w:val="22"/>
              </w:rPr>
            </w:pPr>
            <w:r w:rsidRPr="00986653">
              <w:rPr>
                <w:rFonts w:asciiTheme="minorHAnsi" w:cstheme="minorHAnsi"/>
                <w:bCs/>
                <w:sz w:val="22"/>
                <w:szCs w:val="22"/>
              </w:rPr>
              <w:t>Tiekėjas privalo savo lėšomis organizuoti teorinius ir praktinius mokymų kursus apie įsigyjamus įrenginius ir jų praktinio panaudojimo įvairiose situacijose aspektus ir apmokyti iki 12 Pirkėjo nurodytų pareigūnų, per 3 mėnesius nuo priėmimo – perdavimo akto pasirašymo dienos</w:t>
            </w:r>
          </w:p>
        </w:tc>
        <w:tc>
          <w:tcPr>
            <w:tcW w:w="4297" w:type="dxa"/>
          </w:tcPr>
          <w:p w14:paraId="30FE1B90" w14:textId="77777777" w:rsidR="00306B9C" w:rsidRPr="001B6446" w:rsidRDefault="00306B9C" w:rsidP="00306B9C">
            <w:pPr>
              <w:jc w:val="both"/>
              <w:rPr>
                <w:rFonts w:cstheme="minorHAnsi"/>
                <w:bCs/>
                <w:sz w:val="22"/>
                <w:szCs w:val="22"/>
              </w:rPr>
            </w:pPr>
          </w:p>
        </w:tc>
      </w:tr>
      <w:tr w:rsidR="00306B9C" w14:paraId="035092FC" w14:textId="1F743D74" w:rsidTr="00D128A8">
        <w:tc>
          <w:tcPr>
            <w:tcW w:w="0" w:type="auto"/>
          </w:tcPr>
          <w:p w14:paraId="53B63780" w14:textId="77777777" w:rsidR="00306B9C" w:rsidRPr="00617BBE" w:rsidRDefault="00306B9C" w:rsidP="00306B9C">
            <w:pPr>
              <w:jc w:val="both"/>
              <w:rPr>
                <w:rFonts w:asciiTheme="minorHAnsi" w:cstheme="minorHAnsi"/>
                <w:bCs/>
                <w:sz w:val="22"/>
                <w:szCs w:val="22"/>
              </w:rPr>
            </w:pPr>
            <w:r w:rsidRPr="00617BBE">
              <w:rPr>
                <w:rFonts w:asciiTheme="minorHAnsi" w:cstheme="minorHAnsi"/>
                <w:bCs/>
                <w:sz w:val="22"/>
                <w:szCs w:val="22"/>
              </w:rPr>
              <w:t>2.5.</w:t>
            </w:r>
          </w:p>
        </w:tc>
        <w:tc>
          <w:tcPr>
            <w:tcW w:w="5003" w:type="dxa"/>
          </w:tcPr>
          <w:p w14:paraId="60E5B3E9" w14:textId="77777777" w:rsidR="00306B9C" w:rsidRPr="00986653" w:rsidRDefault="00306B9C" w:rsidP="00306B9C">
            <w:pPr>
              <w:rPr>
                <w:rFonts w:asciiTheme="minorHAnsi" w:cstheme="minorHAnsi"/>
                <w:bCs/>
                <w:sz w:val="22"/>
                <w:szCs w:val="22"/>
              </w:rPr>
            </w:pPr>
            <w:r w:rsidRPr="00986653">
              <w:rPr>
                <w:rFonts w:asciiTheme="minorHAnsi" w:cstheme="minorHAnsi"/>
                <w:bCs/>
                <w:sz w:val="22"/>
                <w:szCs w:val="22"/>
              </w:rPr>
              <w:t>Aplinkosauginiai reikalavimai įrangai:</w:t>
            </w:r>
          </w:p>
          <w:p w14:paraId="107C157A" w14:textId="6733DD2A" w:rsidR="00306B9C" w:rsidRPr="00986653" w:rsidRDefault="00306B9C" w:rsidP="00306B9C">
            <w:pPr>
              <w:jc w:val="both"/>
              <w:rPr>
                <w:rFonts w:cstheme="minorHAnsi"/>
                <w:bCs/>
                <w:sz w:val="22"/>
                <w:szCs w:val="22"/>
              </w:rPr>
            </w:pPr>
            <w:r w:rsidRPr="00986653">
              <w:rPr>
                <w:rFonts w:asciiTheme="minorHAnsi" w:cstheme="minorHAnsi"/>
                <w:bCs/>
                <w:sz w:val="22"/>
                <w:szCs w:val="22"/>
              </w:rPr>
              <w:t>Įrenginio baterijos turi būti daugkartinio įkrovimo, naudojančias mažiau gamtos išteklių (energijos) ir taip mažiau teršiančias aplinką</w:t>
            </w:r>
          </w:p>
        </w:tc>
        <w:tc>
          <w:tcPr>
            <w:tcW w:w="4297" w:type="dxa"/>
          </w:tcPr>
          <w:p w14:paraId="49665252" w14:textId="77777777" w:rsidR="00306B9C" w:rsidRPr="00D311C6" w:rsidRDefault="00306B9C" w:rsidP="00306B9C">
            <w:pPr>
              <w:jc w:val="both"/>
              <w:rPr>
                <w:rFonts w:cstheme="minorHAnsi"/>
                <w:bCs/>
                <w:sz w:val="22"/>
                <w:szCs w:val="22"/>
                <w:highlight w:val="yellow"/>
              </w:rPr>
            </w:pPr>
          </w:p>
        </w:tc>
      </w:tr>
    </w:tbl>
    <w:p w14:paraId="39E61679" w14:textId="77777777" w:rsidR="0035425B" w:rsidRDefault="0035425B" w:rsidP="006C28AB">
      <w:pPr>
        <w:spacing w:after="0" w:line="240" w:lineRule="auto"/>
        <w:ind w:firstLine="567"/>
        <w:contextualSpacing/>
        <w:jc w:val="both"/>
        <w:rPr>
          <w:rFonts w:cstheme="minorHAnsi"/>
          <w:b/>
          <w:bCs/>
        </w:rPr>
      </w:pPr>
    </w:p>
    <w:p w14:paraId="7B25AAED" w14:textId="695956B7" w:rsidR="006C28AB" w:rsidRPr="006C28AB" w:rsidRDefault="006C28AB" w:rsidP="006C28AB">
      <w:pPr>
        <w:spacing w:after="0" w:line="240" w:lineRule="auto"/>
        <w:ind w:firstLine="567"/>
        <w:contextualSpacing/>
        <w:jc w:val="both"/>
        <w:rPr>
          <w:rFonts w:cstheme="minorHAnsi"/>
          <w:iCs/>
        </w:rPr>
      </w:pPr>
      <w:r>
        <w:rPr>
          <w:rFonts w:cstheme="minorHAnsi"/>
          <w:b/>
        </w:rPr>
        <w:t>5</w:t>
      </w:r>
      <w:r w:rsidRPr="006C28AB">
        <w:rPr>
          <w:rFonts w:cstheme="minorHAnsi"/>
          <w:b/>
        </w:rPr>
        <w:t>.</w:t>
      </w:r>
      <w:r>
        <w:rPr>
          <w:rFonts w:cstheme="minorHAnsi"/>
          <w:b/>
        </w:rPr>
        <w:t>2</w:t>
      </w:r>
      <w:r w:rsidRPr="006C28AB">
        <w:rPr>
          <w:rFonts w:cstheme="minorHAnsi"/>
          <w:b/>
        </w:rPr>
        <w:t xml:space="preserve">. </w:t>
      </w:r>
      <w:r w:rsidRPr="00720C84">
        <w:rPr>
          <w:rFonts w:cstheme="minorHAnsi"/>
          <w:b/>
          <w:bCs/>
        </w:rPr>
        <w:t>antra pirkimo dalis – Bepiločių orlaivių užkardymo mobilioji įranga</w:t>
      </w:r>
      <w:r w:rsidRPr="006C28AB">
        <w:rPr>
          <w:rFonts w:cstheme="minorHAnsi"/>
          <w:b/>
        </w:rPr>
        <w:t xml:space="preserve"> </w:t>
      </w:r>
      <w:r w:rsidRPr="006C28AB">
        <w:rPr>
          <w:rFonts w:cstheme="minorHAnsi"/>
          <w:i/>
        </w:rPr>
        <w:t xml:space="preserve">(pildoma, jei tiekėjas teikia pasiūlymą </w:t>
      </w:r>
      <w:r w:rsidR="004476FF">
        <w:rPr>
          <w:rFonts w:cstheme="minorHAnsi"/>
          <w:i/>
        </w:rPr>
        <w:t>antrai</w:t>
      </w:r>
      <w:r w:rsidRPr="006C28AB">
        <w:rPr>
          <w:rFonts w:cstheme="minorHAnsi"/>
          <w:i/>
        </w:rPr>
        <w:t xml:space="preserve"> pirkimo daliai)</w:t>
      </w:r>
      <w:r w:rsidRPr="006C28AB">
        <w:rPr>
          <w:rFonts w:cstheme="minorHAnsi"/>
          <w:b/>
          <w:iCs/>
        </w:rPr>
        <w:t>:</w:t>
      </w:r>
    </w:p>
    <w:p w14:paraId="1F36F6D5" w14:textId="222A960A" w:rsidR="00720C84" w:rsidRDefault="00720C84" w:rsidP="0035425B">
      <w:pPr>
        <w:spacing w:after="0" w:line="240" w:lineRule="auto"/>
        <w:jc w:val="both"/>
        <w:rPr>
          <w:rFonts w:cstheme="minorHAnsi"/>
          <w:b/>
          <w:bCs/>
        </w:rPr>
      </w:pPr>
    </w:p>
    <w:tbl>
      <w:tblPr>
        <w:tblStyle w:val="TableGrid"/>
        <w:tblW w:w="0" w:type="auto"/>
        <w:tblInd w:w="0" w:type="dxa"/>
        <w:tblLook w:val="04A0" w:firstRow="1" w:lastRow="0" w:firstColumn="1" w:lastColumn="0" w:noHBand="0" w:noVBand="1"/>
      </w:tblPr>
      <w:tblGrid>
        <w:gridCol w:w="662"/>
        <w:gridCol w:w="5003"/>
        <w:gridCol w:w="4297"/>
      </w:tblGrid>
      <w:tr w:rsidR="0035425B" w14:paraId="1A4FC62C" w14:textId="5234B66C" w:rsidTr="0035425B">
        <w:tc>
          <w:tcPr>
            <w:tcW w:w="0" w:type="auto"/>
          </w:tcPr>
          <w:p w14:paraId="5D8DA44F" w14:textId="77777777" w:rsidR="0035425B" w:rsidRPr="0062140B" w:rsidRDefault="0035425B" w:rsidP="0095199D">
            <w:pPr>
              <w:rPr>
                <w:rFonts w:asciiTheme="minorHAnsi" w:cstheme="minorHAnsi"/>
                <w:bCs/>
                <w:sz w:val="22"/>
                <w:szCs w:val="22"/>
              </w:rPr>
            </w:pPr>
            <w:r w:rsidRPr="0062140B">
              <w:rPr>
                <w:rFonts w:asciiTheme="minorHAnsi" w:cstheme="minorHAnsi"/>
                <w:b/>
                <w:bCs/>
                <w:sz w:val="22"/>
                <w:szCs w:val="22"/>
              </w:rPr>
              <w:t>Eil.</w:t>
            </w:r>
          </w:p>
          <w:p w14:paraId="1DE5503B" w14:textId="77777777" w:rsidR="0035425B" w:rsidRPr="0062140B" w:rsidRDefault="0035425B" w:rsidP="0095199D">
            <w:pPr>
              <w:jc w:val="both"/>
              <w:rPr>
                <w:rFonts w:asciiTheme="minorHAnsi" w:cstheme="minorHAnsi"/>
                <w:bCs/>
                <w:sz w:val="22"/>
                <w:szCs w:val="22"/>
              </w:rPr>
            </w:pPr>
            <w:r w:rsidRPr="0062140B">
              <w:rPr>
                <w:rFonts w:asciiTheme="minorHAnsi" w:cstheme="minorHAnsi"/>
                <w:b/>
                <w:bCs/>
                <w:sz w:val="22"/>
                <w:szCs w:val="22"/>
              </w:rPr>
              <w:t>Nr.</w:t>
            </w:r>
          </w:p>
        </w:tc>
        <w:tc>
          <w:tcPr>
            <w:tcW w:w="5003" w:type="dxa"/>
          </w:tcPr>
          <w:p w14:paraId="01439FA2" w14:textId="77777777" w:rsidR="0035425B" w:rsidRPr="0062140B" w:rsidRDefault="0035425B" w:rsidP="0095199D">
            <w:pPr>
              <w:jc w:val="both"/>
              <w:rPr>
                <w:rFonts w:asciiTheme="minorHAnsi" w:cstheme="minorHAnsi"/>
                <w:bCs/>
                <w:sz w:val="22"/>
                <w:szCs w:val="22"/>
              </w:rPr>
            </w:pPr>
            <w:r w:rsidRPr="0062140B">
              <w:rPr>
                <w:rFonts w:asciiTheme="minorHAnsi" w:cstheme="minorHAnsi"/>
                <w:b/>
                <w:bCs/>
                <w:sz w:val="22"/>
                <w:szCs w:val="22"/>
              </w:rPr>
              <w:t>Reikalavimų aprašymas</w:t>
            </w:r>
          </w:p>
        </w:tc>
        <w:tc>
          <w:tcPr>
            <w:tcW w:w="4297" w:type="dxa"/>
          </w:tcPr>
          <w:p w14:paraId="4B4729EC" w14:textId="4BA0CCE1" w:rsidR="0035425B" w:rsidRPr="0062140B" w:rsidRDefault="0035425B" w:rsidP="0095199D">
            <w:pPr>
              <w:jc w:val="both"/>
              <w:rPr>
                <w:rFonts w:cstheme="minorHAnsi"/>
                <w:b/>
                <w:bCs/>
                <w:sz w:val="22"/>
                <w:szCs w:val="22"/>
              </w:rPr>
            </w:pPr>
            <w:r w:rsidRPr="007A6719">
              <w:rPr>
                <w:rFonts w:asciiTheme="minorHAnsi" w:cstheme="minorHAnsi"/>
                <w:b/>
                <w:bCs/>
                <w:sz w:val="21"/>
                <w:szCs w:val="21"/>
              </w:rPr>
              <w:t xml:space="preserve">Siūlomos tikslios reikšmės, nuorodos ir/ar dokumentai (Įrašai „atitinka“ ir/arba „taip“ negalimi) </w:t>
            </w:r>
            <w:r w:rsidRPr="007A6719">
              <w:rPr>
                <w:rFonts w:asciiTheme="minorHAnsi" w:cstheme="minorHAnsi"/>
                <w:b/>
                <w:bCs/>
                <w:color w:val="FF0000"/>
                <w:sz w:val="21"/>
                <w:szCs w:val="21"/>
              </w:rPr>
              <w:t>(Pildo tiekėjas)</w:t>
            </w:r>
          </w:p>
        </w:tc>
      </w:tr>
      <w:tr w:rsidR="003D2276" w:rsidRPr="0062140B" w14:paraId="208AB8B8" w14:textId="77777777" w:rsidTr="0035425B">
        <w:tc>
          <w:tcPr>
            <w:tcW w:w="0" w:type="auto"/>
          </w:tcPr>
          <w:p w14:paraId="5B67A3D6" w14:textId="77777777" w:rsidR="003D2276" w:rsidRPr="0062140B" w:rsidRDefault="003D2276" w:rsidP="0095199D">
            <w:pPr>
              <w:jc w:val="both"/>
              <w:rPr>
                <w:rFonts w:cstheme="minorHAnsi"/>
                <w:b/>
                <w:bCs/>
                <w:sz w:val="22"/>
                <w:szCs w:val="22"/>
              </w:rPr>
            </w:pPr>
          </w:p>
        </w:tc>
        <w:tc>
          <w:tcPr>
            <w:tcW w:w="5003" w:type="dxa"/>
          </w:tcPr>
          <w:p w14:paraId="320520AC" w14:textId="3B6387FD" w:rsidR="003D2276" w:rsidRPr="00D32522" w:rsidRDefault="003D2276" w:rsidP="0095199D">
            <w:pPr>
              <w:jc w:val="both"/>
              <w:rPr>
                <w:rFonts w:eastAsia="Times New Roman" w:cstheme="minorHAnsi"/>
                <w:b/>
                <w:bCs/>
                <w:color w:val="000000"/>
                <w:sz w:val="22"/>
                <w:szCs w:val="22"/>
              </w:rPr>
            </w:pPr>
            <w:r>
              <w:rPr>
                <w:rFonts w:eastAsia="Times New Roman" w:cstheme="minorHAnsi"/>
                <w:b/>
                <w:bCs/>
                <w:color w:val="000000"/>
                <w:sz w:val="22"/>
                <w:szCs w:val="22"/>
              </w:rPr>
              <w:t>Gamintojas, modelis (nurodyti)</w:t>
            </w:r>
          </w:p>
        </w:tc>
        <w:tc>
          <w:tcPr>
            <w:tcW w:w="4297" w:type="dxa"/>
          </w:tcPr>
          <w:p w14:paraId="09C33311" w14:textId="77777777" w:rsidR="003D2276" w:rsidRPr="00D32522" w:rsidRDefault="003D2276" w:rsidP="0095199D">
            <w:pPr>
              <w:jc w:val="both"/>
              <w:rPr>
                <w:rFonts w:eastAsia="Times New Roman" w:cstheme="minorHAnsi"/>
                <w:b/>
                <w:bCs/>
                <w:color w:val="000000"/>
                <w:sz w:val="22"/>
                <w:szCs w:val="22"/>
              </w:rPr>
            </w:pPr>
          </w:p>
        </w:tc>
      </w:tr>
      <w:tr w:rsidR="0035425B" w:rsidRPr="0062140B" w14:paraId="28C7C252" w14:textId="042010AA" w:rsidTr="0035425B">
        <w:tc>
          <w:tcPr>
            <w:tcW w:w="0" w:type="auto"/>
          </w:tcPr>
          <w:p w14:paraId="017241EF" w14:textId="77777777" w:rsidR="0035425B" w:rsidRPr="0062140B" w:rsidRDefault="0035425B" w:rsidP="0095199D">
            <w:pPr>
              <w:jc w:val="both"/>
              <w:rPr>
                <w:rFonts w:asciiTheme="minorHAnsi" w:cstheme="minorHAnsi"/>
                <w:b/>
                <w:bCs/>
                <w:sz w:val="22"/>
                <w:szCs w:val="22"/>
              </w:rPr>
            </w:pPr>
            <w:r w:rsidRPr="0062140B">
              <w:rPr>
                <w:rFonts w:asciiTheme="minorHAnsi" w:cstheme="minorHAnsi"/>
                <w:b/>
                <w:bCs/>
                <w:sz w:val="22"/>
                <w:szCs w:val="22"/>
              </w:rPr>
              <w:t>1.</w:t>
            </w:r>
          </w:p>
        </w:tc>
        <w:tc>
          <w:tcPr>
            <w:tcW w:w="5003" w:type="dxa"/>
          </w:tcPr>
          <w:p w14:paraId="1758126E" w14:textId="77777777" w:rsidR="0035425B" w:rsidRPr="0062140B" w:rsidRDefault="0035425B" w:rsidP="0095199D">
            <w:pPr>
              <w:jc w:val="both"/>
              <w:rPr>
                <w:rFonts w:asciiTheme="minorHAnsi" w:cstheme="minorHAnsi"/>
                <w:b/>
                <w:bCs/>
                <w:sz w:val="22"/>
                <w:szCs w:val="22"/>
              </w:rPr>
            </w:pPr>
            <w:r w:rsidRPr="00D32522">
              <w:rPr>
                <w:rFonts w:asciiTheme="minorHAnsi" w:eastAsia="Times New Roman" w:cstheme="minorHAnsi"/>
                <w:b/>
                <w:bCs/>
                <w:color w:val="000000"/>
                <w:sz w:val="22"/>
                <w:szCs w:val="22"/>
              </w:rPr>
              <w:t>Reikalavimai bepiločių orlaivių visakrypčio užkardymo mobiliajam įrenginiui:</w:t>
            </w:r>
          </w:p>
        </w:tc>
        <w:tc>
          <w:tcPr>
            <w:tcW w:w="4297" w:type="dxa"/>
          </w:tcPr>
          <w:p w14:paraId="5D2BF9A3" w14:textId="77777777" w:rsidR="0035425B" w:rsidRPr="00D32522" w:rsidRDefault="0035425B" w:rsidP="0095199D">
            <w:pPr>
              <w:jc w:val="both"/>
              <w:rPr>
                <w:rFonts w:eastAsia="Times New Roman" w:cstheme="minorHAnsi"/>
                <w:b/>
                <w:bCs/>
                <w:color w:val="000000"/>
                <w:sz w:val="22"/>
                <w:szCs w:val="22"/>
              </w:rPr>
            </w:pPr>
          </w:p>
        </w:tc>
      </w:tr>
      <w:tr w:rsidR="0035425B" w14:paraId="284EF909" w14:textId="7B14BEAC" w:rsidTr="0035425B">
        <w:tc>
          <w:tcPr>
            <w:tcW w:w="0" w:type="auto"/>
          </w:tcPr>
          <w:p w14:paraId="12767B8A" w14:textId="77777777" w:rsidR="0035425B" w:rsidRPr="0062140B" w:rsidRDefault="0035425B" w:rsidP="0095199D">
            <w:pPr>
              <w:jc w:val="both"/>
              <w:rPr>
                <w:rFonts w:asciiTheme="minorHAnsi" w:cstheme="minorHAnsi"/>
                <w:bCs/>
                <w:sz w:val="22"/>
                <w:szCs w:val="22"/>
              </w:rPr>
            </w:pPr>
            <w:r w:rsidRPr="0062140B">
              <w:rPr>
                <w:rFonts w:asciiTheme="minorHAnsi" w:cstheme="minorHAnsi"/>
                <w:bCs/>
                <w:sz w:val="22"/>
                <w:szCs w:val="22"/>
              </w:rPr>
              <w:t>1.1.</w:t>
            </w:r>
          </w:p>
        </w:tc>
        <w:tc>
          <w:tcPr>
            <w:tcW w:w="5003" w:type="dxa"/>
          </w:tcPr>
          <w:p w14:paraId="666E1600" w14:textId="77777777" w:rsidR="0035425B" w:rsidRPr="0062140B" w:rsidRDefault="0035425B" w:rsidP="0095199D">
            <w:pPr>
              <w:jc w:val="both"/>
              <w:rPr>
                <w:rFonts w:asciiTheme="minorHAnsi" w:cstheme="minorHAnsi"/>
                <w:bCs/>
                <w:sz w:val="22"/>
                <w:szCs w:val="22"/>
              </w:rPr>
            </w:pPr>
            <w:r w:rsidRPr="00D32522">
              <w:rPr>
                <w:rFonts w:asciiTheme="minorHAnsi" w:eastAsia="Times New Roman" w:cstheme="minorHAnsi"/>
                <w:color w:val="000000"/>
                <w:sz w:val="22"/>
                <w:szCs w:val="22"/>
              </w:rPr>
              <w:t>Įranga turi būti nauja, nenaudota, originalioje gamintojo pakuotėje</w:t>
            </w:r>
          </w:p>
        </w:tc>
        <w:tc>
          <w:tcPr>
            <w:tcW w:w="4297" w:type="dxa"/>
          </w:tcPr>
          <w:p w14:paraId="65E3D23B" w14:textId="77777777" w:rsidR="0035425B" w:rsidRPr="00D32522" w:rsidRDefault="0035425B" w:rsidP="0095199D">
            <w:pPr>
              <w:jc w:val="both"/>
              <w:rPr>
                <w:rFonts w:eastAsia="Times New Roman" w:cstheme="minorHAnsi"/>
                <w:color w:val="000000"/>
                <w:sz w:val="22"/>
                <w:szCs w:val="22"/>
              </w:rPr>
            </w:pPr>
          </w:p>
        </w:tc>
      </w:tr>
      <w:tr w:rsidR="0035425B" w14:paraId="679B349F" w14:textId="7005041D" w:rsidTr="0035425B">
        <w:tc>
          <w:tcPr>
            <w:tcW w:w="0" w:type="auto"/>
          </w:tcPr>
          <w:p w14:paraId="78B48B7C" w14:textId="77777777" w:rsidR="0035425B" w:rsidRPr="0062140B" w:rsidRDefault="0035425B" w:rsidP="0095199D">
            <w:pPr>
              <w:jc w:val="both"/>
              <w:rPr>
                <w:rFonts w:asciiTheme="minorHAnsi" w:cstheme="minorHAnsi"/>
                <w:bCs/>
                <w:sz w:val="22"/>
                <w:szCs w:val="22"/>
              </w:rPr>
            </w:pPr>
            <w:r w:rsidRPr="0062140B">
              <w:rPr>
                <w:rFonts w:asciiTheme="minorHAnsi" w:cstheme="minorHAnsi"/>
                <w:bCs/>
                <w:sz w:val="22"/>
                <w:szCs w:val="22"/>
              </w:rPr>
              <w:t>1.2.</w:t>
            </w:r>
          </w:p>
        </w:tc>
        <w:tc>
          <w:tcPr>
            <w:tcW w:w="5003" w:type="dxa"/>
          </w:tcPr>
          <w:p w14:paraId="4157FD3F" w14:textId="77777777" w:rsidR="0035425B" w:rsidRPr="0062140B" w:rsidRDefault="0035425B" w:rsidP="0095199D">
            <w:pPr>
              <w:jc w:val="both"/>
              <w:rPr>
                <w:rFonts w:asciiTheme="minorHAnsi" w:cstheme="minorHAnsi"/>
                <w:bCs/>
                <w:sz w:val="22"/>
                <w:szCs w:val="22"/>
              </w:rPr>
            </w:pPr>
            <w:r w:rsidRPr="00D32522">
              <w:rPr>
                <w:rFonts w:asciiTheme="minorHAnsi" w:eastAsia="Times New Roman" w:cstheme="minorHAnsi"/>
                <w:color w:val="000000"/>
                <w:sz w:val="22"/>
                <w:szCs w:val="22"/>
              </w:rPr>
              <w:t>Tiekėjas turi užtikrinti, kad įrangos gamintojas nėra paskelbęs apie siūlomos įrangos gamybos ar jos tobulinimo nutraukimą („End of life time“, „Discontinued“ ar pan.)</w:t>
            </w:r>
          </w:p>
        </w:tc>
        <w:tc>
          <w:tcPr>
            <w:tcW w:w="4297" w:type="dxa"/>
          </w:tcPr>
          <w:p w14:paraId="0B7BAED8" w14:textId="77777777" w:rsidR="0035425B" w:rsidRPr="00D32522" w:rsidRDefault="0035425B" w:rsidP="0095199D">
            <w:pPr>
              <w:jc w:val="both"/>
              <w:rPr>
                <w:rFonts w:eastAsia="Times New Roman" w:cstheme="minorHAnsi"/>
                <w:color w:val="000000"/>
                <w:sz w:val="22"/>
                <w:szCs w:val="22"/>
              </w:rPr>
            </w:pPr>
          </w:p>
        </w:tc>
      </w:tr>
      <w:tr w:rsidR="0035425B" w14:paraId="1E8050AB" w14:textId="22EF53EF" w:rsidTr="0035425B">
        <w:tc>
          <w:tcPr>
            <w:tcW w:w="0" w:type="auto"/>
          </w:tcPr>
          <w:p w14:paraId="483EB6B1" w14:textId="77777777" w:rsidR="0035425B" w:rsidRPr="0062140B" w:rsidRDefault="0035425B" w:rsidP="0095199D">
            <w:pPr>
              <w:jc w:val="both"/>
              <w:rPr>
                <w:rFonts w:asciiTheme="minorHAnsi" w:cstheme="minorHAnsi"/>
                <w:bCs/>
                <w:sz w:val="22"/>
                <w:szCs w:val="22"/>
              </w:rPr>
            </w:pPr>
            <w:r w:rsidRPr="0062140B">
              <w:rPr>
                <w:rFonts w:asciiTheme="minorHAnsi" w:cstheme="minorHAnsi"/>
                <w:bCs/>
                <w:sz w:val="22"/>
                <w:szCs w:val="22"/>
              </w:rPr>
              <w:t>1.3.</w:t>
            </w:r>
          </w:p>
        </w:tc>
        <w:tc>
          <w:tcPr>
            <w:tcW w:w="5003" w:type="dxa"/>
          </w:tcPr>
          <w:p w14:paraId="28F3729A" w14:textId="36BDD7D0" w:rsidR="0035425B" w:rsidRPr="0062140B" w:rsidRDefault="005F4FC6" w:rsidP="0095199D">
            <w:pPr>
              <w:jc w:val="both"/>
              <w:rPr>
                <w:rFonts w:asciiTheme="minorHAnsi" w:cstheme="minorHAnsi"/>
                <w:bCs/>
                <w:sz w:val="22"/>
                <w:szCs w:val="22"/>
              </w:rPr>
            </w:pPr>
            <w:r w:rsidRPr="00D32522">
              <w:rPr>
                <w:rFonts w:asciiTheme="minorHAnsi" w:eastAsia="Times New Roman" w:cstheme="minorHAnsi"/>
                <w:color w:val="000000"/>
                <w:sz w:val="22"/>
                <w:szCs w:val="22"/>
              </w:rPr>
              <w:t>Įrenginio konstrukcija ir naudojamos medžiagos turi būti pritaikytos darbui operatyviomis sąlygomis, naudojamos tvirtos konstrukcijos, metalo ir tvirto bei netrapaus plastiko elementai</w:t>
            </w:r>
          </w:p>
        </w:tc>
        <w:tc>
          <w:tcPr>
            <w:tcW w:w="4297" w:type="dxa"/>
          </w:tcPr>
          <w:p w14:paraId="5273CBE5" w14:textId="77777777" w:rsidR="0035425B" w:rsidRPr="00D32522" w:rsidRDefault="0035425B" w:rsidP="0095199D">
            <w:pPr>
              <w:jc w:val="both"/>
              <w:rPr>
                <w:rFonts w:eastAsia="Times New Roman" w:cstheme="minorHAnsi"/>
                <w:color w:val="000000"/>
                <w:sz w:val="22"/>
                <w:szCs w:val="22"/>
              </w:rPr>
            </w:pPr>
          </w:p>
        </w:tc>
      </w:tr>
      <w:tr w:rsidR="005F4FC6" w14:paraId="409D3743" w14:textId="3F61E263" w:rsidTr="0035425B">
        <w:tc>
          <w:tcPr>
            <w:tcW w:w="0" w:type="auto"/>
          </w:tcPr>
          <w:p w14:paraId="3BA377FA"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1.4.</w:t>
            </w:r>
          </w:p>
        </w:tc>
        <w:tc>
          <w:tcPr>
            <w:tcW w:w="5003" w:type="dxa"/>
          </w:tcPr>
          <w:p w14:paraId="093E9315" w14:textId="401D8641" w:rsidR="005F4FC6" w:rsidRPr="0062140B" w:rsidRDefault="005F4FC6" w:rsidP="005F4FC6">
            <w:pPr>
              <w:jc w:val="both"/>
              <w:rPr>
                <w:rFonts w:asciiTheme="minorHAnsi" w:cstheme="minorHAnsi"/>
                <w:bCs/>
                <w:sz w:val="22"/>
                <w:szCs w:val="22"/>
              </w:rPr>
            </w:pPr>
            <w:r w:rsidRPr="00D32522">
              <w:rPr>
                <w:rFonts w:asciiTheme="minorHAnsi" w:eastAsia="Times New Roman" w:cstheme="minorHAnsi"/>
                <w:color w:val="000000"/>
                <w:sz w:val="22"/>
                <w:szCs w:val="22"/>
              </w:rPr>
              <w:t xml:space="preserve">Įrenginys turi paveikti tiek pavienius BO, tiek grupinius bepiločių orlaivių susitelkimus naudojančius skirtingus </w:t>
            </w:r>
            <w:r w:rsidRPr="00D32522">
              <w:rPr>
                <w:rFonts w:asciiTheme="minorHAnsi" w:eastAsia="Times New Roman" w:cstheme="minorHAnsi"/>
                <w:color w:val="000000"/>
                <w:sz w:val="22"/>
                <w:szCs w:val="22"/>
              </w:rPr>
              <w:lastRenderedPageBreak/>
              <w:t>navigacijos, valdymo ir vaizdo perdavimo dažnių signalus</w:t>
            </w:r>
          </w:p>
        </w:tc>
        <w:tc>
          <w:tcPr>
            <w:tcW w:w="4297" w:type="dxa"/>
          </w:tcPr>
          <w:p w14:paraId="2936D3C5" w14:textId="77777777" w:rsidR="005F4FC6" w:rsidRPr="00D32522" w:rsidRDefault="005F4FC6" w:rsidP="005F4FC6">
            <w:pPr>
              <w:jc w:val="both"/>
              <w:rPr>
                <w:rFonts w:eastAsia="Times New Roman" w:cstheme="minorHAnsi"/>
                <w:color w:val="000000"/>
                <w:sz w:val="22"/>
                <w:szCs w:val="22"/>
              </w:rPr>
            </w:pPr>
          </w:p>
        </w:tc>
      </w:tr>
      <w:tr w:rsidR="005F4FC6" w14:paraId="08689C34" w14:textId="3767044F" w:rsidTr="0035425B">
        <w:tc>
          <w:tcPr>
            <w:tcW w:w="0" w:type="auto"/>
          </w:tcPr>
          <w:p w14:paraId="6A5DECBD"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1.5.</w:t>
            </w:r>
          </w:p>
        </w:tc>
        <w:tc>
          <w:tcPr>
            <w:tcW w:w="5003" w:type="dxa"/>
          </w:tcPr>
          <w:p w14:paraId="305001FA" w14:textId="47B44454" w:rsidR="005F4FC6" w:rsidRPr="0062140B" w:rsidRDefault="005F4FC6" w:rsidP="005F4FC6">
            <w:pPr>
              <w:jc w:val="both"/>
              <w:rPr>
                <w:rFonts w:asciiTheme="minorHAnsi" w:cstheme="minorHAnsi"/>
                <w:bCs/>
                <w:sz w:val="22"/>
                <w:szCs w:val="22"/>
              </w:rPr>
            </w:pPr>
            <w:r w:rsidRPr="00D32522">
              <w:rPr>
                <w:rFonts w:asciiTheme="minorHAnsi" w:eastAsia="Times New Roman" w:cstheme="minorHAnsi"/>
                <w:color w:val="000000"/>
                <w:sz w:val="22"/>
                <w:szCs w:val="22"/>
              </w:rPr>
              <w:t>Įrenginys turi būti skirtas mobiliam darbui – nešiojamas, transportuojamas ir valdomas vieno žmogaus</w:t>
            </w:r>
          </w:p>
        </w:tc>
        <w:tc>
          <w:tcPr>
            <w:tcW w:w="4297" w:type="dxa"/>
          </w:tcPr>
          <w:p w14:paraId="061D1914" w14:textId="77777777" w:rsidR="005F4FC6" w:rsidRPr="00D32522" w:rsidRDefault="005F4FC6" w:rsidP="005F4FC6">
            <w:pPr>
              <w:jc w:val="both"/>
              <w:rPr>
                <w:rFonts w:eastAsia="Times New Roman" w:cstheme="minorHAnsi"/>
                <w:color w:val="000000"/>
                <w:sz w:val="22"/>
                <w:szCs w:val="22"/>
              </w:rPr>
            </w:pPr>
          </w:p>
        </w:tc>
      </w:tr>
      <w:tr w:rsidR="005F4FC6" w14:paraId="55BAA8A8" w14:textId="2557C798" w:rsidTr="0035425B">
        <w:tc>
          <w:tcPr>
            <w:tcW w:w="0" w:type="auto"/>
          </w:tcPr>
          <w:p w14:paraId="303D3C33"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1.6.</w:t>
            </w:r>
          </w:p>
        </w:tc>
        <w:tc>
          <w:tcPr>
            <w:tcW w:w="5003" w:type="dxa"/>
          </w:tcPr>
          <w:p w14:paraId="383B4B0B" w14:textId="4545E7E5" w:rsidR="005F4FC6" w:rsidRPr="0062140B" w:rsidRDefault="005F4FC6" w:rsidP="005F4FC6">
            <w:pPr>
              <w:jc w:val="both"/>
              <w:rPr>
                <w:rFonts w:asciiTheme="minorHAnsi" w:cstheme="minorHAnsi"/>
                <w:bCs/>
                <w:sz w:val="22"/>
                <w:szCs w:val="22"/>
              </w:rPr>
            </w:pPr>
            <w:r w:rsidRPr="00D32522">
              <w:rPr>
                <w:rFonts w:asciiTheme="minorHAnsi" w:eastAsia="Times New Roman" w:cstheme="minorHAnsi"/>
                <w:color w:val="000000"/>
                <w:sz w:val="22"/>
                <w:szCs w:val="22"/>
              </w:rPr>
              <w:t>Įrenginys skirtas BO valdymo, vaizdo perdavimo ir navigacijos signalų slopinimui, sukeliant radijo trikdžius šių technologijų naudojamuose dažniniuose diapazonuose</w:t>
            </w:r>
          </w:p>
        </w:tc>
        <w:tc>
          <w:tcPr>
            <w:tcW w:w="4297" w:type="dxa"/>
          </w:tcPr>
          <w:p w14:paraId="3390D5F4" w14:textId="77777777" w:rsidR="005F4FC6" w:rsidRPr="00D32522" w:rsidRDefault="005F4FC6" w:rsidP="005F4FC6">
            <w:pPr>
              <w:jc w:val="both"/>
              <w:rPr>
                <w:rFonts w:eastAsia="Times New Roman" w:cstheme="minorHAnsi"/>
                <w:color w:val="000000"/>
                <w:sz w:val="22"/>
                <w:szCs w:val="22"/>
              </w:rPr>
            </w:pPr>
          </w:p>
        </w:tc>
      </w:tr>
      <w:tr w:rsidR="005F4FC6" w14:paraId="6A0F69D5" w14:textId="566CD345" w:rsidTr="0035425B">
        <w:tc>
          <w:tcPr>
            <w:tcW w:w="0" w:type="auto"/>
          </w:tcPr>
          <w:p w14:paraId="74E50FB1"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1.7.</w:t>
            </w:r>
          </w:p>
        </w:tc>
        <w:tc>
          <w:tcPr>
            <w:tcW w:w="5003" w:type="dxa"/>
          </w:tcPr>
          <w:p w14:paraId="1297F144" w14:textId="25DE13DC" w:rsidR="005F4FC6" w:rsidRPr="0062140B" w:rsidRDefault="005F4FC6" w:rsidP="005F4FC6">
            <w:pPr>
              <w:jc w:val="both"/>
              <w:rPr>
                <w:rFonts w:asciiTheme="minorHAnsi" w:cstheme="minorHAnsi"/>
                <w:bCs/>
                <w:sz w:val="22"/>
                <w:szCs w:val="22"/>
              </w:rPr>
            </w:pPr>
            <w:r w:rsidRPr="00D32522">
              <w:rPr>
                <w:rFonts w:asciiTheme="minorHAnsi" w:eastAsia="Times New Roman" w:cstheme="minorHAnsi"/>
                <w:color w:val="000000"/>
                <w:sz w:val="22"/>
                <w:szCs w:val="22"/>
              </w:rPr>
              <w:t>Įrenginys turi būti komplektuojamas kaip vientisas, ant kurio arba kuriame sumontuoti visi darbui reikalingi moduliai – antenos, baterija, radijo bangų slopinimo modulis</w:t>
            </w:r>
          </w:p>
        </w:tc>
        <w:tc>
          <w:tcPr>
            <w:tcW w:w="4297" w:type="dxa"/>
          </w:tcPr>
          <w:p w14:paraId="27F1F1E8" w14:textId="77777777" w:rsidR="005F4FC6" w:rsidRPr="00D32522" w:rsidRDefault="005F4FC6" w:rsidP="005F4FC6">
            <w:pPr>
              <w:jc w:val="both"/>
              <w:rPr>
                <w:rFonts w:eastAsia="Times New Roman" w:cstheme="minorHAnsi"/>
                <w:color w:val="000000"/>
                <w:sz w:val="22"/>
                <w:szCs w:val="22"/>
              </w:rPr>
            </w:pPr>
          </w:p>
        </w:tc>
      </w:tr>
      <w:tr w:rsidR="005F4FC6" w14:paraId="2699ADB4" w14:textId="07DA2415" w:rsidTr="0035425B">
        <w:tc>
          <w:tcPr>
            <w:tcW w:w="0" w:type="auto"/>
          </w:tcPr>
          <w:p w14:paraId="6C5C100E"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1.8.</w:t>
            </w:r>
          </w:p>
        </w:tc>
        <w:tc>
          <w:tcPr>
            <w:tcW w:w="5003" w:type="dxa"/>
          </w:tcPr>
          <w:p w14:paraId="22E0D6B5" w14:textId="53ACA654" w:rsidR="005F4FC6" w:rsidRPr="0062140B" w:rsidRDefault="005F4FC6" w:rsidP="005F4FC6">
            <w:pPr>
              <w:jc w:val="both"/>
              <w:rPr>
                <w:rFonts w:asciiTheme="minorHAnsi" w:cstheme="minorHAnsi"/>
                <w:bCs/>
                <w:sz w:val="22"/>
                <w:szCs w:val="22"/>
              </w:rPr>
            </w:pPr>
            <w:r w:rsidRPr="00D32522">
              <w:rPr>
                <w:rFonts w:asciiTheme="minorHAnsi" w:eastAsia="Times New Roman" w:cstheme="minorHAnsi"/>
                <w:color w:val="000000"/>
                <w:sz w:val="22"/>
                <w:szCs w:val="22"/>
              </w:rPr>
              <w:t>Įrenginyje turi būti galimybė įdiegti papildomus dažnius</w:t>
            </w:r>
          </w:p>
        </w:tc>
        <w:tc>
          <w:tcPr>
            <w:tcW w:w="4297" w:type="dxa"/>
          </w:tcPr>
          <w:p w14:paraId="56A6E217" w14:textId="77777777" w:rsidR="005F4FC6" w:rsidRPr="00D32522" w:rsidRDefault="005F4FC6" w:rsidP="005F4FC6">
            <w:pPr>
              <w:jc w:val="both"/>
              <w:rPr>
                <w:rFonts w:eastAsia="Times New Roman" w:cstheme="minorHAnsi"/>
                <w:color w:val="000000"/>
                <w:sz w:val="22"/>
                <w:szCs w:val="22"/>
              </w:rPr>
            </w:pPr>
          </w:p>
        </w:tc>
      </w:tr>
      <w:tr w:rsidR="005F4FC6" w14:paraId="6D8B36E0" w14:textId="5B3C697D" w:rsidTr="0035425B">
        <w:tc>
          <w:tcPr>
            <w:tcW w:w="0" w:type="auto"/>
          </w:tcPr>
          <w:p w14:paraId="70A9A4F5"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1.9.</w:t>
            </w:r>
          </w:p>
        </w:tc>
        <w:tc>
          <w:tcPr>
            <w:tcW w:w="5003" w:type="dxa"/>
          </w:tcPr>
          <w:p w14:paraId="2175C254" w14:textId="77777777" w:rsidR="005F4FC6" w:rsidRPr="00D32522" w:rsidRDefault="005F4FC6" w:rsidP="005F4FC6">
            <w:pPr>
              <w:rPr>
                <w:rFonts w:asciiTheme="minorHAnsi" w:eastAsia="Times New Roman" w:cstheme="minorHAnsi"/>
                <w:sz w:val="22"/>
                <w:szCs w:val="22"/>
              </w:rPr>
            </w:pPr>
            <w:r w:rsidRPr="00D32522">
              <w:rPr>
                <w:rFonts w:asciiTheme="minorHAnsi" w:eastAsia="Times New Roman" w:cstheme="minorHAnsi"/>
                <w:color w:val="000000"/>
                <w:sz w:val="22"/>
                <w:szCs w:val="22"/>
              </w:rPr>
              <w:t>Bepiločių orlaivių valdymo, vaizdo perdavimo ir navigacijos slopinamų signalų dažnių (MHz) diapazonai turi būti ne siauresni ir slopinimo elementų spinduliuojama galia (W) radijo modulių išėjimuose turi būti ne mažesnė ir visakryptinių antenų stiprinimas (dBi) turi būti ne mažesnis, nei nurodyta:</w:t>
            </w:r>
          </w:p>
          <w:p w14:paraId="3DACD3E0" w14:textId="77777777" w:rsidR="005F4FC6" w:rsidRPr="00D32522" w:rsidRDefault="005F4FC6" w:rsidP="005F4FC6">
            <w:pPr>
              <w:rPr>
                <w:rFonts w:asciiTheme="minorHAnsi" w:eastAsia="Times New Roman" w:cstheme="minorHAnsi"/>
                <w:sz w:val="22"/>
                <w:szCs w:val="22"/>
              </w:rPr>
            </w:pPr>
            <w:r w:rsidRPr="00D32522">
              <w:rPr>
                <w:rFonts w:asciiTheme="minorHAnsi" w:eastAsia="Times New Roman" w:cstheme="minorHAnsi"/>
                <w:color w:val="000000"/>
                <w:sz w:val="22"/>
                <w:szCs w:val="22"/>
              </w:rPr>
              <w:t>280-400 MHz, 30W, 3 dBi;</w:t>
            </w:r>
          </w:p>
          <w:p w14:paraId="2A491D88" w14:textId="77777777" w:rsidR="005F4FC6" w:rsidRPr="00D32522" w:rsidRDefault="005F4FC6" w:rsidP="005F4FC6">
            <w:pPr>
              <w:rPr>
                <w:rFonts w:asciiTheme="minorHAnsi" w:eastAsia="Times New Roman" w:cstheme="minorHAnsi"/>
                <w:sz w:val="22"/>
                <w:szCs w:val="22"/>
              </w:rPr>
            </w:pPr>
            <w:r w:rsidRPr="00D32522">
              <w:rPr>
                <w:rFonts w:asciiTheme="minorHAnsi" w:eastAsia="Times New Roman" w:cstheme="minorHAnsi"/>
                <w:color w:val="000000"/>
                <w:sz w:val="22"/>
                <w:szCs w:val="22"/>
              </w:rPr>
              <w:t>400-525 MHz, 50 W, 3 dBi;</w:t>
            </w:r>
          </w:p>
          <w:p w14:paraId="51FEA620" w14:textId="77777777" w:rsidR="005F4FC6" w:rsidRPr="00D32522" w:rsidRDefault="005F4FC6" w:rsidP="005F4FC6">
            <w:pPr>
              <w:rPr>
                <w:rFonts w:asciiTheme="minorHAnsi" w:eastAsia="Times New Roman" w:cstheme="minorHAnsi"/>
                <w:sz w:val="22"/>
                <w:szCs w:val="22"/>
              </w:rPr>
            </w:pPr>
            <w:r w:rsidRPr="00D32522">
              <w:rPr>
                <w:rFonts w:asciiTheme="minorHAnsi" w:eastAsia="Times New Roman" w:cstheme="minorHAnsi"/>
                <w:color w:val="000000"/>
                <w:sz w:val="22"/>
                <w:szCs w:val="22"/>
              </w:rPr>
              <w:t>525-700 MHz, 50 W, 3 dBi;</w:t>
            </w:r>
          </w:p>
          <w:p w14:paraId="3137EA8C" w14:textId="77777777" w:rsidR="005F4FC6" w:rsidRPr="00D32522" w:rsidRDefault="005F4FC6" w:rsidP="005F4FC6">
            <w:pPr>
              <w:rPr>
                <w:rFonts w:asciiTheme="minorHAnsi" w:eastAsia="Times New Roman" w:cstheme="minorHAnsi"/>
                <w:sz w:val="22"/>
                <w:szCs w:val="22"/>
              </w:rPr>
            </w:pPr>
            <w:r w:rsidRPr="00D32522">
              <w:rPr>
                <w:rFonts w:asciiTheme="minorHAnsi" w:eastAsia="Times New Roman" w:cstheme="minorHAnsi"/>
                <w:color w:val="000000"/>
                <w:sz w:val="22"/>
                <w:szCs w:val="22"/>
              </w:rPr>
              <w:t>700-1020 MHz, 50 W, 4 dBi;</w:t>
            </w:r>
          </w:p>
          <w:p w14:paraId="492DDD4B" w14:textId="77777777" w:rsidR="005F4FC6" w:rsidRPr="00D32522" w:rsidRDefault="005F4FC6" w:rsidP="005F4FC6">
            <w:pPr>
              <w:rPr>
                <w:rFonts w:asciiTheme="minorHAnsi" w:eastAsia="Times New Roman" w:cstheme="minorHAnsi"/>
                <w:sz w:val="22"/>
                <w:szCs w:val="22"/>
              </w:rPr>
            </w:pPr>
            <w:r w:rsidRPr="00D32522">
              <w:rPr>
                <w:rFonts w:asciiTheme="minorHAnsi" w:eastAsia="Times New Roman" w:cstheme="minorHAnsi"/>
                <w:color w:val="000000"/>
                <w:sz w:val="22"/>
                <w:szCs w:val="22"/>
              </w:rPr>
              <w:t>1559-1610MHz: 10W, 2 dBi;</w:t>
            </w:r>
          </w:p>
          <w:p w14:paraId="7F8F5751" w14:textId="77777777" w:rsidR="005F4FC6" w:rsidRPr="00D32522" w:rsidRDefault="005F4FC6" w:rsidP="005F4FC6">
            <w:pPr>
              <w:rPr>
                <w:rFonts w:asciiTheme="minorHAnsi" w:eastAsia="Times New Roman" w:cstheme="minorHAnsi"/>
                <w:sz w:val="22"/>
                <w:szCs w:val="22"/>
              </w:rPr>
            </w:pPr>
            <w:r w:rsidRPr="00D32522">
              <w:rPr>
                <w:rFonts w:asciiTheme="minorHAnsi" w:eastAsia="Times New Roman" w:cstheme="minorHAnsi"/>
                <w:color w:val="000000"/>
                <w:sz w:val="22"/>
                <w:szCs w:val="22"/>
              </w:rPr>
              <w:t>2400-2500 MHz, 50 W, 4 dBi;</w:t>
            </w:r>
          </w:p>
          <w:p w14:paraId="3915ACCC" w14:textId="77777777" w:rsidR="005F4FC6" w:rsidRPr="00D32522" w:rsidRDefault="005F4FC6" w:rsidP="005F4FC6">
            <w:pPr>
              <w:rPr>
                <w:rFonts w:asciiTheme="minorHAnsi" w:eastAsia="Times New Roman" w:cstheme="minorHAnsi"/>
                <w:sz w:val="22"/>
                <w:szCs w:val="22"/>
              </w:rPr>
            </w:pPr>
            <w:r w:rsidRPr="00D32522">
              <w:rPr>
                <w:rFonts w:asciiTheme="minorHAnsi" w:eastAsia="Times New Roman" w:cstheme="minorHAnsi"/>
                <w:color w:val="000000"/>
                <w:sz w:val="22"/>
                <w:szCs w:val="22"/>
              </w:rPr>
              <w:t>5150-5350 MHz, 50 W, 4 dB;</w:t>
            </w:r>
          </w:p>
          <w:p w14:paraId="0F92D705" w14:textId="77777777" w:rsidR="005F4FC6" w:rsidRDefault="005F4FC6" w:rsidP="005F4FC6">
            <w:pPr>
              <w:jc w:val="both"/>
              <w:rPr>
                <w:rFonts w:asciiTheme="minorHAnsi" w:eastAsia="Times New Roman" w:cstheme="minorHAnsi"/>
                <w:color w:val="000000"/>
                <w:sz w:val="22"/>
                <w:szCs w:val="22"/>
              </w:rPr>
            </w:pPr>
            <w:r w:rsidRPr="0062140B">
              <w:rPr>
                <w:rFonts w:asciiTheme="minorHAnsi" w:eastAsia="Times New Roman" w:cstheme="minorHAnsi"/>
                <w:color w:val="000000"/>
                <w:sz w:val="22"/>
                <w:szCs w:val="22"/>
              </w:rPr>
              <w:t>5725-5850 MHz; 50 W, 4 dBi.</w:t>
            </w:r>
          </w:p>
          <w:p w14:paraId="0F4F842E" w14:textId="77777777" w:rsidR="005F4FC6" w:rsidRDefault="005F4FC6" w:rsidP="005F4FC6">
            <w:pPr>
              <w:jc w:val="both"/>
              <w:rPr>
                <w:rFonts w:asciiTheme="minorHAnsi" w:eastAsia="Times New Roman" w:cstheme="minorHAnsi"/>
                <w:color w:val="000000"/>
                <w:sz w:val="22"/>
                <w:szCs w:val="22"/>
              </w:rPr>
            </w:pPr>
          </w:p>
          <w:p w14:paraId="372A51A7" w14:textId="788E9660" w:rsidR="005F4FC6" w:rsidRPr="0062140B" w:rsidRDefault="005F4FC6" w:rsidP="005F4FC6">
            <w:pPr>
              <w:jc w:val="both"/>
              <w:rPr>
                <w:rFonts w:asciiTheme="minorHAnsi" w:eastAsia="Times New Roman" w:cstheme="minorHAnsi"/>
                <w:color w:val="000000"/>
                <w:sz w:val="22"/>
                <w:szCs w:val="22"/>
              </w:rPr>
            </w:pPr>
            <w:r w:rsidRPr="00AA7136">
              <w:rPr>
                <w:rFonts w:eastAsia="Times New Roman" w:cstheme="minorHAnsi"/>
                <w:b/>
                <w:bCs/>
                <w:i/>
                <w:iCs/>
                <w:color w:val="000000"/>
                <w:sz w:val="18"/>
                <w:szCs w:val="24"/>
              </w:rPr>
              <w:t>Punktas vertinamas pagal ekonominio naudingumo kriterijus, nurodytus speciali</w:t>
            </w:r>
            <w:r w:rsidRPr="00AA7136">
              <w:rPr>
                <w:rFonts w:eastAsia="Times New Roman" w:cstheme="minorHAnsi"/>
                <w:b/>
                <w:bCs/>
                <w:i/>
                <w:iCs/>
                <w:color w:val="000000"/>
                <w:sz w:val="18"/>
                <w:szCs w:val="24"/>
              </w:rPr>
              <w:t>ų</w:t>
            </w:r>
            <w:r w:rsidRPr="00AA7136">
              <w:rPr>
                <w:rFonts w:eastAsia="Times New Roman" w:cstheme="minorHAnsi"/>
                <w:b/>
                <w:bCs/>
                <w:i/>
                <w:iCs/>
                <w:color w:val="000000"/>
                <w:sz w:val="18"/>
                <w:szCs w:val="24"/>
              </w:rPr>
              <w:t>j</w:t>
            </w:r>
            <w:r w:rsidRPr="00AA7136">
              <w:rPr>
                <w:rFonts w:eastAsia="Times New Roman" w:cstheme="minorHAnsi"/>
                <w:b/>
                <w:bCs/>
                <w:i/>
                <w:iCs/>
                <w:color w:val="000000"/>
                <w:sz w:val="18"/>
                <w:szCs w:val="24"/>
              </w:rPr>
              <w:t>ų</w:t>
            </w:r>
            <w:r w:rsidRPr="00AA7136">
              <w:rPr>
                <w:rFonts w:eastAsia="Times New Roman" w:cstheme="minorHAnsi"/>
                <w:b/>
                <w:bCs/>
                <w:i/>
                <w:iCs/>
                <w:color w:val="000000"/>
                <w:sz w:val="18"/>
                <w:szCs w:val="24"/>
              </w:rPr>
              <w:t xml:space="preserve"> pirkimo s</w:t>
            </w:r>
            <w:r w:rsidRPr="00AA7136">
              <w:rPr>
                <w:rFonts w:eastAsia="Times New Roman" w:cstheme="minorHAnsi"/>
                <w:b/>
                <w:bCs/>
                <w:i/>
                <w:iCs/>
                <w:color w:val="000000"/>
                <w:sz w:val="18"/>
                <w:szCs w:val="24"/>
              </w:rPr>
              <w:t>ą</w:t>
            </w:r>
            <w:r w:rsidRPr="00AA7136">
              <w:rPr>
                <w:rFonts w:eastAsia="Times New Roman" w:cstheme="minorHAnsi"/>
                <w:b/>
                <w:bCs/>
                <w:i/>
                <w:iCs/>
                <w:color w:val="000000"/>
                <w:sz w:val="18"/>
                <w:szCs w:val="24"/>
              </w:rPr>
              <w:t>lyg</w:t>
            </w:r>
            <w:r w:rsidRPr="00AA7136">
              <w:rPr>
                <w:rFonts w:eastAsia="Times New Roman" w:cstheme="minorHAnsi"/>
                <w:b/>
                <w:bCs/>
                <w:i/>
                <w:iCs/>
                <w:color w:val="000000"/>
                <w:sz w:val="18"/>
                <w:szCs w:val="24"/>
              </w:rPr>
              <w:t>ų</w:t>
            </w:r>
            <w:r w:rsidRPr="00AA7136">
              <w:rPr>
                <w:rFonts w:eastAsia="Times New Roman" w:cstheme="minorHAnsi"/>
                <w:b/>
                <w:bCs/>
                <w:i/>
                <w:iCs/>
                <w:color w:val="000000"/>
                <w:sz w:val="18"/>
                <w:szCs w:val="24"/>
              </w:rPr>
              <w:t xml:space="preserve"> 7 priede.</w:t>
            </w:r>
          </w:p>
        </w:tc>
        <w:tc>
          <w:tcPr>
            <w:tcW w:w="4297" w:type="dxa"/>
          </w:tcPr>
          <w:p w14:paraId="37A7D825" w14:textId="77777777" w:rsidR="005F4FC6" w:rsidRPr="00D32522" w:rsidRDefault="005F4FC6" w:rsidP="005F4FC6">
            <w:pPr>
              <w:jc w:val="both"/>
              <w:rPr>
                <w:rFonts w:eastAsia="Times New Roman" w:cstheme="minorHAnsi"/>
                <w:color w:val="000000"/>
                <w:sz w:val="22"/>
                <w:szCs w:val="22"/>
              </w:rPr>
            </w:pPr>
          </w:p>
        </w:tc>
      </w:tr>
      <w:tr w:rsidR="005F4FC6" w14:paraId="6492B1E7" w14:textId="3D1BE752" w:rsidTr="0035425B">
        <w:tc>
          <w:tcPr>
            <w:tcW w:w="0" w:type="auto"/>
          </w:tcPr>
          <w:p w14:paraId="10C52CF5"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1.10.</w:t>
            </w:r>
          </w:p>
        </w:tc>
        <w:tc>
          <w:tcPr>
            <w:tcW w:w="5003" w:type="dxa"/>
          </w:tcPr>
          <w:p w14:paraId="775A76F6" w14:textId="25AFBE50"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Turi būti galimybė atskirai įjungi/išjungti slopinamus dažnius</w:t>
            </w:r>
          </w:p>
        </w:tc>
        <w:tc>
          <w:tcPr>
            <w:tcW w:w="4297" w:type="dxa"/>
          </w:tcPr>
          <w:p w14:paraId="7286137F" w14:textId="77777777" w:rsidR="005F4FC6" w:rsidRPr="00D32522" w:rsidRDefault="005F4FC6" w:rsidP="005F4FC6">
            <w:pPr>
              <w:jc w:val="both"/>
              <w:rPr>
                <w:rFonts w:eastAsia="Times New Roman" w:cstheme="minorHAnsi"/>
                <w:color w:val="000000"/>
                <w:sz w:val="22"/>
                <w:szCs w:val="22"/>
              </w:rPr>
            </w:pPr>
          </w:p>
        </w:tc>
      </w:tr>
      <w:tr w:rsidR="005F4FC6" w14:paraId="5B271D89" w14:textId="1CA6DFC2" w:rsidTr="0035425B">
        <w:tc>
          <w:tcPr>
            <w:tcW w:w="0" w:type="auto"/>
          </w:tcPr>
          <w:p w14:paraId="6ABFD28B"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1.11.</w:t>
            </w:r>
          </w:p>
        </w:tc>
        <w:tc>
          <w:tcPr>
            <w:tcW w:w="5003" w:type="dxa"/>
          </w:tcPr>
          <w:p w14:paraId="28658EE1" w14:textId="6224C213"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Įrenginio aušinimas turi būti pasyvus, nenaudojant jokių judančių dalių, neskleidžiantis garso</w:t>
            </w:r>
          </w:p>
        </w:tc>
        <w:tc>
          <w:tcPr>
            <w:tcW w:w="4297" w:type="dxa"/>
          </w:tcPr>
          <w:p w14:paraId="48E2C940" w14:textId="77777777" w:rsidR="005F4FC6" w:rsidRPr="00D32522" w:rsidRDefault="005F4FC6" w:rsidP="005F4FC6">
            <w:pPr>
              <w:rPr>
                <w:rFonts w:eastAsia="Times New Roman" w:cstheme="minorHAnsi"/>
                <w:color w:val="000000"/>
                <w:sz w:val="22"/>
                <w:szCs w:val="22"/>
              </w:rPr>
            </w:pPr>
          </w:p>
        </w:tc>
      </w:tr>
      <w:tr w:rsidR="005F4FC6" w14:paraId="09E6A653" w14:textId="3F4F89CC" w:rsidTr="0035425B">
        <w:tc>
          <w:tcPr>
            <w:tcW w:w="0" w:type="auto"/>
          </w:tcPr>
          <w:p w14:paraId="06A4FBC5"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1.12.</w:t>
            </w:r>
          </w:p>
        </w:tc>
        <w:tc>
          <w:tcPr>
            <w:tcW w:w="5003" w:type="dxa"/>
          </w:tcPr>
          <w:p w14:paraId="025B76BB" w14:textId="373649E4"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Įrenginyje turi būti pajungimas 220-230V išoriniam maitinimui</w:t>
            </w:r>
            <w:r w:rsidRPr="0062140B">
              <w:rPr>
                <w:rFonts w:asciiTheme="minorHAnsi" w:eastAsia="Times New Roman" w:cstheme="minorHAnsi"/>
                <w:color w:val="000000"/>
                <w:sz w:val="22"/>
                <w:szCs w:val="22"/>
              </w:rPr>
              <w:t>, užtikrinant nuolatinį (24val./</w:t>
            </w:r>
            <w:r w:rsidRPr="00D32522">
              <w:rPr>
                <w:rFonts w:asciiTheme="minorHAnsi" w:eastAsia="Times New Roman" w:cstheme="minorHAnsi"/>
                <w:color w:val="000000"/>
                <w:sz w:val="22"/>
                <w:szCs w:val="22"/>
              </w:rPr>
              <w:t>7 sav.) įrenginio darbą slopinimo režime</w:t>
            </w:r>
          </w:p>
        </w:tc>
        <w:tc>
          <w:tcPr>
            <w:tcW w:w="4297" w:type="dxa"/>
          </w:tcPr>
          <w:p w14:paraId="69662003" w14:textId="77777777" w:rsidR="005F4FC6" w:rsidRPr="00D32522" w:rsidRDefault="005F4FC6" w:rsidP="005F4FC6">
            <w:pPr>
              <w:jc w:val="both"/>
              <w:rPr>
                <w:rFonts w:eastAsia="Times New Roman" w:cstheme="minorHAnsi"/>
                <w:color w:val="000000"/>
                <w:sz w:val="22"/>
                <w:szCs w:val="22"/>
              </w:rPr>
            </w:pPr>
          </w:p>
        </w:tc>
      </w:tr>
      <w:tr w:rsidR="005F4FC6" w14:paraId="7947AD5C" w14:textId="0DE7092E" w:rsidTr="0035425B">
        <w:tc>
          <w:tcPr>
            <w:tcW w:w="0" w:type="auto"/>
          </w:tcPr>
          <w:p w14:paraId="70876F15"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1.13.</w:t>
            </w:r>
          </w:p>
        </w:tc>
        <w:tc>
          <w:tcPr>
            <w:tcW w:w="5003" w:type="dxa"/>
          </w:tcPr>
          <w:p w14:paraId="16BD5A8E" w14:textId="38BD7463"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Įrenginys komplektuojamas su netrumpesniu negu 5 m kabeliu radijo ir baterijų modulio sujungimui</w:t>
            </w:r>
          </w:p>
        </w:tc>
        <w:tc>
          <w:tcPr>
            <w:tcW w:w="4297" w:type="dxa"/>
          </w:tcPr>
          <w:p w14:paraId="7357E760" w14:textId="77777777" w:rsidR="005F4FC6" w:rsidRPr="00D32522" w:rsidRDefault="005F4FC6" w:rsidP="005F4FC6">
            <w:pPr>
              <w:jc w:val="both"/>
              <w:rPr>
                <w:rFonts w:eastAsia="Times New Roman" w:cstheme="minorHAnsi"/>
                <w:color w:val="000000"/>
                <w:sz w:val="22"/>
                <w:szCs w:val="22"/>
              </w:rPr>
            </w:pPr>
          </w:p>
        </w:tc>
      </w:tr>
      <w:tr w:rsidR="005F4FC6" w14:paraId="252F1D78" w14:textId="0E543A86" w:rsidTr="0035425B">
        <w:tc>
          <w:tcPr>
            <w:tcW w:w="0" w:type="auto"/>
          </w:tcPr>
          <w:p w14:paraId="4DD28FF7"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1.14.</w:t>
            </w:r>
          </w:p>
        </w:tc>
        <w:tc>
          <w:tcPr>
            <w:tcW w:w="5003" w:type="dxa"/>
          </w:tcPr>
          <w:p w14:paraId="21E9E627" w14:textId="5726DB85"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Baterijų modulyje turi būti įdiegtas įkrovos lygio indikatorius</w:t>
            </w:r>
          </w:p>
        </w:tc>
        <w:tc>
          <w:tcPr>
            <w:tcW w:w="4297" w:type="dxa"/>
          </w:tcPr>
          <w:p w14:paraId="5055E8D7" w14:textId="77777777" w:rsidR="005F4FC6" w:rsidRPr="00D32522" w:rsidRDefault="005F4FC6" w:rsidP="005F4FC6">
            <w:pPr>
              <w:jc w:val="both"/>
              <w:rPr>
                <w:rFonts w:eastAsia="Times New Roman" w:cstheme="minorHAnsi"/>
                <w:color w:val="000000"/>
                <w:sz w:val="22"/>
                <w:szCs w:val="22"/>
              </w:rPr>
            </w:pPr>
          </w:p>
        </w:tc>
      </w:tr>
      <w:tr w:rsidR="005F4FC6" w14:paraId="63549E29" w14:textId="0AD268DC" w:rsidTr="0035425B">
        <w:tc>
          <w:tcPr>
            <w:tcW w:w="0" w:type="auto"/>
          </w:tcPr>
          <w:p w14:paraId="1B8A3A05"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1.15.</w:t>
            </w:r>
          </w:p>
        </w:tc>
        <w:tc>
          <w:tcPr>
            <w:tcW w:w="5003" w:type="dxa"/>
          </w:tcPr>
          <w:p w14:paraId="20E098DA" w14:textId="3DA002FA"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Įrenginys turi būti komplektuojamas su atskira baterija</w:t>
            </w:r>
          </w:p>
        </w:tc>
        <w:tc>
          <w:tcPr>
            <w:tcW w:w="4297" w:type="dxa"/>
          </w:tcPr>
          <w:p w14:paraId="450D70DA" w14:textId="77777777" w:rsidR="005F4FC6" w:rsidRPr="00D32522" w:rsidRDefault="005F4FC6" w:rsidP="005F4FC6">
            <w:pPr>
              <w:jc w:val="both"/>
              <w:rPr>
                <w:rFonts w:eastAsia="Times New Roman" w:cstheme="minorHAnsi"/>
                <w:color w:val="000000"/>
                <w:sz w:val="22"/>
                <w:szCs w:val="22"/>
              </w:rPr>
            </w:pPr>
          </w:p>
        </w:tc>
      </w:tr>
      <w:tr w:rsidR="005F4FC6" w14:paraId="661DE13C" w14:textId="2FAF2620" w:rsidTr="0035425B">
        <w:tc>
          <w:tcPr>
            <w:tcW w:w="0" w:type="auto"/>
          </w:tcPr>
          <w:p w14:paraId="40448939"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lastRenderedPageBreak/>
              <w:t>1.16.</w:t>
            </w:r>
          </w:p>
        </w:tc>
        <w:tc>
          <w:tcPr>
            <w:tcW w:w="5003" w:type="dxa"/>
          </w:tcPr>
          <w:p w14:paraId="205132FD" w14:textId="3E9EF647"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Aktyvuoto įrenginio nepertraukiamo darbo trukmė su pilnai įkrauta baterija turi būti ne mažesnė kaip 3 val.</w:t>
            </w:r>
          </w:p>
        </w:tc>
        <w:tc>
          <w:tcPr>
            <w:tcW w:w="4297" w:type="dxa"/>
          </w:tcPr>
          <w:p w14:paraId="6D5665AD" w14:textId="77777777" w:rsidR="005F4FC6" w:rsidRPr="00D32522" w:rsidRDefault="005F4FC6" w:rsidP="005F4FC6">
            <w:pPr>
              <w:jc w:val="both"/>
              <w:rPr>
                <w:rFonts w:eastAsia="Times New Roman" w:cstheme="minorHAnsi"/>
                <w:color w:val="000000"/>
                <w:sz w:val="22"/>
                <w:szCs w:val="22"/>
              </w:rPr>
            </w:pPr>
          </w:p>
        </w:tc>
      </w:tr>
      <w:tr w:rsidR="005F4FC6" w14:paraId="04F88E7E" w14:textId="268785B3" w:rsidTr="0035425B">
        <w:tc>
          <w:tcPr>
            <w:tcW w:w="0" w:type="auto"/>
          </w:tcPr>
          <w:p w14:paraId="2356A605"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1.17.</w:t>
            </w:r>
          </w:p>
        </w:tc>
        <w:tc>
          <w:tcPr>
            <w:tcW w:w="5003" w:type="dxa"/>
          </w:tcPr>
          <w:p w14:paraId="4E2BE4E2" w14:textId="735AEA3D"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Įrenginio darbo paruošimui turi būti numatytas atskiras jungiklis, apsaugantis nuo atsitiktinio įrenginio aktyvavimo</w:t>
            </w:r>
          </w:p>
        </w:tc>
        <w:tc>
          <w:tcPr>
            <w:tcW w:w="4297" w:type="dxa"/>
          </w:tcPr>
          <w:p w14:paraId="3820F493" w14:textId="77777777" w:rsidR="005F4FC6" w:rsidRPr="00D32522" w:rsidRDefault="005F4FC6" w:rsidP="005F4FC6">
            <w:pPr>
              <w:jc w:val="both"/>
              <w:rPr>
                <w:rFonts w:eastAsia="Times New Roman" w:cstheme="minorHAnsi"/>
                <w:color w:val="000000"/>
                <w:sz w:val="22"/>
                <w:szCs w:val="22"/>
              </w:rPr>
            </w:pPr>
          </w:p>
        </w:tc>
      </w:tr>
      <w:tr w:rsidR="005F4FC6" w14:paraId="3021E634" w14:textId="63538F5B" w:rsidTr="0035425B">
        <w:tc>
          <w:tcPr>
            <w:tcW w:w="0" w:type="auto"/>
          </w:tcPr>
          <w:p w14:paraId="4E7F29D3"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1.18.</w:t>
            </w:r>
          </w:p>
        </w:tc>
        <w:tc>
          <w:tcPr>
            <w:tcW w:w="5003" w:type="dxa"/>
          </w:tcPr>
          <w:p w14:paraId="7F746A60" w14:textId="01D92E4F"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Įrenginys įjungiamas (aktyvuojamas)/ išjungiamas vienu mygtuko paspaudimu</w:t>
            </w:r>
          </w:p>
        </w:tc>
        <w:tc>
          <w:tcPr>
            <w:tcW w:w="4297" w:type="dxa"/>
          </w:tcPr>
          <w:p w14:paraId="17AF7BBD" w14:textId="77777777" w:rsidR="005F4FC6" w:rsidRPr="00D32522" w:rsidRDefault="005F4FC6" w:rsidP="005F4FC6">
            <w:pPr>
              <w:jc w:val="both"/>
              <w:rPr>
                <w:rFonts w:eastAsia="Times New Roman" w:cstheme="minorHAnsi"/>
                <w:color w:val="000000"/>
                <w:sz w:val="22"/>
                <w:szCs w:val="22"/>
              </w:rPr>
            </w:pPr>
          </w:p>
        </w:tc>
      </w:tr>
      <w:tr w:rsidR="005F4FC6" w14:paraId="0F4FDBD1" w14:textId="422AC7CB" w:rsidTr="0035425B">
        <w:tc>
          <w:tcPr>
            <w:tcW w:w="0" w:type="auto"/>
          </w:tcPr>
          <w:p w14:paraId="1F892026"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1.19.</w:t>
            </w:r>
          </w:p>
        </w:tc>
        <w:tc>
          <w:tcPr>
            <w:tcW w:w="5003" w:type="dxa"/>
          </w:tcPr>
          <w:p w14:paraId="6AA321AD" w14:textId="6E1B692C"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Įrenginyje turi būti įdiegtas indikatorius (LED), kuris įsijungia aktyvavus įrenginį</w:t>
            </w:r>
          </w:p>
        </w:tc>
        <w:tc>
          <w:tcPr>
            <w:tcW w:w="4297" w:type="dxa"/>
          </w:tcPr>
          <w:p w14:paraId="7E3F912E" w14:textId="77777777" w:rsidR="005F4FC6" w:rsidRPr="00D32522" w:rsidRDefault="005F4FC6" w:rsidP="005F4FC6">
            <w:pPr>
              <w:jc w:val="both"/>
              <w:rPr>
                <w:rFonts w:eastAsia="Times New Roman" w:cstheme="minorHAnsi"/>
                <w:color w:val="000000"/>
                <w:sz w:val="22"/>
                <w:szCs w:val="22"/>
              </w:rPr>
            </w:pPr>
          </w:p>
        </w:tc>
      </w:tr>
      <w:tr w:rsidR="005F4FC6" w14:paraId="23AA6F55" w14:textId="67B19B21" w:rsidTr="0035425B">
        <w:tc>
          <w:tcPr>
            <w:tcW w:w="0" w:type="auto"/>
          </w:tcPr>
          <w:p w14:paraId="05B09EF8"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1.20.</w:t>
            </w:r>
          </w:p>
        </w:tc>
        <w:tc>
          <w:tcPr>
            <w:tcW w:w="5003" w:type="dxa"/>
          </w:tcPr>
          <w:p w14:paraId="63CF52DA" w14:textId="2C9E9D32"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Įrenginys privalo turėti magnetus įrenginio dugne leidžiančius įrenginį greitai tvirtinti prie metalinių konstrukcijų</w:t>
            </w:r>
          </w:p>
        </w:tc>
        <w:tc>
          <w:tcPr>
            <w:tcW w:w="4297" w:type="dxa"/>
          </w:tcPr>
          <w:p w14:paraId="23991FED" w14:textId="77777777" w:rsidR="005F4FC6" w:rsidRPr="00D32522" w:rsidRDefault="005F4FC6" w:rsidP="005F4FC6">
            <w:pPr>
              <w:jc w:val="both"/>
              <w:rPr>
                <w:rFonts w:eastAsia="Times New Roman" w:cstheme="minorHAnsi"/>
                <w:color w:val="000000"/>
                <w:sz w:val="22"/>
                <w:szCs w:val="22"/>
              </w:rPr>
            </w:pPr>
          </w:p>
        </w:tc>
      </w:tr>
      <w:tr w:rsidR="005F4FC6" w14:paraId="3425D62B" w14:textId="446A7FE5" w:rsidTr="0035425B">
        <w:tc>
          <w:tcPr>
            <w:tcW w:w="0" w:type="auto"/>
          </w:tcPr>
          <w:p w14:paraId="5C7DC633"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1.21.</w:t>
            </w:r>
          </w:p>
        </w:tc>
        <w:tc>
          <w:tcPr>
            <w:tcW w:w="5003" w:type="dxa"/>
          </w:tcPr>
          <w:p w14:paraId="602986D0" w14:textId="5C014355"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Parengto darbui įrenginio svoris be baterijos turi būti ne daugiau nei 15 kg</w:t>
            </w:r>
          </w:p>
        </w:tc>
        <w:tc>
          <w:tcPr>
            <w:tcW w:w="4297" w:type="dxa"/>
          </w:tcPr>
          <w:p w14:paraId="44B941E4" w14:textId="77777777" w:rsidR="005F4FC6" w:rsidRPr="00D32522" w:rsidRDefault="005F4FC6" w:rsidP="005F4FC6">
            <w:pPr>
              <w:jc w:val="both"/>
              <w:rPr>
                <w:rFonts w:eastAsia="Times New Roman" w:cstheme="minorHAnsi"/>
                <w:color w:val="000000"/>
                <w:sz w:val="22"/>
                <w:szCs w:val="22"/>
              </w:rPr>
            </w:pPr>
          </w:p>
        </w:tc>
      </w:tr>
      <w:tr w:rsidR="005F4FC6" w14:paraId="7B4892B1" w14:textId="1221AF88" w:rsidTr="0035425B">
        <w:tc>
          <w:tcPr>
            <w:tcW w:w="0" w:type="auto"/>
          </w:tcPr>
          <w:p w14:paraId="2A960C16"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1.22.</w:t>
            </w:r>
          </w:p>
        </w:tc>
        <w:tc>
          <w:tcPr>
            <w:tcW w:w="5003" w:type="dxa"/>
          </w:tcPr>
          <w:p w14:paraId="595A6103" w14:textId="3780E840"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Įrenginio veikimo atstumas (navigacijos, valdymo ir vaizdo perdavimo blokavimas) turi būti ne mažesnis kaip 300 m, ne mažesniu kaip 360</w:t>
            </w:r>
            <w:r w:rsidRPr="00D32522">
              <w:rPr>
                <w:rFonts w:asciiTheme="minorHAnsi" w:eastAsia="Times New Roman" w:cstheme="minorHAnsi"/>
                <w:color w:val="000000"/>
                <w:sz w:val="22"/>
                <w:szCs w:val="22"/>
                <w:vertAlign w:val="superscript"/>
              </w:rPr>
              <w:t>o</w:t>
            </w:r>
            <w:r w:rsidRPr="00D32522">
              <w:rPr>
                <w:rFonts w:asciiTheme="minorHAnsi" w:eastAsia="Times New Roman" w:cstheme="minorHAnsi"/>
                <w:color w:val="000000"/>
                <w:sz w:val="22"/>
                <w:szCs w:val="22"/>
              </w:rPr>
              <w:t xml:space="preserve"> spinduliu nuo įrenginio</w:t>
            </w:r>
          </w:p>
        </w:tc>
        <w:tc>
          <w:tcPr>
            <w:tcW w:w="4297" w:type="dxa"/>
          </w:tcPr>
          <w:p w14:paraId="3157B6DE" w14:textId="77777777" w:rsidR="005F4FC6" w:rsidRPr="00D32522" w:rsidRDefault="005F4FC6" w:rsidP="005F4FC6">
            <w:pPr>
              <w:jc w:val="both"/>
              <w:rPr>
                <w:rFonts w:eastAsia="Times New Roman" w:cstheme="minorHAnsi"/>
                <w:color w:val="000000"/>
                <w:sz w:val="22"/>
                <w:szCs w:val="22"/>
              </w:rPr>
            </w:pPr>
          </w:p>
        </w:tc>
      </w:tr>
      <w:tr w:rsidR="005F4FC6" w14:paraId="436764D8" w14:textId="0D0F40E9" w:rsidTr="0035425B">
        <w:tc>
          <w:tcPr>
            <w:tcW w:w="0" w:type="auto"/>
          </w:tcPr>
          <w:p w14:paraId="2A309201"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1.23.</w:t>
            </w:r>
          </w:p>
        </w:tc>
        <w:tc>
          <w:tcPr>
            <w:tcW w:w="5003" w:type="dxa"/>
          </w:tcPr>
          <w:p w14:paraId="245DF407" w14:textId="2236B34F"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Jei įrenginyje yra ličio jonų baterijų, būtina pateikti UN 38.3 bandymų ataskaitą</w:t>
            </w:r>
          </w:p>
        </w:tc>
        <w:tc>
          <w:tcPr>
            <w:tcW w:w="4297" w:type="dxa"/>
          </w:tcPr>
          <w:p w14:paraId="1D39F174" w14:textId="77777777" w:rsidR="005F4FC6" w:rsidRPr="00D32522" w:rsidRDefault="005F4FC6" w:rsidP="005F4FC6">
            <w:pPr>
              <w:jc w:val="both"/>
              <w:rPr>
                <w:rFonts w:eastAsia="Times New Roman" w:cstheme="minorHAnsi"/>
                <w:color w:val="000000"/>
                <w:sz w:val="22"/>
                <w:szCs w:val="22"/>
              </w:rPr>
            </w:pPr>
          </w:p>
        </w:tc>
      </w:tr>
      <w:tr w:rsidR="005F4FC6" w14:paraId="3DBC89EE" w14:textId="52F0BB91" w:rsidTr="0035425B">
        <w:tc>
          <w:tcPr>
            <w:tcW w:w="0" w:type="auto"/>
          </w:tcPr>
          <w:p w14:paraId="70948410"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1.24.</w:t>
            </w:r>
          </w:p>
        </w:tc>
        <w:tc>
          <w:tcPr>
            <w:tcW w:w="5003" w:type="dxa"/>
          </w:tcPr>
          <w:p w14:paraId="0C9B529A" w14:textId="27899765"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Įrenginys turi būti saugus naudoti. Spinduliuojamas elektromagnetinio lauko energijos srauto tankis neturi viršyti Lietuvos higienos normos HN 80:2015 III skyriuje nurodytų verčių. Matavimai turi būti atlikti akredituotos laboratorijos su sertifikuota matavimo įranga. Turi būti pateikiamas matavimų protokolas</w:t>
            </w:r>
          </w:p>
        </w:tc>
        <w:tc>
          <w:tcPr>
            <w:tcW w:w="4297" w:type="dxa"/>
          </w:tcPr>
          <w:p w14:paraId="78588E00" w14:textId="77777777" w:rsidR="005F4FC6" w:rsidRPr="00D32522" w:rsidRDefault="005F4FC6" w:rsidP="005F4FC6">
            <w:pPr>
              <w:jc w:val="both"/>
              <w:rPr>
                <w:rFonts w:eastAsia="Times New Roman" w:cstheme="minorHAnsi"/>
                <w:color w:val="000000"/>
                <w:sz w:val="22"/>
                <w:szCs w:val="22"/>
              </w:rPr>
            </w:pPr>
          </w:p>
        </w:tc>
      </w:tr>
      <w:tr w:rsidR="005F4FC6" w14:paraId="7EAD1E6E" w14:textId="784C9E84" w:rsidTr="0035425B">
        <w:tc>
          <w:tcPr>
            <w:tcW w:w="0" w:type="auto"/>
          </w:tcPr>
          <w:p w14:paraId="05043AD8"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1.25.</w:t>
            </w:r>
          </w:p>
        </w:tc>
        <w:tc>
          <w:tcPr>
            <w:tcW w:w="5003" w:type="dxa"/>
          </w:tcPr>
          <w:p w14:paraId="0E52199C" w14:textId="6481D249"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Įrenginys turi būti komplektuojamas su saugiam transportavimui ir saugojimui skirta IP67 kieto korpuso dėže. Dėžės viduje turi būti įdėtas paminkštinimas su išpjautomis ertmėmis, tiksliai atitinkančiomis priemonės korpuso, antenų ir kitų priedų formą</w:t>
            </w:r>
          </w:p>
        </w:tc>
        <w:tc>
          <w:tcPr>
            <w:tcW w:w="4297" w:type="dxa"/>
          </w:tcPr>
          <w:p w14:paraId="2E6A2C5C" w14:textId="77777777" w:rsidR="005F4FC6" w:rsidRPr="00D32522" w:rsidRDefault="005F4FC6" w:rsidP="005F4FC6">
            <w:pPr>
              <w:jc w:val="both"/>
              <w:rPr>
                <w:rFonts w:eastAsia="Times New Roman" w:cstheme="minorHAnsi"/>
                <w:color w:val="000000"/>
                <w:sz w:val="22"/>
                <w:szCs w:val="22"/>
              </w:rPr>
            </w:pPr>
          </w:p>
        </w:tc>
      </w:tr>
      <w:tr w:rsidR="005F4FC6" w14:paraId="7268CC37" w14:textId="3A348962" w:rsidTr="0035425B">
        <w:tc>
          <w:tcPr>
            <w:tcW w:w="0" w:type="auto"/>
          </w:tcPr>
          <w:p w14:paraId="52755AF8"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1.26.</w:t>
            </w:r>
          </w:p>
        </w:tc>
        <w:tc>
          <w:tcPr>
            <w:tcW w:w="5003" w:type="dxa"/>
          </w:tcPr>
          <w:p w14:paraId="7B2FC36B" w14:textId="0636CD5C"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Įrenginys turi būti pritaikytas darbui lauko sąlygomis – atsparumo aplinkos poveikiui klasė ne mažiau nei IP65 arba lygiavertė. Temperatūrinis diapazonas: ne siauresnis nei nuo -20° iki +50° C</w:t>
            </w:r>
          </w:p>
        </w:tc>
        <w:tc>
          <w:tcPr>
            <w:tcW w:w="4297" w:type="dxa"/>
          </w:tcPr>
          <w:p w14:paraId="0C8744C7" w14:textId="77777777" w:rsidR="005F4FC6" w:rsidRPr="00D32522" w:rsidRDefault="005F4FC6" w:rsidP="005F4FC6">
            <w:pPr>
              <w:jc w:val="both"/>
              <w:rPr>
                <w:rFonts w:eastAsia="Times New Roman" w:cstheme="minorHAnsi"/>
                <w:color w:val="000000"/>
                <w:sz w:val="22"/>
                <w:szCs w:val="22"/>
              </w:rPr>
            </w:pPr>
          </w:p>
        </w:tc>
      </w:tr>
      <w:tr w:rsidR="005F4FC6" w14:paraId="078221E5" w14:textId="3C664768" w:rsidTr="0035425B">
        <w:tc>
          <w:tcPr>
            <w:tcW w:w="0" w:type="auto"/>
          </w:tcPr>
          <w:p w14:paraId="396F4CFF" w14:textId="77777777" w:rsidR="005F4FC6" w:rsidRPr="0062140B" w:rsidRDefault="005F4FC6" w:rsidP="005F4FC6">
            <w:pPr>
              <w:jc w:val="both"/>
              <w:rPr>
                <w:rFonts w:asciiTheme="minorHAnsi" w:cstheme="minorHAnsi"/>
                <w:bCs/>
                <w:sz w:val="22"/>
                <w:szCs w:val="22"/>
              </w:rPr>
            </w:pPr>
            <w:r w:rsidRPr="0062140B">
              <w:rPr>
                <w:rFonts w:asciiTheme="minorHAnsi" w:cstheme="minorHAnsi"/>
                <w:bCs/>
                <w:sz w:val="22"/>
                <w:szCs w:val="22"/>
              </w:rPr>
              <w:t>1.27.</w:t>
            </w:r>
          </w:p>
        </w:tc>
        <w:tc>
          <w:tcPr>
            <w:tcW w:w="5003" w:type="dxa"/>
          </w:tcPr>
          <w:p w14:paraId="422C8EE7" w14:textId="77777777" w:rsidR="005F4FC6" w:rsidRPr="00D32522" w:rsidRDefault="005F4FC6" w:rsidP="005F4FC6">
            <w:pPr>
              <w:ind w:left="187" w:hanging="187"/>
              <w:rPr>
                <w:rFonts w:asciiTheme="minorHAnsi" w:eastAsia="Times New Roman" w:cstheme="minorHAnsi"/>
                <w:sz w:val="22"/>
                <w:szCs w:val="22"/>
              </w:rPr>
            </w:pPr>
            <w:r w:rsidRPr="00D32522">
              <w:rPr>
                <w:rFonts w:asciiTheme="minorHAnsi" w:eastAsia="Times New Roman" w:cstheme="minorHAnsi"/>
                <w:color w:val="000000"/>
                <w:sz w:val="22"/>
                <w:szCs w:val="22"/>
              </w:rPr>
              <w:t>Įrenginio komplekte turi būti:</w:t>
            </w:r>
          </w:p>
          <w:p w14:paraId="42730511" w14:textId="77777777" w:rsidR="005F4FC6" w:rsidRPr="00D32522" w:rsidRDefault="005F4FC6" w:rsidP="005F4FC6">
            <w:pPr>
              <w:numPr>
                <w:ilvl w:val="0"/>
                <w:numId w:val="31"/>
              </w:numPr>
              <w:tabs>
                <w:tab w:val="clear" w:pos="720"/>
                <w:tab w:val="num" w:pos="496"/>
              </w:tabs>
              <w:ind w:left="0" w:firstLine="0"/>
              <w:rPr>
                <w:rFonts w:asciiTheme="minorHAnsi" w:eastAsia="Times New Roman" w:cstheme="minorHAnsi"/>
                <w:sz w:val="22"/>
                <w:szCs w:val="22"/>
              </w:rPr>
            </w:pPr>
            <w:r w:rsidRPr="00D32522">
              <w:rPr>
                <w:rFonts w:asciiTheme="minorHAnsi" w:eastAsia="Times New Roman" w:cstheme="minorHAnsi"/>
                <w:color w:val="000000"/>
                <w:sz w:val="22"/>
                <w:szCs w:val="22"/>
              </w:rPr>
              <w:t>Įrenginiui, baterijos įkrovikliui prijungti prie 220-230V elektros tinklo ir kt., būtini laidai.</w:t>
            </w:r>
          </w:p>
          <w:p w14:paraId="51962C26" w14:textId="77777777" w:rsidR="005F4FC6" w:rsidRPr="00D32522" w:rsidRDefault="005F4FC6" w:rsidP="005F4FC6">
            <w:pPr>
              <w:numPr>
                <w:ilvl w:val="0"/>
                <w:numId w:val="31"/>
              </w:numPr>
              <w:tabs>
                <w:tab w:val="clear" w:pos="720"/>
                <w:tab w:val="num" w:pos="456"/>
              </w:tabs>
              <w:ind w:left="31" w:firstLine="0"/>
              <w:rPr>
                <w:rFonts w:asciiTheme="minorHAnsi" w:eastAsia="Times New Roman" w:cstheme="minorHAnsi"/>
                <w:sz w:val="22"/>
                <w:szCs w:val="22"/>
              </w:rPr>
            </w:pPr>
            <w:r w:rsidRPr="00D32522">
              <w:rPr>
                <w:rFonts w:asciiTheme="minorHAnsi" w:eastAsia="Times New Roman" w:cstheme="minorHAnsi"/>
                <w:color w:val="000000"/>
                <w:sz w:val="22"/>
                <w:szCs w:val="22"/>
              </w:rPr>
              <w:t>Įkroviklis skirtas įrenginio baterijų įkrovimui iš 220-230V tinklo</w:t>
            </w:r>
          </w:p>
          <w:p w14:paraId="7DE9A594" w14:textId="092898E2"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Įrangos naudojimo instrukcija lietuvių ir anglų kalbomis.</w:t>
            </w:r>
          </w:p>
        </w:tc>
        <w:tc>
          <w:tcPr>
            <w:tcW w:w="4297" w:type="dxa"/>
          </w:tcPr>
          <w:p w14:paraId="3ACE34B4" w14:textId="77777777" w:rsidR="005F4FC6" w:rsidRPr="00D32522" w:rsidRDefault="005F4FC6" w:rsidP="005F4FC6">
            <w:pPr>
              <w:jc w:val="both"/>
              <w:rPr>
                <w:rFonts w:eastAsia="Times New Roman" w:cstheme="minorHAnsi"/>
                <w:color w:val="000000"/>
                <w:sz w:val="22"/>
                <w:szCs w:val="22"/>
              </w:rPr>
            </w:pPr>
          </w:p>
        </w:tc>
      </w:tr>
      <w:tr w:rsidR="005F4FC6" w14:paraId="3FF54393" w14:textId="20D85899" w:rsidTr="0035425B">
        <w:tc>
          <w:tcPr>
            <w:tcW w:w="0" w:type="auto"/>
          </w:tcPr>
          <w:p w14:paraId="66CA2F26" w14:textId="77777777" w:rsidR="005F4FC6" w:rsidRPr="0062140B" w:rsidRDefault="005F4FC6" w:rsidP="005F4FC6">
            <w:pPr>
              <w:jc w:val="both"/>
              <w:rPr>
                <w:rFonts w:asciiTheme="minorHAnsi" w:cstheme="minorHAnsi"/>
                <w:b/>
                <w:bCs/>
                <w:sz w:val="22"/>
                <w:szCs w:val="22"/>
              </w:rPr>
            </w:pPr>
            <w:r w:rsidRPr="0062140B">
              <w:rPr>
                <w:rFonts w:asciiTheme="minorHAnsi" w:cstheme="minorHAnsi"/>
                <w:b/>
                <w:bCs/>
                <w:sz w:val="22"/>
                <w:szCs w:val="22"/>
              </w:rPr>
              <w:t>2.</w:t>
            </w:r>
          </w:p>
        </w:tc>
        <w:tc>
          <w:tcPr>
            <w:tcW w:w="5003" w:type="dxa"/>
          </w:tcPr>
          <w:p w14:paraId="757FB951" w14:textId="24D30934" w:rsidR="005F4FC6" w:rsidRPr="0062140B" w:rsidRDefault="005F4FC6" w:rsidP="005F4FC6">
            <w:pPr>
              <w:jc w:val="both"/>
              <w:rPr>
                <w:rFonts w:asciiTheme="minorHAnsi" w:cstheme="minorHAnsi"/>
                <w:bCs/>
                <w:sz w:val="22"/>
                <w:szCs w:val="22"/>
              </w:rPr>
            </w:pPr>
            <w:r>
              <w:rPr>
                <w:rFonts w:asciiTheme="minorHAnsi" w:eastAsia="Times New Roman" w:cstheme="minorHAnsi"/>
                <w:b/>
                <w:bCs/>
                <w:color w:val="000000"/>
                <w:sz w:val="22"/>
                <w:szCs w:val="22"/>
              </w:rPr>
              <w:t>G</w:t>
            </w:r>
            <w:r w:rsidRPr="00D32522">
              <w:rPr>
                <w:rFonts w:asciiTheme="minorHAnsi" w:eastAsia="Times New Roman" w:cstheme="minorHAnsi"/>
                <w:b/>
                <w:bCs/>
                <w:color w:val="000000"/>
                <w:sz w:val="22"/>
                <w:szCs w:val="22"/>
              </w:rPr>
              <w:t>arantinės priežiūros ir kiti reikalavimai</w:t>
            </w:r>
          </w:p>
        </w:tc>
        <w:tc>
          <w:tcPr>
            <w:tcW w:w="4297" w:type="dxa"/>
          </w:tcPr>
          <w:p w14:paraId="26CBA593" w14:textId="77777777" w:rsidR="005F4FC6" w:rsidRPr="00D32522" w:rsidRDefault="005F4FC6" w:rsidP="005F4FC6">
            <w:pPr>
              <w:jc w:val="both"/>
              <w:rPr>
                <w:rFonts w:eastAsia="Times New Roman" w:cstheme="minorHAnsi"/>
                <w:b/>
                <w:bCs/>
                <w:color w:val="000000"/>
                <w:sz w:val="22"/>
                <w:szCs w:val="22"/>
              </w:rPr>
            </w:pPr>
          </w:p>
        </w:tc>
      </w:tr>
      <w:tr w:rsidR="005F4FC6" w14:paraId="19B1898D" w14:textId="6D9BB085" w:rsidTr="0035425B">
        <w:tc>
          <w:tcPr>
            <w:tcW w:w="0" w:type="auto"/>
          </w:tcPr>
          <w:p w14:paraId="3F2E2EA7" w14:textId="77777777" w:rsidR="005F4FC6" w:rsidRPr="0062140B" w:rsidRDefault="005F4FC6" w:rsidP="005F4FC6">
            <w:pPr>
              <w:jc w:val="both"/>
              <w:rPr>
                <w:rFonts w:asciiTheme="minorHAnsi" w:cstheme="minorHAnsi"/>
                <w:bCs/>
                <w:sz w:val="22"/>
                <w:szCs w:val="22"/>
              </w:rPr>
            </w:pPr>
            <w:r w:rsidRPr="00D32522">
              <w:rPr>
                <w:rFonts w:asciiTheme="minorHAnsi" w:eastAsia="Times New Roman" w:cstheme="minorHAnsi"/>
                <w:color w:val="000000"/>
                <w:sz w:val="22"/>
                <w:szCs w:val="22"/>
              </w:rPr>
              <w:lastRenderedPageBreak/>
              <w:t>2.1.</w:t>
            </w:r>
          </w:p>
        </w:tc>
        <w:tc>
          <w:tcPr>
            <w:tcW w:w="5003" w:type="dxa"/>
          </w:tcPr>
          <w:p w14:paraId="69C084BF" w14:textId="10A3F68E" w:rsidR="005F4FC6" w:rsidRPr="005F4FC6" w:rsidRDefault="005F4FC6" w:rsidP="005F4FC6">
            <w:pPr>
              <w:jc w:val="both"/>
              <w:rPr>
                <w:rFonts w:asciiTheme="minorHAnsi" w:eastAsia="Times New Roman" w:cstheme="minorHAnsi"/>
                <w:color w:val="000000"/>
                <w:sz w:val="22"/>
                <w:szCs w:val="22"/>
                <w:highlight w:val="yellow"/>
              </w:rPr>
            </w:pPr>
            <w:r w:rsidRPr="00D32522">
              <w:rPr>
                <w:rFonts w:asciiTheme="minorHAnsi" w:eastAsia="Times New Roman" w:cstheme="minorHAnsi"/>
                <w:color w:val="000000"/>
                <w:sz w:val="22"/>
                <w:szCs w:val="22"/>
              </w:rPr>
              <w:t>Įrenginiui turi būti suteikiama ne mažiau nei 24 mėn. gamintojo garantija, nuo Tiekėjo ir Pirkėjo perdavimo –</w:t>
            </w:r>
            <w:r w:rsidRPr="0062140B">
              <w:rPr>
                <w:rFonts w:asciiTheme="minorHAnsi" w:eastAsia="Times New Roman" w:cstheme="minorHAnsi"/>
                <w:color w:val="000000"/>
                <w:sz w:val="22"/>
                <w:szCs w:val="22"/>
              </w:rPr>
              <w:t xml:space="preserve"> priėmimo akto pasirašymo datos</w:t>
            </w:r>
          </w:p>
        </w:tc>
        <w:tc>
          <w:tcPr>
            <w:tcW w:w="4297" w:type="dxa"/>
          </w:tcPr>
          <w:p w14:paraId="08CFE065" w14:textId="77777777" w:rsidR="005F4FC6" w:rsidRPr="005F4FC6" w:rsidRDefault="005F4FC6" w:rsidP="005F4FC6">
            <w:pPr>
              <w:jc w:val="both"/>
              <w:rPr>
                <w:rFonts w:eastAsia="Times New Roman" w:cstheme="minorHAnsi"/>
                <w:color w:val="000000"/>
                <w:sz w:val="22"/>
                <w:szCs w:val="22"/>
                <w:highlight w:val="yellow"/>
              </w:rPr>
            </w:pPr>
          </w:p>
        </w:tc>
      </w:tr>
      <w:tr w:rsidR="005F4FC6" w14:paraId="11761A62" w14:textId="29E042C2" w:rsidTr="0035425B">
        <w:tc>
          <w:tcPr>
            <w:tcW w:w="0" w:type="auto"/>
          </w:tcPr>
          <w:p w14:paraId="4AF6AADB" w14:textId="77777777" w:rsidR="005F4FC6" w:rsidRPr="0062140B" w:rsidRDefault="005F4FC6" w:rsidP="005F4FC6">
            <w:pPr>
              <w:jc w:val="both"/>
              <w:rPr>
                <w:rFonts w:asciiTheme="minorHAnsi" w:cstheme="minorHAnsi"/>
                <w:bCs/>
                <w:sz w:val="22"/>
                <w:szCs w:val="22"/>
              </w:rPr>
            </w:pPr>
            <w:r w:rsidRPr="00D32522">
              <w:rPr>
                <w:rFonts w:asciiTheme="minorHAnsi" w:eastAsia="Times New Roman" w:cstheme="minorHAnsi"/>
                <w:color w:val="000000"/>
                <w:sz w:val="22"/>
                <w:szCs w:val="22"/>
              </w:rPr>
              <w:t>2.2.</w:t>
            </w:r>
          </w:p>
        </w:tc>
        <w:tc>
          <w:tcPr>
            <w:tcW w:w="5003" w:type="dxa"/>
          </w:tcPr>
          <w:p w14:paraId="74057C15" w14:textId="7D365875"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Tiekėjas užtikrina Pirkėjo konsultavimą įrenginio eksploatacijos ir techninio aptarnavimo kla</w:t>
            </w:r>
            <w:r w:rsidRPr="0062140B">
              <w:rPr>
                <w:rFonts w:asciiTheme="minorHAnsi" w:eastAsia="Times New Roman" w:cstheme="minorHAnsi"/>
                <w:color w:val="000000"/>
                <w:sz w:val="22"/>
                <w:szCs w:val="22"/>
              </w:rPr>
              <w:t>usimais ne trumpiau nei 24 mėn.</w:t>
            </w:r>
          </w:p>
        </w:tc>
        <w:tc>
          <w:tcPr>
            <w:tcW w:w="4297" w:type="dxa"/>
          </w:tcPr>
          <w:p w14:paraId="1B6DCB92" w14:textId="77777777" w:rsidR="005F4FC6" w:rsidRPr="00D32522" w:rsidRDefault="005F4FC6" w:rsidP="005F4FC6">
            <w:pPr>
              <w:jc w:val="both"/>
              <w:rPr>
                <w:rFonts w:eastAsia="Times New Roman" w:cstheme="minorHAnsi"/>
                <w:color w:val="000000"/>
                <w:sz w:val="22"/>
                <w:szCs w:val="22"/>
              </w:rPr>
            </w:pPr>
          </w:p>
        </w:tc>
      </w:tr>
      <w:tr w:rsidR="005F4FC6" w14:paraId="67386139" w14:textId="5E275144" w:rsidTr="0035425B">
        <w:tc>
          <w:tcPr>
            <w:tcW w:w="0" w:type="auto"/>
          </w:tcPr>
          <w:p w14:paraId="7ADED2AD" w14:textId="77777777" w:rsidR="005F4FC6" w:rsidRPr="0062140B" w:rsidRDefault="005F4FC6" w:rsidP="005F4FC6">
            <w:pPr>
              <w:jc w:val="both"/>
              <w:rPr>
                <w:rFonts w:asciiTheme="minorHAnsi" w:cstheme="minorHAnsi"/>
                <w:bCs/>
                <w:sz w:val="22"/>
                <w:szCs w:val="22"/>
              </w:rPr>
            </w:pPr>
            <w:r w:rsidRPr="00D32522">
              <w:rPr>
                <w:rFonts w:asciiTheme="minorHAnsi" w:eastAsia="Times New Roman" w:cstheme="minorHAnsi"/>
                <w:color w:val="000000"/>
                <w:sz w:val="22"/>
                <w:szCs w:val="22"/>
              </w:rPr>
              <w:t>2.3.</w:t>
            </w:r>
          </w:p>
        </w:tc>
        <w:tc>
          <w:tcPr>
            <w:tcW w:w="5003" w:type="dxa"/>
          </w:tcPr>
          <w:p w14:paraId="51453613" w14:textId="33249CF8" w:rsidR="005F4FC6" w:rsidRPr="0062140B" w:rsidRDefault="005F4FC6" w:rsidP="005F4FC6">
            <w:pPr>
              <w:jc w:val="both"/>
              <w:rPr>
                <w:rFonts w:asciiTheme="minorHAnsi" w:eastAsia="Times New Roman" w:cstheme="minorHAnsi"/>
                <w:color w:val="000000"/>
                <w:sz w:val="22"/>
                <w:szCs w:val="22"/>
              </w:rPr>
            </w:pPr>
            <w:r w:rsidRPr="00D32522">
              <w:rPr>
                <w:rFonts w:asciiTheme="minorHAnsi" w:eastAsia="Times New Roman" w:cstheme="minorHAnsi"/>
                <w:color w:val="000000"/>
                <w:sz w:val="22"/>
                <w:szCs w:val="22"/>
              </w:rPr>
              <w:t xml:space="preserve">Jei garantinės priežiūros metu įrenginys arba atskiri jų komponentai ir dalys sugenda, Tiekėjas per 5 </w:t>
            </w:r>
            <w:r>
              <w:rPr>
                <w:rFonts w:asciiTheme="minorHAnsi" w:eastAsia="Times New Roman" w:cstheme="minorHAnsi"/>
                <w:color w:val="000000"/>
                <w:sz w:val="22"/>
                <w:szCs w:val="22"/>
              </w:rPr>
              <w:t>darbo dienas</w:t>
            </w:r>
            <w:r w:rsidRPr="00D32522">
              <w:rPr>
                <w:rFonts w:asciiTheme="minorHAnsi" w:eastAsia="Times New Roman" w:cstheme="minorHAnsi"/>
                <w:color w:val="000000"/>
                <w:sz w:val="22"/>
                <w:szCs w:val="22"/>
              </w:rPr>
              <w:t xml:space="preserve"> privalo suremontuoti sugedusius komponentus arba jų elementus arba pristatyti Pirkėjui kitą (naują) analogišką modelį. Jo nepristačius, sustabdomas/ pratęsiamas </w:t>
            </w:r>
            <w:r w:rsidRPr="0062140B">
              <w:rPr>
                <w:rFonts w:asciiTheme="minorHAnsi" w:eastAsia="Times New Roman" w:cstheme="minorHAnsi"/>
                <w:color w:val="000000"/>
                <w:sz w:val="22"/>
                <w:szCs w:val="22"/>
              </w:rPr>
              <w:t>garantinio aptarnavimo terminas</w:t>
            </w:r>
          </w:p>
        </w:tc>
        <w:tc>
          <w:tcPr>
            <w:tcW w:w="4297" w:type="dxa"/>
          </w:tcPr>
          <w:p w14:paraId="25658482" w14:textId="77777777" w:rsidR="005F4FC6" w:rsidRPr="00D32522" w:rsidRDefault="005F4FC6" w:rsidP="005F4FC6">
            <w:pPr>
              <w:jc w:val="both"/>
              <w:rPr>
                <w:rFonts w:eastAsia="Times New Roman" w:cstheme="minorHAnsi"/>
                <w:color w:val="000000"/>
                <w:sz w:val="22"/>
                <w:szCs w:val="22"/>
              </w:rPr>
            </w:pPr>
          </w:p>
        </w:tc>
      </w:tr>
      <w:tr w:rsidR="005F4FC6" w14:paraId="238A2BFF" w14:textId="42992ACB" w:rsidTr="0035425B">
        <w:tc>
          <w:tcPr>
            <w:tcW w:w="0" w:type="auto"/>
          </w:tcPr>
          <w:p w14:paraId="78F6BE3E" w14:textId="77777777" w:rsidR="005F4FC6" w:rsidRPr="0062140B" w:rsidRDefault="005F4FC6" w:rsidP="005F4FC6">
            <w:pPr>
              <w:jc w:val="both"/>
              <w:rPr>
                <w:rFonts w:asciiTheme="minorHAnsi" w:cstheme="minorHAnsi"/>
                <w:bCs/>
                <w:sz w:val="22"/>
                <w:szCs w:val="22"/>
              </w:rPr>
            </w:pPr>
            <w:r w:rsidRPr="00D32522">
              <w:rPr>
                <w:rFonts w:asciiTheme="minorHAnsi" w:eastAsia="Times New Roman" w:cstheme="minorHAnsi"/>
                <w:color w:val="000000"/>
                <w:sz w:val="22"/>
                <w:szCs w:val="22"/>
              </w:rPr>
              <w:t>2.4.</w:t>
            </w:r>
          </w:p>
        </w:tc>
        <w:tc>
          <w:tcPr>
            <w:tcW w:w="5003" w:type="dxa"/>
          </w:tcPr>
          <w:p w14:paraId="2CED3800" w14:textId="3EA4B05B" w:rsidR="005F4FC6" w:rsidRPr="00986653" w:rsidRDefault="005F4FC6" w:rsidP="005F4FC6">
            <w:pPr>
              <w:jc w:val="both"/>
              <w:rPr>
                <w:rFonts w:asciiTheme="minorHAnsi" w:eastAsia="Times New Roman" w:cstheme="minorHAnsi"/>
                <w:color w:val="000000"/>
                <w:sz w:val="22"/>
                <w:szCs w:val="22"/>
              </w:rPr>
            </w:pPr>
            <w:r w:rsidRPr="00986653">
              <w:rPr>
                <w:rFonts w:asciiTheme="minorHAnsi" w:eastAsia="Times New Roman" w:cstheme="minorHAnsi"/>
                <w:color w:val="000000"/>
                <w:sz w:val="22"/>
                <w:szCs w:val="22"/>
              </w:rPr>
              <w:t>Tiekėjas privalo savo lėšomis organizuoti teorinius ir praktinius mokymų kursus apie įsigyjamus įrenginius ir jų praktinio panaudojimo įvairiose situacijose aspektus ir apmokyti iki 12 Pirkėjo nurodytų įrenginio naudotojų, per 3 mėnesius nuo priėmimo – perdavimo akto pasirašymo dienos</w:t>
            </w:r>
          </w:p>
        </w:tc>
        <w:tc>
          <w:tcPr>
            <w:tcW w:w="4297" w:type="dxa"/>
          </w:tcPr>
          <w:p w14:paraId="090B9719" w14:textId="77777777" w:rsidR="005F4FC6" w:rsidRPr="00D32522" w:rsidRDefault="005F4FC6" w:rsidP="005F4FC6">
            <w:pPr>
              <w:jc w:val="both"/>
              <w:rPr>
                <w:rFonts w:eastAsia="Times New Roman" w:cstheme="minorHAnsi"/>
                <w:color w:val="000000"/>
                <w:sz w:val="22"/>
                <w:szCs w:val="22"/>
              </w:rPr>
            </w:pPr>
          </w:p>
        </w:tc>
      </w:tr>
      <w:tr w:rsidR="005F4FC6" w14:paraId="25C4BCFC" w14:textId="1CB05C65" w:rsidTr="0035425B">
        <w:tc>
          <w:tcPr>
            <w:tcW w:w="0" w:type="auto"/>
          </w:tcPr>
          <w:p w14:paraId="06C6A0DE" w14:textId="77777777" w:rsidR="005F4FC6" w:rsidRPr="0062140B" w:rsidRDefault="005F4FC6" w:rsidP="005F4FC6">
            <w:pPr>
              <w:jc w:val="both"/>
              <w:rPr>
                <w:rFonts w:asciiTheme="minorHAnsi" w:cstheme="minorHAnsi"/>
                <w:bCs/>
                <w:sz w:val="22"/>
                <w:szCs w:val="22"/>
              </w:rPr>
            </w:pPr>
            <w:r w:rsidRPr="00D32522">
              <w:rPr>
                <w:rFonts w:asciiTheme="minorHAnsi" w:eastAsia="Times New Roman" w:cstheme="minorHAnsi"/>
                <w:color w:val="000000"/>
                <w:sz w:val="22"/>
                <w:szCs w:val="22"/>
              </w:rPr>
              <w:t>2.5.</w:t>
            </w:r>
          </w:p>
        </w:tc>
        <w:tc>
          <w:tcPr>
            <w:tcW w:w="5003" w:type="dxa"/>
          </w:tcPr>
          <w:p w14:paraId="354B44F2" w14:textId="77777777" w:rsidR="005F4FC6" w:rsidRPr="00986653" w:rsidRDefault="005F4FC6" w:rsidP="005F4FC6">
            <w:pPr>
              <w:rPr>
                <w:rFonts w:asciiTheme="minorHAnsi" w:eastAsia="Times New Roman" w:cstheme="minorHAnsi"/>
                <w:sz w:val="22"/>
                <w:szCs w:val="22"/>
              </w:rPr>
            </w:pPr>
            <w:r w:rsidRPr="00986653">
              <w:rPr>
                <w:rFonts w:asciiTheme="minorHAnsi" w:eastAsia="Times New Roman" w:cstheme="minorHAnsi"/>
                <w:color w:val="000000"/>
                <w:sz w:val="22"/>
                <w:szCs w:val="22"/>
              </w:rPr>
              <w:t>Aplinkosauginiai reikalavimai įrangai:</w:t>
            </w:r>
          </w:p>
          <w:p w14:paraId="0D162637" w14:textId="23A0C864" w:rsidR="005F4FC6" w:rsidRPr="00986653" w:rsidRDefault="005F4FC6" w:rsidP="005F4FC6">
            <w:pPr>
              <w:jc w:val="both"/>
              <w:rPr>
                <w:rFonts w:asciiTheme="minorHAnsi" w:eastAsia="Times New Roman" w:cstheme="minorHAnsi"/>
                <w:color w:val="000000"/>
                <w:sz w:val="22"/>
                <w:szCs w:val="22"/>
              </w:rPr>
            </w:pPr>
            <w:r w:rsidRPr="00986653">
              <w:rPr>
                <w:rFonts w:asciiTheme="minorHAnsi" w:eastAsia="Times New Roman" w:cstheme="minorHAnsi"/>
                <w:color w:val="000000"/>
                <w:sz w:val="22"/>
                <w:szCs w:val="22"/>
              </w:rPr>
              <w:t>Įrenginio baterijos turi būti daugkartinio įkrovimo, naudojančias mažiau gamtos išteklių (energijos) ir taip mažiau teršiančias aplinką.</w:t>
            </w:r>
          </w:p>
        </w:tc>
        <w:tc>
          <w:tcPr>
            <w:tcW w:w="4297" w:type="dxa"/>
          </w:tcPr>
          <w:p w14:paraId="34D55F04" w14:textId="77777777" w:rsidR="005F4FC6" w:rsidRPr="00D32522" w:rsidRDefault="005F4FC6" w:rsidP="005F4FC6">
            <w:pPr>
              <w:jc w:val="both"/>
              <w:rPr>
                <w:rFonts w:eastAsia="Times New Roman" w:cstheme="minorHAnsi"/>
                <w:color w:val="000000"/>
                <w:sz w:val="22"/>
                <w:szCs w:val="22"/>
                <w:highlight w:val="yellow"/>
              </w:rPr>
            </w:pPr>
          </w:p>
        </w:tc>
      </w:tr>
    </w:tbl>
    <w:p w14:paraId="56CABF58" w14:textId="3E8444A7" w:rsidR="0035425B" w:rsidRDefault="0035425B" w:rsidP="009835F1">
      <w:pPr>
        <w:jc w:val="both"/>
        <w:rPr>
          <w:rFonts w:cstheme="minorHAnsi"/>
          <w:b/>
          <w:bCs/>
        </w:rPr>
      </w:pPr>
    </w:p>
    <w:p w14:paraId="79B2C2A6" w14:textId="72DC813A" w:rsidR="00A104A3" w:rsidRPr="00A104A3" w:rsidRDefault="00A104A3" w:rsidP="00A104A3">
      <w:pPr>
        <w:ind w:left="360"/>
        <w:jc w:val="center"/>
        <w:rPr>
          <w:rFonts w:cstheme="minorHAnsi"/>
          <w:b/>
          <w:bCs/>
        </w:rPr>
      </w:pPr>
      <w:r>
        <w:rPr>
          <w:rFonts w:cstheme="minorHAnsi"/>
          <w:b/>
          <w:bCs/>
        </w:rPr>
        <w:t>6</w:t>
      </w:r>
      <w:r w:rsidRPr="00A104A3">
        <w:rPr>
          <w:rFonts w:cstheme="minorHAnsi"/>
          <w:b/>
          <w:bCs/>
        </w:rPr>
        <w:t>. PASIŪLYMO EKONOMINIO NAUDINGUMO VERTINIMO KRITERIJAI</w:t>
      </w:r>
    </w:p>
    <w:p w14:paraId="13B1F8EA" w14:textId="1A463525" w:rsidR="00F77F87" w:rsidRPr="006C28AB" w:rsidRDefault="00F77F87" w:rsidP="00F77F87">
      <w:pPr>
        <w:spacing w:after="0" w:line="240" w:lineRule="auto"/>
        <w:ind w:firstLine="567"/>
        <w:contextualSpacing/>
        <w:jc w:val="both"/>
        <w:rPr>
          <w:rFonts w:cstheme="minorHAnsi"/>
          <w:iCs/>
        </w:rPr>
      </w:pPr>
      <w:r w:rsidRPr="004A6784">
        <w:rPr>
          <w:rFonts w:eastAsia="Calibri" w:cstheme="minorHAnsi"/>
          <w:b/>
        </w:rPr>
        <w:t>6</w:t>
      </w:r>
      <w:r w:rsidR="00A104A3" w:rsidRPr="00A104A3">
        <w:rPr>
          <w:rFonts w:eastAsia="Calibri" w:cstheme="minorHAnsi"/>
          <w:b/>
        </w:rPr>
        <w:t xml:space="preserve">.1. Dėl pirmos </w:t>
      </w:r>
      <w:r w:rsidR="00A104A3" w:rsidRPr="00A104A3">
        <w:rPr>
          <w:rFonts w:cstheme="minorHAnsi"/>
          <w:b/>
        </w:rPr>
        <w:t>pirkimo dalies –</w:t>
      </w:r>
      <w:r w:rsidRPr="004A6784">
        <w:rPr>
          <w:rFonts w:cstheme="minorHAnsi"/>
          <w:b/>
        </w:rPr>
        <w:t xml:space="preserve"> </w:t>
      </w:r>
      <w:r w:rsidRPr="004A6784">
        <w:rPr>
          <w:rFonts w:cstheme="minorHAnsi"/>
          <w:b/>
          <w:iCs/>
        </w:rPr>
        <w:t>Bepiločių orlaivių neutralizavimo nešiojama įranga</w:t>
      </w:r>
      <w:r w:rsidRPr="006C28AB">
        <w:rPr>
          <w:rFonts w:cstheme="minorHAnsi"/>
          <w:b/>
        </w:rPr>
        <w:t xml:space="preserve"> </w:t>
      </w:r>
      <w:r w:rsidRPr="006C28AB">
        <w:rPr>
          <w:rFonts w:cstheme="minorHAnsi"/>
          <w:i/>
        </w:rPr>
        <w:t>(pildoma, jei tiekėjas teikia pasiūlymą pirmai pirkimo daliai)</w:t>
      </w:r>
      <w:r w:rsidRPr="006452E4">
        <w:rPr>
          <w:rFonts w:cstheme="minorHAnsi"/>
          <w:iCs/>
        </w:rPr>
        <w:t>:</w:t>
      </w:r>
    </w:p>
    <w:p w14:paraId="734A97E1" w14:textId="27849B8C" w:rsidR="0035425B" w:rsidRDefault="0035425B" w:rsidP="00C26C06">
      <w:pPr>
        <w:spacing w:after="0" w:line="240" w:lineRule="auto"/>
        <w:jc w:val="both"/>
        <w:rPr>
          <w:rFonts w:cstheme="minorHAnsi"/>
          <w:b/>
          <w:bCs/>
        </w:rPr>
      </w:pPr>
    </w:p>
    <w:tbl>
      <w:tblPr>
        <w:tblStyle w:val="TableGrid5"/>
        <w:tblW w:w="0" w:type="auto"/>
        <w:tblInd w:w="-5" w:type="dxa"/>
        <w:tblLook w:val="04A0" w:firstRow="1" w:lastRow="0" w:firstColumn="1" w:lastColumn="0" w:noHBand="0" w:noVBand="1"/>
      </w:tblPr>
      <w:tblGrid>
        <w:gridCol w:w="3119"/>
        <w:gridCol w:w="3685"/>
        <w:gridCol w:w="3163"/>
      </w:tblGrid>
      <w:tr w:rsidR="00C26C06" w:rsidRPr="00B24E7A" w14:paraId="16C80639" w14:textId="77777777" w:rsidTr="001E0134">
        <w:tc>
          <w:tcPr>
            <w:tcW w:w="3119" w:type="dxa"/>
          </w:tcPr>
          <w:p w14:paraId="11C98E59" w14:textId="77777777" w:rsidR="00C26C06" w:rsidRPr="00B24E7A" w:rsidRDefault="00C26C06" w:rsidP="00C26C06">
            <w:pPr>
              <w:jc w:val="center"/>
              <w:rPr>
                <w:rFonts w:asciiTheme="minorHAnsi" w:eastAsia="Times New Roman" w:cstheme="minorHAnsi"/>
                <w:b/>
                <w:bCs/>
                <w:sz w:val="21"/>
                <w:szCs w:val="21"/>
              </w:rPr>
            </w:pPr>
            <w:r w:rsidRPr="00B24E7A">
              <w:rPr>
                <w:rFonts w:asciiTheme="minorHAnsi" w:eastAsia="Times New Roman" w:cstheme="minorHAnsi"/>
                <w:b/>
                <w:bCs/>
                <w:sz w:val="21"/>
                <w:szCs w:val="21"/>
              </w:rPr>
              <w:t>Vertinimo kriterijus</w:t>
            </w:r>
          </w:p>
        </w:tc>
        <w:tc>
          <w:tcPr>
            <w:tcW w:w="3685" w:type="dxa"/>
          </w:tcPr>
          <w:p w14:paraId="7C669B4F" w14:textId="77777777" w:rsidR="00C26C06" w:rsidRPr="00B24E7A" w:rsidRDefault="00C26C06" w:rsidP="00C26C06">
            <w:pPr>
              <w:jc w:val="center"/>
              <w:rPr>
                <w:rFonts w:asciiTheme="minorHAnsi" w:eastAsia="Times New Roman" w:cstheme="minorHAnsi"/>
                <w:b/>
                <w:bCs/>
                <w:sz w:val="21"/>
                <w:szCs w:val="21"/>
              </w:rPr>
            </w:pPr>
            <w:r w:rsidRPr="00B24E7A">
              <w:rPr>
                <w:rFonts w:asciiTheme="minorHAnsi" w:eastAsia="Times New Roman" w:cstheme="minorHAnsi"/>
                <w:b/>
                <w:bCs/>
                <w:sz w:val="21"/>
                <w:szCs w:val="21"/>
              </w:rPr>
              <w:t>Kriterijaus reikšmė</w:t>
            </w:r>
          </w:p>
        </w:tc>
        <w:tc>
          <w:tcPr>
            <w:tcW w:w="3163" w:type="dxa"/>
          </w:tcPr>
          <w:p w14:paraId="076121A2" w14:textId="77777777" w:rsidR="00C26C06" w:rsidRPr="00B24E7A" w:rsidRDefault="00C26C06" w:rsidP="00C26C06">
            <w:pPr>
              <w:jc w:val="center"/>
              <w:rPr>
                <w:rFonts w:asciiTheme="minorHAnsi" w:eastAsia="Times New Roman" w:cstheme="minorHAnsi"/>
                <w:b/>
                <w:bCs/>
                <w:sz w:val="21"/>
                <w:szCs w:val="21"/>
              </w:rPr>
            </w:pPr>
            <w:r w:rsidRPr="00B24E7A">
              <w:rPr>
                <w:rFonts w:asciiTheme="minorHAnsi" w:eastAsia="Times New Roman" w:cstheme="minorHAnsi"/>
                <w:b/>
                <w:bCs/>
                <w:sz w:val="21"/>
                <w:szCs w:val="21"/>
              </w:rPr>
              <w:t>Tiekėjo siūlomas parametras</w:t>
            </w:r>
          </w:p>
          <w:p w14:paraId="3454081D" w14:textId="77777777" w:rsidR="00C26C06" w:rsidRPr="00B24E7A" w:rsidRDefault="00C26C06" w:rsidP="00C26C06">
            <w:pPr>
              <w:jc w:val="center"/>
              <w:rPr>
                <w:rFonts w:asciiTheme="minorHAnsi" w:eastAsia="Times New Roman" w:cstheme="minorHAnsi"/>
                <w:b/>
                <w:bCs/>
                <w:sz w:val="21"/>
                <w:szCs w:val="21"/>
              </w:rPr>
            </w:pPr>
            <w:r w:rsidRPr="00B24E7A">
              <w:rPr>
                <w:rFonts w:asciiTheme="minorHAnsi" w:eastAsia="Times New Roman" w:cstheme="minorHAnsi"/>
                <w:bCs/>
                <w:i/>
                <w:iCs/>
                <w:color w:val="FF0000"/>
                <w:sz w:val="21"/>
                <w:szCs w:val="21"/>
              </w:rPr>
              <w:t>(pildo tiekėjas)</w:t>
            </w:r>
          </w:p>
        </w:tc>
      </w:tr>
      <w:tr w:rsidR="00C26C06" w:rsidRPr="00B24E7A" w14:paraId="45287116" w14:textId="77777777" w:rsidTr="001E0134">
        <w:tc>
          <w:tcPr>
            <w:tcW w:w="3119" w:type="dxa"/>
            <w:tcBorders>
              <w:top w:val="single" w:sz="4" w:space="0" w:color="000000"/>
              <w:left w:val="single" w:sz="4" w:space="0" w:color="000000"/>
              <w:bottom w:val="single" w:sz="4" w:space="0" w:color="000000"/>
              <w:right w:val="single" w:sz="4" w:space="0" w:color="000000"/>
            </w:tcBorders>
          </w:tcPr>
          <w:p w14:paraId="12A36957" w14:textId="49557F8D" w:rsidR="00C26C06" w:rsidRPr="00B24E7A" w:rsidRDefault="00A44D8E" w:rsidP="00C26C06">
            <w:pPr>
              <w:rPr>
                <w:rFonts w:asciiTheme="minorHAnsi" w:eastAsia="Times New Roman" w:cstheme="minorHAnsi"/>
                <w:bCs/>
                <w:sz w:val="21"/>
                <w:szCs w:val="21"/>
              </w:rPr>
            </w:pPr>
            <w:r w:rsidRPr="00B24E7A">
              <w:rPr>
                <w:rFonts w:asciiTheme="minorHAnsi" w:eastAsia="Times New Roman" w:cstheme="minorHAnsi"/>
                <w:iCs/>
                <w:sz w:val="21"/>
                <w:szCs w:val="21"/>
              </w:rPr>
              <w:t>Antras</w:t>
            </w:r>
            <w:r w:rsidR="00C26C06" w:rsidRPr="00B24E7A">
              <w:rPr>
                <w:rFonts w:asciiTheme="minorHAnsi" w:eastAsia="Times New Roman" w:cstheme="minorHAnsi"/>
                <w:iCs/>
                <w:sz w:val="21"/>
                <w:szCs w:val="21"/>
              </w:rPr>
              <w:t xml:space="preserve"> kriterijus – </w:t>
            </w:r>
            <w:r w:rsidR="00F85FAE" w:rsidRPr="00B24E7A">
              <w:rPr>
                <w:rFonts w:asciiTheme="minorHAnsi" w:cstheme="minorHAnsi"/>
                <w:b/>
                <w:bCs/>
                <w:iCs/>
                <w:sz w:val="21"/>
                <w:szCs w:val="21"/>
                <w:lang w:val="en-US"/>
              </w:rPr>
              <w:t>Kryptinių antenų stiprinimas (dBi)</w:t>
            </w:r>
            <w:r w:rsidR="00F85FAE" w:rsidRPr="00B24E7A">
              <w:rPr>
                <w:rFonts w:asciiTheme="minorHAnsi" w:cstheme="minorHAnsi"/>
                <w:b/>
                <w:bCs/>
                <w:iCs/>
                <w:sz w:val="21"/>
                <w:szCs w:val="21"/>
              </w:rPr>
              <w:t xml:space="preserve"> (T</w:t>
            </w:r>
            <w:r w:rsidR="00F85FAE" w:rsidRPr="00B24E7A">
              <w:rPr>
                <w:rFonts w:asciiTheme="minorHAnsi" w:cstheme="minorHAnsi"/>
                <w:b/>
                <w:bCs/>
                <w:iCs/>
                <w:sz w:val="21"/>
                <w:szCs w:val="21"/>
                <w:vertAlign w:val="subscript"/>
              </w:rPr>
              <w:t>1</w:t>
            </w:r>
            <w:r w:rsidR="00F85FAE" w:rsidRPr="00B24E7A">
              <w:rPr>
                <w:rFonts w:asciiTheme="minorHAnsi" w:cstheme="minorHAnsi"/>
                <w:b/>
                <w:bCs/>
                <w:iCs/>
                <w:sz w:val="21"/>
                <w:szCs w:val="21"/>
              </w:rPr>
              <w:t>)</w:t>
            </w:r>
          </w:p>
        </w:tc>
        <w:tc>
          <w:tcPr>
            <w:tcW w:w="3685" w:type="dxa"/>
            <w:tcBorders>
              <w:top w:val="single" w:sz="4" w:space="0" w:color="000000"/>
              <w:left w:val="single" w:sz="4" w:space="0" w:color="000000"/>
              <w:bottom w:val="single" w:sz="4" w:space="0" w:color="000000"/>
              <w:right w:val="single" w:sz="4" w:space="0" w:color="000000"/>
            </w:tcBorders>
          </w:tcPr>
          <w:p w14:paraId="1308BD84" w14:textId="29728C77" w:rsidR="00BA0FCD" w:rsidRPr="00B24E7A" w:rsidRDefault="00BA0FCD" w:rsidP="00BA0FCD">
            <w:pPr>
              <w:jc w:val="center"/>
              <w:rPr>
                <w:rFonts w:asciiTheme="minorHAnsi" w:eastAsia="Times New Roman" w:cstheme="minorHAnsi"/>
                <w:bCs/>
                <w:sz w:val="21"/>
                <w:szCs w:val="21"/>
                <w:lang w:val="en-US"/>
              </w:rPr>
            </w:pPr>
            <w:r w:rsidRPr="00B24E7A">
              <w:rPr>
                <w:rFonts w:asciiTheme="minorHAnsi" w:eastAsia="Times New Roman" w:cstheme="minorHAnsi"/>
                <w:bCs/>
                <w:sz w:val="21"/>
                <w:szCs w:val="21"/>
                <w:lang w:val="en-US"/>
              </w:rPr>
              <w:t xml:space="preserve">Bepiločių orlaivių valdymo, vaizdo perdavimo ir navigacijos slopinamų signalų dažnių diapazonų kryptinių antenų stiprinimo (dBi) </w:t>
            </w:r>
            <w:r w:rsidR="00620BB0" w:rsidRPr="00B24E7A">
              <w:rPr>
                <w:rFonts w:asciiTheme="minorHAnsi" w:eastAsia="Times New Roman" w:cstheme="minorHAnsi"/>
                <w:bCs/>
                <w:sz w:val="21"/>
                <w:szCs w:val="21"/>
                <w:lang w:val="en-US"/>
              </w:rPr>
              <w:t>minimalio</w:t>
            </w:r>
            <w:r w:rsidRPr="00B24E7A">
              <w:rPr>
                <w:rFonts w:asciiTheme="minorHAnsi" w:eastAsia="Times New Roman" w:cstheme="minorHAnsi"/>
                <w:bCs/>
                <w:sz w:val="21"/>
                <w:szCs w:val="21"/>
                <w:lang w:val="en-US"/>
              </w:rPr>
              <w:t>s reikšm</w:t>
            </w:r>
            <w:r w:rsidR="00620BB0" w:rsidRPr="00B24E7A">
              <w:rPr>
                <w:rFonts w:asciiTheme="minorHAnsi" w:eastAsia="Times New Roman" w:cstheme="minorHAnsi"/>
                <w:bCs/>
                <w:sz w:val="21"/>
                <w:szCs w:val="21"/>
                <w:lang w:val="en-US"/>
              </w:rPr>
              <w:t>ė</w:t>
            </w:r>
            <w:r w:rsidRPr="00B24E7A">
              <w:rPr>
                <w:rFonts w:asciiTheme="minorHAnsi" w:eastAsia="Times New Roman" w:cstheme="minorHAnsi"/>
                <w:bCs/>
                <w:sz w:val="21"/>
                <w:szCs w:val="21"/>
                <w:lang w:val="en-US"/>
              </w:rPr>
              <w:t>s:</w:t>
            </w:r>
          </w:p>
          <w:p w14:paraId="515B3390" w14:textId="77777777" w:rsidR="00BA0FCD" w:rsidRPr="00B24E7A" w:rsidRDefault="00BA0FCD" w:rsidP="00BA0FCD">
            <w:pPr>
              <w:jc w:val="center"/>
              <w:rPr>
                <w:rFonts w:asciiTheme="minorHAnsi" w:eastAsia="Times New Roman" w:cstheme="minorHAnsi"/>
                <w:bCs/>
                <w:sz w:val="21"/>
                <w:szCs w:val="21"/>
                <w:lang w:val="en-US"/>
              </w:rPr>
            </w:pPr>
            <w:r w:rsidRPr="00B24E7A">
              <w:rPr>
                <w:rFonts w:asciiTheme="minorHAnsi" w:eastAsia="Times New Roman" w:cstheme="minorHAnsi"/>
                <w:bCs/>
                <w:sz w:val="21"/>
                <w:szCs w:val="21"/>
                <w:lang w:val="en-US"/>
              </w:rPr>
              <w:t xml:space="preserve">400-460 MHz – 3 dBi; </w:t>
            </w:r>
          </w:p>
          <w:p w14:paraId="32D60783" w14:textId="77777777" w:rsidR="00BA0FCD" w:rsidRPr="00B24E7A" w:rsidRDefault="00BA0FCD" w:rsidP="00BA0FCD">
            <w:pPr>
              <w:jc w:val="center"/>
              <w:rPr>
                <w:rFonts w:asciiTheme="minorHAnsi" w:eastAsia="Times New Roman" w:cstheme="minorHAnsi"/>
                <w:bCs/>
                <w:sz w:val="21"/>
                <w:szCs w:val="21"/>
                <w:lang w:val="en-US"/>
              </w:rPr>
            </w:pPr>
            <w:r w:rsidRPr="00B24E7A">
              <w:rPr>
                <w:rFonts w:asciiTheme="minorHAnsi" w:eastAsia="Times New Roman" w:cstheme="minorHAnsi"/>
                <w:bCs/>
                <w:sz w:val="21"/>
                <w:szCs w:val="21"/>
                <w:lang w:val="en-US"/>
              </w:rPr>
              <w:t xml:space="preserve">850-950 MHz – 8 dBi; </w:t>
            </w:r>
          </w:p>
          <w:p w14:paraId="57EAEB27" w14:textId="77777777" w:rsidR="00BA0FCD" w:rsidRPr="00B24E7A" w:rsidRDefault="00BA0FCD" w:rsidP="00BA0FCD">
            <w:pPr>
              <w:jc w:val="center"/>
              <w:rPr>
                <w:rFonts w:asciiTheme="minorHAnsi" w:eastAsia="Times New Roman" w:cstheme="minorHAnsi"/>
                <w:bCs/>
                <w:sz w:val="21"/>
                <w:szCs w:val="21"/>
                <w:lang w:val="en-US"/>
              </w:rPr>
            </w:pPr>
            <w:r w:rsidRPr="00B24E7A">
              <w:rPr>
                <w:rFonts w:asciiTheme="minorHAnsi" w:eastAsia="Times New Roman" w:cstheme="minorHAnsi"/>
                <w:bCs/>
                <w:sz w:val="21"/>
                <w:szCs w:val="21"/>
                <w:lang w:val="en-US"/>
              </w:rPr>
              <w:t>GNSS L1 (1550–1610 MHz) – 8 dBi;</w:t>
            </w:r>
          </w:p>
          <w:p w14:paraId="6A4C2AB5" w14:textId="77777777" w:rsidR="00BA0FCD" w:rsidRPr="00B24E7A" w:rsidRDefault="00BA0FCD" w:rsidP="00BA0FCD">
            <w:pPr>
              <w:jc w:val="center"/>
              <w:rPr>
                <w:rFonts w:asciiTheme="minorHAnsi" w:eastAsia="Times New Roman" w:cstheme="minorHAnsi"/>
                <w:bCs/>
                <w:sz w:val="21"/>
                <w:szCs w:val="21"/>
                <w:lang w:val="en-US"/>
              </w:rPr>
            </w:pPr>
            <w:r w:rsidRPr="00B24E7A">
              <w:rPr>
                <w:rFonts w:asciiTheme="minorHAnsi" w:eastAsia="Times New Roman" w:cstheme="minorHAnsi"/>
                <w:bCs/>
                <w:sz w:val="21"/>
                <w:szCs w:val="21"/>
                <w:lang w:val="en-US"/>
              </w:rPr>
              <w:t>GNSS L2/L5 (1150–1310 MHz) - 8 dBi;</w:t>
            </w:r>
          </w:p>
          <w:p w14:paraId="070F3F0B" w14:textId="77777777" w:rsidR="00BA0FCD" w:rsidRPr="00B24E7A" w:rsidRDefault="00BA0FCD" w:rsidP="00BA0FCD">
            <w:pPr>
              <w:jc w:val="center"/>
              <w:rPr>
                <w:rFonts w:asciiTheme="minorHAnsi" w:eastAsia="Times New Roman" w:cstheme="minorHAnsi"/>
                <w:bCs/>
                <w:sz w:val="21"/>
                <w:szCs w:val="21"/>
                <w:lang w:val="en-US"/>
              </w:rPr>
            </w:pPr>
            <w:r w:rsidRPr="00B24E7A">
              <w:rPr>
                <w:rFonts w:asciiTheme="minorHAnsi" w:eastAsia="Times New Roman" w:cstheme="minorHAnsi"/>
                <w:bCs/>
                <w:sz w:val="21"/>
                <w:szCs w:val="21"/>
                <w:lang w:val="en-US"/>
              </w:rPr>
              <w:t xml:space="preserve">2400-2500 MHz – 10 dBi; </w:t>
            </w:r>
          </w:p>
          <w:p w14:paraId="6EF241F0" w14:textId="77777777" w:rsidR="00BA0FCD" w:rsidRPr="00B24E7A" w:rsidRDefault="00BA0FCD" w:rsidP="00BA0FCD">
            <w:pPr>
              <w:jc w:val="center"/>
              <w:rPr>
                <w:rFonts w:asciiTheme="minorHAnsi" w:eastAsia="Times New Roman" w:cstheme="minorHAnsi"/>
                <w:bCs/>
                <w:sz w:val="21"/>
                <w:szCs w:val="21"/>
                <w:lang w:val="en-US"/>
              </w:rPr>
            </w:pPr>
            <w:r w:rsidRPr="00B24E7A">
              <w:rPr>
                <w:rFonts w:asciiTheme="minorHAnsi" w:eastAsia="Times New Roman" w:cstheme="minorHAnsi"/>
                <w:bCs/>
                <w:sz w:val="21"/>
                <w:szCs w:val="21"/>
                <w:lang w:val="en-US"/>
              </w:rPr>
              <w:t xml:space="preserve">5150-5350MHz – 10 dBi; </w:t>
            </w:r>
          </w:p>
          <w:p w14:paraId="62A078EE" w14:textId="5ED89630" w:rsidR="00C26C06" w:rsidRPr="00B24E7A" w:rsidRDefault="00BA0FCD" w:rsidP="00BA0FCD">
            <w:pPr>
              <w:jc w:val="center"/>
              <w:rPr>
                <w:rFonts w:asciiTheme="minorHAnsi" w:eastAsia="Times New Roman" w:cstheme="minorHAnsi"/>
                <w:bCs/>
                <w:sz w:val="21"/>
                <w:szCs w:val="21"/>
                <w:highlight w:val="yellow"/>
              </w:rPr>
            </w:pPr>
            <w:r w:rsidRPr="00B24E7A">
              <w:rPr>
                <w:rFonts w:asciiTheme="minorHAnsi" w:eastAsia="Times New Roman" w:cstheme="minorHAnsi"/>
                <w:bCs/>
                <w:sz w:val="21"/>
                <w:szCs w:val="21"/>
                <w:lang w:val="en-US"/>
              </w:rPr>
              <w:t>5725-5850 MHz – 10 dBi.</w:t>
            </w:r>
          </w:p>
        </w:tc>
        <w:tc>
          <w:tcPr>
            <w:tcW w:w="3163" w:type="dxa"/>
          </w:tcPr>
          <w:p w14:paraId="414C28D0" w14:textId="77777777" w:rsidR="00C26C06" w:rsidRPr="00B24E7A" w:rsidRDefault="00C26C06" w:rsidP="00C26C06">
            <w:pPr>
              <w:jc w:val="center"/>
              <w:rPr>
                <w:rFonts w:asciiTheme="minorHAnsi" w:eastAsia="Times New Roman" w:cstheme="minorHAnsi"/>
                <w:bCs/>
                <w:sz w:val="21"/>
                <w:szCs w:val="21"/>
              </w:rPr>
            </w:pPr>
          </w:p>
          <w:p w14:paraId="3F5E135F" w14:textId="14853764" w:rsidR="00620BB0" w:rsidRPr="00B24E7A" w:rsidRDefault="00620BB0" w:rsidP="00620BB0">
            <w:pPr>
              <w:jc w:val="center"/>
              <w:rPr>
                <w:rFonts w:asciiTheme="minorHAnsi" w:eastAsia="Times New Roman" w:cstheme="minorHAnsi"/>
                <w:bCs/>
                <w:color w:val="FF0000"/>
                <w:sz w:val="21"/>
                <w:szCs w:val="21"/>
                <w:lang w:val="en-US"/>
              </w:rPr>
            </w:pPr>
            <w:r w:rsidRPr="00B24E7A">
              <w:rPr>
                <w:rFonts w:asciiTheme="minorHAnsi" w:eastAsia="Times New Roman" w:cstheme="minorHAnsi"/>
                <w:bCs/>
                <w:color w:val="FF0000"/>
                <w:sz w:val="21"/>
                <w:szCs w:val="21"/>
              </w:rPr>
              <w:t xml:space="preserve">(Nurodomos </w:t>
            </w:r>
            <w:r w:rsidRPr="00B24E7A">
              <w:rPr>
                <w:rFonts w:asciiTheme="minorHAnsi" w:eastAsia="Times New Roman" w:cstheme="minorHAnsi"/>
                <w:bCs/>
                <w:color w:val="FF0000"/>
                <w:sz w:val="21"/>
                <w:szCs w:val="21"/>
                <w:lang w:val="en-US"/>
              </w:rPr>
              <w:t>bepiločių orlaivių valdymo, vaizdo perdavimo ir navigacijos slopinamų signalų dažnių diapazonų kryptinių antenų stiprinimo (dBi) siūlomos reikšmės)</w:t>
            </w:r>
          </w:p>
          <w:p w14:paraId="21C6920D" w14:textId="12BAF890" w:rsidR="00C26C06" w:rsidRPr="00B24E7A" w:rsidRDefault="00C26C06" w:rsidP="00C26C06">
            <w:pPr>
              <w:jc w:val="center"/>
              <w:rPr>
                <w:rFonts w:asciiTheme="minorHAnsi" w:eastAsia="Times New Roman" w:cstheme="minorHAnsi"/>
                <w:bCs/>
                <w:sz w:val="21"/>
                <w:szCs w:val="21"/>
              </w:rPr>
            </w:pPr>
          </w:p>
          <w:p w14:paraId="59DDB212" w14:textId="77777777" w:rsidR="00C26C06" w:rsidRPr="00B24E7A" w:rsidRDefault="00C26C06" w:rsidP="00C26C06">
            <w:pPr>
              <w:jc w:val="center"/>
              <w:rPr>
                <w:rFonts w:asciiTheme="minorHAnsi" w:eastAsia="Times New Roman" w:cstheme="minorHAnsi"/>
                <w:bCs/>
                <w:sz w:val="21"/>
                <w:szCs w:val="21"/>
              </w:rPr>
            </w:pPr>
          </w:p>
          <w:p w14:paraId="24A410E2" w14:textId="0F61A630" w:rsidR="00C26C06" w:rsidRPr="00B24E7A" w:rsidRDefault="00BF0BDB" w:rsidP="001E0134">
            <w:pPr>
              <w:jc w:val="center"/>
              <w:rPr>
                <w:rFonts w:asciiTheme="minorHAnsi" w:eastAsia="Times New Roman" w:cstheme="minorHAnsi"/>
                <w:bCs/>
                <w:sz w:val="21"/>
                <w:szCs w:val="21"/>
                <w:highlight w:val="yellow"/>
              </w:rPr>
            </w:pPr>
            <w:r w:rsidRPr="00B24E7A">
              <w:rPr>
                <w:rFonts w:asciiTheme="minorHAnsi" w:eastAsia="Times New Roman" w:cstheme="minorHAnsi"/>
                <w:bCs/>
                <w:sz w:val="21"/>
                <w:szCs w:val="21"/>
              </w:rPr>
              <w:t>(Kartu su pasiūlymu pateikiami gamintojo duomenys)</w:t>
            </w:r>
          </w:p>
        </w:tc>
      </w:tr>
      <w:tr w:rsidR="00C26C06" w:rsidRPr="00B24E7A" w14:paraId="0A56D2A8" w14:textId="77777777" w:rsidTr="001E0134">
        <w:tc>
          <w:tcPr>
            <w:tcW w:w="3119" w:type="dxa"/>
            <w:tcBorders>
              <w:top w:val="single" w:sz="4" w:space="0" w:color="000000"/>
              <w:left w:val="single" w:sz="4" w:space="0" w:color="000000"/>
              <w:bottom w:val="single" w:sz="4" w:space="0" w:color="000000"/>
              <w:right w:val="single" w:sz="4" w:space="0" w:color="000000"/>
            </w:tcBorders>
          </w:tcPr>
          <w:p w14:paraId="3B8741AB" w14:textId="60605ED9" w:rsidR="00C26C06" w:rsidRPr="00B24E7A" w:rsidRDefault="00A44D8E" w:rsidP="00C26C06">
            <w:pPr>
              <w:rPr>
                <w:rFonts w:asciiTheme="minorHAnsi" w:eastAsia="Times New Roman" w:cstheme="minorHAnsi"/>
                <w:bCs/>
                <w:sz w:val="21"/>
                <w:szCs w:val="21"/>
              </w:rPr>
            </w:pPr>
            <w:r w:rsidRPr="00B24E7A">
              <w:rPr>
                <w:rFonts w:asciiTheme="minorHAnsi" w:eastAsia="Times New Roman" w:cstheme="minorHAnsi"/>
                <w:iCs/>
                <w:sz w:val="21"/>
                <w:szCs w:val="21"/>
              </w:rPr>
              <w:t>Trečias</w:t>
            </w:r>
            <w:r w:rsidR="00C26C06" w:rsidRPr="00B24E7A">
              <w:rPr>
                <w:rFonts w:asciiTheme="minorHAnsi" w:eastAsia="Times New Roman" w:cstheme="minorHAnsi"/>
                <w:iCs/>
                <w:sz w:val="21"/>
                <w:szCs w:val="21"/>
              </w:rPr>
              <w:t xml:space="preserve"> kriterijus – </w:t>
            </w:r>
            <w:r w:rsidR="00F85FAE" w:rsidRPr="00B24E7A">
              <w:rPr>
                <w:rFonts w:asciiTheme="minorHAnsi" w:eastAsia="Times New Roman" w:cstheme="minorHAnsi"/>
                <w:b/>
                <w:bCs/>
                <w:iCs/>
                <w:sz w:val="21"/>
                <w:szCs w:val="21"/>
                <w:lang w:val="en-US"/>
              </w:rPr>
              <w:t>Į</w:t>
            </w:r>
            <w:r w:rsidR="00F85FAE" w:rsidRPr="00B24E7A">
              <w:rPr>
                <w:rFonts w:asciiTheme="minorHAnsi" w:eastAsia="Times New Roman" w:cstheme="minorHAnsi"/>
                <w:b/>
                <w:bCs/>
                <w:iCs/>
                <w:sz w:val="21"/>
                <w:szCs w:val="21"/>
              </w:rPr>
              <w:t>renginio atnaujinimas,  slopinamų dažnių koregavimas, išplėtimas</w:t>
            </w:r>
            <w:r w:rsidR="00F85FAE" w:rsidRPr="00B24E7A">
              <w:rPr>
                <w:rFonts w:asciiTheme="minorHAnsi" w:eastAsia="Times New Roman" w:cstheme="minorHAnsi"/>
                <w:b/>
                <w:bCs/>
                <w:iCs/>
                <w:sz w:val="21"/>
                <w:szCs w:val="21"/>
                <w:lang w:val="en-US"/>
              </w:rPr>
              <w:t xml:space="preserve"> (T</w:t>
            </w:r>
            <w:r w:rsidR="00F85FAE" w:rsidRPr="00B24E7A">
              <w:rPr>
                <w:rFonts w:asciiTheme="minorHAnsi" w:eastAsia="Times New Roman" w:cstheme="minorHAnsi"/>
                <w:b/>
                <w:bCs/>
                <w:iCs/>
                <w:sz w:val="21"/>
                <w:szCs w:val="21"/>
                <w:vertAlign w:val="subscript"/>
                <w:lang w:val="en-US"/>
              </w:rPr>
              <w:t>2</w:t>
            </w:r>
            <w:r w:rsidR="00F85FAE" w:rsidRPr="00B24E7A">
              <w:rPr>
                <w:rFonts w:asciiTheme="minorHAnsi" w:eastAsia="Times New Roman" w:cstheme="minorHAnsi"/>
                <w:b/>
                <w:bCs/>
                <w:iCs/>
                <w:sz w:val="21"/>
                <w:szCs w:val="21"/>
                <w:lang w:val="en-US"/>
              </w:rPr>
              <w:t>)</w:t>
            </w:r>
          </w:p>
        </w:tc>
        <w:tc>
          <w:tcPr>
            <w:tcW w:w="3685" w:type="dxa"/>
            <w:tcBorders>
              <w:top w:val="single" w:sz="4" w:space="0" w:color="000000"/>
              <w:left w:val="single" w:sz="4" w:space="0" w:color="000000"/>
              <w:bottom w:val="single" w:sz="4" w:space="0" w:color="000000"/>
              <w:right w:val="single" w:sz="4" w:space="0" w:color="000000"/>
            </w:tcBorders>
          </w:tcPr>
          <w:p w14:paraId="43E39D77" w14:textId="351C544D" w:rsidR="00C26C06" w:rsidRPr="00B24E7A" w:rsidRDefault="008C2BAD" w:rsidP="004A4A7F">
            <w:pPr>
              <w:contextualSpacing/>
              <w:jc w:val="center"/>
              <w:rPr>
                <w:rFonts w:asciiTheme="minorHAnsi" w:eastAsia="Times New Roman" w:cstheme="minorHAnsi"/>
                <w:sz w:val="21"/>
                <w:szCs w:val="21"/>
              </w:rPr>
            </w:pPr>
            <w:r w:rsidRPr="00B24E7A">
              <w:rPr>
                <w:rFonts w:asciiTheme="minorHAnsi" w:eastAsia="Times New Roman" w:cstheme="minorHAnsi"/>
                <w:sz w:val="21"/>
                <w:szCs w:val="21"/>
              </w:rPr>
              <w:t xml:space="preserve">Tiekėjas užtikrina įrenginio funkcionavimui reikalingus atnaujinimus, slopinamų dažnių koregavimus, išplėtimus ne </w:t>
            </w:r>
            <w:r w:rsidR="004A4A7F">
              <w:rPr>
                <w:rFonts w:asciiTheme="minorHAnsi" w:eastAsia="Times New Roman" w:cstheme="minorHAnsi"/>
                <w:sz w:val="21"/>
                <w:szCs w:val="21"/>
              </w:rPr>
              <w:t>trumpiau</w:t>
            </w:r>
            <w:r w:rsidRPr="00B24E7A">
              <w:rPr>
                <w:rFonts w:asciiTheme="minorHAnsi" w:eastAsia="Times New Roman" w:cstheme="minorHAnsi"/>
                <w:sz w:val="21"/>
                <w:szCs w:val="21"/>
              </w:rPr>
              <w:t xml:space="preserve"> </w:t>
            </w:r>
            <w:r w:rsidRPr="00B24E7A">
              <w:rPr>
                <w:rFonts w:asciiTheme="minorHAnsi" w:eastAsia="Times New Roman" w:cstheme="minorHAnsi"/>
                <w:sz w:val="21"/>
                <w:szCs w:val="21"/>
              </w:rPr>
              <w:lastRenderedPageBreak/>
              <w:t>kaip 24 (dvidešimt keturis) mėnesius nuo priėmimo – perdavimo akto pasirašymo dienos. Paslaugos teikimo vieta: Lietuva.</w:t>
            </w:r>
          </w:p>
        </w:tc>
        <w:tc>
          <w:tcPr>
            <w:tcW w:w="3163" w:type="dxa"/>
          </w:tcPr>
          <w:p w14:paraId="5EAAF3CE" w14:textId="54C3B3A4" w:rsidR="00494192" w:rsidRPr="00B24E7A" w:rsidRDefault="00494192" w:rsidP="00494192">
            <w:pPr>
              <w:rPr>
                <w:rFonts w:asciiTheme="minorHAnsi" w:eastAsia="Times New Roman" w:cstheme="minorHAnsi"/>
                <w:bCs/>
                <w:sz w:val="21"/>
                <w:szCs w:val="21"/>
                <w:lang w:val="en-US"/>
              </w:rPr>
            </w:pPr>
          </w:p>
          <w:p w14:paraId="5F580CDC" w14:textId="4F476678" w:rsidR="00494192" w:rsidRPr="00B24E7A" w:rsidRDefault="007B7526" w:rsidP="00494192">
            <w:pPr>
              <w:jc w:val="center"/>
              <w:rPr>
                <w:rFonts w:asciiTheme="minorHAnsi" w:eastAsia="Times New Roman" w:cstheme="minorHAnsi"/>
                <w:bCs/>
                <w:sz w:val="21"/>
                <w:szCs w:val="21"/>
                <w:lang w:val="en-US"/>
              </w:rPr>
            </w:pPr>
            <w:sdt>
              <w:sdtPr>
                <w:rPr>
                  <w:rFonts w:eastAsia="Times New Roman" w:cstheme="minorHAnsi"/>
                  <w:bCs/>
                  <w:lang w:val="en-US"/>
                </w:rPr>
                <w:id w:val="207076646"/>
                <w14:checkbox>
                  <w14:checked w14:val="0"/>
                  <w14:checkedState w14:val="2612" w14:font="MS Gothic"/>
                  <w14:uncheckedState w14:val="2610" w14:font="MS Gothic"/>
                </w14:checkbox>
              </w:sdtPr>
              <w:sdtContent>
                <w:r w:rsidR="00494192" w:rsidRPr="00B24E7A">
                  <w:rPr>
                    <w:rFonts w:ascii="Segoe UI Symbol" w:eastAsia="MS Gothic" w:hAnsi="Segoe UI Symbol" w:cs="Segoe UI Symbol"/>
                    <w:bCs/>
                    <w:sz w:val="21"/>
                    <w:szCs w:val="21"/>
                    <w:lang w:val="en-US"/>
                  </w:rPr>
                  <w:t>☐</w:t>
                </w:r>
              </w:sdtContent>
            </w:sdt>
            <w:r w:rsidR="00494192" w:rsidRPr="00B24E7A">
              <w:rPr>
                <w:rFonts w:asciiTheme="minorHAnsi" w:eastAsia="Times New Roman" w:cstheme="minorHAnsi"/>
                <w:bCs/>
                <w:sz w:val="21"/>
                <w:szCs w:val="21"/>
                <w:lang w:val="en-US"/>
              </w:rPr>
              <w:t xml:space="preserve"> TAIP</w:t>
            </w:r>
          </w:p>
          <w:p w14:paraId="4FF24AC2" w14:textId="77777777" w:rsidR="00494192" w:rsidRPr="00B24E7A" w:rsidRDefault="007B7526" w:rsidP="00494192">
            <w:pPr>
              <w:jc w:val="center"/>
              <w:rPr>
                <w:rFonts w:asciiTheme="minorHAnsi" w:eastAsia="Times New Roman" w:cstheme="minorHAnsi"/>
                <w:bCs/>
                <w:sz w:val="21"/>
                <w:szCs w:val="21"/>
                <w:lang w:val="en-US"/>
              </w:rPr>
            </w:pPr>
            <w:sdt>
              <w:sdtPr>
                <w:rPr>
                  <w:rFonts w:eastAsia="Times New Roman" w:cstheme="minorHAnsi"/>
                  <w:bCs/>
                  <w:lang w:val="en-US"/>
                </w:rPr>
                <w:id w:val="-868911700"/>
                <w14:checkbox>
                  <w14:checked w14:val="0"/>
                  <w14:checkedState w14:val="2612" w14:font="MS Gothic"/>
                  <w14:uncheckedState w14:val="2610" w14:font="MS Gothic"/>
                </w14:checkbox>
              </w:sdtPr>
              <w:sdtContent>
                <w:r w:rsidR="00494192" w:rsidRPr="00B24E7A">
                  <w:rPr>
                    <w:rFonts w:ascii="Segoe UI Symbol" w:eastAsia="Times New Roman" w:hAnsi="Segoe UI Symbol" w:cs="Segoe UI Symbol"/>
                    <w:bCs/>
                    <w:sz w:val="21"/>
                    <w:szCs w:val="21"/>
                    <w:lang w:val="en-US"/>
                  </w:rPr>
                  <w:t>☐</w:t>
                </w:r>
              </w:sdtContent>
            </w:sdt>
            <w:r w:rsidR="00494192" w:rsidRPr="00B24E7A">
              <w:rPr>
                <w:rFonts w:asciiTheme="minorHAnsi" w:eastAsia="Times New Roman" w:cstheme="minorHAnsi"/>
                <w:bCs/>
                <w:sz w:val="21"/>
                <w:szCs w:val="21"/>
                <w:lang w:val="en-US"/>
              </w:rPr>
              <w:t xml:space="preserve"> NE</w:t>
            </w:r>
          </w:p>
          <w:p w14:paraId="63B82FAB" w14:textId="77777777" w:rsidR="00C26C06" w:rsidRPr="00B24E7A" w:rsidRDefault="00C26C06" w:rsidP="00C26C06">
            <w:pPr>
              <w:jc w:val="center"/>
              <w:rPr>
                <w:rFonts w:asciiTheme="minorHAnsi" w:eastAsia="Times New Roman" w:cstheme="minorHAnsi"/>
                <w:bCs/>
                <w:sz w:val="21"/>
                <w:szCs w:val="21"/>
              </w:rPr>
            </w:pPr>
          </w:p>
          <w:p w14:paraId="2C09ADA1" w14:textId="6DE6DF89" w:rsidR="00C26C06" w:rsidRPr="00B24E7A" w:rsidRDefault="00FD1F62" w:rsidP="00C26C06">
            <w:pPr>
              <w:jc w:val="center"/>
              <w:rPr>
                <w:rFonts w:asciiTheme="minorHAnsi" w:eastAsia="Times New Roman" w:cstheme="minorHAnsi"/>
                <w:bCs/>
                <w:i/>
                <w:iCs/>
                <w:sz w:val="21"/>
                <w:szCs w:val="21"/>
              </w:rPr>
            </w:pPr>
            <w:r w:rsidRPr="00B24E7A">
              <w:rPr>
                <w:rFonts w:asciiTheme="minorHAnsi" w:eastAsia="Times New Roman" w:cstheme="minorHAnsi"/>
                <w:bCs/>
                <w:sz w:val="21"/>
                <w:szCs w:val="21"/>
              </w:rPr>
              <w:t>(Papildomų dokumentų nereikalaujama, užtenka deklaruotos reikšmės pasiūlyme) (Sutarties vykdymo sąlyga)</w:t>
            </w:r>
          </w:p>
        </w:tc>
      </w:tr>
    </w:tbl>
    <w:p w14:paraId="469BE82C" w14:textId="4E74ED69" w:rsidR="00F85FAE" w:rsidRDefault="00F85FAE" w:rsidP="00F77F87">
      <w:pPr>
        <w:spacing w:after="0" w:line="240" w:lineRule="auto"/>
        <w:ind w:firstLine="567"/>
        <w:contextualSpacing/>
        <w:jc w:val="both"/>
        <w:rPr>
          <w:rFonts w:eastAsia="Times New Roman" w:cstheme="minorHAnsi"/>
          <w:lang w:val="en-US" w:eastAsia="en-US"/>
        </w:rPr>
      </w:pPr>
    </w:p>
    <w:p w14:paraId="658286BD" w14:textId="77777777" w:rsidR="00A65550" w:rsidRDefault="00A65550" w:rsidP="00F77F87">
      <w:pPr>
        <w:spacing w:after="0" w:line="240" w:lineRule="auto"/>
        <w:ind w:firstLine="567"/>
        <w:contextualSpacing/>
        <w:jc w:val="both"/>
        <w:rPr>
          <w:rFonts w:eastAsia="Times New Roman" w:cstheme="minorHAnsi"/>
          <w:lang w:val="en-US" w:eastAsia="en-US"/>
        </w:rPr>
      </w:pPr>
    </w:p>
    <w:p w14:paraId="7ABAF549" w14:textId="1BE72219" w:rsidR="00F77F87" w:rsidRPr="006C28AB" w:rsidRDefault="00F77F87" w:rsidP="00F77F87">
      <w:pPr>
        <w:spacing w:after="0" w:line="240" w:lineRule="auto"/>
        <w:ind w:firstLine="567"/>
        <w:contextualSpacing/>
        <w:jc w:val="both"/>
        <w:rPr>
          <w:rFonts w:cstheme="minorHAnsi"/>
          <w:iCs/>
        </w:rPr>
      </w:pPr>
      <w:r w:rsidRPr="004A6784">
        <w:rPr>
          <w:rFonts w:eastAsia="Calibri" w:cstheme="minorHAnsi"/>
          <w:b/>
        </w:rPr>
        <w:t>6</w:t>
      </w:r>
      <w:r w:rsidRPr="00A104A3">
        <w:rPr>
          <w:rFonts w:eastAsia="Calibri" w:cstheme="minorHAnsi"/>
          <w:b/>
        </w:rPr>
        <w:t>.</w:t>
      </w:r>
      <w:r w:rsidRPr="004A6784">
        <w:rPr>
          <w:rFonts w:eastAsia="Calibri" w:cstheme="minorHAnsi"/>
          <w:b/>
        </w:rPr>
        <w:t>2</w:t>
      </w:r>
      <w:r w:rsidRPr="00A104A3">
        <w:rPr>
          <w:rFonts w:eastAsia="Calibri" w:cstheme="minorHAnsi"/>
          <w:b/>
        </w:rPr>
        <w:t xml:space="preserve">. Dėl </w:t>
      </w:r>
      <w:r w:rsidR="004A6784" w:rsidRPr="004A6784">
        <w:rPr>
          <w:rFonts w:eastAsia="Calibri" w:cstheme="minorHAnsi"/>
          <w:b/>
        </w:rPr>
        <w:t>antros</w:t>
      </w:r>
      <w:r w:rsidRPr="00A104A3">
        <w:rPr>
          <w:rFonts w:eastAsia="Calibri" w:cstheme="minorHAnsi"/>
          <w:b/>
        </w:rPr>
        <w:t xml:space="preserve"> </w:t>
      </w:r>
      <w:r w:rsidRPr="00A104A3">
        <w:rPr>
          <w:rFonts w:cstheme="minorHAnsi"/>
          <w:b/>
        </w:rPr>
        <w:t>pirkimo dalies –</w:t>
      </w:r>
      <w:r w:rsidRPr="004A6784">
        <w:rPr>
          <w:rFonts w:cstheme="minorHAnsi"/>
          <w:b/>
        </w:rPr>
        <w:t xml:space="preserve"> </w:t>
      </w:r>
      <w:r w:rsidR="004A6784" w:rsidRPr="004A6784">
        <w:rPr>
          <w:rFonts w:cstheme="minorHAnsi"/>
          <w:b/>
          <w:bCs/>
          <w:iCs/>
        </w:rPr>
        <w:t>Bepiločių orlaivių užkardymo mobilioji įranga</w:t>
      </w:r>
      <w:r w:rsidRPr="006C28AB">
        <w:rPr>
          <w:rFonts w:cstheme="minorHAnsi"/>
          <w:b/>
        </w:rPr>
        <w:t xml:space="preserve"> </w:t>
      </w:r>
      <w:r w:rsidRPr="006C28AB">
        <w:rPr>
          <w:rFonts w:cstheme="minorHAnsi"/>
          <w:i/>
        </w:rPr>
        <w:t xml:space="preserve">(pildoma, jei tiekėjas teikia pasiūlymą </w:t>
      </w:r>
      <w:r w:rsidR="004476FF">
        <w:rPr>
          <w:rFonts w:cstheme="minorHAnsi"/>
          <w:i/>
        </w:rPr>
        <w:t>antrai</w:t>
      </w:r>
      <w:r w:rsidRPr="006C28AB">
        <w:rPr>
          <w:rFonts w:cstheme="minorHAnsi"/>
          <w:i/>
        </w:rPr>
        <w:t xml:space="preserve"> pirkimo daliai)</w:t>
      </w:r>
      <w:r w:rsidRPr="006452E4">
        <w:rPr>
          <w:rFonts w:cstheme="minorHAnsi"/>
          <w:iCs/>
        </w:rPr>
        <w:t>:</w:t>
      </w:r>
    </w:p>
    <w:p w14:paraId="3E8AF2E1" w14:textId="0C1E78DF" w:rsidR="00F77F87" w:rsidRDefault="00F77F87" w:rsidP="004D30B7">
      <w:pPr>
        <w:spacing w:after="0" w:line="240" w:lineRule="auto"/>
        <w:jc w:val="both"/>
        <w:rPr>
          <w:rFonts w:cstheme="minorHAnsi"/>
          <w:b/>
          <w:bCs/>
        </w:rPr>
      </w:pPr>
    </w:p>
    <w:tbl>
      <w:tblPr>
        <w:tblStyle w:val="TableGrid5"/>
        <w:tblW w:w="0" w:type="auto"/>
        <w:tblInd w:w="-5" w:type="dxa"/>
        <w:tblLook w:val="04A0" w:firstRow="1" w:lastRow="0" w:firstColumn="1" w:lastColumn="0" w:noHBand="0" w:noVBand="1"/>
      </w:tblPr>
      <w:tblGrid>
        <w:gridCol w:w="3119"/>
        <w:gridCol w:w="3685"/>
        <w:gridCol w:w="3163"/>
      </w:tblGrid>
      <w:tr w:rsidR="004D30B7" w:rsidRPr="00512244" w14:paraId="4C01470A" w14:textId="77777777" w:rsidTr="00E84A81">
        <w:tc>
          <w:tcPr>
            <w:tcW w:w="3119" w:type="dxa"/>
          </w:tcPr>
          <w:p w14:paraId="1B9B03F7" w14:textId="77777777" w:rsidR="004D30B7" w:rsidRPr="00512244" w:rsidRDefault="004D30B7" w:rsidP="00E84A81">
            <w:pPr>
              <w:jc w:val="center"/>
              <w:rPr>
                <w:rFonts w:asciiTheme="minorHAnsi" w:eastAsia="Times New Roman" w:cstheme="minorHAnsi"/>
                <w:b/>
                <w:bCs/>
                <w:sz w:val="21"/>
                <w:szCs w:val="21"/>
              </w:rPr>
            </w:pPr>
            <w:r w:rsidRPr="00512244">
              <w:rPr>
                <w:rFonts w:asciiTheme="minorHAnsi" w:eastAsia="Times New Roman" w:cstheme="minorHAnsi"/>
                <w:b/>
                <w:bCs/>
                <w:sz w:val="21"/>
                <w:szCs w:val="21"/>
              </w:rPr>
              <w:t>Vertinimo kriterijus</w:t>
            </w:r>
          </w:p>
        </w:tc>
        <w:tc>
          <w:tcPr>
            <w:tcW w:w="3685" w:type="dxa"/>
          </w:tcPr>
          <w:p w14:paraId="24F3DE9E" w14:textId="77777777" w:rsidR="004D30B7" w:rsidRPr="00512244" w:rsidRDefault="004D30B7" w:rsidP="00E84A81">
            <w:pPr>
              <w:jc w:val="center"/>
              <w:rPr>
                <w:rFonts w:asciiTheme="minorHAnsi" w:eastAsia="Times New Roman" w:cstheme="minorHAnsi"/>
                <w:b/>
                <w:bCs/>
                <w:sz w:val="21"/>
                <w:szCs w:val="21"/>
              </w:rPr>
            </w:pPr>
            <w:r w:rsidRPr="00512244">
              <w:rPr>
                <w:rFonts w:asciiTheme="minorHAnsi" w:eastAsia="Times New Roman" w:cstheme="minorHAnsi"/>
                <w:b/>
                <w:bCs/>
                <w:sz w:val="21"/>
                <w:szCs w:val="21"/>
              </w:rPr>
              <w:t>Kriterijaus reikšmė</w:t>
            </w:r>
          </w:p>
        </w:tc>
        <w:tc>
          <w:tcPr>
            <w:tcW w:w="3163" w:type="dxa"/>
          </w:tcPr>
          <w:p w14:paraId="3AB01C9B" w14:textId="77777777" w:rsidR="004D30B7" w:rsidRPr="00512244" w:rsidRDefault="004D30B7" w:rsidP="00E84A81">
            <w:pPr>
              <w:jc w:val="center"/>
              <w:rPr>
                <w:rFonts w:asciiTheme="minorHAnsi" w:eastAsia="Times New Roman" w:cstheme="minorHAnsi"/>
                <w:b/>
                <w:bCs/>
                <w:sz w:val="21"/>
                <w:szCs w:val="21"/>
              </w:rPr>
            </w:pPr>
            <w:r w:rsidRPr="00512244">
              <w:rPr>
                <w:rFonts w:asciiTheme="minorHAnsi" w:eastAsia="Times New Roman" w:cstheme="minorHAnsi"/>
                <w:b/>
                <w:bCs/>
                <w:sz w:val="21"/>
                <w:szCs w:val="21"/>
              </w:rPr>
              <w:t>Tiekėjo siūlomas parametras</w:t>
            </w:r>
          </w:p>
          <w:p w14:paraId="11462B8C" w14:textId="77777777" w:rsidR="004D30B7" w:rsidRPr="00512244" w:rsidRDefault="004D30B7" w:rsidP="00E84A81">
            <w:pPr>
              <w:jc w:val="center"/>
              <w:rPr>
                <w:rFonts w:asciiTheme="minorHAnsi" w:eastAsia="Times New Roman" w:cstheme="minorHAnsi"/>
                <w:b/>
                <w:bCs/>
                <w:sz w:val="21"/>
                <w:szCs w:val="21"/>
              </w:rPr>
            </w:pPr>
            <w:r w:rsidRPr="00512244">
              <w:rPr>
                <w:rFonts w:asciiTheme="minorHAnsi" w:eastAsia="Times New Roman" w:cstheme="minorHAnsi"/>
                <w:bCs/>
                <w:i/>
                <w:iCs/>
                <w:color w:val="FF0000"/>
                <w:sz w:val="21"/>
                <w:szCs w:val="21"/>
              </w:rPr>
              <w:t>(pildo tiekėjas)</w:t>
            </w:r>
          </w:p>
        </w:tc>
      </w:tr>
      <w:tr w:rsidR="004D30B7" w:rsidRPr="00512244" w14:paraId="39947BB0" w14:textId="77777777" w:rsidTr="00E84A81">
        <w:tc>
          <w:tcPr>
            <w:tcW w:w="3119" w:type="dxa"/>
            <w:tcBorders>
              <w:top w:val="single" w:sz="4" w:space="0" w:color="000000"/>
              <w:left w:val="single" w:sz="4" w:space="0" w:color="000000"/>
              <w:bottom w:val="single" w:sz="4" w:space="0" w:color="000000"/>
              <w:right w:val="single" w:sz="4" w:space="0" w:color="000000"/>
            </w:tcBorders>
          </w:tcPr>
          <w:p w14:paraId="680F38C6" w14:textId="77777777" w:rsidR="004D30B7" w:rsidRPr="00512244" w:rsidRDefault="004D30B7" w:rsidP="00E84A81">
            <w:pPr>
              <w:rPr>
                <w:rFonts w:asciiTheme="minorHAnsi" w:eastAsia="Times New Roman" w:cstheme="minorHAnsi"/>
                <w:bCs/>
                <w:sz w:val="21"/>
                <w:szCs w:val="21"/>
              </w:rPr>
            </w:pPr>
            <w:r w:rsidRPr="00512244">
              <w:rPr>
                <w:rFonts w:asciiTheme="minorHAnsi" w:eastAsia="Times New Roman" w:cstheme="minorHAnsi"/>
                <w:iCs/>
                <w:sz w:val="21"/>
                <w:szCs w:val="21"/>
              </w:rPr>
              <w:t xml:space="preserve">Antras kriterijus – </w:t>
            </w:r>
            <w:r w:rsidRPr="00512244">
              <w:rPr>
                <w:rFonts w:asciiTheme="minorHAnsi" w:cstheme="minorHAnsi"/>
                <w:b/>
                <w:bCs/>
                <w:iCs/>
                <w:sz w:val="21"/>
                <w:szCs w:val="21"/>
                <w:lang w:val="en-US"/>
              </w:rPr>
              <w:t>Kryptinių antenų stiprinimas (dBi)</w:t>
            </w:r>
            <w:r w:rsidRPr="00512244">
              <w:rPr>
                <w:rFonts w:asciiTheme="minorHAnsi" w:cstheme="minorHAnsi"/>
                <w:b/>
                <w:bCs/>
                <w:iCs/>
                <w:sz w:val="21"/>
                <w:szCs w:val="21"/>
              </w:rPr>
              <w:t xml:space="preserve"> (T</w:t>
            </w:r>
            <w:r w:rsidRPr="00512244">
              <w:rPr>
                <w:rFonts w:asciiTheme="minorHAnsi" w:cstheme="minorHAnsi"/>
                <w:b/>
                <w:bCs/>
                <w:iCs/>
                <w:sz w:val="21"/>
                <w:szCs w:val="21"/>
                <w:vertAlign w:val="subscript"/>
              </w:rPr>
              <w:t>1</w:t>
            </w:r>
            <w:r w:rsidRPr="00512244">
              <w:rPr>
                <w:rFonts w:asciiTheme="minorHAnsi" w:cstheme="minorHAnsi"/>
                <w:b/>
                <w:bCs/>
                <w:iCs/>
                <w:sz w:val="21"/>
                <w:szCs w:val="21"/>
              </w:rPr>
              <w:t>)</w:t>
            </w:r>
          </w:p>
        </w:tc>
        <w:tc>
          <w:tcPr>
            <w:tcW w:w="3685" w:type="dxa"/>
            <w:tcBorders>
              <w:top w:val="single" w:sz="4" w:space="0" w:color="000000"/>
              <w:left w:val="single" w:sz="4" w:space="0" w:color="000000"/>
              <w:bottom w:val="single" w:sz="4" w:space="0" w:color="000000"/>
              <w:right w:val="single" w:sz="4" w:space="0" w:color="000000"/>
            </w:tcBorders>
          </w:tcPr>
          <w:p w14:paraId="2B020495" w14:textId="77777777" w:rsidR="004D30B7" w:rsidRPr="00512244" w:rsidRDefault="004D30B7" w:rsidP="00E84A81">
            <w:pPr>
              <w:jc w:val="center"/>
              <w:rPr>
                <w:rFonts w:asciiTheme="minorHAnsi" w:eastAsia="Times New Roman" w:cstheme="minorHAnsi"/>
                <w:bCs/>
                <w:sz w:val="21"/>
                <w:szCs w:val="21"/>
                <w:lang w:val="en-US"/>
              </w:rPr>
            </w:pPr>
            <w:r w:rsidRPr="00512244">
              <w:rPr>
                <w:rFonts w:asciiTheme="minorHAnsi" w:eastAsia="Times New Roman" w:cstheme="minorHAnsi"/>
                <w:bCs/>
                <w:sz w:val="21"/>
                <w:szCs w:val="21"/>
                <w:lang w:val="en-US"/>
              </w:rPr>
              <w:t>Bepiločių orlaivių valdymo, vaizdo perdavimo ir navigacijos slopinamų signalų dažnių diapazonų kryptinių antenų stiprinimo (dBi) minimalios reikšmės:</w:t>
            </w:r>
          </w:p>
          <w:p w14:paraId="30560014" w14:textId="77777777" w:rsidR="00512244" w:rsidRPr="00512244" w:rsidRDefault="00512244" w:rsidP="00512244">
            <w:pPr>
              <w:jc w:val="center"/>
              <w:rPr>
                <w:rFonts w:asciiTheme="minorHAnsi" w:eastAsia="Times New Roman" w:cstheme="minorHAnsi"/>
                <w:bCs/>
                <w:sz w:val="21"/>
                <w:szCs w:val="21"/>
                <w:lang w:val="en-US"/>
              </w:rPr>
            </w:pPr>
            <w:r w:rsidRPr="00512244">
              <w:rPr>
                <w:rFonts w:asciiTheme="minorHAnsi" w:eastAsia="Times New Roman" w:cstheme="minorHAnsi"/>
                <w:bCs/>
                <w:sz w:val="21"/>
                <w:szCs w:val="21"/>
                <w:lang w:val="en-US"/>
              </w:rPr>
              <w:t>280-400 MHz, 30W, 3 dBi;</w:t>
            </w:r>
          </w:p>
          <w:p w14:paraId="6E4DBE47" w14:textId="77777777" w:rsidR="00512244" w:rsidRPr="00512244" w:rsidRDefault="00512244" w:rsidP="00512244">
            <w:pPr>
              <w:jc w:val="center"/>
              <w:rPr>
                <w:rFonts w:asciiTheme="minorHAnsi" w:eastAsia="Times New Roman" w:cstheme="minorHAnsi"/>
                <w:bCs/>
                <w:sz w:val="21"/>
                <w:szCs w:val="21"/>
                <w:lang w:val="en-US"/>
              </w:rPr>
            </w:pPr>
            <w:r w:rsidRPr="00512244">
              <w:rPr>
                <w:rFonts w:asciiTheme="minorHAnsi" w:eastAsia="Times New Roman" w:cstheme="minorHAnsi"/>
                <w:bCs/>
                <w:sz w:val="21"/>
                <w:szCs w:val="21"/>
                <w:lang w:val="en-US"/>
              </w:rPr>
              <w:t>400-525 MHz, 50 W, 3 dBi;</w:t>
            </w:r>
          </w:p>
          <w:p w14:paraId="3789A0C8" w14:textId="77777777" w:rsidR="00512244" w:rsidRPr="00512244" w:rsidRDefault="00512244" w:rsidP="00512244">
            <w:pPr>
              <w:jc w:val="center"/>
              <w:rPr>
                <w:rFonts w:asciiTheme="minorHAnsi" w:eastAsia="Times New Roman" w:cstheme="minorHAnsi"/>
                <w:bCs/>
                <w:sz w:val="21"/>
                <w:szCs w:val="21"/>
                <w:lang w:val="en-US"/>
              </w:rPr>
            </w:pPr>
            <w:r w:rsidRPr="00512244">
              <w:rPr>
                <w:rFonts w:asciiTheme="minorHAnsi" w:eastAsia="Times New Roman" w:cstheme="minorHAnsi"/>
                <w:bCs/>
                <w:sz w:val="21"/>
                <w:szCs w:val="21"/>
                <w:lang w:val="en-US"/>
              </w:rPr>
              <w:t>525-700 MHz, 50 W, 3 dBi;</w:t>
            </w:r>
          </w:p>
          <w:p w14:paraId="35E9DD37" w14:textId="77777777" w:rsidR="00512244" w:rsidRPr="00512244" w:rsidRDefault="00512244" w:rsidP="00512244">
            <w:pPr>
              <w:jc w:val="center"/>
              <w:rPr>
                <w:rFonts w:asciiTheme="minorHAnsi" w:eastAsia="Times New Roman" w:cstheme="minorHAnsi"/>
                <w:bCs/>
                <w:sz w:val="21"/>
                <w:szCs w:val="21"/>
                <w:lang w:val="en-US"/>
              </w:rPr>
            </w:pPr>
            <w:r w:rsidRPr="00512244">
              <w:rPr>
                <w:rFonts w:asciiTheme="minorHAnsi" w:eastAsia="Times New Roman" w:cstheme="minorHAnsi"/>
                <w:bCs/>
                <w:sz w:val="21"/>
                <w:szCs w:val="21"/>
                <w:lang w:val="en-US"/>
              </w:rPr>
              <w:t>700-1020 MHz, 50 W, 4 dBi;</w:t>
            </w:r>
          </w:p>
          <w:p w14:paraId="67D86889" w14:textId="77777777" w:rsidR="00512244" w:rsidRPr="00512244" w:rsidRDefault="00512244" w:rsidP="00512244">
            <w:pPr>
              <w:jc w:val="center"/>
              <w:rPr>
                <w:rFonts w:asciiTheme="minorHAnsi" w:eastAsia="Times New Roman" w:cstheme="minorHAnsi"/>
                <w:bCs/>
                <w:sz w:val="21"/>
                <w:szCs w:val="21"/>
                <w:lang w:val="en-US"/>
              </w:rPr>
            </w:pPr>
            <w:r w:rsidRPr="00512244">
              <w:rPr>
                <w:rFonts w:asciiTheme="minorHAnsi" w:eastAsia="Times New Roman" w:cstheme="minorHAnsi"/>
                <w:bCs/>
                <w:sz w:val="21"/>
                <w:szCs w:val="21"/>
                <w:lang w:val="en-US"/>
              </w:rPr>
              <w:t>1559-1610MHz: 10W, 2 dBi;</w:t>
            </w:r>
          </w:p>
          <w:p w14:paraId="742F3CA3" w14:textId="77777777" w:rsidR="00512244" w:rsidRPr="00512244" w:rsidRDefault="00512244" w:rsidP="00512244">
            <w:pPr>
              <w:jc w:val="center"/>
              <w:rPr>
                <w:rFonts w:asciiTheme="minorHAnsi" w:eastAsia="Times New Roman" w:cstheme="minorHAnsi"/>
                <w:bCs/>
                <w:sz w:val="21"/>
                <w:szCs w:val="21"/>
                <w:lang w:val="en-US"/>
              </w:rPr>
            </w:pPr>
            <w:r w:rsidRPr="00512244">
              <w:rPr>
                <w:rFonts w:asciiTheme="minorHAnsi" w:eastAsia="Times New Roman" w:cstheme="minorHAnsi"/>
                <w:bCs/>
                <w:sz w:val="21"/>
                <w:szCs w:val="21"/>
                <w:lang w:val="en-US"/>
              </w:rPr>
              <w:t>2400-2500 MHz, 50 W, 4 dBi;</w:t>
            </w:r>
          </w:p>
          <w:p w14:paraId="5336367E" w14:textId="77777777" w:rsidR="00512244" w:rsidRPr="00512244" w:rsidRDefault="00512244" w:rsidP="00512244">
            <w:pPr>
              <w:jc w:val="center"/>
              <w:rPr>
                <w:rFonts w:asciiTheme="minorHAnsi" w:eastAsia="Times New Roman" w:cstheme="minorHAnsi"/>
                <w:bCs/>
                <w:sz w:val="21"/>
                <w:szCs w:val="21"/>
                <w:lang w:val="en-US"/>
              </w:rPr>
            </w:pPr>
            <w:r w:rsidRPr="00512244">
              <w:rPr>
                <w:rFonts w:asciiTheme="minorHAnsi" w:eastAsia="Times New Roman" w:cstheme="minorHAnsi"/>
                <w:bCs/>
                <w:sz w:val="21"/>
                <w:szCs w:val="21"/>
                <w:lang w:val="en-US"/>
              </w:rPr>
              <w:t>5150-5350 MHz, 50 W, 4 dB;</w:t>
            </w:r>
          </w:p>
          <w:p w14:paraId="4C5D6FE1" w14:textId="61D57496" w:rsidR="004D30B7" w:rsidRPr="00512244" w:rsidRDefault="00512244" w:rsidP="00512244">
            <w:pPr>
              <w:jc w:val="center"/>
              <w:rPr>
                <w:rFonts w:asciiTheme="minorHAnsi" w:eastAsia="Times New Roman" w:cstheme="minorHAnsi"/>
                <w:bCs/>
                <w:sz w:val="21"/>
                <w:szCs w:val="21"/>
                <w:highlight w:val="yellow"/>
              </w:rPr>
            </w:pPr>
            <w:r w:rsidRPr="00512244">
              <w:rPr>
                <w:rFonts w:asciiTheme="minorHAnsi" w:eastAsia="Times New Roman" w:cstheme="minorHAnsi"/>
                <w:bCs/>
                <w:sz w:val="21"/>
                <w:szCs w:val="21"/>
                <w:lang w:val="en-US"/>
              </w:rPr>
              <w:t>5725-5850 MHz; 50 W, 4 dBi.</w:t>
            </w:r>
          </w:p>
        </w:tc>
        <w:tc>
          <w:tcPr>
            <w:tcW w:w="3163" w:type="dxa"/>
          </w:tcPr>
          <w:p w14:paraId="3799F344" w14:textId="77777777" w:rsidR="004D30B7" w:rsidRPr="00512244" w:rsidRDefault="004D30B7" w:rsidP="00E84A81">
            <w:pPr>
              <w:jc w:val="center"/>
              <w:rPr>
                <w:rFonts w:asciiTheme="minorHAnsi" w:eastAsia="Times New Roman" w:cstheme="minorHAnsi"/>
                <w:bCs/>
                <w:sz w:val="21"/>
                <w:szCs w:val="21"/>
              </w:rPr>
            </w:pPr>
          </w:p>
          <w:p w14:paraId="28163A17" w14:textId="77777777" w:rsidR="004D30B7" w:rsidRPr="00512244" w:rsidRDefault="004D30B7" w:rsidP="00E84A81">
            <w:pPr>
              <w:jc w:val="center"/>
              <w:rPr>
                <w:rFonts w:asciiTheme="minorHAnsi" w:eastAsia="Times New Roman" w:cstheme="minorHAnsi"/>
                <w:bCs/>
                <w:color w:val="FF0000"/>
                <w:sz w:val="21"/>
                <w:szCs w:val="21"/>
                <w:lang w:val="en-US"/>
              </w:rPr>
            </w:pPr>
            <w:r w:rsidRPr="00512244">
              <w:rPr>
                <w:rFonts w:asciiTheme="minorHAnsi" w:eastAsia="Times New Roman" w:cstheme="minorHAnsi"/>
                <w:bCs/>
                <w:color w:val="FF0000"/>
                <w:sz w:val="21"/>
                <w:szCs w:val="21"/>
              </w:rPr>
              <w:t xml:space="preserve">(Nurodomos </w:t>
            </w:r>
            <w:r w:rsidRPr="00512244">
              <w:rPr>
                <w:rFonts w:asciiTheme="minorHAnsi" w:eastAsia="Times New Roman" w:cstheme="minorHAnsi"/>
                <w:bCs/>
                <w:color w:val="FF0000"/>
                <w:sz w:val="21"/>
                <w:szCs w:val="21"/>
                <w:lang w:val="en-US"/>
              </w:rPr>
              <w:t>bepiločių orlaivių valdymo, vaizdo perdavimo ir navigacijos slopinamų signalų dažnių diapazonų kryptinių antenų stiprinimo (dBi) siūlomos reikšmės)</w:t>
            </w:r>
          </w:p>
          <w:p w14:paraId="77BF5BA5" w14:textId="77777777" w:rsidR="004D30B7" w:rsidRPr="00512244" w:rsidRDefault="004D30B7" w:rsidP="00E84A81">
            <w:pPr>
              <w:jc w:val="center"/>
              <w:rPr>
                <w:rFonts w:asciiTheme="minorHAnsi" w:eastAsia="Times New Roman" w:cstheme="minorHAnsi"/>
                <w:bCs/>
                <w:sz w:val="21"/>
                <w:szCs w:val="21"/>
              </w:rPr>
            </w:pPr>
          </w:p>
          <w:p w14:paraId="032BBA3D" w14:textId="77777777" w:rsidR="004D30B7" w:rsidRPr="00512244" w:rsidRDefault="004D30B7" w:rsidP="00E84A81">
            <w:pPr>
              <w:jc w:val="center"/>
              <w:rPr>
                <w:rFonts w:asciiTheme="minorHAnsi" w:eastAsia="Times New Roman" w:cstheme="minorHAnsi"/>
                <w:bCs/>
                <w:sz w:val="21"/>
                <w:szCs w:val="21"/>
              </w:rPr>
            </w:pPr>
          </w:p>
          <w:p w14:paraId="3F945BD9" w14:textId="77777777" w:rsidR="004D30B7" w:rsidRPr="00512244" w:rsidRDefault="004D30B7" w:rsidP="00E84A81">
            <w:pPr>
              <w:jc w:val="center"/>
              <w:rPr>
                <w:rFonts w:asciiTheme="minorHAnsi" w:eastAsia="Times New Roman" w:cstheme="minorHAnsi"/>
                <w:bCs/>
                <w:sz w:val="21"/>
                <w:szCs w:val="21"/>
                <w:highlight w:val="yellow"/>
              </w:rPr>
            </w:pPr>
            <w:r w:rsidRPr="00512244">
              <w:rPr>
                <w:rFonts w:asciiTheme="minorHAnsi" w:eastAsia="Times New Roman" w:cstheme="minorHAnsi"/>
                <w:bCs/>
                <w:sz w:val="21"/>
                <w:szCs w:val="21"/>
              </w:rPr>
              <w:t>(Kartu su pasiūlymu pateikiami gamintojo duomenys)</w:t>
            </w:r>
          </w:p>
        </w:tc>
      </w:tr>
      <w:tr w:rsidR="004D30B7" w:rsidRPr="00512244" w14:paraId="2561192F" w14:textId="77777777" w:rsidTr="00E84A81">
        <w:tc>
          <w:tcPr>
            <w:tcW w:w="3119" w:type="dxa"/>
            <w:tcBorders>
              <w:top w:val="single" w:sz="4" w:space="0" w:color="000000"/>
              <w:left w:val="single" w:sz="4" w:space="0" w:color="000000"/>
              <w:bottom w:val="single" w:sz="4" w:space="0" w:color="000000"/>
              <w:right w:val="single" w:sz="4" w:space="0" w:color="000000"/>
            </w:tcBorders>
          </w:tcPr>
          <w:p w14:paraId="1059CFFA" w14:textId="77777777" w:rsidR="004D30B7" w:rsidRPr="00512244" w:rsidRDefault="004D30B7" w:rsidP="00E84A81">
            <w:pPr>
              <w:rPr>
                <w:rFonts w:asciiTheme="minorHAnsi" w:eastAsia="Times New Roman" w:cstheme="minorHAnsi"/>
                <w:bCs/>
                <w:sz w:val="21"/>
                <w:szCs w:val="21"/>
              </w:rPr>
            </w:pPr>
            <w:r w:rsidRPr="00512244">
              <w:rPr>
                <w:rFonts w:asciiTheme="minorHAnsi" w:eastAsia="Times New Roman" w:cstheme="minorHAnsi"/>
                <w:iCs/>
                <w:sz w:val="21"/>
                <w:szCs w:val="21"/>
              </w:rPr>
              <w:t xml:space="preserve">Trečias kriterijus – </w:t>
            </w:r>
            <w:r w:rsidRPr="00512244">
              <w:rPr>
                <w:rFonts w:asciiTheme="minorHAnsi" w:eastAsia="Times New Roman" w:cstheme="minorHAnsi"/>
                <w:b/>
                <w:bCs/>
                <w:iCs/>
                <w:sz w:val="21"/>
                <w:szCs w:val="21"/>
                <w:lang w:val="en-US"/>
              </w:rPr>
              <w:t>Į</w:t>
            </w:r>
            <w:r w:rsidRPr="00512244">
              <w:rPr>
                <w:rFonts w:asciiTheme="minorHAnsi" w:eastAsia="Times New Roman" w:cstheme="minorHAnsi"/>
                <w:b/>
                <w:bCs/>
                <w:iCs/>
                <w:sz w:val="21"/>
                <w:szCs w:val="21"/>
              </w:rPr>
              <w:t>renginio atnaujinimas,  slopinamų dažnių koregavimas, išplėtimas</w:t>
            </w:r>
            <w:r w:rsidRPr="00512244">
              <w:rPr>
                <w:rFonts w:asciiTheme="minorHAnsi" w:eastAsia="Times New Roman" w:cstheme="minorHAnsi"/>
                <w:b/>
                <w:bCs/>
                <w:iCs/>
                <w:sz w:val="21"/>
                <w:szCs w:val="21"/>
                <w:lang w:val="en-US"/>
              </w:rPr>
              <w:t xml:space="preserve"> (T</w:t>
            </w:r>
            <w:r w:rsidRPr="00512244">
              <w:rPr>
                <w:rFonts w:asciiTheme="minorHAnsi" w:eastAsia="Times New Roman" w:cstheme="minorHAnsi"/>
                <w:b/>
                <w:bCs/>
                <w:iCs/>
                <w:sz w:val="21"/>
                <w:szCs w:val="21"/>
                <w:vertAlign w:val="subscript"/>
                <w:lang w:val="en-US"/>
              </w:rPr>
              <w:t>2</w:t>
            </w:r>
            <w:r w:rsidRPr="00512244">
              <w:rPr>
                <w:rFonts w:asciiTheme="minorHAnsi" w:eastAsia="Times New Roman" w:cstheme="minorHAnsi"/>
                <w:b/>
                <w:bCs/>
                <w:iCs/>
                <w:sz w:val="21"/>
                <w:szCs w:val="21"/>
                <w:lang w:val="en-US"/>
              </w:rPr>
              <w:t>)</w:t>
            </w:r>
          </w:p>
        </w:tc>
        <w:tc>
          <w:tcPr>
            <w:tcW w:w="3685" w:type="dxa"/>
            <w:tcBorders>
              <w:top w:val="single" w:sz="4" w:space="0" w:color="000000"/>
              <w:left w:val="single" w:sz="4" w:space="0" w:color="000000"/>
              <w:bottom w:val="single" w:sz="4" w:space="0" w:color="000000"/>
              <w:right w:val="single" w:sz="4" w:space="0" w:color="000000"/>
            </w:tcBorders>
          </w:tcPr>
          <w:p w14:paraId="608C76C5" w14:textId="2EA94AFC" w:rsidR="004D30B7" w:rsidRPr="00512244" w:rsidRDefault="004D30B7" w:rsidP="004A4A7F">
            <w:pPr>
              <w:contextualSpacing/>
              <w:jc w:val="center"/>
              <w:rPr>
                <w:rFonts w:asciiTheme="minorHAnsi" w:eastAsia="Times New Roman" w:cstheme="minorHAnsi"/>
                <w:sz w:val="21"/>
                <w:szCs w:val="21"/>
              </w:rPr>
            </w:pPr>
            <w:r w:rsidRPr="00512244">
              <w:rPr>
                <w:rFonts w:asciiTheme="minorHAnsi" w:eastAsia="Times New Roman" w:cstheme="minorHAnsi"/>
                <w:sz w:val="21"/>
                <w:szCs w:val="21"/>
              </w:rPr>
              <w:t xml:space="preserve">Tiekėjas užtikrina įrenginio funkcionavimui reikalingus atnaujinimus, slopinamų dažnių koregavimus, išplėtimus ne </w:t>
            </w:r>
            <w:r w:rsidR="004A4A7F">
              <w:rPr>
                <w:rFonts w:asciiTheme="minorHAnsi" w:eastAsia="Times New Roman" w:cstheme="minorHAnsi"/>
                <w:sz w:val="21"/>
                <w:szCs w:val="21"/>
              </w:rPr>
              <w:t>trumpiau</w:t>
            </w:r>
            <w:r w:rsidRPr="00512244">
              <w:rPr>
                <w:rFonts w:asciiTheme="minorHAnsi" w:eastAsia="Times New Roman" w:cstheme="minorHAnsi"/>
                <w:sz w:val="21"/>
                <w:szCs w:val="21"/>
              </w:rPr>
              <w:t xml:space="preserve"> kaip 24 (dvidešimt keturis) mėnesius nuo priėmimo – perdavimo akto pasirašymo dienos. Paslaugos teikimo vieta: Lietuva.</w:t>
            </w:r>
          </w:p>
        </w:tc>
        <w:tc>
          <w:tcPr>
            <w:tcW w:w="3163" w:type="dxa"/>
          </w:tcPr>
          <w:p w14:paraId="07B55250" w14:textId="77777777" w:rsidR="004D30B7" w:rsidRPr="00512244" w:rsidRDefault="004D30B7" w:rsidP="00E84A81">
            <w:pPr>
              <w:rPr>
                <w:rFonts w:asciiTheme="minorHAnsi" w:eastAsia="Times New Roman" w:cstheme="minorHAnsi"/>
                <w:bCs/>
                <w:sz w:val="21"/>
                <w:szCs w:val="21"/>
                <w:lang w:val="en-US"/>
              </w:rPr>
            </w:pPr>
          </w:p>
          <w:p w14:paraId="52238C5F" w14:textId="77777777" w:rsidR="004D30B7" w:rsidRPr="00512244" w:rsidRDefault="007B7526" w:rsidP="00E84A81">
            <w:pPr>
              <w:jc w:val="center"/>
              <w:rPr>
                <w:rFonts w:asciiTheme="minorHAnsi" w:eastAsia="Times New Roman" w:cstheme="minorHAnsi"/>
                <w:bCs/>
                <w:sz w:val="21"/>
                <w:szCs w:val="21"/>
                <w:lang w:val="en-US"/>
              </w:rPr>
            </w:pPr>
            <w:sdt>
              <w:sdtPr>
                <w:rPr>
                  <w:rFonts w:eastAsia="Times New Roman" w:cstheme="minorHAnsi"/>
                  <w:bCs/>
                  <w:lang w:val="en-US"/>
                </w:rPr>
                <w:id w:val="-320654091"/>
                <w14:checkbox>
                  <w14:checked w14:val="0"/>
                  <w14:checkedState w14:val="2612" w14:font="MS Gothic"/>
                  <w14:uncheckedState w14:val="2610" w14:font="MS Gothic"/>
                </w14:checkbox>
              </w:sdtPr>
              <w:sdtContent>
                <w:r w:rsidR="004D30B7" w:rsidRPr="00512244">
                  <w:rPr>
                    <w:rFonts w:ascii="Segoe UI Symbol" w:eastAsia="MS Gothic" w:hAnsi="Segoe UI Symbol" w:cs="Segoe UI Symbol"/>
                    <w:bCs/>
                    <w:sz w:val="21"/>
                    <w:szCs w:val="21"/>
                    <w:lang w:val="en-US"/>
                  </w:rPr>
                  <w:t>☐</w:t>
                </w:r>
              </w:sdtContent>
            </w:sdt>
            <w:r w:rsidR="004D30B7" w:rsidRPr="00512244">
              <w:rPr>
                <w:rFonts w:asciiTheme="minorHAnsi" w:eastAsia="Times New Roman" w:cstheme="minorHAnsi"/>
                <w:bCs/>
                <w:sz w:val="21"/>
                <w:szCs w:val="21"/>
                <w:lang w:val="en-US"/>
              </w:rPr>
              <w:t xml:space="preserve"> TAIP</w:t>
            </w:r>
          </w:p>
          <w:p w14:paraId="38CCF307" w14:textId="77777777" w:rsidR="004D30B7" w:rsidRPr="00512244" w:rsidRDefault="007B7526" w:rsidP="00E84A81">
            <w:pPr>
              <w:jc w:val="center"/>
              <w:rPr>
                <w:rFonts w:asciiTheme="minorHAnsi" w:eastAsia="Times New Roman" w:cstheme="minorHAnsi"/>
                <w:bCs/>
                <w:sz w:val="21"/>
                <w:szCs w:val="21"/>
                <w:lang w:val="en-US"/>
              </w:rPr>
            </w:pPr>
            <w:sdt>
              <w:sdtPr>
                <w:rPr>
                  <w:rFonts w:eastAsia="Times New Roman" w:cstheme="minorHAnsi"/>
                  <w:bCs/>
                  <w:lang w:val="en-US"/>
                </w:rPr>
                <w:id w:val="-69352244"/>
                <w14:checkbox>
                  <w14:checked w14:val="0"/>
                  <w14:checkedState w14:val="2612" w14:font="MS Gothic"/>
                  <w14:uncheckedState w14:val="2610" w14:font="MS Gothic"/>
                </w14:checkbox>
              </w:sdtPr>
              <w:sdtContent>
                <w:r w:rsidR="004D30B7" w:rsidRPr="00512244">
                  <w:rPr>
                    <w:rFonts w:ascii="Segoe UI Symbol" w:eastAsia="Times New Roman" w:hAnsi="Segoe UI Symbol" w:cs="Segoe UI Symbol"/>
                    <w:bCs/>
                    <w:sz w:val="21"/>
                    <w:szCs w:val="21"/>
                    <w:lang w:val="en-US"/>
                  </w:rPr>
                  <w:t>☐</w:t>
                </w:r>
              </w:sdtContent>
            </w:sdt>
            <w:r w:rsidR="004D30B7" w:rsidRPr="00512244">
              <w:rPr>
                <w:rFonts w:asciiTheme="minorHAnsi" w:eastAsia="Times New Roman" w:cstheme="minorHAnsi"/>
                <w:bCs/>
                <w:sz w:val="21"/>
                <w:szCs w:val="21"/>
                <w:lang w:val="en-US"/>
              </w:rPr>
              <w:t xml:space="preserve"> NE</w:t>
            </w:r>
          </w:p>
          <w:p w14:paraId="29941734" w14:textId="77777777" w:rsidR="004D30B7" w:rsidRPr="00512244" w:rsidRDefault="004D30B7" w:rsidP="00E84A81">
            <w:pPr>
              <w:jc w:val="center"/>
              <w:rPr>
                <w:rFonts w:asciiTheme="minorHAnsi" w:eastAsia="Times New Roman" w:cstheme="minorHAnsi"/>
                <w:bCs/>
                <w:sz w:val="21"/>
                <w:szCs w:val="21"/>
              </w:rPr>
            </w:pPr>
          </w:p>
          <w:p w14:paraId="314B008E" w14:textId="77777777" w:rsidR="004D30B7" w:rsidRPr="00512244" w:rsidRDefault="004D30B7" w:rsidP="00E84A81">
            <w:pPr>
              <w:jc w:val="center"/>
              <w:rPr>
                <w:rFonts w:asciiTheme="minorHAnsi" w:eastAsia="Times New Roman" w:cstheme="minorHAnsi"/>
                <w:bCs/>
                <w:i/>
                <w:iCs/>
                <w:sz w:val="21"/>
                <w:szCs w:val="21"/>
              </w:rPr>
            </w:pPr>
            <w:r w:rsidRPr="00512244">
              <w:rPr>
                <w:rFonts w:asciiTheme="minorHAnsi" w:eastAsia="Times New Roman" w:cstheme="minorHAnsi"/>
                <w:bCs/>
                <w:sz w:val="21"/>
                <w:szCs w:val="21"/>
              </w:rPr>
              <w:t>(Papildomų dokumentų nereikalaujama, užtenka deklaruotos reikšmės pasiūlyme) (Sutarties vykdymo sąlyga)</w:t>
            </w:r>
          </w:p>
        </w:tc>
      </w:tr>
    </w:tbl>
    <w:p w14:paraId="748A4C31" w14:textId="134D1514" w:rsidR="000A5AD8" w:rsidRDefault="000A5AD8" w:rsidP="00A43702">
      <w:pPr>
        <w:spacing w:after="0" w:line="240" w:lineRule="auto"/>
        <w:contextualSpacing/>
        <w:rPr>
          <w:rFonts w:cstheme="minorHAnsi"/>
          <w:b/>
          <w:bCs/>
        </w:rPr>
      </w:pPr>
    </w:p>
    <w:p w14:paraId="7AB6C8B5" w14:textId="034E7926" w:rsidR="000A5AD8" w:rsidRPr="000A5AD8" w:rsidRDefault="000A5AD8" w:rsidP="000A5AD8">
      <w:pPr>
        <w:spacing w:after="0" w:line="240" w:lineRule="auto"/>
        <w:contextualSpacing/>
        <w:jc w:val="center"/>
        <w:rPr>
          <w:rFonts w:cstheme="minorHAnsi"/>
          <w:b/>
          <w:bCs/>
        </w:rPr>
      </w:pPr>
      <w:r>
        <w:rPr>
          <w:rFonts w:cstheme="minorHAnsi"/>
          <w:b/>
          <w:bCs/>
        </w:rPr>
        <w:t>7</w:t>
      </w:r>
      <w:r w:rsidRPr="000A5AD8">
        <w:rPr>
          <w:rFonts w:cstheme="minorHAnsi"/>
          <w:b/>
          <w:bCs/>
        </w:rPr>
        <w:t>. PRIDEDAMI DOKUMENTAI IR INFORMACIJA APIE KONFIDENCIALUMĄ</w:t>
      </w:r>
    </w:p>
    <w:p w14:paraId="513ECB67" w14:textId="77777777" w:rsidR="000A5AD8" w:rsidRPr="000A5AD8" w:rsidRDefault="000A5AD8" w:rsidP="000A5AD8">
      <w:pPr>
        <w:spacing w:after="0" w:line="240" w:lineRule="auto"/>
        <w:ind w:firstLine="567"/>
        <w:contextualSpacing/>
        <w:rPr>
          <w:rFonts w:cstheme="minorHAnsi"/>
        </w:rPr>
      </w:pPr>
    </w:p>
    <w:p w14:paraId="710E0DCD" w14:textId="4F403994" w:rsidR="000A5AD8" w:rsidRPr="000A5AD8" w:rsidRDefault="000A5AD8" w:rsidP="000A5AD8">
      <w:pPr>
        <w:spacing w:after="0" w:line="240" w:lineRule="auto"/>
        <w:ind w:firstLine="567"/>
        <w:contextualSpacing/>
        <w:rPr>
          <w:rFonts w:cstheme="minorHAnsi"/>
        </w:rPr>
      </w:pPr>
      <w:r>
        <w:rPr>
          <w:rFonts w:cstheme="minorHAnsi"/>
        </w:rPr>
        <w:t>7</w:t>
      </w:r>
      <w:r w:rsidRPr="000A5AD8">
        <w:rPr>
          <w:rFonts w:cstheme="minorHAnsi"/>
        </w:rPr>
        <w:t>.1. Jei nenurodyta kitaip, visi dokumentai teikiami su pasiūlymu CVP IS priemonėmis:</w:t>
      </w:r>
    </w:p>
    <w:p w14:paraId="43345414" w14:textId="77777777" w:rsidR="000A5AD8" w:rsidRPr="000A5AD8" w:rsidRDefault="000A5AD8" w:rsidP="000A5AD8">
      <w:pPr>
        <w:spacing w:after="0" w:line="240" w:lineRule="auto"/>
        <w:jc w:val="both"/>
        <w:rPr>
          <w:rFonts w:cstheme="minorHAnsi"/>
          <w:b/>
          <w:bCs/>
        </w:rPr>
      </w:pPr>
    </w:p>
    <w:tbl>
      <w:tblPr>
        <w:tblStyle w:val="TableGrid6"/>
        <w:tblW w:w="0" w:type="auto"/>
        <w:tblInd w:w="0" w:type="dxa"/>
        <w:tblLook w:val="04A0" w:firstRow="1" w:lastRow="0" w:firstColumn="1" w:lastColumn="0" w:noHBand="0" w:noVBand="1"/>
      </w:tblPr>
      <w:tblGrid>
        <w:gridCol w:w="584"/>
        <w:gridCol w:w="4468"/>
        <w:gridCol w:w="939"/>
        <w:gridCol w:w="1666"/>
        <w:gridCol w:w="2305"/>
      </w:tblGrid>
      <w:tr w:rsidR="000A5AD8" w:rsidRPr="000A5AD8" w14:paraId="52BEA815" w14:textId="77777777" w:rsidTr="0095199D">
        <w:tc>
          <w:tcPr>
            <w:tcW w:w="698" w:type="dxa"/>
            <w:shd w:val="clear" w:color="auto" w:fill="DEEAF6" w:themeFill="accent5" w:themeFillTint="33"/>
            <w:vAlign w:val="center"/>
          </w:tcPr>
          <w:p w14:paraId="498A5E9A" w14:textId="77777777" w:rsidR="000A5AD8" w:rsidRPr="000A5AD8" w:rsidRDefault="000A5AD8" w:rsidP="000A5AD8">
            <w:pPr>
              <w:jc w:val="center"/>
              <w:rPr>
                <w:rFonts w:asciiTheme="minorHAnsi" w:cstheme="minorHAnsi"/>
                <w:b/>
                <w:bCs/>
              </w:rPr>
            </w:pPr>
            <w:r w:rsidRPr="000A5AD8">
              <w:rPr>
                <w:rFonts w:asciiTheme="minorHAnsi" w:cstheme="minorHAnsi"/>
                <w:b/>
                <w:bCs/>
              </w:rPr>
              <w:t>Eil.</w:t>
            </w:r>
          </w:p>
          <w:p w14:paraId="5C5C23E4" w14:textId="77777777" w:rsidR="000A5AD8" w:rsidRPr="000A5AD8" w:rsidRDefault="000A5AD8" w:rsidP="000A5AD8">
            <w:pPr>
              <w:jc w:val="center"/>
              <w:rPr>
                <w:rFonts w:asciiTheme="minorHAnsi" w:cstheme="minorHAnsi"/>
                <w:b/>
                <w:bCs/>
              </w:rPr>
            </w:pPr>
            <w:r w:rsidRPr="000A5AD8">
              <w:rPr>
                <w:rFonts w:asciiTheme="minorHAnsi" w:cstheme="minorHAnsi"/>
                <w:b/>
                <w:bCs/>
              </w:rPr>
              <w:t>Nr.</w:t>
            </w:r>
          </w:p>
        </w:tc>
        <w:tc>
          <w:tcPr>
            <w:tcW w:w="6668" w:type="dxa"/>
            <w:shd w:val="clear" w:color="auto" w:fill="DEEAF6" w:themeFill="accent5" w:themeFillTint="33"/>
            <w:vAlign w:val="center"/>
          </w:tcPr>
          <w:p w14:paraId="55D9DBE3" w14:textId="77777777" w:rsidR="000A5AD8" w:rsidRPr="000A5AD8" w:rsidRDefault="000A5AD8" w:rsidP="000A5AD8">
            <w:pPr>
              <w:jc w:val="center"/>
              <w:rPr>
                <w:rFonts w:asciiTheme="minorHAnsi" w:cstheme="minorHAnsi"/>
                <w:b/>
                <w:bCs/>
              </w:rPr>
            </w:pPr>
            <w:r w:rsidRPr="000A5AD8">
              <w:rPr>
                <w:rFonts w:asciiTheme="minorHAnsi" w:cstheme="minorHAnsi"/>
                <w:b/>
                <w:bCs/>
              </w:rPr>
              <w:t>Dokumentas</w:t>
            </w:r>
          </w:p>
        </w:tc>
        <w:tc>
          <w:tcPr>
            <w:tcW w:w="1022" w:type="dxa"/>
            <w:shd w:val="clear" w:color="auto" w:fill="DEEAF6" w:themeFill="accent5" w:themeFillTint="33"/>
            <w:vAlign w:val="center"/>
          </w:tcPr>
          <w:p w14:paraId="21D5692F" w14:textId="77777777" w:rsidR="000A5AD8" w:rsidRPr="000A5AD8" w:rsidRDefault="000A5AD8" w:rsidP="000A5AD8">
            <w:pPr>
              <w:jc w:val="center"/>
              <w:rPr>
                <w:rFonts w:asciiTheme="minorHAnsi" w:cstheme="minorHAnsi"/>
                <w:b/>
                <w:bCs/>
              </w:rPr>
            </w:pPr>
            <w:r w:rsidRPr="000A5AD8">
              <w:rPr>
                <w:rFonts w:asciiTheme="minorHAnsi" w:cstheme="minorHAnsi"/>
                <w:b/>
                <w:bCs/>
              </w:rPr>
              <w:t>Lapų skaičius</w:t>
            </w:r>
          </w:p>
        </w:tc>
        <w:tc>
          <w:tcPr>
            <w:tcW w:w="1868" w:type="dxa"/>
            <w:shd w:val="clear" w:color="auto" w:fill="DEEAF6" w:themeFill="accent5" w:themeFillTint="33"/>
            <w:vAlign w:val="center"/>
          </w:tcPr>
          <w:p w14:paraId="13310220" w14:textId="77777777" w:rsidR="000A5AD8" w:rsidRPr="000A5AD8" w:rsidRDefault="000A5AD8" w:rsidP="000A5AD8">
            <w:pPr>
              <w:jc w:val="center"/>
              <w:rPr>
                <w:rFonts w:asciiTheme="minorHAnsi" w:cstheme="minorHAnsi"/>
                <w:b/>
                <w:bCs/>
              </w:rPr>
            </w:pPr>
            <w:r w:rsidRPr="000A5AD8">
              <w:rPr>
                <w:rFonts w:asciiTheme="minorHAnsi" w:cstheme="minorHAnsi"/>
                <w:b/>
                <w:bCs/>
              </w:rPr>
              <w:t>Ar dokumente yra konfidencialios informacijos?</w:t>
            </w:r>
          </w:p>
          <w:p w14:paraId="5A2B3521" w14:textId="77777777" w:rsidR="000A5AD8" w:rsidRPr="000A5AD8" w:rsidRDefault="000A5AD8" w:rsidP="000A5AD8">
            <w:pPr>
              <w:jc w:val="center"/>
              <w:rPr>
                <w:rFonts w:asciiTheme="minorHAnsi" w:cstheme="minorHAnsi"/>
                <w:b/>
                <w:bCs/>
              </w:rPr>
            </w:pPr>
            <w:r w:rsidRPr="000A5AD8">
              <w:rPr>
                <w:rFonts w:asciiTheme="minorHAnsi" w:cstheme="minorHAnsi"/>
                <w:b/>
                <w:bCs/>
              </w:rPr>
              <w:t>(Taip / Ne)</w:t>
            </w:r>
          </w:p>
        </w:tc>
        <w:tc>
          <w:tcPr>
            <w:tcW w:w="3306" w:type="dxa"/>
            <w:shd w:val="clear" w:color="auto" w:fill="DEEAF6" w:themeFill="accent5" w:themeFillTint="33"/>
            <w:vAlign w:val="center"/>
          </w:tcPr>
          <w:p w14:paraId="46A212F9" w14:textId="77777777" w:rsidR="000A5AD8" w:rsidRPr="000A5AD8" w:rsidRDefault="000A5AD8" w:rsidP="000A5AD8">
            <w:pPr>
              <w:jc w:val="center"/>
              <w:rPr>
                <w:rFonts w:asciiTheme="minorHAnsi" w:cstheme="minorHAnsi"/>
                <w:b/>
                <w:bCs/>
              </w:rPr>
            </w:pPr>
            <w:r w:rsidRPr="000A5AD8">
              <w:rPr>
                <w:rFonts w:asciiTheme="minorHAnsi" w:cstheme="minorHAnsi"/>
                <w:b/>
                <w:bCs/>
              </w:rPr>
              <w:t>Paaiškinimas, kokia konkreti informacija dokumente yra konfidenciali ir kodėl</w:t>
            </w:r>
          </w:p>
        </w:tc>
      </w:tr>
      <w:tr w:rsidR="000A5AD8" w:rsidRPr="000A5AD8" w14:paraId="16CEC1E7" w14:textId="77777777" w:rsidTr="0095199D">
        <w:tc>
          <w:tcPr>
            <w:tcW w:w="698" w:type="dxa"/>
            <w:vAlign w:val="center"/>
          </w:tcPr>
          <w:p w14:paraId="77430E5C" w14:textId="77777777" w:rsidR="000A5AD8" w:rsidRPr="000A5AD8" w:rsidRDefault="000A5AD8" w:rsidP="000A5AD8">
            <w:pPr>
              <w:jc w:val="center"/>
              <w:rPr>
                <w:rFonts w:asciiTheme="minorHAnsi" w:cstheme="minorHAnsi"/>
                <w:bCs/>
                <w:sz w:val="16"/>
              </w:rPr>
            </w:pPr>
            <w:r w:rsidRPr="000A5AD8">
              <w:rPr>
                <w:rFonts w:asciiTheme="minorHAnsi" w:cstheme="minorHAnsi"/>
                <w:i/>
                <w:sz w:val="16"/>
              </w:rPr>
              <w:t>1</w:t>
            </w:r>
          </w:p>
        </w:tc>
        <w:tc>
          <w:tcPr>
            <w:tcW w:w="6668" w:type="dxa"/>
            <w:shd w:val="clear" w:color="auto" w:fill="auto"/>
            <w:vAlign w:val="center"/>
          </w:tcPr>
          <w:p w14:paraId="628ACC5E" w14:textId="77777777" w:rsidR="000A5AD8" w:rsidRPr="000A5AD8" w:rsidRDefault="000A5AD8" w:rsidP="000A5AD8">
            <w:pPr>
              <w:jc w:val="center"/>
              <w:rPr>
                <w:rFonts w:asciiTheme="minorHAnsi" w:cstheme="minorHAnsi"/>
                <w:bCs/>
                <w:sz w:val="16"/>
              </w:rPr>
            </w:pPr>
            <w:r w:rsidRPr="000A5AD8">
              <w:rPr>
                <w:rFonts w:asciiTheme="minorHAnsi" w:cstheme="minorHAnsi"/>
                <w:i/>
                <w:iCs/>
                <w:sz w:val="16"/>
              </w:rPr>
              <w:t>2</w:t>
            </w:r>
          </w:p>
        </w:tc>
        <w:tc>
          <w:tcPr>
            <w:tcW w:w="1022" w:type="dxa"/>
          </w:tcPr>
          <w:p w14:paraId="01CF1030" w14:textId="77777777" w:rsidR="000A5AD8" w:rsidRPr="000A5AD8" w:rsidRDefault="000A5AD8" w:rsidP="000A5AD8">
            <w:pPr>
              <w:jc w:val="center"/>
              <w:rPr>
                <w:rFonts w:asciiTheme="minorHAnsi" w:cstheme="minorHAnsi"/>
                <w:i/>
                <w:sz w:val="16"/>
              </w:rPr>
            </w:pPr>
            <w:r w:rsidRPr="000A5AD8">
              <w:rPr>
                <w:rFonts w:asciiTheme="minorHAnsi" w:cstheme="minorHAnsi"/>
                <w:i/>
                <w:sz w:val="16"/>
              </w:rPr>
              <w:t>3</w:t>
            </w:r>
          </w:p>
        </w:tc>
        <w:tc>
          <w:tcPr>
            <w:tcW w:w="1868" w:type="dxa"/>
            <w:shd w:val="clear" w:color="auto" w:fill="auto"/>
            <w:vAlign w:val="center"/>
          </w:tcPr>
          <w:p w14:paraId="7FACB356" w14:textId="77777777" w:rsidR="000A5AD8" w:rsidRPr="000A5AD8" w:rsidRDefault="000A5AD8" w:rsidP="000A5AD8">
            <w:pPr>
              <w:jc w:val="center"/>
              <w:rPr>
                <w:rFonts w:asciiTheme="minorHAnsi" w:cstheme="minorHAnsi"/>
                <w:bCs/>
                <w:i/>
                <w:iCs/>
                <w:sz w:val="16"/>
              </w:rPr>
            </w:pPr>
            <w:r w:rsidRPr="000A5AD8">
              <w:rPr>
                <w:rFonts w:asciiTheme="minorHAnsi" w:cstheme="minorHAnsi"/>
                <w:bCs/>
                <w:i/>
                <w:iCs/>
                <w:sz w:val="16"/>
              </w:rPr>
              <w:t>4</w:t>
            </w:r>
          </w:p>
        </w:tc>
        <w:tc>
          <w:tcPr>
            <w:tcW w:w="3306" w:type="dxa"/>
            <w:shd w:val="clear" w:color="auto" w:fill="auto"/>
            <w:vAlign w:val="center"/>
          </w:tcPr>
          <w:p w14:paraId="1F68E966" w14:textId="77777777" w:rsidR="000A5AD8" w:rsidRPr="000A5AD8" w:rsidRDefault="000A5AD8" w:rsidP="000A5AD8">
            <w:pPr>
              <w:jc w:val="center"/>
              <w:rPr>
                <w:rFonts w:asciiTheme="minorHAnsi" w:cstheme="minorHAnsi"/>
                <w:bCs/>
                <w:sz w:val="16"/>
              </w:rPr>
            </w:pPr>
            <w:r w:rsidRPr="000A5AD8">
              <w:rPr>
                <w:rFonts w:asciiTheme="minorHAnsi" w:cstheme="minorHAnsi"/>
                <w:i/>
                <w:sz w:val="16"/>
              </w:rPr>
              <w:t>5</w:t>
            </w:r>
          </w:p>
        </w:tc>
      </w:tr>
      <w:tr w:rsidR="000A5AD8" w:rsidRPr="000A5AD8" w14:paraId="47EB9141" w14:textId="77777777" w:rsidTr="0095199D">
        <w:tc>
          <w:tcPr>
            <w:tcW w:w="698" w:type="dxa"/>
          </w:tcPr>
          <w:p w14:paraId="14F17836" w14:textId="77777777" w:rsidR="000A5AD8" w:rsidRPr="000A5AD8" w:rsidRDefault="000A5AD8" w:rsidP="000A5AD8">
            <w:pPr>
              <w:rPr>
                <w:rFonts w:asciiTheme="minorHAnsi" w:cstheme="minorHAnsi"/>
              </w:rPr>
            </w:pPr>
            <w:r w:rsidRPr="000A5AD8">
              <w:rPr>
                <w:rFonts w:asciiTheme="minorHAnsi" w:cstheme="minorHAnsi"/>
              </w:rPr>
              <w:t>1.</w:t>
            </w:r>
          </w:p>
        </w:tc>
        <w:tc>
          <w:tcPr>
            <w:tcW w:w="6668" w:type="dxa"/>
          </w:tcPr>
          <w:p w14:paraId="0E9D796D" w14:textId="77777777" w:rsidR="000A5AD8" w:rsidRPr="000A5AD8" w:rsidRDefault="000A5AD8" w:rsidP="000A5AD8">
            <w:pPr>
              <w:rPr>
                <w:rFonts w:asciiTheme="minorHAnsi" w:cstheme="minorHAnsi"/>
              </w:rPr>
            </w:pPr>
            <w:r w:rsidRPr="000A5AD8">
              <w:rPr>
                <w:rFonts w:asciiTheme="minorHAnsi" w:cstheme="minorHAnsi"/>
              </w:rPr>
              <w:t>Jungtinės veiklos sutarties kopija (</w:t>
            </w:r>
            <w:r w:rsidRPr="000A5AD8">
              <w:rPr>
                <w:rFonts w:asciiTheme="minorHAnsi" w:eastAsiaTheme="minorHAnsi" w:cstheme="minorHAnsi"/>
                <w:bCs/>
                <w:iCs/>
              </w:rPr>
              <w:t xml:space="preserve">jei pasiūlymą pateikia ūkio subjektų grupė). </w:t>
            </w:r>
            <w:r w:rsidRPr="000A5AD8">
              <w:rPr>
                <w:rFonts w:asciiTheme="minorHAnsi" w:cstheme="minorHAnsi"/>
                <w:color w:val="000000" w:themeColor="text1"/>
              </w:rPr>
              <w:t>Jungtinės veiklos sutartyje neturi būti jokios informacijos, leidžiančios nustatyti pasiūlymo kainą.</w:t>
            </w:r>
          </w:p>
        </w:tc>
        <w:tc>
          <w:tcPr>
            <w:tcW w:w="1022" w:type="dxa"/>
          </w:tcPr>
          <w:p w14:paraId="4A47FADA" w14:textId="77777777" w:rsidR="000A5AD8" w:rsidRPr="000A5AD8" w:rsidRDefault="000A5AD8" w:rsidP="000A5AD8">
            <w:pPr>
              <w:rPr>
                <w:rFonts w:asciiTheme="minorHAnsi" w:cstheme="minorHAnsi"/>
              </w:rPr>
            </w:pPr>
          </w:p>
        </w:tc>
        <w:tc>
          <w:tcPr>
            <w:tcW w:w="1868" w:type="dxa"/>
            <w:vAlign w:val="center"/>
          </w:tcPr>
          <w:p w14:paraId="466F5623" w14:textId="77777777" w:rsidR="000A5AD8" w:rsidRPr="000A5AD8" w:rsidRDefault="000A5AD8" w:rsidP="000A5AD8">
            <w:pPr>
              <w:rPr>
                <w:rFonts w:asciiTheme="minorHAnsi" w:cstheme="minorHAnsi"/>
              </w:rPr>
            </w:pPr>
          </w:p>
        </w:tc>
        <w:tc>
          <w:tcPr>
            <w:tcW w:w="3306" w:type="dxa"/>
            <w:vAlign w:val="center"/>
          </w:tcPr>
          <w:p w14:paraId="3848477E" w14:textId="77777777" w:rsidR="000A5AD8" w:rsidRPr="000A5AD8" w:rsidRDefault="000A5AD8" w:rsidP="000A5AD8">
            <w:pPr>
              <w:rPr>
                <w:rFonts w:asciiTheme="minorHAnsi" w:cstheme="minorHAnsi"/>
              </w:rPr>
            </w:pPr>
          </w:p>
        </w:tc>
      </w:tr>
      <w:tr w:rsidR="000A5AD8" w:rsidRPr="000A5AD8" w14:paraId="60465382" w14:textId="77777777" w:rsidTr="0095199D">
        <w:tc>
          <w:tcPr>
            <w:tcW w:w="698" w:type="dxa"/>
          </w:tcPr>
          <w:p w14:paraId="33303458" w14:textId="77777777" w:rsidR="000A5AD8" w:rsidRPr="000A5AD8" w:rsidRDefault="000A5AD8" w:rsidP="000A5AD8">
            <w:pPr>
              <w:rPr>
                <w:rFonts w:asciiTheme="minorHAnsi" w:eastAsia="Calibri" w:cstheme="minorHAnsi"/>
              </w:rPr>
            </w:pPr>
            <w:r w:rsidRPr="000A5AD8">
              <w:rPr>
                <w:rFonts w:asciiTheme="minorHAnsi" w:eastAsia="Calibri" w:cstheme="minorHAnsi"/>
              </w:rPr>
              <w:lastRenderedPageBreak/>
              <w:t>2.</w:t>
            </w:r>
          </w:p>
        </w:tc>
        <w:tc>
          <w:tcPr>
            <w:tcW w:w="6668" w:type="dxa"/>
          </w:tcPr>
          <w:p w14:paraId="5B54E39E" w14:textId="77777777" w:rsidR="000A5AD8" w:rsidRPr="000A5AD8" w:rsidRDefault="000A5AD8" w:rsidP="000A5AD8">
            <w:pPr>
              <w:rPr>
                <w:rFonts w:asciiTheme="minorHAnsi" w:cstheme="minorHAnsi"/>
              </w:rPr>
            </w:pPr>
            <w:r w:rsidRPr="000A5AD8">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2" w:type="dxa"/>
          </w:tcPr>
          <w:p w14:paraId="62AD0175" w14:textId="77777777" w:rsidR="000A5AD8" w:rsidRPr="000A5AD8" w:rsidRDefault="000A5AD8" w:rsidP="000A5AD8">
            <w:pPr>
              <w:rPr>
                <w:rFonts w:asciiTheme="minorHAnsi" w:cstheme="minorHAnsi"/>
              </w:rPr>
            </w:pPr>
          </w:p>
        </w:tc>
        <w:tc>
          <w:tcPr>
            <w:tcW w:w="1868" w:type="dxa"/>
          </w:tcPr>
          <w:p w14:paraId="221DD646" w14:textId="77777777" w:rsidR="000A5AD8" w:rsidRPr="000A5AD8" w:rsidRDefault="000A5AD8" w:rsidP="000A5AD8">
            <w:pPr>
              <w:rPr>
                <w:rFonts w:asciiTheme="minorHAnsi" w:cstheme="minorHAnsi"/>
              </w:rPr>
            </w:pPr>
          </w:p>
        </w:tc>
        <w:tc>
          <w:tcPr>
            <w:tcW w:w="3306" w:type="dxa"/>
          </w:tcPr>
          <w:p w14:paraId="6DB1FD10" w14:textId="77777777" w:rsidR="000A5AD8" w:rsidRPr="000A5AD8" w:rsidRDefault="000A5AD8" w:rsidP="000A5AD8">
            <w:pPr>
              <w:rPr>
                <w:rFonts w:asciiTheme="minorHAnsi" w:cstheme="minorHAnsi"/>
              </w:rPr>
            </w:pPr>
          </w:p>
        </w:tc>
      </w:tr>
      <w:tr w:rsidR="000A5AD8" w:rsidRPr="000A5AD8" w14:paraId="113B4BD0" w14:textId="77777777" w:rsidTr="0095199D">
        <w:tc>
          <w:tcPr>
            <w:tcW w:w="698" w:type="dxa"/>
          </w:tcPr>
          <w:p w14:paraId="04FE9672" w14:textId="77777777" w:rsidR="000A5AD8" w:rsidRPr="000A5AD8" w:rsidRDefault="000A5AD8" w:rsidP="000A5AD8">
            <w:pPr>
              <w:rPr>
                <w:rFonts w:asciiTheme="minorHAnsi" w:eastAsia="Calibri" w:cstheme="minorHAnsi"/>
                <w:bCs/>
              </w:rPr>
            </w:pPr>
            <w:r w:rsidRPr="000A5AD8">
              <w:rPr>
                <w:rFonts w:asciiTheme="minorHAnsi" w:eastAsia="Calibri" w:cstheme="minorHAnsi"/>
                <w:bCs/>
              </w:rPr>
              <w:t>3.</w:t>
            </w:r>
          </w:p>
        </w:tc>
        <w:tc>
          <w:tcPr>
            <w:tcW w:w="6668" w:type="dxa"/>
          </w:tcPr>
          <w:p w14:paraId="35DE3C53" w14:textId="77777777" w:rsidR="000A5AD8" w:rsidRPr="000A5AD8" w:rsidRDefault="000A5AD8" w:rsidP="000A5AD8">
            <w:pPr>
              <w:tabs>
                <w:tab w:val="left" w:pos="1701"/>
              </w:tabs>
              <w:spacing w:line="20" w:lineRule="atLeast"/>
              <w:ind w:left="32"/>
              <w:rPr>
                <w:rFonts w:asciiTheme="minorHAnsi" w:eastAsiaTheme="minorHAnsi" w:cstheme="minorHAnsi"/>
                <w:bCs/>
                <w:iCs/>
              </w:rPr>
            </w:pPr>
            <w:r w:rsidRPr="000A5AD8">
              <w:rPr>
                <w:rFonts w:asciiTheme="minorHAnsi" w:eastAsia="Calibri" w:cstheme="minorHAnsi"/>
                <w:bCs/>
              </w:rPr>
              <w:t>Jei tiekėjas pasitelkia ūkio subjektus – įrodymai, kad šie ištekliai bus prieinami per visą sutartinių įsipareigojimų vykdymo laikotarpį</w:t>
            </w:r>
          </w:p>
        </w:tc>
        <w:tc>
          <w:tcPr>
            <w:tcW w:w="1022" w:type="dxa"/>
          </w:tcPr>
          <w:p w14:paraId="29BD1CBD" w14:textId="77777777" w:rsidR="000A5AD8" w:rsidRPr="000A5AD8" w:rsidRDefault="000A5AD8" w:rsidP="000A5AD8">
            <w:pPr>
              <w:rPr>
                <w:rFonts w:asciiTheme="minorHAnsi" w:cstheme="minorHAnsi"/>
              </w:rPr>
            </w:pPr>
          </w:p>
        </w:tc>
        <w:tc>
          <w:tcPr>
            <w:tcW w:w="1868" w:type="dxa"/>
          </w:tcPr>
          <w:p w14:paraId="5704374E" w14:textId="77777777" w:rsidR="000A5AD8" w:rsidRPr="000A5AD8" w:rsidRDefault="000A5AD8" w:rsidP="000A5AD8">
            <w:pPr>
              <w:rPr>
                <w:rFonts w:asciiTheme="minorHAnsi" w:cstheme="minorHAnsi"/>
              </w:rPr>
            </w:pPr>
          </w:p>
        </w:tc>
        <w:tc>
          <w:tcPr>
            <w:tcW w:w="3306" w:type="dxa"/>
          </w:tcPr>
          <w:p w14:paraId="57CA9176" w14:textId="77777777" w:rsidR="000A5AD8" w:rsidRPr="000A5AD8" w:rsidRDefault="000A5AD8" w:rsidP="000A5AD8">
            <w:pPr>
              <w:rPr>
                <w:rFonts w:asciiTheme="minorHAnsi" w:cstheme="minorHAnsi"/>
              </w:rPr>
            </w:pPr>
          </w:p>
        </w:tc>
      </w:tr>
      <w:tr w:rsidR="000A5AD8" w:rsidRPr="000A5AD8" w14:paraId="214CFA9F" w14:textId="77777777" w:rsidTr="0095199D">
        <w:tc>
          <w:tcPr>
            <w:tcW w:w="698" w:type="dxa"/>
          </w:tcPr>
          <w:p w14:paraId="2AD82C47" w14:textId="77777777" w:rsidR="000A5AD8" w:rsidRPr="000A5AD8" w:rsidRDefault="000A5AD8" w:rsidP="000A5AD8">
            <w:pPr>
              <w:rPr>
                <w:rFonts w:asciiTheme="minorHAnsi" w:eastAsia="Calibri" w:cstheme="minorHAnsi"/>
                <w:bCs/>
              </w:rPr>
            </w:pPr>
            <w:r w:rsidRPr="000A5AD8">
              <w:rPr>
                <w:rFonts w:asciiTheme="minorHAnsi" w:eastAsia="Calibri" w:cstheme="minorHAnsi"/>
                <w:bCs/>
              </w:rPr>
              <w:t>4.</w:t>
            </w:r>
          </w:p>
        </w:tc>
        <w:tc>
          <w:tcPr>
            <w:tcW w:w="6668" w:type="dxa"/>
          </w:tcPr>
          <w:p w14:paraId="4C256D3F" w14:textId="77777777" w:rsidR="000A5AD8" w:rsidRDefault="000A5AD8" w:rsidP="000A5AD8">
            <w:pPr>
              <w:rPr>
                <w:rFonts w:asciiTheme="minorHAnsi" w:eastAsiaTheme="minorHAnsi" w:cstheme="minorHAnsi"/>
                <w:bCs/>
                <w:iCs/>
                <w:sz w:val="21"/>
                <w:szCs w:val="21"/>
              </w:rPr>
            </w:pPr>
            <w:r w:rsidRPr="000A5AD8">
              <w:rPr>
                <w:rFonts w:asciiTheme="minorHAnsi" w:eastAsiaTheme="minorHAnsi" w:cstheme="minorHAnsi"/>
                <w:bCs/>
                <w:iCs/>
              </w:rPr>
              <w:t>Pasirašytas EBVPD (</w:t>
            </w:r>
            <w:r w:rsidRPr="000A5AD8">
              <w:rPr>
                <w:rFonts w:eastAsiaTheme="minorHAnsi" w:cstheme="minorHAnsi"/>
                <w:bCs/>
                <w:iCs/>
              </w:rPr>
              <w:fldChar w:fldCharType="begin"/>
            </w:r>
            <w:r w:rsidRPr="000A5AD8">
              <w:rPr>
                <w:rFonts w:asciiTheme="minorHAnsi" w:eastAsiaTheme="minorHAnsi" w:cstheme="minorHAnsi"/>
                <w:bCs/>
                <w:iCs/>
              </w:rPr>
              <w:instrText xml:space="preserve"> REF  _Ref38898251 </w:instrText>
            </w:r>
          </w:p>
          <w:p w14:paraId="42275EBC" w14:textId="4D298022" w:rsidR="000A5AD8" w:rsidRPr="000A5AD8" w:rsidRDefault="000A5AD8" w:rsidP="000A5AD8">
            <w:pPr>
              <w:rPr>
                <w:rFonts w:asciiTheme="minorHAnsi" w:cstheme="minorHAnsi"/>
                <w:bCs/>
              </w:rPr>
            </w:pPr>
            <w:r>
              <w:rPr>
                <w:rFonts w:asciiTheme="minorHAnsi" w:eastAsiaTheme="minorHAnsi" w:cstheme="minorHAnsi"/>
                <w:bCs/>
                <w:iCs/>
              </w:rPr>
              <w:instrText xml:space="preserve"> \* MERGEFORMAT </w:instrText>
            </w:r>
            <w:r w:rsidRPr="000A5AD8">
              <w:rPr>
                <w:rFonts w:asciiTheme="minorHAnsi" w:eastAsiaTheme="minorHAnsi" w:cstheme="minorHAnsi"/>
                <w:bCs/>
                <w:iCs/>
                <w:sz w:val="21"/>
                <w:szCs w:val="21"/>
                <w:lang w:eastAsia="lt-LT"/>
              </w:rPr>
              <w:fldChar w:fldCharType="separate"/>
            </w:r>
            <w:r w:rsidRPr="000A5AD8">
              <w:rPr>
                <w:rFonts w:asciiTheme="minorHAnsi" w:eastAsia="Calibri" w:cstheme="minorHAnsi"/>
              </w:rPr>
              <w:t xml:space="preserve">Pirkimo sąlygų 5 priedas „EBVPD“ </w:t>
            </w:r>
            <w:r w:rsidRPr="000A5AD8">
              <w:rPr>
                <w:rFonts w:asciiTheme="minorHAnsi" w:cstheme="minorHAnsi"/>
              </w:rPr>
              <w:t>(XML formatu)</w:t>
            </w:r>
            <w:r w:rsidRPr="000A5AD8">
              <w:rPr>
                <w:rFonts w:eastAsiaTheme="minorHAnsi" w:cstheme="minorHAnsi"/>
                <w:bCs/>
                <w:iCs/>
              </w:rPr>
              <w:fldChar w:fldCharType="end"/>
            </w:r>
            <w:r w:rsidRPr="000A5AD8">
              <w:rPr>
                <w:rFonts w:asciiTheme="minorHAnsi" w:eastAsiaTheme="minorHAnsi" w:cstheme="minorHAnsi"/>
                <w:bCs/>
                <w:iCs/>
              </w:rPr>
              <w:t>.</w:t>
            </w:r>
            <w:r w:rsidRPr="000A5AD8">
              <w:rPr>
                <w:rFonts w:asciiTheme="minorHAnsi" w:cstheme="minorHAnsi"/>
                <w:bCs/>
              </w:rPr>
              <w:t xml:space="preserve"> </w:t>
            </w:r>
          </w:p>
          <w:p w14:paraId="7B6A1BF3" w14:textId="77777777" w:rsidR="000A5AD8" w:rsidRPr="000A5AD8" w:rsidRDefault="000A5AD8" w:rsidP="000A5AD8">
            <w:pPr>
              <w:tabs>
                <w:tab w:val="left" w:pos="331"/>
              </w:tabs>
              <w:ind w:left="32" w:hanging="32"/>
              <w:rPr>
                <w:rFonts w:asciiTheme="minorHAnsi" w:cstheme="minorHAnsi"/>
                <w:bCs/>
              </w:rPr>
            </w:pPr>
            <w:r w:rsidRPr="000A5AD8">
              <w:rPr>
                <w:rFonts w:asciiTheme="minorHAnsi" w:cstheme="minorHAnsi"/>
                <w:bCs/>
              </w:rPr>
              <w:t>*Atskirą EBVPD pildo:</w:t>
            </w:r>
          </w:p>
          <w:p w14:paraId="30BF2853" w14:textId="77777777" w:rsidR="000A5AD8" w:rsidRPr="000A5AD8" w:rsidRDefault="000A5AD8" w:rsidP="000A5AD8">
            <w:pPr>
              <w:numPr>
                <w:ilvl w:val="0"/>
                <w:numId w:val="32"/>
              </w:numPr>
              <w:tabs>
                <w:tab w:val="left" w:pos="331"/>
              </w:tabs>
              <w:ind w:hanging="32"/>
              <w:rPr>
                <w:rFonts w:asciiTheme="minorHAnsi" w:cstheme="minorHAnsi"/>
                <w:bCs/>
              </w:rPr>
            </w:pPr>
            <w:r w:rsidRPr="000A5AD8">
              <w:rPr>
                <w:rFonts w:asciiTheme="minorHAnsi" w:cstheme="minorHAnsi"/>
                <w:bCs/>
              </w:rPr>
              <w:t>tiekėjas;</w:t>
            </w:r>
          </w:p>
          <w:p w14:paraId="307AB31F" w14:textId="77777777" w:rsidR="000A5AD8" w:rsidRPr="000A5AD8" w:rsidRDefault="000A5AD8" w:rsidP="000A5AD8">
            <w:pPr>
              <w:numPr>
                <w:ilvl w:val="0"/>
                <w:numId w:val="32"/>
              </w:numPr>
              <w:tabs>
                <w:tab w:val="left" w:pos="331"/>
              </w:tabs>
              <w:ind w:hanging="32"/>
              <w:rPr>
                <w:rFonts w:asciiTheme="minorHAnsi" w:cstheme="minorHAnsi"/>
                <w:bCs/>
              </w:rPr>
            </w:pPr>
            <w:r w:rsidRPr="000A5AD8">
              <w:rPr>
                <w:rFonts w:asciiTheme="minorHAnsi" w:cstheme="minorHAnsi"/>
                <w:bCs/>
              </w:rPr>
              <w:t>kiekvienas tiekėjų grupės narys (jeigu pasiūlymą teikia tiekėjų grupė);</w:t>
            </w:r>
          </w:p>
          <w:p w14:paraId="6E36843A" w14:textId="77777777" w:rsidR="000A5AD8" w:rsidRPr="000A5AD8" w:rsidRDefault="000A5AD8" w:rsidP="000A5AD8">
            <w:pPr>
              <w:numPr>
                <w:ilvl w:val="0"/>
                <w:numId w:val="32"/>
              </w:numPr>
              <w:tabs>
                <w:tab w:val="left" w:pos="0"/>
                <w:tab w:val="left" w:pos="331"/>
              </w:tabs>
              <w:spacing w:line="20" w:lineRule="atLeast"/>
              <w:ind w:hanging="32"/>
              <w:contextualSpacing/>
              <w:rPr>
                <w:rFonts w:asciiTheme="minorHAnsi" w:eastAsiaTheme="minorHAnsi" w:cstheme="minorHAnsi"/>
                <w:bCs/>
              </w:rPr>
            </w:pPr>
            <w:r w:rsidRPr="000A5AD8">
              <w:rPr>
                <w:rFonts w:asciiTheme="minorHAnsi" w:cstheme="minorHAnsi"/>
                <w:bCs/>
              </w:rPr>
              <w:t>kiekvienas ūkio subjektas, kurio pajėgumais remiasi tiekėjas pagal VPĮ 49 str. (jei yra);</w:t>
            </w:r>
          </w:p>
          <w:p w14:paraId="3C7B885A" w14:textId="77777777" w:rsidR="000A5AD8" w:rsidRPr="000A5AD8" w:rsidRDefault="000A5AD8" w:rsidP="000A5AD8">
            <w:pPr>
              <w:numPr>
                <w:ilvl w:val="0"/>
                <w:numId w:val="32"/>
              </w:numPr>
              <w:tabs>
                <w:tab w:val="left" w:pos="331"/>
              </w:tabs>
              <w:spacing w:line="20" w:lineRule="atLeast"/>
              <w:ind w:hanging="32"/>
              <w:contextualSpacing/>
              <w:rPr>
                <w:rFonts w:asciiTheme="minorHAnsi" w:eastAsiaTheme="minorHAnsi" w:cstheme="minorHAnsi"/>
                <w:bCs/>
                <w:iCs/>
              </w:rPr>
            </w:pPr>
            <w:r w:rsidRPr="000A5AD8">
              <w:rPr>
                <w:rFonts w:asciiTheme="minorHAnsi" w:eastAsiaTheme="minorHAnsi" w:cstheme="minorHAnsi"/>
                <w:iCs/>
              </w:rPr>
              <w:t>kiekvienas subtiekėjas atskirai</w:t>
            </w:r>
            <w:r w:rsidRPr="000A5AD8">
              <w:rPr>
                <w:rFonts w:asciiTheme="minorHAnsi" w:eastAsiaTheme="minorHAnsi" w:cstheme="minorHAnsi"/>
                <w:bCs/>
                <w:iCs/>
              </w:rPr>
              <w:t>.</w:t>
            </w:r>
          </w:p>
        </w:tc>
        <w:tc>
          <w:tcPr>
            <w:tcW w:w="1022" w:type="dxa"/>
          </w:tcPr>
          <w:p w14:paraId="6A2AB218" w14:textId="77777777" w:rsidR="000A5AD8" w:rsidRPr="000A5AD8" w:rsidRDefault="000A5AD8" w:rsidP="000A5AD8">
            <w:pPr>
              <w:rPr>
                <w:rFonts w:asciiTheme="minorHAnsi" w:cstheme="minorHAnsi"/>
              </w:rPr>
            </w:pPr>
          </w:p>
        </w:tc>
        <w:tc>
          <w:tcPr>
            <w:tcW w:w="1868" w:type="dxa"/>
          </w:tcPr>
          <w:p w14:paraId="02FF34EA" w14:textId="77777777" w:rsidR="000A5AD8" w:rsidRPr="000A5AD8" w:rsidRDefault="000A5AD8" w:rsidP="000A5AD8">
            <w:pPr>
              <w:rPr>
                <w:rFonts w:asciiTheme="minorHAnsi" w:cstheme="minorHAnsi"/>
              </w:rPr>
            </w:pPr>
          </w:p>
        </w:tc>
        <w:tc>
          <w:tcPr>
            <w:tcW w:w="3306" w:type="dxa"/>
          </w:tcPr>
          <w:p w14:paraId="139DA198" w14:textId="77777777" w:rsidR="000A5AD8" w:rsidRPr="000A5AD8" w:rsidRDefault="000A5AD8" w:rsidP="000A5AD8">
            <w:pPr>
              <w:rPr>
                <w:rFonts w:asciiTheme="minorHAnsi" w:cstheme="minorHAnsi"/>
              </w:rPr>
            </w:pPr>
          </w:p>
        </w:tc>
      </w:tr>
      <w:tr w:rsidR="000A5AD8" w:rsidRPr="000A5AD8" w14:paraId="0FDD5AEF" w14:textId="77777777" w:rsidTr="0095199D">
        <w:trPr>
          <w:trHeight w:val="797"/>
        </w:trPr>
        <w:tc>
          <w:tcPr>
            <w:tcW w:w="698" w:type="dxa"/>
          </w:tcPr>
          <w:p w14:paraId="21376B4C" w14:textId="77777777" w:rsidR="000A5AD8" w:rsidRPr="000A5AD8" w:rsidRDefault="000A5AD8" w:rsidP="000A5AD8">
            <w:pPr>
              <w:rPr>
                <w:rFonts w:asciiTheme="minorHAnsi" w:eastAsia="Calibri" w:cstheme="minorHAnsi"/>
                <w:bCs/>
              </w:rPr>
            </w:pPr>
            <w:r w:rsidRPr="000A5AD8">
              <w:rPr>
                <w:rFonts w:asciiTheme="minorHAnsi" w:eastAsia="Calibri" w:cstheme="minorHAnsi"/>
                <w:bCs/>
              </w:rPr>
              <w:t>5.</w:t>
            </w:r>
          </w:p>
        </w:tc>
        <w:tc>
          <w:tcPr>
            <w:tcW w:w="6668" w:type="dxa"/>
          </w:tcPr>
          <w:p w14:paraId="661C0BAA" w14:textId="77777777" w:rsidR="000A5AD8" w:rsidRPr="000A5AD8" w:rsidRDefault="000A5AD8" w:rsidP="000A5AD8">
            <w:pPr>
              <w:tabs>
                <w:tab w:val="left" w:pos="1701"/>
              </w:tabs>
              <w:ind w:left="34"/>
              <w:contextualSpacing/>
              <w:jc w:val="both"/>
              <w:rPr>
                <w:rFonts w:asciiTheme="minorHAnsi" w:eastAsiaTheme="minorHAnsi" w:cstheme="minorHAnsi"/>
                <w:bCs/>
                <w:iCs/>
              </w:rPr>
            </w:pPr>
            <w:r w:rsidRPr="000A5AD8">
              <w:rPr>
                <w:rFonts w:asciiTheme="minorHAnsi" w:eastAsiaTheme="minorHAnsi" w:cstheme="minorHAnsi"/>
                <w:bCs/>
                <w:iCs/>
              </w:rPr>
              <w:t>Siūlomo pirkimo objekto aprašymas ir dokumentai atsižvelgiant į</w:t>
            </w:r>
            <w:r w:rsidRPr="000A5AD8">
              <w:rPr>
                <w:rFonts w:asciiTheme="minorHAnsi" w:eastAsiaTheme="minorHAnsi" w:cstheme="minorHAnsi"/>
                <w:bCs/>
                <w:iCs/>
                <w:color w:val="00B050"/>
              </w:rPr>
              <w:t xml:space="preserve"> </w:t>
            </w:r>
            <w:r w:rsidRPr="000A5AD8">
              <w:rPr>
                <w:rFonts w:eastAsia="Calibri" w:cstheme="minorHAnsi"/>
                <w:color w:val="0070C0"/>
              </w:rPr>
              <w:fldChar w:fldCharType="begin"/>
            </w:r>
            <w:r w:rsidRPr="000A5AD8">
              <w:rPr>
                <w:rFonts w:asciiTheme="minorHAnsi" w:eastAsia="Calibri" w:cstheme="minorHAnsi"/>
                <w:color w:val="0070C0"/>
              </w:rPr>
              <w:instrText xml:space="preserve"> REF  _Ref38539939  \* MERGEFORMAT </w:instrText>
            </w:r>
            <w:r w:rsidRPr="000A5AD8">
              <w:rPr>
                <w:rFonts w:eastAsia="Calibri" w:cstheme="minorHAnsi"/>
                <w:color w:val="0070C0"/>
              </w:rPr>
              <w:fldChar w:fldCharType="separate"/>
            </w:r>
            <w:r w:rsidRPr="000A5AD8">
              <w:rPr>
                <w:rFonts w:asciiTheme="minorHAnsi" w:eastAsia="Calibri" w:cstheme="minorHAnsi"/>
              </w:rPr>
              <w:t>Pirkimo sąlygų 2 priedas „Techninė specifikacija“</w:t>
            </w:r>
            <w:r w:rsidRPr="000A5AD8">
              <w:rPr>
                <w:rFonts w:eastAsia="Calibri" w:cstheme="minorHAnsi"/>
                <w:color w:val="0070C0"/>
              </w:rPr>
              <w:fldChar w:fldCharType="end"/>
            </w:r>
            <w:r w:rsidRPr="000A5AD8">
              <w:rPr>
                <w:rFonts w:asciiTheme="minorHAnsi" w:eastAsia="Calibri" w:cstheme="minorHAnsi"/>
                <w:color w:val="0070C0"/>
              </w:rPr>
              <w:t xml:space="preserve"> </w:t>
            </w:r>
            <w:r w:rsidRPr="000A5AD8">
              <w:rPr>
                <w:rFonts w:asciiTheme="minorHAnsi" w:eastAsia="Calibri" w:cstheme="minorHAnsi"/>
              </w:rPr>
              <w:t xml:space="preserve">ir </w:t>
            </w:r>
            <w:r w:rsidRPr="000A5AD8">
              <w:rPr>
                <w:rFonts w:eastAsia="Calibri" w:cstheme="minorHAnsi"/>
              </w:rPr>
              <w:fldChar w:fldCharType="begin"/>
            </w:r>
            <w:r w:rsidRPr="000A5AD8">
              <w:rPr>
                <w:rFonts w:asciiTheme="minorHAnsi" w:eastAsia="Calibri" w:cstheme="minorHAnsi"/>
              </w:rPr>
              <w:instrText xml:space="preserve"> REF  _Ref40278562  \* MERGEFORMAT </w:instrText>
            </w:r>
            <w:r w:rsidRPr="000A5AD8">
              <w:rPr>
                <w:rFonts w:eastAsia="Calibri" w:cstheme="minorHAnsi"/>
              </w:rPr>
              <w:fldChar w:fldCharType="separate"/>
            </w:r>
            <w:r w:rsidRPr="000A5AD8">
              <w:rPr>
                <w:rFonts w:asciiTheme="minorHAnsi" w:eastAsia="Calibri" w:cstheme="minorHAnsi"/>
              </w:rPr>
              <w:t>Pirkimo sąlygų 7 priedas „Pasiūlymų vertinimo kriterijai ir sąlygos“</w:t>
            </w:r>
            <w:r w:rsidRPr="000A5AD8">
              <w:rPr>
                <w:rFonts w:eastAsia="Calibri" w:cstheme="minorHAnsi"/>
              </w:rPr>
              <w:fldChar w:fldCharType="end"/>
            </w:r>
            <w:r w:rsidRPr="000A5AD8">
              <w:rPr>
                <w:rFonts w:asciiTheme="minorHAnsi" w:eastAsia="Calibri" w:cstheme="minorHAnsi"/>
              </w:rPr>
              <w:t xml:space="preserve"> </w:t>
            </w:r>
            <w:r w:rsidRPr="000A5AD8">
              <w:rPr>
                <w:rFonts w:asciiTheme="minorHAnsi" w:eastAsiaTheme="minorHAnsi" w:cstheme="minorHAnsi"/>
                <w:bCs/>
                <w:iCs/>
              </w:rPr>
              <w:t>numatytus reikalavimus</w:t>
            </w:r>
          </w:p>
        </w:tc>
        <w:tc>
          <w:tcPr>
            <w:tcW w:w="1022" w:type="dxa"/>
          </w:tcPr>
          <w:p w14:paraId="5CF8566B" w14:textId="77777777" w:rsidR="000A5AD8" w:rsidRPr="000A5AD8" w:rsidRDefault="000A5AD8" w:rsidP="000A5AD8">
            <w:pPr>
              <w:rPr>
                <w:rFonts w:asciiTheme="minorHAnsi" w:cstheme="minorHAnsi"/>
              </w:rPr>
            </w:pPr>
          </w:p>
        </w:tc>
        <w:tc>
          <w:tcPr>
            <w:tcW w:w="1868" w:type="dxa"/>
          </w:tcPr>
          <w:p w14:paraId="3E1822A9" w14:textId="77777777" w:rsidR="000A5AD8" w:rsidRPr="000A5AD8" w:rsidRDefault="000A5AD8" w:rsidP="000A5AD8">
            <w:pPr>
              <w:rPr>
                <w:rFonts w:asciiTheme="minorHAnsi" w:cstheme="minorHAnsi"/>
              </w:rPr>
            </w:pPr>
          </w:p>
        </w:tc>
        <w:tc>
          <w:tcPr>
            <w:tcW w:w="3306" w:type="dxa"/>
          </w:tcPr>
          <w:p w14:paraId="3EF6746D" w14:textId="77777777" w:rsidR="000A5AD8" w:rsidRPr="000A5AD8" w:rsidRDefault="000A5AD8" w:rsidP="000A5AD8">
            <w:pPr>
              <w:rPr>
                <w:rFonts w:asciiTheme="minorHAnsi" w:cstheme="minorHAnsi"/>
              </w:rPr>
            </w:pPr>
          </w:p>
        </w:tc>
      </w:tr>
      <w:tr w:rsidR="000A5AD8" w:rsidRPr="000A5AD8" w14:paraId="39863DA1" w14:textId="77777777" w:rsidTr="0095199D">
        <w:tc>
          <w:tcPr>
            <w:tcW w:w="698" w:type="dxa"/>
          </w:tcPr>
          <w:p w14:paraId="39F6346D" w14:textId="77777777" w:rsidR="000A5AD8" w:rsidRPr="000A5AD8" w:rsidRDefault="000A5AD8" w:rsidP="000A5AD8">
            <w:pPr>
              <w:rPr>
                <w:rFonts w:asciiTheme="minorHAnsi" w:eastAsia="Calibri" w:cstheme="minorHAnsi"/>
                <w:bCs/>
              </w:rPr>
            </w:pPr>
            <w:r w:rsidRPr="000A5AD8">
              <w:rPr>
                <w:rFonts w:asciiTheme="minorHAnsi" w:eastAsia="Calibri" w:cstheme="minorHAnsi"/>
                <w:bCs/>
              </w:rPr>
              <w:t>6.</w:t>
            </w:r>
          </w:p>
        </w:tc>
        <w:tc>
          <w:tcPr>
            <w:tcW w:w="6668" w:type="dxa"/>
          </w:tcPr>
          <w:p w14:paraId="35461CE1" w14:textId="77777777" w:rsidR="000A5AD8" w:rsidRPr="000A5AD8" w:rsidRDefault="000A5AD8" w:rsidP="000A5AD8">
            <w:pPr>
              <w:rPr>
                <w:rFonts w:asciiTheme="minorHAnsi" w:eastAsiaTheme="minorHAnsi" w:cstheme="minorHAnsi"/>
                <w:bCs/>
                <w:iCs/>
              </w:rPr>
            </w:pPr>
            <w:r w:rsidRPr="000A5AD8">
              <w:rPr>
                <w:rFonts w:asciiTheme="minorHAnsi" w:eastAsiaTheme="minorHAnsi" w:cstheme="minorHAnsi"/>
                <w:bCs/>
                <w:i/>
              </w:rPr>
              <w:t>(Išvardijami kiti dokumentai, kuriuos privalo pateikti tiekėjai)</w:t>
            </w:r>
          </w:p>
        </w:tc>
        <w:tc>
          <w:tcPr>
            <w:tcW w:w="1022" w:type="dxa"/>
          </w:tcPr>
          <w:p w14:paraId="5DCEB110" w14:textId="77777777" w:rsidR="000A5AD8" w:rsidRPr="000A5AD8" w:rsidRDefault="000A5AD8" w:rsidP="000A5AD8">
            <w:pPr>
              <w:rPr>
                <w:rFonts w:asciiTheme="minorHAnsi" w:cstheme="minorHAnsi"/>
              </w:rPr>
            </w:pPr>
          </w:p>
        </w:tc>
        <w:tc>
          <w:tcPr>
            <w:tcW w:w="1868" w:type="dxa"/>
          </w:tcPr>
          <w:p w14:paraId="5D6B9E09" w14:textId="77777777" w:rsidR="000A5AD8" w:rsidRPr="000A5AD8" w:rsidRDefault="000A5AD8" w:rsidP="000A5AD8">
            <w:pPr>
              <w:rPr>
                <w:rFonts w:asciiTheme="minorHAnsi" w:cstheme="minorHAnsi"/>
              </w:rPr>
            </w:pPr>
          </w:p>
        </w:tc>
        <w:tc>
          <w:tcPr>
            <w:tcW w:w="3306" w:type="dxa"/>
          </w:tcPr>
          <w:p w14:paraId="049A9657" w14:textId="77777777" w:rsidR="000A5AD8" w:rsidRPr="000A5AD8" w:rsidRDefault="000A5AD8" w:rsidP="000A5AD8">
            <w:pPr>
              <w:rPr>
                <w:rFonts w:asciiTheme="minorHAnsi" w:cstheme="minorHAnsi"/>
              </w:rPr>
            </w:pPr>
          </w:p>
        </w:tc>
      </w:tr>
      <w:tr w:rsidR="000A5AD8" w:rsidRPr="000A5AD8" w14:paraId="23EC727E" w14:textId="77777777" w:rsidTr="0095199D">
        <w:tc>
          <w:tcPr>
            <w:tcW w:w="698" w:type="dxa"/>
          </w:tcPr>
          <w:p w14:paraId="6DF721E7" w14:textId="77777777" w:rsidR="000A5AD8" w:rsidRPr="000A5AD8" w:rsidRDefault="000A5AD8" w:rsidP="000A5AD8">
            <w:pPr>
              <w:rPr>
                <w:rFonts w:asciiTheme="minorHAnsi" w:eastAsia="Calibri" w:cstheme="minorHAnsi"/>
                <w:bCs/>
              </w:rPr>
            </w:pPr>
            <w:r w:rsidRPr="000A5AD8">
              <w:rPr>
                <w:rFonts w:asciiTheme="minorHAnsi" w:eastAsia="Calibri" w:cstheme="minorHAnsi"/>
                <w:bCs/>
              </w:rPr>
              <w:t>...</w:t>
            </w:r>
          </w:p>
        </w:tc>
        <w:tc>
          <w:tcPr>
            <w:tcW w:w="6668" w:type="dxa"/>
          </w:tcPr>
          <w:p w14:paraId="3CDC81A5" w14:textId="77777777" w:rsidR="000A5AD8" w:rsidRPr="000A5AD8" w:rsidRDefault="000A5AD8" w:rsidP="000A5AD8">
            <w:pPr>
              <w:rPr>
                <w:rFonts w:asciiTheme="minorHAnsi" w:eastAsiaTheme="minorHAnsi" w:cstheme="minorHAnsi"/>
                <w:bCs/>
                <w:i/>
              </w:rPr>
            </w:pPr>
          </w:p>
        </w:tc>
        <w:tc>
          <w:tcPr>
            <w:tcW w:w="1022" w:type="dxa"/>
          </w:tcPr>
          <w:p w14:paraId="726671FA" w14:textId="77777777" w:rsidR="000A5AD8" w:rsidRPr="000A5AD8" w:rsidRDefault="000A5AD8" w:rsidP="000A5AD8">
            <w:pPr>
              <w:rPr>
                <w:rFonts w:asciiTheme="minorHAnsi" w:cstheme="minorHAnsi"/>
              </w:rPr>
            </w:pPr>
          </w:p>
        </w:tc>
        <w:tc>
          <w:tcPr>
            <w:tcW w:w="1868" w:type="dxa"/>
          </w:tcPr>
          <w:p w14:paraId="5F2F7842" w14:textId="77777777" w:rsidR="000A5AD8" w:rsidRPr="000A5AD8" w:rsidRDefault="000A5AD8" w:rsidP="000A5AD8">
            <w:pPr>
              <w:rPr>
                <w:rFonts w:asciiTheme="minorHAnsi" w:cstheme="minorHAnsi"/>
              </w:rPr>
            </w:pPr>
          </w:p>
        </w:tc>
        <w:tc>
          <w:tcPr>
            <w:tcW w:w="3306" w:type="dxa"/>
          </w:tcPr>
          <w:p w14:paraId="3B25604E" w14:textId="77777777" w:rsidR="000A5AD8" w:rsidRPr="000A5AD8" w:rsidRDefault="000A5AD8" w:rsidP="000A5AD8">
            <w:pPr>
              <w:rPr>
                <w:rFonts w:asciiTheme="minorHAnsi" w:cstheme="minorHAnsi"/>
              </w:rPr>
            </w:pPr>
          </w:p>
        </w:tc>
      </w:tr>
    </w:tbl>
    <w:p w14:paraId="40F123AA" w14:textId="77777777" w:rsidR="000A5AD8" w:rsidRPr="000A5AD8" w:rsidRDefault="000A5AD8" w:rsidP="000A5AD8">
      <w:pPr>
        <w:spacing w:after="0" w:line="240" w:lineRule="auto"/>
        <w:jc w:val="both"/>
        <w:rPr>
          <w:rFonts w:eastAsia="Calibri" w:cstheme="minorHAnsi"/>
          <w:bCs/>
          <w:i/>
          <w:lang w:eastAsia="en-US"/>
        </w:rPr>
      </w:pPr>
      <w:r w:rsidRPr="000A5AD8">
        <w:rPr>
          <w:rFonts w:ascii="Times New Roman" w:eastAsia="Calibri" w:hAnsi="Times New Roman" w:cs="Times New Roman"/>
          <w:i/>
          <w:sz w:val="20"/>
          <w:szCs w:val="20"/>
          <w:lang w:eastAsia="en-US"/>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w:t>
      </w:r>
      <w:r w:rsidRPr="000A5AD8">
        <w:rPr>
          <w:rFonts w:eastAsia="Calibri" w:cstheme="minorHAnsi"/>
          <w:i/>
          <w:lang w:eastAsia="en-US"/>
        </w:rPr>
        <w:t>pateikta.</w:t>
      </w:r>
    </w:p>
    <w:p w14:paraId="7DF20D11" w14:textId="77777777" w:rsidR="000A5AD8" w:rsidRPr="000A5AD8" w:rsidRDefault="000A5AD8" w:rsidP="000A5AD8">
      <w:pPr>
        <w:spacing w:after="0" w:line="240" w:lineRule="auto"/>
        <w:jc w:val="both"/>
        <w:rPr>
          <w:rFonts w:cstheme="minorHAnsi"/>
        </w:rPr>
      </w:pPr>
    </w:p>
    <w:p w14:paraId="49EC3CFC" w14:textId="791B63C7" w:rsidR="000A5AD8" w:rsidRPr="000A5AD8" w:rsidRDefault="00B92C1D" w:rsidP="000A5AD8">
      <w:pPr>
        <w:widowControl w:val="0"/>
        <w:suppressAutoHyphens/>
        <w:autoSpaceDE w:val="0"/>
        <w:spacing w:after="0" w:line="240" w:lineRule="auto"/>
        <w:jc w:val="both"/>
        <w:rPr>
          <w:rFonts w:eastAsia="Times New Roman" w:cstheme="minorHAnsi"/>
          <w:b/>
          <w:bCs/>
          <w:lang w:eastAsia="zh-CN"/>
        </w:rPr>
      </w:pPr>
      <w:r w:rsidRPr="008465B9">
        <w:rPr>
          <w:rFonts w:eastAsia="Times New Roman" w:cstheme="minorHAnsi"/>
          <w:b/>
          <w:bCs/>
          <w:lang w:eastAsia="zh-CN"/>
        </w:rPr>
        <w:t>8</w:t>
      </w:r>
      <w:r w:rsidR="000A5AD8" w:rsidRPr="000A5AD8">
        <w:rPr>
          <w:rFonts w:eastAsia="Times New Roman" w:cstheme="minorHAnsi"/>
          <w:b/>
          <w:bCs/>
          <w:lang w:eastAsia="zh-CN"/>
        </w:rPr>
        <w:t>. Pasirašydam</w:t>
      </w:r>
      <w:r w:rsidR="008465B9">
        <w:rPr>
          <w:rFonts w:eastAsia="Times New Roman" w:cstheme="minorHAnsi"/>
          <w:b/>
          <w:bCs/>
          <w:lang w:eastAsia="zh-CN"/>
        </w:rPr>
        <w:t xml:space="preserve">i </w:t>
      </w:r>
      <w:r w:rsidR="000A5AD8" w:rsidRPr="000A5AD8">
        <w:rPr>
          <w:rFonts w:eastAsia="Times New Roman" w:cstheme="minorHAnsi"/>
          <w:b/>
          <w:bCs/>
          <w:lang w:eastAsia="zh-CN"/>
        </w:rPr>
        <w:t>šį pasiūlymą, teik</w:t>
      </w:r>
      <w:r w:rsidR="008465B9">
        <w:rPr>
          <w:rFonts w:eastAsia="Times New Roman" w:cstheme="minorHAnsi"/>
          <w:b/>
          <w:bCs/>
          <w:lang w:eastAsia="zh-CN"/>
        </w:rPr>
        <w:t>iame</w:t>
      </w:r>
      <w:r w:rsidR="000A5AD8" w:rsidRPr="000A5AD8">
        <w:rPr>
          <w:rFonts w:eastAsia="Times New Roman" w:cstheme="minorHAnsi"/>
          <w:b/>
          <w:bCs/>
          <w:lang w:eastAsia="zh-CN"/>
        </w:rPr>
        <w:t xml:space="preserve"> šiuos patvirtinimus:</w:t>
      </w:r>
    </w:p>
    <w:p w14:paraId="4CD5259D" w14:textId="14340113" w:rsidR="00907D89" w:rsidRPr="00907D89" w:rsidRDefault="00907D89" w:rsidP="00907D89">
      <w:pPr>
        <w:spacing w:after="0" w:line="240" w:lineRule="auto"/>
        <w:jc w:val="both"/>
        <w:rPr>
          <w:rFonts w:eastAsia="Calibri" w:cstheme="minorHAnsi"/>
          <w:color w:val="000000" w:themeColor="text1"/>
        </w:rPr>
      </w:pPr>
      <w:r w:rsidRPr="00907D89">
        <w:rPr>
          <w:rFonts w:eastAsia="Calibri" w:cstheme="minorHAnsi"/>
          <w:b/>
          <w:color w:val="000000" w:themeColor="text1"/>
        </w:rPr>
        <w:t>8.1. Dėl nacionalinio saugumo reikalavimų (Viešųjų pirkimų įstatymo 37 str. 9 d. ir 47 str. 9 d.</w:t>
      </w:r>
      <w:r w:rsidRPr="00907D89">
        <w:rPr>
          <w:rFonts w:cstheme="minorHAnsi"/>
          <w:b/>
          <w:bCs/>
          <w:color w:val="000000" w:themeColor="text1"/>
          <w:bdr w:val="none" w:sz="0" w:space="0" w:color="auto" w:frame="1"/>
          <w:shd w:val="clear" w:color="auto" w:fill="FFFFFF"/>
        </w:rPr>
        <w:t>)</w:t>
      </w:r>
      <w:r w:rsidRPr="00907D89">
        <w:rPr>
          <w:rFonts w:cstheme="minorHAnsi"/>
          <w:color w:val="000000" w:themeColor="text1"/>
          <w:bdr w:val="none" w:sz="0" w:space="0" w:color="auto" w:frame="1"/>
          <w:shd w:val="clear" w:color="auto" w:fill="FFFFFF"/>
        </w:rPr>
        <w:t xml:space="preserve"> </w:t>
      </w:r>
      <w:r w:rsidRPr="00907D89">
        <w:rPr>
          <w:rFonts w:eastAsia="Calibri" w:cstheme="minorHAnsi"/>
          <w:b/>
          <w:color w:val="000000" w:themeColor="text1"/>
        </w:rPr>
        <w:t>tiekėjas patvirtina, kad:</w:t>
      </w:r>
    </w:p>
    <w:p w14:paraId="2810C956" w14:textId="77777777" w:rsidR="00907D89" w:rsidRPr="00907D89" w:rsidRDefault="00907D89" w:rsidP="00907D89">
      <w:pPr>
        <w:spacing w:after="0" w:line="240" w:lineRule="auto"/>
        <w:ind w:firstLine="567"/>
        <w:jc w:val="both"/>
        <w:rPr>
          <w:rFonts w:eastAsia="Calibri" w:cstheme="minorHAnsi"/>
          <w:color w:val="000000" w:themeColor="text1"/>
        </w:rPr>
      </w:pPr>
      <w:r w:rsidRPr="00907D89">
        <w:rPr>
          <w:rFonts w:eastAsia="Calibri" w:cstheme="minorHAnsi"/>
          <w:color w:val="000000" w:themeColor="text1"/>
        </w:rPr>
        <w:t xml:space="preserve">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907D89">
        <w:rPr>
          <w:rFonts w:cstheme="minorHAnsi"/>
          <w:bCs/>
          <w:lang w:eastAsia="ar-SA"/>
        </w:rPr>
        <w:t xml:space="preserve">Rusijos Federacijoje, Baltarusijos Respublikoje, </w:t>
      </w:r>
      <w:r w:rsidRPr="00907D89">
        <w:rPr>
          <w:rFonts w:cstheme="minorHAnsi"/>
        </w:rPr>
        <w:t xml:space="preserve">Kinijos Liaudies Respublikoje (išskyrus Taivano provinciją), Rusijos Federacijos aneksuotame Kryme, Moldovos Respublikos Vyriausybės nekontroliuojamoje Padniestrės teritorijoje, Sakartvelo Vyriausybės nekontroliuojamoje Abchazijos ir Pietų Osetijos </w:t>
      </w:r>
      <w:r w:rsidRPr="00907D89">
        <w:rPr>
          <w:rFonts w:eastAsia="Calibri" w:cstheme="minorHAnsi"/>
          <w:color w:val="000000" w:themeColor="text1"/>
        </w:rPr>
        <w:t xml:space="preserve">teritorijose. </w:t>
      </w:r>
    </w:p>
    <w:p w14:paraId="27089ECB" w14:textId="77777777" w:rsidR="00907D89" w:rsidRPr="00907D89" w:rsidRDefault="00907D89" w:rsidP="00907D89">
      <w:pPr>
        <w:spacing w:after="0" w:line="240" w:lineRule="auto"/>
        <w:ind w:firstLine="567"/>
        <w:jc w:val="both"/>
        <w:rPr>
          <w:rFonts w:eastAsia="Calibri" w:cstheme="minorHAnsi"/>
          <w:color w:val="000000" w:themeColor="text1"/>
        </w:rPr>
      </w:pPr>
      <w:r w:rsidRPr="00907D89">
        <w:rPr>
          <w:rFonts w:eastAsia="Calibri" w:cstheme="minorHAnsi"/>
          <w:color w:val="000000" w:themeColor="text1"/>
        </w:rPr>
        <w:t xml:space="preserve">2. tiekėjo siūlomos </w:t>
      </w:r>
      <w:r w:rsidRPr="00907D89">
        <w:rPr>
          <w:rFonts w:eastAsia="Calibri" w:cstheme="minorHAnsi"/>
          <w:b/>
          <w:color w:val="000000" w:themeColor="text1"/>
        </w:rPr>
        <w:t xml:space="preserve">prekės </w:t>
      </w:r>
      <w:r w:rsidRPr="00907D89">
        <w:rPr>
          <w:rFonts w:eastAsia="Calibri" w:cstheme="minorHAnsi"/>
          <w:color w:val="000000" w:themeColor="text1"/>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Pr="00907D89">
        <w:rPr>
          <w:rFonts w:cstheme="minorHAnsi"/>
          <w:bCs/>
          <w:lang w:eastAsia="ar-SA"/>
        </w:rPr>
        <w:t xml:space="preserve">Rusijos Federacijoje, Baltarusijos Respublikoje, </w:t>
      </w:r>
      <w:r w:rsidRPr="00907D89">
        <w:rPr>
          <w:rFonts w:cstheme="minorHAnsi"/>
        </w:rPr>
        <w:t>Kinijos Liaudies Respublikoje (išskyrus Taivano provinciją), Rusijos Federacijos aneksuotame Kryme, Moldovos Respublikos Vyriausybės nekontroliuojamoje Padniestrės teritorijoje, Sakartvelo Vyriausybės nekontroliuojamoje Abchazijos ir Pietų Osetijos teritorijoje</w:t>
      </w:r>
      <w:r w:rsidRPr="00907D89">
        <w:rPr>
          <w:rFonts w:eastAsia="Calibri" w:cstheme="minorHAnsi"/>
          <w:color w:val="000000" w:themeColor="text1"/>
        </w:rPr>
        <w:t>.</w:t>
      </w:r>
    </w:p>
    <w:p w14:paraId="17C4F60C" w14:textId="77777777" w:rsidR="00907D89" w:rsidRPr="00907D89" w:rsidRDefault="00907D89" w:rsidP="00907D89">
      <w:pPr>
        <w:spacing w:after="0" w:line="240" w:lineRule="auto"/>
        <w:ind w:firstLine="851"/>
        <w:jc w:val="both"/>
        <w:rPr>
          <w:rFonts w:eastAsia="Calibri" w:cstheme="minorHAnsi"/>
          <w:color w:val="000000" w:themeColor="text1"/>
        </w:rPr>
      </w:pPr>
      <w:r w:rsidRPr="00907D89">
        <w:rPr>
          <w:rFonts w:eastAsia="Calibri" w:cstheme="minorHAnsi"/>
          <w:color w:val="000000" w:themeColor="text1"/>
        </w:rPr>
        <w:lastRenderedPageBreak/>
        <w:t>Suprantu, kad jeigu pagal vertinimo rezultatus pasiūlymas bus pripažintas laimėjusiu, turės būti pateikti perkančiosios organizacijos nurodyti atitiktį nacionalinio saugumo reikalavimams patvirtinantys dokumentai.</w:t>
      </w:r>
    </w:p>
    <w:p w14:paraId="7A1FF582" w14:textId="77777777" w:rsidR="00907D89" w:rsidRPr="00907D89" w:rsidRDefault="00907D89" w:rsidP="00907D89">
      <w:pPr>
        <w:spacing w:after="0" w:line="240" w:lineRule="auto"/>
        <w:ind w:firstLine="851"/>
        <w:jc w:val="both"/>
        <w:rPr>
          <w:rFonts w:eastAsia="Calibri" w:cstheme="minorHAnsi"/>
          <w:color w:val="000000" w:themeColor="text1"/>
        </w:rPr>
      </w:pPr>
    </w:p>
    <w:p w14:paraId="371A838C" w14:textId="0C8E170A" w:rsidR="00907D89" w:rsidRPr="00907D89" w:rsidRDefault="001A01E9" w:rsidP="001A01E9">
      <w:pPr>
        <w:spacing w:after="0" w:line="240" w:lineRule="auto"/>
        <w:jc w:val="both"/>
        <w:rPr>
          <w:rFonts w:eastAsia="Calibri" w:cstheme="minorHAnsi"/>
          <w:b/>
          <w:color w:val="000000" w:themeColor="text1"/>
        </w:rPr>
      </w:pPr>
      <w:r>
        <w:rPr>
          <w:rFonts w:eastAsia="Calibri" w:cstheme="minorHAnsi"/>
          <w:b/>
          <w:color w:val="000000" w:themeColor="text1"/>
        </w:rPr>
        <w:t xml:space="preserve">8.2. </w:t>
      </w:r>
      <w:r w:rsidR="00907D89" w:rsidRPr="00907D89">
        <w:rPr>
          <w:rFonts w:eastAsia="Calibri" w:cstheme="minorHAnsi"/>
          <w:b/>
          <w:color w:val="000000" w:themeColor="text1"/>
        </w:rPr>
        <w:t>Dėl nacionalinio saugumo reikalavimų (Viešųjų pirkimų įstatymo 45 str. 2</w:t>
      </w:r>
      <w:r w:rsidR="00907D89" w:rsidRPr="00907D89">
        <w:rPr>
          <w:rFonts w:eastAsia="Calibri" w:cstheme="minorHAnsi"/>
          <w:b/>
          <w:color w:val="000000" w:themeColor="text1"/>
          <w:vertAlign w:val="superscript"/>
        </w:rPr>
        <w:t>1</w:t>
      </w:r>
      <w:r w:rsidR="00907D89" w:rsidRPr="00907D89">
        <w:rPr>
          <w:rFonts w:eastAsia="Calibri" w:cstheme="minorHAnsi"/>
          <w:b/>
          <w:color w:val="000000" w:themeColor="text1"/>
        </w:rPr>
        <w:t xml:space="preserve"> 6 </w:t>
      </w:r>
      <w:r w:rsidR="00907D89" w:rsidRPr="00907D89">
        <w:rPr>
          <w:rFonts w:cstheme="minorHAnsi"/>
          <w:b/>
          <w:bCs/>
          <w:color w:val="000000" w:themeColor="text1"/>
          <w:bdr w:val="none" w:sz="0" w:space="0" w:color="auto" w:frame="1"/>
          <w:shd w:val="clear" w:color="auto" w:fill="FFFFFF"/>
        </w:rPr>
        <w:t>p.)</w:t>
      </w:r>
      <w:r w:rsidR="00907D89" w:rsidRPr="00907D89">
        <w:rPr>
          <w:rFonts w:cstheme="minorHAnsi"/>
          <w:color w:val="000000" w:themeColor="text1"/>
          <w:bdr w:val="none" w:sz="0" w:space="0" w:color="auto" w:frame="1"/>
          <w:shd w:val="clear" w:color="auto" w:fill="FFFFFF"/>
        </w:rPr>
        <w:t xml:space="preserve"> </w:t>
      </w:r>
      <w:r w:rsidR="00907D89" w:rsidRPr="00907D89">
        <w:rPr>
          <w:rFonts w:eastAsia="Calibri" w:cstheme="minorHAnsi"/>
          <w:b/>
          <w:color w:val="000000" w:themeColor="text1"/>
        </w:rPr>
        <w:t>tiekėjas patvirtina, kad:</w:t>
      </w:r>
    </w:p>
    <w:p w14:paraId="0F356D80" w14:textId="36DA87CC" w:rsidR="00907D89" w:rsidRPr="00907D89" w:rsidRDefault="00971EB6" w:rsidP="00971EB6">
      <w:pPr>
        <w:spacing w:after="0" w:line="240" w:lineRule="auto"/>
        <w:ind w:firstLine="567"/>
        <w:jc w:val="both"/>
        <w:rPr>
          <w:rFonts w:eastAsia="Calibri" w:cstheme="minorHAnsi"/>
          <w:color w:val="000000" w:themeColor="text1"/>
        </w:rPr>
      </w:pPr>
      <w:r>
        <w:rPr>
          <w:rFonts w:eastAsia="Calibri" w:cstheme="minorHAnsi"/>
          <w:color w:val="000000" w:themeColor="text1"/>
        </w:rPr>
        <w:t xml:space="preserve">1. </w:t>
      </w:r>
      <w:r w:rsidR="00907D89" w:rsidRPr="00907D89">
        <w:rPr>
          <w:rFonts w:eastAsia="Calibri" w:cstheme="minorHAnsi"/>
          <w:color w:val="000000" w:themeColor="text1"/>
        </w:rPr>
        <w:t xml:space="preserve">tiekėjas, jo subtiekėjas, ūkio subjektas, kurio pajėgumais remiamasi, </w:t>
      </w:r>
      <w:r w:rsidR="00907D89" w:rsidRPr="00907D89">
        <w:rPr>
          <w:rFonts w:eastAsia="Calibri" w:cstheme="minorHAnsi"/>
          <w:b/>
          <w:color w:val="000000" w:themeColor="text1"/>
        </w:rPr>
        <w:t xml:space="preserve">nevykdo veiklos </w:t>
      </w:r>
      <w:r w:rsidR="00907D89" w:rsidRPr="00907D89">
        <w:rPr>
          <w:rFonts w:eastAsia="Calibri" w:cstheme="minorHAnsi"/>
        </w:rPr>
        <w:t>Rusijos Federacijos, Baltarusijos Respublikos, Rusijos Federacijos aneksuoto Krymo, Moldovos Respublikos Vyriausybės nekontroliuojamoje Padniestrės teritorijoje, Sakartvelo Vyriausybės nekontroliuojamos Abchazijos ir Pietų Osetijos teritorijose</w:t>
      </w:r>
      <w:r w:rsidR="00907D89" w:rsidRPr="00907D89">
        <w:rPr>
          <w:rFonts w:eastAsia="Calibri" w:cstheme="minorHAnsi"/>
          <w:color w:val="000000" w:themeColor="text1"/>
        </w:rPr>
        <w:t xml:space="preserve"> arba </w:t>
      </w:r>
      <w:r w:rsidR="00907D89" w:rsidRPr="00907D89">
        <w:rPr>
          <w:rFonts w:eastAsia="Calibri" w:cstheme="minorHAnsi"/>
          <w:b/>
          <w:color w:val="000000" w:themeColor="text1"/>
        </w:rPr>
        <w:t>nėra</w:t>
      </w:r>
      <w:r w:rsidR="00907D89" w:rsidRPr="00907D89">
        <w:rPr>
          <w:rFonts w:eastAsia="Calibri" w:cstheme="minorHAnsi"/>
          <w:color w:val="000000" w:themeColor="text1"/>
        </w:rPr>
        <w:t xml:space="preserve"> ūkio subjekto grupes, kurios bet kuris narys vykdo veiklą </w:t>
      </w:r>
      <w:r w:rsidR="00907D89" w:rsidRPr="00907D89">
        <w:rPr>
          <w:rFonts w:eastAsia="Calibri" w:cstheme="minorHAnsi"/>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00907D89" w:rsidRPr="00907D89">
        <w:rPr>
          <w:rFonts w:eastAsia="Calibri" w:cstheme="minorHAnsi"/>
          <w:color w:val="000000" w:themeColor="text1"/>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0FB68099" w14:textId="3B01F6EF" w:rsidR="00907D89" w:rsidRPr="00907D89" w:rsidRDefault="00971EB6" w:rsidP="00971EB6">
      <w:pPr>
        <w:tabs>
          <w:tab w:val="left" w:pos="709"/>
        </w:tabs>
        <w:spacing w:after="0" w:line="240" w:lineRule="auto"/>
        <w:ind w:firstLine="567"/>
        <w:jc w:val="both"/>
        <w:rPr>
          <w:rFonts w:cstheme="minorHAnsi"/>
        </w:rPr>
      </w:pPr>
      <w:r>
        <w:rPr>
          <w:rFonts w:cstheme="minorHAnsi"/>
        </w:rPr>
        <w:t xml:space="preserve">2. </w:t>
      </w:r>
      <w:r w:rsidR="00907D89" w:rsidRPr="00907D89">
        <w:rPr>
          <w:rFonts w:cstheme="minorHAnsi"/>
        </w:rPr>
        <w:t>šie duomenys yra teisingi ir aktualūs pasiūlymo pateikimo dieną.</w:t>
      </w:r>
    </w:p>
    <w:p w14:paraId="677030CA" w14:textId="046DD1D8" w:rsidR="00907D89" w:rsidRPr="00907D89" w:rsidRDefault="00971EB6" w:rsidP="00971EB6">
      <w:pPr>
        <w:tabs>
          <w:tab w:val="left" w:pos="709"/>
        </w:tabs>
        <w:spacing w:after="0" w:line="240" w:lineRule="auto"/>
        <w:ind w:firstLine="567"/>
        <w:jc w:val="both"/>
        <w:rPr>
          <w:rFonts w:cstheme="minorHAnsi"/>
        </w:rPr>
      </w:pPr>
      <w:r>
        <w:rPr>
          <w:rFonts w:cstheme="minorHAnsi"/>
        </w:rPr>
        <w:t xml:space="preserve">3. </w:t>
      </w:r>
      <w:r w:rsidR="00907D89" w:rsidRPr="00907D89">
        <w:rPr>
          <w:rFonts w:cstheme="minorHAnsi"/>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869A982" w14:textId="76C098C9" w:rsidR="001870F0" w:rsidRPr="00907D89" w:rsidRDefault="001870F0" w:rsidP="001A01E9">
      <w:pPr>
        <w:spacing w:after="0" w:line="240" w:lineRule="auto"/>
        <w:jc w:val="both"/>
        <w:rPr>
          <w:rFonts w:cstheme="minorHAnsi"/>
          <w:b/>
          <w:bCs/>
        </w:rPr>
      </w:pPr>
    </w:p>
    <w:p w14:paraId="4BECC4D4" w14:textId="178BEF1B" w:rsidR="00BB3DBD" w:rsidRPr="00BB3DBD" w:rsidRDefault="001A01E9" w:rsidP="00BB3DBD">
      <w:pPr>
        <w:spacing w:after="0" w:line="240" w:lineRule="auto"/>
        <w:jc w:val="both"/>
        <w:rPr>
          <w:rFonts w:cstheme="minorHAnsi"/>
          <w:b/>
        </w:rPr>
      </w:pPr>
      <w:r>
        <w:rPr>
          <w:rFonts w:cstheme="minorHAnsi"/>
          <w:b/>
        </w:rPr>
        <w:t>8</w:t>
      </w:r>
      <w:r w:rsidR="00BB3DBD" w:rsidRPr="00BB3DBD">
        <w:rPr>
          <w:rFonts w:cstheme="minorHAnsi"/>
          <w:b/>
        </w:rPr>
        <w:t>.3. Dėl bendrųjų reikalavimų, tiekėjas patvirtinta, kad:</w:t>
      </w:r>
    </w:p>
    <w:p w14:paraId="5547D447" w14:textId="77777777" w:rsidR="00BB3DBD" w:rsidRPr="00BB3DBD" w:rsidRDefault="00BB3DBD" w:rsidP="00BB3DBD">
      <w:pPr>
        <w:tabs>
          <w:tab w:val="left" w:pos="709"/>
        </w:tabs>
        <w:spacing w:after="0" w:line="240" w:lineRule="auto"/>
        <w:ind w:firstLine="426"/>
        <w:jc w:val="both"/>
        <w:rPr>
          <w:rFonts w:cstheme="minorHAnsi"/>
        </w:rPr>
      </w:pPr>
      <w:r w:rsidRPr="00BB3DBD">
        <w:rPr>
          <w:rFonts w:cstheme="minorHAnsi"/>
        </w:rPr>
        <w:t>•</w:t>
      </w:r>
      <w:r w:rsidRPr="00BB3DBD">
        <w:rPr>
          <w:rFonts w:cstheme="minorHAnsi"/>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FA78AC6" w14:textId="77777777" w:rsidR="00BB3DBD" w:rsidRPr="00BB3DBD" w:rsidRDefault="00BB3DBD" w:rsidP="00BB3DBD">
      <w:pPr>
        <w:tabs>
          <w:tab w:val="left" w:pos="709"/>
        </w:tabs>
        <w:spacing w:after="0" w:line="240" w:lineRule="auto"/>
        <w:ind w:firstLine="426"/>
        <w:jc w:val="both"/>
        <w:rPr>
          <w:rFonts w:cstheme="minorHAnsi"/>
        </w:rPr>
      </w:pPr>
      <w:r w:rsidRPr="00BB3DBD">
        <w:rPr>
          <w:rFonts w:cstheme="minorHAnsi"/>
        </w:rPr>
        <w:t>•</w:t>
      </w:r>
      <w:r w:rsidRPr="00BB3DBD">
        <w:rPr>
          <w:rFonts w:cstheme="minorHAnsi"/>
        </w:rPr>
        <w:tab/>
        <w:t>sutinku su pirkimo dokumentuose nustatytomis sąlygomis ir procedūromis;</w:t>
      </w:r>
    </w:p>
    <w:p w14:paraId="1983A5C0" w14:textId="77777777" w:rsidR="00BB3DBD" w:rsidRPr="00BB3DBD" w:rsidRDefault="00BB3DBD" w:rsidP="00BB3DBD">
      <w:pPr>
        <w:tabs>
          <w:tab w:val="left" w:pos="709"/>
        </w:tabs>
        <w:spacing w:after="0" w:line="240" w:lineRule="auto"/>
        <w:ind w:firstLine="426"/>
        <w:jc w:val="both"/>
        <w:rPr>
          <w:rFonts w:cstheme="minorHAnsi"/>
        </w:rPr>
      </w:pPr>
      <w:r w:rsidRPr="00BB3DBD">
        <w:rPr>
          <w:rFonts w:cstheme="minorHAnsi"/>
        </w:rPr>
        <w:t>•</w:t>
      </w:r>
      <w:r w:rsidRPr="00BB3DBD">
        <w:rPr>
          <w:rFonts w:cstheme="minorHAnsi"/>
        </w:rPr>
        <w:tab/>
        <w:t>pasiūlymo dokumentuose pateikti duomenys ir informacija yra teisinga ir apima viską, ko reikia tinkamam sutarties įvykdymui;</w:t>
      </w:r>
    </w:p>
    <w:p w14:paraId="6A7A65BA" w14:textId="77777777" w:rsidR="00BB3DBD" w:rsidRPr="00BB3DBD" w:rsidRDefault="00BB3DBD" w:rsidP="00BB3DBD">
      <w:pPr>
        <w:tabs>
          <w:tab w:val="left" w:pos="709"/>
        </w:tabs>
        <w:spacing w:after="0" w:line="240" w:lineRule="auto"/>
        <w:ind w:firstLine="426"/>
        <w:jc w:val="both"/>
        <w:rPr>
          <w:rFonts w:cstheme="minorHAnsi"/>
        </w:rPr>
      </w:pPr>
      <w:r w:rsidRPr="00BB3DBD">
        <w:rPr>
          <w:rFonts w:cstheme="minorHAnsi"/>
        </w:rPr>
        <w:t>•</w:t>
      </w:r>
      <w:r w:rsidRPr="00BB3DBD">
        <w:rPr>
          <w:rFonts w:cstheme="minorHAnsi"/>
        </w:rPr>
        <w:tab/>
        <w:t>pasiūlymas galioja specialiųjų pirkimo sąlygų 1 skyriuje „Terminai“  nurodytą terminą.</w:t>
      </w:r>
    </w:p>
    <w:p w14:paraId="749D8C80" w14:textId="77777777" w:rsidR="00BB3DBD" w:rsidRPr="00BB3DBD" w:rsidRDefault="00BB3DBD" w:rsidP="00BB3DBD">
      <w:pPr>
        <w:spacing w:after="0" w:line="240" w:lineRule="auto"/>
        <w:jc w:val="both"/>
        <w:rPr>
          <w:rFonts w:cstheme="minorHAnsi"/>
        </w:rPr>
      </w:pPr>
    </w:p>
    <w:p w14:paraId="5B23F4F9" w14:textId="77777777" w:rsidR="00BB3DBD" w:rsidRPr="00BB3DBD" w:rsidRDefault="00BB3DBD" w:rsidP="00BB3DBD">
      <w:pPr>
        <w:spacing w:after="0" w:line="240" w:lineRule="auto"/>
        <w:jc w:val="both"/>
        <w:rPr>
          <w:rFonts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B3DBD" w:rsidRPr="00BB3DBD" w14:paraId="3572E9F0" w14:textId="77777777" w:rsidTr="0095199D">
        <w:trPr>
          <w:trHeight w:val="186"/>
          <w:jc w:val="center"/>
        </w:trPr>
        <w:tc>
          <w:tcPr>
            <w:tcW w:w="3888" w:type="dxa"/>
            <w:tcBorders>
              <w:top w:val="single" w:sz="4" w:space="0" w:color="auto"/>
              <w:left w:val="nil"/>
              <w:bottom w:val="nil"/>
              <w:right w:val="nil"/>
            </w:tcBorders>
          </w:tcPr>
          <w:p w14:paraId="0D79D2A5" w14:textId="77777777" w:rsidR="00BB3DBD" w:rsidRPr="00BB3DBD" w:rsidRDefault="00BB3DBD" w:rsidP="00BB3DBD">
            <w:pPr>
              <w:spacing w:after="0" w:line="240" w:lineRule="auto"/>
              <w:jc w:val="both"/>
              <w:rPr>
                <w:rFonts w:cstheme="minorHAnsi"/>
                <w:b/>
                <w:vertAlign w:val="superscript"/>
              </w:rPr>
            </w:pPr>
            <w:r w:rsidRPr="00BB3DBD">
              <w:rPr>
                <w:rFonts w:cstheme="minorHAnsi"/>
                <w:b/>
                <w:i/>
                <w:vertAlign w:val="superscript"/>
              </w:rPr>
              <w:t>(Tiekėjo arba jo įgalioto asmens pareigų pavadinimas)</w:t>
            </w:r>
          </w:p>
        </w:tc>
        <w:tc>
          <w:tcPr>
            <w:tcW w:w="607" w:type="dxa"/>
            <w:tcBorders>
              <w:top w:val="nil"/>
              <w:left w:val="nil"/>
              <w:bottom w:val="nil"/>
              <w:right w:val="nil"/>
            </w:tcBorders>
          </w:tcPr>
          <w:p w14:paraId="1592C3C9" w14:textId="77777777" w:rsidR="00BB3DBD" w:rsidRPr="00BB3DBD" w:rsidRDefault="00BB3DBD" w:rsidP="00BB3DBD">
            <w:pPr>
              <w:spacing w:after="0" w:line="240" w:lineRule="auto"/>
              <w:jc w:val="both"/>
              <w:rPr>
                <w:rFonts w:cstheme="minorHAnsi"/>
                <w:b/>
                <w:vertAlign w:val="superscript"/>
              </w:rPr>
            </w:pPr>
          </w:p>
        </w:tc>
        <w:tc>
          <w:tcPr>
            <w:tcW w:w="1989" w:type="dxa"/>
            <w:tcBorders>
              <w:top w:val="single" w:sz="4" w:space="0" w:color="auto"/>
              <w:left w:val="nil"/>
              <w:bottom w:val="nil"/>
              <w:right w:val="nil"/>
            </w:tcBorders>
            <w:hideMark/>
          </w:tcPr>
          <w:p w14:paraId="3A6DA034" w14:textId="77777777" w:rsidR="00BB3DBD" w:rsidRPr="00BB3DBD" w:rsidRDefault="00BB3DBD" w:rsidP="00943F8D">
            <w:pPr>
              <w:spacing w:after="0" w:line="240" w:lineRule="auto"/>
              <w:jc w:val="center"/>
              <w:rPr>
                <w:rFonts w:cstheme="minorHAnsi"/>
                <w:b/>
                <w:vertAlign w:val="superscript"/>
              </w:rPr>
            </w:pPr>
            <w:r w:rsidRPr="00BB3DBD">
              <w:rPr>
                <w:rFonts w:cstheme="minorHAnsi"/>
                <w:b/>
                <w:i/>
                <w:vertAlign w:val="superscript"/>
              </w:rPr>
              <w:t>(Parašas)</w:t>
            </w:r>
          </w:p>
        </w:tc>
        <w:tc>
          <w:tcPr>
            <w:tcW w:w="704" w:type="dxa"/>
            <w:tcBorders>
              <w:top w:val="nil"/>
              <w:left w:val="nil"/>
              <w:bottom w:val="nil"/>
              <w:right w:val="nil"/>
            </w:tcBorders>
          </w:tcPr>
          <w:p w14:paraId="1AA7CED9" w14:textId="77777777" w:rsidR="00BB3DBD" w:rsidRPr="00BB3DBD" w:rsidRDefault="00BB3DBD" w:rsidP="00BB3DBD">
            <w:pPr>
              <w:spacing w:after="0" w:line="240" w:lineRule="auto"/>
              <w:jc w:val="both"/>
              <w:rPr>
                <w:rFonts w:cstheme="minorHAnsi"/>
                <w:b/>
                <w:vertAlign w:val="superscript"/>
              </w:rPr>
            </w:pPr>
          </w:p>
        </w:tc>
        <w:tc>
          <w:tcPr>
            <w:tcW w:w="2667" w:type="dxa"/>
            <w:tcBorders>
              <w:top w:val="single" w:sz="4" w:space="0" w:color="auto"/>
              <w:left w:val="nil"/>
              <w:bottom w:val="nil"/>
              <w:right w:val="nil"/>
            </w:tcBorders>
            <w:hideMark/>
          </w:tcPr>
          <w:p w14:paraId="32B71A26" w14:textId="77777777" w:rsidR="00BB3DBD" w:rsidRPr="00BB3DBD" w:rsidRDefault="00BB3DBD" w:rsidP="00943F8D">
            <w:pPr>
              <w:spacing w:after="0" w:line="240" w:lineRule="auto"/>
              <w:jc w:val="center"/>
              <w:rPr>
                <w:rFonts w:cstheme="minorHAnsi"/>
                <w:b/>
                <w:vertAlign w:val="superscript"/>
              </w:rPr>
            </w:pPr>
            <w:r w:rsidRPr="00BB3DBD">
              <w:rPr>
                <w:rFonts w:cstheme="minorHAnsi"/>
                <w:b/>
                <w:i/>
                <w:vertAlign w:val="superscript"/>
              </w:rPr>
              <w:t>(Vardas, pavardė)</w:t>
            </w:r>
          </w:p>
        </w:tc>
      </w:tr>
    </w:tbl>
    <w:p w14:paraId="148576A1" w14:textId="77777777" w:rsidR="00BB3DBD" w:rsidRPr="00AD2E59" w:rsidRDefault="00BB3DBD" w:rsidP="00BB3DBD">
      <w:pPr>
        <w:spacing w:after="200" w:line="240" w:lineRule="auto"/>
        <w:jc w:val="both"/>
        <w:rPr>
          <w:rFonts w:eastAsia="Calibri" w:cstheme="minorHAnsi"/>
          <w:i/>
          <w:color w:val="FF0000"/>
          <w:lang w:eastAsia="en-US"/>
        </w:rPr>
      </w:pPr>
    </w:p>
    <w:p w14:paraId="5F24BB2E" w14:textId="45F64754" w:rsidR="00BB3DBD" w:rsidRPr="00AD2E59" w:rsidRDefault="00BB3DBD" w:rsidP="00BB3DBD">
      <w:pPr>
        <w:spacing w:after="200" w:line="240" w:lineRule="auto"/>
        <w:jc w:val="both"/>
        <w:rPr>
          <w:rFonts w:eastAsia="Calibri" w:cstheme="minorHAnsi"/>
          <w:i/>
          <w:color w:val="FF0000"/>
          <w:lang w:eastAsia="en-US"/>
        </w:rPr>
      </w:pPr>
      <w:r w:rsidRPr="00AD2E59">
        <w:rPr>
          <w:rFonts w:eastAsia="Calibri" w:cstheme="minorHAnsi"/>
          <w:i/>
          <w:color w:val="FF0000"/>
          <w:lang w:eastAsia="en-US"/>
        </w:rPr>
        <w:t>Pildydamas šią formą Tiekėjas turi pateikti visą prašomą informaciją. Tiekėjui išbraukus formoje esančias nuostatas, pakeitus duomenis, jo pasiūlymas bus atmestas.</w:t>
      </w:r>
    </w:p>
    <w:p w14:paraId="1A6B67CB" w14:textId="77777777" w:rsidR="007F7C2E" w:rsidRDefault="007F7C2E" w:rsidP="00982EE8">
      <w:pPr>
        <w:jc w:val="center"/>
        <w:rPr>
          <w:rFonts w:cstheme="minorHAnsi"/>
        </w:rPr>
      </w:pPr>
    </w:p>
    <w:p w14:paraId="5A12B57E" w14:textId="4DFDBDE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245EA" w:rsidRDefault="008D704D" w:rsidP="00F245EA">
      <w:pPr>
        <w:pStyle w:val="Heading2"/>
        <w:ind w:left="5670"/>
        <w:rPr>
          <w:rFonts w:asciiTheme="minorHAnsi" w:eastAsia="Calibri" w:hAnsiTheme="minorHAnsi" w:cstheme="minorHAnsi"/>
          <w:color w:val="auto"/>
          <w:sz w:val="21"/>
          <w:szCs w:val="21"/>
        </w:rPr>
      </w:pPr>
      <w:bookmarkStart w:id="64" w:name="_Ref39484039"/>
      <w:bookmarkStart w:id="65" w:name="_Ref40278562"/>
      <w:bookmarkStart w:id="66" w:name="_Toc207708725"/>
      <w:r w:rsidRPr="00F245EA">
        <w:rPr>
          <w:rFonts w:asciiTheme="minorHAnsi" w:eastAsia="Calibri" w:hAnsiTheme="minorHAnsi" w:cstheme="minorHAnsi"/>
          <w:color w:val="auto"/>
          <w:sz w:val="21"/>
          <w:szCs w:val="21"/>
        </w:rPr>
        <w:lastRenderedPageBreak/>
        <w:t xml:space="preserve">Pirkimo sąlygų </w:t>
      </w:r>
      <w:r w:rsidR="00910C39" w:rsidRPr="00F245EA">
        <w:rPr>
          <w:rFonts w:asciiTheme="minorHAnsi" w:eastAsia="Calibri" w:hAnsiTheme="minorHAnsi" w:cstheme="minorHAnsi"/>
          <w:color w:val="auto"/>
          <w:sz w:val="21"/>
          <w:szCs w:val="21"/>
        </w:rPr>
        <w:t>7</w:t>
      </w:r>
      <w:r w:rsidRPr="00F245EA">
        <w:rPr>
          <w:rFonts w:asciiTheme="minorHAnsi" w:eastAsia="Calibri" w:hAnsiTheme="minorHAnsi" w:cstheme="minorHAnsi"/>
          <w:color w:val="auto"/>
          <w:sz w:val="21"/>
          <w:szCs w:val="21"/>
        </w:rPr>
        <w:t xml:space="preserve"> priedas „Pasiūlymų vertinimo kriterijai ir sąlygos“</w:t>
      </w:r>
      <w:bookmarkEnd w:id="64"/>
      <w:bookmarkEnd w:id="65"/>
      <w:bookmarkEnd w:id="66"/>
    </w:p>
    <w:p w14:paraId="6A0BFF9D" w14:textId="77777777" w:rsidR="00FE3D7C" w:rsidRPr="00F245EA" w:rsidRDefault="00FE3D7C" w:rsidP="00FE3D7C">
      <w:pPr>
        <w:jc w:val="center"/>
        <w:rPr>
          <w:b/>
          <w:szCs w:val="24"/>
        </w:rPr>
      </w:pPr>
    </w:p>
    <w:p w14:paraId="5D3ED609" w14:textId="627F213F" w:rsidR="00203725" w:rsidRPr="007B741F" w:rsidRDefault="00FE3D7C" w:rsidP="002058A4">
      <w:pPr>
        <w:pStyle w:val="Subtitle"/>
        <w:jc w:val="center"/>
        <w:rPr>
          <w:rFonts w:cstheme="minorHAnsi"/>
          <w:bCs/>
          <w:smallCaps/>
          <w:color w:val="auto"/>
          <w:sz w:val="22"/>
          <w:szCs w:val="22"/>
        </w:rPr>
      </w:pPr>
      <w:r w:rsidRPr="007B741F">
        <w:rPr>
          <w:color w:val="auto"/>
        </w:rPr>
        <w:t>PASIŪLYMŲ VERTINIMO KRITERIJAI</w:t>
      </w:r>
      <w:r w:rsidR="00031A62" w:rsidRPr="007B741F">
        <w:rPr>
          <w:color w:val="auto"/>
        </w:rPr>
        <w:t xml:space="preserve"> ir Sąlygos</w:t>
      </w:r>
    </w:p>
    <w:p w14:paraId="409233BA" w14:textId="77777777" w:rsidR="0051407A" w:rsidRPr="00B43127" w:rsidRDefault="0051407A" w:rsidP="00976EB3">
      <w:pPr>
        <w:numPr>
          <w:ilvl w:val="0"/>
          <w:numId w:val="33"/>
        </w:numPr>
        <w:tabs>
          <w:tab w:val="clear" w:pos="0"/>
          <w:tab w:val="num" w:pos="851"/>
        </w:tabs>
        <w:spacing w:after="0" w:line="240" w:lineRule="auto"/>
        <w:ind w:left="0" w:firstLine="567"/>
        <w:jc w:val="both"/>
        <w:rPr>
          <w:rFonts w:cstheme="minorHAnsi"/>
        </w:rPr>
      </w:pPr>
      <w:r w:rsidRPr="0051407A">
        <w:rPr>
          <w:rFonts w:cstheme="minorHAnsi"/>
        </w:rPr>
        <w:t xml:space="preserve">Perkančioji organizacija ekonomiškai naudingiausią pasiūlymą išrenka pagal kainą ir su pirkimo objektu susijusius kriterijus, vadovaudamasi šiame priede </w:t>
      </w:r>
      <w:r w:rsidRPr="00B43127">
        <w:rPr>
          <w:rFonts w:cstheme="minorHAnsi"/>
        </w:rPr>
        <w:t>nustatyta vertinimo tvarka.</w:t>
      </w:r>
    </w:p>
    <w:p w14:paraId="43D732C6" w14:textId="77777777" w:rsidR="0051407A" w:rsidRPr="00B43127" w:rsidRDefault="0051407A" w:rsidP="00976EB3">
      <w:pPr>
        <w:numPr>
          <w:ilvl w:val="0"/>
          <w:numId w:val="33"/>
        </w:numPr>
        <w:tabs>
          <w:tab w:val="clear" w:pos="0"/>
          <w:tab w:val="num" w:pos="851"/>
        </w:tabs>
        <w:spacing w:after="0" w:line="240" w:lineRule="auto"/>
        <w:ind w:left="0" w:firstLine="567"/>
        <w:jc w:val="both"/>
        <w:rPr>
          <w:rFonts w:cstheme="minorHAnsi"/>
        </w:rPr>
      </w:pPr>
      <w:r w:rsidRPr="00B43127">
        <w:rPr>
          <w:rFonts w:cstheme="minorHAnsi"/>
        </w:rPr>
        <w:t>Maksimalus balų skaičius, kurį gali gauti Tiekėjas per Pasiūlymų vertinimo procedūrą, yra 100 balų.</w:t>
      </w:r>
    </w:p>
    <w:p w14:paraId="31C3A55B" w14:textId="65B8BEBF" w:rsidR="0051407A" w:rsidRPr="00017120" w:rsidRDefault="0051407A" w:rsidP="00976EB3">
      <w:pPr>
        <w:numPr>
          <w:ilvl w:val="0"/>
          <w:numId w:val="33"/>
        </w:numPr>
        <w:tabs>
          <w:tab w:val="clear" w:pos="0"/>
          <w:tab w:val="num" w:pos="851"/>
        </w:tabs>
        <w:spacing w:after="0" w:line="240" w:lineRule="auto"/>
        <w:ind w:left="0" w:firstLine="567"/>
        <w:jc w:val="both"/>
        <w:rPr>
          <w:rFonts w:cstheme="minorHAnsi"/>
          <w:b/>
        </w:rPr>
      </w:pPr>
      <w:r w:rsidRPr="00B43127">
        <w:rPr>
          <w:rFonts w:cstheme="minorHAnsi"/>
          <w:b/>
        </w:rPr>
        <w:t>Pasiūlymų vertinimo kriterijai ir jų lyginamieji</w:t>
      </w:r>
      <w:r w:rsidRPr="00017120">
        <w:rPr>
          <w:rFonts w:cstheme="minorHAnsi"/>
          <w:b/>
        </w:rPr>
        <w:t xml:space="preserve"> svoriai (taikoma 1 pirkimo daliai – </w:t>
      </w:r>
      <w:r w:rsidR="00017120" w:rsidRPr="00017120">
        <w:rPr>
          <w:rFonts w:cstheme="minorHAnsi"/>
          <w:b/>
          <w:iCs/>
        </w:rPr>
        <w:t>Bepiločių orlaivių neutralizavimo nešiojama įranga</w:t>
      </w:r>
      <w:r w:rsidRPr="00017120">
        <w:rPr>
          <w:rFonts w:cstheme="minorHAnsi"/>
          <w:b/>
        </w:rPr>
        <w:t>):</w:t>
      </w:r>
    </w:p>
    <w:p w14:paraId="2A953AEC" w14:textId="77777777" w:rsidR="00210870" w:rsidRPr="0097788F" w:rsidRDefault="00210870" w:rsidP="0051407A">
      <w:pPr>
        <w:tabs>
          <w:tab w:val="num" w:pos="851"/>
        </w:tabs>
        <w:spacing w:after="0" w:line="240" w:lineRule="auto"/>
        <w:ind w:firstLine="567"/>
        <w:rPr>
          <w:rFonts w:cstheme="minorHAnsi"/>
        </w:rPr>
      </w:pPr>
    </w:p>
    <w:tbl>
      <w:tblPr>
        <w:tblpPr w:leftFromText="180" w:rightFromText="180" w:vertAnchor="text" w:tblpXSpec="center" w:tblpY="81"/>
        <w:tblW w:w="9918" w:type="dxa"/>
        <w:jc w:val="center"/>
        <w:tblLayout w:type="fixed"/>
        <w:tblLook w:val="0000" w:firstRow="0" w:lastRow="0" w:firstColumn="0" w:lastColumn="0" w:noHBand="0" w:noVBand="0"/>
      </w:tblPr>
      <w:tblGrid>
        <w:gridCol w:w="3256"/>
        <w:gridCol w:w="4394"/>
        <w:gridCol w:w="2268"/>
      </w:tblGrid>
      <w:tr w:rsidR="005A14FC" w:rsidRPr="0097788F" w14:paraId="61E05B90" w14:textId="77777777" w:rsidTr="00986653">
        <w:trPr>
          <w:cantSplit/>
          <w:trHeight w:val="841"/>
          <w:jc w:val="center"/>
        </w:trPr>
        <w:tc>
          <w:tcPr>
            <w:tcW w:w="3256" w:type="dxa"/>
            <w:tcBorders>
              <w:top w:val="single" w:sz="4" w:space="0" w:color="000000"/>
              <w:left w:val="single" w:sz="4" w:space="0" w:color="000000"/>
              <w:bottom w:val="single" w:sz="4" w:space="0" w:color="000000"/>
              <w:right w:val="single" w:sz="4" w:space="0" w:color="000000"/>
            </w:tcBorders>
          </w:tcPr>
          <w:p w14:paraId="5E6B1772" w14:textId="77777777" w:rsidR="004844D5" w:rsidRPr="00121CA2" w:rsidRDefault="004844D5" w:rsidP="004844D5">
            <w:pPr>
              <w:pStyle w:val="paragrafesrasas2lygis"/>
              <w:ind w:firstLine="397"/>
              <w:jc w:val="left"/>
              <w:rPr>
                <w:rFonts w:asciiTheme="minorHAnsi" w:hAnsiTheme="minorHAnsi" w:cstheme="minorHAnsi"/>
                <w:b/>
                <w:sz w:val="21"/>
                <w:szCs w:val="21"/>
              </w:rPr>
            </w:pPr>
            <w:r w:rsidRPr="00121CA2">
              <w:rPr>
                <w:rFonts w:asciiTheme="minorHAnsi" w:hAnsiTheme="minorHAnsi" w:cstheme="minorHAnsi"/>
                <w:b/>
                <w:sz w:val="21"/>
                <w:szCs w:val="21"/>
              </w:rPr>
              <w:t>VERTINIMO KRITERIJAI</w:t>
            </w:r>
          </w:p>
        </w:tc>
        <w:tc>
          <w:tcPr>
            <w:tcW w:w="4394" w:type="dxa"/>
            <w:tcBorders>
              <w:top w:val="single" w:sz="4" w:space="0" w:color="000000"/>
              <w:left w:val="single" w:sz="4" w:space="0" w:color="000000"/>
              <w:bottom w:val="single" w:sz="4" w:space="0" w:color="000000"/>
              <w:right w:val="single" w:sz="4" w:space="0" w:color="000000"/>
            </w:tcBorders>
          </w:tcPr>
          <w:p w14:paraId="4D6F49CE" w14:textId="77777777" w:rsidR="004844D5" w:rsidRPr="0097788F" w:rsidRDefault="004844D5" w:rsidP="005A14FC">
            <w:pPr>
              <w:pStyle w:val="paragrafesrasas2lygis"/>
              <w:jc w:val="center"/>
              <w:rPr>
                <w:rFonts w:asciiTheme="minorHAnsi" w:hAnsiTheme="minorHAnsi" w:cstheme="minorHAnsi"/>
                <w:b/>
                <w:sz w:val="21"/>
                <w:szCs w:val="21"/>
              </w:rPr>
            </w:pPr>
            <w:r w:rsidRPr="0097788F">
              <w:rPr>
                <w:rFonts w:asciiTheme="minorHAnsi" w:hAnsiTheme="minorHAnsi" w:cstheme="minorHAnsi"/>
                <w:b/>
                <w:bCs/>
                <w:sz w:val="21"/>
                <w:szCs w:val="21"/>
              </w:rPr>
              <w:t>Reikalaujama minimali kriterijaus reikšmė (R</w:t>
            </w:r>
            <w:r w:rsidRPr="0097788F">
              <w:rPr>
                <w:rFonts w:asciiTheme="minorHAnsi" w:hAnsiTheme="minorHAnsi" w:cstheme="minorHAnsi"/>
                <w:b/>
                <w:bCs/>
                <w:sz w:val="21"/>
                <w:szCs w:val="21"/>
                <w:vertAlign w:val="subscript"/>
              </w:rPr>
              <w:t>n</w:t>
            </w:r>
            <w:r w:rsidRPr="0097788F">
              <w:rPr>
                <w:rFonts w:asciiTheme="minorHAnsi" w:hAnsiTheme="minorHAnsi" w:cstheme="minorHAnsi"/>
                <w:b/>
                <w:bCs/>
                <w:sz w:val="21"/>
                <w:szCs w:val="21"/>
              </w:rPr>
              <w:t>)</w:t>
            </w:r>
          </w:p>
        </w:tc>
        <w:tc>
          <w:tcPr>
            <w:tcW w:w="2268" w:type="dxa"/>
            <w:tcBorders>
              <w:top w:val="single" w:sz="4" w:space="0" w:color="000000"/>
              <w:left w:val="single" w:sz="4" w:space="0" w:color="000000"/>
              <w:bottom w:val="single" w:sz="4" w:space="0" w:color="000000"/>
              <w:right w:val="single" w:sz="4" w:space="0" w:color="000000"/>
            </w:tcBorders>
          </w:tcPr>
          <w:p w14:paraId="416F3210" w14:textId="30A9792E" w:rsidR="004844D5" w:rsidRPr="0097788F" w:rsidRDefault="004844D5" w:rsidP="00986653">
            <w:pPr>
              <w:pStyle w:val="paragrafesrasas2lygis"/>
              <w:spacing w:after="0" w:line="240" w:lineRule="auto"/>
              <w:jc w:val="center"/>
              <w:rPr>
                <w:rFonts w:asciiTheme="minorHAnsi" w:hAnsiTheme="minorHAnsi" w:cstheme="minorHAnsi"/>
                <w:b/>
                <w:i/>
                <w:iCs/>
                <w:sz w:val="21"/>
                <w:szCs w:val="21"/>
              </w:rPr>
            </w:pPr>
            <w:r w:rsidRPr="0097788F">
              <w:rPr>
                <w:rFonts w:asciiTheme="minorHAnsi" w:hAnsiTheme="minorHAnsi" w:cstheme="minorHAnsi"/>
                <w:b/>
                <w:sz w:val="21"/>
                <w:szCs w:val="21"/>
              </w:rPr>
              <w:t>Lyginamasis svoris ekonominio naudingumo įvertinime</w:t>
            </w:r>
          </w:p>
        </w:tc>
      </w:tr>
      <w:tr w:rsidR="005A14FC" w:rsidRPr="0097788F" w14:paraId="2551779D" w14:textId="77777777" w:rsidTr="00F2476E">
        <w:trPr>
          <w:cantSplit/>
          <w:trHeight w:val="209"/>
          <w:jc w:val="center"/>
        </w:trPr>
        <w:tc>
          <w:tcPr>
            <w:tcW w:w="3256" w:type="dxa"/>
            <w:tcBorders>
              <w:top w:val="single" w:sz="4" w:space="0" w:color="000000"/>
              <w:left w:val="single" w:sz="4" w:space="0" w:color="000000"/>
              <w:bottom w:val="single" w:sz="4" w:space="0" w:color="000000"/>
              <w:right w:val="single" w:sz="4" w:space="0" w:color="000000"/>
            </w:tcBorders>
          </w:tcPr>
          <w:p w14:paraId="772595A6" w14:textId="344BDB97" w:rsidR="004844D5" w:rsidRPr="00121CA2" w:rsidRDefault="005A14FC" w:rsidP="005A14FC">
            <w:pPr>
              <w:pStyle w:val="paragrafesrasas2lygis"/>
              <w:rPr>
                <w:rFonts w:asciiTheme="minorHAnsi" w:hAnsiTheme="minorHAnsi" w:cstheme="minorHAnsi"/>
                <w:b/>
                <w:iCs/>
                <w:sz w:val="21"/>
                <w:szCs w:val="21"/>
              </w:rPr>
            </w:pPr>
            <w:r w:rsidRPr="00121CA2">
              <w:rPr>
                <w:rFonts w:asciiTheme="minorHAnsi" w:hAnsiTheme="minorHAnsi" w:cstheme="minorHAnsi"/>
                <w:b/>
                <w:iCs/>
                <w:sz w:val="21"/>
                <w:szCs w:val="21"/>
              </w:rPr>
              <w:t>Pirmas kriterijus – Kaina (C)</w:t>
            </w:r>
          </w:p>
        </w:tc>
        <w:tc>
          <w:tcPr>
            <w:tcW w:w="4394" w:type="dxa"/>
            <w:tcBorders>
              <w:top w:val="single" w:sz="4" w:space="0" w:color="000000"/>
              <w:left w:val="single" w:sz="4" w:space="0" w:color="000000"/>
              <w:bottom w:val="single" w:sz="4" w:space="0" w:color="000000"/>
              <w:right w:val="single" w:sz="4" w:space="0" w:color="000000"/>
            </w:tcBorders>
          </w:tcPr>
          <w:p w14:paraId="77EB088C" w14:textId="77777777" w:rsidR="004844D5" w:rsidRPr="004603DA" w:rsidRDefault="004844D5" w:rsidP="005A14FC">
            <w:pPr>
              <w:pStyle w:val="paragrafesrasas2lygis"/>
              <w:ind w:firstLine="397"/>
              <w:jc w:val="center"/>
              <w:rPr>
                <w:rFonts w:asciiTheme="minorHAnsi" w:hAnsiTheme="minorHAnsi" w:cstheme="minorHAnsi"/>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0EB3DDD2" w14:textId="515D945E" w:rsidR="004844D5" w:rsidRPr="0093140E" w:rsidRDefault="004844D5" w:rsidP="000B50D5">
            <w:pPr>
              <w:pStyle w:val="paragrafesrasas2lygis"/>
              <w:ind w:firstLine="397"/>
              <w:jc w:val="center"/>
              <w:rPr>
                <w:rFonts w:asciiTheme="minorHAnsi" w:hAnsiTheme="minorHAnsi" w:cstheme="minorHAnsi"/>
                <w:sz w:val="21"/>
                <w:szCs w:val="21"/>
              </w:rPr>
            </w:pPr>
            <w:r w:rsidRPr="0093140E">
              <w:rPr>
                <w:rFonts w:asciiTheme="minorHAnsi" w:hAnsiTheme="minorHAnsi" w:cstheme="minorHAnsi"/>
                <w:sz w:val="21"/>
                <w:szCs w:val="21"/>
              </w:rPr>
              <w:t>X=</w:t>
            </w:r>
            <w:r w:rsidR="000B50D5" w:rsidRPr="0093140E">
              <w:rPr>
                <w:rFonts w:asciiTheme="minorHAnsi" w:hAnsiTheme="minorHAnsi" w:cstheme="minorHAnsi"/>
                <w:sz w:val="21"/>
                <w:szCs w:val="21"/>
              </w:rPr>
              <w:t>50</w:t>
            </w:r>
          </w:p>
        </w:tc>
      </w:tr>
      <w:tr w:rsidR="005A14FC" w:rsidRPr="0097788F" w14:paraId="342F76BC" w14:textId="77777777" w:rsidTr="00F2476E">
        <w:trPr>
          <w:cantSplit/>
          <w:trHeight w:val="209"/>
          <w:jc w:val="center"/>
        </w:trPr>
        <w:tc>
          <w:tcPr>
            <w:tcW w:w="3256" w:type="dxa"/>
            <w:tcBorders>
              <w:top w:val="single" w:sz="4" w:space="0" w:color="000000"/>
              <w:left w:val="single" w:sz="4" w:space="0" w:color="000000"/>
              <w:bottom w:val="single" w:sz="4" w:space="0" w:color="000000"/>
              <w:right w:val="single" w:sz="4" w:space="0" w:color="000000"/>
            </w:tcBorders>
          </w:tcPr>
          <w:p w14:paraId="41668FF6" w14:textId="71098FBC" w:rsidR="004844D5" w:rsidRPr="0097788F" w:rsidRDefault="004844D5" w:rsidP="00E010BA">
            <w:pPr>
              <w:pStyle w:val="paragrafesrasas2lygis"/>
              <w:spacing w:after="0" w:line="240" w:lineRule="auto"/>
              <w:jc w:val="left"/>
              <w:rPr>
                <w:rFonts w:asciiTheme="minorHAnsi" w:hAnsiTheme="minorHAnsi" w:cstheme="minorHAnsi"/>
                <w:sz w:val="21"/>
                <w:szCs w:val="21"/>
              </w:rPr>
            </w:pPr>
            <w:r w:rsidRPr="0097788F">
              <w:rPr>
                <w:rFonts w:asciiTheme="minorHAnsi" w:hAnsiTheme="minorHAnsi" w:cstheme="minorHAnsi"/>
                <w:b/>
                <w:iCs/>
                <w:sz w:val="21"/>
                <w:szCs w:val="21"/>
              </w:rPr>
              <w:t xml:space="preserve">Antras kriterijus – </w:t>
            </w:r>
            <w:r w:rsidR="005A14FC" w:rsidRPr="0097788F">
              <w:rPr>
                <w:rFonts w:asciiTheme="minorHAnsi" w:eastAsiaTheme="minorEastAsia" w:hAnsiTheme="minorHAnsi" w:cstheme="minorHAnsi"/>
                <w:b/>
                <w:bCs/>
                <w:sz w:val="21"/>
                <w:szCs w:val="21"/>
                <w:lang w:val="en-US"/>
              </w:rPr>
              <w:t xml:space="preserve"> </w:t>
            </w:r>
            <w:r w:rsidR="005A14FC" w:rsidRPr="00E53173">
              <w:rPr>
                <w:rFonts w:asciiTheme="minorHAnsi" w:hAnsiTheme="minorHAnsi" w:cstheme="minorHAnsi"/>
                <w:b/>
                <w:bCs/>
                <w:iCs/>
                <w:sz w:val="21"/>
                <w:szCs w:val="21"/>
                <w:lang w:val="en-US"/>
              </w:rPr>
              <w:t>Kryptinių antenų stiprinimas (dBi)</w:t>
            </w:r>
            <w:r w:rsidRPr="00E53173">
              <w:rPr>
                <w:rFonts w:asciiTheme="minorHAnsi" w:hAnsiTheme="minorHAnsi" w:cstheme="minorHAnsi"/>
                <w:b/>
                <w:iCs/>
                <w:sz w:val="21"/>
                <w:szCs w:val="21"/>
              </w:rPr>
              <w:t xml:space="preserve"> (T</w:t>
            </w:r>
            <w:r w:rsidRPr="00E53173">
              <w:rPr>
                <w:rFonts w:asciiTheme="minorHAnsi" w:hAnsiTheme="minorHAnsi" w:cstheme="minorHAnsi"/>
                <w:b/>
                <w:iCs/>
                <w:sz w:val="21"/>
                <w:szCs w:val="21"/>
                <w:vertAlign w:val="subscript"/>
              </w:rPr>
              <w:t>1</w:t>
            </w:r>
            <w:r w:rsidRPr="00E53173">
              <w:rPr>
                <w:rFonts w:asciiTheme="minorHAnsi" w:hAnsiTheme="minorHAnsi" w:cstheme="minorHAnsi"/>
                <w:b/>
                <w:iCs/>
                <w:sz w:val="21"/>
                <w:szCs w:val="21"/>
              </w:rPr>
              <w:t>)</w:t>
            </w:r>
          </w:p>
        </w:tc>
        <w:tc>
          <w:tcPr>
            <w:tcW w:w="4394" w:type="dxa"/>
            <w:tcBorders>
              <w:top w:val="single" w:sz="4" w:space="0" w:color="000000"/>
              <w:left w:val="single" w:sz="4" w:space="0" w:color="000000"/>
              <w:bottom w:val="single" w:sz="4" w:space="0" w:color="000000"/>
              <w:right w:val="single" w:sz="4" w:space="0" w:color="000000"/>
            </w:tcBorders>
          </w:tcPr>
          <w:p w14:paraId="2A5EA650" w14:textId="77777777" w:rsidR="00F51228" w:rsidRPr="0097788F" w:rsidRDefault="00F51228" w:rsidP="00F51228">
            <w:pPr>
              <w:pStyle w:val="paragrafesrasas2lygis"/>
              <w:spacing w:after="0" w:line="240" w:lineRule="auto"/>
              <w:rPr>
                <w:rFonts w:asciiTheme="minorHAnsi" w:hAnsiTheme="minorHAnsi" w:cstheme="minorHAnsi"/>
                <w:sz w:val="21"/>
                <w:szCs w:val="21"/>
                <w:lang w:val="en-US"/>
              </w:rPr>
            </w:pPr>
            <w:r w:rsidRPr="0097788F">
              <w:rPr>
                <w:rFonts w:asciiTheme="minorHAnsi" w:hAnsiTheme="minorHAnsi" w:cstheme="minorHAnsi"/>
                <w:sz w:val="21"/>
                <w:szCs w:val="21"/>
                <w:lang w:val="en-US"/>
              </w:rPr>
              <w:t>Bepiločių orlaivių valdymo, vaizdo perdavimo ir navigacijos slopinamų signalų dažnių diapazonų kryptinių antenų stiprinimo (dBi) reikšmės turi būti ne mažesnės už žemiau nurodytas minimalias reikšmes:</w:t>
            </w:r>
          </w:p>
          <w:p w14:paraId="0C1F1206" w14:textId="77777777" w:rsidR="00F51228" w:rsidRPr="0097788F" w:rsidRDefault="00F51228" w:rsidP="00F51228">
            <w:pPr>
              <w:pStyle w:val="paragrafesrasas2lygis"/>
              <w:spacing w:after="0" w:line="240" w:lineRule="auto"/>
              <w:jc w:val="center"/>
              <w:rPr>
                <w:rFonts w:asciiTheme="minorHAnsi" w:hAnsiTheme="minorHAnsi" w:cstheme="minorHAnsi"/>
                <w:sz w:val="21"/>
                <w:szCs w:val="21"/>
                <w:lang w:val="en-US"/>
              </w:rPr>
            </w:pPr>
            <w:r w:rsidRPr="0097788F">
              <w:rPr>
                <w:rFonts w:asciiTheme="minorHAnsi" w:hAnsiTheme="minorHAnsi" w:cstheme="minorHAnsi"/>
                <w:sz w:val="21"/>
                <w:szCs w:val="21"/>
                <w:lang w:val="en-US"/>
              </w:rPr>
              <w:t xml:space="preserve">400-460 MHz – 3 dBi; </w:t>
            </w:r>
          </w:p>
          <w:p w14:paraId="1F03242F" w14:textId="77777777" w:rsidR="00F51228" w:rsidRPr="0097788F" w:rsidRDefault="00F51228" w:rsidP="00F51228">
            <w:pPr>
              <w:pStyle w:val="paragrafesrasas2lygis"/>
              <w:spacing w:after="0" w:line="240" w:lineRule="auto"/>
              <w:jc w:val="center"/>
              <w:rPr>
                <w:rFonts w:asciiTheme="minorHAnsi" w:hAnsiTheme="minorHAnsi" w:cstheme="minorHAnsi"/>
                <w:sz w:val="21"/>
                <w:szCs w:val="21"/>
                <w:lang w:val="en-US"/>
              </w:rPr>
            </w:pPr>
            <w:r w:rsidRPr="0097788F">
              <w:rPr>
                <w:rFonts w:asciiTheme="minorHAnsi" w:hAnsiTheme="minorHAnsi" w:cstheme="minorHAnsi"/>
                <w:sz w:val="21"/>
                <w:szCs w:val="21"/>
                <w:lang w:val="en-US"/>
              </w:rPr>
              <w:t xml:space="preserve">850-950 MHz – 8 dBi; </w:t>
            </w:r>
          </w:p>
          <w:p w14:paraId="568FD4CC" w14:textId="77777777" w:rsidR="00F51228" w:rsidRPr="0097788F" w:rsidRDefault="00F51228" w:rsidP="00F51228">
            <w:pPr>
              <w:pStyle w:val="paragrafesrasas2lygis"/>
              <w:spacing w:after="0" w:line="240" w:lineRule="auto"/>
              <w:jc w:val="center"/>
              <w:rPr>
                <w:rFonts w:asciiTheme="minorHAnsi" w:hAnsiTheme="minorHAnsi" w:cstheme="minorHAnsi"/>
                <w:sz w:val="21"/>
                <w:szCs w:val="21"/>
                <w:lang w:val="en-US"/>
              </w:rPr>
            </w:pPr>
            <w:r w:rsidRPr="0097788F">
              <w:rPr>
                <w:rFonts w:asciiTheme="minorHAnsi" w:hAnsiTheme="minorHAnsi" w:cstheme="minorHAnsi"/>
                <w:sz w:val="21"/>
                <w:szCs w:val="21"/>
                <w:lang w:val="en-US"/>
              </w:rPr>
              <w:t>GNSS L1 (1550–1610 MHz) – 8 dBi;</w:t>
            </w:r>
          </w:p>
          <w:p w14:paraId="66E37903" w14:textId="18889A35" w:rsidR="00F51228" w:rsidRPr="0097788F" w:rsidRDefault="00F51228" w:rsidP="00F51228">
            <w:pPr>
              <w:pStyle w:val="paragrafesrasas2lygis"/>
              <w:spacing w:after="0" w:line="240" w:lineRule="auto"/>
              <w:jc w:val="center"/>
              <w:rPr>
                <w:rFonts w:asciiTheme="minorHAnsi" w:hAnsiTheme="minorHAnsi" w:cstheme="minorHAnsi"/>
                <w:sz w:val="21"/>
                <w:szCs w:val="21"/>
                <w:lang w:val="en-US"/>
              </w:rPr>
            </w:pPr>
            <w:r w:rsidRPr="0097788F">
              <w:rPr>
                <w:rFonts w:asciiTheme="minorHAnsi" w:hAnsiTheme="minorHAnsi" w:cstheme="minorHAnsi"/>
                <w:sz w:val="21"/>
                <w:szCs w:val="21"/>
                <w:lang w:val="en-US"/>
              </w:rPr>
              <w:t>GNSS L2/L5 (1150–1310 MHz) - 8 dBi;</w:t>
            </w:r>
          </w:p>
          <w:p w14:paraId="3FA65F4D" w14:textId="77777777" w:rsidR="00F51228" w:rsidRPr="0097788F" w:rsidRDefault="00F51228" w:rsidP="00F51228">
            <w:pPr>
              <w:pStyle w:val="paragrafesrasas2lygis"/>
              <w:spacing w:after="0" w:line="240" w:lineRule="auto"/>
              <w:jc w:val="center"/>
              <w:rPr>
                <w:rFonts w:asciiTheme="minorHAnsi" w:hAnsiTheme="minorHAnsi" w:cstheme="minorHAnsi"/>
                <w:sz w:val="21"/>
                <w:szCs w:val="21"/>
                <w:lang w:val="en-US"/>
              </w:rPr>
            </w:pPr>
            <w:r w:rsidRPr="0097788F">
              <w:rPr>
                <w:rFonts w:asciiTheme="minorHAnsi" w:hAnsiTheme="minorHAnsi" w:cstheme="minorHAnsi"/>
                <w:sz w:val="21"/>
                <w:szCs w:val="21"/>
                <w:lang w:val="en-US"/>
              </w:rPr>
              <w:t xml:space="preserve">2400-2500 MHz – 10 dBi; </w:t>
            </w:r>
          </w:p>
          <w:p w14:paraId="6CA2E66F" w14:textId="77777777" w:rsidR="00F51228" w:rsidRPr="0097788F" w:rsidRDefault="00F51228" w:rsidP="00F51228">
            <w:pPr>
              <w:pStyle w:val="paragrafesrasas2lygis"/>
              <w:spacing w:after="0" w:line="240" w:lineRule="auto"/>
              <w:jc w:val="center"/>
              <w:rPr>
                <w:rFonts w:asciiTheme="minorHAnsi" w:hAnsiTheme="minorHAnsi" w:cstheme="minorHAnsi"/>
                <w:sz w:val="21"/>
                <w:szCs w:val="21"/>
                <w:lang w:val="en-US"/>
              </w:rPr>
            </w:pPr>
            <w:r w:rsidRPr="0097788F">
              <w:rPr>
                <w:rFonts w:asciiTheme="minorHAnsi" w:hAnsiTheme="minorHAnsi" w:cstheme="minorHAnsi"/>
                <w:sz w:val="21"/>
                <w:szCs w:val="21"/>
                <w:lang w:val="en-US"/>
              </w:rPr>
              <w:t xml:space="preserve">5150-5350MHz – 10 dBi; </w:t>
            </w:r>
          </w:p>
          <w:p w14:paraId="16ADA69D" w14:textId="3CDFCA29" w:rsidR="004844D5" w:rsidRPr="0097788F" w:rsidRDefault="00F51228" w:rsidP="00F51228">
            <w:pPr>
              <w:pStyle w:val="paragrafesrasas2lygis"/>
              <w:spacing w:after="0" w:line="240" w:lineRule="auto"/>
              <w:jc w:val="center"/>
              <w:rPr>
                <w:rFonts w:asciiTheme="minorHAnsi" w:hAnsiTheme="minorHAnsi" w:cstheme="minorHAnsi"/>
                <w:sz w:val="21"/>
                <w:szCs w:val="21"/>
                <w:lang w:val="en-US"/>
              </w:rPr>
            </w:pPr>
            <w:r w:rsidRPr="0097788F">
              <w:rPr>
                <w:rFonts w:asciiTheme="minorHAnsi" w:hAnsiTheme="minorHAnsi" w:cstheme="minorHAnsi"/>
                <w:sz w:val="21"/>
                <w:szCs w:val="21"/>
                <w:lang w:val="en-US"/>
              </w:rPr>
              <w:t>5725-5850 MHz – 10 dBi.</w:t>
            </w:r>
          </w:p>
        </w:tc>
        <w:tc>
          <w:tcPr>
            <w:tcW w:w="2268" w:type="dxa"/>
            <w:tcBorders>
              <w:top w:val="single" w:sz="4" w:space="0" w:color="000000"/>
              <w:left w:val="single" w:sz="4" w:space="0" w:color="000000"/>
              <w:bottom w:val="single" w:sz="4" w:space="0" w:color="000000"/>
              <w:right w:val="single" w:sz="4" w:space="0" w:color="000000"/>
            </w:tcBorders>
          </w:tcPr>
          <w:p w14:paraId="1EDD8B23" w14:textId="61F4A289" w:rsidR="004844D5" w:rsidRPr="0093140E" w:rsidRDefault="004844D5" w:rsidP="000B50D5">
            <w:pPr>
              <w:pStyle w:val="paragrafesrasas2lygis"/>
              <w:ind w:firstLine="397"/>
              <w:jc w:val="center"/>
              <w:rPr>
                <w:rFonts w:asciiTheme="minorHAnsi" w:hAnsiTheme="minorHAnsi" w:cstheme="minorHAnsi"/>
                <w:sz w:val="21"/>
                <w:szCs w:val="21"/>
              </w:rPr>
            </w:pPr>
            <w:r w:rsidRPr="0093140E">
              <w:rPr>
                <w:rFonts w:asciiTheme="minorHAnsi" w:hAnsiTheme="minorHAnsi" w:cstheme="minorHAnsi"/>
                <w:sz w:val="21"/>
                <w:szCs w:val="21"/>
              </w:rPr>
              <w:t>Y</w:t>
            </w:r>
            <w:r w:rsidRPr="0093140E">
              <w:rPr>
                <w:rFonts w:asciiTheme="minorHAnsi" w:hAnsiTheme="minorHAnsi" w:cstheme="minorHAnsi"/>
                <w:sz w:val="21"/>
                <w:szCs w:val="21"/>
                <w:vertAlign w:val="subscript"/>
              </w:rPr>
              <w:t>1</w:t>
            </w:r>
            <w:r w:rsidRPr="0093140E">
              <w:rPr>
                <w:rFonts w:asciiTheme="minorHAnsi" w:hAnsiTheme="minorHAnsi" w:cstheme="minorHAnsi"/>
                <w:sz w:val="21"/>
                <w:szCs w:val="21"/>
                <w:lang w:val="en-GB"/>
              </w:rPr>
              <w:t>=</w:t>
            </w:r>
            <w:r w:rsidR="000B50D5" w:rsidRPr="0093140E">
              <w:rPr>
                <w:rFonts w:asciiTheme="minorHAnsi" w:hAnsiTheme="minorHAnsi" w:cstheme="minorHAnsi"/>
                <w:sz w:val="21"/>
                <w:szCs w:val="21"/>
                <w:lang w:val="en-GB"/>
              </w:rPr>
              <w:t>25</w:t>
            </w:r>
          </w:p>
        </w:tc>
      </w:tr>
      <w:tr w:rsidR="005A14FC" w:rsidRPr="0097788F" w14:paraId="12B8B003" w14:textId="77777777" w:rsidTr="00F2476E">
        <w:trPr>
          <w:cantSplit/>
          <w:trHeight w:val="209"/>
          <w:jc w:val="center"/>
        </w:trPr>
        <w:tc>
          <w:tcPr>
            <w:tcW w:w="3256" w:type="dxa"/>
            <w:tcBorders>
              <w:top w:val="single" w:sz="4" w:space="0" w:color="000000"/>
              <w:left w:val="single" w:sz="4" w:space="0" w:color="000000"/>
              <w:bottom w:val="single" w:sz="4" w:space="0" w:color="000000"/>
              <w:right w:val="single" w:sz="4" w:space="0" w:color="000000"/>
            </w:tcBorders>
          </w:tcPr>
          <w:p w14:paraId="1BEAECE8" w14:textId="5A4A13A3" w:rsidR="004844D5" w:rsidRPr="000B6868" w:rsidRDefault="004844D5" w:rsidP="00E010BA">
            <w:pPr>
              <w:pStyle w:val="paragrafesrasas2lygis"/>
              <w:spacing w:after="0" w:line="240" w:lineRule="auto"/>
              <w:jc w:val="left"/>
              <w:rPr>
                <w:rFonts w:asciiTheme="minorHAnsi" w:hAnsiTheme="minorHAnsi" w:cstheme="minorHAnsi"/>
                <w:b/>
                <w:iCs/>
                <w:sz w:val="21"/>
                <w:szCs w:val="21"/>
                <w:highlight w:val="yellow"/>
              </w:rPr>
            </w:pPr>
            <w:r w:rsidRPr="00E010BA">
              <w:rPr>
                <w:rFonts w:asciiTheme="minorHAnsi" w:hAnsiTheme="minorHAnsi" w:cstheme="minorHAnsi"/>
                <w:b/>
                <w:iCs/>
                <w:sz w:val="21"/>
                <w:szCs w:val="21"/>
              </w:rPr>
              <w:t xml:space="preserve">Trečias kriterijus </w:t>
            </w:r>
            <w:r w:rsidR="005A14FC" w:rsidRPr="00E010BA">
              <w:rPr>
                <w:rFonts w:asciiTheme="minorHAnsi" w:hAnsiTheme="minorHAnsi" w:cstheme="minorHAnsi"/>
                <w:b/>
                <w:iCs/>
                <w:sz w:val="21"/>
                <w:szCs w:val="21"/>
              </w:rPr>
              <w:t>–</w:t>
            </w:r>
            <w:r w:rsidRPr="00E010BA">
              <w:rPr>
                <w:rFonts w:asciiTheme="minorHAnsi" w:hAnsiTheme="minorHAnsi" w:cstheme="minorHAnsi"/>
                <w:b/>
                <w:iCs/>
                <w:sz w:val="21"/>
                <w:szCs w:val="21"/>
              </w:rPr>
              <w:t xml:space="preserve"> </w:t>
            </w:r>
            <w:r w:rsidR="00E010BA" w:rsidRPr="00E010BA">
              <w:rPr>
                <w:rFonts w:asciiTheme="minorHAnsi" w:eastAsia="MS Mincho" w:hAnsiTheme="minorHAnsi" w:cstheme="minorHAnsi"/>
                <w:b/>
                <w:bCs/>
                <w:sz w:val="21"/>
                <w:szCs w:val="21"/>
                <w:lang w:val="en-US"/>
              </w:rPr>
              <w:t xml:space="preserve"> Į</w:t>
            </w:r>
            <w:r w:rsidR="00E010BA" w:rsidRPr="00E010BA">
              <w:rPr>
                <w:rFonts w:asciiTheme="minorHAnsi" w:hAnsiTheme="minorHAnsi" w:cstheme="minorHAnsi"/>
                <w:b/>
                <w:bCs/>
                <w:sz w:val="21"/>
                <w:szCs w:val="21"/>
              </w:rPr>
              <w:t>renginio atnaujinimas,  slopinamų dažnių koregavimas, išplėtimas</w:t>
            </w:r>
            <w:r w:rsidRPr="00E010BA">
              <w:rPr>
                <w:rFonts w:asciiTheme="minorHAnsi" w:hAnsiTheme="minorHAnsi" w:cstheme="minorHAnsi"/>
                <w:b/>
                <w:sz w:val="21"/>
                <w:szCs w:val="21"/>
                <w:lang w:val="en-US"/>
              </w:rPr>
              <w:t xml:space="preserve"> (T</w:t>
            </w:r>
            <w:r w:rsidRPr="00E010BA">
              <w:rPr>
                <w:rFonts w:asciiTheme="minorHAnsi" w:hAnsiTheme="minorHAnsi" w:cstheme="minorHAnsi"/>
                <w:b/>
                <w:sz w:val="21"/>
                <w:szCs w:val="21"/>
                <w:vertAlign w:val="subscript"/>
                <w:lang w:val="en-US"/>
              </w:rPr>
              <w:t>2</w:t>
            </w:r>
            <w:r w:rsidRPr="00E010BA">
              <w:rPr>
                <w:rFonts w:asciiTheme="minorHAnsi" w:hAnsiTheme="minorHAnsi" w:cstheme="minorHAnsi"/>
                <w:b/>
                <w:sz w:val="21"/>
                <w:szCs w:val="21"/>
                <w:lang w:val="en-US"/>
              </w:rPr>
              <w:t>)</w:t>
            </w:r>
          </w:p>
        </w:tc>
        <w:tc>
          <w:tcPr>
            <w:tcW w:w="4394" w:type="dxa"/>
            <w:tcBorders>
              <w:top w:val="single" w:sz="4" w:space="0" w:color="000000"/>
              <w:left w:val="single" w:sz="4" w:space="0" w:color="000000"/>
              <w:bottom w:val="single" w:sz="4" w:space="0" w:color="000000"/>
              <w:right w:val="single" w:sz="4" w:space="0" w:color="000000"/>
            </w:tcBorders>
          </w:tcPr>
          <w:p w14:paraId="1E8F3542" w14:textId="77777777" w:rsidR="004844D5" w:rsidRPr="000B6868" w:rsidRDefault="004844D5" w:rsidP="00065D4A">
            <w:pPr>
              <w:pStyle w:val="paragrafesrasas2lygis"/>
              <w:jc w:val="center"/>
              <w:rPr>
                <w:rFonts w:asciiTheme="minorHAnsi" w:hAnsiTheme="minorHAnsi" w:cstheme="minorHAnsi"/>
                <w:sz w:val="21"/>
                <w:szCs w:val="21"/>
                <w:highlight w:val="yellow"/>
              </w:rPr>
            </w:pPr>
            <w:r w:rsidRPr="00065D4A">
              <w:rPr>
                <w:rFonts w:asciiTheme="minorHAnsi" w:hAnsiTheme="minorHAnsi" w:cstheme="minorHAnsi"/>
                <w:sz w:val="21"/>
                <w:szCs w:val="21"/>
              </w:rPr>
              <w:t>Taip/Ne</w:t>
            </w:r>
          </w:p>
        </w:tc>
        <w:tc>
          <w:tcPr>
            <w:tcW w:w="2268" w:type="dxa"/>
            <w:tcBorders>
              <w:top w:val="single" w:sz="4" w:space="0" w:color="000000"/>
              <w:left w:val="single" w:sz="4" w:space="0" w:color="000000"/>
              <w:bottom w:val="single" w:sz="4" w:space="0" w:color="000000"/>
              <w:right w:val="single" w:sz="4" w:space="0" w:color="000000"/>
            </w:tcBorders>
          </w:tcPr>
          <w:p w14:paraId="76FAE88F" w14:textId="7D3D85B7" w:rsidR="004844D5" w:rsidRPr="0093140E" w:rsidRDefault="004844D5" w:rsidP="005A14FC">
            <w:pPr>
              <w:pStyle w:val="paragrafesrasas2lygis"/>
              <w:ind w:firstLine="397"/>
              <w:jc w:val="center"/>
              <w:rPr>
                <w:rFonts w:asciiTheme="minorHAnsi" w:hAnsiTheme="minorHAnsi" w:cstheme="minorHAnsi"/>
                <w:sz w:val="21"/>
                <w:szCs w:val="21"/>
              </w:rPr>
            </w:pPr>
            <w:r w:rsidRPr="0093140E">
              <w:rPr>
                <w:rFonts w:asciiTheme="minorHAnsi" w:hAnsiTheme="minorHAnsi" w:cstheme="minorHAnsi"/>
                <w:sz w:val="21"/>
                <w:szCs w:val="21"/>
              </w:rPr>
              <w:t>Y</w:t>
            </w:r>
            <w:r w:rsidRPr="0093140E">
              <w:rPr>
                <w:rFonts w:asciiTheme="minorHAnsi" w:hAnsiTheme="minorHAnsi" w:cstheme="minorHAnsi"/>
                <w:sz w:val="21"/>
                <w:szCs w:val="21"/>
                <w:vertAlign w:val="subscript"/>
              </w:rPr>
              <w:t>2</w:t>
            </w:r>
            <w:r w:rsidRPr="0093140E">
              <w:rPr>
                <w:rFonts w:asciiTheme="minorHAnsi" w:hAnsiTheme="minorHAnsi" w:cstheme="minorHAnsi"/>
                <w:sz w:val="21"/>
                <w:szCs w:val="21"/>
                <w:lang w:val="en-GB"/>
              </w:rPr>
              <w:t>=</w:t>
            </w:r>
            <w:r w:rsidR="000B50D5" w:rsidRPr="0093140E">
              <w:rPr>
                <w:rFonts w:asciiTheme="minorHAnsi" w:hAnsiTheme="minorHAnsi" w:cstheme="minorHAnsi"/>
                <w:sz w:val="21"/>
                <w:szCs w:val="21"/>
                <w:lang w:val="en-GB"/>
              </w:rPr>
              <w:t>2</w:t>
            </w:r>
            <w:r w:rsidRPr="0093140E">
              <w:rPr>
                <w:rFonts w:asciiTheme="minorHAnsi" w:hAnsiTheme="minorHAnsi" w:cstheme="minorHAnsi"/>
                <w:sz w:val="21"/>
                <w:szCs w:val="21"/>
                <w:lang w:val="en-GB"/>
              </w:rPr>
              <w:t>5</w:t>
            </w:r>
          </w:p>
        </w:tc>
      </w:tr>
    </w:tbl>
    <w:p w14:paraId="432A0F63" w14:textId="55834D92" w:rsidR="00341D25" w:rsidRPr="000845FB" w:rsidRDefault="00341D25" w:rsidP="006D0575">
      <w:pPr>
        <w:pStyle w:val="paragrafesrasas2lygis"/>
        <w:spacing w:after="0" w:line="240" w:lineRule="auto"/>
        <w:ind w:firstLine="397"/>
        <w:jc w:val="left"/>
        <w:rPr>
          <w:rFonts w:asciiTheme="minorHAnsi" w:hAnsiTheme="minorHAnsi" w:cstheme="minorHAnsi"/>
          <w:color w:val="7030A0"/>
          <w:sz w:val="21"/>
          <w:szCs w:val="21"/>
        </w:rPr>
      </w:pPr>
    </w:p>
    <w:p w14:paraId="567EB499" w14:textId="59B5784B" w:rsidR="00065D4A" w:rsidRPr="00CB09EA" w:rsidRDefault="000845FB" w:rsidP="00065D4A">
      <w:pPr>
        <w:suppressAutoHyphens/>
        <w:spacing w:after="0" w:line="240" w:lineRule="auto"/>
        <w:ind w:firstLine="567"/>
        <w:jc w:val="both"/>
        <w:rPr>
          <w:rFonts w:eastAsia="Times New Roman" w:cstheme="minorHAnsi"/>
          <w:b/>
          <w:bCs/>
          <w:lang w:eastAsia="en-US"/>
        </w:rPr>
      </w:pPr>
      <w:r w:rsidRPr="00CB09EA">
        <w:rPr>
          <w:rFonts w:eastAsia="Times New Roman" w:cstheme="minorHAnsi"/>
          <w:b/>
          <w:bCs/>
          <w:lang w:eastAsia="en-US"/>
        </w:rPr>
        <w:t xml:space="preserve">4. </w:t>
      </w:r>
      <w:r w:rsidR="00065D4A" w:rsidRPr="00CB09EA">
        <w:rPr>
          <w:rFonts w:eastAsia="Times New Roman" w:cstheme="minorHAnsi"/>
          <w:b/>
          <w:bCs/>
          <w:lang w:eastAsia="en-US"/>
        </w:rPr>
        <w:t xml:space="preserve">Pasiūlymų vertinimo kriterijai ir jų lyginamieji svoriai (taikoma 2 pirkimo daliai – </w:t>
      </w:r>
      <w:r w:rsidR="00065D4A" w:rsidRPr="00CB09EA">
        <w:rPr>
          <w:rFonts w:eastAsia="Times New Roman" w:cstheme="minorHAnsi"/>
          <w:b/>
          <w:bCs/>
          <w:iCs/>
          <w:lang w:eastAsia="en-US"/>
        </w:rPr>
        <w:t>Bepiločių orlaivių užkardymo mobilioji įranga</w:t>
      </w:r>
      <w:r w:rsidR="00065D4A" w:rsidRPr="00CB09EA">
        <w:rPr>
          <w:rFonts w:eastAsia="Times New Roman" w:cstheme="minorHAnsi"/>
          <w:b/>
          <w:bCs/>
          <w:lang w:eastAsia="en-US"/>
        </w:rPr>
        <w:t>):</w:t>
      </w:r>
    </w:p>
    <w:p w14:paraId="21D4AD24" w14:textId="7483E7EF" w:rsidR="00065D4A" w:rsidRPr="00CB09EA" w:rsidRDefault="00065D4A" w:rsidP="00065D4A">
      <w:pPr>
        <w:suppressAutoHyphens/>
        <w:spacing w:after="0" w:line="240" w:lineRule="auto"/>
        <w:ind w:firstLine="567"/>
        <w:jc w:val="both"/>
        <w:rPr>
          <w:rFonts w:eastAsia="Times New Roman" w:cstheme="minorHAnsi"/>
          <w:b/>
          <w:bCs/>
          <w:lang w:eastAsia="en-US"/>
        </w:rPr>
      </w:pPr>
    </w:p>
    <w:tbl>
      <w:tblPr>
        <w:tblpPr w:leftFromText="180" w:rightFromText="180" w:vertAnchor="text" w:tblpXSpec="center" w:tblpY="81"/>
        <w:tblW w:w="9918" w:type="dxa"/>
        <w:jc w:val="center"/>
        <w:tblLayout w:type="fixed"/>
        <w:tblLook w:val="0000" w:firstRow="0" w:lastRow="0" w:firstColumn="0" w:lastColumn="0" w:noHBand="0" w:noVBand="0"/>
      </w:tblPr>
      <w:tblGrid>
        <w:gridCol w:w="3256"/>
        <w:gridCol w:w="4394"/>
        <w:gridCol w:w="2268"/>
      </w:tblGrid>
      <w:tr w:rsidR="00F16825" w:rsidRPr="00CB09EA" w14:paraId="5670DFA4" w14:textId="77777777" w:rsidTr="00986653">
        <w:trPr>
          <w:cantSplit/>
          <w:trHeight w:val="841"/>
          <w:jc w:val="center"/>
        </w:trPr>
        <w:tc>
          <w:tcPr>
            <w:tcW w:w="3256" w:type="dxa"/>
            <w:tcBorders>
              <w:top w:val="single" w:sz="4" w:space="0" w:color="000000"/>
              <w:left w:val="single" w:sz="4" w:space="0" w:color="000000"/>
              <w:bottom w:val="single" w:sz="4" w:space="0" w:color="000000"/>
              <w:right w:val="single" w:sz="4" w:space="0" w:color="000000"/>
            </w:tcBorders>
          </w:tcPr>
          <w:p w14:paraId="1DEFCC9A" w14:textId="77777777" w:rsidR="00F16825" w:rsidRPr="00CB09EA" w:rsidRDefault="00F16825" w:rsidP="0095199D">
            <w:pPr>
              <w:pStyle w:val="paragrafesrasas2lygis"/>
              <w:ind w:firstLine="397"/>
              <w:jc w:val="left"/>
              <w:rPr>
                <w:rFonts w:asciiTheme="minorHAnsi" w:hAnsiTheme="minorHAnsi" w:cstheme="minorHAnsi"/>
                <w:b/>
                <w:sz w:val="21"/>
                <w:szCs w:val="21"/>
              </w:rPr>
            </w:pPr>
            <w:r w:rsidRPr="00CB09EA">
              <w:rPr>
                <w:rFonts w:asciiTheme="minorHAnsi" w:hAnsiTheme="minorHAnsi" w:cstheme="minorHAnsi"/>
                <w:b/>
                <w:sz w:val="21"/>
                <w:szCs w:val="21"/>
              </w:rPr>
              <w:t>VERTINIMO KRITERIJAI</w:t>
            </w:r>
          </w:p>
        </w:tc>
        <w:tc>
          <w:tcPr>
            <w:tcW w:w="4394" w:type="dxa"/>
            <w:tcBorders>
              <w:top w:val="single" w:sz="4" w:space="0" w:color="000000"/>
              <w:left w:val="single" w:sz="4" w:space="0" w:color="000000"/>
              <w:bottom w:val="single" w:sz="4" w:space="0" w:color="000000"/>
              <w:right w:val="single" w:sz="4" w:space="0" w:color="000000"/>
            </w:tcBorders>
          </w:tcPr>
          <w:p w14:paraId="1388E6DF" w14:textId="77777777" w:rsidR="00F16825" w:rsidRPr="00CB09EA" w:rsidRDefault="00F16825" w:rsidP="0095199D">
            <w:pPr>
              <w:pStyle w:val="paragrafesrasas2lygis"/>
              <w:jc w:val="center"/>
              <w:rPr>
                <w:rFonts w:asciiTheme="minorHAnsi" w:hAnsiTheme="minorHAnsi" w:cstheme="minorHAnsi"/>
                <w:b/>
                <w:sz w:val="21"/>
                <w:szCs w:val="21"/>
              </w:rPr>
            </w:pPr>
            <w:r w:rsidRPr="00CB09EA">
              <w:rPr>
                <w:rFonts w:asciiTheme="minorHAnsi" w:hAnsiTheme="minorHAnsi" w:cstheme="minorHAnsi"/>
                <w:b/>
                <w:bCs/>
                <w:sz w:val="21"/>
                <w:szCs w:val="21"/>
              </w:rPr>
              <w:t>Reikalaujama minimali kriterijaus reikšmė (R</w:t>
            </w:r>
            <w:r w:rsidRPr="00CB09EA">
              <w:rPr>
                <w:rFonts w:asciiTheme="minorHAnsi" w:hAnsiTheme="minorHAnsi" w:cstheme="minorHAnsi"/>
                <w:b/>
                <w:bCs/>
                <w:sz w:val="21"/>
                <w:szCs w:val="21"/>
                <w:vertAlign w:val="subscript"/>
              </w:rPr>
              <w:t>n</w:t>
            </w:r>
            <w:r w:rsidRPr="00CB09EA">
              <w:rPr>
                <w:rFonts w:asciiTheme="minorHAnsi" w:hAnsiTheme="minorHAnsi" w:cstheme="minorHAnsi"/>
                <w:b/>
                <w:bCs/>
                <w:sz w:val="21"/>
                <w:szCs w:val="21"/>
              </w:rPr>
              <w:t>)</w:t>
            </w:r>
          </w:p>
        </w:tc>
        <w:tc>
          <w:tcPr>
            <w:tcW w:w="2268" w:type="dxa"/>
            <w:tcBorders>
              <w:top w:val="single" w:sz="4" w:space="0" w:color="000000"/>
              <w:left w:val="single" w:sz="4" w:space="0" w:color="000000"/>
              <w:bottom w:val="single" w:sz="4" w:space="0" w:color="000000"/>
              <w:right w:val="single" w:sz="4" w:space="0" w:color="000000"/>
            </w:tcBorders>
          </w:tcPr>
          <w:p w14:paraId="060DB1F6" w14:textId="77777777" w:rsidR="00F16825" w:rsidRPr="00CB09EA" w:rsidRDefault="00F16825" w:rsidP="00986653">
            <w:pPr>
              <w:pStyle w:val="paragrafesrasas2lygis"/>
              <w:spacing w:after="0" w:line="240" w:lineRule="auto"/>
              <w:jc w:val="center"/>
              <w:rPr>
                <w:rFonts w:asciiTheme="minorHAnsi" w:hAnsiTheme="minorHAnsi" w:cstheme="minorHAnsi"/>
                <w:b/>
                <w:i/>
                <w:iCs/>
                <w:sz w:val="21"/>
                <w:szCs w:val="21"/>
              </w:rPr>
            </w:pPr>
            <w:r w:rsidRPr="00CB09EA">
              <w:rPr>
                <w:rFonts w:asciiTheme="minorHAnsi" w:hAnsiTheme="minorHAnsi" w:cstheme="minorHAnsi"/>
                <w:b/>
                <w:sz w:val="21"/>
                <w:szCs w:val="21"/>
              </w:rPr>
              <w:t>Lyginamasis svoris ekonominio naudingumo įvertinime</w:t>
            </w:r>
          </w:p>
        </w:tc>
      </w:tr>
      <w:tr w:rsidR="00F16825" w:rsidRPr="00CB09EA" w14:paraId="21CF84E6" w14:textId="77777777" w:rsidTr="00F2476E">
        <w:trPr>
          <w:cantSplit/>
          <w:trHeight w:val="209"/>
          <w:jc w:val="center"/>
        </w:trPr>
        <w:tc>
          <w:tcPr>
            <w:tcW w:w="3256" w:type="dxa"/>
            <w:tcBorders>
              <w:top w:val="single" w:sz="4" w:space="0" w:color="000000"/>
              <w:left w:val="single" w:sz="4" w:space="0" w:color="000000"/>
              <w:bottom w:val="single" w:sz="4" w:space="0" w:color="000000"/>
              <w:right w:val="single" w:sz="4" w:space="0" w:color="000000"/>
            </w:tcBorders>
          </w:tcPr>
          <w:p w14:paraId="43407609" w14:textId="77777777" w:rsidR="00F16825" w:rsidRPr="00CB09EA" w:rsidRDefault="00F16825" w:rsidP="0095199D">
            <w:pPr>
              <w:pStyle w:val="paragrafesrasas2lygis"/>
              <w:rPr>
                <w:rFonts w:asciiTheme="minorHAnsi" w:hAnsiTheme="minorHAnsi" w:cstheme="minorHAnsi"/>
                <w:b/>
                <w:iCs/>
                <w:sz w:val="21"/>
                <w:szCs w:val="21"/>
              </w:rPr>
            </w:pPr>
            <w:r w:rsidRPr="00CB09EA">
              <w:rPr>
                <w:rFonts w:asciiTheme="minorHAnsi" w:hAnsiTheme="minorHAnsi" w:cstheme="minorHAnsi"/>
                <w:b/>
                <w:iCs/>
                <w:sz w:val="21"/>
                <w:szCs w:val="21"/>
              </w:rPr>
              <w:t>Pirmas kriterijus – Kaina (C)</w:t>
            </w:r>
          </w:p>
        </w:tc>
        <w:tc>
          <w:tcPr>
            <w:tcW w:w="4394" w:type="dxa"/>
            <w:tcBorders>
              <w:top w:val="single" w:sz="4" w:space="0" w:color="000000"/>
              <w:left w:val="single" w:sz="4" w:space="0" w:color="000000"/>
              <w:bottom w:val="single" w:sz="4" w:space="0" w:color="000000"/>
              <w:right w:val="single" w:sz="4" w:space="0" w:color="000000"/>
            </w:tcBorders>
          </w:tcPr>
          <w:p w14:paraId="1AFD20D9" w14:textId="77777777" w:rsidR="00F16825" w:rsidRPr="00CB09EA" w:rsidRDefault="00F16825" w:rsidP="0095199D">
            <w:pPr>
              <w:pStyle w:val="paragrafesrasas2lygis"/>
              <w:ind w:firstLine="397"/>
              <w:jc w:val="center"/>
              <w:rPr>
                <w:rFonts w:asciiTheme="minorHAnsi" w:hAnsiTheme="minorHAnsi" w:cstheme="minorHAnsi"/>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7BE1D5AF" w14:textId="77777777" w:rsidR="00F16825" w:rsidRPr="00CB09EA" w:rsidRDefault="00F16825" w:rsidP="0095199D">
            <w:pPr>
              <w:pStyle w:val="paragrafesrasas2lygis"/>
              <w:ind w:firstLine="397"/>
              <w:jc w:val="center"/>
              <w:rPr>
                <w:rFonts w:asciiTheme="minorHAnsi" w:hAnsiTheme="minorHAnsi" w:cstheme="minorHAnsi"/>
                <w:sz w:val="21"/>
                <w:szCs w:val="21"/>
              </w:rPr>
            </w:pPr>
            <w:r w:rsidRPr="00CB09EA">
              <w:rPr>
                <w:rFonts w:asciiTheme="minorHAnsi" w:hAnsiTheme="minorHAnsi" w:cstheme="minorHAnsi"/>
                <w:sz w:val="21"/>
                <w:szCs w:val="21"/>
              </w:rPr>
              <w:t>X=50</w:t>
            </w:r>
          </w:p>
        </w:tc>
      </w:tr>
      <w:tr w:rsidR="00F16825" w:rsidRPr="00CB09EA" w14:paraId="74241F79" w14:textId="77777777" w:rsidTr="00F2476E">
        <w:trPr>
          <w:cantSplit/>
          <w:trHeight w:val="209"/>
          <w:jc w:val="center"/>
        </w:trPr>
        <w:tc>
          <w:tcPr>
            <w:tcW w:w="3256" w:type="dxa"/>
            <w:tcBorders>
              <w:top w:val="single" w:sz="4" w:space="0" w:color="000000"/>
              <w:left w:val="single" w:sz="4" w:space="0" w:color="000000"/>
              <w:bottom w:val="single" w:sz="4" w:space="0" w:color="000000"/>
              <w:right w:val="single" w:sz="4" w:space="0" w:color="000000"/>
            </w:tcBorders>
          </w:tcPr>
          <w:p w14:paraId="312A3BCE" w14:textId="77777777" w:rsidR="00F16825" w:rsidRPr="00CB09EA" w:rsidRDefault="00F16825" w:rsidP="0095199D">
            <w:pPr>
              <w:pStyle w:val="paragrafesrasas2lygis"/>
              <w:spacing w:after="0" w:line="240" w:lineRule="auto"/>
              <w:jc w:val="left"/>
              <w:rPr>
                <w:rFonts w:asciiTheme="minorHAnsi" w:hAnsiTheme="minorHAnsi" w:cstheme="minorHAnsi"/>
                <w:sz w:val="21"/>
                <w:szCs w:val="21"/>
              </w:rPr>
            </w:pPr>
            <w:r w:rsidRPr="00CB09EA">
              <w:rPr>
                <w:rFonts w:asciiTheme="minorHAnsi" w:hAnsiTheme="minorHAnsi" w:cstheme="minorHAnsi"/>
                <w:b/>
                <w:iCs/>
                <w:sz w:val="21"/>
                <w:szCs w:val="21"/>
              </w:rPr>
              <w:t xml:space="preserve">Antras kriterijus – </w:t>
            </w:r>
            <w:r w:rsidRPr="00CB09EA">
              <w:rPr>
                <w:rFonts w:asciiTheme="minorHAnsi" w:eastAsiaTheme="minorEastAsia" w:hAnsiTheme="minorHAnsi" w:cstheme="minorHAnsi"/>
                <w:b/>
                <w:bCs/>
                <w:sz w:val="21"/>
                <w:szCs w:val="21"/>
                <w:lang w:val="en-US"/>
              </w:rPr>
              <w:t xml:space="preserve"> </w:t>
            </w:r>
            <w:r w:rsidRPr="00CB09EA">
              <w:rPr>
                <w:rFonts w:asciiTheme="minorHAnsi" w:hAnsiTheme="minorHAnsi" w:cstheme="minorHAnsi"/>
                <w:b/>
                <w:bCs/>
                <w:iCs/>
                <w:sz w:val="21"/>
                <w:szCs w:val="21"/>
                <w:lang w:val="en-US"/>
              </w:rPr>
              <w:t>Kryptinių antenų stiprinimas (dBi)</w:t>
            </w:r>
            <w:r w:rsidRPr="00CB09EA">
              <w:rPr>
                <w:rFonts w:asciiTheme="minorHAnsi" w:hAnsiTheme="minorHAnsi" w:cstheme="minorHAnsi"/>
                <w:b/>
                <w:iCs/>
                <w:sz w:val="21"/>
                <w:szCs w:val="21"/>
              </w:rPr>
              <w:t xml:space="preserve"> (T</w:t>
            </w:r>
            <w:r w:rsidRPr="00CB09EA">
              <w:rPr>
                <w:rFonts w:asciiTheme="minorHAnsi" w:hAnsiTheme="minorHAnsi" w:cstheme="minorHAnsi"/>
                <w:b/>
                <w:iCs/>
                <w:sz w:val="21"/>
                <w:szCs w:val="21"/>
                <w:vertAlign w:val="subscript"/>
              </w:rPr>
              <w:t>1</w:t>
            </w:r>
            <w:r w:rsidRPr="00CB09EA">
              <w:rPr>
                <w:rFonts w:asciiTheme="minorHAnsi" w:hAnsiTheme="minorHAnsi" w:cstheme="minorHAnsi"/>
                <w:b/>
                <w:iCs/>
                <w:sz w:val="21"/>
                <w:szCs w:val="21"/>
              </w:rPr>
              <w:t>)</w:t>
            </w:r>
          </w:p>
        </w:tc>
        <w:tc>
          <w:tcPr>
            <w:tcW w:w="4394" w:type="dxa"/>
            <w:tcBorders>
              <w:top w:val="single" w:sz="4" w:space="0" w:color="000000"/>
              <w:left w:val="single" w:sz="4" w:space="0" w:color="000000"/>
              <w:bottom w:val="single" w:sz="4" w:space="0" w:color="000000"/>
              <w:right w:val="single" w:sz="4" w:space="0" w:color="000000"/>
            </w:tcBorders>
          </w:tcPr>
          <w:p w14:paraId="3C4515EB" w14:textId="77777777" w:rsidR="00F16825" w:rsidRPr="00CB09EA" w:rsidRDefault="00F16825" w:rsidP="0095199D">
            <w:pPr>
              <w:pStyle w:val="paragrafesrasas2lygis"/>
              <w:spacing w:after="0" w:line="240" w:lineRule="auto"/>
              <w:rPr>
                <w:rFonts w:asciiTheme="minorHAnsi" w:hAnsiTheme="minorHAnsi" w:cstheme="minorHAnsi"/>
                <w:sz w:val="21"/>
                <w:szCs w:val="21"/>
                <w:lang w:val="en-US"/>
              </w:rPr>
            </w:pPr>
            <w:r w:rsidRPr="00CB09EA">
              <w:rPr>
                <w:rFonts w:asciiTheme="minorHAnsi" w:hAnsiTheme="minorHAnsi" w:cstheme="minorHAnsi"/>
                <w:sz w:val="21"/>
                <w:szCs w:val="21"/>
                <w:lang w:val="en-US"/>
              </w:rPr>
              <w:t>Bepiločių orlaivių valdymo, vaizdo perdavimo ir navigacijos slopinamų signalų dažnių diapazonų kryptinių antenų stiprinimo (dBi) reikšmės turi būti ne mažesnės už žemiau nurodytas minimalias reikšmes:</w:t>
            </w:r>
          </w:p>
          <w:p w14:paraId="287F0F61" w14:textId="77777777" w:rsidR="00F16825" w:rsidRPr="00CB09EA" w:rsidRDefault="00F16825" w:rsidP="00F16825">
            <w:pPr>
              <w:pStyle w:val="paragrafesrasas2lygis"/>
              <w:spacing w:after="0" w:line="240" w:lineRule="auto"/>
              <w:jc w:val="center"/>
              <w:rPr>
                <w:rFonts w:asciiTheme="minorHAnsi" w:hAnsiTheme="minorHAnsi" w:cstheme="minorHAnsi"/>
                <w:sz w:val="21"/>
                <w:szCs w:val="21"/>
                <w:lang w:val="en-US"/>
              </w:rPr>
            </w:pPr>
            <w:r w:rsidRPr="00CB09EA">
              <w:rPr>
                <w:rFonts w:asciiTheme="minorHAnsi" w:hAnsiTheme="minorHAnsi" w:cstheme="minorHAnsi"/>
                <w:sz w:val="21"/>
                <w:szCs w:val="21"/>
                <w:lang w:val="en-US"/>
              </w:rPr>
              <w:t>280-400 MHz, 30W, 3 dBi;</w:t>
            </w:r>
          </w:p>
          <w:p w14:paraId="2D7DC55F" w14:textId="77777777" w:rsidR="00F16825" w:rsidRPr="00CB09EA" w:rsidRDefault="00F16825" w:rsidP="00F16825">
            <w:pPr>
              <w:pStyle w:val="paragrafesrasas2lygis"/>
              <w:spacing w:after="0" w:line="240" w:lineRule="auto"/>
              <w:jc w:val="center"/>
              <w:rPr>
                <w:rFonts w:asciiTheme="minorHAnsi" w:hAnsiTheme="minorHAnsi" w:cstheme="minorHAnsi"/>
                <w:sz w:val="21"/>
                <w:szCs w:val="21"/>
                <w:lang w:val="en-US"/>
              </w:rPr>
            </w:pPr>
            <w:r w:rsidRPr="00CB09EA">
              <w:rPr>
                <w:rFonts w:asciiTheme="minorHAnsi" w:hAnsiTheme="minorHAnsi" w:cstheme="minorHAnsi"/>
                <w:sz w:val="21"/>
                <w:szCs w:val="21"/>
                <w:lang w:val="en-US"/>
              </w:rPr>
              <w:t>400-525 MHz, 50 W, 3 dBi;</w:t>
            </w:r>
          </w:p>
          <w:p w14:paraId="4D098BC7" w14:textId="77777777" w:rsidR="00F16825" w:rsidRPr="00CB09EA" w:rsidRDefault="00F16825" w:rsidP="00F16825">
            <w:pPr>
              <w:pStyle w:val="paragrafesrasas2lygis"/>
              <w:spacing w:after="0" w:line="240" w:lineRule="auto"/>
              <w:jc w:val="center"/>
              <w:rPr>
                <w:rFonts w:asciiTheme="minorHAnsi" w:hAnsiTheme="minorHAnsi" w:cstheme="minorHAnsi"/>
                <w:sz w:val="21"/>
                <w:szCs w:val="21"/>
                <w:lang w:val="en-US"/>
              </w:rPr>
            </w:pPr>
            <w:r w:rsidRPr="00CB09EA">
              <w:rPr>
                <w:rFonts w:asciiTheme="minorHAnsi" w:hAnsiTheme="minorHAnsi" w:cstheme="minorHAnsi"/>
                <w:sz w:val="21"/>
                <w:szCs w:val="21"/>
                <w:lang w:val="en-US"/>
              </w:rPr>
              <w:lastRenderedPageBreak/>
              <w:t>525-700 MHz, 50 W, 3 dBi;</w:t>
            </w:r>
          </w:p>
          <w:p w14:paraId="024428F7" w14:textId="77777777" w:rsidR="00F16825" w:rsidRPr="00CB09EA" w:rsidRDefault="00F16825" w:rsidP="00F16825">
            <w:pPr>
              <w:pStyle w:val="paragrafesrasas2lygis"/>
              <w:spacing w:after="0" w:line="240" w:lineRule="auto"/>
              <w:jc w:val="center"/>
              <w:rPr>
                <w:rFonts w:asciiTheme="minorHAnsi" w:hAnsiTheme="minorHAnsi" w:cstheme="minorHAnsi"/>
                <w:sz w:val="21"/>
                <w:szCs w:val="21"/>
                <w:lang w:val="en-US"/>
              </w:rPr>
            </w:pPr>
            <w:r w:rsidRPr="00CB09EA">
              <w:rPr>
                <w:rFonts w:asciiTheme="minorHAnsi" w:hAnsiTheme="minorHAnsi" w:cstheme="minorHAnsi"/>
                <w:sz w:val="21"/>
                <w:szCs w:val="21"/>
                <w:lang w:val="en-US"/>
              </w:rPr>
              <w:t>700-1020 MHz, 50 W, 4 dBi;</w:t>
            </w:r>
          </w:p>
          <w:p w14:paraId="0BE42CC7" w14:textId="77777777" w:rsidR="00F16825" w:rsidRPr="00CB09EA" w:rsidRDefault="00F16825" w:rsidP="00F16825">
            <w:pPr>
              <w:pStyle w:val="paragrafesrasas2lygis"/>
              <w:spacing w:after="0" w:line="240" w:lineRule="auto"/>
              <w:jc w:val="center"/>
              <w:rPr>
                <w:rFonts w:asciiTheme="minorHAnsi" w:hAnsiTheme="minorHAnsi" w:cstheme="minorHAnsi"/>
                <w:sz w:val="21"/>
                <w:szCs w:val="21"/>
                <w:lang w:val="en-US"/>
              </w:rPr>
            </w:pPr>
            <w:r w:rsidRPr="00CB09EA">
              <w:rPr>
                <w:rFonts w:asciiTheme="minorHAnsi" w:hAnsiTheme="minorHAnsi" w:cstheme="minorHAnsi"/>
                <w:sz w:val="21"/>
                <w:szCs w:val="21"/>
                <w:lang w:val="en-US"/>
              </w:rPr>
              <w:t>1559-1610MHz: 10W, 2 dBi;</w:t>
            </w:r>
          </w:p>
          <w:p w14:paraId="4B9685BE" w14:textId="77777777" w:rsidR="00F16825" w:rsidRPr="00CB09EA" w:rsidRDefault="00F16825" w:rsidP="00F16825">
            <w:pPr>
              <w:pStyle w:val="paragrafesrasas2lygis"/>
              <w:spacing w:after="0" w:line="240" w:lineRule="auto"/>
              <w:jc w:val="center"/>
              <w:rPr>
                <w:rFonts w:asciiTheme="minorHAnsi" w:hAnsiTheme="minorHAnsi" w:cstheme="minorHAnsi"/>
                <w:sz w:val="21"/>
                <w:szCs w:val="21"/>
                <w:lang w:val="en-US"/>
              </w:rPr>
            </w:pPr>
            <w:r w:rsidRPr="00CB09EA">
              <w:rPr>
                <w:rFonts w:asciiTheme="minorHAnsi" w:hAnsiTheme="minorHAnsi" w:cstheme="minorHAnsi"/>
                <w:sz w:val="21"/>
                <w:szCs w:val="21"/>
                <w:lang w:val="en-US"/>
              </w:rPr>
              <w:t>2400-2500 MHz, 50 W, 4 dBi;</w:t>
            </w:r>
          </w:p>
          <w:p w14:paraId="6895A460" w14:textId="77777777" w:rsidR="00F16825" w:rsidRPr="00CB09EA" w:rsidRDefault="00F16825" w:rsidP="00F16825">
            <w:pPr>
              <w:pStyle w:val="paragrafesrasas2lygis"/>
              <w:spacing w:after="0" w:line="240" w:lineRule="auto"/>
              <w:jc w:val="center"/>
              <w:rPr>
                <w:rFonts w:asciiTheme="minorHAnsi" w:hAnsiTheme="minorHAnsi" w:cstheme="minorHAnsi"/>
                <w:sz w:val="21"/>
                <w:szCs w:val="21"/>
                <w:lang w:val="en-US"/>
              </w:rPr>
            </w:pPr>
            <w:r w:rsidRPr="00CB09EA">
              <w:rPr>
                <w:rFonts w:asciiTheme="minorHAnsi" w:hAnsiTheme="minorHAnsi" w:cstheme="minorHAnsi"/>
                <w:sz w:val="21"/>
                <w:szCs w:val="21"/>
                <w:lang w:val="en-US"/>
              </w:rPr>
              <w:t>5150-5350 MHz, 50 W, 4 dB;</w:t>
            </w:r>
          </w:p>
          <w:p w14:paraId="30D7BAD3" w14:textId="585DA863" w:rsidR="00F16825" w:rsidRPr="00CB09EA" w:rsidRDefault="00F16825" w:rsidP="00F16825">
            <w:pPr>
              <w:pStyle w:val="paragrafesrasas2lygis"/>
              <w:spacing w:after="0" w:line="240" w:lineRule="auto"/>
              <w:jc w:val="center"/>
              <w:rPr>
                <w:rFonts w:asciiTheme="minorHAnsi" w:hAnsiTheme="minorHAnsi" w:cstheme="minorHAnsi"/>
                <w:sz w:val="21"/>
                <w:szCs w:val="21"/>
                <w:lang w:val="en-US"/>
              </w:rPr>
            </w:pPr>
            <w:r w:rsidRPr="00CB09EA">
              <w:rPr>
                <w:rFonts w:asciiTheme="minorHAnsi" w:hAnsiTheme="minorHAnsi" w:cstheme="minorHAnsi"/>
                <w:sz w:val="21"/>
                <w:szCs w:val="21"/>
                <w:lang w:val="en-US"/>
              </w:rPr>
              <w:t>5725-5850 MHz; 50 W, 4 dBi.</w:t>
            </w:r>
          </w:p>
        </w:tc>
        <w:tc>
          <w:tcPr>
            <w:tcW w:w="2268" w:type="dxa"/>
            <w:tcBorders>
              <w:top w:val="single" w:sz="4" w:space="0" w:color="000000"/>
              <w:left w:val="single" w:sz="4" w:space="0" w:color="000000"/>
              <w:bottom w:val="single" w:sz="4" w:space="0" w:color="000000"/>
              <w:right w:val="single" w:sz="4" w:space="0" w:color="000000"/>
            </w:tcBorders>
          </w:tcPr>
          <w:p w14:paraId="5F26F223" w14:textId="77777777" w:rsidR="00F16825" w:rsidRPr="00CB09EA" w:rsidRDefault="00F16825" w:rsidP="0095199D">
            <w:pPr>
              <w:pStyle w:val="paragrafesrasas2lygis"/>
              <w:ind w:firstLine="397"/>
              <w:jc w:val="center"/>
              <w:rPr>
                <w:rFonts w:asciiTheme="minorHAnsi" w:hAnsiTheme="minorHAnsi" w:cstheme="minorHAnsi"/>
                <w:sz w:val="21"/>
                <w:szCs w:val="21"/>
              </w:rPr>
            </w:pPr>
            <w:r w:rsidRPr="00CB09EA">
              <w:rPr>
                <w:rFonts w:asciiTheme="minorHAnsi" w:hAnsiTheme="minorHAnsi" w:cstheme="minorHAnsi"/>
                <w:sz w:val="21"/>
                <w:szCs w:val="21"/>
              </w:rPr>
              <w:lastRenderedPageBreak/>
              <w:t>Y</w:t>
            </w:r>
            <w:r w:rsidRPr="00CB09EA">
              <w:rPr>
                <w:rFonts w:asciiTheme="minorHAnsi" w:hAnsiTheme="minorHAnsi" w:cstheme="minorHAnsi"/>
                <w:sz w:val="21"/>
                <w:szCs w:val="21"/>
                <w:vertAlign w:val="subscript"/>
              </w:rPr>
              <w:t>1</w:t>
            </w:r>
            <w:r w:rsidRPr="00CB09EA">
              <w:rPr>
                <w:rFonts w:asciiTheme="minorHAnsi" w:hAnsiTheme="minorHAnsi" w:cstheme="minorHAnsi"/>
                <w:sz w:val="21"/>
                <w:szCs w:val="21"/>
                <w:lang w:val="en-GB"/>
              </w:rPr>
              <w:t>=25</w:t>
            </w:r>
          </w:p>
        </w:tc>
      </w:tr>
      <w:tr w:rsidR="00F16825" w:rsidRPr="0097788F" w14:paraId="5606430F" w14:textId="77777777" w:rsidTr="00F2476E">
        <w:trPr>
          <w:cantSplit/>
          <w:trHeight w:val="209"/>
          <w:jc w:val="center"/>
        </w:trPr>
        <w:tc>
          <w:tcPr>
            <w:tcW w:w="3256" w:type="dxa"/>
            <w:tcBorders>
              <w:top w:val="single" w:sz="4" w:space="0" w:color="000000"/>
              <w:left w:val="single" w:sz="4" w:space="0" w:color="000000"/>
              <w:bottom w:val="single" w:sz="4" w:space="0" w:color="000000"/>
              <w:right w:val="single" w:sz="4" w:space="0" w:color="000000"/>
            </w:tcBorders>
          </w:tcPr>
          <w:p w14:paraId="28D86157" w14:textId="77777777" w:rsidR="00F16825" w:rsidRPr="000B6868" w:rsidRDefault="00F16825" w:rsidP="0095199D">
            <w:pPr>
              <w:pStyle w:val="paragrafesrasas2lygis"/>
              <w:spacing w:after="0" w:line="240" w:lineRule="auto"/>
              <w:jc w:val="left"/>
              <w:rPr>
                <w:rFonts w:asciiTheme="minorHAnsi" w:hAnsiTheme="minorHAnsi" w:cstheme="minorHAnsi"/>
                <w:b/>
                <w:iCs/>
                <w:sz w:val="21"/>
                <w:szCs w:val="21"/>
                <w:highlight w:val="yellow"/>
              </w:rPr>
            </w:pPr>
            <w:r w:rsidRPr="00E010BA">
              <w:rPr>
                <w:rFonts w:asciiTheme="minorHAnsi" w:hAnsiTheme="minorHAnsi" w:cstheme="minorHAnsi"/>
                <w:b/>
                <w:iCs/>
                <w:sz w:val="21"/>
                <w:szCs w:val="21"/>
              </w:rPr>
              <w:t xml:space="preserve">Trečias kriterijus – </w:t>
            </w:r>
            <w:r w:rsidRPr="00E010BA">
              <w:rPr>
                <w:rFonts w:asciiTheme="minorHAnsi" w:eastAsia="MS Mincho" w:hAnsiTheme="minorHAnsi" w:cstheme="minorHAnsi"/>
                <w:b/>
                <w:bCs/>
                <w:sz w:val="21"/>
                <w:szCs w:val="21"/>
                <w:lang w:val="en-US"/>
              </w:rPr>
              <w:t xml:space="preserve"> Į</w:t>
            </w:r>
            <w:r w:rsidRPr="00E010BA">
              <w:rPr>
                <w:rFonts w:asciiTheme="minorHAnsi" w:hAnsiTheme="minorHAnsi" w:cstheme="minorHAnsi"/>
                <w:b/>
                <w:bCs/>
                <w:sz w:val="21"/>
                <w:szCs w:val="21"/>
              </w:rPr>
              <w:t>renginio atnaujinimas,  slopinamų dažnių koregavimas, išplėtimas</w:t>
            </w:r>
            <w:r w:rsidRPr="00E010BA">
              <w:rPr>
                <w:rFonts w:asciiTheme="minorHAnsi" w:hAnsiTheme="minorHAnsi" w:cstheme="minorHAnsi"/>
                <w:b/>
                <w:sz w:val="21"/>
                <w:szCs w:val="21"/>
                <w:lang w:val="en-US"/>
              </w:rPr>
              <w:t xml:space="preserve"> (T</w:t>
            </w:r>
            <w:r w:rsidRPr="00E010BA">
              <w:rPr>
                <w:rFonts w:asciiTheme="minorHAnsi" w:hAnsiTheme="minorHAnsi" w:cstheme="minorHAnsi"/>
                <w:b/>
                <w:sz w:val="21"/>
                <w:szCs w:val="21"/>
                <w:vertAlign w:val="subscript"/>
                <w:lang w:val="en-US"/>
              </w:rPr>
              <w:t>2</w:t>
            </w:r>
            <w:r w:rsidRPr="00E010BA">
              <w:rPr>
                <w:rFonts w:asciiTheme="minorHAnsi" w:hAnsiTheme="minorHAnsi" w:cstheme="minorHAnsi"/>
                <w:b/>
                <w:sz w:val="21"/>
                <w:szCs w:val="21"/>
                <w:lang w:val="en-US"/>
              </w:rPr>
              <w:t>)</w:t>
            </w:r>
          </w:p>
        </w:tc>
        <w:tc>
          <w:tcPr>
            <w:tcW w:w="4394" w:type="dxa"/>
            <w:tcBorders>
              <w:top w:val="single" w:sz="4" w:space="0" w:color="000000"/>
              <w:left w:val="single" w:sz="4" w:space="0" w:color="000000"/>
              <w:bottom w:val="single" w:sz="4" w:space="0" w:color="000000"/>
              <w:right w:val="single" w:sz="4" w:space="0" w:color="000000"/>
            </w:tcBorders>
          </w:tcPr>
          <w:p w14:paraId="101B0E2A" w14:textId="77777777" w:rsidR="00F16825" w:rsidRPr="000B6868" w:rsidRDefault="00F16825" w:rsidP="0095199D">
            <w:pPr>
              <w:pStyle w:val="paragrafesrasas2lygis"/>
              <w:jc w:val="center"/>
              <w:rPr>
                <w:rFonts w:asciiTheme="minorHAnsi" w:hAnsiTheme="minorHAnsi" w:cstheme="minorHAnsi"/>
                <w:sz w:val="21"/>
                <w:szCs w:val="21"/>
                <w:highlight w:val="yellow"/>
              </w:rPr>
            </w:pPr>
            <w:r w:rsidRPr="00065D4A">
              <w:rPr>
                <w:rFonts w:asciiTheme="minorHAnsi" w:hAnsiTheme="minorHAnsi" w:cstheme="minorHAnsi"/>
                <w:sz w:val="21"/>
                <w:szCs w:val="21"/>
              </w:rPr>
              <w:t>Taip/Ne</w:t>
            </w:r>
          </w:p>
        </w:tc>
        <w:tc>
          <w:tcPr>
            <w:tcW w:w="2268" w:type="dxa"/>
            <w:tcBorders>
              <w:top w:val="single" w:sz="4" w:space="0" w:color="000000"/>
              <w:left w:val="single" w:sz="4" w:space="0" w:color="000000"/>
              <w:bottom w:val="single" w:sz="4" w:space="0" w:color="000000"/>
              <w:right w:val="single" w:sz="4" w:space="0" w:color="000000"/>
            </w:tcBorders>
          </w:tcPr>
          <w:p w14:paraId="78FB26A3" w14:textId="77777777" w:rsidR="00F16825" w:rsidRPr="000B6868" w:rsidRDefault="00F16825" w:rsidP="0095199D">
            <w:pPr>
              <w:pStyle w:val="paragrafesrasas2lygis"/>
              <w:ind w:firstLine="397"/>
              <w:jc w:val="center"/>
              <w:rPr>
                <w:rFonts w:asciiTheme="minorHAnsi" w:hAnsiTheme="minorHAnsi" w:cstheme="minorHAnsi"/>
                <w:sz w:val="21"/>
                <w:szCs w:val="21"/>
                <w:highlight w:val="yellow"/>
              </w:rPr>
            </w:pPr>
            <w:r w:rsidRPr="0093140E">
              <w:rPr>
                <w:rFonts w:asciiTheme="minorHAnsi" w:hAnsiTheme="minorHAnsi" w:cstheme="minorHAnsi"/>
                <w:sz w:val="21"/>
                <w:szCs w:val="21"/>
              </w:rPr>
              <w:t>Y</w:t>
            </w:r>
            <w:r w:rsidRPr="0093140E">
              <w:rPr>
                <w:rFonts w:asciiTheme="minorHAnsi" w:hAnsiTheme="minorHAnsi" w:cstheme="minorHAnsi"/>
                <w:sz w:val="21"/>
                <w:szCs w:val="21"/>
                <w:vertAlign w:val="subscript"/>
              </w:rPr>
              <w:t>2</w:t>
            </w:r>
            <w:r w:rsidRPr="0093140E">
              <w:rPr>
                <w:rFonts w:asciiTheme="minorHAnsi" w:hAnsiTheme="minorHAnsi" w:cstheme="minorHAnsi"/>
                <w:sz w:val="21"/>
                <w:szCs w:val="21"/>
                <w:lang w:val="en-GB"/>
              </w:rPr>
              <w:t>=25</w:t>
            </w:r>
          </w:p>
        </w:tc>
      </w:tr>
    </w:tbl>
    <w:p w14:paraId="0365A81A" w14:textId="77777777" w:rsidR="00065D4A" w:rsidRDefault="00065D4A" w:rsidP="00F16825">
      <w:pPr>
        <w:suppressAutoHyphens/>
        <w:spacing w:after="0" w:line="240" w:lineRule="auto"/>
        <w:jc w:val="both"/>
        <w:rPr>
          <w:rFonts w:eastAsia="Times New Roman" w:cstheme="minorHAnsi"/>
          <w:b/>
          <w:bCs/>
          <w:lang w:eastAsia="en-US"/>
        </w:rPr>
      </w:pPr>
    </w:p>
    <w:p w14:paraId="26C7868E" w14:textId="5F09DF90" w:rsidR="0097788F" w:rsidRPr="0097788F" w:rsidRDefault="00065D4A" w:rsidP="006B03D3">
      <w:pPr>
        <w:suppressAutoHyphens/>
        <w:spacing w:after="0" w:line="240" w:lineRule="auto"/>
        <w:ind w:firstLine="567"/>
        <w:rPr>
          <w:rFonts w:eastAsia="Times New Roman" w:cstheme="minorHAnsi"/>
          <w:b/>
          <w:bCs/>
          <w:lang w:eastAsia="en-US"/>
        </w:rPr>
      </w:pPr>
      <w:r>
        <w:rPr>
          <w:rFonts w:eastAsia="Times New Roman" w:cstheme="minorHAnsi"/>
          <w:b/>
          <w:bCs/>
          <w:lang w:eastAsia="en-US"/>
        </w:rPr>
        <w:t xml:space="preserve">5. </w:t>
      </w:r>
      <w:r w:rsidR="0097788F" w:rsidRPr="0097788F">
        <w:rPr>
          <w:rFonts w:eastAsia="Times New Roman" w:cstheme="minorHAnsi"/>
          <w:b/>
          <w:bCs/>
          <w:lang w:eastAsia="en-US"/>
        </w:rPr>
        <w:t>Kiekvieno kriterijaus įvertis apskaičiuojamas vadovaujantis šiomis formulėmis</w:t>
      </w:r>
      <w:r w:rsidR="006B03D3">
        <w:rPr>
          <w:rFonts w:eastAsia="Times New Roman" w:cstheme="minorHAnsi"/>
          <w:b/>
          <w:bCs/>
          <w:lang w:eastAsia="en-US"/>
        </w:rPr>
        <w:t xml:space="preserve"> </w:t>
      </w:r>
      <w:r w:rsidR="006B03D3" w:rsidRPr="006B03D3">
        <w:rPr>
          <w:rFonts w:eastAsia="Times New Roman" w:cstheme="minorHAnsi"/>
          <w:b/>
          <w:bCs/>
          <w:lang w:eastAsia="en-US"/>
        </w:rPr>
        <w:t>(taikoma abejoms pirkimo dalims)</w:t>
      </w:r>
      <w:r w:rsidR="0097788F" w:rsidRPr="0097788F">
        <w:rPr>
          <w:rFonts w:eastAsia="Times New Roman" w:cstheme="minorHAnsi"/>
          <w:b/>
          <w:bCs/>
          <w:lang w:eastAsia="en-US"/>
        </w:rPr>
        <w:t>:</w:t>
      </w:r>
    </w:p>
    <w:p w14:paraId="4F81B978" w14:textId="5401638B" w:rsidR="0097788F" w:rsidRPr="0097788F" w:rsidRDefault="006B03D3" w:rsidP="000845FB">
      <w:pPr>
        <w:suppressAutoHyphens/>
        <w:spacing w:after="0" w:line="240" w:lineRule="auto"/>
        <w:ind w:firstLine="567"/>
        <w:rPr>
          <w:rFonts w:eastAsia="Times New Roman" w:cstheme="minorHAnsi"/>
          <w:lang w:eastAsia="en-US"/>
        </w:rPr>
      </w:pPr>
      <w:r>
        <w:rPr>
          <w:rFonts w:eastAsia="Times New Roman" w:cstheme="minorHAnsi"/>
          <w:lang w:eastAsia="en-US"/>
        </w:rPr>
        <w:t xml:space="preserve"> 5</w:t>
      </w:r>
      <w:r w:rsidR="0097788F" w:rsidRPr="0097788F">
        <w:rPr>
          <w:rFonts w:eastAsia="Times New Roman" w:cstheme="minorHAnsi"/>
          <w:lang w:eastAsia="en-US"/>
        </w:rPr>
        <w:t xml:space="preserve">.1. Pasiūlymo </w:t>
      </w:r>
      <w:r w:rsidR="0097788F" w:rsidRPr="0097788F">
        <w:rPr>
          <w:rFonts w:eastAsia="Times New Roman" w:cstheme="minorHAnsi"/>
          <w:b/>
          <w:bCs/>
          <w:lang w:eastAsia="en-US"/>
        </w:rPr>
        <w:t>ekonominis naudingumas (S)</w:t>
      </w:r>
      <w:r w:rsidR="0097788F" w:rsidRPr="0097788F">
        <w:rPr>
          <w:rFonts w:eastAsia="Times New Roman" w:cstheme="minorHAnsi"/>
          <w:lang w:eastAsia="en-US"/>
        </w:rPr>
        <w:t xml:space="preserve"> apskaičiuojamas pagal formulę:  </w:t>
      </w:r>
    </w:p>
    <w:p w14:paraId="3EB5202A" w14:textId="77777777" w:rsidR="0097788F" w:rsidRPr="0097788F" w:rsidRDefault="0097788F" w:rsidP="0097788F">
      <w:pPr>
        <w:suppressAutoHyphens/>
        <w:spacing w:after="0" w:line="240" w:lineRule="auto"/>
        <w:rPr>
          <w:rFonts w:eastAsia="Times New Roman" w:cstheme="minorHAnsi"/>
          <w:lang w:eastAsia="en-US"/>
        </w:rPr>
      </w:pPr>
    </w:p>
    <w:p w14:paraId="459FB07E" w14:textId="77777777" w:rsidR="0097788F" w:rsidRPr="0097788F" w:rsidRDefault="0097788F" w:rsidP="000845FB">
      <w:pPr>
        <w:suppressAutoHyphens/>
        <w:spacing w:after="0" w:line="240" w:lineRule="auto"/>
        <w:jc w:val="center"/>
        <w:rPr>
          <w:rFonts w:eastAsia="Times New Roman" w:cstheme="minorHAnsi"/>
          <w:vertAlign w:val="subscript"/>
          <w:lang w:eastAsia="en-US"/>
        </w:rPr>
      </w:pPr>
      <w:r w:rsidRPr="0097788F">
        <w:rPr>
          <w:rFonts w:eastAsia="Times New Roman" w:cstheme="minorHAnsi"/>
          <w:lang w:eastAsia="en-US"/>
        </w:rPr>
        <w:t>S = C+T</w:t>
      </w:r>
      <w:r w:rsidRPr="0097788F">
        <w:rPr>
          <w:rFonts w:eastAsia="Times New Roman" w:cstheme="minorHAnsi"/>
          <w:vertAlign w:val="subscript"/>
          <w:lang w:eastAsia="en-US"/>
        </w:rPr>
        <w:t>1</w:t>
      </w:r>
      <w:r w:rsidRPr="0097788F">
        <w:rPr>
          <w:rFonts w:eastAsia="Times New Roman" w:cstheme="minorHAnsi"/>
          <w:lang w:eastAsia="en-US"/>
        </w:rPr>
        <w:t>+T</w:t>
      </w:r>
      <w:r w:rsidRPr="0097788F">
        <w:rPr>
          <w:rFonts w:eastAsia="Times New Roman" w:cstheme="minorHAnsi"/>
          <w:vertAlign w:val="subscript"/>
          <w:lang w:eastAsia="en-US"/>
        </w:rPr>
        <w:t>2</w:t>
      </w:r>
    </w:p>
    <w:p w14:paraId="2943B54E" w14:textId="60274B89" w:rsidR="00341D25" w:rsidRPr="00371A8C" w:rsidRDefault="00341D25" w:rsidP="00210870">
      <w:pPr>
        <w:pStyle w:val="paragrafesrasas2lygis"/>
        <w:ind w:firstLine="397"/>
        <w:jc w:val="left"/>
        <w:rPr>
          <w:rFonts w:asciiTheme="minorHAnsi" w:hAnsiTheme="minorHAnsi" w:cstheme="minorHAnsi"/>
          <w:sz w:val="21"/>
          <w:szCs w:val="21"/>
        </w:rPr>
      </w:pPr>
    </w:p>
    <w:p w14:paraId="5A94E834" w14:textId="54230803" w:rsidR="00371A8C" w:rsidRPr="00371A8C" w:rsidRDefault="006B03D3" w:rsidP="005C7C14">
      <w:pPr>
        <w:pStyle w:val="paragrafesrasas2lygis"/>
        <w:spacing w:after="0" w:line="240" w:lineRule="auto"/>
        <w:ind w:firstLine="567"/>
        <w:rPr>
          <w:rFonts w:asciiTheme="minorHAnsi" w:hAnsiTheme="minorHAnsi" w:cstheme="minorHAnsi"/>
          <w:sz w:val="21"/>
          <w:szCs w:val="21"/>
        </w:rPr>
      </w:pPr>
      <w:r>
        <w:rPr>
          <w:rFonts w:asciiTheme="minorHAnsi" w:hAnsiTheme="minorHAnsi" w:cstheme="minorHAnsi"/>
          <w:sz w:val="21"/>
          <w:szCs w:val="21"/>
        </w:rPr>
        <w:t>5</w:t>
      </w:r>
      <w:r w:rsidR="000845FB" w:rsidRPr="00371A8C">
        <w:rPr>
          <w:rFonts w:asciiTheme="minorHAnsi" w:hAnsiTheme="minorHAnsi" w:cstheme="minorHAnsi"/>
          <w:sz w:val="21"/>
          <w:szCs w:val="21"/>
        </w:rPr>
        <w:t xml:space="preserve">.2. </w:t>
      </w:r>
      <w:r w:rsidR="003B40F2">
        <w:rPr>
          <w:rFonts w:asciiTheme="minorHAnsi" w:hAnsiTheme="minorHAnsi" w:cstheme="minorHAnsi"/>
          <w:sz w:val="21"/>
          <w:szCs w:val="21"/>
        </w:rPr>
        <w:t>Vertinimo</w:t>
      </w:r>
      <w:r w:rsidR="00371A8C" w:rsidRPr="00371A8C">
        <w:rPr>
          <w:rFonts w:asciiTheme="minorHAnsi" w:hAnsiTheme="minorHAnsi" w:cstheme="minorHAnsi"/>
          <w:sz w:val="21"/>
          <w:szCs w:val="21"/>
        </w:rPr>
        <w:t xml:space="preserve"> </w:t>
      </w:r>
      <w:r w:rsidR="00371A8C" w:rsidRPr="003B40F2">
        <w:rPr>
          <w:rFonts w:asciiTheme="minorHAnsi" w:hAnsiTheme="minorHAnsi" w:cstheme="minorHAnsi"/>
          <w:bCs/>
          <w:sz w:val="21"/>
          <w:szCs w:val="21"/>
        </w:rPr>
        <w:t>kriterijaus</w:t>
      </w:r>
      <w:r w:rsidR="00371A8C" w:rsidRPr="00371A8C">
        <w:rPr>
          <w:rFonts w:asciiTheme="minorHAnsi" w:hAnsiTheme="minorHAnsi" w:cstheme="minorHAnsi"/>
          <w:b/>
          <w:bCs/>
          <w:sz w:val="21"/>
          <w:szCs w:val="21"/>
        </w:rPr>
        <w:t xml:space="preserve"> C „Pasiūlymo kaina“</w:t>
      </w:r>
      <w:r w:rsidR="00371A8C" w:rsidRPr="00371A8C">
        <w:rPr>
          <w:rFonts w:asciiTheme="minorHAnsi" w:hAnsiTheme="minorHAnsi" w:cstheme="minorHAnsi"/>
          <w:sz w:val="21"/>
          <w:szCs w:val="21"/>
        </w:rPr>
        <w:t xml:space="preserve"> įvertis apskaičiuojamas pagal formulę: </w:t>
      </w:r>
    </w:p>
    <w:p w14:paraId="1D9CFE91" w14:textId="77777777" w:rsidR="00371A8C" w:rsidRPr="00371A8C" w:rsidRDefault="00371A8C" w:rsidP="005C7C14">
      <w:pPr>
        <w:pStyle w:val="paragrafesrasas2lygis"/>
        <w:spacing w:after="0" w:line="240" w:lineRule="auto"/>
        <w:ind w:firstLine="567"/>
        <w:rPr>
          <w:rFonts w:asciiTheme="minorHAnsi" w:hAnsiTheme="minorHAnsi" w:cstheme="minorHAnsi"/>
          <w:sz w:val="21"/>
          <w:szCs w:val="21"/>
        </w:rPr>
      </w:pPr>
    </w:p>
    <w:p w14:paraId="2ADEB4D4" w14:textId="0D8A275C" w:rsidR="00371A8C" w:rsidRPr="004603DA" w:rsidRDefault="00371A8C" w:rsidP="005C7C14">
      <w:pPr>
        <w:pStyle w:val="paragrafesrasas2lygis"/>
        <w:spacing w:after="0" w:line="240" w:lineRule="auto"/>
        <w:ind w:firstLine="567"/>
        <w:jc w:val="center"/>
        <w:rPr>
          <w:rFonts w:asciiTheme="minorHAnsi" w:hAnsiTheme="minorHAnsi" w:cstheme="minorHAnsi"/>
          <w:sz w:val="21"/>
          <w:szCs w:val="21"/>
        </w:rPr>
      </w:pPr>
      <w:r w:rsidRPr="004603DA">
        <w:rPr>
          <w:rFonts w:asciiTheme="minorHAnsi" w:hAnsiTheme="minorHAnsi" w:cstheme="minorHAnsi"/>
          <w:sz w:val="21"/>
          <w:szCs w:val="21"/>
        </w:rPr>
        <w:t>C=R</w:t>
      </w:r>
      <w:r w:rsidRPr="004603DA">
        <w:rPr>
          <w:rFonts w:asciiTheme="minorHAnsi" w:hAnsiTheme="minorHAnsi" w:cstheme="minorHAnsi"/>
          <w:sz w:val="21"/>
          <w:szCs w:val="21"/>
          <w:vertAlign w:val="subscript"/>
        </w:rPr>
        <w:t>min</w:t>
      </w:r>
      <w:r w:rsidRPr="004603DA">
        <w:rPr>
          <w:rFonts w:asciiTheme="minorHAnsi" w:hAnsiTheme="minorHAnsi" w:cstheme="minorHAnsi"/>
          <w:sz w:val="21"/>
          <w:szCs w:val="21"/>
        </w:rPr>
        <w:t>/R</w:t>
      </w:r>
      <w:r w:rsidRPr="004603DA">
        <w:rPr>
          <w:rFonts w:asciiTheme="minorHAnsi" w:hAnsiTheme="minorHAnsi" w:cstheme="minorHAnsi"/>
          <w:sz w:val="21"/>
          <w:szCs w:val="21"/>
          <w:vertAlign w:val="subscript"/>
        </w:rPr>
        <w:t>pasiūlymas</w:t>
      </w:r>
      <w:r w:rsidRPr="004603DA">
        <w:rPr>
          <w:rFonts w:asciiTheme="minorHAnsi" w:hAnsiTheme="minorHAnsi" w:cstheme="minorHAnsi"/>
          <w:sz w:val="21"/>
          <w:szCs w:val="21"/>
        </w:rPr>
        <w:t xml:space="preserve"> x </w:t>
      </w:r>
      <w:r w:rsidR="000B50D5" w:rsidRPr="004603DA">
        <w:rPr>
          <w:rFonts w:asciiTheme="minorHAnsi" w:hAnsiTheme="minorHAnsi" w:cstheme="minorHAnsi"/>
          <w:sz w:val="21"/>
          <w:szCs w:val="21"/>
        </w:rPr>
        <w:t>50</w:t>
      </w:r>
    </w:p>
    <w:p w14:paraId="3CCBECAD" w14:textId="77777777" w:rsidR="00371A8C" w:rsidRPr="00371A8C" w:rsidRDefault="00371A8C" w:rsidP="005C7C14">
      <w:pPr>
        <w:pStyle w:val="paragrafesrasas2lygis"/>
        <w:spacing w:after="0" w:line="240" w:lineRule="auto"/>
        <w:ind w:firstLine="567"/>
        <w:rPr>
          <w:rFonts w:asciiTheme="minorHAnsi" w:hAnsiTheme="minorHAnsi" w:cstheme="minorHAnsi"/>
          <w:sz w:val="21"/>
          <w:szCs w:val="21"/>
        </w:rPr>
      </w:pPr>
      <w:r w:rsidRPr="004603DA">
        <w:rPr>
          <w:rFonts w:asciiTheme="minorHAnsi" w:hAnsiTheme="minorHAnsi" w:cstheme="minorHAnsi"/>
          <w:sz w:val="21"/>
          <w:szCs w:val="21"/>
        </w:rPr>
        <w:t>kur:</w:t>
      </w:r>
    </w:p>
    <w:p w14:paraId="76438382" w14:textId="05568A8F" w:rsidR="00371A8C" w:rsidRPr="00371A8C" w:rsidRDefault="00371A8C" w:rsidP="00371A8C">
      <w:pPr>
        <w:pStyle w:val="paragrafesrasas2lygis"/>
        <w:spacing w:after="0" w:line="240" w:lineRule="auto"/>
        <w:ind w:firstLine="567"/>
        <w:rPr>
          <w:rFonts w:asciiTheme="minorHAnsi" w:hAnsiTheme="minorHAnsi" w:cstheme="minorHAnsi"/>
          <w:sz w:val="21"/>
          <w:szCs w:val="21"/>
        </w:rPr>
      </w:pPr>
      <w:r w:rsidRPr="00371A8C">
        <w:rPr>
          <w:rFonts w:asciiTheme="minorHAnsi" w:hAnsiTheme="minorHAnsi" w:cstheme="minorHAnsi"/>
          <w:sz w:val="21"/>
          <w:szCs w:val="21"/>
        </w:rPr>
        <w:t>R</w:t>
      </w:r>
      <w:r w:rsidRPr="00371A8C">
        <w:rPr>
          <w:rFonts w:asciiTheme="minorHAnsi" w:hAnsiTheme="minorHAnsi" w:cstheme="minorHAnsi"/>
          <w:sz w:val="21"/>
          <w:szCs w:val="21"/>
          <w:vertAlign w:val="subscript"/>
        </w:rPr>
        <w:t>min</w:t>
      </w:r>
      <w:r w:rsidRPr="00371A8C">
        <w:rPr>
          <w:rFonts w:asciiTheme="minorHAnsi" w:hAnsiTheme="minorHAnsi" w:cstheme="minorHAnsi"/>
          <w:sz w:val="21"/>
          <w:szCs w:val="21"/>
        </w:rPr>
        <w:t xml:space="preserve"> – pasiūlyta mažiausia </w:t>
      </w:r>
      <w:r w:rsidR="002220AC">
        <w:rPr>
          <w:rFonts w:asciiTheme="minorHAnsi" w:hAnsiTheme="minorHAnsi" w:cstheme="minorHAnsi"/>
          <w:sz w:val="21"/>
          <w:szCs w:val="21"/>
        </w:rPr>
        <w:t>prekių</w:t>
      </w:r>
      <w:r w:rsidRPr="00371A8C">
        <w:rPr>
          <w:rFonts w:asciiTheme="minorHAnsi" w:hAnsiTheme="minorHAnsi" w:cstheme="minorHAnsi"/>
          <w:sz w:val="21"/>
          <w:szCs w:val="21"/>
        </w:rPr>
        <w:t xml:space="preserve"> kaina, Eur;</w:t>
      </w:r>
    </w:p>
    <w:p w14:paraId="17190A31" w14:textId="3C0A9FD9" w:rsidR="00371A8C" w:rsidRDefault="00371A8C" w:rsidP="00371A8C">
      <w:pPr>
        <w:pStyle w:val="paragrafesrasas2lygis"/>
        <w:spacing w:after="0" w:line="240" w:lineRule="auto"/>
        <w:ind w:firstLine="567"/>
        <w:rPr>
          <w:rFonts w:asciiTheme="minorHAnsi" w:hAnsiTheme="minorHAnsi" w:cstheme="minorHAnsi"/>
          <w:sz w:val="21"/>
          <w:szCs w:val="21"/>
        </w:rPr>
      </w:pPr>
      <w:r w:rsidRPr="00371A8C">
        <w:rPr>
          <w:rFonts w:asciiTheme="minorHAnsi" w:hAnsiTheme="minorHAnsi" w:cstheme="minorHAnsi"/>
          <w:sz w:val="21"/>
          <w:szCs w:val="21"/>
        </w:rPr>
        <w:t>R</w:t>
      </w:r>
      <w:r w:rsidRPr="00371A8C">
        <w:rPr>
          <w:rFonts w:asciiTheme="minorHAnsi" w:hAnsiTheme="minorHAnsi" w:cstheme="minorHAnsi"/>
          <w:sz w:val="21"/>
          <w:szCs w:val="21"/>
          <w:vertAlign w:val="subscript"/>
        </w:rPr>
        <w:t xml:space="preserve">pasiūlymas </w:t>
      </w:r>
      <w:r w:rsidRPr="00371A8C">
        <w:rPr>
          <w:rFonts w:asciiTheme="minorHAnsi" w:hAnsiTheme="minorHAnsi" w:cstheme="minorHAnsi"/>
          <w:sz w:val="21"/>
          <w:szCs w:val="21"/>
        </w:rPr>
        <w:t>–</w:t>
      </w:r>
      <w:r w:rsidRPr="00371A8C">
        <w:rPr>
          <w:rFonts w:asciiTheme="minorHAnsi" w:hAnsiTheme="minorHAnsi" w:cstheme="minorHAnsi"/>
          <w:sz w:val="21"/>
          <w:szCs w:val="21"/>
          <w:vertAlign w:val="subscript"/>
        </w:rPr>
        <w:t xml:space="preserve"> </w:t>
      </w:r>
      <w:r w:rsidRPr="00371A8C">
        <w:rPr>
          <w:rFonts w:asciiTheme="minorHAnsi" w:hAnsiTheme="minorHAnsi" w:cstheme="minorHAnsi"/>
          <w:sz w:val="21"/>
          <w:szCs w:val="21"/>
        </w:rPr>
        <w:t xml:space="preserve"> vertinamo pasiūlymo </w:t>
      </w:r>
      <w:r w:rsidR="002220AC">
        <w:rPr>
          <w:rFonts w:asciiTheme="minorHAnsi" w:hAnsiTheme="minorHAnsi" w:cstheme="minorHAnsi"/>
          <w:sz w:val="21"/>
          <w:szCs w:val="21"/>
        </w:rPr>
        <w:t>prekių</w:t>
      </w:r>
      <w:r w:rsidRPr="00371A8C">
        <w:rPr>
          <w:rFonts w:asciiTheme="minorHAnsi" w:hAnsiTheme="minorHAnsi" w:cstheme="minorHAnsi"/>
          <w:sz w:val="21"/>
          <w:szCs w:val="21"/>
        </w:rPr>
        <w:t xml:space="preserve"> kaina, Eur.</w:t>
      </w:r>
    </w:p>
    <w:p w14:paraId="212B9798" w14:textId="77777777" w:rsidR="003A05D7" w:rsidRPr="00971C20" w:rsidRDefault="003A05D7" w:rsidP="00971C20">
      <w:pPr>
        <w:pStyle w:val="paragrafesrasas2lygis"/>
        <w:spacing w:after="0" w:line="240" w:lineRule="auto"/>
        <w:ind w:firstLine="567"/>
        <w:rPr>
          <w:rFonts w:asciiTheme="minorHAnsi" w:hAnsiTheme="minorHAnsi" w:cstheme="minorHAnsi"/>
          <w:sz w:val="21"/>
          <w:szCs w:val="21"/>
        </w:rPr>
      </w:pPr>
    </w:p>
    <w:p w14:paraId="4DA80D1E" w14:textId="4949C077" w:rsidR="003A05D7" w:rsidRPr="00971C20" w:rsidRDefault="00373735" w:rsidP="00971C20">
      <w:pPr>
        <w:pStyle w:val="paragrafesrasas2lygis"/>
        <w:spacing w:after="0" w:line="240" w:lineRule="auto"/>
        <w:ind w:firstLine="567"/>
        <w:rPr>
          <w:rFonts w:asciiTheme="minorHAnsi" w:hAnsiTheme="minorHAnsi" w:cstheme="minorHAnsi"/>
          <w:sz w:val="21"/>
          <w:szCs w:val="21"/>
        </w:rPr>
      </w:pPr>
      <w:r w:rsidRPr="00971C20">
        <w:rPr>
          <w:rFonts w:asciiTheme="minorHAnsi" w:hAnsiTheme="minorHAnsi" w:cstheme="minorHAnsi"/>
          <w:sz w:val="21"/>
          <w:szCs w:val="21"/>
        </w:rPr>
        <w:t>5</w:t>
      </w:r>
      <w:r w:rsidR="00DE086A" w:rsidRPr="00971C20">
        <w:rPr>
          <w:rFonts w:asciiTheme="minorHAnsi" w:hAnsiTheme="minorHAnsi" w:cstheme="minorHAnsi"/>
          <w:sz w:val="21"/>
          <w:szCs w:val="21"/>
        </w:rPr>
        <w:t xml:space="preserve">.3. </w:t>
      </w:r>
      <w:r w:rsidR="003B40F2" w:rsidRPr="00971C20">
        <w:rPr>
          <w:rFonts w:asciiTheme="minorHAnsi" w:hAnsiTheme="minorHAnsi" w:cstheme="minorHAnsi"/>
          <w:sz w:val="21"/>
          <w:szCs w:val="21"/>
        </w:rPr>
        <w:t xml:space="preserve">Vertinimo </w:t>
      </w:r>
      <w:r w:rsidR="003B40F2" w:rsidRPr="00971C20">
        <w:rPr>
          <w:rFonts w:asciiTheme="minorHAnsi" w:hAnsiTheme="minorHAnsi" w:cstheme="minorHAnsi"/>
          <w:bCs/>
          <w:sz w:val="21"/>
          <w:szCs w:val="21"/>
        </w:rPr>
        <w:t>kriterijaus</w:t>
      </w:r>
      <w:r w:rsidR="003B40F2" w:rsidRPr="00971C20">
        <w:rPr>
          <w:rFonts w:asciiTheme="minorHAnsi" w:hAnsiTheme="minorHAnsi" w:cstheme="minorHAnsi"/>
          <w:b/>
          <w:bCs/>
          <w:sz w:val="21"/>
          <w:szCs w:val="21"/>
        </w:rPr>
        <w:t xml:space="preserve"> </w:t>
      </w:r>
      <w:r w:rsidR="003B40F2" w:rsidRPr="00971C20">
        <w:rPr>
          <w:rFonts w:asciiTheme="minorHAnsi" w:hAnsiTheme="minorHAnsi" w:cstheme="minorHAnsi"/>
          <w:b/>
          <w:bCs/>
          <w:iCs/>
          <w:sz w:val="21"/>
          <w:szCs w:val="21"/>
          <w:lang w:val="en-US"/>
        </w:rPr>
        <w:t>Kryptinių antenų stiprinimas (dBi)</w:t>
      </w:r>
      <w:r w:rsidR="003B40F2" w:rsidRPr="00971C20">
        <w:rPr>
          <w:rFonts w:asciiTheme="minorHAnsi" w:hAnsiTheme="minorHAnsi" w:cstheme="minorHAnsi"/>
          <w:b/>
          <w:bCs/>
          <w:iCs/>
          <w:sz w:val="21"/>
          <w:szCs w:val="21"/>
        </w:rPr>
        <w:t xml:space="preserve"> (T</w:t>
      </w:r>
      <w:r w:rsidR="003B40F2" w:rsidRPr="00971C20">
        <w:rPr>
          <w:rFonts w:asciiTheme="minorHAnsi" w:hAnsiTheme="minorHAnsi" w:cstheme="minorHAnsi"/>
          <w:b/>
          <w:bCs/>
          <w:iCs/>
          <w:sz w:val="21"/>
          <w:szCs w:val="21"/>
          <w:vertAlign w:val="subscript"/>
        </w:rPr>
        <w:t>1</w:t>
      </w:r>
      <w:r w:rsidR="003B40F2" w:rsidRPr="00971C20">
        <w:rPr>
          <w:rFonts w:asciiTheme="minorHAnsi" w:hAnsiTheme="minorHAnsi" w:cstheme="minorHAnsi"/>
          <w:b/>
          <w:bCs/>
          <w:iCs/>
          <w:sz w:val="21"/>
          <w:szCs w:val="21"/>
        </w:rPr>
        <w:t xml:space="preserve">) </w:t>
      </w:r>
      <w:r w:rsidR="00FF6CEF" w:rsidRPr="00971C20">
        <w:rPr>
          <w:rFonts w:asciiTheme="minorHAnsi" w:hAnsiTheme="minorHAnsi" w:cstheme="minorHAnsi"/>
          <w:sz w:val="21"/>
          <w:szCs w:val="21"/>
          <w:lang w:val="en-US"/>
        </w:rPr>
        <w:t>u</w:t>
      </w:r>
      <w:r w:rsidR="003A05D7" w:rsidRPr="00971C20">
        <w:rPr>
          <w:rFonts w:asciiTheme="minorHAnsi" w:hAnsiTheme="minorHAnsi" w:cstheme="minorHAnsi"/>
          <w:sz w:val="21"/>
          <w:szCs w:val="21"/>
          <w:lang w:val="en-US"/>
        </w:rPr>
        <w:t xml:space="preserve">ž kiekvieną vieno (1) dBi padidėjimą virš nurodytos minimalios reikšmės, bet kuriame iš šių dažnių diapazonų, tiekėjui skiriamas vienas </w:t>
      </w:r>
      <w:r w:rsidR="003A05D7" w:rsidRPr="00971C20">
        <w:rPr>
          <w:rFonts w:asciiTheme="minorHAnsi" w:hAnsiTheme="minorHAnsi" w:cstheme="minorHAnsi"/>
          <w:b/>
          <w:bCs/>
          <w:sz w:val="21"/>
          <w:szCs w:val="21"/>
          <w:lang w:val="en-US"/>
        </w:rPr>
        <w:t>(1) balas</w:t>
      </w:r>
      <w:r w:rsidR="003A05D7" w:rsidRPr="00971C20">
        <w:rPr>
          <w:rFonts w:asciiTheme="minorHAnsi" w:hAnsiTheme="minorHAnsi" w:cstheme="minorHAnsi"/>
          <w:sz w:val="21"/>
          <w:szCs w:val="21"/>
          <w:lang w:val="en-US"/>
        </w:rPr>
        <w:t>.</w:t>
      </w:r>
      <w:r w:rsidR="00860E39" w:rsidRPr="00971C20">
        <w:rPr>
          <w:rFonts w:asciiTheme="minorHAnsi" w:hAnsiTheme="minorHAnsi" w:cstheme="minorHAnsi"/>
          <w:sz w:val="21"/>
          <w:szCs w:val="21"/>
          <w:lang w:val="en-US"/>
        </w:rPr>
        <w:t xml:space="preserve"> Maksimalus skiriamas balų skaičius pagal šį kriterijų – </w:t>
      </w:r>
      <w:r w:rsidR="00860E39" w:rsidRPr="00971C20">
        <w:rPr>
          <w:rFonts w:asciiTheme="minorHAnsi" w:hAnsiTheme="minorHAnsi" w:cstheme="minorHAnsi"/>
          <w:b/>
          <w:bCs/>
          <w:sz w:val="21"/>
          <w:szCs w:val="21"/>
          <w:lang w:val="en-US"/>
        </w:rPr>
        <w:t>25 balai</w:t>
      </w:r>
      <w:r w:rsidR="00860E39" w:rsidRPr="00971C20">
        <w:rPr>
          <w:rFonts w:asciiTheme="minorHAnsi" w:hAnsiTheme="minorHAnsi" w:cstheme="minorHAnsi"/>
          <w:sz w:val="21"/>
          <w:szCs w:val="21"/>
          <w:lang w:val="en-US"/>
        </w:rPr>
        <w:t>.</w:t>
      </w:r>
    </w:p>
    <w:p w14:paraId="430C115D" w14:textId="7904D981" w:rsidR="003A05D7" w:rsidRPr="00971C20" w:rsidRDefault="003A05D7" w:rsidP="00971C20">
      <w:pPr>
        <w:pStyle w:val="paragrafesrasas2lygis"/>
        <w:spacing w:after="0" w:line="240" w:lineRule="auto"/>
        <w:ind w:firstLine="567"/>
        <w:rPr>
          <w:rFonts w:asciiTheme="minorHAnsi" w:hAnsiTheme="minorHAnsi" w:cstheme="minorHAnsi"/>
          <w:sz w:val="21"/>
          <w:szCs w:val="21"/>
          <w:lang w:val="en-US"/>
        </w:rPr>
      </w:pPr>
      <w:r w:rsidRPr="00971C20">
        <w:rPr>
          <w:rFonts w:asciiTheme="minorHAnsi" w:hAnsiTheme="minorHAnsi" w:cstheme="minorHAnsi"/>
          <w:sz w:val="21"/>
          <w:szCs w:val="21"/>
          <w:lang w:val="en-US"/>
        </w:rPr>
        <w:t xml:space="preserve">Tiekėjas turi </w:t>
      </w:r>
      <w:r w:rsidR="00145FEC" w:rsidRPr="00971C20">
        <w:rPr>
          <w:rFonts w:asciiTheme="minorHAnsi" w:hAnsiTheme="minorHAnsi" w:cstheme="minorHAnsi"/>
          <w:sz w:val="21"/>
          <w:szCs w:val="21"/>
          <w:lang w:val="en-US"/>
        </w:rPr>
        <w:t>šiuos duomenis nurodyti</w:t>
      </w:r>
      <w:r w:rsidRPr="00971C20">
        <w:rPr>
          <w:rFonts w:asciiTheme="minorHAnsi" w:hAnsiTheme="minorHAnsi" w:cstheme="minorHAnsi"/>
          <w:sz w:val="21"/>
          <w:szCs w:val="21"/>
          <w:lang w:val="en-US"/>
        </w:rPr>
        <w:t xml:space="preserve"> pasiūlymo </w:t>
      </w:r>
      <w:r w:rsidR="0055155D" w:rsidRPr="00971C20">
        <w:rPr>
          <w:rFonts w:asciiTheme="minorHAnsi" w:hAnsiTheme="minorHAnsi" w:cstheme="minorHAnsi"/>
          <w:sz w:val="21"/>
          <w:szCs w:val="21"/>
          <w:lang w:val="en-US"/>
        </w:rPr>
        <w:t xml:space="preserve">6 punkte. </w:t>
      </w:r>
    </w:p>
    <w:p w14:paraId="016A5ED5" w14:textId="5F8C1CD4" w:rsidR="0097788F" w:rsidRPr="00971C20" w:rsidRDefault="0097788F" w:rsidP="00971C20">
      <w:pPr>
        <w:pStyle w:val="paragrafesrasas2lygis"/>
        <w:spacing w:after="0" w:line="240" w:lineRule="auto"/>
        <w:ind w:firstLine="567"/>
        <w:rPr>
          <w:rFonts w:asciiTheme="minorHAnsi" w:hAnsiTheme="minorHAnsi" w:cstheme="minorHAnsi"/>
          <w:sz w:val="21"/>
          <w:szCs w:val="21"/>
        </w:rPr>
      </w:pPr>
    </w:p>
    <w:p w14:paraId="570FE84F" w14:textId="48E7AEC6" w:rsidR="00E010BA" w:rsidRPr="002421E2" w:rsidRDefault="00373735" w:rsidP="00971C20">
      <w:pPr>
        <w:pStyle w:val="BodyText"/>
        <w:spacing w:after="0" w:line="240" w:lineRule="auto"/>
        <w:rPr>
          <w:rFonts w:cstheme="minorHAnsi"/>
          <w:szCs w:val="21"/>
        </w:rPr>
      </w:pPr>
      <w:r w:rsidRPr="00971C20">
        <w:rPr>
          <w:rFonts w:cstheme="minorHAnsi"/>
          <w:szCs w:val="21"/>
        </w:rPr>
        <w:t>5</w:t>
      </w:r>
      <w:r w:rsidR="00F44A0C" w:rsidRPr="00971C20">
        <w:rPr>
          <w:rFonts w:cstheme="minorHAnsi"/>
          <w:szCs w:val="21"/>
        </w:rPr>
        <w:t xml:space="preserve">.4. </w:t>
      </w:r>
      <w:r w:rsidR="00971C20" w:rsidRPr="00DC636F">
        <w:rPr>
          <w:rFonts w:cstheme="minorHAnsi"/>
          <w:color w:val="000000" w:themeColor="text1"/>
          <w:szCs w:val="21"/>
        </w:rPr>
        <w:t xml:space="preserve">Vertinimo </w:t>
      </w:r>
      <w:r w:rsidR="00971C20" w:rsidRPr="00DC636F">
        <w:rPr>
          <w:rFonts w:cstheme="minorHAnsi"/>
          <w:bCs/>
          <w:color w:val="000000" w:themeColor="text1"/>
          <w:szCs w:val="21"/>
        </w:rPr>
        <w:t>kriterijumi</w:t>
      </w:r>
      <w:r w:rsidR="00971C20" w:rsidRPr="00DC636F">
        <w:rPr>
          <w:rFonts w:cstheme="minorHAnsi"/>
          <w:b/>
          <w:bCs/>
          <w:color w:val="000000" w:themeColor="text1"/>
          <w:szCs w:val="21"/>
        </w:rPr>
        <w:t xml:space="preserve"> </w:t>
      </w:r>
      <w:r w:rsidR="00971C20" w:rsidRPr="00DC636F">
        <w:rPr>
          <w:rFonts w:cstheme="minorHAnsi"/>
          <w:b/>
          <w:bCs/>
          <w:color w:val="000000" w:themeColor="text1"/>
          <w:szCs w:val="21"/>
          <w:lang w:val="en-US"/>
        </w:rPr>
        <w:t>Į</w:t>
      </w:r>
      <w:r w:rsidR="00EB12BF" w:rsidRPr="00DC636F">
        <w:rPr>
          <w:rFonts w:eastAsia="MS Mincho" w:cstheme="minorHAnsi"/>
          <w:b/>
          <w:bCs/>
          <w:color w:val="000000" w:themeColor="text1"/>
          <w:szCs w:val="21"/>
        </w:rPr>
        <w:t>renginio atnaujinimas,</w:t>
      </w:r>
      <w:r w:rsidR="00971C20" w:rsidRPr="00DC636F">
        <w:rPr>
          <w:rFonts w:eastAsia="MS Mincho" w:cstheme="minorHAnsi"/>
          <w:b/>
          <w:bCs/>
          <w:color w:val="000000" w:themeColor="text1"/>
          <w:szCs w:val="21"/>
        </w:rPr>
        <w:t xml:space="preserve"> slopinamų dažnių koregavimas, išplėtimas</w:t>
      </w:r>
      <w:r w:rsidR="00971C20" w:rsidRPr="00DC636F">
        <w:rPr>
          <w:rFonts w:eastAsia="MS Mincho" w:cstheme="minorHAnsi"/>
          <w:b/>
          <w:bCs/>
          <w:color w:val="000000" w:themeColor="text1"/>
          <w:szCs w:val="21"/>
          <w:lang w:val="en-US"/>
        </w:rPr>
        <w:t xml:space="preserve"> (T</w:t>
      </w:r>
      <w:r w:rsidR="00971C20" w:rsidRPr="00DC636F">
        <w:rPr>
          <w:rFonts w:eastAsia="MS Mincho" w:cstheme="minorHAnsi"/>
          <w:b/>
          <w:bCs/>
          <w:color w:val="000000" w:themeColor="text1"/>
          <w:szCs w:val="21"/>
          <w:vertAlign w:val="subscript"/>
          <w:lang w:val="en-US"/>
        </w:rPr>
        <w:t>2</w:t>
      </w:r>
      <w:r w:rsidR="00971C20" w:rsidRPr="00DC636F">
        <w:rPr>
          <w:rFonts w:eastAsia="MS Mincho" w:cstheme="minorHAnsi"/>
          <w:b/>
          <w:bCs/>
          <w:color w:val="000000" w:themeColor="text1"/>
          <w:szCs w:val="21"/>
          <w:lang w:val="en-US"/>
        </w:rPr>
        <w:t xml:space="preserve">) </w:t>
      </w:r>
      <w:r w:rsidR="00E010BA" w:rsidRPr="00DC636F">
        <w:rPr>
          <w:rFonts w:cstheme="minorHAnsi"/>
          <w:color w:val="000000" w:themeColor="text1"/>
          <w:szCs w:val="21"/>
        </w:rPr>
        <w:t xml:space="preserve">Tiekėjas užtikrina įrenginio funkcionavimui reikalingus atnaujinimus, slopinamų dažnių koregavimus, išplėtimus ne </w:t>
      </w:r>
      <w:r w:rsidR="004A4A7F" w:rsidRPr="00DC636F">
        <w:rPr>
          <w:rFonts w:cstheme="minorHAnsi"/>
          <w:color w:val="000000" w:themeColor="text1"/>
          <w:szCs w:val="21"/>
        </w:rPr>
        <w:t>trumpiau</w:t>
      </w:r>
      <w:r w:rsidR="00E010BA" w:rsidRPr="00DC636F">
        <w:rPr>
          <w:rFonts w:cstheme="minorHAnsi"/>
          <w:color w:val="000000" w:themeColor="text1"/>
          <w:szCs w:val="21"/>
        </w:rPr>
        <w:t xml:space="preserve"> kaip 24 (dvidešimt keturis) mėnesius nuo priėmimo – perdavimo akto pasirašymo dienos</w:t>
      </w:r>
      <w:r w:rsidR="00971C20" w:rsidRPr="00DC636F">
        <w:rPr>
          <w:rFonts w:cstheme="minorHAnsi"/>
          <w:color w:val="000000" w:themeColor="text1"/>
          <w:szCs w:val="21"/>
        </w:rPr>
        <w:t>. P</w:t>
      </w:r>
      <w:r w:rsidR="002421E2">
        <w:rPr>
          <w:rFonts w:cstheme="minorHAnsi"/>
          <w:color w:val="000000" w:themeColor="text1"/>
          <w:szCs w:val="21"/>
        </w:rPr>
        <w:t>aslaugos teikimo vieta: Lietuva</w:t>
      </w:r>
      <w:r w:rsidR="007B7526" w:rsidRPr="00DC636F">
        <w:rPr>
          <w:rFonts w:cstheme="minorHAnsi"/>
          <w:color w:val="000000" w:themeColor="text1"/>
          <w:szCs w:val="21"/>
        </w:rPr>
        <w:t xml:space="preserve"> </w:t>
      </w:r>
      <w:r w:rsidR="007B7526" w:rsidRPr="00DC636F">
        <w:rPr>
          <w:rFonts w:cstheme="minorHAnsi"/>
          <w:i/>
          <w:color w:val="000000" w:themeColor="text1"/>
          <w:szCs w:val="21"/>
        </w:rPr>
        <w:t>(Nurodytos sąvokos „užtikrina įrenginio funkcionavimui reikalingus atnaujinimus“, „slopinamų dažnių koregavimus“, „išplėtimus“ reiškia, kad tiekėjas, ne trumpiau kaip 24 (dvidešimt keturis) mėnesius nuo įrenginio priėmimo–perdavimo akto pasirašymo dienos: pirkėjui sutikus, tiekėjas savo lėšomis privalės atlikti, įdiegti visus gamintojo išleistus atnaujinimus, patobulinimus, reikalingus perduoto įrenginio modeliui ir kiek įmanoma greičiau, per protingą terminą; pirkėjui pareikalavus bei nurodžius, tiekėjas savo lėšomis privalės atlikti perduoto įrenginio slopinamų dažnių diapazono išplėtimus, koregavimus ir kiek įmanoma greičiau, per protingą terminą; tiekėjas privalės nedelsdamas informuoti pirkėją apie visus gamintojo išleistus atnaujinimus, patobulinimus ar naujas funkcijas, susijusias su perduotu įrenginio modeliu).</w:t>
      </w:r>
    </w:p>
    <w:p w14:paraId="7A335BEC" w14:textId="77C36D4C" w:rsidR="00971C20" w:rsidRPr="00971C20" w:rsidRDefault="00E010BA" w:rsidP="00971C20">
      <w:pPr>
        <w:pStyle w:val="BodyText"/>
        <w:spacing w:after="0" w:line="240" w:lineRule="auto"/>
        <w:rPr>
          <w:rFonts w:cstheme="minorHAnsi"/>
          <w:szCs w:val="21"/>
        </w:rPr>
      </w:pPr>
      <w:r w:rsidRPr="00971C20">
        <w:rPr>
          <w:rFonts w:cstheme="minorHAnsi"/>
          <w:szCs w:val="21"/>
        </w:rPr>
        <w:t xml:space="preserve">Tiekėjui skiriama </w:t>
      </w:r>
      <w:r w:rsidRPr="00971C20">
        <w:rPr>
          <w:rFonts w:cstheme="minorHAnsi"/>
          <w:b/>
          <w:bCs/>
          <w:szCs w:val="21"/>
        </w:rPr>
        <w:t>25 balai</w:t>
      </w:r>
      <w:r w:rsidR="00971C20" w:rsidRPr="00971C20">
        <w:rPr>
          <w:rFonts w:cstheme="minorHAnsi"/>
          <w:szCs w:val="21"/>
        </w:rPr>
        <w:t>, jeigu jis į</w:t>
      </w:r>
      <w:bookmarkStart w:id="67" w:name="_GoBack"/>
      <w:bookmarkEnd w:id="67"/>
      <w:r w:rsidR="00971C20" w:rsidRPr="00971C20">
        <w:rPr>
          <w:rFonts w:cstheme="minorHAnsi"/>
          <w:szCs w:val="21"/>
        </w:rPr>
        <w:t>sipareigoja</w:t>
      </w:r>
      <w:r w:rsidRPr="00971C20">
        <w:rPr>
          <w:rFonts w:cstheme="minorHAnsi"/>
          <w:szCs w:val="21"/>
        </w:rPr>
        <w:t xml:space="preserve"> atlikti įrenginiui reikalingus atnaujinimus, slopinamų dažnių koregavimus, išplė</w:t>
      </w:r>
      <w:r w:rsidR="00971C20" w:rsidRPr="00971C20">
        <w:rPr>
          <w:rFonts w:cstheme="minorHAnsi"/>
          <w:szCs w:val="21"/>
        </w:rPr>
        <w:t xml:space="preserve">timus ne </w:t>
      </w:r>
      <w:r w:rsidR="004A4A7F">
        <w:rPr>
          <w:rFonts w:cstheme="minorHAnsi"/>
          <w:szCs w:val="21"/>
        </w:rPr>
        <w:t>trumpiau</w:t>
      </w:r>
      <w:r w:rsidR="00971C20" w:rsidRPr="00971C20">
        <w:rPr>
          <w:rFonts w:cstheme="minorHAnsi"/>
          <w:szCs w:val="21"/>
        </w:rPr>
        <w:t xml:space="preserve"> kaip 24 mėnesius</w:t>
      </w:r>
      <w:r w:rsidRPr="00971C20">
        <w:rPr>
          <w:rFonts w:cstheme="minorHAnsi"/>
          <w:szCs w:val="21"/>
        </w:rPr>
        <w:t xml:space="preserve"> nuo priėmimo – perdavimo akto pasirašymo dienos</w:t>
      </w:r>
      <w:r w:rsidR="00971C20" w:rsidRPr="00971C20">
        <w:rPr>
          <w:rFonts w:cstheme="minorHAnsi"/>
          <w:szCs w:val="21"/>
        </w:rPr>
        <w:t xml:space="preserve"> arba </w:t>
      </w:r>
      <w:r w:rsidR="00971C20" w:rsidRPr="00971C20">
        <w:rPr>
          <w:rStyle w:val="Stiprusparykinimas"/>
          <w:rFonts w:cstheme="minorHAnsi"/>
          <w:szCs w:val="21"/>
        </w:rPr>
        <w:t xml:space="preserve">0 balų, </w:t>
      </w:r>
      <w:r w:rsidR="00971C20" w:rsidRPr="00971C20">
        <w:rPr>
          <w:rFonts w:cstheme="minorHAnsi"/>
          <w:szCs w:val="21"/>
        </w:rPr>
        <w:t xml:space="preserve">jeigu į pasiūlymo kainą šios paslaugos nėra įtrauktos, arba tai aiškiai nenurodyta. </w:t>
      </w:r>
    </w:p>
    <w:p w14:paraId="4F6BD2E4" w14:textId="634766C0" w:rsidR="00E010BA" w:rsidRPr="00F2476E" w:rsidRDefault="00F2476E" w:rsidP="00B32AEE">
      <w:pPr>
        <w:pStyle w:val="BodyText"/>
        <w:spacing w:after="0" w:line="240" w:lineRule="auto"/>
        <w:rPr>
          <w:rFonts w:cstheme="minorHAnsi"/>
          <w:lang w:val="en-US"/>
        </w:rPr>
      </w:pPr>
      <w:r w:rsidRPr="00F2476E">
        <w:rPr>
          <w:rFonts w:cstheme="minorHAnsi"/>
          <w:lang w:val="en-US"/>
        </w:rPr>
        <w:t xml:space="preserve">Tiekėjas turi šiuos duomenis nurodyti pasiūlymo 6 punkte. </w:t>
      </w:r>
    </w:p>
    <w:p w14:paraId="72469135" w14:textId="06953E31" w:rsidR="00E010BA" w:rsidRPr="00971C20" w:rsidRDefault="00E010BA" w:rsidP="00B32AEE">
      <w:pPr>
        <w:pStyle w:val="paragrafesrasas2lygis"/>
        <w:spacing w:after="0" w:line="240" w:lineRule="auto"/>
        <w:ind w:firstLine="397"/>
        <w:rPr>
          <w:rFonts w:asciiTheme="minorHAnsi" w:hAnsiTheme="minorHAnsi" w:cstheme="minorHAnsi"/>
          <w:sz w:val="21"/>
          <w:szCs w:val="21"/>
        </w:rPr>
      </w:pPr>
    </w:p>
    <w:p w14:paraId="026D1829" w14:textId="266F4540" w:rsidR="00954964" w:rsidRPr="00954964" w:rsidRDefault="00373735" w:rsidP="00954964">
      <w:pPr>
        <w:tabs>
          <w:tab w:val="left" w:pos="0"/>
          <w:tab w:val="left" w:pos="1276"/>
        </w:tabs>
        <w:suppressAutoHyphens/>
        <w:spacing w:after="0" w:line="240" w:lineRule="auto"/>
        <w:ind w:firstLine="567"/>
        <w:jc w:val="both"/>
        <w:rPr>
          <w:rFonts w:eastAsia="Calibri" w:cstheme="minorHAnsi"/>
          <w:color w:val="000000"/>
          <w:u w:val="single"/>
        </w:rPr>
      </w:pPr>
      <w:r>
        <w:rPr>
          <w:color w:val="000000" w:themeColor="text1"/>
        </w:rPr>
        <w:t>6</w:t>
      </w:r>
      <w:r w:rsidR="008B77E8" w:rsidRPr="008B77E8">
        <w:rPr>
          <w:color w:val="000000" w:themeColor="text1"/>
        </w:rPr>
        <w:t xml:space="preserve">. </w:t>
      </w:r>
      <w:r w:rsidR="008B77E8" w:rsidRPr="00954964">
        <w:rPr>
          <w:rFonts w:eastAsia="Times New Roman" w:cstheme="minorHAnsi"/>
          <w:bCs/>
          <w:iCs/>
          <w:lang w:eastAsia="en-US"/>
        </w:rPr>
        <w:t>Ekonomiškai naudingiausiu pasiūlymu bus pripažintas tas pasiūlymas, kurio ekonominio naudingumo (S) balas bus didžiausias.</w:t>
      </w:r>
    </w:p>
    <w:p w14:paraId="2E449983" w14:textId="32AE1A52" w:rsidR="00954964" w:rsidRPr="00954964" w:rsidRDefault="00373735" w:rsidP="00954964">
      <w:pPr>
        <w:tabs>
          <w:tab w:val="left" w:pos="993"/>
        </w:tabs>
        <w:suppressAutoHyphens/>
        <w:spacing w:after="0" w:line="240" w:lineRule="auto"/>
        <w:ind w:firstLine="567"/>
        <w:jc w:val="both"/>
        <w:rPr>
          <w:rFonts w:eastAsia="Times New Roman" w:cstheme="minorHAnsi"/>
          <w:bCs/>
          <w:iCs/>
          <w:lang w:eastAsia="en-US"/>
        </w:rPr>
      </w:pPr>
      <w:r>
        <w:rPr>
          <w:rFonts w:eastAsia="Calibri" w:cstheme="minorHAnsi"/>
          <w:color w:val="000000"/>
          <w:lang w:eastAsia="en-US"/>
        </w:rPr>
        <w:t>7</w:t>
      </w:r>
      <w:r w:rsidR="008B77E8" w:rsidRPr="008B77E8">
        <w:rPr>
          <w:rFonts w:eastAsia="Calibri" w:cstheme="minorHAnsi"/>
          <w:color w:val="000000"/>
          <w:lang w:eastAsia="en-US"/>
        </w:rPr>
        <w:t xml:space="preserve">. </w:t>
      </w:r>
      <w:r w:rsidR="008B77E8" w:rsidRPr="00954964">
        <w:rPr>
          <w:rFonts w:eastAsia="Times New Roman" w:cstheme="minorHAnsi"/>
          <w:lang w:eastAsia="en-US"/>
        </w:rPr>
        <w:t>Tuo atveju, jei vertinant pasiūlymus daugiausiai balų surinkusio (-ių) dalyvio (-ių) pasiūlymas (-ai) atmetamas (-i) arba vienas iš dalyvių pasitraukia, kitų dalyvių surinkti ekonominio naudingumo balai neperskaičiuojami.</w:t>
      </w:r>
    </w:p>
    <w:p w14:paraId="05318EF2" w14:textId="11650A0D" w:rsidR="00341D25" w:rsidRDefault="00373735" w:rsidP="00E01B5E">
      <w:pPr>
        <w:tabs>
          <w:tab w:val="left" w:pos="993"/>
        </w:tabs>
        <w:suppressAutoHyphens/>
        <w:spacing w:after="0" w:line="240" w:lineRule="auto"/>
        <w:ind w:firstLine="567"/>
        <w:jc w:val="both"/>
        <w:rPr>
          <w:rFonts w:eastAsia="Times New Roman" w:cstheme="minorHAnsi"/>
          <w:bCs/>
          <w:iCs/>
          <w:lang w:eastAsia="en-US"/>
        </w:rPr>
      </w:pPr>
      <w:r>
        <w:rPr>
          <w:rFonts w:eastAsia="Calibri" w:cstheme="minorHAnsi"/>
          <w:color w:val="000000"/>
          <w:lang w:eastAsia="en-US"/>
        </w:rPr>
        <w:lastRenderedPageBreak/>
        <w:t>8</w:t>
      </w:r>
      <w:r w:rsidR="008B77E8" w:rsidRPr="008B77E8">
        <w:rPr>
          <w:rFonts w:eastAsia="Calibri" w:cstheme="minorHAnsi"/>
          <w:color w:val="000000"/>
          <w:lang w:eastAsia="en-US"/>
        </w:rPr>
        <w:t xml:space="preserve">. </w:t>
      </w:r>
      <w:r w:rsidR="008B77E8" w:rsidRPr="00954964">
        <w:rPr>
          <w:rFonts w:eastAsia="Times New Roman" w:cstheme="minorHAnsi"/>
          <w:bCs/>
          <w:iCs/>
          <w:lang w:eastAsia="en-US"/>
        </w:rPr>
        <w:t>Tais atvejais, kai kelių dalyvių pasiūlymų ekonominis naudingumas yra vienodas, nustatant pasiūlymų eilę, pirmesnis į šią eilę įrašomas dalyvis, kurio pasiūlymas CVP IS pateiktas anksčiausiai.</w:t>
      </w:r>
    </w:p>
    <w:p w14:paraId="465CD186" w14:textId="62AB6EF8" w:rsidR="00E01B5E" w:rsidRDefault="007B741F" w:rsidP="00F2476E">
      <w:pPr>
        <w:tabs>
          <w:tab w:val="left" w:pos="993"/>
        </w:tabs>
        <w:suppressAutoHyphens/>
        <w:spacing w:after="0" w:line="240" w:lineRule="auto"/>
        <w:ind w:firstLine="567"/>
        <w:jc w:val="both"/>
        <w:rPr>
          <w:rFonts w:eastAsia="Times New Roman" w:cstheme="minorHAnsi"/>
          <w:b/>
          <w:bCs/>
          <w:iCs/>
          <w:u w:val="single"/>
          <w:lang w:eastAsia="en-US"/>
        </w:rPr>
      </w:pPr>
      <w:r>
        <w:rPr>
          <w:rFonts w:eastAsia="Times New Roman" w:cstheme="minorHAnsi"/>
          <w:bCs/>
          <w:iCs/>
          <w:lang w:eastAsia="en-US"/>
        </w:rPr>
        <w:t xml:space="preserve">9. </w:t>
      </w:r>
      <w:r w:rsidRPr="007B741F">
        <w:rPr>
          <w:rFonts w:eastAsia="Times New Roman" w:cstheme="minorHAnsi"/>
          <w:b/>
          <w:bCs/>
          <w:iCs/>
          <w:u w:val="single"/>
          <w:lang w:eastAsia="en-US"/>
        </w:rPr>
        <w:t>Dokumentai, pagrindžiantys ekonominio naudingumo kriterijaus reikšmes, turi būti pateikti pilna apimtimi ir jų nebus galima tikslinti. Šios informacijos tikslinimas bus laikomas pasiūlymo esmės keitimu.</w:t>
      </w:r>
    </w:p>
    <w:p w14:paraId="65CCFFA0" w14:textId="77777777" w:rsidR="00B32AEE" w:rsidRPr="00F2476E" w:rsidRDefault="00B32AEE" w:rsidP="00F2476E">
      <w:pPr>
        <w:tabs>
          <w:tab w:val="left" w:pos="993"/>
        </w:tabs>
        <w:suppressAutoHyphens/>
        <w:spacing w:after="0" w:line="240" w:lineRule="auto"/>
        <w:ind w:firstLine="567"/>
        <w:jc w:val="both"/>
        <w:rPr>
          <w:rFonts w:eastAsia="Times New Roman" w:cstheme="minorHAnsi"/>
          <w:bCs/>
          <w:iCs/>
          <w:u w:val="single"/>
          <w:lang w:eastAsia="en-US"/>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4D63FDAE" w:rsidR="008D704D" w:rsidRPr="00906C53" w:rsidRDefault="00FE3D1F" w:rsidP="00906C53">
      <w:pPr>
        <w:pStyle w:val="Heading2"/>
        <w:ind w:left="5670"/>
        <w:rPr>
          <w:rFonts w:asciiTheme="minorHAnsi" w:hAnsiTheme="minorHAnsi"/>
          <w:color w:val="auto"/>
          <w:sz w:val="21"/>
          <w:szCs w:val="21"/>
        </w:rPr>
      </w:pPr>
      <w:bookmarkStart w:id="68" w:name="_Ref39586171"/>
      <w:bookmarkStart w:id="69" w:name="_Ref39673580"/>
      <w:bookmarkStart w:id="70" w:name="_Ref39674283"/>
      <w:bookmarkStart w:id="71" w:name="_Toc207708726"/>
      <w:r w:rsidRPr="00906C53">
        <w:rPr>
          <w:rFonts w:asciiTheme="minorHAnsi" w:hAnsiTheme="minorHAnsi"/>
          <w:color w:val="auto"/>
          <w:sz w:val="21"/>
          <w:szCs w:val="21"/>
        </w:rPr>
        <w:lastRenderedPageBreak/>
        <w:t xml:space="preserve">Pirkimo sąlygų </w:t>
      </w:r>
      <w:r w:rsidR="002C0CD9" w:rsidRPr="00906C53">
        <w:rPr>
          <w:rFonts w:asciiTheme="minorHAnsi" w:hAnsiTheme="minorHAnsi"/>
          <w:color w:val="auto"/>
          <w:sz w:val="21"/>
          <w:szCs w:val="21"/>
        </w:rPr>
        <w:t>8</w:t>
      </w:r>
      <w:r w:rsidRPr="00906C53">
        <w:rPr>
          <w:rFonts w:asciiTheme="minorHAnsi" w:hAnsiTheme="minorHAnsi"/>
          <w:color w:val="auto"/>
          <w:sz w:val="21"/>
          <w:szCs w:val="21"/>
        </w:rPr>
        <w:t xml:space="preserve"> priedas </w:t>
      </w:r>
      <w:r w:rsidR="008D704D" w:rsidRPr="00906C53">
        <w:rPr>
          <w:rFonts w:asciiTheme="minorHAnsi" w:hAnsiTheme="minorHAnsi"/>
          <w:color w:val="auto"/>
          <w:sz w:val="21"/>
          <w:szCs w:val="21"/>
        </w:rPr>
        <w:t>„Sutarties projektas“</w:t>
      </w:r>
      <w:bookmarkEnd w:id="68"/>
      <w:bookmarkEnd w:id="69"/>
      <w:bookmarkEnd w:id="70"/>
      <w:bookmarkEnd w:id="71"/>
    </w:p>
    <w:p w14:paraId="040FB65E" w14:textId="1F6725F1" w:rsidR="00AE422D" w:rsidRDefault="00AE422D" w:rsidP="00AB5541"/>
    <w:p w14:paraId="532752A9" w14:textId="2A01A517" w:rsidR="00906C53" w:rsidRDefault="00906C53" w:rsidP="00AB5541"/>
    <w:p w14:paraId="09DB31DF" w14:textId="3C8685FA" w:rsidR="00A4599F" w:rsidRDefault="00906C53" w:rsidP="00463465">
      <w:pPr>
        <w:jc w:val="both"/>
        <w:rPr>
          <w:rFonts w:eastAsia="Calibri" w:cstheme="minorHAnsi"/>
          <w:iCs/>
        </w:rPr>
      </w:pPr>
      <w:r w:rsidRPr="00906C53">
        <w:rPr>
          <w:rFonts w:eastAsia="Calibri" w:cstheme="minorHAnsi"/>
          <w:iCs/>
        </w:rPr>
        <w:t>Pateikiama atskiru dokumentu.</w:t>
      </w:r>
    </w:p>
    <w:p w14:paraId="0FCE8DBB" w14:textId="40F98673" w:rsidR="00906C53" w:rsidRDefault="00906C53" w:rsidP="00463465">
      <w:pPr>
        <w:jc w:val="both"/>
        <w:rPr>
          <w:rFonts w:eastAsia="Calibri" w:cstheme="minorHAnsi"/>
          <w:iCs/>
        </w:rPr>
      </w:pPr>
    </w:p>
    <w:p w14:paraId="3FA7B5D4" w14:textId="42AE0E7D" w:rsidR="00906C53" w:rsidRPr="00906C53" w:rsidRDefault="00906C53" w:rsidP="00906C53">
      <w:pPr>
        <w:jc w:val="center"/>
        <w:rPr>
          <w:rFonts w:cstheme="minorHAnsi"/>
          <w:b/>
          <w:bCs/>
          <w:smallCaps/>
          <w:sz w:val="22"/>
          <w:szCs w:val="22"/>
        </w:rPr>
      </w:pPr>
      <w:r w:rsidRPr="00F0499F">
        <w:rPr>
          <w:rFonts w:cstheme="minorHAnsi"/>
        </w:rPr>
        <w:t>__________</w:t>
      </w:r>
    </w:p>
    <w:sectPr w:rsidR="00906C53" w:rsidRPr="00906C53" w:rsidSect="003158AE">
      <w:footerReference w:type="first" r:id="rId26"/>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591F1" w14:textId="77777777" w:rsidR="007B7526" w:rsidRDefault="007B7526" w:rsidP="00D05666">
      <w:r>
        <w:separator/>
      </w:r>
    </w:p>
  </w:endnote>
  <w:endnote w:type="continuationSeparator" w:id="0">
    <w:p w14:paraId="2D07B4E2" w14:textId="77777777" w:rsidR="007B7526" w:rsidRDefault="007B7526" w:rsidP="00D05666">
      <w:r>
        <w:continuationSeparator/>
      </w:r>
    </w:p>
  </w:endnote>
  <w:endnote w:type="continuationNotice" w:id="1">
    <w:p w14:paraId="3F60D3F3" w14:textId="77777777" w:rsidR="007B7526" w:rsidRDefault="007B75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868821"/>
      <w:docPartObj>
        <w:docPartGallery w:val="Page Numbers (Bottom of Page)"/>
        <w:docPartUnique/>
      </w:docPartObj>
    </w:sdtPr>
    <w:sdtEndPr>
      <w:rPr>
        <w:noProof/>
      </w:rPr>
    </w:sdtEndPr>
    <w:sdtContent>
      <w:p w14:paraId="4F530546" w14:textId="398DD141" w:rsidR="007B7526" w:rsidRDefault="007B7526">
        <w:pPr>
          <w:pStyle w:val="Footer"/>
          <w:jc w:val="center"/>
        </w:pPr>
        <w:r>
          <w:fldChar w:fldCharType="begin"/>
        </w:r>
        <w:r>
          <w:instrText xml:space="preserve"> PAGE   \* MERGEFORMAT </w:instrText>
        </w:r>
        <w:r>
          <w:fldChar w:fldCharType="separate"/>
        </w:r>
        <w:r w:rsidR="002421E2">
          <w:rPr>
            <w:noProof/>
          </w:rPr>
          <w:t>38</w:t>
        </w:r>
        <w:r>
          <w:rPr>
            <w:noProof/>
          </w:rPr>
          <w:fldChar w:fldCharType="end"/>
        </w:r>
      </w:p>
    </w:sdtContent>
  </w:sdt>
  <w:p w14:paraId="384D48BF" w14:textId="77777777" w:rsidR="007B7526" w:rsidRDefault="007B7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7B7526" w:rsidRDefault="007B7526">
    <w:pPr>
      <w:pStyle w:val="Footer"/>
      <w:jc w:val="right"/>
    </w:pPr>
  </w:p>
  <w:p w14:paraId="2575BBBA" w14:textId="77777777" w:rsidR="007B7526" w:rsidRDefault="007B7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325F7B0" w:rsidR="007B7526" w:rsidRDefault="007B7526">
    <w:pPr>
      <w:pStyle w:val="Footer"/>
      <w:jc w:val="right"/>
    </w:pPr>
    <w:r>
      <w:t>7</w:t>
    </w:r>
  </w:p>
  <w:p w14:paraId="0B840016" w14:textId="77777777" w:rsidR="007B7526" w:rsidRDefault="007B7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42AF9" w14:textId="77777777" w:rsidR="007B7526" w:rsidRDefault="007B7526" w:rsidP="00D05666">
      <w:r>
        <w:separator/>
      </w:r>
    </w:p>
  </w:footnote>
  <w:footnote w:type="continuationSeparator" w:id="0">
    <w:p w14:paraId="20B23D8E" w14:textId="77777777" w:rsidR="007B7526" w:rsidRDefault="007B7526" w:rsidP="00D05666">
      <w:r>
        <w:continuationSeparator/>
      </w:r>
    </w:p>
  </w:footnote>
  <w:footnote w:type="continuationNotice" w:id="1">
    <w:p w14:paraId="47C10A31" w14:textId="77777777" w:rsidR="007B7526" w:rsidRDefault="007B7526">
      <w:pPr>
        <w:spacing w:after="0" w:line="240" w:lineRule="auto"/>
      </w:pPr>
    </w:p>
  </w:footnote>
  <w:footnote w:id="2">
    <w:p w14:paraId="70422ED9" w14:textId="77777777" w:rsidR="007B7526" w:rsidRPr="00C11967" w:rsidRDefault="007B7526" w:rsidP="000E41F0">
      <w:pPr>
        <w:pStyle w:val="FootnoteText"/>
      </w:pPr>
      <w:r>
        <w:rPr>
          <w:rStyle w:val="FootnoteReference"/>
        </w:rPr>
        <w:footnoteRef/>
      </w:r>
      <w:r>
        <w:t xml:space="preserve"> Kontroliuojančio asmens sąvoka apibrėžta VPĮ 2 str. 15</w:t>
      </w:r>
      <w:r>
        <w:rPr>
          <w:vertAlign w:val="superscript"/>
        </w:rPr>
        <w:t>1</w:t>
      </w:r>
      <w:r>
        <w:t xml:space="preserve"> punkte.</w:t>
      </w:r>
    </w:p>
  </w:footnote>
  <w:footnote w:id="3">
    <w:p w14:paraId="287EB2BE" w14:textId="77777777" w:rsidR="007B7526" w:rsidRPr="003C2308" w:rsidRDefault="007B7526" w:rsidP="003C2308">
      <w:pPr>
        <w:pStyle w:val="FootnoteText"/>
        <w:spacing w:after="0" w:line="240" w:lineRule="auto"/>
        <w:jc w:val="both"/>
        <w:rPr>
          <w:i/>
          <w:iCs/>
          <w:sz w:val="18"/>
        </w:rPr>
      </w:pPr>
      <w:r w:rsidRPr="003C2308">
        <w:rPr>
          <w:rStyle w:val="FootnoteReference"/>
          <w:rFonts w:ascii="Calibri" w:eastAsia="Yu Mincho" w:hAnsi="Calibri" w:cs="Arial"/>
          <w:i/>
          <w:iCs/>
          <w:sz w:val="18"/>
        </w:rPr>
        <w:footnoteRef/>
      </w:r>
      <w:r w:rsidRPr="003C2308">
        <w:rPr>
          <w:rFonts w:ascii="Calibri" w:eastAsia="Yu Mincho" w:hAnsi="Calibri" w:cs="Arial"/>
          <w:i/>
          <w:iCs/>
          <w:sz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9BF2E6" w14:textId="77777777" w:rsidR="007B7526" w:rsidRPr="003C2308" w:rsidRDefault="007B7526" w:rsidP="003C2308">
      <w:pPr>
        <w:pStyle w:val="FootnoteText"/>
        <w:numPr>
          <w:ilvl w:val="0"/>
          <w:numId w:val="25"/>
        </w:numPr>
        <w:spacing w:after="0" w:line="240" w:lineRule="auto"/>
        <w:jc w:val="both"/>
        <w:rPr>
          <w:rFonts w:ascii="Calibri" w:eastAsia="Yu Mincho" w:hAnsi="Calibri" w:cs="Arial"/>
          <w:i/>
          <w:iCs/>
          <w:sz w:val="18"/>
        </w:rPr>
      </w:pPr>
      <w:r w:rsidRPr="003C2308">
        <w:rPr>
          <w:rFonts w:ascii="Calibri" w:eastAsia="Yu Mincho" w:hAnsi="Calibri" w:cs="Arial"/>
          <w:i/>
          <w:iCs/>
          <w:sz w:val="18"/>
        </w:rPr>
        <w:t xml:space="preserve">priesaikos deklaracija; </w:t>
      </w:r>
    </w:p>
    <w:p w14:paraId="3CC22D28" w14:textId="77777777" w:rsidR="007B7526" w:rsidRPr="003C2308" w:rsidRDefault="007B7526" w:rsidP="003C2308">
      <w:pPr>
        <w:pStyle w:val="FootnoteText"/>
        <w:numPr>
          <w:ilvl w:val="0"/>
          <w:numId w:val="25"/>
        </w:numPr>
        <w:spacing w:after="0" w:line="240" w:lineRule="auto"/>
        <w:jc w:val="both"/>
        <w:rPr>
          <w:rFonts w:ascii="Calibri" w:eastAsia="Yu Mincho" w:hAnsi="Calibri" w:cs="Arial"/>
          <w:sz w:val="18"/>
        </w:rPr>
      </w:pPr>
      <w:r w:rsidRPr="003C2308">
        <w:rPr>
          <w:rFonts w:ascii="Calibri" w:eastAsia="Yu Mincho" w:hAnsi="Calibri" w:cs="Arial"/>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4B3BF0" w14:textId="77777777" w:rsidR="007B7526" w:rsidRPr="001620D3" w:rsidRDefault="007B7526" w:rsidP="00BB0D9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4728F2" w14:textId="77777777" w:rsidR="007B7526" w:rsidRPr="001620D3" w:rsidRDefault="007B7526" w:rsidP="00BB0D9E">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FAC60E" w14:textId="77777777" w:rsidR="007B7526" w:rsidRDefault="007B7526" w:rsidP="00BB0D9E">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8CA56F" w14:textId="77777777" w:rsidR="007B7526" w:rsidRPr="001620D3" w:rsidRDefault="007B7526" w:rsidP="00BB0D9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B35C76" w14:textId="77777777" w:rsidR="007B7526" w:rsidRPr="001620D3" w:rsidRDefault="007B7526" w:rsidP="00BB0D9E">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EEC9C4" w14:textId="77777777" w:rsidR="007B7526" w:rsidRDefault="007B7526" w:rsidP="00BB0D9E">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7B7526" w:rsidRDefault="007B7526">
    <w:pPr>
      <w:pStyle w:val="Header"/>
      <w:jc w:val="right"/>
    </w:pPr>
  </w:p>
  <w:p w14:paraId="68E3FFE8" w14:textId="3805043F" w:rsidR="007B7526" w:rsidRDefault="007B7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EE65CF"/>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CE4774"/>
    <w:multiLevelType w:val="multilevel"/>
    <w:tmpl w:val="E536C864"/>
    <w:lvl w:ilvl="0">
      <w:start w:val="1"/>
      <w:numFmt w:val="decimal"/>
      <w:lvlText w:val="%1."/>
      <w:lvlJc w:val="left"/>
      <w:pPr>
        <w:tabs>
          <w:tab w:val="num" w:pos="0"/>
        </w:tabs>
        <w:ind w:left="360" w:hanging="360"/>
      </w:pPr>
      <w:rPr>
        <w:rFonts w:ascii="Calibri" w:hAnsi="Calibri" w:cs="Calibri"/>
        <w:b w:val="0"/>
        <w:bCs w:val="0"/>
        <w:i w:val="0"/>
        <w:iCs/>
        <w:color w:val="auto"/>
        <w:sz w:val="21"/>
        <w:szCs w:val="21"/>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7F01B7"/>
    <w:multiLevelType w:val="multilevel"/>
    <w:tmpl w:val="D4A2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F829BC"/>
    <w:multiLevelType w:val="multilevel"/>
    <w:tmpl w:val="B33A2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502EB6"/>
    <w:multiLevelType w:val="multilevel"/>
    <w:tmpl w:val="63F8A75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F1C22"/>
    <w:multiLevelType w:val="multilevel"/>
    <w:tmpl w:val="B33A2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4"/>
  </w:num>
  <w:num w:numId="3">
    <w:abstractNumId w:val="20"/>
  </w:num>
  <w:num w:numId="4">
    <w:abstractNumId w:val="26"/>
  </w:num>
  <w:num w:numId="5">
    <w:abstractNumId w:val="17"/>
  </w:num>
  <w:num w:numId="6">
    <w:abstractNumId w:val="33"/>
  </w:num>
  <w:num w:numId="7">
    <w:abstractNumId w:val="31"/>
  </w:num>
  <w:num w:numId="8">
    <w:abstractNumId w:val="2"/>
  </w:num>
  <w:num w:numId="9">
    <w:abstractNumId w:val="32"/>
  </w:num>
  <w:num w:numId="10">
    <w:abstractNumId w:val="30"/>
  </w:num>
  <w:num w:numId="11">
    <w:abstractNumId w:val="25"/>
  </w:num>
  <w:num w:numId="12">
    <w:abstractNumId w:val="11"/>
  </w:num>
  <w:num w:numId="13">
    <w:abstractNumId w:val="15"/>
  </w:num>
  <w:num w:numId="14">
    <w:abstractNumId w:val="28"/>
  </w:num>
  <w:num w:numId="15">
    <w:abstractNumId w:val="5"/>
  </w:num>
  <w:num w:numId="16">
    <w:abstractNumId w:val="7"/>
  </w:num>
  <w:num w:numId="17">
    <w:abstractNumId w:val="12"/>
  </w:num>
  <w:num w:numId="18">
    <w:abstractNumId w:val="16"/>
  </w:num>
  <w:num w:numId="19">
    <w:abstractNumId w:val="18"/>
  </w:num>
  <w:num w:numId="20">
    <w:abstractNumId w:val="13"/>
  </w:num>
  <w:num w:numId="21">
    <w:abstractNumId w:val="9"/>
  </w:num>
  <w:num w:numId="22">
    <w:abstractNumId w:val="24"/>
  </w:num>
  <w:num w:numId="23">
    <w:abstractNumId w:val="19"/>
  </w:num>
  <w:num w:numId="24">
    <w:abstractNumId w:val="29"/>
  </w:num>
  <w:num w:numId="25">
    <w:abstractNumId w:val="22"/>
  </w:num>
  <w:num w:numId="26">
    <w:abstractNumId w:val="27"/>
  </w:num>
  <w:num w:numId="27">
    <w:abstractNumId w:val="1"/>
  </w:num>
  <w:num w:numId="28">
    <w:abstractNumId w:val="6"/>
  </w:num>
  <w:num w:numId="29">
    <w:abstractNumId w:val="3"/>
    <w:lvlOverride w:ilvl="0">
      <w:startOverride w:val="1"/>
    </w:lvlOverride>
  </w:num>
  <w:num w:numId="30">
    <w:abstractNumId w:val="10"/>
  </w:num>
  <w:num w:numId="31">
    <w:abstractNumId w:val="23"/>
  </w:num>
  <w:num w:numId="32">
    <w:abstractNumId w:val="0"/>
  </w:num>
  <w:num w:numId="33">
    <w:abstractNumId w:val="21"/>
  </w:num>
  <w:num w:numId="3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120"/>
    <w:rsid w:val="00020284"/>
    <w:rsid w:val="000206C9"/>
    <w:rsid w:val="00020FD4"/>
    <w:rsid w:val="00021574"/>
    <w:rsid w:val="00021ECC"/>
    <w:rsid w:val="00021EFA"/>
    <w:rsid w:val="000221F4"/>
    <w:rsid w:val="00022DEB"/>
    <w:rsid w:val="00022E0C"/>
    <w:rsid w:val="00023641"/>
    <w:rsid w:val="00023A2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AE"/>
    <w:rsid w:val="0003281A"/>
    <w:rsid w:val="00032D19"/>
    <w:rsid w:val="000337BB"/>
    <w:rsid w:val="00034A4A"/>
    <w:rsid w:val="00035221"/>
    <w:rsid w:val="000356C7"/>
    <w:rsid w:val="0003587B"/>
    <w:rsid w:val="0003638B"/>
    <w:rsid w:val="0003686F"/>
    <w:rsid w:val="000372C8"/>
    <w:rsid w:val="000372F4"/>
    <w:rsid w:val="000373E5"/>
    <w:rsid w:val="00037649"/>
    <w:rsid w:val="00037BDC"/>
    <w:rsid w:val="00040233"/>
    <w:rsid w:val="00040C0F"/>
    <w:rsid w:val="000421E2"/>
    <w:rsid w:val="00042720"/>
    <w:rsid w:val="000427A7"/>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041"/>
    <w:rsid w:val="00051151"/>
    <w:rsid w:val="0005148B"/>
    <w:rsid w:val="00051544"/>
    <w:rsid w:val="00051A51"/>
    <w:rsid w:val="00051E9D"/>
    <w:rsid w:val="00051F2D"/>
    <w:rsid w:val="000521F2"/>
    <w:rsid w:val="00052365"/>
    <w:rsid w:val="0005295E"/>
    <w:rsid w:val="00053139"/>
    <w:rsid w:val="0005396D"/>
    <w:rsid w:val="00053ABC"/>
    <w:rsid w:val="00054082"/>
    <w:rsid w:val="000542ED"/>
    <w:rsid w:val="000543B5"/>
    <w:rsid w:val="00055235"/>
    <w:rsid w:val="000561CC"/>
    <w:rsid w:val="000571AD"/>
    <w:rsid w:val="00057346"/>
    <w:rsid w:val="000578C9"/>
    <w:rsid w:val="0006040C"/>
    <w:rsid w:val="000605C5"/>
    <w:rsid w:val="000608EF"/>
    <w:rsid w:val="00061084"/>
    <w:rsid w:val="00061466"/>
    <w:rsid w:val="00061E86"/>
    <w:rsid w:val="00062A6B"/>
    <w:rsid w:val="0006300C"/>
    <w:rsid w:val="000631F1"/>
    <w:rsid w:val="00063ACF"/>
    <w:rsid w:val="00064868"/>
    <w:rsid w:val="000653ED"/>
    <w:rsid w:val="0006575D"/>
    <w:rsid w:val="000659E9"/>
    <w:rsid w:val="00065D4A"/>
    <w:rsid w:val="00066BB9"/>
    <w:rsid w:val="00066D29"/>
    <w:rsid w:val="00067A88"/>
    <w:rsid w:val="00067DCC"/>
    <w:rsid w:val="00067EAF"/>
    <w:rsid w:val="0007051B"/>
    <w:rsid w:val="000714BF"/>
    <w:rsid w:val="00071548"/>
    <w:rsid w:val="000716B1"/>
    <w:rsid w:val="0007282F"/>
    <w:rsid w:val="00072F31"/>
    <w:rsid w:val="00072FE6"/>
    <w:rsid w:val="000738C7"/>
    <w:rsid w:val="00074532"/>
    <w:rsid w:val="000749D7"/>
    <w:rsid w:val="00074A01"/>
    <w:rsid w:val="00074DEB"/>
    <w:rsid w:val="00074E9E"/>
    <w:rsid w:val="0007511C"/>
    <w:rsid w:val="00075511"/>
    <w:rsid w:val="00075D27"/>
    <w:rsid w:val="0007635C"/>
    <w:rsid w:val="000767D0"/>
    <w:rsid w:val="00076FB7"/>
    <w:rsid w:val="00077583"/>
    <w:rsid w:val="000775B4"/>
    <w:rsid w:val="00080396"/>
    <w:rsid w:val="00080EE8"/>
    <w:rsid w:val="00080F53"/>
    <w:rsid w:val="00081922"/>
    <w:rsid w:val="0008241E"/>
    <w:rsid w:val="00082F6A"/>
    <w:rsid w:val="0008369A"/>
    <w:rsid w:val="0008436A"/>
    <w:rsid w:val="000845FB"/>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05B"/>
    <w:rsid w:val="000A05FB"/>
    <w:rsid w:val="000A09BB"/>
    <w:rsid w:val="000A0DFE"/>
    <w:rsid w:val="000A0F5D"/>
    <w:rsid w:val="000A1E34"/>
    <w:rsid w:val="000A202B"/>
    <w:rsid w:val="000A2CBA"/>
    <w:rsid w:val="000A2D88"/>
    <w:rsid w:val="000A5738"/>
    <w:rsid w:val="000A5AD8"/>
    <w:rsid w:val="000A5FB1"/>
    <w:rsid w:val="000A6BBE"/>
    <w:rsid w:val="000A76C1"/>
    <w:rsid w:val="000A7BF8"/>
    <w:rsid w:val="000A7E99"/>
    <w:rsid w:val="000B0087"/>
    <w:rsid w:val="000B01A0"/>
    <w:rsid w:val="000B049C"/>
    <w:rsid w:val="000B0CED"/>
    <w:rsid w:val="000B2E23"/>
    <w:rsid w:val="000B36CB"/>
    <w:rsid w:val="000B4A3A"/>
    <w:rsid w:val="000B4E01"/>
    <w:rsid w:val="000B4E6D"/>
    <w:rsid w:val="000B4E90"/>
    <w:rsid w:val="000B50D5"/>
    <w:rsid w:val="000B51DF"/>
    <w:rsid w:val="000B5255"/>
    <w:rsid w:val="000B685D"/>
    <w:rsid w:val="000B6868"/>
    <w:rsid w:val="000B7223"/>
    <w:rsid w:val="000C006A"/>
    <w:rsid w:val="000C02F3"/>
    <w:rsid w:val="000C0EC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5F9"/>
    <w:rsid w:val="000D4B9C"/>
    <w:rsid w:val="000D4E2B"/>
    <w:rsid w:val="000D5AC2"/>
    <w:rsid w:val="000D5C58"/>
    <w:rsid w:val="000D638A"/>
    <w:rsid w:val="000D71C2"/>
    <w:rsid w:val="000D7494"/>
    <w:rsid w:val="000D7AD2"/>
    <w:rsid w:val="000E083B"/>
    <w:rsid w:val="000E0EAE"/>
    <w:rsid w:val="000E10BD"/>
    <w:rsid w:val="000E149B"/>
    <w:rsid w:val="000E14FA"/>
    <w:rsid w:val="000E1743"/>
    <w:rsid w:val="000E2119"/>
    <w:rsid w:val="000E266E"/>
    <w:rsid w:val="000E2FD9"/>
    <w:rsid w:val="000E31D4"/>
    <w:rsid w:val="000E3448"/>
    <w:rsid w:val="000E35A0"/>
    <w:rsid w:val="000E37BD"/>
    <w:rsid w:val="000E3E3A"/>
    <w:rsid w:val="000E41F0"/>
    <w:rsid w:val="000E430C"/>
    <w:rsid w:val="000E458D"/>
    <w:rsid w:val="000E4BE5"/>
    <w:rsid w:val="000E5999"/>
    <w:rsid w:val="000E6130"/>
    <w:rsid w:val="000E6657"/>
    <w:rsid w:val="000E7154"/>
    <w:rsid w:val="000E799D"/>
    <w:rsid w:val="000E7CF8"/>
    <w:rsid w:val="000F0087"/>
    <w:rsid w:val="000F01E1"/>
    <w:rsid w:val="000F04F7"/>
    <w:rsid w:val="000F051B"/>
    <w:rsid w:val="000F1287"/>
    <w:rsid w:val="000F1B57"/>
    <w:rsid w:val="000F2282"/>
    <w:rsid w:val="000F2369"/>
    <w:rsid w:val="000F238A"/>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7B"/>
    <w:rsid w:val="00105FA3"/>
    <w:rsid w:val="001072BE"/>
    <w:rsid w:val="0010779C"/>
    <w:rsid w:val="0010790F"/>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CA2"/>
    <w:rsid w:val="0012267C"/>
    <w:rsid w:val="001229FD"/>
    <w:rsid w:val="001232F3"/>
    <w:rsid w:val="00124338"/>
    <w:rsid w:val="00124345"/>
    <w:rsid w:val="0012449C"/>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1B"/>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EC"/>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FA1"/>
    <w:rsid w:val="0016242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ABD"/>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FE5"/>
    <w:rsid w:val="001849BD"/>
    <w:rsid w:val="001853B6"/>
    <w:rsid w:val="00185454"/>
    <w:rsid w:val="00185997"/>
    <w:rsid w:val="00185BC4"/>
    <w:rsid w:val="001865A6"/>
    <w:rsid w:val="001870F0"/>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E9"/>
    <w:rsid w:val="001A0B73"/>
    <w:rsid w:val="001A0DF2"/>
    <w:rsid w:val="001A18C1"/>
    <w:rsid w:val="001A1DD2"/>
    <w:rsid w:val="001A2163"/>
    <w:rsid w:val="001A225E"/>
    <w:rsid w:val="001A25FD"/>
    <w:rsid w:val="001A2693"/>
    <w:rsid w:val="001A29F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D6A"/>
    <w:rsid w:val="001B3F4C"/>
    <w:rsid w:val="001B4266"/>
    <w:rsid w:val="001B50F3"/>
    <w:rsid w:val="001B53D6"/>
    <w:rsid w:val="001B59DE"/>
    <w:rsid w:val="001B6446"/>
    <w:rsid w:val="001B6EED"/>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5D4"/>
    <w:rsid w:val="001D2623"/>
    <w:rsid w:val="001D2CB6"/>
    <w:rsid w:val="001D37D8"/>
    <w:rsid w:val="001D414C"/>
    <w:rsid w:val="001D41F4"/>
    <w:rsid w:val="001D5752"/>
    <w:rsid w:val="001D612E"/>
    <w:rsid w:val="001D6249"/>
    <w:rsid w:val="001D65F8"/>
    <w:rsid w:val="001D7492"/>
    <w:rsid w:val="001D7890"/>
    <w:rsid w:val="001E0107"/>
    <w:rsid w:val="001E0134"/>
    <w:rsid w:val="001E01DE"/>
    <w:rsid w:val="001E104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0CE"/>
    <w:rsid w:val="00200101"/>
    <w:rsid w:val="00200212"/>
    <w:rsid w:val="00200F5D"/>
    <w:rsid w:val="00201009"/>
    <w:rsid w:val="002014CF"/>
    <w:rsid w:val="002021AA"/>
    <w:rsid w:val="00202323"/>
    <w:rsid w:val="0020254E"/>
    <w:rsid w:val="002025BF"/>
    <w:rsid w:val="00202A46"/>
    <w:rsid w:val="00202B69"/>
    <w:rsid w:val="00202DC9"/>
    <w:rsid w:val="0020307F"/>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89"/>
    <w:rsid w:val="00220588"/>
    <w:rsid w:val="00220B88"/>
    <w:rsid w:val="002211A8"/>
    <w:rsid w:val="00221235"/>
    <w:rsid w:val="00221CC0"/>
    <w:rsid w:val="002220AC"/>
    <w:rsid w:val="0022234B"/>
    <w:rsid w:val="00223614"/>
    <w:rsid w:val="00223D79"/>
    <w:rsid w:val="00224F0F"/>
    <w:rsid w:val="002256CF"/>
    <w:rsid w:val="002257D8"/>
    <w:rsid w:val="00225BEF"/>
    <w:rsid w:val="002267DE"/>
    <w:rsid w:val="00226AD0"/>
    <w:rsid w:val="002279BC"/>
    <w:rsid w:val="002306AB"/>
    <w:rsid w:val="00231166"/>
    <w:rsid w:val="0023232F"/>
    <w:rsid w:val="00232708"/>
    <w:rsid w:val="00233169"/>
    <w:rsid w:val="0023335E"/>
    <w:rsid w:val="002338C0"/>
    <w:rsid w:val="002342E3"/>
    <w:rsid w:val="00234717"/>
    <w:rsid w:val="00234920"/>
    <w:rsid w:val="0023505D"/>
    <w:rsid w:val="002358F1"/>
    <w:rsid w:val="00235D4E"/>
    <w:rsid w:val="00236D9A"/>
    <w:rsid w:val="00236FBF"/>
    <w:rsid w:val="002374F8"/>
    <w:rsid w:val="00237EA0"/>
    <w:rsid w:val="002411C2"/>
    <w:rsid w:val="00241200"/>
    <w:rsid w:val="002415C7"/>
    <w:rsid w:val="0024180E"/>
    <w:rsid w:val="00241D43"/>
    <w:rsid w:val="002421E2"/>
    <w:rsid w:val="00242459"/>
    <w:rsid w:val="002425E8"/>
    <w:rsid w:val="00242CEB"/>
    <w:rsid w:val="002430AE"/>
    <w:rsid w:val="00244688"/>
    <w:rsid w:val="00245655"/>
    <w:rsid w:val="00245DD5"/>
    <w:rsid w:val="00245E8F"/>
    <w:rsid w:val="00246A47"/>
    <w:rsid w:val="0024735B"/>
    <w:rsid w:val="002476D5"/>
    <w:rsid w:val="002501A7"/>
    <w:rsid w:val="002510C4"/>
    <w:rsid w:val="0025176F"/>
    <w:rsid w:val="00251D4A"/>
    <w:rsid w:val="00252372"/>
    <w:rsid w:val="00252A35"/>
    <w:rsid w:val="00253090"/>
    <w:rsid w:val="00253C3C"/>
    <w:rsid w:val="002546B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1A6"/>
    <w:rsid w:val="00267262"/>
    <w:rsid w:val="00267751"/>
    <w:rsid w:val="00267E9A"/>
    <w:rsid w:val="00270113"/>
    <w:rsid w:val="002707A9"/>
    <w:rsid w:val="002713FB"/>
    <w:rsid w:val="00271411"/>
    <w:rsid w:val="002716D8"/>
    <w:rsid w:val="00271C41"/>
    <w:rsid w:val="00272038"/>
    <w:rsid w:val="0027236E"/>
    <w:rsid w:val="00272857"/>
    <w:rsid w:val="00273215"/>
    <w:rsid w:val="0027399D"/>
    <w:rsid w:val="00273E71"/>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747"/>
    <w:rsid w:val="002879B5"/>
    <w:rsid w:val="002907D9"/>
    <w:rsid w:val="00290850"/>
    <w:rsid w:val="00290E7C"/>
    <w:rsid w:val="00290F12"/>
    <w:rsid w:val="00291DCB"/>
    <w:rsid w:val="0029216D"/>
    <w:rsid w:val="002926A1"/>
    <w:rsid w:val="002927CA"/>
    <w:rsid w:val="002927F4"/>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7C"/>
    <w:rsid w:val="002B2DC6"/>
    <w:rsid w:val="002B2FCD"/>
    <w:rsid w:val="002B32CA"/>
    <w:rsid w:val="002B3F04"/>
    <w:rsid w:val="002B42DA"/>
    <w:rsid w:val="002B49CA"/>
    <w:rsid w:val="002B4DFD"/>
    <w:rsid w:val="002B6251"/>
    <w:rsid w:val="002B6A5F"/>
    <w:rsid w:val="002B6B9E"/>
    <w:rsid w:val="002B6FF7"/>
    <w:rsid w:val="002B75F7"/>
    <w:rsid w:val="002B781B"/>
    <w:rsid w:val="002C0CD9"/>
    <w:rsid w:val="002C14FC"/>
    <w:rsid w:val="002C14FD"/>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873"/>
    <w:rsid w:val="002C7383"/>
    <w:rsid w:val="002D1083"/>
    <w:rsid w:val="002D1C99"/>
    <w:rsid w:val="002D1EFA"/>
    <w:rsid w:val="002D236C"/>
    <w:rsid w:val="002D28EF"/>
    <w:rsid w:val="002D2A78"/>
    <w:rsid w:val="002D3712"/>
    <w:rsid w:val="002D470F"/>
    <w:rsid w:val="002D48BB"/>
    <w:rsid w:val="002D51D8"/>
    <w:rsid w:val="002D54D5"/>
    <w:rsid w:val="002D5ABC"/>
    <w:rsid w:val="002D61AE"/>
    <w:rsid w:val="002D6348"/>
    <w:rsid w:val="002D6D51"/>
    <w:rsid w:val="002D6E52"/>
    <w:rsid w:val="002D6F74"/>
    <w:rsid w:val="002D71B6"/>
    <w:rsid w:val="002D752D"/>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CB"/>
    <w:rsid w:val="002F05C1"/>
    <w:rsid w:val="002F0663"/>
    <w:rsid w:val="002F0FBA"/>
    <w:rsid w:val="002F12E7"/>
    <w:rsid w:val="002F148F"/>
    <w:rsid w:val="002F1998"/>
    <w:rsid w:val="002F1CD9"/>
    <w:rsid w:val="002F1D5C"/>
    <w:rsid w:val="002F1E09"/>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750"/>
    <w:rsid w:val="00303C2A"/>
    <w:rsid w:val="00303D02"/>
    <w:rsid w:val="003049FC"/>
    <w:rsid w:val="00304E45"/>
    <w:rsid w:val="00306737"/>
    <w:rsid w:val="00306B9C"/>
    <w:rsid w:val="00306D9F"/>
    <w:rsid w:val="00306F87"/>
    <w:rsid w:val="003074D1"/>
    <w:rsid w:val="00307836"/>
    <w:rsid w:val="003101E1"/>
    <w:rsid w:val="00310753"/>
    <w:rsid w:val="0031109D"/>
    <w:rsid w:val="00311111"/>
    <w:rsid w:val="003127FC"/>
    <w:rsid w:val="0031284C"/>
    <w:rsid w:val="00312EBC"/>
    <w:rsid w:val="00312FEE"/>
    <w:rsid w:val="00313947"/>
    <w:rsid w:val="00313A09"/>
    <w:rsid w:val="00313C2B"/>
    <w:rsid w:val="0031420A"/>
    <w:rsid w:val="00314972"/>
    <w:rsid w:val="00314A80"/>
    <w:rsid w:val="00314BA3"/>
    <w:rsid w:val="003155D3"/>
    <w:rsid w:val="0031574F"/>
    <w:rsid w:val="003158AE"/>
    <w:rsid w:val="00317AC3"/>
    <w:rsid w:val="00320115"/>
    <w:rsid w:val="00320389"/>
    <w:rsid w:val="0032133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BE6"/>
    <w:rsid w:val="00331ED1"/>
    <w:rsid w:val="003328D9"/>
    <w:rsid w:val="003333DC"/>
    <w:rsid w:val="00333BFA"/>
    <w:rsid w:val="00334D33"/>
    <w:rsid w:val="00334EB8"/>
    <w:rsid w:val="003351C2"/>
    <w:rsid w:val="003354F0"/>
    <w:rsid w:val="00335A01"/>
    <w:rsid w:val="00335DA5"/>
    <w:rsid w:val="0033642E"/>
    <w:rsid w:val="00336EBC"/>
    <w:rsid w:val="00337883"/>
    <w:rsid w:val="003406FD"/>
    <w:rsid w:val="00340F7A"/>
    <w:rsid w:val="00341929"/>
    <w:rsid w:val="00341D25"/>
    <w:rsid w:val="00341D9A"/>
    <w:rsid w:val="003427DD"/>
    <w:rsid w:val="00343586"/>
    <w:rsid w:val="003436A3"/>
    <w:rsid w:val="00343AFE"/>
    <w:rsid w:val="0034460F"/>
    <w:rsid w:val="00344F46"/>
    <w:rsid w:val="00345141"/>
    <w:rsid w:val="003451F8"/>
    <w:rsid w:val="003453C2"/>
    <w:rsid w:val="00345AC7"/>
    <w:rsid w:val="00346410"/>
    <w:rsid w:val="00346C43"/>
    <w:rsid w:val="00350286"/>
    <w:rsid w:val="0035041E"/>
    <w:rsid w:val="00350730"/>
    <w:rsid w:val="00351D68"/>
    <w:rsid w:val="00352626"/>
    <w:rsid w:val="00352C78"/>
    <w:rsid w:val="0035362F"/>
    <w:rsid w:val="003536CF"/>
    <w:rsid w:val="00353A48"/>
    <w:rsid w:val="00353D1B"/>
    <w:rsid w:val="0035425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B29"/>
    <w:rsid w:val="003625CD"/>
    <w:rsid w:val="00362719"/>
    <w:rsid w:val="00362CFD"/>
    <w:rsid w:val="00363134"/>
    <w:rsid w:val="00365384"/>
    <w:rsid w:val="003660B8"/>
    <w:rsid w:val="003671C3"/>
    <w:rsid w:val="0036748C"/>
    <w:rsid w:val="00370489"/>
    <w:rsid w:val="00370682"/>
    <w:rsid w:val="003713E4"/>
    <w:rsid w:val="00371433"/>
    <w:rsid w:val="00371A8C"/>
    <w:rsid w:val="00373245"/>
    <w:rsid w:val="0037373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5D7"/>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90"/>
    <w:rsid w:val="003A6BC4"/>
    <w:rsid w:val="003B03D1"/>
    <w:rsid w:val="003B0F1F"/>
    <w:rsid w:val="003B120D"/>
    <w:rsid w:val="003B12DE"/>
    <w:rsid w:val="003B160F"/>
    <w:rsid w:val="003B27C3"/>
    <w:rsid w:val="003B291E"/>
    <w:rsid w:val="003B3624"/>
    <w:rsid w:val="003B3660"/>
    <w:rsid w:val="003B386F"/>
    <w:rsid w:val="003B39F9"/>
    <w:rsid w:val="003B40F2"/>
    <w:rsid w:val="003B4138"/>
    <w:rsid w:val="003B558D"/>
    <w:rsid w:val="003B6924"/>
    <w:rsid w:val="003B73B7"/>
    <w:rsid w:val="003B7634"/>
    <w:rsid w:val="003B78AD"/>
    <w:rsid w:val="003C018A"/>
    <w:rsid w:val="003C07A3"/>
    <w:rsid w:val="003C126F"/>
    <w:rsid w:val="003C1AB1"/>
    <w:rsid w:val="003C1B53"/>
    <w:rsid w:val="003C1BFB"/>
    <w:rsid w:val="003C2308"/>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7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23"/>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3D"/>
    <w:rsid w:val="003F1F79"/>
    <w:rsid w:val="003F2587"/>
    <w:rsid w:val="003F25CB"/>
    <w:rsid w:val="003F3C34"/>
    <w:rsid w:val="003F3EFE"/>
    <w:rsid w:val="003F3FC9"/>
    <w:rsid w:val="003F4245"/>
    <w:rsid w:val="003F5489"/>
    <w:rsid w:val="003F54D8"/>
    <w:rsid w:val="003F5913"/>
    <w:rsid w:val="003F5E7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CA2"/>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D5"/>
    <w:rsid w:val="00432574"/>
    <w:rsid w:val="0043288C"/>
    <w:rsid w:val="0043335A"/>
    <w:rsid w:val="00433991"/>
    <w:rsid w:val="00433A4A"/>
    <w:rsid w:val="00433FD7"/>
    <w:rsid w:val="004344CB"/>
    <w:rsid w:val="0043483A"/>
    <w:rsid w:val="00434F20"/>
    <w:rsid w:val="004350FA"/>
    <w:rsid w:val="00435186"/>
    <w:rsid w:val="00435437"/>
    <w:rsid w:val="004356A8"/>
    <w:rsid w:val="00436201"/>
    <w:rsid w:val="00436F4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6F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198"/>
    <w:rsid w:val="0045773D"/>
    <w:rsid w:val="00457F5A"/>
    <w:rsid w:val="00460069"/>
    <w:rsid w:val="00460244"/>
    <w:rsid w:val="004603DA"/>
    <w:rsid w:val="00460401"/>
    <w:rsid w:val="00460A16"/>
    <w:rsid w:val="00460D70"/>
    <w:rsid w:val="00461904"/>
    <w:rsid w:val="00461CE4"/>
    <w:rsid w:val="004624F4"/>
    <w:rsid w:val="00462587"/>
    <w:rsid w:val="004633D7"/>
    <w:rsid w:val="00463465"/>
    <w:rsid w:val="004635E0"/>
    <w:rsid w:val="00463897"/>
    <w:rsid w:val="004642FA"/>
    <w:rsid w:val="00464400"/>
    <w:rsid w:val="0046472C"/>
    <w:rsid w:val="00465067"/>
    <w:rsid w:val="00465493"/>
    <w:rsid w:val="004658BF"/>
    <w:rsid w:val="0046616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78"/>
    <w:rsid w:val="00481256"/>
    <w:rsid w:val="00481849"/>
    <w:rsid w:val="00482647"/>
    <w:rsid w:val="00482BC0"/>
    <w:rsid w:val="00483066"/>
    <w:rsid w:val="00483462"/>
    <w:rsid w:val="00483E10"/>
    <w:rsid w:val="004844D5"/>
    <w:rsid w:val="004847DE"/>
    <w:rsid w:val="00484906"/>
    <w:rsid w:val="00484E76"/>
    <w:rsid w:val="0048587E"/>
    <w:rsid w:val="00485E23"/>
    <w:rsid w:val="00485EB0"/>
    <w:rsid w:val="0048654D"/>
    <w:rsid w:val="004867B9"/>
    <w:rsid w:val="00486B0D"/>
    <w:rsid w:val="00486DCD"/>
    <w:rsid w:val="004873D5"/>
    <w:rsid w:val="004905CE"/>
    <w:rsid w:val="004909FF"/>
    <w:rsid w:val="00492233"/>
    <w:rsid w:val="004923AA"/>
    <w:rsid w:val="00493E55"/>
    <w:rsid w:val="00494192"/>
    <w:rsid w:val="0049538A"/>
    <w:rsid w:val="00495F71"/>
    <w:rsid w:val="00496EFB"/>
    <w:rsid w:val="00497851"/>
    <w:rsid w:val="0049788B"/>
    <w:rsid w:val="00497DF3"/>
    <w:rsid w:val="004A01F5"/>
    <w:rsid w:val="004A0401"/>
    <w:rsid w:val="004A0E10"/>
    <w:rsid w:val="004A13CE"/>
    <w:rsid w:val="004A1BB5"/>
    <w:rsid w:val="004A1BE1"/>
    <w:rsid w:val="004A258E"/>
    <w:rsid w:val="004A282B"/>
    <w:rsid w:val="004A299F"/>
    <w:rsid w:val="004A2AD9"/>
    <w:rsid w:val="004A2CEE"/>
    <w:rsid w:val="004A35ED"/>
    <w:rsid w:val="004A3697"/>
    <w:rsid w:val="004A3C50"/>
    <w:rsid w:val="004A3F9F"/>
    <w:rsid w:val="004A4444"/>
    <w:rsid w:val="004A4761"/>
    <w:rsid w:val="004A48CA"/>
    <w:rsid w:val="004A4A7F"/>
    <w:rsid w:val="004A4C80"/>
    <w:rsid w:val="004A4DA2"/>
    <w:rsid w:val="004A4F9A"/>
    <w:rsid w:val="004A51B9"/>
    <w:rsid w:val="004A53AB"/>
    <w:rsid w:val="004A553B"/>
    <w:rsid w:val="004A60B1"/>
    <w:rsid w:val="004A6784"/>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F86"/>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140"/>
    <w:rsid w:val="004D248A"/>
    <w:rsid w:val="004D30B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6D"/>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D6B"/>
    <w:rsid w:val="004F1077"/>
    <w:rsid w:val="004F1635"/>
    <w:rsid w:val="004F1855"/>
    <w:rsid w:val="004F1982"/>
    <w:rsid w:val="004F1E4F"/>
    <w:rsid w:val="004F298D"/>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1E6E"/>
    <w:rsid w:val="00512244"/>
    <w:rsid w:val="005122FE"/>
    <w:rsid w:val="0051270F"/>
    <w:rsid w:val="00512760"/>
    <w:rsid w:val="00512B1D"/>
    <w:rsid w:val="00512C9F"/>
    <w:rsid w:val="00512D6B"/>
    <w:rsid w:val="00512E53"/>
    <w:rsid w:val="0051329C"/>
    <w:rsid w:val="00513785"/>
    <w:rsid w:val="00513D2A"/>
    <w:rsid w:val="0051407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3FE"/>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B90"/>
    <w:rsid w:val="00535763"/>
    <w:rsid w:val="005357BB"/>
    <w:rsid w:val="00535E94"/>
    <w:rsid w:val="005364A0"/>
    <w:rsid w:val="005377B5"/>
    <w:rsid w:val="005379E7"/>
    <w:rsid w:val="00537A4A"/>
    <w:rsid w:val="00540094"/>
    <w:rsid w:val="005404A6"/>
    <w:rsid w:val="00540743"/>
    <w:rsid w:val="00540C9A"/>
    <w:rsid w:val="0054132A"/>
    <w:rsid w:val="005415E4"/>
    <w:rsid w:val="00541BC4"/>
    <w:rsid w:val="005420ED"/>
    <w:rsid w:val="005421DA"/>
    <w:rsid w:val="00542A74"/>
    <w:rsid w:val="00543248"/>
    <w:rsid w:val="00543AE0"/>
    <w:rsid w:val="005448A6"/>
    <w:rsid w:val="005464B7"/>
    <w:rsid w:val="00547265"/>
    <w:rsid w:val="00547443"/>
    <w:rsid w:val="005477C5"/>
    <w:rsid w:val="005505A6"/>
    <w:rsid w:val="005505BF"/>
    <w:rsid w:val="0055155D"/>
    <w:rsid w:val="00551B0D"/>
    <w:rsid w:val="00551FA7"/>
    <w:rsid w:val="00553286"/>
    <w:rsid w:val="00553E2C"/>
    <w:rsid w:val="0055476C"/>
    <w:rsid w:val="005548C3"/>
    <w:rsid w:val="0055710D"/>
    <w:rsid w:val="00557458"/>
    <w:rsid w:val="005605D0"/>
    <w:rsid w:val="00560AD2"/>
    <w:rsid w:val="00561265"/>
    <w:rsid w:val="00561B70"/>
    <w:rsid w:val="00561DBA"/>
    <w:rsid w:val="00562602"/>
    <w:rsid w:val="00562B41"/>
    <w:rsid w:val="00562CE5"/>
    <w:rsid w:val="00562F0D"/>
    <w:rsid w:val="0056365F"/>
    <w:rsid w:val="0056375F"/>
    <w:rsid w:val="00563B8D"/>
    <w:rsid w:val="00563DE6"/>
    <w:rsid w:val="0056412E"/>
    <w:rsid w:val="00564379"/>
    <w:rsid w:val="0056444E"/>
    <w:rsid w:val="005647FE"/>
    <w:rsid w:val="005648A8"/>
    <w:rsid w:val="00564AD2"/>
    <w:rsid w:val="00564EBB"/>
    <w:rsid w:val="00564ED0"/>
    <w:rsid w:val="00565036"/>
    <w:rsid w:val="005651C4"/>
    <w:rsid w:val="00565724"/>
    <w:rsid w:val="005669CC"/>
    <w:rsid w:val="00566CC6"/>
    <w:rsid w:val="005670A1"/>
    <w:rsid w:val="00567348"/>
    <w:rsid w:val="00567800"/>
    <w:rsid w:val="00567A52"/>
    <w:rsid w:val="00567B43"/>
    <w:rsid w:val="00567D50"/>
    <w:rsid w:val="00570722"/>
    <w:rsid w:val="0057158C"/>
    <w:rsid w:val="005717E5"/>
    <w:rsid w:val="005717E7"/>
    <w:rsid w:val="0057188A"/>
    <w:rsid w:val="00571EE0"/>
    <w:rsid w:val="005723BF"/>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DF6"/>
    <w:rsid w:val="00594FA6"/>
    <w:rsid w:val="00595F0B"/>
    <w:rsid w:val="00595F1A"/>
    <w:rsid w:val="00595F8E"/>
    <w:rsid w:val="00596895"/>
    <w:rsid w:val="00596A9D"/>
    <w:rsid w:val="00596BDA"/>
    <w:rsid w:val="00596C27"/>
    <w:rsid w:val="00597254"/>
    <w:rsid w:val="00597743"/>
    <w:rsid w:val="00597972"/>
    <w:rsid w:val="005979E9"/>
    <w:rsid w:val="005A0791"/>
    <w:rsid w:val="005A07D8"/>
    <w:rsid w:val="005A14FC"/>
    <w:rsid w:val="005A18EA"/>
    <w:rsid w:val="005A195F"/>
    <w:rsid w:val="005A2704"/>
    <w:rsid w:val="005A2AC1"/>
    <w:rsid w:val="005A2B07"/>
    <w:rsid w:val="005A58E6"/>
    <w:rsid w:val="005A5F58"/>
    <w:rsid w:val="005A65C8"/>
    <w:rsid w:val="005A6A7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20"/>
    <w:rsid w:val="005B7818"/>
    <w:rsid w:val="005C0258"/>
    <w:rsid w:val="005C0B37"/>
    <w:rsid w:val="005C17C2"/>
    <w:rsid w:val="005C1E12"/>
    <w:rsid w:val="005C3F18"/>
    <w:rsid w:val="005C5BD5"/>
    <w:rsid w:val="005C670F"/>
    <w:rsid w:val="005C6C2A"/>
    <w:rsid w:val="005C6D8F"/>
    <w:rsid w:val="005C6F1E"/>
    <w:rsid w:val="005C7C14"/>
    <w:rsid w:val="005C7E24"/>
    <w:rsid w:val="005D08AD"/>
    <w:rsid w:val="005D0CD2"/>
    <w:rsid w:val="005D1328"/>
    <w:rsid w:val="005D1747"/>
    <w:rsid w:val="005D1EC0"/>
    <w:rsid w:val="005D2308"/>
    <w:rsid w:val="005D24F3"/>
    <w:rsid w:val="005D2BC8"/>
    <w:rsid w:val="005D2CDD"/>
    <w:rsid w:val="005D342B"/>
    <w:rsid w:val="005D393D"/>
    <w:rsid w:val="005D399A"/>
    <w:rsid w:val="005D3FF3"/>
    <w:rsid w:val="005D46A9"/>
    <w:rsid w:val="005D4AB8"/>
    <w:rsid w:val="005D511B"/>
    <w:rsid w:val="005D5B36"/>
    <w:rsid w:val="005D5E51"/>
    <w:rsid w:val="005D5FBB"/>
    <w:rsid w:val="005D6204"/>
    <w:rsid w:val="005D6550"/>
    <w:rsid w:val="005D65CB"/>
    <w:rsid w:val="005D6A47"/>
    <w:rsid w:val="005D7383"/>
    <w:rsid w:val="005D7998"/>
    <w:rsid w:val="005D7A77"/>
    <w:rsid w:val="005D7D8C"/>
    <w:rsid w:val="005D7EEB"/>
    <w:rsid w:val="005E07FD"/>
    <w:rsid w:val="005E0D10"/>
    <w:rsid w:val="005E1041"/>
    <w:rsid w:val="005E10C0"/>
    <w:rsid w:val="005E1572"/>
    <w:rsid w:val="005E160F"/>
    <w:rsid w:val="005E19B2"/>
    <w:rsid w:val="005E2396"/>
    <w:rsid w:val="005E25A4"/>
    <w:rsid w:val="005E2611"/>
    <w:rsid w:val="005E2700"/>
    <w:rsid w:val="005E29E3"/>
    <w:rsid w:val="005E2C4A"/>
    <w:rsid w:val="005E2C7D"/>
    <w:rsid w:val="005E36FB"/>
    <w:rsid w:val="005E3B81"/>
    <w:rsid w:val="005E4667"/>
    <w:rsid w:val="005E4B18"/>
    <w:rsid w:val="005E4E02"/>
    <w:rsid w:val="005E5C65"/>
    <w:rsid w:val="005E5FE0"/>
    <w:rsid w:val="005E619E"/>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FC6"/>
    <w:rsid w:val="005F5663"/>
    <w:rsid w:val="005F5849"/>
    <w:rsid w:val="005F5EF4"/>
    <w:rsid w:val="005F5F2C"/>
    <w:rsid w:val="005F60EC"/>
    <w:rsid w:val="005F63CB"/>
    <w:rsid w:val="005F68D4"/>
    <w:rsid w:val="005F6991"/>
    <w:rsid w:val="005F70E4"/>
    <w:rsid w:val="005F7EBF"/>
    <w:rsid w:val="00600EE3"/>
    <w:rsid w:val="006015A1"/>
    <w:rsid w:val="006015E1"/>
    <w:rsid w:val="00601B91"/>
    <w:rsid w:val="00601DD0"/>
    <w:rsid w:val="0060200D"/>
    <w:rsid w:val="00602437"/>
    <w:rsid w:val="00603E31"/>
    <w:rsid w:val="006041B7"/>
    <w:rsid w:val="0060451D"/>
    <w:rsid w:val="00605629"/>
    <w:rsid w:val="006059FB"/>
    <w:rsid w:val="00605D03"/>
    <w:rsid w:val="00606A25"/>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BBE"/>
    <w:rsid w:val="006207BC"/>
    <w:rsid w:val="00620BB0"/>
    <w:rsid w:val="00621335"/>
    <w:rsid w:val="0062140B"/>
    <w:rsid w:val="0062150E"/>
    <w:rsid w:val="0062209B"/>
    <w:rsid w:val="00622147"/>
    <w:rsid w:val="00622EF5"/>
    <w:rsid w:val="006238D2"/>
    <w:rsid w:val="00623F37"/>
    <w:rsid w:val="00623F56"/>
    <w:rsid w:val="006242E9"/>
    <w:rsid w:val="00624383"/>
    <w:rsid w:val="006250F6"/>
    <w:rsid w:val="006258F1"/>
    <w:rsid w:val="00625F95"/>
    <w:rsid w:val="00626341"/>
    <w:rsid w:val="00626BBC"/>
    <w:rsid w:val="006274B9"/>
    <w:rsid w:val="0062770C"/>
    <w:rsid w:val="00627808"/>
    <w:rsid w:val="0062788C"/>
    <w:rsid w:val="00627CD4"/>
    <w:rsid w:val="006300B6"/>
    <w:rsid w:val="006304A2"/>
    <w:rsid w:val="00630A0F"/>
    <w:rsid w:val="00630DE9"/>
    <w:rsid w:val="00630F03"/>
    <w:rsid w:val="0063163D"/>
    <w:rsid w:val="0063190D"/>
    <w:rsid w:val="00631E78"/>
    <w:rsid w:val="00632981"/>
    <w:rsid w:val="00632B0E"/>
    <w:rsid w:val="00632F7B"/>
    <w:rsid w:val="00632FCC"/>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2E4"/>
    <w:rsid w:val="0064573F"/>
    <w:rsid w:val="00645981"/>
    <w:rsid w:val="00645BE0"/>
    <w:rsid w:val="00645D80"/>
    <w:rsid w:val="00645DF8"/>
    <w:rsid w:val="00645E83"/>
    <w:rsid w:val="006460FF"/>
    <w:rsid w:val="00646974"/>
    <w:rsid w:val="0064778F"/>
    <w:rsid w:val="006509C1"/>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D56"/>
    <w:rsid w:val="00660F6D"/>
    <w:rsid w:val="006616B4"/>
    <w:rsid w:val="0066179A"/>
    <w:rsid w:val="00661860"/>
    <w:rsid w:val="00661FC2"/>
    <w:rsid w:val="00662606"/>
    <w:rsid w:val="00662701"/>
    <w:rsid w:val="0066271C"/>
    <w:rsid w:val="00663099"/>
    <w:rsid w:val="006638AF"/>
    <w:rsid w:val="00664184"/>
    <w:rsid w:val="00664340"/>
    <w:rsid w:val="00664C39"/>
    <w:rsid w:val="0066500F"/>
    <w:rsid w:val="00665508"/>
    <w:rsid w:val="0066593D"/>
    <w:rsid w:val="00665D82"/>
    <w:rsid w:val="00666914"/>
    <w:rsid w:val="00670121"/>
    <w:rsid w:val="00670373"/>
    <w:rsid w:val="006715F4"/>
    <w:rsid w:val="00671B2B"/>
    <w:rsid w:val="00671DB5"/>
    <w:rsid w:val="00672177"/>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50"/>
    <w:rsid w:val="006876B2"/>
    <w:rsid w:val="00687997"/>
    <w:rsid w:val="00687A99"/>
    <w:rsid w:val="00687E47"/>
    <w:rsid w:val="0069025B"/>
    <w:rsid w:val="00690580"/>
    <w:rsid w:val="0069058D"/>
    <w:rsid w:val="006906C5"/>
    <w:rsid w:val="00690B5C"/>
    <w:rsid w:val="00691BDB"/>
    <w:rsid w:val="006922E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084"/>
    <w:rsid w:val="006A049B"/>
    <w:rsid w:val="006A1307"/>
    <w:rsid w:val="006A13BA"/>
    <w:rsid w:val="006A1E5B"/>
    <w:rsid w:val="006A2327"/>
    <w:rsid w:val="006A257B"/>
    <w:rsid w:val="006A2889"/>
    <w:rsid w:val="006A3033"/>
    <w:rsid w:val="006A4AF7"/>
    <w:rsid w:val="006A51A8"/>
    <w:rsid w:val="006A58FD"/>
    <w:rsid w:val="006A5FCC"/>
    <w:rsid w:val="006A6750"/>
    <w:rsid w:val="006A675A"/>
    <w:rsid w:val="006A737F"/>
    <w:rsid w:val="006A7476"/>
    <w:rsid w:val="006A7D03"/>
    <w:rsid w:val="006B019A"/>
    <w:rsid w:val="006B0247"/>
    <w:rsid w:val="006B02BE"/>
    <w:rsid w:val="006B03D3"/>
    <w:rsid w:val="006B0411"/>
    <w:rsid w:val="006B1A42"/>
    <w:rsid w:val="006B1DDB"/>
    <w:rsid w:val="006B257C"/>
    <w:rsid w:val="006B2672"/>
    <w:rsid w:val="006B30B8"/>
    <w:rsid w:val="006B35FA"/>
    <w:rsid w:val="006B3B0C"/>
    <w:rsid w:val="006B3FBF"/>
    <w:rsid w:val="006B46C4"/>
    <w:rsid w:val="006B4773"/>
    <w:rsid w:val="006B4B0E"/>
    <w:rsid w:val="006B5492"/>
    <w:rsid w:val="006B5692"/>
    <w:rsid w:val="006B56F2"/>
    <w:rsid w:val="006B5A2F"/>
    <w:rsid w:val="006B618D"/>
    <w:rsid w:val="006B746E"/>
    <w:rsid w:val="006B7F6F"/>
    <w:rsid w:val="006C0723"/>
    <w:rsid w:val="006C0B42"/>
    <w:rsid w:val="006C0F06"/>
    <w:rsid w:val="006C176F"/>
    <w:rsid w:val="006C1947"/>
    <w:rsid w:val="006C1CEA"/>
    <w:rsid w:val="006C28AB"/>
    <w:rsid w:val="006C2ED7"/>
    <w:rsid w:val="006C3B38"/>
    <w:rsid w:val="006C4A69"/>
    <w:rsid w:val="006C4B06"/>
    <w:rsid w:val="006C5611"/>
    <w:rsid w:val="006C571E"/>
    <w:rsid w:val="006C5C66"/>
    <w:rsid w:val="006C5D8A"/>
    <w:rsid w:val="006C613D"/>
    <w:rsid w:val="006C6272"/>
    <w:rsid w:val="006C63B5"/>
    <w:rsid w:val="006C67DC"/>
    <w:rsid w:val="006C749B"/>
    <w:rsid w:val="006C7941"/>
    <w:rsid w:val="006C7F4C"/>
    <w:rsid w:val="006D0575"/>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F35"/>
    <w:rsid w:val="006D775B"/>
    <w:rsid w:val="006E04DD"/>
    <w:rsid w:val="006E0DEA"/>
    <w:rsid w:val="006E1496"/>
    <w:rsid w:val="006E1CFB"/>
    <w:rsid w:val="006E1DE3"/>
    <w:rsid w:val="006E202E"/>
    <w:rsid w:val="006E28D7"/>
    <w:rsid w:val="006E2957"/>
    <w:rsid w:val="006E2F05"/>
    <w:rsid w:val="006E3394"/>
    <w:rsid w:val="006E5188"/>
    <w:rsid w:val="006E533D"/>
    <w:rsid w:val="006E6883"/>
    <w:rsid w:val="006E75C7"/>
    <w:rsid w:val="006E7679"/>
    <w:rsid w:val="006F12D8"/>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C84"/>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1D"/>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735"/>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90"/>
    <w:rsid w:val="00755ABF"/>
    <w:rsid w:val="00755F3B"/>
    <w:rsid w:val="007560A1"/>
    <w:rsid w:val="007566CB"/>
    <w:rsid w:val="0075678B"/>
    <w:rsid w:val="0075782E"/>
    <w:rsid w:val="00757947"/>
    <w:rsid w:val="00757968"/>
    <w:rsid w:val="007620BE"/>
    <w:rsid w:val="0076216E"/>
    <w:rsid w:val="0076284D"/>
    <w:rsid w:val="00762B52"/>
    <w:rsid w:val="007630C0"/>
    <w:rsid w:val="007630E3"/>
    <w:rsid w:val="00764CFF"/>
    <w:rsid w:val="00764FD6"/>
    <w:rsid w:val="00765189"/>
    <w:rsid w:val="007654C6"/>
    <w:rsid w:val="00766211"/>
    <w:rsid w:val="00766519"/>
    <w:rsid w:val="00767170"/>
    <w:rsid w:val="00767410"/>
    <w:rsid w:val="00767D66"/>
    <w:rsid w:val="00767E88"/>
    <w:rsid w:val="00770DB8"/>
    <w:rsid w:val="00771A43"/>
    <w:rsid w:val="00771D7A"/>
    <w:rsid w:val="00771EC8"/>
    <w:rsid w:val="007720C2"/>
    <w:rsid w:val="007731F0"/>
    <w:rsid w:val="007740AD"/>
    <w:rsid w:val="007746F0"/>
    <w:rsid w:val="00774AA5"/>
    <w:rsid w:val="0077554C"/>
    <w:rsid w:val="00775B59"/>
    <w:rsid w:val="00775FC3"/>
    <w:rsid w:val="007763E1"/>
    <w:rsid w:val="007766C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98E"/>
    <w:rsid w:val="007961D6"/>
    <w:rsid w:val="00796861"/>
    <w:rsid w:val="00796EB0"/>
    <w:rsid w:val="0079714A"/>
    <w:rsid w:val="007976F5"/>
    <w:rsid w:val="007A059A"/>
    <w:rsid w:val="007A130B"/>
    <w:rsid w:val="007A15EC"/>
    <w:rsid w:val="007A1E23"/>
    <w:rsid w:val="007A2F2E"/>
    <w:rsid w:val="007A32E5"/>
    <w:rsid w:val="007A4D99"/>
    <w:rsid w:val="007A55C8"/>
    <w:rsid w:val="007A5905"/>
    <w:rsid w:val="007A5BDA"/>
    <w:rsid w:val="007A5D9C"/>
    <w:rsid w:val="007A5FA6"/>
    <w:rsid w:val="007A6719"/>
    <w:rsid w:val="007A68AD"/>
    <w:rsid w:val="007A739D"/>
    <w:rsid w:val="007A7D55"/>
    <w:rsid w:val="007A7E8A"/>
    <w:rsid w:val="007B0731"/>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41F"/>
    <w:rsid w:val="007B7526"/>
    <w:rsid w:val="007B7651"/>
    <w:rsid w:val="007B773D"/>
    <w:rsid w:val="007C0612"/>
    <w:rsid w:val="007C0DE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D4C"/>
    <w:rsid w:val="007D0F6B"/>
    <w:rsid w:val="007D1221"/>
    <w:rsid w:val="007D165F"/>
    <w:rsid w:val="007D1BAE"/>
    <w:rsid w:val="007D3E74"/>
    <w:rsid w:val="007D41C0"/>
    <w:rsid w:val="007D5985"/>
    <w:rsid w:val="007D5BD8"/>
    <w:rsid w:val="007D5C61"/>
    <w:rsid w:val="007D60B4"/>
    <w:rsid w:val="007D60F9"/>
    <w:rsid w:val="007D64BF"/>
    <w:rsid w:val="007D6857"/>
    <w:rsid w:val="007D6D19"/>
    <w:rsid w:val="007D7326"/>
    <w:rsid w:val="007D7364"/>
    <w:rsid w:val="007D7BC5"/>
    <w:rsid w:val="007E05CD"/>
    <w:rsid w:val="007E0A9D"/>
    <w:rsid w:val="007E0B96"/>
    <w:rsid w:val="007E1003"/>
    <w:rsid w:val="007E10E2"/>
    <w:rsid w:val="007E1233"/>
    <w:rsid w:val="007E1893"/>
    <w:rsid w:val="007E2242"/>
    <w:rsid w:val="007E232C"/>
    <w:rsid w:val="007E2CF6"/>
    <w:rsid w:val="007E2E51"/>
    <w:rsid w:val="007E3A91"/>
    <w:rsid w:val="007E3C85"/>
    <w:rsid w:val="007E3D46"/>
    <w:rsid w:val="007E3D62"/>
    <w:rsid w:val="007E41FF"/>
    <w:rsid w:val="007E50FE"/>
    <w:rsid w:val="007E52AB"/>
    <w:rsid w:val="007E5F3B"/>
    <w:rsid w:val="007E5F55"/>
    <w:rsid w:val="007E625C"/>
    <w:rsid w:val="007E6857"/>
    <w:rsid w:val="007E7010"/>
    <w:rsid w:val="007E7175"/>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2E"/>
    <w:rsid w:val="0080079C"/>
    <w:rsid w:val="008009B5"/>
    <w:rsid w:val="0080269D"/>
    <w:rsid w:val="008040CB"/>
    <w:rsid w:val="008043C9"/>
    <w:rsid w:val="008047A6"/>
    <w:rsid w:val="00804D0F"/>
    <w:rsid w:val="00804F45"/>
    <w:rsid w:val="008055AB"/>
    <w:rsid w:val="0080573E"/>
    <w:rsid w:val="00805D63"/>
    <w:rsid w:val="00806044"/>
    <w:rsid w:val="00806116"/>
    <w:rsid w:val="00806360"/>
    <w:rsid w:val="00807B75"/>
    <w:rsid w:val="00807C9E"/>
    <w:rsid w:val="00810237"/>
    <w:rsid w:val="00810AF3"/>
    <w:rsid w:val="008125DB"/>
    <w:rsid w:val="00813105"/>
    <w:rsid w:val="0081425E"/>
    <w:rsid w:val="008142E7"/>
    <w:rsid w:val="00814604"/>
    <w:rsid w:val="00814C2C"/>
    <w:rsid w:val="00814F72"/>
    <w:rsid w:val="008150F0"/>
    <w:rsid w:val="0081558A"/>
    <w:rsid w:val="0081570A"/>
    <w:rsid w:val="00815D5F"/>
    <w:rsid w:val="00816329"/>
    <w:rsid w:val="0081700B"/>
    <w:rsid w:val="008176D9"/>
    <w:rsid w:val="00817BD6"/>
    <w:rsid w:val="00817D5A"/>
    <w:rsid w:val="008216CF"/>
    <w:rsid w:val="00821BB1"/>
    <w:rsid w:val="00821FE8"/>
    <w:rsid w:val="00822FE2"/>
    <w:rsid w:val="00823BF2"/>
    <w:rsid w:val="0082502F"/>
    <w:rsid w:val="008253EC"/>
    <w:rsid w:val="0082571E"/>
    <w:rsid w:val="00825FEE"/>
    <w:rsid w:val="0082692A"/>
    <w:rsid w:val="00826A7E"/>
    <w:rsid w:val="00826C98"/>
    <w:rsid w:val="00826CE3"/>
    <w:rsid w:val="008272CE"/>
    <w:rsid w:val="0082768E"/>
    <w:rsid w:val="00827AF2"/>
    <w:rsid w:val="00830090"/>
    <w:rsid w:val="008305F0"/>
    <w:rsid w:val="0083071D"/>
    <w:rsid w:val="00830CAF"/>
    <w:rsid w:val="00830D3F"/>
    <w:rsid w:val="00831187"/>
    <w:rsid w:val="00831650"/>
    <w:rsid w:val="00831D49"/>
    <w:rsid w:val="008320EC"/>
    <w:rsid w:val="0083270B"/>
    <w:rsid w:val="0083310A"/>
    <w:rsid w:val="008335C6"/>
    <w:rsid w:val="00833AB8"/>
    <w:rsid w:val="00834CBF"/>
    <w:rsid w:val="0083510A"/>
    <w:rsid w:val="00835378"/>
    <w:rsid w:val="008358C9"/>
    <w:rsid w:val="00835AA5"/>
    <w:rsid w:val="00836AC1"/>
    <w:rsid w:val="00837056"/>
    <w:rsid w:val="008378E8"/>
    <w:rsid w:val="008409D4"/>
    <w:rsid w:val="00840BEE"/>
    <w:rsid w:val="008411C2"/>
    <w:rsid w:val="0084131B"/>
    <w:rsid w:val="0084174D"/>
    <w:rsid w:val="008417FF"/>
    <w:rsid w:val="00841A95"/>
    <w:rsid w:val="00841D69"/>
    <w:rsid w:val="00841F69"/>
    <w:rsid w:val="008429BA"/>
    <w:rsid w:val="00844C0C"/>
    <w:rsid w:val="00845944"/>
    <w:rsid w:val="00845AD5"/>
    <w:rsid w:val="0084639C"/>
    <w:rsid w:val="008465B9"/>
    <w:rsid w:val="00846788"/>
    <w:rsid w:val="008475C6"/>
    <w:rsid w:val="00847D3E"/>
    <w:rsid w:val="008505E9"/>
    <w:rsid w:val="00851498"/>
    <w:rsid w:val="00851585"/>
    <w:rsid w:val="00851768"/>
    <w:rsid w:val="008517B7"/>
    <w:rsid w:val="00851AD8"/>
    <w:rsid w:val="00852202"/>
    <w:rsid w:val="00852F58"/>
    <w:rsid w:val="0085364E"/>
    <w:rsid w:val="0085372A"/>
    <w:rsid w:val="008540C3"/>
    <w:rsid w:val="0085443F"/>
    <w:rsid w:val="00855ED3"/>
    <w:rsid w:val="00855F05"/>
    <w:rsid w:val="008563C3"/>
    <w:rsid w:val="0085681A"/>
    <w:rsid w:val="00856832"/>
    <w:rsid w:val="00856CFA"/>
    <w:rsid w:val="008576A8"/>
    <w:rsid w:val="00857DE3"/>
    <w:rsid w:val="008601A5"/>
    <w:rsid w:val="00860418"/>
    <w:rsid w:val="00860E39"/>
    <w:rsid w:val="00860F5E"/>
    <w:rsid w:val="00861205"/>
    <w:rsid w:val="00861C17"/>
    <w:rsid w:val="00861F49"/>
    <w:rsid w:val="0086202D"/>
    <w:rsid w:val="00862DB8"/>
    <w:rsid w:val="0086303D"/>
    <w:rsid w:val="008638DF"/>
    <w:rsid w:val="00864390"/>
    <w:rsid w:val="008643DD"/>
    <w:rsid w:val="008656E1"/>
    <w:rsid w:val="008662A0"/>
    <w:rsid w:val="00866B8D"/>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29D"/>
    <w:rsid w:val="00877A5D"/>
    <w:rsid w:val="008802B8"/>
    <w:rsid w:val="00881064"/>
    <w:rsid w:val="00881B1D"/>
    <w:rsid w:val="0088228F"/>
    <w:rsid w:val="00882826"/>
    <w:rsid w:val="00882956"/>
    <w:rsid w:val="008834C6"/>
    <w:rsid w:val="00884B13"/>
    <w:rsid w:val="00884D1B"/>
    <w:rsid w:val="0088536D"/>
    <w:rsid w:val="008871F7"/>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91"/>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7E8"/>
    <w:rsid w:val="008B786C"/>
    <w:rsid w:val="008C0019"/>
    <w:rsid w:val="008C0424"/>
    <w:rsid w:val="008C07E7"/>
    <w:rsid w:val="008C0807"/>
    <w:rsid w:val="008C0A0F"/>
    <w:rsid w:val="008C0CD5"/>
    <w:rsid w:val="008C1D31"/>
    <w:rsid w:val="008C1E31"/>
    <w:rsid w:val="008C230B"/>
    <w:rsid w:val="008C23CE"/>
    <w:rsid w:val="008C2A3F"/>
    <w:rsid w:val="008C2BAD"/>
    <w:rsid w:val="008C39ED"/>
    <w:rsid w:val="008C3D60"/>
    <w:rsid w:val="008C3FB4"/>
    <w:rsid w:val="008C4071"/>
    <w:rsid w:val="008C5210"/>
    <w:rsid w:val="008C5433"/>
    <w:rsid w:val="008C5658"/>
    <w:rsid w:val="008C5F5E"/>
    <w:rsid w:val="008C6108"/>
    <w:rsid w:val="008C6767"/>
    <w:rsid w:val="008C6D60"/>
    <w:rsid w:val="008C6FC9"/>
    <w:rsid w:val="008C7B15"/>
    <w:rsid w:val="008C7C8C"/>
    <w:rsid w:val="008D03B2"/>
    <w:rsid w:val="008D07EC"/>
    <w:rsid w:val="008D0A7E"/>
    <w:rsid w:val="008D10F7"/>
    <w:rsid w:val="008D114E"/>
    <w:rsid w:val="008D1798"/>
    <w:rsid w:val="008D181A"/>
    <w:rsid w:val="008D29D6"/>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65"/>
    <w:rsid w:val="008E7939"/>
    <w:rsid w:val="008E79CC"/>
    <w:rsid w:val="008E7C2A"/>
    <w:rsid w:val="008E7D27"/>
    <w:rsid w:val="008E7D87"/>
    <w:rsid w:val="008E7DB3"/>
    <w:rsid w:val="008E7F6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AC1"/>
    <w:rsid w:val="008F4D52"/>
    <w:rsid w:val="008F5160"/>
    <w:rsid w:val="008F52B3"/>
    <w:rsid w:val="008F5556"/>
    <w:rsid w:val="008F59C5"/>
    <w:rsid w:val="008F5E15"/>
    <w:rsid w:val="008F6484"/>
    <w:rsid w:val="008F66FF"/>
    <w:rsid w:val="008F6A15"/>
    <w:rsid w:val="008F6D6B"/>
    <w:rsid w:val="008F713C"/>
    <w:rsid w:val="008F7226"/>
    <w:rsid w:val="008F7382"/>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C53"/>
    <w:rsid w:val="009079D3"/>
    <w:rsid w:val="00907D89"/>
    <w:rsid w:val="00910C39"/>
    <w:rsid w:val="00910ED6"/>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B54"/>
    <w:rsid w:val="00930E3F"/>
    <w:rsid w:val="0093140E"/>
    <w:rsid w:val="00931518"/>
    <w:rsid w:val="00931E5B"/>
    <w:rsid w:val="00931F19"/>
    <w:rsid w:val="009323DD"/>
    <w:rsid w:val="0093261C"/>
    <w:rsid w:val="0093422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82C"/>
    <w:rsid w:val="00943F8D"/>
    <w:rsid w:val="0094429A"/>
    <w:rsid w:val="00945504"/>
    <w:rsid w:val="009465A0"/>
    <w:rsid w:val="00946722"/>
    <w:rsid w:val="009501C3"/>
    <w:rsid w:val="009502BE"/>
    <w:rsid w:val="009502F5"/>
    <w:rsid w:val="0095199D"/>
    <w:rsid w:val="0095251F"/>
    <w:rsid w:val="0095321C"/>
    <w:rsid w:val="00953D09"/>
    <w:rsid w:val="00953F2B"/>
    <w:rsid w:val="00954964"/>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00"/>
    <w:rsid w:val="009716FC"/>
    <w:rsid w:val="00971C20"/>
    <w:rsid w:val="00971CBA"/>
    <w:rsid w:val="00971D98"/>
    <w:rsid w:val="00971EB6"/>
    <w:rsid w:val="00973D2D"/>
    <w:rsid w:val="009743D3"/>
    <w:rsid w:val="00975737"/>
    <w:rsid w:val="00975F1F"/>
    <w:rsid w:val="0097609B"/>
    <w:rsid w:val="009763A6"/>
    <w:rsid w:val="009763B1"/>
    <w:rsid w:val="009766CF"/>
    <w:rsid w:val="00976A65"/>
    <w:rsid w:val="00976EB3"/>
    <w:rsid w:val="0097716E"/>
    <w:rsid w:val="009773F1"/>
    <w:rsid w:val="009774CC"/>
    <w:rsid w:val="0097765E"/>
    <w:rsid w:val="0097788F"/>
    <w:rsid w:val="00980D68"/>
    <w:rsid w:val="0098179C"/>
    <w:rsid w:val="009827EC"/>
    <w:rsid w:val="00982EE8"/>
    <w:rsid w:val="009835F1"/>
    <w:rsid w:val="00983A43"/>
    <w:rsid w:val="009841CD"/>
    <w:rsid w:val="00984B02"/>
    <w:rsid w:val="00984D39"/>
    <w:rsid w:val="009855D4"/>
    <w:rsid w:val="00985A84"/>
    <w:rsid w:val="00985BDD"/>
    <w:rsid w:val="00985F55"/>
    <w:rsid w:val="00986653"/>
    <w:rsid w:val="00986CE1"/>
    <w:rsid w:val="00986FE3"/>
    <w:rsid w:val="00987DE7"/>
    <w:rsid w:val="00990052"/>
    <w:rsid w:val="0099052E"/>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ED2"/>
    <w:rsid w:val="009A3252"/>
    <w:rsid w:val="009A3A73"/>
    <w:rsid w:val="009A43BF"/>
    <w:rsid w:val="009A50B5"/>
    <w:rsid w:val="009A5B6D"/>
    <w:rsid w:val="009A61DC"/>
    <w:rsid w:val="009A6678"/>
    <w:rsid w:val="009A7D11"/>
    <w:rsid w:val="009B1258"/>
    <w:rsid w:val="009B2155"/>
    <w:rsid w:val="009B2302"/>
    <w:rsid w:val="009B2D7A"/>
    <w:rsid w:val="009B2ED7"/>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C2"/>
    <w:rsid w:val="009C2357"/>
    <w:rsid w:val="009C2518"/>
    <w:rsid w:val="009C30B3"/>
    <w:rsid w:val="009C3882"/>
    <w:rsid w:val="009C3E0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5FD"/>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04B"/>
    <w:rsid w:val="00A0430F"/>
    <w:rsid w:val="00A045BC"/>
    <w:rsid w:val="00A0494F"/>
    <w:rsid w:val="00A04ACA"/>
    <w:rsid w:val="00A054B9"/>
    <w:rsid w:val="00A061F6"/>
    <w:rsid w:val="00A06455"/>
    <w:rsid w:val="00A064E0"/>
    <w:rsid w:val="00A065A2"/>
    <w:rsid w:val="00A06AC2"/>
    <w:rsid w:val="00A06CBB"/>
    <w:rsid w:val="00A07631"/>
    <w:rsid w:val="00A07E54"/>
    <w:rsid w:val="00A104A3"/>
    <w:rsid w:val="00A109FD"/>
    <w:rsid w:val="00A10FCA"/>
    <w:rsid w:val="00A113C1"/>
    <w:rsid w:val="00A1194E"/>
    <w:rsid w:val="00A130D3"/>
    <w:rsid w:val="00A13EAF"/>
    <w:rsid w:val="00A146B6"/>
    <w:rsid w:val="00A147C9"/>
    <w:rsid w:val="00A14833"/>
    <w:rsid w:val="00A15904"/>
    <w:rsid w:val="00A176D5"/>
    <w:rsid w:val="00A1780C"/>
    <w:rsid w:val="00A20CF3"/>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02"/>
    <w:rsid w:val="00A4394E"/>
    <w:rsid w:val="00A43BC1"/>
    <w:rsid w:val="00A43C02"/>
    <w:rsid w:val="00A44166"/>
    <w:rsid w:val="00A44C01"/>
    <w:rsid w:val="00A44D8E"/>
    <w:rsid w:val="00A45433"/>
    <w:rsid w:val="00A4580A"/>
    <w:rsid w:val="00A4599F"/>
    <w:rsid w:val="00A4619E"/>
    <w:rsid w:val="00A466F1"/>
    <w:rsid w:val="00A478DF"/>
    <w:rsid w:val="00A47A85"/>
    <w:rsid w:val="00A47B75"/>
    <w:rsid w:val="00A47EDB"/>
    <w:rsid w:val="00A507A9"/>
    <w:rsid w:val="00A5092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1FD"/>
    <w:rsid w:val="00A60616"/>
    <w:rsid w:val="00A6076B"/>
    <w:rsid w:val="00A6180D"/>
    <w:rsid w:val="00A628D0"/>
    <w:rsid w:val="00A62C51"/>
    <w:rsid w:val="00A63571"/>
    <w:rsid w:val="00A637A9"/>
    <w:rsid w:val="00A63C55"/>
    <w:rsid w:val="00A63C9A"/>
    <w:rsid w:val="00A64641"/>
    <w:rsid w:val="00A646E1"/>
    <w:rsid w:val="00A649F1"/>
    <w:rsid w:val="00A65550"/>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3CE"/>
    <w:rsid w:val="00A865DA"/>
    <w:rsid w:val="00A87D70"/>
    <w:rsid w:val="00A90512"/>
    <w:rsid w:val="00A90AF8"/>
    <w:rsid w:val="00A90B51"/>
    <w:rsid w:val="00A91483"/>
    <w:rsid w:val="00A92611"/>
    <w:rsid w:val="00A934E0"/>
    <w:rsid w:val="00A93C5D"/>
    <w:rsid w:val="00A940CF"/>
    <w:rsid w:val="00A94752"/>
    <w:rsid w:val="00A94866"/>
    <w:rsid w:val="00A9488B"/>
    <w:rsid w:val="00A94AAE"/>
    <w:rsid w:val="00A96518"/>
    <w:rsid w:val="00A96630"/>
    <w:rsid w:val="00A967FE"/>
    <w:rsid w:val="00A97192"/>
    <w:rsid w:val="00A97EDD"/>
    <w:rsid w:val="00A97EF0"/>
    <w:rsid w:val="00AA03E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36"/>
    <w:rsid w:val="00AA78B2"/>
    <w:rsid w:val="00AA7C0D"/>
    <w:rsid w:val="00AA7DD1"/>
    <w:rsid w:val="00AB1754"/>
    <w:rsid w:val="00AB1EF3"/>
    <w:rsid w:val="00AB2DB9"/>
    <w:rsid w:val="00AB2E78"/>
    <w:rsid w:val="00AB2FA0"/>
    <w:rsid w:val="00AB3B35"/>
    <w:rsid w:val="00AB3B5E"/>
    <w:rsid w:val="00AB3EA4"/>
    <w:rsid w:val="00AB5541"/>
    <w:rsid w:val="00AB5657"/>
    <w:rsid w:val="00AB5EFA"/>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096"/>
    <w:rsid w:val="00AC69AA"/>
    <w:rsid w:val="00AC6B49"/>
    <w:rsid w:val="00AC6CCC"/>
    <w:rsid w:val="00AC6F14"/>
    <w:rsid w:val="00AC72CC"/>
    <w:rsid w:val="00AC7575"/>
    <w:rsid w:val="00AC779B"/>
    <w:rsid w:val="00AC7C29"/>
    <w:rsid w:val="00AD010C"/>
    <w:rsid w:val="00AD0431"/>
    <w:rsid w:val="00AD05C7"/>
    <w:rsid w:val="00AD0911"/>
    <w:rsid w:val="00AD0F22"/>
    <w:rsid w:val="00AD16FA"/>
    <w:rsid w:val="00AD1B88"/>
    <w:rsid w:val="00AD2428"/>
    <w:rsid w:val="00AD2E59"/>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0FC"/>
    <w:rsid w:val="00AE0668"/>
    <w:rsid w:val="00AE1244"/>
    <w:rsid w:val="00AE1C5F"/>
    <w:rsid w:val="00AE2B70"/>
    <w:rsid w:val="00AE2CCB"/>
    <w:rsid w:val="00AE3439"/>
    <w:rsid w:val="00AE422D"/>
    <w:rsid w:val="00AE55E5"/>
    <w:rsid w:val="00AE60D1"/>
    <w:rsid w:val="00AE6BCB"/>
    <w:rsid w:val="00AE7624"/>
    <w:rsid w:val="00AF0AB7"/>
    <w:rsid w:val="00AF0F4B"/>
    <w:rsid w:val="00AF120E"/>
    <w:rsid w:val="00AF13C1"/>
    <w:rsid w:val="00AF1430"/>
    <w:rsid w:val="00AF176A"/>
    <w:rsid w:val="00AF17A1"/>
    <w:rsid w:val="00AF1844"/>
    <w:rsid w:val="00AF19EE"/>
    <w:rsid w:val="00AF2399"/>
    <w:rsid w:val="00AF24D0"/>
    <w:rsid w:val="00AF2695"/>
    <w:rsid w:val="00AF2BB5"/>
    <w:rsid w:val="00AF3BF9"/>
    <w:rsid w:val="00AF42F9"/>
    <w:rsid w:val="00AF4EF5"/>
    <w:rsid w:val="00AF5487"/>
    <w:rsid w:val="00AF551E"/>
    <w:rsid w:val="00AF58B1"/>
    <w:rsid w:val="00AF5CF4"/>
    <w:rsid w:val="00AF6074"/>
    <w:rsid w:val="00AF62E6"/>
    <w:rsid w:val="00AF6775"/>
    <w:rsid w:val="00AF6844"/>
    <w:rsid w:val="00AF76C1"/>
    <w:rsid w:val="00AF7702"/>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5F6"/>
    <w:rsid w:val="00B2069D"/>
    <w:rsid w:val="00B210DB"/>
    <w:rsid w:val="00B21240"/>
    <w:rsid w:val="00B2125E"/>
    <w:rsid w:val="00B21AC5"/>
    <w:rsid w:val="00B21EFA"/>
    <w:rsid w:val="00B2239D"/>
    <w:rsid w:val="00B22538"/>
    <w:rsid w:val="00B24214"/>
    <w:rsid w:val="00B2459A"/>
    <w:rsid w:val="00B24708"/>
    <w:rsid w:val="00B24D95"/>
    <w:rsid w:val="00B24E7A"/>
    <w:rsid w:val="00B252D4"/>
    <w:rsid w:val="00B27D89"/>
    <w:rsid w:val="00B30554"/>
    <w:rsid w:val="00B3055F"/>
    <w:rsid w:val="00B3068F"/>
    <w:rsid w:val="00B30979"/>
    <w:rsid w:val="00B30AC8"/>
    <w:rsid w:val="00B30CEA"/>
    <w:rsid w:val="00B31908"/>
    <w:rsid w:val="00B31D3E"/>
    <w:rsid w:val="00B31D5E"/>
    <w:rsid w:val="00B3233B"/>
    <w:rsid w:val="00B3287D"/>
    <w:rsid w:val="00B32AEE"/>
    <w:rsid w:val="00B33394"/>
    <w:rsid w:val="00B33EAC"/>
    <w:rsid w:val="00B34FE6"/>
    <w:rsid w:val="00B3551C"/>
    <w:rsid w:val="00B359A7"/>
    <w:rsid w:val="00B35FC1"/>
    <w:rsid w:val="00B368D9"/>
    <w:rsid w:val="00B3699E"/>
    <w:rsid w:val="00B37854"/>
    <w:rsid w:val="00B40021"/>
    <w:rsid w:val="00B4080D"/>
    <w:rsid w:val="00B40DAD"/>
    <w:rsid w:val="00B40DCB"/>
    <w:rsid w:val="00B41056"/>
    <w:rsid w:val="00B411DB"/>
    <w:rsid w:val="00B413C6"/>
    <w:rsid w:val="00B41C66"/>
    <w:rsid w:val="00B42273"/>
    <w:rsid w:val="00B424B6"/>
    <w:rsid w:val="00B43127"/>
    <w:rsid w:val="00B43A30"/>
    <w:rsid w:val="00B43E2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24D"/>
    <w:rsid w:val="00B55A65"/>
    <w:rsid w:val="00B55FAF"/>
    <w:rsid w:val="00B56D81"/>
    <w:rsid w:val="00B57190"/>
    <w:rsid w:val="00B600AE"/>
    <w:rsid w:val="00B606C9"/>
    <w:rsid w:val="00B60CB8"/>
    <w:rsid w:val="00B60E7A"/>
    <w:rsid w:val="00B61D55"/>
    <w:rsid w:val="00B61E41"/>
    <w:rsid w:val="00B61F68"/>
    <w:rsid w:val="00B62973"/>
    <w:rsid w:val="00B62AF3"/>
    <w:rsid w:val="00B62C56"/>
    <w:rsid w:val="00B62D48"/>
    <w:rsid w:val="00B63B0B"/>
    <w:rsid w:val="00B63F91"/>
    <w:rsid w:val="00B64F95"/>
    <w:rsid w:val="00B6522C"/>
    <w:rsid w:val="00B6596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9D"/>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1D"/>
    <w:rsid w:val="00B937E7"/>
    <w:rsid w:val="00B93866"/>
    <w:rsid w:val="00B93A46"/>
    <w:rsid w:val="00B944B8"/>
    <w:rsid w:val="00B946B2"/>
    <w:rsid w:val="00B95A24"/>
    <w:rsid w:val="00B95CAC"/>
    <w:rsid w:val="00B9652B"/>
    <w:rsid w:val="00B9672B"/>
    <w:rsid w:val="00B96756"/>
    <w:rsid w:val="00B96A6C"/>
    <w:rsid w:val="00B970B0"/>
    <w:rsid w:val="00B97D87"/>
    <w:rsid w:val="00BA05C9"/>
    <w:rsid w:val="00BA080B"/>
    <w:rsid w:val="00BA0A4F"/>
    <w:rsid w:val="00BA0F66"/>
    <w:rsid w:val="00BA0FCD"/>
    <w:rsid w:val="00BA1311"/>
    <w:rsid w:val="00BA1D8F"/>
    <w:rsid w:val="00BA28D7"/>
    <w:rsid w:val="00BA31F7"/>
    <w:rsid w:val="00BA341F"/>
    <w:rsid w:val="00BA38A5"/>
    <w:rsid w:val="00BA3D88"/>
    <w:rsid w:val="00BA489A"/>
    <w:rsid w:val="00BA4ACB"/>
    <w:rsid w:val="00BA4D96"/>
    <w:rsid w:val="00BA5539"/>
    <w:rsid w:val="00BA5C6D"/>
    <w:rsid w:val="00BA5D95"/>
    <w:rsid w:val="00BA69FA"/>
    <w:rsid w:val="00BA6AB3"/>
    <w:rsid w:val="00BA6EE1"/>
    <w:rsid w:val="00BA733E"/>
    <w:rsid w:val="00BA74D7"/>
    <w:rsid w:val="00BB0514"/>
    <w:rsid w:val="00BB086E"/>
    <w:rsid w:val="00BB0D39"/>
    <w:rsid w:val="00BB0D9E"/>
    <w:rsid w:val="00BB0FC8"/>
    <w:rsid w:val="00BB174C"/>
    <w:rsid w:val="00BB1ED5"/>
    <w:rsid w:val="00BB2F46"/>
    <w:rsid w:val="00BB3B0E"/>
    <w:rsid w:val="00BB3DBD"/>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6FF"/>
    <w:rsid w:val="00BC7052"/>
    <w:rsid w:val="00BC759E"/>
    <w:rsid w:val="00BC7BA7"/>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BDB"/>
    <w:rsid w:val="00BF129F"/>
    <w:rsid w:val="00BF1959"/>
    <w:rsid w:val="00BF1D3B"/>
    <w:rsid w:val="00BF22F5"/>
    <w:rsid w:val="00BF2B58"/>
    <w:rsid w:val="00BF386F"/>
    <w:rsid w:val="00BF4594"/>
    <w:rsid w:val="00BF48B0"/>
    <w:rsid w:val="00BF5AEB"/>
    <w:rsid w:val="00BF6ABE"/>
    <w:rsid w:val="00BF6BED"/>
    <w:rsid w:val="00BF6C92"/>
    <w:rsid w:val="00BF73B5"/>
    <w:rsid w:val="00BF780E"/>
    <w:rsid w:val="00C00887"/>
    <w:rsid w:val="00C00C5D"/>
    <w:rsid w:val="00C00F86"/>
    <w:rsid w:val="00C01740"/>
    <w:rsid w:val="00C0177E"/>
    <w:rsid w:val="00C018FC"/>
    <w:rsid w:val="00C01B4A"/>
    <w:rsid w:val="00C01F58"/>
    <w:rsid w:val="00C02966"/>
    <w:rsid w:val="00C02B55"/>
    <w:rsid w:val="00C03738"/>
    <w:rsid w:val="00C03EB7"/>
    <w:rsid w:val="00C04406"/>
    <w:rsid w:val="00C0495E"/>
    <w:rsid w:val="00C04FFE"/>
    <w:rsid w:val="00C0533D"/>
    <w:rsid w:val="00C06CA3"/>
    <w:rsid w:val="00C06F15"/>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3"/>
    <w:rsid w:val="00C160A1"/>
    <w:rsid w:val="00C16987"/>
    <w:rsid w:val="00C16D04"/>
    <w:rsid w:val="00C171EA"/>
    <w:rsid w:val="00C179C4"/>
    <w:rsid w:val="00C20A77"/>
    <w:rsid w:val="00C20E68"/>
    <w:rsid w:val="00C21132"/>
    <w:rsid w:val="00C21A30"/>
    <w:rsid w:val="00C2208F"/>
    <w:rsid w:val="00C22DB0"/>
    <w:rsid w:val="00C231B6"/>
    <w:rsid w:val="00C231B9"/>
    <w:rsid w:val="00C23DFD"/>
    <w:rsid w:val="00C23E06"/>
    <w:rsid w:val="00C25FC8"/>
    <w:rsid w:val="00C26588"/>
    <w:rsid w:val="00C265EA"/>
    <w:rsid w:val="00C26C06"/>
    <w:rsid w:val="00C271D1"/>
    <w:rsid w:val="00C3061F"/>
    <w:rsid w:val="00C31457"/>
    <w:rsid w:val="00C31BFE"/>
    <w:rsid w:val="00C32030"/>
    <w:rsid w:val="00C327B5"/>
    <w:rsid w:val="00C32E53"/>
    <w:rsid w:val="00C338F5"/>
    <w:rsid w:val="00C33DBC"/>
    <w:rsid w:val="00C34753"/>
    <w:rsid w:val="00C34BAF"/>
    <w:rsid w:val="00C35066"/>
    <w:rsid w:val="00C3528A"/>
    <w:rsid w:val="00C35466"/>
    <w:rsid w:val="00C357D8"/>
    <w:rsid w:val="00C35C26"/>
    <w:rsid w:val="00C373EA"/>
    <w:rsid w:val="00C37C99"/>
    <w:rsid w:val="00C37CB5"/>
    <w:rsid w:val="00C37E50"/>
    <w:rsid w:val="00C4066F"/>
    <w:rsid w:val="00C42A0E"/>
    <w:rsid w:val="00C438F5"/>
    <w:rsid w:val="00C43FFF"/>
    <w:rsid w:val="00C441D7"/>
    <w:rsid w:val="00C4463D"/>
    <w:rsid w:val="00C447D2"/>
    <w:rsid w:val="00C45AF7"/>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0E"/>
    <w:rsid w:val="00C665FD"/>
    <w:rsid w:val="00C66C14"/>
    <w:rsid w:val="00C66E3C"/>
    <w:rsid w:val="00C671FD"/>
    <w:rsid w:val="00C67553"/>
    <w:rsid w:val="00C67DBA"/>
    <w:rsid w:val="00C67E20"/>
    <w:rsid w:val="00C7012A"/>
    <w:rsid w:val="00C70507"/>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50E"/>
    <w:rsid w:val="00C916FA"/>
    <w:rsid w:val="00C91D8B"/>
    <w:rsid w:val="00C924CD"/>
    <w:rsid w:val="00C92A6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5C"/>
    <w:rsid w:val="00CA42C1"/>
    <w:rsid w:val="00CA47CB"/>
    <w:rsid w:val="00CA5166"/>
    <w:rsid w:val="00CA64E1"/>
    <w:rsid w:val="00CA77FA"/>
    <w:rsid w:val="00CB09E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0ED2"/>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E0D"/>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17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A8"/>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90A"/>
    <w:rsid w:val="00D30CCE"/>
    <w:rsid w:val="00D311C5"/>
    <w:rsid w:val="00D311C6"/>
    <w:rsid w:val="00D31692"/>
    <w:rsid w:val="00D31EE8"/>
    <w:rsid w:val="00D32314"/>
    <w:rsid w:val="00D324CF"/>
    <w:rsid w:val="00D32522"/>
    <w:rsid w:val="00D325C1"/>
    <w:rsid w:val="00D32FDE"/>
    <w:rsid w:val="00D331C2"/>
    <w:rsid w:val="00D3330B"/>
    <w:rsid w:val="00D33F7A"/>
    <w:rsid w:val="00D3495E"/>
    <w:rsid w:val="00D354EB"/>
    <w:rsid w:val="00D35747"/>
    <w:rsid w:val="00D37664"/>
    <w:rsid w:val="00D4078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1E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3C27"/>
    <w:rsid w:val="00D5428E"/>
    <w:rsid w:val="00D54741"/>
    <w:rsid w:val="00D551E2"/>
    <w:rsid w:val="00D5529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29B"/>
    <w:rsid w:val="00D76CA3"/>
    <w:rsid w:val="00D77078"/>
    <w:rsid w:val="00D7735E"/>
    <w:rsid w:val="00D77C78"/>
    <w:rsid w:val="00D8046D"/>
    <w:rsid w:val="00D80CDF"/>
    <w:rsid w:val="00D8178E"/>
    <w:rsid w:val="00D820FC"/>
    <w:rsid w:val="00D83945"/>
    <w:rsid w:val="00D840DA"/>
    <w:rsid w:val="00D8431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8F"/>
    <w:rsid w:val="00D97A86"/>
    <w:rsid w:val="00DA05AB"/>
    <w:rsid w:val="00DA0A61"/>
    <w:rsid w:val="00DA0BE3"/>
    <w:rsid w:val="00DA1942"/>
    <w:rsid w:val="00DA1B9B"/>
    <w:rsid w:val="00DA22F0"/>
    <w:rsid w:val="00DA2F2D"/>
    <w:rsid w:val="00DA4859"/>
    <w:rsid w:val="00DA62B5"/>
    <w:rsid w:val="00DA649F"/>
    <w:rsid w:val="00DA6C21"/>
    <w:rsid w:val="00DA72F8"/>
    <w:rsid w:val="00DA758B"/>
    <w:rsid w:val="00DA7A8A"/>
    <w:rsid w:val="00DA7EE1"/>
    <w:rsid w:val="00DB0683"/>
    <w:rsid w:val="00DB27C4"/>
    <w:rsid w:val="00DB2857"/>
    <w:rsid w:val="00DB2C40"/>
    <w:rsid w:val="00DB374C"/>
    <w:rsid w:val="00DB3DC2"/>
    <w:rsid w:val="00DB48B9"/>
    <w:rsid w:val="00DB4B5C"/>
    <w:rsid w:val="00DB4CE3"/>
    <w:rsid w:val="00DB58DD"/>
    <w:rsid w:val="00DB63D7"/>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91E"/>
    <w:rsid w:val="00DC4BE0"/>
    <w:rsid w:val="00DC5C9E"/>
    <w:rsid w:val="00DC636F"/>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86A"/>
    <w:rsid w:val="00DE0954"/>
    <w:rsid w:val="00DE0A53"/>
    <w:rsid w:val="00DE1720"/>
    <w:rsid w:val="00DE18FF"/>
    <w:rsid w:val="00DE2046"/>
    <w:rsid w:val="00DE290C"/>
    <w:rsid w:val="00DE29F0"/>
    <w:rsid w:val="00DE34A5"/>
    <w:rsid w:val="00DE36F4"/>
    <w:rsid w:val="00DE37BE"/>
    <w:rsid w:val="00DE3B0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0BA"/>
    <w:rsid w:val="00E0152E"/>
    <w:rsid w:val="00E01599"/>
    <w:rsid w:val="00E0179C"/>
    <w:rsid w:val="00E01B5E"/>
    <w:rsid w:val="00E02773"/>
    <w:rsid w:val="00E0288C"/>
    <w:rsid w:val="00E02E87"/>
    <w:rsid w:val="00E042BB"/>
    <w:rsid w:val="00E04697"/>
    <w:rsid w:val="00E04919"/>
    <w:rsid w:val="00E05619"/>
    <w:rsid w:val="00E05E2D"/>
    <w:rsid w:val="00E069E3"/>
    <w:rsid w:val="00E076BB"/>
    <w:rsid w:val="00E07A7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14C"/>
    <w:rsid w:val="00E20832"/>
    <w:rsid w:val="00E20941"/>
    <w:rsid w:val="00E20B63"/>
    <w:rsid w:val="00E21018"/>
    <w:rsid w:val="00E213D4"/>
    <w:rsid w:val="00E217CA"/>
    <w:rsid w:val="00E2216E"/>
    <w:rsid w:val="00E2231B"/>
    <w:rsid w:val="00E2272C"/>
    <w:rsid w:val="00E22FEC"/>
    <w:rsid w:val="00E23403"/>
    <w:rsid w:val="00E239CF"/>
    <w:rsid w:val="00E23E4E"/>
    <w:rsid w:val="00E24B5E"/>
    <w:rsid w:val="00E24BA1"/>
    <w:rsid w:val="00E2520F"/>
    <w:rsid w:val="00E2534F"/>
    <w:rsid w:val="00E25A55"/>
    <w:rsid w:val="00E25B02"/>
    <w:rsid w:val="00E25CFD"/>
    <w:rsid w:val="00E25D98"/>
    <w:rsid w:val="00E262E0"/>
    <w:rsid w:val="00E2694C"/>
    <w:rsid w:val="00E270AB"/>
    <w:rsid w:val="00E27A96"/>
    <w:rsid w:val="00E27B3F"/>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55B"/>
    <w:rsid w:val="00E41326"/>
    <w:rsid w:val="00E41B4B"/>
    <w:rsid w:val="00E42587"/>
    <w:rsid w:val="00E42A6B"/>
    <w:rsid w:val="00E42AB8"/>
    <w:rsid w:val="00E42B7C"/>
    <w:rsid w:val="00E43B11"/>
    <w:rsid w:val="00E43E42"/>
    <w:rsid w:val="00E43FBD"/>
    <w:rsid w:val="00E448B7"/>
    <w:rsid w:val="00E50D81"/>
    <w:rsid w:val="00E50F51"/>
    <w:rsid w:val="00E50F94"/>
    <w:rsid w:val="00E52B67"/>
    <w:rsid w:val="00E53173"/>
    <w:rsid w:val="00E53CA2"/>
    <w:rsid w:val="00E53DB7"/>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CDD"/>
    <w:rsid w:val="00E655C9"/>
    <w:rsid w:val="00E655D1"/>
    <w:rsid w:val="00E65C12"/>
    <w:rsid w:val="00E65C56"/>
    <w:rsid w:val="00E660CD"/>
    <w:rsid w:val="00E66292"/>
    <w:rsid w:val="00E668C5"/>
    <w:rsid w:val="00E670F8"/>
    <w:rsid w:val="00E67CF1"/>
    <w:rsid w:val="00E70410"/>
    <w:rsid w:val="00E7043E"/>
    <w:rsid w:val="00E72292"/>
    <w:rsid w:val="00E729B9"/>
    <w:rsid w:val="00E75068"/>
    <w:rsid w:val="00E76292"/>
    <w:rsid w:val="00E76434"/>
    <w:rsid w:val="00E76A3A"/>
    <w:rsid w:val="00E7771B"/>
    <w:rsid w:val="00E77D11"/>
    <w:rsid w:val="00E801AD"/>
    <w:rsid w:val="00E80EDE"/>
    <w:rsid w:val="00E81505"/>
    <w:rsid w:val="00E81709"/>
    <w:rsid w:val="00E81834"/>
    <w:rsid w:val="00E81CD8"/>
    <w:rsid w:val="00E81D97"/>
    <w:rsid w:val="00E81E81"/>
    <w:rsid w:val="00E8279E"/>
    <w:rsid w:val="00E83154"/>
    <w:rsid w:val="00E83222"/>
    <w:rsid w:val="00E8432A"/>
    <w:rsid w:val="00E84A81"/>
    <w:rsid w:val="00E85013"/>
    <w:rsid w:val="00E85E8B"/>
    <w:rsid w:val="00E86432"/>
    <w:rsid w:val="00E865C4"/>
    <w:rsid w:val="00E865CE"/>
    <w:rsid w:val="00E86BCE"/>
    <w:rsid w:val="00E871A9"/>
    <w:rsid w:val="00E90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2BF"/>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BE2"/>
    <w:rsid w:val="00EC226D"/>
    <w:rsid w:val="00EC3339"/>
    <w:rsid w:val="00EC3E8D"/>
    <w:rsid w:val="00EC42F8"/>
    <w:rsid w:val="00EC4989"/>
    <w:rsid w:val="00EC4A1B"/>
    <w:rsid w:val="00EC4CB7"/>
    <w:rsid w:val="00EC4EBE"/>
    <w:rsid w:val="00EC5275"/>
    <w:rsid w:val="00EC54BC"/>
    <w:rsid w:val="00EC76CF"/>
    <w:rsid w:val="00EC77B6"/>
    <w:rsid w:val="00ED0C16"/>
    <w:rsid w:val="00ED0DC7"/>
    <w:rsid w:val="00ED1268"/>
    <w:rsid w:val="00ED1DC6"/>
    <w:rsid w:val="00ED209B"/>
    <w:rsid w:val="00ED21F7"/>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64D"/>
    <w:rsid w:val="00EF13E9"/>
    <w:rsid w:val="00EF1D7B"/>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36"/>
    <w:rsid w:val="00F0044A"/>
    <w:rsid w:val="00F004E4"/>
    <w:rsid w:val="00F00EAA"/>
    <w:rsid w:val="00F017E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8B"/>
    <w:rsid w:val="00F10EB1"/>
    <w:rsid w:val="00F11188"/>
    <w:rsid w:val="00F1174E"/>
    <w:rsid w:val="00F126A8"/>
    <w:rsid w:val="00F1334C"/>
    <w:rsid w:val="00F133E3"/>
    <w:rsid w:val="00F13921"/>
    <w:rsid w:val="00F166A2"/>
    <w:rsid w:val="00F16825"/>
    <w:rsid w:val="00F170D1"/>
    <w:rsid w:val="00F17A1F"/>
    <w:rsid w:val="00F20241"/>
    <w:rsid w:val="00F207CB"/>
    <w:rsid w:val="00F2108C"/>
    <w:rsid w:val="00F211FE"/>
    <w:rsid w:val="00F217F8"/>
    <w:rsid w:val="00F21BAE"/>
    <w:rsid w:val="00F21F12"/>
    <w:rsid w:val="00F2293A"/>
    <w:rsid w:val="00F229DE"/>
    <w:rsid w:val="00F235F7"/>
    <w:rsid w:val="00F2406F"/>
    <w:rsid w:val="00F2421D"/>
    <w:rsid w:val="00F245EA"/>
    <w:rsid w:val="00F2476E"/>
    <w:rsid w:val="00F25241"/>
    <w:rsid w:val="00F302A5"/>
    <w:rsid w:val="00F308B9"/>
    <w:rsid w:val="00F30AA8"/>
    <w:rsid w:val="00F31A1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8CF"/>
    <w:rsid w:val="00F41BF7"/>
    <w:rsid w:val="00F429B7"/>
    <w:rsid w:val="00F42BBC"/>
    <w:rsid w:val="00F42BEE"/>
    <w:rsid w:val="00F42CE8"/>
    <w:rsid w:val="00F431D1"/>
    <w:rsid w:val="00F431D3"/>
    <w:rsid w:val="00F4353E"/>
    <w:rsid w:val="00F43C74"/>
    <w:rsid w:val="00F43D84"/>
    <w:rsid w:val="00F44527"/>
    <w:rsid w:val="00F44A0C"/>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228"/>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F87"/>
    <w:rsid w:val="00F80241"/>
    <w:rsid w:val="00F80B9A"/>
    <w:rsid w:val="00F81F56"/>
    <w:rsid w:val="00F82282"/>
    <w:rsid w:val="00F82324"/>
    <w:rsid w:val="00F83041"/>
    <w:rsid w:val="00F83398"/>
    <w:rsid w:val="00F835DF"/>
    <w:rsid w:val="00F84093"/>
    <w:rsid w:val="00F85285"/>
    <w:rsid w:val="00F85EE3"/>
    <w:rsid w:val="00F85FAE"/>
    <w:rsid w:val="00F869A3"/>
    <w:rsid w:val="00F86AF6"/>
    <w:rsid w:val="00F86F43"/>
    <w:rsid w:val="00F87CD9"/>
    <w:rsid w:val="00F87DA7"/>
    <w:rsid w:val="00F87DF1"/>
    <w:rsid w:val="00F9024D"/>
    <w:rsid w:val="00F910C0"/>
    <w:rsid w:val="00F914B7"/>
    <w:rsid w:val="00F92492"/>
    <w:rsid w:val="00F929A5"/>
    <w:rsid w:val="00F929B7"/>
    <w:rsid w:val="00F9327D"/>
    <w:rsid w:val="00F934CA"/>
    <w:rsid w:val="00F94AFD"/>
    <w:rsid w:val="00F94D71"/>
    <w:rsid w:val="00F952BE"/>
    <w:rsid w:val="00F953B3"/>
    <w:rsid w:val="00F9566B"/>
    <w:rsid w:val="00F9576C"/>
    <w:rsid w:val="00F966C7"/>
    <w:rsid w:val="00F96714"/>
    <w:rsid w:val="00F96CC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0EBD"/>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1F62"/>
    <w:rsid w:val="00FD2A30"/>
    <w:rsid w:val="00FD34DC"/>
    <w:rsid w:val="00FD40C5"/>
    <w:rsid w:val="00FD4341"/>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D0"/>
    <w:rsid w:val="00FE20E1"/>
    <w:rsid w:val="00FE252E"/>
    <w:rsid w:val="00FE3D1F"/>
    <w:rsid w:val="00FE3D7C"/>
    <w:rsid w:val="00FE4654"/>
    <w:rsid w:val="00FE4E65"/>
    <w:rsid w:val="00FE5735"/>
    <w:rsid w:val="00FE5856"/>
    <w:rsid w:val="00FE6998"/>
    <w:rsid w:val="00FE73AB"/>
    <w:rsid w:val="00FE7908"/>
    <w:rsid w:val="00FF0550"/>
    <w:rsid w:val="00FF0594"/>
    <w:rsid w:val="00FF05F7"/>
    <w:rsid w:val="00FF0683"/>
    <w:rsid w:val="00FF074B"/>
    <w:rsid w:val="00FF0E01"/>
    <w:rsid w:val="00FF116E"/>
    <w:rsid w:val="00FF12F1"/>
    <w:rsid w:val="00FF19ED"/>
    <w:rsid w:val="00FF203A"/>
    <w:rsid w:val="00FF25B9"/>
    <w:rsid w:val="00FF3486"/>
    <w:rsid w:val="00FF3518"/>
    <w:rsid w:val="00FF5672"/>
    <w:rsid w:val="00FF5BD4"/>
    <w:rsid w:val="00FF607F"/>
    <w:rsid w:val="00FF6252"/>
    <w:rsid w:val="00FF6CEF"/>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F418C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F418CF"/>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5D6550"/>
    <w:pPr>
      <w:suppressAutoHyphens/>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26C0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0A5AD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prusparykinimas">
    <w:name w:val="Stiprus paryškinimas"/>
    <w:qFormat/>
    <w:rsid w:val="00E010BA"/>
    <w:rPr>
      <w:b/>
      <w:bCs/>
    </w:rPr>
  </w:style>
  <w:style w:type="table" w:styleId="LightGrid-Accent3">
    <w:name w:val="Light Grid Accent 3"/>
    <w:basedOn w:val="TableNormal"/>
    <w:uiPriority w:val="62"/>
    <w:semiHidden/>
    <w:unhideWhenUsed/>
    <w:rsid w:val="00F1682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105449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84911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4850843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927885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seimas.lrs.lt/portal/legalAct/lt/TAP/16f99e01af6811ecaf79c2120caf5094"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uploads/vpt/documents/files/EBVPD%20pildymas(Tiek&#279;jas).pdf"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dcmitype/"/>
    <ds:schemaRef ds:uri="http://purl.org/dc/terms/"/>
    <ds:schemaRef ds:uri="http://www.w3.org/XML/1998/namespace"/>
    <ds:schemaRef ds:uri="e58d86aa-8fe5-4539-8203-03c44674af5d"/>
    <ds:schemaRef ds:uri="http://schemas.openxmlformats.org/package/2006/metadata/core-properties"/>
    <ds:schemaRef ds:uri="9f7bfde5-fec1-41b1-af96-d0ead4fdf1a4"/>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2475D6CB-FA4C-4A2B-986C-904C3112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57216</Words>
  <Characters>32614</Characters>
  <Application>Microsoft Office Word</Application>
  <DocSecurity>0</DocSecurity>
  <Lines>271</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2025-09-22T06:44:00Z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