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73B54" w14:textId="77777777" w:rsidR="00541534" w:rsidRPr="00942A7C" w:rsidRDefault="00541534" w:rsidP="00942A7C">
      <w:pPr>
        <w:autoSpaceDN w:val="0"/>
        <w:spacing w:after="0" w:line="240" w:lineRule="auto"/>
        <w:textAlignment w:val="baseline"/>
        <w:rPr>
          <w:rFonts w:ascii="Times New Roman" w:eastAsia="Calibri" w:hAnsi="Times New Roman" w:cs="Times New Roman"/>
          <w:b/>
        </w:rPr>
      </w:pPr>
    </w:p>
    <w:p w14:paraId="2CA01905" w14:textId="63032F32" w:rsidR="00541534" w:rsidRPr="00942A7C" w:rsidRDefault="00041060" w:rsidP="00942A7C">
      <w:pPr>
        <w:tabs>
          <w:tab w:val="left" w:pos="0"/>
        </w:tabs>
        <w:spacing w:after="0" w:line="240" w:lineRule="auto"/>
        <w:jc w:val="center"/>
        <w:rPr>
          <w:rFonts w:ascii="Times New Roman" w:hAnsi="Times New Roman" w:cs="Times New Roman"/>
          <w:b/>
        </w:rPr>
      </w:pPr>
      <w:r w:rsidRPr="00942A7C">
        <w:rPr>
          <w:rFonts w:ascii="Times New Roman" w:hAnsi="Times New Roman" w:cs="Times New Roman"/>
          <w:b/>
        </w:rPr>
        <w:t>P</w:t>
      </w:r>
      <w:r w:rsidRPr="00942A7C">
        <w:rPr>
          <w:rFonts w:ascii="Times New Roman" w:hAnsi="Times New Roman" w:cs="Times New Roman"/>
          <w:b/>
          <w:caps/>
        </w:rPr>
        <w:t xml:space="preserve">RELIMINARIOJI </w:t>
      </w:r>
      <w:r w:rsidR="00DD679F" w:rsidRPr="00942A7C">
        <w:rPr>
          <w:rFonts w:ascii="Times New Roman" w:hAnsi="Times New Roman" w:cs="Times New Roman"/>
          <w:b/>
          <w:bCs/>
          <w:kern w:val="2"/>
          <w:shd w:val="clear" w:color="auto" w:fill="FFFFFF"/>
          <w14:ligatures w14:val="standardContextual"/>
        </w:rPr>
        <w:t xml:space="preserve">NEVYRIAUSYBINIŲ ORGANIZACIJŲ INSTITUCINIO STIPRINIMO PROJEKTŲ ATRANKOS KONKURSAMS PATEIKTŲ PARAIŠKŲ EKSPERTINIO VERTINIMO </w:t>
      </w:r>
      <w:r w:rsidR="00541534" w:rsidRPr="00942A7C">
        <w:rPr>
          <w:rFonts w:ascii="Times New Roman" w:hAnsi="Times New Roman" w:cs="Times New Roman"/>
          <w:b/>
          <w:caps/>
        </w:rPr>
        <w:t xml:space="preserve">PASLAUGŲ SUTARTIS </w:t>
      </w:r>
    </w:p>
    <w:p w14:paraId="14ECA811" w14:textId="45279E1B" w:rsidR="00541534" w:rsidRPr="00942A7C" w:rsidRDefault="00541534" w:rsidP="00942A7C">
      <w:pPr>
        <w:pStyle w:val="Pavadinimas"/>
        <w:tabs>
          <w:tab w:val="left" w:pos="0"/>
          <w:tab w:val="left" w:pos="1800"/>
        </w:tabs>
        <w:jc w:val="center"/>
        <w:rPr>
          <w:rFonts w:ascii="Times New Roman" w:hAnsi="Times New Roman" w:cs="Times New Roman"/>
          <w:bCs/>
          <w:caps/>
          <w:sz w:val="22"/>
          <w:szCs w:val="22"/>
        </w:rPr>
      </w:pPr>
      <w:r w:rsidRPr="00942A7C">
        <w:rPr>
          <w:rFonts w:ascii="Times New Roman" w:hAnsi="Times New Roman" w:cs="Times New Roman"/>
          <w:bCs/>
          <w:sz w:val="22"/>
          <w:szCs w:val="22"/>
        </w:rPr>
        <w:t>202</w:t>
      </w:r>
      <w:r w:rsidR="00773C59" w:rsidRPr="00942A7C">
        <w:rPr>
          <w:rFonts w:ascii="Times New Roman" w:hAnsi="Times New Roman" w:cs="Times New Roman"/>
          <w:bCs/>
          <w:sz w:val="22"/>
          <w:szCs w:val="22"/>
        </w:rPr>
        <w:t xml:space="preserve">  </w:t>
      </w:r>
      <w:r w:rsidRPr="00942A7C">
        <w:rPr>
          <w:rFonts w:ascii="Times New Roman" w:hAnsi="Times New Roman" w:cs="Times New Roman"/>
          <w:bCs/>
          <w:sz w:val="22"/>
          <w:szCs w:val="22"/>
        </w:rPr>
        <w:t xml:space="preserve"> m.</w:t>
      </w:r>
      <w:r w:rsidR="00773C59" w:rsidRPr="00942A7C">
        <w:rPr>
          <w:rFonts w:ascii="Times New Roman" w:hAnsi="Times New Roman" w:cs="Times New Roman"/>
          <w:bCs/>
          <w:sz w:val="22"/>
          <w:szCs w:val="22"/>
        </w:rPr>
        <w:t xml:space="preserve"> </w:t>
      </w:r>
      <w:r w:rsidRPr="00942A7C">
        <w:rPr>
          <w:rFonts w:ascii="Times New Roman" w:hAnsi="Times New Roman" w:cs="Times New Roman"/>
          <w:bCs/>
          <w:sz w:val="22"/>
          <w:szCs w:val="22"/>
        </w:rPr>
        <w:t>______________</w:t>
      </w:r>
      <w:r w:rsidR="00773C59" w:rsidRPr="00942A7C">
        <w:rPr>
          <w:rFonts w:ascii="Times New Roman" w:hAnsi="Times New Roman" w:cs="Times New Roman"/>
          <w:bCs/>
          <w:sz w:val="22"/>
          <w:szCs w:val="22"/>
        </w:rPr>
        <w:t xml:space="preserve">  </w:t>
      </w:r>
      <w:r w:rsidRPr="00942A7C">
        <w:rPr>
          <w:rFonts w:ascii="Times New Roman" w:hAnsi="Times New Roman" w:cs="Times New Roman"/>
          <w:bCs/>
          <w:sz w:val="22"/>
          <w:szCs w:val="22"/>
        </w:rPr>
        <w:t>d.  Nr.</w:t>
      </w:r>
    </w:p>
    <w:p w14:paraId="2FBF5067" w14:textId="3D131929" w:rsidR="00541534" w:rsidRPr="00942A7C" w:rsidRDefault="00541534" w:rsidP="00942A7C">
      <w:pPr>
        <w:pStyle w:val="Pavadinimas"/>
        <w:tabs>
          <w:tab w:val="left" w:pos="0"/>
          <w:tab w:val="left" w:pos="1800"/>
        </w:tabs>
        <w:jc w:val="center"/>
        <w:rPr>
          <w:rFonts w:ascii="Times New Roman" w:hAnsi="Times New Roman" w:cs="Times New Roman"/>
          <w:bCs/>
          <w:sz w:val="22"/>
          <w:szCs w:val="22"/>
        </w:rPr>
      </w:pPr>
      <w:r w:rsidRPr="00942A7C">
        <w:rPr>
          <w:rFonts w:ascii="Times New Roman" w:hAnsi="Times New Roman" w:cs="Times New Roman"/>
          <w:bCs/>
          <w:sz w:val="22"/>
          <w:szCs w:val="22"/>
        </w:rPr>
        <w:t>Vilnius</w:t>
      </w:r>
    </w:p>
    <w:p w14:paraId="597C5309" w14:textId="638D081A" w:rsidR="00541534" w:rsidRPr="00942A7C" w:rsidRDefault="00541534" w:rsidP="00942A7C">
      <w:pPr>
        <w:pStyle w:val="Pagrindinistekstas"/>
        <w:spacing w:after="0" w:line="240" w:lineRule="auto"/>
        <w:ind w:firstLine="851"/>
        <w:rPr>
          <w:rFonts w:ascii="Times New Roman" w:hAnsi="Times New Roman" w:cs="Times New Roman"/>
          <w:bCs/>
          <w:szCs w:val="22"/>
        </w:rPr>
      </w:pPr>
      <w:r w:rsidRPr="00942A7C">
        <w:rPr>
          <w:rFonts w:ascii="Times New Roman" w:hAnsi="Times New Roman" w:cs="Times New Roman"/>
          <w:szCs w:val="22"/>
        </w:rPr>
        <w:t>VšĮ Europos socialinio fondo agentūra (toliau – Užsakovas</w:t>
      </w:r>
      <w:r w:rsidRPr="00942A7C">
        <w:rPr>
          <w:rFonts w:ascii="Times New Roman" w:hAnsi="Times New Roman" w:cs="Times New Roman"/>
          <w:bCs/>
          <w:szCs w:val="22"/>
        </w:rPr>
        <w:t>)</w:t>
      </w:r>
      <w:r w:rsidRPr="00942A7C">
        <w:rPr>
          <w:rFonts w:ascii="Times New Roman" w:hAnsi="Times New Roman" w:cs="Times New Roman"/>
          <w:szCs w:val="22"/>
        </w:rPr>
        <w:t xml:space="preserve">, atstovaujama ...................................., veikiančio (-ios) pagal ....................................., </w:t>
      </w:r>
      <w:r w:rsidRPr="00942A7C">
        <w:rPr>
          <w:rFonts w:ascii="Times New Roman" w:hAnsi="Times New Roman" w:cs="Times New Roman"/>
          <w:bCs/>
          <w:szCs w:val="22"/>
        </w:rPr>
        <w:t xml:space="preserve">ir konkurso laimėtojai </w:t>
      </w:r>
      <w:r w:rsidRPr="00942A7C">
        <w:rPr>
          <w:rFonts w:ascii="Times New Roman" w:hAnsi="Times New Roman" w:cs="Times New Roman"/>
          <w:szCs w:val="22"/>
        </w:rPr>
        <w:t xml:space="preserve">(toliau – Paslaugų </w:t>
      </w:r>
      <w:r w:rsidRPr="00942A7C">
        <w:rPr>
          <w:rFonts w:ascii="Times New Roman" w:hAnsi="Times New Roman" w:cs="Times New Roman"/>
          <w:bCs/>
          <w:szCs w:val="22"/>
        </w:rPr>
        <w:t>teikėjai</w:t>
      </w:r>
      <w:r w:rsidR="006A603C" w:rsidRPr="00942A7C">
        <w:rPr>
          <w:rFonts w:ascii="Times New Roman" w:hAnsi="Times New Roman" w:cs="Times New Roman"/>
          <w:bCs/>
          <w:szCs w:val="22"/>
        </w:rPr>
        <w:t>; toliau Užsakovas kartu su Paslaugų teikėju/ai vadinami Šalimis, arba atskirai – Šalis</w:t>
      </w:r>
      <w:r w:rsidRPr="00942A7C">
        <w:rPr>
          <w:rFonts w:ascii="Times New Roman" w:hAnsi="Times New Roman" w:cs="Times New Roman"/>
          <w:bCs/>
          <w:szCs w:val="22"/>
        </w:rPr>
        <w:t xml:space="preserve">): </w:t>
      </w:r>
    </w:p>
    <w:p w14:paraId="118A7563" w14:textId="2EF68856" w:rsidR="00541534" w:rsidRPr="00942A7C" w:rsidRDefault="00541534"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pirmasis Paslaugų teikėjas, ..............., atstovaujama (-as) ................</w:t>
      </w:r>
      <w:r w:rsidR="001F6D8E" w:rsidRPr="00942A7C">
        <w:rPr>
          <w:rFonts w:ascii="Times New Roman" w:hAnsi="Times New Roman" w:cs="Times New Roman"/>
          <w:szCs w:val="22"/>
        </w:rPr>
        <w:t>.</w:t>
      </w:r>
      <w:r w:rsidRPr="00942A7C">
        <w:rPr>
          <w:rFonts w:ascii="Times New Roman" w:hAnsi="Times New Roman" w:cs="Times New Roman"/>
          <w:szCs w:val="22"/>
        </w:rPr>
        <w:t xml:space="preserve"> veikiančio (-ios) pagal .............., </w:t>
      </w:r>
    </w:p>
    <w:p w14:paraId="07C606C6" w14:textId="7D1C12E0" w:rsidR="00541534" w:rsidRPr="00942A7C" w:rsidRDefault="00541534"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antrasis Paslaugų teikėjas, .........., atstovaujama (-as) ..........., veikiančio (-ios) pagal ........................,</w:t>
      </w:r>
    </w:p>
    <w:p w14:paraId="52FE890F" w14:textId="7C1728F0" w:rsidR="00541534" w:rsidRPr="00942A7C" w:rsidRDefault="00541534"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trečiasis Paslaugų teikėjas, ............, atstovaujama (-as) .............., veikiančio (-ios) pagal .........</w:t>
      </w:r>
      <w:r w:rsidR="00A974C2" w:rsidRPr="00942A7C">
        <w:rPr>
          <w:rFonts w:ascii="Times New Roman" w:hAnsi="Times New Roman" w:cs="Times New Roman"/>
          <w:szCs w:val="22"/>
        </w:rPr>
        <w:t>...</w:t>
      </w:r>
      <w:r w:rsidRPr="00942A7C">
        <w:rPr>
          <w:rFonts w:ascii="Times New Roman" w:hAnsi="Times New Roman" w:cs="Times New Roman"/>
          <w:szCs w:val="22"/>
        </w:rPr>
        <w:t>....,</w:t>
      </w:r>
    </w:p>
    <w:p w14:paraId="09DCE7F5" w14:textId="32494156" w:rsidR="00541534" w:rsidRPr="00942A7C" w:rsidRDefault="00541534"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ketvirtasis Paslaugų teikėjas, .........., atstovaujama (-as) ............., veikiančio (-ios) pagal ..........</w:t>
      </w:r>
      <w:r w:rsidR="00A974C2" w:rsidRPr="00942A7C">
        <w:rPr>
          <w:rFonts w:ascii="Times New Roman" w:hAnsi="Times New Roman" w:cs="Times New Roman"/>
          <w:szCs w:val="22"/>
        </w:rPr>
        <w:t>...</w:t>
      </w:r>
      <w:r w:rsidRPr="00942A7C">
        <w:rPr>
          <w:rFonts w:ascii="Times New Roman" w:hAnsi="Times New Roman" w:cs="Times New Roman"/>
          <w:szCs w:val="22"/>
        </w:rPr>
        <w:t>..,</w:t>
      </w:r>
    </w:p>
    <w:p w14:paraId="7ABB5DDE" w14:textId="6C157FEC" w:rsidR="00541534" w:rsidRPr="00942A7C" w:rsidRDefault="00541534"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penktasis Paslaugų teikėjas, ............, atstovaujama (-as) .............., veikiančio (-ios) pagal ......</w:t>
      </w:r>
      <w:r w:rsidR="00A974C2" w:rsidRPr="00942A7C">
        <w:rPr>
          <w:rFonts w:ascii="Times New Roman" w:hAnsi="Times New Roman" w:cs="Times New Roman"/>
          <w:szCs w:val="22"/>
        </w:rPr>
        <w:t>.</w:t>
      </w:r>
      <w:r w:rsidRPr="00942A7C">
        <w:rPr>
          <w:rFonts w:ascii="Times New Roman" w:hAnsi="Times New Roman" w:cs="Times New Roman"/>
          <w:szCs w:val="22"/>
        </w:rPr>
        <w:t>...</w:t>
      </w:r>
      <w:r w:rsidR="009814FC" w:rsidRPr="00942A7C">
        <w:rPr>
          <w:rFonts w:ascii="Times New Roman" w:hAnsi="Times New Roman" w:cs="Times New Roman"/>
          <w:szCs w:val="22"/>
        </w:rPr>
        <w:t>.</w:t>
      </w:r>
      <w:r w:rsidRPr="00942A7C">
        <w:rPr>
          <w:rFonts w:ascii="Times New Roman" w:hAnsi="Times New Roman" w:cs="Times New Roman"/>
          <w:szCs w:val="22"/>
        </w:rPr>
        <w:t>..,</w:t>
      </w:r>
    </w:p>
    <w:p w14:paraId="34EC93D2" w14:textId="0FD96DE8" w:rsidR="003D2267" w:rsidRPr="00942A7C" w:rsidRDefault="003D2267"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šeštasis Paslaugų teikėjas, ............., atstovaujama (-as) .............., veikiančio (-ios) pagal ...........</w:t>
      </w:r>
      <w:r w:rsidR="009814FC" w:rsidRPr="00942A7C">
        <w:rPr>
          <w:rFonts w:ascii="Times New Roman" w:hAnsi="Times New Roman" w:cs="Times New Roman"/>
          <w:szCs w:val="22"/>
        </w:rPr>
        <w:t>.</w:t>
      </w:r>
      <w:r w:rsidRPr="00942A7C">
        <w:rPr>
          <w:rFonts w:ascii="Times New Roman" w:hAnsi="Times New Roman" w:cs="Times New Roman"/>
          <w:szCs w:val="22"/>
        </w:rPr>
        <w:t>.</w:t>
      </w:r>
      <w:r w:rsidR="00A974C2" w:rsidRPr="00942A7C">
        <w:rPr>
          <w:rFonts w:ascii="Times New Roman" w:hAnsi="Times New Roman" w:cs="Times New Roman"/>
          <w:szCs w:val="22"/>
        </w:rPr>
        <w:t>.</w:t>
      </w:r>
      <w:r w:rsidRPr="00942A7C">
        <w:rPr>
          <w:rFonts w:ascii="Times New Roman" w:hAnsi="Times New Roman" w:cs="Times New Roman"/>
          <w:szCs w:val="22"/>
        </w:rPr>
        <w:t>..,</w:t>
      </w:r>
    </w:p>
    <w:p w14:paraId="7030E915" w14:textId="28649040" w:rsidR="003D2267" w:rsidRPr="00942A7C" w:rsidRDefault="003D2267"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septintasis Paslaugų teikėjas, .............., atstovaujama (-as) .............., veikiančio (-ios) pagal .............,</w:t>
      </w:r>
    </w:p>
    <w:p w14:paraId="5CD7B770" w14:textId="7CB0DEE9" w:rsidR="003D2267" w:rsidRPr="00942A7C" w:rsidRDefault="003D2267"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aštuntasis Paslaugų teikėjas, .............., atstovaujama (-as) ..........., veikiančio (-ios) pagal ..............,</w:t>
      </w:r>
    </w:p>
    <w:p w14:paraId="0D841D89" w14:textId="04DF936C" w:rsidR="003D2267" w:rsidRPr="00942A7C" w:rsidRDefault="003D2267"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devintasis Paslaugų teikėjas, ............, atstovaujama (-as) ..........., veikiančio (-ios) pagal ............</w:t>
      </w:r>
      <w:r w:rsidR="00A974C2" w:rsidRPr="00942A7C">
        <w:rPr>
          <w:rFonts w:ascii="Times New Roman" w:hAnsi="Times New Roman" w:cs="Times New Roman"/>
          <w:szCs w:val="22"/>
        </w:rPr>
        <w:t>....</w:t>
      </w:r>
      <w:r w:rsidRPr="00942A7C">
        <w:rPr>
          <w:rFonts w:ascii="Times New Roman" w:hAnsi="Times New Roman" w:cs="Times New Roman"/>
          <w:szCs w:val="22"/>
        </w:rPr>
        <w:t>.,</w:t>
      </w:r>
    </w:p>
    <w:p w14:paraId="18D3BE60" w14:textId="15F2399F" w:rsidR="003D2267" w:rsidRPr="00942A7C" w:rsidRDefault="003D2267"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dešimtasis Paslaugų teikėjas, ............., atstovaujama (-as) .............., veikiančio (-ios) pagal ............,</w:t>
      </w:r>
    </w:p>
    <w:p w14:paraId="10842ECA" w14:textId="02FA5F21" w:rsidR="003D2267" w:rsidRPr="00942A7C" w:rsidRDefault="003D2267"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vienuoliktasis Paslaugų teikėjas, ............., atstovaujama (-as) ..........., veikiančio (-ios) pagal ............,</w:t>
      </w:r>
    </w:p>
    <w:p w14:paraId="391EADB1" w14:textId="63D7A718" w:rsidR="003D2267" w:rsidRPr="00942A7C" w:rsidRDefault="003D2267"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dvyliktasis Paslaugų teikėjas, ..............., atstovaujama (-as) ............., veikiančio (-ios) pagal ............,</w:t>
      </w:r>
    </w:p>
    <w:p w14:paraId="1C18D29C" w14:textId="6652372B" w:rsidR="003D2267" w:rsidRPr="00942A7C" w:rsidRDefault="003D2267"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tryliktasis Paslaugų teikėjas, .................., atstovaujama (-as) ..........., veikiančio (-ios) pagal ............,</w:t>
      </w:r>
    </w:p>
    <w:p w14:paraId="6935973B" w14:textId="61AB9629" w:rsidR="00E713ED" w:rsidRPr="00942A7C" w:rsidRDefault="003D2267"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keturioliktasis Paslaugų teikėjas, .............., atstovaujama (-as) ............, veikiančio (-ios) pagal .........,</w:t>
      </w:r>
    </w:p>
    <w:p w14:paraId="47F7A91F" w14:textId="67BE4ECD" w:rsidR="00E713ED" w:rsidRPr="00942A7C" w:rsidRDefault="00E713ED"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penkioliktas Paslaugų teikėjas, ..............., atstovaujama (-</w:t>
      </w:r>
      <w:proofErr w:type="spellStart"/>
      <w:r w:rsidRPr="00942A7C">
        <w:rPr>
          <w:rFonts w:ascii="Times New Roman" w:hAnsi="Times New Roman" w:cs="Times New Roman"/>
          <w:szCs w:val="22"/>
        </w:rPr>
        <w:t>as</w:t>
      </w:r>
      <w:proofErr w:type="spellEnd"/>
      <w:r w:rsidRPr="00942A7C">
        <w:rPr>
          <w:rFonts w:ascii="Times New Roman" w:hAnsi="Times New Roman" w:cs="Times New Roman"/>
          <w:szCs w:val="22"/>
        </w:rPr>
        <w:t>) ................. veikiančio (-</w:t>
      </w:r>
      <w:proofErr w:type="spellStart"/>
      <w:r w:rsidRPr="00942A7C">
        <w:rPr>
          <w:rFonts w:ascii="Times New Roman" w:hAnsi="Times New Roman" w:cs="Times New Roman"/>
          <w:szCs w:val="22"/>
        </w:rPr>
        <w:t>ios</w:t>
      </w:r>
      <w:proofErr w:type="spellEnd"/>
      <w:r w:rsidRPr="00942A7C">
        <w:rPr>
          <w:rFonts w:ascii="Times New Roman" w:hAnsi="Times New Roman" w:cs="Times New Roman"/>
          <w:szCs w:val="22"/>
        </w:rPr>
        <w:t xml:space="preserve">) pagal .............., </w:t>
      </w:r>
    </w:p>
    <w:p w14:paraId="031FD951" w14:textId="035DB678" w:rsidR="00E713ED" w:rsidRPr="00942A7C" w:rsidRDefault="00E713ED"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šešioliktas Paslaugų teikėjas, .........., atstovaujama (-</w:t>
      </w:r>
      <w:proofErr w:type="spellStart"/>
      <w:r w:rsidRPr="00942A7C">
        <w:rPr>
          <w:rFonts w:ascii="Times New Roman" w:hAnsi="Times New Roman" w:cs="Times New Roman"/>
          <w:szCs w:val="22"/>
        </w:rPr>
        <w:t>as</w:t>
      </w:r>
      <w:proofErr w:type="spellEnd"/>
      <w:r w:rsidRPr="00942A7C">
        <w:rPr>
          <w:rFonts w:ascii="Times New Roman" w:hAnsi="Times New Roman" w:cs="Times New Roman"/>
          <w:szCs w:val="22"/>
        </w:rPr>
        <w:t>) ..........., veikiančio (-</w:t>
      </w:r>
      <w:proofErr w:type="spellStart"/>
      <w:r w:rsidRPr="00942A7C">
        <w:rPr>
          <w:rFonts w:ascii="Times New Roman" w:hAnsi="Times New Roman" w:cs="Times New Roman"/>
          <w:szCs w:val="22"/>
        </w:rPr>
        <w:t>ios</w:t>
      </w:r>
      <w:proofErr w:type="spellEnd"/>
      <w:r w:rsidRPr="00942A7C">
        <w:rPr>
          <w:rFonts w:ascii="Times New Roman" w:hAnsi="Times New Roman" w:cs="Times New Roman"/>
          <w:szCs w:val="22"/>
        </w:rPr>
        <w:t>) pagal ........................,</w:t>
      </w:r>
    </w:p>
    <w:p w14:paraId="77E09DBD" w14:textId="6D4A3239" w:rsidR="00E713ED" w:rsidRPr="00942A7C" w:rsidRDefault="00E713ED" w:rsidP="00942A7C">
      <w:pPr>
        <w:pStyle w:val="Pagrindinistekstas"/>
        <w:spacing w:after="0" w:line="240" w:lineRule="auto"/>
        <w:ind w:firstLine="142"/>
        <w:rPr>
          <w:rFonts w:ascii="Times New Roman" w:hAnsi="Times New Roman" w:cs="Times New Roman"/>
          <w:szCs w:val="22"/>
        </w:rPr>
      </w:pPr>
      <w:proofErr w:type="spellStart"/>
      <w:r w:rsidRPr="00942A7C">
        <w:rPr>
          <w:rFonts w:ascii="Times New Roman" w:hAnsi="Times New Roman" w:cs="Times New Roman"/>
          <w:szCs w:val="22"/>
        </w:rPr>
        <w:t>spetynioloktas</w:t>
      </w:r>
      <w:proofErr w:type="spellEnd"/>
      <w:r w:rsidRPr="00942A7C">
        <w:rPr>
          <w:rFonts w:ascii="Times New Roman" w:hAnsi="Times New Roman" w:cs="Times New Roman"/>
          <w:szCs w:val="22"/>
        </w:rPr>
        <w:t xml:space="preserve"> Paslaugų teikėjas, ............, atstovaujama (-</w:t>
      </w:r>
      <w:proofErr w:type="spellStart"/>
      <w:r w:rsidRPr="00942A7C">
        <w:rPr>
          <w:rFonts w:ascii="Times New Roman" w:hAnsi="Times New Roman" w:cs="Times New Roman"/>
          <w:szCs w:val="22"/>
        </w:rPr>
        <w:t>as</w:t>
      </w:r>
      <w:proofErr w:type="spellEnd"/>
      <w:r w:rsidRPr="00942A7C">
        <w:rPr>
          <w:rFonts w:ascii="Times New Roman" w:hAnsi="Times New Roman" w:cs="Times New Roman"/>
          <w:szCs w:val="22"/>
        </w:rPr>
        <w:t>) .............., veikiančio (-</w:t>
      </w:r>
      <w:proofErr w:type="spellStart"/>
      <w:r w:rsidRPr="00942A7C">
        <w:rPr>
          <w:rFonts w:ascii="Times New Roman" w:hAnsi="Times New Roman" w:cs="Times New Roman"/>
          <w:szCs w:val="22"/>
        </w:rPr>
        <w:t>ios</w:t>
      </w:r>
      <w:proofErr w:type="spellEnd"/>
      <w:r w:rsidRPr="00942A7C">
        <w:rPr>
          <w:rFonts w:ascii="Times New Roman" w:hAnsi="Times New Roman" w:cs="Times New Roman"/>
          <w:szCs w:val="22"/>
        </w:rPr>
        <w:t>) pagal ................,</w:t>
      </w:r>
    </w:p>
    <w:p w14:paraId="7F104708" w14:textId="107AE0A5" w:rsidR="00E713ED" w:rsidRPr="00942A7C" w:rsidRDefault="00E713ED" w:rsidP="00942A7C">
      <w:pPr>
        <w:pStyle w:val="Pagrindinistekstas"/>
        <w:spacing w:after="0" w:line="240" w:lineRule="auto"/>
        <w:ind w:firstLine="142"/>
        <w:rPr>
          <w:rFonts w:ascii="Times New Roman" w:hAnsi="Times New Roman" w:cs="Times New Roman"/>
          <w:szCs w:val="22"/>
        </w:rPr>
      </w:pPr>
      <w:proofErr w:type="spellStart"/>
      <w:r w:rsidRPr="00942A7C">
        <w:rPr>
          <w:rFonts w:ascii="Times New Roman" w:hAnsi="Times New Roman" w:cs="Times New Roman"/>
          <w:szCs w:val="22"/>
        </w:rPr>
        <w:t>ašuotnioliktas</w:t>
      </w:r>
      <w:proofErr w:type="spellEnd"/>
      <w:r w:rsidRPr="00942A7C">
        <w:rPr>
          <w:rFonts w:ascii="Times New Roman" w:hAnsi="Times New Roman" w:cs="Times New Roman"/>
          <w:szCs w:val="22"/>
        </w:rPr>
        <w:t xml:space="preserve"> Paslaugų teikėjas, .........., atstovaujama (-</w:t>
      </w:r>
      <w:proofErr w:type="spellStart"/>
      <w:r w:rsidRPr="00942A7C">
        <w:rPr>
          <w:rFonts w:ascii="Times New Roman" w:hAnsi="Times New Roman" w:cs="Times New Roman"/>
          <w:szCs w:val="22"/>
        </w:rPr>
        <w:t>as</w:t>
      </w:r>
      <w:proofErr w:type="spellEnd"/>
      <w:r w:rsidRPr="00942A7C">
        <w:rPr>
          <w:rFonts w:ascii="Times New Roman" w:hAnsi="Times New Roman" w:cs="Times New Roman"/>
          <w:szCs w:val="22"/>
        </w:rPr>
        <w:t>) ............., veikiančio (-</w:t>
      </w:r>
      <w:proofErr w:type="spellStart"/>
      <w:r w:rsidRPr="00942A7C">
        <w:rPr>
          <w:rFonts w:ascii="Times New Roman" w:hAnsi="Times New Roman" w:cs="Times New Roman"/>
          <w:szCs w:val="22"/>
        </w:rPr>
        <w:t>ios</w:t>
      </w:r>
      <w:proofErr w:type="spellEnd"/>
      <w:r w:rsidRPr="00942A7C">
        <w:rPr>
          <w:rFonts w:ascii="Times New Roman" w:hAnsi="Times New Roman" w:cs="Times New Roman"/>
          <w:szCs w:val="22"/>
        </w:rPr>
        <w:t>) pagal ...............,</w:t>
      </w:r>
    </w:p>
    <w:p w14:paraId="2E81F9EA" w14:textId="33D01B33" w:rsidR="00E713ED" w:rsidRPr="00942A7C" w:rsidRDefault="00E713ED"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devynioliktas Paslaugų teikėjas, ............, atstovaujama (-</w:t>
      </w:r>
      <w:proofErr w:type="spellStart"/>
      <w:r w:rsidRPr="00942A7C">
        <w:rPr>
          <w:rFonts w:ascii="Times New Roman" w:hAnsi="Times New Roman" w:cs="Times New Roman"/>
          <w:szCs w:val="22"/>
        </w:rPr>
        <w:t>as</w:t>
      </w:r>
      <w:proofErr w:type="spellEnd"/>
      <w:r w:rsidRPr="00942A7C">
        <w:rPr>
          <w:rFonts w:ascii="Times New Roman" w:hAnsi="Times New Roman" w:cs="Times New Roman"/>
          <w:szCs w:val="22"/>
        </w:rPr>
        <w:t>) .............., veikiančio (-</w:t>
      </w:r>
      <w:proofErr w:type="spellStart"/>
      <w:r w:rsidRPr="00942A7C">
        <w:rPr>
          <w:rFonts w:ascii="Times New Roman" w:hAnsi="Times New Roman" w:cs="Times New Roman"/>
          <w:szCs w:val="22"/>
        </w:rPr>
        <w:t>ios</w:t>
      </w:r>
      <w:proofErr w:type="spellEnd"/>
      <w:r w:rsidRPr="00942A7C">
        <w:rPr>
          <w:rFonts w:ascii="Times New Roman" w:hAnsi="Times New Roman" w:cs="Times New Roman"/>
          <w:szCs w:val="22"/>
        </w:rPr>
        <w:t>) pagal .............,</w:t>
      </w:r>
    </w:p>
    <w:p w14:paraId="4B5D5129" w14:textId="7C88DE55" w:rsidR="00E713ED" w:rsidRPr="00942A7C" w:rsidRDefault="00E713ED"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dvidešimt pirmasis Paslaugų teikėjas, ............., atstovaujama (-</w:t>
      </w:r>
      <w:proofErr w:type="spellStart"/>
      <w:r w:rsidRPr="00942A7C">
        <w:rPr>
          <w:rFonts w:ascii="Times New Roman" w:hAnsi="Times New Roman" w:cs="Times New Roman"/>
          <w:szCs w:val="22"/>
        </w:rPr>
        <w:t>as</w:t>
      </w:r>
      <w:proofErr w:type="spellEnd"/>
      <w:r w:rsidRPr="00942A7C">
        <w:rPr>
          <w:rFonts w:ascii="Times New Roman" w:hAnsi="Times New Roman" w:cs="Times New Roman"/>
          <w:szCs w:val="22"/>
        </w:rPr>
        <w:t>) .............., veikiančio (-</w:t>
      </w:r>
      <w:proofErr w:type="spellStart"/>
      <w:r w:rsidRPr="00942A7C">
        <w:rPr>
          <w:rFonts w:ascii="Times New Roman" w:hAnsi="Times New Roman" w:cs="Times New Roman"/>
          <w:szCs w:val="22"/>
        </w:rPr>
        <w:t>ios</w:t>
      </w:r>
      <w:proofErr w:type="spellEnd"/>
      <w:r w:rsidRPr="00942A7C">
        <w:rPr>
          <w:rFonts w:ascii="Times New Roman" w:hAnsi="Times New Roman" w:cs="Times New Roman"/>
          <w:szCs w:val="22"/>
        </w:rPr>
        <w:t>) pagal ................,</w:t>
      </w:r>
    </w:p>
    <w:p w14:paraId="55FF72DA" w14:textId="23A13F32" w:rsidR="00E713ED" w:rsidRPr="00942A7C" w:rsidRDefault="00E713ED"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dvidešimt antrasis Paslaugų teikėjas, .............., atstovaujama (-</w:t>
      </w:r>
      <w:proofErr w:type="spellStart"/>
      <w:r w:rsidRPr="00942A7C">
        <w:rPr>
          <w:rFonts w:ascii="Times New Roman" w:hAnsi="Times New Roman" w:cs="Times New Roman"/>
          <w:szCs w:val="22"/>
        </w:rPr>
        <w:t>as</w:t>
      </w:r>
      <w:proofErr w:type="spellEnd"/>
      <w:r w:rsidRPr="00942A7C">
        <w:rPr>
          <w:rFonts w:ascii="Times New Roman" w:hAnsi="Times New Roman" w:cs="Times New Roman"/>
          <w:szCs w:val="22"/>
        </w:rPr>
        <w:t>) .............., veikiančio (-</w:t>
      </w:r>
      <w:proofErr w:type="spellStart"/>
      <w:r w:rsidRPr="00942A7C">
        <w:rPr>
          <w:rFonts w:ascii="Times New Roman" w:hAnsi="Times New Roman" w:cs="Times New Roman"/>
          <w:szCs w:val="22"/>
        </w:rPr>
        <w:t>ios</w:t>
      </w:r>
      <w:proofErr w:type="spellEnd"/>
      <w:r w:rsidRPr="00942A7C">
        <w:rPr>
          <w:rFonts w:ascii="Times New Roman" w:hAnsi="Times New Roman" w:cs="Times New Roman"/>
          <w:szCs w:val="22"/>
        </w:rPr>
        <w:t>) pagal .............,</w:t>
      </w:r>
    </w:p>
    <w:p w14:paraId="43E5F0AF" w14:textId="629ACBC5" w:rsidR="00E713ED" w:rsidRPr="00942A7C" w:rsidRDefault="00E713ED"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dvidešimt trečiasis Paslaugų teikėjas, .............., atstovaujama (-</w:t>
      </w:r>
      <w:proofErr w:type="spellStart"/>
      <w:r w:rsidRPr="00942A7C">
        <w:rPr>
          <w:rFonts w:ascii="Times New Roman" w:hAnsi="Times New Roman" w:cs="Times New Roman"/>
          <w:szCs w:val="22"/>
        </w:rPr>
        <w:t>as</w:t>
      </w:r>
      <w:proofErr w:type="spellEnd"/>
      <w:r w:rsidRPr="00942A7C">
        <w:rPr>
          <w:rFonts w:ascii="Times New Roman" w:hAnsi="Times New Roman" w:cs="Times New Roman"/>
          <w:szCs w:val="22"/>
        </w:rPr>
        <w:t>) ..........., veikiančio (-</w:t>
      </w:r>
      <w:proofErr w:type="spellStart"/>
      <w:r w:rsidRPr="00942A7C">
        <w:rPr>
          <w:rFonts w:ascii="Times New Roman" w:hAnsi="Times New Roman" w:cs="Times New Roman"/>
          <w:szCs w:val="22"/>
        </w:rPr>
        <w:t>ios</w:t>
      </w:r>
      <w:proofErr w:type="spellEnd"/>
      <w:r w:rsidRPr="00942A7C">
        <w:rPr>
          <w:rFonts w:ascii="Times New Roman" w:hAnsi="Times New Roman" w:cs="Times New Roman"/>
          <w:szCs w:val="22"/>
        </w:rPr>
        <w:t>) pagal ..............,</w:t>
      </w:r>
    </w:p>
    <w:p w14:paraId="674F3B18" w14:textId="7043D629" w:rsidR="00E713ED" w:rsidRPr="00942A7C" w:rsidRDefault="00E713ED"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dvidešimt ketvirtasis Paslaugų teikėjas, ............, atstovaujama (-</w:t>
      </w:r>
      <w:proofErr w:type="spellStart"/>
      <w:r w:rsidRPr="00942A7C">
        <w:rPr>
          <w:rFonts w:ascii="Times New Roman" w:hAnsi="Times New Roman" w:cs="Times New Roman"/>
          <w:szCs w:val="22"/>
        </w:rPr>
        <w:t>as</w:t>
      </w:r>
      <w:proofErr w:type="spellEnd"/>
      <w:r w:rsidRPr="00942A7C">
        <w:rPr>
          <w:rFonts w:ascii="Times New Roman" w:hAnsi="Times New Roman" w:cs="Times New Roman"/>
          <w:szCs w:val="22"/>
        </w:rPr>
        <w:t>) ..........., veikiančio (-</w:t>
      </w:r>
      <w:proofErr w:type="spellStart"/>
      <w:r w:rsidRPr="00942A7C">
        <w:rPr>
          <w:rFonts w:ascii="Times New Roman" w:hAnsi="Times New Roman" w:cs="Times New Roman"/>
          <w:szCs w:val="22"/>
        </w:rPr>
        <w:t>ios</w:t>
      </w:r>
      <w:proofErr w:type="spellEnd"/>
      <w:r w:rsidRPr="00942A7C">
        <w:rPr>
          <w:rFonts w:ascii="Times New Roman" w:hAnsi="Times New Roman" w:cs="Times New Roman"/>
          <w:szCs w:val="22"/>
        </w:rPr>
        <w:t>) pagal .................,</w:t>
      </w:r>
    </w:p>
    <w:p w14:paraId="659AF988" w14:textId="63C00E5E" w:rsidR="00E713ED" w:rsidRPr="00942A7C" w:rsidRDefault="00E713ED"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szCs w:val="22"/>
        </w:rPr>
        <w:t>dvidešimt penktasis Paslaugų teikėjas, ............., atstovaujama (-</w:t>
      </w:r>
      <w:proofErr w:type="spellStart"/>
      <w:r w:rsidRPr="00942A7C">
        <w:rPr>
          <w:rFonts w:ascii="Times New Roman" w:hAnsi="Times New Roman" w:cs="Times New Roman"/>
          <w:szCs w:val="22"/>
        </w:rPr>
        <w:t>as</w:t>
      </w:r>
      <w:proofErr w:type="spellEnd"/>
      <w:r w:rsidRPr="00942A7C">
        <w:rPr>
          <w:rFonts w:ascii="Times New Roman" w:hAnsi="Times New Roman" w:cs="Times New Roman"/>
          <w:szCs w:val="22"/>
        </w:rPr>
        <w:t>) .............., veikiančio (-</w:t>
      </w:r>
      <w:proofErr w:type="spellStart"/>
      <w:r w:rsidRPr="00942A7C">
        <w:rPr>
          <w:rFonts w:ascii="Times New Roman" w:hAnsi="Times New Roman" w:cs="Times New Roman"/>
          <w:szCs w:val="22"/>
        </w:rPr>
        <w:t>ios</w:t>
      </w:r>
      <w:proofErr w:type="spellEnd"/>
      <w:r w:rsidRPr="00942A7C">
        <w:rPr>
          <w:rFonts w:ascii="Times New Roman" w:hAnsi="Times New Roman" w:cs="Times New Roman"/>
          <w:szCs w:val="22"/>
        </w:rPr>
        <w:t>) pagal ............,</w:t>
      </w:r>
    </w:p>
    <w:p w14:paraId="010D12E0" w14:textId="70E8988E" w:rsidR="00541534" w:rsidRPr="00942A7C" w:rsidRDefault="00541534" w:rsidP="00942A7C">
      <w:pPr>
        <w:pStyle w:val="Pagrindinistekstas"/>
        <w:spacing w:after="0" w:line="240" w:lineRule="auto"/>
        <w:ind w:firstLine="142"/>
        <w:rPr>
          <w:rFonts w:ascii="Times New Roman" w:hAnsi="Times New Roman" w:cs="Times New Roman"/>
          <w:szCs w:val="22"/>
        </w:rPr>
      </w:pPr>
      <w:r w:rsidRPr="00942A7C">
        <w:rPr>
          <w:rFonts w:ascii="Times New Roman" w:hAnsi="Times New Roman" w:cs="Times New Roman"/>
          <w:bCs/>
          <w:szCs w:val="22"/>
        </w:rPr>
        <w:t xml:space="preserve">sudarė šią </w:t>
      </w:r>
      <w:proofErr w:type="spellStart"/>
      <w:r w:rsidR="00A3659B">
        <w:rPr>
          <w:rFonts w:ascii="Times New Roman" w:hAnsi="Times New Roman" w:cs="Times New Roman"/>
          <w:bCs/>
          <w:szCs w:val="22"/>
        </w:rPr>
        <w:t>preliminariają</w:t>
      </w:r>
      <w:proofErr w:type="spellEnd"/>
      <w:r w:rsidR="00A3659B">
        <w:rPr>
          <w:rFonts w:ascii="Times New Roman" w:hAnsi="Times New Roman" w:cs="Times New Roman"/>
          <w:bCs/>
          <w:szCs w:val="22"/>
        </w:rPr>
        <w:t xml:space="preserve"> </w:t>
      </w:r>
      <w:r w:rsidR="003A0066" w:rsidRPr="00942A7C">
        <w:rPr>
          <w:rFonts w:ascii="Times New Roman" w:hAnsi="Times New Roman" w:cs="Times New Roman"/>
          <w:kern w:val="2"/>
          <w:szCs w:val="22"/>
          <w:shd w:val="clear" w:color="auto" w:fill="FFFFFF"/>
          <w14:ligatures w14:val="standardContextual"/>
        </w:rPr>
        <w:t>Nevyriausybinių organizacijų institucinio stiprinimo projektų atrankos konkursams pateiktų paraiškų ekspertinio vertinimo</w:t>
      </w:r>
      <w:r w:rsidR="003A0066" w:rsidRPr="00942A7C">
        <w:rPr>
          <w:rFonts w:ascii="Times New Roman" w:hAnsi="Times New Roman" w:cs="Times New Roman"/>
          <w:b/>
          <w:bCs/>
          <w:kern w:val="2"/>
          <w:sz w:val="20"/>
          <w:shd w:val="clear" w:color="auto" w:fill="FFFFFF"/>
          <w14:ligatures w14:val="standardContextual"/>
        </w:rPr>
        <w:t xml:space="preserve"> </w:t>
      </w:r>
      <w:r w:rsidR="00117988" w:rsidRPr="00942A7C">
        <w:rPr>
          <w:rFonts w:ascii="Times New Roman" w:hAnsi="Times New Roman" w:cs="Times New Roman"/>
          <w:bCs/>
          <w:szCs w:val="22"/>
        </w:rPr>
        <w:t xml:space="preserve">paslaugų </w:t>
      </w:r>
      <w:r w:rsidRPr="00942A7C">
        <w:rPr>
          <w:rFonts w:ascii="Times New Roman" w:hAnsi="Times New Roman" w:cs="Times New Roman"/>
          <w:bCs/>
          <w:szCs w:val="22"/>
        </w:rPr>
        <w:t xml:space="preserve">sutartį (toliau – Preliminarioji sutartis). </w:t>
      </w:r>
    </w:p>
    <w:p w14:paraId="6D99CD5A" w14:textId="77777777" w:rsidR="00541534" w:rsidRPr="00942A7C" w:rsidRDefault="00541534" w:rsidP="00942A7C">
      <w:pPr>
        <w:spacing w:after="0" w:line="240" w:lineRule="auto"/>
        <w:jc w:val="both"/>
        <w:rPr>
          <w:rFonts w:ascii="Times New Roman" w:hAnsi="Times New Roman" w:cs="Times New Roman"/>
        </w:rPr>
      </w:pPr>
    </w:p>
    <w:p w14:paraId="4067D575" w14:textId="77777777" w:rsidR="00541534" w:rsidRPr="00942A7C" w:rsidRDefault="00541534" w:rsidP="00942A7C">
      <w:pPr>
        <w:numPr>
          <w:ilvl w:val="0"/>
          <w:numId w:val="9"/>
        </w:numPr>
        <w:suppressAutoHyphens/>
        <w:spacing w:after="0" w:line="240" w:lineRule="auto"/>
        <w:jc w:val="center"/>
        <w:rPr>
          <w:rFonts w:ascii="Times New Roman" w:hAnsi="Times New Roman" w:cs="Times New Roman"/>
          <w:b/>
        </w:rPr>
      </w:pPr>
      <w:r w:rsidRPr="00942A7C">
        <w:rPr>
          <w:rFonts w:ascii="Times New Roman" w:hAnsi="Times New Roman" w:cs="Times New Roman"/>
          <w:b/>
        </w:rPr>
        <w:t>PAGRINDINĖS SĄVOKOS</w:t>
      </w:r>
    </w:p>
    <w:p w14:paraId="6A74ADC3" w14:textId="77777777" w:rsidR="00541534" w:rsidRPr="00942A7C" w:rsidRDefault="00541534" w:rsidP="00942A7C">
      <w:pPr>
        <w:autoSpaceDN w:val="0"/>
        <w:spacing w:after="0" w:line="240" w:lineRule="auto"/>
        <w:ind w:firstLine="567"/>
        <w:jc w:val="both"/>
        <w:textAlignment w:val="baseline"/>
        <w:rPr>
          <w:rFonts w:ascii="Times New Roman" w:hAnsi="Times New Roman" w:cs="Times New Roman"/>
        </w:rPr>
      </w:pPr>
      <w:r w:rsidRPr="00942A7C">
        <w:rPr>
          <w:rFonts w:ascii="Times New Roman" w:hAnsi="Times New Roman" w:cs="Times New Roman"/>
        </w:rPr>
        <w:t xml:space="preserve">1.1. Preliminariojoje sutartyje ir jos pagrindu sudaromoje Paslaugų pirkimo-pardavimo (užsakymo) sutartyje (toliau – </w:t>
      </w:r>
      <w:r w:rsidRPr="00942A7C">
        <w:rPr>
          <w:rFonts w:ascii="Times New Roman" w:hAnsi="Times New Roman" w:cs="Times New Roman"/>
          <w:b/>
        </w:rPr>
        <w:t>Pirkimo sutartis arba Pagrindinė pirkimo sutartis</w:t>
      </w:r>
      <w:r w:rsidRPr="00942A7C">
        <w:rPr>
          <w:rFonts w:ascii="Times New Roman" w:hAnsi="Times New Roman" w:cs="Times New Roman"/>
        </w:rPr>
        <w:t xml:space="preserve">) naudojamos sąvokos: </w:t>
      </w:r>
    </w:p>
    <w:p w14:paraId="193AFDE4" w14:textId="4C5C1DB0" w:rsidR="00541534" w:rsidRPr="00942A7C" w:rsidRDefault="00541534" w:rsidP="00942A7C">
      <w:pPr>
        <w:pStyle w:val="Sraopastraipa"/>
        <w:spacing w:line="240" w:lineRule="auto"/>
        <w:ind w:left="0" w:firstLine="567"/>
        <w:jc w:val="both"/>
        <w:rPr>
          <w:rFonts w:ascii="Times New Roman" w:hAnsi="Times New Roman" w:cs="Times New Roman"/>
        </w:rPr>
      </w:pPr>
      <w:r w:rsidRPr="00942A7C">
        <w:rPr>
          <w:rFonts w:ascii="Times New Roman" w:hAnsi="Times New Roman" w:cs="Times New Roman"/>
          <w:b/>
        </w:rPr>
        <w:t>Pirkimas</w:t>
      </w:r>
      <w:r w:rsidRPr="00942A7C">
        <w:rPr>
          <w:rFonts w:ascii="Times New Roman" w:hAnsi="Times New Roman" w:cs="Times New Roman"/>
        </w:rPr>
        <w:t xml:space="preserve"> – </w:t>
      </w:r>
      <w:r w:rsidR="001538AE" w:rsidRPr="00942A7C">
        <w:rPr>
          <w:rFonts w:ascii="Times New Roman" w:hAnsi="Times New Roman" w:cs="Times New Roman"/>
        </w:rPr>
        <w:t>supaprastinto atviro</w:t>
      </w:r>
      <w:r w:rsidRPr="00942A7C">
        <w:rPr>
          <w:rFonts w:ascii="Times New Roman" w:hAnsi="Times New Roman" w:cs="Times New Roman"/>
        </w:rPr>
        <w:t xml:space="preserve"> pirkimo procedūra, paskelbta </w:t>
      </w:r>
      <w:r w:rsidRPr="00942A7C">
        <w:rPr>
          <w:rFonts w:ascii="Times New Roman" w:hAnsi="Times New Roman" w:cs="Times New Roman"/>
          <w:i/>
        </w:rPr>
        <w:t>data</w:t>
      </w:r>
      <w:r w:rsidRPr="00942A7C">
        <w:rPr>
          <w:rFonts w:ascii="Times New Roman" w:hAnsi="Times New Roman" w:cs="Times New Roman"/>
        </w:rPr>
        <w:t xml:space="preserve">  (pirkimo </w:t>
      </w:r>
      <w:r w:rsidRPr="00942A7C">
        <w:rPr>
          <w:rFonts w:ascii="Times New Roman" w:hAnsi="Times New Roman" w:cs="Times New Roman"/>
          <w:i/>
        </w:rPr>
        <w:t>pavadinimas</w:t>
      </w:r>
      <w:r w:rsidRPr="00942A7C">
        <w:rPr>
          <w:rFonts w:ascii="Times New Roman" w:hAnsi="Times New Roman" w:cs="Times New Roman"/>
        </w:rPr>
        <w:t xml:space="preserve"> ir Nr. </w:t>
      </w:r>
      <w:r w:rsidRPr="00942A7C">
        <w:rPr>
          <w:rFonts w:ascii="Times New Roman" w:hAnsi="Times New Roman" w:cs="Times New Roman"/>
          <w:i/>
        </w:rPr>
        <w:t>numeris</w:t>
      </w:r>
      <w:r w:rsidRPr="00942A7C">
        <w:rPr>
          <w:rFonts w:ascii="Times New Roman" w:hAnsi="Times New Roman" w:cs="Times New Roman"/>
        </w:rPr>
        <w:t>), kurios pagrindu sudaryta ši Preliminarioji sutartis.</w:t>
      </w:r>
    </w:p>
    <w:p w14:paraId="072AC476" w14:textId="51926E5E" w:rsidR="00541534" w:rsidRPr="00942A7C" w:rsidRDefault="00541534" w:rsidP="00942A7C">
      <w:pPr>
        <w:pStyle w:val="Sraopastraipa"/>
        <w:spacing w:line="240" w:lineRule="auto"/>
        <w:ind w:left="0" w:firstLine="567"/>
        <w:jc w:val="both"/>
        <w:rPr>
          <w:rFonts w:ascii="Times New Roman" w:hAnsi="Times New Roman" w:cs="Times New Roman"/>
        </w:rPr>
      </w:pPr>
      <w:r w:rsidRPr="00942A7C">
        <w:rPr>
          <w:rFonts w:ascii="Times New Roman" w:hAnsi="Times New Roman" w:cs="Times New Roman"/>
          <w:b/>
        </w:rPr>
        <w:t>Paslaugos</w:t>
      </w:r>
      <w:r w:rsidRPr="00942A7C">
        <w:rPr>
          <w:rFonts w:ascii="Times New Roman" w:hAnsi="Times New Roman" w:cs="Times New Roman"/>
        </w:rPr>
        <w:t xml:space="preserve"> – Pirkimo dokumentuose nurodytos Paslaugos ir Kvietime atnaujintam varžymuisi arba Paslaugų tiekimo užsakyme detalizuotos Paslaugos, dėl kurių yra sudaryta Preliminarioji sutartis ir kurios yra būtinos ir / ar gali būti reikalingos Užsakovui konkrečiu atveju ir kurios bus Užsakovo perkamos pagal su Paslaugų teikėjais Pirkimo dokumentuose ir Preliminariojoje sutartyje nustatyta tvarka sudaromas Pirkimo sutartis. Jokios šios Preliminariosios sutarties sąlygos negali būti aiškinamos kaip ribojančios Užsakovo teisę Kvietime atnaujintam varžymuisi ar Paslaugų teikimo užsakyme nustatyti, jog iki nustatytos ribos bus perkamos Paslaugos, kurios tiksliai nėra identifikuotos Preliminariosios sutarties  priede </w:t>
      </w:r>
      <w:r w:rsidR="00AF3661" w:rsidRPr="00942A7C">
        <w:rPr>
          <w:rFonts w:ascii="Times New Roman" w:hAnsi="Times New Roman" w:cs="Times New Roman"/>
        </w:rPr>
        <w:t>Nr. 1</w:t>
      </w:r>
      <w:r w:rsidR="006A603C" w:rsidRPr="00942A7C">
        <w:rPr>
          <w:rFonts w:ascii="Times New Roman" w:hAnsi="Times New Roman" w:cs="Times New Roman"/>
        </w:rPr>
        <w:t xml:space="preserve"> </w:t>
      </w:r>
      <w:r w:rsidRPr="00942A7C">
        <w:rPr>
          <w:rFonts w:ascii="Times New Roman" w:hAnsi="Times New Roman" w:cs="Times New Roman"/>
        </w:rPr>
        <w:t xml:space="preserve">(t. y. kurių techninės charakteristikos yra kitokios nei nustatyta šiame priede), tačiau yra identiško ir / ar panašaus naudojimo. </w:t>
      </w:r>
    </w:p>
    <w:p w14:paraId="0EBF91ED" w14:textId="77777777" w:rsidR="00541534" w:rsidRPr="00942A7C" w:rsidRDefault="00541534" w:rsidP="00942A7C">
      <w:pPr>
        <w:pStyle w:val="Sraopastraipa"/>
        <w:spacing w:line="240" w:lineRule="auto"/>
        <w:ind w:left="0" w:firstLine="567"/>
        <w:jc w:val="both"/>
        <w:rPr>
          <w:rFonts w:ascii="Times New Roman" w:hAnsi="Times New Roman" w:cs="Times New Roman"/>
        </w:rPr>
      </w:pPr>
      <w:r w:rsidRPr="00942A7C">
        <w:rPr>
          <w:rFonts w:ascii="Times New Roman" w:hAnsi="Times New Roman" w:cs="Times New Roman"/>
          <w:b/>
        </w:rPr>
        <w:t>Atnaujintas tiekėjų varžymasis</w:t>
      </w:r>
      <w:r w:rsidRPr="00942A7C">
        <w:rPr>
          <w:rFonts w:ascii="Times New Roman" w:hAnsi="Times New Roman" w:cs="Times New Roman"/>
        </w:rPr>
        <w:t xml:space="preserve"> – pirkimo procedūra, kurios metu Paslaugų teikėjai atnaujina savo pasiūlymus pagal Užsakovo išsiųstą Kvietimą atnaujintam varžymuisi, kuriame nurodomos konkretus Paslaugų poreikis ir kuriuo siekiama sudaryti Pirkimo sutartį; </w:t>
      </w:r>
    </w:p>
    <w:p w14:paraId="664DE745" w14:textId="77777777" w:rsidR="00541534" w:rsidRPr="00942A7C" w:rsidRDefault="00541534" w:rsidP="00942A7C">
      <w:pPr>
        <w:pStyle w:val="Sraopastraipa"/>
        <w:spacing w:line="240" w:lineRule="auto"/>
        <w:ind w:left="0" w:firstLine="567"/>
        <w:jc w:val="both"/>
        <w:rPr>
          <w:rFonts w:ascii="Times New Roman" w:hAnsi="Times New Roman" w:cs="Times New Roman"/>
        </w:rPr>
      </w:pPr>
      <w:r w:rsidRPr="00942A7C">
        <w:rPr>
          <w:rFonts w:ascii="Times New Roman" w:hAnsi="Times New Roman" w:cs="Times New Roman"/>
          <w:b/>
        </w:rPr>
        <w:t xml:space="preserve">Kvietimas atnaujintam varžymuisi </w:t>
      </w:r>
      <w:r w:rsidRPr="00942A7C">
        <w:rPr>
          <w:rFonts w:ascii="Times New Roman" w:hAnsi="Times New Roman" w:cs="Times New Roman"/>
        </w:rPr>
        <w:t xml:space="preserve">(toliau – </w:t>
      </w:r>
      <w:r w:rsidRPr="00942A7C">
        <w:rPr>
          <w:rFonts w:ascii="Times New Roman" w:hAnsi="Times New Roman" w:cs="Times New Roman"/>
          <w:b/>
        </w:rPr>
        <w:t>Kvietimas</w:t>
      </w:r>
      <w:r w:rsidRPr="00942A7C">
        <w:rPr>
          <w:rFonts w:ascii="Times New Roman" w:hAnsi="Times New Roman" w:cs="Times New Roman"/>
        </w:rPr>
        <w:t>) – Užsakovo reikalavimas pateikti atnaujintą pasiūlymą pagal Preliminariojoje sutartyje ir Kvietime nurodytus reikalavimus;</w:t>
      </w:r>
    </w:p>
    <w:p w14:paraId="55AE286B" w14:textId="77777777" w:rsidR="00541534" w:rsidRPr="00942A7C" w:rsidRDefault="00541534" w:rsidP="00942A7C">
      <w:pPr>
        <w:pStyle w:val="Sraopastraipa"/>
        <w:spacing w:line="240" w:lineRule="auto"/>
        <w:ind w:left="0" w:firstLine="567"/>
        <w:jc w:val="both"/>
        <w:rPr>
          <w:rFonts w:ascii="Times New Roman" w:hAnsi="Times New Roman" w:cs="Times New Roman"/>
        </w:rPr>
      </w:pPr>
      <w:r w:rsidRPr="00942A7C">
        <w:rPr>
          <w:rFonts w:ascii="Times New Roman" w:hAnsi="Times New Roman" w:cs="Times New Roman"/>
          <w:b/>
        </w:rPr>
        <w:t>Paslaugų teikimo užsakymas</w:t>
      </w:r>
      <w:r w:rsidRPr="00942A7C">
        <w:rPr>
          <w:rFonts w:ascii="Times New Roman" w:hAnsi="Times New Roman" w:cs="Times New Roman"/>
        </w:rPr>
        <w:t xml:space="preserve"> – kreipimasis į Paslaugų teikėją prašant atnaujinti pasiūlymą (pagerinti pasiūlymo kainą ir (ar) papildyti pasiūlymą), kreipimesi nurodytomis sąlygomis.    </w:t>
      </w:r>
    </w:p>
    <w:p w14:paraId="15516F5C" w14:textId="31DAA279" w:rsidR="00541534" w:rsidRPr="00942A7C" w:rsidRDefault="00541534" w:rsidP="00942A7C">
      <w:pPr>
        <w:pStyle w:val="Sraopastraipa"/>
        <w:spacing w:line="240" w:lineRule="auto"/>
        <w:ind w:left="0" w:firstLine="567"/>
        <w:jc w:val="both"/>
        <w:rPr>
          <w:rFonts w:ascii="Times New Roman" w:hAnsi="Times New Roman" w:cs="Times New Roman"/>
        </w:rPr>
      </w:pPr>
      <w:r w:rsidRPr="00942A7C">
        <w:rPr>
          <w:rFonts w:ascii="Times New Roman" w:hAnsi="Times New Roman" w:cs="Times New Roman"/>
          <w:b/>
        </w:rPr>
        <w:lastRenderedPageBreak/>
        <w:t>Pirkimo sutartis</w:t>
      </w:r>
      <w:r w:rsidRPr="00942A7C">
        <w:rPr>
          <w:rFonts w:ascii="Times New Roman" w:hAnsi="Times New Roman" w:cs="Times New Roman"/>
        </w:rPr>
        <w:t xml:space="preserve"> – Preliminariosios sutarties pagrindu ir joje bei Pirkimo dokumentuose nustatyta tvarka tarp Užsakovo ir vieno iš Paslaugų teikėjų sudaroma pagrindinė sutartis dėl Paslaugų teikimo įvykdžius Atnaujintą tiekėjų varžymąsi. </w:t>
      </w:r>
    </w:p>
    <w:p w14:paraId="7029D1C5" w14:textId="77777777" w:rsidR="00541534" w:rsidRPr="00942A7C" w:rsidRDefault="00541534" w:rsidP="00942A7C">
      <w:pPr>
        <w:pStyle w:val="Sraopastraipa"/>
        <w:spacing w:line="240" w:lineRule="auto"/>
        <w:ind w:left="0" w:firstLine="567"/>
        <w:jc w:val="both"/>
        <w:rPr>
          <w:rFonts w:ascii="Times New Roman" w:hAnsi="Times New Roman" w:cs="Times New Roman"/>
          <w:bCs/>
          <w:iCs/>
          <w:noProof/>
        </w:rPr>
      </w:pPr>
      <w:r w:rsidRPr="00942A7C">
        <w:rPr>
          <w:rFonts w:ascii="Times New Roman" w:hAnsi="Times New Roman" w:cs="Times New Roman"/>
          <w:b/>
        </w:rPr>
        <w:t>Pasiūlymas</w:t>
      </w:r>
      <w:r w:rsidRPr="00942A7C">
        <w:rPr>
          <w:rFonts w:ascii="Times New Roman" w:hAnsi="Times New Roman" w:cs="Times New Roman"/>
        </w:rPr>
        <w:t xml:space="preserve"> – vadovaujantis Pirkimo dokumentuose kiekvieno iš Paslaugų teikėjų parengtas ir Užsakovui nustatyta tvarka pateiktas įpareigojantis Paslaugų teikėjo pasiūlymas, Užsakovo pripažintas tinkamu. Priklausomai nuo konteksto Pasiūlymas taip pat reiškia kiekvieno iš Paslaugų teikėjų pateiktą Atnaujintam tiekėjų varžymuisi pasiūlymą.</w:t>
      </w:r>
    </w:p>
    <w:p w14:paraId="0F6158FF" w14:textId="77777777" w:rsidR="00541534" w:rsidRPr="00942A7C" w:rsidRDefault="00541534" w:rsidP="00942A7C">
      <w:pPr>
        <w:overflowPunct w:val="0"/>
        <w:autoSpaceDE w:val="0"/>
        <w:autoSpaceDN w:val="0"/>
        <w:adjustRightInd w:val="0"/>
        <w:spacing w:after="0" w:line="240" w:lineRule="auto"/>
        <w:ind w:firstLine="567"/>
        <w:jc w:val="both"/>
        <w:textAlignment w:val="baseline"/>
        <w:rPr>
          <w:rFonts w:ascii="Times New Roman" w:hAnsi="Times New Roman" w:cs="Times New Roman"/>
          <w:bCs/>
          <w:iCs/>
          <w:noProof/>
        </w:rPr>
      </w:pPr>
      <w:r w:rsidRPr="00942A7C">
        <w:rPr>
          <w:rFonts w:ascii="Times New Roman" w:hAnsi="Times New Roman" w:cs="Times New Roman"/>
          <w:noProof/>
        </w:rPr>
        <w:t>1.2. Preliminariojoje sutartyje, kur tinka pagal kontekstą: (i) neapibrėžtos sąvokos aiškinamos vadovaujantis Pirkimo dokumentuose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 „dalį“, „punktą“, „papunktį“ ir / ar „priedą“ reiškia nuorodą į atitinkamą šios Preliminariosios sutarties dalį, punktą, papunktį ir / ar priedą; (vi) „asmuo“ reiškia bet kurį fizinį ir / ar įsteigtą ar steigiamą juridinį asmenį ir / arba kitą subjektą ir / ar susivienijimą; (vii) „tretieji asmenys“ reiškia visus šios Preliminariosios sutarties Šalimis nesančius asmenis.</w:t>
      </w:r>
    </w:p>
    <w:p w14:paraId="249FEDCE" w14:textId="77777777" w:rsidR="00541534" w:rsidRPr="00942A7C" w:rsidRDefault="00541534" w:rsidP="00942A7C">
      <w:pPr>
        <w:overflowPunct w:val="0"/>
        <w:autoSpaceDE w:val="0"/>
        <w:autoSpaceDN w:val="0"/>
        <w:adjustRightInd w:val="0"/>
        <w:spacing w:after="0" w:line="240" w:lineRule="auto"/>
        <w:ind w:firstLine="567"/>
        <w:jc w:val="both"/>
        <w:textAlignment w:val="baseline"/>
        <w:rPr>
          <w:rFonts w:ascii="Times New Roman" w:hAnsi="Times New Roman" w:cs="Times New Roman"/>
          <w:bCs/>
          <w:iCs/>
          <w:noProof/>
        </w:rPr>
      </w:pPr>
      <w:r w:rsidRPr="00942A7C">
        <w:rPr>
          <w:rFonts w:ascii="Times New Roman" w:hAnsi="Times New Roman" w:cs="Times New Roman"/>
          <w:noProof/>
        </w:rPr>
        <w:t>1.3. Preliminariojoje sutartyje vartojamos sąvokos, jų trumpiniai ir aiškinimas lygiai taip pat vartojami ir suprantami Pirkimo sutartyse, jeigu nenurodyta kitaip.</w:t>
      </w:r>
    </w:p>
    <w:p w14:paraId="2672B009" w14:textId="71CFA08B" w:rsidR="00541534" w:rsidRPr="00942A7C" w:rsidRDefault="00541534" w:rsidP="00942A7C">
      <w:pPr>
        <w:overflowPunct w:val="0"/>
        <w:autoSpaceDE w:val="0"/>
        <w:autoSpaceDN w:val="0"/>
        <w:adjustRightInd w:val="0"/>
        <w:spacing w:after="0" w:line="240" w:lineRule="auto"/>
        <w:ind w:firstLine="567"/>
        <w:jc w:val="both"/>
        <w:textAlignment w:val="baseline"/>
        <w:rPr>
          <w:rFonts w:ascii="Times New Roman" w:hAnsi="Times New Roman" w:cs="Times New Roman"/>
          <w:bCs/>
          <w:iCs/>
          <w:noProof/>
        </w:rPr>
      </w:pPr>
      <w:r w:rsidRPr="00942A7C">
        <w:rPr>
          <w:rFonts w:ascii="Times New Roman" w:hAnsi="Times New Roman" w:cs="Times New Roman"/>
        </w:rPr>
        <w:t xml:space="preserve">1.4. </w:t>
      </w:r>
      <w:r w:rsidRPr="00942A7C">
        <w:rPr>
          <w:rFonts w:ascii="Times New Roman" w:hAnsi="Times New Roman" w:cs="Times New Roman"/>
          <w:noProof/>
        </w:rPr>
        <w:t xml:space="preserve">Preliminarioji sutartis turi būti aiškinama vadovaujantis teisės aktais ir sistemiškai su Pirkimo dokumentais bei kiekvieno iš </w:t>
      </w:r>
      <w:r w:rsidRPr="00942A7C">
        <w:rPr>
          <w:rFonts w:ascii="Times New Roman" w:hAnsi="Times New Roman" w:cs="Times New Roman"/>
          <w:bCs/>
          <w:iCs/>
          <w:noProof/>
        </w:rPr>
        <w:t>Paslaugų teikėjų</w:t>
      </w:r>
      <w:r w:rsidRPr="00942A7C">
        <w:rPr>
          <w:rFonts w:ascii="Times New Roman" w:hAnsi="Times New Roman" w:cs="Times New Roman"/>
          <w:noProof/>
        </w:rPr>
        <w:t xml:space="preserve"> pateiktais Pasiūlymais. Tuo atveju, jei po šios Preliminariosios sutarties sudarymo bus nustatyti bet kokie neatitikimai tarp Preliminariosios sutarties nuostatų, Pirkimo dokumentų ir / ar Pasiūlymų turinio, ši Preliminarioji sutartis bus aiškinama vadovaujantis visų pirma šios Preliminariosios sutarties (kurios projektas yra Pirkimo dokumentų sudėtinė dalis) nuostatomis </w:t>
      </w:r>
      <w:r w:rsidRPr="00942A7C">
        <w:rPr>
          <w:rFonts w:ascii="Times New Roman" w:hAnsi="Times New Roman" w:cs="Times New Roman"/>
          <w:spacing w:val="-2"/>
        </w:rPr>
        <w:t xml:space="preserve">po to Pirkimo, kurio pagrindu buvo sudaryta Preliminarioji sutartis, dokumentams, po to – </w:t>
      </w:r>
      <w:r w:rsidR="00A46F45" w:rsidRPr="00942A7C">
        <w:rPr>
          <w:rFonts w:ascii="Times New Roman" w:hAnsi="Times New Roman" w:cs="Times New Roman"/>
          <w:spacing w:val="-2"/>
        </w:rPr>
        <w:t xml:space="preserve">Paslaugų teikėjo </w:t>
      </w:r>
      <w:r w:rsidRPr="00942A7C">
        <w:rPr>
          <w:rFonts w:ascii="Times New Roman" w:hAnsi="Times New Roman" w:cs="Times New Roman"/>
          <w:spacing w:val="-2"/>
        </w:rPr>
        <w:t xml:space="preserve">Pasiūlymui. </w:t>
      </w:r>
    </w:p>
    <w:p w14:paraId="18D80597" w14:textId="77777777" w:rsidR="00541534" w:rsidRPr="00942A7C" w:rsidRDefault="00541534" w:rsidP="00942A7C">
      <w:pPr>
        <w:overflowPunct w:val="0"/>
        <w:autoSpaceDE w:val="0"/>
        <w:autoSpaceDN w:val="0"/>
        <w:adjustRightInd w:val="0"/>
        <w:spacing w:after="0" w:line="240" w:lineRule="auto"/>
        <w:ind w:firstLine="567"/>
        <w:jc w:val="both"/>
        <w:textAlignment w:val="baseline"/>
        <w:rPr>
          <w:rFonts w:ascii="Times New Roman" w:hAnsi="Times New Roman" w:cs="Times New Roman"/>
          <w:bCs/>
          <w:iCs/>
          <w:noProof/>
        </w:rPr>
      </w:pPr>
      <w:r w:rsidRPr="00942A7C">
        <w:rPr>
          <w:rFonts w:ascii="Times New Roman" w:hAnsi="Times New Roman" w:cs="Times New Roman"/>
          <w:noProof/>
        </w:rPr>
        <w:t xml:space="preserve"> </w:t>
      </w:r>
    </w:p>
    <w:p w14:paraId="325B2DCD" w14:textId="77777777" w:rsidR="00541534" w:rsidRPr="00942A7C" w:rsidRDefault="00541534" w:rsidP="00942A7C">
      <w:pPr>
        <w:numPr>
          <w:ilvl w:val="0"/>
          <w:numId w:val="9"/>
        </w:numPr>
        <w:suppressAutoHyphens/>
        <w:spacing w:after="0" w:line="240" w:lineRule="auto"/>
        <w:jc w:val="center"/>
        <w:rPr>
          <w:rFonts w:ascii="Times New Roman" w:hAnsi="Times New Roman" w:cs="Times New Roman"/>
          <w:b/>
          <w:lang w:eastAsia="lt-LT"/>
        </w:rPr>
      </w:pPr>
      <w:r w:rsidRPr="00942A7C">
        <w:rPr>
          <w:rFonts w:ascii="Times New Roman" w:hAnsi="Times New Roman" w:cs="Times New Roman"/>
          <w:b/>
        </w:rPr>
        <w:t>PRELIMINARIOSIOS SUTARTIES DALYKAS</w:t>
      </w:r>
    </w:p>
    <w:p w14:paraId="6EF8D0EF" w14:textId="77777777"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2.1. Preliminariąja sutartimi Užsakovas ir Paslaugų teikėjas susitaria dėl sąlygų, taikomų jos pagrindu ateityje sudaromoms Pirkimo sutartims, kurios bus sudaromos šios Preliminariosios sutarties galiojimo laikotarpiu.</w:t>
      </w:r>
    </w:p>
    <w:p w14:paraId="5A745B41" w14:textId="77777777"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2.2. Preliminarioji sutartis taikoma visiems Paslaugų teikėjo ir Užsakovo santykiams, susijusiems su šioje Preliminariojoje sutartyje ir Pirkimo sutartyje nustatytų Paslaugų teikimu. Ši Preliminarioji sutartis sukuria teisinius santykius tarp kiekvieno iš Paslaugų teikėjų ir Užsakovo. Ši Preliminarioji sutartis nesukuria teisinių santykių tarp Paslaugų teikėjų.</w:t>
      </w:r>
    </w:p>
    <w:p w14:paraId="3CDDC553" w14:textId="54EC01F2"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2.3. Šalys įsipareigoja, kad Paslaugos bus užsakomos/ teikiamos Preliminariojoje ir jos pagrindu sudaromoje Pirkimo sutartyje nustatyta tvarka.</w:t>
      </w:r>
    </w:p>
    <w:p w14:paraId="22E7CC88" w14:textId="77777777" w:rsidR="00541534" w:rsidRPr="00942A7C" w:rsidRDefault="00541534" w:rsidP="00942A7C">
      <w:pPr>
        <w:spacing w:after="0" w:line="240" w:lineRule="auto"/>
        <w:ind w:firstLine="567"/>
        <w:jc w:val="both"/>
        <w:rPr>
          <w:rFonts w:ascii="Times New Roman" w:hAnsi="Times New Roman" w:cs="Times New Roman"/>
        </w:rPr>
      </w:pPr>
    </w:p>
    <w:p w14:paraId="319E4CE8" w14:textId="77777777" w:rsidR="00541534" w:rsidRPr="00942A7C" w:rsidRDefault="00541534" w:rsidP="00942A7C">
      <w:pPr>
        <w:numPr>
          <w:ilvl w:val="0"/>
          <w:numId w:val="9"/>
        </w:numPr>
        <w:suppressAutoHyphens/>
        <w:spacing w:after="0" w:line="240" w:lineRule="auto"/>
        <w:jc w:val="center"/>
        <w:rPr>
          <w:rFonts w:ascii="Times New Roman" w:hAnsi="Times New Roman" w:cs="Times New Roman"/>
          <w:b/>
        </w:rPr>
      </w:pPr>
      <w:r w:rsidRPr="00942A7C">
        <w:rPr>
          <w:rFonts w:ascii="Times New Roman" w:hAnsi="Times New Roman" w:cs="Times New Roman"/>
          <w:b/>
        </w:rPr>
        <w:t>PRELIMINARIOSIOS SUTARTIES KAINA</w:t>
      </w:r>
    </w:p>
    <w:p w14:paraId="1C2A51FC" w14:textId="4751C0CF" w:rsidR="00C376EC" w:rsidRPr="00942A7C" w:rsidRDefault="00541534" w:rsidP="00942A7C">
      <w:pPr>
        <w:pStyle w:val="Sraopastraipa"/>
        <w:numPr>
          <w:ilvl w:val="1"/>
          <w:numId w:val="9"/>
        </w:numPr>
        <w:spacing w:after="0" w:line="240" w:lineRule="auto"/>
        <w:jc w:val="both"/>
        <w:rPr>
          <w:rFonts w:ascii="Times New Roman" w:hAnsi="Times New Roman" w:cs="Times New Roman"/>
        </w:rPr>
      </w:pPr>
      <w:r w:rsidRPr="00942A7C">
        <w:rPr>
          <w:rFonts w:ascii="Times New Roman" w:hAnsi="Times New Roman" w:cs="Times New Roman"/>
        </w:rPr>
        <w:t xml:space="preserve">Preliminariosios sutarties </w:t>
      </w:r>
      <w:r w:rsidR="00C376EC" w:rsidRPr="00942A7C">
        <w:rPr>
          <w:rFonts w:ascii="Times New Roman" w:hAnsi="Times New Roman" w:cs="Times New Roman"/>
        </w:rPr>
        <w:t>kaina yra visų Preliminariosios sutarties galiojimo laikotarpiu ir jos pagrindu sudaromų Pirkimo sutarčių suma, kuri negali būti didesnė nei maksimali Preliminariosios sutarties kaina.</w:t>
      </w:r>
    </w:p>
    <w:p w14:paraId="2DE19E84" w14:textId="081F55CB" w:rsidR="00C376EC" w:rsidRPr="00942A7C" w:rsidRDefault="006D4768" w:rsidP="00942A7C">
      <w:pPr>
        <w:pStyle w:val="Sraopastraipa"/>
        <w:numPr>
          <w:ilvl w:val="1"/>
          <w:numId w:val="9"/>
        </w:numPr>
        <w:spacing w:after="0" w:line="240" w:lineRule="auto"/>
        <w:jc w:val="both"/>
        <w:rPr>
          <w:rFonts w:ascii="Times New Roman" w:hAnsi="Times New Roman" w:cs="Times New Roman"/>
          <w:i/>
        </w:rPr>
      </w:pPr>
      <w:r w:rsidRPr="00942A7C">
        <w:rPr>
          <w:rFonts w:ascii="Times New Roman" w:hAnsi="Times New Roman" w:cs="Times New Roman"/>
          <w:iCs/>
        </w:rPr>
        <w:t xml:space="preserve">Preliminarios sutarties </w:t>
      </w:r>
      <w:r w:rsidR="002C4BC4" w:rsidRPr="00942A7C">
        <w:rPr>
          <w:rFonts w:ascii="Times New Roman" w:hAnsi="Times New Roman" w:cs="Times New Roman"/>
          <w:iCs/>
        </w:rPr>
        <w:t xml:space="preserve">pradinė </w:t>
      </w:r>
      <w:r w:rsidRPr="00942A7C">
        <w:rPr>
          <w:rFonts w:ascii="Times New Roman" w:hAnsi="Times New Roman" w:cs="Times New Roman"/>
          <w:iCs/>
        </w:rPr>
        <w:t>vertė</w:t>
      </w:r>
      <w:r w:rsidR="002C4BC4" w:rsidRPr="00942A7C">
        <w:rPr>
          <w:rFonts w:ascii="Times New Roman" w:hAnsi="Times New Roman" w:cs="Times New Roman"/>
          <w:iCs/>
        </w:rPr>
        <w:t xml:space="preserve"> </w:t>
      </w:r>
      <w:r w:rsidRPr="00942A7C">
        <w:rPr>
          <w:rFonts w:ascii="Times New Roman" w:hAnsi="Times New Roman" w:cs="Times New Roman"/>
          <w:iCs/>
        </w:rPr>
        <w:t xml:space="preserve">be </w:t>
      </w:r>
      <w:r w:rsidR="002C4BC4" w:rsidRPr="00942A7C">
        <w:rPr>
          <w:rFonts w:ascii="Times New Roman" w:hAnsi="Times New Roman" w:cs="Times New Roman"/>
          <w:iCs/>
        </w:rPr>
        <w:t>p</w:t>
      </w:r>
      <w:r w:rsidRPr="00942A7C">
        <w:rPr>
          <w:rFonts w:ascii="Times New Roman" w:hAnsi="Times New Roman" w:cs="Times New Roman"/>
          <w:iCs/>
        </w:rPr>
        <w:t>ridėtinės vertės mokesčio (toliau – PVM) yra 50 000 Eur (penkiasdešimt tūkstančių eurų 00 ct).</w:t>
      </w:r>
      <w:r w:rsidR="009578A2" w:rsidRPr="00942A7C">
        <w:rPr>
          <w:rFonts w:ascii="Times New Roman" w:hAnsi="Times New Roman" w:cs="Times New Roman"/>
          <w:iCs/>
        </w:rPr>
        <w:t xml:space="preserve"> </w:t>
      </w:r>
      <w:r w:rsidR="000C7612" w:rsidRPr="00942A7C">
        <w:rPr>
          <w:rFonts w:ascii="Times New Roman" w:hAnsi="Times New Roman" w:cs="Times New Roman"/>
          <w:iCs/>
        </w:rPr>
        <w:t>M</w:t>
      </w:r>
      <w:r w:rsidR="00C376EC" w:rsidRPr="00942A7C">
        <w:rPr>
          <w:rFonts w:ascii="Times New Roman" w:hAnsi="Times New Roman" w:cs="Times New Roman"/>
          <w:iCs/>
        </w:rPr>
        <w:t xml:space="preserve">aksimali Preliminariosios sutarties </w:t>
      </w:r>
      <w:r w:rsidR="000C7612" w:rsidRPr="00942A7C">
        <w:rPr>
          <w:rFonts w:ascii="Times New Roman" w:hAnsi="Times New Roman" w:cs="Times New Roman"/>
          <w:iCs/>
        </w:rPr>
        <w:t>vertė</w:t>
      </w:r>
      <w:r w:rsidR="002C4BC4" w:rsidRPr="00942A7C">
        <w:rPr>
          <w:rFonts w:ascii="Times New Roman" w:hAnsi="Times New Roman" w:cs="Times New Roman"/>
          <w:iCs/>
        </w:rPr>
        <w:t xml:space="preserve"> - </w:t>
      </w:r>
      <w:r w:rsidR="004B0B3A" w:rsidRPr="00942A7C">
        <w:rPr>
          <w:rFonts w:ascii="Times New Roman" w:hAnsi="Times New Roman" w:cs="Times New Roman"/>
        </w:rPr>
        <w:t>60 5</w:t>
      </w:r>
      <w:r w:rsidR="000C7612" w:rsidRPr="00942A7C">
        <w:rPr>
          <w:rFonts w:ascii="Times New Roman" w:hAnsi="Times New Roman" w:cs="Times New Roman"/>
        </w:rPr>
        <w:t xml:space="preserve">00 </w:t>
      </w:r>
      <w:r w:rsidR="00DD4A13" w:rsidRPr="00942A7C">
        <w:rPr>
          <w:rFonts w:ascii="Times New Roman" w:hAnsi="Times New Roman" w:cs="Times New Roman"/>
        </w:rPr>
        <w:t xml:space="preserve">Eur </w:t>
      </w:r>
      <w:r w:rsidR="000C7612" w:rsidRPr="00942A7C">
        <w:rPr>
          <w:rFonts w:ascii="Times New Roman" w:hAnsi="Times New Roman" w:cs="Times New Roman"/>
        </w:rPr>
        <w:t>(</w:t>
      </w:r>
      <w:r w:rsidR="004B0B3A" w:rsidRPr="00942A7C">
        <w:rPr>
          <w:rFonts w:ascii="Times New Roman" w:hAnsi="Times New Roman" w:cs="Times New Roman"/>
        </w:rPr>
        <w:t>šešiasdešimt tūkstančių penki šimtai</w:t>
      </w:r>
      <w:r w:rsidR="000C7612" w:rsidRPr="00942A7C">
        <w:rPr>
          <w:rFonts w:ascii="Times New Roman" w:hAnsi="Times New Roman" w:cs="Times New Roman"/>
        </w:rPr>
        <w:t xml:space="preserve"> eurų 00 ct)</w:t>
      </w:r>
      <w:r w:rsidR="00B95614" w:rsidRPr="00942A7C">
        <w:rPr>
          <w:rFonts w:ascii="Times New Roman" w:hAnsi="Times New Roman" w:cs="Times New Roman"/>
        </w:rPr>
        <w:t xml:space="preserve"> su visais mokesčiais</w:t>
      </w:r>
      <w:r w:rsidR="000C7612" w:rsidRPr="00942A7C">
        <w:rPr>
          <w:rFonts w:ascii="Times New Roman" w:hAnsi="Times New Roman" w:cs="Times New Roman"/>
        </w:rPr>
        <w:t>.</w:t>
      </w:r>
    </w:p>
    <w:p w14:paraId="100FEAF3" w14:textId="0C0888BC" w:rsidR="00541534" w:rsidRPr="00942A7C" w:rsidRDefault="00541534" w:rsidP="00942A7C">
      <w:pPr>
        <w:pStyle w:val="Sraopastraipa"/>
        <w:numPr>
          <w:ilvl w:val="1"/>
          <w:numId w:val="9"/>
        </w:numPr>
        <w:spacing w:after="0" w:line="240" w:lineRule="auto"/>
        <w:jc w:val="both"/>
        <w:rPr>
          <w:rFonts w:ascii="Times New Roman" w:hAnsi="Times New Roman" w:cs="Times New Roman"/>
        </w:rPr>
      </w:pPr>
      <w:r w:rsidRPr="00942A7C">
        <w:rPr>
          <w:rFonts w:ascii="Times New Roman" w:hAnsi="Times New Roman" w:cs="Times New Roman"/>
        </w:rPr>
        <w:t>Preliminariajai sutarčiai taikoma fiksuoto įkainio kainodara</w:t>
      </w:r>
      <w:r w:rsidR="00D03EBD" w:rsidRPr="00942A7C">
        <w:rPr>
          <w:rFonts w:ascii="Times New Roman" w:hAnsi="Times New Roman" w:cs="Times New Roman"/>
        </w:rPr>
        <w:t xml:space="preserve">. </w:t>
      </w:r>
      <w:r w:rsidR="005E06E1" w:rsidRPr="00942A7C">
        <w:rPr>
          <w:rFonts w:ascii="Times New Roman" w:hAnsi="Times New Roman" w:cs="Times New Roman"/>
        </w:rPr>
        <w:t>Fiksuoti Paslaugų įkainiai</w:t>
      </w:r>
      <w:r w:rsidR="00270296" w:rsidRPr="00942A7C">
        <w:rPr>
          <w:rFonts w:ascii="Times New Roman" w:hAnsi="Times New Roman" w:cs="Times New Roman"/>
        </w:rPr>
        <w:t>,</w:t>
      </w:r>
      <w:r w:rsidR="005E06E1" w:rsidRPr="00942A7C">
        <w:rPr>
          <w:rFonts w:ascii="Times New Roman" w:hAnsi="Times New Roman" w:cs="Times New Roman"/>
        </w:rPr>
        <w:t xml:space="preserve"> nurodyti </w:t>
      </w:r>
      <w:r w:rsidR="00270296" w:rsidRPr="00942A7C">
        <w:rPr>
          <w:rFonts w:ascii="Times New Roman" w:hAnsi="Times New Roman" w:cs="Times New Roman"/>
        </w:rPr>
        <w:t>Preliminariosios sutarties  priede</w:t>
      </w:r>
      <w:r w:rsidR="00AF3661" w:rsidRPr="00942A7C">
        <w:rPr>
          <w:rFonts w:ascii="Times New Roman" w:hAnsi="Times New Roman" w:cs="Times New Roman"/>
        </w:rPr>
        <w:t xml:space="preserve"> Nr. 3</w:t>
      </w:r>
      <w:r w:rsidR="00163A81" w:rsidRPr="00942A7C">
        <w:rPr>
          <w:rFonts w:ascii="Times New Roman" w:hAnsi="Times New Roman" w:cs="Times New Roman"/>
        </w:rPr>
        <w:t xml:space="preserve">, </w:t>
      </w:r>
      <w:r w:rsidR="005E06E1" w:rsidRPr="00942A7C">
        <w:rPr>
          <w:rFonts w:ascii="Times New Roman" w:hAnsi="Times New Roman" w:cs="Times New Roman"/>
        </w:rPr>
        <w:t xml:space="preserve">negali būti keičiami </w:t>
      </w:r>
      <w:proofErr w:type="spellStart"/>
      <w:r w:rsidR="00BE2B87" w:rsidRPr="00942A7C">
        <w:rPr>
          <w:rFonts w:ascii="Times New Roman" w:hAnsi="Times New Roman" w:cs="Times New Roman"/>
        </w:rPr>
        <w:t>Preliminariosiso</w:t>
      </w:r>
      <w:proofErr w:type="spellEnd"/>
      <w:r w:rsidR="00BE2B87" w:rsidRPr="00942A7C">
        <w:rPr>
          <w:rFonts w:ascii="Times New Roman" w:hAnsi="Times New Roman" w:cs="Times New Roman"/>
        </w:rPr>
        <w:t xml:space="preserve"> s</w:t>
      </w:r>
      <w:r w:rsidR="005E06E1" w:rsidRPr="00942A7C">
        <w:rPr>
          <w:rFonts w:ascii="Times New Roman" w:hAnsi="Times New Roman" w:cs="Times New Roman"/>
        </w:rPr>
        <w:t xml:space="preserve">utarties galiojimo laikotarpiu, išskyrus jei </w:t>
      </w:r>
      <w:r w:rsidR="00BE2B87" w:rsidRPr="00942A7C">
        <w:rPr>
          <w:rFonts w:ascii="Times New Roman" w:hAnsi="Times New Roman" w:cs="Times New Roman"/>
        </w:rPr>
        <w:t>Preliminariosios s</w:t>
      </w:r>
      <w:r w:rsidR="005E06E1" w:rsidRPr="00942A7C">
        <w:rPr>
          <w:rFonts w:ascii="Times New Roman" w:hAnsi="Times New Roman" w:cs="Times New Roman"/>
        </w:rPr>
        <w:t xml:space="preserve">utartyje aiškiai bei tiksliai numatyta įkainių peržiūros procedūra. Paslaugos perkamos pagal Užsakovo poreikį ir Užsakovas neįsipareigoja išpirkti visų Paslaugų ar minimalaus kiekio. Į </w:t>
      </w:r>
      <w:r w:rsidR="00BE2B87" w:rsidRPr="00942A7C">
        <w:rPr>
          <w:rFonts w:ascii="Times New Roman" w:hAnsi="Times New Roman" w:cs="Times New Roman"/>
        </w:rPr>
        <w:t>Preliminariosios s</w:t>
      </w:r>
      <w:r w:rsidR="005E06E1" w:rsidRPr="00942A7C">
        <w:rPr>
          <w:rFonts w:ascii="Times New Roman" w:hAnsi="Times New Roman" w:cs="Times New Roman"/>
        </w:rPr>
        <w:t xml:space="preserve">utarties įkainius įskaičiuoti visi mokesčiai bei visos kitos Paslaugų teikėjo patirtos ir (ar) galimos patirti tiesioginės ir netiesioginės išlaidos ir mokesčiai, susiję su </w:t>
      </w:r>
      <w:r w:rsidR="00BE2B87" w:rsidRPr="00942A7C">
        <w:rPr>
          <w:rFonts w:ascii="Times New Roman" w:hAnsi="Times New Roman" w:cs="Times New Roman"/>
        </w:rPr>
        <w:t>Preliminariosios s</w:t>
      </w:r>
      <w:r w:rsidR="005E06E1" w:rsidRPr="00942A7C">
        <w:rPr>
          <w:rFonts w:ascii="Times New Roman" w:hAnsi="Times New Roman" w:cs="Times New Roman"/>
        </w:rPr>
        <w:t>utarties tinkamu įvykdymu</w:t>
      </w:r>
      <w:r w:rsidR="00D03EBD" w:rsidRPr="00942A7C">
        <w:rPr>
          <w:rFonts w:ascii="Times New Roman" w:hAnsi="Times New Roman" w:cs="Times New Roman"/>
        </w:rPr>
        <w:t xml:space="preserve">. </w:t>
      </w:r>
      <w:r w:rsidRPr="00942A7C">
        <w:rPr>
          <w:rFonts w:ascii="Times New Roman" w:hAnsi="Times New Roman" w:cs="Times New Roman"/>
        </w:rPr>
        <w:t>Paslaugų teikėjas neturi teisės reikalauti padengti jokių išlaidų, viršijančių Paslaugų įkainius.</w:t>
      </w:r>
    </w:p>
    <w:p w14:paraId="4DB51CD5" w14:textId="4FBEFB5E" w:rsidR="00541534" w:rsidRPr="00942A7C" w:rsidRDefault="00541534" w:rsidP="00942A7C">
      <w:pPr>
        <w:pStyle w:val="Sraopastraipa"/>
        <w:numPr>
          <w:ilvl w:val="1"/>
          <w:numId w:val="9"/>
        </w:numPr>
        <w:spacing w:after="0" w:line="240" w:lineRule="auto"/>
        <w:jc w:val="both"/>
        <w:rPr>
          <w:rFonts w:ascii="Times New Roman" w:hAnsi="Times New Roman" w:cs="Times New Roman"/>
        </w:rPr>
      </w:pPr>
      <w:r w:rsidRPr="00942A7C">
        <w:rPr>
          <w:rFonts w:ascii="Times New Roman" w:hAnsi="Times New Roman" w:cs="Times New Roman"/>
        </w:rPr>
        <w:t xml:space="preserve">Paslaugų kaina, kurią </w:t>
      </w:r>
      <w:r w:rsidR="009C14CC" w:rsidRPr="00942A7C">
        <w:rPr>
          <w:rFonts w:ascii="Times New Roman" w:hAnsi="Times New Roman" w:cs="Times New Roman"/>
        </w:rPr>
        <w:t>Užsakovas</w:t>
      </w:r>
      <w:r w:rsidRPr="00942A7C">
        <w:rPr>
          <w:rFonts w:ascii="Times New Roman" w:hAnsi="Times New Roman" w:cs="Times New Roman"/>
        </w:rPr>
        <w:t xml:space="preserve"> turės sumokėti Paslaugų teikėjui, priklausys nuo faktiškai suteiktų Paslaugų kiekio vykdant Preliminariąją ir Pirkimo sutartį (-is). </w:t>
      </w:r>
    </w:p>
    <w:p w14:paraId="381FE5D4" w14:textId="77777777" w:rsidR="00541534" w:rsidRPr="00942A7C" w:rsidRDefault="00541534" w:rsidP="00942A7C">
      <w:pPr>
        <w:pStyle w:val="Sraopastraipa"/>
        <w:numPr>
          <w:ilvl w:val="1"/>
          <w:numId w:val="9"/>
        </w:numPr>
        <w:spacing w:after="0" w:line="240" w:lineRule="auto"/>
        <w:jc w:val="both"/>
        <w:rPr>
          <w:rFonts w:ascii="Times New Roman" w:hAnsi="Times New Roman" w:cs="Times New Roman"/>
        </w:rPr>
      </w:pPr>
      <w:r w:rsidRPr="00942A7C">
        <w:rPr>
          <w:rFonts w:ascii="Times New Roman" w:hAnsi="Times New Roman" w:cs="Times New Roman"/>
        </w:rPr>
        <w:t>Paslaugų įkainiai (be PVM) Preliminariosios sutarties galiojimo laikotarpiu gali būti peržiūrimi (perskaičiuojami) tokiomis sąlygomis ir tvarka:</w:t>
      </w:r>
    </w:p>
    <w:p w14:paraId="1CE21FC9" w14:textId="28009716" w:rsidR="001E15DE" w:rsidRPr="00942A7C" w:rsidRDefault="00B40254" w:rsidP="00942A7C">
      <w:pPr>
        <w:spacing w:after="0" w:line="240" w:lineRule="auto"/>
        <w:ind w:firstLine="426"/>
        <w:jc w:val="both"/>
        <w:rPr>
          <w:rFonts w:ascii="Times New Roman" w:hAnsi="Times New Roman" w:cs="Times New Roman"/>
          <w:szCs w:val="24"/>
        </w:rPr>
      </w:pPr>
      <w:r w:rsidRPr="00942A7C">
        <w:rPr>
          <w:rFonts w:ascii="Times New Roman" w:hAnsi="Times New Roman" w:cs="Times New Roman"/>
          <w:szCs w:val="24"/>
        </w:rPr>
        <w:t>3.</w:t>
      </w:r>
      <w:r w:rsidR="001E15DE" w:rsidRPr="00942A7C">
        <w:rPr>
          <w:rFonts w:ascii="Times New Roman" w:hAnsi="Times New Roman" w:cs="Times New Roman"/>
          <w:szCs w:val="24"/>
        </w:rPr>
        <w:t xml:space="preserve">5.1. Bet kuri </w:t>
      </w:r>
      <w:r w:rsidR="00DB03C2" w:rsidRPr="00942A7C">
        <w:rPr>
          <w:rFonts w:ascii="Times New Roman" w:hAnsi="Times New Roman" w:cs="Times New Roman"/>
          <w:szCs w:val="24"/>
        </w:rPr>
        <w:t>Preliminarioji s</w:t>
      </w:r>
      <w:r w:rsidR="001E15DE" w:rsidRPr="00942A7C">
        <w:rPr>
          <w:rFonts w:ascii="Times New Roman" w:hAnsi="Times New Roman" w:cs="Times New Roman"/>
          <w:szCs w:val="24"/>
        </w:rPr>
        <w:t xml:space="preserve">utarties Šalis </w:t>
      </w:r>
      <w:r w:rsidR="00086ADC" w:rsidRPr="00942A7C">
        <w:rPr>
          <w:rFonts w:ascii="Times New Roman" w:hAnsi="Times New Roman" w:cs="Times New Roman"/>
          <w:szCs w:val="24"/>
        </w:rPr>
        <w:t>Preliminariosios s</w:t>
      </w:r>
      <w:r w:rsidR="001E15DE" w:rsidRPr="00942A7C">
        <w:rPr>
          <w:rFonts w:ascii="Times New Roman" w:hAnsi="Times New Roman" w:cs="Times New Roman"/>
          <w:szCs w:val="24"/>
        </w:rPr>
        <w:t xml:space="preserve">utarties galiojimo metu turi teisę inicijuoti </w:t>
      </w:r>
      <w:r w:rsidR="003C270E" w:rsidRPr="00942A7C">
        <w:rPr>
          <w:rFonts w:ascii="Times New Roman" w:hAnsi="Times New Roman" w:cs="Times New Roman"/>
          <w:szCs w:val="24"/>
        </w:rPr>
        <w:t>Preliminariosios s</w:t>
      </w:r>
      <w:r w:rsidR="001E15DE" w:rsidRPr="00942A7C">
        <w:rPr>
          <w:rFonts w:ascii="Times New Roman" w:hAnsi="Times New Roman" w:cs="Times New Roman"/>
          <w:szCs w:val="24"/>
        </w:rPr>
        <w:t xml:space="preserve">utarties įkainių peržiūrą (keitimą) ne anksčiau kaip po 6 (šešių) mėnesių nuo </w:t>
      </w:r>
      <w:r w:rsidR="00DB03C2" w:rsidRPr="00942A7C">
        <w:rPr>
          <w:rFonts w:ascii="Times New Roman" w:hAnsi="Times New Roman" w:cs="Times New Roman"/>
          <w:szCs w:val="24"/>
        </w:rPr>
        <w:t>Preliminariosios s</w:t>
      </w:r>
      <w:r w:rsidR="001E15DE" w:rsidRPr="00942A7C">
        <w:rPr>
          <w:rFonts w:ascii="Times New Roman" w:hAnsi="Times New Roman" w:cs="Times New Roman"/>
          <w:szCs w:val="24"/>
        </w:rPr>
        <w:t>utarties įsigaliojimo dienos  (jeigu peržiūra jau buvo atlikta – nuo</w:t>
      </w:r>
      <w:r w:rsidR="00EF0BB2" w:rsidRPr="00942A7C">
        <w:rPr>
          <w:rFonts w:ascii="Times New Roman" w:hAnsi="Times New Roman" w:cs="Times New Roman"/>
          <w:szCs w:val="24"/>
        </w:rPr>
        <w:t xml:space="preserve"> rašytinio s</w:t>
      </w:r>
      <w:r w:rsidR="001E15DE" w:rsidRPr="00942A7C">
        <w:rPr>
          <w:rFonts w:ascii="Times New Roman" w:hAnsi="Times New Roman" w:cs="Times New Roman"/>
          <w:szCs w:val="24"/>
        </w:rPr>
        <w:t xml:space="preserve">usitarimo dėl paskutinio </w:t>
      </w:r>
      <w:r w:rsidR="001E15DE" w:rsidRPr="00942A7C">
        <w:rPr>
          <w:rFonts w:ascii="Times New Roman" w:hAnsi="Times New Roman" w:cs="Times New Roman"/>
          <w:szCs w:val="24"/>
        </w:rPr>
        <w:lastRenderedPageBreak/>
        <w:t xml:space="preserve">perskaičiavimo pagal šį </w:t>
      </w:r>
      <w:r w:rsidR="00DB03C2" w:rsidRPr="00942A7C">
        <w:rPr>
          <w:rFonts w:ascii="Times New Roman" w:hAnsi="Times New Roman" w:cs="Times New Roman"/>
          <w:szCs w:val="24"/>
        </w:rPr>
        <w:t>Preliminariosios s</w:t>
      </w:r>
      <w:r w:rsidR="00D30D8F" w:rsidRPr="00942A7C">
        <w:rPr>
          <w:rFonts w:ascii="Times New Roman" w:hAnsi="Times New Roman" w:cs="Times New Roman"/>
          <w:szCs w:val="24"/>
        </w:rPr>
        <w:t>utarties</w:t>
      </w:r>
      <w:r w:rsidR="001E15DE" w:rsidRPr="00942A7C">
        <w:rPr>
          <w:rFonts w:ascii="Times New Roman" w:hAnsi="Times New Roman" w:cs="Times New Roman"/>
          <w:szCs w:val="24"/>
        </w:rPr>
        <w:t xml:space="preserve"> sąlygų punktą įsigaliojimo dienos), jeigu </w:t>
      </w:r>
      <w:r w:rsidR="00DB03C2" w:rsidRPr="00942A7C">
        <w:rPr>
          <w:rFonts w:ascii="Times New Roman" w:hAnsi="Times New Roman" w:cs="Times New Roman"/>
          <w:szCs w:val="24"/>
        </w:rPr>
        <w:t>v</w:t>
      </w:r>
      <w:r w:rsidR="001E15DE" w:rsidRPr="00942A7C">
        <w:rPr>
          <w:rFonts w:ascii="Times New Roman" w:hAnsi="Times New Roman" w:cs="Times New Roman"/>
          <w:szCs w:val="24"/>
        </w:rPr>
        <w:t>artojimo prekių ir paslaugų kainų pokytis (k), apskaičiuotas kaip nustatyta </w:t>
      </w:r>
      <w:r w:rsidR="00433DED" w:rsidRPr="00942A7C">
        <w:rPr>
          <w:rFonts w:ascii="Times New Roman" w:hAnsi="Times New Roman" w:cs="Times New Roman"/>
          <w:szCs w:val="24"/>
        </w:rPr>
        <w:t>Preliminario</w:t>
      </w:r>
      <w:r w:rsidR="002D790C" w:rsidRPr="00942A7C">
        <w:rPr>
          <w:rFonts w:ascii="Times New Roman" w:hAnsi="Times New Roman" w:cs="Times New Roman"/>
          <w:szCs w:val="24"/>
        </w:rPr>
        <w:t>s</w:t>
      </w:r>
      <w:r w:rsidR="00DB03C2" w:rsidRPr="00942A7C">
        <w:rPr>
          <w:rFonts w:ascii="Times New Roman" w:hAnsi="Times New Roman" w:cs="Times New Roman"/>
          <w:szCs w:val="24"/>
        </w:rPr>
        <w:t>ios</w:t>
      </w:r>
      <w:r w:rsidR="00433DED" w:rsidRPr="00942A7C">
        <w:rPr>
          <w:rFonts w:ascii="Times New Roman" w:hAnsi="Times New Roman" w:cs="Times New Roman"/>
          <w:szCs w:val="24"/>
        </w:rPr>
        <w:t xml:space="preserve"> sutarties </w:t>
      </w:r>
      <w:r w:rsidRPr="00942A7C">
        <w:rPr>
          <w:rFonts w:ascii="Times New Roman" w:hAnsi="Times New Roman" w:cs="Times New Roman"/>
          <w:szCs w:val="24"/>
        </w:rPr>
        <w:t>3.</w:t>
      </w:r>
      <w:r w:rsidR="001E15DE" w:rsidRPr="00942A7C">
        <w:rPr>
          <w:rFonts w:ascii="Times New Roman" w:hAnsi="Times New Roman" w:cs="Times New Roman"/>
          <w:szCs w:val="24"/>
        </w:rPr>
        <w:t>5.</w:t>
      </w:r>
      <w:r w:rsidR="00D30D8F" w:rsidRPr="00942A7C">
        <w:rPr>
          <w:rFonts w:ascii="Times New Roman" w:hAnsi="Times New Roman" w:cs="Times New Roman"/>
          <w:szCs w:val="24"/>
        </w:rPr>
        <w:t>6</w:t>
      </w:r>
      <w:r w:rsidR="001E15DE" w:rsidRPr="00942A7C">
        <w:rPr>
          <w:rFonts w:ascii="Times New Roman" w:hAnsi="Times New Roman" w:cs="Times New Roman"/>
          <w:szCs w:val="24"/>
        </w:rPr>
        <w:t xml:space="preserve"> punkte, viršija 5 (penkis) procentus. </w:t>
      </w:r>
      <w:r w:rsidR="00812C1B" w:rsidRPr="00942A7C">
        <w:rPr>
          <w:rFonts w:ascii="Times New Roman" w:hAnsi="Times New Roman" w:cs="Times New Roman"/>
          <w:szCs w:val="24"/>
        </w:rPr>
        <w:t>Preliminariosios s</w:t>
      </w:r>
      <w:r w:rsidR="001E15DE" w:rsidRPr="00942A7C">
        <w:rPr>
          <w:rFonts w:ascii="Times New Roman" w:hAnsi="Times New Roman" w:cs="Times New Roman"/>
          <w:szCs w:val="24"/>
        </w:rPr>
        <w:t>utarties įkainių peržiūra atliekama ne rečiau kaip kas 6 (šeši)</w:t>
      </w:r>
      <w:r w:rsidR="00433DED" w:rsidRPr="00942A7C">
        <w:rPr>
          <w:rFonts w:ascii="Times New Roman" w:hAnsi="Times New Roman" w:cs="Times New Roman"/>
          <w:szCs w:val="24"/>
        </w:rPr>
        <w:t xml:space="preserve"> </w:t>
      </w:r>
      <w:r w:rsidR="001E15DE" w:rsidRPr="00942A7C">
        <w:rPr>
          <w:rFonts w:ascii="Times New Roman" w:hAnsi="Times New Roman" w:cs="Times New Roman"/>
          <w:szCs w:val="24"/>
        </w:rPr>
        <w:t>mėnesiai.</w:t>
      </w:r>
    </w:p>
    <w:p w14:paraId="29EA2F46" w14:textId="5465F4FA" w:rsidR="001E15DE" w:rsidRPr="00942A7C" w:rsidRDefault="00B40254" w:rsidP="00942A7C">
      <w:pPr>
        <w:pStyle w:val="Sraopastraipa"/>
        <w:spacing w:line="240" w:lineRule="auto"/>
        <w:ind w:left="0" w:firstLine="426"/>
        <w:jc w:val="both"/>
        <w:rPr>
          <w:rFonts w:ascii="Times New Roman" w:hAnsi="Times New Roman" w:cs="Times New Roman"/>
          <w:kern w:val="2"/>
          <w:szCs w:val="24"/>
          <w:shd w:val="clear" w:color="auto" w:fill="FFFFFF"/>
        </w:rPr>
      </w:pPr>
      <w:r w:rsidRPr="00942A7C">
        <w:rPr>
          <w:rFonts w:ascii="Times New Roman" w:hAnsi="Times New Roman" w:cs="Times New Roman"/>
          <w:kern w:val="2"/>
          <w:szCs w:val="24"/>
        </w:rPr>
        <w:t>3.</w:t>
      </w:r>
      <w:r w:rsidR="001E15DE" w:rsidRPr="00942A7C">
        <w:rPr>
          <w:rFonts w:ascii="Times New Roman" w:hAnsi="Times New Roman" w:cs="Times New Roman"/>
          <w:kern w:val="2"/>
          <w:szCs w:val="24"/>
        </w:rPr>
        <w:t xml:space="preserve">5.2. </w:t>
      </w:r>
      <w:r w:rsidR="00812C1B" w:rsidRPr="00942A7C">
        <w:rPr>
          <w:rFonts w:ascii="Times New Roman" w:hAnsi="Times New Roman" w:cs="Times New Roman"/>
          <w:kern w:val="2"/>
          <w:szCs w:val="24"/>
        </w:rPr>
        <w:t xml:space="preserve">Preliminariosios </w:t>
      </w:r>
      <w:r w:rsidR="003C270E" w:rsidRPr="00942A7C">
        <w:rPr>
          <w:rFonts w:ascii="Times New Roman" w:hAnsi="Times New Roman" w:cs="Times New Roman"/>
          <w:kern w:val="2"/>
          <w:szCs w:val="24"/>
        </w:rPr>
        <w:t>s</w:t>
      </w:r>
      <w:r w:rsidR="001E15DE" w:rsidRPr="00942A7C">
        <w:rPr>
          <w:rFonts w:ascii="Times New Roman" w:hAnsi="Times New Roman" w:cs="Times New Roman"/>
          <w:kern w:val="2"/>
          <w:szCs w:val="24"/>
        </w:rPr>
        <w:t xml:space="preserve">utarties </w:t>
      </w:r>
      <w:r w:rsidR="001E15DE" w:rsidRPr="00942A7C">
        <w:rPr>
          <w:rFonts w:ascii="Times New Roman" w:hAnsi="Times New Roman" w:cs="Times New Roman"/>
          <w:kern w:val="2"/>
          <w:szCs w:val="24"/>
          <w:shd w:val="clear" w:color="auto" w:fill="FFFFFF"/>
        </w:rPr>
        <w:t xml:space="preserve">įkainiai peržiūrimi tik tai </w:t>
      </w:r>
      <w:r w:rsidR="003C270E" w:rsidRPr="00942A7C">
        <w:rPr>
          <w:rFonts w:ascii="Times New Roman" w:hAnsi="Times New Roman" w:cs="Times New Roman"/>
          <w:kern w:val="2"/>
          <w:szCs w:val="24"/>
          <w:shd w:val="clear" w:color="auto" w:fill="FFFFFF"/>
        </w:rPr>
        <w:t>Preliminariosios s</w:t>
      </w:r>
      <w:r w:rsidR="001E15DE" w:rsidRPr="00942A7C">
        <w:rPr>
          <w:rFonts w:ascii="Times New Roman" w:hAnsi="Times New Roman" w:cs="Times New Roman"/>
          <w:kern w:val="2"/>
          <w:szCs w:val="24"/>
          <w:shd w:val="clear" w:color="auto" w:fill="FFFFFF"/>
        </w:rPr>
        <w:t xml:space="preserve">utarties daliai, kuri nėra išpirkta, t. y. Paslaugoms, kurios nėra priimtos ir apmokėtos. Vėlesnė </w:t>
      </w:r>
      <w:r w:rsidR="00812C1B" w:rsidRPr="00942A7C">
        <w:rPr>
          <w:rFonts w:ascii="Times New Roman" w:hAnsi="Times New Roman" w:cs="Times New Roman"/>
          <w:kern w:val="2"/>
          <w:szCs w:val="24"/>
          <w:shd w:val="clear" w:color="auto" w:fill="FFFFFF"/>
        </w:rPr>
        <w:t>Preliminariosios s</w:t>
      </w:r>
      <w:r w:rsidR="001E15DE" w:rsidRPr="00942A7C">
        <w:rPr>
          <w:rFonts w:ascii="Times New Roman" w:hAnsi="Times New Roman" w:cs="Times New Roman"/>
          <w:kern w:val="2"/>
          <w:szCs w:val="24"/>
          <w:shd w:val="clear" w:color="auto" w:fill="FFFFFF"/>
        </w:rPr>
        <w:t>utarties įkainių peržiūra negali apimti laikotarpio, už kurį jau buvo atlikta peržiūra.</w:t>
      </w:r>
    </w:p>
    <w:p w14:paraId="18244E53" w14:textId="5EE38E61" w:rsidR="001E15DE" w:rsidRPr="00942A7C" w:rsidRDefault="00B40254" w:rsidP="00942A7C">
      <w:pPr>
        <w:pStyle w:val="Sraopastraipa"/>
        <w:spacing w:line="240" w:lineRule="auto"/>
        <w:ind w:left="0" w:firstLine="426"/>
        <w:jc w:val="both"/>
        <w:rPr>
          <w:rFonts w:ascii="Times New Roman" w:hAnsi="Times New Roman" w:cs="Times New Roman"/>
          <w:kern w:val="2"/>
          <w:szCs w:val="24"/>
          <w:shd w:val="clear" w:color="auto" w:fill="FFFFFF"/>
        </w:rPr>
      </w:pPr>
      <w:r w:rsidRPr="00942A7C">
        <w:rPr>
          <w:rFonts w:ascii="Times New Roman" w:hAnsi="Times New Roman" w:cs="Times New Roman"/>
          <w:kern w:val="2"/>
          <w:szCs w:val="24"/>
        </w:rPr>
        <w:t>3.</w:t>
      </w:r>
      <w:r w:rsidR="001E15DE" w:rsidRPr="00942A7C">
        <w:rPr>
          <w:rFonts w:ascii="Times New Roman" w:hAnsi="Times New Roman" w:cs="Times New Roman"/>
          <w:kern w:val="2"/>
          <w:szCs w:val="24"/>
        </w:rPr>
        <w:t xml:space="preserve">5.3. </w:t>
      </w:r>
      <w:r w:rsidR="001E15DE" w:rsidRPr="00942A7C">
        <w:rPr>
          <w:rFonts w:ascii="Times New Roman" w:hAnsi="Times New Roman" w:cs="Times New Roman"/>
          <w:kern w:val="2"/>
          <w:szCs w:val="24"/>
          <w:shd w:val="clear" w:color="auto" w:fill="FFFFFF"/>
        </w:rPr>
        <w:t>Jeigu P</w:t>
      </w:r>
      <w:r w:rsidR="001E15DE" w:rsidRPr="00942A7C">
        <w:rPr>
          <w:rFonts w:ascii="Times New Roman" w:hAnsi="Times New Roman" w:cs="Times New Roman"/>
          <w:szCs w:val="24"/>
        </w:rPr>
        <w:t>aslaugų teikimas</w:t>
      </w:r>
      <w:r w:rsidR="001E15DE" w:rsidRPr="00942A7C">
        <w:rPr>
          <w:rFonts w:ascii="Times New Roman" w:hAnsi="Times New Roman" w:cs="Times New Roman"/>
          <w:kern w:val="2"/>
          <w:szCs w:val="24"/>
          <w:shd w:val="clear" w:color="auto" w:fill="FFFFFF"/>
        </w:rPr>
        <w:t xml:space="preserve"> vėluoja dėl Tiekėjo kaltės, uždelstų suteikti P</w:t>
      </w:r>
      <w:r w:rsidR="001E15DE" w:rsidRPr="00942A7C">
        <w:rPr>
          <w:rFonts w:ascii="Times New Roman" w:hAnsi="Times New Roman" w:cs="Times New Roman"/>
          <w:szCs w:val="24"/>
        </w:rPr>
        <w:t>aslaugų</w:t>
      </w:r>
      <w:r w:rsidR="001E15DE" w:rsidRPr="00942A7C">
        <w:rPr>
          <w:rFonts w:ascii="Times New Roman" w:hAnsi="Times New Roman" w:cs="Times New Roman"/>
          <w:kern w:val="2"/>
          <w:szCs w:val="24"/>
          <w:shd w:val="clear" w:color="auto" w:fill="FFFFFF"/>
        </w:rPr>
        <w:t xml:space="preserve"> įkainiai nėra perskaičiuojami dėl kainų lygio kilimo (gali būti mažinami, tačiau negali būti didinami).</w:t>
      </w:r>
    </w:p>
    <w:p w14:paraId="43DD7AFA" w14:textId="1455ADA1" w:rsidR="001E15DE" w:rsidRPr="00942A7C" w:rsidRDefault="00B40254" w:rsidP="00942A7C">
      <w:pPr>
        <w:pStyle w:val="Sraopastraipa"/>
        <w:spacing w:line="240" w:lineRule="auto"/>
        <w:ind w:left="0" w:firstLine="426"/>
        <w:jc w:val="both"/>
        <w:rPr>
          <w:rFonts w:ascii="Times New Roman" w:hAnsi="Times New Roman" w:cs="Times New Roman"/>
          <w:kern w:val="2"/>
          <w:szCs w:val="24"/>
          <w:shd w:val="clear" w:color="auto" w:fill="FFFFFF"/>
        </w:rPr>
      </w:pPr>
      <w:r w:rsidRPr="00942A7C">
        <w:rPr>
          <w:rFonts w:ascii="Times New Roman" w:hAnsi="Times New Roman" w:cs="Times New Roman"/>
          <w:kern w:val="2"/>
          <w:szCs w:val="24"/>
        </w:rPr>
        <w:t>3.</w:t>
      </w:r>
      <w:r w:rsidR="001E15DE" w:rsidRPr="00942A7C">
        <w:rPr>
          <w:rFonts w:ascii="Times New Roman" w:hAnsi="Times New Roman" w:cs="Times New Roman"/>
          <w:kern w:val="2"/>
          <w:szCs w:val="24"/>
        </w:rPr>
        <w:t xml:space="preserve">5.4. Atlikdamos </w:t>
      </w:r>
      <w:r w:rsidR="00812C1B" w:rsidRPr="00942A7C">
        <w:rPr>
          <w:rFonts w:ascii="Times New Roman" w:hAnsi="Times New Roman" w:cs="Times New Roman"/>
          <w:kern w:val="2"/>
          <w:szCs w:val="24"/>
        </w:rPr>
        <w:t>Preliminariosios s</w:t>
      </w:r>
      <w:r w:rsidR="001E15DE" w:rsidRPr="00942A7C">
        <w:rPr>
          <w:rFonts w:ascii="Times New Roman" w:hAnsi="Times New Roman" w:cs="Times New Roman"/>
          <w:kern w:val="2"/>
          <w:szCs w:val="24"/>
        </w:rPr>
        <w:t xml:space="preserve">utarties įkainių peržiūrą </w:t>
      </w:r>
      <w:r w:rsidR="001E15DE" w:rsidRPr="00942A7C">
        <w:rPr>
          <w:rFonts w:ascii="Times New Roman" w:hAnsi="Times New Roman" w:cs="Times New Roman"/>
          <w:kern w:val="2"/>
          <w:szCs w:val="24"/>
          <w:shd w:val="clear" w:color="auto" w:fill="FFFFFF"/>
        </w:rPr>
        <w:t xml:space="preserve">Šalys vadovaujasi </w:t>
      </w:r>
      <w:r w:rsidR="00433DED" w:rsidRPr="00942A7C">
        <w:rPr>
          <w:rFonts w:ascii="Times New Roman" w:hAnsi="Times New Roman" w:cs="Times New Roman"/>
          <w:kern w:val="2"/>
          <w:szCs w:val="24"/>
          <w:shd w:val="clear" w:color="auto" w:fill="FFFFFF"/>
        </w:rPr>
        <w:t xml:space="preserve">BĮ </w:t>
      </w:r>
      <w:r w:rsidR="001E15DE" w:rsidRPr="00942A7C">
        <w:rPr>
          <w:rFonts w:ascii="Times New Roman" w:hAnsi="Times New Roman" w:cs="Times New Roman"/>
          <w:kern w:val="2"/>
          <w:szCs w:val="24"/>
          <w:shd w:val="clear" w:color="auto" w:fill="FFFFFF"/>
        </w:rPr>
        <w:t xml:space="preserve">Valstybės duomenų agentūros viešai Oficialiosios statistikos portale paskelbtais Rodiklių duomenų bazės duomenimis. Iš kitos Šalies nereikalaujama pateikti oficialaus </w:t>
      </w:r>
      <w:r w:rsidR="00433DED" w:rsidRPr="00942A7C">
        <w:rPr>
          <w:rFonts w:ascii="Times New Roman" w:hAnsi="Times New Roman" w:cs="Times New Roman"/>
          <w:kern w:val="2"/>
          <w:szCs w:val="24"/>
          <w:shd w:val="clear" w:color="auto" w:fill="FFFFFF"/>
        </w:rPr>
        <w:t xml:space="preserve">BĮ </w:t>
      </w:r>
      <w:r w:rsidR="001E15DE" w:rsidRPr="00942A7C">
        <w:rPr>
          <w:rFonts w:ascii="Times New Roman" w:hAnsi="Times New Roman" w:cs="Times New Roman"/>
          <w:kern w:val="2"/>
          <w:szCs w:val="24"/>
          <w:shd w:val="clear" w:color="auto" w:fill="FFFFFF"/>
        </w:rPr>
        <w:t>Valstybės duomenų agentūros ar kitos institucijos išduoto dokumento ar patvirtinimo.</w:t>
      </w:r>
    </w:p>
    <w:p w14:paraId="22C3A4D6" w14:textId="3F02C527" w:rsidR="001E15DE" w:rsidRPr="00942A7C" w:rsidRDefault="00B40254" w:rsidP="00942A7C">
      <w:pPr>
        <w:pStyle w:val="Sraopastraipa"/>
        <w:spacing w:line="240" w:lineRule="auto"/>
        <w:ind w:left="0" w:firstLine="426"/>
        <w:jc w:val="both"/>
        <w:rPr>
          <w:rFonts w:ascii="Times New Roman" w:hAnsi="Times New Roman" w:cs="Times New Roman"/>
          <w:kern w:val="2"/>
          <w:szCs w:val="24"/>
          <w:shd w:val="clear" w:color="auto" w:fill="FFFFFF"/>
        </w:rPr>
      </w:pPr>
      <w:r w:rsidRPr="00942A7C">
        <w:rPr>
          <w:rFonts w:ascii="Times New Roman" w:hAnsi="Times New Roman" w:cs="Times New Roman"/>
          <w:kern w:val="2"/>
          <w:szCs w:val="24"/>
          <w:shd w:val="clear" w:color="auto" w:fill="FFFFFF"/>
        </w:rPr>
        <w:t>3.</w:t>
      </w:r>
      <w:r w:rsidR="001E15DE" w:rsidRPr="00942A7C">
        <w:rPr>
          <w:rFonts w:ascii="Times New Roman" w:hAnsi="Times New Roman" w:cs="Times New Roman"/>
          <w:kern w:val="2"/>
          <w:szCs w:val="24"/>
          <w:shd w:val="clear" w:color="auto" w:fill="FFFFFF"/>
        </w:rPr>
        <w:t xml:space="preserve">5.5. Šalys privalo </w:t>
      </w:r>
      <w:r w:rsidR="00EF0BB2" w:rsidRPr="00942A7C">
        <w:rPr>
          <w:rFonts w:ascii="Times New Roman" w:hAnsi="Times New Roman" w:cs="Times New Roman"/>
          <w:kern w:val="2"/>
          <w:szCs w:val="24"/>
          <w:shd w:val="clear" w:color="auto" w:fill="FFFFFF"/>
        </w:rPr>
        <w:t>rašytiniame s</w:t>
      </w:r>
      <w:r w:rsidR="001E15DE" w:rsidRPr="00942A7C">
        <w:rPr>
          <w:rFonts w:ascii="Times New Roman" w:hAnsi="Times New Roman" w:cs="Times New Roman"/>
          <w:kern w:val="2"/>
          <w:szCs w:val="24"/>
          <w:shd w:val="clear" w:color="auto" w:fill="FFFFFF"/>
        </w:rPr>
        <w:t xml:space="preserve">usitarime nurodyti vartojimo prekių ir paslaugų indekso reikšmę laikotarpio pradžioje ir jo nustatymo datą, indekso reikšmę laikotarpio pabaigoje ir jo nustatymo datą, kainų pokytį (k), perskaičiuotus </w:t>
      </w:r>
      <w:r w:rsidR="00812C1B" w:rsidRPr="00942A7C">
        <w:rPr>
          <w:rFonts w:ascii="Times New Roman" w:hAnsi="Times New Roman" w:cs="Times New Roman"/>
          <w:kern w:val="2"/>
          <w:szCs w:val="24"/>
          <w:shd w:val="clear" w:color="auto" w:fill="FFFFFF"/>
        </w:rPr>
        <w:t>Preliminariosios s</w:t>
      </w:r>
      <w:r w:rsidR="001E15DE" w:rsidRPr="00942A7C">
        <w:rPr>
          <w:rFonts w:ascii="Times New Roman" w:hAnsi="Times New Roman" w:cs="Times New Roman"/>
          <w:kern w:val="2"/>
          <w:szCs w:val="24"/>
          <w:shd w:val="clear" w:color="auto" w:fill="FFFFFF"/>
        </w:rPr>
        <w:t xml:space="preserve">utarties įkainius, perskaičiuotą </w:t>
      </w:r>
      <w:proofErr w:type="spellStart"/>
      <w:r w:rsidR="00C75FDD" w:rsidRPr="00942A7C">
        <w:rPr>
          <w:rFonts w:ascii="Times New Roman" w:hAnsi="Times New Roman" w:cs="Times New Roman"/>
          <w:kern w:val="2"/>
          <w:szCs w:val="24"/>
          <w:shd w:val="clear" w:color="auto" w:fill="FFFFFF"/>
        </w:rPr>
        <w:t>Prelimanariosios</w:t>
      </w:r>
      <w:proofErr w:type="spellEnd"/>
      <w:r w:rsidR="00C75FDD" w:rsidRPr="00942A7C">
        <w:rPr>
          <w:rFonts w:ascii="Times New Roman" w:hAnsi="Times New Roman" w:cs="Times New Roman"/>
          <w:kern w:val="2"/>
          <w:szCs w:val="24"/>
          <w:shd w:val="clear" w:color="auto" w:fill="FFFFFF"/>
        </w:rPr>
        <w:t xml:space="preserve"> sutarties vertę be PVM</w:t>
      </w:r>
      <w:r w:rsidR="002C4BC4" w:rsidRPr="00942A7C">
        <w:rPr>
          <w:rFonts w:ascii="Times New Roman" w:hAnsi="Times New Roman" w:cs="Times New Roman"/>
          <w:kern w:val="2"/>
          <w:szCs w:val="24"/>
          <w:shd w:val="clear" w:color="auto" w:fill="FFFFFF"/>
        </w:rPr>
        <w:t>, nurodytą Preliminarios sutarties 3.2 papunktyje</w:t>
      </w:r>
      <w:r w:rsidR="001E15DE" w:rsidRPr="00942A7C">
        <w:rPr>
          <w:rFonts w:ascii="Times New Roman" w:hAnsi="Times New Roman" w:cs="Times New Roman"/>
          <w:kern w:val="2"/>
          <w:szCs w:val="24"/>
          <w:shd w:val="clear" w:color="auto" w:fill="FFFFFF"/>
        </w:rPr>
        <w:t>.</w:t>
      </w:r>
    </w:p>
    <w:p w14:paraId="37970765" w14:textId="4427FC92" w:rsidR="001E15DE" w:rsidRPr="00942A7C" w:rsidRDefault="00B40254" w:rsidP="00942A7C">
      <w:pPr>
        <w:pStyle w:val="Sraopastraipa"/>
        <w:spacing w:line="240" w:lineRule="auto"/>
        <w:ind w:left="0" w:firstLine="426"/>
        <w:jc w:val="both"/>
        <w:rPr>
          <w:rFonts w:ascii="Times New Roman" w:hAnsi="Times New Roman" w:cs="Times New Roman"/>
          <w:szCs w:val="24"/>
        </w:rPr>
      </w:pPr>
      <w:r w:rsidRPr="00942A7C">
        <w:rPr>
          <w:rFonts w:ascii="Times New Roman" w:hAnsi="Times New Roman" w:cs="Times New Roman"/>
          <w:kern w:val="2"/>
          <w:szCs w:val="24"/>
          <w:shd w:val="clear" w:color="auto" w:fill="FFFFFF"/>
        </w:rPr>
        <w:t>3.</w:t>
      </w:r>
      <w:r w:rsidR="001E15DE" w:rsidRPr="00942A7C">
        <w:rPr>
          <w:rFonts w:ascii="Times New Roman" w:hAnsi="Times New Roman" w:cs="Times New Roman"/>
          <w:kern w:val="2"/>
          <w:szCs w:val="24"/>
          <w:shd w:val="clear" w:color="auto" w:fill="FFFFFF"/>
        </w:rPr>
        <w:t xml:space="preserve">5.6. Nauji </w:t>
      </w:r>
      <w:r w:rsidR="00754424" w:rsidRPr="00942A7C">
        <w:rPr>
          <w:rFonts w:ascii="Times New Roman" w:hAnsi="Times New Roman" w:cs="Times New Roman"/>
          <w:kern w:val="2"/>
          <w:szCs w:val="24"/>
          <w:shd w:val="clear" w:color="auto" w:fill="FFFFFF"/>
        </w:rPr>
        <w:t>Preliminariosios s</w:t>
      </w:r>
      <w:r w:rsidR="001E15DE" w:rsidRPr="00942A7C">
        <w:rPr>
          <w:rFonts w:ascii="Times New Roman" w:hAnsi="Times New Roman" w:cs="Times New Roman"/>
          <w:kern w:val="2"/>
          <w:szCs w:val="24"/>
          <w:shd w:val="clear" w:color="auto" w:fill="FFFFFF"/>
        </w:rPr>
        <w:t>utarties įkainiai apskaičiuojami pagal žemiau pateiktą formulę:</w:t>
      </w:r>
    </w:p>
    <w:p w14:paraId="380386C8" w14:textId="77777777" w:rsidR="001E15DE" w:rsidRPr="00942A7C" w:rsidRDefault="00A3659B" w:rsidP="00942A7C">
      <w:pPr>
        <w:pStyle w:val="Sraopastraipa"/>
        <w:spacing w:line="240" w:lineRule="auto"/>
        <w:ind w:left="0"/>
        <w:jc w:val="both"/>
        <w:textAlignment w:val="baseline"/>
        <w:rPr>
          <w:rFonts w:ascii="Times New Roman" w:hAnsi="Times New Roman" w:cs="Times New Roman"/>
          <w:kern w:val="2"/>
          <w:szCs w:val="24"/>
        </w:rPr>
      </w:pPr>
      <m:oMath>
        <m:sSub>
          <m:sSubPr>
            <m:ctrlPr>
              <w:rPr>
                <w:rFonts w:ascii="Cambria Math" w:hAnsi="Cambria Math" w:cs="Times New Roman"/>
                <w:szCs w:val="24"/>
              </w:rPr>
            </m:ctrlPr>
          </m:sSubPr>
          <m:e>
            <m:r>
              <m:rPr>
                <m:sty m:val="p"/>
              </m:rPr>
              <w:rPr>
                <w:rFonts w:ascii="Cambria Math" w:hAnsi="Cambria Math" w:cs="Times New Roman"/>
                <w:szCs w:val="24"/>
              </w:rPr>
              <m:t>a</m:t>
            </m:r>
          </m:e>
          <m:sub>
            <m:r>
              <m:rPr>
                <m:sty m:val="p"/>
              </m:rPr>
              <w:rPr>
                <w:rFonts w:ascii="Cambria Math" w:hAnsi="Cambria Math" w:cs="Times New Roman"/>
                <w:szCs w:val="24"/>
              </w:rPr>
              <m:t>1</m:t>
            </m:r>
          </m:sub>
        </m:sSub>
        <m:r>
          <m:rPr>
            <m:sty m:val="p"/>
          </m:rPr>
          <w:rPr>
            <w:rFonts w:ascii="Cambria Math" w:hAnsi="Cambria Math" w:cs="Times New Roman"/>
            <w:szCs w:val="24"/>
          </w:rPr>
          <m:t>=</m:t>
        </m:r>
        <m:r>
          <m:rPr>
            <m:sty m:val="p"/>
          </m:rPr>
          <w:rPr>
            <w:rFonts w:ascii="Cambria Math" w:eastAsiaTheme="minorEastAsia" w:hAnsi="Cambria Math" w:cs="Times New Roman"/>
            <w:szCs w:val="24"/>
          </w:rPr>
          <m:t>a+</m:t>
        </m:r>
        <m:d>
          <m:dPr>
            <m:ctrlPr>
              <w:rPr>
                <w:rFonts w:ascii="Cambria Math" w:eastAsiaTheme="minorEastAsia" w:hAnsi="Cambria Math" w:cs="Times New Roman"/>
                <w:szCs w:val="24"/>
              </w:rPr>
            </m:ctrlPr>
          </m:dPr>
          <m:e>
            <m:f>
              <m:fPr>
                <m:ctrlPr>
                  <w:rPr>
                    <w:rFonts w:ascii="Cambria Math" w:eastAsiaTheme="minorEastAsia" w:hAnsi="Cambria Math" w:cs="Times New Roman"/>
                    <w:szCs w:val="24"/>
                  </w:rPr>
                </m:ctrlPr>
              </m:fPr>
              <m:num>
                <m:r>
                  <m:rPr>
                    <m:sty m:val="p"/>
                  </m:rPr>
                  <w:rPr>
                    <w:rFonts w:ascii="Cambria Math" w:eastAsiaTheme="minorEastAsia" w:hAnsi="Cambria Math" w:cs="Times New Roman"/>
                    <w:szCs w:val="24"/>
                  </w:rPr>
                  <m:t>k</m:t>
                </m:r>
              </m:num>
              <m:den>
                <m:r>
                  <m:rPr>
                    <m:sty m:val="p"/>
                  </m:rPr>
                  <w:rPr>
                    <w:rFonts w:ascii="Cambria Math" w:eastAsiaTheme="minorEastAsia" w:hAnsi="Cambria Math" w:cs="Times New Roman"/>
                    <w:szCs w:val="24"/>
                  </w:rPr>
                  <m:t>100</m:t>
                </m:r>
              </m:den>
            </m:f>
            <m:r>
              <m:rPr>
                <m:sty m:val="p"/>
              </m:rPr>
              <w:rPr>
                <w:rFonts w:ascii="Cambria Math" w:eastAsiaTheme="minorEastAsia" w:hAnsi="Cambria Math" w:cs="Times New Roman"/>
                <w:szCs w:val="24"/>
              </w:rPr>
              <m:t>×a</m:t>
            </m:r>
          </m:e>
        </m:d>
      </m:oMath>
      <w:r w:rsidR="001E15DE" w:rsidRPr="00942A7C">
        <w:rPr>
          <w:rFonts w:ascii="Times New Roman" w:hAnsi="Times New Roman" w:cs="Times New Roman"/>
          <w:kern w:val="2"/>
          <w:szCs w:val="24"/>
        </w:rPr>
        <w:t>, kur a – įkainis (Eur be PVM) (jei peržiūra jau buvo atlikta, tai po paskutinio perskaičiavimo)</w:t>
      </w:r>
    </w:p>
    <w:p w14:paraId="7A567F5E" w14:textId="77777777" w:rsidR="001E15DE" w:rsidRPr="00942A7C" w:rsidRDefault="001E15DE" w:rsidP="00942A7C">
      <w:pPr>
        <w:pStyle w:val="Sraopastraipa"/>
        <w:spacing w:line="240" w:lineRule="auto"/>
        <w:ind w:left="0"/>
        <w:jc w:val="both"/>
        <w:textAlignment w:val="baseline"/>
        <w:rPr>
          <w:rFonts w:ascii="Times New Roman" w:hAnsi="Times New Roman" w:cs="Times New Roman"/>
          <w:szCs w:val="24"/>
        </w:rPr>
      </w:pPr>
      <w:r w:rsidRPr="00942A7C">
        <w:rPr>
          <w:rFonts w:ascii="Times New Roman" w:hAnsi="Times New Roman" w:cs="Times New Roman"/>
          <w:kern w:val="2"/>
          <w:szCs w:val="24"/>
        </w:rPr>
        <w:t>a</w:t>
      </w:r>
      <w:r w:rsidRPr="00942A7C">
        <w:rPr>
          <w:rFonts w:ascii="Times New Roman" w:hAnsi="Times New Roman" w:cs="Times New Roman"/>
          <w:kern w:val="2"/>
          <w:szCs w:val="24"/>
          <w:vertAlign w:val="subscript"/>
        </w:rPr>
        <w:t>1</w:t>
      </w:r>
      <w:r w:rsidRPr="00942A7C">
        <w:rPr>
          <w:rFonts w:ascii="Times New Roman" w:hAnsi="Times New Roman" w:cs="Times New Roman"/>
          <w:kern w:val="2"/>
          <w:szCs w:val="24"/>
        </w:rPr>
        <w:t xml:space="preserve"> – perskaičiuota (pakeista) įkainis (Eur be PVM)</w:t>
      </w:r>
    </w:p>
    <w:p w14:paraId="63613BBF" w14:textId="77777777" w:rsidR="001E15DE" w:rsidRPr="00942A7C" w:rsidRDefault="001E15DE" w:rsidP="00942A7C">
      <w:pPr>
        <w:pStyle w:val="Sraopastraipa"/>
        <w:spacing w:line="240" w:lineRule="auto"/>
        <w:ind w:left="0"/>
        <w:jc w:val="both"/>
        <w:textAlignment w:val="baseline"/>
        <w:rPr>
          <w:rFonts w:ascii="Times New Roman" w:hAnsi="Times New Roman" w:cs="Times New Roman"/>
          <w:szCs w:val="24"/>
        </w:rPr>
      </w:pPr>
      <w:r w:rsidRPr="00942A7C">
        <w:rPr>
          <w:rFonts w:ascii="Times New Roman" w:hAnsi="Times New Roman" w:cs="Times New Roman"/>
          <w:kern w:val="2"/>
          <w:szCs w:val="24"/>
        </w:rPr>
        <w:t>k – pagal vartotojų kainų indeksą apskaičiuotas Vartojimo prekių ir paslaugų kainų pokytis (padidėjimas arba sumažėjimas) (%). „k“ reikšmė skaičiuojama pagal formulę :</w:t>
      </w:r>
    </w:p>
    <w:p w14:paraId="243DFF4E" w14:textId="77777777" w:rsidR="001E15DE" w:rsidRPr="00942A7C" w:rsidRDefault="001E15DE" w:rsidP="00942A7C">
      <w:pPr>
        <w:pStyle w:val="Sraopastraipa"/>
        <w:spacing w:line="240" w:lineRule="auto"/>
        <w:ind w:left="0"/>
        <w:jc w:val="both"/>
        <w:textAlignment w:val="baseline"/>
        <w:rPr>
          <w:rFonts w:ascii="Times New Roman" w:hAnsi="Times New Roman" w:cs="Times New Roman"/>
          <w:kern w:val="2"/>
          <w:szCs w:val="24"/>
        </w:rPr>
      </w:pPr>
      <m:oMath>
        <m:r>
          <m:rPr>
            <m:sty m:val="p"/>
          </m:rPr>
          <w:rPr>
            <w:rFonts w:ascii="Cambria Math" w:hAnsi="Cambria Math" w:cs="Times New Roman"/>
            <w:szCs w:val="24"/>
          </w:rPr>
          <m:t>k =</m:t>
        </m:r>
        <m:f>
          <m:fPr>
            <m:ctrlPr>
              <w:rPr>
                <w:rFonts w:ascii="Cambria Math" w:eastAsiaTheme="minorEastAsia" w:hAnsi="Cambria Math" w:cs="Times New Roman"/>
                <w:szCs w:val="24"/>
              </w:rPr>
            </m:ctrlPr>
          </m:fPr>
          <m:num>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Ind</m:t>
                </m:r>
              </m:e>
              <m:sub>
                <m:r>
                  <m:rPr>
                    <m:sty m:val="p"/>
                  </m:rPr>
                  <w:rPr>
                    <w:rFonts w:ascii="Cambria Math" w:eastAsiaTheme="minorEastAsia" w:hAnsi="Cambria Math" w:cs="Times New Roman"/>
                    <w:szCs w:val="24"/>
                  </w:rPr>
                  <m:t>naujausias</m:t>
                </m:r>
              </m:sub>
            </m:sSub>
          </m:num>
          <m:den>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Ind</m:t>
                </m:r>
              </m:e>
              <m:sub>
                <m:r>
                  <m:rPr>
                    <m:sty m:val="p"/>
                  </m:rPr>
                  <w:rPr>
                    <w:rFonts w:ascii="Cambria Math" w:eastAsiaTheme="minorEastAsia" w:hAnsi="Cambria Math" w:cs="Times New Roman"/>
                    <w:szCs w:val="24"/>
                  </w:rPr>
                  <m:t>pradžia</m:t>
                </m:r>
              </m:sub>
            </m:sSub>
          </m:den>
        </m:f>
        <m:r>
          <m:rPr>
            <m:sty m:val="p"/>
          </m:rPr>
          <w:rPr>
            <w:rFonts w:ascii="Cambria Math" w:eastAsiaTheme="minorEastAsia" w:hAnsi="Cambria Math" w:cs="Times New Roman"/>
            <w:szCs w:val="24"/>
          </w:rPr>
          <m:t>×100-100</m:t>
        </m:r>
      </m:oMath>
      <w:r w:rsidRPr="00942A7C">
        <w:rPr>
          <w:rFonts w:ascii="Times New Roman" w:hAnsi="Times New Roman" w:cs="Times New Roman"/>
          <w:kern w:val="2"/>
          <w:szCs w:val="24"/>
        </w:rPr>
        <w:t>, (proc.) kur</w:t>
      </w:r>
    </w:p>
    <w:p w14:paraId="797822E8" w14:textId="77777777" w:rsidR="001E15DE" w:rsidRPr="00942A7C" w:rsidRDefault="001E15DE" w:rsidP="00942A7C">
      <w:pPr>
        <w:pStyle w:val="Sraopastraipa"/>
        <w:spacing w:line="240" w:lineRule="auto"/>
        <w:ind w:left="0"/>
        <w:jc w:val="both"/>
        <w:textAlignment w:val="baseline"/>
        <w:rPr>
          <w:rFonts w:ascii="Times New Roman" w:hAnsi="Times New Roman" w:cs="Times New Roman"/>
        </w:rPr>
      </w:pPr>
      <w:proofErr w:type="spellStart"/>
      <w:r w:rsidRPr="00942A7C">
        <w:rPr>
          <w:rFonts w:ascii="Times New Roman" w:hAnsi="Times New Roman" w:cs="Times New Roman"/>
          <w:kern w:val="2"/>
        </w:rPr>
        <w:t>Ind</w:t>
      </w:r>
      <w:r w:rsidRPr="00942A7C">
        <w:rPr>
          <w:rFonts w:ascii="Times New Roman" w:hAnsi="Times New Roman" w:cs="Times New Roman"/>
          <w:kern w:val="2"/>
          <w:vertAlign w:val="subscript"/>
        </w:rPr>
        <w:t>naujausias</w:t>
      </w:r>
      <w:proofErr w:type="spellEnd"/>
      <w:r w:rsidRPr="00942A7C">
        <w:rPr>
          <w:rFonts w:ascii="Times New Roman" w:hAnsi="Times New Roman" w:cs="Times New Roman"/>
          <w:kern w:val="2"/>
        </w:rPr>
        <w:t xml:space="preserve"> – kreipimosi dėl įkainių peržiūros išsiuntimo kitai Šaliai dieną paskelbtas naujausias vartojimo prekių ir paslaugų indeksas.</w:t>
      </w:r>
    </w:p>
    <w:p w14:paraId="10E01ABE" w14:textId="69E611F8" w:rsidR="001E15DE" w:rsidRPr="00942A7C" w:rsidRDefault="001E15DE" w:rsidP="00942A7C">
      <w:pPr>
        <w:pStyle w:val="Sraopastraipa"/>
        <w:spacing w:line="240" w:lineRule="auto"/>
        <w:ind w:left="0"/>
        <w:jc w:val="both"/>
        <w:rPr>
          <w:rFonts w:ascii="Times New Roman" w:hAnsi="Times New Roman" w:cs="Times New Roman"/>
        </w:rPr>
      </w:pPr>
      <w:proofErr w:type="spellStart"/>
      <w:r w:rsidRPr="00942A7C">
        <w:rPr>
          <w:rFonts w:ascii="Times New Roman" w:hAnsi="Times New Roman" w:cs="Times New Roman"/>
          <w:kern w:val="2"/>
        </w:rPr>
        <w:t>Ind</w:t>
      </w:r>
      <w:r w:rsidRPr="00942A7C">
        <w:rPr>
          <w:rFonts w:ascii="Times New Roman" w:hAnsi="Times New Roman" w:cs="Times New Roman"/>
          <w:kern w:val="2"/>
          <w:vertAlign w:val="subscript"/>
        </w:rPr>
        <w:t>pradžia</w:t>
      </w:r>
      <w:proofErr w:type="spellEnd"/>
      <w:r w:rsidRPr="00942A7C">
        <w:rPr>
          <w:rFonts w:ascii="Times New Roman" w:hAnsi="Times New Roman" w:cs="Times New Roman"/>
          <w:kern w:val="2"/>
        </w:rPr>
        <w:t xml:space="preserve"> – laikotarpio pradžios datos (mėnesio) vartojimo prekių ir paslaugų indeksas. Pirmojo perskaičiavimo atveju laikotarpio pradžia (mėnuo) yra</w:t>
      </w:r>
      <w:r w:rsidRPr="00942A7C">
        <w:rPr>
          <w:rFonts w:ascii="Times New Roman" w:hAnsi="Times New Roman" w:cs="Times New Roman"/>
        </w:rPr>
        <w:t xml:space="preserve"> </w:t>
      </w:r>
      <w:r w:rsidR="00812C1B" w:rsidRPr="00942A7C">
        <w:rPr>
          <w:rFonts w:ascii="Times New Roman" w:hAnsi="Times New Roman" w:cs="Times New Roman"/>
        </w:rPr>
        <w:t>Preliminariosios s</w:t>
      </w:r>
      <w:r w:rsidRPr="00942A7C">
        <w:rPr>
          <w:rFonts w:ascii="Times New Roman" w:hAnsi="Times New Roman" w:cs="Times New Roman"/>
        </w:rPr>
        <w:t>utarties įsigaliojimo dienos mėnuo</w:t>
      </w:r>
      <w:r w:rsidRPr="00942A7C">
        <w:rPr>
          <w:rFonts w:ascii="Times New Roman" w:hAnsi="Times New Roman" w:cs="Times New Roman"/>
          <w:kern w:val="2"/>
          <w:szCs w:val="24"/>
          <w:shd w:val="clear" w:color="auto" w:fill="FFFFFF"/>
        </w:rPr>
        <w:t>.</w:t>
      </w:r>
      <w:r w:rsidRPr="00942A7C">
        <w:rPr>
          <w:rFonts w:ascii="Times New Roman" w:hAnsi="Times New Roman" w:cs="Times New Roman"/>
          <w:kern w:val="2"/>
        </w:rPr>
        <w:t xml:space="preserve"> Antrojo ir vėlesnių perskaičiavimų atveju laikotarpio pradžia (mėnuo) yra paskutinio perskaičiavimo metu naudotos paskelbto atitinkamo indekso reikšmės mėnuo.</w:t>
      </w:r>
    </w:p>
    <w:p w14:paraId="006E9344" w14:textId="5D4F93D1" w:rsidR="001E15DE" w:rsidRPr="00942A7C" w:rsidRDefault="00B40254" w:rsidP="00942A7C">
      <w:pPr>
        <w:pStyle w:val="Sraopastraipa"/>
        <w:spacing w:line="240" w:lineRule="auto"/>
        <w:ind w:left="0" w:firstLine="426"/>
        <w:jc w:val="both"/>
        <w:rPr>
          <w:rFonts w:ascii="Times New Roman" w:hAnsi="Times New Roman" w:cs="Times New Roman"/>
          <w:kern w:val="2"/>
          <w:szCs w:val="24"/>
          <w:shd w:val="clear" w:color="auto" w:fill="FFFFFF"/>
        </w:rPr>
      </w:pPr>
      <w:r w:rsidRPr="00942A7C">
        <w:rPr>
          <w:rFonts w:ascii="Times New Roman" w:hAnsi="Times New Roman" w:cs="Times New Roman"/>
          <w:kern w:val="2"/>
          <w:szCs w:val="24"/>
        </w:rPr>
        <w:t>3.</w:t>
      </w:r>
      <w:r w:rsidR="001E15DE" w:rsidRPr="00942A7C">
        <w:rPr>
          <w:rFonts w:ascii="Times New Roman" w:hAnsi="Times New Roman" w:cs="Times New Roman"/>
          <w:kern w:val="2"/>
          <w:szCs w:val="24"/>
        </w:rPr>
        <w:t xml:space="preserve">5.7. </w:t>
      </w:r>
      <w:r w:rsidR="001E15DE" w:rsidRPr="00942A7C">
        <w:rPr>
          <w:rFonts w:ascii="Times New Roman" w:hAnsi="Times New Roman" w:cs="Times New Roman"/>
          <w:kern w:val="2"/>
          <w:szCs w:val="24"/>
          <w:shd w:val="clear" w:color="auto" w:fill="FFFFFF"/>
        </w:rPr>
        <w:t xml:space="preserve">Skaičiavimams indeksų reikšmės imamos </w:t>
      </w:r>
      <w:r w:rsidR="001E15DE" w:rsidRPr="00942A7C">
        <w:rPr>
          <w:rFonts w:ascii="Times New Roman" w:hAnsi="Times New Roman" w:cs="Times New Roman"/>
          <w:b/>
          <w:kern w:val="2"/>
          <w:szCs w:val="24"/>
          <w:shd w:val="clear" w:color="auto" w:fill="FFFFFF"/>
        </w:rPr>
        <w:t>keturių</w:t>
      </w:r>
      <w:r w:rsidR="001E15DE" w:rsidRPr="00942A7C">
        <w:rPr>
          <w:rFonts w:ascii="Times New Roman" w:hAnsi="Times New Roman" w:cs="Times New Roman"/>
          <w:kern w:val="2"/>
          <w:szCs w:val="24"/>
          <w:shd w:val="clear" w:color="auto" w:fill="FFFFFF"/>
        </w:rPr>
        <w:t xml:space="preserve"> skaitmenų po kablelio tikslumu. Apskaičiuotas pokytis (k) tolimesniems skaičiavimams naudojamas suapvalinus iki </w:t>
      </w:r>
      <w:r w:rsidR="001E15DE" w:rsidRPr="00942A7C">
        <w:rPr>
          <w:rFonts w:ascii="Times New Roman" w:hAnsi="Times New Roman" w:cs="Times New Roman"/>
          <w:b/>
          <w:kern w:val="2"/>
          <w:szCs w:val="24"/>
          <w:shd w:val="clear" w:color="auto" w:fill="FFFFFF"/>
        </w:rPr>
        <w:t>vieno</w:t>
      </w:r>
      <w:r w:rsidR="001E15DE" w:rsidRPr="00942A7C">
        <w:rPr>
          <w:rFonts w:ascii="Times New Roman" w:hAnsi="Times New Roman" w:cs="Times New Roman"/>
          <w:kern w:val="2"/>
          <w:szCs w:val="24"/>
          <w:shd w:val="clear" w:color="auto" w:fill="FFFFFF"/>
        </w:rPr>
        <w:t xml:space="preserve">  skaitmens po kablelio, o apskaičiuotas įkainis „a</w:t>
      </w:r>
      <w:r w:rsidR="001E15DE" w:rsidRPr="00942A7C">
        <w:rPr>
          <w:rFonts w:ascii="Times New Roman" w:hAnsi="Times New Roman" w:cs="Times New Roman"/>
          <w:kern w:val="2"/>
          <w:szCs w:val="24"/>
          <w:shd w:val="clear" w:color="auto" w:fill="FFFFFF"/>
          <w:vertAlign w:val="subscript"/>
        </w:rPr>
        <w:t>1</w:t>
      </w:r>
      <w:r w:rsidR="001E15DE" w:rsidRPr="00942A7C">
        <w:rPr>
          <w:rFonts w:ascii="Times New Roman" w:hAnsi="Times New Roman" w:cs="Times New Roman"/>
          <w:kern w:val="2"/>
          <w:szCs w:val="24"/>
          <w:shd w:val="clear" w:color="auto" w:fill="FFFFFF"/>
        </w:rPr>
        <w:t xml:space="preserve">“ suapvalinamas iki </w:t>
      </w:r>
      <w:r w:rsidR="001E15DE" w:rsidRPr="00942A7C">
        <w:rPr>
          <w:rFonts w:ascii="Times New Roman" w:hAnsi="Times New Roman" w:cs="Times New Roman"/>
          <w:b/>
          <w:kern w:val="2"/>
          <w:szCs w:val="24"/>
          <w:shd w:val="clear" w:color="auto" w:fill="FFFFFF"/>
        </w:rPr>
        <w:t xml:space="preserve">dviejų </w:t>
      </w:r>
      <w:r w:rsidR="001E15DE" w:rsidRPr="00942A7C">
        <w:rPr>
          <w:rFonts w:ascii="Times New Roman" w:hAnsi="Times New Roman" w:cs="Times New Roman"/>
          <w:kern w:val="2"/>
          <w:szCs w:val="24"/>
          <w:shd w:val="clear" w:color="auto" w:fill="FFFFFF"/>
        </w:rPr>
        <w:t>skaitmenų po kablelio.</w:t>
      </w:r>
    </w:p>
    <w:p w14:paraId="2D143992" w14:textId="2B75C22B" w:rsidR="001E15DE" w:rsidRPr="00942A7C" w:rsidRDefault="00B40254" w:rsidP="00942A7C">
      <w:pPr>
        <w:pStyle w:val="Sraopastraipa"/>
        <w:spacing w:line="240" w:lineRule="auto"/>
        <w:ind w:left="0" w:firstLine="426"/>
        <w:jc w:val="both"/>
        <w:rPr>
          <w:rFonts w:ascii="Times New Roman" w:hAnsi="Times New Roman" w:cs="Times New Roman"/>
          <w:kern w:val="2"/>
          <w:szCs w:val="24"/>
          <w:shd w:val="clear" w:color="auto" w:fill="FFFFFF"/>
        </w:rPr>
      </w:pPr>
      <w:r w:rsidRPr="00942A7C">
        <w:rPr>
          <w:rFonts w:ascii="Times New Roman" w:hAnsi="Times New Roman" w:cs="Times New Roman"/>
          <w:kern w:val="2"/>
          <w:szCs w:val="24"/>
          <w:shd w:val="clear" w:color="auto" w:fill="FFFFFF"/>
        </w:rPr>
        <w:t>3.</w:t>
      </w:r>
      <w:r w:rsidR="001E15DE" w:rsidRPr="00942A7C">
        <w:rPr>
          <w:rFonts w:ascii="Times New Roman" w:hAnsi="Times New Roman" w:cs="Times New Roman"/>
          <w:kern w:val="2"/>
          <w:szCs w:val="24"/>
          <w:shd w:val="clear" w:color="auto" w:fill="FFFFFF"/>
        </w:rPr>
        <w:t xml:space="preserve">5.8. Šalis, siekianti </w:t>
      </w:r>
      <w:r w:rsidR="00812C1B" w:rsidRPr="00942A7C">
        <w:rPr>
          <w:rFonts w:ascii="Times New Roman" w:hAnsi="Times New Roman" w:cs="Times New Roman"/>
          <w:kern w:val="2"/>
          <w:szCs w:val="24"/>
          <w:shd w:val="clear" w:color="auto" w:fill="FFFFFF"/>
        </w:rPr>
        <w:t>Preliminariosios s</w:t>
      </w:r>
      <w:r w:rsidR="001E15DE" w:rsidRPr="00942A7C">
        <w:rPr>
          <w:rFonts w:ascii="Times New Roman" w:hAnsi="Times New Roman" w:cs="Times New Roman"/>
          <w:kern w:val="2"/>
          <w:szCs w:val="24"/>
          <w:shd w:val="clear" w:color="auto" w:fill="FFFFFF"/>
        </w:rPr>
        <w:t xml:space="preserve">utarties įkainių peržiūros, privalo raštu kreiptis į kitą Šalį ir prašyme pateikti visą reikalingą informaciją: </w:t>
      </w:r>
      <w:r w:rsidR="00812C1B" w:rsidRPr="00942A7C">
        <w:rPr>
          <w:rFonts w:ascii="Times New Roman" w:hAnsi="Times New Roman" w:cs="Times New Roman"/>
          <w:kern w:val="2"/>
          <w:szCs w:val="24"/>
          <w:shd w:val="clear" w:color="auto" w:fill="FFFFFF"/>
        </w:rPr>
        <w:t>Preliminariosios s</w:t>
      </w:r>
      <w:r w:rsidR="001E15DE" w:rsidRPr="00942A7C">
        <w:rPr>
          <w:rFonts w:ascii="Times New Roman" w:hAnsi="Times New Roman" w:cs="Times New Roman"/>
          <w:kern w:val="2"/>
          <w:szCs w:val="24"/>
          <w:shd w:val="clear" w:color="auto" w:fill="FFFFFF"/>
        </w:rPr>
        <w:t>utarties pavadinimą, numerį, datą, neperduotų ir neapmokėtų Paslaugų sąrašą su kiekiais, indekso reikšmes su nuorodomis į viešus šaltinius</w:t>
      </w:r>
      <w:r w:rsidR="00DB586E" w:rsidRPr="00942A7C">
        <w:rPr>
          <w:rFonts w:ascii="Times New Roman" w:hAnsi="Times New Roman" w:cs="Times New Roman"/>
          <w:kern w:val="2"/>
          <w:szCs w:val="24"/>
          <w:shd w:val="clear" w:color="auto" w:fill="FFFFFF"/>
        </w:rPr>
        <w:t xml:space="preserve"> BĮ</w:t>
      </w:r>
      <w:r w:rsidR="001E15DE" w:rsidRPr="00942A7C">
        <w:rPr>
          <w:rFonts w:ascii="Times New Roman" w:hAnsi="Times New Roman" w:cs="Times New Roman"/>
          <w:kern w:val="2"/>
          <w:szCs w:val="24"/>
          <w:shd w:val="clear" w:color="auto" w:fill="FFFFFF"/>
        </w:rPr>
        <w:t xml:space="preserve"> Valstybės duomenų agentūros Oficialiosios statistikos portale arba </w:t>
      </w:r>
      <w:r w:rsidR="001E15DE" w:rsidRPr="00942A7C">
        <w:rPr>
          <w:rFonts w:ascii="Times New Roman" w:hAnsi="Times New Roman" w:cs="Times New Roman"/>
          <w:kern w:val="2"/>
          <w:szCs w:val="24"/>
          <w:bdr w:val="none" w:sz="0" w:space="0" w:color="auto" w:frame="1"/>
        </w:rPr>
        <w:t>kitus oficialius šaltinių duomenis</w:t>
      </w:r>
      <w:r w:rsidR="001E15DE" w:rsidRPr="00942A7C">
        <w:rPr>
          <w:rFonts w:ascii="Times New Roman" w:hAnsi="Times New Roman" w:cs="Times New Roman"/>
          <w:kern w:val="2"/>
          <w:szCs w:val="24"/>
          <w:shd w:val="clear" w:color="auto" w:fill="FFFFFF"/>
        </w:rPr>
        <w:t>, kita svarbi informacija. Prašyme Šalis neturi teisės nurodyti kito indekso ar prašyti perskaičiavimo pagal kitą indeksą nei nurodytas šioje procedūroje.</w:t>
      </w:r>
    </w:p>
    <w:p w14:paraId="7BF173C6" w14:textId="4DC16AC2" w:rsidR="001E15DE" w:rsidRPr="00942A7C" w:rsidRDefault="00B40254" w:rsidP="00942A7C">
      <w:pPr>
        <w:pStyle w:val="Sraopastraipa"/>
        <w:spacing w:line="240" w:lineRule="auto"/>
        <w:ind w:left="0" w:firstLine="426"/>
        <w:jc w:val="both"/>
        <w:rPr>
          <w:rFonts w:ascii="Times New Roman" w:hAnsi="Times New Roman" w:cs="Times New Roman"/>
          <w:kern w:val="2"/>
          <w:szCs w:val="24"/>
          <w:shd w:val="clear" w:color="auto" w:fill="FFFFFF"/>
        </w:rPr>
      </w:pPr>
      <w:r w:rsidRPr="00942A7C">
        <w:rPr>
          <w:rFonts w:ascii="Times New Roman" w:hAnsi="Times New Roman" w:cs="Times New Roman"/>
          <w:kern w:val="2"/>
          <w:szCs w:val="24"/>
          <w:shd w:val="clear" w:color="auto" w:fill="FFFFFF"/>
        </w:rPr>
        <w:t>3.</w:t>
      </w:r>
      <w:r w:rsidR="001E15DE" w:rsidRPr="00942A7C">
        <w:rPr>
          <w:rFonts w:ascii="Times New Roman" w:hAnsi="Times New Roman" w:cs="Times New Roman"/>
          <w:kern w:val="2"/>
          <w:szCs w:val="24"/>
          <w:shd w:val="clear" w:color="auto" w:fill="FFFFFF"/>
        </w:rPr>
        <w:t>5</w:t>
      </w:r>
      <w:r w:rsidR="001E15DE" w:rsidRPr="00942A7C">
        <w:rPr>
          <w:rFonts w:ascii="Times New Roman" w:hAnsi="Times New Roman" w:cs="Times New Roman"/>
          <w:kern w:val="2"/>
          <w:szCs w:val="24"/>
        </w:rPr>
        <w:t xml:space="preserve">.9. </w:t>
      </w:r>
      <w:r w:rsidR="00812C1B" w:rsidRPr="00942A7C">
        <w:rPr>
          <w:rFonts w:ascii="Times New Roman" w:hAnsi="Times New Roman" w:cs="Times New Roman"/>
          <w:kern w:val="2"/>
          <w:szCs w:val="24"/>
        </w:rPr>
        <w:t xml:space="preserve">Rašytinis </w:t>
      </w:r>
      <w:r w:rsidR="00812C1B" w:rsidRPr="00942A7C">
        <w:rPr>
          <w:rFonts w:ascii="Times New Roman" w:hAnsi="Times New Roman" w:cs="Times New Roman"/>
          <w:kern w:val="2"/>
          <w:szCs w:val="24"/>
          <w:shd w:val="clear" w:color="auto" w:fill="FFFFFF"/>
        </w:rPr>
        <w:t>s</w:t>
      </w:r>
      <w:r w:rsidR="001E15DE" w:rsidRPr="00942A7C">
        <w:rPr>
          <w:rFonts w:ascii="Times New Roman" w:hAnsi="Times New Roman" w:cs="Times New Roman"/>
          <w:kern w:val="2"/>
          <w:szCs w:val="24"/>
          <w:shd w:val="clear" w:color="auto" w:fill="FFFFFF"/>
        </w:rPr>
        <w:t xml:space="preserve">usitarimas turi būti sudarytas per 10 (dešimt) darbo dienų nuo Šalies pateikto tinkamo prašymo perskaičiuoti </w:t>
      </w:r>
      <w:r w:rsidR="00754424" w:rsidRPr="00942A7C">
        <w:rPr>
          <w:rFonts w:ascii="Times New Roman" w:hAnsi="Times New Roman" w:cs="Times New Roman"/>
          <w:kern w:val="2"/>
          <w:szCs w:val="24"/>
          <w:shd w:val="clear" w:color="auto" w:fill="FFFFFF"/>
        </w:rPr>
        <w:t>Preliminariosios s</w:t>
      </w:r>
      <w:r w:rsidR="001E15DE" w:rsidRPr="00942A7C">
        <w:rPr>
          <w:rFonts w:ascii="Times New Roman" w:hAnsi="Times New Roman" w:cs="Times New Roman"/>
          <w:kern w:val="2"/>
          <w:szCs w:val="24"/>
        </w:rPr>
        <w:t xml:space="preserve">utarties </w:t>
      </w:r>
      <w:r w:rsidR="001E15DE" w:rsidRPr="00942A7C">
        <w:rPr>
          <w:rFonts w:ascii="Times New Roman" w:hAnsi="Times New Roman" w:cs="Times New Roman"/>
          <w:kern w:val="2"/>
          <w:szCs w:val="24"/>
          <w:shd w:val="clear" w:color="auto" w:fill="FFFFFF"/>
        </w:rPr>
        <w:t>įkainius gavimo dienos.</w:t>
      </w:r>
    </w:p>
    <w:p w14:paraId="0E4F1FFD" w14:textId="5BEC39DE" w:rsidR="001E15DE" w:rsidRPr="00942A7C" w:rsidRDefault="00B40254" w:rsidP="00942A7C">
      <w:pPr>
        <w:pStyle w:val="Sraopastraipa"/>
        <w:spacing w:line="240" w:lineRule="auto"/>
        <w:ind w:left="0" w:firstLine="426"/>
        <w:jc w:val="both"/>
        <w:rPr>
          <w:rFonts w:ascii="Times New Roman" w:hAnsi="Times New Roman" w:cs="Times New Roman"/>
          <w:kern w:val="2"/>
          <w:szCs w:val="24"/>
          <w:bdr w:val="none" w:sz="0" w:space="0" w:color="auto" w:frame="1"/>
        </w:rPr>
      </w:pPr>
      <w:r w:rsidRPr="00942A7C">
        <w:rPr>
          <w:rFonts w:ascii="Times New Roman" w:hAnsi="Times New Roman" w:cs="Times New Roman"/>
          <w:kern w:val="2"/>
          <w:szCs w:val="24"/>
          <w:shd w:val="clear" w:color="auto" w:fill="FFFFFF"/>
        </w:rPr>
        <w:t>3.</w:t>
      </w:r>
      <w:r w:rsidR="001E15DE" w:rsidRPr="00942A7C">
        <w:rPr>
          <w:rFonts w:ascii="Times New Roman" w:hAnsi="Times New Roman" w:cs="Times New Roman"/>
          <w:kern w:val="2"/>
          <w:szCs w:val="24"/>
          <w:shd w:val="clear" w:color="auto" w:fill="FFFFFF"/>
        </w:rPr>
        <w:t xml:space="preserve">5.10. </w:t>
      </w:r>
      <w:r w:rsidR="00812C1B" w:rsidRPr="00942A7C">
        <w:rPr>
          <w:rFonts w:ascii="Times New Roman" w:hAnsi="Times New Roman" w:cs="Times New Roman"/>
          <w:kern w:val="2"/>
          <w:szCs w:val="24"/>
          <w:shd w:val="clear" w:color="auto" w:fill="FFFFFF"/>
        </w:rPr>
        <w:t xml:space="preserve">Rašytiniu </w:t>
      </w:r>
      <w:r w:rsidR="00812C1B" w:rsidRPr="00942A7C">
        <w:rPr>
          <w:rFonts w:ascii="Times New Roman" w:hAnsi="Times New Roman" w:cs="Times New Roman"/>
          <w:kern w:val="2"/>
          <w:szCs w:val="24"/>
          <w:bdr w:val="none" w:sz="0" w:space="0" w:color="auto" w:frame="1"/>
        </w:rPr>
        <w:t>s</w:t>
      </w:r>
      <w:r w:rsidR="001E15DE" w:rsidRPr="00942A7C">
        <w:rPr>
          <w:rFonts w:ascii="Times New Roman" w:hAnsi="Times New Roman" w:cs="Times New Roman"/>
          <w:kern w:val="2"/>
          <w:szCs w:val="24"/>
          <w:bdr w:val="none" w:sz="0" w:space="0" w:color="auto" w:frame="1"/>
        </w:rPr>
        <w:t xml:space="preserve">usitarimu Šalys neturi teisės keisti procedūroje nurodytos tvarkos ar kitų </w:t>
      </w:r>
      <w:r w:rsidR="00812C1B" w:rsidRPr="00942A7C">
        <w:rPr>
          <w:rFonts w:ascii="Times New Roman" w:hAnsi="Times New Roman" w:cs="Times New Roman"/>
          <w:kern w:val="2"/>
          <w:szCs w:val="24"/>
          <w:bdr w:val="none" w:sz="0" w:space="0" w:color="auto" w:frame="1"/>
        </w:rPr>
        <w:t>Preliminariosios s</w:t>
      </w:r>
      <w:r w:rsidR="001E15DE" w:rsidRPr="00942A7C">
        <w:rPr>
          <w:rFonts w:ascii="Times New Roman" w:hAnsi="Times New Roman" w:cs="Times New Roman"/>
          <w:kern w:val="2"/>
          <w:szCs w:val="24"/>
          <w:bdr w:val="none" w:sz="0" w:space="0" w:color="auto" w:frame="1"/>
        </w:rPr>
        <w:t xml:space="preserve">utarties nuostatų, išskyrus, jei keitimas atliekamas pagal </w:t>
      </w:r>
      <w:r w:rsidR="0042027E" w:rsidRPr="00942A7C">
        <w:rPr>
          <w:rFonts w:ascii="Times New Roman" w:hAnsi="Times New Roman" w:cs="Times New Roman"/>
          <w:kern w:val="2"/>
          <w:szCs w:val="24"/>
          <w:bdr w:val="none" w:sz="0" w:space="0" w:color="auto" w:frame="1"/>
        </w:rPr>
        <w:t xml:space="preserve">Lietuvos Respublikos viešųjų pirkimų įstatymo (toliau – </w:t>
      </w:r>
      <w:r w:rsidR="001E15DE" w:rsidRPr="00942A7C">
        <w:rPr>
          <w:rFonts w:ascii="Times New Roman" w:hAnsi="Times New Roman" w:cs="Times New Roman"/>
          <w:kern w:val="2"/>
          <w:szCs w:val="24"/>
          <w:bdr w:val="none" w:sz="0" w:space="0" w:color="auto" w:frame="1"/>
        </w:rPr>
        <w:t>VPĮ</w:t>
      </w:r>
      <w:r w:rsidR="0042027E" w:rsidRPr="00942A7C">
        <w:rPr>
          <w:rFonts w:ascii="Times New Roman" w:hAnsi="Times New Roman" w:cs="Times New Roman"/>
          <w:kern w:val="2"/>
          <w:szCs w:val="24"/>
          <w:bdr w:val="none" w:sz="0" w:space="0" w:color="auto" w:frame="1"/>
        </w:rPr>
        <w:t>)</w:t>
      </w:r>
      <w:r w:rsidR="001E15DE" w:rsidRPr="00942A7C">
        <w:rPr>
          <w:rFonts w:ascii="Times New Roman" w:hAnsi="Times New Roman" w:cs="Times New Roman"/>
          <w:kern w:val="2"/>
          <w:szCs w:val="24"/>
          <w:bdr w:val="none" w:sz="0" w:space="0" w:color="auto" w:frame="1"/>
        </w:rPr>
        <w:t xml:space="preserve"> nuostatas.</w:t>
      </w:r>
    </w:p>
    <w:p w14:paraId="0942CFEA" w14:textId="77777777" w:rsidR="00541534" w:rsidRPr="00942A7C" w:rsidRDefault="00541534" w:rsidP="00942A7C">
      <w:pPr>
        <w:pStyle w:val="Sraopastraipa"/>
        <w:numPr>
          <w:ilvl w:val="1"/>
          <w:numId w:val="9"/>
        </w:numPr>
        <w:spacing w:after="0" w:line="240" w:lineRule="auto"/>
        <w:jc w:val="both"/>
        <w:rPr>
          <w:rFonts w:ascii="Times New Roman" w:hAnsi="Times New Roman" w:cs="Times New Roman"/>
        </w:rPr>
      </w:pPr>
      <w:r w:rsidRPr="00942A7C">
        <w:rPr>
          <w:rFonts w:ascii="Times New Roman" w:hAnsi="Times New Roman" w:cs="Times New Roman"/>
        </w:rPr>
        <w:t xml:space="preserve">Paslaugoms taikytino PVM (jei taikomas) perskaičiavimas: </w:t>
      </w:r>
    </w:p>
    <w:p w14:paraId="632EF888" w14:textId="782CF502" w:rsidR="00541534" w:rsidRPr="00942A7C" w:rsidRDefault="00D102E0" w:rsidP="00942A7C">
      <w:pPr>
        <w:pStyle w:val="Sraopastraipa"/>
        <w:numPr>
          <w:ilvl w:val="2"/>
          <w:numId w:val="9"/>
        </w:numPr>
        <w:spacing w:after="0" w:line="240" w:lineRule="auto"/>
        <w:jc w:val="both"/>
        <w:rPr>
          <w:rFonts w:ascii="Times New Roman" w:hAnsi="Times New Roman" w:cs="Times New Roman"/>
        </w:rPr>
      </w:pPr>
      <w:r w:rsidRPr="00942A7C">
        <w:rPr>
          <w:rFonts w:ascii="Times New Roman" w:hAnsi="Times New Roman" w:cs="Times New Roman"/>
        </w:rPr>
        <w:t>B</w:t>
      </w:r>
      <w:r w:rsidR="00541534" w:rsidRPr="00942A7C">
        <w:rPr>
          <w:rFonts w:ascii="Times New Roman" w:hAnsi="Times New Roman" w:cs="Times New Roman"/>
        </w:rPr>
        <w:t xml:space="preserve">et kuriuo Preliminariosios sutarties galiojimo laikotarpiu, kai Lietuvos Respublikos teisės aktais pakeičiamas Paslaugoms taikomo PVM tarifo dydis; </w:t>
      </w:r>
    </w:p>
    <w:p w14:paraId="1C015FE9" w14:textId="77777777" w:rsidR="00541534" w:rsidRPr="00942A7C" w:rsidRDefault="00541534" w:rsidP="00942A7C">
      <w:pPr>
        <w:pStyle w:val="Sraopastraipa"/>
        <w:numPr>
          <w:ilvl w:val="2"/>
          <w:numId w:val="9"/>
        </w:numPr>
        <w:spacing w:after="0" w:line="240" w:lineRule="auto"/>
        <w:jc w:val="both"/>
        <w:rPr>
          <w:rFonts w:ascii="Times New Roman" w:hAnsi="Times New Roman" w:cs="Times New Roman"/>
        </w:rPr>
      </w:pPr>
      <w:r w:rsidRPr="00942A7C">
        <w:rPr>
          <w:rFonts w:ascii="Times New Roman" w:hAnsi="Times New Roman" w:cs="Times New Roman"/>
        </w:rPr>
        <w:t xml:space="preserve">PVM pokyčio dydis yra proporcingas PVM tarifo pokyčio dydžiui; </w:t>
      </w:r>
    </w:p>
    <w:p w14:paraId="7BC933B3" w14:textId="7B4FB941" w:rsidR="00541534" w:rsidRPr="00942A7C" w:rsidRDefault="00D102E0" w:rsidP="00942A7C">
      <w:pPr>
        <w:pStyle w:val="Sraopastraipa"/>
        <w:numPr>
          <w:ilvl w:val="2"/>
          <w:numId w:val="9"/>
        </w:numPr>
        <w:spacing w:after="0" w:line="240" w:lineRule="auto"/>
        <w:jc w:val="both"/>
        <w:rPr>
          <w:rFonts w:ascii="Times New Roman" w:hAnsi="Times New Roman" w:cs="Times New Roman"/>
        </w:rPr>
      </w:pPr>
      <w:r w:rsidRPr="00942A7C">
        <w:rPr>
          <w:rFonts w:ascii="Times New Roman" w:hAnsi="Times New Roman" w:cs="Times New Roman"/>
        </w:rPr>
        <w:t>S</w:t>
      </w:r>
      <w:r w:rsidR="00541534" w:rsidRPr="00942A7C">
        <w:rPr>
          <w:rFonts w:ascii="Times New Roman" w:hAnsi="Times New Roman" w:cs="Times New Roman"/>
        </w:rPr>
        <w:t>uinteresuota Šalis raštu kreipiasi į kitą Šalį dėl PVM tarifo perskaičiavimo. Preliminariosios sutarties įkainiai be PVM nekeičiami, atitinkamai perskaičiuojama tik PVM dalis. Susitarimai dėl Paslaugoms taikytino PVM perskaičiavimo įforminami raštu, Šalių suderinami ir laikomi sudėtine Preliminariosios sutarties dalimi;</w:t>
      </w:r>
    </w:p>
    <w:p w14:paraId="70D153DC" w14:textId="6673EF56" w:rsidR="00541534" w:rsidRPr="00942A7C" w:rsidRDefault="00545D06" w:rsidP="00942A7C">
      <w:pPr>
        <w:pStyle w:val="Sraopastraipa"/>
        <w:numPr>
          <w:ilvl w:val="2"/>
          <w:numId w:val="9"/>
        </w:numPr>
        <w:spacing w:after="0" w:line="240" w:lineRule="auto"/>
        <w:jc w:val="both"/>
        <w:rPr>
          <w:rFonts w:ascii="Times New Roman" w:hAnsi="Times New Roman" w:cs="Times New Roman"/>
        </w:rPr>
      </w:pPr>
      <w:r w:rsidRPr="00942A7C">
        <w:rPr>
          <w:rFonts w:ascii="Times New Roman" w:hAnsi="Times New Roman" w:cs="Times New Roman"/>
          <w:kern w:val="2"/>
          <w:szCs w:val="24"/>
        </w:rPr>
        <w:t>Perskaičiuot</w:t>
      </w:r>
      <w:r w:rsidR="003C270E" w:rsidRPr="00942A7C">
        <w:rPr>
          <w:rFonts w:ascii="Times New Roman" w:hAnsi="Times New Roman" w:cs="Times New Roman"/>
          <w:kern w:val="2"/>
          <w:szCs w:val="24"/>
        </w:rPr>
        <w:t>i</w:t>
      </w:r>
      <w:r w:rsidRPr="00942A7C">
        <w:rPr>
          <w:rFonts w:ascii="Times New Roman" w:hAnsi="Times New Roman" w:cs="Times New Roman"/>
          <w:kern w:val="2"/>
          <w:szCs w:val="24"/>
        </w:rPr>
        <w:t xml:space="preserve"> </w:t>
      </w:r>
      <w:proofErr w:type="spellStart"/>
      <w:r w:rsidR="00812C1B" w:rsidRPr="00942A7C">
        <w:rPr>
          <w:rFonts w:ascii="Times New Roman" w:hAnsi="Times New Roman" w:cs="Times New Roman"/>
          <w:kern w:val="2"/>
          <w:szCs w:val="24"/>
        </w:rPr>
        <w:t>Prelininariosios</w:t>
      </w:r>
      <w:proofErr w:type="spellEnd"/>
      <w:r w:rsidR="00812C1B" w:rsidRPr="00942A7C">
        <w:rPr>
          <w:rFonts w:ascii="Times New Roman" w:hAnsi="Times New Roman" w:cs="Times New Roman"/>
          <w:kern w:val="2"/>
          <w:szCs w:val="24"/>
        </w:rPr>
        <w:t xml:space="preserve"> s</w:t>
      </w:r>
      <w:r w:rsidRPr="00942A7C">
        <w:rPr>
          <w:rFonts w:ascii="Times New Roman" w:hAnsi="Times New Roman" w:cs="Times New Roman"/>
          <w:kern w:val="2"/>
          <w:szCs w:val="24"/>
        </w:rPr>
        <w:t xml:space="preserve">utarties </w:t>
      </w:r>
      <w:r w:rsidR="00812C1B" w:rsidRPr="00942A7C">
        <w:rPr>
          <w:rFonts w:ascii="Times New Roman" w:hAnsi="Times New Roman" w:cs="Times New Roman"/>
          <w:kern w:val="2"/>
          <w:szCs w:val="24"/>
        </w:rPr>
        <w:t>į</w:t>
      </w:r>
      <w:r w:rsidRPr="00942A7C">
        <w:rPr>
          <w:rFonts w:ascii="Times New Roman" w:hAnsi="Times New Roman" w:cs="Times New Roman"/>
          <w:kern w:val="2"/>
          <w:szCs w:val="24"/>
        </w:rPr>
        <w:t xml:space="preserve">kainiai įforminami </w:t>
      </w:r>
      <w:r w:rsidR="00812C1B" w:rsidRPr="00942A7C">
        <w:rPr>
          <w:rFonts w:ascii="Times New Roman" w:hAnsi="Times New Roman" w:cs="Times New Roman"/>
          <w:kern w:val="2"/>
          <w:szCs w:val="24"/>
        </w:rPr>
        <w:t>rašytiniu s</w:t>
      </w:r>
      <w:r w:rsidRPr="00942A7C">
        <w:rPr>
          <w:rFonts w:ascii="Times New Roman" w:hAnsi="Times New Roman" w:cs="Times New Roman"/>
          <w:kern w:val="2"/>
          <w:szCs w:val="24"/>
        </w:rPr>
        <w:t xml:space="preserve">usitarimu ir turi būti taikomi nuo naujo PVM įvedimo datos (nepriklausomai nuo to, kada </w:t>
      </w:r>
      <w:r w:rsidR="00293614" w:rsidRPr="00942A7C">
        <w:rPr>
          <w:rFonts w:ascii="Times New Roman" w:hAnsi="Times New Roman" w:cs="Times New Roman"/>
          <w:kern w:val="2"/>
          <w:szCs w:val="24"/>
        </w:rPr>
        <w:t>sudaryta</w:t>
      </w:r>
      <w:r w:rsidRPr="00942A7C">
        <w:rPr>
          <w:rFonts w:ascii="Times New Roman" w:hAnsi="Times New Roman" w:cs="Times New Roman"/>
          <w:kern w:val="2"/>
          <w:szCs w:val="24"/>
        </w:rPr>
        <w:t xml:space="preserve">s </w:t>
      </w:r>
      <w:r w:rsidR="005F7743" w:rsidRPr="00942A7C">
        <w:rPr>
          <w:rFonts w:ascii="Times New Roman" w:hAnsi="Times New Roman" w:cs="Times New Roman"/>
          <w:kern w:val="2"/>
          <w:szCs w:val="24"/>
        </w:rPr>
        <w:t>s</w:t>
      </w:r>
      <w:r w:rsidRPr="00942A7C">
        <w:rPr>
          <w:rFonts w:ascii="Times New Roman" w:hAnsi="Times New Roman" w:cs="Times New Roman"/>
          <w:kern w:val="2"/>
          <w:szCs w:val="24"/>
        </w:rPr>
        <w:t>usitarimas)</w:t>
      </w:r>
      <w:r w:rsidR="00541534" w:rsidRPr="00942A7C">
        <w:rPr>
          <w:rFonts w:ascii="Times New Roman" w:hAnsi="Times New Roman" w:cs="Times New Roman"/>
        </w:rPr>
        <w:t>.</w:t>
      </w:r>
    </w:p>
    <w:p w14:paraId="7F9C292A" w14:textId="5B1F63B2" w:rsidR="00541534" w:rsidRPr="00942A7C" w:rsidRDefault="00541534" w:rsidP="00942A7C">
      <w:pPr>
        <w:pStyle w:val="Sraopastraipa"/>
        <w:numPr>
          <w:ilvl w:val="2"/>
          <w:numId w:val="9"/>
        </w:numPr>
        <w:spacing w:after="0" w:line="240" w:lineRule="auto"/>
        <w:jc w:val="both"/>
        <w:rPr>
          <w:rFonts w:ascii="Times New Roman" w:hAnsi="Times New Roman" w:cs="Times New Roman"/>
        </w:rPr>
      </w:pPr>
      <w:r w:rsidRPr="00942A7C">
        <w:rPr>
          <w:rFonts w:ascii="Times New Roman" w:hAnsi="Times New Roman" w:cs="Times New Roman"/>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51667D34" w14:textId="77777777" w:rsidR="005A4580" w:rsidRPr="00942A7C" w:rsidRDefault="005A4580" w:rsidP="00942A7C">
      <w:pPr>
        <w:pStyle w:val="Sraopastraipa"/>
        <w:spacing w:after="0" w:line="240" w:lineRule="auto"/>
        <w:ind w:left="454"/>
        <w:jc w:val="both"/>
        <w:rPr>
          <w:rFonts w:ascii="Times New Roman" w:hAnsi="Times New Roman" w:cs="Times New Roman"/>
        </w:rPr>
      </w:pPr>
    </w:p>
    <w:p w14:paraId="24E43DCD" w14:textId="77777777" w:rsidR="00541534" w:rsidRPr="00942A7C" w:rsidRDefault="00541534" w:rsidP="00942A7C">
      <w:pPr>
        <w:numPr>
          <w:ilvl w:val="0"/>
          <w:numId w:val="9"/>
        </w:numPr>
        <w:suppressAutoHyphens/>
        <w:spacing w:after="0" w:line="240" w:lineRule="auto"/>
        <w:jc w:val="center"/>
        <w:rPr>
          <w:rFonts w:ascii="Times New Roman" w:hAnsi="Times New Roman" w:cs="Times New Roman"/>
          <w:b/>
        </w:rPr>
      </w:pPr>
      <w:r w:rsidRPr="00942A7C">
        <w:rPr>
          <w:rFonts w:ascii="Times New Roman" w:hAnsi="Times New Roman" w:cs="Times New Roman"/>
          <w:b/>
        </w:rPr>
        <w:t>PRELIMINARIOSIOS SUTARTIES VYKDYMAS</w:t>
      </w:r>
    </w:p>
    <w:p w14:paraId="63239998" w14:textId="036D4331" w:rsidR="00541534" w:rsidRPr="00942A7C" w:rsidRDefault="00541534" w:rsidP="00942A7C">
      <w:pPr>
        <w:pStyle w:val="Sraopastraipa"/>
        <w:numPr>
          <w:ilvl w:val="1"/>
          <w:numId w:val="9"/>
        </w:numPr>
        <w:spacing w:after="0" w:line="240" w:lineRule="auto"/>
        <w:jc w:val="both"/>
        <w:rPr>
          <w:rFonts w:ascii="Times New Roman" w:hAnsi="Times New Roman" w:cs="Times New Roman"/>
        </w:rPr>
      </w:pPr>
      <w:r w:rsidRPr="00942A7C">
        <w:rPr>
          <w:rFonts w:ascii="Times New Roman" w:hAnsi="Times New Roman" w:cs="Times New Roman"/>
        </w:rPr>
        <w:t xml:space="preserve">Siekiant sudaryti </w:t>
      </w:r>
      <w:r w:rsidR="00AB7A1F" w:rsidRPr="00942A7C">
        <w:rPr>
          <w:rFonts w:ascii="Times New Roman" w:hAnsi="Times New Roman" w:cs="Times New Roman"/>
        </w:rPr>
        <w:t xml:space="preserve">Pirkimo </w:t>
      </w:r>
      <w:r w:rsidRPr="00942A7C">
        <w:rPr>
          <w:rFonts w:ascii="Times New Roman" w:hAnsi="Times New Roman" w:cs="Times New Roman"/>
        </w:rPr>
        <w:t xml:space="preserve">sutartį </w:t>
      </w:r>
      <w:r w:rsidR="00D10C4E" w:rsidRPr="00942A7C">
        <w:rPr>
          <w:rStyle w:val="cf01"/>
          <w:rFonts w:ascii="Times New Roman" w:hAnsi="Times New Roman" w:cs="Times New Roman"/>
          <w:sz w:val="22"/>
          <w:szCs w:val="22"/>
        </w:rPr>
        <w:t xml:space="preserve">konkrečiam ekspertiniam paraiškų vertinimui už </w:t>
      </w:r>
      <w:r w:rsidR="00293614" w:rsidRPr="00942A7C">
        <w:rPr>
          <w:rStyle w:val="cf01"/>
          <w:rFonts w:ascii="Times New Roman" w:hAnsi="Times New Roman" w:cs="Times New Roman"/>
          <w:sz w:val="22"/>
          <w:szCs w:val="22"/>
        </w:rPr>
        <w:t xml:space="preserve">Pirkimo </w:t>
      </w:r>
      <w:r w:rsidR="00D10C4E" w:rsidRPr="00942A7C">
        <w:rPr>
          <w:rStyle w:val="cf01"/>
          <w:rFonts w:ascii="Times New Roman" w:hAnsi="Times New Roman" w:cs="Times New Roman"/>
          <w:sz w:val="22"/>
          <w:szCs w:val="22"/>
        </w:rPr>
        <w:t>sutarties vykdymą atsakingas Užsakovo asmuo</w:t>
      </w:r>
      <w:r w:rsidRPr="00942A7C">
        <w:rPr>
          <w:rFonts w:ascii="Times New Roman" w:hAnsi="Times New Roman" w:cs="Times New Roman"/>
        </w:rPr>
        <w:t xml:space="preserve"> vykdo Atnaujintą tiekėjų varžymąsi vadovaudamasis Preliminariosios sutarties  priede </w:t>
      </w:r>
      <w:r w:rsidR="0075487F" w:rsidRPr="00942A7C">
        <w:rPr>
          <w:rFonts w:ascii="Times New Roman" w:hAnsi="Times New Roman" w:cs="Times New Roman"/>
        </w:rPr>
        <w:t>Nr. 2</w:t>
      </w:r>
      <w:r w:rsidRPr="00942A7C">
        <w:rPr>
          <w:rFonts w:ascii="Times New Roman" w:hAnsi="Times New Roman" w:cs="Times New Roman"/>
        </w:rPr>
        <w:t xml:space="preserve"> nustatyta Atnaujinto tiekėjų varžymosi tvarka ir Paslaugų teikėjams išsiunčia Kvietimą. </w:t>
      </w:r>
    </w:p>
    <w:p w14:paraId="67C837EE" w14:textId="2AA03AD5" w:rsidR="00541534" w:rsidRPr="00942A7C" w:rsidRDefault="00541534" w:rsidP="00942A7C">
      <w:pPr>
        <w:pStyle w:val="Sraopastraipa"/>
        <w:numPr>
          <w:ilvl w:val="1"/>
          <w:numId w:val="9"/>
        </w:numPr>
        <w:shd w:val="clear" w:color="auto" w:fill="FFFFFF" w:themeFill="background1"/>
        <w:spacing w:after="0" w:line="240" w:lineRule="auto"/>
        <w:jc w:val="both"/>
        <w:rPr>
          <w:rFonts w:ascii="Times New Roman" w:hAnsi="Times New Roman" w:cs="Times New Roman"/>
        </w:rPr>
      </w:pPr>
      <w:bookmarkStart w:id="0" w:name="_Hlk151993513"/>
      <w:r w:rsidRPr="00942A7C">
        <w:rPr>
          <w:rFonts w:ascii="Times New Roman" w:hAnsi="Times New Roman" w:cs="Times New Roman"/>
        </w:rPr>
        <w:t xml:space="preserve">Paslaugų teikėjas įsipareigoja užtikrinti, </w:t>
      </w:r>
      <w:bookmarkEnd w:id="0"/>
      <w:r w:rsidRPr="00942A7C">
        <w:rPr>
          <w:rFonts w:ascii="Times New Roman" w:hAnsi="Times New Roman" w:cs="Times New Roman"/>
        </w:rPr>
        <w:t>kad jis atitiks Pirkimo sąlygose numatytus kvalifikacinius ir kitus reikalavimus šios Preliminariosios sutarties ir Pirkimo sutarties(-ių) galiojimo metu.</w:t>
      </w:r>
    </w:p>
    <w:p w14:paraId="05BD9A88" w14:textId="72E37CA0" w:rsidR="00715177" w:rsidRPr="00942A7C" w:rsidRDefault="00A115FD" w:rsidP="00942A7C">
      <w:pPr>
        <w:pStyle w:val="Sraopastraipa"/>
        <w:numPr>
          <w:ilvl w:val="1"/>
          <w:numId w:val="9"/>
        </w:numPr>
        <w:shd w:val="clear" w:color="auto" w:fill="FFFFFF" w:themeFill="background1"/>
        <w:spacing w:after="0" w:line="240" w:lineRule="auto"/>
        <w:jc w:val="both"/>
        <w:rPr>
          <w:rFonts w:ascii="Times New Roman" w:hAnsi="Times New Roman" w:cs="Times New Roman"/>
        </w:rPr>
      </w:pPr>
      <w:r w:rsidRPr="00942A7C">
        <w:rPr>
          <w:rFonts w:ascii="Times New Roman" w:hAnsi="Times New Roman" w:cs="Times New Roman"/>
        </w:rPr>
        <w:t xml:space="preserve">Paslaugų teikėjas įsipareigoja užtikrinti, </w:t>
      </w:r>
      <w:r w:rsidR="00631008" w:rsidRPr="00942A7C">
        <w:rPr>
          <w:rFonts w:ascii="Times New Roman" w:hAnsi="Times New Roman" w:cs="Times New Roman"/>
        </w:rPr>
        <w:t>kad kiekvienas jo ekspertas paraiškas vertins</w:t>
      </w:r>
      <w:r w:rsidR="00AC6034" w:rsidRPr="00942A7C">
        <w:rPr>
          <w:rFonts w:ascii="Times New Roman" w:hAnsi="Times New Roman" w:cs="Times New Roman"/>
        </w:rPr>
        <w:t xml:space="preserve"> konfidencialiai</w:t>
      </w:r>
      <w:r w:rsidR="00631008" w:rsidRPr="00942A7C">
        <w:rPr>
          <w:rFonts w:ascii="Times New Roman" w:hAnsi="Times New Roman" w:cs="Times New Roman"/>
        </w:rPr>
        <w:t xml:space="preserve"> </w:t>
      </w:r>
      <w:r w:rsidR="00AC6034" w:rsidRPr="00942A7C">
        <w:rPr>
          <w:rFonts w:ascii="Times New Roman" w:hAnsi="Times New Roman" w:cs="Times New Roman"/>
        </w:rPr>
        <w:t xml:space="preserve">ir </w:t>
      </w:r>
      <w:r w:rsidR="00631008" w:rsidRPr="00942A7C">
        <w:rPr>
          <w:rFonts w:ascii="Times New Roman" w:hAnsi="Times New Roman" w:cs="Times New Roman"/>
        </w:rPr>
        <w:t>nešališkai</w:t>
      </w:r>
      <w:r w:rsidR="00884F50" w:rsidRPr="00942A7C">
        <w:rPr>
          <w:rFonts w:ascii="Times New Roman" w:hAnsi="Times New Roman" w:cs="Times New Roman"/>
        </w:rPr>
        <w:t xml:space="preserve">: </w:t>
      </w:r>
      <w:r w:rsidR="00CB628B" w:rsidRPr="00942A7C">
        <w:rPr>
          <w:rFonts w:ascii="Times New Roman" w:hAnsi="Times New Roman" w:cs="Times New Roman"/>
        </w:rPr>
        <w:t xml:space="preserve">ekspertas </w:t>
      </w:r>
      <w:r w:rsidR="00962C24" w:rsidRPr="00942A7C">
        <w:rPr>
          <w:rFonts w:ascii="Times New Roman" w:hAnsi="Times New Roman" w:cs="Times New Roman"/>
        </w:rPr>
        <w:t xml:space="preserve">atliktu vertinimu nesidalins su </w:t>
      </w:r>
      <w:r w:rsidR="00CB628B" w:rsidRPr="00942A7C">
        <w:rPr>
          <w:rFonts w:ascii="Times New Roman" w:hAnsi="Times New Roman" w:cs="Times New Roman"/>
        </w:rPr>
        <w:t xml:space="preserve">kitais ekspertais, </w:t>
      </w:r>
      <w:r w:rsidR="00884F50" w:rsidRPr="00942A7C">
        <w:rPr>
          <w:rFonts w:ascii="Times New Roman" w:hAnsi="Times New Roman" w:cs="Times New Roman"/>
        </w:rPr>
        <w:t xml:space="preserve">ekspertu nebus skiriamas asmuo, </w:t>
      </w:r>
      <w:r w:rsidR="004D7965" w:rsidRPr="00942A7C">
        <w:rPr>
          <w:rFonts w:ascii="Times New Roman" w:hAnsi="Times New Roman" w:cs="Times New Roman"/>
        </w:rPr>
        <w:t xml:space="preserve">dirbantis konkursą organizuojančioje įstaigoje ar konkursą administruojančioje įstaigoje, susijęs su pareiškėju, kurio paraišką vertins (pvz., iš pareiškėjo, kurio paraišką vertins, ekspertas ar jam artimi asmenys negauna jokių pajamų ar kitokio pobūdžio naudos; ekspertas ar jam artimi asmenys nėra pareiškėjo, kurio paraišką vertins, steigėjas, akcininkas ar dalininkas, darbuotojas ar valdymo organo narys). </w:t>
      </w:r>
    </w:p>
    <w:p w14:paraId="07168BE4" w14:textId="77777777" w:rsidR="00541534" w:rsidRPr="00942A7C" w:rsidRDefault="00541534" w:rsidP="00942A7C">
      <w:pPr>
        <w:pStyle w:val="Sraopastraipa"/>
        <w:numPr>
          <w:ilvl w:val="1"/>
          <w:numId w:val="9"/>
        </w:numPr>
        <w:spacing w:after="0" w:line="240" w:lineRule="auto"/>
        <w:jc w:val="both"/>
        <w:rPr>
          <w:rFonts w:ascii="Times New Roman" w:eastAsia="Times New Roman" w:hAnsi="Times New Roman" w:cs="Times New Roman"/>
        </w:rPr>
      </w:pPr>
      <w:r w:rsidRPr="00942A7C">
        <w:rPr>
          <w:rFonts w:ascii="Times New Roman" w:hAnsi="Times New Roman" w:cs="Times New Roman"/>
        </w:rPr>
        <w:t>Jeigu įvykdžius Preliminariosios sutarties 4</w:t>
      </w:r>
      <w:bookmarkStart w:id="1" w:name="_Hlk133273944"/>
      <w:r w:rsidRPr="00942A7C">
        <w:rPr>
          <w:rFonts w:ascii="Times New Roman" w:hAnsi="Times New Roman" w:cs="Times New Roman"/>
        </w:rPr>
        <w:t xml:space="preserve">.1 punkte numatytas procedūras </w:t>
      </w:r>
      <w:bookmarkEnd w:id="1"/>
      <w:r w:rsidRPr="00942A7C">
        <w:rPr>
          <w:rFonts w:ascii="Times New Roman" w:hAnsi="Times New Roman" w:cs="Times New Roman"/>
        </w:rPr>
        <w:t>dėl nuo Paslaugų teikėjų priklausančių priežasčių Pirkimo sutartis nesudaroma (pavyzdžiui, Atnaujinto varžymosi metu nebuvo gauta Pasiūlymų arba visi gauti Pasiūlymai neatitiko nustatytų reikalavimų, buvo pasiūlytos per didelės kainos ir pan.), Užsakovas turi teisę savo nuožiūra atlikti bet kurį iš toliau nurodytų veiksmų:</w:t>
      </w:r>
    </w:p>
    <w:p w14:paraId="070168EC" w14:textId="239BC60B" w:rsidR="00541534" w:rsidRPr="00942A7C" w:rsidRDefault="00541534" w:rsidP="00942A7C">
      <w:pPr>
        <w:tabs>
          <w:tab w:val="left" w:pos="0"/>
          <w:tab w:val="left" w:pos="567"/>
          <w:tab w:val="left" w:pos="851"/>
          <w:tab w:val="left" w:pos="2977"/>
        </w:tabs>
        <w:autoSpaceDN w:val="0"/>
        <w:spacing w:after="0" w:line="240" w:lineRule="auto"/>
        <w:ind w:firstLine="454"/>
        <w:jc w:val="both"/>
        <w:textAlignment w:val="baseline"/>
        <w:rPr>
          <w:rFonts w:ascii="Times New Roman" w:eastAsiaTheme="minorEastAsia" w:hAnsi="Times New Roman" w:cs="Times New Roman"/>
        </w:rPr>
      </w:pPr>
      <w:r w:rsidRPr="00942A7C">
        <w:rPr>
          <w:rFonts w:ascii="Times New Roman" w:eastAsia="Calibri" w:hAnsi="Times New Roman" w:cs="Times New Roman"/>
        </w:rPr>
        <w:t>4.</w:t>
      </w:r>
      <w:r w:rsidR="00DD18CE" w:rsidRPr="00942A7C">
        <w:rPr>
          <w:rFonts w:ascii="Times New Roman" w:eastAsia="Calibri" w:hAnsi="Times New Roman" w:cs="Times New Roman"/>
        </w:rPr>
        <w:t>4</w:t>
      </w:r>
      <w:r w:rsidRPr="00942A7C">
        <w:rPr>
          <w:rFonts w:ascii="Times New Roman" w:eastAsia="Calibri" w:hAnsi="Times New Roman" w:cs="Times New Roman"/>
        </w:rPr>
        <w:t xml:space="preserve">.1. </w:t>
      </w:r>
      <w:r w:rsidR="004F0C8D" w:rsidRPr="00942A7C">
        <w:rPr>
          <w:rFonts w:ascii="Times New Roman" w:hAnsi="Times New Roman" w:cs="Times New Roman"/>
        </w:rPr>
        <w:t xml:space="preserve">pakartotinai </w:t>
      </w:r>
      <w:r w:rsidRPr="00942A7C">
        <w:rPr>
          <w:rFonts w:ascii="Times New Roman" w:hAnsi="Times New Roman" w:cs="Times New Roman"/>
        </w:rPr>
        <w:t>organizuoti Preliminariosios sutarties 4.1 punkte numatytas procedūras;</w:t>
      </w:r>
    </w:p>
    <w:p w14:paraId="5C22D6F6" w14:textId="33FD1FBE" w:rsidR="00541534" w:rsidRPr="00942A7C" w:rsidRDefault="00541534" w:rsidP="00942A7C">
      <w:pPr>
        <w:tabs>
          <w:tab w:val="left" w:pos="0"/>
          <w:tab w:val="left" w:pos="567"/>
          <w:tab w:val="left" w:pos="851"/>
          <w:tab w:val="left" w:pos="2977"/>
        </w:tabs>
        <w:autoSpaceDN w:val="0"/>
        <w:spacing w:after="0" w:line="240" w:lineRule="auto"/>
        <w:ind w:firstLine="454"/>
        <w:jc w:val="both"/>
        <w:textAlignment w:val="baseline"/>
        <w:rPr>
          <w:rFonts w:ascii="Times New Roman" w:eastAsia="Calibri" w:hAnsi="Times New Roman" w:cs="Times New Roman"/>
        </w:rPr>
      </w:pPr>
      <w:r w:rsidRPr="00942A7C">
        <w:rPr>
          <w:rFonts w:ascii="Times New Roman" w:hAnsi="Times New Roman" w:cs="Times New Roman"/>
        </w:rPr>
        <w:t>4.</w:t>
      </w:r>
      <w:r w:rsidR="00DD18CE" w:rsidRPr="00942A7C">
        <w:rPr>
          <w:rFonts w:ascii="Times New Roman" w:hAnsi="Times New Roman" w:cs="Times New Roman"/>
        </w:rPr>
        <w:t>4</w:t>
      </w:r>
      <w:r w:rsidRPr="00942A7C">
        <w:rPr>
          <w:rFonts w:ascii="Times New Roman" w:hAnsi="Times New Roman" w:cs="Times New Roman"/>
        </w:rPr>
        <w:t xml:space="preserve">.2. </w:t>
      </w:r>
      <w:r w:rsidR="004F0C8D" w:rsidRPr="00942A7C">
        <w:rPr>
          <w:rFonts w:ascii="Times New Roman" w:hAnsi="Times New Roman" w:cs="Times New Roman"/>
        </w:rPr>
        <w:t xml:space="preserve">organizuoti </w:t>
      </w:r>
      <w:r w:rsidR="003A1D32" w:rsidRPr="00942A7C">
        <w:rPr>
          <w:rFonts w:ascii="Times New Roman" w:hAnsi="Times New Roman" w:cs="Times New Roman"/>
        </w:rPr>
        <w:t xml:space="preserve">Preliminariosios sutarties </w:t>
      </w:r>
      <w:r w:rsidRPr="00942A7C">
        <w:rPr>
          <w:rFonts w:ascii="Times New Roman" w:hAnsi="Times New Roman" w:cs="Times New Roman"/>
        </w:rPr>
        <w:t>4.1 punkte numatytas procedūras dėl didesnės ir (ar) mažesnės Paslaugų apimties;</w:t>
      </w:r>
    </w:p>
    <w:p w14:paraId="18978D8E" w14:textId="31B22C35" w:rsidR="00541534" w:rsidRPr="00942A7C" w:rsidRDefault="00541534" w:rsidP="00942A7C">
      <w:pPr>
        <w:tabs>
          <w:tab w:val="left" w:pos="0"/>
          <w:tab w:val="left" w:pos="567"/>
          <w:tab w:val="left" w:pos="851"/>
          <w:tab w:val="left" w:pos="2977"/>
        </w:tabs>
        <w:autoSpaceDN w:val="0"/>
        <w:spacing w:after="0" w:line="240" w:lineRule="auto"/>
        <w:ind w:firstLine="454"/>
        <w:jc w:val="both"/>
        <w:textAlignment w:val="baseline"/>
        <w:rPr>
          <w:rFonts w:ascii="Times New Roman" w:eastAsiaTheme="minorEastAsia" w:hAnsi="Times New Roman" w:cs="Times New Roman"/>
        </w:rPr>
      </w:pPr>
      <w:r w:rsidRPr="00942A7C">
        <w:rPr>
          <w:rFonts w:ascii="Times New Roman" w:hAnsi="Times New Roman" w:cs="Times New Roman"/>
        </w:rPr>
        <w:t>4.</w:t>
      </w:r>
      <w:r w:rsidR="00DD18CE" w:rsidRPr="00942A7C">
        <w:rPr>
          <w:rFonts w:ascii="Times New Roman" w:hAnsi="Times New Roman" w:cs="Times New Roman"/>
        </w:rPr>
        <w:t>4</w:t>
      </w:r>
      <w:r w:rsidRPr="00942A7C">
        <w:rPr>
          <w:rFonts w:ascii="Times New Roman" w:hAnsi="Times New Roman" w:cs="Times New Roman"/>
        </w:rPr>
        <w:t xml:space="preserve">.3. </w:t>
      </w:r>
      <w:r w:rsidR="004F0C8D" w:rsidRPr="00942A7C">
        <w:rPr>
          <w:rFonts w:ascii="Times New Roman" w:hAnsi="Times New Roman" w:cs="Times New Roman"/>
        </w:rPr>
        <w:t xml:space="preserve">organizuoti </w:t>
      </w:r>
      <w:r w:rsidRPr="00942A7C">
        <w:rPr>
          <w:rFonts w:ascii="Times New Roman" w:hAnsi="Times New Roman" w:cs="Times New Roman"/>
        </w:rPr>
        <w:t>pirkimą dėl tų pačių Paslaugų bendra teisės aktuose nustatyta tvarka.</w:t>
      </w:r>
    </w:p>
    <w:p w14:paraId="4F6FA177" w14:textId="77777777" w:rsidR="00956E7B" w:rsidRPr="00942A7C" w:rsidRDefault="00956E7B" w:rsidP="00942A7C">
      <w:pPr>
        <w:tabs>
          <w:tab w:val="left" w:pos="0"/>
          <w:tab w:val="left" w:pos="567"/>
          <w:tab w:val="left" w:pos="851"/>
          <w:tab w:val="left" w:pos="2977"/>
        </w:tabs>
        <w:autoSpaceDN w:val="0"/>
        <w:spacing w:after="0" w:line="240" w:lineRule="auto"/>
        <w:ind w:firstLine="454"/>
        <w:jc w:val="both"/>
        <w:textAlignment w:val="baseline"/>
        <w:rPr>
          <w:rFonts w:ascii="Times New Roman" w:eastAsiaTheme="minorEastAsia" w:hAnsi="Times New Roman" w:cs="Times New Roman"/>
        </w:rPr>
      </w:pPr>
    </w:p>
    <w:p w14:paraId="091E4393" w14:textId="77777777" w:rsidR="00541534" w:rsidRPr="00942A7C" w:rsidRDefault="00541534" w:rsidP="00942A7C">
      <w:pPr>
        <w:numPr>
          <w:ilvl w:val="0"/>
          <w:numId w:val="9"/>
        </w:numPr>
        <w:suppressAutoHyphens/>
        <w:spacing w:after="0" w:line="240" w:lineRule="auto"/>
        <w:jc w:val="center"/>
        <w:rPr>
          <w:rFonts w:ascii="Times New Roman" w:hAnsi="Times New Roman" w:cs="Times New Roman"/>
          <w:b/>
        </w:rPr>
      </w:pPr>
      <w:r w:rsidRPr="00942A7C">
        <w:rPr>
          <w:rFonts w:ascii="Times New Roman" w:hAnsi="Times New Roman" w:cs="Times New Roman"/>
          <w:b/>
        </w:rPr>
        <w:t>ŠALIŲ ATSAKOMYBĖ</w:t>
      </w:r>
    </w:p>
    <w:p w14:paraId="4940951F" w14:textId="262F30D8" w:rsidR="00F44B00" w:rsidRPr="00942A7C" w:rsidRDefault="00541534" w:rsidP="00942A7C">
      <w:pPr>
        <w:numPr>
          <w:ilvl w:val="1"/>
          <w:numId w:val="10"/>
        </w:numPr>
        <w:tabs>
          <w:tab w:val="left" w:pos="990"/>
        </w:tabs>
        <w:suppressAutoHyphens/>
        <w:spacing w:after="0" w:line="240" w:lineRule="auto"/>
        <w:ind w:left="0" w:firstLine="567"/>
        <w:jc w:val="both"/>
        <w:rPr>
          <w:rFonts w:ascii="Times New Roman" w:hAnsi="Times New Roman" w:cs="Times New Roman"/>
        </w:rPr>
      </w:pPr>
      <w:bookmarkStart w:id="2" w:name="_Hlk133276460"/>
      <w:r w:rsidRPr="00942A7C">
        <w:rPr>
          <w:rFonts w:ascii="Times New Roman" w:hAnsi="Times New Roman" w:cs="Times New Roman"/>
        </w:rPr>
        <w:t xml:space="preserve">Jei Paslaugų teikėjas </w:t>
      </w:r>
      <w:r w:rsidR="008C3F19" w:rsidRPr="00942A7C">
        <w:rPr>
          <w:rFonts w:ascii="Times New Roman" w:hAnsi="Times New Roman" w:cs="Times New Roman"/>
        </w:rPr>
        <w:t xml:space="preserve"> </w:t>
      </w:r>
      <w:r w:rsidRPr="00942A7C">
        <w:rPr>
          <w:rFonts w:ascii="Times New Roman" w:hAnsi="Times New Roman" w:cs="Times New Roman"/>
        </w:rPr>
        <w:t xml:space="preserve">atsisako dalyvauti Atnaujintame tiekėjų varžymesi ar pasirašyti Pirkimo sutartį, Užsakovas kiekvienu atveju reikalauja iš Paslaugų teikėjo sumokėti </w:t>
      </w:r>
      <w:r w:rsidR="00060408" w:rsidRPr="00942A7C">
        <w:rPr>
          <w:rFonts w:ascii="Times New Roman" w:hAnsi="Times New Roman" w:cs="Times New Roman"/>
        </w:rPr>
        <w:t>5</w:t>
      </w:r>
      <w:r w:rsidRPr="00942A7C">
        <w:rPr>
          <w:rFonts w:ascii="Times New Roman" w:hAnsi="Times New Roman" w:cs="Times New Roman"/>
        </w:rPr>
        <w:t>00</w:t>
      </w:r>
      <w:r w:rsidR="00281DF7" w:rsidRPr="00942A7C">
        <w:rPr>
          <w:rFonts w:ascii="Times New Roman" w:hAnsi="Times New Roman" w:cs="Times New Roman"/>
        </w:rPr>
        <w:t>,00</w:t>
      </w:r>
      <w:r w:rsidR="009A0E69" w:rsidRPr="00942A7C">
        <w:rPr>
          <w:rFonts w:ascii="Times New Roman" w:hAnsi="Times New Roman" w:cs="Times New Roman"/>
        </w:rPr>
        <w:t xml:space="preserve"> Eur</w:t>
      </w:r>
      <w:r w:rsidRPr="00942A7C">
        <w:rPr>
          <w:rFonts w:ascii="Times New Roman" w:hAnsi="Times New Roman" w:cs="Times New Roman"/>
        </w:rPr>
        <w:t xml:space="preserve"> (</w:t>
      </w:r>
      <w:r w:rsidR="000D5F9F" w:rsidRPr="00942A7C">
        <w:rPr>
          <w:rFonts w:ascii="Times New Roman" w:hAnsi="Times New Roman" w:cs="Times New Roman"/>
        </w:rPr>
        <w:t xml:space="preserve">penkių šimtų </w:t>
      </w:r>
      <w:r w:rsidR="00AE0719" w:rsidRPr="00942A7C">
        <w:rPr>
          <w:rFonts w:ascii="Times New Roman" w:hAnsi="Times New Roman" w:cs="Times New Roman"/>
        </w:rPr>
        <w:t>eurų</w:t>
      </w:r>
      <w:r w:rsidR="006338E5" w:rsidRPr="00942A7C">
        <w:rPr>
          <w:rFonts w:ascii="Times New Roman" w:hAnsi="Times New Roman" w:cs="Times New Roman"/>
        </w:rPr>
        <w:t>,</w:t>
      </w:r>
      <w:r w:rsidR="00AE0719" w:rsidRPr="00942A7C">
        <w:rPr>
          <w:rFonts w:ascii="Times New Roman" w:hAnsi="Times New Roman" w:cs="Times New Roman"/>
        </w:rPr>
        <w:t xml:space="preserve"> 00 ct</w:t>
      </w:r>
      <w:r w:rsidRPr="00942A7C">
        <w:rPr>
          <w:rFonts w:ascii="Times New Roman" w:hAnsi="Times New Roman" w:cs="Times New Roman"/>
        </w:rPr>
        <w:t>) baudą, o daugiau kaip 2 (du) kartus be pateisinamos priežasties atsisakius dalyvauti Atnaujintame tiekėjų varžymesi (nepateikus pasiūlymo) ar pasirašyti Pirkimo sutartį – vienašališkai nutraukia Preliminariąją sutartį, įspėjęs Paslaugų teikėją prieš 10 (dešimt) kalendorinių dienų.</w:t>
      </w:r>
      <w:r w:rsidR="0006187D" w:rsidRPr="00942A7C">
        <w:rPr>
          <w:rFonts w:ascii="Times New Roman" w:hAnsi="Times New Roman" w:cs="Times New Roman"/>
        </w:rPr>
        <w:t xml:space="preserve"> </w:t>
      </w:r>
    </w:p>
    <w:p w14:paraId="62A81470" w14:textId="61CD44E3" w:rsidR="00892680" w:rsidRPr="00942A7C" w:rsidRDefault="00892680" w:rsidP="00942A7C">
      <w:pPr>
        <w:numPr>
          <w:ilvl w:val="1"/>
          <w:numId w:val="10"/>
        </w:numPr>
        <w:tabs>
          <w:tab w:val="left" w:pos="990"/>
        </w:tabs>
        <w:suppressAutoHyphens/>
        <w:spacing w:after="0" w:line="240" w:lineRule="auto"/>
        <w:ind w:left="0" w:firstLine="567"/>
        <w:jc w:val="both"/>
        <w:rPr>
          <w:rFonts w:ascii="Times New Roman" w:hAnsi="Times New Roman" w:cs="Times New Roman"/>
        </w:rPr>
      </w:pPr>
      <w:r w:rsidRPr="00942A7C">
        <w:rPr>
          <w:rFonts w:ascii="Times New Roman" w:hAnsi="Times New Roman" w:cs="Times New Roman"/>
        </w:rPr>
        <w:t xml:space="preserve">Preliminariosios sutarties </w:t>
      </w:r>
      <w:r w:rsidR="00270ED3" w:rsidRPr="00942A7C">
        <w:rPr>
          <w:rFonts w:ascii="Times New Roman" w:hAnsi="Times New Roman" w:cs="Times New Roman"/>
        </w:rPr>
        <w:t>5.1</w:t>
      </w:r>
      <w:r w:rsidR="00DB38C5" w:rsidRPr="00942A7C">
        <w:rPr>
          <w:rFonts w:ascii="Times New Roman" w:hAnsi="Times New Roman" w:cs="Times New Roman"/>
        </w:rPr>
        <w:t xml:space="preserve"> punkte n</w:t>
      </w:r>
      <w:r w:rsidR="00270ED3" w:rsidRPr="00942A7C">
        <w:rPr>
          <w:rFonts w:ascii="Times New Roman" w:hAnsi="Times New Roman" w:cs="Times New Roman"/>
        </w:rPr>
        <w:t xml:space="preserve">umatyta bauda mokama, </w:t>
      </w:r>
      <w:proofErr w:type="spellStart"/>
      <w:r w:rsidR="00270ED3" w:rsidRPr="00942A7C">
        <w:rPr>
          <w:rFonts w:ascii="Times New Roman" w:hAnsi="Times New Roman" w:cs="Times New Roman"/>
        </w:rPr>
        <w:t>jegu</w:t>
      </w:r>
      <w:proofErr w:type="spellEnd"/>
      <w:r w:rsidR="00270ED3" w:rsidRPr="00942A7C">
        <w:rPr>
          <w:rFonts w:ascii="Times New Roman" w:hAnsi="Times New Roman" w:cs="Times New Roman"/>
        </w:rPr>
        <w:t xml:space="preserve"> Paslaugų teikėjas negali užtikrinti Preliminariosios sutarties 4.3 punkto sąlygos.</w:t>
      </w:r>
    </w:p>
    <w:p w14:paraId="1DDADCCE" w14:textId="4BD91930" w:rsidR="00541534" w:rsidRPr="00942A7C" w:rsidRDefault="00541534" w:rsidP="00942A7C">
      <w:pPr>
        <w:numPr>
          <w:ilvl w:val="1"/>
          <w:numId w:val="10"/>
        </w:numPr>
        <w:tabs>
          <w:tab w:val="left" w:pos="990"/>
        </w:tabs>
        <w:suppressAutoHyphens/>
        <w:spacing w:after="0" w:line="240" w:lineRule="auto"/>
        <w:ind w:left="0" w:firstLine="567"/>
        <w:jc w:val="both"/>
        <w:rPr>
          <w:rFonts w:ascii="Times New Roman" w:hAnsi="Times New Roman" w:cs="Times New Roman"/>
        </w:rPr>
      </w:pPr>
      <w:r w:rsidRPr="00942A7C">
        <w:rPr>
          <w:rFonts w:ascii="Times New Roman" w:hAnsi="Times New Roman" w:cs="Times New Roman"/>
        </w:rPr>
        <w:t>Preliminarios sutarties nutraukimas neatleidžia Šalių nuo baudų / delspinigių, priskaičiuotų iki Preliminariosios sutarties nutraukimo, mokėjimo ir / ar Šalių patirtų nuostolių, atsiradusių Paslaugų teikėjui nevykdant Preliminariojoje sutartyje / Pirkimo sutartyje nustatytų įsipareigojimų ir / ar nesilaikant galiojančių teisės aktų reikalavimų, atlyginimo.</w:t>
      </w:r>
    </w:p>
    <w:p w14:paraId="705599E2" w14:textId="77777777" w:rsidR="00541534" w:rsidRPr="00942A7C" w:rsidRDefault="00541534" w:rsidP="00942A7C">
      <w:pPr>
        <w:numPr>
          <w:ilvl w:val="1"/>
          <w:numId w:val="10"/>
        </w:numPr>
        <w:tabs>
          <w:tab w:val="left" w:pos="990"/>
        </w:tabs>
        <w:suppressAutoHyphens/>
        <w:spacing w:after="0" w:line="240" w:lineRule="auto"/>
        <w:ind w:left="0" w:firstLine="567"/>
        <w:jc w:val="both"/>
        <w:rPr>
          <w:rFonts w:ascii="Times New Roman" w:hAnsi="Times New Roman" w:cs="Times New Roman"/>
        </w:rPr>
      </w:pPr>
      <w:r w:rsidRPr="00942A7C">
        <w:rPr>
          <w:rFonts w:ascii="Times New Roman" w:hAnsi="Times New Roman" w:cs="Times New Roman"/>
        </w:rPr>
        <w:t>Paslaugų teikėjui netinkamai vykdant savo sutartinius įsipareigojimus Užsakovas turi teisę, neapribodamas kitų, Preliminariojoje sutartyje / Pirkimo sutartyje ir įstatymuose numatytų, savo teisių gynimo priemonių taikymo galimybių už sutartinių įsipareigojimų nevykdymą ar netinkamą vykdymą, taikyti vienašalį išskaitymą iš visų pagal Preliminariąją sutartį / Pirkimo sutartį Paslaugų teikėjui mokėtinų sumų (pranešant apie tai Paslaugų teikėjui raštu) nurodytoms netesyboms bei visiems savo patirtiems nuostoliams padengti. Ši nuostata galioja nepaisant Preliminariosios sutarties / Pirkimo sutarties nutraukimo bei kitų sankcijų taikymo.</w:t>
      </w:r>
    </w:p>
    <w:bookmarkEnd w:id="2"/>
    <w:p w14:paraId="7A1E0199" w14:textId="77777777" w:rsidR="00541534" w:rsidRPr="00942A7C" w:rsidRDefault="00541534" w:rsidP="00942A7C">
      <w:pPr>
        <w:numPr>
          <w:ilvl w:val="1"/>
          <w:numId w:val="10"/>
        </w:numPr>
        <w:tabs>
          <w:tab w:val="left" w:pos="990"/>
        </w:tabs>
        <w:suppressAutoHyphens/>
        <w:spacing w:after="0" w:line="240" w:lineRule="auto"/>
        <w:ind w:left="0" w:firstLine="567"/>
        <w:jc w:val="both"/>
        <w:rPr>
          <w:rFonts w:ascii="Times New Roman" w:hAnsi="Times New Roman" w:cs="Times New Roman"/>
          <w:b/>
        </w:rPr>
      </w:pPr>
      <w:r w:rsidRPr="00942A7C">
        <w:rPr>
          <w:rFonts w:ascii="Times New Roman" w:hAnsi="Times New Roman" w:cs="Times New Roman"/>
        </w:rPr>
        <w:t>Kitos Šalių atsakomybę reglamentuojančios nuostatos bus nurodytos Pirkimo sutartyse.</w:t>
      </w:r>
    </w:p>
    <w:p w14:paraId="6C303D85" w14:textId="77777777" w:rsidR="00541534" w:rsidRPr="00942A7C" w:rsidRDefault="00541534" w:rsidP="00942A7C">
      <w:pPr>
        <w:spacing w:after="0" w:line="240" w:lineRule="auto"/>
        <w:ind w:left="454"/>
        <w:jc w:val="both"/>
        <w:rPr>
          <w:rFonts w:ascii="Times New Roman" w:hAnsi="Times New Roman" w:cs="Times New Roman"/>
          <w:b/>
        </w:rPr>
      </w:pPr>
    </w:p>
    <w:p w14:paraId="11B509BC" w14:textId="77777777" w:rsidR="00541534" w:rsidRPr="00942A7C" w:rsidRDefault="00541534" w:rsidP="00942A7C">
      <w:pPr>
        <w:keepNext/>
        <w:widowControl w:val="0"/>
        <w:numPr>
          <w:ilvl w:val="0"/>
          <w:numId w:val="10"/>
        </w:numPr>
        <w:tabs>
          <w:tab w:val="left" w:pos="-76"/>
        </w:tabs>
        <w:suppressAutoHyphens/>
        <w:autoSpaceDN w:val="0"/>
        <w:spacing w:after="0" w:line="240" w:lineRule="auto"/>
        <w:jc w:val="center"/>
        <w:textAlignment w:val="baseline"/>
        <w:rPr>
          <w:rFonts w:ascii="Times New Roman" w:hAnsi="Times New Roman" w:cs="Times New Roman"/>
          <w:b/>
          <w:caps/>
        </w:rPr>
      </w:pPr>
      <w:r w:rsidRPr="00942A7C">
        <w:rPr>
          <w:rFonts w:ascii="Times New Roman" w:hAnsi="Times New Roman" w:cs="Times New Roman"/>
          <w:b/>
          <w:caps/>
        </w:rPr>
        <w:t>PRELIMINARIOSIOS Sutarties galiojimas ir nutraukimo sąlygos</w:t>
      </w:r>
    </w:p>
    <w:p w14:paraId="694332DB" w14:textId="2DD25E28" w:rsidR="00541534" w:rsidRPr="00942A7C" w:rsidRDefault="00541534" w:rsidP="00942A7C">
      <w:pPr>
        <w:autoSpaceDN w:val="0"/>
        <w:spacing w:after="0" w:line="240" w:lineRule="auto"/>
        <w:ind w:firstLine="567"/>
        <w:jc w:val="both"/>
        <w:textAlignment w:val="baseline"/>
        <w:rPr>
          <w:rFonts w:ascii="Times New Roman" w:eastAsia="Calibri" w:hAnsi="Times New Roman" w:cs="Times New Roman"/>
        </w:rPr>
      </w:pPr>
      <w:r w:rsidRPr="00942A7C">
        <w:rPr>
          <w:rFonts w:ascii="Times New Roman" w:hAnsi="Times New Roman" w:cs="Times New Roman"/>
        </w:rPr>
        <w:t xml:space="preserve">6.1. Preliminarioji sutartis įsigalioja nuo jos pasirašymo dienos ir galioja </w:t>
      </w:r>
      <w:r w:rsidR="00CB1F27" w:rsidRPr="00942A7C">
        <w:rPr>
          <w:rFonts w:ascii="Times New Roman" w:hAnsi="Times New Roman" w:cs="Times New Roman"/>
        </w:rPr>
        <w:t xml:space="preserve">36 </w:t>
      </w:r>
      <w:r w:rsidR="004C7ED4" w:rsidRPr="00942A7C">
        <w:rPr>
          <w:rFonts w:ascii="Times New Roman" w:hAnsi="Times New Roman" w:cs="Times New Roman"/>
        </w:rPr>
        <w:t xml:space="preserve">(trisdešimt šešis) </w:t>
      </w:r>
      <w:r w:rsidR="00CB1F27" w:rsidRPr="00942A7C">
        <w:rPr>
          <w:rFonts w:ascii="Times New Roman" w:hAnsi="Times New Roman" w:cs="Times New Roman"/>
        </w:rPr>
        <w:t>mėnesius</w:t>
      </w:r>
      <w:r w:rsidR="00EF7D69" w:rsidRPr="00942A7C">
        <w:rPr>
          <w:rFonts w:ascii="Times New Roman" w:hAnsi="Times New Roman" w:cs="Times New Roman"/>
        </w:rPr>
        <w:t xml:space="preserve"> </w:t>
      </w:r>
      <w:r w:rsidRPr="00942A7C">
        <w:rPr>
          <w:rFonts w:ascii="Times New Roman" w:hAnsi="Times New Roman" w:cs="Times New Roman"/>
        </w:rPr>
        <w:t xml:space="preserve">arba kol bus išnaudota 3.2 punkte nurodyta </w:t>
      </w:r>
      <w:r w:rsidR="000A7126" w:rsidRPr="00942A7C">
        <w:rPr>
          <w:rFonts w:ascii="Times New Roman" w:hAnsi="Times New Roman" w:cs="Times New Roman"/>
        </w:rPr>
        <w:t xml:space="preserve">maksimali </w:t>
      </w:r>
      <w:r w:rsidRPr="00942A7C">
        <w:rPr>
          <w:rFonts w:ascii="Times New Roman" w:hAnsi="Times New Roman" w:cs="Times New Roman"/>
        </w:rPr>
        <w:t xml:space="preserve">Preliminariosios sutarties </w:t>
      </w:r>
      <w:r w:rsidR="000A7126" w:rsidRPr="00942A7C">
        <w:rPr>
          <w:rFonts w:ascii="Times New Roman" w:hAnsi="Times New Roman" w:cs="Times New Roman"/>
        </w:rPr>
        <w:t>kaina</w:t>
      </w:r>
      <w:r w:rsidRPr="00942A7C">
        <w:rPr>
          <w:rFonts w:ascii="Times New Roman" w:hAnsi="Times New Roman" w:cs="Times New Roman"/>
        </w:rPr>
        <w:t>, atsižvelgiant į tai, kas įvyks anksčiau. Preliminariosios sutarties pagrindu sudaromos Pirkimo sutartys gali būti pasirašomos iki Preliminariosios sutarties galiojimo termino pabaigos ir galioti iki jose nurodyto galiojimo termino pabaigos.</w:t>
      </w:r>
    </w:p>
    <w:p w14:paraId="5202F94A" w14:textId="77777777" w:rsidR="00541534" w:rsidRPr="00942A7C" w:rsidRDefault="00541534" w:rsidP="00942A7C">
      <w:pPr>
        <w:autoSpaceDN w:val="0"/>
        <w:spacing w:after="0" w:line="240" w:lineRule="auto"/>
        <w:ind w:firstLine="567"/>
        <w:jc w:val="both"/>
        <w:textAlignment w:val="baseline"/>
        <w:rPr>
          <w:rFonts w:ascii="Times New Roman" w:eastAsiaTheme="minorEastAsia" w:hAnsi="Times New Roman" w:cs="Times New Roman"/>
        </w:rPr>
      </w:pPr>
      <w:r w:rsidRPr="00942A7C">
        <w:rPr>
          <w:rFonts w:ascii="Times New Roman" w:hAnsi="Times New Roman" w:cs="Times New Roman"/>
        </w:rPr>
        <w:t xml:space="preserve">6.2. Preliminarioji sutartis gali būti nutraukiama raštišku vienos iš Šalių valia arba Šalių susitarimu. </w:t>
      </w:r>
    </w:p>
    <w:p w14:paraId="57225DC7" w14:textId="337A9BD3" w:rsidR="00541534" w:rsidRPr="00942A7C" w:rsidRDefault="00541534" w:rsidP="00942A7C">
      <w:pPr>
        <w:autoSpaceDN w:val="0"/>
        <w:spacing w:after="0" w:line="240" w:lineRule="auto"/>
        <w:ind w:firstLine="567"/>
        <w:jc w:val="both"/>
        <w:textAlignment w:val="baseline"/>
        <w:rPr>
          <w:rFonts w:ascii="Times New Roman" w:hAnsi="Times New Roman" w:cs="Times New Roman"/>
        </w:rPr>
      </w:pPr>
      <w:r w:rsidRPr="00942A7C">
        <w:rPr>
          <w:rFonts w:ascii="Times New Roman" w:hAnsi="Times New Roman" w:cs="Times New Roman"/>
        </w:rPr>
        <w:t xml:space="preserve">6.3. Užsakovas turi teisę vienašališkai nutraukti Preliminariąją sutartį, nesant Paslaugų teikėjo kaltės, apie tai įspėjęs Paslaugų teikėją raštu prieš </w:t>
      </w:r>
      <w:r w:rsidR="005C5D5C" w:rsidRPr="00942A7C">
        <w:rPr>
          <w:rFonts w:ascii="Times New Roman" w:hAnsi="Times New Roman" w:cs="Times New Roman"/>
        </w:rPr>
        <w:t xml:space="preserve">10 </w:t>
      </w:r>
      <w:r w:rsidRPr="00942A7C">
        <w:rPr>
          <w:rFonts w:ascii="Times New Roman" w:hAnsi="Times New Roman" w:cs="Times New Roman"/>
        </w:rPr>
        <w:t>(dešimt) kalendorinių dienų šiais atvejais:</w:t>
      </w:r>
    </w:p>
    <w:p w14:paraId="5C748996" w14:textId="3A9675FA" w:rsidR="00541534" w:rsidRPr="00942A7C" w:rsidRDefault="00541534" w:rsidP="00942A7C">
      <w:pPr>
        <w:autoSpaceDN w:val="0"/>
        <w:spacing w:after="0" w:line="240" w:lineRule="auto"/>
        <w:ind w:firstLine="567"/>
        <w:jc w:val="both"/>
        <w:textAlignment w:val="baseline"/>
        <w:rPr>
          <w:rFonts w:ascii="Times New Roman" w:hAnsi="Times New Roman" w:cs="Times New Roman"/>
        </w:rPr>
      </w:pPr>
      <w:r w:rsidRPr="00942A7C">
        <w:rPr>
          <w:rFonts w:ascii="Times New Roman" w:hAnsi="Times New Roman" w:cs="Times New Roman"/>
        </w:rPr>
        <w:t xml:space="preserve">6.3.1. </w:t>
      </w:r>
      <w:r w:rsidR="004F0C8D" w:rsidRPr="00942A7C">
        <w:rPr>
          <w:rFonts w:ascii="Times New Roman" w:hAnsi="Times New Roman" w:cs="Times New Roman"/>
        </w:rPr>
        <w:t xml:space="preserve">kai </w:t>
      </w:r>
      <w:r w:rsidRPr="00942A7C">
        <w:rPr>
          <w:rFonts w:ascii="Times New Roman" w:hAnsi="Times New Roman" w:cs="Times New Roman"/>
        </w:rPr>
        <w:t xml:space="preserve">pasikeičia teisės aktai, susiję su Preliminariosios sutarties objektu, jos vykdymu ar su Užsakovo vykdoma veikla, kuriai buvo sudaryta Preliminarioji sutartis, ir dėl tokių pakeitimų Užsakovas nusprendžia nutraukti Preliminariąją sutartį; </w:t>
      </w:r>
    </w:p>
    <w:p w14:paraId="7DCF27B7" w14:textId="01B8CC84" w:rsidR="00541534" w:rsidRPr="00942A7C" w:rsidRDefault="00541534" w:rsidP="00942A7C">
      <w:pPr>
        <w:autoSpaceDN w:val="0"/>
        <w:spacing w:after="0" w:line="240" w:lineRule="auto"/>
        <w:ind w:firstLine="567"/>
        <w:jc w:val="both"/>
        <w:textAlignment w:val="baseline"/>
        <w:rPr>
          <w:rFonts w:ascii="Times New Roman" w:hAnsi="Times New Roman" w:cs="Times New Roman"/>
        </w:rPr>
      </w:pPr>
      <w:r w:rsidRPr="00942A7C">
        <w:rPr>
          <w:rFonts w:ascii="Times New Roman" w:hAnsi="Times New Roman" w:cs="Times New Roman"/>
        </w:rPr>
        <w:t xml:space="preserve">6.3.2. </w:t>
      </w:r>
      <w:r w:rsidR="00835DA0" w:rsidRPr="00942A7C">
        <w:rPr>
          <w:rFonts w:ascii="Times New Roman" w:hAnsi="Times New Roman" w:cs="Times New Roman"/>
        </w:rPr>
        <w:t>U</w:t>
      </w:r>
      <w:r w:rsidR="004F0C8D" w:rsidRPr="00942A7C">
        <w:rPr>
          <w:rFonts w:ascii="Times New Roman" w:hAnsi="Times New Roman" w:cs="Times New Roman"/>
        </w:rPr>
        <w:t xml:space="preserve">žsakovas </w:t>
      </w:r>
      <w:r w:rsidRPr="00942A7C">
        <w:rPr>
          <w:rFonts w:ascii="Times New Roman" w:hAnsi="Times New Roman" w:cs="Times New Roman"/>
        </w:rPr>
        <w:t>nusprendžia nebevykdyti veiklos, kurios vykdymui buvo sudaryta Preliminarioji sutartis, arba pakeisti veiklos vykdymą ir Preliminariosios sutarties poreikis išnyksta;</w:t>
      </w:r>
    </w:p>
    <w:p w14:paraId="0F338AB9" w14:textId="1792E3EA" w:rsidR="00541534" w:rsidRPr="00942A7C" w:rsidRDefault="00541534" w:rsidP="00942A7C">
      <w:pPr>
        <w:autoSpaceDN w:val="0"/>
        <w:spacing w:after="0" w:line="240" w:lineRule="auto"/>
        <w:ind w:firstLine="567"/>
        <w:jc w:val="both"/>
        <w:textAlignment w:val="baseline"/>
        <w:rPr>
          <w:rFonts w:ascii="Times New Roman" w:hAnsi="Times New Roman" w:cs="Times New Roman"/>
        </w:rPr>
      </w:pPr>
      <w:r w:rsidRPr="00942A7C">
        <w:rPr>
          <w:rFonts w:ascii="Times New Roman" w:hAnsi="Times New Roman" w:cs="Times New Roman"/>
        </w:rPr>
        <w:t xml:space="preserve">6.3.3. </w:t>
      </w:r>
      <w:r w:rsidR="00B271A4" w:rsidRPr="00942A7C">
        <w:rPr>
          <w:rFonts w:ascii="Times New Roman" w:hAnsi="Times New Roman" w:cs="Times New Roman"/>
        </w:rPr>
        <w:t xml:space="preserve">kai </w:t>
      </w:r>
      <w:r w:rsidRPr="00942A7C">
        <w:rPr>
          <w:rFonts w:ascii="Times New Roman" w:hAnsi="Times New Roman" w:cs="Times New Roman"/>
        </w:rPr>
        <w:t>pasikeičia (pablogėja) Užsakovo finansinė padėtis ar Užsakovas netenka finansavimo ir dėl šios priežasties Užsakovas nusprendžia nutraukti Preliminariąją sutartį;</w:t>
      </w:r>
    </w:p>
    <w:p w14:paraId="475D9CC5" w14:textId="65AD5C80" w:rsidR="00541534" w:rsidRPr="00942A7C" w:rsidRDefault="00541534" w:rsidP="00942A7C">
      <w:pPr>
        <w:autoSpaceDN w:val="0"/>
        <w:spacing w:after="0" w:line="240" w:lineRule="auto"/>
        <w:ind w:firstLine="567"/>
        <w:jc w:val="both"/>
        <w:textAlignment w:val="baseline"/>
        <w:rPr>
          <w:rFonts w:ascii="Times New Roman" w:hAnsi="Times New Roman" w:cs="Times New Roman"/>
        </w:rPr>
      </w:pPr>
      <w:r w:rsidRPr="00942A7C">
        <w:rPr>
          <w:rFonts w:ascii="Times New Roman" w:hAnsi="Times New Roman" w:cs="Times New Roman"/>
        </w:rPr>
        <w:lastRenderedPageBreak/>
        <w:t xml:space="preserve">6.3.4. </w:t>
      </w:r>
      <w:r w:rsidR="00B271A4" w:rsidRPr="00942A7C">
        <w:rPr>
          <w:rFonts w:ascii="Times New Roman" w:hAnsi="Times New Roman" w:cs="Times New Roman"/>
        </w:rPr>
        <w:t xml:space="preserve">kai </w:t>
      </w:r>
      <w:r w:rsidRPr="00942A7C">
        <w:rPr>
          <w:rFonts w:ascii="Times New Roman" w:hAnsi="Times New Roman" w:cs="Times New Roman"/>
        </w:rPr>
        <w:t>keičiasi Užsakovo organizacinė struktūra – juridinis statusas, pobūdis ar valdymo struktūra ir tai gali turėti įtakos tinkamam Preliminariosios sutarties įvykdymui arba Preliminariosios sutarties poreikiui;</w:t>
      </w:r>
    </w:p>
    <w:p w14:paraId="6D5408EE" w14:textId="2D353C6F" w:rsidR="00541534" w:rsidRPr="00942A7C" w:rsidRDefault="00541534" w:rsidP="00942A7C">
      <w:pPr>
        <w:autoSpaceDN w:val="0"/>
        <w:spacing w:after="0" w:line="240" w:lineRule="auto"/>
        <w:ind w:firstLine="567"/>
        <w:jc w:val="both"/>
        <w:textAlignment w:val="baseline"/>
        <w:rPr>
          <w:rFonts w:ascii="Times New Roman" w:hAnsi="Times New Roman" w:cs="Times New Roman"/>
        </w:rPr>
      </w:pPr>
      <w:r w:rsidRPr="00942A7C">
        <w:rPr>
          <w:rFonts w:ascii="Times New Roman" w:hAnsi="Times New Roman" w:cs="Times New Roman"/>
        </w:rPr>
        <w:t xml:space="preserve">6.3.5. </w:t>
      </w:r>
      <w:r w:rsidR="00B271A4" w:rsidRPr="00942A7C">
        <w:rPr>
          <w:rFonts w:ascii="Times New Roman" w:hAnsi="Times New Roman" w:cs="Times New Roman"/>
        </w:rPr>
        <w:t xml:space="preserve">kai </w:t>
      </w:r>
      <w:r w:rsidRPr="00942A7C">
        <w:rPr>
          <w:rFonts w:ascii="Times New Roman" w:hAnsi="Times New Roman" w:cs="Times New Roman"/>
        </w:rPr>
        <w:t xml:space="preserve">nebelieka perkamų Paslaugų poreikio; </w:t>
      </w:r>
    </w:p>
    <w:p w14:paraId="4BE78AB8" w14:textId="298AA149" w:rsidR="00541534" w:rsidRPr="00942A7C" w:rsidRDefault="00541534" w:rsidP="00942A7C">
      <w:pPr>
        <w:autoSpaceDN w:val="0"/>
        <w:spacing w:after="0" w:line="240" w:lineRule="auto"/>
        <w:ind w:firstLine="567"/>
        <w:jc w:val="both"/>
        <w:textAlignment w:val="baseline"/>
        <w:rPr>
          <w:rFonts w:ascii="Times New Roman" w:hAnsi="Times New Roman" w:cs="Times New Roman"/>
        </w:rPr>
      </w:pPr>
      <w:r w:rsidRPr="00942A7C">
        <w:rPr>
          <w:rFonts w:ascii="Times New Roman" w:hAnsi="Times New Roman" w:cs="Times New Roman"/>
        </w:rPr>
        <w:t xml:space="preserve">6.3.6. </w:t>
      </w:r>
      <w:r w:rsidR="00B271A4" w:rsidRPr="00942A7C">
        <w:rPr>
          <w:rFonts w:ascii="Times New Roman" w:hAnsi="Times New Roman" w:cs="Times New Roman"/>
        </w:rPr>
        <w:t xml:space="preserve">atsiradus </w:t>
      </w:r>
      <w:r w:rsidRPr="00942A7C">
        <w:rPr>
          <w:rFonts w:ascii="Times New Roman" w:hAnsi="Times New Roman" w:cs="Times New Roman"/>
        </w:rPr>
        <w:t>kitoms aplinkybėms (</w:t>
      </w:r>
      <w:r w:rsidR="0015070E" w:rsidRPr="00942A7C">
        <w:rPr>
          <w:rFonts w:ascii="Times New Roman" w:hAnsi="Times New Roman" w:cs="Times New Roman"/>
        </w:rPr>
        <w:t>pvz. pagal Lietuvos Respublikos civilinio kodekso</w:t>
      </w:r>
      <w:r w:rsidR="0042027E" w:rsidRPr="00942A7C">
        <w:rPr>
          <w:rFonts w:ascii="Times New Roman" w:hAnsi="Times New Roman" w:cs="Times New Roman"/>
        </w:rPr>
        <w:t xml:space="preserve"> (toliau – </w:t>
      </w:r>
      <w:r w:rsidRPr="00942A7C">
        <w:rPr>
          <w:rFonts w:ascii="Times New Roman" w:hAnsi="Times New Roman" w:cs="Times New Roman"/>
        </w:rPr>
        <w:t>CK</w:t>
      </w:r>
      <w:r w:rsidR="0042027E" w:rsidRPr="00942A7C">
        <w:rPr>
          <w:rFonts w:ascii="Times New Roman" w:hAnsi="Times New Roman" w:cs="Times New Roman"/>
        </w:rPr>
        <w:t>)</w:t>
      </w:r>
      <w:r w:rsidRPr="00942A7C">
        <w:rPr>
          <w:rFonts w:ascii="Times New Roman" w:hAnsi="Times New Roman" w:cs="Times New Roman"/>
        </w:rPr>
        <w:t xml:space="preserve"> 6.721 straipsn</w:t>
      </w:r>
      <w:r w:rsidR="0015070E" w:rsidRPr="00942A7C">
        <w:rPr>
          <w:rFonts w:ascii="Times New Roman" w:hAnsi="Times New Roman" w:cs="Times New Roman"/>
        </w:rPr>
        <w:t>į</w:t>
      </w:r>
      <w:r w:rsidRPr="00942A7C">
        <w:rPr>
          <w:rFonts w:ascii="Times New Roman" w:hAnsi="Times New Roman" w:cs="Times New Roman"/>
        </w:rPr>
        <w:t>).</w:t>
      </w:r>
    </w:p>
    <w:p w14:paraId="0CC1A337" w14:textId="58FFCBAC" w:rsidR="00541534" w:rsidRPr="00942A7C" w:rsidRDefault="00541534" w:rsidP="00942A7C">
      <w:pPr>
        <w:autoSpaceDN w:val="0"/>
        <w:spacing w:after="0" w:line="240" w:lineRule="auto"/>
        <w:ind w:firstLine="567"/>
        <w:jc w:val="both"/>
        <w:textAlignment w:val="baseline"/>
        <w:rPr>
          <w:rFonts w:ascii="Times New Roman" w:hAnsi="Times New Roman" w:cs="Times New Roman"/>
        </w:rPr>
      </w:pPr>
      <w:r w:rsidRPr="00942A7C">
        <w:rPr>
          <w:rFonts w:ascii="Times New Roman" w:hAnsi="Times New Roman" w:cs="Times New Roman"/>
        </w:rPr>
        <w:t xml:space="preserve">6.4. Užsakovas turi teisę vienašališkai nutraukti Preliminariąją sutartį, esant Paslaugų teikėjo kaltei, apie tai įspėjęs Paslaugų tekėją raštu prieš trumpesnį negu </w:t>
      </w:r>
      <w:r w:rsidR="005C5D5C" w:rsidRPr="00942A7C">
        <w:rPr>
          <w:rFonts w:ascii="Times New Roman" w:hAnsi="Times New Roman" w:cs="Times New Roman"/>
        </w:rPr>
        <w:t xml:space="preserve">10 </w:t>
      </w:r>
      <w:r w:rsidRPr="00942A7C">
        <w:rPr>
          <w:rFonts w:ascii="Times New Roman" w:hAnsi="Times New Roman" w:cs="Times New Roman"/>
        </w:rPr>
        <w:t>(dešimt) kalendorinių dienų terminą šiais atvejais:</w:t>
      </w:r>
    </w:p>
    <w:p w14:paraId="7B9F3DCF" w14:textId="0FC30D3C" w:rsidR="00541534" w:rsidRPr="00942A7C" w:rsidRDefault="00541534" w:rsidP="00942A7C">
      <w:pPr>
        <w:autoSpaceDN w:val="0"/>
        <w:spacing w:after="0" w:line="240" w:lineRule="auto"/>
        <w:ind w:firstLine="567"/>
        <w:jc w:val="both"/>
        <w:textAlignment w:val="baseline"/>
        <w:rPr>
          <w:rFonts w:ascii="Times New Roman" w:hAnsi="Times New Roman" w:cs="Times New Roman"/>
          <w:bCs/>
          <w:iCs/>
        </w:rPr>
      </w:pPr>
      <w:r w:rsidRPr="00942A7C">
        <w:rPr>
          <w:rFonts w:ascii="Times New Roman" w:hAnsi="Times New Roman" w:cs="Times New Roman"/>
        </w:rPr>
        <w:t xml:space="preserve">6.4.1. </w:t>
      </w:r>
      <w:r w:rsidR="00A50389" w:rsidRPr="00942A7C">
        <w:rPr>
          <w:rFonts w:ascii="Times New Roman" w:hAnsi="Times New Roman" w:cs="Times New Roman"/>
        </w:rPr>
        <w:t xml:space="preserve">kai </w:t>
      </w:r>
      <w:r w:rsidRPr="00942A7C">
        <w:rPr>
          <w:rFonts w:ascii="Times New Roman" w:hAnsi="Times New Roman" w:cs="Times New Roman"/>
        </w:rPr>
        <w:t>Paslaugų teikėjas bankrutuoja arba yra likviduojamas, sustabdo ūkine veiklą arba kituose teisės aktuose numatyta tvarka susidaro analogiška situacija;</w:t>
      </w:r>
    </w:p>
    <w:p w14:paraId="27131D52" w14:textId="3E3C0E42" w:rsidR="00541534" w:rsidRPr="00942A7C" w:rsidRDefault="00541534" w:rsidP="00942A7C">
      <w:pPr>
        <w:autoSpaceDE w:val="0"/>
        <w:autoSpaceDN w:val="0"/>
        <w:adjustRightInd w:val="0"/>
        <w:spacing w:after="0" w:line="240" w:lineRule="auto"/>
        <w:ind w:firstLine="567"/>
        <w:jc w:val="both"/>
        <w:rPr>
          <w:rFonts w:ascii="Times New Roman" w:hAnsi="Times New Roman" w:cs="Times New Roman"/>
          <w:bCs/>
          <w:iCs/>
        </w:rPr>
      </w:pPr>
      <w:r w:rsidRPr="00942A7C">
        <w:rPr>
          <w:rFonts w:ascii="Times New Roman" w:hAnsi="Times New Roman" w:cs="Times New Roman"/>
        </w:rPr>
        <w:t xml:space="preserve">6.4.2. </w:t>
      </w:r>
      <w:r w:rsidR="00A50389" w:rsidRPr="00942A7C">
        <w:rPr>
          <w:rFonts w:ascii="Times New Roman" w:hAnsi="Times New Roman" w:cs="Times New Roman"/>
        </w:rPr>
        <w:t xml:space="preserve">kai </w:t>
      </w:r>
      <w:r w:rsidRPr="00942A7C">
        <w:rPr>
          <w:rFonts w:ascii="Times New Roman" w:hAnsi="Times New Roman" w:cs="Times New Roman"/>
        </w:rPr>
        <w:t>keičiasi Paslaugų teikėjo organizacinė struktūra – juridinis statusas, pobūdis ar valdymo struktūra ir tai gali turėti įtakos tinkamam Preliminarios sutarties vykdymui;</w:t>
      </w:r>
    </w:p>
    <w:p w14:paraId="235894A7" w14:textId="75D1E36D" w:rsidR="00541534" w:rsidRPr="00942A7C" w:rsidRDefault="00541534" w:rsidP="00942A7C">
      <w:pPr>
        <w:autoSpaceDE w:val="0"/>
        <w:autoSpaceDN w:val="0"/>
        <w:adjustRightInd w:val="0"/>
        <w:spacing w:after="0" w:line="240" w:lineRule="auto"/>
        <w:ind w:firstLine="567"/>
        <w:jc w:val="both"/>
        <w:rPr>
          <w:rFonts w:ascii="Times New Roman" w:hAnsi="Times New Roman" w:cs="Times New Roman"/>
          <w:lang w:eastAsia="lt-LT"/>
        </w:rPr>
      </w:pPr>
      <w:r w:rsidRPr="00942A7C">
        <w:rPr>
          <w:rFonts w:ascii="Times New Roman" w:hAnsi="Times New Roman" w:cs="Times New Roman"/>
        </w:rPr>
        <w:t xml:space="preserve">6.4.3. </w:t>
      </w:r>
      <w:r w:rsidR="00A50389" w:rsidRPr="00942A7C">
        <w:rPr>
          <w:rFonts w:ascii="Times New Roman" w:hAnsi="Times New Roman" w:cs="Times New Roman"/>
        </w:rPr>
        <w:t xml:space="preserve">jei </w:t>
      </w:r>
      <w:r w:rsidRPr="00942A7C">
        <w:rPr>
          <w:rFonts w:ascii="Times New Roman" w:hAnsi="Times New Roman" w:cs="Times New Roman"/>
        </w:rPr>
        <w:t>Paslaugų teikėjo kvalifikacija nebeatitinka jo Pasiūlyme Pirkimui nurodytos kvalifikacijos</w:t>
      </w:r>
      <w:r w:rsidR="000A7126" w:rsidRPr="00942A7C">
        <w:rPr>
          <w:rFonts w:ascii="Times New Roman" w:hAnsi="Times New Roman" w:cs="Times New Roman"/>
        </w:rPr>
        <w:t>;</w:t>
      </w:r>
    </w:p>
    <w:p w14:paraId="184B978C" w14:textId="68355F06" w:rsidR="00541534" w:rsidRPr="00942A7C" w:rsidRDefault="00541534" w:rsidP="00942A7C">
      <w:pPr>
        <w:autoSpaceDE w:val="0"/>
        <w:autoSpaceDN w:val="0"/>
        <w:adjustRightInd w:val="0"/>
        <w:spacing w:after="0" w:line="240" w:lineRule="auto"/>
        <w:ind w:firstLine="567"/>
        <w:jc w:val="both"/>
        <w:rPr>
          <w:rFonts w:ascii="Times New Roman" w:hAnsi="Times New Roman" w:cs="Times New Roman"/>
        </w:rPr>
      </w:pPr>
      <w:r w:rsidRPr="00942A7C">
        <w:rPr>
          <w:rFonts w:ascii="Times New Roman" w:hAnsi="Times New Roman" w:cs="Times New Roman"/>
        </w:rPr>
        <w:t xml:space="preserve">6.4.4. </w:t>
      </w:r>
      <w:r w:rsidR="0015070E" w:rsidRPr="00942A7C">
        <w:rPr>
          <w:rFonts w:ascii="Times New Roman" w:hAnsi="Times New Roman" w:cs="Times New Roman"/>
        </w:rPr>
        <w:t xml:space="preserve">Preliminariosios </w:t>
      </w:r>
      <w:r w:rsidRPr="00942A7C">
        <w:rPr>
          <w:rFonts w:ascii="Times New Roman" w:hAnsi="Times New Roman" w:cs="Times New Roman"/>
        </w:rPr>
        <w:t>sutarties 5.1 punkte numatytais atvejais;</w:t>
      </w:r>
    </w:p>
    <w:p w14:paraId="27019746" w14:textId="628B4557" w:rsidR="00541534" w:rsidRPr="00942A7C" w:rsidRDefault="00541534" w:rsidP="00942A7C">
      <w:pPr>
        <w:autoSpaceDE w:val="0"/>
        <w:autoSpaceDN w:val="0"/>
        <w:adjustRightInd w:val="0"/>
        <w:spacing w:after="0" w:line="240" w:lineRule="auto"/>
        <w:ind w:firstLine="567"/>
        <w:jc w:val="both"/>
        <w:rPr>
          <w:rFonts w:ascii="Times New Roman" w:hAnsi="Times New Roman" w:cs="Times New Roman"/>
        </w:rPr>
      </w:pPr>
      <w:r w:rsidRPr="00942A7C">
        <w:rPr>
          <w:rFonts w:ascii="Times New Roman" w:hAnsi="Times New Roman" w:cs="Times New Roman"/>
        </w:rPr>
        <w:t xml:space="preserve">6.4.5. </w:t>
      </w:r>
      <w:r w:rsidR="0015070E" w:rsidRPr="00942A7C">
        <w:rPr>
          <w:rFonts w:ascii="Times New Roman" w:hAnsi="Times New Roman" w:cs="Times New Roman"/>
        </w:rPr>
        <w:t xml:space="preserve">Paslaugų </w:t>
      </w:r>
      <w:r w:rsidRPr="00942A7C">
        <w:rPr>
          <w:rFonts w:ascii="Times New Roman" w:hAnsi="Times New Roman" w:cs="Times New Roman"/>
        </w:rPr>
        <w:t xml:space="preserve">teikėjui nesuteikus paslaugų </w:t>
      </w:r>
      <w:r w:rsidR="00327C75" w:rsidRPr="00942A7C">
        <w:rPr>
          <w:rFonts w:ascii="Times New Roman" w:hAnsi="Times New Roman" w:cs="Times New Roman"/>
        </w:rPr>
        <w:t xml:space="preserve">per </w:t>
      </w:r>
      <w:r w:rsidRPr="00942A7C">
        <w:rPr>
          <w:rFonts w:ascii="Times New Roman" w:hAnsi="Times New Roman" w:cs="Times New Roman"/>
        </w:rPr>
        <w:t xml:space="preserve">užsakyme nurodytą </w:t>
      </w:r>
      <w:r w:rsidR="00327C75" w:rsidRPr="00942A7C">
        <w:rPr>
          <w:rFonts w:ascii="Times New Roman" w:hAnsi="Times New Roman" w:cs="Times New Roman"/>
        </w:rPr>
        <w:t>terminą</w:t>
      </w:r>
      <w:r w:rsidRPr="00942A7C">
        <w:rPr>
          <w:rFonts w:ascii="Times New Roman" w:hAnsi="Times New Roman" w:cs="Times New Roman"/>
        </w:rPr>
        <w:t xml:space="preserve"> (t. y. </w:t>
      </w:r>
      <w:r w:rsidR="00795BD3" w:rsidRPr="00942A7C">
        <w:rPr>
          <w:rFonts w:ascii="Times New Roman" w:hAnsi="Times New Roman" w:cs="Times New Roman"/>
        </w:rPr>
        <w:t>kokybiš</w:t>
      </w:r>
      <w:r w:rsidR="009B050E" w:rsidRPr="00942A7C">
        <w:rPr>
          <w:rFonts w:ascii="Times New Roman" w:hAnsi="Times New Roman" w:cs="Times New Roman"/>
        </w:rPr>
        <w:t>k</w:t>
      </w:r>
      <w:r w:rsidR="00795BD3" w:rsidRPr="00942A7C">
        <w:rPr>
          <w:rFonts w:ascii="Times New Roman" w:hAnsi="Times New Roman" w:cs="Times New Roman"/>
        </w:rPr>
        <w:t xml:space="preserve">ai ir laiku </w:t>
      </w:r>
      <w:r w:rsidR="00327C75" w:rsidRPr="00942A7C">
        <w:rPr>
          <w:rFonts w:ascii="Times New Roman" w:hAnsi="Times New Roman" w:cs="Times New Roman"/>
        </w:rPr>
        <w:t xml:space="preserve">nesuteikus </w:t>
      </w:r>
      <w:r w:rsidR="009B050E" w:rsidRPr="00942A7C">
        <w:rPr>
          <w:rFonts w:ascii="Times New Roman" w:hAnsi="Times New Roman" w:cs="Times New Roman"/>
        </w:rPr>
        <w:t>Paraiškų</w:t>
      </w:r>
      <w:r w:rsidRPr="00942A7C">
        <w:rPr>
          <w:rFonts w:ascii="Times New Roman" w:hAnsi="Times New Roman" w:cs="Times New Roman"/>
        </w:rPr>
        <w:t xml:space="preserve"> dėl Paslaugų teikėjo kaltės);</w:t>
      </w:r>
    </w:p>
    <w:p w14:paraId="031521DD" w14:textId="79E8AF68" w:rsidR="00541534" w:rsidRPr="00942A7C" w:rsidRDefault="00541534" w:rsidP="00942A7C">
      <w:pPr>
        <w:autoSpaceDE w:val="0"/>
        <w:autoSpaceDN w:val="0"/>
        <w:adjustRightInd w:val="0"/>
        <w:spacing w:after="0" w:line="240" w:lineRule="auto"/>
        <w:ind w:firstLine="567"/>
        <w:jc w:val="both"/>
        <w:rPr>
          <w:rFonts w:ascii="Times New Roman" w:hAnsi="Times New Roman" w:cs="Times New Roman"/>
        </w:rPr>
      </w:pPr>
      <w:r w:rsidRPr="00942A7C">
        <w:rPr>
          <w:rFonts w:ascii="Times New Roman" w:hAnsi="Times New Roman" w:cs="Times New Roman"/>
        </w:rPr>
        <w:t>6.4.</w:t>
      </w:r>
      <w:r w:rsidRPr="00942A7C">
        <w:rPr>
          <w:rFonts w:ascii="Times New Roman" w:hAnsi="Times New Roman" w:cs="Times New Roman"/>
          <w:bCs/>
          <w:iCs/>
        </w:rPr>
        <w:t>6</w:t>
      </w:r>
      <w:r w:rsidRPr="00942A7C">
        <w:rPr>
          <w:rFonts w:ascii="Times New Roman" w:hAnsi="Times New Roman" w:cs="Times New Roman"/>
        </w:rPr>
        <w:t xml:space="preserve">. </w:t>
      </w:r>
      <w:r w:rsidR="009679DE" w:rsidRPr="00942A7C">
        <w:rPr>
          <w:rFonts w:ascii="Times New Roman" w:hAnsi="Times New Roman" w:cs="Times New Roman"/>
        </w:rPr>
        <w:t xml:space="preserve">jei </w:t>
      </w:r>
      <w:r w:rsidRPr="00942A7C">
        <w:rPr>
          <w:rFonts w:ascii="Times New Roman" w:hAnsi="Times New Roman" w:cs="Times New Roman"/>
        </w:rPr>
        <w:t xml:space="preserve">atsiranda bent vienas iš VPĮ 90 straipsnyje nurodytų pagrindų ar </w:t>
      </w:r>
      <w:r w:rsidR="0042027E" w:rsidRPr="00942A7C">
        <w:rPr>
          <w:rFonts w:ascii="Times New Roman" w:hAnsi="Times New Roman" w:cs="Times New Roman"/>
        </w:rPr>
        <w:t>CK</w:t>
      </w:r>
      <w:r w:rsidRPr="00942A7C">
        <w:rPr>
          <w:rFonts w:ascii="Times New Roman" w:hAnsi="Times New Roman" w:cs="Times New Roman"/>
        </w:rPr>
        <w:t xml:space="preserve"> ar kitame teisės akte nustatytų </w:t>
      </w:r>
      <w:r w:rsidR="00293614" w:rsidRPr="00942A7C">
        <w:rPr>
          <w:rFonts w:ascii="Times New Roman" w:hAnsi="Times New Roman" w:cs="Times New Roman"/>
        </w:rPr>
        <w:t>Preliminario</w:t>
      </w:r>
      <w:r w:rsidR="00DF24A3" w:rsidRPr="00942A7C">
        <w:rPr>
          <w:rFonts w:ascii="Times New Roman" w:hAnsi="Times New Roman" w:cs="Times New Roman"/>
        </w:rPr>
        <w:t>sios</w:t>
      </w:r>
      <w:r w:rsidR="00293614" w:rsidRPr="00942A7C">
        <w:rPr>
          <w:rFonts w:ascii="Times New Roman" w:hAnsi="Times New Roman" w:cs="Times New Roman"/>
        </w:rPr>
        <w:t xml:space="preserve"> sutarties </w:t>
      </w:r>
      <w:r w:rsidRPr="00942A7C">
        <w:rPr>
          <w:rFonts w:ascii="Times New Roman" w:hAnsi="Times New Roman" w:cs="Times New Roman"/>
        </w:rPr>
        <w:t>nutraukimo pagrindų;</w:t>
      </w:r>
    </w:p>
    <w:p w14:paraId="5CC0CF0F" w14:textId="44971D4B" w:rsidR="00541534" w:rsidRPr="00942A7C" w:rsidRDefault="00541534" w:rsidP="00942A7C">
      <w:pPr>
        <w:autoSpaceDE w:val="0"/>
        <w:autoSpaceDN w:val="0"/>
        <w:adjustRightInd w:val="0"/>
        <w:spacing w:after="0" w:line="240" w:lineRule="auto"/>
        <w:ind w:firstLine="567"/>
        <w:jc w:val="both"/>
        <w:rPr>
          <w:rFonts w:ascii="Times New Roman" w:hAnsi="Times New Roman" w:cs="Times New Roman"/>
          <w:bCs/>
          <w:iCs/>
        </w:rPr>
      </w:pPr>
      <w:r w:rsidRPr="00942A7C">
        <w:rPr>
          <w:rFonts w:ascii="Times New Roman" w:hAnsi="Times New Roman" w:cs="Times New Roman"/>
        </w:rPr>
        <w:t xml:space="preserve">6.4.7. </w:t>
      </w:r>
      <w:r w:rsidR="009679DE" w:rsidRPr="00942A7C">
        <w:rPr>
          <w:rFonts w:ascii="Times New Roman" w:hAnsi="Times New Roman" w:cs="Times New Roman"/>
        </w:rPr>
        <w:t xml:space="preserve">kai </w:t>
      </w:r>
      <w:r w:rsidRPr="00942A7C">
        <w:rPr>
          <w:rFonts w:ascii="Times New Roman" w:hAnsi="Times New Roman" w:cs="Times New Roman"/>
        </w:rPr>
        <w:t xml:space="preserve">paaiškėjo, kad su Paslaugų teikėju neturėjo būti sudaryta </w:t>
      </w:r>
      <w:r w:rsidR="005F13E7" w:rsidRPr="00942A7C">
        <w:rPr>
          <w:rFonts w:ascii="Times New Roman" w:hAnsi="Times New Roman" w:cs="Times New Roman"/>
        </w:rPr>
        <w:t>Preliminari</w:t>
      </w:r>
      <w:r w:rsidR="00DF24A3" w:rsidRPr="00942A7C">
        <w:rPr>
          <w:rFonts w:ascii="Times New Roman" w:hAnsi="Times New Roman" w:cs="Times New Roman"/>
        </w:rPr>
        <w:t>oji</w:t>
      </w:r>
      <w:r w:rsidR="005F13E7" w:rsidRPr="00942A7C">
        <w:rPr>
          <w:rFonts w:ascii="Times New Roman" w:hAnsi="Times New Roman" w:cs="Times New Roman"/>
        </w:rPr>
        <w:t xml:space="preserve"> s</w:t>
      </w:r>
      <w:r w:rsidRPr="00942A7C">
        <w:rPr>
          <w:rFonts w:ascii="Times New Roman" w:hAnsi="Times New Roman" w:cs="Times New Roman"/>
        </w:rPr>
        <w:t xml:space="preserve">utartis dėl to, kad Europos Sąjungos Teisingumo Teismas procese pagal </w:t>
      </w:r>
      <w:r w:rsidR="00293614" w:rsidRPr="00942A7C">
        <w:rPr>
          <w:rFonts w:ascii="Times New Roman" w:hAnsi="Times New Roman" w:cs="Times New Roman"/>
        </w:rPr>
        <w:t>Preliminarios</w:t>
      </w:r>
      <w:r w:rsidR="00DF24A3" w:rsidRPr="00942A7C">
        <w:rPr>
          <w:rFonts w:ascii="Times New Roman" w:hAnsi="Times New Roman" w:cs="Times New Roman"/>
        </w:rPr>
        <w:t>ios</w:t>
      </w:r>
      <w:r w:rsidR="00293614" w:rsidRPr="00942A7C">
        <w:rPr>
          <w:rFonts w:ascii="Times New Roman" w:hAnsi="Times New Roman" w:cs="Times New Roman"/>
        </w:rPr>
        <w:t xml:space="preserve"> s</w:t>
      </w:r>
      <w:r w:rsidRPr="00942A7C">
        <w:rPr>
          <w:rFonts w:ascii="Times New Roman" w:hAnsi="Times New Roman" w:cs="Times New Roman"/>
        </w:rPr>
        <w:t>utarties dėl Europos Sąjungos veikimo 258 straipsnį pripažino, kad nebuvo įvykdyti įsipareigojimai pagal Europos Sąjungos steigiamąsias sutartis ir Direktyvą 2014/24/ES.</w:t>
      </w:r>
    </w:p>
    <w:p w14:paraId="6BD45FFF" w14:textId="5FA2F18B" w:rsidR="00541534" w:rsidRPr="00942A7C" w:rsidRDefault="00541534" w:rsidP="00942A7C">
      <w:pPr>
        <w:autoSpaceDE w:val="0"/>
        <w:autoSpaceDN w:val="0"/>
        <w:adjustRightInd w:val="0"/>
        <w:spacing w:after="0" w:line="240" w:lineRule="auto"/>
        <w:ind w:firstLine="567"/>
        <w:jc w:val="both"/>
        <w:rPr>
          <w:rFonts w:ascii="Times New Roman" w:hAnsi="Times New Roman" w:cs="Times New Roman"/>
          <w:bCs/>
          <w:iCs/>
        </w:rPr>
      </w:pPr>
      <w:r w:rsidRPr="00942A7C">
        <w:rPr>
          <w:rFonts w:ascii="Times New Roman" w:hAnsi="Times New Roman" w:cs="Times New Roman"/>
        </w:rPr>
        <w:t>6.5. Paslaugų teikėjas turi teisę vienašališkai nutraukti ši</w:t>
      </w:r>
      <w:r w:rsidR="005F13E7" w:rsidRPr="00942A7C">
        <w:rPr>
          <w:rFonts w:ascii="Times New Roman" w:hAnsi="Times New Roman" w:cs="Times New Roman"/>
        </w:rPr>
        <w:t>ą</w:t>
      </w:r>
      <w:r w:rsidRPr="00942A7C">
        <w:rPr>
          <w:rFonts w:ascii="Times New Roman" w:hAnsi="Times New Roman" w:cs="Times New Roman"/>
        </w:rPr>
        <w:t xml:space="preserve"> </w:t>
      </w:r>
      <w:r w:rsidR="005F13E7" w:rsidRPr="00942A7C">
        <w:rPr>
          <w:rFonts w:ascii="Times New Roman" w:hAnsi="Times New Roman" w:cs="Times New Roman"/>
        </w:rPr>
        <w:t>Preliminari</w:t>
      </w:r>
      <w:r w:rsidR="00DF24A3" w:rsidRPr="00942A7C">
        <w:rPr>
          <w:rFonts w:ascii="Times New Roman" w:hAnsi="Times New Roman" w:cs="Times New Roman"/>
        </w:rPr>
        <w:t>ąją</w:t>
      </w:r>
      <w:r w:rsidR="005F13E7" w:rsidRPr="00942A7C">
        <w:rPr>
          <w:rFonts w:ascii="Times New Roman" w:hAnsi="Times New Roman" w:cs="Times New Roman"/>
        </w:rPr>
        <w:t xml:space="preserve"> s</w:t>
      </w:r>
      <w:r w:rsidRPr="00942A7C">
        <w:rPr>
          <w:rFonts w:ascii="Times New Roman" w:hAnsi="Times New Roman" w:cs="Times New Roman"/>
        </w:rPr>
        <w:t>utart</w:t>
      </w:r>
      <w:r w:rsidR="005F13E7" w:rsidRPr="00942A7C">
        <w:rPr>
          <w:rFonts w:ascii="Times New Roman" w:hAnsi="Times New Roman" w:cs="Times New Roman"/>
        </w:rPr>
        <w:t>į</w:t>
      </w:r>
      <w:r w:rsidRPr="00942A7C">
        <w:rPr>
          <w:rFonts w:ascii="Times New Roman" w:hAnsi="Times New Roman" w:cs="Times New Roman"/>
        </w:rPr>
        <w:t xml:space="preserve"> apie tai įspėjęs Užsakovą raštu prieš trumpesni negu </w:t>
      </w:r>
      <w:r w:rsidR="00297388" w:rsidRPr="00942A7C">
        <w:rPr>
          <w:rFonts w:ascii="Times New Roman" w:hAnsi="Times New Roman" w:cs="Times New Roman"/>
        </w:rPr>
        <w:t xml:space="preserve">10 </w:t>
      </w:r>
      <w:r w:rsidRPr="00942A7C">
        <w:rPr>
          <w:rFonts w:ascii="Times New Roman" w:hAnsi="Times New Roman" w:cs="Times New Roman"/>
        </w:rPr>
        <w:t>(dešimt) kalendoriniu dienų terminą šiais atvejais:</w:t>
      </w:r>
    </w:p>
    <w:p w14:paraId="4D73998B" w14:textId="66870AD0" w:rsidR="00541534" w:rsidRPr="00942A7C" w:rsidRDefault="00541534" w:rsidP="00942A7C">
      <w:pPr>
        <w:autoSpaceDE w:val="0"/>
        <w:autoSpaceDN w:val="0"/>
        <w:adjustRightInd w:val="0"/>
        <w:spacing w:after="0" w:line="240" w:lineRule="auto"/>
        <w:ind w:firstLine="567"/>
        <w:jc w:val="both"/>
        <w:rPr>
          <w:rFonts w:ascii="Times New Roman" w:hAnsi="Times New Roman" w:cs="Times New Roman"/>
          <w:bCs/>
          <w:iCs/>
        </w:rPr>
      </w:pPr>
      <w:r w:rsidRPr="00942A7C">
        <w:rPr>
          <w:rFonts w:ascii="Times New Roman" w:hAnsi="Times New Roman" w:cs="Times New Roman"/>
        </w:rPr>
        <w:t xml:space="preserve">6.5.1. </w:t>
      </w:r>
      <w:r w:rsidR="009679DE" w:rsidRPr="00942A7C">
        <w:rPr>
          <w:rFonts w:ascii="Times New Roman" w:hAnsi="Times New Roman" w:cs="Times New Roman"/>
        </w:rPr>
        <w:t xml:space="preserve">kai </w:t>
      </w:r>
      <w:r w:rsidRPr="00942A7C">
        <w:rPr>
          <w:rFonts w:ascii="Times New Roman" w:hAnsi="Times New Roman" w:cs="Times New Roman"/>
        </w:rPr>
        <w:t>Užsakovas bankrutuoja arba yra likviduojamas, sustabdo ūkinę veiklą arba kituose teisės aktuose numatyta tvarka susidaro analogiška situacija;</w:t>
      </w:r>
    </w:p>
    <w:p w14:paraId="66D65684" w14:textId="2F79BB77" w:rsidR="00541534" w:rsidRPr="00942A7C" w:rsidRDefault="00541534" w:rsidP="00942A7C">
      <w:pPr>
        <w:autoSpaceDE w:val="0"/>
        <w:autoSpaceDN w:val="0"/>
        <w:adjustRightInd w:val="0"/>
        <w:spacing w:after="0" w:line="240" w:lineRule="auto"/>
        <w:ind w:firstLine="567"/>
        <w:jc w:val="both"/>
        <w:rPr>
          <w:rFonts w:ascii="Times New Roman" w:hAnsi="Times New Roman" w:cs="Times New Roman"/>
          <w:bCs/>
          <w:iCs/>
        </w:rPr>
      </w:pPr>
      <w:r w:rsidRPr="00942A7C">
        <w:rPr>
          <w:rFonts w:ascii="Times New Roman" w:hAnsi="Times New Roman" w:cs="Times New Roman"/>
        </w:rPr>
        <w:t xml:space="preserve">6.5.2. </w:t>
      </w:r>
      <w:r w:rsidR="009679DE" w:rsidRPr="00942A7C">
        <w:rPr>
          <w:rFonts w:ascii="Times New Roman" w:hAnsi="Times New Roman" w:cs="Times New Roman"/>
        </w:rPr>
        <w:t xml:space="preserve">dėl </w:t>
      </w:r>
      <w:r w:rsidRPr="00942A7C">
        <w:rPr>
          <w:rFonts w:ascii="Times New Roman" w:hAnsi="Times New Roman" w:cs="Times New Roman"/>
        </w:rPr>
        <w:t>kitokio pobūdžio Užsakovo neveiksnumo, trukdančio vykdyti Preliminariąją sutartį ir kitais Preliminariojoje sutartyje nurodytais atvejais.</w:t>
      </w:r>
    </w:p>
    <w:p w14:paraId="47C1EACE" w14:textId="5264A859" w:rsidR="00541534" w:rsidRPr="00942A7C" w:rsidRDefault="00541534" w:rsidP="00942A7C">
      <w:pPr>
        <w:autoSpaceDE w:val="0"/>
        <w:autoSpaceDN w:val="0"/>
        <w:adjustRightInd w:val="0"/>
        <w:spacing w:after="0" w:line="240" w:lineRule="auto"/>
        <w:ind w:firstLine="567"/>
        <w:jc w:val="both"/>
        <w:rPr>
          <w:rFonts w:ascii="Times New Roman" w:hAnsi="Times New Roman" w:cs="Times New Roman"/>
        </w:rPr>
      </w:pPr>
      <w:r w:rsidRPr="00942A7C">
        <w:rPr>
          <w:rFonts w:ascii="Times New Roman" w:hAnsi="Times New Roman" w:cs="Times New Roman"/>
        </w:rPr>
        <w:t>6.6. Užsakovas turi teisę vienašališkai nutraukti Preliminariąją sutartį apie tai įspėjęs Paslaugų teikėją raštu prieš trumpesnį negu 14</w:t>
      </w:r>
      <w:r w:rsidR="00CE150F" w:rsidRPr="00942A7C">
        <w:rPr>
          <w:rFonts w:ascii="Times New Roman" w:hAnsi="Times New Roman" w:cs="Times New Roman"/>
        </w:rPr>
        <w:t xml:space="preserve"> (keturiolikos)</w:t>
      </w:r>
      <w:r w:rsidRPr="00942A7C">
        <w:rPr>
          <w:rFonts w:ascii="Times New Roman" w:hAnsi="Times New Roman" w:cs="Times New Roman"/>
        </w:rPr>
        <w:t xml:space="preserve"> kalendorinių dienų terminą šiais atvejais: paaiškėja kitos objektyvios ir pagrįstos aplinkybės, dėl kurių Paslaugų teikėjas negalės tinkamai vykdyti Preliminariosios sutarties ir (ar) suteikti Paslaugų ir Paslaugų teikėjas negali pateikti pagrįstų įrodymų, kad Preliminariąją sutartį vykdys tinkamai (pavyzdžiui, dėl interesų konflikto</w:t>
      </w:r>
      <w:r w:rsidR="00E46EC0" w:rsidRPr="00942A7C">
        <w:rPr>
          <w:rFonts w:ascii="Times New Roman" w:hAnsi="Times New Roman" w:cs="Times New Roman"/>
        </w:rPr>
        <w:t xml:space="preserve">, nešališkumo nebuvimo, konfidencialumo </w:t>
      </w:r>
      <w:r w:rsidR="00154A0F" w:rsidRPr="00942A7C">
        <w:rPr>
          <w:rFonts w:ascii="Times New Roman" w:hAnsi="Times New Roman" w:cs="Times New Roman"/>
        </w:rPr>
        <w:t>neužtiktinimo</w:t>
      </w:r>
      <w:r w:rsidRPr="00942A7C">
        <w:rPr>
          <w:rFonts w:ascii="Times New Roman" w:hAnsi="Times New Roman" w:cs="Times New Roman"/>
          <w:bCs/>
          <w:iCs/>
        </w:rPr>
        <w:t xml:space="preserve"> </w:t>
      </w:r>
      <w:r w:rsidRPr="00942A7C">
        <w:rPr>
          <w:rFonts w:ascii="Times New Roman" w:hAnsi="Times New Roman" w:cs="Times New Roman"/>
        </w:rPr>
        <w:t>ir pan.).</w:t>
      </w:r>
    </w:p>
    <w:p w14:paraId="7559CD67" w14:textId="77777777" w:rsidR="00541534" w:rsidRPr="00942A7C" w:rsidRDefault="00541534" w:rsidP="00942A7C">
      <w:pPr>
        <w:autoSpaceDN w:val="0"/>
        <w:spacing w:after="0" w:line="240" w:lineRule="auto"/>
        <w:ind w:firstLine="567"/>
        <w:jc w:val="both"/>
        <w:textAlignment w:val="baseline"/>
        <w:rPr>
          <w:rFonts w:ascii="Times New Roman" w:eastAsia="Batang" w:hAnsi="Times New Roman" w:cs="Times New Roman"/>
          <w:lang w:eastAsia="lt-LT"/>
        </w:rPr>
      </w:pPr>
      <w:r w:rsidRPr="00942A7C">
        <w:rPr>
          <w:rFonts w:ascii="Times New Roman" w:eastAsia="Courier New" w:hAnsi="Times New Roman" w:cs="Times New Roman"/>
        </w:rPr>
        <w:t xml:space="preserve">6.7. Preliminariosios sutarties nutraukimas vieno iš </w:t>
      </w:r>
      <w:r w:rsidRPr="00942A7C">
        <w:rPr>
          <w:rFonts w:ascii="Times New Roman" w:hAnsi="Times New Roman" w:cs="Times New Roman"/>
        </w:rPr>
        <w:t>Paslaugų teikėjų</w:t>
      </w:r>
      <w:r w:rsidRPr="00942A7C">
        <w:rPr>
          <w:rFonts w:ascii="Times New Roman" w:eastAsia="Courier New" w:hAnsi="Times New Roman" w:cs="Times New Roman"/>
        </w:rPr>
        <w:t xml:space="preserve"> atžvilgiu nenutraukia Preliminariosios sutarties su kitais </w:t>
      </w:r>
      <w:r w:rsidRPr="00942A7C">
        <w:rPr>
          <w:rFonts w:ascii="Times New Roman" w:hAnsi="Times New Roman" w:cs="Times New Roman"/>
        </w:rPr>
        <w:t>Paslaugų teikėjais</w:t>
      </w:r>
      <w:r w:rsidRPr="00942A7C">
        <w:rPr>
          <w:rFonts w:ascii="Times New Roman" w:eastAsia="Courier New" w:hAnsi="Times New Roman" w:cs="Times New Roman"/>
        </w:rPr>
        <w:t xml:space="preserve"> galiojimo.</w:t>
      </w:r>
      <w:r w:rsidRPr="00942A7C">
        <w:rPr>
          <w:rFonts w:ascii="Times New Roman" w:eastAsia="Batang" w:hAnsi="Times New Roman" w:cs="Times New Roman"/>
        </w:rPr>
        <w:t xml:space="preserve"> </w:t>
      </w:r>
    </w:p>
    <w:p w14:paraId="1129F031" w14:textId="77777777" w:rsidR="00541534" w:rsidRPr="00942A7C" w:rsidRDefault="00541534" w:rsidP="00942A7C">
      <w:pPr>
        <w:autoSpaceDN w:val="0"/>
        <w:spacing w:after="0" w:line="240" w:lineRule="auto"/>
        <w:ind w:firstLine="567"/>
        <w:jc w:val="both"/>
        <w:textAlignment w:val="baseline"/>
        <w:rPr>
          <w:rFonts w:ascii="Times New Roman" w:eastAsia="Batang" w:hAnsi="Times New Roman" w:cs="Times New Roman"/>
        </w:rPr>
      </w:pPr>
    </w:p>
    <w:p w14:paraId="10F04060" w14:textId="77777777" w:rsidR="00541534" w:rsidRPr="00942A7C" w:rsidRDefault="00541534" w:rsidP="00942A7C">
      <w:pPr>
        <w:keepNext/>
        <w:widowControl w:val="0"/>
        <w:numPr>
          <w:ilvl w:val="0"/>
          <w:numId w:val="10"/>
        </w:numPr>
        <w:tabs>
          <w:tab w:val="left" w:pos="-76"/>
        </w:tabs>
        <w:suppressAutoHyphens/>
        <w:autoSpaceDN w:val="0"/>
        <w:spacing w:after="0" w:line="240" w:lineRule="auto"/>
        <w:jc w:val="center"/>
        <w:textAlignment w:val="baseline"/>
        <w:rPr>
          <w:rFonts w:ascii="Times New Roman" w:eastAsiaTheme="minorEastAsia" w:hAnsi="Times New Roman" w:cs="Times New Roman"/>
          <w:b/>
          <w:caps/>
        </w:rPr>
      </w:pPr>
      <w:r w:rsidRPr="00942A7C">
        <w:rPr>
          <w:rFonts w:ascii="Times New Roman" w:hAnsi="Times New Roman" w:cs="Times New Roman"/>
          <w:b/>
          <w:caps/>
        </w:rPr>
        <w:t xml:space="preserve">NENUGALIMOS JĖGOS APLINKYBĖS (FORCE MAJEURE) </w:t>
      </w:r>
    </w:p>
    <w:p w14:paraId="65E3A32F" w14:textId="06A80FB2"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7.1.</w:t>
      </w:r>
      <w:r w:rsidRPr="00942A7C">
        <w:rPr>
          <w:rFonts w:ascii="Times New Roman" w:hAnsi="Times New Roman" w:cs="Times New Roman"/>
          <w:b/>
        </w:rPr>
        <w:t xml:space="preserve"> </w:t>
      </w:r>
      <w:r w:rsidRPr="00942A7C">
        <w:rPr>
          <w:rFonts w:ascii="Times New Roman" w:hAnsi="Times New Roman" w:cs="Times New Roman"/>
        </w:rPr>
        <w:t xml:space="preserve">Šalis gali būti visiškai ar iš dalies atleidžiama nuo atsakomybės dėl ypatingų ir neišvengiamų aplinkybių – nenugalimos jėgos (force majeure) (taip kaip ji suprantama pagal </w:t>
      </w:r>
      <w:r w:rsidR="0042027E" w:rsidRPr="00942A7C">
        <w:rPr>
          <w:rFonts w:ascii="Times New Roman" w:hAnsi="Times New Roman" w:cs="Times New Roman"/>
        </w:rPr>
        <w:t>CK</w:t>
      </w:r>
      <w:r w:rsidRPr="00942A7C">
        <w:rPr>
          <w:rFonts w:ascii="Times New Roman" w:hAnsi="Times New Roman" w:cs="Times New Roman"/>
        </w:rPr>
        <w:t xml:space="preserve">), jeigu Šalis, dėl nenugalimos jėgos aplinkybių negalinti tinkamai vykdyti </w:t>
      </w:r>
      <w:r w:rsidR="00264F2C" w:rsidRPr="00942A7C">
        <w:rPr>
          <w:rFonts w:ascii="Times New Roman" w:hAnsi="Times New Roman" w:cs="Times New Roman"/>
        </w:rPr>
        <w:t>Preliminariosios s</w:t>
      </w:r>
      <w:r w:rsidRPr="00942A7C">
        <w:rPr>
          <w:rFonts w:ascii="Times New Roman" w:hAnsi="Times New Roman" w:cs="Times New Roman"/>
        </w:rPr>
        <w:t xml:space="preserve">utarties ne vėliau kaip per </w:t>
      </w:r>
      <w:r w:rsidR="00297388" w:rsidRPr="00942A7C">
        <w:rPr>
          <w:rFonts w:ascii="Times New Roman" w:hAnsi="Times New Roman" w:cs="Times New Roman"/>
        </w:rPr>
        <w:t xml:space="preserve">5 </w:t>
      </w:r>
      <w:r w:rsidRPr="00942A7C">
        <w:rPr>
          <w:rFonts w:ascii="Times New Roman" w:hAnsi="Times New Roman" w:cs="Times New Roman"/>
        </w:rPr>
        <w:t>(</w:t>
      </w:r>
      <w:r w:rsidR="00297388" w:rsidRPr="00942A7C">
        <w:rPr>
          <w:rFonts w:ascii="Times New Roman" w:hAnsi="Times New Roman" w:cs="Times New Roman"/>
        </w:rPr>
        <w:t>penkias</w:t>
      </w:r>
      <w:r w:rsidRPr="00942A7C">
        <w:rPr>
          <w:rFonts w:ascii="Times New Roman" w:hAnsi="Times New Roman" w:cs="Times New Roman"/>
        </w:rPr>
        <w:t xml:space="preserve">) darbo dienas pranešė kitai Šaliai apie atsiradusias kliūtis bei jų poveikį sutartinių įsipareigojimų vykdymui. Jeigu nenugalimos jėgos aplinkybės užsitęsia ilgiau kaip </w:t>
      </w:r>
      <w:r w:rsidR="00297388" w:rsidRPr="00942A7C">
        <w:rPr>
          <w:rFonts w:ascii="Times New Roman" w:hAnsi="Times New Roman" w:cs="Times New Roman"/>
        </w:rPr>
        <w:t>1 (vieną) mėnesį</w:t>
      </w:r>
      <w:r w:rsidRPr="00942A7C">
        <w:rPr>
          <w:rFonts w:ascii="Times New Roman" w:hAnsi="Times New Roman" w:cs="Times New Roman"/>
        </w:rPr>
        <w:t xml:space="preserve">, Šalys tarpusavio susitarimu gali nutraukti </w:t>
      </w:r>
      <w:r w:rsidR="00264F2C" w:rsidRPr="00942A7C">
        <w:rPr>
          <w:rFonts w:ascii="Times New Roman" w:hAnsi="Times New Roman" w:cs="Times New Roman"/>
        </w:rPr>
        <w:t>Preliminariąją s</w:t>
      </w:r>
      <w:r w:rsidRPr="00942A7C">
        <w:rPr>
          <w:rFonts w:ascii="Times New Roman" w:hAnsi="Times New Roman" w:cs="Times New Roman"/>
        </w:rPr>
        <w:t>utartį.</w:t>
      </w:r>
      <w:r w:rsidRPr="00942A7C">
        <w:rPr>
          <w:rFonts w:ascii="Times New Roman" w:hAnsi="Times New Roman" w:cs="Times New Roman"/>
          <w:b/>
          <w:bCs/>
        </w:rPr>
        <w:t xml:space="preserve"> </w:t>
      </w:r>
      <w:r w:rsidRPr="00942A7C">
        <w:rPr>
          <w:rFonts w:ascii="Times New Roman" w:hAnsi="Times New Roman" w:cs="Times New Roman"/>
        </w:rPr>
        <w:t xml:space="preserve">Šaliai per numatytą terminą nepranešus kitai Šaliai apie nenugalimos jėgos aplinkybės atsiradimą bei jos įtaką </w:t>
      </w:r>
      <w:r w:rsidR="00264F2C" w:rsidRPr="00942A7C">
        <w:rPr>
          <w:rFonts w:ascii="Times New Roman" w:hAnsi="Times New Roman" w:cs="Times New Roman"/>
        </w:rPr>
        <w:t>Preliminariosios s</w:t>
      </w:r>
      <w:r w:rsidRPr="00942A7C">
        <w:rPr>
          <w:rFonts w:ascii="Times New Roman" w:hAnsi="Times New Roman" w:cs="Times New Roman"/>
        </w:rPr>
        <w:t xml:space="preserve">utarties vykdymui, privalo atlyginti visus tiesioginius ir netiesioginius nuostolius, atsiradusius dėl </w:t>
      </w:r>
      <w:r w:rsidR="00264F2C" w:rsidRPr="00942A7C">
        <w:rPr>
          <w:rFonts w:ascii="Times New Roman" w:hAnsi="Times New Roman" w:cs="Times New Roman"/>
        </w:rPr>
        <w:t>Preliminariosios s</w:t>
      </w:r>
      <w:r w:rsidRPr="00942A7C">
        <w:rPr>
          <w:rFonts w:ascii="Times New Roman" w:hAnsi="Times New Roman" w:cs="Times New Roman"/>
        </w:rPr>
        <w:t>utarties nevykdymo / netinkamo vykdymo.</w:t>
      </w:r>
    </w:p>
    <w:p w14:paraId="749A94D8" w14:textId="77777777" w:rsidR="000F4D8B" w:rsidRPr="00942A7C" w:rsidRDefault="000F4D8B" w:rsidP="00942A7C">
      <w:pPr>
        <w:spacing w:after="0" w:line="240" w:lineRule="auto"/>
        <w:ind w:firstLine="567"/>
        <w:jc w:val="both"/>
        <w:rPr>
          <w:rFonts w:ascii="Times New Roman" w:hAnsi="Times New Roman" w:cs="Times New Roman"/>
        </w:rPr>
      </w:pPr>
    </w:p>
    <w:p w14:paraId="68F829D9" w14:textId="77777777" w:rsidR="00541534" w:rsidRPr="00942A7C" w:rsidRDefault="00541534" w:rsidP="00942A7C">
      <w:pPr>
        <w:keepNext/>
        <w:widowControl w:val="0"/>
        <w:numPr>
          <w:ilvl w:val="0"/>
          <w:numId w:val="10"/>
        </w:numPr>
        <w:tabs>
          <w:tab w:val="left" w:pos="-76"/>
        </w:tabs>
        <w:suppressAutoHyphens/>
        <w:autoSpaceDN w:val="0"/>
        <w:spacing w:after="0" w:line="240" w:lineRule="auto"/>
        <w:jc w:val="center"/>
        <w:textAlignment w:val="baseline"/>
        <w:rPr>
          <w:rFonts w:ascii="Times New Roman" w:hAnsi="Times New Roman" w:cs="Times New Roman"/>
          <w:b/>
          <w:caps/>
          <w:lang w:eastAsia="lt-LT"/>
        </w:rPr>
      </w:pPr>
      <w:r w:rsidRPr="00942A7C">
        <w:rPr>
          <w:rFonts w:ascii="Times New Roman" w:hAnsi="Times New Roman" w:cs="Times New Roman"/>
          <w:b/>
          <w:caps/>
        </w:rPr>
        <w:t>Kitos nuostatos</w:t>
      </w:r>
    </w:p>
    <w:p w14:paraId="136A59A1" w14:textId="77777777"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8.1. Preliminariosios sutarties sąlygos jos galiojimo laikotarpiu gali būti keičiamos VPĮ 89 straipsnyje nustatytais atvejais ir jame nustatyta tvarka.</w:t>
      </w:r>
    </w:p>
    <w:p w14:paraId="71FD2943" w14:textId="0701A2F6"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8.2. Preliminariosios sutarties galiojimo laikotarpiu Šalis, inicijuojanti Preliminariosios sutarties sąlygų pakeitimą, pateikia kitai Šaliai rašytinį prašymą keisti Preliminariosios sutarties sąlygas ir dokumentų, pagrindžiančių prašyme nurodytas aplinkybes, argumentus ir paaiškinimus, kopijas. Į pateiktą prašymą pakeisti atitinkamą Preliminariosios sutarties sąlygą kita Šalis motyvuotai atsako per 10</w:t>
      </w:r>
      <w:r w:rsidR="009B3E92" w:rsidRPr="00942A7C">
        <w:rPr>
          <w:rFonts w:ascii="Times New Roman" w:hAnsi="Times New Roman" w:cs="Times New Roman"/>
        </w:rPr>
        <w:t xml:space="preserve"> (dešimt)</w:t>
      </w:r>
      <w:r w:rsidRPr="00942A7C">
        <w:rPr>
          <w:rFonts w:ascii="Times New Roman" w:hAnsi="Times New Roman" w:cs="Times New Roman"/>
        </w:rPr>
        <w:t xml:space="preserve"> darbo dienų. Šalims tarpusavyje susitarus dėl Preliminariosios sutarties sąlygų keitimo, šie keitimai įforminami susitarimu, kuris yra neatskiriama Preliminariosios sutarties dalis. </w:t>
      </w:r>
    </w:p>
    <w:p w14:paraId="1824DCE3" w14:textId="77777777"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8.3. Pirkimo dokumentai, jų paaiškinimai / patikslinimai ir Paslaugų teikėjų pateikti Pasiūlymai Pirkimui yra neatskiriamos Preliminariosios sutarties dalys.</w:t>
      </w:r>
    </w:p>
    <w:p w14:paraId="0A26481A" w14:textId="786ED622" w:rsidR="000902BD"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lastRenderedPageBreak/>
        <w:t xml:space="preserve">8.4. </w:t>
      </w:r>
      <w:r w:rsidR="00293614" w:rsidRPr="00942A7C">
        <w:rPr>
          <w:rFonts w:ascii="Times New Roman" w:hAnsi="Times New Roman" w:cs="Times New Roman"/>
        </w:rPr>
        <w:t>Preliminari</w:t>
      </w:r>
      <w:r w:rsidR="00DF24A3" w:rsidRPr="00942A7C">
        <w:rPr>
          <w:rFonts w:ascii="Times New Roman" w:hAnsi="Times New Roman" w:cs="Times New Roman"/>
        </w:rPr>
        <w:t>oji</w:t>
      </w:r>
      <w:r w:rsidR="00293614" w:rsidRPr="00942A7C">
        <w:rPr>
          <w:rFonts w:ascii="Times New Roman" w:hAnsi="Times New Roman" w:cs="Times New Roman"/>
        </w:rPr>
        <w:t xml:space="preserve"> </w:t>
      </w:r>
      <w:r w:rsidR="00293614" w:rsidRPr="00942A7C">
        <w:rPr>
          <w:rFonts w:ascii="Times New Roman" w:hAnsi="Times New Roman" w:cs="Times New Roman"/>
          <w:snapToGrid w:val="0"/>
        </w:rPr>
        <w:t>s</w:t>
      </w:r>
      <w:r w:rsidR="00E27C23" w:rsidRPr="00942A7C">
        <w:rPr>
          <w:rFonts w:ascii="Times New Roman" w:hAnsi="Times New Roman" w:cs="Times New Roman"/>
          <w:snapToGrid w:val="0"/>
        </w:rPr>
        <w:t>utartis sudaryta lietuvių kalba vienu egzemplioriumi, pasirašytu elektroniniais parašais</w:t>
      </w:r>
      <w:r w:rsidR="00E27C23" w:rsidRPr="00942A7C">
        <w:rPr>
          <w:rFonts w:ascii="Times New Roman" w:hAnsi="Times New Roman" w:cs="Times New Roman"/>
        </w:rPr>
        <w:t>. (</w:t>
      </w:r>
      <w:r w:rsidR="00E27C23" w:rsidRPr="00942A7C">
        <w:rPr>
          <w:rStyle w:val="cf01"/>
          <w:rFonts w:ascii="Times New Roman" w:hAnsi="Times New Roman" w:cs="Times New Roman"/>
          <w:sz w:val="22"/>
          <w:szCs w:val="22"/>
        </w:rPr>
        <w:t>Jei pasirašoma</w:t>
      </w:r>
      <w:r w:rsidR="008B4574" w:rsidRPr="00942A7C">
        <w:rPr>
          <w:rStyle w:val="cf01"/>
          <w:rFonts w:ascii="Times New Roman" w:hAnsi="Times New Roman" w:cs="Times New Roman"/>
          <w:sz w:val="22"/>
          <w:szCs w:val="22"/>
        </w:rPr>
        <w:t xml:space="preserve"> ne</w:t>
      </w:r>
      <w:r w:rsidR="00E27C23" w:rsidRPr="00942A7C">
        <w:rPr>
          <w:rStyle w:val="cf01"/>
          <w:rFonts w:ascii="Times New Roman" w:hAnsi="Times New Roman" w:cs="Times New Roman"/>
          <w:sz w:val="22"/>
          <w:szCs w:val="22"/>
        </w:rPr>
        <w:t xml:space="preserve"> el. būdu, šis punktas išdėstomas taip ,,</w:t>
      </w:r>
      <w:r w:rsidR="000902BD" w:rsidRPr="00942A7C">
        <w:rPr>
          <w:rFonts w:ascii="Times New Roman" w:hAnsi="Times New Roman" w:cs="Times New Roman"/>
        </w:rPr>
        <w:t>Ši Preliminarioji sutartis sudaryta lietuvių kalba (nurodyti skaičių) egzemplioriais, turinčiais vienodą teisinę galią, po vieną kiekvienai Šaliai atskirai.</w:t>
      </w:r>
      <w:r w:rsidR="00E27C23" w:rsidRPr="00942A7C">
        <w:rPr>
          <w:rFonts w:ascii="Times New Roman" w:hAnsi="Times New Roman" w:cs="Times New Roman"/>
          <w:snapToGrid w:val="0"/>
        </w:rPr>
        <w:t>“).</w:t>
      </w:r>
    </w:p>
    <w:p w14:paraId="3CEC00FA" w14:textId="77777777"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8.5. Preliminarioji sutartis gali būti keičiama Lietuvos Respublikos teisės aktų nurodyta tvarka. Pakeitimai galioja, kai yra sudaryti raštu ir yra pasirašyti Šalių įgaliotų atstovų.</w:t>
      </w:r>
    </w:p>
    <w:p w14:paraId="44EE529C" w14:textId="77777777"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8.6. Šalys įsipareigoja imtis visų priemonių laiku ir sąžiningai įvykdyti visas Preliminariosios sutarties sąlygas. Preliminariosios sutarties vykdymo procese iškilę nesutarimai sprendžiami derybų keliu.</w:t>
      </w:r>
    </w:p>
    <w:p w14:paraId="57A456F4" w14:textId="34D4A709" w:rsidR="004176D9"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8.7</w:t>
      </w:r>
      <w:r w:rsidR="004176D9" w:rsidRPr="00942A7C">
        <w:rPr>
          <w:rFonts w:ascii="Times New Roman" w:hAnsi="Times New Roman" w:cs="Times New Roman"/>
        </w:rPr>
        <w:t>. 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apsaugos įstatymo ir kitais asmens duomenų tvarkymą ir jų apsaugą reglamentuojančiais teisės aktais. Šalis, nevykdanti ar netinkamai vykdanti šiame punkte nurodytą įsipareigojimą, privalo atlyginti kitai Šaliai dėl to patirtus nuostolius, įskaitant, bet neapsiribojant valstybės institucijų paskirtas baudas ir / ar kitas pinigines sankcijas.</w:t>
      </w:r>
    </w:p>
    <w:p w14:paraId="14BC67BA" w14:textId="77777777"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8.8. Bet koks ginčas arba nuomonių nesutapimas dėl Preliminariosios sutarties ar atskirų jos nuostatų vykdymo, neveikimo ar jų nutraukimo, taip pat bet kokie kiti nesutarimai, kylantys iš Preliminariosios sutarties ar su ja susiję, turi būti sprendžiami Šalių tarpusavio derybomis. Nepavykus taikiai susitarti per 2 (du) kalendorinius mėnesius nuo to momento, kai viena Šalis pateikia kitai Šaliai rašytinę pretenziją, skundą ar kitą jiems prilyginamą dokumentą, ginčas perduodamas spręsti Lietuvos Respublikos teismui pagal Lietuvos Respublikos įstatymus. Šalys susitaria, kad teisminio ginčo atveju teismo vieta bus Vilniaus miestas.</w:t>
      </w:r>
    </w:p>
    <w:p w14:paraId="1AE3FC2D" w14:textId="77777777"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 xml:space="preserve">8.9. Preliminariosios sutarties atsakingi asmenys: už Preliminariosios sutarties vykdymą – </w:t>
      </w:r>
      <w:r w:rsidRPr="00942A7C">
        <w:rPr>
          <w:rFonts w:ascii="Times New Roman" w:hAnsi="Times New Roman" w:cs="Times New Roman"/>
          <w:i/>
          <w:iCs/>
        </w:rPr>
        <w:t>____________(nurodomi visų šalių atsakingi asmenys).</w:t>
      </w:r>
    </w:p>
    <w:p w14:paraId="374E0744" w14:textId="77777777" w:rsidR="00541534" w:rsidRPr="00942A7C" w:rsidRDefault="00541534" w:rsidP="00942A7C">
      <w:pPr>
        <w:spacing w:after="0" w:line="240" w:lineRule="auto"/>
        <w:ind w:firstLine="567"/>
        <w:jc w:val="both"/>
        <w:rPr>
          <w:rFonts w:ascii="Times New Roman" w:hAnsi="Times New Roman" w:cs="Times New Roman"/>
        </w:rPr>
      </w:pPr>
      <w:r w:rsidRPr="00942A7C">
        <w:rPr>
          <w:rFonts w:ascii="Times New Roman" w:hAnsi="Times New Roman" w:cs="Times New Roman"/>
        </w:rPr>
        <w:t>8.10. Preliminariosios sutarties priedai:</w:t>
      </w:r>
    </w:p>
    <w:p w14:paraId="47798907" w14:textId="4DC2579C" w:rsidR="00541534" w:rsidRPr="00942A7C" w:rsidRDefault="00A002CD" w:rsidP="00942A7C">
      <w:pPr>
        <w:pStyle w:val="Sraopastraipa"/>
        <w:spacing w:line="240" w:lineRule="auto"/>
        <w:ind w:left="0" w:firstLine="567"/>
        <w:jc w:val="both"/>
        <w:rPr>
          <w:rFonts w:ascii="Times New Roman" w:hAnsi="Times New Roman" w:cs="Times New Roman"/>
        </w:rPr>
      </w:pPr>
      <w:r w:rsidRPr="00942A7C">
        <w:rPr>
          <w:rFonts w:ascii="Times New Roman" w:hAnsi="Times New Roman" w:cs="Times New Roman"/>
        </w:rPr>
        <w:t>8.10.1.  Nr. 1</w:t>
      </w:r>
      <w:r w:rsidR="00541534" w:rsidRPr="00942A7C">
        <w:rPr>
          <w:rFonts w:ascii="Times New Roman" w:hAnsi="Times New Roman" w:cs="Times New Roman"/>
        </w:rPr>
        <w:t xml:space="preserve"> – Pirkimo sutarties projektas;</w:t>
      </w:r>
    </w:p>
    <w:p w14:paraId="1C8ABCC5" w14:textId="4BBC1179" w:rsidR="00541534" w:rsidRPr="00942A7C" w:rsidRDefault="00A002CD" w:rsidP="00942A7C">
      <w:pPr>
        <w:pStyle w:val="Sraopastraipa"/>
        <w:spacing w:line="240" w:lineRule="auto"/>
        <w:ind w:left="0" w:firstLine="567"/>
        <w:jc w:val="both"/>
        <w:rPr>
          <w:rFonts w:ascii="Times New Roman" w:hAnsi="Times New Roman" w:cs="Times New Roman"/>
        </w:rPr>
      </w:pPr>
      <w:r w:rsidRPr="00942A7C">
        <w:rPr>
          <w:rFonts w:ascii="Times New Roman" w:hAnsi="Times New Roman" w:cs="Times New Roman"/>
        </w:rPr>
        <w:t>8.10.2.  Nr. 2</w:t>
      </w:r>
      <w:r w:rsidR="00541534" w:rsidRPr="00942A7C">
        <w:rPr>
          <w:rFonts w:ascii="Times New Roman" w:hAnsi="Times New Roman" w:cs="Times New Roman"/>
        </w:rPr>
        <w:t xml:space="preserve"> – Atnaujinto tiekėjų varžymosi tvarka</w:t>
      </w:r>
      <w:r w:rsidRPr="00942A7C">
        <w:rPr>
          <w:rFonts w:ascii="Times New Roman" w:hAnsi="Times New Roman" w:cs="Times New Roman"/>
        </w:rPr>
        <w:t>;</w:t>
      </w:r>
    </w:p>
    <w:p w14:paraId="572A6D74" w14:textId="6607211D" w:rsidR="00541534" w:rsidRPr="00942A7C" w:rsidRDefault="00A002CD" w:rsidP="00942A7C">
      <w:pPr>
        <w:pStyle w:val="Sraopastraipa"/>
        <w:spacing w:line="240" w:lineRule="auto"/>
        <w:ind w:left="0" w:firstLine="567"/>
        <w:jc w:val="both"/>
        <w:rPr>
          <w:rFonts w:ascii="Times New Roman" w:eastAsia="Times New Roman" w:hAnsi="Times New Roman" w:cs="Times New Roman"/>
        </w:rPr>
      </w:pPr>
      <w:r w:rsidRPr="00942A7C">
        <w:rPr>
          <w:rFonts w:ascii="Times New Roman" w:eastAsia="Calibri" w:hAnsi="Times New Roman" w:cs="Times New Roman"/>
        </w:rPr>
        <w:t xml:space="preserve">8.10.3. </w:t>
      </w:r>
      <w:r w:rsidRPr="00942A7C">
        <w:rPr>
          <w:rFonts w:ascii="Times New Roman" w:hAnsi="Times New Roman" w:cs="Times New Roman"/>
        </w:rPr>
        <w:t xml:space="preserve"> </w:t>
      </w:r>
      <w:r w:rsidR="00D97D49" w:rsidRPr="00942A7C">
        <w:rPr>
          <w:rFonts w:ascii="Times New Roman" w:hAnsi="Times New Roman" w:cs="Times New Roman"/>
        </w:rPr>
        <w:t xml:space="preserve">Nr. 3 </w:t>
      </w:r>
      <w:r w:rsidR="00541534" w:rsidRPr="00942A7C">
        <w:rPr>
          <w:rFonts w:ascii="Times New Roman" w:eastAsia="Calibri" w:hAnsi="Times New Roman" w:cs="Times New Roman"/>
        </w:rPr>
        <w:t xml:space="preserve">– Paslaugų teikėjo pasiūlymas Pirkimui </w:t>
      </w:r>
      <w:r w:rsidR="00541534" w:rsidRPr="00942A7C">
        <w:rPr>
          <w:rFonts w:ascii="Times New Roman" w:hAnsi="Times New Roman" w:cs="Times New Roman"/>
        </w:rPr>
        <w:t>(pridedama</w:t>
      </w:r>
      <w:r w:rsidR="00203ABC" w:rsidRPr="00942A7C">
        <w:rPr>
          <w:rFonts w:ascii="Times New Roman" w:hAnsi="Times New Roman" w:cs="Times New Roman"/>
        </w:rPr>
        <w:t xml:space="preserve"> pasiūlymo </w:t>
      </w:r>
      <w:r w:rsidR="00B82332" w:rsidRPr="00942A7C">
        <w:rPr>
          <w:rFonts w:ascii="Times New Roman" w:hAnsi="Times New Roman" w:cs="Times New Roman"/>
        </w:rPr>
        <w:t>form</w:t>
      </w:r>
      <w:r w:rsidR="00BF53BA" w:rsidRPr="00942A7C">
        <w:rPr>
          <w:rFonts w:ascii="Times New Roman" w:hAnsi="Times New Roman" w:cs="Times New Roman"/>
        </w:rPr>
        <w:t>oje nurodyti įkainiai</w:t>
      </w:r>
      <w:r w:rsidR="00541534" w:rsidRPr="00942A7C">
        <w:rPr>
          <w:rFonts w:ascii="Times New Roman" w:hAnsi="Times New Roman" w:cs="Times New Roman"/>
        </w:rPr>
        <w:t xml:space="preserve">, visas pasiūlymas saugomas CVP IS). </w:t>
      </w:r>
    </w:p>
    <w:p w14:paraId="11B5D38F" w14:textId="77777777" w:rsidR="00541534" w:rsidRPr="00942A7C" w:rsidRDefault="00541534" w:rsidP="00942A7C">
      <w:pPr>
        <w:keepNext/>
        <w:widowControl w:val="0"/>
        <w:numPr>
          <w:ilvl w:val="0"/>
          <w:numId w:val="10"/>
        </w:numPr>
        <w:tabs>
          <w:tab w:val="left" w:pos="-76"/>
        </w:tabs>
        <w:suppressAutoHyphens/>
        <w:autoSpaceDN w:val="0"/>
        <w:spacing w:after="0" w:line="240" w:lineRule="auto"/>
        <w:jc w:val="center"/>
        <w:textAlignment w:val="baseline"/>
        <w:rPr>
          <w:rFonts w:ascii="Times New Roman" w:hAnsi="Times New Roman" w:cs="Times New Roman"/>
          <w:b/>
          <w:caps/>
        </w:rPr>
      </w:pPr>
      <w:r w:rsidRPr="00942A7C">
        <w:rPr>
          <w:rFonts w:ascii="Times New Roman" w:hAnsi="Times New Roman" w:cs="Times New Roman"/>
          <w:b/>
          <w:caps/>
        </w:rPr>
        <w:t xml:space="preserve">ŠALIŲ ADRESAI IR KITI REKVIZITAI </w:t>
      </w:r>
    </w:p>
    <w:p w14:paraId="0781D551" w14:textId="77777777" w:rsidR="00541534" w:rsidRPr="00942A7C" w:rsidRDefault="00541534" w:rsidP="00942A7C">
      <w:pPr>
        <w:spacing w:after="0" w:line="240" w:lineRule="auto"/>
        <w:ind w:firstLine="1134"/>
        <w:jc w:val="center"/>
        <w:rPr>
          <w:rFonts w:ascii="Times New Roman" w:hAnsi="Times New Roman" w:cs="Times New Roman"/>
          <w:b/>
        </w:rPr>
      </w:pPr>
    </w:p>
    <w:p w14:paraId="4D5588A6" w14:textId="70347753" w:rsidR="00541534" w:rsidRPr="00942A7C" w:rsidRDefault="00541534" w:rsidP="00942A7C">
      <w:pPr>
        <w:pStyle w:val="Pagrindinistekstas"/>
        <w:spacing w:after="0" w:line="240" w:lineRule="auto"/>
        <w:ind w:firstLine="0"/>
        <w:rPr>
          <w:rFonts w:ascii="Times New Roman" w:hAnsi="Times New Roman" w:cs="Times New Roman"/>
          <w:b/>
          <w:szCs w:val="22"/>
        </w:rPr>
      </w:pPr>
      <w:r w:rsidRPr="00942A7C">
        <w:rPr>
          <w:rFonts w:ascii="Times New Roman" w:hAnsi="Times New Roman" w:cs="Times New Roman"/>
          <w:b/>
          <w:szCs w:val="22"/>
        </w:rPr>
        <w:t>Užsakovas</w:t>
      </w:r>
    </w:p>
    <w:p w14:paraId="6568309A" w14:textId="77777777" w:rsidR="00541534" w:rsidRPr="00942A7C" w:rsidRDefault="00541534" w:rsidP="00942A7C">
      <w:pPr>
        <w:pStyle w:val="Pagrindinistekstas"/>
        <w:spacing w:after="0" w:line="240" w:lineRule="auto"/>
        <w:ind w:firstLine="0"/>
        <w:rPr>
          <w:rFonts w:ascii="Times New Roman" w:hAnsi="Times New Roman" w:cs="Times New Roman"/>
          <w:szCs w:val="22"/>
        </w:rPr>
      </w:pPr>
      <w:r w:rsidRPr="00942A7C">
        <w:rPr>
          <w:rFonts w:ascii="Times New Roman" w:hAnsi="Times New Roman" w:cs="Times New Roman"/>
          <w:szCs w:val="22"/>
        </w:rPr>
        <w:t>VšĮ Europos socialinio fondo agentūra</w:t>
      </w:r>
    </w:p>
    <w:p w14:paraId="691D7E27" w14:textId="3A8E3B97" w:rsidR="00541534" w:rsidRPr="00942A7C" w:rsidRDefault="00541534" w:rsidP="00942A7C">
      <w:pPr>
        <w:pStyle w:val="Pagrindinistekstas"/>
        <w:spacing w:after="0" w:line="240" w:lineRule="auto"/>
        <w:ind w:firstLine="0"/>
        <w:rPr>
          <w:rFonts w:ascii="Times New Roman" w:hAnsi="Times New Roman" w:cs="Times New Roman"/>
          <w:szCs w:val="22"/>
        </w:rPr>
      </w:pPr>
      <w:r w:rsidRPr="00942A7C">
        <w:rPr>
          <w:rFonts w:ascii="Times New Roman" w:hAnsi="Times New Roman" w:cs="Times New Roman"/>
          <w:szCs w:val="22"/>
        </w:rPr>
        <w:t>M. Katkaus g. 44, Vilnius</w:t>
      </w:r>
    </w:p>
    <w:p w14:paraId="2B7D81D3" w14:textId="4F19D894" w:rsidR="00541534" w:rsidRPr="00942A7C" w:rsidRDefault="00541534" w:rsidP="00942A7C">
      <w:pPr>
        <w:pStyle w:val="Pagrindinistekstas"/>
        <w:spacing w:after="0" w:line="240" w:lineRule="auto"/>
        <w:ind w:firstLine="0"/>
        <w:rPr>
          <w:rFonts w:ascii="Times New Roman" w:hAnsi="Times New Roman" w:cs="Times New Roman"/>
          <w:szCs w:val="22"/>
        </w:rPr>
      </w:pPr>
      <w:r w:rsidRPr="00942A7C">
        <w:rPr>
          <w:rFonts w:ascii="Times New Roman" w:hAnsi="Times New Roman" w:cs="Times New Roman"/>
          <w:szCs w:val="22"/>
        </w:rPr>
        <w:t xml:space="preserve">Kodas </w:t>
      </w:r>
      <w:r w:rsidR="002D790C" w:rsidRPr="00942A7C">
        <w:rPr>
          <w:rFonts w:ascii="Times New Roman" w:hAnsi="Times New Roman" w:cs="Times New Roman"/>
          <w:szCs w:val="22"/>
        </w:rPr>
        <w:t>192050725</w:t>
      </w:r>
      <w:r w:rsidR="002D790C" w:rsidRPr="00942A7C" w:rsidDel="002D790C">
        <w:rPr>
          <w:rFonts w:ascii="Times New Roman" w:hAnsi="Times New Roman" w:cs="Times New Roman"/>
          <w:szCs w:val="22"/>
        </w:rPr>
        <w:t xml:space="preserve"> </w:t>
      </w:r>
    </w:p>
    <w:p w14:paraId="08EA4576" w14:textId="77777777" w:rsidR="00541534" w:rsidRPr="00942A7C" w:rsidRDefault="00541534" w:rsidP="00942A7C">
      <w:pPr>
        <w:pStyle w:val="Pagrindinistekstas"/>
        <w:spacing w:after="0" w:line="240" w:lineRule="auto"/>
        <w:ind w:firstLine="0"/>
        <w:rPr>
          <w:rFonts w:ascii="Times New Roman" w:hAnsi="Times New Roman" w:cs="Times New Roman"/>
          <w:szCs w:val="22"/>
        </w:rPr>
      </w:pPr>
      <w:r w:rsidRPr="00942A7C">
        <w:rPr>
          <w:rFonts w:ascii="Times New Roman" w:hAnsi="Times New Roman" w:cs="Times New Roman"/>
          <w:szCs w:val="22"/>
        </w:rPr>
        <w:t>A. s. LT [įrašyti]</w:t>
      </w:r>
    </w:p>
    <w:p w14:paraId="1E777020"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[įrašyti] Bank AS Lietuvos skyrius</w:t>
      </w:r>
    </w:p>
    <w:p w14:paraId="67152E33" w14:textId="77777777" w:rsidR="00541534" w:rsidRPr="00942A7C" w:rsidRDefault="00541534" w:rsidP="00942A7C">
      <w:pPr>
        <w:spacing w:after="0" w:line="240" w:lineRule="auto"/>
        <w:jc w:val="both"/>
        <w:rPr>
          <w:rFonts w:ascii="Times New Roman" w:hAnsi="Times New Roman" w:cs="Times New Roman"/>
        </w:rPr>
      </w:pPr>
    </w:p>
    <w:p w14:paraId="7DB08FDA" w14:textId="6E048F9E" w:rsidR="000C1B3C"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Pareigos</w:t>
      </w:r>
    </w:p>
    <w:p w14:paraId="329A4BAC" w14:textId="58CA9009" w:rsidR="00541534" w:rsidRPr="00942A7C" w:rsidRDefault="000C1B3C" w:rsidP="00942A7C">
      <w:pPr>
        <w:spacing w:after="0" w:line="240" w:lineRule="auto"/>
        <w:jc w:val="both"/>
        <w:rPr>
          <w:rFonts w:ascii="Times New Roman" w:hAnsi="Times New Roman" w:cs="Times New Roman"/>
        </w:rPr>
      </w:pPr>
      <w:r w:rsidRPr="00942A7C">
        <w:rPr>
          <w:rFonts w:ascii="Times New Roman" w:hAnsi="Times New Roman" w:cs="Times New Roman"/>
        </w:rPr>
        <w:t>Vardas, pavardė</w:t>
      </w:r>
    </w:p>
    <w:p w14:paraId="6455C399"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_____________</w:t>
      </w:r>
    </w:p>
    <w:p w14:paraId="493DB4AD"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(parašas)</w:t>
      </w:r>
      <w:r w:rsidRPr="00942A7C">
        <w:rPr>
          <w:rFonts w:ascii="Times New Roman" w:hAnsi="Times New Roman" w:cs="Times New Roman"/>
        </w:rPr>
        <w:tab/>
      </w:r>
    </w:p>
    <w:p w14:paraId="0A79F577" w14:textId="77777777" w:rsidR="00541534" w:rsidRPr="00942A7C" w:rsidRDefault="00541534" w:rsidP="00942A7C">
      <w:pPr>
        <w:spacing w:after="0" w:line="240" w:lineRule="auto"/>
        <w:jc w:val="both"/>
        <w:rPr>
          <w:rFonts w:ascii="Times New Roman" w:hAnsi="Times New Roman" w:cs="Times New Roman"/>
        </w:rPr>
      </w:pPr>
    </w:p>
    <w:p w14:paraId="03CA8E35" w14:textId="40671CA0" w:rsidR="00541534" w:rsidRPr="00942A7C" w:rsidRDefault="00541534" w:rsidP="00942A7C">
      <w:pPr>
        <w:pStyle w:val="Pagrindinistekstas"/>
        <w:spacing w:after="0" w:line="240" w:lineRule="auto"/>
        <w:ind w:firstLine="0"/>
        <w:rPr>
          <w:rFonts w:ascii="Times New Roman" w:hAnsi="Times New Roman" w:cs="Times New Roman"/>
          <w:b/>
          <w:color w:val="A6A6A6" w:themeColor="background1" w:themeShade="A6"/>
          <w:szCs w:val="22"/>
        </w:rPr>
      </w:pPr>
      <w:r w:rsidRPr="00942A7C">
        <w:rPr>
          <w:rFonts w:ascii="Times New Roman" w:hAnsi="Times New Roman" w:cs="Times New Roman"/>
          <w:b/>
          <w:szCs w:val="22"/>
        </w:rPr>
        <w:t>Paslaugų teikėjai</w:t>
      </w:r>
      <w:r w:rsidR="00680C12" w:rsidRPr="00942A7C">
        <w:rPr>
          <w:rFonts w:ascii="Times New Roman" w:hAnsi="Times New Roman" w:cs="Times New Roman"/>
          <w:b/>
          <w:szCs w:val="22"/>
        </w:rPr>
        <w:t xml:space="preserve"> </w:t>
      </w:r>
      <w:r w:rsidR="00680C12" w:rsidRPr="00942A7C">
        <w:rPr>
          <w:rFonts w:ascii="Times New Roman" w:hAnsi="Times New Roman" w:cs="Times New Roman"/>
          <w:b/>
          <w:color w:val="A6A6A6" w:themeColor="background1" w:themeShade="A6"/>
          <w:szCs w:val="22"/>
        </w:rPr>
        <w:t>(</w:t>
      </w:r>
      <w:r w:rsidR="000F7C95" w:rsidRPr="00942A7C">
        <w:rPr>
          <w:rFonts w:ascii="Times New Roman" w:hAnsi="Times New Roman" w:cs="Times New Roman"/>
          <w:b/>
          <w:color w:val="A6A6A6" w:themeColor="background1" w:themeShade="A6"/>
          <w:szCs w:val="22"/>
        </w:rPr>
        <w:t>nurodomos šalys</w:t>
      </w:r>
      <w:r w:rsidR="00680C12" w:rsidRPr="00942A7C">
        <w:rPr>
          <w:rFonts w:ascii="Times New Roman" w:hAnsi="Times New Roman" w:cs="Times New Roman"/>
          <w:b/>
          <w:color w:val="A6A6A6" w:themeColor="background1" w:themeShade="A6"/>
          <w:szCs w:val="22"/>
        </w:rPr>
        <w:t>)</w:t>
      </w:r>
    </w:p>
    <w:p w14:paraId="0CBE2EAB" w14:textId="77777777" w:rsidR="00541534" w:rsidRPr="00942A7C" w:rsidRDefault="00541534" w:rsidP="00942A7C">
      <w:pPr>
        <w:pStyle w:val="Pagrindinistekstas"/>
        <w:spacing w:after="0" w:line="240" w:lineRule="auto"/>
        <w:rPr>
          <w:rFonts w:ascii="Times New Roman" w:hAnsi="Times New Roman" w:cs="Times New Roman"/>
          <w:b/>
          <w:szCs w:val="22"/>
        </w:rPr>
      </w:pPr>
    </w:p>
    <w:p w14:paraId="77111E6D"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Paslaugų teikėjas</w:t>
      </w:r>
    </w:p>
    <w:p w14:paraId="66C9204D"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Pavadinimas ........................................</w:t>
      </w:r>
    </w:p>
    <w:p w14:paraId="4CE9089B"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Buveinės adresas .................................</w:t>
      </w:r>
    </w:p>
    <w:p w14:paraId="22FC0BF6"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Juridinio asmens kodas .......................</w:t>
      </w:r>
    </w:p>
    <w:p w14:paraId="3A639430"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PVM mokėtojo kodas LT....................</w:t>
      </w:r>
    </w:p>
    <w:p w14:paraId="1938DBA4"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A. s. LT................................................</w:t>
      </w:r>
    </w:p>
    <w:p w14:paraId="354EF321"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Bankas.................................................</w:t>
      </w:r>
    </w:p>
    <w:p w14:paraId="30D1F695" w14:textId="77777777" w:rsidR="00541534" w:rsidRPr="00942A7C" w:rsidRDefault="00541534" w:rsidP="00942A7C">
      <w:pPr>
        <w:spacing w:after="0" w:line="240" w:lineRule="auto"/>
        <w:jc w:val="both"/>
        <w:rPr>
          <w:rFonts w:ascii="Times New Roman" w:hAnsi="Times New Roman" w:cs="Times New Roman"/>
        </w:rPr>
      </w:pPr>
    </w:p>
    <w:p w14:paraId="165B6A7C" w14:textId="77777777" w:rsidR="00680C12" w:rsidRPr="00942A7C" w:rsidRDefault="00680C12" w:rsidP="00942A7C">
      <w:pPr>
        <w:spacing w:after="0" w:line="240" w:lineRule="auto"/>
        <w:jc w:val="both"/>
        <w:rPr>
          <w:rFonts w:ascii="Times New Roman" w:hAnsi="Times New Roman" w:cs="Times New Roman"/>
        </w:rPr>
      </w:pPr>
      <w:r w:rsidRPr="00942A7C">
        <w:rPr>
          <w:rFonts w:ascii="Times New Roman" w:hAnsi="Times New Roman" w:cs="Times New Roman"/>
        </w:rPr>
        <w:t>Pareigos</w:t>
      </w:r>
    </w:p>
    <w:p w14:paraId="4C10E4E6" w14:textId="77777777" w:rsidR="00680C12" w:rsidRPr="00942A7C" w:rsidRDefault="00680C12" w:rsidP="00942A7C">
      <w:pPr>
        <w:spacing w:after="0" w:line="240" w:lineRule="auto"/>
        <w:jc w:val="both"/>
        <w:rPr>
          <w:rFonts w:ascii="Times New Roman" w:hAnsi="Times New Roman" w:cs="Times New Roman"/>
        </w:rPr>
      </w:pPr>
      <w:r w:rsidRPr="00942A7C">
        <w:rPr>
          <w:rFonts w:ascii="Times New Roman" w:hAnsi="Times New Roman" w:cs="Times New Roman"/>
        </w:rPr>
        <w:t>Vardas, pavardė</w:t>
      </w:r>
    </w:p>
    <w:p w14:paraId="0D25E88D"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_____________</w:t>
      </w:r>
    </w:p>
    <w:p w14:paraId="02571D4E" w14:textId="77777777" w:rsidR="00541534" w:rsidRPr="00942A7C" w:rsidRDefault="00541534" w:rsidP="00942A7C">
      <w:pPr>
        <w:spacing w:after="0" w:line="240" w:lineRule="auto"/>
        <w:jc w:val="both"/>
        <w:rPr>
          <w:rFonts w:ascii="Times New Roman" w:hAnsi="Times New Roman" w:cs="Times New Roman"/>
        </w:rPr>
      </w:pPr>
      <w:r w:rsidRPr="00942A7C">
        <w:rPr>
          <w:rFonts w:ascii="Times New Roman" w:hAnsi="Times New Roman" w:cs="Times New Roman"/>
        </w:rPr>
        <w:t>(parašas)</w:t>
      </w:r>
      <w:r w:rsidRPr="00942A7C">
        <w:rPr>
          <w:rFonts w:ascii="Times New Roman" w:hAnsi="Times New Roman" w:cs="Times New Roman"/>
        </w:rPr>
        <w:tab/>
      </w:r>
    </w:p>
    <w:p w14:paraId="2992820D" w14:textId="52FD4E94" w:rsidR="00541534" w:rsidRPr="00942A7C" w:rsidRDefault="00541534" w:rsidP="00942A7C">
      <w:pPr>
        <w:tabs>
          <w:tab w:val="left" w:pos="900"/>
          <w:tab w:val="left" w:pos="1800"/>
          <w:tab w:val="left" w:pos="2268"/>
        </w:tabs>
        <w:spacing w:after="0" w:line="240" w:lineRule="auto"/>
        <w:ind w:right="567"/>
        <w:rPr>
          <w:rFonts w:ascii="Times New Roman" w:eastAsia="Calibri" w:hAnsi="Times New Roman" w:cs="Times New Roman"/>
          <w:color w:val="0070C0"/>
        </w:rPr>
      </w:pPr>
    </w:p>
    <w:sectPr w:rsidR="00541534" w:rsidRPr="00942A7C" w:rsidSect="009371F2">
      <w:headerReference w:type="default" r:id="rId11"/>
      <w:pgSz w:w="11906" w:h="16838"/>
      <w:pgMar w:top="1276" w:right="567" w:bottom="1134" w:left="1418" w:header="70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03B91" w14:textId="77777777" w:rsidR="00DF1775" w:rsidRDefault="00DF1775" w:rsidP="00630646">
      <w:pPr>
        <w:spacing w:after="0" w:line="240" w:lineRule="auto"/>
      </w:pPr>
      <w:r>
        <w:separator/>
      </w:r>
    </w:p>
  </w:endnote>
  <w:endnote w:type="continuationSeparator" w:id="0">
    <w:p w14:paraId="53C544CD" w14:textId="77777777" w:rsidR="00DF1775" w:rsidRDefault="00DF1775" w:rsidP="0063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34498" w14:textId="77777777" w:rsidR="00DF1775" w:rsidRDefault="00DF1775" w:rsidP="00630646">
      <w:pPr>
        <w:spacing w:after="0" w:line="240" w:lineRule="auto"/>
      </w:pPr>
      <w:r>
        <w:separator/>
      </w:r>
    </w:p>
  </w:footnote>
  <w:footnote w:type="continuationSeparator" w:id="0">
    <w:p w14:paraId="62673032" w14:textId="77777777" w:rsidR="00DF1775" w:rsidRDefault="00DF1775" w:rsidP="0063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938D8" w14:textId="104D74D0" w:rsidR="00630646" w:rsidRPr="00CE1EA3" w:rsidRDefault="00CE1EA3" w:rsidP="001167EC">
    <w:pPr>
      <w:pStyle w:val="Antrats"/>
      <w:ind w:firstLine="3544"/>
      <w:rPr>
        <w:rFonts w:ascii="Times New Roman" w:eastAsia="Calibri" w:hAnsi="Times New Roman" w:cs="Times New Roman"/>
        <w:color w:val="0070C0"/>
        <w:sz w:val="21"/>
        <w:szCs w:val="21"/>
        <w:lang w:eastAsia="lt-LT"/>
      </w:rPr>
    </w:pPr>
    <w:r w:rsidRPr="00CE1EA3">
      <w:rPr>
        <w:rFonts w:ascii="Times New Roman" w:eastAsia="Calibri" w:hAnsi="Times New Roman" w:cs="Times New Roman"/>
        <w:color w:val="0070C0"/>
        <w:sz w:val="21"/>
        <w:szCs w:val="21"/>
        <w:lang w:eastAsia="lt-LT"/>
      </w:rPr>
      <w:t>Specialiųjų p</w:t>
    </w:r>
    <w:r w:rsidR="001167EC" w:rsidRPr="00CE1EA3">
      <w:rPr>
        <w:rFonts w:ascii="Times New Roman" w:eastAsia="Calibri" w:hAnsi="Times New Roman" w:cs="Times New Roman"/>
        <w:color w:val="0070C0"/>
        <w:sz w:val="21"/>
        <w:szCs w:val="21"/>
        <w:lang w:eastAsia="lt-LT"/>
      </w:rPr>
      <w:t xml:space="preserve">irkimo sąlygų </w:t>
    </w:r>
    <w:r w:rsidR="00541534" w:rsidRPr="00CE1EA3">
      <w:rPr>
        <w:rFonts w:ascii="Times New Roman" w:eastAsia="Calibri" w:hAnsi="Times New Roman" w:cs="Times New Roman"/>
        <w:color w:val="0070C0"/>
        <w:sz w:val="21"/>
        <w:szCs w:val="21"/>
        <w:lang w:eastAsia="lt-LT"/>
      </w:rPr>
      <w:t>6</w:t>
    </w:r>
    <w:r w:rsidR="00272F22" w:rsidRPr="00CE1EA3">
      <w:rPr>
        <w:rFonts w:ascii="Times New Roman" w:eastAsia="Calibri" w:hAnsi="Times New Roman" w:cs="Times New Roman"/>
        <w:color w:val="0070C0"/>
        <w:sz w:val="21"/>
        <w:szCs w:val="21"/>
        <w:lang w:eastAsia="lt-LT"/>
      </w:rPr>
      <w:t xml:space="preserve"> priedas</w:t>
    </w:r>
    <w:r w:rsidR="00D23B8F" w:rsidRPr="00CE1EA3">
      <w:rPr>
        <w:rFonts w:ascii="Times New Roman" w:eastAsia="Calibri" w:hAnsi="Times New Roman" w:cs="Times New Roman"/>
        <w:color w:val="0070C0"/>
        <w:sz w:val="21"/>
        <w:szCs w:val="21"/>
        <w:lang w:eastAsia="lt-LT"/>
      </w:rPr>
      <w:t xml:space="preserve"> „</w:t>
    </w:r>
    <w:r w:rsidR="009371F2" w:rsidRPr="00CE1EA3">
      <w:rPr>
        <w:rFonts w:ascii="Times New Roman" w:eastAsia="Calibri" w:hAnsi="Times New Roman" w:cs="Times New Roman"/>
        <w:color w:val="0070C0"/>
        <w:sz w:val="21"/>
        <w:szCs w:val="21"/>
        <w:lang w:eastAsia="lt-LT"/>
      </w:rPr>
      <w:t xml:space="preserve">Preliminariosios </w:t>
    </w:r>
    <w:r w:rsidR="005A540A" w:rsidRPr="00CE1EA3">
      <w:rPr>
        <w:rFonts w:ascii="Times New Roman" w:eastAsia="Calibri" w:hAnsi="Times New Roman" w:cs="Times New Roman"/>
        <w:color w:val="0070C0"/>
        <w:sz w:val="21"/>
        <w:szCs w:val="21"/>
        <w:lang w:eastAsia="lt-LT"/>
      </w:rPr>
      <w:t>sutarties projektas</w:t>
    </w:r>
    <w:r w:rsidR="00D23B8F" w:rsidRPr="00CE1EA3">
      <w:rPr>
        <w:rFonts w:ascii="Times New Roman" w:eastAsia="Calibri" w:hAnsi="Times New Roman" w:cs="Times New Roman"/>
        <w:color w:val="0070C0"/>
        <w:sz w:val="21"/>
        <w:szCs w:val="21"/>
        <w:lang w:eastAsia="lt-LT"/>
      </w:rPr>
      <w:t>“</w:t>
    </w:r>
  </w:p>
  <w:p w14:paraId="72C44111" w14:textId="77777777" w:rsidR="00D23B8F" w:rsidRPr="00CE1EA3" w:rsidRDefault="00D23B8F" w:rsidP="005A540A">
    <w:pPr>
      <w:pStyle w:val="Antrats"/>
      <w:ind w:firstLine="3261"/>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1" w15:restartNumberingAfterBreak="0">
    <w:nsid w:val="155F1D90"/>
    <w:multiLevelType w:val="multilevel"/>
    <w:tmpl w:val="8F7E5E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i w:val="0"/>
        <w:iCs w:val="0"/>
      </w:rPr>
    </w:lvl>
    <w:lvl w:ilvl="2">
      <w:start w:val="15"/>
      <w:numFmt w:val="decimal"/>
      <w:isLgl/>
      <w:lvlText w:val="%1.%2.%3."/>
      <w:lvlJc w:val="left"/>
      <w:pPr>
        <w:ind w:left="2138" w:hanging="720"/>
      </w:pPr>
      <w:rPr>
        <w:rFonts w:hint="default"/>
        <w:b/>
        <w:bCs/>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65C4D54"/>
    <w:multiLevelType w:val="multilevel"/>
    <w:tmpl w:val="6CDC8E50"/>
    <w:lvl w:ilvl="0">
      <w:start w:val="15"/>
      <w:numFmt w:val="decimal"/>
      <w:lvlText w:val="%1."/>
      <w:lvlJc w:val="left"/>
      <w:pPr>
        <w:ind w:left="720" w:hanging="360"/>
      </w:pPr>
      <w:rPr>
        <w:rFonts w:hint="default"/>
      </w:rPr>
    </w:lvl>
    <w:lvl w:ilvl="1">
      <w:start w:val="1"/>
      <w:numFmt w:val="decimal"/>
      <w:isLgl/>
      <w:lvlText w:val="%1.%2."/>
      <w:lvlJc w:val="left"/>
      <w:pPr>
        <w:ind w:left="804" w:hanging="444"/>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DD4B97"/>
    <w:multiLevelType w:val="multilevel"/>
    <w:tmpl w:val="61F20920"/>
    <w:lvl w:ilvl="0">
      <w:start w:val="1"/>
      <w:numFmt w:val="decimal"/>
      <w:lvlText w:val="%1."/>
      <w:lvlJc w:val="left"/>
      <w:pPr>
        <w:ind w:left="720" w:hanging="360"/>
      </w:pPr>
      <w:rPr>
        <w:rFonts w:hint="default"/>
        <w:b/>
        <w:i w:val="0"/>
        <w:color w:val="auto"/>
      </w:rPr>
    </w:lvl>
    <w:lvl w:ilvl="1">
      <w:start w:val="1"/>
      <w:numFmt w:val="decimal"/>
      <w:isLgl/>
      <w:lvlText w:val="%1.%2."/>
      <w:lvlJc w:val="left"/>
      <w:pPr>
        <w:ind w:left="958"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43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B3368C"/>
    <w:multiLevelType w:val="multilevel"/>
    <w:tmpl w:val="0DC8F862"/>
    <w:lvl w:ilvl="0">
      <w:start w:val="1"/>
      <w:numFmt w:val="decimal"/>
      <w:suff w:val="space"/>
      <w:lvlText w:val="%1."/>
      <w:lvlJc w:val="left"/>
      <w:pPr>
        <w:ind w:left="0" w:firstLine="0"/>
      </w:pPr>
      <w:rPr>
        <w:b/>
      </w:rPr>
    </w:lvl>
    <w:lvl w:ilvl="1">
      <w:start w:val="1"/>
      <w:numFmt w:val="decimal"/>
      <w:suff w:val="space"/>
      <w:lvlText w:val="%1.%2."/>
      <w:lvlJc w:val="left"/>
      <w:pPr>
        <w:ind w:left="0" w:firstLine="454"/>
      </w:pPr>
      <w:rPr>
        <w:b w:val="0"/>
        <w:i w:val="0"/>
        <w:color w:val="auto"/>
        <w:sz w:val="22"/>
        <w:szCs w:val="22"/>
      </w:rPr>
    </w:lvl>
    <w:lvl w:ilvl="2">
      <w:start w:val="1"/>
      <w:numFmt w:val="decimal"/>
      <w:suff w:val="space"/>
      <w:lvlText w:val="%1.%2.%3."/>
      <w:lvlJc w:val="left"/>
      <w:pPr>
        <w:ind w:left="0" w:firstLine="454"/>
      </w:pPr>
      <w:rPr>
        <w:b w:val="0"/>
        <w:i w:val="0"/>
        <w:color w:val="auto"/>
      </w:rPr>
    </w:lvl>
    <w:lvl w:ilvl="3">
      <w:start w:val="1"/>
      <w:numFmt w:val="decimal"/>
      <w:suff w:val="space"/>
      <w:lvlText w:val="%1.%2.%3.%4."/>
      <w:lvlJc w:val="left"/>
      <w:pPr>
        <w:ind w:left="0" w:firstLine="1080"/>
      </w:pPr>
      <w:rPr>
        <w:i w:val="0"/>
      </w:r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5" w15:restartNumberingAfterBreak="0">
    <w:nsid w:val="46666964"/>
    <w:multiLevelType w:val="multilevel"/>
    <w:tmpl w:val="21D070C2"/>
    <w:lvl w:ilvl="0">
      <w:start w:val="5"/>
      <w:numFmt w:val="decimal"/>
      <w:lvlText w:val="%1."/>
      <w:lvlJc w:val="left"/>
      <w:pPr>
        <w:ind w:left="360" w:hanging="360"/>
      </w:pPr>
    </w:lvl>
    <w:lvl w:ilvl="1">
      <w:start w:val="1"/>
      <w:numFmt w:val="decimal"/>
      <w:lvlText w:val="%1.%2."/>
      <w:lvlJc w:val="left"/>
      <w:pPr>
        <w:ind w:left="1473" w:hanging="360"/>
      </w:pPr>
      <w:rPr>
        <w:b w:val="0"/>
      </w:rPr>
    </w:lvl>
    <w:lvl w:ilvl="2">
      <w:start w:val="1"/>
      <w:numFmt w:val="decimal"/>
      <w:lvlText w:val="%1.%2.%3."/>
      <w:lvlJc w:val="left"/>
      <w:pPr>
        <w:ind w:left="2946" w:hanging="720"/>
      </w:pPr>
    </w:lvl>
    <w:lvl w:ilvl="3">
      <w:start w:val="1"/>
      <w:numFmt w:val="decimal"/>
      <w:lvlText w:val="%1.%2.%3.%4."/>
      <w:lvlJc w:val="left"/>
      <w:pPr>
        <w:ind w:left="4059" w:hanging="720"/>
      </w:pPr>
    </w:lvl>
    <w:lvl w:ilvl="4">
      <w:start w:val="1"/>
      <w:numFmt w:val="decimal"/>
      <w:lvlText w:val="%1.%2.%3.%4.%5."/>
      <w:lvlJc w:val="left"/>
      <w:pPr>
        <w:ind w:left="5532" w:hanging="1080"/>
      </w:pPr>
    </w:lvl>
    <w:lvl w:ilvl="5">
      <w:start w:val="1"/>
      <w:numFmt w:val="decimal"/>
      <w:lvlText w:val="%1.%2.%3.%4.%5.%6."/>
      <w:lvlJc w:val="left"/>
      <w:pPr>
        <w:ind w:left="6645" w:hanging="1080"/>
      </w:pPr>
    </w:lvl>
    <w:lvl w:ilvl="6">
      <w:start w:val="1"/>
      <w:numFmt w:val="decimal"/>
      <w:lvlText w:val="%1.%2.%3.%4.%5.%6.%7."/>
      <w:lvlJc w:val="left"/>
      <w:pPr>
        <w:ind w:left="8118" w:hanging="1440"/>
      </w:pPr>
    </w:lvl>
    <w:lvl w:ilvl="7">
      <w:start w:val="1"/>
      <w:numFmt w:val="decimal"/>
      <w:lvlText w:val="%1.%2.%3.%4.%5.%6.%7.%8."/>
      <w:lvlJc w:val="left"/>
      <w:pPr>
        <w:ind w:left="9231" w:hanging="1440"/>
      </w:pPr>
    </w:lvl>
    <w:lvl w:ilvl="8">
      <w:start w:val="1"/>
      <w:numFmt w:val="decimal"/>
      <w:lvlText w:val="%1.%2.%3.%4.%5.%6.%7.%8.%9."/>
      <w:lvlJc w:val="left"/>
      <w:pPr>
        <w:ind w:left="10704" w:hanging="1800"/>
      </w:pPr>
    </w:lvl>
  </w:abstractNum>
  <w:abstractNum w:abstractNumId="6" w15:restartNumberingAfterBreak="0">
    <w:nsid w:val="48953D8D"/>
    <w:multiLevelType w:val="hybridMultilevel"/>
    <w:tmpl w:val="FDD44B10"/>
    <w:lvl w:ilvl="0" w:tplc="39E0B5C6">
      <w:start w:val="1"/>
      <w:numFmt w:val="upperLetter"/>
      <w:lvlText w:val="(%1)"/>
      <w:lvlJc w:val="left"/>
      <w:pPr>
        <w:ind w:left="735" w:hanging="375"/>
      </w:pPr>
    </w:lvl>
    <w:lvl w:ilvl="1" w:tplc="2954D0FA">
      <w:start w:val="1"/>
      <w:numFmt w:val="upperRoman"/>
      <w:lvlText w:val="%2."/>
      <w:lvlJc w:val="left"/>
      <w:pPr>
        <w:ind w:left="1800" w:hanging="720"/>
      </w:pPr>
      <w:rPr>
        <w:b/>
        <w:bCs/>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EF72124"/>
    <w:multiLevelType w:val="multilevel"/>
    <w:tmpl w:val="2264A190"/>
    <w:lvl w:ilvl="0">
      <w:start w:val="10"/>
      <w:numFmt w:val="decimal"/>
      <w:suff w:val="space"/>
      <w:lvlText w:val="%1."/>
      <w:lvlJc w:val="left"/>
      <w:pPr>
        <w:ind w:left="0" w:firstLine="0"/>
      </w:pPr>
      <w:rPr>
        <w:b w:val="0"/>
        <w:bCs/>
      </w:rPr>
    </w:lvl>
    <w:lvl w:ilvl="1">
      <w:start w:val="1"/>
      <w:numFmt w:val="decimal"/>
      <w:suff w:val="space"/>
      <w:lvlText w:val="%1.%2."/>
      <w:lvlJc w:val="left"/>
      <w:pPr>
        <w:ind w:left="0" w:firstLine="454"/>
      </w:pPr>
      <w:rPr>
        <w:b w:val="0"/>
        <w:i w:val="0"/>
        <w:color w:val="auto"/>
        <w:sz w:val="24"/>
        <w:szCs w:val="24"/>
      </w:rPr>
    </w:lvl>
    <w:lvl w:ilvl="2">
      <w:start w:val="1"/>
      <w:numFmt w:val="decimal"/>
      <w:suff w:val="space"/>
      <w:lvlText w:val="%1.%2.%3."/>
      <w:lvlJc w:val="left"/>
      <w:pPr>
        <w:ind w:left="0" w:firstLine="454"/>
      </w:pPr>
      <w:rPr>
        <w:b w:val="0"/>
        <w:i w:val="0"/>
        <w:color w:val="auto"/>
      </w:rPr>
    </w:lvl>
    <w:lvl w:ilvl="3">
      <w:start w:val="1"/>
      <w:numFmt w:val="decimal"/>
      <w:suff w:val="space"/>
      <w:lvlText w:val="%1.%2.%3.%4."/>
      <w:lvlJc w:val="left"/>
      <w:pPr>
        <w:ind w:left="0" w:firstLine="1080"/>
      </w:pPr>
      <w:rPr>
        <w:i w:val="0"/>
      </w:r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8" w15:restartNumberingAfterBreak="0">
    <w:nsid w:val="52EE48BF"/>
    <w:multiLevelType w:val="hybridMultilevel"/>
    <w:tmpl w:val="D38AF77E"/>
    <w:lvl w:ilvl="0" w:tplc="7954102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C86165"/>
    <w:multiLevelType w:val="multilevel"/>
    <w:tmpl w:val="804E97F8"/>
    <w:lvl w:ilvl="0">
      <w:start w:val="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643E5CD4"/>
    <w:multiLevelType w:val="multilevel"/>
    <w:tmpl w:val="D0DC27F2"/>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5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upp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FB5A3C"/>
    <w:multiLevelType w:val="multilevel"/>
    <w:tmpl w:val="9BCA057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76961ABC"/>
    <w:multiLevelType w:val="hybridMultilevel"/>
    <w:tmpl w:val="82F805F2"/>
    <w:lvl w:ilvl="0" w:tplc="6BF04188">
      <w:start w:val="3"/>
      <w:numFmt w:val="upperRoman"/>
      <w:lvlText w:val="%1."/>
      <w:lvlJc w:val="left"/>
      <w:pPr>
        <w:ind w:left="752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7670985">
    <w:abstractNumId w:val="10"/>
  </w:num>
  <w:num w:numId="2" w16cid:durableId="581531339">
    <w:abstractNumId w:val="9"/>
  </w:num>
  <w:num w:numId="3" w16cid:durableId="693190205">
    <w:abstractNumId w:val="11"/>
  </w:num>
  <w:num w:numId="4" w16cid:durableId="927467810">
    <w:abstractNumId w:val="3"/>
  </w:num>
  <w:num w:numId="5" w16cid:durableId="1880052142">
    <w:abstractNumId w:val="8"/>
  </w:num>
  <w:num w:numId="6" w16cid:durableId="2133328299">
    <w:abstractNumId w:val="12"/>
  </w:num>
  <w:num w:numId="7" w16cid:durableId="1670015588">
    <w:abstractNumId w:val="1"/>
  </w:num>
  <w:num w:numId="8" w16cid:durableId="1179008039">
    <w:abstractNumId w:val="2"/>
  </w:num>
  <w:num w:numId="9" w16cid:durableId="1955405037">
    <w:abstractNumId w:val="4"/>
  </w:num>
  <w:num w:numId="10" w16cid:durableId="152601485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24410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4553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523845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37"/>
    <w:rsid w:val="000004F2"/>
    <w:rsid w:val="00002BEB"/>
    <w:rsid w:val="00002DD3"/>
    <w:rsid w:val="00005234"/>
    <w:rsid w:val="00006B9F"/>
    <w:rsid w:val="00014A7F"/>
    <w:rsid w:val="00021911"/>
    <w:rsid w:val="000229C4"/>
    <w:rsid w:val="000277EF"/>
    <w:rsid w:val="0002792D"/>
    <w:rsid w:val="00031120"/>
    <w:rsid w:val="00036B21"/>
    <w:rsid w:val="00041060"/>
    <w:rsid w:val="00042C00"/>
    <w:rsid w:val="00060408"/>
    <w:rsid w:val="0006187D"/>
    <w:rsid w:val="00061A67"/>
    <w:rsid w:val="00064DFE"/>
    <w:rsid w:val="0007107B"/>
    <w:rsid w:val="000757E9"/>
    <w:rsid w:val="000770B8"/>
    <w:rsid w:val="00086ADC"/>
    <w:rsid w:val="000902BD"/>
    <w:rsid w:val="000A0C23"/>
    <w:rsid w:val="000A2FFB"/>
    <w:rsid w:val="000A380E"/>
    <w:rsid w:val="000A5186"/>
    <w:rsid w:val="000A6C97"/>
    <w:rsid w:val="000A7126"/>
    <w:rsid w:val="000B1B7A"/>
    <w:rsid w:val="000C1B3C"/>
    <w:rsid w:val="000C2BD4"/>
    <w:rsid w:val="000C3150"/>
    <w:rsid w:val="000C7612"/>
    <w:rsid w:val="000D5F9F"/>
    <w:rsid w:val="000E071E"/>
    <w:rsid w:val="000E7717"/>
    <w:rsid w:val="000F4D8B"/>
    <w:rsid w:val="000F6F44"/>
    <w:rsid w:val="000F7C95"/>
    <w:rsid w:val="00114D2B"/>
    <w:rsid w:val="001167EC"/>
    <w:rsid w:val="00117988"/>
    <w:rsid w:val="00122053"/>
    <w:rsid w:val="00122A4F"/>
    <w:rsid w:val="00122FB8"/>
    <w:rsid w:val="0012670A"/>
    <w:rsid w:val="001331FD"/>
    <w:rsid w:val="00133A5C"/>
    <w:rsid w:val="0013464A"/>
    <w:rsid w:val="00135FFC"/>
    <w:rsid w:val="00136C56"/>
    <w:rsid w:val="001431FC"/>
    <w:rsid w:val="001449BF"/>
    <w:rsid w:val="0015070E"/>
    <w:rsid w:val="00151F16"/>
    <w:rsid w:val="001527C8"/>
    <w:rsid w:val="001538AE"/>
    <w:rsid w:val="00154A0F"/>
    <w:rsid w:val="001576E9"/>
    <w:rsid w:val="00160184"/>
    <w:rsid w:val="00160285"/>
    <w:rsid w:val="00160EC2"/>
    <w:rsid w:val="00162439"/>
    <w:rsid w:val="00163A81"/>
    <w:rsid w:val="00165945"/>
    <w:rsid w:val="001704A5"/>
    <w:rsid w:val="00174D88"/>
    <w:rsid w:val="001A3E12"/>
    <w:rsid w:val="001A578D"/>
    <w:rsid w:val="001A71A2"/>
    <w:rsid w:val="001B2C35"/>
    <w:rsid w:val="001C0558"/>
    <w:rsid w:val="001C0CDF"/>
    <w:rsid w:val="001C4A81"/>
    <w:rsid w:val="001C6EB3"/>
    <w:rsid w:val="001E00C3"/>
    <w:rsid w:val="001E15DE"/>
    <w:rsid w:val="001E220E"/>
    <w:rsid w:val="001E3158"/>
    <w:rsid w:val="001E391E"/>
    <w:rsid w:val="001E3C80"/>
    <w:rsid w:val="001F165D"/>
    <w:rsid w:val="001F5294"/>
    <w:rsid w:val="001F6D8E"/>
    <w:rsid w:val="00203ABC"/>
    <w:rsid w:val="00205F77"/>
    <w:rsid w:val="00206045"/>
    <w:rsid w:val="00210F95"/>
    <w:rsid w:val="00220561"/>
    <w:rsid w:val="002213A1"/>
    <w:rsid w:val="00223E61"/>
    <w:rsid w:val="0024335B"/>
    <w:rsid w:val="002443B9"/>
    <w:rsid w:val="00251BE9"/>
    <w:rsid w:val="00252F35"/>
    <w:rsid w:val="00253947"/>
    <w:rsid w:val="00264F2C"/>
    <w:rsid w:val="00270296"/>
    <w:rsid w:val="00270ED3"/>
    <w:rsid w:val="00271FB6"/>
    <w:rsid w:val="00272F22"/>
    <w:rsid w:val="002743B3"/>
    <w:rsid w:val="00275573"/>
    <w:rsid w:val="00281DF7"/>
    <w:rsid w:val="002833AB"/>
    <w:rsid w:val="00284789"/>
    <w:rsid w:val="00287331"/>
    <w:rsid w:val="002924DD"/>
    <w:rsid w:val="00293614"/>
    <w:rsid w:val="00297388"/>
    <w:rsid w:val="00297A6B"/>
    <w:rsid w:val="002A548D"/>
    <w:rsid w:val="002A5979"/>
    <w:rsid w:val="002B291F"/>
    <w:rsid w:val="002C22F8"/>
    <w:rsid w:val="002C4BC4"/>
    <w:rsid w:val="002C5CA9"/>
    <w:rsid w:val="002C7231"/>
    <w:rsid w:val="002D015A"/>
    <w:rsid w:val="002D2B01"/>
    <w:rsid w:val="002D3233"/>
    <w:rsid w:val="002D790C"/>
    <w:rsid w:val="002E3C96"/>
    <w:rsid w:val="002F1E22"/>
    <w:rsid w:val="002F4063"/>
    <w:rsid w:val="002F4534"/>
    <w:rsid w:val="002F5AB7"/>
    <w:rsid w:val="002F641A"/>
    <w:rsid w:val="0030279E"/>
    <w:rsid w:val="003051C1"/>
    <w:rsid w:val="00305569"/>
    <w:rsid w:val="0030655F"/>
    <w:rsid w:val="00306E6B"/>
    <w:rsid w:val="00307FA7"/>
    <w:rsid w:val="0031217B"/>
    <w:rsid w:val="003149DC"/>
    <w:rsid w:val="0031599F"/>
    <w:rsid w:val="003203D0"/>
    <w:rsid w:val="00321FCF"/>
    <w:rsid w:val="0032387E"/>
    <w:rsid w:val="00324B28"/>
    <w:rsid w:val="00327C75"/>
    <w:rsid w:val="003348AE"/>
    <w:rsid w:val="003501F1"/>
    <w:rsid w:val="00351071"/>
    <w:rsid w:val="00351889"/>
    <w:rsid w:val="003532D9"/>
    <w:rsid w:val="00355984"/>
    <w:rsid w:val="003560ED"/>
    <w:rsid w:val="00357F4C"/>
    <w:rsid w:val="00364CD6"/>
    <w:rsid w:val="0036786B"/>
    <w:rsid w:val="00370446"/>
    <w:rsid w:val="00376548"/>
    <w:rsid w:val="00386DB3"/>
    <w:rsid w:val="0039136D"/>
    <w:rsid w:val="003976E9"/>
    <w:rsid w:val="00397A74"/>
    <w:rsid w:val="003A0066"/>
    <w:rsid w:val="003A1D32"/>
    <w:rsid w:val="003A1E7D"/>
    <w:rsid w:val="003A5B7B"/>
    <w:rsid w:val="003A78BB"/>
    <w:rsid w:val="003B2DD4"/>
    <w:rsid w:val="003B5896"/>
    <w:rsid w:val="003B66C0"/>
    <w:rsid w:val="003C040E"/>
    <w:rsid w:val="003C168F"/>
    <w:rsid w:val="003C270E"/>
    <w:rsid w:val="003D15D2"/>
    <w:rsid w:val="003D2267"/>
    <w:rsid w:val="003D40D8"/>
    <w:rsid w:val="003E37D6"/>
    <w:rsid w:val="003F1475"/>
    <w:rsid w:val="0041217F"/>
    <w:rsid w:val="00413B13"/>
    <w:rsid w:val="004176D9"/>
    <w:rsid w:val="0042027E"/>
    <w:rsid w:val="00420BEC"/>
    <w:rsid w:val="0042170D"/>
    <w:rsid w:val="00431B6F"/>
    <w:rsid w:val="00433DED"/>
    <w:rsid w:val="00436DF5"/>
    <w:rsid w:val="00442909"/>
    <w:rsid w:val="0044336C"/>
    <w:rsid w:val="00443C69"/>
    <w:rsid w:val="00453A9C"/>
    <w:rsid w:val="00454B6B"/>
    <w:rsid w:val="00460915"/>
    <w:rsid w:val="00461309"/>
    <w:rsid w:val="00462B25"/>
    <w:rsid w:val="004668AD"/>
    <w:rsid w:val="00466AAB"/>
    <w:rsid w:val="00466C8A"/>
    <w:rsid w:val="004723BC"/>
    <w:rsid w:val="00474803"/>
    <w:rsid w:val="00476AA3"/>
    <w:rsid w:val="00476F49"/>
    <w:rsid w:val="0047773B"/>
    <w:rsid w:val="00480FD5"/>
    <w:rsid w:val="0048305A"/>
    <w:rsid w:val="00486C06"/>
    <w:rsid w:val="004A4CD3"/>
    <w:rsid w:val="004A56F5"/>
    <w:rsid w:val="004B0B3A"/>
    <w:rsid w:val="004B6683"/>
    <w:rsid w:val="004C0DCA"/>
    <w:rsid w:val="004C1F15"/>
    <w:rsid w:val="004C7A16"/>
    <w:rsid w:val="004C7DA9"/>
    <w:rsid w:val="004C7ED4"/>
    <w:rsid w:val="004D0E0E"/>
    <w:rsid w:val="004D2C71"/>
    <w:rsid w:val="004D69D5"/>
    <w:rsid w:val="004D7965"/>
    <w:rsid w:val="004E1AF5"/>
    <w:rsid w:val="004F0C8D"/>
    <w:rsid w:val="004F4214"/>
    <w:rsid w:val="004F71F9"/>
    <w:rsid w:val="00503FF1"/>
    <w:rsid w:val="0050504E"/>
    <w:rsid w:val="00507F2A"/>
    <w:rsid w:val="00511E29"/>
    <w:rsid w:val="0051336A"/>
    <w:rsid w:val="00516C3C"/>
    <w:rsid w:val="00522F62"/>
    <w:rsid w:val="00527D58"/>
    <w:rsid w:val="00531C23"/>
    <w:rsid w:val="00532871"/>
    <w:rsid w:val="00532DAE"/>
    <w:rsid w:val="00534C78"/>
    <w:rsid w:val="005367D0"/>
    <w:rsid w:val="00536B35"/>
    <w:rsid w:val="005403CE"/>
    <w:rsid w:val="00541534"/>
    <w:rsid w:val="0054399C"/>
    <w:rsid w:val="00544FD6"/>
    <w:rsid w:val="00545543"/>
    <w:rsid w:val="00545D06"/>
    <w:rsid w:val="00557E15"/>
    <w:rsid w:val="00567A36"/>
    <w:rsid w:val="00573781"/>
    <w:rsid w:val="0057426A"/>
    <w:rsid w:val="00575366"/>
    <w:rsid w:val="00575C0D"/>
    <w:rsid w:val="005770F3"/>
    <w:rsid w:val="0058120E"/>
    <w:rsid w:val="00583539"/>
    <w:rsid w:val="00583F73"/>
    <w:rsid w:val="00585C46"/>
    <w:rsid w:val="00587D65"/>
    <w:rsid w:val="00594043"/>
    <w:rsid w:val="00594621"/>
    <w:rsid w:val="005A4580"/>
    <w:rsid w:val="005A48D5"/>
    <w:rsid w:val="005A540A"/>
    <w:rsid w:val="005B1E02"/>
    <w:rsid w:val="005B1E2C"/>
    <w:rsid w:val="005C25F4"/>
    <w:rsid w:val="005C5D5C"/>
    <w:rsid w:val="005C7CF0"/>
    <w:rsid w:val="005D279F"/>
    <w:rsid w:val="005D51B9"/>
    <w:rsid w:val="005D5CE5"/>
    <w:rsid w:val="005E06E1"/>
    <w:rsid w:val="005E06E6"/>
    <w:rsid w:val="005E72C9"/>
    <w:rsid w:val="005F13E7"/>
    <w:rsid w:val="005F5625"/>
    <w:rsid w:val="005F765F"/>
    <w:rsid w:val="005F7743"/>
    <w:rsid w:val="00603C08"/>
    <w:rsid w:val="0060787E"/>
    <w:rsid w:val="0061231C"/>
    <w:rsid w:val="006176D9"/>
    <w:rsid w:val="00617C4A"/>
    <w:rsid w:val="00627EAD"/>
    <w:rsid w:val="006300BF"/>
    <w:rsid w:val="00630646"/>
    <w:rsid w:val="00631008"/>
    <w:rsid w:val="006338E5"/>
    <w:rsid w:val="006352DC"/>
    <w:rsid w:val="006353B4"/>
    <w:rsid w:val="00635E07"/>
    <w:rsid w:val="006379AC"/>
    <w:rsid w:val="006458B1"/>
    <w:rsid w:val="00657936"/>
    <w:rsid w:val="00663689"/>
    <w:rsid w:val="00680C12"/>
    <w:rsid w:val="006906BD"/>
    <w:rsid w:val="006A01FF"/>
    <w:rsid w:val="006A10D2"/>
    <w:rsid w:val="006A1ECC"/>
    <w:rsid w:val="006A34DF"/>
    <w:rsid w:val="006A603C"/>
    <w:rsid w:val="006A709E"/>
    <w:rsid w:val="006B21E8"/>
    <w:rsid w:val="006B4B9E"/>
    <w:rsid w:val="006B5C77"/>
    <w:rsid w:val="006C0C21"/>
    <w:rsid w:val="006C4283"/>
    <w:rsid w:val="006C54B4"/>
    <w:rsid w:val="006C6D37"/>
    <w:rsid w:val="006D3221"/>
    <w:rsid w:val="006D4768"/>
    <w:rsid w:val="006E5B3E"/>
    <w:rsid w:val="006E7A99"/>
    <w:rsid w:val="006E7FD9"/>
    <w:rsid w:val="00702FEF"/>
    <w:rsid w:val="007040E3"/>
    <w:rsid w:val="00704ACB"/>
    <w:rsid w:val="00714EB7"/>
    <w:rsid w:val="00715177"/>
    <w:rsid w:val="00722F81"/>
    <w:rsid w:val="007237A8"/>
    <w:rsid w:val="00723E6E"/>
    <w:rsid w:val="007266D2"/>
    <w:rsid w:val="007278A6"/>
    <w:rsid w:val="00727A75"/>
    <w:rsid w:val="00733606"/>
    <w:rsid w:val="00734842"/>
    <w:rsid w:val="00734964"/>
    <w:rsid w:val="00734F19"/>
    <w:rsid w:val="007417BC"/>
    <w:rsid w:val="0074205A"/>
    <w:rsid w:val="00742392"/>
    <w:rsid w:val="00746035"/>
    <w:rsid w:val="00746163"/>
    <w:rsid w:val="00754424"/>
    <w:rsid w:val="0075487F"/>
    <w:rsid w:val="00766A59"/>
    <w:rsid w:val="00770D2D"/>
    <w:rsid w:val="00771B30"/>
    <w:rsid w:val="00771C09"/>
    <w:rsid w:val="00773C59"/>
    <w:rsid w:val="00774D28"/>
    <w:rsid w:val="00780651"/>
    <w:rsid w:val="0078431D"/>
    <w:rsid w:val="007941E7"/>
    <w:rsid w:val="00794FC4"/>
    <w:rsid w:val="00795BD3"/>
    <w:rsid w:val="007964EB"/>
    <w:rsid w:val="007A0779"/>
    <w:rsid w:val="007A15CF"/>
    <w:rsid w:val="007A5671"/>
    <w:rsid w:val="007A6414"/>
    <w:rsid w:val="007A7409"/>
    <w:rsid w:val="007B3511"/>
    <w:rsid w:val="007C0319"/>
    <w:rsid w:val="007C41B6"/>
    <w:rsid w:val="007C510D"/>
    <w:rsid w:val="007C7BC9"/>
    <w:rsid w:val="007D1DBA"/>
    <w:rsid w:val="007D62C3"/>
    <w:rsid w:val="007E66CB"/>
    <w:rsid w:val="007F0ED4"/>
    <w:rsid w:val="007F44E8"/>
    <w:rsid w:val="007F5930"/>
    <w:rsid w:val="00803CB0"/>
    <w:rsid w:val="00812C1B"/>
    <w:rsid w:val="0081329A"/>
    <w:rsid w:val="00816661"/>
    <w:rsid w:val="008267B7"/>
    <w:rsid w:val="008354F0"/>
    <w:rsid w:val="00835DA0"/>
    <w:rsid w:val="008400DD"/>
    <w:rsid w:val="0084663F"/>
    <w:rsid w:val="00846F7C"/>
    <w:rsid w:val="008520B7"/>
    <w:rsid w:val="00860481"/>
    <w:rsid w:val="00861DC1"/>
    <w:rsid w:val="00862BD3"/>
    <w:rsid w:val="00873124"/>
    <w:rsid w:val="00880924"/>
    <w:rsid w:val="00881DA4"/>
    <w:rsid w:val="0088207C"/>
    <w:rsid w:val="00884ACB"/>
    <w:rsid w:val="00884F50"/>
    <w:rsid w:val="0089079E"/>
    <w:rsid w:val="00891BFA"/>
    <w:rsid w:val="00892680"/>
    <w:rsid w:val="008A0B09"/>
    <w:rsid w:val="008A30AD"/>
    <w:rsid w:val="008A4645"/>
    <w:rsid w:val="008A72B4"/>
    <w:rsid w:val="008B38B6"/>
    <w:rsid w:val="008B4574"/>
    <w:rsid w:val="008B5923"/>
    <w:rsid w:val="008C3F19"/>
    <w:rsid w:val="008C48E4"/>
    <w:rsid w:val="008C55C6"/>
    <w:rsid w:val="008D7899"/>
    <w:rsid w:val="008E40A2"/>
    <w:rsid w:val="008E53BA"/>
    <w:rsid w:val="008F3B31"/>
    <w:rsid w:val="008F6A11"/>
    <w:rsid w:val="00904822"/>
    <w:rsid w:val="00905082"/>
    <w:rsid w:val="00906327"/>
    <w:rsid w:val="009136CB"/>
    <w:rsid w:val="00914E82"/>
    <w:rsid w:val="00916B35"/>
    <w:rsid w:val="00920A07"/>
    <w:rsid w:val="00921987"/>
    <w:rsid w:val="00932D6E"/>
    <w:rsid w:val="009371F2"/>
    <w:rsid w:val="00940B5D"/>
    <w:rsid w:val="00942A7C"/>
    <w:rsid w:val="00950068"/>
    <w:rsid w:val="00951E07"/>
    <w:rsid w:val="00955F0E"/>
    <w:rsid w:val="00956E7B"/>
    <w:rsid w:val="009578A2"/>
    <w:rsid w:val="00962C24"/>
    <w:rsid w:val="00966CE9"/>
    <w:rsid w:val="009679DE"/>
    <w:rsid w:val="009749F9"/>
    <w:rsid w:val="00975201"/>
    <w:rsid w:val="00976A31"/>
    <w:rsid w:val="00981458"/>
    <w:rsid w:val="009814FC"/>
    <w:rsid w:val="009822F5"/>
    <w:rsid w:val="00992E3D"/>
    <w:rsid w:val="00994CE2"/>
    <w:rsid w:val="009A0E69"/>
    <w:rsid w:val="009A1CCA"/>
    <w:rsid w:val="009B050E"/>
    <w:rsid w:val="009B1BA9"/>
    <w:rsid w:val="009B1D43"/>
    <w:rsid w:val="009B3E92"/>
    <w:rsid w:val="009C14CC"/>
    <w:rsid w:val="009D197C"/>
    <w:rsid w:val="009D1A64"/>
    <w:rsid w:val="009D1CAE"/>
    <w:rsid w:val="009D58F7"/>
    <w:rsid w:val="009D5B45"/>
    <w:rsid w:val="009E1EE6"/>
    <w:rsid w:val="009E68CE"/>
    <w:rsid w:val="009F04C7"/>
    <w:rsid w:val="009F6B07"/>
    <w:rsid w:val="00A002CD"/>
    <w:rsid w:val="00A115FD"/>
    <w:rsid w:val="00A3080D"/>
    <w:rsid w:val="00A34317"/>
    <w:rsid w:val="00A3659B"/>
    <w:rsid w:val="00A37B18"/>
    <w:rsid w:val="00A4066F"/>
    <w:rsid w:val="00A44E4B"/>
    <w:rsid w:val="00A46F45"/>
    <w:rsid w:val="00A4700C"/>
    <w:rsid w:val="00A50389"/>
    <w:rsid w:val="00A514FE"/>
    <w:rsid w:val="00A52511"/>
    <w:rsid w:val="00A53537"/>
    <w:rsid w:val="00A55496"/>
    <w:rsid w:val="00A61255"/>
    <w:rsid w:val="00A64FDC"/>
    <w:rsid w:val="00A65024"/>
    <w:rsid w:val="00A73903"/>
    <w:rsid w:val="00A747E6"/>
    <w:rsid w:val="00A80667"/>
    <w:rsid w:val="00A866BC"/>
    <w:rsid w:val="00A90D2A"/>
    <w:rsid w:val="00A923F8"/>
    <w:rsid w:val="00A960B5"/>
    <w:rsid w:val="00A96A3C"/>
    <w:rsid w:val="00A974C2"/>
    <w:rsid w:val="00AA0A14"/>
    <w:rsid w:val="00AB03AF"/>
    <w:rsid w:val="00AB256B"/>
    <w:rsid w:val="00AB421C"/>
    <w:rsid w:val="00AB6BA7"/>
    <w:rsid w:val="00AB7A1F"/>
    <w:rsid w:val="00AC6034"/>
    <w:rsid w:val="00AD0774"/>
    <w:rsid w:val="00AD4681"/>
    <w:rsid w:val="00AD5BDE"/>
    <w:rsid w:val="00AD702F"/>
    <w:rsid w:val="00AE0719"/>
    <w:rsid w:val="00AE138F"/>
    <w:rsid w:val="00AE680F"/>
    <w:rsid w:val="00AF061A"/>
    <w:rsid w:val="00AF0FC5"/>
    <w:rsid w:val="00AF35BD"/>
    <w:rsid w:val="00AF3661"/>
    <w:rsid w:val="00AF3C84"/>
    <w:rsid w:val="00AF499F"/>
    <w:rsid w:val="00B06101"/>
    <w:rsid w:val="00B06487"/>
    <w:rsid w:val="00B12984"/>
    <w:rsid w:val="00B13377"/>
    <w:rsid w:val="00B135CD"/>
    <w:rsid w:val="00B171E8"/>
    <w:rsid w:val="00B271A1"/>
    <w:rsid w:val="00B271A4"/>
    <w:rsid w:val="00B327F5"/>
    <w:rsid w:val="00B3408B"/>
    <w:rsid w:val="00B36845"/>
    <w:rsid w:val="00B40254"/>
    <w:rsid w:val="00B4191D"/>
    <w:rsid w:val="00B43B6B"/>
    <w:rsid w:val="00B44141"/>
    <w:rsid w:val="00B53D18"/>
    <w:rsid w:val="00B55640"/>
    <w:rsid w:val="00B6012A"/>
    <w:rsid w:val="00B629E8"/>
    <w:rsid w:val="00B662A5"/>
    <w:rsid w:val="00B66A37"/>
    <w:rsid w:val="00B671BB"/>
    <w:rsid w:val="00B73058"/>
    <w:rsid w:val="00B740E3"/>
    <w:rsid w:val="00B772BD"/>
    <w:rsid w:val="00B80DC5"/>
    <w:rsid w:val="00B81380"/>
    <w:rsid w:val="00B82332"/>
    <w:rsid w:val="00B87DB0"/>
    <w:rsid w:val="00B9083B"/>
    <w:rsid w:val="00B92757"/>
    <w:rsid w:val="00B93502"/>
    <w:rsid w:val="00B95614"/>
    <w:rsid w:val="00B97469"/>
    <w:rsid w:val="00BA3073"/>
    <w:rsid w:val="00BA37D9"/>
    <w:rsid w:val="00BA3FCA"/>
    <w:rsid w:val="00BA4EA2"/>
    <w:rsid w:val="00BA5EEE"/>
    <w:rsid w:val="00BA732A"/>
    <w:rsid w:val="00BB3A8E"/>
    <w:rsid w:val="00BC0AE8"/>
    <w:rsid w:val="00BD1739"/>
    <w:rsid w:val="00BD1FAB"/>
    <w:rsid w:val="00BE1FB4"/>
    <w:rsid w:val="00BE2B87"/>
    <w:rsid w:val="00BE2F50"/>
    <w:rsid w:val="00BE3519"/>
    <w:rsid w:val="00BE6870"/>
    <w:rsid w:val="00BF3384"/>
    <w:rsid w:val="00BF4939"/>
    <w:rsid w:val="00BF53BA"/>
    <w:rsid w:val="00C0269E"/>
    <w:rsid w:val="00C05FA3"/>
    <w:rsid w:val="00C0789E"/>
    <w:rsid w:val="00C2063E"/>
    <w:rsid w:val="00C22B4C"/>
    <w:rsid w:val="00C37576"/>
    <w:rsid w:val="00C376EC"/>
    <w:rsid w:val="00C437F2"/>
    <w:rsid w:val="00C467CC"/>
    <w:rsid w:val="00C475B6"/>
    <w:rsid w:val="00C563BD"/>
    <w:rsid w:val="00C56F81"/>
    <w:rsid w:val="00C63FF1"/>
    <w:rsid w:val="00C75FDD"/>
    <w:rsid w:val="00C76766"/>
    <w:rsid w:val="00C827A9"/>
    <w:rsid w:val="00C82E17"/>
    <w:rsid w:val="00C84E22"/>
    <w:rsid w:val="00C871C7"/>
    <w:rsid w:val="00C95BC7"/>
    <w:rsid w:val="00CA2E6A"/>
    <w:rsid w:val="00CA599A"/>
    <w:rsid w:val="00CA68E0"/>
    <w:rsid w:val="00CB064E"/>
    <w:rsid w:val="00CB1F27"/>
    <w:rsid w:val="00CB628B"/>
    <w:rsid w:val="00CD26A2"/>
    <w:rsid w:val="00CE150F"/>
    <w:rsid w:val="00CE1EA3"/>
    <w:rsid w:val="00CE3268"/>
    <w:rsid w:val="00CE6224"/>
    <w:rsid w:val="00CF3FDD"/>
    <w:rsid w:val="00CF40CB"/>
    <w:rsid w:val="00CF43DC"/>
    <w:rsid w:val="00D00284"/>
    <w:rsid w:val="00D01220"/>
    <w:rsid w:val="00D03EBD"/>
    <w:rsid w:val="00D102E0"/>
    <w:rsid w:val="00D10C4E"/>
    <w:rsid w:val="00D121E3"/>
    <w:rsid w:val="00D14CCD"/>
    <w:rsid w:val="00D22943"/>
    <w:rsid w:val="00D23B8F"/>
    <w:rsid w:val="00D25F53"/>
    <w:rsid w:val="00D30D8F"/>
    <w:rsid w:val="00D30F3E"/>
    <w:rsid w:val="00D312AB"/>
    <w:rsid w:val="00D44486"/>
    <w:rsid w:val="00D457AE"/>
    <w:rsid w:val="00D504E6"/>
    <w:rsid w:val="00D532DD"/>
    <w:rsid w:val="00D5724D"/>
    <w:rsid w:val="00D57D45"/>
    <w:rsid w:val="00D66ABE"/>
    <w:rsid w:val="00D714FD"/>
    <w:rsid w:val="00D73942"/>
    <w:rsid w:val="00D749BF"/>
    <w:rsid w:val="00D74FCC"/>
    <w:rsid w:val="00D84ED2"/>
    <w:rsid w:val="00D854D6"/>
    <w:rsid w:val="00D90F37"/>
    <w:rsid w:val="00D97D49"/>
    <w:rsid w:val="00DA2C25"/>
    <w:rsid w:val="00DB03C2"/>
    <w:rsid w:val="00DB26CB"/>
    <w:rsid w:val="00DB38C5"/>
    <w:rsid w:val="00DB586E"/>
    <w:rsid w:val="00DC4E72"/>
    <w:rsid w:val="00DD18CE"/>
    <w:rsid w:val="00DD4A13"/>
    <w:rsid w:val="00DD679F"/>
    <w:rsid w:val="00DE2403"/>
    <w:rsid w:val="00DE49FD"/>
    <w:rsid w:val="00DE733D"/>
    <w:rsid w:val="00DF1775"/>
    <w:rsid w:val="00DF20C3"/>
    <w:rsid w:val="00DF24A3"/>
    <w:rsid w:val="00DF5912"/>
    <w:rsid w:val="00E01134"/>
    <w:rsid w:val="00E02497"/>
    <w:rsid w:val="00E03CC0"/>
    <w:rsid w:val="00E06B4E"/>
    <w:rsid w:val="00E10A12"/>
    <w:rsid w:val="00E11975"/>
    <w:rsid w:val="00E223B7"/>
    <w:rsid w:val="00E27C23"/>
    <w:rsid w:val="00E3724F"/>
    <w:rsid w:val="00E421E1"/>
    <w:rsid w:val="00E466B0"/>
    <w:rsid w:val="00E46EC0"/>
    <w:rsid w:val="00E50346"/>
    <w:rsid w:val="00E61DA9"/>
    <w:rsid w:val="00E625A0"/>
    <w:rsid w:val="00E645EF"/>
    <w:rsid w:val="00E66F82"/>
    <w:rsid w:val="00E6796C"/>
    <w:rsid w:val="00E713ED"/>
    <w:rsid w:val="00E7195C"/>
    <w:rsid w:val="00E81CEF"/>
    <w:rsid w:val="00E91EB7"/>
    <w:rsid w:val="00E926DD"/>
    <w:rsid w:val="00E9277E"/>
    <w:rsid w:val="00EA7C8C"/>
    <w:rsid w:val="00EB3910"/>
    <w:rsid w:val="00EC09E2"/>
    <w:rsid w:val="00ED1C3C"/>
    <w:rsid w:val="00ED1C4B"/>
    <w:rsid w:val="00ED30B2"/>
    <w:rsid w:val="00ED44CC"/>
    <w:rsid w:val="00EE2BC1"/>
    <w:rsid w:val="00EE2F2F"/>
    <w:rsid w:val="00EE5E01"/>
    <w:rsid w:val="00EF0BB2"/>
    <w:rsid w:val="00EF7D69"/>
    <w:rsid w:val="00F01F1F"/>
    <w:rsid w:val="00F03025"/>
    <w:rsid w:val="00F057C1"/>
    <w:rsid w:val="00F0788F"/>
    <w:rsid w:val="00F15EAC"/>
    <w:rsid w:val="00F16E2D"/>
    <w:rsid w:val="00F22007"/>
    <w:rsid w:val="00F22CCF"/>
    <w:rsid w:val="00F24EB0"/>
    <w:rsid w:val="00F30FCF"/>
    <w:rsid w:val="00F34FC3"/>
    <w:rsid w:val="00F3503F"/>
    <w:rsid w:val="00F37036"/>
    <w:rsid w:val="00F41B35"/>
    <w:rsid w:val="00F44B00"/>
    <w:rsid w:val="00F5491B"/>
    <w:rsid w:val="00F55661"/>
    <w:rsid w:val="00F600BA"/>
    <w:rsid w:val="00F62694"/>
    <w:rsid w:val="00F64A2D"/>
    <w:rsid w:val="00F856FC"/>
    <w:rsid w:val="00F85930"/>
    <w:rsid w:val="00F9533A"/>
    <w:rsid w:val="00F96648"/>
    <w:rsid w:val="00FA1402"/>
    <w:rsid w:val="00FA7137"/>
    <w:rsid w:val="00FB16A6"/>
    <w:rsid w:val="00FB4D4F"/>
    <w:rsid w:val="00FB7B9D"/>
    <w:rsid w:val="00FC74FB"/>
    <w:rsid w:val="00FD12B8"/>
    <w:rsid w:val="00FD1BD9"/>
    <w:rsid w:val="00FD51C8"/>
    <w:rsid w:val="00FD6302"/>
    <w:rsid w:val="00FD79C8"/>
    <w:rsid w:val="00FE099B"/>
    <w:rsid w:val="00FE2205"/>
    <w:rsid w:val="00FE2BF6"/>
    <w:rsid w:val="00FE5057"/>
    <w:rsid w:val="00FE6EC2"/>
    <w:rsid w:val="00FF1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FDC20"/>
  <w15:chartTrackingRefBased/>
  <w15:docId w15:val="{B919E273-9CB7-468D-A101-2A8A1FD6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A71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415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rsid w:val="00A53537"/>
    <w:rPr>
      <w:sz w:val="23"/>
      <w:szCs w:val="23"/>
      <w:shd w:val="clear" w:color="auto" w:fill="FFFFFF"/>
    </w:rPr>
  </w:style>
  <w:style w:type="character" w:customStyle="1" w:styleId="CharStyle9">
    <w:name w:val="Char Style 9"/>
    <w:basedOn w:val="Numatytasispastraiposriftas"/>
    <w:link w:val="Style8"/>
    <w:rsid w:val="00A53537"/>
    <w:rPr>
      <w:sz w:val="23"/>
      <w:szCs w:val="23"/>
      <w:shd w:val="clear" w:color="auto" w:fill="FFFFFF"/>
    </w:rPr>
  </w:style>
  <w:style w:type="paragraph" w:customStyle="1" w:styleId="Style4">
    <w:name w:val="Style 4"/>
    <w:basedOn w:val="prastasis"/>
    <w:link w:val="CharStyle5"/>
    <w:rsid w:val="00A53537"/>
    <w:pPr>
      <w:widowControl w:val="0"/>
      <w:shd w:val="clear" w:color="auto" w:fill="FFFFFF"/>
      <w:spacing w:before="300" w:after="240" w:line="278" w:lineRule="exact"/>
      <w:jc w:val="center"/>
    </w:pPr>
    <w:rPr>
      <w:sz w:val="23"/>
      <w:szCs w:val="23"/>
    </w:rPr>
  </w:style>
  <w:style w:type="paragraph" w:customStyle="1" w:styleId="Style8">
    <w:name w:val="Style 8"/>
    <w:basedOn w:val="prastasis"/>
    <w:link w:val="CharStyle9"/>
    <w:rsid w:val="00A53537"/>
    <w:pPr>
      <w:widowControl w:val="0"/>
      <w:shd w:val="clear" w:color="auto" w:fill="FFFFFF"/>
      <w:spacing w:after="240" w:line="274" w:lineRule="exact"/>
      <w:jc w:val="center"/>
      <w:outlineLvl w:val="0"/>
    </w:pPr>
    <w:rPr>
      <w:sz w:val="23"/>
      <w:szCs w:val="23"/>
    </w:rPr>
  </w:style>
  <w:style w:type="character" w:styleId="Komentaronuoroda">
    <w:name w:val="annotation reference"/>
    <w:basedOn w:val="Numatytasispastraiposriftas"/>
    <w:uiPriority w:val="99"/>
    <w:semiHidden/>
    <w:unhideWhenUsed/>
    <w:rsid w:val="00511E29"/>
    <w:rPr>
      <w:sz w:val="16"/>
      <w:szCs w:val="16"/>
    </w:rPr>
  </w:style>
  <w:style w:type="paragraph" w:styleId="Komentarotekstas">
    <w:name w:val="annotation text"/>
    <w:basedOn w:val="prastasis"/>
    <w:link w:val="KomentarotekstasDiagrama"/>
    <w:uiPriority w:val="99"/>
    <w:unhideWhenUsed/>
    <w:rsid w:val="00511E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1E29"/>
    <w:rPr>
      <w:sz w:val="20"/>
      <w:szCs w:val="20"/>
    </w:rPr>
  </w:style>
  <w:style w:type="paragraph" w:styleId="Komentarotema">
    <w:name w:val="annotation subject"/>
    <w:basedOn w:val="Komentarotekstas"/>
    <w:next w:val="Komentarotekstas"/>
    <w:link w:val="KomentarotemaDiagrama"/>
    <w:uiPriority w:val="99"/>
    <w:semiHidden/>
    <w:unhideWhenUsed/>
    <w:rsid w:val="00511E29"/>
    <w:rPr>
      <w:b/>
      <w:bCs/>
    </w:rPr>
  </w:style>
  <w:style w:type="character" w:customStyle="1" w:styleId="KomentarotemaDiagrama">
    <w:name w:val="Komentaro tema Diagrama"/>
    <w:basedOn w:val="KomentarotekstasDiagrama"/>
    <w:link w:val="Komentarotema"/>
    <w:uiPriority w:val="99"/>
    <w:semiHidden/>
    <w:rsid w:val="00511E29"/>
    <w:rPr>
      <w:b/>
      <w:bCs/>
      <w:sz w:val="20"/>
      <w:szCs w:val="20"/>
    </w:rPr>
  </w:style>
  <w:style w:type="paragraph" w:styleId="Pataisymai">
    <w:name w:val="Revision"/>
    <w:hidden/>
    <w:uiPriority w:val="99"/>
    <w:semiHidden/>
    <w:rsid w:val="003C168F"/>
    <w:pPr>
      <w:spacing w:after="0" w:line="240" w:lineRule="auto"/>
    </w:pPr>
  </w:style>
  <w:style w:type="paragraph" w:customStyle="1" w:styleId="Style29">
    <w:name w:val="Style29"/>
    <w:basedOn w:val="prastasis"/>
    <w:uiPriority w:val="99"/>
    <w:rsid w:val="00F15EAC"/>
    <w:pPr>
      <w:widowControl w:val="0"/>
      <w:autoSpaceDE w:val="0"/>
      <w:autoSpaceDN w:val="0"/>
      <w:adjustRightInd w:val="0"/>
      <w:spacing w:after="0" w:line="38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37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70446"/>
    <w:pPr>
      <w:ind w:left="720"/>
      <w:contextualSpacing/>
    </w:pPr>
  </w:style>
  <w:style w:type="paragraph" w:styleId="Antrats">
    <w:name w:val="header"/>
    <w:basedOn w:val="prastasis"/>
    <w:link w:val="AntratsDiagrama"/>
    <w:unhideWhenUsed/>
    <w:rsid w:val="00630646"/>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30646"/>
  </w:style>
  <w:style w:type="paragraph" w:styleId="Porat">
    <w:name w:val="footer"/>
    <w:basedOn w:val="prastasis"/>
    <w:link w:val="PoratDiagrama"/>
    <w:uiPriority w:val="99"/>
    <w:unhideWhenUsed/>
    <w:rsid w:val="006306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064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7137"/>
  </w:style>
  <w:style w:type="character" w:customStyle="1" w:styleId="Antrat1Diagrama">
    <w:name w:val="Antraštė 1 Diagrama"/>
    <w:basedOn w:val="Numatytasispastraiposriftas"/>
    <w:link w:val="Antrat1"/>
    <w:uiPriority w:val="9"/>
    <w:rsid w:val="00FA7137"/>
    <w:rPr>
      <w:rFonts w:asciiTheme="majorHAnsi" w:eastAsiaTheme="majorEastAsia" w:hAnsiTheme="majorHAnsi" w:cstheme="majorBidi"/>
      <w:color w:val="2F5496" w:themeColor="accent1" w:themeShade="BF"/>
      <w:sz w:val="32"/>
      <w:szCs w:val="32"/>
    </w:rPr>
  </w:style>
  <w:style w:type="paragraph" w:styleId="Turinioantrat">
    <w:name w:val="TOC Heading"/>
    <w:aliases w:val="1.1.1 List paragraph"/>
    <w:basedOn w:val="Sraopastraipa"/>
    <w:next w:val="prastasis"/>
    <w:uiPriority w:val="39"/>
    <w:semiHidden/>
    <w:unhideWhenUsed/>
    <w:qFormat/>
    <w:rsid w:val="00FA7137"/>
    <w:pPr>
      <w:tabs>
        <w:tab w:val="num" w:pos="360"/>
      </w:tabs>
      <w:spacing w:after="0" w:line="20" w:lineRule="atLeast"/>
      <w:ind w:left="2127" w:hanging="720"/>
      <w:jc w:val="both"/>
    </w:pPr>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541534"/>
    <w:rPr>
      <w:rFonts w:asciiTheme="majorHAnsi" w:eastAsiaTheme="majorEastAsia" w:hAnsiTheme="majorHAnsi" w:cstheme="majorBidi"/>
      <w:color w:val="2F5496" w:themeColor="accent1" w:themeShade="BF"/>
      <w:sz w:val="26"/>
      <w:szCs w:val="26"/>
    </w:rPr>
  </w:style>
  <w:style w:type="character" w:styleId="Hipersaitas">
    <w:name w:val="Hyperlink"/>
    <w:aliases w:val="Alna"/>
    <w:basedOn w:val="Numatytasispastraiposriftas"/>
    <w:uiPriority w:val="99"/>
    <w:unhideWhenUsed/>
    <w:rsid w:val="00541534"/>
    <w:rPr>
      <w:strike w:val="0"/>
      <w:dstrike w:val="0"/>
      <w:color w:val="auto"/>
      <w:u w:val="none"/>
      <w:effect w:val="none"/>
    </w:rPr>
  </w:style>
  <w:style w:type="paragraph" w:styleId="Pavadinimas">
    <w:name w:val="Title"/>
    <w:basedOn w:val="prastasis"/>
    <w:next w:val="prastasis"/>
    <w:link w:val="PavadinimasDiagrama"/>
    <w:qFormat/>
    <w:rsid w:val="00541534"/>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rsid w:val="00541534"/>
    <w:rPr>
      <w:rFonts w:asciiTheme="majorHAnsi" w:eastAsiaTheme="majorEastAsia" w:hAnsiTheme="majorHAnsi" w:cstheme="majorBidi"/>
      <w:color w:val="262626" w:themeColor="text1" w:themeTint="D9"/>
      <w:sz w:val="96"/>
      <w:szCs w:val="96"/>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541534"/>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541534"/>
    <w:pPr>
      <w:spacing w:line="276" w:lineRule="auto"/>
      <w:ind w:firstLine="567"/>
      <w:jc w:val="both"/>
    </w:pPr>
    <w:rPr>
      <w:szCs w:val="20"/>
    </w:rPr>
  </w:style>
  <w:style w:type="character" w:customStyle="1" w:styleId="BodyTextChar1">
    <w:name w:val="Body Text Char1"/>
    <w:basedOn w:val="Numatytasispastraiposriftas"/>
    <w:uiPriority w:val="99"/>
    <w:semiHidden/>
    <w:rsid w:val="00541534"/>
  </w:style>
  <w:style w:type="table" w:customStyle="1" w:styleId="Lentelstinklelis2">
    <w:name w:val="Lentelės tinklelis2"/>
    <w:basedOn w:val="prastojilentel"/>
    <w:uiPriority w:val="39"/>
    <w:rsid w:val="00541534"/>
    <w:pPr>
      <w:spacing w:after="0" w:line="240" w:lineRule="auto"/>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27C23"/>
    <w:rPr>
      <w:rFonts w:ascii="Segoe UI" w:hAnsi="Segoe UI" w:cs="Segoe UI" w:hint="default"/>
      <w:sz w:val="18"/>
      <w:szCs w:val="18"/>
    </w:rPr>
  </w:style>
  <w:style w:type="character" w:customStyle="1" w:styleId="cf11">
    <w:name w:val="cf11"/>
    <w:basedOn w:val="Numatytasispastraiposriftas"/>
    <w:rsid w:val="00E27C23"/>
    <w:rPr>
      <w:rFonts w:ascii="Segoe UI" w:hAnsi="Segoe UI" w:cs="Segoe UI" w:hint="default"/>
      <w:sz w:val="18"/>
      <w:szCs w:val="18"/>
      <w:shd w:val="clear" w:color="auto" w:fill="FFFF00"/>
    </w:rPr>
  </w:style>
  <w:style w:type="character" w:styleId="Perirtashipersaitas">
    <w:name w:val="FollowedHyperlink"/>
    <w:basedOn w:val="Numatytasispastraiposriftas"/>
    <w:uiPriority w:val="99"/>
    <w:semiHidden/>
    <w:unhideWhenUsed/>
    <w:rsid w:val="00D10C4E"/>
    <w:rPr>
      <w:color w:val="954F72" w:themeColor="followedHyperlink"/>
      <w:u w:val="single"/>
    </w:rPr>
  </w:style>
  <w:style w:type="character" w:styleId="Neapdorotaspaminjimas">
    <w:name w:val="Unresolved Mention"/>
    <w:basedOn w:val="Numatytasispastraiposriftas"/>
    <w:uiPriority w:val="99"/>
    <w:semiHidden/>
    <w:unhideWhenUsed/>
    <w:rsid w:val="00C63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122177">
      <w:bodyDiv w:val="1"/>
      <w:marLeft w:val="0"/>
      <w:marRight w:val="0"/>
      <w:marTop w:val="0"/>
      <w:marBottom w:val="0"/>
      <w:divBdr>
        <w:top w:val="none" w:sz="0" w:space="0" w:color="auto"/>
        <w:left w:val="none" w:sz="0" w:space="0" w:color="auto"/>
        <w:bottom w:val="none" w:sz="0" w:space="0" w:color="auto"/>
        <w:right w:val="none" w:sz="0" w:space="0" w:color="auto"/>
      </w:divBdr>
    </w:div>
    <w:div w:id="813983871">
      <w:bodyDiv w:val="1"/>
      <w:marLeft w:val="0"/>
      <w:marRight w:val="0"/>
      <w:marTop w:val="0"/>
      <w:marBottom w:val="0"/>
      <w:divBdr>
        <w:top w:val="none" w:sz="0" w:space="0" w:color="auto"/>
        <w:left w:val="none" w:sz="0" w:space="0" w:color="auto"/>
        <w:bottom w:val="none" w:sz="0" w:space="0" w:color="auto"/>
        <w:right w:val="none" w:sz="0" w:space="0" w:color="auto"/>
      </w:divBdr>
    </w:div>
    <w:div w:id="16519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DocFormNumber xmlns="4b2e9d09-07c5-42d4-ad0a-92e216c40b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F0B92-D445-474C-A815-08BA331A8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5D6A5-BEEE-4369-AA86-EFCA722B4FD2}">
  <ds:schemaRefs>
    <ds:schemaRef ds:uri="http://schemas.openxmlformats.org/officeDocument/2006/bibliography"/>
  </ds:schemaRefs>
</ds:datastoreItem>
</file>

<file path=customXml/itemProps3.xml><?xml version="1.0" encoding="utf-8"?>
<ds:datastoreItem xmlns:ds="http://schemas.openxmlformats.org/officeDocument/2006/customXml" ds:itemID="{8ECCBD6A-244B-461F-809E-676E006708D7}">
  <ds:schemaRefs>
    <ds:schemaRef ds:uri="http://schemas.microsoft.com/office/2006/metadata/properties"/>
    <ds:schemaRef ds:uri="http://schemas.microsoft.com/office/infopath/2007/PartnerControls"/>
    <ds:schemaRef ds:uri="4b2e9d09-07c5-42d4-ad0a-92e216c40b99"/>
  </ds:schemaRefs>
</ds:datastoreItem>
</file>

<file path=customXml/itemProps4.xml><?xml version="1.0" encoding="utf-8"?>
<ds:datastoreItem xmlns:ds="http://schemas.openxmlformats.org/officeDocument/2006/customXml" ds:itemID="{5F36FB74-BC06-4198-98D1-2A4F3D464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18101</Words>
  <Characters>10319</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Gintarė Kreivienė</dc:creator>
  <cp:keywords/>
  <dc:description/>
  <cp:lastModifiedBy>Edita Navickienė</cp:lastModifiedBy>
  <cp:revision>63</cp:revision>
  <dcterms:created xsi:type="dcterms:W3CDTF">2024-12-12T06:51:00Z</dcterms:created>
  <dcterms:modified xsi:type="dcterms:W3CDTF">2025-09-22T09:24:00Z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TaxCatchAll">
    <vt:lpwstr>1;#Naujas|61f83c9b-dfb1-4de1-bdc4-af3ad50de55c</vt:lpwstr>
  </property>
</Properties>
</file>