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C0AD2" w14:textId="7F93B90C" w:rsidR="002C18DA" w:rsidRPr="00700933" w:rsidRDefault="00C86C0C" w:rsidP="00700933">
      <w:pPr>
        <w:tabs>
          <w:tab w:val="left" w:pos="7088"/>
        </w:tabs>
        <w:spacing w:after="0" w:line="240" w:lineRule="auto"/>
        <w:ind w:left="7088" w:right="-711"/>
        <w:rPr>
          <w:rFonts w:asciiTheme="majorBidi" w:hAnsiTheme="majorBidi" w:cstheme="majorBidi"/>
          <w:color w:val="000000" w:themeColor="text1"/>
          <w:sz w:val="20"/>
          <w:szCs w:val="20"/>
          <w:lang w:val="lt-LT"/>
        </w:rPr>
      </w:pPr>
      <w:r w:rsidRPr="00700933">
        <w:rPr>
          <w:rFonts w:asciiTheme="majorBidi" w:hAnsiTheme="majorBidi" w:cstheme="majorBidi"/>
          <w:color w:val="000000" w:themeColor="text1"/>
          <w:sz w:val="20"/>
          <w:szCs w:val="20"/>
          <w:lang w:val="lt-LT"/>
        </w:rPr>
        <w:t>Mažos vertės viešojo pirkimo skelbiamos apklausos būdu „Konsultavimo paslaugų įsigijimas MTEP idėjos tikrinimui“ p</w:t>
      </w:r>
      <w:r w:rsidR="002C18DA" w:rsidRPr="00700933">
        <w:rPr>
          <w:rFonts w:asciiTheme="majorBidi" w:hAnsiTheme="majorBidi" w:cstheme="majorBidi"/>
          <w:color w:val="000000" w:themeColor="text1"/>
          <w:sz w:val="20"/>
          <w:szCs w:val="20"/>
          <w:lang w:val="lt-LT"/>
        </w:rPr>
        <w:t>irkimo sąlygų 1 priedas</w:t>
      </w:r>
    </w:p>
    <w:p w14:paraId="1A5BDE50" w14:textId="77777777" w:rsidR="002C18DA" w:rsidRDefault="002C18DA" w:rsidP="00E24713">
      <w:pPr>
        <w:spacing w:after="0"/>
        <w:jc w:val="center"/>
        <w:rPr>
          <w:rFonts w:asciiTheme="majorBidi" w:hAnsiTheme="majorBidi" w:cstheme="majorBidi"/>
          <w:b/>
          <w:bCs/>
          <w:color w:val="000000" w:themeColor="text1"/>
          <w:sz w:val="24"/>
          <w:szCs w:val="24"/>
          <w:lang w:val="lt-LT"/>
        </w:rPr>
      </w:pPr>
    </w:p>
    <w:p w14:paraId="5F3460B7" w14:textId="5A5C19EF" w:rsidR="00DA1280" w:rsidRPr="00700933" w:rsidRDefault="00DA1280" w:rsidP="00E24713">
      <w:pPr>
        <w:spacing w:after="0"/>
        <w:jc w:val="center"/>
        <w:rPr>
          <w:rFonts w:ascii="Times New Roman" w:hAnsi="Times New Roman" w:cs="Times New Roman"/>
          <w:b/>
          <w:bCs/>
          <w:color w:val="000000" w:themeColor="text1"/>
          <w:sz w:val="24"/>
          <w:szCs w:val="24"/>
          <w:lang w:val="lt-LT"/>
        </w:rPr>
      </w:pPr>
      <w:r w:rsidRPr="00700933">
        <w:rPr>
          <w:rFonts w:ascii="Times New Roman" w:hAnsi="Times New Roman" w:cs="Times New Roman"/>
          <w:b/>
          <w:bCs/>
          <w:color w:val="000000" w:themeColor="text1"/>
          <w:sz w:val="24"/>
          <w:szCs w:val="24"/>
          <w:lang w:val="lt-LT"/>
        </w:rPr>
        <w:t>TECHNINĖ SPECIFIKACIJA</w:t>
      </w:r>
    </w:p>
    <w:p w14:paraId="6F9D864C" w14:textId="77777777" w:rsidR="00E24713" w:rsidRPr="00700933" w:rsidRDefault="00E24713" w:rsidP="00E24713">
      <w:pPr>
        <w:spacing w:after="0"/>
        <w:jc w:val="center"/>
        <w:rPr>
          <w:rFonts w:ascii="Times New Roman" w:hAnsi="Times New Roman" w:cs="Times New Roman"/>
          <w:b/>
          <w:bCs/>
          <w:color w:val="000000" w:themeColor="text1"/>
          <w:sz w:val="24"/>
          <w:szCs w:val="24"/>
          <w:lang w:val="lt-LT"/>
        </w:rPr>
      </w:pPr>
    </w:p>
    <w:p w14:paraId="5216D03B" w14:textId="61F33EC1" w:rsidR="00DA1280" w:rsidRPr="00700933" w:rsidRDefault="00E66385" w:rsidP="00E24713">
      <w:pPr>
        <w:spacing w:after="0"/>
        <w:jc w:val="center"/>
        <w:rPr>
          <w:rFonts w:ascii="Times New Roman" w:hAnsi="Times New Roman" w:cs="Times New Roman"/>
          <w:b/>
          <w:bCs/>
          <w:color w:val="000000" w:themeColor="text1"/>
          <w:sz w:val="24"/>
          <w:szCs w:val="24"/>
          <w:lang w:val="lt-LT"/>
        </w:rPr>
      </w:pPr>
      <w:r w:rsidRPr="00700933">
        <w:rPr>
          <w:rFonts w:ascii="Times New Roman" w:hAnsi="Times New Roman" w:cs="Times New Roman"/>
          <w:b/>
          <w:bCs/>
          <w:color w:val="000000" w:themeColor="text1"/>
          <w:sz w:val="24"/>
          <w:szCs w:val="24"/>
          <w:lang w:val="lt-LT"/>
        </w:rPr>
        <w:t>KONSULTAVIMO PASLAUGŲ ĮSIGIJIMAS MTEP IDĖJOS T</w:t>
      </w:r>
      <w:r w:rsidR="00792424" w:rsidRPr="00700933">
        <w:rPr>
          <w:rFonts w:ascii="Times New Roman" w:hAnsi="Times New Roman" w:cs="Times New Roman"/>
          <w:b/>
          <w:bCs/>
          <w:color w:val="000000" w:themeColor="text1"/>
          <w:sz w:val="24"/>
          <w:szCs w:val="24"/>
          <w:lang w:val="lt-LT"/>
        </w:rPr>
        <w:t>I</w:t>
      </w:r>
      <w:r w:rsidRPr="00700933">
        <w:rPr>
          <w:rFonts w:ascii="Times New Roman" w:hAnsi="Times New Roman" w:cs="Times New Roman"/>
          <w:b/>
          <w:bCs/>
          <w:color w:val="000000" w:themeColor="text1"/>
          <w:sz w:val="24"/>
          <w:szCs w:val="24"/>
          <w:lang w:val="lt-LT"/>
        </w:rPr>
        <w:t>KRINIMUI</w:t>
      </w:r>
    </w:p>
    <w:p w14:paraId="7D8DAD66" w14:textId="77777777" w:rsidR="006262D2" w:rsidRPr="00700933" w:rsidRDefault="006262D2" w:rsidP="00E24713">
      <w:pPr>
        <w:spacing w:after="0"/>
        <w:jc w:val="center"/>
        <w:rPr>
          <w:rFonts w:ascii="Times New Roman" w:hAnsi="Times New Roman" w:cs="Times New Roman"/>
          <w:b/>
          <w:bCs/>
          <w:color w:val="000000" w:themeColor="text1"/>
          <w:sz w:val="24"/>
          <w:szCs w:val="24"/>
          <w:lang w:val="lt-LT"/>
        </w:rPr>
      </w:pPr>
    </w:p>
    <w:p w14:paraId="461090F0" w14:textId="0DD7818F" w:rsidR="00570B72" w:rsidRPr="00700933" w:rsidRDefault="00DB404D" w:rsidP="003D3E96">
      <w:pPr>
        <w:pStyle w:val="NormalWeb"/>
        <w:numPr>
          <w:ilvl w:val="0"/>
          <w:numId w:val="12"/>
        </w:numPr>
        <w:shd w:val="clear" w:color="auto" w:fill="FFFFFF"/>
        <w:tabs>
          <w:tab w:val="left" w:pos="851"/>
        </w:tabs>
        <w:spacing w:before="0" w:beforeAutospacing="0" w:after="0" w:afterAutospacing="0"/>
        <w:ind w:left="0" w:right="-710" w:firstLine="567"/>
        <w:jc w:val="both"/>
      </w:pPr>
      <w:r w:rsidRPr="00700933">
        <w:rPr>
          <w:b/>
          <w:bCs/>
          <w:color w:val="000000" w:themeColor="text1"/>
        </w:rPr>
        <w:t>Pirkimo objektas</w:t>
      </w:r>
      <w:r w:rsidR="00431870" w:rsidRPr="00700933">
        <w:rPr>
          <w:color w:val="000000" w:themeColor="text1"/>
        </w:rPr>
        <w:t xml:space="preserve"> – </w:t>
      </w:r>
      <w:r w:rsidR="004B2246" w:rsidRPr="00700933">
        <w:rPr>
          <w:color w:val="000000" w:themeColor="text1"/>
        </w:rPr>
        <w:t xml:space="preserve">konsultavimo paslaugų įsigijimas mokslinių tyrimų ir </w:t>
      </w:r>
      <w:r w:rsidR="0068498F" w:rsidRPr="00700933">
        <w:rPr>
          <w:color w:val="000000" w:themeColor="text1"/>
        </w:rPr>
        <w:t>eksperimentinės plėtros</w:t>
      </w:r>
      <w:r w:rsidR="004B2246" w:rsidRPr="00700933">
        <w:rPr>
          <w:color w:val="000000" w:themeColor="text1"/>
        </w:rPr>
        <w:t xml:space="preserve"> </w:t>
      </w:r>
      <w:r w:rsidR="00481763" w:rsidRPr="00700933">
        <w:rPr>
          <w:color w:val="000000" w:themeColor="text1"/>
        </w:rPr>
        <w:t xml:space="preserve">(MTEP) </w:t>
      </w:r>
      <w:r w:rsidR="004B2246" w:rsidRPr="00700933">
        <w:rPr>
          <w:color w:val="000000" w:themeColor="text1"/>
        </w:rPr>
        <w:t>idėjos tikrinimui</w:t>
      </w:r>
      <w:r w:rsidR="00FA5FB0" w:rsidRPr="00700933">
        <w:rPr>
          <w:color w:val="000000" w:themeColor="text1"/>
        </w:rPr>
        <w:t xml:space="preserve"> ir susijusioms MTEP konsulta</w:t>
      </w:r>
      <w:r w:rsidR="008A40F9" w:rsidRPr="00700933">
        <w:rPr>
          <w:color w:val="000000" w:themeColor="text1"/>
        </w:rPr>
        <w:t>vimo</w:t>
      </w:r>
      <w:r w:rsidR="00FA5FB0" w:rsidRPr="00700933">
        <w:rPr>
          <w:color w:val="000000" w:themeColor="text1"/>
        </w:rPr>
        <w:t xml:space="preserve"> paslaugoms</w:t>
      </w:r>
      <w:r w:rsidR="004B2246" w:rsidRPr="00700933">
        <w:rPr>
          <w:color w:val="000000" w:themeColor="text1"/>
        </w:rPr>
        <w:t xml:space="preserve">, </w:t>
      </w:r>
      <w:r w:rsidR="00FA5FB0" w:rsidRPr="00700933">
        <w:rPr>
          <w:color w:val="000000" w:themeColor="text1"/>
        </w:rPr>
        <w:t>planuojant</w:t>
      </w:r>
      <w:r w:rsidR="004B2246" w:rsidRPr="00700933">
        <w:rPr>
          <w:color w:val="000000" w:themeColor="text1"/>
        </w:rPr>
        <w:t xml:space="preserve"> teikti </w:t>
      </w:r>
      <w:r w:rsidR="00481763" w:rsidRPr="00700933">
        <w:rPr>
          <w:color w:val="000000" w:themeColor="text1"/>
        </w:rPr>
        <w:t xml:space="preserve">projektinę </w:t>
      </w:r>
      <w:r w:rsidR="004B2246" w:rsidRPr="00700933">
        <w:rPr>
          <w:color w:val="000000" w:themeColor="text1"/>
        </w:rPr>
        <w:t xml:space="preserve">paraišką </w:t>
      </w:r>
      <w:r w:rsidR="00FA5FB0" w:rsidRPr="00700933">
        <w:t>E</w:t>
      </w:r>
      <w:r w:rsidR="00E66385" w:rsidRPr="00700933">
        <w:t>S</w:t>
      </w:r>
      <w:r w:rsidR="00FA5FB0" w:rsidRPr="00700933">
        <w:t xml:space="preserve"> </w:t>
      </w:r>
      <w:r w:rsidR="004B2246" w:rsidRPr="00700933">
        <w:t>„Europos horizont</w:t>
      </w:r>
      <w:r w:rsidR="00481763" w:rsidRPr="00700933">
        <w:t>o</w:t>
      </w:r>
      <w:r w:rsidR="004B2246" w:rsidRPr="00700933">
        <w:t>“ programo</w:t>
      </w:r>
      <w:r w:rsidR="00481763" w:rsidRPr="00700933">
        <w:t>je</w:t>
      </w:r>
      <w:r w:rsidR="001060E4" w:rsidRPr="00700933">
        <w:t xml:space="preserve"> </w:t>
      </w:r>
      <w:r w:rsidR="00720DA1" w:rsidRPr="00700933">
        <w:t>V</w:t>
      </w:r>
      <w:r w:rsidR="001060E4" w:rsidRPr="00700933">
        <w:t xml:space="preserve">ėžio </w:t>
      </w:r>
      <w:r w:rsidR="00720DA1" w:rsidRPr="00700933">
        <w:t>misijos</w:t>
      </w:r>
      <w:r w:rsidR="001060E4" w:rsidRPr="00700933">
        <w:t xml:space="preserve"> </w:t>
      </w:r>
      <w:r w:rsidR="00E66385" w:rsidRPr="00700933">
        <w:t>tematika</w:t>
      </w:r>
      <w:r w:rsidR="00431870" w:rsidRPr="00700933">
        <w:rPr>
          <w:color w:val="000000" w:themeColor="text1"/>
        </w:rPr>
        <w:t>.</w:t>
      </w:r>
      <w:r w:rsidR="00820A3C" w:rsidRPr="00700933">
        <w:rPr>
          <w:b/>
          <w:bCs/>
          <w:color w:val="000000" w:themeColor="text1"/>
        </w:rPr>
        <w:t xml:space="preserve"> </w:t>
      </w:r>
      <w:r w:rsidR="00820A3C" w:rsidRPr="00700933">
        <w:t xml:space="preserve">Pirkimo objektas į atskiras pirkimo dalis neskirstomas. </w:t>
      </w:r>
      <w:r w:rsidR="00C20415" w:rsidRPr="00700933">
        <w:t>Paslaug</w:t>
      </w:r>
      <w:r w:rsidR="00BD42B2" w:rsidRPr="00700933">
        <w:t>ų</w:t>
      </w:r>
      <w:r w:rsidR="00C20415" w:rsidRPr="00700933">
        <w:t xml:space="preserve"> t</w:t>
      </w:r>
      <w:r w:rsidR="00820A3C" w:rsidRPr="00700933">
        <w:t xml:space="preserve">iekėjas pasiūlymą privalo teikti </w:t>
      </w:r>
      <w:r w:rsidR="00320B30" w:rsidRPr="00700933">
        <w:t xml:space="preserve">visa </w:t>
      </w:r>
      <w:r w:rsidR="00820A3C" w:rsidRPr="00700933">
        <w:t>apimtimi.</w:t>
      </w:r>
    </w:p>
    <w:p w14:paraId="3B459C8F" w14:textId="77777777" w:rsidR="003D3E96" w:rsidRPr="00700933" w:rsidRDefault="003D3E96" w:rsidP="003D3E96">
      <w:pPr>
        <w:pStyle w:val="NormalWeb"/>
        <w:shd w:val="clear" w:color="auto" w:fill="FFFFFF"/>
        <w:tabs>
          <w:tab w:val="left" w:pos="851"/>
        </w:tabs>
        <w:spacing w:before="0" w:beforeAutospacing="0" w:after="0" w:afterAutospacing="0"/>
        <w:ind w:right="-710"/>
        <w:jc w:val="both"/>
      </w:pPr>
    </w:p>
    <w:p w14:paraId="4D6295E4" w14:textId="445683F1" w:rsidR="0017715B" w:rsidRPr="00700933" w:rsidRDefault="0017715B" w:rsidP="00072B9F">
      <w:pPr>
        <w:pStyle w:val="NormalWeb"/>
        <w:numPr>
          <w:ilvl w:val="0"/>
          <w:numId w:val="12"/>
        </w:numPr>
        <w:shd w:val="clear" w:color="auto" w:fill="FFFFFF"/>
        <w:tabs>
          <w:tab w:val="left" w:pos="851"/>
        </w:tabs>
        <w:spacing w:before="0" w:beforeAutospacing="0" w:after="0" w:afterAutospacing="0"/>
        <w:ind w:left="0" w:right="-710" w:firstLine="567"/>
        <w:jc w:val="both"/>
      </w:pPr>
      <w:r w:rsidRPr="00700933">
        <w:rPr>
          <w:b/>
          <w:bCs/>
        </w:rPr>
        <w:t>Sąvokos:</w:t>
      </w:r>
    </w:p>
    <w:p w14:paraId="3EC24EA9" w14:textId="2518DD83" w:rsidR="001E4FFA" w:rsidRPr="00700933" w:rsidRDefault="0051334E" w:rsidP="00072B9F">
      <w:pPr>
        <w:pStyle w:val="NormalWeb"/>
        <w:numPr>
          <w:ilvl w:val="1"/>
          <w:numId w:val="14"/>
        </w:numPr>
        <w:shd w:val="clear" w:color="auto" w:fill="FFFFFF"/>
        <w:tabs>
          <w:tab w:val="left" w:pos="993"/>
        </w:tabs>
        <w:spacing w:before="0" w:beforeAutospacing="0" w:after="0" w:afterAutospacing="0" w:line="276" w:lineRule="atLeast"/>
        <w:ind w:left="0" w:right="-710" w:firstLine="567"/>
        <w:jc w:val="both"/>
      </w:pPr>
      <w:r w:rsidRPr="00700933">
        <w:rPr>
          <w:b/>
          <w:bCs/>
        </w:rPr>
        <w:t>MTEP idėjos tikrinimas</w:t>
      </w:r>
      <w:r w:rsidRPr="00700933">
        <w:t xml:space="preserve"> –</w:t>
      </w:r>
      <w:r w:rsidR="00E24713" w:rsidRPr="00700933">
        <w:t xml:space="preserve"> </w:t>
      </w:r>
      <w:r w:rsidRPr="00700933">
        <w:t xml:space="preserve">procesas, kurio metu vertinama, ar siūloma MTEP idėja atitinka </w:t>
      </w:r>
      <w:r w:rsidR="00B47461" w:rsidRPr="00700933">
        <w:t>ES „Europos horizonto“ programos</w:t>
      </w:r>
      <w:r w:rsidRPr="00700933">
        <w:t xml:space="preserve"> kvietimo</w:t>
      </w:r>
      <w:r w:rsidR="009B3A90" w:rsidRPr="00700933">
        <w:t xml:space="preserve"> Vėžio misijos tematika</w:t>
      </w:r>
      <w:r w:rsidRPr="00700933">
        <w:t xml:space="preserve"> turinį, prioritetus ir reikalavimus, ar ją galima pagrįstai struktūruoti pagal paraiškos formą bei ar ji turi potencialo būti adaptuojama ir plėtojama kaip konkurencinga paraiška tarptautiniam finansavimui. </w:t>
      </w:r>
      <w:r w:rsidRPr="00700933">
        <w:rPr>
          <w:b/>
          <w:bCs/>
        </w:rPr>
        <w:t>Tikrinimo tikslas</w:t>
      </w:r>
      <w:r w:rsidRPr="00700933">
        <w:t xml:space="preserve"> – pasirengti teikti kokybišką paraišką pagal </w:t>
      </w:r>
      <w:r w:rsidR="00B47461" w:rsidRPr="00700933">
        <w:t xml:space="preserve">ES „Europos horizonto“ programos </w:t>
      </w:r>
      <w:r w:rsidRPr="00700933">
        <w:t>kvietimą</w:t>
      </w:r>
      <w:r w:rsidR="009B3A90" w:rsidRPr="00700933">
        <w:t xml:space="preserve"> Vėžio misijos tematika</w:t>
      </w:r>
      <w:r w:rsidRPr="00700933">
        <w:t>.</w:t>
      </w:r>
    </w:p>
    <w:p w14:paraId="0B5A341C" w14:textId="4AE1D631" w:rsidR="0051334E" w:rsidRPr="00700933" w:rsidRDefault="0051334E" w:rsidP="00072B9F">
      <w:pPr>
        <w:pStyle w:val="NormalWeb"/>
        <w:numPr>
          <w:ilvl w:val="1"/>
          <w:numId w:val="14"/>
        </w:numPr>
        <w:shd w:val="clear" w:color="auto" w:fill="FFFFFF"/>
        <w:tabs>
          <w:tab w:val="left" w:pos="993"/>
        </w:tabs>
        <w:spacing w:before="0" w:beforeAutospacing="0" w:after="0" w:afterAutospacing="0" w:line="276" w:lineRule="atLeast"/>
        <w:ind w:left="0" w:right="-710" w:firstLine="567"/>
        <w:jc w:val="both"/>
      </w:pPr>
      <w:r w:rsidRPr="00700933">
        <w:rPr>
          <w:rStyle w:val="Strong"/>
        </w:rPr>
        <w:t>Pasirengimas teikti paraišką</w:t>
      </w:r>
      <w:r w:rsidRPr="00700933">
        <w:t xml:space="preserve"> –</w:t>
      </w:r>
      <w:r w:rsidR="00E24713" w:rsidRPr="00700933">
        <w:t xml:space="preserve"> </w:t>
      </w:r>
      <w:r w:rsidRPr="00700933">
        <w:t xml:space="preserve">procesas, kurio metu sistemingai formuluojama, vertinama ir struktūruojama projekto idėja, rengiami turinio komponentai pagal </w:t>
      </w:r>
      <w:r w:rsidR="00B47461" w:rsidRPr="00700933">
        <w:t xml:space="preserve">ES „Europos horizonto“ programos </w:t>
      </w:r>
      <w:r w:rsidRPr="00700933">
        <w:t>kvietimo</w:t>
      </w:r>
      <w:r w:rsidR="009B3A90" w:rsidRPr="00700933">
        <w:t xml:space="preserve"> Vėžio misijos tematika</w:t>
      </w:r>
      <w:r w:rsidRPr="00700933">
        <w:t xml:space="preserve"> paraiškos ir susijusių dokumentų reikalavimus (pvz., darbo paketai, tikslai, uždaviniai, rezultatai ir kt.), paruošiamas partnerių tinklas ir visa informacija, reikalinga tam, kad paraiška būtų galimai sėkmingai pateikta į </w:t>
      </w:r>
      <w:r w:rsidR="00656041" w:rsidRPr="00700933">
        <w:rPr>
          <w:color w:val="000000" w:themeColor="text1"/>
        </w:rPr>
        <w:t>ES paraiškų konkursų ir finansavimo portalą</w:t>
      </w:r>
      <w:r w:rsidRPr="00700933">
        <w:t>.</w:t>
      </w:r>
    </w:p>
    <w:p w14:paraId="69BED478" w14:textId="5DA92156" w:rsidR="0017715B" w:rsidRPr="00700933" w:rsidRDefault="001E4FFA" w:rsidP="00072B9F">
      <w:pPr>
        <w:pStyle w:val="ListParagraph"/>
        <w:numPr>
          <w:ilvl w:val="1"/>
          <w:numId w:val="14"/>
        </w:numPr>
        <w:tabs>
          <w:tab w:val="left" w:pos="851"/>
          <w:tab w:val="left" w:pos="993"/>
        </w:tabs>
        <w:spacing w:after="0" w:line="240" w:lineRule="auto"/>
        <w:ind w:left="0" w:right="-710" w:firstLine="567"/>
        <w:jc w:val="both"/>
        <w:rPr>
          <w:rFonts w:ascii="Times New Roman" w:eastAsia="Times New Roman" w:hAnsi="Times New Roman" w:cs="Times New Roman"/>
          <w:sz w:val="24"/>
          <w:szCs w:val="24"/>
          <w:lang w:val="lt-LT" w:eastAsia="lt-LT"/>
        </w:rPr>
      </w:pPr>
      <w:r w:rsidRPr="00700933">
        <w:rPr>
          <w:rFonts w:ascii="Times New Roman" w:hAnsi="Times New Roman" w:cs="Times New Roman"/>
          <w:b/>
          <w:bCs/>
          <w:sz w:val="24"/>
          <w:szCs w:val="24"/>
          <w:lang w:val="lt-LT"/>
        </w:rPr>
        <w:t>E</w:t>
      </w:r>
      <w:r w:rsidR="00E66385" w:rsidRPr="00700933">
        <w:rPr>
          <w:rFonts w:ascii="Times New Roman" w:hAnsi="Times New Roman" w:cs="Times New Roman"/>
          <w:b/>
          <w:bCs/>
          <w:sz w:val="24"/>
          <w:szCs w:val="24"/>
          <w:lang w:val="lt-LT"/>
        </w:rPr>
        <w:t>S</w:t>
      </w:r>
      <w:r w:rsidRPr="00700933">
        <w:rPr>
          <w:rFonts w:ascii="Times New Roman" w:hAnsi="Times New Roman" w:cs="Times New Roman"/>
          <w:b/>
          <w:bCs/>
          <w:sz w:val="24"/>
          <w:szCs w:val="24"/>
          <w:lang w:val="lt-LT"/>
        </w:rPr>
        <w:t xml:space="preserve"> „Europos horizonto“ program</w:t>
      </w:r>
      <w:r w:rsidR="00044CA4" w:rsidRPr="00700933">
        <w:rPr>
          <w:rFonts w:ascii="Times New Roman" w:hAnsi="Times New Roman" w:cs="Times New Roman"/>
          <w:b/>
          <w:bCs/>
          <w:sz w:val="24"/>
          <w:szCs w:val="24"/>
          <w:lang w:val="lt-LT"/>
        </w:rPr>
        <w:t>a</w:t>
      </w:r>
      <w:r w:rsidRPr="00700933">
        <w:rPr>
          <w:rFonts w:ascii="Times New Roman" w:hAnsi="Times New Roman" w:cs="Times New Roman"/>
          <w:sz w:val="24"/>
          <w:szCs w:val="24"/>
          <w:lang w:val="lt-LT"/>
        </w:rPr>
        <w:t xml:space="preserve"> </w:t>
      </w:r>
      <w:r w:rsidR="0051334E" w:rsidRPr="00700933">
        <w:rPr>
          <w:rFonts w:ascii="Times New Roman" w:hAnsi="Times New Roman" w:cs="Times New Roman"/>
          <w:sz w:val="24"/>
          <w:szCs w:val="24"/>
          <w:lang w:val="lt-LT"/>
        </w:rPr>
        <w:t>(</w:t>
      </w:r>
      <w:hyperlink r:id="rId8" w:history="1">
        <w:r w:rsidR="0051334E" w:rsidRPr="00700933">
          <w:rPr>
            <w:rStyle w:val="Hyperlink"/>
            <w:rFonts w:ascii="Times New Roman" w:hAnsi="Times New Roman" w:cs="Times New Roman"/>
            <w:sz w:val="24"/>
            <w:szCs w:val="24"/>
            <w:lang w:val="lt-LT"/>
          </w:rPr>
          <w:t>https://research-and-innovation.ec.europa.eu/funding/funding-opportunities/funding-programmes-and-open-calls/horizon-europe_en</w:t>
        </w:r>
      </w:hyperlink>
      <w:r w:rsidR="0051334E" w:rsidRPr="00700933">
        <w:rPr>
          <w:rFonts w:ascii="Times New Roman" w:hAnsi="Times New Roman" w:cs="Times New Roman"/>
          <w:sz w:val="24"/>
          <w:szCs w:val="24"/>
          <w:lang w:val="lt-LT"/>
        </w:rPr>
        <w:t>)</w:t>
      </w:r>
    </w:p>
    <w:p w14:paraId="5F15D830" w14:textId="0BD8F333" w:rsidR="0017715B" w:rsidRPr="00700933" w:rsidRDefault="00E66385" w:rsidP="00E24713">
      <w:pPr>
        <w:pStyle w:val="ListParagraph"/>
        <w:numPr>
          <w:ilvl w:val="1"/>
          <w:numId w:val="14"/>
        </w:numPr>
        <w:tabs>
          <w:tab w:val="left" w:pos="851"/>
          <w:tab w:val="left" w:pos="993"/>
        </w:tabs>
        <w:spacing w:before="120" w:after="120" w:line="240" w:lineRule="auto"/>
        <w:ind w:left="0" w:right="-710" w:firstLine="567"/>
        <w:jc w:val="both"/>
        <w:rPr>
          <w:rFonts w:ascii="Times New Roman" w:eastAsia="Times New Roman" w:hAnsi="Times New Roman" w:cs="Times New Roman"/>
          <w:sz w:val="24"/>
          <w:szCs w:val="24"/>
          <w:lang w:val="lt-LT" w:eastAsia="lt-LT"/>
        </w:rPr>
      </w:pPr>
      <w:r w:rsidRPr="00700933">
        <w:rPr>
          <w:rFonts w:ascii="Times New Roman" w:hAnsi="Times New Roman" w:cs="Times New Roman"/>
          <w:b/>
          <w:bCs/>
          <w:sz w:val="24"/>
          <w:szCs w:val="24"/>
          <w:lang w:val="lt-LT"/>
        </w:rPr>
        <w:t xml:space="preserve">ES </w:t>
      </w:r>
      <w:r w:rsidR="00044CA4" w:rsidRPr="00700933">
        <w:rPr>
          <w:rFonts w:ascii="Times New Roman" w:hAnsi="Times New Roman" w:cs="Times New Roman"/>
          <w:b/>
          <w:bCs/>
          <w:sz w:val="24"/>
          <w:szCs w:val="24"/>
          <w:lang w:val="lt-LT"/>
        </w:rPr>
        <w:t xml:space="preserve">„Europos horizonto“ </w:t>
      </w:r>
      <w:r w:rsidR="00752346" w:rsidRPr="00700933">
        <w:rPr>
          <w:rFonts w:ascii="Times New Roman" w:hAnsi="Times New Roman" w:cs="Times New Roman"/>
          <w:b/>
          <w:bCs/>
          <w:sz w:val="24"/>
          <w:szCs w:val="24"/>
          <w:lang w:val="lt-LT"/>
        </w:rPr>
        <w:t xml:space="preserve">2025 m. </w:t>
      </w:r>
      <w:r w:rsidRPr="00700933">
        <w:rPr>
          <w:rFonts w:ascii="Times New Roman" w:hAnsi="Times New Roman" w:cs="Times New Roman"/>
          <w:b/>
          <w:bCs/>
          <w:sz w:val="24"/>
          <w:szCs w:val="24"/>
          <w:lang w:val="lt-LT"/>
        </w:rPr>
        <w:t xml:space="preserve">programos </w:t>
      </w:r>
      <w:r w:rsidR="00044CA4" w:rsidRPr="00700933">
        <w:rPr>
          <w:rFonts w:ascii="Times New Roman" w:hAnsi="Times New Roman" w:cs="Times New Roman"/>
          <w:b/>
          <w:bCs/>
          <w:sz w:val="24"/>
          <w:szCs w:val="24"/>
          <w:lang w:val="lt-LT"/>
        </w:rPr>
        <w:t xml:space="preserve">kvietimai </w:t>
      </w:r>
      <w:r w:rsidR="00CD3953" w:rsidRPr="00700933">
        <w:rPr>
          <w:rFonts w:ascii="Times New Roman" w:hAnsi="Times New Roman" w:cs="Times New Roman"/>
          <w:b/>
          <w:bCs/>
          <w:sz w:val="24"/>
          <w:szCs w:val="24"/>
          <w:lang w:val="lt-LT"/>
        </w:rPr>
        <w:t>V</w:t>
      </w:r>
      <w:r w:rsidR="00044CA4" w:rsidRPr="00700933">
        <w:rPr>
          <w:rFonts w:ascii="Times New Roman" w:hAnsi="Times New Roman" w:cs="Times New Roman"/>
          <w:b/>
          <w:bCs/>
          <w:sz w:val="24"/>
          <w:szCs w:val="24"/>
          <w:lang w:val="lt-LT"/>
        </w:rPr>
        <w:t xml:space="preserve">ėžio </w:t>
      </w:r>
      <w:r w:rsidR="00CD3953" w:rsidRPr="00700933">
        <w:rPr>
          <w:rFonts w:ascii="Times New Roman" w:hAnsi="Times New Roman" w:cs="Times New Roman"/>
          <w:b/>
          <w:bCs/>
          <w:sz w:val="24"/>
          <w:szCs w:val="24"/>
          <w:lang w:val="lt-LT"/>
        </w:rPr>
        <w:t xml:space="preserve">misijos </w:t>
      </w:r>
      <w:r w:rsidR="0051334E" w:rsidRPr="00700933">
        <w:rPr>
          <w:rFonts w:ascii="Times New Roman" w:hAnsi="Times New Roman" w:cs="Times New Roman"/>
          <w:b/>
          <w:bCs/>
          <w:sz w:val="24"/>
          <w:szCs w:val="24"/>
          <w:lang w:val="lt-LT"/>
        </w:rPr>
        <w:t>tematika</w:t>
      </w:r>
      <w:r w:rsidR="0051334E" w:rsidRPr="00700933">
        <w:rPr>
          <w:rFonts w:ascii="Times New Roman" w:hAnsi="Times New Roman" w:cs="Times New Roman"/>
          <w:sz w:val="24"/>
          <w:szCs w:val="24"/>
          <w:lang w:val="lt-LT"/>
        </w:rPr>
        <w:t xml:space="preserve"> (</w:t>
      </w:r>
      <w:hyperlink r:id="rId9" w:history="1">
        <w:r w:rsidR="0051334E" w:rsidRPr="00700933">
          <w:rPr>
            <w:rStyle w:val="Hyperlink"/>
            <w:rFonts w:ascii="Times New Roman" w:hAnsi="Times New Roman" w:cs="Times New Roman"/>
            <w:sz w:val="24"/>
            <w:szCs w:val="24"/>
            <w:lang w:val="lt-LT"/>
          </w:rPr>
          <w:t>https://ec.europa.eu/info/funding-tenders/opportunities/docs/2021-2027/horizon/wp-call/2025/wp-12-missions_horizon-2025_en.pdf</w:t>
        </w:r>
      </w:hyperlink>
      <w:r w:rsidR="0051334E" w:rsidRPr="00700933">
        <w:rPr>
          <w:rFonts w:ascii="Times New Roman" w:hAnsi="Times New Roman" w:cs="Times New Roman"/>
          <w:sz w:val="24"/>
          <w:szCs w:val="24"/>
          <w:lang w:val="lt-LT"/>
        </w:rPr>
        <w:t>)</w:t>
      </w:r>
    </w:p>
    <w:p w14:paraId="35E59DC2" w14:textId="2E1087EA" w:rsidR="001E4FFA" w:rsidRPr="00700933" w:rsidRDefault="00E66385" w:rsidP="00E24713">
      <w:pPr>
        <w:pStyle w:val="ListParagraph"/>
        <w:numPr>
          <w:ilvl w:val="1"/>
          <w:numId w:val="14"/>
        </w:numPr>
        <w:tabs>
          <w:tab w:val="left" w:pos="851"/>
          <w:tab w:val="left" w:pos="993"/>
        </w:tabs>
        <w:spacing w:before="120" w:after="120" w:line="240" w:lineRule="auto"/>
        <w:ind w:left="0" w:right="-710" w:firstLine="567"/>
        <w:jc w:val="both"/>
        <w:rPr>
          <w:rFonts w:ascii="Times New Roman" w:hAnsi="Times New Roman" w:cs="Times New Roman"/>
          <w:color w:val="000000" w:themeColor="text1"/>
          <w:sz w:val="24"/>
          <w:szCs w:val="24"/>
          <w:lang w:val="lt-LT"/>
        </w:rPr>
      </w:pPr>
      <w:r w:rsidRPr="00700933">
        <w:rPr>
          <w:rFonts w:ascii="Times New Roman" w:hAnsi="Times New Roman" w:cs="Times New Roman"/>
          <w:b/>
          <w:bCs/>
          <w:color w:val="000000" w:themeColor="text1"/>
          <w:sz w:val="24"/>
          <w:szCs w:val="24"/>
          <w:lang w:val="lt-LT"/>
        </w:rPr>
        <w:t xml:space="preserve">ES </w:t>
      </w:r>
      <w:r w:rsidR="001E4FFA" w:rsidRPr="00700933">
        <w:rPr>
          <w:rFonts w:ascii="Times New Roman" w:hAnsi="Times New Roman" w:cs="Times New Roman"/>
          <w:b/>
          <w:bCs/>
          <w:color w:val="000000" w:themeColor="text1"/>
          <w:sz w:val="24"/>
          <w:szCs w:val="24"/>
          <w:lang w:val="lt-LT"/>
        </w:rPr>
        <w:t>paraiškų konkursų ir finansavimo portalas</w:t>
      </w:r>
      <w:r w:rsidR="005A6855" w:rsidRPr="00700933">
        <w:rPr>
          <w:rFonts w:ascii="Times New Roman" w:hAnsi="Times New Roman" w:cs="Times New Roman"/>
          <w:b/>
          <w:bCs/>
          <w:color w:val="000000" w:themeColor="text1"/>
          <w:sz w:val="24"/>
          <w:szCs w:val="24"/>
          <w:lang w:val="lt-LT"/>
        </w:rPr>
        <w:t xml:space="preserve"> </w:t>
      </w:r>
      <w:r w:rsidR="005A6855" w:rsidRPr="00700933">
        <w:rPr>
          <w:rFonts w:ascii="Times New Roman" w:hAnsi="Times New Roman" w:cs="Times New Roman"/>
          <w:b/>
          <w:bCs/>
          <w:i/>
          <w:iCs/>
          <w:color w:val="000000" w:themeColor="text1"/>
          <w:sz w:val="24"/>
          <w:szCs w:val="24"/>
          <w:lang w:val="lt-LT"/>
        </w:rPr>
        <w:t xml:space="preserve">EU </w:t>
      </w:r>
      <w:proofErr w:type="spellStart"/>
      <w:r w:rsidR="005A6855" w:rsidRPr="00700933">
        <w:rPr>
          <w:rFonts w:ascii="Times New Roman" w:hAnsi="Times New Roman" w:cs="Times New Roman"/>
          <w:b/>
          <w:bCs/>
          <w:i/>
          <w:iCs/>
          <w:color w:val="000000" w:themeColor="text1"/>
          <w:sz w:val="24"/>
          <w:szCs w:val="24"/>
          <w:lang w:val="lt-LT"/>
        </w:rPr>
        <w:t>Funding</w:t>
      </w:r>
      <w:proofErr w:type="spellEnd"/>
      <w:r w:rsidR="005A6855" w:rsidRPr="00700933">
        <w:rPr>
          <w:rFonts w:ascii="Times New Roman" w:hAnsi="Times New Roman" w:cs="Times New Roman"/>
          <w:b/>
          <w:bCs/>
          <w:i/>
          <w:iCs/>
          <w:color w:val="000000" w:themeColor="text1"/>
          <w:sz w:val="24"/>
          <w:szCs w:val="24"/>
          <w:lang w:val="lt-LT"/>
        </w:rPr>
        <w:t xml:space="preserve"> &amp; </w:t>
      </w:r>
      <w:proofErr w:type="spellStart"/>
      <w:r w:rsidR="005A6855" w:rsidRPr="00700933">
        <w:rPr>
          <w:rFonts w:ascii="Times New Roman" w:hAnsi="Times New Roman" w:cs="Times New Roman"/>
          <w:b/>
          <w:bCs/>
          <w:i/>
          <w:iCs/>
          <w:color w:val="000000" w:themeColor="text1"/>
          <w:sz w:val="24"/>
          <w:szCs w:val="24"/>
          <w:lang w:val="lt-LT"/>
        </w:rPr>
        <w:t>Tenders</w:t>
      </w:r>
      <w:proofErr w:type="spellEnd"/>
      <w:r w:rsidR="005A6855" w:rsidRPr="00700933">
        <w:rPr>
          <w:rFonts w:ascii="Times New Roman" w:hAnsi="Times New Roman" w:cs="Times New Roman"/>
          <w:b/>
          <w:bCs/>
          <w:i/>
          <w:iCs/>
          <w:color w:val="000000" w:themeColor="text1"/>
          <w:sz w:val="24"/>
          <w:szCs w:val="24"/>
          <w:lang w:val="lt-LT"/>
        </w:rPr>
        <w:t xml:space="preserve"> </w:t>
      </w:r>
      <w:proofErr w:type="spellStart"/>
      <w:r w:rsidR="005A6855" w:rsidRPr="00700933">
        <w:rPr>
          <w:rFonts w:ascii="Times New Roman" w:hAnsi="Times New Roman" w:cs="Times New Roman"/>
          <w:b/>
          <w:bCs/>
          <w:i/>
          <w:iCs/>
          <w:color w:val="000000" w:themeColor="text1"/>
          <w:sz w:val="24"/>
          <w:szCs w:val="24"/>
          <w:lang w:val="lt-LT"/>
        </w:rPr>
        <w:t>Portal</w:t>
      </w:r>
      <w:proofErr w:type="spellEnd"/>
      <w:r w:rsidR="005A6855" w:rsidRPr="00700933">
        <w:rPr>
          <w:rFonts w:ascii="Times New Roman" w:hAnsi="Times New Roman" w:cs="Times New Roman"/>
          <w:i/>
          <w:iCs/>
          <w:color w:val="000000" w:themeColor="text1"/>
          <w:sz w:val="24"/>
          <w:szCs w:val="24"/>
          <w:lang w:val="lt-LT"/>
        </w:rPr>
        <w:t xml:space="preserve"> </w:t>
      </w:r>
      <w:r w:rsidR="001E4FFA" w:rsidRPr="00700933">
        <w:rPr>
          <w:rFonts w:ascii="Times New Roman" w:hAnsi="Times New Roman" w:cs="Times New Roman"/>
          <w:color w:val="000000" w:themeColor="text1"/>
          <w:sz w:val="24"/>
          <w:szCs w:val="24"/>
          <w:lang w:val="lt-LT"/>
        </w:rPr>
        <w:t>(</w:t>
      </w:r>
      <w:hyperlink r:id="rId10" w:history="1">
        <w:r w:rsidR="001E4FFA" w:rsidRPr="00700933">
          <w:rPr>
            <w:rStyle w:val="Hyperlink"/>
            <w:rFonts w:ascii="Times New Roman" w:hAnsi="Times New Roman" w:cs="Times New Roman"/>
            <w:sz w:val="24"/>
            <w:szCs w:val="24"/>
            <w:lang w:val="lt-LT"/>
          </w:rPr>
          <w:t>https://ec.europa.eu/info/funding-tenders/opportunities/portal/screen/home</w:t>
        </w:r>
      </w:hyperlink>
      <w:r w:rsidR="001E4FFA" w:rsidRPr="00700933">
        <w:rPr>
          <w:rFonts w:ascii="Times New Roman" w:hAnsi="Times New Roman" w:cs="Times New Roman"/>
          <w:color w:val="000000" w:themeColor="text1"/>
          <w:sz w:val="24"/>
          <w:szCs w:val="24"/>
          <w:lang w:val="lt-LT"/>
        </w:rPr>
        <w:t>).</w:t>
      </w:r>
    </w:p>
    <w:p w14:paraId="67A225D2" w14:textId="6C9AAE72" w:rsidR="008A40F9" w:rsidRPr="00700933" w:rsidRDefault="00DA3FA5" w:rsidP="00E24713">
      <w:pPr>
        <w:pStyle w:val="ListParagraph"/>
        <w:numPr>
          <w:ilvl w:val="1"/>
          <w:numId w:val="14"/>
        </w:numPr>
        <w:tabs>
          <w:tab w:val="left" w:pos="851"/>
          <w:tab w:val="left" w:pos="993"/>
        </w:tabs>
        <w:spacing w:before="120" w:after="120" w:line="240" w:lineRule="auto"/>
        <w:ind w:left="0" w:right="-716" w:firstLine="567"/>
        <w:jc w:val="both"/>
        <w:rPr>
          <w:rFonts w:ascii="Times New Roman" w:eastAsia="Times New Roman" w:hAnsi="Times New Roman" w:cs="Times New Roman"/>
          <w:sz w:val="24"/>
          <w:szCs w:val="24"/>
          <w:lang w:val="lt-LT" w:eastAsia="lt-LT"/>
        </w:rPr>
      </w:pPr>
      <w:r w:rsidRPr="00700933">
        <w:rPr>
          <w:rFonts w:ascii="Times New Roman" w:eastAsia="Times New Roman" w:hAnsi="Times New Roman" w:cs="Times New Roman"/>
          <w:b/>
          <w:bCs/>
          <w:sz w:val="24"/>
          <w:szCs w:val="24"/>
          <w:lang w:val="lt-LT" w:eastAsia="lt-LT"/>
        </w:rPr>
        <w:t>Paslaug</w:t>
      </w:r>
      <w:r w:rsidR="00BD42B2" w:rsidRPr="00700933">
        <w:rPr>
          <w:rFonts w:ascii="Times New Roman" w:eastAsia="Times New Roman" w:hAnsi="Times New Roman" w:cs="Times New Roman"/>
          <w:b/>
          <w:bCs/>
          <w:sz w:val="24"/>
          <w:szCs w:val="24"/>
          <w:lang w:val="lt-LT" w:eastAsia="lt-LT"/>
        </w:rPr>
        <w:t>ų</w:t>
      </w:r>
      <w:r w:rsidRPr="00700933">
        <w:rPr>
          <w:rFonts w:ascii="Times New Roman" w:eastAsia="Times New Roman" w:hAnsi="Times New Roman" w:cs="Times New Roman"/>
          <w:b/>
          <w:bCs/>
          <w:sz w:val="24"/>
          <w:szCs w:val="24"/>
          <w:lang w:val="lt-LT" w:eastAsia="lt-LT"/>
        </w:rPr>
        <w:t xml:space="preserve"> gavėjas</w:t>
      </w:r>
      <w:r w:rsidRPr="00700933">
        <w:rPr>
          <w:rFonts w:ascii="Times New Roman" w:eastAsia="Times New Roman" w:hAnsi="Times New Roman" w:cs="Times New Roman"/>
          <w:sz w:val="24"/>
          <w:szCs w:val="24"/>
          <w:lang w:val="lt-LT" w:eastAsia="lt-LT"/>
        </w:rPr>
        <w:t xml:space="preserve"> – Nacionalinis vėžio institutas</w:t>
      </w:r>
      <w:r w:rsidR="00320B30" w:rsidRPr="00700933">
        <w:rPr>
          <w:rFonts w:ascii="Times New Roman" w:eastAsia="Times New Roman" w:hAnsi="Times New Roman" w:cs="Times New Roman"/>
          <w:sz w:val="24"/>
          <w:szCs w:val="24"/>
          <w:lang w:val="lt-LT" w:eastAsia="lt-LT"/>
        </w:rPr>
        <w:t xml:space="preserve"> (NVI)</w:t>
      </w:r>
      <w:r w:rsidRPr="00700933">
        <w:rPr>
          <w:rFonts w:ascii="Times New Roman" w:eastAsia="Times New Roman" w:hAnsi="Times New Roman" w:cs="Times New Roman"/>
          <w:sz w:val="24"/>
          <w:szCs w:val="24"/>
          <w:lang w:val="lt-LT" w:eastAsia="lt-LT"/>
        </w:rPr>
        <w:t>.</w:t>
      </w:r>
    </w:p>
    <w:p w14:paraId="7269D7D7" w14:textId="6616CD4B" w:rsidR="00601C7D" w:rsidRPr="00700933" w:rsidRDefault="00DA3FA5" w:rsidP="00072B9F">
      <w:pPr>
        <w:pStyle w:val="ListParagraph"/>
        <w:numPr>
          <w:ilvl w:val="1"/>
          <w:numId w:val="14"/>
        </w:numPr>
        <w:tabs>
          <w:tab w:val="left" w:pos="851"/>
          <w:tab w:val="left" w:pos="993"/>
        </w:tabs>
        <w:spacing w:after="120" w:line="240" w:lineRule="auto"/>
        <w:ind w:left="0" w:right="-716" w:firstLine="567"/>
        <w:jc w:val="both"/>
        <w:rPr>
          <w:rFonts w:ascii="Times New Roman" w:eastAsia="Times New Roman" w:hAnsi="Times New Roman" w:cs="Times New Roman"/>
          <w:sz w:val="24"/>
          <w:szCs w:val="24"/>
          <w:lang w:val="lt-LT" w:eastAsia="lt-LT"/>
        </w:rPr>
      </w:pPr>
      <w:r w:rsidRPr="00700933">
        <w:rPr>
          <w:rFonts w:ascii="Times New Roman" w:eastAsia="Times New Roman" w:hAnsi="Times New Roman" w:cs="Times New Roman"/>
          <w:b/>
          <w:bCs/>
          <w:sz w:val="24"/>
          <w:szCs w:val="24"/>
          <w:lang w:val="lt-LT" w:eastAsia="lt-LT"/>
        </w:rPr>
        <w:t>Paslaug</w:t>
      </w:r>
      <w:r w:rsidR="00BD42B2" w:rsidRPr="00700933">
        <w:rPr>
          <w:rFonts w:ascii="Times New Roman" w:eastAsia="Times New Roman" w:hAnsi="Times New Roman" w:cs="Times New Roman"/>
          <w:b/>
          <w:bCs/>
          <w:sz w:val="24"/>
          <w:szCs w:val="24"/>
          <w:lang w:val="lt-LT" w:eastAsia="lt-LT"/>
        </w:rPr>
        <w:t>ų</w:t>
      </w:r>
      <w:r w:rsidRPr="00700933">
        <w:rPr>
          <w:rFonts w:ascii="Times New Roman" w:eastAsia="Times New Roman" w:hAnsi="Times New Roman" w:cs="Times New Roman"/>
          <w:b/>
          <w:bCs/>
          <w:sz w:val="24"/>
          <w:szCs w:val="24"/>
          <w:lang w:val="lt-LT" w:eastAsia="lt-LT"/>
        </w:rPr>
        <w:t xml:space="preserve"> tiekėjas</w:t>
      </w:r>
      <w:r w:rsidRPr="00700933">
        <w:rPr>
          <w:rFonts w:ascii="Times New Roman" w:eastAsia="Times New Roman" w:hAnsi="Times New Roman" w:cs="Times New Roman"/>
          <w:sz w:val="24"/>
          <w:szCs w:val="24"/>
          <w:lang w:val="lt-LT" w:eastAsia="lt-LT"/>
        </w:rPr>
        <w:t xml:space="preserve"> – fizinis ar juridinis asmuo, kitos organizacijos ir jų padaliniai ar tokių asmenų grupė, su kuriuo Paslaugų gavėjas sudaro </w:t>
      </w:r>
      <w:r w:rsidR="00136795" w:rsidRPr="00700933">
        <w:rPr>
          <w:rFonts w:ascii="Times New Roman" w:eastAsia="Times New Roman" w:hAnsi="Times New Roman" w:cs="Times New Roman"/>
          <w:sz w:val="24"/>
          <w:szCs w:val="24"/>
          <w:lang w:val="lt-LT" w:eastAsia="lt-LT"/>
        </w:rPr>
        <w:t xml:space="preserve">Paslaugų teikimo </w:t>
      </w:r>
      <w:r w:rsidRPr="00700933">
        <w:rPr>
          <w:rFonts w:ascii="Times New Roman" w:eastAsia="Times New Roman" w:hAnsi="Times New Roman" w:cs="Times New Roman"/>
          <w:sz w:val="24"/>
          <w:szCs w:val="24"/>
          <w:lang w:val="lt-LT" w:eastAsia="lt-LT"/>
        </w:rPr>
        <w:t xml:space="preserve">sutartį dėl </w:t>
      </w:r>
      <w:r w:rsidR="008A40F9" w:rsidRPr="00700933">
        <w:rPr>
          <w:rFonts w:ascii="Times New Roman" w:eastAsia="Times New Roman" w:hAnsi="Times New Roman" w:cs="Times New Roman"/>
          <w:sz w:val="24"/>
          <w:szCs w:val="24"/>
          <w:lang w:val="lt-LT" w:eastAsia="lt-LT"/>
        </w:rPr>
        <w:t>konsultavimo paslaugų įsigijimo</w:t>
      </w:r>
      <w:r w:rsidR="0068498F" w:rsidRPr="00700933">
        <w:rPr>
          <w:rFonts w:ascii="Times New Roman" w:eastAsia="Times New Roman" w:hAnsi="Times New Roman" w:cs="Times New Roman"/>
          <w:sz w:val="24"/>
          <w:szCs w:val="24"/>
          <w:lang w:val="lt-LT" w:eastAsia="lt-LT"/>
        </w:rPr>
        <w:t xml:space="preserve"> </w:t>
      </w:r>
      <w:r w:rsidR="00921A2A" w:rsidRPr="00700933">
        <w:rPr>
          <w:rFonts w:ascii="Times New Roman" w:eastAsia="Times New Roman" w:hAnsi="Times New Roman" w:cs="Times New Roman"/>
          <w:sz w:val="24"/>
          <w:szCs w:val="24"/>
          <w:lang w:val="lt-LT" w:eastAsia="lt-LT"/>
        </w:rPr>
        <w:t xml:space="preserve">   </w:t>
      </w:r>
      <w:r w:rsidR="0068498F" w:rsidRPr="00700933">
        <w:rPr>
          <w:rFonts w:ascii="Times New Roman" w:eastAsia="Times New Roman" w:hAnsi="Times New Roman" w:cs="Times New Roman"/>
          <w:sz w:val="24"/>
          <w:szCs w:val="24"/>
          <w:lang w:val="lt-LT" w:eastAsia="lt-LT"/>
        </w:rPr>
        <w:t>(toliau – Sutartis)</w:t>
      </w:r>
      <w:r w:rsidR="00426E62" w:rsidRPr="00700933">
        <w:rPr>
          <w:rFonts w:ascii="Times New Roman" w:eastAsia="Times New Roman" w:hAnsi="Times New Roman" w:cs="Times New Roman"/>
          <w:sz w:val="24"/>
          <w:szCs w:val="24"/>
          <w:lang w:val="lt-LT" w:eastAsia="lt-LT"/>
        </w:rPr>
        <w:t>.</w:t>
      </w:r>
    </w:p>
    <w:p w14:paraId="1AF783F5" w14:textId="77777777" w:rsidR="003D3E96" w:rsidRPr="00700933" w:rsidRDefault="003D3E96" w:rsidP="003D3E96">
      <w:pPr>
        <w:pStyle w:val="ListParagraph"/>
        <w:tabs>
          <w:tab w:val="left" w:pos="851"/>
          <w:tab w:val="left" w:pos="993"/>
        </w:tabs>
        <w:spacing w:after="120" w:line="240" w:lineRule="auto"/>
        <w:ind w:left="567" w:right="-716"/>
        <w:jc w:val="both"/>
        <w:rPr>
          <w:rFonts w:ascii="Times New Roman" w:eastAsia="Times New Roman" w:hAnsi="Times New Roman" w:cs="Times New Roman"/>
          <w:sz w:val="24"/>
          <w:szCs w:val="24"/>
          <w:lang w:val="lt-LT" w:eastAsia="lt-LT"/>
        </w:rPr>
      </w:pPr>
    </w:p>
    <w:p w14:paraId="69B32185" w14:textId="6EE49A3A" w:rsidR="00072B9F" w:rsidRPr="00700933" w:rsidRDefault="00DB404D" w:rsidP="003D3E96">
      <w:pPr>
        <w:pStyle w:val="ListParagraph"/>
        <w:numPr>
          <w:ilvl w:val="0"/>
          <w:numId w:val="12"/>
        </w:numPr>
        <w:tabs>
          <w:tab w:val="left" w:pos="349"/>
          <w:tab w:val="left" w:pos="851"/>
        </w:tabs>
        <w:spacing w:line="240" w:lineRule="auto"/>
        <w:ind w:left="0" w:right="-716" w:firstLine="567"/>
        <w:jc w:val="both"/>
        <w:rPr>
          <w:rFonts w:ascii="Times New Roman" w:hAnsi="Times New Roman" w:cs="Times New Roman"/>
          <w:color w:val="000000" w:themeColor="text1"/>
          <w:sz w:val="24"/>
          <w:szCs w:val="24"/>
          <w:lang w:val="lt-LT"/>
        </w:rPr>
      </w:pPr>
      <w:r w:rsidRPr="00700933">
        <w:rPr>
          <w:rFonts w:ascii="Times New Roman" w:hAnsi="Times New Roman" w:cs="Times New Roman"/>
          <w:b/>
          <w:bCs/>
          <w:color w:val="000000" w:themeColor="text1"/>
          <w:sz w:val="24"/>
          <w:szCs w:val="24"/>
          <w:lang w:val="lt-LT"/>
        </w:rPr>
        <w:t>Pirkimo tikslas</w:t>
      </w:r>
      <w:r w:rsidR="001704DE" w:rsidRPr="00700933">
        <w:rPr>
          <w:rFonts w:ascii="Times New Roman" w:hAnsi="Times New Roman" w:cs="Times New Roman"/>
          <w:color w:val="000000" w:themeColor="text1"/>
          <w:sz w:val="24"/>
          <w:szCs w:val="24"/>
          <w:lang w:val="lt-LT"/>
        </w:rPr>
        <w:t xml:space="preserve"> –</w:t>
      </w:r>
      <w:r w:rsidR="008007AC" w:rsidRPr="00700933">
        <w:rPr>
          <w:rFonts w:ascii="Times New Roman" w:hAnsi="Times New Roman" w:cs="Times New Roman"/>
          <w:color w:val="000000" w:themeColor="text1"/>
          <w:sz w:val="24"/>
          <w:szCs w:val="24"/>
          <w:lang w:val="lt-LT"/>
        </w:rPr>
        <w:t xml:space="preserve"> </w:t>
      </w:r>
      <w:r w:rsidR="004802F0" w:rsidRPr="00700933">
        <w:rPr>
          <w:rFonts w:ascii="Times New Roman" w:hAnsi="Times New Roman" w:cs="Times New Roman"/>
          <w:color w:val="000000" w:themeColor="text1"/>
          <w:sz w:val="24"/>
          <w:szCs w:val="24"/>
          <w:lang w:val="lt-LT"/>
        </w:rPr>
        <w:t xml:space="preserve">remiantis </w:t>
      </w:r>
      <w:r w:rsidR="00D07A36" w:rsidRPr="00700933">
        <w:rPr>
          <w:rFonts w:ascii="Times New Roman" w:hAnsi="Times New Roman" w:cs="Times New Roman"/>
          <w:color w:val="242424"/>
          <w:sz w:val="24"/>
          <w:szCs w:val="24"/>
          <w:lang w:val="lt-LT"/>
        </w:rPr>
        <w:t>suteikt</w:t>
      </w:r>
      <w:r w:rsidR="004802F0" w:rsidRPr="00700933">
        <w:rPr>
          <w:rFonts w:ascii="Times New Roman" w:hAnsi="Times New Roman" w:cs="Times New Roman"/>
          <w:color w:val="242424"/>
          <w:sz w:val="24"/>
          <w:szCs w:val="24"/>
          <w:lang w:val="lt-LT"/>
        </w:rPr>
        <w:t>omis</w:t>
      </w:r>
      <w:r w:rsidR="00D07A36" w:rsidRPr="00700933">
        <w:rPr>
          <w:rFonts w:ascii="Times New Roman" w:hAnsi="Times New Roman" w:cs="Times New Roman"/>
          <w:color w:val="242424"/>
          <w:sz w:val="24"/>
          <w:szCs w:val="24"/>
          <w:lang w:val="lt-LT"/>
        </w:rPr>
        <w:t xml:space="preserve"> konsultacij</w:t>
      </w:r>
      <w:r w:rsidR="004802F0" w:rsidRPr="00700933">
        <w:rPr>
          <w:rFonts w:ascii="Times New Roman" w:hAnsi="Times New Roman" w:cs="Times New Roman"/>
          <w:color w:val="242424"/>
          <w:sz w:val="24"/>
          <w:szCs w:val="24"/>
          <w:lang w:val="lt-LT"/>
        </w:rPr>
        <w:t>omis,</w:t>
      </w:r>
      <w:r w:rsidR="00D07A36" w:rsidRPr="00700933">
        <w:rPr>
          <w:rFonts w:ascii="Times New Roman" w:hAnsi="Times New Roman" w:cs="Times New Roman"/>
          <w:color w:val="242424"/>
          <w:sz w:val="24"/>
          <w:szCs w:val="24"/>
          <w:lang w:val="lt-LT"/>
        </w:rPr>
        <w:t xml:space="preserve"> </w:t>
      </w:r>
      <w:r w:rsidR="008A40F9" w:rsidRPr="00700933">
        <w:rPr>
          <w:rFonts w:ascii="Times New Roman" w:hAnsi="Times New Roman" w:cs="Times New Roman"/>
          <w:color w:val="000000" w:themeColor="text1"/>
          <w:sz w:val="24"/>
          <w:szCs w:val="24"/>
          <w:lang w:val="lt-LT"/>
        </w:rPr>
        <w:t>suformuoti tyrėjų tinklą</w:t>
      </w:r>
      <w:r w:rsidR="0051334E" w:rsidRPr="00700933">
        <w:rPr>
          <w:rFonts w:ascii="Times New Roman" w:hAnsi="Times New Roman" w:cs="Times New Roman"/>
          <w:color w:val="000000" w:themeColor="text1"/>
          <w:sz w:val="24"/>
          <w:szCs w:val="24"/>
          <w:lang w:val="lt-LT"/>
        </w:rPr>
        <w:t>,</w:t>
      </w:r>
      <w:r w:rsidR="008A40F9" w:rsidRPr="00700933">
        <w:rPr>
          <w:rFonts w:ascii="Times New Roman" w:hAnsi="Times New Roman" w:cs="Times New Roman"/>
          <w:color w:val="000000" w:themeColor="text1"/>
          <w:sz w:val="24"/>
          <w:szCs w:val="24"/>
          <w:lang w:val="lt-LT"/>
        </w:rPr>
        <w:t xml:space="preserve"> </w:t>
      </w:r>
      <w:r w:rsidR="00A35A86" w:rsidRPr="00700933">
        <w:rPr>
          <w:rFonts w:ascii="Times New Roman" w:hAnsi="Times New Roman" w:cs="Times New Roman"/>
          <w:sz w:val="24"/>
          <w:szCs w:val="24"/>
          <w:lang w:val="lt-LT"/>
        </w:rPr>
        <w:t xml:space="preserve">įvertinti </w:t>
      </w:r>
      <w:r w:rsidR="00D07A36" w:rsidRPr="00700933">
        <w:rPr>
          <w:rFonts w:ascii="Times New Roman" w:hAnsi="Times New Roman" w:cs="Times New Roman"/>
          <w:color w:val="000000" w:themeColor="text1"/>
          <w:sz w:val="24"/>
          <w:szCs w:val="24"/>
          <w:lang w:val="lt-LT"/>
        </w:rPr>
        <w:t>MTEP idė</w:t>
      </w:r>
      <w:r w:rsidR="0051334E" w:rsidRPr="00700933">
        <w:rPr>
          <w:rFonts w:ascii="Times New Roman" w:hAnsi="Times New Roman" w:cs="Times New Roman"/>
          <w:color w:val="000000" w:themeColor="text1"/>
          <w:sz w:val="24"/>
          <w:szCs w:val="24"/>
          <w:lang w:val="lt-LT"/>
        </w:rPr>
        <w:t>jos</w:t>
      </w:r>
      <w:r w:rsidR="00D07A36" w:rsidRPr="00700933">
        <w:rPr>
          <w:rFonts w:ascii="Times New Roman" w:hAnsi="Times New Roman" w:cs="Times New Roman"/>
          <w:color w:val="000000" w:themeColor="text1"/>
          <w:sz w:val="24"/>
          <w:szCs w:val="24"/>
          <w:lang w:val="lt-LT"/>
        </w:rPr>
        <w:t xml:space="preserve"> atitikimą</w:t>
      </w:r>
      <w:r w:rsidR="008A40F9" w:rsidRPr="00700933">
        <w:rPr>
          <w:rFonts w:ascii="Times New Roman" w:hAnsi="Times New Roman" w:cs="Times New Roman"/>
          <w:color w:val="000000" w:themeColor="text1"/>
          <w:sz w:val="24"/>
          <w:szCs w:val="24"/>
          <w:lang w:val="lt-LT"/>
        </w:rPr>
        <w:t xml:space="preserve"> </w:t>
      </w:r>
      <w:r w:rsidR="00A879F1" w:rsidRPr="00700933">
        <w:rPr>
          <w:rFonts w:ascii="Times New Roman" w:hAnsi="Times New Roman" w:cs="Times New Roman"/>
          <w:color w:val="000000" w:themeColor="text1"/>
          <w:sz w:val="24"/>
          <w:szCs w:val="24"/>
          <w:lang w:val="lt-LT"/>
        </w:rPr>
        <w:t xml:space="preserve">ES </w:t>
      </w:r>
      <w:r w:rsidR="000A033D" w:rsidRPr="00700933">
        <w:rPr>
          <w:rFonts w:ascii="Times New Roman" w:hAnsi="Times New Roman" w:cs="Times New Roman"/>
          <w:color w:val="000000" w:themeColor="text1"/>
          <w:sz w:val="24"/>
          <w:szCs w:val="24"/>
          <w:lang w:val="lt-LT"/>
        </w:rPr>
        <w:t xml:space="preserve">„Europos </w:t>
      </w:r>
      <w:r w:rsidR="001060E4" w:rsidRPr="00700933">
        <w:rPr>
          <w:rFonts w:ascii="Times New Roman" w:hAnsi="Times New Roman" w:cs="Times New Roman"/>
          <w:color w:val="000000" w:themeColor="text1"/>
          <w:sz w:val="24"/>
          <w:szCs w:val="24"/>
          <w:lang w:val="lt-LT"/>
        </w:rPr>
        <w:t>h</w:t>
      </w:r>
      <w:r w:rsidR="000A033D" w:rsidRPr="00700933">
        <w:rPr>
          <w:rFonts w:ascii="Times New Roman" w:hAnsi="Times New Roman" w:cs="Times New Roman"/>
          <w:color w:val="000000" w:themeColor="text1"/>
          <w:sz w:val="24"/>
          <w:szCs w:val="24"/>
          <w:lang w:val="lt-LT"/>
        </w:rPr>
        <w:t>orizonto“ paraišk</w:t>
      </w:r>
      <w:r w:rsidR="00A35A86" w:rsidRPr="00700933">
        <w:rPr>
          <w:rFonts w:ascii="Times New Roman" w:hAnsi="Times New Roman" w:cs="Times New Roman"/>
          <w:color w:val="000000" w:themeColor="text1"/>
          <w:sz w:val="24"/>
          <w:szCs w:val="24"/>
          <w:lang w:val="lt-LT"/>
        </w:rPr>
        <w:t>oms</w:t>
      </w:r>
      <w:r w:rsidR="000A033D" w:rsidRPr="00700933">
        <w:rPr>
          <w:rFonts w:ascii="Times New Roman" w:hAnsi="Times New Roman" w:cs="Times New Roman"/>
          <w:color w:val="000000" w:themeColor="text1"/>
          <w:sz w:val="24"/>
          <w:szCs w:val="24"/>
          <w:lang w:val="lt-LT"/>
        </w:rPr>
        <w:t xml:space="preserve"> </w:t>
      </w:r>
      <w:r w:rsidR="002B35FF" w:rsidRPr="00700933">
        <w:rPr>
          <w:rFonts w:ascii="Times New Roman" w:hAnsi="Times New Roman" w:cs="Times New Roman"/>
          <w:color w:val="000000" w:themeColor="text1"/>
          <w:sz w:val="24"/>
          <w:szCs w:val="24"/>
          <w:lang w:val="lt-LT"/>
        </w:rPr>
        <w:t>V</w:t>
      </w:r>
      <w:r w:rsidR="001060E4" w:rsidRPr="00700933">
        <w:rPr>
          <w:rFonts w:ascii="Times New Roman" w:hAnsi="Times New Roman" w:cs="Times New Roman"/>
          <w:color w:val="000000" w:themeColor="text1"/>
          <w:sz w:val="24"/>
          <w:szCs w:val="24"/>
          <w:lang w:val="lt-LT"/>
        </w:rPr>
        <w:t xml:space="preserve">ėžio </w:t>
      </w:r>
      <w:r w:rsidR="002B35FF" w:rsidRPr="00700933">
        <w:rPr>
          <w:rFonts w:ascii="Times New Roman" w:hAnsi="Times New Roman" w:cs="Times New Roman"/>
          <w:color w:val="000000" w:themeColor="text1"/>
          <w:sz w:val="24"/>
          <w:szCs w:val="24"/>
          <w:lang w:val="lt-LT"/>
        </w:rPr>
        <w:t>misijos</w:t>
      </w:r>
      <w:r w:rsidR="001060E4" w:rsidRPr="00700933">
        <w:rPr>
          <w:rFonts w:ascii="Times New Roman" w:hAnsi="Times New Roman" w:cs="Times New Roman"/>
          <w:color w:val="000000" w:themeColor="text1"/>
          <w:sz w:val="24"/>
          <w:szCs w:val="24"/>
          <w:lang w:val="lt-LT"/>
        </w:rPr>
        <w:t xml:space="preserve"> </w:t>
      </w:r>
      <w:r w:rsidR="00E66385" w:rsidRPr="00700933">
        <w:rPr>
          <w:rFonts w:ascii="Times New Roman" w:hAnsi="Times New Roman" w:cs="Times New Roman"/>
          <w:color w:val="000000" w:themeColor="text1"/>
          <w:sz w:val="24"/>
          <w:szCs w:val="24"/>
          <w:lang w:val="lt-LT"/>
        </w:rPr>
        <w:t xml:space="preserve">tematika </w:t>
      </w:r>
      <w:r w:rsidR="000A033D" w:rsidRPr="00700933">
        <w:rPr>
          <w:rFonts w:ascii="Times New Roman" w:hAnsi="Times New Roman" w:cs="Times New Roman"/>
          <w:color w:val="000000" w:themeColor="text1"/>
          <w:sz w:val="24"/>
          <w:szCs w:val="24"/>
          <w:lang w:val="lt-LT"/>
        </w:rPr>
        <w:t xml:space="preserve">ir pasirengti </w:t>
      </w:r>
      <w:r w:rsidR="00A35A86" w:rsidRPr="00700933">
        <w:rPr>
          <w:rFonts w:ascii="Times New Roman" w:hAnsi="Times New Roman" w:cs="Times New Roman"/>
          <w:color w:val="000000" w:themeColor="text1"/>
          <w:sz w:val="24"/>
          <w:szCs w:val="24"/>
          <w:lang w:val="lt-LT"/>
        </w:rPr>
        <w:t>paraiškos</w:t>
      </w:r>
      <w:r w:rsidR="000A033D" w:rsidRPr="00700933">
        <w:rPr>
          <w:rFonts w:ascii="Times New Roman" w:hAnsi="Times New Roman" w:cs="Times New Roman"/>
          <w:color w:val="000000" w:themeColor="text1"/>
          <w:sz w:val="24"/>
          <w:szCs w:val="24"/>
          <w:lang w:val="lt-LT"/>
        </w:rPr>
        <w:t xml:space="preserve"> pateikimui </w:t>
      </w:r>
      <w:r w:rsidR="005A6855" w:rsidRPr="00700933">
        <w:rPr>
          <w:rFonts w:ascii="Times New Roman" w:hAnsi="Times New Roman" w:cs="Times New Roman"/>
          <w:color w:val="000000" w:themeColor="text1"/>
          <w:sz w:val="24"/>
          <w:szCs w:val="24"/>
          <w:lang w:val="lt-LT"/>
        </w:rPr>
        <w:t xml:space="preserve">ES </w:t>
      </w:r>
      <w:r w:rsidR="000A033D" w:rsidRPr="00700933">
        <w:rPr>
          <w:rFonts w:ascii="Times New Roman" w:hAnsi="Times New Roman" w:cs="Times New Roman"/>
          <w:color w:val="000000" w:themeColor="text1"/>
          <w:sz w:val="24"/>
          <w:szCs w:val="24"/>
          <w:lang w:val="lt-LT"/>
        </w:rPr>
        <w:t xml:space="preserve">paraiškų </w:t>
      </w:r>
      <w:r w:rsidR="001060E4" w:rsidRPr="00700933">
        <w:rPr>
          <w:rFonts w:ascii="Times New Roman" w:hAnsi="Times New Roman" w:cs="Times New Roman"/>
          <w:color w:val="000000" w:themeColor="text1"/>
          <w:sz w:val="24"/>
          <w:szCs w:val="24"/>
          <w:lang w:val="lt-LT"/>
        </w:rPr>
        <w:t xml:space="preserve">konkursų </w:t>
      </w:r>
      <w:r w:rsidR="000A033D" w:rsidRPr="00700933">
        <w:rPr>
          <w:rFonts w:ascii="Times New Roman" w:hAnsi="Times New Roman" w:cs="Times New Roman"/>
          <w:color w:val="000000" w:themeColor="text1"/>
          <w:sz w:val="24"/>
          <w:szCs w:val="24"/>
          <w:lang w:val="lt-LT"/>
        </w:rPr>
        <w:t>ir finansavimo portale</w:t>
      </w:r>
      <w:r w:rsidR="001060E4" w:rsidRPr="00700933">
        <w:rPr>
          <w:rFonts w:ascii="Times New Roman" w:hAnsi="Times New Roman" w:cs="Times New Roman"/>
          <w:color w:val="000000" w:themeColor="text1"/>
          <w:sz w:val="24"/>
          <w:szCs w:val="24"/>
          <w:lang w:val="lt-LT"/>
        </w:rPr>
        <w:t xml:space="preserve">. </w:t>
      </w:r>
      <w:r w:rsidRPr="00700933">
        <w:rPr>
          <w:rFonts w:ascii="Times New Roman" w:hAnsi="Times New Roman" w:cs="Times New Roman"/>
          <w:color w:val="000000" w:themeColor="text1"/>
          <w:sz w:val="24"/>
          <w:szCs w:val="24"/>
          <w:lang w:val="lt-LT"/>
        </w:rPr>
        <w:t xml:space="preserve">Pirkimu siekiama </w:t>
      </w:r>
      <w:r w:rsidR="00AD0B0B" w:rsidRPr="00700933">
        <w:rPr>
          <w:rFonts w:ascii="Times New Roman" w:hAnsi="Times New Roman" w:cs="Times New Roman"/>
          <w:color w:val="000000" w:themeColor="text1"/>
          <w:sz w:val="24"/>
          <w:szCs w:val="24"/>
          <w:lang w:val="lt-LT"/>
        </w:rPr>
        <w:t xml:space="preserve">didinti </w:t>
      </w:r>
      <w:r w:rsidR="003A157E" w:rsidRPr="00700933">
        <w:rPr>
          <w:rFonts w:ascii="Times New Roman" w:hAnsi="Times New Roman" w:cs="Times New Roman"/>
          <w:color w:val="000000" w:themeColor="text1"/>
          <w:sz w:val="24"/>
          <w:szCs w:val="24"/>
          <w:lang w:val="lt-LT"/>
        </w:rPr>
        <w:t>Paslaug</w:t>
      </w:r>
      <w:r w:rsidR="00BD42B2" w:rsidRPr="00700933">
        <w:rPr>
          <w:rFonts w:ascii="Times New Roman" w:hAnsi="Times New Roman" w:cs="Times New Roman"/>
          <w:color w:val="000000" w:themeColor="text1"/>
          <w:sz w:val="24"/>
          <w:szCs w:val="24"/>
          <w:lang w:val="lt-LT"/>
        </w:rPr>
        <w:t>ų</w:t>
      </w:r>
      <w:r w:rsidR="003A157E" w:rsidRPr="00700933">
        <w:rPr>
          <w:rFonts w:ascii="Times New Roman" w:hAnsi="Times New Roman" w:cs="Times New Roman"/>
          <w:color w:val="000000" w:themeColor="text1"/>
          <w:sz w:val="24"/>
          <w:szCs w:val="24"/>
          <w:lang w:val="lt-LT"/>
        </w:rPr>
        <w:t xml:space="preserve"> gavėjo</w:t>
      </w:r>
      <w:r w:rsidRPr="00700933">
        <w:rPr>
          <w:rFonts w:ascii="Times New Roman" w:hAnsi="Times New Roman" w:cs="Times New Roman"/>
          <w:color w:val="000000" w:themeColor="text1"/>
          <w:sz w:val="24"/>
          <w:szCs w:val="24"/>
          <w:lang w:val="lt-LT"/>
        </w:rPr>
        <w:t xml:space="preserve"> </w:t>
      </w:r>
      <w:r w:rsidR="001060E4" w:rsidRPr="00700933">
        <w:rPr>
          <w:rFonts w:ascii="Times New Roman" w:hAnsi="Times New Roman" w:cs="Times New Roman"/>
          <w:color w:val="000000" w:themeColor="text1"/>
          <w:sz w:val="24"/>
          <w:szCs w:val="24"/>
          <w:lang w:val="lt-LT"/>
        </w:rPr>
        <w:t>kompetencij</w:t>
      </w:r>
      <w:r w:rsidR="00AD0B0B" w:rsidRPr="00700933">
        <w:rPr>
          <w:rFonts w:ascii="Times New Roman" w:hAnsi="Times New Roman" w:cs="Times New Roman"/>
          <w:color w:val="000000" w:themeColor="text1"/>
          <w:sz w:val="24"/>
          <w:szCs w:val="24"/>
          <w:lang w:val="lt-LT"/>
        </w:rPr>
        <w:t>as</w:t>
      </w:r>
      <w:r w:rsidR="001060E4" w:rsidRPr="00700933">
        <w:rPr>
          <w:rFonts w:ascii="Times New Roman" w:hAnsi="Times New Roman" w:cs="Times New Roman"/>
          <w:color w:val="000000" w:themeColor="text1"/>
          <w:sz w:val="24"/>
          <w:szCs w:val="24"/>
          <w:lang w:val="lt-LT"/>
        </w:rPr>
        <w:t xml:space="preserve"> rengiant ir teikiant paraiškas „Europos </w:t>
      </w:r>
      <w:r w:rsidR="005A6855" w:rsidRPr="00700933">
        <w:rPr>
          <w:rFonts w:ascii="Times New Roman" w:hAnsi="Times New Roman" w:cs="Times New Roman"/>
          <w:color w:val="000000" w:themeColor="text1"/>
          <w:sz w:val="24"/>
          <w:szCs w:val="24"/>
          <w:lang w:val="lt-LT"/>
        </w:rPr>
        <w:t>horizonto</w:t>
      </w:r>
      <w:r w:rsidR="001060E4" w:rsidRPr="00700933">
        <w:rPr>
          <w:rFonts w:ascii="Times New Roman" w:hAnsi="Times New Roman" w:cs="Times New Roman"/>
          <w:color w:val="000000" w:themeColor="text1"/>
          <w:sz w:val="24"/>
          <w:szCs w:val="24"/>
          <w:lang w:val="lt-LT"/>
        </w:rPr>
        <w:t xml:space="preserve">“ programos kvietimuose </w:t>
      </w:r>
      <w:r w:rsidR="005A6855" w:rsidRPr="00700933">
        <w:rPr>
          <w:rFonts w:ascii="Times New Roman" w:hAnsi="Times New Roman" w:cs="Times New Roman"/>
          <w:color w:val="000000" w:themeColor="text1"/>
          <w:sz w:val="24"/>
          <w:szCs w:val="24"/>
          <w:lang w:val="lt-LT"/>
        </w:rPr>
        <w:t xml:space="preserve">ir </w:t>
      </w:r>
      <w:r w:rsidR="001060E4" w:rsidRPr="00700933">
        <w:rPr>
          <w:rFonts w:ascii="Times New Roman" w:hAnsi="Times New Roman" w:cs="Times New Roman"/>
          <w:color w:val="000000" w:themeColor="text1"/>
          <w:sz w:val="24"/>
          <w:szCs w:val="24"/>
          <w:lang w:val="lt-LT"/>
        </w:rPr>
        <w:t xml:space="preserve">suformuoti tvarius partnerystės ryšius tarptautinių projektų rengimui ES Vėžio misijos </w:t>
      </w:r>
      <w:r w:rsidR="005A6855" w:rsidRPr="00700933">
        <w:rPr>
          <w:rFonts w:ascii="Times New Roman" w:hAnsi="Times New Roman" w:cs="Times New Roman"/>
          <w:color w:val="000000" w:themeColor="text1"/>
          <w:sz w:val="24"/>
          <w:szCs w:val="24"/>
          <w:lang w:val="lt-LT"/>
        </w:rPr>
        <w:t>tematika</w:t>
      </w:r>
      <w:r w:rsidR="001060E4" w:rsidRPr="00700933">
        <w:rPr>
          <w:rFonts w:ascii="Times New Roman" w:hAnsi="Times New Roman" w:cs="Times New Roman"/>
          <w:color w:val="000000" w:themeColor="text1"/>
          <w:sz w:val="24"/>
          <w:szCs w:val="24"/>
          <w:lang w:val="lt-LT"/>
        </w:rPr>
        <w:t>.</w:t>
      </w:r>
    </w:p>
    <w:p w14:paraId="5B7116A6" w14:textId="77777777" w:rsidR="00072B9F" w:rsidRPr="00700933" w:rsidRDefault="00072B9F" w:rsidP="00072B9F">
      <w:pPr>
        <w:pStyle w:val="ListParagraph"/>
        <w:tabs>
          <w:tab w:val="left" w:pos="349"/>
          <w:tab w:val="left" w:pos="851"/>
        </w:tabs>
        <w:spacing w:line="240" w:lineRule="auto"/>
        <w:ind w:left="567" w:right="-716"/>
        <w:jc w:val="both"/>
        <w:rPr>
          <w:rFonts w:ascii="Times New Roman" w:hAnsi="Times New Roman" w:cs="Times New Roman"/>
          <w:color w:val="000000" w:themeColor="text1"/>
          <w:sz w:val="24"/>
          <w:szCs w:val="24"/>
          <w:lang w:val="lt-LT"/>
        </w:rPr>
      </w:pPr>
    </w:p>
    <w:p w14:paraId="5F4CFB7A" w14:textId="51C28C88" w:rsidR="00072B9F" w:rsidRPr="00700933" w:rsidRDefault="00563F09" w:rsidP="003D3E96">
      <w:pPr>
        <w:pStyle w:val="ListParagraph"/>
        <w:numPr>
          <w:ilvl w:val="0"/>
          <w:numId w:val="12"/>
        </w:numPr>
        <w:tabs>
          <w:tab w:val="left" w:pos="349"/>
          <w:tab w:val="left" w:pos="851"/>
        </w:tabs>
        <w:spacing w:before="120" w:after="120" w:line="240" w:lineRule="auto"/>
        <w:ind w:right="-716" w:hanging="1070"/>
        <w:jc w:val="both"/>
        <w:rPr>
          <w:rFonts w:ascii="Times New Roman" w:hAnsi="Times New Roman" w:cs="Times New Roman"/>
          <w:color w:val="000000" w:themeColor="text1"/>
          <w:sz w:val="24"/>
          <w:szCs w:val="24"/>
          <w:lang w:val="lt-LT"/>
        </w:rPr>
      </w:pPr>
      <w:r w:rsidRPr="00700933">
        <w:rPr>
          <w:rFonts w:ascii="Times New Roman" w:hAnsi="Times New Roman" w:cs="Times New Roman"/>
          <w:b/>
          <w:bCs/>
          <w:color w:val="000000" w:themeColor="text1"/>
          <w:sz w:val="24"/>
          <w:szCs w:val="24"/>
          <w:lang w:val="lt-LT"/>
        </w:rPr>
        <w:t>R</w:t>
      </w:r>
      <w:r w:rsidR="00DB404D" w:rsidRPr="00700933">
        <w:rPr>
          <w:rFonts w:ascii="Times New Roman" w:hAnsi="Times New Roman" w:cs="Times New Roman"/>
          <w:b/>
          <w:bCs/>
          <w:color w:val="000000" w:themeColor="text1"/>
          <w:sz w:val="24"/>
          <w:szCs w:val="24"/>
          <w:lang w:val="lt-LT"/>
        </w:rPr>
        <w:t>eikalavimai</w:t>
      </w:r>
      <w:r w:rsidR="00F46D9A" w:rsidRPr="00700933">
        <w:rPr>
          <w:rFonts w:ascii="Times New Roman" w:hAnsi="Times New Roman" w:cs="Times New Roman"/>
          <w:b/>
          <w:bCs/>
          <w:color w:val="000000" w:themeColor="text1"/>
          <w:sz w:val="24"/>
          <w:szCs w:val="24"/>
          <w:lang w:val="lt-LT"/>
        </w:rPr>
        <w:t xml:space="preserve"> </w:t>
      </w:r>
      <w:r w:rsidR="005A4115" w:rsidRPr="00700933">
        <w:rPr>
          <w:rFonts w:ascii="Times New Roman" w:hAnsi="Times New Roman" w:cs="Times New Roman"/>
          <w:b/>
          <w:bCs/>
          <w:color w:val="000000" w:themeColor="text1"/>
          <w:sz w:val="24"/>
          <w:szCs w:val="24"/>
          <w:lang w:val="lt-LT"/>
        </w:rPr>
        <w:t>Pirkimo objektui</w:t>
      </w:r>
      <w:r w:rsidR="000140C7" w:rsidRPr="00700933">
        <w:rPr>
          <w:rFonts w:ascii="Times New Roman" w:hAnsi="Times New Roman" w:cs="Times New Roman"/>
          <w:color w:val="000000" w:themeColor="text1"/>
          <w:sz w:val="24"/>
          <w:szCs w:val="24"/>
          <w:lang w:val="lt-LT"/>
        </w:rPr>
        <w:t xml:space="preserve">: </w:t>
      </w:r>
    </w:p>
    <w:p w14:paraId="1202DCD7" w14:textId="229C3FEC" w:rsidR="00570B72" w:rsidRPr="00700933" w:rsidRDefault="000140C7" w:rsidP="00E24713">
      <w:pPr>
        <w:pStyle w:val="ListParagraph"/>
        <w:numPr>
          <w:ilvl w:val="0"/>
          <w:numId w:val="17"/>
        </w:numPr>
        <w:tabs>
          <w:tab w:val="left" w:pos="993"/>
        </w:tabs>
        <w:spacing w:before="120" w:after="120" w:line="240" w:lineRule="auto"/>
        <w:ind w:left="0" w:right="-716" w:firstLine="567"/>
        <w:jc w:val="both"/>
        <w:rPr>
          <w:rFonts w:ascii="Times New Roman" w:hAnsi="Times New Roman" w:cs="Times New Roman"/>
          <w:sz w:val="24"/>
          <w:szCs w:val="24"/>
          <w:lang w:val="lt-LT"/>
        </w:rPr>
      </w:pPr>
      <w:r w:rsidRPr="00700933">
        <w:rPr>
          <w:rFonts w:ascii="Times New Roman" w:hAnsi="Times New Roman" w:cs="Times New Roman"/>
          <w:color w:val="000000" w:themeColor="text1"/>
          <w:sz w:val="24"/>
          <w:szCs w:val="24"/>
          <w:lang w:val="lt-LT"/>
        </w:rPr>
        <w:t>į</w:t>
      </w:r>
      <w:r w:rsidR="0051334E" w:rsidRPr="00700933">
        <w:rPr>
          <w:rFonts w:ascii="Times New Roman" w:hAnsi="Times New Roman" w:cs="Times New Roman"/>
          <w:color w:val="000000" w:themeColor="text1"/>
          <w:sz w:val="24"/>
          <w:szCs w:val="24"/>
          <w:lang w:val="lt-LT"/>
        </w:rPr>
        <w:t xml:space="preserve">vertinama NVI tyrėjų pasiūlytos MTEP idėjos atitiktis ES „Europos horizonto“ </w:t>
      </w:r>
      <w:r w:rsidRPr="00700933">
        <w:rPr>
          <w:rFonts w:ascii="Times New Roman" w:hAnsi="Times New Roman" w:cs="Times New Roman"/>
          <w:color w:val="000000" w:themeColor="text1"/>
          <w:sz w:val="24"/>
          <w:szCs w:val="24"/>
          <w:lang w:val="lt-LT"/>
        </w:rPr>
        <w:t xml:space="preserve">2025 m. </w:t>
      </w:r>
      <w:r w:rsidR="00E15EB5" w:rsidRPr="00700933">
        <w:rPr>
          <w:rFonts w:ascii="Times New Roman" w:hAnsi="Times New Roman" w:cs="Times New Roman"/>
          <w:color w:val="000000" w:themeColor="text1"/>
          <w:sz w:val="24"/>
          <w:szCs w:val="24"/>
          <w:lang w:val="lt-LT"/>
        </w:rPr>
        <w:t xml:space="preserve">programos </w:t>
      </w:r>
      <w:r w:rsidR="00A85213" w:rsidRPr="00700933">
        <w:rPr>
          <w:rFonts w:ascii="Times New Roman" w:hAnsi="Times New Roman" w:cs="Times New Roman"/>
          <w:color w:val="000000" w:themeColor="text1"/>
          <w:sz w:val="24"/>
          <w:szCs w:val="24"/>
          <w:lang w:val="lt-LT"/>
        </w:rPr>
        <w:t xml:space="preserve">kvietimui </w:t>
      </w:r>
      <w:r w:rsidR="00CD3953" w:rsidRPr="00700933">
        <w:rPr>
          <w:rFonts w:ascii="Times New Roman" w:hAnsi="Times New Roman" w:cs="Times New Roman"/>
          <w:color w:val="000000" w:themeColor="text1"/>
          <w:sz w:val="24"/>
          <w:szCs w:val="24"/>
          <w:lang w:val="lt-LT"/>
        </w:rPr>
        <w:t>V</w:t>
      </w:r>
      <w:r w:rsidR="0051334E" w:rsidRPr="00700933">
        <w:rPr>
          <w:rFonts w:ascii="Times New Roman" w:hAnsi="Times New Roman" w:cs="Times New Roman"/>
          <w:color w:val="000000" w:themeColor="text1"/>
          <w:sz w:val="24"/>
          <w:szCs w:val="24"/>
          <w:lang w:val="lt-LT"/>
        </w:rPr>
        <w:t xml:space="preserve">ėžio </w:t>
      </w:r>
      <w:r w:rsidR="00CD3953" w:rsidRPr="00700933">
        <w:rPr>
          <w:rFonts w:ascii="Times New Roman" w:hAnsi="Times New Roman" w:cs="Times New Roman"/>
          <w:color w:val="000000" w:themeColor="text1"/>
          <w:sz w:val="24"/>
          <w:szCs w:val="24"/>
          <w:lang w:val="lt-LT"/>
        </w:rPr>
        <w:t xml:space="preserve">misijos </w:t>
      </w:r>
      <w:r w:rsidR="0051334E" w:rsidRPr="00700933">
        <w:rPr>
          <w:rFonts w:ascii="Times New Roman" w:hAnsi="Times New Roman" w:cs="Times New Roman"/>
          <w:color w:val="000000" w:themeColor="text1"/>
          <w:sz w:val="24"/>
          <w:szCs w:val="24"/>
          <w:lang w:val="lt-LT"/>
        </w:rPr>
        <w:t>tematika</w:t>
      </w:r>
      <w:r w:rsidRPr="00700933">
        <w:rPr>
          <w:rFonts w:ascii="Times New Roman" w:hAnsi="Times New Roman" w:cs="Times New Roman"/>
          <w:color w:val="000000" w:themeColor="text1"/>
          <w:sz w:val="24"/>
          <w:szCs w:val="24"/>
          <w:lang w:val="lt-LT"/>
        </w:rPr>
        <w:t>;</w:t>
      </w:r>
      <w:r w:rsidR="0051334E" w:rsidRPr="00700933">
        <w:rPr>
          <w:rFonts w:ascii="Times New Roman" w:hAnsi="Times New Roman" w:cs="Times New Roman"/>
          <w:color w:val="000000" w:themeColor="text1"/>
          <w:sz w:val="24"/>
          <w:szCs w:val="24"/>
          <w:lang w:val="lt-LT"/>
        </w:rPr>
        <w:t xml:space="preserve"> parengiama informacinė medžiaga projekto partnerių paieškai ir idėjos vystymo bei paraiškos rengimo planas</w:t>
      </w:r>
      <w:r w:rsidRPr="00700933">
        <w:rPr>
          <w:rFonts w:ascii="Times New Roman" w:hAnsi="Times New Roman" w:cs="Times New Roman"/>
          <w:color w:val="000000" w:themeColor="text1"/>
          <w:sz w:val="24"/>
          <w:szCs w:val="24"/>
          <w:lang w:val="lt-LT"/>
        </w:rPr>
        <w:t>; s</w:t>
      </w:r>
      <w:r w:rsidR="0051334E" w:rsidRPr="00700933">
        <w:rPr>
          <w:rFonts w:ascii="Times New Roman" w:hAnsi="Times New Roman" w:cs="Times New Roman"/>
          <w:color w:val="000000" w:themeColor="text1"/>
          <w:sz w:val="24"/>
          <w:szCs w:val="24"/>
          <w:lang w:val="lt-LT"/>
        </w:rPr>
        <w:t xml:space="preserve">uformuojamas pareiškėjų tinklas, kurį sudaro ne mažiau </w:t>
      </w:r>
      <w:r w:rsidR="001A449C" w:rsidRPr="00700933">
        <w:rPr>
          <w:rFonts w:ascii="Times New Roman" w:hAnsi="Times New Roman" w:cs="Times New Roman"/>
          <w:color w:val="000000" w:themeColor="text1"/>
          <w:sz w:val="24"/>
          <w:szCs w:val="24"/>
          <w:lang w:val="lt-LT"/>
        </w:rPr>
        <w:t>nei 3</w:t>
      </w:r>
      <w:r w:rsidR="0051334E" w:rsidRPr="00700933">
        <w:rPr>
          <w:rFonts w:ascii="Times New Roman" w:hAnsi="Times New Roman" w:cs="Times New Roman"/>
          <w:color w:val="000000" w:themeColor="text1"/>
          <w:sz w:val="24"/>
          <w:szCs w:val="24"/>
          <w:lang w:val="lt-LT"/>
        </w:rPr>
        <w:t xml:space="preserve"> užsienio institucijos, dirbančios projekto tematika</w:t>
      </w:r>
      <w:r w:rsidRPr="00700933">
        <w:rPr>
          <w:rFonts w:ascii="Times New Roman" w:hAnsi="Times New Roman" w:cs="Times New Roman"/>
          <w:color w:val="000000" w:themeColor="text1"/>
          <w:sz w:val="24"/>
          <w:szCs w:val="24"/>
          <w:lang w:val="lt-LT"/>
        </w:rPr>
        <w:t>;</w:t>
      </w:r>
      <w:r w:rsidR="0051334E" w:rsidRPr="00700933">
        <w:rPr>
          <w:rFonts w:ascii="Times New Roman" w:hAnsi="Times New Roman" w:cs="Times New Roman"/>
          <w:color w:val="000000" w:themeColor="text1"/>
          <w:sz w:val="24"/>
          <w:szCs w:val="24"/>
          <w:lang w:val="lt-LT"/>
        </w:rPr>
        <w:t xml:space="preserve"> </w:t>
      </w:r>
      <w:proofErr w:type="spellStart"/>
      <w:r w:rsidRPr="00700933">
        <w:rPr>
          <w:rFonts w:ascii="Times New Roman" w:hAnsi="Times New Roman" w:cs="Times New Roman"/>
          <w:color w:val="000000" w:themeColor="text1"/>
          <w:sz w:val="24"/>
          <w:szCs w:val="24"/>
          <w:lang w:val="lt-LT"/>
        </w:rPr>
        <w:t>m</w:t>
      </w:r>
      <w:r w:rsidR="0051334E" w:rsidRPr="00700933">
        <w:rPr>
          <w:rFonts w:ascii="Times New Roman" w:hAnsi="Times New Roman" w:cs="Times New Roman"/>
          <w:color w:val="000000" w:themeColor="text1"/>
          <w:sz w:val="24"/>
          <w:szCs w:val="24"/>
          <w:lang w:val="lt-LT"/>
        </w:rPr>
        <w:t>oderuojami</w:t>
      </w:r>
      <w:proofErr w:type="spellEnd"/>
      <w:r w:rsidR="0051334E" w:rsidRPr="00700933">
        <w:rPr>
          <w:rFonts w:ascii="Times New Roman" w:hAnsi="Times New Roman" w:cs="Times New Roman"/>
          <w:color w:val="000000" w:themeColor="text1"/>
          <w:sz w:val="24"/>
          <w:szCs w:val="24"/>
          <w:lang w:val="lt-LT"/>
        </w:rPr>
        <w:t xml:space="preserve"> ir protokoluojami pareiškėjų nuotoliniai susitikimai</w:t>
      </w:r>
      <w:r w:rsidRPr="00700933">
        <w:rPr>
          <w:rFonts w:ascii="Times New Roman" w:hAnsi="Times New Roman" w:cs="Times New Roman"/>
          <w:color w:val="000000" w:themeColor="text1"/>
          <w:sz w:val="24"/>
          <w:szCs w:val="24"/>
          <w:lang w:val="lt-LT"/>
        </w:rPr>
        <w:t>;</w:t>
      </w:r>
      <w:r w:rsidR="0051334E" w:rsidRPr="00700933">
        <w:rPr>
          <w:rFonts w:ascii="Times New Roman" w:hAnsi="Times New Roman" w:cs="Times New Roman"/>
          <w:color w:val="000000" w:themeColor="text1"/>
          <w:sz w:val="24"/>
          <w:szCs w:val="24"/>
          <w:lang w:val="lt-LT"/>
        </w:rPr>
        <w:t xml:space="preserve"> </w:t>
      </w:r>
      <w:r w:rsidR="009A1F46" w:rsidRPr="00700933">
        <w:rPr>
          <w:rFonts w:ascii="Times New Roman" w:hAnsi="Times New Roman" w:cs="Times New Roman"/>
          <w:color w:val="000000" w:themeColor="text1"/>
          <w:sz w:val="24"/>
          <w:szCs w:val="24"/>
          <w:lang w:val="lt-LT"/>
        </w:rPr>
        <w:t>pateikiama</w:t>
      </w:r>
      <w:r w:rsidR="0051334E" w:rsidRPr="00700933">
        <w:rPr>
          <w:rFonts w:ascii="Times New Roman" w:hAnsi="Times New Roman" w:cs="Times New Roman"/>
          <w:color w:val="000000" w:themeColor="text1"/>
          <w:sz w:val="24"/>
          <w:szCs w:val="24"/>
          <w:lang w:val="lt-LT"/>
        </w:rPr>
        <w:t xml:space="preserve"> </w:t>
      </w:r>
      <w:r w:rsidR="007937D4" w:rsidRPr="00700933">
        <w:rPr>
          <w:rFonts w:ascii="Times New Roman" w:hAnsi="Times New Roman" w:cs="Times New Roman"/>
          <w:sz w:val="24"/>
          <w:szCs w:val="24"/>
          <w:lang w:val="lt-LT"/>
        </w:rPr>
        <w:t>K</w:t>
      </w:r>
      <w:r w:rsidR="00A80826" w:rsidRPr="00700933">
        <w:rPr>
          <w:rFonts w:ascii="Times New Roman" w:hAnsi="Times New Roman" w:cs="Times New Roman"/>
          <w:sz w:val="24"/>
          <w:szCs w:val="24"/>
          <w:lang w:val="lt-LT"/>
        </w:rPr>
        <w:t xml:space="preserve">onsultacijos ataskaita dėl adaptuotos MTEP idėjos ir konsorciumo struktūravimo, pasirengimo </w:t>
      </w:r>
      <w:r w:rsidR="00A80826" w:rsidRPr="00700933">
        <w:rPr>
          <w:rFonts w:ascii="Times New Roman" w:hAnsi="Times New Roman" w:cs="Times New Roman"/>
          <w:sz w:val="24"/>
          <w:szCs w:val="24"/>
          <w:lang w:val="lt-LT"/>
        </w:rPr>
        <w:lastRenderedPageBreak/>
        <w:t>teikti paraišką pagal ES „Europos horizonto“ kvietimą“</w:t>
      </w:r>
      <w:r w:rsidR="00CF633B" w:rsidRPr="00700933">
        <w:rPr>
          <w:rFonts w:ascii="Times New Roman" w:hAnsi="Times New Roman" w:cs="Times New Roman"/>
          <w:sz w:val="24"/>
          <w:szCs w:val="24"/>
          <w:lang w:val="lt-LT"/>
        </w:rPr>
        <w:t>, kurioje turi būti pateikta tikrinamos MTEP idėjos atitikties analizė, rekomenduojama veiklų struktūra, partnerių tinklo projektas, pagrindinės išvados, galimų rizikų valdymo projektas ir kt. (toliau – Ataskaita). Ataskaita turi būti parengta taip, kad galėtų būti naudojama kaip pasirengimo pagrindas MTEP idėją atitinkančios paraiškos rengimui ir teikimui.</w:t>
      </w:r>
    </w:p>
    <w:p w14:paraId="05EF9B13" w14:textId="442F3FB4" w:rsidR="0051334E" w:rsidRPr="00700933" w:rsidRDefault="006262D2" w:rsidP="000C1BB5">
      <w:pPr>
        <w:pStyle w:val="ListParagraph"/>
        <w:numPr>
          <w:ilvl w:val="0"/>
          <w:numId w:val="17"/>
        </w:numPr>
        <w:tabs>
          <w:tab w:val="left" w:pos="993"/>
        </w:tabs>
        <w:spacing w:after="0" w:line="240" w:lineRule="auto"/>
        <w:ind w:left="0" w:right="-716" w:firstLine="567"/>
        <w:jc w:val="both"/>
        <w:rPr>
          <w:rFonts w:ascii="Times New Roman" w:hAnsi="Times New Roman" w:cs="Times New Roman"/>
          <w:sz w:val="24"/>
          <w:szCs w:val="24"/>
          <w:lang w:val="lt-LT"/>
        </w:rPr>
      </w:pPr>
      <w:r w:rsidRPr="00700933">
        <w:rPr>
          <w:rFonts w:ascii="Times New Roman" w:hAnsi="Times New Roman" w:cs="Times New Roman"/>
          <w:color w:val="000000" w:themeColor="text1"/>
          <w:sz w:val="24"/>
          <w:szCs w:val="24"/>
          <w:lang w:val="lt-LT"/>
        </w:rPr>
        <w:t xml:space="preserve"> </w:t>
      </w:r>
      <w:r w:rsidR="0051334E" w:rsidRPr="00700933">
        <w:rPr>
          <w:rFonts w:ascii="Times New Roman" w:hAnsi="Times New Roman" w:cs="Times New Roman"/>
          <w:color w:val="000000" w:themeColor="text1"/>
          <w:sz w:val="24"/>
          <w:szCs w:val="24"/>
          <w:lang w:val="lt-LT"/>
        </w:rPr>
        <w:t xml:space="preserve">Visi </w:t>
      </w:r>
      <w:r w:rsidR="0051334E" w:rsidRPr="00700933">
        <w:rPr>
          <w:rFonts w:ascii="Times New Roman" w:hAnsi="Times New Roman" w:cs="Times New Roman"/>
          <w:sz w:val="24"/>
          <w:szCs w:val="24"/>
          <w:lang w:val="lt-LT"/>
        </w:rPr>
        <w:t xml:space="preserve">dokumentai ir nuotoliniai susitikimai rengiami anglų kalba. Esant </w:t>
      </w:r>
      <w:r w:rsidR="00A4478F" w:rsidRPr="00700933">
        <w:rPr>
          <w:rFonts w:ascii="Times New Roman" w:hAnsi="Times New Roman" w:cs="Times New Roman"/>
          <w:sz w:val="24"/>
          <w:szCs w:val="24"/>
          <w:lang w:val="lt-LT"/>
        </w:rPr>
        <w:t>poreikiui,</w:t>
      </w:r>
      <w:r w:rsidR="0051334E" w:rsidRPr="00700933">
        <w:rPr>
          <w:rFonts w:ascii="Times New Roman" w:hAnsi="Times New Roman" w:cs="Times New Roman"/>
          <w:sz w:val="24"/>
          <w:szCs w:val="24"/>
          <w:lang w:val="lt-LT"/>
        </w:rPr>
        <w:t xml:space="preserve"> teikiama </w:t>
      </w:r>
      <w:r w:rsidR="006C27C8" w:rsidRPr="00700933">
        <w:rPr>
          <w:rFonts w:ascii="Times New Roman" w:hAnsi="Times New Roman" w:cs="Times New Roman"/>
          <w:sz w:val="24"/>
          <w:szCs w:val="24"/>
          <w:lang w:val="lt-LT"/>
        </w:rPr>
        <w:t xml:space="preserve">ir </w:t>
      </w:r>
      <w:r w:rsidR="0051334E" w:rsidRPr="00700933">
        <w:rPr>
          <w:rFonts w:ascii="Times New Roman" w:hAnsi="Times New Roman" w:cs="Times New Roman"/>
          <w:sz w:val="24"/>
          <w:szCs w:val="24"/>
          <w:lang w:val="lt-LT"/>
        </w:rPr>
        <w:t>teksto redagavimo paslauga</w:t>
      </w:r>
      <w:r w:rsidR="006C27C8" w:rsidRPr="00700933">
        <w:rPr>
          <w:rFonts w:ascii="Times New Roman" w:hAnsi="Times New Roman" w:cs="Times New Roman"/>
          <w:sz w:val="24"/>
          <w:szCs w:val="24"/>
          <w:lang w:val="lt-LT"/>
        </w:rPr>
        <w:t>.</w:t>
      </w:r>
    </w:p>
    <w:p w14:paraId="541CE5F1" w14:textId="5E2CF850" w:rsidR="0051334E" w:rsidRPr="00700933" w:rsidRDefault="00570B72" w:rsidP="000C1BB5">
      <w:pPr>
        <w:pStyle w:val="NormalWeb"/>
        <w:numPr>
          <w:ilvl w:val="0"/>
          <w:numId w:val="17"/>
        </w:numPr>
        <w:tabs>
          <w:tab w:val="left" w:pos="993"/>
        </w:tabs>
        <w:spacing w:before="0" w:beforeAutospacing="0" w:after="0" w:afterAutospacing="0"/>
        <w:ind w:left="0" w:right="-852" w:firstLine="567"/>
        <w:jc w:val="both"/>
      </w:pPr>
      <w:r w:rsidRPr="00700933">
        <w:rPr>
          <w:b/>
          <w:bCs/>
        </w:rPr>
        <w:t xml:space="preserve"> </w:t>
      </w:r>
      <w:r w:rsidR="0051334E" w:rsidRPr="00700933">
        <w:t>Partnerių tinklas turi būti sudarytas taip, kad atitiktų</w:t>
      </w:r>
      <w:r w:rsidR="00A879F1" w:rsidRPr="00700933">
        <w:t xml:space="preserve"> ES „Europos horizonto“ programos 2025 m. kvietimų Vėžio misijos</w:t>
      </w:r>
      <w:r w:rsidR="0051334E" w:rsidRPr="00700933">
        <w:t xml:space="preserve"> </w:t>
      </w:r>
      <w:r w:rsidR="00A879F1" w:rsidRPr="00700933">
        <w:t xml:space="preserve">tematika </w:t>
      </w:r>
      <w:r w:rsidR="0051334E" w:rsidRPr="00700933">
        <w:t>reikalavimus.</w:t>
      </w:r>
    </w:p>
    <w:p w14:paraId="087E692F" w14:textId="32727B55" w:rsidR="00570B72" w:rsidRPr="00700933" w:rsidRDefault="00570B72" w:rsidP="000C1BB5">
      <w:pPr>
        <w:pStyle w:val="ListParagraph"/>
        <w:numPr>
          <w:ilvl w:val="0"/>
          <w:numId w:val="17"/>
        </w:numPr>
        <w:tabs>
          <w:tab w:val="left" w:pos="993"/>
        </w:tabs>
        <w:spacing w:after="0" w:line="240" w:lineRule="auto"/>
        <w:ind w:left="0" w:right="-716" w:firstLine="567"/>
        <w:jc w:val="both"/>
        <w:rPr>
          <w:rFonts w:ascii="Times New Roman" w:hAnsi="Times New Roman" w:cs="Times New Roman"/>
          <w:color w:val="000000" w:themeColor="text1"/>
          <w:sz w:val="24"/>
          <w:szCs w:val="24"/>
          <w:lang w:val="lt-LT"/>
        </w:rPr>
      </w:pPr>
      <w:r w:rsidRPr="00700933">
        <w:rPr>
          <w:rFonts w:ascii="Times New Roman" w:hAnsi="Times New Roman" w:cs="Times New Roman"/>
          <w:b/>
          <w:bCs/>
          <w:color w:val="000000" w:themeColor="text1"/>
          <w:sz w:val="24"/>
          <w:szCs w:val="24"/>
          <w:lang w:val="lt-LT"/>
        </w:rPr>
        <w:t xml:space="preserve"> </w:t>
      </w:r>
      <w:r w:rsidR="007A259F" w:rsidRPr="00700933">
        <w:rPr>
          <w:rFonts w:ascii="Times New Roman" w:hAnsi="Times New Roman" w:cs="Times New Roman"/>
          <w:color w:val="000000" w:themeColor="text1"/>
          <w:sz w:val="24"/>
          <w:szCs w:val="24"/>
          <w:lang w:val="lt-LT"/>
        </w:rPr>
        <w:t xml:space="preserve">Konsultavimo paslaugos turi būti teikiamos </w:t>
      </w:r>
      <w:r w:rsidR="003E2CD6" w:rsidRPr="00700933">
        <w:rPr>
          <w:rFonts w:ascii="Times New Roman" w:hAnsi="Times New Roman" w:cs="Times New Roman"/>
          <w:color w:val="000000" w:themeColor="text1"/>
          <w:sz w:val="24"/>
          <w:szCs w:val="24"/>
          <w:lang w:val="lt-LT"/>
        </w:rPr>
        <w:t xml:space="preserve">ir Ataskaita turi būti parengta </w:t>
      </w:r>
      <w:r w:rsidR="007A259F" w:rsidRPr="00700933">
        <w:rPr>
          <w:rFonts w:ascii="Times New Roman" w:hAnsi="Times New Roman" w:cs="Times New Roman"/>
          <w:color w:val="000000" w:themeColor="text1"/>
          <w:sz w:val="24"/>
          <w:szCs w:val="24"/>
          <w:lang w:val="lt-LT"/>
        </w:rPr>
        <w:t>at</w:t>
      </w:r>
      <w:r w:rsidR="00D44AF3" w:rsidRPr="00700933">
        <w:rPr>
          <w:rFonts w:ascii="Times New Roman" w:hAnsi="Times New Roman" w:cs="Times New Roman"/>
          <w:color w:val="000000" w:themeColor="text1"/>
          <w:sz w:val="24"/>
          <w:szCs w:val="24"/>
          <w:lang w:val="lt-LT"/>
        </w:rPr>
        <w:t>sižvelgus į</w:t>
      </w:r>
      <w:r w:rsidR="0051334E" w:rsidRPr="00700933">
        <w:rPr>
          <w:rFonts w:ascii="Times New Roman" w:hAnsi="Times New Roman" w:cs="Times New Roman"/>
          <w:color w:val="000000" w:themeColor="text1"/>
          <w:sz w:val="24"/>
          <w:szCs w:val="24"/>
          <w:lang w:val="lt-LT"/>
        </w:rPr>
        <w:t xml:space="preserve"> ES „Europos horizonto“ paraiškų konkursų ir finansavimo </w:t>
      </w:r>
      <w:r w:rsidR="007A259F" w:rsidRPr="00700933">
        <w:rPr>
          <w:rFonts w:ascii="Times New Roman" w:hAnsi="Times New Roman" w:cs="Times New Roman"/>
          <w:color w:val="000000" w:themeColor="text1"/>
          <w:sz w:val="24"/>
          <w:szCs w:val="24"/>
          <w:lang w:val="lt-LT"/>
        </w:rPr>
        <w:t>porta</w:t>
      </w:r>
      <w:r w:rsidR="00D44AF3" w:rsidRPr="00700933">
        <w:rPr>
          <w:rFonts w:ascii="Times New Roman" w:hAnsi="Times New Roman" w:cs="Times New Roman"/>
          <w:color w:val="000000" w:themeColor="text1"/>
          <w:sz w:val="24"/>
          <w:szCs w:val="24"/>
          <w:lang w:val="lt-LT"/>
        </w:rPr>
        <w:t xml:space="preserve">le paskelbtus </w:t>
      </w:r>
      <w:r w:rsidR="0051334E" w:rsidRPr="00700933">
        <w:rPr>
          <w:rFonts w:ascii="Times New Roman" w:hAnsi="Times New Roman" w:cs="Times New Roman"/>
          <w:i/>
          <w:iCs/>
          <w:color w:val="000000" w:themeColor="text1"/>
          <w:sz w:val="24"/>
          <w:szCs w:val="24"/>
          <w:lang w:val="lt-LT"/>
        </w:rPr>
        <w:t>HORIZON-MISS-2025-02-CANCER-02 (</w:t>
      </w:r>
      <w:proofErr w:type="spellStart"/>
      <w:r w:rsidR="0051334E" w:rsidRPr="00700933">
        <w:rPr>
          <w:rFonts w:ascii="Times New Roman" w:hAnsi="Times New Roman" w:cs="Times New Roman"/>
          <w:i/>
          <w:iCs/>
          <w:color w:val="000000" w:themeColor="text1"/>
          <w:sz w:val="24"/>
          <w:szCs w:val="24"/>
          <w:lang w:val="lt-LT"/>
        </w:rPr>
        <w:t>Understanding</w:t>
      </w:r>
      <w:proofErr w:type="spellEnd"/>
      <w:r w:rsidR="0051334E" w:rsidRPr="00700933">
        <w:rPr>
          <w:rFonts w:ascii="Times New Roman" w:hAnsi="Times New Roman" w:cs="Times New Roman"/>
          <w:i/>
          <w:iCs/>
          <w:color w:val="000000" w:themeColor="text1"/>
          <w:sz w:val="24"/>
          <w:szCs w:val="24"/>
          <w:lang w:val="lt-LT"/>
        </w:rPr>
        <w:t xml:space="preserve"> </w:t>
      </w:r>
      <w:proofErr w:type="spellStart"/>
      <w:r w:rsidR="0051334E" w:rsidRPr="00700933">
        <w:rPr>
          <w:rFonts w:ascii="Times New Roman" w:hAnsi="Times New Roman" w:cs="Times New Roman"/>
          <w:i/>
          <w:iCs/>
          <w:color w:val="000000" w:themeColor="text1"/>
          <w:sz w:val="24"/>
          <w:szCs w:val="24"/>
          <w:lang w:val="lt-LT"/>
        </w:rPr>
        <w:t>the</w:t>
      </w:r>
      <w:proofErr w:type="spellEnd"/>
      <w:r w:rsidR="0051334E" w:rsidRPr="00700933">
        <w:rPr>
          <w:rFonts w:ascii="Times New Roman" w:hAnsi="Times New Roman" w:cs="Times New Roman"/>
          <w:i/>
          <w:iCs/>
          <w:color w:val="000000" w:themeColor="text1"/>
          <w:sz w:val="24"/>
          <w:szCs w:val="24"/>
          <w:lang w:val="lt-LT"/>
        </w:rPr>
        <w:t xml:space="preserve"> </w:t>
      </w:r>
      <w:proofErr w:type="spellStart"/>
      <w:r w:rsidR="0051334E" w:rsidRPr="00700933">
        <w:rPr>
          <w:rFonts w:ascii="Times New Roman" w:hAnsi="Times New Roman" w:cs="Times New Roman"/>
          <w:i/>
          <w:iCs/>
          <w:color w:val="000000" w:themeColor="text1"/>
          <w:sz w:val="24"/>
          <w:szCs w:val="24"/>
          <w:lang w:val="lt-LT"/>
        </w:rPr>
        <w:t>effects</w:t>
      </w:r>
      <w:proofErr w:type="spellEnd"/>
      <w:r w:rsidR="0051334E" w:rsidRPr="00700933">
        <w:rPr>
          <w:rFonts w:ascii="Times New Roman" w:hAnsi="Times New Roman" w:cs="Times New Roman"/>
          <w:i/>
          <w:iCs/>
          <w:color w:val="000000" w:themeColor="text1"/>
          <w:sz w:val="24"/>
          <w:szCs w:val="24"/>
          <w:lang w:val="lt-LT"/>
        </w:rPr>
        <w:t xml:space="preserve"> </w:t>
      </w:r>
      <w:proofErr w:type="spellStart"/>
      <w:r w:rsidR="0051334E" w:rsidRPr="00700933">
        <w:rPr>
          <w:rFonts w:ascii="Times New Roman" w:hAnsi="Times New Roman" w:cs="Times New Roman"/>
          <w:i/>
          <w:iCs/>
          <w:color w:val="000000" w:themeColor="text1"/>
          <w:sz w:val="24"/>
          <w:szCs w:val="24"/>
          <w:lang w:val="lt-LT"/>
        </w:rPr>
        <w:t>of</w:t>
      </w:r>
      <w:proofErr w:type="spellEnd"/>
      <w:r w:rsidR="0051334E" w:rsidRPr="00700933">
        <w:rPr>
          <w:rFonts w:ascii="Times New Roman" w:hAnsi="Times New Roman" w:cs="Times New Roman"/>
          <w:i/>
          <w:iCs/>
          <w:color w:val="000000" w:themeColor="text1"/>
          <w:sz w:val="24"/>
          <w:szCs w:val="24"/>
          <w:lang w:val="lt-LT"/>
        </w:rPr>
        <w:t xml:space="preserve"> </w:t>
      </w:r>
      <w:proofErr w:type="spellStart"/>
      <w:r w:rsidR="0051334E" w:rsidRPr="00700933">
        <w:rPr>
          <w:rFonts w:ascii="Times New Roman" w:hAnsi="Times New Roman" w:cs="Times New Roman"/>
          <w:i/>
          <w:iCs/>
          <w:color w:val="000000" w:themeColor="text1"/>
          <w:sz w:val="24"/>
          <w:szCs w:val="24"/>
          <w:lang w:val="lt-LT"/>
        </w:rPr>
        <w:t>environmental</w:t>
      </w:r>
      <w:proofErr w:type="spellEnd"/>
      <w:r w:rsidR="0051334E" w:rsidRPr="00700933">
        <w:rPr>
          <w:rFonts w:ascii="Times New Roman" w:hAnsi="Times New Roman" w:cs="Times New Roman"/>
          <w:i/>
          <w:iCs/>
          <w:color w:val="000000" w:themeColor="text1"/>
          <w:sz w:val="24"/>
          <w:szCs w:val="24"/>
          <w:lang w:val="lt-LT"/>
        </w:rPr>
        <w:t xml:space="preserve"> </w:t>
      </w:r>
      <w:proofErr w:type="spellStart"/>
      <w:r w:rsidR="0051334E" w:rsidRPr="00700933">
        <w:rPr>
          <w:rFonts w:ascii="Times New Roman" w:hAnsi="Times New Roman" w:cs="Times New Roman"/>
          <w:i/>
          <w:iCs/>
          <w:color w:val="000000" w:themeColor="text1"/>
          <w:sz w:val="24"/>
          <w:szCs w:val="24"/>
          <w:lang w:val="lt-LT"/>
        </w:rPr>
        <w:t>exposure</w:t>
      </w:r>
      <w:proofErr w:type="spellEnd"/>
      <w:r w:rsidR="0051334E" w:rsidRPr="00700933">
        <w:rPr>
          <w:rFonts w:ascii="Times New Roman" w:hAnsi="Times New Roman" w:cs="Times New Roman"/>
          <w:i/>
          <w:iCs/>
          <w:color w:val="000000" w:themeColor="text1"/>
          <w:sz w:val="24"/>
          <w:szCs w:val="24"/>
          <w:lang w:val="lt-LT"/>
        </w:rPr>
        <w:t xml:space="preserve"> </w:t>
      </w:r>
      <w:proofErr w:type="spellStart"/>
      <w:r w:rsidR="0051334E" w:rsidRPr="00700933">
        <w:rPr>
          <w:rFonts w:ascii="Times New Roman" w:hAnsi="Times New Roman" w:cs="Times New Roman"/>
          <w:i/>
          <w:iCs/>
          <w:color w:val="000000" w:themeColor="text1"/>
          <w:sz w:val="24"/>
          <w:szCs w:val="24"/>
          <w:lang w:val="lt-LT"/>
        </w:rPr>
        <w:t>on</w:t>
      </w:r>
      <w:proofErr w:type="spellEnd"/>
      <w:r w:rsidR="0051334E" w:rsidRPr="00700933">
        <w:rPr>
          <w:rFonts w:ascii="Times New Roman" w:hAnsi="Times New Roman" w:cs="Times New Roman"/>
          <w:i/>
          <w:iCs/>
          <w:color w:val="000000" w:themeColor="text1"/>
          <w:sz w:val="24"/>
          <w:szCs w:val="24"/>
          <w:lang w:val="lt-LT"/>
        </w:rPr>
        <w:t xml:space="preserve"> </w:t>
      </w:r>
      <w:proofErr w:type="spellStart"/>
      <w:r w:rsidR="0051334E" w:rsidRPr="00700933">
        <w:rPr>
          <w:rFonts w:ascii="Times New Roman" w:hAnsi="Times New Roman" w:cs="Times New Roman"/>
          <w:i/>
          <w:iCs/>
          <w:color w:val="000000" w:themeColor="text1"/>
          <w:sz w:val="24"/>
          <w:szCs w:val="24"/>
          <w:lang w:val="lt-LT"/>
        </w:rPr>
        <w:t>the</w:t>
      </w:r>
      <w:proofErr w:type="spellEnd"/>
      <w:r w:rsidR="0051334E" w:rsidRPr="00700933">
        <w:rPr>
          <w:rFonts w:ascii="Times New Roman" w:hAnsi="Times New Roman" w:cs="Times New Roman"/>
          <w:i/>
          <w:iCs/>
          <w:color w:val="000000" w:themeColor="text1"/>
          <w:sz w:val="24"/>
          <w:szCs w:val="24"/>
          <w:lang w:val="lt-LT"/>
        </w:rPr>
        <w:t xml:space="preserve"> risk </w:t>
      </w:r>
      <w:proofErr w:type="spellStart"/>
      <w:r w:rsidR="0051334E" w:rsidRPr="00700933">
        <w:rPr>
          <w:rFonts w:ascii="Times New Roman" w:hAnsi="Times New Roman" w:cs="Times New Roman"/>
          <w:i/>
          <w:iCs/>
          <w:color w:val="000000" w:themeColor="text1"/>
          <w:sz w:val="24"/>
          <w:szCs w:val="24"/>
          <w:lang w:val="lt-LT"/>
        </w:rPr>
        <w:t>of</w:t>
      </w:r>
      <w:proofErr w:type="spellEnd"/>
      <w:r w:rsidR="0051334E" w:rsidRPr="00700933">
        <w:rPr>
          <w:rFonts w:ascii="Times New Roman" w:hAnsi="Times New Roman" w:cs="Times New Roman"/>
          <w:i/>
          <w:iCs/>
          <w:color w:val="000000" w:themeColor="text1"/>
          <w:sz w:val="24"/>
          <w:szCs w:val="24"/>
          <w:lang w:val="lt-LT"/>
        </w:rPr>
        <w:t xml:space="preserve"> </w:t>
      </w:r>
      <w:proofErr w:type="spellStart"/>
      <w:r w:rsidR="0051334E" w:rsidRPr="00700933">
        <w:rPr>
          <w:rFonts w:ascii="Times New Roman" w:hAnsi="Times New Roman" w:cs="Times New Roman"/>
          <w:i/>
          <w:iCs/>
          <w:color w:val="000000" w:themeColor="text1"/>
          <w:sz w:val="24"/>
          <w:szCs w:val="24"/>
          <w:lang w:val="lt-LT"/>
        </w:rPr>
        <w:t>paediatric</w:t>
      </w:r>
      <w:proofErr w:type="spellEnd"/>
      <w:r w:rsidR="0051334E" w:rsidRPr="00700933">
        <w:rPr>
          <w:rFonts w:ascii="Times New Roman" w:hAnsi="Times New Roman" w:cs="Times New Roman"/>
          <w:i/>
          <w:iCs/>
          <w:color w:val="000000" w:themeColor="text1"/>
          <w:sz w:val="24"/>
          <w:szCs w:val="24"/>
          <w:lang w:val="lt-LT"/>
        </w:rPr>
        <w:t xml:space="preserve">, </w:t>
      </w:r>
      <w:proofErr w:type="spellStart"/>
      <w:r w:rsidR="0051334E" w:rsidRPr="00700933">
        <w:rPr>
          <w:rFonts w:ascii="Times New Roman" w:hAnsi="Times New Roman" w:cs="Times New Roman"/>
          <w:i/>
          <w:iCs/>
          <w:color w:val="000000" w:themeColor="text1"/>
          <w:sz w:val="24"/>
          <w:szCs w:val="24"/>
          <w:lang w:val="lt-LT"/>
        </w:rPr>
        <w:t>adolescent</w:t>
      </w:r>
      <w:proofErr w:type="spellEnd"/>
      <w:r w:rsidR="0051334E" w:rsidRPr="00700933">
        <w:rPr>
          <w:rFonts w:ascii="Times New Roman" w:hAnsi="Times New Roman" w:cs="Times New Roman"/>
          <w:i/>
          <w:iCs/>
          <w:color w:val="000000" w:themeColor="text1"/>
          <w:sz w:val="24"/>
          <w:szCs w:val="24"/>
          <w:lang w:val="lt-LT"/>
        </w:rPr>
        <w:t xml:space="preserve"> </w:t>
      </w:r>
      <w:proofErr w:type="spellStart"/>
      <w:r w:rsidR="0051334E" w:rsidRPr="00700933">
        <w:rPr>
          <w:rFonts w:ascii="Times New Roman" w:hAnsi="Times New Roman" w:cs="Times New Roman"/>
          <w:i/>
          <w:iCs/>
          <w:color w:val="000000" w:themeColor="text1"/>
          <w:sz w:val="24"/>
          <w:szCs w:val="24"/>
          <w:lang w:val="lt-LT"/>
        </w:rPr>
        <w:t>and</w:t>
      </w:r>
      <w:proofErr w:type="spellEnd"/>
      <w:r w:rsidR="0051334E" w:rsidRPr="00700933">
        <w:rPr>
          <w:rFonts w:ascii="Times New Roman" w:hAnsi="Times New Roman" w:cs="Times New Roman"/>
          <w:i/>
          <w:iCs/>
          <w:color w:val="000000" w:themeColor="text1"/>
          <w:sz w:val="24"/>
          <w:szCs w:val="24"/>
          <w:lang w:val="lt-LT"/>
        </w:rPr>
        <w:t xml:space="preserve"> </w:t>
      </w:r>
      <w:proofErr w:type="spellStart"/>
      <w:r w:rsidR="0051334E" w:rsidRPr="00700933">
        <w:rPr>
          <w:rFonts w:ascii="Times New Roman" w:hAnsi="Times New Roman" w:cs="Times New Roman"/>
          <w:i/>
          <w:iCs/>
          <w:color w:val="000000" w:themeColor="text1"/>
          <w:sz w:val="24"/>
          <w:szCs w:val="24"/>
          <w:lang w:val="lt-LT"/>
        </w:rPr>
        <w:t>young</w:t>
      </w:r>
      <w:proofErr w:type="spellEnd"/>
      <w:r w:rsidR="0051334E" w:rsidRPr="00700933">
        <w:rPr>
          <w:rFonts w:ascii="Times New Roman" w:hAnsi="Times New Roman" w:cs="Times New Roman"/>
          <w:i/>
          <w:iCs/>
          <w:color w:val="000000" w:themeColor="text1"/>
          <w:sz w:val="24"/>
          <w:szCs w:val="24"/>
          <w:lang w:val="lt-LT"/>
        </w:rPr>
        <w:t xml:space="preserve"> </w:t>
      </w:r>
      <w:proofErr w:type="spellStart"/>
      <w:r w:rsidR="0051334E" w:rsidRPr="00700933">
        <w:rPr>
          <w:rFonts w:ascii="Times New Roman" w:hAnsi="Times New Roman" w:cs="Times New Roman"/>
          <w:i/>
          <w:iCs/>
          <w:color w:val="000000" w:themeColor="text1"/>
          <w:sz w:val="24"/>
          <w:szCs w:val="24"/>
          <w:lang w:val="lt-LT"/>
        </w:rPr>
        <w:t>adult</w:t>
      </w:r>
      <w:proofErr w:type="spellEnd"/>
      <w:r w:rsidR="0051334E" w:rsidRPr="00700933">
        <w:rPr>
          <w:rFonts w:ascii="Times New Roman" w:hAnsi="Times New Roman" w:cs="Times New Roman"/>
          <w:i/>
          <w:iCs/>
          <w:color w:val="000000" w:themeColor="text1"/>
          <w:sz w:val="24"/>
          <w:szCs w:val="24"/>
          <w:lang w:val="lt-LT"/>
        </w:rPr>
        <w:t xml:space="preserve"> </w:t>
      </w:r>
      <w:proofErr w:type="spellStart"/>
      <w:r w:rsidR="0051334E" w:rsidRPr="00700933">
        <w:rPr>
          <w:rFonts w:ascii="Times New Roman" w:hAnsi="Times New Roman" w:cs="Times New Roman"/>
          <w:i/>
          <w:iCs/>
          <w:color w:val="000000" w:themeColor="text1"/>
          <w:sz w:val="24"/>
          <w:szCs w:val="24"/>
          <w:lang w:val="lt-LT"/>
        </w:rPr>
        <w:t>cancers</w:t>
      </w:r>
      <w:proofErr w:type="spellEnd"/>
      <w:r w:rsidR="0051334E" w:rsidRPr="00700933">
        <w:rPr>
          <w:rFonts w:ascii="Times New Roman" w:hAnsi="Times New Roman" w:cs="Times New Roman"/>
          <w:i/>
          <w:iCs/>
          <w:color w:val="000000" w:themeColor="text1"/>
          <w:sz w:val="24"/>
          <w:szCs w:val="24"/>
          <w:lang w:val="lt-LT"/>
        </w:rPr>
        <w:t>)</w:t>
      </w:r>
      <w:r w:rsidR="001B1BAE" w:rsidRPr="00700933">
        <w:rPr>
          <w:rFonts w:ascii="Times New Roman" w:hAnsi="Times New Roman" w:cs="Times New Roman"/>
          <w:color w:val="000000" w:themeColor="text1"/>
          <w:sz w:val="24"/>
          <w:szCs w:val="24"/>
          <w:lang w:val="lt-LT"/>
        </w:rPr>
        <w:t xml:space="preserve"> </w:t>
      </w:r>
      <w:r w:rsidR="003E2CD6" w:rsidRPr="00700933">
        <w:rPr>
          <w:rFonts w:ascii="Times New Roman" w:hAnsi="Times New Roman" w:cs="Times New Roman"/>
          <w:color w:val="000000" w:themeColor="text1"/>
          <w:sz w:val="24"/>
          <w:szCs w:val="24"/>
          <w:lang w:val="lt-LT"/>
        </w:rPr>
        <w:t xml:space="preserve">ar </w:t>
      </w:r>
      <w:r w:rsidR="000140C7" w:rsidRPr="00700933">
        <w:rPr>
          <w:rFonts w:ascii="Times New Roman" w:hAnsi="Times New Roman" w:cs="Times New Roman"/>
          <w:color w:val="000000" w:themeColor="text1"/>
          <w:sz w:val="24"/>
          <w:szCs w:val="24"/>
          <w:lang w:val="lt-LT"/>
        </w:rPr>
        <w:t xml:space="preserve">kito </w:t>
      </w:r>
      <w:r w:rsidR="003E2CD6" w:rsidRPr="00700933">
        <w:rPr>
          <w:rFonts w:ascii="Times New Roman" w:hAnsi="Times New Roman" w:cs="Times New Roman"/>
          <w:color w:val="000000" w:themeColor="text1"/>
          <w:sz w:val="24"/>
          <w:szCs w:val="24"/>
          <w:lang w:val="lt-LT"/>
        </w:rPr>
        <w:t xml:space="preserve">lygiaverčio </w:t>
      </w:r>
      <w:r w:rsidR="00B47461" w:rsidRPr="00700933">
        <w:rPr>
          <w:rFonts w:ascii="Times New Roman" w:hAnsi="Times New Roman" w:cs="Times New Roman"/>
          <w:color w:val="000000" w:themeColor="text1"/>
          <w:sz w:val="24"/>
          <w:szCs w:val="24"/>
          <w:lang w:val="lt-LT"/>
        </w:rPr>
        <w:t xml:space="preserve">ES „Europos horizonto“ </w:t>
      </w:r>
      <w:r w:rsidR="000140C7" w:rsidRPr="00700933">
        <w:rPr>
          <w:rFonts w:ascii="Times New Roman" w:hAnsi="Times New Roman" w:cs="Times New Roman"/>
          <w:color w:val="000000" w:themeColor="text1"/>
          <w:sz w:val="24"/>
          <w:szCs w:val="24"/>
          <w:lang w:val="lt-LT"/>
        </w:rPr>
        <w:t xml:space="preserve">2025 m. </w:t>
      </w:r>
      <w:proofErr w:type="spellStart"/>
      <w:r w:rsidR="00B47461" w:rsidRPr="00700933">
        <w:rPr>
          <w:rFonts w:ascii="Times New Roman" w:hAnsi="Times New Roman" w:cs="Times New Roman"/>
          <w:color w:val="000000" w:themeColor="text1"/>
          <w:sz w:val="24"/>
          <w:szCs w:val="24"/>
          <w:lang w:val="lt-LT"/>
        </w:rPr>
        <w:t>programo</w:t>
      </w:r>
      <w:proofErr w:type="spellEnd"/>
      <w:r w:rsidR="00B47461" w:rsidRPr="00700933">
        <w:rPr>
          <w:rFonts w:ascii="Times New Roman" w:hAnsi="Times New Roman" w:cs="Times New Roman"/>
          <w:color w:val="000000" w:themeColor="text1"/>
          <w:sz w:val="24"/>
          <w:szCs w:val="24"/>
        </w:rPr>
        <w:t xml:space="preserve">s </w:t>
      </w:r>
      <w:r w:rsidR="003E2CD6" w:rsidRPr="00700933">
        <w:rPr>
          <w:rFonts w:ascii="Times New Roman" w:hAnsi="Times New Roman" w:cs="Times New Roman"/>
          <w:color w:val="000000" w:themeColor="text1"/>
          <w:sz w:val="24"/>
          <w:szCs w:val="24"/>
          <w:lang w:val="lt-LT"/>
        </w:rPr>
        <w:t xml:space="preserve">kvietimo </w:t>
      </w:r>
      <w:r w:rsidR="00F00BED" w:rsidRPr="00700933">
        <w:rPr>
          <w:rFonts w:ascii="Times New Roman" w:hAnsi="Times New Roman" w:cs="Times New Roman"/>
          <w:color w:val="000000" w:themeColor="text1"/>
          <w:sz w:val="24"/>
          <w:szCs w:val="24"/>
          <w:lang w:val="lt-LT"/>
        </w:rPr>
        <w:t xml:space="preserve">Vėžio misijos tematika </w:t>
      </w:r>
      <w:r w:rsidR="0051334E" w:rsidRPr="00700933">
        <w:rPr>
          <w:rFonts w:ascii="Times New Roman" w:hAnsi="Times New Roman" w:cs="Times New Roman"/>
          <w:color w:val="000000" w:themeColor="text1"/>
          <w:sz w:val="24"/>
          <w:szCs w:val="24"/>
          <w:lang w:val="lt-LT"/>
        </w:rPr>
        <w:t>reikalavimus.</w:t>
      </w:r>
    </w:p>
    <w:p w14:paraId="5034F897" w14:textId="77777777" w:rsidR="003D3E96" w:rsidRPr="00700933" w:rsidRDefault="003D3E96" w:rsidP="003D3E96">
      <w:pPr>
        <w:pStyle w:val="ListParagraph"/>
        <w:tabs>
          <w:tab w:val="left" w:pos="993"/>
        </w:tabs>
        <w:spacing w:before="120" w:after="120" w:line="240" w:lineRule="auto"/>
        <w:ind w:left="567" w:right="-716"/>
        <w:jc w:val="both"/>
        <w:rPr>
          <w:rFonts w:ascii="Times New Roman" w:hAnsi="Times New Roman" w:cs="Times New Roman"/>
          <w:color w:val="000000" w:themeColor="text1"/>
          <w:sz w:val="24"/>
          <w:szCs w:val="24"/>
          <w:lang w:val="lt-LT"/>
        </w:rPr>
      </w:pPr>
    </w:p>
    <w:p w14:paraId="3FE6CC12" w14:textId="1C503E64" w:rsidR="00656041" w:rsidRPr="00700933" w:rsidRDefault="00656041" w:rsidP="003D3E96">
      <w:pPr>
        <w:pStyle w:val="ListParagraph"/>
        <w:numPr>
          <w:ilvl w:val="0"/>
          <w:numId w:val="18"/>
        </w:numPr>
        <w:tabs>
          <w:tab w:val="left" w:pos="851"/>
        </w:tabs>
        <w:spacing w:after="0"/>
        <w:ind w:right="-716" w:hanging="153"/>
        <w:jc w:val="both"/>
        <w:rPr>
          <w:rFonts w:ascii="Times New Roman" w:hAnsi="Times New Roman" w:cs="Times New Roman"/>
          <w:b/>
          <w:bCs/>
          <w:color w:val="000000" w:themeColor="text1"/>
          <w:sz w:val="24"/>
          <w:szCs w:val="24"/>
          <w:lang w:val="lt-LT"/>
        </w:rPr>
      </w:pPr>
      <w:r w:rsidRPr="00700933">
        <w:rPr>
          <w:rFonts w:ascii="Times New Roman" w:hAnsi="Times New Roman" w:cs="Times New Roman"/>
          <w:b/>
          <w:bCs/>
          <w:color w:val="000000" w:themeColor="text1"/>
          <w:sz w:val="24"/>
          <w:szCs w:val="24"/>
          <w:lang w:val="lt-LT"/>
        </w:rPr>
        <w:t xml:space="preserve">Pirkimo objekto specifikacija </w:t>
      </w:r>
    </w:p>
    <w:p w14:paraId="142FA7C8" w14:textId="26FFFB97" w:rsidR="00656041" w:rsidRPr="00700933" w:rsidRDefault="00656041" w:rsidP="00594672">
      <w:pPr>
        <w:spacing w:after="0"/>
        <w:ind w:right="-716" w:firstLine="567"/>
        <w:jc w:val="both"/>
        <w:rPr>
          <w:rFonts w:ascii="Times New Roman" w:hAnsi="Times New Roman" w:cs="Times New Roman"/>
          <w:b/>
          <w:bCs/>
          <w:color w:val="000000" w:themeColor="text1"/>
          <w:sz w:val="24"/>
          <w:szCs w:val="24"/>
          <w:lang w:val="lt-LT"/>
        </w:rPr>
      </w:pPr>
      <w:r w:rsidRPr="00700933">
        <w:rPr>
          <w:rFonts w:ascii="Times New Roman" w:hAnsi="Times New Roman" w:cs="Times New Roman"/>
          <w:color w:val="000000" w:themeColor="text1"/>
          <w:sz w:val="24"/>
          <w:szCs w:val="24"/>
          <w:lang w:val="lt-LT"/>
        </w:rPr>
        <w:t>Konsultacijų sudėtinių dalių parametrai, atliekami darbai:</w:t>
      </w:r>
    </w:p>
    <w:tbl>
      <w:tblPr>
        <w:tblStyle w:val="TableGrid1"/>
        <w:tblW w:w="10485" w:type="dxa"/>
        <w:tblLook w:val="04A0" w:firstRow="1" w:lastRow="0" w:firstColumn="1" w:lastColumn="0" w:noHBand="0" w:noVBand="1"/>
      </w:tblPr>
      <w:tblGrid>
        <w:gridCol w:w="3256"/>
        <w:gridCol w:w="7229"/>
      </w:tblGrid>
      <w:tr w:rsidR="00656041" w:rsidRPr="00700933" w14:paraId="67952903" w14:textId="77777777" w:rsidTr="006262D2">
        <w:tc>
          <w:tcPr>
            <w:tcW w:w="3256" w:type="dxa"/>
          </w:tcPr>
          <w:p w14:paraId="034463F3" w14:textId="77777777" w:rsidR="00656041" w:rsidRPr="00700933" w:rsidRDefault="00656041" w:rsidP="003575B4">
            <w:pPr>
              <w:spacing w:before="120" w:after="120" w:line="276" w:lineRule="auto"/>
              <w:jc w:val="both"/>
              <w:rPr>
                <w:rFonts w:ascii="Times New Roman" w:hAnsi="Times New Roman" w:cs="Times New Roman"/>
                <w:b/>
                <w:bCs/>
                <w:sz w:val="24"/>
                <w:szCs w:val="24"/>
                <w:lang w:val="lt-LT"/>
              </w:rPr>
            </w:pPr>
            <w:r w:rsidRPr="00700933">
              <w:rPr>
                <w:rFonts w:ascii="Times New Roman" w:hAnsi="Times New Roman" w:cs="Times New Roman"/>
                <w:b/>
                <w:bCs/>
                <w:sz w:val="24"/>
                <w:szCs w:val="24"/>
                <w:lang w:val="lt-LT"/>
              </w:rPr>
              <w:t>Konsultacijų komplektacija</w:t>
            </w:r>
          </w:p>
        </w:tc>
        <w:tc>
          <w:tcPr>
            <w:tcW w:w="7229" w:type="dxa"/>
          </w:tcPr>
          <w:p w14:paraId="3037CBE0" w14:textId="77777777" w:rsidR="00656041" w:rsidRPr="00700933" w:rsidRDefault="00656041" w:rsidP="003575B4">
            <w:pPr>
              <w:spacing w:before="120" w:after="120" w:line="276" w:lineRule="auto"/>
              <w:jc w:val="both"/>
              <w:rPr>
                <w:rFonts w:ascii="Times New Roman" w:hAnsi="Times New Roman" w:cs="Times New Roman"/>
                <w:b/>
                <w:bCs/>
                <w:sz w:val="24"/>
                <w:szCs w:val="24"/>
                <w:lang w:val="lt-LT"/>
              </w:rPr>
            </w:pPr>
            <w:r w:rsidRPr="00700933">
              <w:rPr>
                <w:rFonts w:ascii="Times New Roman" w:hAnsi="Times New Roman" w:cs="Times New Roman"/>
                <w:b/>
                <w:bCs/>
                <w:sz w:val="24"/>
                <w:szCs w:val="24"/>
                <w:lang w:val="lt-LT"/>
              </w:rPr>
              <w:t>Parametrai</w:t>
            </w:r>
          </w:p>
        </w:tc>
      </w:tr>
      <w:tr w:rsidR="00656041" w:rsidRPr="00700933" w14:paraId="42F875A6" w14:textId="77777777" w:rsidTr="006262D2">
        <w:tc>
          <w:tcPr>
            <w:tcW w:w="3256" w:type="dxa"/>
          </w:tcPr>
          <w:p w14:paraId="605353B8" w14:textId="6F3D3753" w:rsidR="00656041" w:rsidRPr="00700933" w:rsidRDefault="00570B72" w:rsidP="002C18DA">
            <w:pPr>
              <w:pStyle w:val="ListParagraph"/>
              <w:numPr>
                <w:ilvl w:val="0"/>
                <w:numId w:val="19"/>
              </w:numPr>
              <w:spacing w:before="120" w:after="120"/>
              <w:ind w:left="34" w:firstLine="34"/>
              <w:rPr>
                <w:rFonts w:ascii="Times New Roman" w:hAnsi="Times New Roman" w:cs="Times New Roman"/>
                <w:sz w:val="24"/>
                <w:szCs w:val="24"/>
                <w:lang w:val="lt-LT"/>
              </w:rPr>
            </w:pPr>
            <w:r w:rsidRPr="00700933">
              <w:rPr>
                <w:rFonts w:ascii="Times New Roman" w:hAnsi="Times New Roman" w:cs="Times New Roman"/>
                <w:sz w:val="24"/>
                <w:szCs w:val="24"/>
                <w:lang w:val="lt-LT"/>
              </w:rPr>
              <w:t xml:space="preserve"> K</w:t>
            </w:r>
            <w:r w:rsidR="00656041" w:rsidRPr="00700933">
              <w:rPr>
                <w:rFonts w:ascii="Times New Roman" w:hAnsi="Times New Roman" w:cs="Times New Roman"/>
                <w:sz w:val="24"/>
                <w:szCs w:val="24"/>
                <w:lang w:val="lt-LT"/>
              </w:rPr>
              <w:t>onsultacijos moksliniams tyrimams tarptautinio bendradarbiavimo tikslais</w:t>
            </w:r>
            <w:r w:rsidR="003E2CD6" w:rsidRPr="00700933">
              <w:rPr>
                <w:rFonts w:ascii="Times New Roman" w:hAnsi="Times New Roman" w:cs="Times New Roman"/>
                <w:sz w:val="24"/>
                <w:szCs w:val="24"/>
                <w:lang w:val="lt-LT"/>
              </w:rPr>
              <w:t xml:space="preserve"> (</w:t>
            </w:r>
            <w:r w:rsidR="003E2CD6" w:rsidRPr="00700933">
              <w:rPr>
                <w:rFonts w:ascii="Times New Roman" w:hAnsi="Times New Roman" w:cs="Times New Roman"/>
                <w:sz w:val="24"/>
                <w:szCs w:val="24"/>
              </w:rPr>
              <w:t xml:space="preserve">5.1 </w:t>
            </w:r>
            <w:proofErr w:type="spellStart"/>
            <w:r w:rsidR="00171A4B" w:rsidRPr="00700933">
              <w:rPr>
                <w:rFonts w:ascii="Times New Roman" w:hAnsi="Times New Roman" w:cs="Times New Roman"/>
                <w:sz w:val="24"/>
                <w:szCs w:val="24"/>
              </w:rPr>
              <w:t>pa</w:t>
            </w:r>
            <w:r w:rsidR="003E2CD6" w:rsidRPr="00700933">
              <w:rPr>
                <w:rFonts w:ascii="Times New Roman" w:hAnsi="Times New Roman" w:cs="Times New Roman"/>
                <w:sz w:val="24"/>
                <w:szCs w:val="24"/>
              </w:rPr>
              <w:t>punk</w:t>
            </w:r>
            <w:r w:rsidR="00171A4B" w:rsidRPr="00700933">
              <w:rPr>
                <w:rFonts w:ascii="Times New Roman" w:hAnsi="Times New Roman" w:cs="Times New Roman"/>
                <w:sz w:val="24"/>
                <w:szCs w:val="24"/>
              </w:rPr>
              <w:t>či</w:t>
            </w:r>
            <w:r w:rsidR="003E2CD6" w:rsidRPr="00700933">
              <w:rPr>
                <w:rFonts w:ascii="Times New Roman" w:hAnsi="Times New Roman" w:cs="Times New Roman"/>
                <w:sz w:val="24"/>
                <w:szCs w:val="24"/>
              </w:rPr>
              <w:t>o</w:t>
            </w:r>
            <w:proofErr w:type="spellEnd"/>
            <w:r w:rsidR="003E2CD6" w:rsidRPr="00700933">
              <w:rPr>
                <w:rFonts w:ascii="Times New Roman" w:hAnsi="Times New Roman" w:cs="Times New Roman"/>
                <w:sz w:val="24"/>
                <w:szCs w:val="24"/>
              </w:rPr>
              <w:t xml:space="preserve"> </w:t>
            </w:r>
            <w:proofErr w:type="spellStart"/>
            <w:r w:rsidR="003E2CD6" w:rsidRPr="00700933">
              <w:rPr>
                <w:rFonts w:ascii="Times New Roman" w:hAnsi="Times New Roman" w:cs="Times New Roman"/>
                <w:sz w:val="24"/>
                <w:szCs w:val="24"/>
              </w:rPr>
              <w:t>turinį</w:t>
            </w:r>
            <w:proofErr w:type="spellEnd"/>
            <w:r w:rsidR="003E2CD6" w:rsidRPr="00700933">
              <w:rPr>
                <w:rFonts w:ascii="Times New Roman" w:hAnsi="Times New Roman" w:cs="Times New Roman"/>
                <w:sz w:val="24"/>
                <w:szCs w:val="24"/>
              </w:rPr>
              <w:t xml:space="preserve"> </w:t>
            </w:r>
            <w:proofErr w:type="spellStart"/>
            <w:r w:rsidR="003E2CD6" w:rsidRPr="00700933">
              <w:rPr>
                <w:rFonts w:ascii="Times New Roman" w:hAnsi="Times New Roman" w:cs="Times New Roman"/>
                <w:sz w:val="24"/>
                <w:szCs w:val="24"/>
              </w:rPr>
              <w:t>apimantys</w:t>
            </w:r>
            <w:proofErr w:type="spellEnd"/>
            <w:r w:rsidR="003E2CD6" w:rsidRPr="00700933">
              <w:rPr>
                <w:rFonts w:ascii="Times New Roman" w:hAnsi="Times New Roman" w:cs="Times New Roman"/>
                <w:sz w:val="24"/>
                <w:szCs w:val="24"/>
              </w:rPr>
              <w:t xml:space="preserve"> </w:t>
            </w:r>
            <w:proofErr w:type="spellStart"/>
            <w:r w:rsidR="003E2CD6" w:rsidRPr="00700933">
              <w:rPr>
                <w:rFonts w:ascii="Times New Roman" w:hAnsi="Times New Roman" w:cs="Times New Roman"/>
                <w:sz w:val="24"/>
                <w:szCs w:val="24"/>
              </w:rPr>
              <w:t>rezultatai</w:t>
            </w:r>
            <w:proofErr w:type="spellEnd"/>
            <w:r w:rsidR="003E2CD6" w:rsidRPr="00700933">
              <w:rPr>
                <w:rFonts w:ascii="Times New Roman" w:hAnsi="Times New Roman" w:cs="Times New Roman"/>
                <w:sz w:val="24"/>
                <w:szCs w:val="24"/>
              </w:rPr>
              <w:t xml:space="preserve"> </w:t>
            </w:r>
            <w:proofErr w:type="spellStart"/>
            <w:r w:rsidR="003E2CD6" w:rsidRPr="00700933">
              <w:rPr>
                <w:rFonts w:ascii="Times New Roman" w:hAnsi="Times New Roman" w:cs="Times New Roman"/>
                <w:sz w:val="24"/>
                <w:szCs w:val="24"/>
              </w:rPr>
              <w:t>ir</w:t>
            </w:r>
            <w:proofErr w:type="spellEnd"/>
            <w:r w:rsidR="003E2CD6" w:rsidRPr="00700933">
              <w:rPr>
                <w:rFonts w:ascii="Times New Roman" w:hAnsi="Times New Roman" w:cs="Times New Roman"/>
                <w:sz w:val="24"/>
                <w:szCs w:val="24"/>
              </w:rPr>
              <w:t xml:space="preserve"> </w:t>
            </w:r>
            <w:proofErr w:type="spellStart"/>
            <w:r w:rsidR="003E2CD6" w:rsidRPr="00700933">
              <w:rPr>
                <w:rFonts w:ascii="Times New Roman" w:hAnsi="Times New Roman" w:cs="Times New Roman"/>
                <w:sz w:val="24"/>
                <w:szCs w:val="24"/>
              </w:rPr>
              <w:t>parengti</w:t>
            </w:r>
            <w:proofErr w:type="spellEnd"/>
            <w:r w:rsidR="003E2CD6" w:rsidRPr="00700933">
              <w:rPr>
                <w:rFonts w:ascii="Times New Roman" w:hAnsi="Times New Roman" w:cs="Times New Roman"/>
                <w:sz w:val="24"/>
                <w:szCs w:val="24"/>
              </w:rPr>
              <w:t xml:space="preserve"> </w:t>
            </w:r>
            <w:proofErr w:type="spellStart"/>
            <w:r w:rsidR="003E2CD6" w:rsidRPr="00700933">
              <w:rPr>
                <w:rFonts w:ascii="Times New Roman" w:hAnsi="Times New Roman" w:cs="Times New Roman"/>
                <w:sz w:val="24"/>
                <w:szCs w:val="24"/>
              </w:rPr>
              <w:t>dokumentai</w:t>
            </w:r>
            <w:proofErr w:type="spellEnd"/>
            <w:r w:rsidR="003E2CD6" w:rsidRPr="00700933">
              <w:rPr>
                <w:rFonts w:ascii="Times New Roman" w:hAnsi="Times New Roman" w:cs="Times New Roman"/>
                <w:sz w:val="24"/>
                <w:szCs w:val="24"/>
              </w:rPr>
              <w:t xml:space="preserve"> </w:t>
            </w:r>
            <w:proofErr w:type="spellStart"/>
            <w:r w:rsidR="003E2CD6" w:rsidRPr="00700933">
              <w:rPr>
                <w:rFonts w:ascii="Times New Roman" w:hAnsi="Times New Roman" w:cs="Times New Roman"/>
                <w:sz w:val="24"/>
                <w:szCs w:val="24"/>
              </w:rPr>
              <w:t>pateikiami</w:t>
            </w:r>
            <w:proofErr w:type="spellEnd"/>
            <w:r w:rsidR="003E2CD6" w:rsidRPr="00700933">
              <w:rPr>
                <w:rFonts w:ascii="Times New Roman" w:hAnsi="Times New Roman" w:cs="Times New Roman"/>
                <w:sz w:val="24"/>
                <w:szCs w:val="24"/>
              </w:rPr>
              <w:t xml:space="preserve"> </w:t>
            </w:r>
            <w:proofErr w:type="spellStart"/>
            <w:r w:rsidR="003E2CD6" w:rsidRPr="00700933">
              <w:rPr>
                <w:rFonts w:ascii="Times New Roman" w:hAnsi="Times New Roman" w:cs="Times New Roman"/>
                <w:sz w:val="24"/>
                <w:szCs w:val="24"/>
              </w:rPr>
              <w:t>Ataskaitoje</w:t>
            </w:r>
            <w:proofErr w:type="spellEnd"/>
            <w:r w:rsidR="003E2CD6" w:rsidRPr="00700933">
              <w:rPr>
                <w:rFonts w:ascii="Times New Roman" w:hAnsi="Times New Roman" w:cs="Times New Roman"/>
                <w:sz w:val="24"/>
                <w:szCs w:val="24"/>
              </w:rPr>
              <w:t>)</w:t>
            </w:r>
          </w:p>
        </w:tc>
        <w:tc>
          <w:tcPr>
            <w:tcW w:w="7229" w:type="dxa"/>
          </w:tcPr>
          <w:p w14:paraId="77BFAECE" w14:textId="2CA3329A" w:rsidR="00656041" w:rsidRPr="00700933" w:rsidRDefault="00656041" w:rsidP="003D3E96">
            <w:pPr>
              <w:jc w:val="both"/>
              <w:rPr>
                <w:rFonts w:ascii="Times New Roman" w:hAnsi="Times New Roman" w:cs="Times New Roman"/>
                <w:sz w:val="24"/>
                <w:szCs w:val="24"/>
                <w:lang w:val="lt-LT"/>
              </w:rPr>
            </w:pPr>
            <w:r w:rsidRPr="00700933">
              <w:rPr>
                <w:rFonts w:ascii="Times New Roman" w:eastAsiaTheme="minorEastAsia" w:hAnsi="Times New Roman" w:cs="Times New Roman"/>
                <w:sz w:val="24"/>
                <w:szCs w:val="24"/>
                <w:lang w:val="lt-LT"/>
              </w:rPr>
              <w:t>Konsultacijoms reikalingą medžiagą rengia Paslaug</w:t>
            </w:r>
            <w:r w:rsidR="00BD42B2" w:rsidRPr="00700933">
              <w:rPr>
                <w:rFonts w:ascii="Times New Roman" w:eastAsiaTheme="minorEastAsia" w:hAnsi="Times New Roman" w:cs="Times New Roman"/>
                <w:sz w:val="24"/>
                <w:szCs w:val="24"/>
                <w:lang w:val="lt-LT"/>
              </w:rPr>
              <w:t>ų</w:t>
            </w:r>
            <w:r w:rsidRPr="00700933">
              <w:rPr>
                <w:rFonts w:ascii="Times New Roman" w:eastAsiaTheme="minorEastAsia" w:hAnsi="Times New Roman" w:cs="Times New Roman"/>
                <w:sz w:val="24"/>
                <w:szCs w:val="24"/>
                <w:lang w:val="lt-LT"/>
              </w:rPr>
              <w:t xml:space="preserve"> tiekėjas. Konsultacinių dirbtuvių</w:t>
            </w:r>
            <w:r w:rsidR="00680C59" w:rsidRPr="00700933">
              <w:rPr>
                <w:rFonts w:ascii="Times New Roman" w:eastAsiaTheme="minorEastAsia" w:hAnsi="Times New Roman" w:cs="Times New Roman"/>
                <w:sz w:val="24"/>
                <w:szCs w:val="24"/>
                <w:lang w:val="lt-LT"/>
              </w:rPr>
              <w:t xml:space="preserve"> (</w:t>
            </w:r>
            <w:r w:rsidR="007A6D59" w:rsidRPr="00700933">
              <w:rPr>
                <w:rFonts w:ascii="Times New Roman" w:eastAsiaTheme="minorEastAsia" w:hAnsi="Times New Roman" w:cs="Times New Roman"/>
                <w:sz w:val="24"/>
                <w:szCs w:val="24"/>
                <w:lang w:val="lt-LT"/>
              </w:rPr>
              <w:t xml:space="preserve">angl. </w:t>
            </w:r>
            <w:proofErr w:type="spellStart"/>
            <w:r w:rsidR="00680C59" w:rsidRPr="00700933">
              <w:rPr>
                <w:rFonts w:ascii="Times New Roman" w:hAnsi="Times New Roman" w:cs="Times New Roman"/>
                <w:i/>
                <w:iCs/>
                <w:sz w:val="24"/>
                <w:szCs w:val="24"/>
                <w:lang w:val="lt-LT"/>
              </w:rPr>
              <w:t>workshop</w:t>
            </w:r>
            <w:proofErr w:type="spellEnd"/>
            <w:r w:rsidR="00680C59" w:rsidRPr="00700933">
              <w:rPr>
                <w:rFonts w:ascii="Times New Roman" w:eastAsiaTheme="minorEastAsia" w:hAnsi="Times New Roman" w:cs="Times New Roman"/>
                <w:sz w:val="24"/>
                <w:szCs w:val="24"/>
                <w:lang w:val="lt-LT"/>
              </w:rPr>
              <w:t>)</w:t>
            </w:r>
            <w:r w:rsidRPr="00700933">
              <w:rPr>
                <w:rFonts w:ascii="Times New Roman" w:eastAsiaTheme="minorEastAsia" w:hAnsi="Times New Roman" w:cs="Times New Roman"/>
                <w:sz w:val="24"/>
                <w:szCs w:val="24"/>
                <w:lang w:val="lt-LT"/>
              </w:rPr>
              <w:t xml:space="preserve"> formatu Paslaug</w:t>
            </w:r>
            <w:r w:rsidR="00BD42B2" w:rsidRPr="00700933">
              <w:rPr>
                <w:rFonts w:ascii="Times New Roman" w:eastAsiaTheme="minorEastAsia" w:hAnsi="Times New Roman" w:cs="Times New Roman"/>
                <w:sz w:val="24"/>
                <w:szCs w:val="24"/>
                <w:lang w:val="lt-LT"/>
              </w:rPr>
              <w:t>ų</w:t>
            </w:r>
            <w:r w:rsidRPr="00700933">
              <w:rPr>
                <w:rFonts w:ascii="Times New Roman" w:eastAsiaTheme="minorEastAsia" w:hAnsi="Times New Roman" w:cs="Times New Roman"/>
                <w:sz w:val="24"/>
                <w:szCs w:val="24"/>
                <w:lang w:val="lt-LT"/>
              </w:rPr>
              <w:t xml:space="preserve"> tiekėjas suformuluoja užduotis ir suderina jų scenarijų su Paslaug</w:t>
            </w:r>
            <w:r w:rsidR="00BD42B2" w:rsidRPr="00700933">
              <w:rPr>
                <w:rFonts w:ascii="Times New Roman" w:eastAsiaTheme="minorEastAsia" w:hAnsi="Times New Roman" w:cs="Times New Roman"/>
                <w:sz w:val="24"/>
                <w:szCs w:val="24"/>
                <w:lang w:val="lt-LT"/>
              </w:rPr>
              <w:t>ų</w:t>
            </w:r>
            <w:r w:rsidRPr="00700933">
              <w:rPr>
                <w:rFonts w:ascii="Times New Roman" w:eastAsiaTheme="minorEastAsia" w:hAnsi="Times New Roman" w:cs="Times New Roman"/>
                <w:sz w:val="24"/>
                <w:szCs w:val="24"/>
                <w:lang w:val="lt-LT"/>
              </w:rPr>
              <w:t xml:space="preserve"> gavėju </w:t>
            </w:r>
            <w:r w:rsidR="00E24713" w:rsidRPr="00700933">
              <w:rPr>
                <w:rFonts w:ascii="Times New Roman" w:eastAsiaTheme="minorEastAsia" w:hAnsi="Times New Roman" w:cs="Times New Roman"/>
                <w:sz w:val="24"/>
                <w:szCs w:val="24"/>
                <w:lang w:val="lt-LT"/>
              </w:rPr>
              <w:t>p</w:t>
            </w:r>
            <w:r w:rsidRPr="00700933">
              <w:rPr>
                <w:rFonts w:ascii="Times New Roman" w:eastAsiaTheme="minorEastAsia" w:hAnsi="Times New Roman" w:cs="Times New Roman"/>
                <w:sz w:val="24"/>
                <w:szCs w:val="24"/>
                <w:lang w:val="lt-LT"/>
              </w:rPr>
              <w:t xml:space="preserve">agal temų turinius: </w:t>
            </w:r>
          </w:p>
          <w:p w14:paraId="0FA2036F" w14:textId="77777777" w:rsidR="00656041" w:rsidRPr="00700933" w:rsidRDefault="00656041" w:rsidP="003D3E96">
            <w:pPr>
              <w:pStyle w:val="ListParagraph"/>
              <w:numPr>
                <w:ilvl w:val="0"/>
                <w:numId w:val="10"/>
              </w:numPr>
              <w:jc w:val="both"/>
              <w:rPr>
                <w:rFonts w:ascii="Times New Roman" w:hAnsi="Times New Roman" w:cs="Times New Roman"/>
                <w:sz w:val="24"/>
                <w:szCs w:val="24"/>
                <w:lang w:val="lt-LT"/>
              </w:rPr>
            </w:pPr>
            <w:r w:rsidRPr="00700933">
              <w:rPr>
                <w:rFonts w:ascii="Times New Roman" w:eastAsiaTheme="minorEastAsia" w:hAnsi="Times New Roman" w:cs="Times New Roman"/>
                <w:sz w:val="24"/>
                <w:szCs w:val="24"/>
                <w:lang w:val="lt-LT"/>
              </w:rPr>
              <w:t>MTEP idėjos atitikties analizė konsorciumo formavimui:</w:t>
            </w:r>
          </w:p>
          <w:p w14:paraId="556A70B2" w14:textId="3364F8BE" w:rsidR="00656041" w:rsidRPr="00700933" w:rsidRDefault="00656041" w:rsidP="003D3E96">
            <w:pPr>
              <w:pStyle w:val="ListParagraph"/>
              <w:numPr>
                <w:ilvl w:val="1"/>
                <w:numId w:val="10"/>
              </w:numPr>
              <w:spacing w:before="120" w:after="120"/>
              <w:ind w:left="312" w:firstLine="0"/>
              <w:jc w:val="both"/>
              <w:rPr>
                <w:rFonts w:ascii="Times New Roman" w:hAnsi="Times New Roman" w:cs="Times New Roman"/>
                <w:sz w:val="24"/>
                <w:szCs w:val="24"/>
                <w:lang w:val="lt-LT"/>
              </w:rPr>
            </w:pPr>
            <w:r w:rsidRPr="00700933">
              <w:rPr>
                <w:rFonts w:ascii="Times New Roman" w:eastAsiaTheme="minorEastAsia" w:hAnsi="Times New Roman" w:cs="Times New Roman"/>
                <w:sz w:val="24"/>
                <w:szCs w:val="24"/>
                <w:lang w:val="lt-LT"/>
              </w:rPr>
              <w:t xml:space="preserve">įvertinama MTEP idėja pagal </w:t>
            </w:r>
            <w:r w:rsidRPr="00700933">
              <w:rPr>
                <w:rFonts w:ascii="Times New Roman" w:hAnsi="Times New Roman" w:cs="Times New Roman"/>
                <w:sz w:val="24"/>
                <w:szCs w:val="24"/>
                <w:lang w:val="lt-LT"/>
              </w:rPr>
              <w:t xml:space="preserve">ES „Europos horizonto“ </w:t>
            </w:r>
            <w:r w:rsidR="00860CCC" w:rsidRPr="00700933">
              <w:rPr>
                <w:rFonts w:ascii="Times New Roman" w:hAnsi="Times New Roman" w:cs="Times New Roman"/>
                <w:sz w:val="24"/>
                <w:szCs w:val="24"/>
                <w:lang w:val="lt-LT"/>
              </w:rPr>
              <w:t xml:space="preserve">2025 m. </w:t>
            </w:r>
            <w:r w:rsidR="0009594D" w:rsidRPr="00700933">
              <w:rPr>
                <w:rFonts w:ascii="Times New Roman" w:hAnsi="Times New Roman" w:cs="Times New Roman"/>
                <w:sz w:val="24"/>
                <w:szCs w:val="24"/>
                <w:lang w:val="lt-LT"/>
              </w:rPr>
              <w:t xml:space="preserve">programos </w:t>
            </w:r>
            <w:r w:rsidR="00B47461" w:rsidRPr="00700933">
              <w:rPr>
                <w:rFonts w:ascii="Times New Roman" w:hAnsi="Times New Roman" w:cs="Times New Roman"/>
                <w:sz w:val="24"/>
                <w:szCs w:val="24"/>
                <w:lang w:val="lt-LT"/>
              </w:rPr>
              <w:t xml:space="preserve">kvietimą </w:t>
            </w:r>
            <w:r w:rsidR="00CD3953" w:rsidRPr="00700933">
              <w:rPr>
                <w:rFonts w:ascii="Times New Roman" w:hAnsi="Times New Roman" w:cs="Times New Roman"/>
                <w:sz w:val="24"/>
                <w:szCs w:val="24"/>
                <w:lang w:val="lt-LT"/>
              </w:rPr>
              <w:t>V</w:t>
            </w:r>
            <w:r w:rsidRPr="00700933">
              <w:rPr>
                <w:rFonts w:ascii="Times New Roman" w:hAnsi="Times New Roman" w:cs="Times New Roman"/>
                <w:sz w:val="24"/>
                <w:szCs w:val="24"/>
                <w:lang w:val="lt-LT"/>
              </w:rPr>
              <w:t xml:space="preserve">ėžio </w:t>
            </w:r>
            <w:r w:rsidR="00CD3953" w:rsidRPr="00700933">
              <w:rPr>
                <w:rFonts w:ascii="Times New Roman" w:hAnsi="Times New Roman" w:cs="Times New Roman"/>
                <w:sz w:val="24"/>
                <w:szCs w:val="24"/>
                <w:lang w:val="lt-LT"/>
              </w:rPr>
              <w:t xml:space="preserve">misijos </w:t>
            </w:r>
            <w:r w:rsidRPr="00700933">
              <w:rPr>
                <w:rFonts w:ascii="Times New Roman" w:hAnsi="Times New Roman" w:cs="Times New Roman"/>
                <w:sz w:val="24"/>
                <w:szCs w:val="24"/>
                <w:lang w:val="lt-LT"/>
              </w:rPr>
              <w:t>tematika (pvz., HORIZON-MISS-2025-02-CANCER-02);</w:t>
            </w:r>
          </w:p>
          <w:p w14:paraId="6F723F6B" w14:textId="646B5ADE" w:rsidR="00656041" w:rsidRPr="00700933" w:rsidRDefault="00656041" w:rsidP="003D3E96">
            <w:pPr>
              <w:pStyle w:val="ListParagraph"/>
              <w:numPr>
                <w:ilvl w:val="1"/>
                <w:numId w:val="10"/>
              </w:numPr>
              <w:spacing w:before="120" w:after="120"/>
              <w:ind w:left="312" w:firstLine="0"/>
              <w:jc w:val="both"/>
              <w:rPr>
                <w:rFonts w:ascii="Times New Roman" w:hAnsi="Times New Roman" w:cs="Times New Roman"/>
                <w:sz w:val="24"/>
                <w:szCs w:val="24"/>
                <w:lang w:val="lt-LT"/>
              </w:rPr>
            </w:pPr>
            <w:r w:rsidRPr="00700933">
              <w:rPr>
                <w:rFonts w:ascii="Times New Roman" w:eastAsiaTheme="minorEastAsia" w:hAnsi="Times New Roman" w:cs="Times New Roman"/>
                <w:sz w:val="24"/>
                <w:szCs w:val="24"/>
                <w:lang w:val="lt-LT"/>
              </w:rPr>
              <w:t>apibrėžiama, kokių kompetencijų reikia konsorciume, kad projektas būtų įgyvendinamas ir atitiktų vertinimo kriterijus;</w:t>
            </w:r>
          </w:p>
          <w:p w14:paraId="0CF7D526" w14:textId="0F0382BD" w:rsidR="00656041" w:rsidRPr="00700933" w:rsidRDefault="00656041" w:rsidP="003D3E96">
            <w:pPr>
              <w:pStyle w:val="ListParagraph"/>
              <w:numPr>
                <w:ilvl w:val="1"/>
                <w:numId w:val="10"/>
              </w:numPr>
              <w:spacing w:before="120" w:after="120"/>
              <w:ind w:left="312" w:firstLine="0"/>
              <w:jc w:val="both"/>
              <w:rPr>
                <w:rFonts w:ascii="Times New Roman" w:hAnsi="Times New Roman" w:cs="Times New Roman"/>
                <w:b/>
                <w:bCs/>
                <w:sz w:val="24"/>
                <w:szCs w:val="24"/>
                <w:lang w:val="lt-LT"/>
              </w:rPr>
            </w:pPr>
            <w:r w:rsidRPr="00700933">
              <w:rPr>
                <w:rFonts w:ascii="Times New Roman" w:eastAsiaTheme="minorEastAsia" w:hAnsi="Times New Roman" w:cs="Times New Roman"/>
                <w:sz w:val="24"/>
                <w:szCs w:val="24"/>
                <w:lang w:val="lt-LT"/>
              </w:rPr>
              <w:t>parengiama informacinė (vieno ar dviejų puslapių) medžiaga projekto partnerių paieškai;</w:t>
            </w:r>
          </w:p>
          <w:p w14:paraId="1AB8CE3A" w14:textId="047220EE" w:rsidR="00656041" w:rsidRPr="00700933" w:rsidRDefault="00656041" w:rsidP="003D3E96">
            <w:pPr>
              <w:pStyle w:val="ListParagraph"/>
              <w:numPr>
                <w:ilvl w:val="1"/>
                <w:numId w:val="10"/>
              </w:numPr>
              <w:spacing w:before="120" w:after="120"/>
              <w:ind w:left="312" w:firstLine="48"/>
              <w:jc w:val="both"/>
              <w:rPr>
                <w:rFonts w:ascii="Times New Roman" w:hAnsi="Times New Roman" w:cs="Times New Roman"/>
                <w:b/>
                <w:bCs/>
                <w:sz w:val="24"/>
                <w:szCs w:val="24"/>
                <w:lang w:val="lt-LT"/>
              </w:rPr>
            </w:pPr>
            <w:r w:rsidRPr="00700933">
              <w:rPr>
                <w:rFonts w:ascii="Times New Roman" w:hAnsi="Times New Roman" w:cs="Times New Roman"/>
                <w:sz w:val="24"/>
                <w:szCs w:val="24"/>
                <w:lang w:val="lt-LT"/>
              </w:rPr>
              <w:t>pateikiamas ir su Paslaug</w:t>
            </w:r>
            <w:r w:rsidR="00BD42B2" w:rsidRPr="00700933">
              <w:rPr>
                <w:rFonts w:ascii="Times New Roman" w:hAnsi="Times New Roman" w:cs="Times New Roman"/>
                <w:sz w:val="24"/>
                <w:szCs w:val="24"/>
                <w:lang w:val="lt-LT"/>
              </w:rPr>
              <w:t>ų</w:t>
            </w:r>
            <w:r w:rsidRPr="00700933">
              <w:rPr>
                <w:rFonts w:ascii="Times New Roman" w:hAnsi="Times New Roman" w:cs="Times New Roman"/>
                <w:sz w:val="24"/>
                <w:szCs w:val="24"/>
                <w:lang w:val="lt-LT"/>
              </w:rPr>
              <w:t xml:space="preserve"> gavėju suderinamas idėjos vystymo bei </w:t>
            </w:r>
            <w:r w:rsidRPr="00700933">
              <w:rPr>
                <w:rFonts w:ascii="Times New Roman" w:eastAsiaTheme="minorEastAsia" w:hAnsi="Times New Roman" w:cs="Times New Roman"/>
                <w:sz w:val="24"/>
                <w:szCs w:val="24"/>
                <w:lang w:val="lt-LT"/>
              </w:rPr>
              <w:t xml:space="preserve">pavyzdinės </w:t>
            </w:r>
            <w:r w:rsidRPr="00700933">
              <w:rPr>
                <w:rFonts w:ascii="Times New Roman" w:hAnsi="Times New Roman" w:cs="Times New Roman"/>
                <w:sz w:val="24"/>
                <w:szCs w:val="24"/>
                <w:lang w:val="lt-LT"/>
              </w:rPr>
              <w:t>paraiškos rengimo planas;</w:t>
            </w:r>
          </w:p>
          <w:p w14:paraId="3ECC3C1F" w14:textId="77777777" w:rsidR="00656041" w:rsidRPr="00700933" w:rsidRDefault="00656041" w:rsidP="003D3E96">
            <w:pPr>
              <w:pStyle w:val="ListParagraph"/>
              <w:numPr>
                <w:ilvl w:val="0"/>
                <w:numId w:val="10"/>
              </w:numPr>
              <w:spacing w:before="120" w:after="120"/>
              <w:jc w:val="both"/>
              <w:rPr>
                <w:rFonts w:ascii="Times New Roman" w:hAnsi="Times New Roman" w:cs="Times New Roman"/>
                <w:sz w:val="24"/>
                <w:szCs w:val="24"/>
                <w:lang w:val="lt-LT"/>
              </w:rPr>
            </w:pPr>
            <w:r w:rsidRPr="00700933">
              <w:rPr>
                <w:rFonts w:ascii="Times New Roman" w:eastAsiaTheme="minorEastAsia" w:hAnsi="Times New Roman" w:cs="Times New Roman"/>
                <w:sz w:val="24"/>
                <w:szCs w:val="24"/>
                <w:lang w:val="lt-LT"/>
              </w:rPr>
              <w:t>Aiškių atrankos kriterijų projekto partneriams suformulavimas</w:t>
            </w:r>
            <w:r w:rsidRPr="00700933">
              <w:rPr>
                <w:rFonts w:ascii="Times New Roman" w:hAnsi="Times New Roman" w:cs="Times New Roman"/>
                <w:sz w:val="24"/>
                <w:szCs w:val="24"/>
                <w:lang w:val="lt-LT"/>
              </w:rPr>
              <w:t>:</w:t>
            </w:r>
          </w:p>
          <w:p w14:paraId="3C2B3BD1" w14:textId="7BB3A988" w:rsidR="00656041" w:rsidRPr="00700933" w:rsidRDefault="00656041" w:rsidP="003D3E96">
            <w:pPr>
              <w:pStyle w:val="ListParagraph"/>
              <w:numPr>
                <w:ilvl w:val="1"/>
                <w:numId w:val="10"/>
              </w:numPr>
              <w:spacing w:before="120" w:after="120"/>
              <w:ind w:left="312" w:firstLine="48"/>
              <w:jc w:val="both"/>
              <w:rPr>
                <w:rFonts w:ascii="Times New Roman" w:hAnsi="Times New Roman" w:cs="Times New Roman"/>
                <w:b/>
                <w:bCs/>
                <w:sz w:val="24"/>
                <w:szCs w:val="24"/>
                <w:lang w:val="lt-LT"/>
              </w:rPr>
            </w:pPr>
            <w:r w:rsidRPr="00700933">
              <w:rPr>
                <w:rFonts w:ascii="Times New Roman" w:hAnsi="Times New Roman" w:cs="Times New Roman"/>
                <w:sz w:val="24"/>
                <w:szCs w:val="24"/>
                <w:lang w:val="lt-LT"/>
              </w:rPr>
              <w:t>p</w:t>
            </w:r>
            <w:r w:rsidRPr="00700933">
              <w:rPr>
                <w:rFonts w:ascii="Times New Roman" w:eastAsiaTheme="minorEastAsia" w:hAnsi="Times New Roman" w:cs="Times New Roman"/>
                <w:sz w:val="24"/>
                <w:szCs w:val="24"/>
                <w:lang w:val="lt-LT"/>
              </w:rPr>
              <w:t>arengti kriterijus, pagal kuriuos bus ieškomi tinkami</w:t>
            </w:r>
            <w:r w:rsidRPr="00700933">
              <w:rPr>
                <w:rFonts w:ascii="Times New Roman" w:hAnsi="Times New Roman" w:cs="Times New Roman"/>
                <w:sz w:val="24"/>
                <w:szCs w:val="24"/>
                <w:lang w:val="lt-LT"/>
              </w:rPr>
              <w:t xml:space="preserve"> </w:t>
            </w:r>
            <w:r w:rsidR="00993437" w:rsidRPr="00700933">
              <w:rPr>
                <w:rFonts w:ascii="Times New Roman" w:hAnsi="Times New Roman" w:cs="Times New Roman"/>
                <w:sz w:val="24"/>
                <w:szCs w:val="24"/>
                <w:lang w:val="lt-LT"/>
              </w:rPr>
              <w:t>p</w:t>
            </w:r>
            <w:r w:rsidRPr="00700933">
              <w:rPr>
                <w:rFonts w:ascii="Times New Roman" w:eastAsiaTheme="minorEastAsia" w:hAnsi="Times New Roman" w:cs="Times New Roman"/>
                <w:sz w:val="24"/>
                <w:szCs w:val="24"/>
                <w:lang w:val="lt-LT"/>
              </w:rPr>
              <w:t>rojekto koordinatoriai ir partneriai</w:t>
            </w:r>
            <w:r w:rsidRPr="00700933">
              <w:rPr>
                <w:rFonts w:ascii="Times New Roman" w:hAnsi="Times New Roman" w:cs="Times New Roman"/>
                <w:sz w:val="24"/>
                <w:szCs w:val="24"/>
                <w:lang w:val="lt-LT"/>
              </w:rPr>
              <w:t xml:space="preserve"> </w:t>
            </w:r>
            <w:r w:rsidRPr="00700933">
              <w:rPr>
                <w:rFonts w:ascii="Times New Roman" w:eastAsiaTheme="minorEastAsia" w:hAnsi="Times New Roman" w:cs="Times New Roman"/>
                <w:sz w:val="24"/>
                <w:szCs w:val="24"/>
                <w:lang w:val="lt-LT"/>
              </w:rPr>
              <w:t>(pagal sritis, šalis, kompetencijas ir kt.)</w:t>
            </w:r>
            <w:r w:rsidRPr="00700933">
              <w:rPr>
                <w:rFonts w:ascii="Times New Roman" w:hAnsi="Times New Roman" w:cs="Times New Roman"/>
                <w:sz w:val="24"/>
                <w:szCs w:val="24"/>
                <w:lang w:val="lt-LT"/>
              </w:rPr>
              <w:t>;</w:t>
            </w:r>
          </w:p>
          <w:p w14:paraId="61A2907F" w14:textId="02784021" w:rsidR="00656041" w:rsidRPr="00700933" w:rsidRDefault="00656041" w:rsidP="003D3E96">
            <w:pPr>
              <w:pStyle w:val="ListParagraph"/>
              <w:numPr>
                <w:ilvl w:val="1"/>
                <w:numId w:val="10"/>
              </w:numPr>
              <w:spacing w:before="120" w:after="120"/>
              <w:ind w:left="312" w:firstLine="48"/>
              <w:jc w:val="both"/>
              <w:rPr>
                <w:rFonts w:ascii="Times New Roman" w:hAnsi="Times New Roman" w:cs="Times New Roman"/>
                <w:sz w:val="24"/>
                <w:szCs w:val="24"/>
                <w:lang w:val="lt-LT"/>
              </w:rPr>
            </w:pPr>
            <w:r w:rsidRPr="00700933">
              <w:rPr>
                <w:rFonts w:ascii="Times New Roman" w:hAnsi="Times New Roman" w:cs="Times New Roman"/>
                <w:sz w:val="24"/>
                <w:szCs w:val="24"/>
                <w:lang w:val="lt-LT"/>
              </w:rPr>
              <w:t xml:space="preserve">atrinkti </w:t>
            </w:r>
            <w:r w:rsidR="00A4478F" w:rsidRPr="00700933">
              <w:rPr>
                <w:rFonts w:ascii="Times New Roman" w:hAnsi="Times New Roman" w:cs="Times New Roman"/>
                <w:sz w:val="24"/>
                <w:szCs w:val="24"/>
                <w:lang w:val="lt-LT"/>
              </w:rPr>
              <w:t xml:space="preserve">ne mažiau nei </w:t>
            </w:r>
            <w:r w:rsidRPr="00700933">
              <w:rPr>
                <w:rFonts w:ascii="Times New Roman" w:hAnsi="Times New Roman" w:cs="Times New Roman"/>
                <w:sz w:val="24"/>
                <w:szCs w:val="24"/>
                <w:lang w:val="lt-LT"/>
              </w:rPr>
              <w:t xml:space="preserve">3 realius, kvietimui tinkamus potencialius partnerius ES ar asocijuotose šalyse </w:t>
            </w:r>
            <w:r w:rsidR="00CB3050" w:rsidRPr="00700933">
              <w:rPr>
                <w:rFonts w:ascii="Times New Roman" w:hAnsi="Times New Roman" w:cs="Times New Roman"/>
                <w:sz w:val="24"/>
                <w:szCs w:val="24"/>
                <w:lang w:val="lt-LT"/>
              </w:rPr>
              <w:t xml:space="preserve">pagal </w:t>
            </w:r>
            <w:r w:rsidR="00776746" w:rsidRPr="00700933">
              <w:rPr>
                <w:rFonts w:ascii="Times New Roman" w:hAnsi="Times New Roman" w:cs="Times New Roman"/>
                <w:sz w:val="24"/>
                <w:szCs w:val="24"/>
                <w:lang w:val="lt-LT"/>
              </w:rPr>
              <w:t xml:space="preserve">ES „Europos horizonto“ programos </w:t>
            </w:r>
            <w:r w:rsidR="00CB3050" w:rsidRPr="00700933">
              <w:rPr>
                <w:rFonts w:ascii="Times New Roman" w:hAnsi="Times New Roman" w:cs="Times New Roman"/>
                <w:sz w:val="24"/>
                <w:szCs w:val="24"/>
                <w:lang w:val="lt-LT"/>
              </w:rPr>
              <w:t xml:space="preserve">kvietime </w:t>
            </w:r>
            <w:r w:rsidR="00776746" w:rsidRPr="00700933">
              <w:rPr>
                <w:rFonts w:ascii="Times New Roman" w:hAnsi="Times New Roman" w:cs="Times New Roman"/>
                <w:sz w:val="24"/>
                <w:szCs w:val="24"/>
                <w:lang w:val="lt-LT"/>
              </w:rPr>
              <w:t>Vė</w:t>
            </w:r>
            <w:r w:rsidR="004D0949" w:rsidRPr="00700933">
              <w:rPr>
                <w:rFonts w:ascii="Times New Roman" w:hAnsi="Times New Roman" w:cs="Times New Roman"/>
                <w:sz w:val="24"/>
                <w:szCs w:val="24"/>
                <w:lang w:val="lt-LT"/>
              </w:rPr>
              <w:t>ž</w:t>
            </w:r>
            <w:r w:rsidR="00776746" w:rsidRPr="00700933">
              <w:rPr>
                <w:rFonts w:ascii="Times New Roman" w:hAnsi="Times New Roman" w:cs="Times New Roman"/>
                <w:sz w:val="24"/>
                <w:szCs w:val="24"/>
                <w:lang w:val="lt-LT"/>
              </w:rPr>
              <w:t xml:space="preserve">io misijos tematika </w:t>
            </w:r>
            <w:r w:rsidR="00CB3050" w:rsidRPr="00700933">
              <w:rPr>
                <w:rFonts w:ascii="Times New Roman" w:hAnsi="Times New Roman" w:cs="Times New Roman"/>
                <w:sz w:val="24"/>
                <w:szCs w:val="24"/>
                <w:lang w:val="lt-LT"/>
              </w:rPr>
              <w:t>nurodytus reikalavimus</w:t>
            </w:r>
            <w:r w:rsidR="007766DF" w:rsidRPr="00700933">
              <w:rPr>
                <w:rFonts w:ascii="Times New Roman" w:hAnsi="Times New Roman" w:cs="Times New Roman"/>
                <w:sz w:val="24"/>
                <w:szCs w:val="24"/>
                <w:lang w:val="lt-LT"/>
              </w:rPr>
              <w:t>.</w:t>
            </w:r>
          </w:p>
          <w:p w14:paraId="535019BE" w14:textId="45FD9ABA" w:rsidR="00656041" w:rsidRPr="00700933" w:rsidRDefault="00656041" w:rsidP="003D3E96">
            <w:pPr>
              <w:pStyle w:val="ListParagraph"/>
              <w:numPr>
                <w:ilvl w:val="0"/>
                <w:numId w:val="10"/>
              </w:numPr>
              <w:spacing w:before="120"/>
              <w:jc w:val="both"/>
              <w:rPr>
                <w:rFonts w:ascii="Times New Roman" w:hAnsi="Times New Roman" w:cs="Times New Roman"/>
                <w:sz w:val="24"/>
                <w:szCs w:val="24"/>
                <w:lang w:val="lt-LT"/>
              </w:rPr>
            </w:pPr>
            <w:r w:rsidRPr="00700933">
              <w:rPr>
                <w:rFonts w:ascii="Times New Roman" w:eastAsiaTheme="minorEastAsia" w:hAnsi="Times New Roman" w:cs="Times New Roman"/>
                <w:sz w:val="24"/>
                <w:szCs w:val="24"/>
                <w:lang w:val="lt-LT"/>
              </w:rPr>
              <w:t xml:space="preserve">Organizuojami ir </w:t>
            </w:r>
            <w:proofErr w:type="spellStart"/>
            <w:r w:rsidRPr="00700933">
              <w:rPr>
                <w:rFonts w:ascii="Times New Roman" w:eastAsiaTheme="minorEastAsia" w:hAnsi="Times New Roman" w:cs="Times New Roman"/>
                <w:sz w:val="24"/>
                <w:szCs w:val="24"/>
                <w:lang w:val="lt-LT"/>
              </w:rPr>
              <w:t>moderuojami</w:t>
            </w:r>
            <w:proofErr w:type="spellEnd"/>
            <w:r w:rsidRPr="00700933">
              <w:rPr>
                <w:rFonts w:ascii="Times New Roman" w:eastAsiaTheme="minorEastAsia" w:hAnsi="Times New Roman" w:cs="Times New Roman"/>
                <w:sz w:val="24"/>
                <w:szCs w:val="24"/>
                <w:lang w:val="lt-LT"/>
              </w:rPr>
              <w:t xml:space="preserve"> nuotoliniai susitikimai</w:t>
            </w:r>
            <w:r w:rsidR="00680C59" w:rsidRPr="00700933">
              <w:rPr>
                <w:rFonts w:ascii="Times New Roman" w:eastAsiaTheme="minorEastAsia" w:hAnsi="Times New Roman" w:cs="Times New Roman"/>
                <w:sz w:val="24"/>
                <w:szCs w:val="24"/>
                <w:lang w:val="lt-LT"/>
              </w:rPr>
              <w:t xml:space="preserve"> (bent vienas)</w:t>
            </w:r>
            <w:r w:rsidRPr="00700933">
              <w:rPr>
                <w:rFonts w:ascii="Times New Roman" w:eastAsiaTheme="minorEastAsia" w:hAnsi="Times New Roman" w:cs="Times New Roman"/>
                <w:sz w:val="24"/>
                <w:szCs w:val="24"/>
                <w:lang w:val="lt-LT"/>
              </w:rPr>
              <w:t xml:space="preserve"> su potencialiais </w:t>
            </w:r>
            <w:r w:rsidR="00993437" w:rsidRPr="00700933">
              <w:rPr>
                <w:rFonts w:ascii="Times New Roman" w:hAnsi="Times New Roman" w:cs="Times New Roman"/>
                <w:sz w:val="24"/>
                <w:szCs w:val="24"/>
                <w:lang w:val="lt-LT"/>
              </w:rPr>
              <w:t>p</w:t>
            </w:r>
            <w:r w:rsidRPr="00700933">
              <w:rPr>
                <w:rFonts w:ascii="Times New Roman" w:eastAsiaTheme="minorEastAsia" w:hAnsi="Times New Roman" w:cs="Times New Roman"/>
                <w:sz w:val="24"/>
                <w:szCs w:val="24"/>
                <w:lang w:val="lt-LT"/>
              </w:rPr>
              <w:t xml:space="preserve">rojekto partneriais </w:t>
            </w:r>
            <w:r w:rsidR="007B72F7" w:rsidRPr="00700933">
              <w:rPr>
                <w:rFonts w:ascii="Times New Roman" w:hAnsi="Times New Roman" w:cs="Times New Roman"/>
                <w:sz w:val="24"/>
                <w:szCs w:val="24"/>
                <w:lang w:val="lt-LT"/>
              </w:rPr>
              <w:t>5</w:t>
            </w:r>
            <w:r w:rsidRPr="00700933">
              <w:rPr>
                <w:rFonts w:ascii="Times New Roman" w:hAnsi="Times New Roman" w:cs="Times New Roman"/>
                <w:sz w:val="24"/>
                <w:szCs w:val="24"/>
                <w:lang w:val="lt-LT"/>
              </w:rPr>
              <w:t xml:space="preserve">.1 </w:t>
            </w:r>
            <w:r w:rsidR="004802F0" w:rsidRPr="00700933">
              <w:rPr>
                <w:rFonts w:ascii="Times New Roman" w:hAnsi="Times New Roman" w:cs="Times New Roman"/>
                <w:sz w:val="24"/>
                <w:szCs w:val="24"/>
                <w:lang w:val="lt-LT"/>
              </w:rPr>
              <w:t>pa</w:t>
            </w:r>
            <w:r w:rsidRPr="00700933">
              <w:rPr>
                <w:rFonts w:ascii="Times New Roman" w:hAnsi="Times New Roman" w:cs="Times New Roman"/>
                <w:sz w:val="24"/>
                <w:szCs w:val="24"/>
                <w:lang w:val="lt-LT"/>
              </w:rPr>
              <w:t>punk</w:t>
            </w:r>
            <w:r w:rsidR="004802F0" w:rsidRPr="00700933">
              <w:rPr>
                <w:rFonts w:ascii="Times New Roman" w:hAnsi="Times New Roman" w:cs="Times New Roman"/>
                <w:sz w:val="24"/>
                <w:szCs w:val="24"/>
                <w:lang w:val="lt-LT"/>
              </w:rPr>
              <w:t>či</w:t>
            </w:r>
            <w:r w:rsidRPr="00700933">
              <w:rPr>
                <w:rFonts w:ascii="Times New Roman" w:hAnsi="Times New Roman" w:cs="Times New Roman"/>
                <w:sz w:val="24"/>
                <w:szCs w:val="24"/>
                <w:lang w:val="lt-LT"/>
              </w:rPr>
              <w:t xml:space="preserve">o </w:t>
            </w:r>
            <w:r w:rsidRPr="00700933">
              <w:rPr>
                <w:rFonts w:ascii="Times New Roman" w:eastAsiaTheme="minorEastAsia" w:hAnsi="Times New Roman" w:cs="Times New Roman"/>
                <w:sz w:val="24"/>
                <w:szCs w:val="24"/>
                <w:lang w:val="lt-LT"/>
              </w:rPr>
              <w:t>1</w:t>
            </w:r>
            <w:r w:rsidR="004802F0" w:rsidRPr="00700933">
              <w:rPr>
                <w:rFonts w:ascii="Times New Roman" w:eastAsiaTheme="minorEastAsia" w:hAnsi="Times New Roman" w:cs="Times New Roman"/>
                <w:sz w:val="24"/>
                <w:szCs w:val="24"/>
                <w:lang w:val="lt-LT"/>
              </w:rPr>
              <w:t xml:space="preserve"> </w:t>
            </w:r>
            <w:r w:rsidRPr="00700933">
              <w:rPr>
                <w:rFonts w:ascii="Times New Roman" w:eastAsiaTheme="minorEastAsia" w:hAnsi="Times New Roman" w:cs="Times New Roman"/>
                <w:sz w:val="24"/>
                <w:szCs w:val="24"/>
                <w:lang w:val="lt-LT"/>
              </w:rPr>
              <w:t>d</w:t>
            </w:r>
            <w:r w:rsidR="004802F0" w:rsidRPr="00700933">
              <w:rPr>
                <w:rFonts w:ascii="Times New Roman" w:eastAsiaTheme="minorEastAsia" w:hAnsi="Times New Roman" w:cs="Times New Roman"/>
                <w:sz w:val="24"/>
                <w:szCs w:val="24"/>
                <w:lang w:val="lt-LT"/>
              </w:rPr>
              <w:t xml:space="preserve"> dalyje</w:t>
            </w:r>
            <w:r w:rsidR="006C27C8" w:rsidRPr="00700933">
              <w:rPr>
                <w:rFonts w:ascii="Times New Roman" w:eastAsiaTheme="minorEastAsia" w:hAnsi="Times New Roman" w:cs="Times New Roman"/>
                <w:sz w:val="24"/>
                <w:szCs w:val="24"/>
                <w:lang w:val="lt-LT"/>
              </w:rPr>
              <w:t xml:space="preserve"> </w:t>
            </w:r>
            <w:r w:rsidR="00B61145" w:rsidRPr="00700933">
              <w:rPr>
                <w:rFonts w:ascii="Times New Roman" w:hAnsi="Times New Roman" w:cs="Times New Roman"/>
                <w:sz w:val="24"/>
                <w:szCs w:val="24"/>
                <w:lang w:val="lt-LT"/>
              </w:rPr>
              <w:t>minim</w:t>
            </w:r>
            <w:r w:rsidR="0068498F" w:rsidRPr="00700933">
              <w:rPr>
                <w:rFonts w:ascii="Times New Roman" w:hAnsi="Times New Roman" w:cs="Times New Roman"/>
                <w:sz w:val="24"/>
                <w:szCs w:val="24"/>
                <w:lang w:val="lt-LT"/>
              </w:rPr>
              <w:t>ą planą.</w:t>
            </w:r>
          </w:p>
        </w:tc>
      </w:tr>
      <w:tr w:rsidR="00656041" w:rsidRPr="00700933" w14:paraId="0ACBD866" w14:textId="77777777" w:rsidTr="006262D2">
        <w:tc>
          <w:tcPr>
            <w:tcW w:w="3256" w:type="dxa"/>
          </w:tcPr>
          <w:p w14:paraId="50C64329" w14:textId="15171D1B" w:rsidR="00656041" w:rsidRPr="00700933" w:rsidRDefault="00656041" w:rsidP="002C18DA">
            <w:pPr>
              <w:pStyle w:val="ListParagraph"/>
              <w:numPr>
                <w:ilvl w:val="0"/>
                <w:numId w:val="19"/>
              </w:numPr>
              <w:tabs>
                <w:tab w:val="left" w:pos="447"/>
              </w:tabs>
              <w:spacing w:before="120" w:after="120"/>
              <w:ind w:left="34" w:firstLine="10"/>
              <w:rPr>
                <w:rFonts w:ascii="Times New Roman" w:hAnsi="Times New Roman" w:cs="Times New Roman"/>
                <w:sz w:val="24"/>
                <w:szCs w:val="24"/>
                <w:lang w:val="lt-LT"/>
              </w:rPr>
            </w:pPr>
            <w:r w:rsidRPr="00700933">
              <w:rPr>
                <w:rFonts w:ascii="Times New Roman" w:hAnsi="Times New Roman" w:cs="Times New Roman"/>
                <w:sz w:val="24"/>
                <w:szCs w:val="24"/>
                <w:lang w:val="lt-LT"/>
              </w:rPr>
              <w:t>Konsultacijos MTEP vystymo klausimais nuo idėjos iki rinkos procesuose, dalyvaujant ir kuriant mokslinius projektus</w:t>
            </w:r>
            <w:r w:rsidR="00A37B1F" w:rsidRPr="00700933">
              <w:rPr>
                <w:rFonts w:ascii="Times New Roman" w:hAnsi="Times New Roman" w:cs="Times New Roman"/>
                <w:sz w:val="24"/>
                <w:szCs w:val="24"/>
                <w:lang w:val="lt-LT"/>
              </w:rPr>
              <w:t xml:space="preserve"> </w:t>
            </w:r>
            <w:r w:rsidR="008F75E9" w:rsidRPr="00700933">
              <w:rPr>
                <w:rFonts w:ascii="Times New Roman" w:hAnsi="Times New Roman" w:cs="Times New Roman"/>
                <w:sz w:val="24"/>
                <w:szCs w:val="24"/>
                <w:lang w:val="lt-LT"/>
              </w:rPr>
              <w:t>V</w:t>
            </w:r>
            <w:r w:rsidR="00A37B1F" w:rsidRPr="00700933">
              <w:rPr>
                <w:rFonts w:ascii="Times New Roman" w:hAnsi="Times New Roman" w:cs="Times New Roman"/>
                <w:sz w:val="24"/>
                <w:szCs w:val="24"/>
                <w:lang w:val="lt-LT"/>
              </w:rPr>
              <w:t>ėžio</w:t>
            </w:r>
            <w:r w:rsidR="008F75E9" w:rsidRPr="00700933">
              <w:rPr>
                <w:rFonts w:ascii="Times New Roman" w:hAnsi="Times New Roman" w:cs="Times New Roman"/>
                <w:sz w:val="24"/>
                <w:szCs w:val="24"/>
                <w:lang w:val="lt-LT"/>
              </w:rPr>
              <w:t xml:space="preserve"> misijos</w:t>
            </w:r>
            <w:r w:rsidR="00A37B1F" w:rsidRPr="00700933">
              <w:rPr>
                <w:rFonts w:ascii="Times New Roman" w:hAnsi="Times New Roman" w:cs="Times New Roman"/>
                <w:sz w:val="24"/>
                <w:szCs w:val="24"/>
                <w:lang w:val="lt-LT"/>
              </w:rPr>
              <w:t xml:space="preserve"> tematika</w:t>
            </w:r>
            <w:r w:rsidR="003E2CD6" w:rsidRPr="00700933">
              <w:rPr>
                <w:rFonts w:ascii="Times New Roman" w:hAnsi="Times New Roman" w:cs="Times New Roman"/>
                <w:sz w:val="24"/>
                <w:szCs w:val="24"/>
                <w:lang w:val="lt-LT"/>
              </w:rPr>
              <w:t xml:space="preserve"> (</w:t>
            </w:r>
            <w:r w:rsidR="003E2CD6" w:rsidRPr="00700933">
              <w:rPr>
                <w:rFonts w:ascii="Times New Roman" w:hAnsi="Times New Roman" w:cs="Times New Roman"/>
                <w:sz w:val="24"/>
                <w:szCs w:val="24"/>
                <w:lang w:val="pt-PT"/>
              </w:rPr>
              <w:t xml:space="preserve">5.2 </w:t>
            </w:r>
            <w:r w:rsidR="00171A4B" w:rsidRPr="00700933">
              <w:rPr>
                <w:rFonts w:ascii="Times New Roman" w:hAnsi="Times New Roman" w:cs="Times New Roman"/>
                <w:sz w:val="24"/>
                <w:szCs w:val="24"/>
                <w:lang w:val="pt-PT"/>
              </w:rPr>
              <w:t>pa</w:t>
            </w:r>
            <w:r w:rsidR="003E2CD6" w:rsidRPr="00700933">
              <w:rPr>
                <w:rFonts w:ascii="Times New Roman" w:hAnsi="Times New Roman" w:cs="Times New Roman"/>
                <w:sz w:val="24"/>
                <w:szCs w:val="24"/>
                <w:lang w:val="pt-PT"/>
              </w:rPr>
              <w:t>punk</w:t>
            </w:r>
            <w:r w:rsidR="00171A4B" w:rsidRPr="00700933">
              <w:rPr>
                <w:rFonts w:ascii="Times New Roman" w:hAnsi="Times New Roman" w:cs="Times New Roman"/>
                <w:sz w:val="24"/>
                <w:szCs w:val="24"/>
                <w:lang w:val="pt-PT"/>
              </w:rPr>
              <w:t>či</w:t>
            </w:r>
            <w:r w:rsidR="003E2CD6" w:rsidRPr="00700933">
              <w:rPr>
                <w:rFonts w:ascii="Times New Roman" w:hAnsi="Times New Roman" w:cs="Times New Roman"/>
                <w:sz w:val="24"/>
                <w:szCs w:val="24"/>
                <w:lang w:val="pt-PT"/>
              </w:rPr>
              <w:t xml:space="preserve">o turinį apimantys </w:t>
            </w:r>
            <w:r w:rsidR="003E2CD6" w:rsidRPr="00700933">
              <w:rPr>
                <w:rFonts w:ascii="Times New Roman" w:hAnsi="Times New Roman" w:cs="Times New Roman"/>
                <w:sz w:val="24"/>
                <w:szCs w:val="24"/>
                <w:lang w:val="pt-PT"/>
              </w:rPr>
              <w:lastRenderedPageBreak/>
              <w:t>rezultatai ir parengti dokumentai pateikiami Ataskaitoje)</w:t>
            </w:r>
          </w:p>
        </w:tc>
        <w:tc>
          <w:tcPr>
            <w:tcW w:w="7229" w:type="dxa"/>
          </w:tcPr>
          <w:p w14:paraId="610B5E46" w14:textId="26AE4488" w:rsidR="00656041" w:rsidRPr="00700933" w:rsidRDefault="00656041" w:rsidP="000C1BB5">
            <w:pPr>
              <w:jc w:val="both"/>
              <w:rPr>
                <w:rFonts w:ascii="Times New Roman" w:hAnsi="Times New Roman" w:cs="Times New Roman"/>
                <w:sz w:val="24"/>
                <w:szCs w:val="24"/>
                <w:lang w:val="lt-LT"/>
              </w:rPr>
            </w:pPr>
            <w:r w:rsidRPr="00700933">
              <w:rPr>
                <w:rFonts w:ascii="Times New Roman" w:hAnsi="Times New Roman" w:cs="Times New Roman"/>
                <w:sz w:val="24"/>
                <w:szCs w:val="24"/>
                <w:lang w:val="lt-LT"/>
              </w:rPr>
              <w:lastRenderedPageBreak/>
              <w:t>Konsultacijoms reikalingą medžiagą rengia Paslaug</w:t>
            </w:r>
            <w:r w:rsidR="00BF33AB" w:rsidRPr="00700933">
              <w:rPr>
                <w:rFonts w:ascii="Times New Roman" w:hAnsi="Times New Roman" w:cs="Times New Roman"/>
                <w:sz w:val="24"/>
                <w:szCs w:val="24"/>
                <w:lang w:val="lt-LT"/>
              </w:rPr>
              <w:t>ų</w:t>
            </w:r>
            <w:r w:rsidRPr="00700933">
              <w:rPr>
                <w:rFonts w:ascii="Times New Roman" w:hAnsi="Times New Roman" w:cs="Times New Roman"/>
                <w:sz w:val="24"/>
                <w:szCs w:val="24"/>
                <w:lang w:val="lt-LT"/>
              </w:rPr>
              <w:t xml:space="preserve"> tiekėjas. Konsultacinių dirbtuvių formatu Paslaug</w:t>
            </w:r>
            <w:r w:rsidR="00BF33AB" w:rsidRPr="00700933">
              <w:rPr>
                <w:rFonts w:ascii="Times New Roman" w:hAnsi="Times New Roman" w:cs="Times New Roman"/>
                <w:sz w:val="24"/>
                <w:szCs w:val="24"/>
                <w:lang w:val="lt-LT"/>
              </w:rPr>
              <w:t>ų</w:t>
            </w:r>
            <w:r w:rsidRPr="00700933">
              <w:rPr>
                <w:rFonts w:ascii="Times New Roman" w:hAnsi="Times New Roman" w:cs="Times New Roman"/>
                <w:sz w:val="24"/>
                <w:szCs w:val="24"/>
                <w:lang w:val="lt-LT"/>
              </w:rPr>
              <w:t xml:space="preserve"> tiekėjas suformuluoja užduotis ir suderina jų scenarijų su Paslaug</w:t>
            </w:r>
            <w:r w:rsidR="00BF33AB" w:rsidRPr="00700933">
              <w:rPr>
                <w:rFonts w:ascii="Times New Roman" w:hAnsi="Times New Roman" w:cs="Times New Roman"/>
                <w:sz w:val="24"/>
                <w:szCs w:val="24"/>
                <w:lang w:val="lt-LT"/>
              </w:rPr>
              <w:t>ų</w:t>
            </w:r>
            <w:r w:rsidRPr="00700933">
              <w:rPr>
                <w:rFonts w:ascii="Times New Roman" w:hAnsi="Times New Roman" w:cs="Times New Roman"/>
                <w:sz w:val="24"/>
                <w:szCs w:val="24"/>
                <w:lang w:val="lt-LT"/>
              </w:rPr>
              <w:t xml:space="preserve"> gavėju </w:t>
            </w:r>
            <w:r w:rsidR="00BF33AB" w:rsidRPr="00700933">
              <w:rPr>
                <w:rFonts w:ascii="Times New Roman" w:hAnsi="Times New Roman" w:cs="Times New Roman"/>
                <w:sz w:val="24"/>
                <w:szCs w:val="24"/>
                <w:lang w:val="lt-LT"/>
              </w:rPr>
              <w:t>p</w:t>
            </w:r>
            <w:r w:rsidRPr="00700933">
              <w:rPr>
                <w:rFonts w:ascii="Times New Roman" w:hAnsi="Times New Roman" w:cs="Times New Roman"/>
                <w:sz w:val="24"/>
                <w:szCs w:val="24"/>
                <w:lang w:val="lt-LT"/>
              </w:rPr>
              <w:t xml:space="preserve">agal temų turinius: </w:t>
            </w:r>
          </w:p>
          <w:p w14:paraId="0C2C903B" w14:textId="77777777" w:rsidR="00656041" w:rsidRPr="00700933" w:rsidRDefault="00656041" w:rsidP="003D3E96">
            <w:pPr>
              <w:pStyle w:val="ListParagraph"/>
              <w:numPr>
                <w:ilvl w:val="0"/>
                <w:numId w:val="11"/>
              </w:numPr>
              <w:spacing w:before="120" w:after="120"/>
              <w:jc w:val="both"/>
              <w:rPr>
                <w:rFonts w:ascii="Times New Roman" w:hAnsi="Times New Roman" w:cs="Times New Roman"/>
                <w:sz w:val="24"/>
                <w:szCs w:val="24"/>
                <w:lang w:val="lt-LT"/>
              </w:rPr>
            </w:pPr>
            <w:r w:rsidRPr="00700933">
              <w:rPr>
                <w:rFonts w:ascii="Times New Roman" w:hAnsi="Times New Roman" w:cs="Times New Roman"/>
                <w:sz w:val="24"/>
                <w:szCs w:val="24"/>
                <w:lang w:val="lt-LT"/>
              </w:rPr>
              <w:t>MTEP idėjos patikrinimas pagal paraiškos struktūrą:</w:t>
            </w:r>
          </w:p>
          <w:p w14:paraId="24A5D105" w14:textId="26BC4EC7" w:rsidR="00656041" w:rsidRPr="00700933" w:rsidRDefault="00656041" w:rsidP="003D3E96">
            <w:pPr>
              <w:pStyle w:val="ListParagraph"/>
              <w:numPr>
                <w:ilvl w:val="1"/>
                <w:numId w:val="11"/>
              </w:numPr>
              <w:spacing w:before="120" w:after="120"/>
              <w:ind w:left="312" w:firstLine="48"/>
              <w:jc w:val="both"/>
              <w:rPr>
                <w:rFonts w:ascii="Times New Roman" w:hAnsi="Times New Roman" w:cs="Times New Roman"/>
                <w:sz w:val="24"/>
                <w:szCs w:val="24"/>
                <w:lang w:val="lt-LT"/>
              </w:rPr>
            </w:pPr>
            <w:r w:rsidRPr="00700933">
              <w:rPr>
                <w:rFonts w:ascii="Times New Roman" w:hAnsi="Times New Roman" w:cs="Times New Roman"/>
                <w:sz w:val="24"/>
                <w:szCs w:val="24"/>
                <w:lang w:val="lt-LT"/>
              </w:rPr>
              <w:t xml:space="preserve">vertinama, ar MTEP idėja gali būti pagrįstai struktūruota pagal </w:t>
            </w:r>
            <w:r w:rsidR="00B47461" w:rsidRPr="00700933">
              <w:rPr>
                <w:rFonts w:ascii="Times New Roman" w:hAnsi="Times New Roman" w:cs="Times New Roman"/>
                <w:sz w:val="24"/>
                <w:szCs w:val="24"/>
                <w:lang w:val="lt-LT"/>
              </w:rPr>
              <w:t xml:space="preserve">ES „Europos horizonto“ </w:t>
            </w:r>
            <w:r w:rsidR="000140C7" w:rsidRPr="00700933">
              <w:rPr>
                <w:rFonts w:ascii="Times New Roman" w:hAnsi="Times New Roman" w:cs="Times New Roman"/>
                <w:sz w:val="24"/>
                <w:szCs w:val="24"/>
                <w:lang w:val="lt-LT"/>
              </w:rPr>
              <w:t xml:space="preserve">2025 m. </w:t>
            </w:r>
            <w:r w:rsidR="00B47461" w:rsidRPr="00700933">
              <w:rPr>
                <w:rFonts w:ascii="Times New Roman" w:hAnsi="Times New Roman" w:cs="Times New Roman"/>
                <w:sz w:val="24"/>
                <w:szCs w:val="24"/>
                <w:lang w:val="lt-LT"/>
              </w:rPr>
              <w:t xml:space="preserve">programos </w:t>
            </w:r>
            <w:r w:rsidR="00A10AD5" w:rsidRPr="00700933">
              <w:rPr>
                <w:rFonts w:ascii="Times New Roman" w:hAnsi="Times New Roman" w:cs="Times New Roman"/>
                <w:sz w:val="24"/>
                <w:szCs w:val="24"/>
                <w:lang w:val="lt-LT"/>
              </w:rPr>
              <w:t xml:space="preserve">Vėžio misijos tematika </w:t>
            </w:r>
            <w:r w:rsidRPr="00700933">
              <w:rPr>
                <w:rFonts w:ascii="Times New Roman" w:hAnsi="Times New Roman" w:cs="Times New Roman"/>
                <w:sz w:val="24"/>
                <w:szCs w:val="24"/>
                <w:lang w:val="lt-LT"/>
              </w:rPr>
              <w:t xml:space="preserve">paraiškos formą, atitinkant ES „Europos horizonto“ </w:t>
            </w:r>
            <w:r w:rsidR="0009594D" w:rsidRPr="00700933">
              <w:rPr>
                <w:rFonts w:ascii="Times New Roman" w:hAnsi="Times New Roman" w:cs="Times New Roman"/>
                <w:sz w:val="24"/>
                <w:szCs w:val="24"/>
                <w:lang w:val="lt-LT"/>
              </w:rPr>
              <w:t xml:space="preserve">programos </w:t>
            </w:r>
            <w:r w:rsidRPr="00700933">
              <w:rPr>
                <w:rFonts w:ascii="Times New Roman" w:hAnsi="Times New Roman" w:cs="Times New Roman"/>
                <w:sz w:val="24"/>
                <w:szCs w:val="24"/>
                <w:lang w:val="lt-LT"/>
              </w:rPr>
              <w:lastRenderedPageBreak/>
              <w:t xml:space="preserve">projekto logiką. Idėja turi būti išskaidoma į preliminarius darbo paketus, patikrinama, ar ji optimaliai apima kvietimo reikalaujamą teminį ir funkcionalų turinį, ar veiklos logiškai pasiskirsto tarp darbo paketų; </w:t>
            </w:r>
          </w:p>
          <w:p w14:paraId="08507F64" w14:textId="1F8B9E74" w:rsidR="00656041" w:rsidRPr="00700933" w:rsidRDefault="00656041" w:rsidP="003D3E96">
            <w:pPr>
              <w:pStyle w:val="ListParagraph"/>
              <w:numPr>
                <w:ilvl w:val="1"/>
                <w:numId w:val="11"/>
              </w:numPr>
              <w:spacing w:before="120" w:after="120"/>
              <w:ind w:left="312" w:firstLine="48"/>
              <w:jc w:val="both"/>
              <w:rPr>
                <w:rFonts w:ascii="Times New Roman" w:hAnsi="Times New Roman" w:cs="Times New Roman"/>
                <w:sz w:val="24"/>
                <w:szCs w:val="24"/>
                <w:lang w:val="lt-LT"/>
              </w:rPr>
            </w:pPr>
            <w:r w:rsidRPr="00700933">
              <w:rPr>
                <w:rFonts w:ascii="Times New Roman" w:hAnsi="Times New Roman" w:cs="Times New Roman"/>
                <w:sz w:val="24"/>
                <w:szCs w:val="24"/>
                <w:lang w:val="lt-LT"/>
              </w:rPr>
              <w:t xml:space="preserve">vertinama, ar siūloma MTEP idėja yra įgyvendinama per kvietime numatytą projekto trukmę ir ar veiklos gali būti išdėstytos logiška seka darbo paketuose. Taip pat tikrinama, ar idėja atitinka pasirinktame kvietime taikomą finansavimo modelį (pvz., </w:t>
            </w:r>
            <w:proofErr w:type="spellStart"/>
            <w:r w:rsidRPr="00700933">
              <w:rPr>
                <w:rFonts w:ascii="Times New Roman" w:hAnsi="Times New Roman" w:cs="Times New Roman"/>
                <w:i/>
                <w:iCs/>
                <w:sz w:val="24"/>
                <w:szCs w:val="24"/>
                <w:lang w:val="lt-LT"/>
              </w:rPr>
              <w:t>lump</w:t>
            </w:r>
            <w:proofErr w:type="spellEnd"/>
            <w:r w:rsidRPr="00700933">
              <w:rPr>
                <w:rFonts w:ascii="Times New Roman" w:hAnsi="Times New Roman" w:cs="Times New Roman"/>
                <w:i/>
                <w:iCs/>
                <w:sz w:val="24"/>
                <w:szCs w:val="24"/>
                <w:lang w:val="lt-LT"/>
              </w:rPr>
              <w:t xml:space="preserve"> </w:t>
            </w:r>
            <w:proofErr w:type="spellStart"/>
            <w:r w:rsidRPr="00700933">
              <w:rPr>
                <w:rFonts w:ascii="Times New Roman" w:hAnsi="Times New Roman" w:cs="Times New Roman"/>
                <w:i/>
                <w:iCs/>
                <w:sz w:val="24"/>
                <w:szCs w:val="24"/>
                <w:lang w:val="lt-LT"/>
              </w:rPr>
              <w:t>sum</w:t>
            </w:r>
            <w:proofErr w:type="spellEnd"/>
            <w:r w:rsidRPr="00700933">
              <w:rPr>
                <w:rFonts w:ascii="Times New Roman" w:hAnsi="Times New Roman" w:cs="Times New Roman"/>
                <w:sz w:val="24"/>
                <w:szCs w:val="24"/>
                <w:lang w:val="lt-LT"/>
              </w:rPr>
              <w:t>) – t. y.</w:t>
            </w:r>
            <w:r w:rsidR="004802F0" w:rsidRPr="00700933">
              <w:rPr>
                <w:rFonts w:ascii="Times New Roman" w:hAnsi="Times New Roman" w:cs="Times New Roman"/>
                <w:sz w:val="24"/>
                <w:szCs w:val="24"/>
                <w:lang w:val="lt-LT"/>
              </w:rPr>
              <w:t>,</w:t>
            </w:r>
            <w:r w:rsidRPr="00700933">
              <w:rPr>
                <w:rFonts w:ascii="Times New Roman" w:hAnsi="Times New Roman" w:cs="Times New Roman"/>
                <w:sz w:val="24"/>
                <w:szCs w:val="24"/>
                <w:lang w:val="lt-LT"/>
              </w:rPr>
              <w:t xml:space="preserve"> ar ją įmanoma struktūruoti taip, kad būtų galima pagrįsti aiškius rezultatus ir </w:t>
            </w:r>
            <w:r w:rsidR="004802F0" w:rsidRPr="00700933">
              <w:rPr>
                <w:rFonts w:ascii="Times New Roman" w:hAnsi="Times New Roman" w:cs="Times New Roman"/>
                <w:sz w:val="24"/>
                <w:szCs w:val="24"/>
                <w:lang w:val="lt-LT"/>
              </w:rPr>
              <w:t>pagal tai</w:t>
            </w:r>
            <w:r w:rsidRPr="00700933">
              <w:rPr>
                <w:rFonts w:ascii="Times New Roman" w:hAnsi="Times New Roman" w:cs="Times New Roman"/>
                <w:sz w:val="24"/>
                <w:szCs w:val="24"/>
                <w:lang w:val="lt-LT"/>
              </w:rPr>
              <w:t xml:space="preserve"> planuoti finansavimą.</w:t>
            </w:r>
          </w:p>
          <w:p w14:paraId="1333D940" w14:textId="77777777" w:rsidR="00656041" w:rsidRPr="00700933" w:rsidRDefault="00656041" w:rsidP="003D3E96">
            <w:pPr>
              <w:pStyle w:val="ListParagraph"/>
              <w:numPr>
                <w:ilvl w:val="0"/>
                <w:numId w:val="11"/>
              </w:numPr>
              <w:spacing w:before="120" w:after="120"/>
              <w:jc w:val="both"/>
              <w:rPr>
                <w:rFonts w:ascii="Times New Roman" w:hAnsi="Times New Roman" w:cs="Times New Roman"/>
                <w:sz w:val="24"/>
                <w:szCs w:val="24"/>
                <w:lang w:val="lt-LT"/>
              </w:rPr>
            </w:pPr>
            <w:r w:rsidRPr="00700933">
              <w:rPr>
                <w:rFonts w:ascii="Times New Roman" w:hAnsi="Times New Roman" w:cs="Times New Roman"/>
                <w:sz w:val="24"/>
                <w:szCs w:val="24"/>
                <w:lang w:val="lt-LT"/>
              </w:rPr>
              <w:t>Tikrinamos idėjos dalių suderinamumas tarpusavyje:</w:t>
            </w:r>
          </w:p>
          <w:p w14:paraId="1B83DFAC" w14:textId="516BB296" w:rsidR="00656041" w:rsidRPr="00700933" w:rsidRDefault="007B72F7" w:rsidP="003D3E96">
            <w:pPr>
              <w:pStyle w:val="ListParagraph"/>
              <w:numPr>
                <w:ilvl w:val="1"/>
                <w:numId w:val="11"/>
              </w:numPr>
              <w:spacing w:before="120" w:after="120"/>
              <w:ind w:left="312" w:firstLine="0"/>
              <w:jc w:val="both"/>
              <w:rPr>
                <w:rFonts w:ascii="Times New Roman" w:hAnsi="Times New Roman" w:cs="Times New Roman"/>
                <w:sz w:val="24"/>
                <w:szCs w:val="24"/>
                <w:lang w:val="lt-LT"/>
              </w:rPr>
            </w:pPr>
            <w:r w:rsidRPr="00700933">
              <w:rPr>
                <w:rFonts w:ascii="Times New Roman" w:hAnsi="Times New Roman" w:cs="Times New Roman"/>
                <w:sz w:val="24"/>
                <w:szCs w:val="24"/>
                <w:lang w:val="lt-LT"/>
              </w:rPr>
              <w:t>v</w:t>
            </w:r>
            <w:r w:rsidR="00656041" w:rsidRPr="00700933">
              <w:rPr>
                <w:rFonts w:ascii="Times New Roman" w:hAnsi="Times New Roman" w:cs="Times New Roman"/>
                <w:sz w:val="24"/>
                <w:szCs w:val="24"/>
                <w:lang w:val="lt-LT"/>
              </w:rPr>
              <w:t xml:space="preserve">ertinama, ar tikrinama MTEP idėja </w:t>
            </w:r>
            <w:r w:rsidR="00A80826" w:rsidRPr="00700933">
              <w:rPr>
                <w:rFonts w:ascii="Times New Roman" w:hAnsi="Times New Roman" w:cs="Times New Roman"/>
                <w:sz w:val="24"/>
                <w:szCs w:val="24"/>
                <w:lang w:val="lt-LT"/>
              </w:rPr>
              <w:t>turi</w:t>
            </w:r>
            <w:r w:rsidR="00656041" w:rsidRPr="00700933">
              <w:rPr>
                <w:rFonts w:ascii="Times New Roman" w:hAnsi="Times New Roman" w:cs="Times New Roman"/>
                <w:sz w:val="24"/>
                <w:szCs w:val="24"/>
                <w:lang w:val="lt-LT"/>
              </w:rPr>
              <w:t xml:space="preserve"> būti struktūruota nuosekliai ir logiškai, užtikrinant aiškius ryšius tarp pagrindinių projekto dalių: darbo paketų, projekto uždavinių, tarpinių rezultatų (</w:t>
            </w:r>
            <w:r w:rsidR="00E26E77" w:rsidRPr="00700933">
              <w:rPr>
                <w:rFonts w:ascii="Times New Roman" w:hAnsi="Times New Roman" w:cs="Times New Roman"/>
                <w:sz w:val="24"/>
                <w:szCs w:val="24"/>
                <w:lang w:val="lt-LT"/>
              </w:rPr>
              <w:t xml:space="preserve">angl. </w:t>
            </w:r>
            <w:proofErr w:type="spellStart"/>
            <w:r w:rsidR="00656041" w:rsidRPr="00700933">
              <w:rPr>
                <w:rFonts w:ascii="Times New Roman" w:hAnsi="Times New Roman" w:cs="Times New Roman"/>
                <w:i/>
                <w:iCs/>
                <w:sz w:val="24"/>
                <w:szCs w:val="24"/>
                <w:lang w:val="lt-LT"/>
              </w:rPr>
              <w:t>milestones</w:t>
            </w:r>
            <w:proofErr w:type="spellEnd"/>
            <w:r w:rsidR="00656041" w:rsidRPr="00700933">
              <w:rPr>
                <w:rFonts w:ascii="Times New Roman" w:hAnsi="Times New Roman" w:cs="Times New Roman"/>
                <w:sz w:val="24"/>
                <w:szCs w:val="24"/>
                <w:lang w:val="lt-LT"/>
              </w:rPr>
              <w:t>), galutinių rezultatų (</w:t>
            </w:r>
            <w:r w:rsidR="00E26E77" w:rsidRPr="00700933">
              <w:rPr>
                <w:rFonts w:ascii="Times New Roman" w:hAnsi="Times New Roman" w:cs="Times New Roman"/>
                <w:sz w:val="24"/>
                <w:szCs w:val="24"/>
                <w:lang w:val="lt-LT"/>
              </w:rPr>
              <w:t xml:space="preserve">angl. </w:t>
            </w:r>
            <w:proofErr w:type="spellStart"/>
            <w:r w:rsidR="00656041" w:rsidRPr="00700933">
              <w:rPr>
                <w:rFonts w:ascii="Times New Roman" w:hAnsi="Times New Roman" w:cs="Times New Roman"/>
                <w:i/>
                <w:iCs/>
                <w:sz w:val="24"/>
                <w:szCs w:val="24"/>
                <w:lang w:val="lt-LT"/>
              </w:rPr>
              <w:t>deliverables</w:t>
            </w:r>
            <w:proofErr w:type="spellEnd"/>
            <w:r w:rsidR="00656041" w:rsidRPr="00700933">
              <w:rPr>
                <w:rFonts w:ascii="Times New Roman" w:hAnsi="Times New Roman" w:cs="Times New Roman"/>
                <w:sz w:val="24"/>
                <w:szCs w:val="24"/>
                <w:lang w:val="lt-LT"/>
              </w:rPr>
              <w:t>), veiklos rodiklių (</w:t>
            </w:r>
            <w:r w:rsidR="00656041" w:rsidRPr="00700933">
              <w:rPr>
                <w:rFonts w:ascii="Times New Roman" w:hAnsi="Times New Roman" w:cs="Times New Roman"/>
                <w:i/>
                <w:iCs/>
                <w:sz w:val="24"/>
                <w:szCs w:val="24"/>
                <w:lang w:val="lt-LT"/>
              </w:rPr>
              <w:t>KPI</w:t>
            </w:r>
            <w:r w:rsidR="00656041" w:rsidRPr="00700933">
              <w:rPr>
                <w:rFonts w:ascii="Times New Roman" w:hAnsi="Times New Roman" w:cs="Times New Roman"/>
                <w:sz w:val="24"/>
                <w:szCs w:val="24"/>
                <w:lang w:val="lt-LT"/>
              </w:rPr>
              <w:t>);</w:t>
            </w:r>
          </w:p>
          <w:p w14:paraId="2D288BA6" w14:textId="26B51E48" w:rsidR="00656041" w:rsidRPr="00700933" w:rsidRDefault="007B72F7" w:rsidP="003D3E96">
            <w:pPr>
              <w:pStyle w:val="ListParagraph"/>
              <w:numPr>
                <w:ilvl w:val="1"/>
                <w:numId w:val="11"/>
              </w:numPr>
              <w:spacing w:before="120" w:after="120"/>
              <w:ind w:left="312" w:firstLine="48"/>
              <w:jc w:val="both"/>
              <w:rPr>
                <w:rFonts w:ascii="Times New Roman" w:hAnsi="Times New Roman" w:cs="Times New Roman"/>
                <w:sz w:val="24"/>
                <w:szCs w:val="24"/>
                <w:lang w:val="lt-LT"/>
              </w:rPr>
            </w:pPr>
            <w:r w:rsidRPr="00700933">
              <w:rPr>
                <w:rFonts w:ascii="Times New Roman" w:hAnsi="Times New Roman" w:cs="Times New Roman"/>
                <w:sz w:val="24"/>
                <w:szCs w:val="24"/>
                <w:lang w:val="lt-LT"/>
              </w:rPr>
              <w:t>k</w:t>
            </w:r>
            <w:r w:rsidR="000E2926" w:rsidRPr="00700933">
              <w:rPr>
                <w:rFonts w:ascii="Times New Roman" w:hAnsi="Times New Roman" w:cs="Times New Roman"/>
                <w:sz w:val="24"/>
                <w:szCs w:val="24"/>
                <w:lang w:val="lt-LT"/>
              </w:rPr>
              <w:t>onsultacinių dirbtuvių formatu rengiam</w:t>
            </w:r>
            <w:r w:rsidR="00CC312A" w:rsidRPr="00700933">
              <w:rPr>
                <w:rFonts w:ascii="Times New Roman" w:hAnsi="Times New Roman" w:cs="Times New Roman"/>
                <w:sz w:val="24"/>
                <w:szCs w:val="24"/>
                <w:lang w:val="lt-LT"/>
              </w:rPr>
              <w:t>a</w:t>
            </w:r>
            <w:r w:rsidR="000E2926" w:rsidRPr="00700933">
              <w:rPr>
                <w:rFonts w:ascii="Times New Roman" w:hAnsi="Times New Roman" w:cs="Times New Roman"/>
                <w:sz w:val="24"/>
                <w:szCs w:val="24"/>
                <w:lang w:val="lt-LT"/>
              </w:rPr>
              <w:t xml:space="preserve">s </w:t>
            </w:r>
            <w:r w:rsidR="00656041" w:rsidRPr="00700933">
              <w:rPr>
                <w:rFonts w:ascii="Times New Roman" w:hAnsi="Times New Roman" w:cs="Times New Roman"/>
                <w:sz w:val="24"/>
                <w:szCs w:val="24"/>
                <w:lang w:val="lt-LT"/>
              </w:rPr>
              <w:t>turin</w:t>
            </w:r>
            <w:r w:rsidR="000E2926" w:rsidRPr="00700933">
              <w:rPr>
                <w:rFonts w:ascii="Times New Roman" w:hAnsi="Times New Roman" w:cs="Times New Roman"/>
                <w:sz w:val="24"/>
                <w:szCs w:val="24"/>
                <w:lang w:val="lt-LT"/>
              </w:rPr>
              <w:t>ys</w:t>
            </w:r>
            <w:r w:rsidR="00656041" w:rsidRPr="00700933">
              <w:rPr>
                <w:rFonts w:ascii="Times New Roman" w:hAnsi="Times New Roman" w:cs="Times New Roman"/>
                <w:sz w:val="24"/>
                <w:szCs w:val="24"/>
                <w:lang w:val="lt-LT"/>
              </w:rPr>
              <w:t xml:space="preserve"> visoms pagrindinėms paraiškos dalims pagal </w:t>
            </w:r>
            <w:r w:rsidR="00787941" w:rsidRPr="00700933">
              <w:rPr>
                <w:rFonts w:ascii="Times New Roman" w:hAnsi="Times New Roman" w:cs="Times New Roman"/>
                <w:sz w:val="24"/>
                <w:szCs w:val="24"/>
                <w:lang w:val="lt-LT"/>
              </w:rPr>
              <w:t xml:space="preserve">ES „Europos horizonto“ </w:t>
            </w:r>
            <w:r w:rsidR="008A0107" w:rsidRPr="00700933">
              <w:rPr>
                <w:rFonts w:ascii="Times New Roman" w:hAnsi="Times New Roman" w:cs="Times New Roman"/>
                <w:sz w:val="24"/>
                <w:szCs w:val="24"/>
                <w:lang w:val="lt-LT"/>
              </w:rPr>
              <w:t xml:space="preserve">2025 m. </w:t>
            </w:r>
            <w:r w:rsidR="00787941" w:rsidRPr="00700933">
              <w:rPr>
                <w:rFonts w:ascii="Times New Roman" w:hAnsi="Times New Roman" w:cs="Times New Roman"/>
                <w:sz w:val="24"/>
                <w:szCs w:val="24"/>
                <w:lang w:val="lt-LT"/>
              </w:rPr>
              <w:t xml:space="preserve">programos </w:t>
            </w:r>
            <w:r w:rsidR="008A0107" w:rsidRPr="00700933">
              <w:rPr>
                <w:rFonts w:ascii="Times New Roman" w:hAnsi="Times New Roman" w:cs="Times New Roman"/>
                <w:sz w:val="24"/>
                <w:szCs w:val="24"/>
                <w:lang w:val="lt-LT"/>
              </w:rPr>
              <w:t xml:space="preserve">kvietimo </w:t>
            </w:r>
            <w:r w:rsidR="00787941" w:rsidRPr="00700933">
              <w:rPr>
                <w:rFonts w:ascii="Times New Roman" w:hAnsi="Times New Roman" w:cs="Times New Roman"/>
                <w:sz w:val="24"/>
                <w:szCs w:val="24"/>
                <w:lang w:val="lt-LT"/>
              </w:rPr>
              <w:t xml:space="preserve">Vėžio misijos tematika </w:t>
            </w:r>
            <w:r w:rsidR="00656041" w:rsidRPr="00700933">
              <w:rPr>
                <w:rFonts w:ascii="Times New Roman" w:hAnsi="Times New Roman" w:cs="Times New Roman"/>
                <w:sz w:val="24"/>
                <w:szCs w:val="24"/>
                <w:lang w:val="lt-LT"/>
              </w:rPr>
              <w:t xml:space="preserve">paraiškos formą (pvz., </w:t>
            </w:r>
            <w:proofErr w:type="spellStart"/>
            <w:r w:rsidR="00656041" w:rsidRPr="00700933">
              <w:rPr>
                <w:rFonts w:ascii="Times New Roman" w:hAnsi="Times New Roman" w:cs="Times New Roman"/>
                <w:i/>
                <w:iCs/>
                <w:sz w:val="24"/>
                <w:szCs w:val="24"/>
                <w:lang w:val="lt-LT"/>
              </w:rPr>
              <w:t>Excellence</w:t>
            </w:r>
            <w:proofErr w:type="spellEnd"/>
            <w:r w:rsidR="00656041" w:rsidRPr="00700933">
              <w:rPr>
                <w:rFonts w:ascii="Times New Roman" w:hAnsi="Times New Roman" w:cs="Times New Roman"/>
                <w:sz w:val="24"/>
                <w:szCs w:val="24"/>
                <w:lang w:val="lt-LT"/>
              </w:rPr>
              <w:t xml:space="preserve">, </w:t>
            </w:r>
            <w:proofErr w:type="spellStart"/>
            <w:r w:rsidR="00656041" w:rsidRPr="00700933">
              <w:rPr>
                <w:rFonts w:ascii="Times New Roman" w:hAnsi="Times New Roman" w:cs="Times New Roman"/>
                <w:i/>
                <w:iCs/>
                <w:sz w:val="24"/>
                <w:szCs w:val="24"/>
                <w:lang w:val="lt-LT"/>
              </w:rPr>
              <w:t>Impact</w:t>
            </w:r>
            <w:proofErr w:type="spellEnd"/>
            <w:r w:rsidR="00656041" w:rsidRPr="00700933">
              <w:rPr>
                <w:rFonts w:ascii="Times New Roman" w:hAnsi="Times New Roman" w:cs="Times New Roman"/>
                <w:sz w:val="24"/>
                <w:szCs w:val="24"/>
                <w:lang w:val="lt-LT"/>
              </w:rPr>
              <w:t xml:space="preserve">, </w:t>
            </w:r>
            <w:proofErr w:type="spellStart"/>
            <w:r w:rsidR="00656041" w:rsidRPr="00700933">
              <w:rPr>
                <w:rFonts w:ascii="Times New Roman" w:hAnsi="Times New Roman" w:cs="Times New Roman"/>
                <w:i/>
                <w:iCs/>
                <w:sz w:val="24"/>
                <w:szCs w:val="24"/>
                <w:lang w:val="lt-LT"/>
              </w:rPr>
              <w:t>Implementation</w:t>
            </w:r>
            <w:proofErr w:type="spellEnd"/>
            <w:r w:rsidR="00656041" w:rsidRPr="00700933">
              <w:rPr>
                <w:rFonts w:ascii="Times New Roman" w:hAnsi="Times New Roman" w:cs="Times New Roman"/>
                <w:sz w:val="24"/>
                <w:szCs w:val="24"/>
                <w:lang w:val="lt-LT"/>
              </w:rPr>
              <w:t xml:space="preserve"> ir kt.);</w:t>
            </w:r>
          </w:p>
          <w:p w14:paraId="078221B2" w14:textId="6B8F8DC4" w:rsidR="00656041" w:rsidRPr="00700933" w:rsidRDefault="000E2926" w:rsidP="003D3E96">
            <w:pPr>
              <w:pStyle w:val="ListParagraph"/>
              <w:numPr>
                <w:ilvl w:val="1"/>
                <w:numId w:val="11"/>
              </w:numPr>
              <w:spacing w:before="120" w:after="120"/>
              <w:ind w:left="312" w:firstLine="48"/>
              <w:jc w:val="both"/>
              <w:rPr>
                <w:rFonts w:ascii="Times New Roman" w:hAnsi="Times New Roman" w:cs="Times New Roman"/>
                <w:sz w:val="24"/>
                <w:szCs w:val="24"/>
                <w:lang w:val="lt-LT"/>
              </w:rPr>
            </w:pPr>
            <w:r w:rsidRPr="00700933">
              <w:rPr>
                <w:rFonts w:ascii="Times New Roman" w:hAnsi="Times New Roman" w:cs="Times New Roman"/>
                <w:sz w:val="24"/>
                <w:szCs w:val="24"/>
                <w:lang w:val="lt-LT"/>
              </w:rPr>
              <w:t>t</w:t>
            </w:r>
            <w:r w:rsidR="00656041" w:rsidRPr="00700933">
              <w:rPr>
                <w:rFonts w:ascii="Times New Roman" w:hAnsi="Times New Roman" w:cs="Times New Roman"/>
                <w:sz w:val="24"/>
                <w:szCs w:val="24"/>
                <w:lang w:val="lt-LT"/>
              </w:rPr>
              <w:t>urinys rengiamas remiantis parengtu darbo paketų planu, užtikrinant, kad uždaviniai, veiklos, rezultatai ir poveikio elementai būtų tarpusavyje suderinti;</w:t>
            </w:r>
          </w:p>
          <w:p w14:paraId="26535A98" w14:textId="188FC6A7" w:rsidR="00656041" w:rsidRPr="00700933" w:rsidRDefault="00656041" w:rsidP="003D3E96">
            <w:pPr>
              <w:pStyle w:val="ListParagraph"/>
              <w:numPr>
                <w:ilvl w:val="1"/>
                <w:numId w:val="11"/>
              </w:numPr>
              <w:spacing w:before="120" w:after="120"/>
              <w:ind w:left="312" w:firstLine="48"/>
              <w:jc w:val="both"/>
              <w:rPr>
                <w:rFonts w:ascii="Times New Roman" w:hAnsi="Times New Roman" w:cs="Times New Roman"/>
                <w:sz w:val="24"/>
                <w:szCs w:val="24"/>
                <w:lang w:val="lt-LT"/>
              </w:rPr>
            </w:pPr>
            <w:r w:rsidRPr="00700933">
              <w:rPr>
                <w:rFonts w:ascii="Times New Roman" w:hAnsi="Times New Roman" w:cs="Times New Roman"/>
                <w:sz w:val="24"/>
                <w:szCs w:val="24"/>
                <w:lang w:val="lt-LT"/>
              </w:rPr>
              <w:t xml:space="preserve">visi tekstai, lentelės ar schemos pateikiami taip, kad juos būtų galima tiesiogiai naudoti tikrinamą MTEP idėją perkeliant į pavyzdinę paraišką; </w:t>
            </w:r>
          </w:p>
          <w:p w14:paraId="66C74425" w14:textId="1CC49985" w:rsidR="00656041" w:rsidRPr="00700933" w:rsidRDefault="00656041" w:rsidP="003D3E96">
            <w:pPr>
              <w:pStyle w:val="ListParagraph"/>
              <w:numPr>
                <w:ilvl w:val="1"/>
                <w:numId w:val="11"/>
              </w:numPr>
              <w:spacing w:before="120" w:after="120"/>
              <w:ind w:left="312" w:firstLine="48"/>
              <w:jc w:val="both"/>
              <w:rPr>
                <w:rFonts w:ascii="Times New Roman" w:hAnsi="Times New Roman" w:cs="Times New Roman"/>
                <w:sz w:val="24"/>
                <w:szCs w:val="24"/>
                <w:lang w:val="lt-LT"/>
              </w:rPr>
            </w:pPr>
            <w:r w:rsidRPr="00700933">
              <w:rPr>
                <w:rFonts w:ascii="Times New Roman" w:hAnsi="Times New Roman" w:cs="Times New Roman"/>
                <w:sz w:val="24"/>
                <w:szCs w:val="24"/>
                <w:lang w:val="lt-LT"/>
              </w:rPr>
              <w:t>kiekviena dalis derinama su Paslaug</w:t>
            </w:r>
            <w:r w:rsidR="00BF33AB" w:rsidRPr="00700933">
              <w:rPr>
                <w:rFonts w:ascii="Times New Roman" w:hAnsi="Times New Roman" w:cs="Times New Roman"/>
                <w:sz w:val="24"/>
                <w:szCs w:val="24"/>
                <w:lang w:val="lt-LT"/>
              </w:rPr>
              <w:t>ų</w:t>
            </w:r>
            <w:r w:rsidRPr="00700933">
              <w:rPr>
                <w:rFonts w:ascii="Times New Roman" w:hAnsi="Times New Roman" w:cs="Times New Roman"/>
                <w:sz w:val="24"/>
                <w:szCs w:val="24"/>
                <w:lang w:val="lt-LT"/>
              </w:rPr>
              <w:t xml:space="preserve"> gavėju, siekiant užtikrinti turinio tikslumą ir atitikimą projekto vizijai.</w:t>
            </w:r>
          </w:p>
          <w:p w14:paraId="058E31DC" w14:textId="77777777" w:rsidR="00656041" w:rsidRPr="00700933" w:rsidRDefault="00656041" w:rsidP="003D3E96">
            <w:pPr>
              <w:pStyle w:val="ListParagraph"/>
              <w:numPr>
                <w:ilvl w:val="0"/>
                <w:numId w:val="11"/>
              </w:numPr>
              <w:spacing w:before="120" w:after="120"/>
              <w:jc w:val="both"/>
              <w:rPr>
                <w:rFonts w:ascii="Times New Roman" w:hAnsi="Times New Roman" w:cs="Times New Roman"/>
                <w:sz w:val="24"/>
                <w:szCs w:val="24"/>
                <w:lang w:val="lt-LT"/>
              </w:rPr>
            </w:pPr>
            <w:r w:rsidRPr="00700933">
              <w:rPr>
                <w:rFonts w:ascii="Times New Roman" w:hAnsi="Times New Roman" w:cs="Times New Roman"/>
                <w:sz w:val="24"/>
                <w:szCs w:val="24"/>
                <w:lang w:val="lt-LT"/>
              </w:rPr>
              <w:t>MTEP idėjos įgyvendinimo plano loginės struktūros vizualizavimas:</w:t>
            </w:r>
          </w:p>
          <w:p w14:paraId="3B1B8669" w14:textId="33A6B41B" w:rsidR="00656041" w:rsidRPr="00700933" w:rsidRDefault="00656041" w:rsidP="003D3E96">
            <w:pPr>
              <w:pStyle w:val="ListParagraph"/>
              <w:numPr>
                <w:ilvl w:val="1"/>
                <w:numId w:val="11"/>
              </w:numPr>
              <w:spacing w:before="120" w:after="120"/>
              <w:ind w:left="312" w:firstLine="0"/>
              <w:jc w:val="both"/>
              <w:rPr>
                <w:rFonts w:ascii="Times New Roman" w:hAnsi="Times New Roman" w:cs="Times New Roman"/>
                <w:sz w:val="24"/>
                <w:szCs w:val="24"/>
                <w:lang w:val="lt-LT"/>
              </w:rPr>
            </w:pPr>
            <w:r w:rsidRPr="00700933">
              <w:rPr>
                <w:rFonts w:ascii="Times New Roman" w:hAnsi="Times New Roman" w:cs="Times New Roman"/>
                <w:sz w:val="24"/>
                <w:szCs w:val="24"/>
                <w:lang w:val="lt-LT"/>
              </w:rPr>
              <w:t>Paslaug</w:t>
            </w:r>
            <w:r w:rsidR="00BF33AB" w:rsidRPr="00700933">
              <w:rPr>
                <w:rFonts w:ascii="Times New Roman" w:hAnsi="Times New Roman" w:cs="Times New Roman"/>
                <w:sz w:val="24"/>
                <w:szCs w:val="24"/>
                <w:lang w:val="lt-LT"/>
              </w:rPr>
              <w:t>ų</w:t>
            </w:r>
            <w:r w:rsidRPr="00700933">
              <w:rPr>
                <w:rFonts w:ascii="Times New Roman" w:hAnsi="Times New Roman" w:cs="Times New Roman"/>
                <w:sz w:val="24"/>
                <w:szCs w:val="24"/>
                <w:lang w:val="lt-LT"/>
              </w:rPr>
              <w:t xml:space="preserve"> tiekėjas parengia ir pristato vizualinį </w:t>
            </w:r>
            <w:r w:rsidR="003E2CD6" w:rsidRPr="00700933">
              <w:rPr>
                <w:rFonts w:ascii="Times New Roman" w:hAnsi="Times New Roman" w:cs="Times New Roman"/>
                <w:sz w:val="24"/>
                <w:szCs w:val="24"/>
                <w:lang w:val="lt-LT"/>
              </w:rPr>
              <w:t xml:space="preserve">idėjos įgyvendinimo </w:t>
            </w:r>
            <w:r w:rsidRPr="00700933">
              <w:rPr>
                <w:rFonts w:ascii="Times New Roman" w:hAnsi="Times New Roman" w:cs="Times New Roman"/>
                <w:sz w:val="24"/>
                <w:szCs w:val="24"/>
                <w:lang w:val="lt-LT"/>
              </w:rPr>
              <w:t>struktūros modelį, padedantį pavaizduoti darbo paketų, veiklų, rezultatų ir kitų rodiklių tarpusavio ryšius, taip pat loginę veiklų eigą ir jų planavimą;</w:t>
            </w:r>
          </w:p>
          <w:p w14:paraId="2A003A8B" w14:textId="4CABD6D0" w:rsidR="00656041" w:rsidRPr="00700933" w:rsidRDefault="00656041" w:rsidP="003D3E96">
            <w:pPr>
              <w:pStyle w:val="ListParagraph"/>
              <w:numPr>
                <w:ilvl w:val="1"/>
                <w:numId w:val="11"/>
              </w:numPr>
              <w:spacing w:before="120" w:after="120"/>
              <w:ind w:left="312" w:firstLine="48"/>
              <w:jc w:val="both"/>
              <w:rPr>
                <w:rFonts w:ascii="Times New Roman" w:hAnsi="Times New Roman" w:cs="Times New Roman"/>
                <w:sz w:val="24"/>
                <w:szCs w:val="24"/>
                <w:lang w:val="lt-LT"/>
              </w:rPr>
            </w:pPr>
            <w:r w:rsidRPr="00700933">
              <w:rPr>
                <w:rFonts w:ascii="Times New Roman" w:hAnsi="Times New Roman" w:cs="Times New Roman"/>
                <w:sz w:val="24"/>
                <w:szCs w:val="24"/>
                <w:lang w:val="lt-LT"/>
              </w:rPr>
              <w:t>vizualizacijoms naudojami tinkami formatai, tokie kaip darbo paketų struktūros diagrama, Gant</w:t>
            </w:r>
            <w:r w:rsidR="004802F0" w:rsidRPr="00700933">
              <w:rPr>
                <w:rFonts w:ascii="Times New Roman" w:hAnsi="Times New Roman" w:cs="Times New Roman"/>
                <w:sz w:val="24"/>
                <w:szCs w:val="24"/>
                <w:lang w:val="lt-LT"/>
              </w:rPr>
              <w:t>o</w:t>
            </w:r>
            <w:r w:rsidRPr="00700933">
              <w:rPr>
                <w:rFonts w:ascii="Times New Roman" w:hAnsi="Times New Roman" w:cs="Times New Roman"/>
                <w:sz w:val="24"/>
                <w:szCs w:val="24"/>
                <w:lang w:val="lt-LT"/>
              </w:rPr>
              <w:t xml:space="preserve"> diagrama ar analogiški;</w:t>
            </w:r>
          </w:p>
          <w:p w14:paraId="65D2BC83" w14:textId="5B372334" w:rsidR="00656041" w:rsidRPr="00700933" w:rsidRDefault="00656041" w:rsidP="003D3E96">
            <w:pPr>
              <w:pStyle w:val="ListParagraph"/>
              <w:numPr>
                <w:ilvl w:val="1"/>
                <w:numId w:val="11"/>
              </w:numPr>
              <w:ind w:left="312" w:firstLine="0"/>
              <w:jc w:val="both"/>
              <w:rPr>
                <w:rFonts w:ascii="Times New Roman" w:hAnsi="Times New Roman" w:cs="Times New Roman"/>
                <w:sz w:val="24"/>
                <w:szCs w:val="24"/>
                <w:lang w:val="lt-LT"/>
              </w:rPr>
            </w:pPr>
            <w:r w:rsidRPr="00700933">
              <w:rPr>
                <w:rFonts w:ascii="Times New Roman" w:hAnsi="Times New Roman" w:cs="Times New Roman"/>
                <w:sz w:val="24"/>
                <w:szCs w:val="24"/>
                <w:lang w:val="lt-LT"/>
              </w:rPr>
              <w:t>vizualizacijos rengiamos Paslaug</w:t>
            </w:r>
            <w:r w:rsidR="00BF33AB" w:rsidRPr="00700933">
              <w:rPr>
                <w:rFonts w:ascii="Times New Roman" w:hAnsi="Times New Roman" w:cs="Times New Roman"/>
                <w:sz w:val="24"/>
                <w:szCs w:val="24"/>
                <w:lang w:val="lt-LT"/>
              </w:rPr>
              <w:t>ų</w:t>
            </w:r>
            <w:r w:rsidRPr="00700933">
              <w:rPr>
                <w:rFonts w:ascii="Times New Roman" w:hAnsi="Times New Roman" w:cs="Times New Roman"/>
                <w:sz w:val="24"/>
                <w:szCs w:val="24"/>
                <w:lang w:val="lt-LT"/>
              </w:rPr>
              <w:t xml:space="preserve"> tiekėjo, derinamos su Užsakovu ir, atsižvelgus į pateiktas pastabas, koreguojamos taip, kad taptų priemone aiškiau suprasti, ar idėjos struktūra yra pakankamai tvirta paraiškos rengimui.</w:t>
            </w:r>
          </w:p>
          <w:p w14:paraId="367DA633" w14:textId="0D5DC195" w:rsidR="00656041" w:rsidRPr="00700933" w:rsidRDefault="00656041" w:rsidP="000C1BB5">
            <w:pPr>
              <w:pStyle w:val="ListParagraph"/>
              <w:numPr>
                <w:ilvl w:val="0"/>
                <w:numId w:val="11"/>
              </w:numPr>
              <w:jc w:val="both"/>
              <w:rPr>
                <w:rFonts w:ascii="Times New Roman" w:hAnsi="Times New Roman" w:cs="Times New Roman"/>
                <w:sz w:val="24"/>
                <w:szCs w:val="24"/>
                <w:lang w:val="lt-LT"/>
              </w:rPr>
            </w:pPr>
            <w:r w:rsidRPr="00700933">
              <w:rPr>
                <w:rFonts w:ascii="Times New Roman" w:hAnsi="Times New Roman" w:cs="Times New Roman"/>
                <w:sz w:val="24"/>
                <w:szCs w:val="24"/>
                <w:lang w:val="lt-LT"/>
              </w:rPr>
              <w:t xml:space="preserve">Organizuojami ir </w:t>
            </w:r>
            <w:proofErr w:type="spellStart"/>
            <w:r w:rsidRPr="00700933">
              <w:rPr>
                <w:rFonts w:ascii="Times New Roman" w:hAnsi="Times New Roman" w:cs="Times New Roman"/>
                <w:sz w:val="24"/>
                <w:szCs w:val="24"/>
                <w:lang w:val="lt-LT"/>
              </w:rPr>
              <w:t>moderuojami</w:t>
            </w:r>
            <w:proofErr w:type="spellEnd"/>
            <w:r w:rsidRPr="00700933">
              <w:rPr>
                <w:rFonts w:ascii="Times New Roman" w:hAnsi="Times New Roman" w:cs="Times New Roman"/>
                <w:sz w:val="24"/>
                <w:szCs w:val="24"/>
                <w:lang w:val="lt-LT"/>
              </w:rPr>
              <w:t xml:space="preserve"> </w:t>
            </w:r>
            <w:r w:rsidR="00E24713" w:rsidRPr="00700933">
              <w:rPr>
                <w:rFonts w:ascii="Times New Roman" w:hAnsi="Times New Roman" w:cs="Times New Roman"/>
                <w:sz w:val="24"/>
                <w:szCs w:val="24"/>
                <w:lang w:val="lt-LT"/>
              </w:rPr>
              <w:t xml:space="preserve">nuotoliniai </w:t>
            </w:r>
            <w:r w:rsidRPr="00700933">
              <w:rPr>
                <w:rFonts w:ascii="Times New Roman" w:hAnsi="Times New Roman" w:cs="Times New Roman"/>
                <w:sz w:val="24"/>
                <w:szCs w:val="24"/>
                <w:lang w:val="lt-LT"/>
              </w:rPr>
              <w:t>susitikimai</w:t>
            </w:r>
            <w:r w:rsidR="00680C59" w:rsidRPr="00700933">
              <w:rPr>
                <w:rFonts w:ascii="Times New Roman" w:hAnsi="Times New Roman" w:cs="Times New Roman"/>
                <w:sz w:val="24"/>
                <w:szCs w:val="24"/>
                <w:lang w:val="lt-LT"/>
              </w:rPr>
              <w:t xml:space="preserve"> (bent vienas)</w:t>
            </w:r>
            <w:r w:rsidRPr="00700933">
              <w:rPr>
                <w:rFonts w:ascii="Times New Roman" w:hAnsi="Times New Roman" w:cs="Times New Roman"/>
                <w:sz w:val="24"/>
                <w:szCs w:val="24"/>
                <w:lang w:val="lt-LT"/>
              </w:rPr>
              <w:t xml:space="preserve"> su potencialiais projekto partneriais, siekiant praktiškai įvertinti, ar siūloma MTEP idėja yra tinkama daugiašaliam (</w:t>
            </w:r>
            <w:proofErr w:type="spellStart"/>
            <w:r w:rsidRPr="00700933">
              <w:rPr>
                <w:rFonts w:ascii="Times New Roman" w:hAnsi="Times New Roman" w:cs="Times New Roman"/>
                <w:sz w:val="24"/>
                <w:szCs w:val="24"/>
                <w:lang w:val="lt-LT"/>
              </w:rPr>
              <w:t>multicentriniam</w:t>
            </w:r>
            <w:proofErr w:type="spellEnd"/>
            <w:r w:rsidRPr="00700933">
              <w:rPr>
                <w:rFonts w:ascii="Times New Roman" w:hAnsi="Times New Roman" w:cs="Times New Roman"/>
                <w:sz w:val="24"/>
                <w:szCs w:val="24"/>
                <w:lang w:val="lt-LT"/>
              </w:rPr>
              <w:t xml:space="preserve">) projektui ir ar jos struktūra atitinka visų dalyvių galimybes bei </w:t>
            </w:r>
            <w:r w:rsidR="006C35C2" w:rsidRPr="00700933">
              <w:rPr>
                <w:rFonts w:ascii="Times New Roman" w:hAnsi="Times New Roman" w:cs="Times New Roman"/>
                <w:sz w:val="24"/>
                <w:szCs w:val="24"/>
                <w:lang w:val="lt-LT"/>
              </w:rPr>
              <w:t xml:space="preserve">kvietimo </w:t>
            </w:r>
            <w:r w:rsidRPr="00700933">
              <w:rPr>
                <w:rFonts w:ascii="Times New Roman" w:hAnsi="Times New Roman" w:cs="Times New Roman"/>
                <w:sz w:val="24"/>
                <w:szCs w:val="24"/>
                <w:lang w:val="lt-LT"/>
              </w:rPr>
              <w:t>reikalavimus, ar pasirengta teikti paraišką.</w:t>
            </w:r>
          </w:p>
          <w:p w14:paraId="007B0718" w14:textId="22F902DF" w:rsidR="000C1BB5" w:rsidRPr="00700933" w:rsidRDefault="000C1BB5" w:rsidP="000C1BB5">
            <w:pPr>
              <w:pStyle w:val="ListParagraph"/>
              <w:ind w:left="360"/>
              <w:jc w:val="both"/>
              <w:rPr>
                <w:rFonts w:ascii="Times New Roman" w:hAnsi="Times New Roman" w:cs="Times New Roman"/>
                <w:sz w:val="24"/>
                <w:szCs w:val="24"/>
                <w:lang w:val="lt-LT"/>
              </w:rPr>
            </w:pPr>
          </w:p>
        </w:tc>
      </w:tr>
    </w:tbl>
    <w:p w14:paraId="28028628" w14:textId="77777777" w:rsidR="00656041" w:rsidRPr="00700933" w:rsidRDefault="00656041" w:rsidP="00E24713">
      <w:pPr>
        <w:spacing w:after="0"/>
        <w:ind w:right="-716"/>
        <w:jc w:val="both"/>
        <w:rPr>
          <w:rFonts w:ascii="Times New Roman" w:hAnsi="Times New Roman" w:cs="Times New Roman"/>
          <w:color w:val="000000" w:themeColor="text1"/>
          <w:sz w:val="24"/>
          <w:szCs w:val="24"/>
          <w:lang w:val="lt-LT"/>
        </w:rPr>
      </w:pPr>
    </w:p>
    <w:p w14:paraId="07865170" w14:textId="427207C4" w:rsidR="000B6197" w:rsidRPr="00700933" w:rsidRDefault="00C067AD" w:rsidP="003D3E96">
      <w:pPr>
        <w:pStyle w:val="ListParagraph"/>
        <w:numPr>
          <w:ilvl w:val="0"/>
          <w:numId w:val="21"/>
        </w:numPr>
        <w:spacing w:after="0" w:line="240" w:lineRule="auto"/>
        <w:ind w:firstLine="66"/>
        <w:jc w:val="both"/>
        <w:rPr>
          <w:rFonts w:ascii="Times New Roman" w:hAnsi="Times New Roman" w:cs="Times New Roman"/>
          <w:b/>
          <w:bCs/>
          <w:color w:val="000000" w:themeColor="text1"/>
          <w:sz w:val="24"/>
          <w:szCs w:val="24"/>
          <w:lang w:val="lt-LT"/>
        </w:rPr>
      </w:pPr>
      <w:r w:rsidRPr="00700933">
        <w:rPr>
          <w:rFonts w:ascii="Times New Roman" w:hAnsi="Times New Roman" w:cs="Times New Roman"/>
          <w:b/>
          <w:bCs/>
          <w:color w:val="000000" w:themeColor="text1"/>
          <w:sz w:val="24"/>
          <w:szCs w:val="24"/>
          <w:lang w:val="lt-LT"/>
        </w:rPr>
        <w:t>Vykdymo tvarka ir terminai</w:t>
      </w:r>
    </w:p>
    <w:p w14:paraId="3F9DAA36" w14:textId="3F5E1849" w:rsidR="00C067AD" w:rsidRPr="00700933" w:rsidRDefault="006C35C2" w:rsidP="003D3E96">
      <w:pPr>
        <w:pStyle w:val="ListParagraph"/>
        <w:numPr>
          <w:ilvl w:val="0"/>
          <w:numId w:val="22"/>
        </w:numPr>
        <w:tabs>
          <w:tab w:val="left" w:pos="426"/>
          <w:tab w:val="left" w:pos="851"/>
          <w:tab w:val="left" w:pos="1134"/>
        </w:tabs>
        <w:spacing w:after="0" w:line="240" w:lineRule="auto"/>
        <w:ind w:left="0" w:right="-710" w:firstLine="426"/>
        <w:jc w:val="both"/>
        <w:rPr>
          <w:rFonts w:ascii="Times New Roman" w:hAnsi="Times New Roman" w:cs="Times New Roman"/>
          <w:color w:val="000000" w:themeColor="text1"/>
          <w:sz w:val="24"/>
          <w:szCs w:val="24"/>
          <w:lang w:val="lt-LT"/>
        </w:rPr>
      </w:pPr>
      <w:r w:rsidRPr="00700933">
        <w:rPr>
          <w:rFonts w:ascii="Times New Roman" w:hAnsi="Times New Roman" w:cs="Times New Roman"/>
          <w:color w:val="000000" w:themeColor="text1"/>
          <w:sz w:val="24"/>
          <w:szCs w:val="24"/>
          <w:lang w:val="lt-LT"/>
        </w:rPr>
        <w:t xml:space="preserve"> </w:t>
      </w:r>
      <w:r w:rsidR="00C067AD" w:rsidRPr="00700933">
        <w:rPr>
          <w:rFonts w:ascii="Times New Roman" w:hAnsi="Times New Roman" w:cs="Times New Roman"/>
          <w:color w:val="000000" w:themeColor="text1"/>
          <w:sz w:val="24"/>
          <w:szCs w:val="24"/>
          <w:lang w:val="lt-LT"/>
        </w:rPr>
        <w:t xml:space="preserve">Po </w:t>
      </w:r>
      <w:r w:rsidR="0068498F" w:rsidRPr="00700933">
        <w:rPr>
          <w:rFonts w:ascii="Times New Roman" w:hAnsi="Times New Roman" w:cs="Times New Roman"/>
          <w:color w:val="000000" w:themeColor="text1"/>
          <w:sz w:val="24"/>
          <w:szCs w:val="24"/>
          <w:lang w:val="lt-LT"/>
        </w:rPr>
        <w:t>S</w:t>
      </w:r>
      <w:r w:rsidR="00C067AD" w:rsidRPr="00700933">
        <w:rPr>
          <w:rFonts w:ascii="Times New Roman" w:hAnsi="Times New Roman" w:cs="Times New Roman"/>
          <w:color w:val="000000" w:themeColor="text1"/>
          <w:sz w:val="24"/>
          <w:szCs w:val="24"/>
          <w:lang w:val="lt-LT"/>
        </w:rPr>
        <w:t>utarties pasirašymo Paslaug</w:t>
      </w:r>
      <w:r w:rsidR="00BF33AB" w:rsidRPr="00700933">
        <w:rPr>
          <w:rFonts w:ascii="Times New Roman" w:hAnsi="Times New Roman" w:cs="Times New Roman"/>
          <w:color w:val="000000" w:themeColor="text1"/>
          <w:sz w:val="24"/>
          <w:szCs w:val="24"/>
          <w:lang w:val="lt-LT"/>
        </w:rPr>
        <w:t>ų</w:t>
      </w:r>
      <w:r w:rsidR="00C067AD" w:rsidRPr="00700933">
        <w:rPr>
          <w:rFonts w:ascii="Times New Roman" w:hAnsi="Times New Roman" w:cs="Times New Roman"/>
          <w:color w:val="000000" w:themeColor="text1"/>
          <w:sz w:val="24"/>
          <w:szCs w:val="24"/>
          <w:lang w:val="lt-LT"/>
        </w:rPr>
        <w:t xml:space="preserve"> tiekėjas </w:t>
      </w:r>
      <w:r w:rsidR="00C067AD" w:rsidRPr="00700933">
        <w:rPr>
          <w:rFonts w:ascii="Times New Roman" w:hAnsi="Times New Roman" w:cs="Times New Roman"/>
          <w:b/>
          <w:bCs/>
          <w:color w:val="000000" w:themeColor="text1"/>
          <w:sz w:val="24"/>
          <w:szCs w:val="24"/>
          <w:lang w:val="lt-LT"/>
        </w:rPr>
        <w:t xml:space="preserve">per </w:t>
      </w:r>
      <w:r w:rsidR="00E26E77" w:rsidRPr="00700933">
        <w:rPr>
          <w:rFonts w:ascii="Times New Roman" w:hAnsi="Times New Roman" w:cs="Times New Roman"/>
          <w:b/>
          <w:bCs/>
          <w:color w:val="000000" w:themeColor="text1"/>
          <w:sz w:val="24"/>
          <w:szCs w:val="24"/>
          <w:lang w:val="lt-LT"/>
        </w:rPr>
        <w:t xml:space="preserve">7 </w:t>
      </w:r>
      <w:r w:rsidR="00C067AD" w:rsidRPr="00700933">
        <w:rPr>
          <w:rFonts w:ascii="Times New Roman" w:hAnsi="Times New Roman" w:cs="Times New Roman"/>
          <w:b/>
          <w:bCs/>
          <w:color w:val="000000" w:themeColor="text1"/>
          <w:sz w:val="24"/>
          <w:szCs w:val="24"/>
          <w:lang w:val="lt-LT"/>
        </w:rPr>
        <w:t>(</w:t>
      </w:r>
      <w:r w:rsidR="00E26E77" w:rsidRPr="00700933">
        <w:rPr>
          <w:rFonts w:ascii="Times New Roman" w:hAnsi="Times New Roman" w:cs="Times New Roman"/>
          <w:b/>
          <w:bCs/>
          <w:color w:val="000000" w:themeColor="text1"/>
          <w:sz w:val="24"/>
          <w:szCs w:val="24"/>
          <w:lang w:val="lt-LT"/>
        </w:rPr>
        <w:t>septynias</w:t>
      </w:r>
      <w:r w:rsidR="00C067AD" w:rsidRPr="00700933">
        <w:rPr>
          <w:rFonts w:ascii="Times New Roman" w:hAnsi="Times New Roman" w:cs="Times New Roman"/>
          <w:b/>
          <w:bCs/>
          <w:color w:val="000000" w:themeColor="text1"/>
          <w:sz w:val="24"/>
          <w:szCs w:val="24"/>
          <w:lang w:val="lt-LT"/>
        </w:rPr>
        <w:t xml:space="preserve">) darbo </w:t>
      </w:r>
      <w:r w:rsidR="00E26E77" w:rsidRPr="00700933">
        <w:rPr>
          <w:rFonts w:ascii="Times New Roman" w:hAnsi="Times New Roman" w:cs="Times New Roman"/>
          <w:b/>
          <w:bCs/>
          <w:color w:val="000000" w:themeColor="text1"/>
          <w:sz w:val="24"/>
          <w:szCs w:val="24"/>
          <w:lang w:val="lt-LT"/>
        </w:rPr>
        <w:t>dienas</w:t>
      </w:r>
      <w:r w:rsidR="00E26E77" w:rsidRPr="00700933">
        <w:rPr>
          <w:rFonts w:ascii="Times New Roman" w:hAnsi="Times New Roman" w:cs="Times New Roman"/>
          <w:color w:val="000000" w:themeColor="text1"/>
          <w:sz w:val="24"/>
          <w:szCs w:val="24"/>
          <w:lang w:val="lt-LT"/>
        </w:rPr>
        <w:t xml:space="preserve"> </w:t>
      </w:r>
      <w:r w:rsidR="00C067AD" w:rsidRPr="00700933">
        <w:rPr>
          <w:rFonts w:ascii="Times New Roman" w:hAnsi="Times New Roman" w:cs="Times New Roman"/>
          <w:color w:val="000000" w:themeColor="text1"/>
          <w:sz w:val="24"/>
          <w:szCs w:val="24"/>
          <w:lang w:val="lt-LT"/>
        </w:rPr>
        <w:t>privalo parengti ir su Paslaug</w:t>
      </w:r>
      <w:r w:rsidR="00BF33AB" w:rsidRPr="00700933">
        <w:rPr>
          <w:rFonts w:ascii="Times New Roman" w:hAnsi="Times New Roman" w:cs="Times New Roman"/>
          <w:color w:val="000000" w:themeColor="text1"/>
          <w:sz w:val="24"/>
          <w:szCs w:val="24"/>
          <w:lang w:val="lt-LT"/>
        </w:rPr>
        <w:t>ų</w:t>
      </w:r>
      <w:r w:rsidR="00C067AD" w:rsidRPr="00700933">
        <w:rPr>
          <w:rFonts w:ascii="Times New Roman" w:hAnsi="Times New Roman" w:cs="Times New Roman"/>
          <w:color w:val="000000" w:themeColor="text1"/>
          <w:sz w:val="24"/>
          <w:szCs w:val="24"/>
          <w:lang w:val="lt-LT"/>
        </w:rPr>
        <w:t xml:space="preserve"> gavėju suderinti:</w:t>
      </w:r>
    </w:p>
    <w:p w14:paraId="2182E8F9" w14:textId="1A6C6ABD" w:rsidR="006262D2" w:rsidRPr="00700933" w:rsidRDefault="00C067AD" w:rsidP="003D3E96">
      <w:pPr>
        <w:pStyle w:val="ListParagraph"/>
        <w:numPr>
          <w:ilvl w:val="0"/>
          <w:numId w:val="23"/>
        </w:numPr>
        <w:tabs>
          <w:tab w:val="left" w:pos="1134"/>
          <w:tab w:val="left" w:pos="1560"/>
        </w:tabs>
        <w:spacing w:after="0" w:line="240" w:lineRule="auto"/>
        <w:ind w:left="0" w:right="-710" w:firstLine="426"/>
        <w:jc w:val="both"/>
        <w:rPr>
          <w:rFonts w:ascii="Times New Roman" w:hAnsi="Times New Roman" w:cs="Times New Roman"/>
          <w:color w:val="000000" w:themeColor="text1"/>
          <w:sz w:val="24"/>
          <w:szCs w:val="24"/>
          <w:lang w:val="lt-LT"/>
        </w:rPr>
      </w:pPr>
      <w:r w:rsidRPr="00700933">
        <w:rPr>
          <w:rFonts w:ascii="Times New Roman" w:hAnsi="Times New Roman" w:cs="Times New Roman"/>
          <w:color w:val="000000" w:themeColor="text1"/>
          <w:sz w:val="24"/>
          <w:szCs w:val="24"/>
          <w:lang w:val="lt-LT"/>
        </w:rPr>
        <w:lastRenderedPageBreak/>
        <w:t xml:space="preserve">užsakymo įvykdymo </w:t>
      </w:r>
      <w:r w:rsidR="007A259F" w:rsidRPr="00700933">
        <w:rPr>
          <w:rFonts w:ascii="Times New Roman" w:hAnsi="Times New Roman" w:cs="Times New Roman"/>
          <w:color w:val="000000" w:themeColor="text1"/>
          <w:sz w:val="24"/>
          <w:szCs w:val="24"/>
          <w:lang w:val="lt-LT"/>
        </w:rPr>
        <w:t xml:space="preserve">planą ir </w:t>
      </w:r>
      <w:r w:rsidRPr="00700933">
        <w:rPr>
          <w:rFonts w:ascii="Times New Roman" w:hAnsi="Times New Roman" w:cs="Times New Roman"/>
          <w:color w:val="000000" w:themeColor="text1"/>
          <w:sz w:val="24"/>
          <w:szCs w:val="24"/>
          <w:lang w:val="lt-LT"/>
        </w:rPr>
        <w:t>paslaugų suteikimo terminus;</w:t>
      </w:r>
    </w:p>
    <w:p w14:paraId="697D49CA" w14:textId="77777777" w:rsidR="00594672" w:rsidRPr="00700933" w:rsidRDefault="00D44AF3" w:rsidP="003D3E96">
      <w:pPr>
        <w:tabs>
          <w:tab w:val="left" w:pos="1134"/>
        </w:tabs>
        <w:spacing w:after="0" w:line="240" w:lineRule="auto"/>
        <w:ind w:right="-710" w:firstLine="426"/>
        <w:jc w:val="both"/>
        <w:rPr>
          <w:rFonts w:ascii="Times New Roman" w:hAnsi="Times New Roman" w:cs="Times New Roman"/>
          <w:color w:val="000000" w:themeColor="text1"/>
          <w:sz w:val="24"/>
          <w:szCs w:val="24"/>
          <w:lang w:val="lt-LT"/>
        </w:rPr>
      </w:pPr>
      <w:r w:rsidRPr="00700933">
        <w:rPr>
          <w:rFonts w:ascii="Times New Roman" w:hAnsi="Times New Roman" w:cs="Times New Roman"/>
          <w:color w:val="000000" w:themeColor="text1"/>
          <w:sz w:val="24"/>
          <w:szCs w:val="24"/>
          <w:lang w:val="lt-LT"/>
        </w:rPr>
        <w:t xml:space="preserve">6.1.2. </w:t>
      </w:r>
      <w:r w:rsidR="00C067AD" w:rsidRPr="00700933">
        <w:rPr>
          <w:rFonts w:ascii="Times New Roman" w:hAnsi="Times New Roman" w:cs="Times New Roman"/>
          <w:color w:val="000000" w:themeColor="text1"/>
          <w:sz w:val="24"/>
          <w:szCs w:val="24"/>
          <w:lang w:val="lt-LT"/>
        </w:rPr>
        <w:t>paslaugų teikimo etapus, jų apimtis</w:t>
      </w:r>
      <w:r w:rsidR="00CC312A" w:rsidRPr="00700933">
        <w:rPr>
          <w:rFonts w:ascii="Times New Roman" w:hAnsi="Times New Roman" w:cs="Times New Roman"/>
          <w:color w:val="000000" w:themeColor="text1"/>
          <w:sz w:val="24"/>
          <w:szCs w:val="24"/>
          <w:lang w:val="lt-LT"/>
        </w:rPr>
        <w:t xml:space="preserve">, įskaitant konsultacinių dirbtuvių </w:t>
      </w:r>
      <w:r w:rsidR="006C35C2" w:rsidRPr="00700933">
        <w:rPr>
          <w:rFonts w:ascii="Times New Roman" w:hAnsi="Times New Roman" w:cs="Times New Roman"/>
          <w:color w:val="000000" w:themeColor="text1"/>
          <w:sz w:val="24"/>
          <w:szCs w:val="24"/>
          <w:lang w:val="lt-LT"/>
        </w:rPr>
        <w:t xml:space="preserve">ir </w:t>
      </w:r>
      <w:r w:rsidR="00CC312A" w:rsidRPr="00700933">
        <w:rPr>
          <w:rFonts w:ascii="Times New Roman" w:hAnsi="Times New Roman" w:cs="Times New Roman"/>
          <w:color w:val="000000" w:themeColor="text1"/>
          <w:sz w:val="24"/>
          <w:szCs w:val="24"/>
          <w:lang w:val="lt-LT"/>
        </w:rPr>
        <w:t xml:space="preserve">tinklo formavimo nuotolinių </w:t>
      </w:r>
      <w:r w:rsidR="00E24713" w:rsidRPr="00700933">
        <w:rPr>
          <w:rFonts w:ascii="Times New Roman" w:hAnsi="Times New Roman" w:cs="Times New Roman"/>
          <w:color w:val="000000" w:themeColor="text1"/>
          <w:sz w:val="24"/>
          <w:szCs w:val="24"/>
          <w:lang w:val="lt-LT"/>
        </w:rPr>
        <w:t>susitikimų</w:t>
      </w:r>
      <w:r w:rsidR="00CC312A" w:rsidRPr="00700933">
        <w:rPr>
          <w:rFonts w:ascii="Times New Roman" w:hAnsi="Times New Roman" w:cs="Times New Roman"/>
          <w:color w:val="000000" w:themeColor="text1"/>
          <w:sz w:val="24"/>
          <w:szCs w:val="24"/>
          <w:lang w:val="lt-LT"/>
        </w:rPr>
        <w:t xml:space="preserve"> temas ir datas</w:t>
      </w:r>
      <w:r w:rsidR="00601C7D" w:rsidRPr="00700933">
        <w:rPr>
          <w:rFonts w:ascii="Times New Roman" w:hAnsi="Times New Roman" w:cs="Times New Roman"/>
          <w:color w:val="000000" w:themeColor="text1"/>
          <w:sz w:val="24"/>
          <w:szCs w:val="24"/>
          <w:lang w:val="lt-LT"/>
        </w:rPr>
        <w:t xml:space="preserve">; </w:t>
      </w:r>
    </w:p>
    <w:p w14:paraId="2B54BC98" w14:textId="0687D1F4" w:rsidR="00594672" w:rsidRPr="00700933" w:rsidRDefault="00D44AF3" w:rsidP="003D3E96">
      <w:pPr>
        <w:tabs>
          <w:tab w:val="left" w:pos="1134"/>
        </w:tabs>
        <w:spacing w:after="0" w:line="240" w:lineRule="auto"/>
        <w:ind w:right="-710" w:firstLine="426"/>
        <w:jc w:val="both"/>
        <w:rPr>
          <w:rFonts w:ascii="Times New Roman" w:hAnsi="Times New Roman" w:cs="Times New Roman"/>
          <w:color w:val="000000" w:themeColor="text1"/>
          <w:sz w:val="24"/>
          <w:szCs w:val="24"/>
          <w:lang w:val="lt-LT"/>
        </w:rPr>
      </w:pPr>
      <w:r w:rsidRPr="00700933">
        <w:rPr>
          <w:rFonts w:ascii="Times New Roman" w:hAnsi="Times New Roman" w:cs="Times New Roman"/>
          <w:color w:val="000000" w:themeColor="text1"/>
          <w:sz w:val="24"/>
          <w:szCs w:val="24"/>
          <w:lang w:val="lt-LT"/>
        </w:rPr>
        <w:t xml:space="preserve">6.1.3. </w:t>
      </w:r>
      <w:r w:rsidR="006262D2" w:rsidRPr="00700933">
        <w:rPr>
          <w:rFonts w:ascii="Times New Roman" w:hAnsi="Times New Roman" w:cs="Times New Roman"/>
          <w:color w:val="000000" w:themeColor="text1"/>
          <w:sz w:val="24"/>
          <w:szCs w:val="24"/>
          <w:lang w:val="lt-LT"/>
        </w:rPr>
        <w:t>p</w:t>
      </w:r>
      <w:r w:rsidR="00C067AD" w:rsidRPr="00700933">
        <w:rPr>
          <w:rFonts w:ascii="Times New Roman" w:hAnsi="Times New Roman" w:cs="Times New Roman"/>
          <w:color w:val="000000" w:themeColor="text1"/>
          <w:sz w:val="24"/>
          <w:szCs w:val="24"/>
          <w:lang w:val="lt-LT"/>
        </w:rPr>
        <w:t>aslaugų gavėjo peržiūrų skaičių ir preliminarias datas</w:t>
      </w:r>
      <w:r w:rsidR="00A37B1F" w:rsidRPr="00700933">
        <w:rPr>
          <w:rFonts w:ascii="Times New Roman" w:hAnsi="Times New Roman" w:cs="Times New Roman"/>
          <w:color w:val="000000" w:themeColor="text1"/>
          <w:sz w:val="24"/>
          <w:szCs w:val="24"/>
          <w:lang w:val="lt-LT"/>
        </w:rPr>
        <w:t>.</w:t>
      </w:r>
    </w:p>
    <w:p w14:paraId="2AF07A2C" w14:textId="739D3826" w:rsidR="006262D2" w:rsidRPr="00700933" w:rsidRDefault="00C067AD" w:rsidP="003D3E96">
      <w:pPr>
        <w:pStyle w:val="ListParagraph"/>
        <w:numPr>
          <w:ilvl w:val="1"/>
          <w:numId w:val="29"/>
        </w:numPr>
        <w:tabs>
          <w:tab w:val="left" w:pos="426"/>
          <w:tab w:val="left" w:pos="567"/>
          <w:tab w:val="left" w:pos="709"/>
          <w:tab w:val="left" w:pos="851"/>
        </w:tabs>
        <w:spacing w:after="0" w:line="240" w:lineRule="auto"/>
        <w:ind w:left="0" w:right="-710" w:firstLine="426"/>
        <w:jc w:val="both"/>
        <w:rPr>
          <w:rFonts w:ascii="Times New Roman" w:hAnsi="Times New Roman" w:cs="Times New Roman"/>
          <w:color w:val="000000" w:themeColor="text1"/>
          <w:sz w:val="24"/>
          <w:szCs w:val="24"/>
          <w:lang w:val="lt-LT"/>
        </w:rPr>
      </w:pPr>
      <w:r w:rsidRPr="00700933">
        <w:rPr>
          <w:rFonts w:ascii="Times New Roman" w:hAnsi="Times New Roman" w:cs="Times New Roman"/>
          <w:color w:val="000000" w:themeColor="text1"/>
          <w:sz w:val="24"/>
          <w:szCs w:val="24"/>
          <w:lang w:val="lt-LT"/>
        </w:rPr>
        <w:t xml:space="preserve">Paslaugos </w:t>
      </w:r>
      <w:r w:rsidR="00223593">
        <w:rPr>
          <w:rFonts w:ascii="Times New Roman" w:hAnsi="Times New Roman" w:cs="Times New Roman"/>
          <w:color w:val="000000" w:themeColor="text1"/>
          <w:sz w:val="24"/>
          <w:szCs w:val="24"/>
          <w:lang w:val="lt-LT"/>
        </w:rPr>
        <w:t>vis</w:t>
      </w:r>
      <w:r w:rsidR="008E3B8E">
        <w:rPr>
          <w:rFonts w:ascii="Times New Roman" w:hAnsi="Times New Roman" w:cs="Times New Roman"/>
          <w:color w:val="000000" w:themeColor="text1"/>
          <w:sz w:val="24"/>
          <w:szCs w:val="24"/>
          <w:lang w:val="lt-LT"/>
        </w:rPr>
        <w:t xml:space="preserve">a apimtimi turi būti </w:t>
      </w:r>
      <w:r w:rsidRPr="00700933">
        <w:rPr>
          <w:rFonts w:ascii="Times New Roman" w:hAnsi="Times New Roman" w:cs="Times New Roman"/>
          <w:color w:val="000000" w:themeColor="text1"/>
          <w:sz w:val="24"/>
          <w:szCs w:val="24"/>
          <w:lang w:val="lt-LT"/>
        </w:rPr>
        <w:t>suteik</w:t>
      </w:r>
      <w:r w:rsidR="008E3B8E">
        <w:rPr>
          <w:rFonts w:ascii="Times New Roman" w:hAnsi="Times New Roman" w:cs="Times New Roman"/>
          <w:color w:val="000000" w:themeColor="text1"/>
          <w:sz w:val="24"/>
          <w:szCs w:val="24"/>
          <w:lang w:val="lt-LT"/>
        </w:rPr>
        <w:t>t</w:t>
      </w:r>
      <w:r w:rsidRPr="00700933">
        <w:rPr>
          <w:rFonts w:ascii="Times New Roman" w:hAnsi="Times New Roman" w:cs="Times New Roman"/>
          <w:color w:val="000000" w:themeColor="text1"/>
          <w:sz w:val="24"/>
          <w:szCs w:val="24"/>
          <w:lang w:val="lt-LT"/>
        </w:rPr>
        <w:t>os</w:t>
      </w:r>
      <w:r w:rsidR="00CB010D" w:rsidRPr="00700933">
        <w:rPr>
          <w:rFonts w:ascii="Times New Roman" w:hAnsi="Times New Roman" w:cs="Times New Roman"/>
          <w:sz w:val="24"/>
          <w:szCs w:val="24"/>
          <w:lang w:val="lt-LT"/>
        </w:rPr>
        <w:t xml:space="preserve"> </w:t>
      </w:r>
      <w:r w:rsidR="00EF38B0" w:rsidRPr="00700933">
        <w:rPr>
          <w:rFonts w:ascii="Times New Roman" w:hAnsi="Times New Roman" w:cs="Times New Roman"/>
          <w:b/>
          <w:bCs/>
          <w:sz w:val="24"/>
          <w:szCs w:val="24"/>
          <w:lang w:val="lt-LT"/>
        </w:rPr>
        <w:t xml:space="preserve">per 45 </w:t>
      </w:r>
      <w:r w:rsidR="008E3B8E">
        <w:rPr>
          <w:rFonts w:ascii="Times New Roman" w:hAnsi="Times New Roman" w:cs="Times New Roman"/>
          <w:b/>
          <w:bCs/>
          <w:sz w:val="24"/>
          <w:szCs w:val="24"/>
          <w:lang w:val="lt-LT"/>
        </w:rPr>
        <w:t xml:space="preserve">(keturiasdešimt penkias) </w:t>
      </w:r>
      <w:r w:rsidR="00EF38B0" w:rsidRPr="00700933">
        <w:rPr>
          <w:rFonts w:ascii="Times New Roman" w:hAnsi="Times New Roman" w:cs="Times New Roman"/>
          <w:b/>
          <w:bCs/>
          <w:sz w:val="24"/>
          <w:szCs w:val="24"/>
          <w:lang w:val="lt-LT"/>
        </w:rPr>
        <w:t>kalendorines dienas po Sutarties įsigaliojimo.</w:t>
      </w:r>
      <w:r w:rsidR="00CB010D" w:rsidRPr="00700933">
        <w:rPr>
          <w:rFonts w:ascii="Times New Roman" w:hAnsi="Times New Roman" w:cs="Times New Roman"/>
          <w:sz w:val="24"/>
          <w:szCs w:val="24"/>
          <w:lang w:val="lt-LT"/>
        </w:rPr>
        <w:t xml:space="preserve"> </w:t>
      </w:r>
      <w:r w:rsidRPr="00700933">
        <w:rPr>
          <w:rFonts w:ascii="Times New Roman" w:hAnsi="Times New Roman" w:cs="Times New Roman"/>
          <w:color w:val="000000" w:themeColor="text1"/>
          <w:sz w:val="24"/>
          <w:szCs w:val="24"/>
          <w:lang w:val="lt-LT"/>
        </w:rPr>
        <w:t>Paslaug</w:t>
      </w:r>
      <w:r w:rsidR="00BF33AB" w:rsidRPr="00700933">
        <w:rPr>
          <w:rFonts w:ascii="Times New Roman" w:hAnsi="Times New Roman" w:cs="Times New Roman"/>
          <w:color w:val="000000" w:themeColor="text1"/>
          <w:sz w:val="24"/>
          <w:szCs w:val="24"/>
          <w:lang w:val="lt-LT"/>
        </w:rPr>
        <w:t>ų</w:t>
      </w:r>
      <w:r w:rsidRPr="00700933">
        <w:rPr>
          <w:rFonts w:ascii="Times New Roman" w:hAnsi="Times New Roman" w:cs="Times New Roman"/>
          <w:color w:val="000000" w:themeColor="text1"/>
          <w:sz w:val="24"/>
          <w:szCs w:val="24"/>
          <w:lang w:val="lt-LT"/>
        </w:rPr>
        <w:t xml:space="preserve"> </w:t>
      </w:r>
      <w:r w:rsidR="00CB010D" w:rsidRPr="00700933">
        <w:rPr>
          <w:rFonts w:ascii="Times New Roman" w:hAnsi="Times New Roman" w:cs="Times New Roman"/>
          <w:color w:val="000000" w:themeColor="text1"/>
          <w:sz w:val="24"/>
          <w:szCs w:val="24"/>
          <w:lang w:val="lt-LT"/>
        </w:rPr>
        <w:t>t</w:t>
      </w:r>
      <w:r w:rsidRPr="00700933">
        <w:rPr>
          <w:rFonts w:ascii="Times New Roman" w:hAnsi="Times New Roman" w:cs="Times New Roman"/>
          <w:color w:val="000000" w:themeColor="text1"/>
          <w:sz w:val="24"/>
          <w:szCs w:val="24"/>
          <w:lang w:val="lt-LT"/>
        </w:rPr>
        <w:t xml:space="preserve">iekėjas atsakingas už visą </w:t>
      </w:r>
      <w:r w:rsidR="00792424" w:rsidRPr="00700933">
        <w:rPr>
          <w:rFonts w:ascii="Times New Roman" w:hAnsi="Times New Roman" w:cs="Times New Roman"/>
          <w:color w:val="000000" w:themeColor="text1"/>
          <w:sz w:val="24"/>
          <w:szCs w:val="24"/>
          <w:lang w:val="lt-LT"/>
        </w:rPr>
        <w:t>konsultacijų</w:t>
      </w:r>
      <w:r w:rsidRPr="00700933">
        <w:rPr>
          <w:rFonts w:ascii="Times New Roman" w:hAnsi="Times New Roman" w:cs="Times New Roman"/>
          <w:color w:val="000000" w:themeColor="text1"/>
          <w:sz w:val="24"/>
          <w:szCs w:val="24"/>
          <w:lang w:val="lt-LT"/>
        </w:rPr>
        <w:t xml:space="preserve"> proceso valdymą</w:t>
      </w:r>
      <w:r w:rsidR="00CB010D" w:rsidRPr="00700933">
        <w:rPr>
          <w:rFonts w:ascii="Times New Roman" w:hAnsi="Times New Roman" w:cs="Times New Roman"/>
          <w:color w:val="000000" w:themeColor="text1"/>
          <w:sz w:val="24"/>
          <w:szCs w:val="24"/>
          <w:lang w:val="lt-LT"/>
        </w:rPr>
        <w:t xml:space="preserve">, </w:t>
      </w:r>
      <w:r w:rsidRPr="00700933">
        <w:rPr>
          <w:rFonts w:ascii="Times New Roman" w:hAnsi="Times New Roman" w:cs="Times New Roman"/>
          <w:color w:val="000000" w:themeColor="text1"/>
          <w:sz w:val="24"/>
          <w:szCs w:val="24"/>
          <w:lang w:val="lt-LT"/>
        </w:rPr>
        <w:t xml:space="preserve">darbų organizavimą </w:t>
      </w:r>
      <w:r w:rsidR="007E21B8" w:rsidRPr="00700933">
        <w:rPr>
          <w:rFonts w:ascii="Times New Roman" w:hAnsi="Times New Roman" w:cs="Times New Roman"/>
          <w:color w:val="000000" w:themeColor="text1"/>
          <w:sz w:val="24"/>
          <w:szCs w:val="24"/>
          <w:lang w:val="lt-LT"/>
        </w:rPr>
        <w:t xml:space="preserve">ir </w:t>
      </w:r>
      <w:r w:rsidRPr="00700933">
        <w:rPr>
          <w:rFonts w:ascii="Times New Roman" w:hAnsi="Times New Roman" w:cs="Times New Roman"/>
          <w:color w:val="000000" w:themeColor="text1"/>
          <w:sz w:val="24"/>
          <w:szCs w:val="24"/>
          <w:lang w:val="lt-LT"/>
        </w:rPr>
        <w:t xml:space="preserve">atlikimą </w:t>
      </w:r>
      <w:r w:rsidR="007E21B8" w:rsidRPr="00700933">
        <w:rPr>
          <w:rFonts w:ascii="Times New Roman" w:hAnsi="Times New Roman" w:cs="Times New Roman"/>
          <w:color w:val="000000" w:themeColor="text1"/>
          <w:sz w:val="24"/>
          <w:szCs w:val="24"/>
          <w:lang w:val="lt-LT"/>
        </w:rPr>
        <w:t>laiku</w:t>
      </w:r>
      <w:r w:rsidRPr="00700933">
        <w:rPr>
          <w:rFonts w:ascii="Times New Roman" w:hAnsi="Times New Roman" w:cs="Times New Roman"/>
          <w:color w:val="000000" w:themeColor="text1"/>
          <w:sz w:val="24"/>
          <w:szCs w:val="24"/>
          <w:lang w:val="lt-LT"/>
        </w:rPr>
        <w:t>.</w:t>
      </w:r>
    </w:p>
    <w:p w14:paraId="65FD7D5C" w14:textId="7D0FCCE0" w:rsidR="00310E40" w:rsidRPr="00700933" w:rsidRDefault="00601C7D" w:rsidP="003D3E96">
      <w:pPr>
        <w:pStyle w:val="ListParagraph"/>
        <w:numPr>
          <w:ilvl w:val="1"/>
          <w:numId w:val="30"/>
        </w:numPr>
        <w:tabs>
          <w:tab w:val="left" w:pos="426"/>
          <w:tab w:val="left" w:pos="851"/>
        </w:tabs>
        <w:spacing w:before="120" w:after="120" w:line="240" w:lineRule="auto"/>
        <w:ind w:left="0" w:right="-710" w:firstLine="426"/>
        <w:jc w:val="both"/>
        <w:rPr>
          <w:rFonts w:ascii="Times New Roman" w:hAnsi="Times New Roman" w:cs="Times New Roman"/>
          <w:color w:val="000000" w:themeColor="text1"/>
          <w:sz w:val="24"/>
          <w:szCs w:val="24"/>
          <w:lang w:val="lt-LT"/>
        </w:rPr>
      </w:pPr>
      <w:r w:rsidRPr="00700933">
        <w:rPr>
          <w:rFonts w:ascii="Times New Roman" w:hAnsi="Times New Roman" w:cs="Times New Roman"/>
          <w:color w:val="000000" w:themeColor="text1"/>
          <w:sz w:val="24"/>
          <w:szCs w:val="24"/>
          <w:lang w:val="lt-LT"/>
        </w:rPr>
        <w:t xml:space="preserve"> </w:t>
      </w:r>
      <w:r w:rsidR="00C067AD" w:rsidRPr="00700933">
        <w:rPr>
          <w:rFonts w:ascii="Times New Roman" w:hAnsi="Times New Roman" w:cs="Times New Roman"/>
          <w:color w:val="000000" w:themeColor="text1"/>
          <w:sz w:val="24"/>
          <w:szCs w:val="24"/>
          <w:lang w:val="lt-LT"/>
        </w:rPr>
        <w:t>Prieš perduoda</w:t>
      </w:r>
      <w:r w:rsidR="0009594D" w:rsidRPr="00700933">
        <w:rPr>
          <w:rFonts w:ascii="Times New Roman" w:hAnsi="Times New Roman" w:cs="Times New Roman"/>
          <w:color w:val="000000" w:themeColor="text1"/>
          <w:sz w:val="24"/>
          <w:szCs w:val="24"/>
          <w:lang w:val="lt-LT"/>
        </w:rPr>
        <w:t>mas</w:t>
      </w:r>
      <w:r w:rsidR="00C067AD" w:rsidRPr="00700933">
        <w:rPr>
          <w:rFonts w:ascii="Times New Roman" w:hAnsi="Times New Roman" w:cs="Times New Roman"/>
          <w:color w:val="000000" w:themeColor="text1"/>
          <w:sz w:val="24"/>
          <w:szCs w:val="24"/>
          <w:lang w:val="lt-LT"/>
        </w:rPr>
        <w:t xml:space="preserve"> </w:t>
      </w:r>
      <w:r w:rsidR="00792424" w:rsidRPr="00700933">
        <w:rPr>
          <w:rFonts w:ascii="Times New Roman" w:hAnsi="Times New Roman" w:cs="Times New Roman"/>
          <w:color w:val="000000" w:themeColor="text1"/>
          <w:sz w:val="24"/>
          <w:szCs w:val="24"/>
          <w:lang w:val="lt-LT"/>
        </w:rPr>
        <w:t>konsultacinę medžiagą</w:t>
      </w:r>
      <w:r w:rsidR="00C067AD" w:rsidRPr="00700933">
        <w:rPr>
          <w:rFonts w:ascii="Times New Roman" w:hAnsi="Times New Roman" w:cs="Times New Roman"/>
          <w:color w:val="000000" w:themeColor="text1"/>
          <w:sz w:val="24"/>
          <w:szCs w:val="24"/>
          <w:lang w:val="lt-LT"/>
        </w:rPr>
        <w:t xml:space="preserve"> </w:t>
      </w:r>
      <w:r w:rsidR="00CB010D" w:rsidRPr="00700933">
        <w:rPr>
          <w:rFonts w:ascii="Times New Roman" w:hAnsi="Times New Roman" w:cs="Times New Roman"/>
          <w:color w:val="000000" w:themeColor="text1"/>
          <w:sz w:val="24"/>
          <w:szCs w:val="24"/>
          <w:lang w:val="lt-LT"/>
        </w:rPr>
        <w:t>Paslaug</w:t>
      </w:r>
      <w:r w:rsidR="00BF33AB" w:rsidRPr="00700933">
        <w:rPr>
          <w:rFonts w:ascii="Times New Roman" w:hAnsi="Times New Roman" w:cs="Times New Roman"/>
          <w:color w:val="000000" w:themeColor="text1"/>
          <w:sz w:val="24"/>
          <w:szCs w:val="24"/>
          <w:lang w:val="lt-LT"/>
        </w:rPr>
        <w:t>ų</w:t>
      </w:r>
      <w:r w:rsidR="00CB010D" w:rsidRPr="00700933">
        <w:rPr>
          <w:rFonts w:ascii="Times New Roman" w:hAnsi="Times New Roman" w:cs="Times New Roman"/>
          <w:color w:val="000000" w:themeColor="text1"/>
          <w:sz w:val="24"/>
          <w:szCs w:val="24"/>
          <w:lang w:val="lt-LT"/>
        </w:rPr>
        <w:t xml:space="preserve"> gavėjui</w:t>
      </w:r>
      <w:r w:rsidR="00C067AD" w:rsidRPr="00700933">
        <w:rPr>
          <w:rFonts w:ascii="Times New Roman" w:hAnsi="Times New Roman" w:cs="Times New Roman"/>
          <w:color w:val="000000" w:themeColor="text1"/>
          <w:sz w:val="24"/>
          <w:szCs w:val="24"/>
          <w:lang w:val="lt-LT"/>
        </w:rPr>
        <w:t xml:space="preserve">, </w:t>
      </w:r>
      <w:r w:rsidR="00CB010D" w:rsidRPr="00700933">
        <w:rPr>
          <w:rFonts w:ascii="Times New Roman" w:hAnsi="Times New Roman" w:cs="Times New Roman"/>
          <w:color w:val="000000" w:themeColor="text1"/>
          <w:sz w:val="24"/>
          <w:szCs w:val="24"/>
          <w:lang w:val="lt-LT"/>
        </w:rPr>
        <w:t>Paslaug</w:t>
      </w:r>
      <w:r w:rsidR="00BF33AB" w:rsidRPr="00700933">
        <w:rPr>
          <w:rFonts w:ascii="Times New Roman" w:hAnsi="Times New Roman" w:cs="Times New Roman"/>
          <w:color w:val="000000" w:themeColor="text1"/>
          <w:sz w:val="24"/>
          <w:szCs w:val="24"/>
          <w:lang w:val="lt-LT"/>
        </w:rPr>
        <w:t>ų</w:t>
      </w:r>
      <w:r w:rsidR="00CB010D" w:rsidRPr="00700933">
        <w:rPr>
          <w:rFonts w:ascii="Times New Roman" w:hAnsi="Times New Roman" w:cs="Times New Roman"/>
          <w:color w:val="000000" w:themeColor="text1"/>
          <w:sz w:val="24"/>
          <w:szCs w:val="24"/>
          <w:lang w:val="lt-LT"/>
        </w:rPr>
        <w:t xml:space="preserve"> t</w:t>
      </w:r>
      <w:r w:rsidR="00C067AD" w:rsidRPr="00700933">
        <w:rPr>
          <w:rFonts w:ascii="Times New Roman" w:hAnsi="Times New Roman" w:cs="Times New Roman"/>
          <w:color w:val="000000" w:themeColor="text1"/>
          <w:sz w:val="24"/>
          <w:szCs w:val="24"/>
          <w:lang w:val="lt-LT"/>
        </w:rPr>
        <w:t xml:space="preserve">iekėjas turi atlikti </w:t>
      </w:r>
      <w:r w:rsidR="00792424" w:rsidRPr="00700933">
        <w:rPr>
          <w:rFonts w:ascii="Times New Roman" w:hAnsi="Times New Roman" w:cs="Times New Roman"/>
          <w:color w:val="000000" w:themeColor="text1"/>
          <w:sz w:val="24"/>
          <w:szCs w:val="24"/>
          <w:lang w:val="lt-LT"/>
        </w:rPr>
        <w:t>turinio</w:t>
      </w:r>
      <w:r w:rsidR="00C067AD" w:rsidRPr="00700933">
        <w:rPr>
          <w:rFonts w:ascii="Times New Roman" w:hAnsi="Times New Roman" w:cs="Times New Roman"/>
          <w:color w:val="000000" w:themeColor="text1"/>
          <w:sz w:val="24"/>
          <w:szCs w:val="24"/>
          <w:lang w:val="lt-LT"/>
        </w:rPr>
        <w:t xml:space="preserve"> </w:t>
      </w:r>
      <w:r w:rsidR="00792424" w:rsidRPr="00700933">
        <w:rPr>
          <w:rFonts w:ascii="Times New Roman" w:hAnsi="Times New Roman" w:cs="Times New Roman"/>
          <w:color w:val="000000" w:themeColor="text1"/>
          <w:sz w:val="24"/>
          <w:szCs w:val="24"/>
          <w:lang w:val="lt-LT"/>
        </w:rPr>
        <w:t>suderinimą</w:t>
      </w:r>
      <w:r w:rsidR="00C067AD" w:rsidRPr="00700933">
        <w:rPr>
          <w:rFonts w:ascii="Times New Roman" w:hAnsi="Times New Roman" w:cs="Times New Roman"/>
          <w:color w:val="000000" w:themeColor="text1"/>
          <w:sz w:val="24"/>
          <w:szCs w:val="24"/>
          <w:lang w:val="lt-LT"/>
        </w:rPr>
        <w:t xml:space="preserve">, suteikiant </w:t>
      </w:r>
      <w:r w:rsidR="009D226C" w:rsidRPr="00700933">
        <w:rPr>
          <w:rFonts w:ascii="Times New Roman" w:hAnsi="Times New Roman" w:cs="Times New Roman"/>
          <w:color w:val="000000" w:themeColor="text1"/>
          <w:sz w:val="24"/>
          <w:szCs w:val="24"/>
          <w:lang w:val="lt-LT"/>
        </w:rPr>
        <w:t>Paslaug</w:t>
      </w:r>
      <w:r w:rsidR="00BF33AB" w:rsidRPr="00700933">
        <w:rPr>
          <w:rFonts w:ascii="Times New Roman" w:hAnsi="Times New Roman" w:cs="Times New Roman"/>
          <w:color w:val="000000" w:themeColor="text1"/>
          <w:sz w:val="24"/>
          <w:szCs w:val="24"/>
          <w:lang w:val="lt-LT"/>
        </w:rPr>
        <w:t>ų</w:t>
      </w:r>
      <w:r w:rsidR="009D226C" w:rsidRPr="00700933">
        <w:rPr>
          <w:rFonts w:ascii="Times New Roman" w:hAnsi="Times New Roman" w:cs="Times New Roman"/>
          <w:color w:val="000000" w:themeColor="text1"/>
          <w:sz w:val="24"/>
          <w:szCs w:val="24"/>
          <w:lang w:val="lt-LT"/>
        </w:rPr>
        <w:t xml:space="preserve"> gavėjo </w:t>
      </w:r>
      <w:r w:rsidR="00C067AD" w:rsidRPr="00700933">
        <w:rPr>
          <w:rFonts w:ascii="Times New Roman" w:hAnsi="Times New Roman" w:cs="Times New Roman"/>
          <w:color w:val="000000" w:themeColor="text1"/>
          <w:sz w:val="24"/>
          <w:szCs w:val="24"/>
          <w:lang w:val="lt-LT"/>
        </w:rPr>
        <w:t xml:space="preserve">atstovams prieigą prie </w:t>
      </w:r>
      <w:r w:rsidR="00792424" w:rsidRPr="00700933">
        <w:rPr>
          <w:rFonts w:ascii="Times New Roman" w:hAnsi="Times New Roman" w:cs="Times New Roman"/>
          <w:color w:val="000000" w:themeColor="text1"/>
          <w:sz w:val="24"/>
          <w:szCs w:val="24"/>
          <w:lang w:val="lt-LT"/>
        </w:rPr>
        <w:t>testuojamos medžiagos</w:t>
      </w:r>
      <w:r w:rsidR="00C067AD" w:rsidRPr="00700933">
        <w:rPr>
          <w:rFonts w:ascii="Times New Roman" w:hAnsi="Times New Roman" w:cs="Times New Roman"/>
          <w:color w:val="000000" w:themeColor="text1"/>
          <w:sz w:val="24"/>
          <w:szCs w:val="24"/>
          <w:lang w:val="lt-LT"/>
        </w:rPr>
        <w:t xml:space="preserve">, kur galima ištestuoti </w:t>
      </w:r>
      <w:r w:rsidR="00792424" w:rsidRPr="00700933">
        <w:rPr>
          <w:rFonts w:ascii="Times New Roman" w:hAnsi="Times New Roman" w:cs="Times New Roman"/>
          <w:color w:val="000000" w:themeColor="text1"/>
          <w:sz w:val="24"/>
          <w:szCs w:val="24"/>
          <w:lang w:val="lt-LT"/>
        </w:rPr>
        <w:t>konsultacijų medžiagą</w:t>
      </w:r>
      <w:r w:rsidR="00C067AD" w:rsidRPr="00700933">
        <w:rPr>
          <w:rFonts w:ascii="Times New Roman" w:hAnsi="Times New Roman" w:cs="Times New Roman"/>
          <w:color w:val="000000" w:themeColor="text1"/>
          <w:sz w:val="24"/>
          <w:szCs w:val="24"/>
          <w:lang w:val="lt-LT"/>
        </w:rPr>
        <w:t xml:space="preserve"> ir pažymėti pastabas</w:t>
      </w:r>
      <w:r w:rsidR="007E21B8" w:rsidRPr="00700933">
        <w:rPr>
          <w:rFonts w:ascii="Times New Roman" w:hAnsi="Times New Roman" w:cs="Times New Roman"/>
          <w:color w:val="000000" w:themeColor="text1"/>
          <w:sz w:val="24"/>
          <w:szCs w:val="24"/>
          <w:lang w:val="lt-LT"/>
        </w:rPr>
        <w:t>,</w:t>
      </w:r>
      <w:r w:rsidR="00C067AD" w:rsidRPr="00700933">
        <w:rPr>
          <w:rFonts w:ascii="Times New Roman" w:hAnsi="Times New Roman" w:cs="Times New Roman"/>
          <w:color w:val="000000" w:themeColor="text1"/>
          <w:sz w:val="24"/>
          <w:szCs w:val="24"/>
          <w:lang w:val="lt-LT"/>
        </w:rPr>
        <w:t xml:space="preserve"> pasiūlymus. </w:t>
      </w:r>
    </w:p>
    <w:p w14:paraId="125CFC66" w14:textId="3D737D0E" w:rsidR="00310E40" w:rsidRPr="00700933" w:rsidRDefault="00601C7D" w:rsidP="003D3E96">
      <w:pPr>
        <w:pStyle w:val="ListParagraph"/>
        <w:numPr>
          <w:ilvl w:val="1"/>
          <w:numId w:val="37"/>
        </w:numPr>
        <w:tabs>
          <w:tab w:val="left" w:pos="426"/>
          <w:tab w:val="left" w:pos="851"/>
        </w:tabs>
        <w:spacing w:before="120" w:after="120" w:line="240" w:lineRule="auto"/>
        <w:ind w:left="0" w:right="-710" w:firstLine="426"/>
        <w:jc w:val="both"/>
        <w:rPr>
          <w:rFonts w:ascii="Times New Roman" w:hAnsi="Times New Roman" w:cs="Times New Roman"/>
          <w:color w:val="000000" w:themeColor="text1"/>
          <w:sz w:val="24"/>
          <w:szCs w:val="24"/>
          <w:lang w:val="lt-LT"/>
        </w:rPr>
      </w:pPr>
      <w:r w:rsidRPr="00700933">
        <w:rPr>
          <w:rFonts w:ascii="Times New Roman" w:hAnsi="Times New Roman" w:cs="Times New Roman"/>
          <w:color w:val="000000" w:themeColor="text1"/>
          <w:sz w:val="24"/>
          <w:szCs w:val="24"/>
          <w:lang w:val="lt-LT"/>
        </w:rPr>
        <w:t xml:space="preserve"> </w:t>
      </w:r>
      <w:r w:rsidR="007E21B8" w:rsidRPr="00700933">
        <w:rPr>
          <w:rFonts w:ascii="Times New Roman" w:hAnsi="Times New Roman" w:cs="Times New Roman"/>
          <w:color w:val="000000" w:themeColor="text1"/>
          <w:sz w:val="24"/>
          <w:szCs w:val="24"/>
          <w:lang w:val="lt-LT"/>
        </w:rPr>
        <w:t>Paslaug</w:t>
      </w:r>
      <w:r w:rsidR="00BF33AB" w:rsidRPr="00700933">
        <w:rPr>
          <w:rFonts w:ascii="Times New Roman" w:hAnsi="Times New Roman" w:cs="Times New Roman"/>
          <w:color w:val="000000" w:themeColor="text1"/>
          <w:sz w:val="24"/>
          <w:szCs w:val="24"/>
          <w:lang w:val="lt-LT"/>
        </w:rPr>
        <w:t>ų</w:t>
      </w:r>
      <w:r w:rsidR="007E21B8" w:rsidRPr="00700933">
        <w:rPr>
          <w:rFonts w:ascii="Times New Roman" w:hAnsi="Times New Roman" w:cs="Times New Roman"/>
          <w:color w:val="000000" w:themeColor="text1"/>
          <w:sz w:val="24"/>
          <w:szCs w:val="24"/>
          <w:lang w:val="lt-LT"/>
        </w:rPr>
        <w:t xml:space="preserve"> teikėjas, atsižvelgęs </w:t>
      </w:r>
      <w:r w:rsidR="00C067AD" w:rsidRPr="00700933">
        <w:rPr>
          <w:rFonts w:ascii="Times New Roman" w:hAnsi="Times New Roman" w:cs="Times New Roman"/>
          <w:color w:val="000000" w:themeColor="text1"/>
          <w:sz w:val="24"/>
          <w:szCs w:val="24"/>
          <w:lang w:val="lt-LT"/>
        </w:rPr>
        <w:t xml:space="preserve">į pateiktas pastabas, korekcijas turi atlikti kuo greičiau, bet </w:t>
      </w:r>
      <w:r w:rsidR="00C067AD" w:rsidRPr="00700933">
        <w:rPr>
          <w:rFonts w:ascii="Times New Roman" w:hAnsi="Times New Roman" w:cs="Times New Roman"/>
          <w:b/>
          <w:bCs/>
          <w:color w:val="000000" w:themeColor="text1"/>
          <w:sz w:val="24"/>
          <w:szCs w:val="24"/>
          <w:lang w:val="lt-LT"/>
        </w:rPr>
        <w:t>ne vėliau kaip per 5 (penkias) darbo dienas</w:t>
      </w:r>
      <w:r w:rsidR="00C067AD" w:rsidRPr="00700933">
        <w:rPr>
          <w:rFonts w:ascii="Times New Roman" w:hAnsi="Times New Roman" w:cs="Times New Roman"/>
          <w:color w:val="000000" w:themeColor="text1"/>
          <w:sz w:val="24"/>
          <w:szCs w:val="24"/>
          <w:lang w:val="lt-LT"/>
        </w:rPr>
        <w:t xml:space="preserve"> nuo </w:t>
      </w:r>
      <w:r w:rsidR="004359EC" w:rsidRPr="00700933">
        <w:rPr>
          <w:rFonts w:ascii="Times New Roman" w:hAnsi="Times New Roman" w:cs="Times New Roman"/>
          <w:color w:val="000000" w:themeColor="text1"/>
          <w:sz w:val="24"/>
          <w:szCs w:val="24"/>
          <w:lang w:val="lt-LT"/>
        </w:rPr>
        <w:t>Paslaug</w:t>
      </w:r>
      <w:r w:rsidR="00BF33AB" w:rsidRPr="00700933">
        <w:rPr>
          <w:rFonts w:ascii="Times New Roman" w:hAnsi="Times New Roman" w:cs="Times New Roman"/>
          <w:color w:val="000000" w:themeColor="text1"/>
          <w:sz w:val="24"/>
          <w:szCs w:val="24"/>
          <w:lang w:val="lt-LT"/>
        </w:rPr>
        <w:t>ų</w:t>
      </w:r>
      <w:r w:rsidR="004359EC" w:rsidRPr="00700933">
        <w:rPr>
          <w:rFonts w:ascii="Times New Roman" w:hAnsi="Times New Roman" w:cs="Times New Roman"/>
          <w:color w:val="000000" w:themeColor="text1"/>
          <w:sz w:val="24"/>
          <w:szCs w:val="24"/>
          <w:lang w:val="lt-LT"/>
        </w:rPr>
        <w:t xml:space="preserve"> gavėjo</w:t>
      </w:r>
      <w:r w:rsidR="00C067AD" w:rsidRPr="00700933">
        <w:rPr>
          <w:rFonts w:ascii="Times New Roman" w:hAnsi="Times New Roman" w:cs="Times New Roman"/>
          <w:color w:val="000000" w:themeColor="text1"/>
          <w:sz w:val="24"/>
          <w:szCs w:val="24"/>
          <w:lang w:val="lt-LT"/>
        </w:rPr>
        <w:t xml:space="preserve"> pastabų pateikimo.</w:t>
      </w:r>
    </w:p>
    <w:p w14:paraId="1108A980" w14:textId="4F0D4639" w:rsidR="00BF33AB" w:rsidRPr="00700933" w:rsidRDefault="00601C7D" w:rsidP="003D3E96">
      <w:pPr>
        <w:pStyle w:val="ListParagraph"/>
        <w:numPr>
          <w:ilvl w:val="1"/>
          <w:numId w:val="37"/>
        </w:numPr>
        <w:tabs>
          <w:tab w:val="left" w:pos="426"/>
          <w:tab w:val="left" w:pos="851"/>
        </w:tabs>
        <w:spacing w:before="120" w:after="120" w:line="240" w:lineRule="auto"/>
        <w:ind w:left="0" w:right="-710" w:firstLine="426"/>
        <w:jc w:val="both"/>
        <w:rPr>
          <w:rFonts w:ascii="Times New Roman" w:hAnsi="Times New Roman" w:cs="Times New Roman"/>
          <w:color w:val="000000" w:themeColor="text1"/>
          <w:sz w:val="24"/>
          <w:szCs w:val="24"/>
          <w:lang w:val="lt-LT"/>
        </w:rPr>
      </w:pPr>
      <w:r w:rsidRPr="00700933">
        <w:rPr>
          <w:rFonts w:ascii="Times New Roman" w:hAnsi="Times New Roman" w:cs="Times New Roman"/>
          <w:color w:val="000000" w:themeColor="text1"/>
          <w:sz w:val="24"/>
          <w:szCs w:val="24"/>
          <w:lang w:val="lt-LT"/>
        </w:rPr>
        <w:t xml:space="preserve"> </w:t>
      </w:r>
      <w:r w:rsidR="00055C5C" w:rsidRPr="00700933">
        <w:rPr>
          <w:rFonts w:ascii="Times New Roman" w:hAnsi="Times New Roman" w:cs="Times New Roman"/>
          <w:color w:val="000000" w:themeColor="text1"/>
          <w:sz w:val="24"/>
          <w:szCs w:val="24"/>
          <w:lang w:val="lt-LT"/>
        </w:rPr>
        <w:t>Paslaugų tiekėjas</w:t>
      </w:r>
      <w:r w:rsidR="003E2CD6" w:rsidRPr="00700933">
        <w:rPr>
          <w:rFonts w:ascii="Times New Roman" w:hAnsi="Times New Roman" w:cs="Times New Roman"/>
          <w:color w:val="000000" w:themeColor="text1"/>
          <w:sz w:val="24"/>
          <w:szCs w:val="24"/>
          <w:lang w:val="lt-LT"/>
        </w:rPr>
        <w:t xml:space="preserve"> </w:t>
      </w:r>
      <w:r w:rsidR="006164CE" w:rsidRPr="00700933">
        <w:rPr>
          <w:rFonts w:ascii="Times New Roman" w:hAnsi="Times New Roman" w:cs="Times New Roman"/>
          <w:color w:val="000000" w:themeColor="text1"/>
          <w:sz w:val="24"/>
          <w:szCs w:val="24"/>
          <w:lang w:val="lt-LT"/>
        </w:rPr>
        <w:t>Paslaug</w:t>
      </w:r>
      <w:r w:rsidR="00BF33AB" w:rsidRPr="00700933">
        <w:rPr>
          <w:rFonts w:ascii="Times New Roman" w:hAnsi="Times New Roman" w:cs="Times New Roman"/>
          <w:color w:val="000000" w:themeColor="text1"/>
          <w:sz w:val="24"/>
          <w:szCs w:val="24"/>
          <w:lang w:val="lt-LT"/>
        </w:rPr>
        <w:t>ų</w:t>
      </w:r>
      <w:r w:rsidR="006164CE" w:rsidRPr="00700933">
        <w:rPr>
          <w:rFonts w:ascii="Times New Roman" w:hAnsi="Times New Roman" w:cs="Times New Roman"/>
          <w:color w:val="000000" w:themeColor="text1"/>
          <w:sz w:val="24"/>
          <w:szCs w:val="24"/>
          <w:lang w:val="lt-LT"/>
        </w:rPr>
        <w:t xml:space="preserve"> gavėjui</w:t>
      </w:r>
      <w:r w:rsidR="00E26E77" w:rsidRPr="00700933">
        <w:rPr>
          <w:rFonts w:ascii="Times New Roman" w:hAnsi="Times New Roman" w:cs="Times New Roman"/>
          <w:color w:val="000000" w:themeColor="text1"/>
          <w:sz w:val="24"/>
          <w:szCs w:val="24"/>
          <w:lang w:val="lt-LT"/>
        </w:rPr>
        <w:t xml:space="preserve"> </w:t>
      </w:r>
      <w:r w:rsidR="0068498F" w:rsidRPr="00700933">
        <w:rPr>
          <w:rFonts w:ascii="Times New Roman" w:hAnsi="Times New Roman" w:cs="Times New Roman"/>
          <w:color w:val="000000" w:themeColor="text1"/>
          <w:sz w:val="24"/>
          <w:szCs w:val="24"/>
          <w:lang w:val="lt-LT"/>
        </w:rPr>
        <w:t xml:space="preserve">elektroniniu paštu </w:t>
      </w:r>
      <w:r w:rsidR="00055C5C" w:rsidRPr="00700933">
        <w:rPr>
          <w:rFonts w:ascii="Times New Roman" w:hAnsi="Times New Roman" w:cs="Times New Roman"/>
          <w:color w:val="000000" w:themeColor="text1"/>
          <w:sz w:val="24"/>
          <w:szCs w:val="24"/>
          <w:lang w:val="lt-LT"/>
        </w:rPr>
        <w:t xml:space="preserve">pateikia </w:t>
      </w:r>
      <w:r w:rsidR="00D44AF3" w:rsidRPr="00700933">
        <w:rPr>
          <w:rFonts w:ascii="Times New Roman" w:hAnsi="Times New Roman" w:cs="Times New Roman"/>
          <w:color w:val="000000" w:themeColor="text1"/>
          <w:sz w:val="24"/>
          <w:szCs w:val="24"/>
          <w:lang w:val="lt-LT"/>
        </w:rPr>
        <w:t>Ataskaitą, patvirtinamą Paslaug</w:t>
      </w:r>
      <w:r w:rsidR="00BF33AB" w:rsidRPr="00700933">
        <w:rPr>
          <w:rFonts w:ascii="Times New Roman" w:hAnsi="Times New Roman" w:cs="Times New Roman"/>
          <w:color w:val="000000" w:themeColor="text1"/>
          <w:sz w:val="24"/>
          <w:szCs w:val="24"/>
          <w:lang w:val="lt-LT"/>
        </w:rPr>
        <w:t>ų</w:t>
      </w:r>
      <w:r w:rsidR="00D44AF3" w:rsidRPr="00700933">
        <w:rPr>
          <w:rFonts w:ascii="Times New Roman" w:hAnsi="Times New Roman" w:cs="Times New Roman"/>
          <w:color w:val="000000" w:themeColor="text1"/>
          <w:sz w:val="24"/>
          <w:szCs w:val="24"/>
          <w:lang w:val="lt-LT"/>
        </w:rPr>
        <w:t xml:space="preserve"> gavėjo</w:t>
      </w:r>
      <w:r w:rsidR="003E2CD6" w:rsidRPr="00700933">
        <w:rPr>
          <w:rFonts w:ascii="Times New Roman" w:hAnsi="Times New Roman" w:cs="Times New Roman"/>
          <w:color w:val="000000" w:themeColor="text1"/>
          <w:sz w:val="24"/>
          <w:szCs w:val="24"/>
          <w:lang w:val="lt-LT"/>
        </w:rPr>
        <w:t>, ir pristato</w:t>
      </w:r>
      <w:r w:rsidR="00BF33AB" w:rsidRPr="00700933">
        <w:rPr>
          <w:rFonts w:ascii="Times New Roman" w:hAnsi="Times New Roman" w:cs="Times New Roman"/>
          <w:color w:val="000000" w:themeColor="text1"/>
          <w:sz w:val="24"/>
          <w:szCs w:val="24"/>
          <w:lang w:val="lt-LT"/>
        </w:rPr>
        <w:t xml:space="preserve"> ją</w:t>
      </w:r>
      <w:r w:rsidR="003E2CD6" w:rsidRPr="00700933">
        <w:rPr>
          <w:rFonts w:ascii="Times New Roman" w:hAnsi="Times New Roman" w:cs="Times New Roman"/>
          <w:color w:val="000000" w:themeColor="text1"/>
          <w:sz w:val="24"/>
          <w:szCs w:val="24"/>
          <w:lang w:val="lt-LT"/>
        </w:rPr>
        <w:t xml:space="preserve"> žodžiu konsultacinių dirbtuvių formatu (ne mažiau </w:t>
      </w:r>
      <w:r w:rsidR="00945D89" w:rsidRPr="00700933">
        <w:rPr>
          <w:rFonts w:ascii="Times New Roman" w:hAnsi="Times New Roman" w:cs="Times New Roman"/>
          <w:color w:val="000000" w:themeColor="text1"/>
          <w:sz w:val="24"/>
          <w:szCs w:val="24"/>
          <w:lang w:val="lt-LT"/>
        </w:rPr>
        <w:t xml:space="preserve">nei </w:t>
      </w:r>
      <w:r w:rsidR="003E2CD6" w:rsidRPr="00700933">
        <w:rPr>
          <w:rFonts w:ascii="Times New Roman" w:hAnsi="Times New Roman" w:cs="Times New Roman"/>
          <w:color w:val="000000" w:themeColor="text1"/>
          <w:sz w:val="24"/>
          <w:szCs w:val="24"/>
          <w:lang w:val="lt-LT"/>
        </w:rPr>
        <w:t>2 akademinių valandų) mokymosi tikslais</w:t>
      </w:r>
      <w:r w:rsidR="00AC632D" w:rsidRPr="00700933">
        <w:rPr>
          <w:rFonts w:ascii="Times New Roman" w:hAnsi="Times New Roman" w:cs="Times New Roman"/>
          <w:color w:val="000000" w:themeColor="text1"/>
          <w:sz w:val="24"/>
          <w:szCs w:val="24"/>
          <w:lang w:val="lt-LT"/>
        </w:rPr>
        <w:t>.</w:t>
      </w:r>
      <w:r w:rsidR="00C103FA" w:rsidRPr="00700933">
        <w:rPr>
          <w:rFonts w:ascii="Times New Roman" w:hAnsi="Times New Roman" w:cs="Times New Roman"/>
          <w:color w:val="000000" w:themeColor="text1"/>
          <w:sz w:val="24"/>
          <w:szCs w:val="24"/>
          <w:lang w:val="lt-LT"/>
        </w:rPr>
        <w:t xml:space="preserve"> </w:t>
      </w:r>
    </w:p>
    <w:p w14:paraId="4CD67FF0" w14:textId="6EB9744F" w:rsidR="009C4793" w:rsidRPr="00700933" w:rsidRDefault="009C4793" w:rsidP="003D3E96">
      <w:pPr>
        <w:pStyle w:val="ListParagraph"/>
        <w:numPr>
          <w:ilvl w:val="1"/>
          <w:numId w:val="37"/>
        </w:numPr>
        <w:tabs>
          <w:tab w:val="left" w:pos="426"/>
          <w:tab w:val="left" w:pos="851"/>
        </w:tabs>
        <w:spacing w:before="120" w:after="120" w:line="240" w:lineRule="auto"/>
        <w:ind w:left="0" w:right="-710" w:firstLine="426"/>
        <w:jc w:val="both"/>
        <w:rPr>
          <w:rFonts w:ascii="Times New Roman" w:hAnsi="Times New Roman" w:cs="Times New Roman"/>
          <w:color w:val="000000" w:themeColor="text1"/>
          <w:sz w:val="24"/>
          <w:szCs w:val="24"/>
          <w:lang w:val="lt-LT"/>
        </w:rPr>
      </w:pPr>
      <w:r w:rsidRPr="00700933">
        <w:rPr>
          <w:rFonts w:ascii="Times New Roman" w:eastAsia="Aptos" w:hAnsi="Times New Roman" w:cs="Times New Roman"/>
          <w:kern w:val="2"/>
          <w:sz w:val="24"/>
          <w:szCs w:val="24"/>
          <w:lang w:val="lt-LT"/>
          <w14:ligatures w14:val="standardContextual"/>
        </w:rPr>
        <w:t xml:space="preserve">Suteikus paslaugas, </w:t>
      </w:r>
      <w:r w:rsidR="00A87035" w:rsidRPr="00700933">
        <w:rPr>
          <w:rFonts w:ascii="Times New Roman" w:eastAsia="Aptos" w:hAnsi="Times New Roman" w:cs="Times New Roman"/>
          <w:kern w:val="2"/>
          <w:sz w:val="24"/>
          <w:szCs w:val="24"/>
          <w:lang w:val="lt-LT"/>
          <w14:ligatures w14:val="standardContextual"/>
        </w:rPr>
        <w:t xml:space="preserve">pasirašomas </w:t>
      </w:r>
      <w:r w:rsidRPr="00700933">
        <w:rPr>
          <w:rFonts w:ascii="Times New Roman" w:eastAsia="Aptos" w:hAnsi="Times New Roman" w:cs="Times New Roman"/>
          <w:kern w:val="2"/>
          <w:sz w:val="24"/>
          <w:szCs w:val="24"/>
          <w:lang w:val="lt-LT"/>
          <w14:ligatures w14:val="standardContextual"/>
        </w:rPr>
        <w:t>Paslaugų perdavimo–priėmimo aktas.</w:t>
      </w:r>
    </w:p>
    <w:p w14:paraId="3A521671" w14:textId="77777777" w:rsidR="003D3E96" w:rsidRPr="00700933" w:rsidRDefault="003D3E96" w:rsidP="003D3E96">
      <w:pPr>
        <w:pStyle w:val="ListParagraph"/>
        <w:tabs>
          <w:tab w:val="left" w:pos="426"/>
          <w:tab w:val="left" w:pos="851"/>
        </w:tabs>
        <w:spacing w:before="120" w:after="120" w:line="240" w:lineRule="auto"/>
        <w:ind w:left="426" w:right="-710"/>
        <w:jc w:val="both"/>
        <w:rPr>
          <w:rFonts w:ascii="Times New Roman" w:hAnsi="Times New Roman" w:cs="Times New Roman"/>
          <w:color w:val="000000" w:themeColor="text1"/>
          <w:sz w:val="24"/>
          <w:szCs w:val="24"/>
          <w:lang w:val="lt-LT"/>
        </w:rPr>
      </w:pPr>
    </w:p>
    <w:p w14:paraId="279249A0" w14:textId="76405029" w:rsidR="00C067AD" w:rsidRPr="00700933" w:rsidRDefault="00C067AD" w:rsidP="003D3E96">
      <w:pPr>
        <w:pStyle w:val="ListParagraph"/>
        <w:numPr>
          <w:ilvl w:val="0"/>
          <w:numId w:val="9"/>
        </w:numPr>
        <w:spacing w:before="120" w:after="120" w:line="240" w:lineRule="auto"/>
        <w:ind w:right="-710" w:firstLine="66"/>
        <w:jc w:val="both"/>
        <w:rPr>
          <w:rFonts w:ascii="Times New Roman" w:hAnsi="Times New Roman" w:cs="Times New Roman"/>
          <w:b/>
          <w:bCs/>
          <w:color w:val="000000" w:themeColor="text1"/>
          <w:sz w:val="24"/>
          <w:szCs w:val="24"/>
          <w:lang w:val="lt-LT"/>
        </w:rPr>
      </w:pPr>
      <w:r w:rsidRPr="00700933">
        <w:rPr>
          <w:rFonts w:ascii="Times New Roman" w:hAnsi="Times New Roman" w:cs="Times New Roman"/>
          <w:b/>
          <w:bCs/>
          <w:color w:val="000000" w:themeColor="text1"/>
          <w:sz w:val="24"/>
          <w:szCs w:val="24"/>
          <w:lang w:val="lt-LT"/>
        </w:rPr>
        <w:t>Kiti susitarimai</w:t>
      </w:r>
    </w:p>
    <w:p w14:paraId="321F4BDA" w14:textId="793DD394" w:rsidR="00C067AD" w:rsidRPr="00700933" w:rsidRDefault="00055C5C" w:rsidP="003D3E96">
      <w:pPr>
        <w:pStyle w:val="ListParagraph"/>
        <w:numPr>
          <w:ilvl w:val="1"/>
          <w:numId w:val="35"/>
        </w:numPr>
        <w:tabs>
          <w:tab w:val="left" w:pos="426"/>
          <w:tab w:val="left" w:pos="851"/>
        </w:tabs>
        <w:spacing w:before="120" w:after="120" w:line="240" w:lineRule="auto"/>
        <w:ind w:left="0" w:right="-710" w:firstLine="426"/>
        <w:jc w:val="both"/>
        <w:rPr>
          <w:rFonts w:ascii="Times New Roman" w:hAnsi="Times New Roman" w:cs="Times New Roman"/>
          <w:color w:val="000000" w:themeColor="text1"/>
          <w:sz w:val="24"/>
          <w:szCs w:val="24"/>
          <w:lang w:val="lt-LT"/>
        </w:rPr>
      </w:pPr>
      <w:r w:rsidRPr="00700933">
        <w:rPr>
          <w:rFonts w:ascii="Times New Roman" w:hAnsi="Times New Roman" w:cs="Times New Roman"/>
          <w:color w:val="000000" w:themeColor="text1"/>
          <w:sz w:val="24"/>
          <w:szCs w:val="24"/>
          <w:lang w:val="lt-LT"/>
        </w:rPr>
        <w:t xml:space="preserve"> </w:t>
      </w:r>
      <w:r w:rsidR="00C235C3" w:rsidRPr="00700933">
        <w:rPr>
          <w:rFonts w:ascii="Times New Roman" w:hAnsi="Times New Roman" w:cs="Times New Roman"/>
          <w:color w:val="000000" w:themeColor="text1"/>
          <w:sz w:val="24"/>
          <w:szCs w:val="24"/>
          <w:lang w:val="lt-LT"/>
        </w:rPr>
        <w:t>Paslaug</w:t>
      </w:r>
      <w:r w:rsidR="00BF33AB" w:rsidRPr="00700933">
        <w:rPr>
          <w:rFonts w:ascii="Times New Roman" w:hAnsi="Times New Roman" w:cs="Times New Roman"/>
          <w:color w:val="000000" w:themeColor="text1"/>
          <w:sz w:val="24"/>
          <w:szCs w:val="24"/>
          <w:lang w:val="lt-LT"/>
        </w:rPr>
        <w:t>ų</w:t>
      </w:r>
      <w:r w:rsidR="00C235C3" w:rsidRPr="00700933">
        <w:rPr>
          <w:rFonts w:ascii="Times New Roman" w:hAnsi="Times New Roman" w:cs="Times New Roman"/>
          <w:color w:val="000000" w:themeColor="text1"/>
          <w:sz w:val="24"/>
          <w:szCs w:val="24"/>
          <w:lang w:val="lt-LT"/>
        </w:rPr>
        <w:t xml:space="preserve"> tiekėjas</w:t>
      </w:r>
      <w:r w:rsidR="00C067AD" w:rsidRPr="00700933">
        <w:rPr>
          <w:rFonts w:ascii="Times New Roman" w:hAnsi="Times New Roman" w:cs="Times New Roman"/>
          <w:color w:val="000000" w:themeColor="text1"/>
          <w:sz w:val="24"/>
          <w:szCs w:val="24"/>
          <w:lang w:val="lt-LT"/>
        </w:rPr>
        <w:t xml:space="preserve"> užtikrina ir atsako, kad jo suteiktos paslaugos ir jų rezultatas nepažeis trečiųjų asmenų intelektinės nuosavybės teisių ir, kad </w:t>
      </w:r>
      <w:r w:rsidR="00C235C3" w:rsidRPr="00700933">
        <w:rPr>
          <w:rFonts w:ascii="Times New Roman" w:hAnsi="Times New Roman" w:cs="Times New Roman"/>
          <w:color w:val="000000" w:themeColor="text1"/>
          <w:sz w:val="24"/>
          <w:szCs w:val="24"/>
          <w:lang w:val="lt-LT"/>
        </w:rPr>
        <w:t>Paslaug</w:t>
      </w:r>
      <w:r w:rsidR="00BF33AB" w:rsidRPr="00700933">
        <w:rPr>
          <w:rFonts w:ascii="Times New Roman" w:hAnsi="Times New Roman" w:cs="Times New Roman"/>
          <w:color w:val="000000" w:themeColor="text1"/>
          <w:sz w:val="24"/>
          <w:szCs w:val="24"/>
          <w:lang w:val="lt-LT"/>
        </w:rPr>
        <w:t>ų</w:t>
      </w:r>
      <w:r w:rsidR="00C235C3" w:rsidRPr="00700933">
        <w:rPr>
          <w:rFonts w:ascii="Times New Roman" w:hAnsi="Times New Roman" w:cs="Times New Roman"/>
          <w:color w:val="000000" w:themeColor="text1"/>
          <w:sz w:val="24"/>
          <w:szCs w:val="24"/>
          <w:lang w:val="lt-LT"/>
        </w:rPr>
        <w:t xml:space="preserve"> gavėjas</w:t>
      </w:r>
      <w:r w:rsidR="00C067AD" w:rsidRPr="00700933">
        <w:rPr>
          <w:rFonts w:ascii="Times New Roman" w:hAnsi="Times New Roman" w:cs="Times New Roman"/>
          <w:color w:val="000000" w:themeColor="text1"/>
          <w:sz w:val="24"/>
          <w:szCs w:val="24"/>
          <w:lang w:val="lt-LT"/>
        </w:rPr>
        <w:t xml:space="preserve"> nepatirs jokių teisinių išlaidų ar nuostolių dėl reikalavimų arba įsipareigojimų, susijusių su intelektinės nuosavybės teisėmis į </w:t>
      </w:r>
      <w:r w:rsidR="0068498F" w:rsidRPr="00700933">
        <w:rPr>
          <w:rFonts w:ascii="Times New Roman" w:hAnsi="Times New Roman" w:cs="Times New Roman"/>
          <w:color w:val="000000" w:themeColor="text1"/>
          <w:sz w:val="24"/>
          <w:szCs w:val="24"/>
          <w:lang w:val="lt-LT"/>
        </w:rPr>
        <w:t>S</w:t>
      </w:r>
      <w:r w:rsidR="00C067AD" w:rsidRPr="00700933">
        <w:rPr>
          <w:rFonts w:ascii="Times New Roman" w:hAnsi="Times New Roman" w:cs="Times New Roman"/>
          <w:color w:val="000000" w:themeColor="text1"/>
          <w:sz w:val="24"/>
          <w:szCs w:val="24"/>
          <w:lang w:val="lt-LT"/>
        </w:rPr>
        <w:t xml:space="preserve">utarties dalyką. </w:t>
      </w:r>
      <w:r w:rsidR="00C235C3" w:rsidRPr="00700933">
        <w:rPr>
          <w:rFonts w:ascii="Times New Roman" w:hAnsi="Times New Roman" w:cs="Times New Roman"/>
          <w:color w:val="000000" w:themeColor="text1"/>
          <w:sz w:val="24"/>
          <w:szCs w:val="24"/>
          <w:lang w:val="lt-LT"/>
        </w:rPr>
        <w:t>Paslaug</w:t>
      </w:r>
      <w:r w:rsidR="00BF33AB" w:rsidRPr="00700933">
        <w:rPr>
          <w:rFonts w:ascii="Times New Roman" w:hAnsi="Times New Roman" w:cs="Times New Roman"/>
          <w:color w:val="000000" w:themeColor="text1"/>
          <w:sz w:val="24"/>
          <w:szCs w:val="24"/>
          <w:lang w:val="lt-LT"/>
        </w:rPr>
        <w:t>ų</w:t>
      </w:r>
      <w:r w:rsidR="00C235C3" w:rsidRPr="00700933">
        <w:rPr>
          <w:rFonts w:ascii="Times New Roman" w:hAnsi="Times New Roman" w:cs="Times New Roman"/>
          <w:color w:val="000000" w:themeColor="text1"/>
          <w:sz w:val="24"/>
          <w:szCs w:val="24"/>
          <w:lang w:val="lt-LT"/>
        </w:rPr>
        <w:t xml:space="preserve"> tiekėjas</w:t>
      </w:r>
      <w:r w:rsidR="00C067AD" w:rsidRPr="00700933">
        <w:rPr>
          <w:rFonts w:ascii="Times New Roman" w:hAnsi="Times New Roman" w:cs="Times New Roman"/>
          <w:color w:val="000000" w:themeColor="text1"/>
          <w:sz w:val="24"/>
          <w:szCs w:val="24"/>
          <w:lang w:val="lt-LT"/>
        </w:rPr>
        <w:t xml:space="preserve"> atlygins </w:t>
      </w:r>
      <w:r w:rsidR="00C235C3" w:rsidRPr="00700933">
        <w:rPr>
          <w:rFonts w:ascii="Times New Roman" w:hAnsi="Times New Roman" w:cs="Times New Roman"/>
          <w:color w:val="000000" w:themeColor="text1"/>
          <w:sz w:val="24"/>
          <w:szCs w:val="24"/>
          <w:lang w:val="lt-LT"/>
        </w:rPr>
        <w:t>Paslaug</w:t>
      </w:r>
      <w:r w:rsidR="00BF33AB" w:rsidRPr="00700933">
        <w:rPr>
          <w:rFonts w:ascii="Times New Roman" w:hAnsi="Times New Roman" w:cs="Times New Roman"/>
          <w:color w:val="000000" w:themeColor="text1"/>
          <w:sz w:val="24"/>
          <w:szCs w:val="24"/>
          <w:lang w:val="lt-LT"/>
        </w:rPr>
        <w:t>ų</w:t>
      </w:r>
      <w:r w:rsidR="00C235C3" w:rsidRPr="00700933">
        <w:rPr>
          <w:rFonts w:ascii="Times New Roman" w:hAnsi="Times New Roman" w:cs="Times New Roman"/>
          <w:color w:val="000000" w:themeColor="text1"/>
          <w:sz w:val="24"/>
          <w:szCs w:val="24"/>
          <w:lang w:val="lt-LT"/>
        </w:rPr>
        <w:t xml:space="preserve"> gavėjui </w:t>
      </w:r>
      <w:r w:rsidR="00C067AD" w:rsidRPr="00700933">
        <w:rPr>
          <w:rFonts w:ascii="Times New Roman" w:hAnsi="Times New Roman" w:cs="Times New Roman"/>
          <w:color w:val="000000" w:themeColor="text1"/>
          <w:sz w:val="24"/>
          <w:szCs w:val="24"/>
          <w:lang w:val="lt-LT"/>
        </w:rPr>
        <w:t>visus patirtus nuostolius, kurie kilo</w:t>
      </w:r>
      <w:r w:rsidR="00C235C3" w:rsidRPr="00700933">
        <w:rPr>
          <w:rFonts w:ascii="Times New Roman" w:hAnsi="Times New Roman" w:cs="Times New Roman"/>
          <w:color w:val="000000" w:themeColor="text1"/>
          <w:sz w:val="24"/>
          <w:szCs w:val="24"/>
          <w:lang w:val="lt-LT"/>
        </w:rPr>
        <w:t xml:space="preserve"> </w:t>
      </w:r>
      <w:r w:rsidR="00152439" w:rsidRPr="00700933">
        <w:rPr>
          <w:rFonts w:ascii="Times New Roman" w:hAnsi="Times New Roman" w:cs="Times New Roman"/>
          <w:color w:val="000000" w:themeColor="text1"/>
          <w:sz w:val="24"/>
          <w:szCs w:val="24"/>
          <w:lang w:val="lt-LT"/>
        </w:rPr>
        <w:t>/ kils</w:t>
      </w:r>
      <w:r w:rsidR="00C067AD" w:rsidRPr="00700933">
        <w:rPr>
          <w:rFonts w:ascii="Times New Roman" w:hAnsi="Times New Roman" w:cs="Times New Roman"/>
          <w:color w:val="000000" w:themeColor="text1"/>
          <w:sz w:val="24"/>
          <w:szCs w:val="24"/>
          <w:lang w:val="lt-LT"/>
        </w:rPr>
        <w:t xml:space="preserve"> pagal trečiųjų asmenų reikalavimus.</w:t>
      </w:r>
    </w:p>
    <w:p w14:paraId="79C9AA81" w14:textId="7CC96B8C" w:rsidR="004F64FC" w:rsidRPr="00700933" w:rsidRDefault="004F64FC" w:rsidP="003D3E96">
      <w:pPr>
        <w:pStyle w:val="ListParagraph"/>
        <w:numPr>
          <w:ilvl w:val="1"/>
          <w:numId w:val="35"/>
        </w:numPr>
        <w:tabs>
          <w:tab w:val="left" w:pos="426"/>
          <w:tab w:val="left" w:pos="851"/>
        </w:tabs>
        <w:spacing w:before="120" w:after="120" w:line="240" w:lineRule="auto"/>
        <w:ind w:left="0" w:right="-710" w:firstLine="426"/>
        <w:jc w:val="both"/>
        <w:rPr>
          <w:rFonts w:ascii="Times New Roman" w:hAnsi="Times New Roman" w:cs="Times New Roman"/>
          <w:color w:val="000000" w:themeColor="text1"/>
          <w:sz w:val="24"/>
          <w:szCs w:val="24"/>
          <w:lang w:val="lt-LT"/>
        </w:rPr>
      </w:pPr>
      <w:r w:rsidRPr="00700933">
        <w:rPr>
          <w:rFonts w:ascii="Times New Roman" w:hAnsi="Times New Roman" w:cs="Times New Roman"/>
          <w:color w:val="000000" w:themeColor="text1"/>
          <w:sz w:val="24"/>
          <w:szCs w:val="24"/>
          <w:lang w:val="lt-LT"/>
        </w:rPr>
        <w:t xml:space="preserve"> Į Paslaugų teikėjo </w:t>
      </w:r>
      <w:r w:rsidR="00BF33AB" w:rsidRPr="00700933">
        <w:rPr>
          <w:rFonts w:ascii="Times New Roman" w:hAnsi="Times New Roman" w:cs="Times New Roman"/>
          <w:color w:val="000000" w:themeColor="text1"/>
          <w:sz w:val="24"/>
          <w:szCs w:val="24"/>
          <w:lang w:val="lt-LT"/>
        </w:rPr>
        <w:t>p</w:t>
      </w:r>
      <w:r w:rsidRPr="00700933">
        <w:rPr>
          <w:rFonts w:ascii="Times New Roman" w:hAnsi="Times New Roman" w:cs="Times New Roman"/>
          <w:color w:val="000000" w:themeColor="text1"/>
          <w:sz w:val="24"/>
          <w:szCs w:val="24"/>
          <w:lang w:val="lt-LT"/>
        </w:rPr>
        <w:t>aslaug</w:t>
      </w:r>
      <w:r w:rsidR="00BF33AB" w:rsidRPr="00700933">
        <w:rPr>
          <w:rFonts w:ascii="Times New Roman" w:hAnsi="Times New Roman" w:cs="Times New Roman"/>
          <w:color w:val="000000" w:themeColor="text1"/>
          <w:sz w:val="24"/>
          <w:szCs w:val="24"/>
          <w:lang w:val="lt-LT"/>
        </w:rPr>
        <w:t>ų</w:t>
      </w:r>
      <w:r w:rsidRPr="00700933">
        <w:rPr>
          <w:rFonts w:ascii="Times New Roman" w:hAnsi="Times New Roman" w:cs="Times New Roman"/>
          <w:color w:val="000000" w:themeColor="text1"/>
          <w:sz w:val="24"/>
          <w:szCs w:val="24"/>
          <w:lang w:val="lt-LT"/>
        </w:rPr>
        <w:t xml:space="preserve"> kainą yra įskaičiuotos visos tinkamam paslaug</w:t>
      </w:r>
      <w:r w:rsidR="00BF33AB" w:rsidRPr="00700933">
        <w:rPr>
          <w:rFonts w:ascii="Times New Roman" w:hAnsi="Times New Roman" w:cs="Times New Roman"/>
          <w:color w:val="000000" w:themeColor="text1"/>
          <w:sz w:val="24"/>
          <w:szCs w:val="24"/>
          <w:lang w:val="lt-LT"/>
        </w:rPr>
        <w:t>ų</w:t>
      </w:r>
      <w:r w:rsidRPr="00700933">
        <w:rPr>
          <w:rFonts w:ascii="Times New Roman" w:hAnsi="Times New Roman" w:cs="Times New Roman"/>
          <w:color w:val="000000" w:themeColor="text1"/>
          <w:sz w:val="24"/>
          <w:szCs w:val="24"/>
          <w:lang w:val="lt-LT"/>
        </w:rPr>
        <w:t xml:space="preserve"> suteikimui reikalingos išlaidos, įskaitant privalomus Paslaug</w:t>
      </w:r>
      <w:r w:rsidR="00BF33AB" w:rsidRPr="00700933">
        <w:rPr>
          <w:rFonts w:ascii="Times New Roman" w:hAnsi="Times New Roman" w:cs="Times New Roman"/>
          <w:color w:val="000000" w:themeColor="text1"/>
          <w:sz w:val="24"/>
          <w:szCs w:val="24"/>
          <w:lang w:val="lt-LT"/>
        </w:rPr>
        <w:t>ų</w:t>
      </w:r>
      <w:r w:rsidRPr="00700933">
        <w:rPr>
          <w:rFonts w:ascii="Times New Roman" w:hAnsi="Times New Roman" w:cs="Times New Roman"/>
          <w:color w:val="000000" w:themeColor="text1"/>
          <w:sz w:val="24"/>
          <w:szCs w:val="24"/>
          <w:lang w:val="lt-LT"/>
        </w:rPr>
        <w:t xml:space="preserve"> tiekėjui sumokėti mokesčius. </w:t>
      </w:r>
    </w:p>
    <w:p w14:paraId="13F1F6C7" w14:textId="04A39E9F" w:rsidR="0075256E" w:rsidRPr="00700933" w:rsidRDefault="00781B3A" w:rsidP="003D3E96">
      <w:pPr>
        <w:pStyle w:val="ListParagraph"/>
        <w:numPr>
          <w:ilvl w:val="1"/>
          <w:numId w:val="35"/>
        </w:numPr>
        <w:tabs>
          <w:tab w:val="left" w:pos="426"/>
          <w:tab w:val="left" w:pos="851"/>
        </w:tabs>
        <w:spacing w:before="120" w:after="120" w:line="240" w:lineRule="auto"/>
        <w:ind w:left="0" w:right="-710" w:firstLine="426"/>
        <w:jc w:val="both"/>
        <w:rPr>
          <w:rFonts w:ascii="Times New Roman" w:hAnsi="Times New Roman" w:cs="Times New Roman"/>
          <w:color w:val="000000" w:themeColor="text1"/>
          <w:sz w:val="24"/>
          <w:szCs w:val="24"/>
          <w:lang w:val="lt-LT"/>
        </w:rPr>
      </w:pPr>
      <w:r w:rsidRPr="00700933">
        <w:rPr>
          <w:rFonts w:ascii="Times New Roman" w:hAnsi="Times New Roman" w:cs="Times New Roman"/>
          <w:color w:val="000000" w:themeColor="text1"/>
          <w:sz w:val="24"/>
          <w:szCs w:val="24"/>
          <w:lang w:val="lt-LT"/>
        </w:rPr>
        <w:t xml:space="preserve"> </w:t>
      </w:r>
      <w:r w:rsidR="0075256E" w:rsidRPr="00700933">
        <w:rPr>
          <w:rFonts w:ascii="Times New Roman" w:hAnsi="Times New Roman" w:cs="Times New Roman"/>
          <w:color w:val="000000" w:themeColor="text1"/>
          <w:sz w:val="24"/>
          <w:szCs w:val="24"/>
          <w:lang w:val="lt-LT"/>
        </w:rPr>
        <w:t>Susirašinėjimas tarp Paslaugų gavėjo ir Paslaugų tiekėjo kontaktinių asmenų turi vykti elektroniniu paštu. Kilus klausimams, Paslaug</w:t>
      </w:r>
      <w:r w:rsidR="00BF33AB" w:rsidRPr="00700933">
        <w:rPr>
          <w:rFonts w:ascii="Times New Roman" w:hAnsi="Times New Roman" w:cs="Times New Roman"/>
          <w:color w:val="000000" w:themeColor="text1"/>
          <w:sz w:val="24"/>
          <w:szCs w:val="24"/>
          <w:lang w:val="lt-LT"/>
        </w:rPr>
        <w:t>ų</w:t>
      </w:r>
      <w:r w:rsidR="0075256E" w:rsidRPr="00700933">
        <w:rPr>
          <w:rFonts w:ascii="Times New Roman" w:hAnsi="Times New Roman" w:cs="Times New Roman"/>
          <w:color w:val="000000" w:themeColor="text1"/>
          <w:sz w:val="24"/>
          <w:szCs w:val="24"/>
          <w:lang w:val="lt-LT"/>
        </w:rPr>
        <w:t xml:space="preserve"> gavėjo ir Paslaug</w:t>
      </w:r>
      <w:r w:rsidR="00BF33AB" w:rsidRPr="00700933">
        <w:rPr>
          <w:rFonts w:ascii="Times New Roman" w:hAnsi="Times New Roman" w:cs="Times New Roman"/>
          <w:color w:val="000000" w:themeColor="text1"/>
          <w:sz w:val="24"/>
          <w:szCs w:val="24"/>
          <w:lang w:val="lt-LT"/>
        </w:rPr>
        <w:t>ų</w:t>
      </w:r>
      <w:r w:rsidR="0075256E" w:rsidRPr="00700933">
        <w:rPr>
          <w:rFonts w:ascii="Times New Roman" w:hAnsi="Times New Roman" w:cs="Times New Roman"/>
          <w:color w:val="000000" w:themeColor="text1"/>
          <w:sz w:val="24"/>
          <w:szCs w:val="24"/>
          <w:lang w:val="lt-LT"/>
        </w:rPr>
        <w:t xml:space="preserve"> tiekėjo kontaktiniai asmenys gali bendrauti ir kitomis komunikacijos priemonėmis.</w:t>
      </w:r>
    </w:p>
    <w:p w14:paraId="2BD26B86" w14:textId="782A2A1C" w:rsidR="009D6061" w:rsidRPr="00700933" w:rsidRDefault="00A1777F" w:rsidP="003D3E96">
      <w:pPr>
        <w:pStyle w:val="ListParagraph"/>
        <w:numPr>
          <w:ilvl w:val="1"/>
          <w:numId w:val="35"/>
        </w:numPr>
        <w:tabs>
          <w:tab w:val="left" w:pos="0"/>
          <w:tab w:val="left" w:pos="426"/>
          <w:tab w:val="left" w:pos="567"/>
          <w:tab w:val="left" w:pos="851"/>
        </w:tabs>
        <w:spacing w:before="120" w:after="120" w:line="240" w:lineRule="auto"/>
        <w:ind w:left="0" w:right="-710" w:firstLine="426"/>
        <w:jc w:val="both"/>
        <w:rPr>
          <w:rFonts w:ascii="Times New Roman" w:hAnsi="Times New Roman" w:cs="Times New Roman"/>
          <w:sz w:val="24"/>
          <w:szCs w:val="24"/>
          <w:lang w:val="lt-LT"/>
        </w:rPr>
      </w:pPr>
      <w:r w:rsidRPr="00700933">
        <w:rPr>
          <w:rFonts w:ascii="Times New Roman" w:eastAsia="Aptos" w:hAnsi="Times New Roman" w:cs="Times New Roman"/>
          <w:kern w:val="2"/>
          <w:sz w:val="24"/>
          <w:szCs w:val="24"/>
          <w:lang w:val="lt-LT"/>
          <w14:ligatures w14:val="standardContextual"/>
        </w:rPr>
        <w:t xml:space="preserve">Visose su projektu susijusiose komunikavimo priemonėse, tikslinei auditorijai skirtuose dokumentuose ar kitoje medžiagoje, naudojamoje išorinės komunikacijos veiklose, renginiuose bus tinkamai komunikuojamas Europos Sąjungos finansavimas, pateikiant spalvotą Europos Sąjungos emblemą su šalia emblemos rašomu teiginiu „Finansuoja Europos Sąjunga </w:t>
      </w:r>
      <w:proofErr w:type="spellStart"/>
      <w:r w:rsidRPr="00700933">
        <w:rPr>
          <w:rFonts w:ascii="Times New Roman" w:eastAsia="Aptos" w:hAnsi="Times New Roman" w:cs="Times New Roman"/>
          <w:kern w:val="2"/>
          <w:sz w:val="24"/>
          <w:szCs w:val="24"/>
          <w:lang w:val="lt-LT"/>
          <w14:ligatures w14:val="standardContextual"/>
        </w:rPr>
        <w:t>NextGenerationEU</w:t>
      </w:r>
      <w:proofErr w:type="spellEnd"/>
      <w:r w:rsidRPr="00700933">
        <w:rPr>
          <w:rFonts w:ascii="Times New Roman" w:eastAsia="Aptos" w:hAnsi="Times New Roman" w:cs="Times New Roman"/>
          <w:kern w:val="2"/>
          <w:sz w:val="24"/>
          <w:szCs w:val="24"/>
          <w:lang w:val="lt-LT"/>
          <w14:ligatures w14:val="standardContextual"/>
        </w:rPr>
        <w:t>“ ir „Naujos kartos Lietuva“ logotipu.</w:t>
      </w:r>
    </w:p>
    <w:p w14:paraId="12E46332" w14:textId="50BB8C7F" w:rsidR="00CC312A" w:rsidRPr="00700933" w:rsidRDefault="006428D2" w:rsidP="003D3E96">
      <w:pPr>
        <w:pStyle w:val="ListParagraph"/>
        <w:numPr>
          <w:ilvl w:val="1"/>
          <w:numId w:val="35"/>
        </w:numPr>
        <w:tabs>
          <w:tab w:val="left" w:pos="0"/>
          <w:tab w:val="left" w:pos="426"/>
          <w:tab w:val="left" w:pos="567"/>
          <w:tab w:val="left" w:pos="851"/>
        </w:tabs>
        <w:spacing w:before="120" w:after="120" w:line="240" w:lineRule="auto"/>
        <w:ind w:left="0" w:right="-710" w:firstLine="426"/>
        <w:jc w:val="both"/>
        <w:rPr>
          <w:rFonts w:ascii="Times New Roman" w:eastAsia="Aptos" w:hAnsi="Times New Roman" w:cs="Times New Roman"/>
          <w:kern w:val="2"/>
          <w:sz w:val="24"/>
          <w:szCs w:val="24"/>
          <w:lang w:val="lt-LT"/>
          <w14:ligatures w14:val="standardContextual"/>
        </w:rPr>
      </w:pPr>
      <w:r w:rsidRPr="00700933">
        <w:rPr>
          <w:rFonts w:ascii="Times New Roman" w:eastAsia="Aptos" w:hAnsi="Times New Roman" w:cs="Times New Roman"/>
          <w:kern w:val="2"/>
          <w:sz w:val="24"/>
          <w:szCs w:val="24"/>
          <w:lang w:val="lt-LT"/>
          <w14:ligatures w14:val="standardContextual"/>
        </w:rPr>
        <w:t xml:space="preserve"> </w:t>
      </w:r>
      <w:r w:rsidR="00CC312A" w:rsidRPr="00700933">
        <w:rPr>
          <w:rFonts w:ascii="Times New Roman" w:eastAsia="Aptos" w:hAnsi="Times New Roman" w:cs="Times New Roman"/>
          <w:kern w:val="2"/>
          <w:sz w:val="24"/>
          <w:szCs w:val="24"/>
          <w:lang w:val="lt-LT"/>
          <w14:ligatures w14:val="standardContextual"/>
        </w:rPr>
        <w:t>Paslaug</w:t>
      </w:r>
      <w:r w:rsidR="00993437" w:rsidRPr="00700933">
        <w:rPr>
          <w:rFonts w:ascii="Times New Roman" w:eastAsia="Aptos" w:hAnsi="Times New Roman" w:cs="Times New Roman"/>
          <w:kern w:val="2"/>
          <w:sz w:val="24"/>
          <w:szCs w:val="24"/>
          <w:lang w:val="lt-LT"/>
          <w14:ligatures w14:val="standardContextual"/>
        </w:rPr>
        <w:t>ų</w:t>
      </w:r>
      <w:r w:rsidR="00CC312A" w:rsidRPr="00700933">
        <w:rPr>
          <w:rFonts w:ascii="Times New Roman" w:eastAsia="Aptos" w:hAnsi="Times New Roman" w:cs="Times New Roman"/>
          <w:kern w:val="2"/>
          <w:sz w:val="24"/>
          <w:szCs w:val="24"/>
          <w:lang w:val="lt-LT"/>
          <w14:ligatures w14:val="standardContextual"/>
        </w:rPr>
        <w:t xml:space="preserve"> tiekėjas iškilus poreikiui savo kaštais </w:t>
      </w:r>
      <w:r w:rsidR="00D44AF3" w:rsidRPr="00700933">
        <w:rPr>
          <w:rFonts w:ascii="Times New Roman" w:eastAsia="Aptos" w:hAnsi="Times New Roman" w:cs="Times New Roman"/>
          <w:kern w:val="2"/>
          <w:sz w:val="24"/>
          <w:szCs w:val="24"/>
          <w:lang w:val="lt-LT"/>
          <w14:ligatures w14:val="standardContextual"/>
        </w:rPr>
        <w:t xml:space="preserve">gali samdyti </w:t>
      </w:r>
      <w:r w:rsidR="00CC312A" w:rsidRPr="00700933">
        <w:rPr>
          <w:rFonts w:ascii="Times New Roman" w:eastAsia="Aptos" w:hAnsi="Times New Roman" w:cs="Times New Roman"/>
          <w:kern w:val="2"/>
          <w:sz w:val="24"/>
          <w:szCs w:val="24"/>
          <w:lang w:val="lt-LT"/>
          <w14:ligatures w14:val="standardContextual"/>
        </w:rPr>
        <w:t>papildomus konsultantus.</w:t>
      </w:r>
    </w:p>
    <w:p w14:paraId="3E7A703B" w14:textId="77777777" w:rsidR="006428D2" w:rsidRPr="00700933" w:rsidRDefault="006428D2" w:rsidP="0068498F">
      <w:pPr>
        <w:pStyle w:val="ListParagraph"/>
        <w:tabs>
          <w:tab w:val="left" w:pos="0"/>
          <w:tab w:val="left" w:pos="426"/>
          <w:tab w:val="left" w:pos="567"/>
          <w:tab w:val="left" w:pos="851"/>
        </w:tabs>
        <w:spacing w:before="120" w:after="120"/>
        <w:ind w:left="360" w:right="-710"/>
        <w:jc w:val="both"/>
        <w:rPr>
          <w:rFonts w:ascii="Times New Roman" w:eastAsia="Aptos" w:hAnsi="Times New Roman" w:cs="Times New Roman"/>
          <w:kern w:val="2"/>
          <w:sz w:val="24"/>
          <w:szCs w:val="24"/>
          <w:lang w:val="lt-LT"/>
          <w14:ligatures w14:val="standardContextual"/>
        </w:rPr>
      </w:pPr>
    </w:p>
    <w:p w14:paraId="2B6A7E1E" w14:textId="308CBEEB" w:rsidR="006428D2" w:rsidRPr="00700933" w:rsidRDefault="006428D2" w:rsidP="00A80826">
      <w:pPr>
        <w:pStyle w:val="ListParagraph"/>
        <w:tabs>
          <w:tab w:val="left" w:pos="0"/>
          <w:tab w:val="left" w:pos="426"/>
          <w:tab w:val="left" w:pos="567"/>
          <w:tab w:val="left" w:pos="851"/>
        </w:tabs>
        <w:spacing w:before="120" w:after="120"/>
        <w:ind w:left="360"/>
        <w:jc w:val="center"/>
        <w:rPr>
          <w:rFonts w:ascii="Times New Roman" w:eastAsia="Aptos" w:hAnsi="Times New Roman" w:cs="Times New Roman"/>
          <w:kern w:val="2"/>
          <w:sz w:val="24"/>
          <w:szCs w:val="24"/>
          <w:lang w:val="lt-LT"/>
          <w14:ligatures w14:val="standardContextual"/>
        </w:rPr>
      </w:pPr>
      <w:r w:rsidRPr="00700933">
        <w:rPr>
          <w:rFonts w:ascii="Times New Roman" w:eastAsia="Aptos" w:hAnsi="Times New Roman" w:cs="Times New Roman"/>
          <w:kern w:val="2"/>
          <w:sz w:val="24"/>
          <w:szCs w:val="24"/>
          <w:lang w:val="lt-LT"/>
          <w14:ligatures w14:val="standardContextual"/>
        </w:rPr>
        <w:t>__________________________</w:t>
      </w:r>
    </w:p>
    <w:sectPr w:rsidR="006428D2" w:rsidRPr="00700933" w:rsidSect="002C18DA">
      <w:headerReference w:type="default" r:id="rId11"/>
      <w:pgSz w:w="12240" w:h="15840"/>
      <w:pgMar w:top="1134" w:right="1469" w:bottom="851" w:left="99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EF460" w14:textId="77777777" w:rsidR="00800D74" w:rsidRDefault="00800D74" w:rsidP="00A1777F">
      <w:pPr>
        <w:spacing w:after="0" w:line="240" w:lineRule="auto"/>
      </w:pPr>
      <w:r>
        <w:separator/>
      </w:r>
    </w:p>
  </w:endnote>
  <w:endnote w:type="continuationSeparator" w:id="0">
    <w:p w14:paraId="1ACC23BC" w14:textId="77777777" w:rsidR="00800D74" w:rsidRDefault="00800D74" w:rsidP="00A17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83A21" w14:textId="77777777" w:rsidR="00800D74" w:rsidRDefault="00800D74" w:rsidP="00A1777F">
      <w:pPr>
        <w:spacing w:after="0" w:line="240" w:lineRule="auto"/>
      </w:pPr>
      <w:r>
        <w:separator/>
      </w:r>
    </w:p>
  </w:footnote>
  <w:footnote w:type="continuationSeparator" w:id="0">
    <w:p w14:paraId="27C85905" w14:textId="77777777" w:rsidR="00800D74" w:rsidRDefault="00800D74" w:rsidP="00A17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7591258"/>
      <w:docPartObj>
        <w:docPartGallery w:val="Page Numbers (Top of Page)"/>
        <w:docPartUnique/>
      </w:docPartObj>
    </w:sdtPr>
    <w:sdtEndPr>
      <w:rPr>
        <w:rFonts w:ascii="Times New Roman" w:hAnsi="Times New Roman" w:cs="Times New Roman"/>
        <w:sz w:val="24"/>
        <w:szCs w:val="24"/>
      </w:rPr>
    </w:sdtEndPr>
    <w:sdtContent>
      <w:p w14:paraId="72E9AC0B" w14:textId="4F2633FA" w:rsidR="00A1777F" w:rsidRPr="0039066B" w:rsidRDefault="00A1777F">
        <w:pPr>
          <w:pStyle w:val="Header"/>
          <w:jc w:val="center"/>
          <w:rPr>
            <w:rFonts w:ascii="Times New Roman" w:hAnsi="Times New Roman" w:cs="Times New Roman"/>
            <w:sz w:val="24"/>
            <w:szCs w:val="24"/>
          </w:rPr>
        </w:pPr>
        <w:r w:rsidRPr="0039066B">
          <w:rPr>
            <w:rFonts w:ascii="Times New Roman" w:hAnsi="Times New Roman" w:cs="Times New Roman"/>
            <w:sz w:val="24"/>
            <w:szCs w:val="24"/>
          </w:rPr>
          <w:fldChar w:fldCharType="begin"/>
        </w:r>
        <w:r w:rsidRPr="0039066B">
          <w:rPr>
            <w:rFonts w:ascii="Times New Roman" w:hAnsi="Times New Roman" w:cs="Times New Roman"/>
            <w:sz w:val="24"/>
            <w:szCs w:val="24"/>
          </w:rPr>
          <w:instrText>PAGE   \* MERGEFORMAT</w:instrText>
        </w:r>
        <w:r w:rsidRPr="0039066B">
          <w:rPr>
            <w:rFonts w:ascii="Times New Roman" w:hAnsi="Times New Roman" w:cs="Times New Roman"/>
            <w:sz w:val="24"/>
            <w:szCs w:val="24"/>
          </w:rPr>
          <w:fldChar w:fldCharType="separate"/>
        </w:r>
        <w:r w:rsidRPr="0039066B">
          <w:rPr>
            <w:rFonts w:ascii="Times New Roman" w:hAnsi="Times New Roman" w:cs="Times New Roman"/>
            <w:sz w:val="24"/>
            <w:szCs w:val="24"/>
            <w:lang w:val="lt-LT"/>
          </w:rPr>
          <w:t>2</w:t>
        </w:r>
        <w:r w:rsidRPr="0039066B">
          <w:rPr>
            <w:rFonts w:ascii="Times New Roman" w:hAnsi="Times New Roman" w:cs="Times New Roman"/>
            <w:sz w:val="24"/>
            <w:szCs w:val="24"/>
          </w:rPr>
          <w:fldChar w:fldCharType="end"/>
        </w:r>
      </w:p>
    </w:sdtContent>
  </w:sdt>
  <w:p w14:paraId="1F67375B" w14:textId="77777777" w:rsidR="00A1777F" w:rsidRDefault="00A177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2487"/>
        </w:tabs>
        <w:ind w:left="12487"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277AE2"/>
    <w:multiLevelType w:val="multilevel"/>
    <w:tmpl w:val="9CE6A584"/>
    <w:lvl w:ilvl="0">
      <w:start w:val="1"/>
      <w:numFmt w:val="decimal"/>
      <w:lvlText w:val="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AA22816"/>
    <w:multiLevelType w:val="multilevel"/>
    <w:tmpl w:val="BBF8CBB8"/>
    <w:lvl w:ilvl="0">
      <w:start w:val="1"/>
      <w:numFmt w:val="none"/>
      <w:lvlText w:val="6.1.2."/>
      <w:lvlJc w:val="left"/>
      <w:pPr>
        <w:ind w:left="720" w:hanging="360"/>
      </w:pPr>
      <w:rPr>
        <w:rFonts w:hint="default"/>
      </w:rPr>
    </w:lvl>
    <w:lvl w:ilvl="1">
      <w:start w:val="1"/>
      <w:numFmt w:val="none"/>
      <w:isLgl/>
      <w:lvlText w:val="6.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0B2F2E58"/>
    <w:multiLevelType w:val="hybridMultilevel"/>
    <w:tmpl w:val="B534FDD0"/>
    <w:lvl w:ilvl="0" w:tplc="5CC0AF68">
      <w:start w:val="1"/>
      <w:numFmt w:val="decimal"/>
      <w:lvlText w:val="%1."/>
      <w:lvlJc w:val="left"/>
      <w:pPr>
        <w:ind w:left="720" w:hanging="360"/>
      </w:pPr>
      <w:rPr>
        <w:rFonts w:hint="default"/>
        <w:b/>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0EF46CA"/>
    <w:multiLevelType w:val="multilevel"/>
    <w:tmpl w:val="AC32ADE2"/>
    <w:lvl w:ilvl="0">
      <w:start w:val="1"/>
      <w:numFmt w:val="none"/>
      <w:lvlText w:val="6.1.4."/>
      <w:lvlJc w:val="left"/>
      <w:pPr>
        <w:ind w:left="720" w:hanging="360"/>
      </w:pPr>
      <w:rPr>
        <w:rFonts w:hint="default"/>
      </w:rPr>
    </w:lvl>
    <w:lvl w:ilvl="1">
      <w:start w:val="1"/>
      <w:numFmt w:val="none"/>
      <w:isLgl/>
      <w:lvlText w:val="6.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11825F5B"/>
    <w:multiLevelType w:val="multilevel"/>
    <w:tmpl w:val="A9AA875C"/>
    <w:lvl w:ilvl="0">
      <w:start w:val="1"/>
      <w:numFmt w:val="decimal"/>
      <w:lvlText w:val="%1)"/>
      <w:lvlJc w:val="left"/>
      <w:pPr>
        <w:ind w:left="360" w:hanging="360"/>
      </w:pPr>
      <w:rPr>
        <w:b/>
        <w:bCs/>
      </w:rPr>
    </w:lvl>
    <w:lvl w:ilvl="1">
      <w:start w:val="1"/>
      <w:numFmt w:val="lowerLetter"/>
      <w:lvlText w:val="%2)"/>
      <w:lvlJc w:val="left"/>
      <w:pPr>
        <w:ind w:left="720" w:hanging="360"/>
      </w:pPr>
      <w:rPr>
        <w:b/>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FC158B4"/>
    <w:multiLevelType w:val="multilevel"/>
    <w:tmpl w:val="06EC0830"/>
    <w:lvl w:ilvl="0">
      <w:start w:val="1"/>
      <w:numFmt w:val="none"/>
      <w:lvlText w:val="6.1.5."/>
      <w:lvlJc w:val="left"/>
      <w:pPr>
        <w:ind w:left="720" w:hanging="360"/>
      </w:pPr>
      <w:rPr>
        <w:rFonts w:hint="default"/>
      </w:rPr>
    </w:lvl>
    <w:lvl w:ilvl="1">
      <w:start w:val="1"/>
      <w:numFmt w:val="none"/>
      <w:isLgl/>
      <w:lvlText w:val="6.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210861E3"/>
    <w:multiLevelType w:val="multilevel"/>
    <w:tmpl w:val="B89AA19A"/>
    <w:lvl w:ilvl="0">
      <w:start w:val="1"/>
      <w:numFmt w:val="decimal"/>
      <w:lvlText w:val="%1)"/>
      <w:lvlJc w:val="left"/>
      <w:pPr>
        <w:ind w:left="360" w:hanging="360"/>
      </w:pPr>
      <w:rPr>
        <w:b/>
        <w:bCs/>
      </w:rPr>
    </w:lvl>
    <w:lvl w:ilvl="1">
      <w:start w:val="1"/>
      <w:numFmt w:val="lowerLetter"/>
      <w:lvlText w:val="%2)"/>
      <w:lvlJc w:val="left"/>
      <w:pPr>
        <w:ind w:left="720" w:hanging="360"/>
      </w:pPr>
      <w:rPr>
        <w:b/>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1585BAF"/>
    <w:multiLevelType w:val="multilevel"/>
    <w:tmpl w:val="2F924F0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8A62D8"/>
    <w:multiLevelType w:val="multilevel"/>
    <w:tmpl w:val="973C778A"/>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0908BC"/>
    <w:multiLevelType w:val="multilevel"/>
    <w:tmpl w:val="EC448550"/>
    <w:lvl w:ilvl="0">
      <w:start w:val="7"/>
      <w:numFmt w:val="none"/>
      <w:lvlText w:val="6."/>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CE436A"/>
    <w:multiLevelType w:val="multilevel"/>
    <w:tmpl w:val="89121580"/>
    <w:lvl w:ilvl="0">
      <w:start w:val="7"/>
      <w:numFmt w:val="none"/>
      <w:lvlText w:val="6.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6501DD1"/>
    <w:multiLevelType w:val="multilevel"/>
    <w:tmpl w:val="90D604C6"/>
    <w:lvl w:ilvl="0">
      <w:start w:val="7"/>
      <w:numFmt w:val="decimal"/>
      <w:lvlText w:val="%1."/>
      <w:lvlJc w:val="left"/>
      <w:pPr>
        <w:ind w:left="360" w:hanging="360"/>
      </w:pPr>
      <w:rPr>
        <w:rFonts w:hint="default"/>
      </w:rPr>
    </w:lvl>
    <w:lvl w:ilvl="1">
      <w:start w:val="1"/>
      <w:numFmt w:val="none"/>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740878"/>
    <w:multiLevelType w:val="multilevel"/>
    <w:tmpl w:val="0BDAEFD0"/>
    <w:lvl w:ilvl="0">
      <w:start w:val="1"/>
      <w:numFmt w:val="none"/>
      <w:lvlText w:val="6.1.1."/>
      <w:lvlJc w:val="left"/>
      <w:pPr>
        <w:ind w:left="1778" w:hanging="360"/>
      </w:pPr>
      <w:rPr>
        <w:rFonts w:hint="default"/>
      </w:rPr>
    </w:lvl>
    <w:lvl w:ilvl="1">
      <w:start w:val="1"/>
      <w:numFmt w:val="decimal"/>
      <w:isLgl/>
      <w:lvlText w:val="%1.%2."/>
      <w:lvlJc w:val="left"/>
      <w:pPr>
        <w:ind w:left="1898" w:hanging="480"/>
      </w:pPr>
      <w:rPr>
        <w:rFonts w:hint="default"/>
        <w:b/>
      </w:rPr>
    </w:lvl>
    <w:lvl w:ilvl="2">
      <w:start w:val="1"/>
      <w:numFmt w:val="decimal"/>
      <w:isLgl/>
      <w:lvlText w:val="%1.%2.%3."/>
      <w:lvlJc w:val="left"/>
      <w:pPr>
        <w:ind w:left="2138" w:hanging="720"/>
      </w:pPr>
      <w:rPr>
        <w:rFonts w:hint="default"/>
        <w:b/>
      </w:rPr>
    </w:lvl>
    <w:lvl w:ilvl="3">
      <w:start w:val="1"/>
      <w:numFmt w:val="decimal"/>
      <w:isLgl/>
      <w:lvlText w:val="%1.%2.%3.%4."/>
      <w:lvlJc w:val="left"/>
      <w:pPr>
        <w:ind w:left="2138" w:hanging="720"/>
      </w:pPr>
      <w:rPr>
        <w:rFonts w:hint="default"/>
        <w:b/>
      </w:rPr>
    </w:lvl>
    <w:lvl w:ilvl="4">
      <w:start w:val="1"/>
      <w:numFmt w:val="decimal"/>
      <w:isLgl/>
      <w:lvlText w:val="%1.%2.%3.%4.%5."/>
      <w:lvlJc w:val="left"/>
      <w:pPr>
        <w:ind w:left="2498" w:hanging="1080"/>
      </w:pPr>
      <w:rPr>
        <w:rFonts w:hint="default"/>
        <w:b/>
      </w:rPr>
    </w:lvl>
    <w:lvl w:ilvl="5">
      <w:start w:val="1"/>
      <w:numFmt w:val="decimal"/>
      <w:isLgl/>
      <w:lvlText w:val="%1.%2.%3.%4.%5.%6."/>
      <w:lvlJc w:val="left"/>
      <w:pPr>
        <w:ind w:left="2498" w:hanging="1080"/>
      </w:pPr>
      <w:rPr>
        <w:rFonts w:hint="default"/>
        <w:b/>
      </w:rPr>
    </w:lvl>
    <w:lvl w:ilvl="6">
      <w:start w:val="1"/>
      <w:numFmt w:val="decimal"/>
      <w:isLgl/>
      <w:lvlText w:val="%1.%2.%3.%4.%5.%6.%7."/>
      <w:lvlJc w:val="left"/>
      <w:pPr>
        <w:ind w:left="2858" w:hanging="1440"/>
      </w:pPr>
      <w:rPr>
        <w:rFonts w:hint="default"/>
        <w:b/>
      </w:rPr>
    </w:lvl>
    <w:lvl w:ilvl="7">
      <w:start w:val="1"/>
      <w:numFmt w:val="decimal"/>
      <w:isLgl/>
      <w:lvlText w:val="%1.%2.%3.%4.%5.%6.%7.%8."/>
      <w:lvlJc w:val="left"/>
      <w:pPr>
        <w:ind w:left="2858" w:hanging="1440"/>
      </w:pPr>
      <w:rPr>
        <w:rFonts w:hint="default"/>
        <w:b/>
      </w:rPr>
    </w:lvl>
    <w:lvl w:ilvl="8">
      <w:start w:val="1"/>
      <w:numFmt w:val="decimal"/>
      <w:isLgl/>
      <w:lvlText w:val="%1.%2.%3.%4.%5.%6.%7.%8.%9."/>
      <w:lvlJc w:val="left"/>
      <w:pPr>
        <w:ind w:left="3218" w:hanging="1800"/>
      </w:pPr>
      <w:rPr>
        <w:rFonts w:hint="default"/>
        <w:b/>
      </w:rPr>
    </w:lvl>
  </w:abstractNum>
  <w:abstractNum w:abstractNumId="19" w15:restartNumberingAfterBreak="0">
    <w:nsid w:val="4BA96277"/>
    <w:multiLevelType w:val="multilevel"/>
    <w:tmpl w:val="1278C880"/>
    <w:lvl w:ilvl="0">
      <w:start w:val="1"/>
      <w:numFmt w:val="decimal"/>
      <w:lvlText w:val="%1."/>
      <w:lvlJc w:val="left"/>
      <w:pPr>
        <w:ind w:left="1637" w:hanging="360"/>
      </w:pPr>
      <w:rPr>
        <w:b/>
        <w:bCs/>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53F0536D"/>
    <w:multiLevelType w:val="multilevel"/>
    <w:tmpl w:val="0EECE338"/>
    <w:lvl w:ilvl="0">
      <w:start w:val="1"/>
      <w:numFmt w:val="decimal"/>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3F814F5"/>
    <w:multiLevelType w:val="multilevel"/>
    <w:tmpl w:val="729AE9F8"/>
    <w:lvl w:ilvl="0">
      <w:start w:val="6"/>
      <w:numFmt w:val="decimal"/>
      <w:lvlText w:val="%1."/>
      <w:lvlJc w:val="left"/>
      <w:pPr>
        <w:ind w:left="360" w:hanging="360"/>
      </w:pPr>
      <w:rPr>
        <w:rFonts w:eastAsia="Aptos" w:hint="default"/>
        <w:color w:val="auto"/>
      </w:rPr>
    </w:lvl>
    <w:lvl w:ilvl="1">
      <w:start w:val="7"/>
      <w:numFmt w:val="decimal"/>
      <w:lvlText w:val="%1.%2."/>
      <w:lvlJc w:val="left"/>
      <w:pPr>
        <w:ind w:left="786" w:hanging="360"/>
      </w:pPr>
      <w:rPr>
        <w:rFonts w:eastAsia="Aptos" w:hint="default"/>
        <w:color w:val="auto"/>
      </w:rPr>
    </w:lvl>
    <w:lvl w:ilvl="2">
      <w:start w:val="1"/>
      <w:numFmt w:val="decimal"/>
      <w:lvlText w:val="%1.%2.%3."/>
      <w:lvlJc w:val="left"/>
      <w:pPr>
        <w:ind w:left="1572" w:hanging="720"/>
      </w:pPr>
      <w:rPr>
        <w:rFonts w:eastAsia="Aptos" w:hint="default"/>
        <w:color w:val="auto"/>
      </w:rPr>
    </w:lvl>
    <w:lvl w:ilvl="3">
      <w:start w:val="1"/>
      <w:numFmt w:val="decimal"/>
      <w:lvlText w:val="%1.%2.%3.%4."/>
      <w:lvlJc w:val="left"/>
      <w:pPr>
        <w:ind w:left="1998" w:hanging="720"/>
      </w:pPr>
      <w:rPr>
        <w:rFonts w:eastAsia="Aptos" w:hint="default"/>
        <w:color w:val="auto"/>
      </w:rPr>
    </w:lvl>
    <w:lvl w:ilvl="4">
      <w:start w:val="1"/>
      <w:numFmt w:val="decimal"/>
      <w:lvlText w:val="%1.%2.%3.%4.%5."/>
      <w:lvlJc w:val="left"/>
      <w:pPr>
        <w:ind w:left="2784" w:hanging="1080"/>
      </w:pPr>
      <w:rPr>
        <w:rFonts w:eastAsia="Aptos" w:hint="default"/>
        <w:color w:val="auto"/>
      </w:rPr>
    </w:lvl>
    <w:lvl w:ilvl="5">
      <w:start w:val="1"/>
      <w:numFmt w:val="decimal"/>
      <w:lvlText w:val="%1.%2.%3.%4.%5.%6."/>
      <w:lvlJc w:val="left"/>
      <w:pPr>
        <w:ind w:left="3210" w:hanging="1080"/>
      </w:pPr>
      <w:rPr>
        <w:rFonts w:eastAsia="Aptos" w:hint="default"/>
        <w:color w:val="auto"/>
      </w:rPr>
    </w:lvl>
    <w:lvl w:ilvl="6">
      <w:start w:val="1"/>
      <w:numFmt w:val="decimal"/>
      <w:lvlText w:val="%1.%2.%3.%4.%5.%6.%7."/>
      <w:lvlJc w:val="left"/>
      <w:pPr>
        <w:ind w:left="3996" w:hanging="1440"/>
      </w:pPr>
      <w:rPr>
        <w:rFonts w:eastAsia="Aptos" w:hint="default"/>
        <w:color w:val="auto"/>
      </w:rPr>
    </w:lvl>
    <w:lvl w:ilvl="7">
      <w:start w:val="1"/>
      <w:numFmt w:val="decimal"/>
      <w:lvlText w:val="%1.%2.%3.%4.%5.%6.%7.%8."/>
      <w:lvlJc w:val="left"/>
      <w:pPr>
        <w:ind w:left="4422" w:hanging="1440"/>
      </w:pPr>
      <w:rPr>
        <w:rFonts w:eastAsia="Aptos" w:hint="default"/>
        <w:color w:val="auto"/>
      </w:rPr>
    </w:lvl>
    <w:lvl w:ilvl="8">
      <w:start w:val="1"/>
      <w:numFmt w:val="decimal"/>
      <w:lvlText w:val="%1.%2.%3.%4.%5.%6.%7.%8.%9."/>
      <w:lvlJc w:val="left"/>
      <w:pPr>
        <w:ind w:left="5208" w:hanging="1800"/>
      </w:pPr>
      <w:rPr>
        <w:rFonts w:eastAsia="Aptos" w:hint="default"/>
        <w:color w:val="auto"/>
      </w:rPr>
    </w:lvl>
  </w:abstractNum>
  <w:abstractNum w:abstractNumId="22" w15:restartNumberingAfterBreak="0">
    <w:nsid w:val="60624A8C"/>
    <w:multiLevelType w:val="multilevel"/>
    <w:tmpl w:val="55B215CC"/>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29C3A5E"/>
    <w:multiLevelType w:val="multilevel"/>
    <w:tmpl w:val="778A4466"/>
    <w:lvl w:ilvl="0">
      <w:start w:val="1"/>
      <w:numFmt w:val="decimal"/>
      <w:lvlText w:val="%1."/>
      <w:lvlJc w:val="left"/>
      <w:pPr>
        <w:ind w:left="360" w:hanging="360"/>
      </w:pPr>
      <w:rPr>
        <w:rFonts w:hint="default"/>
      </w:rPr>
    </w:lvl>
    <w:lvl w:ilvl="1">
      <w:start w:val="1"/>
      <w:numFmt w:val="decimal"/>
      <w:lvlText w:val="2.%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5C33AE1"/>
    <w:multiLevelType w:val="multilevel"/>
    <w:tmpl w:val="27182C00"/>
    <w:lvl w:ilvl="0">
      <w:start w:val="1"/>
      <w:numFmt w:val="none"/>
      <w:lvlText w:val="5."/>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B6426DA"/>
    <w:multiLevelType w:val="multilevel"/>
    <w:tmpl w:val="B7E2EA6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B71154E"/>
    <w:multiLevelType w:val="multilevel"/>
    <w:tmpl w:val="1EA400FA"/>
    <w:lvl w:ilvl="0">
      <w:start w:val="1"/>
      <w:numFmt w:val="decimal"/>
      <w:lvlText w:val="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D4D6B20"/>
    <w:multiLevelType w:val="multilevel"/>
    <w:tmpl w:val="5E80B28E"/>
    <w:lvl w:ilvl="0">
      <w:start w:val="1"/>
      <w:numFmt w:val="none"/>
      <w:lvlText w:val="6.1.1."/>
      <w:lvlJc w:val="left"/>
      <w:pPr>
        <w:ind w:left="720" w:hanging="360"/>
      </w:pPr>
      <w:rPr>
        <w:rFonts w:hint="default"/>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982319545">
    <w:abstractNumId w:val="5"/>
  </w:num>
  <w:num w:numId="2" w16cid:durableId="525295326">
    <w:abstractNumId w:val="3"/>
  </w:num>
  <w:num w:numId="3" w16cid:durableId="750008595">
    <w:abstractNumId w:val="2"/>
  </w:num>
  <w:num w:numId="4" w16cid:durableId="2060202409">
    <w:abstractNumId w:val="4"/>
  </w:num>
  <w:num w:numId="5" w16cid:durableId="1206138802">
    <w:abstractNumId w:val="1"/>
  </w:num>
  <w:num w:numId="6" w16cid:durableId="489445756">
    <w:abstractNumId w:val="0"/>
  </w:num>
  <w:num w:numId="7" w16cid:durableId="1470440248">
    <w:abstractNumId w:val="22"/>
  </w:num>
  <w:num w:numId="8" w16cid:durableId="1140466534">
    <w:abstractNumId w:val="14"/>
  </w:num>
  <w:num w:numId="9" w16cid:durableId="343213605">
    <w:abstractNumId w:val="25"/>
  </w:num>
  <w:num w:numId="10" w16cid:durableId="1339849389">
    <w:abstractNumId w:val="10"/>
  </w:num>
  <w:num w:numId="11" w16cid:durableId="2080202538">
    <w:abstractNumId w:val="12"/>
  </w:num>
  <w:num w:numId="12" w16cid:durableId="744034963">
    <w:abstractNumId w:val="19"/>
  </w:num>
  <w:num w:numId="13" w16cid:durableId="1618177215">
    <w:abstractNumId w:val="8"/>
  </w:num>
  <w:num w:numId="14" w16cid:durableId="726417017">
    <w:abstractNumId w:val="23"/>
  </w:num>
  <w:num w:numId="15" w16cid:durableId="1112634024">
    <w:abstractNumId w:val="23"/>
    <w:lvlOverride w:ilvl="0">
      <w:lvl w:ilvl="0">
        <w:start w:val="1"/>
        <w:numFmt w:val="none"/>
        <w:lvlText w:val="3."/>
        <w:lvlJc w:val="left"/>
        <w:pPr>
          <w:ind w:left="360" w:hanging="360"/>
        </w:pPr>
        <w:rPr>
          <w:rFonts w:hint="default"/>
          <w:b/>
          <w:bCs/>
        </w:rPr>
      </w:lvl>
    </w:lvlOverride>
    <w:lvlOverride w:ilvl="1">
      <w:lvl w:ilvl="1">
        <w:start w:val="1"/>
        <w:numFmt w:val="decimal"/>
        <w:lvlText w:val="2.%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16cid:durableId="1226842987">
    <w:abstractNumId w:val="23"/>
    <w:lvlOverride w:ilvl="0">
      <w:lvl w:ilvl="0">
        <w:start w:val="1"/>
        <w:numFmt w:val="none"/>
        <w:lvlText w:val="4."/>
        <w:lvlJc w:val="left"/>
        <w:pPr>
          <w:ind w:left="360" w:hanging="360"/>
        </w:pPr>
        <w:rPr>
          <w:rFonts w:hint="default"/>
        </w:rPr>
      </w:lvl>
    </w:lvlOverride>
    <w:lvlOverride w:ilvl="1">
      <w:lvl w:ilvl="1">
        <w:start w:val="1"/>
        <w:numFmt w:val="decimal"/>
        <w:lvlText w:val="2.%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16cid:durableId="793252286">
    <w:abstractNumId w:val="20"/>
  </w:num>
  <w:num w:numId="18" w16cid:durableId="2056001776">
    <w:abstractNumId w:val="24"/>
  </w:num>
  <w:num w:numId="19" w16cid:durableId="1068452888">
    <w:abstractNumId w:val="26"/>
  </w:num>
  <w:num w:numId="20" w16cid:durableId="1247111721">
    <w:abstractNumId w:val="6"/>
  </w:num>
  <w:num w:numId="21" w16cid:durableId="1366367778">
    <w:abstractNumId w:val="15"/>
  </w:num>
  <w:num w:numId="22" w16cid:durableId="1060253172">
    <w:abstractNumId w:val="16"/>
  </w:num>
  <w:num w:numId="23" w16cid:durableId="1213813586">
    <w:abstractNumId w:val="18"/>
  </w:num>
  <w:num w:numId="24" w16cid:durableId="64886334">
    <w:abstractNumId w:val="7"/>
  </w:num>
  <w:num w:numId="25" w16cid:durableId="574823100">
    <w:abstractNumId w:val="27"/>
  </w:num>
  <w:num w:numId="26" w16cid:durableId="116532288">
    <w:abstractNumId w:val="7"/>
    <w:lvlOverride w:ilvl="0">
      <w:lvl w:ilvl="0">
        <w:start w:val="1"/>
        <w:numFmt w:val="none"/>
        <w:lvlText w:val="6.1.3."/>
        <w:lvlJc w:val="left"/>
        <w:pPr>
          <w:ind w:left="1211" w:hanging="360"/>
        </w:pPr>
        <w:rPr>
          <w:rFonts w:hint="default"/>
        </w:rPr>
      </w:lvl>
    </w:lvlOverride>
    <w:lvlOverride w:ilvl="1">
      <w:lvl w:ilvl="1">
        <w:start w:val="1"/>
        <w:numFmt w:val="none"/>
        <w:isLgl/>
        <w:lvlText w:val="6.1.2."/>
        <w:lvlJc w:val="left"/>
        <w:pPr>
          <w:ind w:left="1331" w:hanging="480"/>
        </w:pPr>
        <w:rPr>
          <w:rFonts w:hint="default"/>
          <w:b/>
        </w:rPr>
      </w:lvl>
    </w:lvlOverride>
    <w:lvlOverride w:ilvl="2">
      <w:lvl w:ilvl="2">
        <w:start w:val="1"/>
        <w:numFmt w:val="decimal"/>
        <w:isLgl/>
        <w:lvlText w:val="%1.%2.%3."/>
        <w:lvlJc w:val="left"/>
        <w:pPr>
          <w:ind w:left="1571" w:hanging="720"/>
        </w:pPr>
        <w:rPr>
          <w:rFonts w:hint="default"/>
          <w:b/>
        </w:rPr>
      </w:lvl>
    </w:lvlOverride>
    <w:lvlOverride w:ilvl="3">
      <w:lvl w:ilvl="3">
        <w:start w:val="1"/>
        <w:numFmt w:val="decimal"/>
        <w:isLgl/>
        <w:lvlText w:val="%1.%2.%3.%4."/>
        <w:lvlJc w:val="left"/>
        <w:pPr>
          <w:ind w:left="1571" w:hanging="720"/>
        </w:pPr>
        <w:rPr>
          <w:rFonts w:hint="default"/>
          <w:b/>
        </w:rPr>
      </w:lvl>
    </w:lvlOverride>
    <w:lvlOverride w:ilvl="4">
      <w:lvl w:ilvl="4">
        <w:start w:val="1"/>
        <w:numFmt w:val="decimal"/>
        <w:isLgl/>
        <w:lvlText w:val="%1.%2.%3.%4.%5."/>
        <w:lvlJc w:val="left"/>
        <w:pPr>
          <w:ind w:left="1931" w:hanging="1080"/>
        </w:pPr>
        <w:rPr>
          <w:rFonts w:hint="default"/>
          <w:b/>
        </w:rPr>
      </w:lvl>
    </w:lvlOverride>
    <w:lvlOverride w:ilvl="5">
      <w:lvl w:ilvl="5">
        <w:start w:val="1"/>
        <w:numFmt w:val="decimal"/>
        <w:isLgl/>
        <w:lvlText w:val="%1.%2.%3.%4.%5.%6."/>
        <w:lvlJc w:val="left"/>
        <w:pPr>
          <w:ind w:left="1931" w:hanging="1080"/>
        </w:pPr>
        <w:rPr>
          <w:rFonts w:hint="default"/>
          <w:b/>
        </w:rPr>
      </w:lvl>
    </w:lvlOverride>
    <w:lvlOverride w:ilvl="6">
      <w:lvl w:ilvl="6">
        <w:start w:val="1"/>
        <w:numFmt w:val="decimal"/>
        <w:isLgl/>
        <w:lvlText w:val="%1.%2.%3.%4.%5.%6.%7."/>
        <w:lvlJc w:val="left"/>
        <w:pPr>
          <w:ind w:left="2291" w:hanging="1440"/>
        </w:pPr>
        <w:rPr>
          <w:rFonts w:hint="default"/>
          <w:b/>
        </w:rPr>
      </w:lvl>
    </w:lvlOverride>
    <w:lvlOverride w:ilvl="7">
      <w:lvl w:ilvl="7">
        <w:start w:val="1"/>
        <w:numFmt w:val="decimal"/>
        <w:isLgl/>
        <w:lvlText w:val="%1.%2.%3.%4.%5.%6.%7.%8."/>
        <w:lvlJc w:val="left"/>
        <w:pPr>
          <w:ind w:left="2291" w:hanging="1440"/>
        </w:pPr>
        <w:rPr>
          <w:rFonts w:hint="default"/>
          <w:b/>
        </w:rPr>
      </w:lvl>
    </w:lvlOverride>
    <w:lvlOverride w:ilvl="8">
      <w:lvl w:ilvl="8">
        <w:start w:val="1"/>
        <w:numFmt w:val="decimal"/>
        <w:isLgl/>
        <w:lvlText w:val="%1.%2.%3.%4.%5.%6.%7.%8.%9."/>
        <w:lvlJc w:val="left"/>
        <w:pPr>
          <w:ind w:left="2651" w:hanging="1800"/>
        </w:pPr>
        <w:rPr>
          <w:rFonts w:hint="default"/>
          <w:b/>
        </w:rPr>
      </w:lvl>
    </w:lvlOverride>
  </w:num>
  <w:num w:numId="27" w16cid:durableId="770201799">
    <w:abstractNumId w:val="9"/>
  </w:num>
  <w:num w:numId="28" w16cid:durableId="944769348">
    <w:abstractNumId w:val="11"/>
  </w:num>
  <w:num w:numId="29" w16cid:durableId="1418282059">
    <w:abstractNumId w:val="17"/>
  </w:num>
  <w:num w:numId="30" w16cid:durableId="703140456">
    <w:abstractNumId w:val="17"/>
    <w:lvlOverride w:ilvl="0">
      <w:lvl w:ilvl="0">
        <w:start w:val="7"/>
        <w:numFmt w:val="decimal"/>
        <w:lvlText w:val="%1."/>
        <w:lvlJc w:val="left"/>
        <w:pPr>
          <w:ind w:left="360" w:hanging="360"/>
        </w:pPr>
        <w:rPr>
          <w:rFonts w:hint="default"/>
        </w:rPr>
      </w:lvl>
    </w:lvlOverride>
    <w:lvlOverride w:ilvl="1">
      <w:lvl w:ilvl="1">
        <w:start w:val="1"/>
        <w:numFmt w:val="none"/>
        <w:lvlText w:val="6.3."/>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1" w16cid:durableId="447554075">
    <w:abstractNumId w:val="17"/>
    <w:lvlOverride w:ilvl="0">
      <w:lvl w:ilvl="0">
        <w:start w:val="7"/>
        <w:numFmt w:val="decimal"/>
        <w:lvlText w:val="%1."/>
        <w:lvlJc w:val="left"/>
        <w:pPr>
          <w:ind w:left="360" w:hanging="360"/>
        </w:pPr>
        <w:rPr>
          <w:rFonts w:hint="default"/>
        </w:rPr>
      </w:lvl>
    </w:lvlOverride>
    <w:lvlOverride w:ilvl="1">
      <w:lvl w:ilvl="1">
        <w:start w:val="1"/>
        <w:numFmt w:val="none"/>
        <w:lvlText w:val="6.5."/>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2" w16cid:durableId="1653288277">
    <w:abstractNumId w:val="17"/>
    <w:lvlOverride w:ilvl="0">
      <w:lvl w:ilvl="0">
        <w:start w:val="7"/>
        <w:numFmt w:val="decimal"/>
        <w:lvlText w:val="%1."/>
        <w:lvlJc w:val="left"/>
        <w:pPr>
          <w:ind w:left="360" w:hanging="360"/>
        </w:pPr>
        <w:rPr>
          <w:rFonts w:hint="default"/>
        </w:rPr>
      </w:lvl>
    </w:lvlOverride>
    <w:lvlOverride w:ilvl="1">
      <w:lvl w:ilvl="1">
        <w:start w:val="1"/>
        <w:numFmt w:val="none"/>
        <w:lvlText w:val="6.5."/>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3" w16cid:durableId="576748900">
    <w:abstractNumId w:val="17"/>
    <w:lvlOverride w:ilvl="0">
      <w:lvl w:ilvl="0">
        <w:start w:val="7"/>
        <w:numFmt w:val="decimal"/>
        <w:lvlText w:val="%1."/>
        <w:lvlJc w:val="left"/>
        <w:pPr>
          <w:ind w:left="360" w:hanging="360"/>
        </w:pPr>
        <w:rPr>
          <w:rFonts w:hint="default"/>
        </w:rPr>
      </w:lvl>
    </w:lvlOverride>
    <w:lvlOverride w:ilvl="1">
      <w:lvl w:ilvl="1">
        <w:start w:val="1"/>
        <w:numFmt w:val="none"/>
        <w:lvlText w:val="6.6."/>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4" w16cid:durableId="633827535">
    <w:abstractNumId w:val="17"/>
    <w:lvlOverride w:ilvl="0">
      <w:lvl w:ilvl="0">
        <w:start w:val="7"/>
        <w:numFmt w:val="decimal"/>
        <w:lvlText w:val="%1."/>
        <w:lvlJc w:val="left"/>
        <w:pPr>
          <w:ind w:left="360" w:hanging="360"/>
        </w:pPr>
        <w:rPr>
          <w:rFonts w:hint="default"/>
        </w:rPr>
      </w:lvl>
    </w:lvlOverride>
    <w:lvlOverride w:ilvl="1">
      <w:lvl w:ilvl="1">
        <w:start w:val="1"/>
        <w:numFmt w:val="none"/>
        <w:lvlText w:val="6.7."/>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5" w16cid:durableId="1756902623">
    <w:abstractNumId w:val="25"/>
    <w:lvlOverride w:ilvl="0">
      <w:lvl w:ilvl="0">
        <w:start w:val="7"/>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6" w16cid:durableId="1165902809">
    <w:abstractNumId w:val="21"/>
  </w:num>
  <w:num w:numId="37" w16cid:durableId="1460538107">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MxtjQ0NrI0sTQyN7JQ0lEKTi0uzszPAykwNKgFACmILcMtAAAA"/>
  </w:docVars>
  <w:rsids>
    <w:rsidRoot w:val="00B47730"/>
    <w:rsid w:val="000140C7"/>
    <w:rsid w:val="00024DEA"/>
    <w:rsid w:val="00030A2C"/>
    <w:rsid w:val="00034616"/>
    <w:rsid w:val="00044CA4"/>
    <w:rsid w:val="0005470F"/>
    <w:rsid w:val="00055C5C"/>
    <w:rsid w:val="0006063C"/>
    <w:rsid w:val="00072B9F"/>
    <w:rsid w:val="00094799"/>
    <w:rsid w:val="0009594D"/>
    <w:rsid w:val="000A033D"/>
    <w:rsid w:val="000A5849"/>
    <w:rsid w:val="000B2D22"/>
    <w:rsid w:val="000B6197"/>
    <w:rsid w:val="000C1BB5"/>
    <w:rsid w:val="000C6D24"/>
    <w:rsid w:val="000E2926"/>
    <w:rsid w:val="000F3F37"/>
    <w:rsid w:val="001060E4"/>
    <w:rsid w:val="00113B62"/>
    <w:rsid w:val="0011621C"/>
    <w:rsid w:val="001242F9"/>
    <w:rsid w:val="00136795"/>
    <w:rsid w:val="00143FB1"/>
    <w:rsid w:val="0015074B"/>
    <w:rsid w:val="00152439"/>
    <w:rsid w:val="00155A27"/>
    <w:rsid w:val="00160FC9"/>
    <w:rsid w:val="00163DE0"/>
    <w:rsid w:val="00165E86"/>
    <w:rsid w:val="00167C61"/>
    <w:rsid w:val="001704DE"/>
    <w:rsid w:val="00171A4B"/>
    <w:rsid w:val="0017715B"/>
    <w:rsid w:val="00177827"/>
    <w:rsid w:val="0018520C"/>
    <w:rsid w:val="001A0A13"/>
    <w:rsid w:val="001A449C"/>
    <w:rsid w:val="001B1BAE"/>
    <w:rsid w:val="001B6E53"/>
    <w:rsid w:val="001C1656"/>
    <w:rsid w:val="001E4FFA"/>
    <w:rsid w:val="001E659A"/>
    <w:rsid w:val="001F1AE9"/>
    <w:rsid w:val="002035C7"/>
    <w:rsid w:val="0020488C"/>
    <w:rsid w:val="002078B8"/>
    <w:rsid w:val="002230D2"/>
    <w:rsid w:val="00223593"/>
    <w:rsid w:val="00226E40"/>
    <w:rsid w:val="002340E2"/>
    <w:rsid w:val="002361D9"/>
    <w:rsid w:val="00243305"/>
    <w:rsid w:val="0026700D"/>
    <w:rsid w:val="002703D8"/>
    <w:rsid w:val="00277B3D"/>
    <w:rsid w:val="002835A3"/>
    <w:rsid w:val="00292821"/>
    <w:rsid w:val="0029601D"/>
    <w:rsid w:val="0029639D"/>
    <w:rsid w:val="002B35FF"/>
    <w:rsid w:val="002B5E73"/>
    <w:rsid w:val="002B7467"/>
    <w:rsid w:val="002C0727"/>
    <w:rsid w:val="002C18DA"/>
    <w:rsid w:val="002D416E"/>
    <w:rsid w:val="002D4D7D"/>
    <w:rsid w:val="002E3D13"/>
    <w:rsid w:val="00310860"/>
    <w:rsid w:val="00310E40"/>
    <w:rsid w:val="00320B30"/>
    <w:rsid w:val="00322D93"/>
    <w:rsid w:val="003239F7"/>
    <w:rsid w:val="00325832"/>
    <w:rsid w:val="00326C3C"/>
    <w:rsid w:val="00326F90"/>
    <w:rsid w:val="00334C2E"/>
    <w:rsid w:val="00340A68"/>
    <w:rsid w:val="003529DB"/>
    <w:rsid w:val="00355479"/>
    <w:rsid w:val="003575B4"/>
    <w:rsid w:val="003621B5"/>
    <w:rsid w:val="00362B58"/>
    <w:rsid w:val="00376D5D"/>
    <w:rsid w:val="00377EF4"/>
    <w:rsid w:val="00387864"/>
    <w:rsid w:val="0039066B"/>
    <w:rsid w:val="003971B9"/>
    <w:rsid w:val="003A157E"/>
    <w:rsid w:val="003A4175"/>
    <w:rsid w:val="003B414A"/>
    <w:rsid w:val="003C2A3C"/>
    <w:rsid w:val="003D3E96"/>
    <w:rsid w:val="003E2CD6"/>
    <w:rsid w:val="003E428B"/>
    <w:rsid w:val="003E6459"/>
    <w:rsid w:val="003F141E"/>
    <w:rsid w:val="003F59DF"/>
    <w:rsid w:val="004210B4"/>
    <w:rsid w:val="004227F2"/>
    <w:rsid w:val="004244FD"/>
    <w:rsid w:val="00426E62"/>
    <w:rsid w:val="00427984"/>
    <w:rsid w:val="00431870"/>
    <w:rsid w:val="0043528F"/>
    <w:rsid w:val="004359EC"/>
    <w:rsid w:val="00456E1C"/>
    <w:rsid w:val="004802F0"/>
    <w:rsid w:val="00481763"/>
    <w:rsid w:val="00490FE6"/>
    <w:rsid w:val="004927C7"/>
    <w:rsid w:val="004A15DF"/>
    <w:rsid w:val="004B2246"/>
    <w:rsid w:val="004B2A0D"/>
    <w:rsid w:val="004C5620"/>
    <w:rsid w:val="004D0949"/>
    <w:rsid w:val="004E2121"/>
    <w:rsid w:val="004E3522"/>
    <w:rsid w:val="004F3B9E"/>
    <w:rsid w:val="004F64FC"/>
    <w:rsid w:val="00510E83"/>
    <w:rsid w:val="0051334E"/>
    <w:rsid w:val="00517AAA"/>
    <w:rsid w:val="00530725"/>
    <w:rsid w:val="005508B4"/>
    <w:rsid w:val="00554C39"/>
    <w:rsid w:val="00557A83"/>
    <w:rsid w:val="00557EAC"/>
    <w:rsid w:val="005638DC"/>
    <w:rsid w:val="00563F09"/>
    <w:rsid w:val="005644F3"/>
    <w:rsid w:val="00570B72"/>
    <w:rsid w:val="00577A8B"/>
    <w:rsid w:val="005825BD"/>
    <w:rsid w:val="00594672"/>
    <w:rsid w:val="005A1093"/>
    <w:rsid w:val="005A4115"/>
    <w:rsid w:val="005A6855"/>
    <w:rsid w:val="005C5F84"/>
    <w:rsid w:val="00601C7D"/>
    <w:rsid w:val="006046CC"/>
    <w:rsid w:val="006054D8"/>
    <w:rsid w:val="006164CE"/>
    <w:rsid w:val="00623968"/>
    <w:rsid w:val="00624111"/>
    <w:rsid w:val="006262D2"/>
    <w:rsid w:val="0062671D"/>
    <w:rsid w:val="0063691B"/>
    <w:rsid w:val="006428D2"/>
    <w:rsid w:val="00654C7E"/>
    <w:rsid w:val="00656041"/>
    <w:rsid w:val="00666CE7"/>
    <w:rsid w:val="00680C59"/>
    <w:rsid w:val="0068498F"/>
    <w:rsid w:val="006849BD"/>
    <w:rsid w:val="00690A8B"/>
    <w:rsid w:val="00690EDE"/>
    <w:rsid w:val="006A5E5A"/>
    <w:rsid w:val="006B0011"/>
    <w:rsid w:val="006B3B99"/>
    <w:rsid w:val="006B3F0E"/>
    <w:rsid w:val="006B43EA"/>
    <w:rsid w:val="006B5D53"/>
    <w:rsid w:val="006C27C8"/>
    <w:rsid w:val="006C35C2"/>
    <w:rsid w:val="006F53D0"/>
    <w:rsid w:val="006F6D32"/>
    <w:rsid w:val="00700933"/>
    <w:rsid w:val="007056A7"/>
    <w:rsid w:val="00705D6A"/>
    <w:rsid w:val="00720DA1"/>
    <w:rsid w:val="00722590"/>
    <w:rsid w:val="00726D2C"/>
    <w:rsid w:val="00740914"/>
    <w:rsid w:val="00742156"/>
    <w:rsid w:val="007506DA"/>
    <w:rsid w:val="00752346"/>
    <w:rsid w:val="0075256E"/>
    <w:rsid w:val="007566CE"/>
    <w:rsid w:val="007766DF"/>
    <w:rsid w:val="00776746"/>
    <w:rsid w:val="00776857"/>
    <w:rsid w:val="00781B3A"/>
    <w:rsid w:val="00781B5C"/>
    <w:rsid w:val="007862F9"/>
    <w:rsid w:val="0078697A"/>
    <w:rsid w:val="00787941"/>
    <w:rsid w:val="00792424"/>
    <w:rsid w:val="007937D4"/>
    <w:rsid w:val="00794A54"/>
    <w:rsid w:val="007A0E37"/>
    <w:rsid w:val="007A259F"/>
    <w:rsid w:val="007A6D59"/>
    <w:rsid w:val="007B72F7"/>
    <w:rsid w:val="007C5841"/>
    <w:rsid w:val="007D2426"/>
    <w:rsid w:val="007D2EAE"/>
    <w:rsid w:val="007E21B8"/>
    <w:rsid w:val="007E6B70"/>
    <w:rsid w:val="008007AC"/>
    <w:rsid w:val="00800D74"/>
    <w:rsid w:val="008076D5"/>
    <w:rsid w:val="00820A3C"/>
    <w:rsid w:val="008227B3"/>
    <w:rsid w:val="00860CCC"/>
    <w:rsid w:val="00862FC4"/>
    <w:rsid w:val="00875FED"/>
    <w:rsid w:val="00884575"/>
    <w:rsid w:val="00886CEA"/>
    <w:rsid w:val="00895FC1"/>
    <w:rsid w:val="008A0107"/>
    <w:rsid w:val="008A1C67"/>
    <w:rsid w:val="008A4093"/>
    <w:rsid w:val="008A40F9"/>
    <w:rsid w:val="008B7E2F"/>
    <w:rsid w:val="008C24C7"/>
    <w:rsid w:val="008D3422"/>
    <w:rsid w:val="008D735F"/>
    <w:rsid w:val="008E3B8E"/>
    <w:rsid w:val="008E6F62"/>
    <w:rsid w:val="008F00C8"/>
    <w:rsid w:val="008F202E"/>
    <w:rsid w:val="008F3440"/>
    <w:rsid w:val="008F400F"/>
    <w:rsid w:val="008F75E9"/>
    <w:rsid w:val="00920991"/>
    <w:rsid w:val="00921A2A"/>
    <w:rsid w:val="009408F0"/>
    <w:rsid w:val="0094237B"/>
    <w:rsid w:val="00945D89"/>
    <w:rsid w:val="00951375"/>
    <w:rsid w:val="00953570"/>
    <w:rsid w:val="00965160"/>
    <w:rsid w:val="009704C4"/>
    <w:rsid w:val="00974016"/>
    <w:rsid w:val="00993437"/>
    <w:rsid w:val="009A0F7E"/>
    <w:rsid w:val="009A1F46"/>
    <w:rsid w:val="009B3A90"/>
    <w:rsid w:val="009B5E13"/>
    <w:rsid w:val="009B7E67"/>
    <w:rsid w:val="009C3374"/>
    <w:rsid w:val="009C4793"/>
    <w:rsid w:val="009C5D88"/>
    <w:rsid w:val="009D14C8"/>
    <w:rsid w:val="009D226C"/>
    <w:rsid w:val="009D6061"/>
    <w:rsid w:val="009D65EB"/>
    <w:rsid w:val="009D7771"/>
    <w:rsid w:val="009E28A9"/>
    <w:rsid w:val="009E6E26"/>
    <w:rsid w:val="009E7BE5"/>
    <w:rsid w:val="00A0668A"/>
    <w:rsid w:val="00A10AD5"/>
    <w:rsid w:val="00A11C38"/>
    <w:rsid w:val="00A1777F"/>
    <w:rsid w:val="00A27A6C"/>
    <w:rsid w:val="00A34A23"/>
    <w:rsid w:val="00A357B0"/>
    <w:rsid w:val="00A35A86"/>
    <w:rsid w:val="00A37B1F"/>
    <w:rsid w:val="00A4478F"/>
    <w:rsid w:val="00A47605"/>
    <w:rsid w:val="00A507FE"/>
    <w:rsid w:val="00A61694"/>
    <w:rsid w:val="00A64D29"/>
    <w:rsid w:val="00A66069"/>
    <w:rsid w:val="00A75A8E"/>
    <w:rsid w:val="00A77C6B"/>
    <w:rsid w:val="00A80826"/>
    <w:rsid w:val="00A85213"/>
    <w:rsid w:val="00A87035"/>
    <w:rsid w:val="00A879F1"/>
    <w:rsid w:val="00A95006"/>
    <w:rsid w:val="00AA1D8D"/>
    <w:rsid w:val="00AA42EE"/>
    <w:rsid w:val="00AA7919"/>
    <w:rsid w:val="00AB60A6"/>
    <w:rsid w:val="00AB77FE"/>
    <w:rsid w:val="00AC3D0F"/>
    <w:rsid w:val="00AC485F"/>
    <w:rsid w:val="00AC632D"/>
    <w:rsid w:val="00AD0B0B"/>
    <w:rsid w:val="00AF6990"/>
    <w:rsid w:val="00B12EA8"/>
    <w:rsid w:val="00B47461"/>
    <w:rsid w:val="00B47730"/>
    <w:rsid w:val="00B51155"/>
    <w:rsid w:val="00B533B1"/>
    <w:rsid w:val="00B560FB"/>
    <w:rsid w:val="00B61145"/>
    <w:rsid w:val="00B62EEC"/>
    <w:rsid w:val="00B85504"/>
    <w:rsid w:val="00B85EE0"/>
    <w:rsid w:val="00B922BA"/>
    <w:rsid w:val="00B92A66"/>
    <w:rsid w:val="00B950EC"/>
    <w:rsid w:val="00BA5173"/>
    <w:rsid w:val="00BB3DD1"/>
    <w:rsid w:val="00BD2324"/>
    <w:rsid w:val="00BD42B2"/>
    <w:rsid w:val="00BF0027"/>
    <w:rsid w:val="00BF13A6"/>
    <w:rsid w:val="00BF2515"/>
    <w:rsid w:val="00BF33AB"/>
    <w:rsid w:val="00BF5229"/>
    <w:rsid w:val="00C02B54"/>
    <w:rsid w:val="00C067AD"/>
    <w:rsid w:val="00C103FA"/>
    <w:rsid w:val="00C20415"/>
    <w:rsid w:val="00C235C3"/>
    <w:rsid w:val="00C252AE"/>
    <w:rsid w:val="00C27A85"/>
    <w:rsid w:val="00C526C1"/>
    <w:rsid w:val="00C8305B"/>
    <w:rsid w:val="00C86C0C"/>
    <w:rsid w:val="00CB010D"/>
    <w:rsid w:val="00CB0664"/>
    <w:rsid w:val="00CB3050"/>
    <w:rsid w:val="00CB5BD2"/>
    <w:rsid w:val="00CC312A"/>
    <w:rsid w:val="00CC7D42"/>
    <w:rsid w:val="00CD3953"/>
    <w:rsid w:val="00CE3758"/>
    <w:rsid w:val="00CF633B"/>
    <w:rsid w:val="00CF766E"/>
    <w:rsid w:val="00D07A36"/>
    <w:rsid w:val="00D21B25"/>
    <w:rsid w:val="00D23D81"/>
    <w:rsid w:val="00D351D3"/>
    <w:rsid w:val="00D435D4"/>
    <w:rsid w:val="00D44104"/>
    <w:rsid w:val="00D44559"/>
    <w:rsid w:val="00D44AF3"/>
    <w:rsid w:val="00D44E61"/>
    <w:rsid w:val="00D52F76"/>
    <w:rsid w:val="00D70B61"/>
    <w:rsid w:val="00D7120C"/>
    <w:rsid w:val="00D82F12"/>
    <w:rsid w:val="00D87C44"/>
    <w:rsid w:val="00DA1280"/>
    <w:rsid w:val="00DA3FA5"/>
    <w:rsid w:val="00DB304D"/>
    <w:rsid w:val="00DB404D"/>
    <w:rsid w:val="00DB4C89"/>
    <w:rsid w:val="00DB53E7"/>
    <w:rsid w:val="00DB72E5"/>
    <w:rsid w:val="00DE033A"/>
    <w:rsid w:val="00DF1E5E"/>
    <w:rsid w:val="00E011F5"/>
    <w:rsid w:val="00E15EB5"/>
    <w:rsid w:val="00E17D26"/>
    <w:rsid w:val="00E24713"/>
    <w:rsid w:val="00E248A6"/>
    <w:rsid w:val="00E26E77"/>
    <w:rsid w:val="00E34DB2"/>
    <w:rsid w:val="00E47A34"/>
    <w:rsid w:val="00E52770"/>
    <w:rsid w:val="00E55BFD"/>
    <w:rsid w:val="00E66385"/>
    <w:rsid w:val="00E70D34"/>
    <w:rsid w:val="00E91FEE"/>
    <w:rsid w:val="00EA189A"/>
    <w:rsid w:val="00EA59BB"/>
    <w:rsid w:val="00EA74B8"/>
    <w:rsid w:val="00EC52EA"/>
    <w:rsid w:val="00ED272F"/>
    <w:rsid w:val="00ED78C9"/>
    <w:rsid w:val="00EF38B0"/>
    <w:rsid w:val="00EF50E1"/>
    <w:rsid w:val="00F00BED"/>
    <w:rsid w:val="00F035DB"/>
    <w:rsid w:val="00F14611"/>
    <w:rsid w:val="00F15491"/>
    <w:rsid w:val="00F27C05"/>
    <w:rsid w:val="00F43591"/>
    <w:rsid w:val="00F46D9A"/>
    <w:rsid w:val="00F572E1"/>
    <w:rsid w:val="00F77AEB"/>
    <w:rsid w:val="00F85062"/>
    <w:rsid w:val="00F91512"/>
    <w:rsid w:val="00FA3E00"/>
    <w:rsid w:val="00FA5FB0"/>
    <w:rsid w:val="00FC693F"/>
    <w:rsid w:val="00FE27F9"/>
    <w:rsid w:val="00FF0AE3"/>
    <w:rsid w:val="00FF23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C31C89"/>
  <w14:defaultImageDpi w14:val="300"/>
  <w15:docId w15:val="{37FB540C-1C54-4F43-BA72-143060C4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TableGrid1">
    <w:name w:val="Table Grid1"/>
    <w:basedOn w:val="TableNormal"/>
    <w:next w:val="TableGrid"/>
    <w:uiPriority w:val="39"/>
    <w:rsid w:val="00377EF4"/>
    <w:pPr>
      <w:spacing w:after="0" w:line="240" w:lineRule="auto"/>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1777F"/>
    <w:pPr>
      <w:spacing w:after="0" w:line="240" w:lineRule="auto"/>
    </w:pPr>
  </w:style>
  <w:style w:type="character" w:styleId="CommentReference">
    <w:name w:val="annotation reference"/>
    <w:basedOn w:val="DefaultParagraphFont"/>
    <w:uiPriority w:val="99"/>
    <w:semiHidden/>
    <w:unhideWhenUsed/>
    <w:rsid w:val="001B6E53"/>
    <w:rPr>
      <w:sz w:val="16"/>
      <w:szCs w:val="16"/>
    </w:rPr>
  </w:style>
  <w:style w:type="paragraph" w:styleId="CommentText">
    <w:name w:val="annotation text"/>
    <w:basedOn w:val="Normal"/>
    <w:link w:val="CommentTextChar"/>
    <w:uiPriority w:val="99"/>
    <w:unhideWhenUsed/>
    <w:rsid w:val="001B6E53"/>
    <w:pPr>
      <w:spacing w:line="240" w:lineRule="auto"/>
    </w:pPr>
    <w:rPr>
      <w:sz w:val="20"/>
      <w:szCs w:val="20"/>
    </w:rPr>
  </w:style>
  <w:style w:type="character" w:customStyle="1" w:styleId="CommentTextChar">
    <w:name w:val="Comment Text Char"/>
    <w:basedOn w:val="DefaultParagraphFont"/>
    <w:link w:val="CommentText"/>
    <w:uiPriority w:val="99"/>
    <w:rsid w:val="001B6E53"/>
    <w:rPr>
      <w:sz w:val="20"/>
      <w:szCs w:val="20"/>
    </w:rPr>
  </w:style>
  <w:style w:type="paragraph" w:styleId="CommentSubject">
    <w:name w:val="annotation subject"/>
    <w:basedOn w:val="CommentText"/>
    <w:next w:val="CommentText"/>
    <w:link w:val="CommentSubjectChar"/>
    <w:uiPriority w:val="99"/>
    <w:semiHidden/>
    <w:unhideWhenUsed/>
    <w:rsid w:val="001B6E53"/>
    <w:rPr>
      <w:b/>
      <w:bCs/>
    </w:rPr>
  </w:style>
  <w:style w:type="character" w:customStyle="1" w:styleId="CommentSubjectChar">
    <w:name w:val="Comment Subject Char"/>
    <w:basedOn w:val="CommentTextChar"/>
    <w:link w:val="CommentSubject"/>
    <w:uiPriority w:val="99"/>
    <w:semiHidden/>
    <w:rsid w:val="001B6E53"/>
    <w:rPr>
      <w:b/>
      <w:bCs/>
      <w:sz w:val="20"/>
      <w:szCs w:val="20"/>
    </w:rPr>
  </w:style>
  <w:style w:type="character" w:styleId="Hyperlink">
    <w:name w:val="Hyperlink"/>
    <w:basedOn w:val="DefaultParagraphFont"/>
    <w:uiPriority w:val="99"/>
    <w:unhideWhenUsed/>
    <w:rsid w:val="000A033D"/>
    <w:rPr>
      <w:color w:val="0000FF" w:themeColor="hyperlink"/>
      <w:u w:val="single"/>
    </w:rPr>
  </w:style>
  <w:style w:type="character" w:styleId="UnresolvedMention">
    <w:name w:val="Unresolved Mention"/>
    <w:basedOn w:val="DefaultParagraphFont"/>
    <w:uiPriority w:val="99"/>
    <w:semiHidden/>
    <w:unhideWhenUsed/>
    <w:rsid w:val="000A033D"/>
    <w:rPr>
      <w:color w:val="605E5C"/>
      <w:shd w:val="clear" w:color="auto" w:fill="E1DFDD"/>
    </w:rPr>
  </w:style>
  <w:style w:type="character" w:styleId="FollowedHyperlink">
    <w:name w:val="FollowedHyperlink"/>
    <w:basedOn w:val="DefaultParagraphFont"/>
    <w:uiPriority w:val="99"/>
    <w:semiHidden/>
    <w:unhideWhenUsed/>
    <w:rsid w:val="00E66385"/>
    <w:rPr>
      <w:color w:val="800080" w:themeColor="followedHyperlink"/>
      <w:u w:val="single"/>
    </w:rPr>
  </w:style>
  <w:style w:type="paragraph" w:styleId="NormalWeb">
    <w:name w:val="Normal (Web)"/>
    <w:basedOn w:val="Normal"/>
    <w:uiPriority w:val="99"/>
    <w:unhideWhenUsed/>
    <w:rsid w:val="00D87C44"/>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cf01">
    <w:name w:val="cf01"/>
    <w:basedOn w:val="DefaultParagraphFont"/>
    <w:rsid w:val="00CC312A"/>
    <w:rPr>
      <w:rFonts w:ascii="Segoe UI" w:hAnsi="Segoe UI" w:cs="Segoe UI" w:hint="default"/>
      <w:sz w:val="18"/>
      <w:szCs w:val="18"/>
    </w:rPr>
  </w:style>
  <w:style w:type="paragraph" w:customStyle="1" w:styleId="pf0">
    <w:name w:val="pf0"/>
    <w:basedOn w:val="Normal"/>
    <w:rsid w:val="00CC312A"/>
    <w:pPr>
      <w:spacing w:before="100" w:beforeAutospacing="1" w:after="100" w:afterAutospacing="1"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052049">
      <w:bodyDiv w:val="1"/>
      <w:marLeft w:val="0"/>
      <w:marRight w:val="0"/>
      <w:marTop w:val="0"/>
      <w:marBottom w:val="0"/>
      <w:divBdr>
        <w:top w:val="none" w:sz="0" w:space="0" w:color="auto"/>
        <w:left w:val="none" w:sz="0" w:space="0" w:color="auto"/>
        <w:bottom w:val="none" w:sz="0" w:space="0" w:color="auto"/>
        <w:right w:val="none" w:sz="0" w:space="0" w:color="auto"/>
      </w:divBdr>
    </w:div>
    <w:div w:id="453211604">
      <w:bodyDiv w:val="1"/>
      <w:marLeft w:val="0"/>
      <w:marRight w:val="0"/>
      <w:marTop w:val="0"/>
      <w:marBottom w:val="0"/>
      <w:divBdr>
        <w:top w:val="none" w:sz="0" w:space="0" w:color="auto"/>
        <w:left w:val="none" w:sz="0" w:space="0" w:color="auto"/>
        <w:bottom w:val="none" w:sz="0" w:space="0" w:color="auto"/>
        <w:right w:val="none" w:sz="0" w:space="0" w:color="auto"/>
      </w:divBdr>
    </w:div>
    <w:div w:id="504443191">
      <w:bodyDiv w:val="1"/>
      <w:marLeft w:val="0"/>
      <w:marRight w:val="0"/>
      <w:marTop w:val="0"/>
      <w:marBottom w:val="0"/>
      <w:divBdr>
        <w:top w:val="none" w:sz="0" w:space="0" w:color="auto"/>
        <w:left w:val="none" w:sz="0" w:space="0" w:color="auto"/>
        <w:bottom w:val="none" w:sz="0" w:space="0" w:color="auto"/>
        <w:right w:val="none" w:sz="0" w:space="0" w:color="auto"/>
      </w:divBdr>
    </w:div>
    <w:div w:id="1041593442">
      <w:bodyDiv w:val="1"/>
      <w:marLeft w:val="0"/>
      <w:marRight w:val="0"/>
      <w:marTop w:val="0"/>
      <w:marBottom w:val="0"/>
      <w:divBdr>
        <w:top w:val="none" w:sz="0" w:space="0" w:color="auto"/>
        <w:left w:val="none" w:sz="0" w:space="0" w:color="auto"/>
        <w:bottom w:val="none" w:sz="0" w:space="0" w:color="auto"/>
        <w:right w:val="none" w:sz="0" w:space="0" w:color="auto"/>
      </w:divBdr>
    </w:div>
    <w:div w:id="1492212414">
      <w:bodyDiv w:val="1"/>
      <w:marLeft w:val="0"/>
      <w:marRight w:val="0"/>
      <w:marTop w:val="0"/>
      <w:marBottom w:val="0"/>
      <w:divBdr>
        <w:top w:val="none" w:sz="0" w:space="0" w:color="auto"/>
        <w:left w:val="none" w:sz="0" w:space="0" w:color="auto"/>
        <w:bottom w:val="none" w:sz="0" w:space="0" w:color="auto"/>
        <w:right w:val="none" w:sz="0" w:space="0" w:color="auto"/>
      </w:divBdr>
    </w:div>
    <w:div w:id="18377690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and-innovation.ec.europa.eu/funding/funding-opportunities/funding-programmes-and-open-calls/horizon-europe_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c.europa.eu/info/funding-tenders/opportunities/portal/screen/home" TargetMode="External"/><Relationship Id="rId4" Type="http://schemas.openxmlformats.org/officeDocument/2006/relationships/settings" Target="settings.xml"/><Relationship Id="rId9" Type="http://schemas.openxmlformats.org/officeDocument/2006/relationships/hyperlink" Target="https://ec.europa.eu/info/funding-tenders/opportunities/docs/2021-2027/horizon/wp-call/2025/wp-12-missions_horizon-2025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4</Pages>
  <Words>7891</Words>
  <Characters>4498</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12365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Liutauras Barila</cp:lastModifiedBy>
  <cp:revision>57</cp:revision>
  <dcterms:created xsi:type="dcterms:W3CDTF">2025-09-11T12:06:00Z</dcterms:created>
  <dcterms:modified xsi:type="dcterms:W3CDTF">2025-09-22T11:57:00Z</dcterms:modified>
  <cp:category/>
</cp:coreProperties>
</file>