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12D0" w14:textId="77777777" w:rsidR="00CD59F1" w:rsidRPr="00096D49" w:rsidRDefault="00CD59F1" w:rsidP="00CD59F1">
      <w:pPr>
        <w:tabs>
          <w:tab w:val="left" w:pos="7872"/>
        </w:tabs>
        <w:spacing w:after="0" w:line="240" w:lineRule="auto"/>
        <w:jc w:val="both"/>
        <w:rPr>
          <w:rFonts w:ascii="Times New Roman" w:eastAsia="Calibri" w:hAnsi="Times New Roman" w:cs="Times New Roman"/>
          <w:b/>
          <w:bCs/>
          <w:sz w:val="24"/>
          <w:szCs w:val="24"/>
          <w:lang w:val="lt-LT"/>
        </w:rPr>
      </w:pPr>
      <w:r w:rsidRPr="00096D49">
        <w:rPr>
          <w:rFonts w:ascii="Times New Roman" w:eastAsia="Calibri" w:hAnsi="Times New Roman" w:cs="Times New Roman"/>
          <w:b/>
          <w:bCs/>
          <w:sz w:val="24"/>
          <w:szCs w:val="24"/>
          <w:lang w:val="lt-LT"/>
        </w:rPr>
        <w:t>Suinteresuotiems tiekėjams</w:t>
      </w:r>
      <w:r w:rsidRPr="00096D49">
        <w:rPr>
          <w:rFonts w:ascii="Times New Roman" w:eastAsia="Calibri" w:hAnsi="Times New Roman" w:cs="Times New Roman"/>
          <w:b/>
          <w:bCs/>
          <w:sz w:val="24"/>
          <w:szCs w:val="24"/>
          <w:lang w:val="lt-LT"/>
        </w:rPr>
        <w:tab/>
      </w:r>
    </w:p>
    <w:p w14:paraId="4E9E93D3" w14:textId="77777777" w:rsidR="00CD59F1" w:rsidRPr="00096D49" w:rsidRDefault="00CD59F1" w:rsidP="00CD59F1">
      <w:pPr>
        <w:spacing w:after="0" w:line="240" w:lineRule="auto"/>
        <w:ind w:firstLine="851"/>
        <w:jc w:val="both"/>
        <w:rPr>
          <w:rFonts w:ascii="Times New Roman" w:eastAsia="Calibri" w:hAnsi="Times New Roman" w:cs="Times New Roman"/>
          <w:b/>
          <w:bCs/>
          <w:caps/>
          <w:sz w:val="24"/>
          <w:szCs w:val="24"/>
          <w:lang w:val="lt-LT"/>
        </w:rPr>
      </w:pPr>
    </w:p>
    <w:p w14:paraId="3499D7ED" w14:textId="77777777" w:rsidR="00CD59F1" w:rsidRPr="00096D49" w:rsidRDefault="00CD59F1" w:rsidP="00CD59F1">
      <w:pPr>
        <w:spacing w:after="0" w:line="240" w:lineRule="auto"/>
        <w:jc w:val="both"/>
        <w:rPr>
          <w:rFonts w:ascii="Times New Roman" w:eastAsia="Calibri" w:hAnsi="Times New Roman" w:cs="Times New Roman"/>
          <w:b/>
          <w:bCs/>
          <w:caps/>
          <w:sz w:val="24"/>
          <w:szCs w:val="24"/>
          <w:lang w:val="lt-LT"/>
        </w:rPr>
      </w:pPr>
      <w:r w:rsidRPr="00096D49">
        <w:rPr>
          <w:rFonts w:ascii="Times New Roman" w:eastAsia="Calibri" w:hAnsi="Times New Roman" w:cs="Times New Roman"/>
          <w:b/>
          <w:bCs/>
          <w:caps/>
          <w:sz w:val="24"/>
          <w:szCs w:val="24"/>
          <w:lang w:val="lt-LT"/>
        </w:rPr>
        <w:t>Dėl pirkimo sąlygų pAAIŠKINIMO</w:t>
      </w:r>
    </w:p>
    <w:p w14:paraId="0CFD6383" w14:textId="77777777" w:rsidR="00CD59F1" w:rsidRPr="00096D49" w:rsidRDefault="00CD59F1" w:rsidP="00CD59F1">
      <w:pPr>
        <w:spacing w:after="0" w:line="240" w:lineRule="auto"/>
        <w:ind w:firstLine="851"/>
        <w:jc w:val="both"/>
        <w:rPr>
          <w:rFonts w:ascii="Times New Roman" w:eastAsia="Calibri" w:hAnsi="Times New Roman" w:cs="Times New Roman"/>
          <w:sz w:val="24"/>
          <w:szCs w:val="24"/>
          <w:lang w:val="lt-LT"/>
        </w:rPr>
      </w:pPr>
    </w:p>
    <w:p w14:paraId="6FDF45D8" w14:textId="771D3757" w:rsidR="00CD59F1" w:rsidRPr="00096D49" w:rsidRDefault="00D31781" w:rsidP="00CF3DCA">
      <w:pPr>
        <w:spacing w:after="0" w:line="240" w:lineRule="auto"/>
        <w:jc w:val="both"/>
        <w:rPr>
          <w:rFonts w:ascii="Times New Roman" w:hAnsi="Times New Roman" w:cs="Times New Roman"/>
          <w:sz w:val="24"/>
          <w:szCs w:val="24"/>
          <w:lang w:val="lt-LT"/>
        </w:rPr>
      </w:pPr>
      <w:r w:rsidRPr="00096D49">
        <w:rPr>
          <w:rFonts w:ascii="Times New Roman" w:hAnsi="Times New Roman"/>
          <w:bCs/>
          <w:sz w:val="24"/>
          <w:szCs w:val="24"/>
          <w:lang w:val="lt-LT"/>
        </w:rPr>
        <w:t xml:space="preserve">              </w:t>
      </w:r>
      <w:r w:rsidR="00CD59F1" w:rsidRPr="00096D49">
        <w:rPr>
          <w:rFonts w:ascii="Times New Roman" w:hAnsi="Times New Roman"/>
          <w:bCs/>
          <w:sz w:val="24"/>
          <w:szCs w:val="24"/>
          <w:lang w:val="lt-LT"/>
        </w:rPr>
        <w:t>Viešoji įstaiga Respublikinė Vilniaus psichiatrijos ligoninė</w:t>
      </w:r>
      <w:r w:rsidR="00CD59F1" w:rsidRPr="00096D49">
        <w:rPr>
          <w:rFonts w:ascii="Times New Roman" w:eastAsia="Calibri" w:hAnsi="Times New Roman" w:cs="Times New Roman"/>
          <w:sz w:val="24"/>
          <w:szCs w:val="24"/>
          <w:lang w:val="lt-LT"/>
        </w:rPr>
        <w:t xml:space="preserve"> </w:t>
      </w:r>
      <w:r w:rsidR="00CD59F1" w:rsidRPr="00096D49">
        <w:rPr>
          <w:rFonts w:ascii="Times New Roman" w:hAnsi="Times New Roman" w:cs="Times New Roman"/>
          <w:sz w:val="24"/>
          <w:szCs w:val="24"/>
          <w:lang w:val="lt-LT"/>
        </w:rPr>
        <w:t xml:space="preserve">Centrinės viešųjų pirkimų informacinės sistemos priemonėmis (toliau – </w:t>
      </w:r>
      <w:r w:rsidR="00CD59F1" w:rsidRPr="00096D49">
        <w:rPr>
          <w:rFonts w:ascii="Times New Roman" w:hAnsi="Times New Roman" w:cs="Times New Roman"/>
          <w:b/>
          <w:bCs/>
          <w:sz w:val="24"/>
          <w:szCs w:val="24"/>
          <w:lang w:val="lt-LT"/>
        </w:rPr>
        <w:t>CVP IS</w:t>
      </w:r>
      <w:r w:rsidR="00CD59F1" w:rsidRPr="00096D49">
        <w:rPr>
          <w:rFonts w:ascii="Times New Roman" w:hAnsi="Times New Roman" w:cs="Times New Roman"/>
          <w:sz w:val="24"/>
          <w:szCs w:val="24"/>
          <w:lang w:val="lt-LT"/>
        </w:rPr>
        <w:t xml:space="preserve">) gavo supaprastinto atviro konkurso </w:t>
      </w:r>
      <w:sdt>
        <w:sdtPr>
          <w:rPr>
            <w:rFonts w:ascii="Times New Roman" w:hAnsi="Times New Roman" w:cs="Times New Roman"/>
            <w:b/>
            <w:bCs/>
            <w:i/>
            <w:iCs/>
            <w:sz w:val="24"/>
            <w:szCs w:val="24"/>
            <w:lang w:val="lt-LT"/>
          </w:rPr>
          <w:id w:val="-1635706516"/>
          <w:placeholder>
            <w:docPart w:val="5B293E85CC504BF4BD26FECB302465C8"/>
          </w:placeholder>
          <w:text/>
        </w:sdtPr>
        <w:sdtContent>
          <w:r w:rsidR="00CD59F1" w:rsidRPr="00096D49">
            <w:rPr>
              <w:rFonts w:ascii="Times New Roman" w:hAnsi="Times New Roman" w:cs="Times New Roman"/>
              <w:b/>
              <w:bCs/>
              <w:i/>
              <w:iCs/>
              <w:sz w:val="24"/>
              <w:szCs w:val="24"/>
              <w:lang w:val="lt-LT"/>
            </w:rPr>
            <w:t>RVPL177 Dujinių kondensacinių katilų keitimo ir paleidimo darbai</w:t>
          </w:r>
        </w:sdtContent>
      </w:sdt>
      <w:r w:rsidR="00CD59F1" w:rsidRPr="00096D49">
        <w:rPr>
          <w:rFonts w:ascii="Times New Roman" w:hAnsi="Times New Roman" w:cs="Times New Roman"/>
          <w:sz w:val="24"/>
          <w:szCs w:val="24"/>
          <w:lang w:val="lt-LT"/>
        </w:rPr>
        <w:t xml:space="preserve"> (toliau – </w:t>
      </w:r>
      <w:r w:rsidR="00CD59F1" w:rsidRPr="00096D49">
        <w:rPr>
          <w:rFonts w:ascii="Times New Roman" w:hAnsi="Times New Roman" w:cs="Times New Roman"/>
          <w:b/>
          <w:bCs/>
          <w:sz w:val="24"/>
          <w:szCs w:val="24"/>
          <w:lang w:val="lt-LT"/>
        </w:rPr>
        <w:t>Pirkimas</w:t>
      </w:r>
      <w:r w:rsidR="00CD59F1" w:rsidRPr="00096D49">
        <w:rPr>
          <w:rFonts w:ascii="Times New Roman" w:hAnsi="Times New Roman" w:cs="Times New Roman"/>
          <w:sz w:val="24"/>
          <w:szCs w:val="24"/>
          <w:lang w:val="lt-LT"/>
        </w:rPr>
        <w:t xml:space="preserve">, Pirkimo ID 4422636) suinteresuotų tiekėjų paklausimus, kuriuose prašoma paaiškinti / patikslinti Pirkimo sąlygas. </w:t>
      </w:r>
    </w:p>
    <w:p w14:paraId="63876494" w14:textId="3F8E17BF" w:rsidR="00CD59F1" w:rsidRPr="00096D49" w:rsidRDefault="00CD59F1" w:rsidP="00CD59F1">
      <w:pPr>
        <w:shd w:val="clear" w:color="auto" w:fill="FFFFFF"/>
        <w:spacing w:after="0" w:line="240" w:lineRule="auto"/>
        <w:ind w:firstLine="851"/>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 xml:space="preserve">Vadovaudamasi Pirkimo Bendrųjų sąlygų 5.2 punktu, atsakome į paklausimus, paaiškiname/ patiksliname Pirkimo sąlygas: </w:t>
      </w:r>
    </w:p>
    <w:tbl>
      <w:tblPr>
        <w:tblW w:w="97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5109"/>
      </w:tblGrid>
      <w:tr w:rsidR="00CD59F1" w:rsidRPr="00096D49" w14:paraId="31F6A143" w14:textId="77777777" w:rsidTr="00CD59F1">
        <w:trPr>
          <w:trHeight w:val="395"/>
        </w:trPr>
        <w:tc>
          <w:tcPr>
            <w:tcW w:w="709" w:type="dxa"/>
            <w:tcBorders>
              <w:top w:val="single" w:sz="4" w:space="0" w:color="auto"/>
              <w:left w:val="single" w:sz="4" w:space="0" w:color="auto"/>
              <w:bottom w:val="single" w:sz="4" w:space="0" w:color="auto"/>
              <w:right w:val="single" w:sz="4" w:space="0" w:color="auto"/>
            </w:tcBorders>
            <w:vAlign w:val="center"/>
            <w:hideMark/>
          </w:tcPr>
          <w:p w14:paraId="56ABADC0" w14:textId="77777777" w:rsidR="00CD59F1" w:rsidRPr="00096D49" w:rsidRDefault="00CD59F1" w:rsidP="005225B8">
            <w:pPr>
              <w:spacing w:after="0" w:line="240" w:lineRule="auto"/>
              <w:jc w:val="both"/>
              <w:rPr>
                <w:rFonts w:ascii="Times New Roman" w:hAnsi="Times New Roman" w:cs="Times New Roman"/>
                <w:b/>
                <w:sz w:val="24"/>
                <w:szCs w:val="24"/>
                <w:lang w:val="lt-LT"/>
              </w:rPr>
            </w:pPr>
            <w:r w:rsidRPr="00096D49">
              <w:rPr>
                <w:rFonts w:ascii="Times New Roman" w:hAnsi="Times New Roman" w:cs="Times New Roman"/>
                <w:b/>
                <w:sz w:val="24"/>
                <w:szCs w:val="24"/>
                <w:lang w:val="lt-LT"/>
              </w:rPr>
              <w:t>Eil.</w:t>
            </w:r>
          </w:p>
          <w:p w14:paraId="1335913E" w14:textId="77777777" w:rsidR="00CD59F1" w:rsidRPr="00096D49" w:rsidRDefault="00CD59F1" w:rsidP="005225B8">
            <w:pPr>
              <w:spacing w:after="0" w:line="240" w:lineRule="auto"/>
              <w:jc w:val="both"/>
              <w:rPr>
                <w:rFonts w:ascii="Times New Roman" w:hAnsi="Times New Roman" w:cs="Times New Roman"/>
                <w:b/>
                <w:sz w:val="24"/>
                <w:szCs w:val="24"/>
                <w:lang w:val="lt-LT"/>
              </w:rPr>
            </w:pPr>
            <w:r w:rsidRPr="00096D49">
              <w:rPr>
                <w:rFonts w:ascii="Times New Roman" w:hAnsi="Times New Roman" w:cs="Times New Roman"/>
                <w:b/>
                <w:sz w:val="24"/>
                <w:szCs w:val="24"/>
                <w:lang w:val="lt-LT"/>
              </w:rPr>
              <w:t xml:space="preserve">Nr.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911BFFC" w14:textId="77777777" w:rsidR="00CD59F1" w:rsidRPr="00096D49" w:rsidRDefault="00CD59F1" w:rsidP="00CF3DCA">
            <w:pPr>
              <w:spacing w:after="0" w:line="240" w:lineRule="auto"/>
              <w:jc w:val="center"/>
              <w:rPr>
                <w:rFonts w:ascii="Times New Roman" w:hAnsi="Times New Roman" w:cs="Times New Roman"/>
                <w:b/>
                <w:sz w:val="24"/>
                <w:szCs w:val="24"/>
                <w:lang w:val="lt-LT"/>
              </w:rPr>
            </w:pPr>
            <w:r w:rsidRPr="00096D49">
              <w:rPr>
                <w:rFonts w:ascii="Times New Roman" w:hAnsi="Times New Roman" w:cs="Times New Roman"/>
                <w:b/>
                <w:sz w:val="24"/>
                <w:szCs w:val="24"/>
                <w:lang w:val="lt-LT"/>
              </w:rPr>
              <w:t>Klausimas*</w:t>
            </w:r>
          </w:p>
        </w:tc>
        <w:tc>
          <w:tcPr>
            <w:tcW w:w="5109" w:type="dxa"/>
            <w:tcBorders>
              <w:top w:val="single" w:sz="4" w:space="0" w:color="auto"/>
              <w:left w:val="single" w:sz="4" w:space="0" w:color="auto"/>
              <w:bottom w:val="single" w:sz="4" w:space="0" w:color="auto"/>
              <w:right w:val="single" w:sz="4" w:space="0" w:color="auto"/>
            </w:tcBorders>
            <w:vAlign w:val="center"/>
            <w:hideMark/>
          </w:tcPr>
          <w:p w14:paraId="08FECC77" w14:textId="77777777" w:rsidR="00CD59F1" w:rsidRPr="00096D49" w:rsidRDefault="00CD59F1" w:rsidP="00CF3DCA">
            <w:pPr>
              <w:spacing w:after="0" w:line="240" w:lineRule="auto"/>
              <w:jc w:val="center"/>
              <w:rPr>
                <w:rFonts w:ascii="Times New Roman" w:hAnsi="Times New Roman" w:cs="Times New Roman"/>
                <w:b/>
                <w:sz w:val="24"/>
                <w:szCs w:val="24"/>
                <w:lang w:val="lt-LT"/>
              </w:rPr>
            </w:pPr>
            <w:r w:rsidRPr="00096D49">
              <w:rPr>
                <w:rFonts w:ascii="Times New Roman" w:hAnsi="Times New Roman" w:cs="Times New Roman"/>
                <w:b/>
                <w:sz w:val="24"/>
                <w:szCs w:val="24"/>
                <w:lang w:val="lt-LT"/>
              </w:rPr>
              <w:t>Paaiškinimas / patikslinimas</w:t>
            </w:r>
          </w:p>
        </w:tc>
      </w:tr>
      <w:tr w:rsidR="00CD59F1" w:rsidRPr="00BC3E6A" w14:paraId="6AAE78CA" w14:textId="77777777" w:rsidTr="00CD59F1">
        <w:trPr>
          <w:trHeight w:val="496"/>
        </w:trPr>
        <w:tc>
          <w:tcPr>
            <w:tcW w:w="709" w:type="dxa"/>
            <w:tcBorders>
              <w:top w:val="single" w:sz="4" w:space="0" w:color="auto"/>
              <w:left w:val="single" w:sz="4" w:space="0" w:color="auto"/>
              <w:bottom w:val="single" w:sz="4" w:space="0" w:color="auto"/>
              <w:right w:val="single" w:sz="4" w:space="0" w:color="auto"/>
            </w:tcBorders>
            <w:vAlign w:val="center"/>
          </w:tcPr>
          <w:p w14:paraId="5D954B60" w14:textId="77777777" w:rsidR="00CD59F1" w:rsidRPr="00096D49" w:rsidRDefault="00CD59F1" w:rsidP="00D31781">
            <w:pPr>
              <w:pStyle w:val="ListParagraph"/>
              <w:spacing w:after="0" w:line="240" w:lineRule="auto"/>
              <w:ind w:left="0"/>
              <w:jc w:val="both"/>
              <w:rPr>
                <w:rFonts w:ascii="Times New Roman" w:eastAsia="Times New Roman" w:hAnsi="Times New Roman" w:cs="Times New Roman"/>
                <w:sz w:val="24"/>
                <w:szCs w:val="24"/>
                <w:lang w:val="lt-LT" w:eastAsia="nl-NL"/>
              </w:rPr>
            </w:pPr>
            <w:r w:rsidRPr="00096D49">
              <w:rPr>
                <w:rFonts w:ascii="Times New Roman" w:eastAsia="Times New Roman" w:hAnsi="Times New Roman" w:cs="Times New Roman"/>
                <w:sz w:val="24"/>
                <w:szCs w:val="24"/>
                <w:lang w:val="lt-LT" w:eastAsia="nl-NL"/>
              </w:rPr>
              <w:t>1.</w:t>
            </w:r>
          </w:p>
        </w:tc>
        <w:tc>
          <w:tcPr>
            <w:tcW w:w="3969" w:type="dxa"/>
            <w:tcBorders>
              <w:top w:val="single" w:sz="4" w:space="0" w:color="auto"/>
              <w:left w:val="single" w:sz="4" w:space="0" w:color="auto"/>
              <w:bottom w:val="single" w:sz="4" w:space="0" w:color="auto"/>
              <w:right w:val="single" w:sz="4" w:space="0" w:color="auto"/>
            </w:tcBorders>
          </w:tcPr>
          <w:p w14:paraId="1AF6CA82" w14:textId="77777777" w:rsidR="00EF506E" w:rsidRPr="00BC3E6A" w:rsidRDefault="00EF506E" w:rsidP="00EF506E">
            <w:pPr>
              <w:shd w:val="clear" w:color="auto" w:fill="FFFFFF"/>
              <w:spacing w:after="0" w:line="240" w:lineRule="auto"/>
              <w:jc w:val="both"/>
              <w:rPr>
                <w:rFonts w:ascii="Times New Roman" w:hAnsi="Times New Roman" w:cs="Times New Roman"/>
                <w:sz w:val="24"/>
                <w:szCs w:val="24"/>
                <w:lang w:val="lt-LT"/>
              </w:rPr>
            </w:pPr>
            <w:r w:rsidRPr="00BC3E6A">
              <w:rPr>
                <w:rFonts w:ascii="Times New Roman" w:hAnsi="Times New Roman" w:cs="Times New Roman"/>
                <w:sz w:val="24"/>
                <w:szCs w:val="24"/>
                <w:lang w:val="lt-LT"/>
              </w:rPr>
              <w:t xml:space="preserve">Pirkimo TS nebuvo paminėta apie vandens paruošimą. </w:t>
            </w:r>
          </w:p>
          <w:p w14:paraId="5F2EE67E" w14:textId="558089D0" w:rsidR="00CD59F1" w:rsidRPr="00096D49" w:rsidRDefault="00EF506E" w:rsidP="00EF506E">
            <w:pPr>
              <w:shd w:val="clear" w:color="auto" w:fill="FFFFFF"/>
              <w:spacing w:after="0" w:line="240" w:lineRule="auto"/>
              <w:jc w:val="both"/>
              <w:rPr>
                <w:rFonts w:ascii="Times New Roman" w:hAnsi="Times New Roman" w:cs="Times New Roman"/>
                <w:sz w:val="24"/>
                <w:szCs w:val="24"/>
                <w:lang w:val="lt-LT" w:eastAsia="nl-NL"/>
              </w:rPr>
            </w:pPr>
            <w:r w:rsidRPr="00BC3E6A">
              <w:rPr>
                <w:rFonts w:ascii="Times New Roman" w:hAnsi="Times New Roman" w:cs="Times New Roman"/>
                <w:sz w:val="24"/>
                <w:szCs w:val="24"/>
                <w:lang w:val="lt-LT"/>
              </w:rPr>
              <w:t>Nes pagrindinė dabartinių katilų trumpesnio eksploatacijos laiko priež</w:t>
            </w:r>
            <w:r w:rsidR="006F01AC">
              <w:rPr>
                <w:rFonts w:ascii="Times New Roman" w:hAnsi="Times New Roman" w:cs="Times New Roman"/>
                <w:sz w:val="24"/>
                <w:szCs w:val="24"/>
                <w:lang w:val="lt-LT"/>
              </w:rPr>
              <w:t>a</w:t>
            </w:r>
            <w:r w:rsidRPr="00BC3E6A">
              <w:rPr>
                <w:rFonts w:ascii="Times New Roman" w:hAnsi="Times New Roman" w:cs="Times New Roman"/>
                <w:sz w:val="24"/>
                <w:szCs w:val="24"/>
                <w:lang w:val="lt-LT"/>
              </w:rPr>
              <w:t>stis – vandens kokybė.</w:t>
            </w:r>
          </w:p>
        </w:tc>
        <w:tc>
          <w:tcPr>
            <w:tcW w:w="5109" w:type="dxa"/>
            <w:tcBorders>
              <w:top w:val="single" w:sz="4" w:space="0" w:color="auto"/>
              <w:left w:val="single" w:sz="4" w:space="0" w:color="auto"/>
              <w:bottom w:val="single" w:sz="4" w:space="0" w:color="auto"/>
              <w:right w:val="single" w:sz="4" w:space="0" w:color="auto"/>
            </w:tcBorders>
          </w:tcPr>
          <w:p w14:paraId="433028D6" w14:textId="77777777" w:rsidR="006F01AC" w:rsidRDefault="00FD7A4B" w:rsidP="00CF3DCA">
            <w:pPr>
              <w:spacing w:after="0" w:line="240" w:lineRule="auto"/>
              <w:jc w:val="both"/>
              <w:rPr>
                <w:rFonts w:ascii="Times New Roman" w:eastAsia="Times New Roman" w:hAnsi="Times New Roman" w:cs="Times New Roman"/>
                <w:iCs/>
                <w:sz w:val="24"/>
                <w:szCs w:val="24"/>
                <w:lang w:val="lt-LT" w:eastAsia="nl-NL"/>
              </w:rPr>
            </w:pPr>
            <w:r>
              <w:rPr>
                <w:rFonts w:ascii="Times New Roman" w:eastAsia="Times New Roman" w:hAnsi="Times New Roman" w:cs="Times New Roman"/>
                <w:iCs/>
                <w:sz w:val="24"/>
                <w:szCs w:val="24"/>
                <w:lang w:val="lt-LT" w:eastAsia="nl-NL"/>
              </w:rPr>
              <w:t xml:space="preserve">Objekte esanti penkta ir šešta katilinės turi </w:t>
            </w:r>
            <w:r w:rsidR="000849D0">
              <w:rPr>
                <w:rFonts w:ascii="Times New Roman" w:eastAsia="Times New Roman" w:hAnsi="Times New Roman" w:cs="Times New Roman"/>
                <w:iCs/>
                <w:sz w:val="24"/>
                <w:szCs w:val="24"/>
                <w:lang w:val="lt-LT" w:eastAsia="nl-NL"/>
              </w:rPr>
              <w:t xml:space="preserve">vandens paruošimo įrangą ir filtrus. </w:t>
            </w:r>
          </w:p>
          <w:p w14:paraId="230AA6D2" w14:textId="3F33D99D" w:rsidR="00CD59F1" w:rsidRPr="00096D49" w:rsidRDefault="000849D0" w:rsidP="00CF3DCA">
            <w:pPr>
              <w:spacing w:after="0" w:line="240" w:lineRule="auto"/>
              <w:jc w:val="both"/>
              <w:rPr>
                <w:rFonts w:ascii="Times New Roman" w:eastAsia="Times New Roman" w:hAnsi="Times New Roman" w:cs="Times New Roman"/>
                <w:iCs/>
                <w:sz w:val="24"/>
                <w:szCs w:val="24"/>
                <w:lang w:val="lt-LT" w:eastAsia="nl-NL"/>
              </w:rPr>
            </w:pPr>
            <w:r>
              <w:rPr>
                <w:rFonts w:ascii="Times New Roman" w:eastAsia="Times New Roman" w:hAnsi="Times New Roman" w:cs="Times New Roman"/>
                <w:iCs/>
                <w:sz w:val="24"/>
                <w:szCs w:val="24"/>
                <w:lang w:val="lt-LT" w:eastAsia="nl-NL"/>
              </w:rPr>
              <w:t xml:space="preserve">Vandens paruošimo įrangos atnaujinimas yra numatytas trečios katilinės techninėje specifikacijoje (Reikalavimai darbams - punktas 4.1) </w:t>
            </w:r>
          </w:p>
        </w:tc>
      </w:tr>
      <w:tr w:rsidR="00CD59F1" w:rsidRPr="00BC3E6A" w14:paraId="178FE4B1" w14:textId="77777777" w:rsidTr="00CF3DCA">
        <w:trPr>
          <w:trHeight w:val="1443"/>
        </w:trPr>
        <w:tc>
          <w:tcPr>
            <w:tcW w:w="709" w:type="dxa"/>
            <w:tcBorders>
              <w:top w:val="single" w:sz="4" w:space="0" w:color="auto"/>
              <w:left w:val="single" w:sz="4" w:space="0" w:color="auto"/>
              <w:bottom w:val="single" w:sz="4" w:space="0" w:color="auto"/>
              <w:right w:val="single" w:sz="4" w:space="0" w:color="auto"/>
            </w:tcBorders>
            <w:vAlign w:val="center"/>
          </w:tcPr>
          <w:p w14:paraId="425CC78E" w14:textId="77777777" w:rsidR="00CD59F1" w:rsidRPr="00096D49" w:rsidRDefault="00CD59F1" w:rsidP="00D31781">
            <w:pPr>
              <w:pStyle w:val="ListParagraph"/>
              <w:spacing w:after="0" w:line="240" w:lineRule="auto"/>
              <w:ind w:left="0"/>
              <w:jc w:val="both"/>
              <w:rPr>
                <w:rFonts w:ascii="Times New Roman" w:eastAsia="Times New Roman" w:hAnsi="Times New Roman" w:cs="Times New Roman"/>
                <w:sz w:val="24"/>
                <w:szCs w:val="24"/>
                <w:lang w:val="lt-LT" w:eastAsia="nl-NL"/>
              </w:rPr>
            </w:pPr>
            <w:r w:rsidRPr="00096D49">
              <w:rPr>
                <w:rFonts w:ascii="Times New Roman" w:eastAsia="Times New Roman" w:hAnsi="Times New Roman" w:cs="Times New Roman"/>
                <w:sz w:val="24"/>
                <w:szCs w:val="24"/>
                <w:lang w:val="lt-LT" w:eastAsia="nl-NL"/>
              </w:rPr>
              <w:t>2.</w:t>
            </w:r>
          </w:p>
        </w:tc>
        <w:tc>
          <w:tcPr>
            <w:tcW w:w="3969" w:type="dxa"/>
            <w:tcBorders>
              <w:top w:val="single" w:sz="4" w:space="0" w:color="auto"/>
              <w:left w:val="single" w:sz="4" w:space="0" w:color="auto"/>
              <w:bottom w:val="single" w:sz="4" w:space="0" w:color="auto"/>
              <w:right w:val="single" w:sz="4" w:space="0" w:color="auto"/>
            </w:tcBorders>
          </w:tcPr>
          <w:p w14:paraId="1C62A9CB" w14:textId="4792C30F" w:rsidR="00CD59F1" w:rsidRPr="00096D49" w:rsidRDefault="00EF506E" w:rsidP="00EF506E">
            <w:pPr>
              <w:tabs>
                <w:tab w:val="left" w:pos="1080"/>
              </w:tabs>
              <w:spacing w:after="0" w:line="240" w:lineRule="auto"/>
              <w:jc w:val="both"/>
              <w:rPr>
                <w:sz w:val="24"/>
                <w:szCs w:val="24"/>
                <w:lang w:val="lt-LT" w:eastAsia="nl-NL"/>
              </w:rPr>
            </w:pPr>
            <w:r w:rsidRPr="00BC3E6A">
              <w:rPr>
                <w:rFonts w:ascii="Times New Roman" w:hAnsi="Times New Roman" w:cs="Times New Roman"/>
                <w:sz w:val="24"/>
                <w:szCs w:val="24"/>
                <w:lang w:val="lt-LT"/>
              </w:rPr>
              <w:t> Ar komerciniame pasiūlyme įvertinti šildymo katilų ir šildymo sistemų kontūrų atskyrimą per šilumokaičius?</w:t>
            </w:r>
          </w:p>
        </w:tc>
        <w:tc>
          <w:tcPr>
            <w:tcW w:w="5109" w:type="dxa"/>
            <w:tcBorders>
              <w:top w:val="single" w:sz="4" w:space="0" w:color="auto"/>
              <w:left w:val="single" w:sz="4" w:space="0" w:color="auto"/>
              <w:bottom w:val="single" w:sz="4" w:space="0" w:color="auto"/>
              <w:right w:val="single" w:sz="4" w:space="0" w:color="auto"/>
            </w:tcBorders>
          </w:tcPr>
          <w:p w14:paraId="4CB940C6" w14:textId="77777777" w:rsidR="006F01AC" w:rsidRDefault="00BC3E6A" w:rsidP="00CF3DCA">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Šis pirkimas apima tik esamų neveikiančių katilų keitimo darbus</w:t>
            </w:r>
            <w:r w:rsidR="000849D0">
              <w:rPr>
                <w:rFonts w:ascii="Times New Roman" w:hAnsi="Times New Roman" w:cs="Times New Roman"/>
                <w:sz w:val="24"/>
                <w:szCs w:val="24"/>
                <w:lang w:val="lt-LT"/>
              </w:rPr>
              <w:t xml:space="preserve">. </w:t>
            </w:r>
          </w:p>
          <w:p w14:paraId="6B542EAF" w14:textId="299B7A8D" w:rsidR="00CD59F1" w:rsidRPr="00096D49" w:rsidRDefault="000849D0" w:rsidP="00CF3DCA">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Š</w:t>
            </w:r>
            <w:r w:rsidR="00BC3E6A">
              <w:rPr>
                <w:rFonts w:ascii="Times New Roman" w:hAnsi="Times New Roman" w:cs="Times New Roman"/>
                <w:sz w:val="24"/>
                <w:szCs w:val="24"/>
                <w:lang w:val="lt-LT"/>
              </w:rPr>
              <w:t>ildymo katilų ir šildymo sistemų šilumokaičių atskyrimas vyks sekančiu etapu.</w:t>
            </w:r>
          </w:p>
        </w:tc>
      </w:tr>
      <w:tr w:rsidR="00CD59F1" w:rsidRPr="00BC3E6A" w14:paraId="78FFEEC0" w14:textId="77777777" w:rsidTr="00CD59F1">
        <w:trPr>
          <w:trHeight w:val="1124"/>
        </w:trPr>
        <w:tc>
          <w:tcPr>
            <w:tcW w:w="709" w:type="dxa"/>
            <w:tcBorders>
              <w:top w:val="single" w:sz="4" w:space="0" w:color="auto"/>
              <w:left w:val="single" w:sz="4" w:space="0" w:color="auto"/>
              <w:bottom w:val="single" w:sz="4" w:space="0" w:color="auto"/>
              <w:right w:val="single" w:sz="4" w:space="0" w:color="auto"/>
            </w:tcBorders>
            <w:vAlign w:val="center"/>
          </w:tcPr>
          <w:p w14:paraId="06450A2F" w14:textId="77777777" w:rsidR="00CD59F1" w:rsidRPr="00096D49" w:rsidRDefault="00CD59F1" w:rsidP="00D31781">
            <w:pPr>
              <w:pStyle w:val="ListParagraph"/>
              <w:spacing w:after="0" w:line="240" w:lineRule="auto"/>
              <w:ind w:left="0"/>
              <w:jc w:val="both"/>
              <w:rPr>
                <w:rFonts w:ascii="Times New Roman" w:eastAsia="Times New Roman" w:hAnsi="Times New Roman" w:cs="Times New Roman"/>
                <w:sz w:val="24"/>
                <w:szCs w:val="24"/>
                <w:lang w:val="lt-LT" w:eastAsia="nl-NL"/>
              </w:rPr>
            </w:pPr>
            <w:r w:rsidRPr="00096D49">
              <w:rPr>
                <w:rFonts w:ascii="Times New Roman" w:eastAsia="Times New Roman" w:hAnsi="Times New Roman" w:cs="Times New Roman"/>
                <w:sz w:val="24"/>
                <w:szCs w:val="24"/>
                <w:lang w:val="lt-LT" w:eastAsia="nl-NL"/>
              </w:rPr>
              <w:t>3.</w:t>
            </w:r>
          </w:p>
        </w:tc>
        <w:tc>
          <w:tcPr>
            <w:tcW w:w="3969" w:type="dxa"/>
            <w:tcBorders>
              <w:top w:val="single" w:sz="4" w:space="0" w:color="auto"/>
              <w:left w:val="single" w:sz="4" w:space="0" w:color="auto"/>
              <w:bottom w:val="single" w:sz="4" w:space="0" w:color="auto"/>
              <w:right w:val="single" w:sz="4" w:space="0" w:color="auto"/>
            </w:tcBorders>
          </w:tcPr>
          <w:p w14:paraId="21A4632D" w14:textId="2383519D" w:rsidR="00CD59F1" w:rsidRPr="001E578E" w:rsidRDefault="00EF506E" w:rsidP="00EF506E">
            <w:pPr>
              <w:spacing w:after="0" w:line="240" w:lineRule="auto"/>
              <w:jc w:val="both"/>
              <w:rPr>
                <w:rFonts w:ascii="Times New Roman" w:eastAsia="Times New Roman" w:hAnsi="Times New Roman" w:cs="Times New Roman"/>
                <w:b/>
                <w:color w:val="222222"/>
                <w:sz w:val="24"/>
                <w:szCs w:val="24"/>
                <w:lang w:val="lt-LT"/>
              </w:rPr>
            </w:pPr>
            <w:r w:rsidRPr="001E578E">
              <w:rPr>
                <w:rFonts w:ascii="Times New Roman" w:hAnsi="Times New Roman" w:cs="Times New Roman"/>
                <w:sz w:val="24"/>
                <w:szCs w:val="24"/>
                <w:lang w:val="lt-LT"/>
              </w:rPr>
              <w:t>Ar komerciniame pasiūlyme numatyti esamo vandens paruošimo įrenginių pakeitimą nauju, atitinkančiu naujiems katilams keliamiems vandens kokybės reikalavimams, ar paliekami seni vandens minkštinimo filtrai.</w:t>
            </w:r>
          </w:p>
        </w:tc>
        <w:tc>
          <w:tcPr>
            <w:tcW w:w="5109" w:type="dxa"/>
            <w:tcBorders>
              <w:top w:val="single" w:sz="4" w:space="0" w:color="auto"/>
              <w:left w:val="single" w:sz="4" w:space="0" w:color="auto"/>
              <w:bottom w:val="single" w:sz="4" w:space="0" w:color="auto"/>
              <w:right w:val="single" w:sz="4" w:space="0" w:color="auto"/>
            </w:tcBorders>
          </w:tcPr>
          <w:p w14:paraId="444F1AD5" w14:textId="4487F42D" w:rsidR="00CD59F1" w:rsidRPr="001E578E" w:rsidRDefault="00BC3E6A" w:rsidP="006F01AC">
            <w:pPr>
              <w:spacing w:after="0" w:line="240" w:lineRule="auto"/>
              <w:jc w:val="both"/>
              <w:rPr>
                <w:rFonts w:ascii="Times New Roman" w:eastAsia="Times New Roman" w:hAnsi="Times New Roman" w:cs="Times New Roman"/>
                <w:sz w:val="24"/>
                <w:szCs w:val="24"/>
                <w:lang w:val="lt-LT" w:eastAsia="nl-NL"/>
              </w:rPr>
            </w:pPr>
            <w:r w:rsidRPr="001E578E">
              <w:rPr>
                <w:rFonts w:ascii="Times New Roman" w:eastAsia="Times New Roman" w:hAnsi="Times New Roman" w:cs="Times New Roman"/>
                <w:sz w:val="24"/>
                <w:szCs w:val="24"/>
                <w:lang w:val="lt-LT" w:eastAsia="nl-NL"/>
              </w:rPr>
              <w:t xml:space="preserve">Trečios katilinės </w:t>
            </w:r>
            <w:r w:rsidR="00FD7A4B" w:rsidRPr="001E578E">
              <w:rPr>
                <w:rFonts w:ascii="Times New Roman" w:eastAsia="Times New Roman" w:hAnsi="Times New Roman" w:cs="Times New Roman"/>
                <w:sz w:val="24"/>
                <w:szCs w:val="24"/>
                <w:lang w:val="lt-LT" w:eastAsia="nl-NL"/>
              </w:rPr>
              <w:t xml:space="preserve">techninėje specifikacijoje numatytas vandens paruošimo įrangos atnaujinimas pagal keliamus vandens kokybės reikalavimus naujiems katilams (TS Nr. 1) </w:t>
            </w:r>
          </w:p>
          <w:p w14:paraId="3A7D6E5E" w14:textId="132068E3" w:rsidR="00BC3E6A" w:rsidRPr="001E578E" w:rsidRDefault="00BC3E6A" w:rsidP="006F01AC">
            <w:pPr>
              <w:spacing w:after="0" w:line="240" w:lineRule="auto"/>
              <w:jc w:val="both"/>
              <w:rPr>
                <w:rFonts w:ascii="Times New Roman" w:eastAsia="Times New Roman" w:hAnsi="Times New Roman" w:cs="Times New Roman"/>
                <w:sz w:val="24"/>
                <w:szCs w:val="24"/>
                <w:lang w:val="lt-LT" w:eastAsia="nl-NL"/>
              </w:rPr>
            </w:pPr>
            <w:r w:rsidRPr="001E578E">
              <w:rPr>
                <w:rFonts w:ascii="Times New Roman" w:eastAsia="Times New Roman" w:hAnsi="Times New Roman" w:cs="Times New Roman"/>
                <w:sz w:val="24"/>
                <w:szCs w:val="24"/>
                <w:lang w:val="lt-LT" w:eastAsia="nl-NL"/>
              </w:rPr>
              <w:t>Penkto</w:t>
            </w:r>
            <w:r w:rsidR="00FD7A4B" w:rsidRPr="001E578E">
              <w:rPr>
                <w:rFonts w:ascii="Times New Roman" w:eastAsia="Times New Roman" w:hAnsi="Times New Roman" w:cs="Times New Roman"/>
                <w:sz w:val="24"/>
                <w:szCs w:val="24"/>
                <w:lang w:val="lt-LT" w:eastAsia="nl-NL"/>
              </w:rPr>
              <w:t>je</w:t>
            </w:r>
            <w:r w:rsidRPr="001E578E">
              <w:rPr>
                <w:rFonts w:ascii="Times New Roman" w:eastAsia="Times New Roman" w:hAnsi="Times New Roman" w:cs="Times New Roman"/>
                <w:sz w:val="24"/>
                <w:szCs w:val="24"/>
                <w:lang w:val="lt-LT" w:eastAsia="nl-NL"/>
              </w:rPr>
              <w:t xml:space="preserve"> ir šešto</w:t>
            </w:r>
            <w:r w:rsidR="00FD7A4B" w:rsidRPr="001E578E">
              <w:rPr>
                <w:rFonts w:ascii="Times New Roman" w:eastAsia="Times New Roman" w:hAnsi="Times New Roman" w:cs="Times New Roman"/>
                <w:sz w:val="24"/>
                <w:szCs w:val="24"/>
                <w:lang w:val="lt-LT" w:eastAsia="nl-NL"/>
              </w:rPr>
              <w:t>je</w:t>
            </w:r>
            <w:r w:rsidRPr="001E578E">
              <w:rPr>
                <w:rFonts w:ascii="Times New Roman" w:eastAsia="Times New Roman" w:hAnsi="Times New Roman" w:cs="Times New Roman"/>
                <w:sz w:val="24"/>
                <w:szCs w:val="24"/>
                <w:lang w:val="lt-LT" w:eastAsia="nl-NL"/>
              </w:rPr>
              <w:t xml:space="preserve"> katilin</w:t>
            </w:r>
            <w:r w:rsidR="00FD7A4B" w:rsidRPr="001E578E">
              <w:rPr>
                <w:rFonts w:ascii="Times New Roman" w:eastAsia="Times New Roman" w:hAnsi="Times New Roman" w:cs="Times New Roman"/>
                <w:sz w:val="24"/>
                <w:szCs w:val="24"/>
                <w:lang w:val="lt-LT" w:eastAsia="nl-NL"/>
              </w:rPr>
              <w:t>ėje numatyti tik katilų keitimai (TS Nr. 2 ir TS Nr. 3)</w:t>
            </w:r>
          </w:p>
        </w:tc>
      </w:tr>
      <w:tr w:rsidR="00623BAA" w:rsidRPr="00BC3E6A" w14:paraId="60F2EADC" w14:textId="77777777" w:rsidTr="00CD59F1">
        <w:trPr>
          <w:trHeight w:val="1124"/>
        </w:trPr>
        <w:tc>
          <w:tcPr>
            <w:tcW w:w="709" w:type="dxa"/>
            <w:tcBorders>
              <w:top w:val="single" w:sz="4" w:space="0" w:color="auto"/>
              <w:left w:val="single" w:sz="4" w:space="0" w:color="auto"/>
              <w:bottom w:val="single" w:sz="4" w:space="0" w:color="auto"/>
              <w:right w:val="single" w:sz="4" w:space="0" w:color="auto"/>
            </w:tcBorders>
            <w:vAlign w:val="center"/>
          </w:tcPr>
          <w:p w14:paraId="3DACFF0A" w14:textId="5339B28C" w:rsidR="00623BAA" w:rsidRPr="00096D49" w:rsidRDefault="00623BAA" w:rsidP="00D31781">
            <w:pPr>
              <w:pStyle w:val="ListParagraph"/>
              <w:spacing w:after="0" w:line="240" w:lineRule="auto"/>
              <w:ind w:left="0"/>
              <w:jc w:val="both"/>
              <w:rPr>
                <w:rFonts w:ascii="Times New Roman" w:eastAsia="Times New Roman" w:hAnsi="Times New Roman" w:cs="Times New Roman"/>
                <w:sz w:val="24"/>
                <w:szCs w:val="24"/>
                <w:lang w:val="lt-LT" w:eastAsia="nl-NL"/>
              </w:rPr>
            </w:pPr>
            <w:r>
              <w:rPr>
                <w:rFonts w:ascii="Times New Roman" w:eastAsia="Times New Roman" w:hAnsi="Times New Roman" w:cs="Times New Roman"/>
                <w:sz w:val="24"/>
                <w:szCs w:val="24"/>
                <w:lang w:val="lt-LT" w:eastAsia="nl-NL"/>
              </w:rPr>
              <w:t>4.</w:t>
            </w:r>
          </w:p>
        </w:tc>
        <w:tc>
          <w:tcPr>
            <w:tcW w:w="3969" w:type="dxa"/>
            <w:tcBorders>
              <w:top w:val="single" w:sz="4" w:space="0" w:color="auto"/>
              <w:left w:val="single" w:sz="4" w:space="0" w:color="auto"/>
              <w:bottom w:val="single" w:sz="4" w:space="0" w:color="auto"/>
              <w:right w:val="single" w:sz="4" w:space="0" w:color="auto"/>
            </w:tcBorders>
          </w:tcPr>
          <w:p w14:paraId="30C0F701" w14:textId="35B2ECFF" w:rsidR="00623BAA" w:rsidRPr="001E578E" w:rsidRDefault="00623BAA" w:rsidP="00EF506E">
            <w:pPr>
              <w:spacing w:after="0" w:line="240" w:lineRule="auto"/>
              <w:jc w:val="both"/>
              <w:rPr>
                <w:rFonts w:ascii="Times New Roman" w:hAnsi="Times New Roman" w:cs="Times New Roman"/>
                <w:sz w:val="24"/>
                <w:szCs w:val="24"/>
                <w:lang w:val="lt-LT"/>
              </w:rPr>
            </w:pPr>
            <w:r w:rsidRPr="001E578E">
              <w:rPr>
                <w:rFonts w:ascii="Times New Roman" w:hAnsi="Times New Roman" w:cs="Times New Roman"/>
                <w:sz w:val="24"/>
                <w:szCs w:val="24"/>
                <w:lang w:val="lt-LT"/>
              </w:rPr>
              <w:t>Prašome patvirtinti, kad darbai galės būti vykdomi šildymo sezono metu.</w:t>
            </w:r>
          </w:p>
        </w:tc>
        <w:tc>
          <w:tcPr>
            <w:tcW w:w="5109" w:type="dxa"/>
            <w:tcBorders>
              <w:top w:val="single" w:sz="4" w:space="0" w:color="auto"/>
              <w:left w:val="single" w:sz="4" w:space="0" w:color="auto"/>
              <w:bottom w:val="single" w:sz="4" w:space="0" w:color="auto"/>
              <w:right w:val="single" w:sz="4" w:space="0" w:color="auto"/>
            </w:tcBorders>
          </w:tcPr>
          <w:p w14:paraId="75D0A911" w14:textId="3DE7F913" w:rsidR="00623BAA" w:rsidRPr="001E578E" w:rsidRDefault="001E578E" w:rsidP="006F01AC">
            <w:pPr>
              <w:spacing w:after="0" w:line="240" w:lineRule="auto"/>
              <w:jc w:val="both"/>
              <w:rPr>
                <w:rFonts w:ascii="Times New Roman" w:eastAsia="Times New Roman" w:hAnsi="Times New Roman" w:cs="Times New Roman"/>
                <w:sz w:val="24"/>
                <w:szCs w:val="24"/>
                <w:lang w:val="lt-LT" w:eastAsia="nl-NL"/>
              </w:rPr>
            </w:pPr>
            <w:r w:rsidRPr="001E578E">
              <w:rPr>
                <w:rFonts w:ascii="Times New Roman" w:hAnsi="Times New Roman" w:cs="Times New Roman"/>
                <w:sz w:val="24"/>
                <w:szCs w:val="24"/>
                <w:lang w:val="lt-LT"/>
              </w:rPr>
              <w:t>D</w:t>
            </w:r>
            <w:r w:rsidRPr="001E578E">
              <w:rPr>
                <w:rFonts w:ascii="Times New Roman" w:hAnsi="Times New Roman" w:cs="Times New Roman"/>
                <w:sz w:val="24"/>
                <w:szCs w:val="24"/>
                <w:lang w:val="lt-LT"/>
              </w:rPr>
              <w:t>arbai galės būti vykdomi šildymo sezono metu</w:t>
            </w:r>
          </w:p>
        </w:tc>
      </w:tr>
    </w:tbl>
    <w:p w14:paraId="0D773D74" w14:textId="77777777" w:rsidR="00CD59F1" w:rsidRPr="00096D49" w:rsidRDefault="00CD59F1" w:rsidP="00CD59F1">
      <w:pPr>
        <w:shd w:val="clear" w:color="auto" w:fill="FFFFFF"/>
        <w:spacing w:after="0" w:line="240" w:lineRule="auto"/>
        <w:ind w:firstLine="851"/>
        <w:jc w:val="both"/>
        <w:rPr>
          <w:rFonts w:ascii="Times New Roman" w:hAnsi="Times New Roman" w:cs="Times New Roman"/>
          <w:i/>
          <w:iCs/>
          <w:sz w:val="24"/>
          <w:szCs w:val="24"/>
          <w:lang w:val="lt-LT"/>
        </w:rPr>
      </w:pPr>
      <w:r w:rsidRPr="00096D49">
        <w:rPr>
          <w:rFonts w:ascii="Times New Roman" w:hAnsi="Times New Roman" w:cs="Times New Roman"/>
          <w:i/>
          <w:iCs/>
          <w:sz w:val="24"/>
          <w:szCs w:val="24"/>
          <w:lang w:val="lt-LT"/>
        </w:rPr>
        <w:t xml:space="preserve">* Suinteresuoto dalyvio prašymo paaiškinti / patikslinti Pirkimo sąlygas tekstas neredaguotas. </w:t>
      </w:r>
    </w:p>
    <w:p w14:paraId="327D4ECD" w14:textId="77777777" w:rsidR="00CD59F1" w:rsidRPr="00096D49" w:rsidRDefault="00CD59F1" w:rsidP="00CD59F1">
      <w:pPr>
        <w:shd w:val="clear" w:color="auto" w:fill="FFFFFF" w:themeFill="background1"/>
        <w:spacing w:after="0" w:line="240" w:lineRule="auto"/>
        <w:jc w:val="both"/>
        <w:rPr>
          <w:rFonts w:ascii="Times New Roman" w:hAnsi="Times New Roman" w:cs="Times New Roman"/>
          <w:sz w:val="24"/>
          <w:szCs w:val="24"/>
          <w:lang w:val="lt-LT"/>
        </w:rPr>
      </w:pPr>
    </w:p>
    <w:p w14:paraId="0C44E924" w14:textId="4F7575DD" w:rsidR="00CD59F1" w:rsidRPr="00543EB9" w:rsidRDefault="000317F1" w:rsidP="000317F1">
      <w:pPr>
        <w:tabs>
          <w:tab w:val="left" w:pos="567"/>
        </w:tabs>
        <w:spacing w:after="0"/>
        <w:jc w:val="both"/>
        <w:rPr>
          <w:rFonts w:ascii="Times New Roman" w:hAnsi="Times New Roman" w:cs="Times New Roman"/>
          <w:sz w:val="24"/>
          <w:szCs w:val="24"/>
          <w:lang w:val="lt-LT"/>
        </w:rPr>
      </w:pPr>
      <w:r w:rsidRPr="00096D49">
        <w:rPr>
          <w:rFonts w:ascii="Times New Roman" w:hAnsi="Times New Roman" w:cs="Times New Roman"/>
          <w:sz w:val="24"/>
          <w:szCs w:val="24"/>
          <w:lang w:val="lt-LT"/>
        </w:rPr>
        <w:t xml:space="preserve">            </w:t>
      </w:r>
      <w:r w:rsidR="00CD59F1" w:rsidRPr="00543EB9">
        <w:rPr>
          <w:rFonts w:ascii="Times New Roman" w:hAnsi="Times New Roman" w:cs="Times New Roman"/>
          <w:sz w:val="24"/>
          <w:szCs w:val="24"/>
          <w:lang w:val="lt-LT"/>
        </w:rPr>
        <w:t>Pažymėtina, kad bet kuris atliktas paaiškinimas / patikslinimas yra laikomas neatskiriama Pirkimo sąlygų dalimi, ir jo nuostatos turi viršenybę prieš ankstesnes Pirkimo sąlygose išdėstytas nuostatas. Tuo atveju, kai skelbime apie Pirkimą pateikta informacija neatitinka informacijos, pateiktos kitose Pirkimo sąlygose, teisinga laikoma informacija, nurodyta skelbime apie Pirkimą.</w:t>
      </w:r>
    </w:p>
    <w:p w14:paraId="4440D482" w14:textId="5D3F8867" w:rsidR="00543EB9" w:rsidRPr="00623BAA" w:rsidRDefault="00543EB9" w:rsidP="000317F1">
      <w:pPr>
        <w:tabs>
          <w:tab w:val="left" w:pos="567"/>
        </w:tabs>
        <w:spacing w:after="0"/>
        <w:jc w:val="both"/>
        <w:rPr>
          <w:rFonts w:ascii="Times New Roman" w:hAnsi="Times New Roman" w:cs="Times New Roman"/>
          <w:b/>
          <w:bCs/>
          <w:sz w:val="24"/>
          <w:szCs w:val="24"/>
          <w:lang w:val="lt-LT"/>
        </w:rPr>
      </w:pPr>
      <w:r w:rsidRPr="00543EB9">
        <w:rPr>
          <w:rFonts w:ascii="Times New Roman" w:hAnsi="Times New Roman" w:cs="Times New Roman"/>
          <w:sz w:val="24"/>
          <w:szCs w:val="24"/>
          <w:lang w:val="lt-LT"/>
        </w:rPr>
        <w:tab/>
      </w:r>
      <w:r w:rsidRPr="006F01AC">
        <w:rPr>
          <w:rFonts w:ascii="Times New Roman" w:hAnsi="Times New Roman" w:cs="Times New Roman"/>
          <w:sz w:val="24"/>
          <w:szCs w:val="24"/>
          <w:lang w:val="lt-LT"/>
        </w:rPr>
        <w:t xml:space="preserve">Atsižvelgiant į tai, kad Perkančioji organizacija pirkimo sąlygų paaiškinimą, patikslinimą pateikia visiems tiekėjams ne vėliau kaip 4 dienos, pasiūlymų pateikimo terminas nukeliamas </w:t>
      </w:r>
      <w:r w:rsidRPr="00623BAA">
        <w:rPr>
          <w:rFonts w:ascii="Times New Roman" w:hAnsi="Times New Roman" w:cs="Times New Roman"/>
          <w:b/>
          <w:bCs/>
          <w:sz w:val="24"/>
          <w:szCs w:val="24"/>
          <w:lang w:val="lt-LT"/>
        </w:rPr>
        <w:t>į 2025 -09-2</w:t>
      </w:r>
      <w:r w:rsidR="00623BAA" w:rsidRPr="00623BAA">
        <w:rPr>
          <w:rFonts w:ascii="Times New Roman" w:hAnsi="Times New Roman" w:cs="Times New Roman"/>
          <w:b/>
          <w:bCs/>
          <w:sz w:val="24"/>
          <w:szCs w:val="24"/>
          <w:lang w:val="lt-LT"/>
        </w:rPr>
        <w:t>6</w:t>
      </w:r>
      <w:r w:rsidRPr="00623BAA">
        <w:rPr>
          <w:rFonts w:ascii="Times New Roman" w:hAnsi="Times New Roman" w:cs="Times New Roman"/>
          <w:b/>
          <w:bCs/>
          <w:sz w:val="24"/>
          <w:szCs w:val="24"/>
          <w:lang w:val="lt-LT"/>
        </w:rPr>
        <w:t>; 10:00 val.</w:t>
      </w:r>
    </w:p>
    <w:p w14:paraId="4AB0B550" w14:textId="77777777" w:rsidR="00CD59F1" w:rsidRPr="00543EB9" w:rsidRDefault="00CD59F1" w:rsidP="00CD59F1">
      <w:pPr>
        <w:shd w:val="clear" w:color="auto" w:fill="FFFFFF" w:themeFill="background1"/>
        <w:spacing w:after="0" w:line="240" w:lineRule="auto"/>
        <w:ind w:firstLine="851"/>
        <w:jc w:val="both"/>
        <w:rPr>
          <w:rFonts w:ascii="Times New Roman" w:hAnsi="Times New Roman" w:cs="Times New Roman"/>
          <w:sz w:val="24"/>
          <w:szCs w:val="24"/>
          <w:lang w:val="lt-LT"/>
        </w:rPr>
      </w:pPr>
      <w:r w:rsidRPr="00543EB9">
        <w:rPr>
          <w:rFonts w:ascii="Times New Roman" w:hAnsi="Times New Roman" w:cs="Times New Roman"/>
          <w:sz w:val="24"/>
          <w:szCs w:val="24"/>
          <w:lang w:val="lt-LT"/>
        </w:rPr>
        <w:t xml:space="preserve">Prašome vadovautis teikiant pasiūlymus. </w:t>
      </w:r>
    </w:p>
    <w:p w14:paraId="7828907B" w14:textId="77777777" w:rsidR="00CD59F1" w:rsidRPr="00543EB9" w:rsidRDefault="00CD59F1" w:rsidP="00CD59F1">
      <w:pPr>
        <w:shd w:val="clear" w:color="auto" w:fill="FFFFFF" w:themeFill="background1"/>
        <w:spacing w:after="0" w:line="240" w:lineRule="auto"/>
        <w:jc w:val="both"/>
        <w:rPr>
          <w:rFonts w:ascii="Times New Roman" w:hAnsi="Times New Roman" w:cs="Times New Roman"/>
          <w:sz w:val="24"/>
          <w:szCs w:val="24"/>
          <w:lang w:val="lt-LT"/>
        </w:rPr>
      </w:pPr>
    </w:p>
    <w:p w14:paraId="412BFBB4" w14:textId="77777777" w:rsidR="00D12B15" w:rsidRPr="00543EB9" w:rsidRDefault="00D12B15">
      <w:pPr>
        <w:jc w:val="both"/>
        <w:rPr>
          <w:rFonts w:ascii="Times New Roman" w:hAnsi="Times New Roman" w:cs="Times New Roman"/>
          <w:sz w:val="24"/>
          <w:szCs w:val="24"/>
          <w:lang w:val="lt-LT"/>
        </w:rPr>
      </w:pPr>
    </w:p>
    <w:p w14:paraId="45E00435" w14:textId="77777777" w:rsidR="00543EB9" w:rsidRPr="00543EB9" w:rsidRDefault="00543EB9">
      <w:pPr>
        <w:jc w:val="both"/>
        <w:rPr>
          <w:rFonts w:ascii="Times New Roman" w:hAnsi="Times New Roman" w:cs="Times New Roman"/>
          <w:sz w:val="24"/>
          <w:szCs w:val="24"/>
          <w:lang w:val="lt-LT"/>
        </w:rPr>
      </w:pPr>
    </w:p>
    <w:sectPr w:rsidR="00543EB9" w:rsidRPr="00543EB9">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44"/>
    <w:rsid w:val="000317F1"/>
    <w:rsid w:val="000367EA"/>
    <w:rsid w:val="000849D0"/>
    <w:rsid w:val="00096D49"/>
    <w:rsid w:val="000E49F0"/>
    <w:rsid w:val="001E578E"/>
    <w:rsid w:val="00253237"/>
    <w:rsid w:val="002C1FA5"/>
    <w:rsid w:val="00370FBF"/>
    <w:rsid w:val="003E6CD1"/>
    <w:rsid w:val="00451944"/>
    <w:rsid w:val="004607C1"/>
    <w:rsid w:val="00543EB9"/>
    <w:rsid w:val="00623BAA"/>
    <w:rsid w:val="00670A4A"/>
    <w:rsid w:val="006F01AC"/>
    <w:rsid w:val="00723425"/>
    <w:rsid w:val="007764AE"/>
    <w:rsid w:val="0078250F"/>
    <w:rsid w:val="007B2D6A"/>
    <w:rsid w:val="008C0E4A"/>
    <w:rsid w:val="00920521"/>
    <w:rsid w:val="00935330"/>
    <w:rsid w:val="009A109C"/>
    <w:rsid w:val="00A21A51"/>
    <w:rsid w:val="00A35EF8"/>
    <w:rsid w:val="00AA110B"/>
    <w:rsid w:val="00BC3E6A"/>
    <w:rsid w:val="00BE287D"/>
    <w:rsid w:val="00BE31D9"/>
    <w:rsid w:val="00C65A72"/>
    <w:rsid w:val="00C66D5A"/>
    <w:rsid w:val="00C86633"/>
    <w:rsid w:val="00CC3630"/>
    <w:rsid w:val="00CD59F1"/>
    <w:rsid w:val="00CF3DCA"/>
    <w:rsid w:val="00D12B15"/>
    <w:rsid w:val="00D31781"/>
    <w:rsid w:val="00D40C10"/>
    <w:rsid w:val="00D87BF6"/>
    <w:rsid w:val="00DA7BB1"/>
    <w:rsid w:val="00E217D9"/>
    <w:rsid w:val="00E50EDD"/>
    <w:rsid w:val="00E80B77"/>
    <w:rsid w:val="00E86FA3"/>
    <w:rsid w:val="00EE0147"/>
    <w:rsid w:val="00EF34FE"/>
    <w:rsid w:val="00EF506E"/>
    <w:rsid w:val="00F1647F"/>
    <w:rsid w:val="00FB3172"/>
    <w:rsid w:val="00FD7A4B"/>
    <w:rsid w:val="00FE3C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79C73"/>
  <w15:chartTrackingRefBased/>
  <w15:docId w15:val="{31B9CA34-D5D0-493F-8D2A-4A8682D6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519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4519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4519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Heading 4 Char Char Char Char"/>
    <w:basedOn w:val="Normal"/>
    <w:next w:val="Normal"/>
    <w:link w:val="Heading4Char"/>
    <w:unhideWhenUsed/>
    <w:qFormat/>
    <w:rsid w:val="004519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19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1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9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19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451944"/>
    <w:rPr>
      <w:rFonts w:eastAsiaTheme="majorEastAsia" w:cstheme="majorBidi"/>
      <w:color w:val="2F5496" w:themeColor="accent1" w:themeShade="BF"/>
      <w:sz w:val="28"/>
      <w:szCs w:val="28"/>
    </w:rPr>
  </w:style>
  <w:style w:type="character" w:customStyle="1" w:styleId="Heading4Char">
    <w:name w:val="Heading 4 Char"/>
    <w:aliases w:val="Heading 4 Char Char Char Char Char"/>
    <w:basedOn w:val="DefaultParagraphFont"/>
    <w:link w:val="Heading4"/>
    <w:uiPriority w:val="9"/>
    <w:semiHidden/>
    <w:rsid w:val="004519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19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1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944"/>
    <w:rPr>
      <w:rFonts w:eastAsiaTheme="majorEastAsia" w:cstheme="majorBidi"/>
      <w:color w:val="272727" w:themeColor="text1" w:themeTint="D8"/>
    </w:rPr>
  </w:style>
  <w:style w:type="paragraph" w:styleId="Title">
    <w:name w:val="Title"/>
    <w:basedOn w:val="Normal"/>
    <w:next w:val="Normal"/>
    <w:link w:val="TitleChar"/>
    <w:uiPriority w:val="10"/>
    <w:qFormat/>
    <w:rsid w:val="00451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944"/>
    <w:pPr>
      <w:spacing w:before="160"/>
      <w:jc w:val="center"/>
    </w:pPr>
    <w:rPr>
      <w:i/>
      <w:iCs/>
      <w:color w:val="404040" w:themeColor="text1" w:themeTint="BF"/>
    </w:rPr>
  </w:style>
  <w:style w:type="character" w:customStyle="1" w:styleId="QuoteChar">
    <w:name w:val="Quote Char"/>
    <w:basedOn w:val="DefaultParagraphFont"/>
    <w:link w:val="Quote"/>
    <w:uiPriority w:val="29"/>
    <w:rsid w:val="00451944"/>
    <w:rPr>
      <w:i/>
      <w:iCs/>
      <w:color w:val="404040" w:themeColor="text1" w:themeTint="BF"/>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Paragraph,Bullet,Sąrašo pastraipa"/>
    <w:basedOn w:val="Normal"/>
    <w:link w:val="ListParagraphChar"/>
    <w:uiPriority w:val="34"/>
    <w:qFormat/>
    <w:rsid w:val="00451944"/>
    <w:pPr>
      <w:ind w:left="720"/>
      <w:contextualSpacing/>
    </w:pPr>
  </w:style>
  <w:style w:type="character" w:styleId="IntenseEmphasis">
    <w:name w:val="Intense Emphasis"/>
    <w:basedOn w:val="DefaultParagraphFont"/>
    <w:uiPriority w:val="21"/>
    <w:qFormat/>
    <w:rsid w:val="00451944"/>
    <w:rPr>
      <w:i/>
      <w:iCs/>
      <w:color w:val="2F5496" w:themeColor="accent1" w:themeShade="BF"/>
    </w:rPr>
  </w:style>
  <w:style w:type="paragraph" w:styleId="IntenseQuote">
    <w:name w:val="Intense Quote"/>
    <w:basedOn w:val="Normal"/>
    <w:next w:val="Normal"/>
    <w:link w:val="IntenseQuoteChar"/>
    <w:uiPriority w:val="30"/>
    <w:qFormat/>
    <w:rsid w:val="00451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1944"/>
    <w:rPr>
      <w:i/>
      <w:iCs/>
      <w:color w:val="2F5496" w:themeColor="accent1" w:themeShade="BF"/>
    </w:rPr>
  </w:style>
  <w:style w:type="character" w:styleId="IntenseReference">
    <w:name w:val="Intense Reference"/>
    <w:basedOn w:val="DefaultParagraphFont"/>
    <w:uiPriority w:val="32"/>
    <w:qFormat/>
    <w:rsid w:val="00451944"/>
    <w:rPr>
      <w:b/>
      <w:bCs/>
      <w:smallCaps/>
      <w:color w:val="2F5496" w:themeColor="accent1" w:themeShade="BF"/>
      <w:spacing w:val="5"/>
    </w:rPr>
  </w:style>
  <w:style w:type="character" w:styleId="CommentReference">
    <w:name w:val="annotation reference"/>
    <w:basedOn w:val="DefaultParagraphFont"/>
    <w:uiPriority w:val="99"/>
    <w:semiHidden/>
    <w:unhideWhenUsed/>
    <w:rsid w:val="00935330"/>
    <w:rPr>
      <w:sz w:val="16"/>
      <w:szCs w:val="16"/>
    </w:rPr>
  </w:style>
  <w:style w:type="paragraph" w:styleId="CommentText">
    <w:name w:val="annotation text"/>
    <w:basedOn w:val="Normal"/>
    <w:link w:val="CommentTextChar"/>
    <w:uiPriority w:val="99"/>
    <w:unhideWhenUsed/>
    <w:rsid w:val="00935330"/>
    <w:pPr>
      <w:spacing w:line="240" w:lineRule="auto"/>
    </w:pPr>
    <w:rPr>
      <w:sz w:val="20"/>
      <w:szCs w:val="20"/>
    </w:rPr>
  </w:style>
  <w:style w:type="character" w:customStyle="1" w:styleId="CommentTextChar">
    <w:name w:val="Comment Text Char"/>
    <w:basedOn w:val="DefaultParagraphFont"/>
    <w:link w:val="CommentText"/>
    <w:uiPriority w:val="99"/>
    <w:rsid w:val="00935330"/>
    <w:rPr>
      <w:sz w:val="20"/>
      <w:szCs w:val="20"/>
    </w:rPr>
  </w:style>
  <w:style w:type="paragraph" w:styleId="CommentSubject">
    <w:name w:val="annotation subject"/>
    <w:basedOn w:val="CommentText"/>
    <w:next w:val="CommentText"/>
    <w:link w:val="CommentSubjectChar"/>
    <w:uiPriority w:val="99"/>
    <w:semiHidden/>
    <w:unhideWhenUsed/>
    <w:rsid w:val="00935330"/>
    <w:rPr>
      <w:b/>
      <w:bCs/>
    </w:rPr>
  </w:style>
  <w:style w:type="character" w:customStyle="1" w:styleId="CommentSubjectChar">
    <w:name w:val="Comment Subject Char"/>
    <w:basedOn w:val="CommentTextChar"/>
    <w:link w:val="CommentSubject"/>
    <w:uiPriority w:val="99"/>
    <w:semiHidden/>
    <w:rsid w:val="00935330"/>
    <w:rPr>
      <w:b/>
      <w:bCs/>
      <w:sz w:val="20"/>
      <w:szCs w:val="20"/>
    </w:rPr>
  </w:style>
  <w:style w:type="paragraph" w:styleId="HTMLPreformatted">
    <w:name w:val="HTML Preformatted"/>
    <w:basedOn w:val="Normal"/>
    <w:link w:val="HTMLPreformattedChar"/>
    <w:uiPriority w:val="99"/>
    <w:unhideWhenUsed/>
    <w:rsid w:val="002C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lt-LT" w:eastAsia="lt-LT"/>
      <w14:ligatures w14:val="none"/>
    </w:rPr>
  </w:style>
  <w:style w:type="character" w:customStyle="1" w:styleId="HTMLPreformattedChar">
    <w:name w:val="HTML Preformatted Char"/>
    <w:basedOn w:val="DefaultParagraphFont"/>
    <w:link w:val="HTMLPreformatted"/>
    <w:uiPriority w:val="99"/>
    <w:rsid w:val="002C1FA5"/>
    <w:rPr>
      <w:rFonts w:ascii="Courier New" w:eastAsia="Times New Roman" w:hAnsi="Courier New" w:cs="Courier New"/>
      <w:kern w:val="0"/>
      <w:sz w:val="20"/>
      <w:szCs w:val="20"/>
      <w:lang w:val="lt-LT" w:eastAsia="lt-LT"/>
      <w14:ligatures w14:val="none"/>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CD59F1"/>
  </w:style>
  <w:style w:type="paragraph" w:styleId="Revision">
    <w:name w:val="Revision"/>
    <w:hidden/>
    <w:uiPriority w:val="99"/>
    <w:semiHidden/>
    <w:rsid w:val="00E217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293E85CC504BF4BD26FECB302465C8"/>
        <w:category>
          <w:name w:val="General"/>
          <w:gallery w:val="placeholder"/>
        </w:category>
        <w:types>
          <w:type w:val="bbPlcHdr"/>
        </w:types>
        <w:behaviors>
          <w:behavior w:val="content"/>
        </w:behaviors>
        <w:guid w:val="{B16462F4-EA85-46E0-B04A-2E04F7823882}"/>
      </w:docPartPr>
      <w:docPartBody>
        <w:p w:rsidR="008020F7" w:rsidRDefault="00CF2898" w:rsidP="00CF2898">
          <w:pPr>
            <w:pStyle w:val="5B293E85CC504BF4BD26FECB302465C8"/>
          </w:pPr>
          <w:r w:rsidRPr="00AA5E4C">
            <w:rPr>
              <w:b/>
              <w:bCs/>
              <w:iCs/>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898"/>
    <w:rsid w:val="00182E38"/>
    <w:rsid w:val="003E6CD1"/>
    <w:rsid w:val="004A3B24"/>
    <w:rsid w:val="00723425"/>
    <w:rsid w:val="007A4F21"/>
    <w:rsid w:val="008020F7"/>
    <w:rsid w:val="008160EC"/>
    <w:rsid w:val="008C0E4A"/>
    <w:rsid w:val="00991AD0"/>
    <w:rsid w:val="00A07583"/>
    <w:rsid w:val="00BE287D"/>
    <w:rsid w:val="00BE31D9"/>
    <w:rsid w:val="00C86633"/>
    <w:rsid w:val="00CF2898"/>
    <w:rsid w:val="00D40C10"/>
    <w:rsid w:val="00DA7BB1"/>
    <w:rsid w:val="00DB46F8"/>
    <w:rsid w:val="00FF6539"/>
    <w:rsid w:val="00FF75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2898"/>
    <w:rPr>
      <w:color w:val="808080"/>
    </w:rPr>
  </w:style>
  <w:style w:type="paragraph" w:customStyle="1" w:styleId="5B293E85CC504BF4BD26FECB302465C8">
    <w:name w:val="5B293E85CC504BF4BD26FECB302465C8"/>
    <w:rsid w:val="00CF2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B4251-941B-43E5-A79D-C4A14810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2190</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Jenkelevičius</dc:creator>
  <cp:keywords/>
  <dc:description/>
  <cp:lastModifiedBy>anzelita.pajaujiene</cp:lastModifiedBy>
  <cp:revision>3</cp:revision>
  <cp:lastPrinted>2025-09-15T12:22:00Z</cp:lastPrinted>
  <dcterms:created xsi:type="dcterms:W3CDTF">2025-09-21T15:52:00Z</dcterms:created>
  <dcterms:modified xsi:type="dcterms:W3CDTF">2025-09-22T13:25:00Z</dcterms:modified>
</cp:coreProperties>
</file>