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1D801D6C"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845F30">
            <w:rPr>
              <w:rFonts w:ascii="Tahoma" w:hAnsi="Tahoma" w:cs="Tahoma"/>
              <w:sz w:val="24"/>
              <w:szCs w:val="24"/>
            </w:rPr>
            <w:t>202</w:t>
          </w:r>
          <w:r w:rsidR="00A17F4F" w:rsidRPr="00845F30">
            <w:rPr>
              <w:rFonts w:ascii="Tahoma" w:hAnsi="Tahoma" w:cs="Tahoma"/>
              <w:sz w:val="24"/>
              <w:szCs w:val="24"/>
            </w:rPr>
            <w:t>5</w:t>
          </w:r>
          <w:r w:rsidR="00E9316E" w:rsidRPr="00845F30">
            <w:rPr>
              <w:rFonts w:ascii="Tahoma" w:hAnsi="Tahoma" w:cs="Tahoma"/>
              <w:sz w:val="24"/>
              <w:szCs w:val="24"/>
            </w:rPr>
            <w:t>-</w:t>
          </w:r>
          <w:r w:rsidR="005E2759" w:rsidRPr="00845F30">
            <w:rPr>
              <w:rFonts w:ascii="Tahoma" w:hAnsi="Tahoma" w:cs="Tahoma"/>
              <w:sz w:val="24"/>
              <w:szCs w:val="24"/>
            </w:rPr>
            <w:t>0</w:t>
          </w:r>
          <w:r w:rsidR="002D2C7D" w:rsidRPr="00845F30">
            <w:rPr>
              <w:rFonts w:ascii="Tahoma" w:hAnsi="Tahoma" w:cs="Tahoma"/>
              <w:sz w:val="24"/>
              <w:szCs w:val="24"/>
            </w:rPr>
            <w:t>9</w:t>
          </w:r>
          <w:r w:rsidR="00D40131" w:rsidRPr="00845F30">
            <w:rPr>
              <w:rFonts w:ascii="Tahoma" w:hAnsi="Tahoma" w:cs="Tahoma"/>
              <w:sz w:val="24"/>
              <w:szCs w:val="24"/>
            </w:rPr>
            <w:t>-</w:t>
          </w:r>
          <w:r w:rsidR="00845F30" w:rsidRPr="00845F30">
            <w:rPr>
              <w:rFonts w:ascii="Tahoma" w:hAnsi="Tahoma" w:cs="Tahoma"/>
              <w:sz w:val="24"/>
              <w:szCs w:val="24"/>
            </w:rPr>
            <w:t>2</w:t>
          </w:r>
          <w:r w:rsidR="007D3AE9">
            <w:rPr>
              <w:rFonts w:ascii="Tahoma" w:hAnsi="Tahoma" w:cs="Tahoma"/>
              <w:sz w:val="24"/>
              <w:szCs w:val="24"/>
            </w:rPr>
            <w:t>3</w:t>
          </w:r>
          <w:r w:rsidR="000E2393" w:rsidRPr="00845F30">
            <w:rPr>
              <w:rFonts w:ascii="Tahoma" w:hAnsi="Tahoma" w:cs="Tahoma"/>
              <w:sz w:val="24"/>
              <w:szCs w:val="24"/>
            </w:rPr>
            <w:t xml:space="preserve"> </w:t>
          </w:r>
          <w:r w:rsidR="001C24BC" w:rsidRPr="00845F30">
            <w:rPr>
              <w:rFonts w:ascii="Tahoma" w:hAnsi="Tahoma" w:cs="Tahoma"/>
              <w:sz w:val="24"/>
              <w:szCs w:val="24"/>
            </w:rPr>
            <w:t>protokolu Nr</w:t>
          </w:r>
          <w:r w:rsidR="00D437EE" w:rsidRPr="00845F30">
            <w:rPr>
              <w:rFonts w:ascii="Tahoma" w:hAnsi="Tahoma" w:cs="Tahoma"/>
              <w:sz w:val="24"/>
              <w:szCs w:val="24"/>
            </w:rPr>
            <w:t>.</w:t>
          </w:r>
          <w:r w:rsidR="00D40131" w:rsidRPr="00845F30">
            <w:rPr>
              <w:rFonts w:ascii="Tahoma" w:hAnsi="Tahoma" w:cs="Tahoma"/>
              <w:sz w:val="24"/>
              <w:szCs w:val="24"/>
            </w:rPr>
            <w:t xml:space="preserve"> </w:t>
          </w:r>
          <w:r w:rsidR="00C81128" w:rsidRPr="00845F30">
            <w:rPr>
              <w:rFonts w:ascii="Tahoma" w:hAnsi="Tahoma" w:cs="Tahoma"/>
              <w:sz w:val="24"/>
              <w:szCs w:val="24"/>
            </w:rPr>
            <w:t>1</w:t>
          </w:r>
          <w:r w:rsidR="00DA5517" w:rsidRPr="00845F30">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633AC4B5" w14:textId="77777777" w:rsidR="002D2C7D" w:rsidRPr="002D2C7D" w:rsidRDefault="002D2C7D" w:rsidP="002D2C7D">
          <w:pPr>
            <w:spacing w:after="120" w:line="20" w:lineRule="atLeast"/>
            <w:contextualSpacing/>
            <w:jc w:val="center"/>
            <w:rPr>
              <w:rFonts w:ascii="Tahoma" w:hAnsi="Tahoma" w:cs="Tahoma"/>
              <w:b/>
              <w:bCs/>
              <w:sz w:val="22"/>
              <w:szCs w:val="22"/>
            </w:rPr>
          </w:pPr>
          <w:r w:rsidRPr="002D2C7D">
            <w:rPr>
              <w:rFonts w:ascii="Tahoma" w:hAnsi="Tahoma" w:cs="Tahoma"/>
              <w:b/>
              <w:bCs/>
              <w:sz w:val="22"/>
              <w:szCs w:val="22"/>
            </w:rPr>
            <w:t>BILIETŲ PARDAVIMO IR PRAĖJIMO KONTROLĖS SISTEMOS PRIEŽIŪROS IR APTARNAVIMO PASLAUGŲ PIRKIMAS</w:t>
          </w:r>
        </w:p>
        <w:p w14:paraId="609940B3" w14:textId="77777777" w:rsidR="002D2C7D" w:rsidRPr="002D2C7D" w:rsidRDefault="002D2C7D" w:rsidP="002D2C7D">
          <w:pPr>
            <w:spacing w:after="120" w:line="20" w:lineRule="atLeast"/>
            <w:contextualSpacing/>
            <w:jc w:val="center"/>
            <w:rPr>
              <w:rFonts w:ascii="Tahoma" w:hAnsi="Tahoma" w:cs="Tahoma"/>
              <w:b/>
              <w:bCs/>
              <w:sz w:val="22"/>
              <w:szCs w:val="22"/>
            </w:rPr>
          </w:pPr>
        </w:p>
        <w:p w14:paraId="6215C346" w14:textId="77777777" w:rsidR="002D2C7D" w:rsidRDefault="002D2C7D" w:rsidP="002D2C7D">
          <w:pPr>
            <w:spacing w:after="120" w:line="20" w:lineRule="atLeast"/>
            <w:contextualSpacing/>
            <w:jc w:val="center"/>
            <w:rPr>
              <w:rFonts w:ascii="Tahoma" w:hAnsi="Tahoma" w:cs="Tahoma"/>
              <w:b/>
              <w:bCs/>
              <w:sz w:val="22"/>
              <w:szCs w:val="22"/>
            </w:rPr>
          </w:pPr>
          <w:r w:rsidRPr="002D2C7D">
            <w:rPr>
              <w:rFonts w:ascii="Tahoma" w:hAnsi="Tahoma" w:cs="Tahoma"/>
              <w:b/>
              <w:bCs/>
              <w:sz w:val="22"/>
              <w:szCs w:val="22"/>
            </w:rPr>
            <w:t>ATVIRO (SUPAPRASTINTO) KONKURSO SĄLYGOS</w:t>
          </w:r>
        </w:p>
        <w:p w14:paraId="4C2037E8" w14:textId="194E0B57" w:rsidR="00F05799" w:rsidRPr="00B814FE" w:rsidRDefault="00D53BF4" w:rsidP="002D2C7D">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567906A8"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933572">
                  <w:rPr>
                    <w:rFonts w:ascii="Tahoma" w:hAnsi="Tahoma" w:cs="Tahoma"/>
                    <w:noProof/>
                    <w:webHidden/>
                    <w:sz w:val="20"/>
                    <w:szCs w:val="20"/>
                  </w:rPr>
                  <w:t>3</w:t>
                </w:r>
                <w:r w:rsidR="00163D37" w:rsidRPr="00B701F6">
                  <w:rPr>
                    <w:rFonts w:ascii="Tahoma" w:hAnsi="Tahoma" w:cs="Tahoma"/>
                    <w:noProof/>
                    <w:webHidden/>
                    <w:sz w:val="20"/>
                    <w:szCs w:val="20"/>
                  </w:rPr>
                  <w:fldChar w:fldCharType="end"/>
                </w:r>
              </w:hyperlink>
            </w:p>
            <w:p w14:paraId="1A2BD7AA" w14:textId="566FD402"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4</w:t>
                </w:r>
                <w:r w:rsidRPr="00B701F6">
                  <w:rPr>
                    <w:rFonts w:ascii="Tahoma" w:hAnsi="Tahoma" w:cs="Tahoma"/>
                    <w:noProof/>
                    <w:webHidden/>
                    <w:sz w:val="20"/>
                    <w:szCs w:val="20"/>
                  </w:rPr>
                  <w:fldChar w:fldCharType="end"/>
                </w:r>
              </w:hyperlink>
            </w:p>
            <w:p w14:paraId="1EFD5041" w14:textId="7E852FD3"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6FC89A1" w14:textId="5305485C"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5138D249" w14:textId="3620F10E"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0BE80A79" w14:textId="46B3AB86"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5FE6702A" w14:textId="143A75D5"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2669DB8B" w14:textId="6ECD69D9"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461826A2" w14:textId="391C2D47"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230A5F43"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2FF7DE87" w14:textId="63844CE4"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20B0D7" w14:textId="7BF64D73"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282D131B" w14:textId="0F090012"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6442B4F8" w14:textId="2D028BCE"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2E4D13C3" w14:textId="63869E90"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22</w:t>
                </w:r>
                <w:r w:rsidRPr="00B701F6">
                  <w:rPr>
                    <w:rFonts w:ascii="Tahoma" w:hAnsi="Tahoma" w:cs="Tahoma"/>
                    <w:noProof/>
                    <w:webHidden/>
                    <w:sz w:val="20"/>
                    <w:szCs w:val="20"/>
                  </w:rPr>
                  <w:fldChar w:fldCharType="end"/>
                </w:r>
              </w:hyperlink>
            </w:p>
            <w:p w14:paraId="5DFBEAD7" w14:textId="7D464211"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23</w:t>
                </w:r>
                <w:r w:rsidRPr="00B701F6">
                  <w:rPr>
                    <w:rFonts w:ascii="Tahoma" w:hAnsi="Tahoma" w:cs="Tahoma"/>
                    <w:noProof/>
                    <w:webHidden/>
                    <w:sz w:val="20"/>
                    <w:szCs w:val="20"/>
                  </w:rPr>
                  <w:fldChar w:fldCharType="end"/>
                </w:r>
              </w:hyperlink>
            </w:p>
            <w:p w14:paraId="246D337E" w14:textId="38A65AD0"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0C5D2625" w14:textId="7581C998"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6C8D03D9" w14:textId="4FCD159B"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78D994B0" w14:textId="1094C2FC"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4E2A23B1" w14:textId="110799DD"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41A80B9A" w14:textId="68EF41F3"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25</w:t>
                </w:r>
                <w:r w:rsidRPr="00B701F6">
                  <w:rPr>
                    <w:rFonts w:ascii="Tahoma" w:hAnsi="Tahoma" w:cs="Tahoma"/>
                    <w:noProof/>
                    <w:webHidden/>
                    <w:sz w:val="20"/>
                    <w:szCs w:val="20"/>
                  </w:rPr>
                  <w:fldChar w:fldCharType="end"/>
                </w:r>
              </w:hyperlink>
            </w:p>
            <w:p w14:paraId="66D1E5AA" w14:textId="56AE967A"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1D6498FB" w14:textId="738D8790"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374D9014" w14:textId="05BAD2EE"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359D2044" w14:textId="42D6A48B"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67EB91BD" w14:textId="42E47900"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28</w:t>
                </w:r>
                <w:r w:rsidRPr="00B701F6">
                  <w:rPr>
                    <w:rFonts w:ascii="Tahoma" w:hAnsi="Tahoma" w:cs="Tahoma"/>
                    <w:noProof/>
                    <w:webHidden/>
                    <w:sz w:val="20"/>
                    <w:szCs w:val="20"/>
                  </w:rPr>
                  <w:fldChar w:fldCharType="end"/>
                </w:r>
              </w:hyperlink>
            </w:p>
            <w:p w14:paraId="5342F2F9" w14:textId="52E24777"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933572">
                  <w:rPr>
                    <w:webHidden/>
                  </w:rPr>
                  <w:t>30</w:t>
                </w:r>
                <w:r w:rsidRPr="00B701F6">
                  <w:rPr>
                    <w:webHidden/>
                  </w:rPr>
                  <w:fldChar w:fldCharType="end"/>
                </w:r>
              </w:hyperlink>
            </w:p>
            <w:p w14:paraId="4A702933" w14:textId="1D1323EC"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933572">
                  <w:rPr>
                    <w:webHidden/>
                  </w:rPr>
                  <w:t>35</w:t>
                </w:r>
                <w:r w:rsidRPr="00B701F6">
                  <w:rPr>
                    <w:webHidden/>
                  </w:rPr>
                  <w:fldChar w:fldCharType="end"/>
                </w:r>
              </w:hyperlink>
            </w:p>
            <w:p w14:paraId="4BE97533" w14:textId="32167876"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933572">
                  <w:rPr>
                    <w:webHidden/>
                  </w:rPr>
                  <w:t>37</w:t>
                </w:r>
                <w:r w:rsidRPr="00B701F6">
                  <w:rPr>
                    <w:webHidden/>
                  </w:rPr>
                  <w:fldChar w:fldCharType="end"/>
                </w:r>
              </w:hyperlink>
            </w:p>
            <w:p w14:paraId="5642000A" w14:textId="6C029296"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933572">
                  <w:rPr>
                    <w:webHidden/>
                  </w:rPr>
                  <w:t>39</w:t>
                </w:r>
                <w:r w:rsidRPr="00B701F6">
                  <w:rPr>
                    <w:webHidden/>
                  </w:rPr>
                  <w:fldChar w:fldCharType="end"/>
                </w:r>
              </w:hyperlink>
            </w:p>
            <w:p w14:paraId="3D0869A8" w14:textId="5BA5219E"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933572">
                  <w:rPr>
                    <w:webHidden/>
                  </w:rPr>
                  <w:t>43</w:t>
                </w:r>
                <w:r w:rsidRPr="00B701F6">
                  <w:rPr>
                    <w:webHidden/>
                  </w:rPr>
                  <w:fldChar w:fldCharType="end"/>
                </w:r>
              </w:hyperlink>
            </w:p>
            <w:p w14:paraId="3AD86049" w14:textId="5FF30F22"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933572">
                  <w:rPr>
                    <w:webHidden/>
                  </w:rPr>
                  <w:t>44</w:t>
                </w:r>
                <w:r w:rsidRPr="00B701F6">
                  <w:rPr>
                    <w:webHidden/>
                  </w:rPr>
                  <w:fldChar w:fldCharType="end"/>
                </w:r>
              </w:hyperlink>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5A4624" w:rsidRPr="005A4624" w14:paraId="2CEC75BF" w14:textId="77777777" w:rsidTr="001B7043">
        <w:trPr>
          <w:cantSplit/>
          <w:trHeight w:val="20"/>
          <w:tblHeader/>
        </w:trPr>
        <w:tc>
          <w:tcPr>
            <w:tcW w:w="738" w:type="dxa"/>
            <w:shd w:val="clear" w:color="auto" w:fill="D9D9D9"/>
            <w:tcMar>
              <w:top w:w="0" w:type="dxa"/>
              <w:left w:w="108" w:type="dxa"/>
              <w:bottom w:w="0" w:type="dxa"/>
              <w:right w:w="108" w:type="dxa"/>
            </w:tcMar>
          </w:tcPr>
          <w:p w14:paraId="7D150D06" w14:textId="77777777" w:rsidR="005A4624" w:rsidRPr="005A4624" w:rsidRDefault="005A4624" w:rsidP="005A4624">
            <w:pPr>
              <w:spacing w:line="259" w:lineRule="auto"/>
              <w:rPr>
                <w:rFonts w:ascii="Tahoma" w:eastAsiaTheme="minorHAnsi" w:hAnsi="Tahoma" w:cs="Tahoma"/>
                <w:kern w:val="2"/>
                <w:sz w:val="20"/>
                <w:szCs w:val="20"/>
                <w14:ligatures w14:val="standardContextual"/>
              </w:rPr>
            </w:pPr>
          </w:p>
        </w:tc>
        <w:tc>
          <w:tcPr>
            <w:tcW w:w="2551" w:type="dxa"/>
            <w:shd w:val="clear" w:color="auto" w:fill="D9D9D9"/>
            <w:tcMar>
              <w:top w:w="0" w:type="dxa"/>
              <w:left w:w="108" w:type="dxa"/>
              <w:bottom w:w="0" w:type="dxa"/>
              <w:right w:w="108" w:type="dxa"/>
            </w:tcMar>
          </w:tcPr>
          <w:p w14:paraId="2BA19E2F" w14:textId="77777777" w:rsidR="005A4624" w:rsidRPr="005A4624" w:rsidRDefault="005A4624" w:rsidP="005A4624">
            <w:pPr>
              <w:spacing w:line="259" w:lineRule="auto"/>
              <w:rPr>
                <w:rFonts w:ascii="Tahoma" w:eastAsiaTheme="minorHAnsi" w:hAnsi="Tahoma" w:cs="Tahoma"/>
                <w:kern w:val="2"/>
                <w:sz w:val="20"/>
                <w:szCs w:val="20"/>
                <w14:ligatures w14:val="standardContextual"/>
              </w:rPr>
            </w:pPr>
          </w:p>
        </w:tc>
        <w:tc>
          <w:tcPr>
            <w:tcW w:w="3689" w:type="dxa"/>
            <w:shd w:val="clear" w:color="auto" w:fill="D9D9D9"/>
            <w:tcMar>
              <w:top w:w="0" w:type="dxa"/>
              <w:left w:w="108" w:type="dxa"/>
              <w:bottom w:w="0" w:type="dxa"/>
              <w:right w:w="108" w:type="dxa"/>
            </w:tcMar>
          </w:tcPr>
          <w:p w14:paraId="723E466A" w14:textId="77777777" w:rsidR="005A4624" w:rsidRPr="005A4624" w:rsidRDefault="005A4624" w:rsidP="005A4624">
            <w:pPr>
              <w:spacing w:after="0" w:line="259" w:lineRule="auto"/>
              <w:rPr>
                <w:rFonts w:ascii="Tahoma" w:eastAsiaTheme="minorHAnsi" w:hAnsi="Tahoma" w:cs="Tahoma"/>
                <w:b/>
                <w:kern w:val="2"/>
                <w:sz w:val="20"/>
                <w:szCs w:val="20"/>
                <w14:ligatures w14:val="standardContextual"/>
              </w:rPr>
            </w:pPr>
            <w:r w:rsidRPr="005A4624">
              <w:rPr>
                <w:rFonts w:ascii="Tahoma" w:eastAsiaTheme="minorHAnsi" w:hAnsi="Tahoma" w:cs="Tahoma"/>
                <w:b/>
                <w:kern w:val="2"/>
                <w:sz w:val="20"/>
                <w:szCs w:val="20"/>
                <w14:ligatures w14:val="standardContextual"/>
              </w:rPr>
              <w:t>DATA/DIENŲ SKAIČIUS/ LAIKAS</w:t>
            </w:r>
          </w:p>
          <w:p w14:paraId="5A204C70" w14:textId="77777777" w:rsidR="005A4624" w:rsidRPr="005A4624" w:rsidRDefault="005A4624" w:rsidP="005A4624">
            <w:pPr>
              <w:spacing w:after="0" w:line="259"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(Lietuvos laiku)</w:t>
            </w:r>
          </w:p>
        </w:tc>
        <w:tc>
          <w:tcPr>
            <w:tcW w:w="2984" w:type="dxa"/>
            <w:shd w:val="clear" w:color="auto" w:fill="D9D9D9"/>
            <w:tcMar>
              <w:top w:w="0" w:type="dxa"/>
              <w:left w:w="108" w:type="dxa"/>
              <w:bottom w:w="0" w:type="dxa"/>
              <w:right w:w="108" w:type="dxa"/>
            </w:tcMar>
          </w:tcPr>
          <w:p w14:paraId="24214F50" w14:textId="77777777" w:rsidR="005A4624" w:rsidRPr="005A4624" w:rsidRDefault="005A4624" w:rsidP="005A4624">
            <w:pPr>
              <w:spacing w:line="259" w:lineRule="auto"/>
              <w:rPr>
                <w:rFonts w:ascii="Tahoma" w:eastAsiaTheme="minorHAnsi" w:hAnsi="Tahoma" w:cs="Tahoma"/>
                <w:b/>
                <w:kern w:val="2"/>
                <w:sz w:val="20"/>
                <w:szCs w:val="20"/>
                <w14:ligatures w14:val="standardContextual"/>
              </w:rPr>
            </w:pPr>
            <w:r w:rsidRPr="005A4624">
              <w:rPr>
                <w:rFonts w:ascii="Tahoma" w:eastAsiaTheme="minorHAnsi" w:hAnsi="Tahoma" w:cs="Tahoma"/>
                <w:b/>
                <w:kern w:val="2"/>
                <w:sz w:val="20"/>
                <w:szCs w:val="20"/>
                <w14:ligatures w14:val="standardContextual"/>
              </w:rPr>
              <w:t>PASTABOS</w:t>
            </w:r>
          </w:p>
        </w:tc>
      </w:tr>
      <w:tr w:rsidR="005A4624" w:rsidRPr="005A4624" w14:paraId="232D4642" w14:textId="77777777" w:rsidTr="001B7043">
        <w:trPr>
          <w:trHeight w:val="20"/>
        </w:trPr>
        <w:tc>
          <w:tcPr>
            <w:tcW w:w="738" w:type="dxa"/>
            <w:tcMar>
              <w:top w:w="0" w:type="dxa"/>
              <w:left w:w="108" w:type="dxa"/>
              <w:bottom w:w="0" w:type="dxa"/>
              <w:right w:w="108" w:type="dxa"/>
            </w:tcMar>
          </w:tcPr>
          <w:p w14:paraId="066DF762" w14:textId="77777777" w:rsidR="005A4624" w:rsidRPr="005A4624" w:rsidRDefault="005A4624" w:rsidP="005A4624">
            <w:pPr>
              <w:keepNext/>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43B819A8" w14:textId="77777777" w:rsidR="005A4624" w:rsidRPr="005A4624" w:rsidRDefault="005A4624" w:rsidP="005A4624">
            <w:pPr>
              <w:keepNext/>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bCs/>
                <w:kern w:val="2"/>
                <w:sz w:val="20"/>
                <w:szCs w:val="20"/>
                <w14:ligatures w14:val="standardContextual"/>
              </w:rPr>
              <w:t>Pasiūlymų pateikimo terminas</w:t>
            </w:r>
          </w:p>
        </w:tc>
        <w:tc>
          <w:tcPr>
            <w:tcW w:w="3689" w:type="dxa"/>
            <w:tcMar>
              <w:top w:w="0" w:type="dxa"/>
              <w:left w:w="108" w:type="dxa"/>
              <w:bottom w:w="0" w:type="dxa"/>
              <w:right w:w="108" w:type="dxa"/>
            </w:tcMar>
          </w:tcPr>
          <w:p w14:paraId="08BD1E92"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nurodytas Skelbime apie pirkimą</w:t>
            </w:r>
          </w:p>
        </w:tc>
        <w:tc>
          <w:tcPr>
            <w:tcW w:w="2984" w:type="dxa"/>
            <w:tcMar>
              <w:top w:w="0" w:type="dxa"/>
              <w:left w:w="108" w:type="dxa"/>
              <w:bottom w:w="0" w:type="dxa"/>
              <w:right w:w="108" w:type="dxa"/>
            </w:tcMar>
          </w:tcPr>
          <w:p w14:paraId="5A4A8707"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Perkantysis subjektas turi teisę pratęsti pasiūlymų pateikimo terminą.</w:t>
            </w:r>
          </w:p>
          <w:p w14:paraId="782AF606"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6</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Pirkimo dokumentų paaiškinimai ir patikslinimai</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1B14C465" w14:textId="77777777" w:rsidTr="001B7043">
        <w:trPr>
          <w:trHeight w:val="20"/>
        </w:trPr>
        <w:tc>
          <w:tcPr>
            <w:tcW w:w="738" w:type="dxa"/>
            <w:tcMar>
              <w:top w:w="0" w:type="dxa"/>
              <w:left w:w="108" w:type="dxa"/>
              <w:bottom w:w="0" w:type="dxa"/>
              <w:right w:w="108" w:type="dxa"/>
            </w:tcMar>
          </w:tcPr>
          <w:p w14:paraId="1AED120B" w14:textId="77777777" w:rsidR="005A4624" w:rsidRPr="005A4624" w:rsidRDefault="005A4624" w:rsidP="005A4624">
            <w:pPr>
              <w:keepNext/>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13D9EF17" w14:textId="77777777" w:rsidR="005A4624" w:rsidRPr="005A4624" w:rsidRDefault="005A4624" w:rsidP="005A4624">
            <w:pPr>
              <w:keepNext/>
              <w:spacing w:after="0" w:line="240" w:lineRule="auto"/>
              <w:rPr>
                <w:rFonts w:ascii="Tahoma" w:eastAsiaTheme="minorHAnsi" w:hAnsi="Tahoma" w:cs="Tahoma"/>
                <w:kern w:val="2"/>
                <w:sz w:val="20"/>
                <w:szCs w:val="20"/>
                <w14:ligatures w14:val="standardContextual"/>
              </w:rPr>
            </w:pPr>
            <w:r w:rsidRPr="005A4624">
              <w:rPr>
                <w:rFonts w:ascii="Tahoma" w:eastAsia="Times New Roman" w:hAnsi="Tahoma" w:cs="Tahoma"/>
                <w:kern w:val="2"/>
                <w:sz w:val="20"/>
                <w:szCs w:val="20"/>
                <w14:ligatures w14:val="standardContextual"/>
              </w:rPr>
              <w:t>Pradinis susipažinimas su CVP IS priemonėmis gautais pasiūlymais</w:t>
            </w:r>
          </w:p>
        </w:tc>
        <w:tc>
          <w:tcPr>
            <w:tcW w:w="3689" w:type="dxa"/>
            <w:tcMar>
              <w:top w:w="0" w:type="dxa"/>
              <w:left w:w="108" w:type="dxa"/>
              <w:bottom w:w="0" w:type="dxa"/>
              <w:right w:w="108" w:type="dxa"/>
            </w:tcMar>
          </w:tcPr>
          <w:p w14:paraId="2AB5F696"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Pradedamas ne anksčiau nei </w:t>
            </w:r>
            <w:r w:rsidRPr="005A4624">
              <w:rPr>
                <w:rFonts w:ascii="Tahoma" w:eastAsiaTheme="minorHAnsi" w:hAnsi="Tahoma" w:cs="Tahoma"/>
                <w:color w:val="000000" w:themeColor="text1"/>
                <w:kern w:val="2"/>
                <w:sz w:val="20"/>
                <w:szCs w:val="20"/>
                <w14:ligatures w14:val="standardContextual"/>
              </w:rPr>
              <w:t>po 45 minučių</w:t>
            </w:r>
            <w:r w:rsidRPr="005A4624">
              <w:rPr>
                <w:rFonts w:ascii="Tahoma" w:eastAsiaTheme="minorHAnsi" w:hAnsi="Tahoma" w:cs="Tahoma"/>
                <w:kern w:val="2"/>
                <w:sz w:val="20"/>
                <w:szCs w:val="20"/>
                <w14:ligatures w14:val="standardContextual"/>
              </w:rPr>
              <w:t xml:space="preserve"> po pasiūlymų pateikimo termino pabaigos</w:t>
            </w:r>
          </w:p>
        </w:tc>
        <w:tc>
          <w:tcPr>
            <w:tcW w:w="2984" w:type="dxa"/>
            <w:tcMar>
              <w:top w:w="0" w:type="dxa"/>
              <w:left w:w="108" w:type="dxa"/>
              <w:bottom w:w="0" w:type="dxa"/>
              <w:right w:w="108" w:type="dxa"/>
            </w:tcMar>
          </w:tcPr>
          <w:p w14:paraId="21C198EF"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_Ref38971193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20</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_Ref38971193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Susipažinimas su pasiūlymais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1EDC566B" w14:textId="77777777" w:rsidTr="001B7043">
        <w:trPr>
          <w:trHeight w:val="20"/>
        </w:trPr>
        <w:tc>
          <w:tcPr>
            <w:tcW w:w="738" w:type="dxa"/>
            <w:tcMar>
              <w:top w:w="0" w:type="dxa"/>
              <w:left w:w="108" w:type="dxa"/>
              <w:bottom w:w="0" w:type="dxa"/>
              <w:right w:w="108" w:type="dxa"/>
            </w:tcMar>
          </w:tcPr>
          <w:p w14:paraId="06BF19AE" w14:textId="77777777" w:rsidR="005A4624" w:rsidRPr="005A4624" w:rsidRDefault="005A4624" w:rsidP="005A4624">
            <w:pPr>
              <w:keepNext/>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6C48EA85" w14:textId="77777777" w:rsidR="005A4624" w:rsidRPr="005A4624" w:rsidRDefault="005A4624" w:rsidP="005A4624">
            <w:pPr>
              <w:keepNext/>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kern w:val="2"/>
                <w:sz w:val="20"/>
                <w:szCs w:val="20"/>
                <w14:ligatures w14:val="standardContextual"/>
              </w:rPr>
              <w:t>Prašymą paaiškinti, patikslinti pirkimo dokumentus tiekėjas turi pateikti ne vėliau kaip:</w:t>
            </w:r>
          </w:p>
        </w:tc>
        <w:tc>
          <w:tcPr>
            <w:tcW w:w="3689" w:type="dxa"/>
            <w:tcMar>
              <w:top w:w="0" w:type="dxa"/>
              <w:left w:w="108" w:type="dxa"/>
              <w:bottom w:w="0" w:type="dxa"/>
              <w:right w:w="108" w:type="dxa"/>
            </w:tcMar>
          </w:tcPr>
          <w:p w14:paraId="4459E701"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6 (šešios) dienos iki pasiūlymų pateikimo termino pabaigos</w:t>
            </w:r>
          </w:p>
          <w:p w14:paraId="47FFE06A"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p>
        </w:tc>
        <w:tc>
          <w:tcPr>
            <w:tcW w:w="2984" w:type="dxa"/>
            <w:tcMar>
              <w:top w:w="0" w:type="dxa"/>
              <w:left w:w="108" w:type="dxa"/>
              <w:bottom w:w="0" w:type="dxa"/>
              <w:right w:w="108" w:type="dxa"/>
            </w:tcMar>
          </w:tcPr>
          <w:p w14:paraId="3E510E30"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iCs/>
                <w:kern w:val="2"/>
                <w:sz w:val="20"/>
                <w:szCs w:val="20"/>
                <w14:ligatures w14:val="standardContextual"/>
              </w:rPr>
              <w:t>Visi prašymai pateikiami CVP IS susirašinėjimo priemonėmis</w:t>
            </w:r>
          </w:p>
          <w:p w14:paraId="469A0C72"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\n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6</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Pirkimo dokumentų paaiškinimai ir patikslinimai</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16DDEE28" w14:textId="77777777" w:rsidTr="001B7043">
        <w:trPr>
          <w:trHeight w:val="20"/>
        </w:trPr>
        <w:tc>
          <w:tcPr>
            <w:tcW w:w="738" w:type="dxa"/>
            <w:tcMar>
              <w:top w:w="0" w:type="dxa"/>
              <w:left w:w="108" w:type="dxa"/>
              <w:bottom w:w="0" w:type="dxa"/>
              <w:right w:w="108" w:type="dxa"/>
            </w:tcMar>
          </w:tcPr>
          <w:p w14:paraId="05EC1B05"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4DD5419E"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Perkantysis subjektas Pirkimo dokumentų paaiškinimą, patikslinimą pateikia visiems tiekėjams ne vėliau kaip:</w:t>
            </w:r>
          </w:p>
        </w:tc>
        <w:tc>
          <w:tcPr>
            <w:tcW w:w="3689" w:type="dxa"/>
            <w:tcMar>
              <w:top w:w="0" w:type="dxa"/>
              <w:left w:w="108" w:type="dxa"/>
              <w:bottom w:w="0" w:type="dxa"/>
              <w:right w:w="108" w:type="dxa"/>
            </w:tcMar>
          </w:tcPr>
          <w:p w14:paraId="09432A16"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lang w:val="en-US"/>
                <w14:ligatures w14:val="standardContextual"/>
              </w:rPr>
              <w:t>4</w:t>
            </w:r>
            <w:r w:rsidRPr="005A4624">
              <w:rPr>
                <w:rFonts w:ascii="Tahoma" w:eastAsiaTheme="minorHAnsi" w:hAnsi="Tahoma" w:cs="Tahoma"/>
                <w:kern w:val="2"/>
                <w:sz w:val="20"/>
                <w:szCs w:val="20"/>
                <w14:ligatures w14:val="standardContextual"/>
              </w:rPr>
              <w:t xml:space="preserve"> (keturios) dienos iki pasiūlymų pateikimo termino pabaigos</w:t>
            </w:r>
          </w:p>
          <w:p w14:paraId="70B23FBE"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p>
        </w:tc>
        <w:tc>
          <w:tcPr>
            <w:tcW w:w="2984" w:type="dxa"/>
            <w:tcMar>
              <w:top w:w="0" w:type="dxa"/>
              <w:left w:w="108" w:type="dxa"/>
              <w:bottom w:w="0" w:type="dxa"/>
              <w:right w:w="108" w:type="dxa"/>
            </w:tcMar>
          </w:tcPr>
          <w:p w14:paraId="01444D3F"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Visi paaiškinimai, patikslinimai skelbiami CVP IS ir išsiunčiami CVP IS susirašinėjimo priemonėmis</w:t>
            </w:r>
          </w:p>
          <w:p w14:paraId="345408AF"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\n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6</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Pirkimo dokumentų paaiškinimai ir patikslinimai</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4D85BFBC" w14:textId="77777777" w:rsidTr="001B7043">
        <w:trPr>
          <w:trHeight w:val="20"/>
        </w:trPr>
        <w:tc>
          <w:tcPr>
            <w:tcW w:w="738" w:type="dxa"/>
            <w:tcMar>
              <w:top w:w="0" w:type="dxa"/>
              <w:left w:w="108" w:type="dxa"/>
              <w:bottom w:w="0" w:type="dxa"/>
              <w:right w:w="108" w:type="dxa"/>
            </w:tcMar>
          </w:tcPr>
          <w:p w14:paraId="5B062592"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15DC3A9B"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Objekto apžiūra bus vykdoma:</w:t>
            </w:r>
          </w:p>
        </w:tc>
        <w:tc>
          <w:tcPr>
            <w:tcW w:w="3689" w:type="dxa"/>
            <w:tcMar>
              <w:top w:w="0" w:type="dxa"/>
              <w:left w:w="108" w:type="dxa"/>
              <w:bottom w:w="0" w:type="dxa"/>
              <w:right w:w="108" w:type="dxa"/>
            </w:tcMar>
          </w:tcPr>
          <w:p w14:paraId="3CC0FEF6"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NETAIKOMA</w:t>
            </w:r>
          </w:p>
        </w:tc>
        <w:tc>
          <w:tcPr>
            <w:tcW w:w="2984" w:type="dxa"/>
            <w:tcMar>
              <w:top w:w="0" w:type="dxa"/>
              <w:left w:w="108" w:type="dxa"/>
              <w:bottom w:w="0" w:type="dxa"/>
              <w:right w:w="108" w:type="dxa"/>
            </w:tcMar>
          </w:tcPr>
          <w:p w14:paraId="5301F51D"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_Ref39740354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_Ref39740354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Susitikimai su tiekėjais ir pirkimo objekto apžiūra</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p w14:paraId="0D2539E5"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p>
          <w:p w14:paraId="682AD04B"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p>
        </w:tc>
      </w:tr>
      <w:tr w:rsidR="005A4624" w:rsidRPr="005A4624" w14:paraId="7B2BC896" w14:textId="77777777" w:rsidTr="001B7043">
        <w:trPr>
          <w:trHeight w:val="20"/>
        </w:trPr>
        <w:tc>
          <w:tcPr>
            <w:tcW w:w="738" w:type="dxa"/>
            <w:tcMar>
              <w:top w:w="0" w:type="dxa"/>
              <w:left w:w="108" w:type="dxa"/>
              <w:bottom w:w="0" w:type="dxa"/>
              <w:right w:w="108" w:type="dxa"/>
            </w:tcMar>
          </w:tcPr>
          <w:p w14:paraId="1F197E1E"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3008112D"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Perkantysis subjektas rengs susitikimus su tiekėjais dėl pirkimo dokumentų paaiškinimo</w:t>
            </w:r>
          </w:p>
        </w:tc>
        <w:tc>
          <w:tcPr>
            <w:tcW w:w="3689" w:type="dxa"/>
            <w:tcMar>
              <w:top w:w="0" w:type="dxa"/>
              <w:left w:w="108" w:type="dxa"/>
              <w:bottom w:w="0" w:type="dxa"/>
              <w:right w:w="108" w:type="dxa"/>
            </w:tcMar>
          </w:tcPr>
          <w:p w14:paraId="4087C1BE"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iCs/>
                <w:kern w:val="2"/>
                <w:sz w:val="20"/>
                <w:szCs w:val="20"/>
                <w14:ligatures w14:val="standardContextual"/>
              </w:rPr>
              <w:t>NETAIKOMA</w:t>
            </w:r>
          </w:p>
        </w:tc>
        <w:tc>
          <w:tcPr>
            <w:tcW w:w="2984" w:type="dxa"/>
            <w:tcMar>
              <w:top w:w="0" w:type="dxa"/>
              <w:left w:w="108" w:type="dxa"/>
              <w:bottom w:w="0" w:type="dxa"/>
              <w:right w:w="108" w:type="dxa"/>
            </w:tcMar>
          </w:tcPr>
          <w:p w14:paraId="33205A0F"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dokumentų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_Ref39427921 \r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_Ref39740354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Susitikimai su tiekėjais ir pirkimo objekto apžiūra</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789B7F6E" w14:textId="77777777" w:rsidTr="001B7043">
        <w:trPr>
          <w:trHeight w:val="20"/>
        </w:trPr>
        <w:tc>
          <w:tcPr>
            <w:tcW w:w="738" w:type="dxa"/>
            <w:tcMar>
              <w:top w:w="0" w:type="dxa"/>
              <w:left w:w="108" w:type="dxa"/>
              <w:bottom w:w="0" w:type="dxa"/>
              <w:right w:w="108" w:type="dxa"/>
            </w:tcMar>
          </w:tcPr>
          <w:p w14:paraId="59BB2C36"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7C9BE80F"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Tiekėjai turi pateikti prekių pavyzdžius:</w:t>
            </w:r>
          </w:p>
        </w:tc>
        <w:tc>
          <w:tcPr>
            <w:tcW w:w="3689" w:type="dxa"/>
            <w:tcMar>
              <w:top w:w="0" w:type="dxa"/>
              <w:left w:w="108" w:type="dxa"/>
              <w:bottom w:w="0" w:type="dxa"/>
              <w:right w:w="108" w:type="dxa"/>
            </w:tcMar>
          </w:tcPr>
          <w:p w14:paraId="04227C7E" w14:textId="77777777" w:rsidR="005A4624" w:rsidRPr="005A4624" w:rsidRDefault="005A4624" w:rsidP="005A4624">
            <w:pPr>
              <w:suppressAutoHyphens/>
              <w:spacing w:after="0" w:line="240" w:lineRule="auto"/>
              <w:jc w:val="both"/>
              <w:rPr>
                <w:rFonts w:ascii="Tahoma" w:eastAsia="Arial Unicode MS" w:hAnsi="Tahoma" w:cs="Tahoma"/>
                <w:kern w:val="2"/>
                <w:sz w:val="20"/>
                <w:szCs w:val="20"/>
                <w:lang w:eastAsia="en-US"/>
                <w14:ligatures w14:val="standardContextual"/>
              </w:rPr>
            </w:pPr>
            <w:r w:rsidRPr="005A4624">
              <w:rPr>
                <w:rFonts w:ascii="Tahoma" w:eastAsia="Arial Unicode MS" w:hAnsi="Tahoma" w:cs="Tahoma"/>
                <w:kern w:val="2"/>
                <w:sz w:val="20"/>
                <w:szCs w:val="20"/>
                <w:lang w:eastAsia="en-US"/>
                <w14:ligatures w14:val="standardContextual"/>
              </w:rPr>
              <w:t>NETAIKOMA</w:t>
            </w:r>
          </w:p>
          <w:p w14:paraId="3A0E96C3" w14:textId="77777777" w:rsidR="005A4624" w:rsidRPr="005A4624" w:rsidRDefault="005A4624" w:rsidP="005A4624">
            <w:pPr>
              <w:spacing w:after="0" w:line="240" w:lineRule="auto"/>
              <w:rPr>
                <w:rFonts w:ascii="Tahoma" w:eastAsiaTheme="minorHAnsi" w:hAnsi="Tahoma" w:cs="Tahoma"/>
                <w:iCs/>
                <w:color w:val="00B050"/>
                <w:kern w:val="2"/>
                <w:sz w:val="20"/>
                <w:szCs w:val="20"/>
                <w14:ligatures w14:val="standardContextual"/>
              </w:rPr>
            </w:pPr>
            <w:r w:rsidRPr="005A4624">
              <w:rPr>
                <w:rFonts w:ascii="Tahoma" w:eastAsiaTheme="minorHAnsi" w:hAnsi="Tahoma" w:cs="Tahoma"/>
                <w:iCs/>
                <w:color w:val="00B050"/>
                <w:kern w:val="2"/>
                <w:sz w:val="20"/>
                <w:szCs w:val="20"/>
                <w14:ligatures w14:val="standardContextual"/>
              </w:rPr>
              <w:t xml:space="preserve"> </w:t>
            </w:r>
          </w:p>
        </w:tc>
        <w:tc>
          <w:tcPr>
            <w:tcW w:w="2984" w:type="dxa"/>
            <w:tcMar>
              <w:top w:w="0" w:type="dxa"/>
              <w:left w:w="108" w:type="dxa"/>
              <w:bottom w:w="0" w:type="dxa"/>
              <w:right w:w="108" w:type="dxa"/>
            </w:tcMar>
          </w:tcPr>
          <w:p w14:paraId="5CBA7807"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p>
        </w:tc>
      </w:tr>
      <w:tr w:rsidR="005A4624" w:rsidRPr="005A4624" w14:paraId="760CD291" w14:textId="77777777" w:rsidTr="001B7043">
        <w:trPr>
          <w:trHeight w:val="20"/>
        </w:trPr>
        <w:tc>
          <w:tcPr>
            <w:tcW w:w="738" w:type="dxa"/>
            <w:tcMar>
              <w:top w:w="0" w:type="dxa"/>
              <w:left w:w="108" w:type="dxa"/>
              <w:bottom w:w="0" w:type="dxa"/>
              <w:right w:w="108" w:type="dxa"/>
            </w:tcMar>
          </w:tcPr>
          <w:p w14:paraId="00748578"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1130EC4B"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Pasiūlymo galiojimo ir pasiūlymo galiojimo užtikrinimo (jei taikoma) terminas ne trumpesnis kaip</w:t>
            </w:r>
          </w:p>
        </w:tc>
        <w:tc>
          <w:tcPr>
            <w:tcW w:w="3689" w:type="dxa"/>
            <w:tcMar>
              <w:top w:w="0" w:type="dxa"/>
              <w:left w:w="108" w:type="dxa"/>
              <w:bottom w:w="0" w:type="dxa"/>
              <w:right w:w="108" w:type="dxa"/>
            </w:tcMar>
          </w:tcPr>
          <w:p w14:paraId="1CE5A65B"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iCs/>
                <w:kern w:val="2"/>
                <w:sz w:val="20"/>
                <w:szCs w:val="20"/>
                <w14:ligatures w14:val="standardContextual"/>
              </w:rPr>
              <w:t>90 (devyniasdešimt) dienų nuo pasiūlymų pateikimo galutinio termino pabaigos</w:t>
            </w:r>
          </w:p>
        </w:tc>
        <w:tc>
          <w:tcPr>
            <w:tcW w:w="2984" w:type="dxa"/>
            <w:tcMar>
              <w:top w:w="0" w:type="dxa"/>
              <w:left w:w="108" w:type="dxa"/>
              <w:bottom w:w="0" w:type="dxa"/>
              <w:right w:w="108" w:type="dxa"/>
            </w:tcMar>
          </w:tcPr>
          <w:p w14:paraId="312BBD60"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_Ref39584443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17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_Ref39584443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Pasiūlymų galiojimas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ir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_Ref39430768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18</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_Ref39430779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Pasiūlymo galiojimo užtikrinimas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3C4974E0" w14:textId="77777777" w:rsidTr="001B7043">
        <w:trPr>
          <w:trHeight w:val="20"/>
        </w:trPr>
        <w:tc>
          <w:tcPr>
            <w:tcW w:w="738" w:type="dxa"/>
            <w:tcMar>
              <w:top w:w="0" w:type="dxa"/>
              <w:left w:w="108" w:type="dxa"/>
              <w:bottom w:w="0" w:type="dxa"/>
              <w:right w:w="108" w:type="dxa"/>
            </w:tcMar>
          </w:tcPr>
          <w:p w14:paraId="64F70031"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72CF559A"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kern w:val="2"/>
                <w:sz w:val="20"/>
                <w:szCs w:val="20"/>
                <w14:ligatures w14:val="standardContextual"/>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1713F42D"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iCs/>
                <w:kern w:val="2"/>
                <w:sz w:val="20"/>
                <w:szCs w:val="20"/>
                <w14:ligatures w14:val="standardContextual"/>
              </w:rPr>
              <w:t xml:space="preserve">3 (tris) darbo dienas </w:t>
            </w:r>
            <w:r w:rsidRPr="005A4624">
              <w:rPr>
                <w:rFonts w:ascii="Tahoma" w:eastAsiaTheme="minorHAnsi" w:hAnsi="Tahoma" w:cs="Tahoma"/>
                <w:kern w:val="2"/>
                <w:sz w:val="20"/>
                <w:szCs w:val="20"/>
                <w14:ligatures w14:val="standardContextual"/>
              </w:rPr>
              <w:t>nuo prašymo gavimo dienos</w:t>
            </w:r>
          </w:p>
        </w:tc>
        <w:tc>
          <w:tcPr>
            <w:tcW w:w="2984" w:type="dxa"/>
            <w:tcMar>
              <w:top w:w="0" w:type="dxa"/>
              <w:left w:w="108" w:type="dxa"/>
              <w:bottom w:w="0" w:type="dxa"/>
              <w:right w:w="108" w:type="dxa"/>
            </w:tcMar>
          </w:tcPr>
          <w:p w14:paraId="738B264E"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_Ref39430768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18</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_Ref39430779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Pasiūlymo galiojimo užtikrinimas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75209F7F" w14:textId="77777777" w:rsidTr="001B7043">
        <w:trPr>
          <w:trHeight w:val="20"/>
        </w:trPr>
        <w:tc>
          <w:tcPr>
            <w:tcW w:w="738" w:type="dxa"/>
            <w:tcMar>
              <w:top w:w="0" w:type="dxa"/>
              <w:left w:w="108" w:type="dxa"/>
              <w:bottom w:w="0" w:type="dxa"/>
              <w:right w:w="108" w:type="dxa"/>
            </w:tcMar>
          </w:tcPr>
          <w:p w14:paraId="691576A3"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77752D11"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color w:val="000000" w:themeColor="text1"/>
                <w:kern w:val="2"/>
                <w:sz w:val="20"/>
                <w:szCs w:val="20"/>
                <w14:ligatures w14:val="standardContextual"/>
              </w:rPr>
              <w:t>Pasiūlymo galiojimo užtikrinimas pirkimo dalyviui grąžinamas (arba atsisakoma teisių į jį) per</w:t>
            </w:r>
          </w:p>
        </w:tc>
        <w:tc>
          <w:tcPr>
            <w:tcW w:w="3689" w:type="dxa"/>
            <w:tcMar>
              <w:top w:w="0" w:type="dxa"/>
              <w:left w:w="108" w:type="dxa"/>
              <w:bottom w:w="0" w:type="dxa"/>
              <w:right w:w="108" w:type="dxa"/>
            </w:tcMar>
          </w:tcPr>
          <w:p w14:paraId="654EEDEB" w14:textId="77777777" w:rsidR="005A4624" w:rsidRPr="005A4624" w:rsidRDefault="005A4624" w:rsidP="005A4624">
            <w:pPr>
              <w:spacing w:after="0" w:line="240" w:lineRule="auto"/>
              <w:jc w:val="both"/>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5 (penkias) darbo dienas, įvykus vienam iš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_Ref39430768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18</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skyriuje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_Ref39430779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Pasiūlymo galiojimo užtikrinimas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numatytų įvykių</w:t>
            </w:r>
          </w:p>
          <w:p w14:paraId="200A3D3F" w14:textId="77777777" w:rsidR="005A4624" w:rsidRPr="005A4624" w:rsidRDefault="005A4624" w:rsidP="005A4624">
            <w:pPr>
              <w:spacing w:after="0" w:line="240" w:lineRule="auto"/>
              <w:jc w:val="both"/>
              <w:rPr>
                <w:rFonts w:ascii="Tahoma" w:eastAsiaTheme="minorHAnsi" w:hAnsi="Tahoma" w:cs="Tahoma"/>
                <w:color w:val="000000" w:themeColor="text1"/>
                <w:kern w:val="2"/>
                <w:sz w:val="20"/>
                <w:szCs w:val="20"/>
                <w14:ligatures w14:val="standardContextual"/>
              </w:rPr>
            </w:pPr>
          </w:p>
        </w:tc>
        <w:tc>
          <w:tcPr>
            <w:tcW w:w="2984" w:type="dxa"/>
            <w:tcMar>
              <w:top w:w="0" w:type="dxa"/>
              <w:left w:w="108" w:type="dxa"/>
              <w:bottom w:w="0" w:type="dxa"/>
              <w:right w:w="108" w:type="dxa"/>
            </w:tcMar>
          </w:tcPr>
          <w:p w14:paraId="43DC4A71"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_Ref39430768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18</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_Ref39430779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Pasiūlymo galiojimo užtikrinimas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4D38EA99" w14:textId="77777777" w:rsidTr="001B7043">
        <w:trPr>
          <w:trHeight w:val="20"/>
        </w:trPr>
        <w:tc>
          <w:tcPr>
            <w:tcW w:w="738" w:type="dxa"/>
            <w:tcMar>
              <w:top w:w="0" w:type="dxa"/>
              <w:left w:w="108" w:type="dxa"/>
              <w:bottom w:w="0" w:type="dxa"/>
              <w:right w:w="108" w:type="dxa"/>
            </w:tcMar>
          </w:tcPr>
          <w:p w14:paraId="7F93D227"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64F22EA8"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Perkantysis subjektas informuoja pirkimo dalyvius apie EBVPD vertinimo rezultatus ne vėliau kaip per</w:t>
            </w:r>
          </w:p>
        </w:tc>
        <w:tc>
          <w:tcPr>
            <w:tcW w:w="3689" w:type="dxa"/>
            <w:tcMar>
              <w:top w:w="0" w:type="dxa"/>
              <w:left w:w="108" w:type="dxa"/>
              <w:bottom w:w="0" w:type="dxa"/>
              <w:right w:w="108" w:type="dxa"/>
            </w:tcMar>
          </w:tcPr>
          <w:p w14:paraId="39F4D30D"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3 (tris) darbo dienas nuo sprendimo priėmimo dienos</w:t>
            </w:r>
          </w:p>
        </w:tc>
        <w:tc>
          <w:tcPr>
            <w:tcW w:w="2984" w:type="dxa"/>
            <w:tcMar>
              <w:top w:w="0" w:type="dxa"/>
              <w:left w:w="108" w:type="dxa"/>
              <w:bottom w:w="0" w:type="dxa"/>
              <w:right w:w="108" w:type="dxa"/>
            </w:tcMar>
          </w:tcPr>
          <w:p w14:paraId="00516268"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_Ref48037697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kern w:val="2"/>
                <w:sz w:val="20"/>
                <w:szCs w:val="20"/>
                <w14:ligatures w14:val="standardContextual"/>
              </w:rPr>
              <w:t>11</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_Ref48037709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EBVPD pateikimo tvarka ir EBVPD pateikiamos informacijos patvirtinimo priemonės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kern w:val="2"/>
                <w:sz w:val="20"/>
                <w:szCs w:val="20"/>
                <w14:ligatures w14:val="standardContextual"/>
              </w:rPr>
              <w:t>“</w:t>
            </w:r>
          </w:p>
        </w:tc>
      </w:tr>
      <w:tr w:rsidR="005A4624" w:rsidRPr="005A4624" w14:paraId="0B2894F2" w14:textId="77777777" w:rsidTr="001B7043">
        <w:trPr>
          <w:trHeight w:val="20"/>
        </w:trPr>
        <w:tc>
          <w:tcPr>
            <w:tcW w:w="738" w:type="dxa"/>
            <w:tcMar>
              <w:top w:w="0" w:type="dxa"/>
              <w:left w:w="108" w:type="dxa"/>
              <w:bottom w:w="0" w:type="dxa"/>
              <w:right w:w="108" w:type="dxa"/>
            </w:tcMar>
          </w:tcPr>
          <w:p w14:paraId="1B8CDFFA"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06794D5F"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 xml:space="preserve">Perkantysis subjektas pirkimo dalyviams praneša apie priimtą sprendimą nustatyti laimėjusį pasiūlymą, </w:t>
            </w:r>
            <w:r w:rsidRPr="005A4624">
              <w:rPr>
                <w:rFonts w:ascii="Tahoma" w:eastAsiaTheme="minorHAnsi" w:hAnsi="Tahoma" w:cs="Tahoma"/>
                <w:kern w:val="2"/>
                <w:sz w:val="20"/>
                <w:szCs w:val="20"/>
                <w14:ligatures w14:val="standardContextual"/>
              </w:rPr>
              <w:t>dėl kurio bus sudaroma</w:t>
            </w:r>
            <w:r w:rsidRPr="005A4624">
              <w:rPr>
                <w:rFonts w:ascii="Tahoma" w:eastAsiaTheme="minorHAnsi" w:hAnsi="Tahoma" w:cs="Tahoma"/>
                <w:bCs/>
                <w:kern w:val="2"/>
                <w:sz w:val="20"/>
                <w:szCs w:val="20"/>
                <w14:ligatures w14:val="standardContextual"/>
              </w:rPr>
              <w:t xml:space="preserve"> sutartis ne vėliau kaip per</w:t>
            </w:r>
          </w:p>
        </w:tc>
        <w:tc>
          <w:tcPr>
            <w:tcW w:w="3689" w:type="dxa"/>
            <w:tcMar>
              <w:top w:w="0" w:type="dxa"/>
              <w:left w:w="108" w:type="dxa"/>
              <w:bottom w:w="0" w:type="dxa"/>
              <w:right w:w="108" w:type="dxa"/>
            </w:tcMar>
          </w:tcPr>
          <w:p w14:paraId="7699D6ED"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5 (penkias) darbo dienas nuo sprendimo priėmimo dienos</w:t>
            </w:r>
          </w:p>
        </w:tc>
        <w:tc>
          <w:tcPr>
            <w:tcW w:w="2984" w:type="dxa"/>
            <w:tcMar>
              <w:top w:w="0" w:type="dxa"/>
              <w:left w:w="108" w:type="dxa"/>
              <w:bottom w:w="0" w:type="dxa"/>
              <w:right w:w="108" w:type="dxa"/>
            </w:tcMar>
          </w:tcPr>
          <w:p w14:paraId="06D742C1"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_Ref40443308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25</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_Ref40443308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Informavimas apie pirkimo procedūrų rezultatus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10012E6B" w14:textId="77777777" w:rsidTr="001B7043">
        <w:trPr>
          <w:trHeight w:val="20"/>
        </w:trPr>
        <w:tc>
          <w:tcPr>
            <w:tcW w:w="738" w:type="dxa"/>
            <w:tcMar>
              <w:top w:w="0" w:type="dxa"/>
              <w:left w:w="108" w:type="dxa"/>
              <w:bottom w:w="0" w:type="dxa"/>
              <w:right w:w="108" w:type="dxa"/>
            </w:tcMar>
          </w:tcPr>
          <w:p w14:paraId="2EE6CF8C"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67B4FA36"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Perkantysis subjektas, pirkimo dalyviui raštu paprašius, jam pateikia  PĮ 68 straipsnio 2 dalyje nustatytą informaciją ne vėliau kaip per</w:t>
            </w:r>
          </w:p>
        </w:tc>
        <w:tc>
          <w:tcPr>
            <w:tcW w:w="3689" w:type="dxa"/>
            <w:tcMar>
              <w:top w:w="0" w:type="dxa"/>
              <w:left w:w="108" w:type="dxa"/>
              <w:bottom w:w="0" w:type="dxa"/>
              <w:right w:w="108" w:type="dxa"/>
            </w:tcMar>
          </w:tcPr>
          <w:p w14:paraId="24EFC6FB"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15 (penkiolika) dienų nuo pirkimo dalyvio raštu pateikto prašymo gavimo dienos</w:t>
            </w:r>
          </w:p>
        </w:tc>
        <w:tc>
          <w:tcPr>
            <w:tcW w:w="2984" w:type="dxa"/>
            <w:tcMar>
              <w:top w:w="0" w:type="dxa"/>
              <w:left w:w="108" w:type="dxa"/>
              <w:bottom w:w="0" w:type="dxa"/>
              <w:right w:w="108" w:type="dxa"/>
            </w:tcMar>
          </w:tcPr>
          <w:p w14:paraId="1DB14B1A" w14:textId="77777777" w:rsidR="005A4624" w:rsidRPr="005A4624" w:rsidRDefault="005A4624" w:rsidP="005A4624">
            <w:pPr>
              <w:shd w:val="clear" w:color="auto" w:fill="FFFFFF"/>
              <w:spacing w:after="0" w:line="240" w:lineRule="auto"/>
              <w:ind w:firstLine="313"/>
              <w:rPr>
                <w:rFonts w:ascii="Tahoma" w:eastAsia="Times New Roman" w:hAnsi="Tahoma" w:cs="Tahoma"/>
                <w:color w:val="000000"/>
                <w:kern w:val="2"/>
                <w:sz w:val="20"/>
                <w:szCs w:val="20"/>
                <w14:ligatures w14:val="standardContextual"/>
              </w:rPr>
            </w:pPr>
            <w:r w:rsidRPr="005A4624">
              <w:rPr>
                <w:rFonts w:ascii="Tahoma" w:eastAsia="Times New Roman" w:hAnsi="Tahoma" w:cs="Tahoma"/>
                <w:i/>
                <w:iCs/>
                <w:color w:val="000000"/>
                <w:kern w:val="2"/>
                <w:sz w:val="20"/>
                <w:szCs w:val="20"/>
                <w14:ligatures w14:val="standardContextual"/>
              </w:rPr>
              <w:t>Pirkimo dalyviui, kurio pasiūlymas nebuvo atmestas,</w:t>
            </w:r>
            <w:r w:rsidRPr="005A4624">
              <w:rPr>
                <w:rFonts w:ascii="Tahoma" w:eastAsia="Times New Roman" w:hAnsi="Tahoma" w:cs="Tahoma"/>
                <w:color w:val="000000"/>
                <w:kern w:val="2"/>
                <w:sz w:val="20"/>
                <w:szCs w:val="20"/>
                <w14:ligatures w14:val="standardContextual"/>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359AD599" w14:textId="77777777" w:rsidR="005A4624" w:rsidRPr="005A4624" w:rsidRDefault="005A4624" w:rsidP="005A4624">
            <w:pPr>
              <w:shd w:val="clear" w:color="auto" w:fill="FFFFFF"/>
              <w:spacing w:after="0" w:line="240" w:lineRule="auto"/>
              <w:ind w:firstLine="313"/>
              <w:rPr>
                <w:rFonts w:ascii="Tahoma" w:eastAsia="Times New Roman" w:hAnsi="Tahoma" w:cs="Tahoma"/>
                <w:color w:val="000000"/>
                <w:kern w:val="2"/>
                <w:sz w:val="20"/>
                <w:szCs w:val="20"/>
                <w14:ligatures w14:val="standardContextual"/>
              </w:rPr>
            </w:pPr>
            <w:r w:rsidRPr="005A4624">
              <w:rPr>
                <w:rFonts w:ascii="Tahoma" w:eastAsia="Times New Roman" w:hAnsi="Tahoma" w:cs="Tahoma"/>
                <w:i/>
                <w:iCs/>
                <w:color w:val="000000"/>
                <w:kern w:val="2"/>
                <w:sz w:val="20"/>
                <w:szCs w:val="20"/>
                <w14:ligatures w14:val="standardContextual"/>
              </w:rPr>
              <w:t>Pirkimo dalyviui, kurio pasiūlymas buvo atmestas</w:t>
            </w:r>
            <w:r w:rsidRPr="005A4624">
              <w:rPr>
                <w:rFonts w:ascii="Tahoma" w:eastAsia="Times New Roman" w:hAnsi="Tahoma" w:cs="Tahoma"/>
                <w:color w:val="000000"/>
                <w:kern w:val="2"/>
                <w:sz w:val="20"/>
                <w:szCs w:val="20"/>
                <w14:ligatures w14:val="standardContextual"/>
              </w:rPr>
              <w:t xml:space="preserve">, – pasiūlymo atmetimo priežastis, įskaitant, jeigu taikoma, informaciją </w:t>
            </w:r>
            <w:r w:rsidRPr="005A4624">
              <w:rPr>
                <w:rFonts w:ascii="Tahoma" w:eastAsia="Times New Roman" w:hAnsi="Tahoma" w:cs="Tahoma"/>
                <w:kern w:val="2"/>
                <w:sz w:val="20"/>
                <w:szCs w:val="20"/>
                <w14:ligatures w14:val="standardContextual"/>
              </w:rPr>
              <w:t xml:space="preserve">apie tai, kad buvo pasinaudota PĮ 58 straipsnio 6 dalimi, PĮ 50 straipsnio 6 ir 7 dalyse nurodytais atvejais </w:t>
            </w:r>
            <w:r w:rsidRPr="005A4624">
              <w:rPr>
                <w:rFonts w:ascii="Tahoma" w:eastAsia="Times New Roman" w:hAnsi="Tahoma" w:cs="Tahoma"/>
                <w:color w:val="000000"/>
                <w:kern w:val="2"/>
                <w:sz w:val="20"/>
                <w:szCs w:val="20"/>
                <w14:ligatures w14:val="standardContextual"/>
              </w:rPr>
              <w:t xml:space="preserve">– taip pat priežastis, dėl kurių priimtas </w:t>
            </w:r>
            <w:r w:rsidRPr="005A4624">
              <w:rPr>
                <w:rFonts w:ascii="Tahoma" w:eastAsia="Times New Roman" w:hAnsi="Tahoma" w:cs="Tahoma"/>
                <w:color w:val="000000"/>
                <w:kern w:val="2"/>
                <w:sz w:val="20"/>
                <w:szCs w:val="20"/>
                <w14:ligatures w14:val="standardContextual"/>
              </w:rPr>
              <w:lastRenderedPageBreak/>
              <w:t>sprendimas dėl nelygiavertiškumo arba sprendimas, kad prekės, paslaugos ar darbai neatitinka nurodyto rezultatų apibūdinimo ar funkcinių reikalavimų.</w:t>
            </w:r>
          </w:p>
        </w:tc>
      </w:tr>
      <w:tr w:rsidR="005A4624" w:rsidRPr="005A4624" w14:paraId="3362A705" w14:textId="77777777" w:rsidTr="001B7043">
        <w:trPr>
          <w:trHeight w:val="20"/>
        </w:trPr>
        <w:tc>
          <w:tcPr>
            <w:tcW w:w="738" w:type="dxa"/>
            <w:tcMar>
              <w:top w:w="0" w:type="dxa"/>
              <w:left w:w="108" w:type="dxa"/>
              <w:bottom w:w="0" w:type="dxa"/>
              <w:right w:w="108" w:type="dxa"/>
            </w:tcMar>
          </w:tcPr>
          <w:p w14:paraId="185E7E90"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7C2A1CEC"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color w:val="000000"/>
                <w:kern w:val="2"/>
                <w:sz w:val="20"/>
                <w:szCs w:val="20"/>
                <w:shd w:val="clear" w:color="auto" w:fill="FFFFFF"/>
                <w14:ligatures w14:val="standardContextual"/>
              </w:rPr>
              <w:t xml:space="preserve">Tiekėjas turi teisę pateikti pretenziją perkančiajam subjektui, pateikti prašymą ar pareikšti ieškinį teismui </w:t>
            </w:r>
            <w:r w:rsidRPr="005A4624">
              <w:rPr>
                <w:rFonts w:ascii="Tahoma" w:eastAsiaTheme="minorHAnsi" w:hAnsi="Tahoma" w:cs="Tahoma"/>
                <w:bCs/>
                <w:kern w:val="2"/>
                <w:sz w:val="20"/>
                <w:szCs w:val="20"/>
                <w14:ligatures w14:val="standardContextual"/>
              </w:rPr>
              <w:t>ne vėliau kaip per</w:t>
            </w:r>
          </w:p>
        </w:tc>
        <w:tc>
          <w:tcPr>
            <w:tcW w:w="3689" w:type="dxa"/>
            <w:tcMar>
              <w:top w:w="0" w:type="dxa"/>
              <w:left w:w="108" w:type="dxa"/>
              <w:bottom w:w="0" w:type="dxa"/>
              <w:right w:w="108" w:type="dxa"/>
            </w:tcMar>
          </w:tcPr>
          <w:p w14:paraId="76A475EE"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5 (penkias) darbo dienas 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1E4D1064"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0D7A9995"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iCs/>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_Ref38977467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iCs/>
                <w:kern w:val="2"/>
                <w:sz w:val="20"/>
                <w:szCs w:val="20"/>
                <w14:ligatures w14:val="standardContextual"/>
              </w:rPr>
              <w:t>27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iCs/>
                <w:kern w:val="2"/>
                <w:sz w:val="20"/>
                <w:szCs w:val="20"/>
                <w14:ligatures w14:val="standardContextual"/>
              </w:rPr>
              <w:t xml:space="preserve"> skyrių „T</w:t>
            </w:r>
            <w:r w:rsidRPr="005A4624">
              <w:rPr>
                <w:rFonts w:ascii="Tahoma" w:eastAsiaTheme="minorHAnsi" w:hAnsi="Tahoma" w:cs="Tahoma"/>
                <w:kern w:val="2"/>
                <w:sz w:val="20"/>
                <w:szCs w:val="20"/>
                <w14:ligatures w14:val="standardContextual"/>
              </w:rPr>
              <w:t xml:space="preserve">eisė ginčyti perkančiojo </w:t>
            </w:r>
            <w:proofErr w:type="spellStart"/>
            <w:r w:rsidRPr="005A4624">
              <w:rPr>
                <w:rFonts w:ascii="Tahoma" w:eastAsiaTheme="minorHAnsi" w:hAnsi="Tahoma" w:cs="Tahoma"/>
                <w:kern w:val="2"/>
                <w:sz w:val="20"/>
                <w:szCs w:val="20"/>
                <w14:ligatures w14:val="standardContextual"/>
              </w:rPr>
              <w:t>subjekyo</w:t>
            </w:r>
            <w:proofErr w:type="spellEnd"/>
            <w:r w:rsidRPr="005A4624">
              <w:rPr>
                <w:rFonts w:ascii="Tahoma" w:eastAsiaTheme="minorHAnsi" w:hAnsi="Tahoma" w:cs="Tahoma"/>
                <w:kern w:val="2"/>
                <w:sz w:val="20"/>
                <w:szCs w:val="20"/>
                <w14:ligatures w14:val="standardContextual"/>
              </w:rPr>
              <w:t xml:space="preserve"> veiksmus ir priimtus </w:t>
            </w:r>
            <w:proofErr w:type="spellStart"/>
            <w:r w:rsidRPr="005A4624">
              <w:rPr>
                <w:rFonts w:ascii="Tahoma" w:eastAsiaTheme="minorHAnsi" w:hAnsi="Tahoma" w:cs="Tahoma"/>
                <w:kern w:val="2"/>
                <w:sz w:val="20"/>
                <w:szCs w:val="20"/>
                <w14:ligatures w14:val="standardContextual"/>
              </w:rPr>
              <w:t>psrendimus</w:t>
            </w:r>
            <w:proofErr w:type="spellEnd"/>
            <w:r w:rsidRPr="005A4624">
              <w:rPr>
                <w:rFonts w:ascii="Tahoma" w:eastAsiaTheme="minorHAnsi" w:hAnsi="Tahoma" w:cs="Tahoma"/>
                <w:bCs/>
                <w:iCs/>
                <w:kern w:val="2"/>
                <w:sz w:val="20"/>
                <w:szCs w:val="20"/>
                <w14:ligatures w14:val="standardContextual"/>
              </w:rPr>
              <w:t>“</w:t>
            </w:r>
          </w:p>
        </w:tc>
      </w:tr>
      <w:tr w:rsidR="005A4624" w:rsidRPr="005A4624" w14:paraId="7689187E" w14:textId="77777777" w:rsidTr="001B7043">
        <w:trPr>
          <w:trHeight w:val="20"/>
        </w:trPr>
        <w:tc>
          <w:tcPr>
            <w:tcW w:w="738" w:type="dxa"/>
            <w:tcMar>
              <w:top w:w="0" w:type="dxa"/>
              <w:left w:w="108" w:type="dxa"/>
              <w:bottom w:w="0" w:type="dxa"/>
              <w:right w:w="108" w:type="dxa"/>
            </w:tcMar>
          </w:tcPr>
          <w:p w14:paraId="6AAE4600" w14:textId="77777777" w:rsidR="005A4624" w:rsidRPr="005A4624" w:rsidRDefault="005A4624" w:rsidP="005A4624">
            <w:pPr>
              <w:numPr>
                <w:ilvl w:val="2"/>
                <w:numId w:val="7"/>
              </w:numPr>
              <w:spacing w:after="0" w:line="240" w:lineRule="auto"/>
              <w:contextualSpacing/>
              <w:rPr>
                <w:rFonts w:ascii="Tahoma" w:eastAsiaTheme="minorHAnsi" w:hAnsi="Tahoma" w:cs="Tahoma"/>
                <w:kern w:val="2"/>
                <w:sz w:val="20"/>
                <w:szCs w:val="20"/>
                <w14:ligatures w14:val="standardContextual"/>
              </w:rPr>
            </w:pPr>
          </w:p>
        </w:tc>
        <w:tc>
          <w:tcPr>
            <w:tcW w:w="2551" w:type="dxa"/>
            <w:tcMar>
              <w:top w:w="0" w:type="dxa"/>
              <w:left w:w="108" w:type="dxa"/>
              <w:bottom w:w="0" w:type="dxa"/>
              <w:right w:w="108" w:type="dxa"/>
            </w:tcMar>
          </w:tcPr>
          <w:p w14:paraId="3AC07060"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03A3EED1"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6 (šešias) darbo dienas nuo pretenzijos gavimo dienos</w:t>
            </w:r>
          </w:p>
        </w:tc>
        <w:tc>
          <w:tcPr>
            <w:tcW w:w="2984" w:type="dxa"/>
            <w:tcMar>
              <w:top w:w="0" w:type="dxa"/>
              <w:left w:w="108" w:type="dxa"/>
              <w:bottom w:w="0" w:type="dxa"/>
              <w:right w:w="108" w:type="dxa"/>
            </w:tcMar>
          </w:tcPr>
          <w:p w14:paraId="430D7688"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bCs/>
                <w:iCs/>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_Ref38977467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iCs/>
                <w:kern w:val="2"/>
                <w:sz w:val="20"/>
                <w:szCs w:val="20"/>
                <w14:ligatures w14:val="standardContextual"/>
              </w:rPr>
              <w:t>27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iCs/>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_Ref38977475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kern w:val="2"/>
                <w:sz w:val="20"/>
                <w:szCs w:val="20"/>
                <w14:ligatures w14:val="standardContextual"/>
              </w:rPr>
              <w:t>Pretenzijų, ieškinių teikimas ir pretenzijų nagrinėjimas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iCs/>
                <w:kern w:val="2"/>
                <w:sz w:val="20"/>
                <w:szCs w:val="20"/>
                <w14:ligatures w14:val="standardContextual"/>
              </w:rPr>
              <w:t>“</w:t>
            </w:r>
          </w:p>
        </w:tc>
      </w:tr>
      <w:tr w:rsidR="005A4624" w:rsidRPr="005A4624" w14:paraId="1CA5FB44" w14:textId="77777777" w:rsidTr="001B7043">
        <w:trPr>
          <w:trHeight w:val="20"/>
        </w:trPr>
        <w:tc>
          <w:tcPr>
            <w:tcW w:w="738" w:type="dxa"/>
            <w:tcMar>
              <w:top w:w="0" w:type="dxa"/>
              <w:left w:w="108" w:type="dxa"/>
              <w:bottom w:w="0" w:type="dxa"/>
              <w:right w:w="108" w:type="dxa"/>
            </w:tcMar>
          </w:tcPr>
          <w:p w14:paraId="047D98DB"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615DBF6E"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kern w:val="2"/>
                <w:sz w:val="20"/>
                <w:szCs w:val="20"/>
                <w14:ligatures w14:val="standardContextual"/>
              </w:rPr>
              <w:t>Jeigu Perkantysis subjektas per nustatytą terminą neišnagrinėja jai pateiktos pretenzijos, tiekėjas turi teisę pateikti prašymą ar pareikšti ieškinį teismui per</w:t>
            </w:r>
            <w:r w:rsidRPr="005A4624">
              <w:rPr>
                <w:rFonts w:ascii="Tahoma" w:eastAsiaTheme="minorHAnsi" w:hAnsi="Tahoma" w:cs="Tahoma"/>
                <w:bCs/>
                <w:kern w:val="2"/>
                <w:sz w:val="20"/>
                <w:szCs w:val="20"/>
                <w14:ligatures w14:val="standardContextual"/>
              </w:rPr>
              <w:t xml:space="preserve"> (išskyrus ieškinį dėl sutarties pripažinimo negaliojančia) </w:t>
            </w:r>
          </w:p>
        </w:tc>
        <w:tc>
          <w:tcPr>
            <w:tcW w:w="3689" w:type="dxa"/>
            <w:tcMar>
              <w:top w:w="0" w:type="dxa"/>
              <w:left w:w="108" w:type="dxa"/>
              <w:bottom w:w="0" w:type="dxa"/>
              <w:right w:w="108" w:type="dxa"/>
            </w:tcMar>
          </w:tcPr>
          <w:p w14:paraId="6485CFCD"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 15 (penkiolika) dienų nuo dienos, kurią Perkantysis subjektas turėjo raštu pranešti apie priimtą sprendimą pretenziją pateikusiam tiekėjui,   suinteresuotiems pirkimo dalyviams.</w:t>
            </w:r>
          </w:p>
        </w:tc>
        <w:tc>
          <w:tcPr>
            <w:tcW w:w="2984" w:type="dxa"/>
            <w:tcMar>
              <w:top w:w="0" w:type="dxa"/>
              <w:left w:w="108" w:type="dxa"/>
              <w:bottom w:w="0" w:type="dxa"/>
              <w:right w:w="108" w:type="dxa"/>
            </w:tcMar>
          </w:tcPr>
          <w:p w14:paraId="7C81DA70"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bCs/>
                <w:iCs/>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_Ref38977467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iCs/>
                <w:kern w:val="2"/>
                <w:sz w:val="20"/>
                <w:szCs w:val="20"/>
                <w14:ligatures w14:val="standardContextual"/>
              </w:rPr>
              <w:t>27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iCs/>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_Ref38977475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kern w:val="2"/>
                <w:sz w:val="20"/>
                <w:szCs w:val="20"/>
                <w14:ligatures w14:val="standardContextual"/>
              </w:rPr>
              <w:t>Pretenzijų, ieškinių teikimas ir pretenzijų nagrinėjimas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iCs/>
                <w:kern w:val="2"/>
                <w:sz w:val="20"/>
                <w:szCs w:val="20"/>
                <w14:ligatures w14:val="standardContextual"/>
              </w:rPr>
              <w:t>“</w:t>
            </w:r>
          </w:p>
        </w:tc>
      </w:tr>
      <w:tr w:rsidR="005A4624" w:rsidRPr="005A4624" w14:paraId="1C3BF89E" w14:textId="77777777" w:rsidTr="001B7043">
        <w:trPr>
          <w:trHeight w:val="20"/>
        </w:trPr>
        <w:tc>
          <w:tcPr>
            <w:tcW w:w="738" w:type="dxa"/>
            <w:tcMar>
              <w:top w:w="0" w:type="dxa"/>
              <w:left w:w="108" w:type="dxa"/>
              <w:bottom w:w="0" w:type="dxa"/>
              <w:right w:w="108" w:type="dxa"/>
            </w:tcMar>
          </w:tcPr>
          <w:p w14:paraId="26A52DDB" w14:textId="77777777" w:rsidR="005A4624" w:rsidRPr="005A4624" w:rsidRDefault="005A4624" w:rsidP="005A4624">
            <w:pPr>
              <w:numPr>
                <w:ilvl w:val="2"/>
                <w:numId w:val="7"/>
              </w:numPr>
              <w:spacing w:after="0" w:line="240" w:lineRule="auto"/>
              <w:contextualSpacing/>
              <w:rPr>
                <w:rFonts w:ascii="Tahoma" w:eastAsiaTheme="minorHAnsi" w:hAnsi="Tahoma" w:cs="Tahoma"/>
                <w:kern w:val="2"/>
                <w:sz w:val="20"/>
                <w:szCs w:val="20"/>
                <w14:ligatures w14:val="standardContextual"/>
              </w:rPr>
            </w:pPr>
          </w:p>
        </w:tc>
        <w:tc>
          <w:tcPr>
            <w:tcW w:w="2551" w:type="dxa"/>
            <w:tcMar>
              <w:top w:w="0" w:type="dxa"/>
              <w:left w:w="108" w:type="dxa"/>
              <w:bottom w:w="0" w:type="dxa"/>
              <w:right w:w="108" w:type="dxa"/>
            </w:tcMar>
          </w:tcPr>
          <w:p w14:paraId="29DCEF58"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Perkantysis subjektas negali sudaryti sutarties anksčiau kaip po</w:t>
            </w:r>
          </w:p>
        </w:tc>
        <w:tc>
          <w:tcPr>
            <w:tcW w:w="3689" w:type="dxa"/>
            <w:tcMar>
              <w:top w:w="0" w:type="dxa"/>
              <w:left w:w="108" w:type="dxa"/>
              <w:bottom w:w="0" w:type="dxa"/>
              <w:right w:w="108" w:type="dxa"/>
            </w:tcMar>
          </w:tcPr>
          <w:p w14:paraId="1BD6D312"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bCs/>
                <w:kern w:val="2"/>
                <w:sz w:val="20"/>
                <w:szCs w:val="20"/>
                <w14:ligatures w14:val="standardContextual"/>
              </w:rPr>
              <w:t>5 (penkias) darbo dienas,</w:t>
            </w:r>
            <w:r w:rsidRPr="005A4624">
              <w:rPr>
                <w:rFonts w:ascii="Tahoma" w:eastAsiaTheme="minorHAnsi" w:hAnsi="Tahoma" w:cs="Tahoma"/>
                <w:kern w:val="2"/>
                <w:sz w:val="20"/>
                <w:szCs w:val="20"/>
                <w14:ligatures w14:val="standardContextu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5A4624">
              <w:rPr>
                <w:rFonts w:ascii="Tahoma" w:eastAsiaTheme="minorHAnsi" w:hAnsi="Tahoma" w:cs="Tahoma"/>
                <w:kern w:val="2"/>
                <w:sz w:val="20"/>
                <w:szCs w:val="20"/>
                <w14:ligatures w14:val="standardContextual"/>
              </w:rPr>
              <w:lastRenderedPageBreak/>
              <w:t>elektroninėmis priemonėmis, – ne anksčiau kaip po 15 (penkiolikos) dienų.</w:t>
            </w:r>
          </w:p>
        </w:tc>
        <w:tc>
          <w:tcPr>
            <w:tcW w:w="2984" w:type="dxa"/>
            <w:tcMar>
              <w:top w:w="0" w:type="dxa"/>
              <w:left w:w="108" w:type="dxa"/>
              <w:bottom w:w="0" w:type="dxa"/>
              <w:right w:w="108" w:type="dxa"/>
            </w:tcMar>
          </w:tcPr>
          <w:p w14:paraId="1B6C13B0"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lastRenderedPageBreak/>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_Ref39425999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26</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_Ref39426005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Sutarties sudarymas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6C7296F3"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AF4404"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7D46F3FE" w:rsidR="00A17F4F" w:rsidRPr="00A17F4F" w:rsidRDefault="00DC7FD5" w:rsidP="00A17F4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804585">
        <w:rPr>
          <w:rFonts w:ascii="Tahoma" w:eastAsia="Calibri" w:hAnsi="Tahoma" w:cs="Tahoma"/>
          <w:sz w:val="22"/>
          <w:szCs w:val="22"/>
        </w:rPr>
        <w:t>ne</w:t>
      </w:r>
      <w:r w:rsidR="00C8106D" w:rsidRPr="00196B4C">
        <w:rPr>
          <w:rFonts w:ascii="Tahoma" w:eastAsia="Calibri" w:hAnsi="Tahoma" w:cs="Tahoma"/>
          <w:sz w:val="22"/>
          <w:szCs w:val="22"/>
        </w:rPr>
        <w:t>vykdė rinkos konsultacij</w:t>
      </w:r>
      <w:r w:rsidR="00785414" w:rsidRPr="00196B4C">
        <w:rPr>
          <w:rFonts w:ascii="Tahoma" w:eastAsia="Calibri" w:hAnsi="Tahoma" w:cs="Tahoma"/>
          <w:sz w:val="22"/>
          <w:szCs w:val="22"/>
        </w:rPr>
        <w:t>as</w:t>
      </w:r>
      <w:r w:rsidR="006D4B64" w:rsidRPr="00196B4C">
        <w:rPr>
          <w:rFonts w:ascii="Tahoma" w:eastAsia="Calibri" w:hAnsi="Tahoma" w:cs="Tahoma"/>
          <w:sz w:val="22"/>
          <w:szCs w:val="22"/>
        </w:rPr>
        <w:t xml:space="preserve"> dėl perkamų paslaugų</w:t>
      </w:r>
      <w:r w:rsidR="00804585">
        <w:rPr>
          <w:rFonts w:ascii="Tahoma" w:eastAsia="Calibri" w:hAnsi="Tahoma" w:cs="Tahoma"/>
          <w:sz w:val="22"/>
          <w:szCs w:val="22"/>
        </w:rPr>
        <w:t>.</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05A27155" w14:textId="77777777" w:rsidR="00E01599" w:rsidRPr="00325C14" w:rsidRDefault="00E0159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išankstinis informacinis skelbimas</w:t>
      </w:r>
      <w:r w:rsidR="007A130B" w:rsidRPr="00325C14">
        <w:rPr>
          <w:rFonts w:ascii="Tahoma" w:eastAsia="Calibri" w:hAnsi="Tahoma" w:cs="Tahoma"/>
          <w:sz w:val="22"/>
          <w:szCs w:val="22"/>
        </w:rPr>
        <w:t xml:space="preserve"> (jei buvo skelbta);</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0666F267"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AF4404"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56717084" w14:textId="6497E313" w:rsidR="00C619A2" w:rsidRPr="00B51350" w:rsidRDefault="001E791B" w:rsidP="00B51350">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_Ref38285444 \h  \* MERGEFORMAT </w:instrText>
      </w:r>
      <w:r>
        <w:fldChar w:fldCharType="separate"/>
      </w:r>
      <w:r w:rsidR="00AF4404" w:rsidRPr="00B51350">
        <w:rPr>
          <w:rFonts w:ascii="Tahoma" w:eastAsia="Calibri" w:hAnsi="Tahoma" w:cs="Tahoma"/>
          <w:sz w:val="22"/>
          <w:szCs w:val="22"/>
        </w:rPr>
        <w:t>Pirkimo sąlygų 2 priedas „Tiekėjų pašalinimo pagrindai“</w:t>
      </w:r>
      <w:r>
        <w:fldChar w:fldCharType="end"/>
      </w:r>
      <w:r w:rsidR="00C619A2" w:rsidRPr="00B51350">
        <w:rPr>
          <w:rFonts w:ascii="Tahoma" w:eastAsia="Calibri" w:hAnsi="Tahoma" w:cs="Tahoma"/>
          <w:sz w:val="22"/>
          <w:szCs w:val="22"/>
        </w:rPr>
        <w:t>;</w:t>
      </w:r>
    </w:p>
    <w:p w14:paraId="70F5368C" w14:textId="0A0AD0DA"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AF4404"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60F33BC3"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AF4404" w:rsidRPr="009F0C45">
        <w:rPr>
          <w:rFonts w:ascii="Tahoma" w:eastAsia="Calibri" w:hAnsi="Tahoma" w:cs="Tahoma"/>
          <w:sz w:val="22"/>
          <w:szCs w:val="22"/>
        </w:rPr>
        <w:t xml:space="preserve">Pirkimo sąlygų </w:t>
      </w:r>
      <w:r w:rsidR="00AF4404">
        <w:rPr>
          <w:rFonts w:ascii="Tahoma" w:eastAsia="Calibri" w:hAnsi="Tahoma" w:cs="Tahoma"/>
          <w:sz w:val="22"/>
          <w:szCs w:val="22"/>
        </w:rPr>
        <w:t>5</w:t>
      </w:r>
      <w:r w:rsidR="00AF4404"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3D099442"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AF4404" w:rsidRPr="009112DF">
        <w:rPr>
          <w:rFonts w:ascii="Tahoma" w:eastAsia="Calibri" w:hAnsi="Tahoma" w:cs="Tahoma"/>
          <w:sz w:val="22"/>
          <w:szCs w:val="22"/>
        </w:rPr>
        <w:t xml:space="preserve">Pirkimo sąlygų </w:t>
      </w:r>
      <w:r w:rsidR="00AF4404">
        <w:rPr>
          <w:rFonts w:ascii="Tahoma" w:eastAsia="Calibri" w:hAnsi="Tahoma" w:cs="Tahoma"/>
          <w:sz w:val="22"/>
          <w:szCs w:val="22"/>
        </w:rPr>
        <w:t xml:space="preserve">6 </w:t>
      </w:r>
      <w:r w:rsidR="00AF4404"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7C20F38E"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AF4404" w:rsidRPr="00F2581D">
        <w:rPr>
          <w:rFonts w:ascii="Tahoma" w:hAnsi="Tahoma" w:cs="Tahoma"/>
          <w:sz w:val="22"/>
          <w:szCs w:val="22"/>
        </w:rPr>
        <w:t xml:space="preserve">Pirkimo sąlygų </w:t>
      </w:r>
      <w:r w:rsidR="00AF4404">
        <w:rPr>
          <w:rFonts w:ascii="Tahoma" w:hAnsi="Tahoma" w:cs="Tahoma"/>
          <w:sz w:val="22"/>
          <w:szCs w:val="22"/>
        </w:rPr>
        <w:t>7</w:t>
      </w:r>
      <w:r w:rsidR="00AF4404"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lastRenderedPageBreak/>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3873DBE2" w14:textId="77777777" w:rsid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6B37C370" w14:textId="3522FFF8" w:rsidR="00A17F4F" w:rsidRP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A17F4F">
        <w:rPr>
          <w:rFonts w:ascii="Tahoma" w:hAnsi="Tahoma" w:cs="Tahoma"/>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00AD2BC6">
        <w:rPr>
          <w:rFonts w:ascii="Tahoma" w:hAnsi="Tahoma" w:cs="Tahoma"/>
          <w:sz w:val="22"/>
          <w:szCs w:val="22"/>
        </w:rPr>
        <w:t xml:space="preserve"> aprašu</w:t>
      </w:r>
      <w:r w:rsidRPr="00A17F4F">
        <w:rPr>
          <w:rFonts w:ascii="Tahoma" w:hAnsi="Tahoma" w:cs="Tahoma"/>
          <w:sz w:val="22"/>
          <w:szCs w:val="22"/>
        </w:rPr>
        <w:t xml:space="preserve"> </w:t>
      </w:r>
      <w:r w:rsidR="003A2E42" w:rsidRPr="00A17F4F">
        <w:rPr>
          <w:rFonts w:ascii="Tahoma" w:hAnsi="Tahoma" w:cs="Tahoma"/>
          <w:sz w:val="22"/>
          <w:szCs w:val="22"/>
        </w:rPr>
        <w:t>(toliau – Aprašas)</w:t>
      </w:r>
      <w:r w:rsidRPr="00A17F4F">
        <w:rPr>
          <w:rFonts w:ascii="Tahoma" w:hAnsi="Tahoma" w:cs="Tahoma"/>
          <w:sz w:val="22"/>
          <w:szCs w:val="22"/>
        </w:rPr>
        <w:t xml:space="preserve">. </w:t>
      </w:r>
      <w:bookmarkEnd w:id="8"/>
      <w:r w:rsidR="00A17F4F">
        <w:rPr>
          <w:rFonts w:ascii="Tahoma" w:hAnsi="Tahoma" w:cs="Tahoma"/>
          <w:sz w:val="22"/>
          <w:szCs w:val="22"/>
        </w:rPr>
        <w:t>Patvirtinto</w:t>
      </w:r>
      <w:r w:rsidR="00A17F4F" w:rsidRPr="00A17F4F">
        <w:rPr>
          <w:rFonts w:ascii="Tahoma" w:hAnsi="Tahoma" w:cs="Tahoma"/>
          <w:sz w:val="22"/>
          <w:szCs w:val="22"/>
        </w:rPr>
        <w:t xml:space="preserve"> </w:t>
      </w:r>
      <w:r w:rsidR="00A17F4F">
        <w:rPr>
          <w:rFonts w:ascii="Tahoma" w:hAnsi="Tahoma" w:cs="Tahoma"/>
          <w:sz w:val="22"/>
          <w:szCs w:val="22"/>
        </w:rPr>
        <w:t>A</w:t>
      </w:r>
      <w:r w:rsidR="00A17F4F" w:rsidRPr="00A17F4F">
        <w:rPr>
          <w:rFonts w:ascii="Tahoma" w:hAnsi="Tahoma" w:cs="Tahoma"/>
          <w:sz w:val="22"/>
          <w:szCs w:val="22"/>
        </w:rPr>
        <w:t>prašo 4.4.3. p. perkama nematerialaus pobūdžio paslauga, kurios teikimo metu nėra numatomas reikšmingas neigiamas poveikis aplinkai, nesukuriamas taršos šaltinis ir negeneruojamos atliekos.</w:t>
      </w:r>
    </w:p>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797E4988"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751432" w:rsidRPr="00751432">
        <w:rPr>
          <w:rFonts w:ascii="Tahoma" w:hAnsi="Tahoma" w:cs="Tahoma"/>
          <w:sz w:val="22"/>
          <w:szCs w:val="22"/>
        </w:rPr>
        <w:t xml:space="preserve">bilietų pardavimo ir praėjimo kontrolės sistemos aptarnavimo ir remonto paslaugas (toliau – Paslaugos). </w:t>
      </w:r>
      <w:r w:rsidRPr="00303949">
        <w:rPr>
          <w:rFonts w:ascii="Tahoma" w:hAnsi="Tahoma" w:cs="Tahoma"/>
          <w:sz w:val="22"/>
          <w:szCs w:val="22"/>
        </w:rPr>
        <w:t>Reikalavimai pirkimo objektui nustatyti Pirkimo sąlygų 1 priedas „Techninė specifikacija“.</w:t>
      </w:r>
    </w:p>
    <w:p w14:paraId="4541F274" w14:textId="2FC9C40D"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w:t>
      </w:r>
      <w:r w:rsidR="0067253B" w:rsidRPr="0067253B">
        <w:t xml:space="preserve"> </w:t>
      </w:r>
      <w:r w:rsidR="0067253B">
        <w:t>a</w:t>
      </w:r>
      <w:r w:rsidR="0067253B" w:rsidRPr="0067253B">
        <w:rPr>
          <w:rFonts w:ascii="Tahoma" w:hAnsi="Tahoma" w:cs="Tahoma"/>
          <w:sz w:val="22"/>
          <w:szCs w:val="22"/>
        </w:rPr>
        <w:t>tsižvelgiant į pirkimo objekto apimtis, specifiką</w:t>
      </w:r>
      <w:r w:rsidRPr="00726183">
        <w:rPr>
          <w:rFonts w:ascii="Tahoma" w:hAnsi="Tahoma" w:cs="Tahoma"/>
          <w:sz w:val="22"/>
          <w:szCs w:val="22"/>
        </w:rPr>
        <w:t>. Pirkimo apimtys, reikalavimai ir techninė specifikacija apibrėžti Pirkimo sąlygų 1 priedas „Techninė specifikacija“.</w:t>
      </w:r>
    </w:p>
    <w:p w14:paraId="5E1C6F28" w14:textId="7AF06EA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1"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2"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3"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lastRenderedPageBreak/>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0CB8D72C"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AF4404" w:rsidRPr="00AF4404">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AF4404" w:rsidRPr="00AF4404">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AF4404" w:rsidRPr="00AF4404">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dokumentų paaiškinimų, patikslinimų, o ir jei tokių yra, pasitikrinti, ar anksčiau pateiktas pasiūlymas atitinka naujausius paskelbtus reikalavimus ir, ar reikia patikslinti pasiūlymą.</w:t>
      </w:r>
    </w:p>
    <w:p w14:paraId="0D210108" w14:textId="4D1EF50C"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AF4404" w:rsidRPr="00AF4404">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w:t>
      </w:r>
      <w:r w:rsidRPr="00837DB8">
        <w:rPr>
          <w:rFonts w:ascii="Tahoma" w:hAnsi="Tahoma" w:cs="Tahoma"/>
          <w:sz w:val="22"/>
          <w:szCs w:val="22"/>
        </w:rPr>
        <w:lastRenderedPageBreak/>
        <w:t xml:space="preserve">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23A22C78"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9" w:name="_Toc124855226"/>
      <w:bookmarkStart w:id="30" w:name="_Ref40443423"/>
      <w:bookmarkStart w:id="31"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29"/>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2" w:name="_Ref48037697"/>
      <w:bookmarkStart w:id="33" w:name="_Ref48037709"/>
      <w:bookmarkStart w:id="34" w:name="_Toc124855227"/>
      <w:r w:rsidRPr="00D53C91">
        <w:rPr>
          <w:rFonts w:ascii="Tahoma" w:hAnsi="Tahoma" w:cs="Tahoma"/>
          <w:b/>
          <w:bCs/>
          <w:sz w:val="24"/>
          <w:szCs w:val="24"/>
        </w:rPr>
        <w:lastRenderedPageBreak/>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0"/>
      <w:bookmarkEnd w:id="31"/>
      <w:bookmarkEnd w:id="32"/>
      <w:bookmarkEnd w:id="33"/>
      <w:bookmarkEnd w:id="34"/>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5E9D1CA6"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fiziniai asmenys</w:t>
      </w:r>
      <w:r w:rsidR="000225B5">
        <w:rPr>
          <w:rFonts w:ascii="Tahoma" w:eastAsiaTheme="minorHAnsi" w:hAnsi="Tahoma" w:cs="Tahoma"/>
          <w:bCs/>
          <w:iCs/>
          <w:sz w:val="22"/>
          <w:szCs w:val="22"/>
        </w:rPr>
        <w:t xml:space="preserve"> (</w:t>
      </w:r>
      <w:proofErr w:type="spellStart"/>
      <w:r w:rsidR="000225B5">
        <w:rPr>
          <w:rFonts w:ascii="Tahoma" w:eastAsiaTheme="minorHAnsi" w:hAnsi="Tahoma" w:cs="Tahoma"/>
          <w:bCs/>
          <w:iCs/>
          <w:sz w:val="22"/>
          <w:szCs w:val="22"/>
        </w:rPr>
        <w:t>kvazisubtiekėjai</w:t>
      </w:r>
      <w:proofErr w:type="spellEnd"/>
      <w:r w:rsidR="000225B5">
        <w:rPr>
          <w:rFonts w:ascii="Tahoma" w:eastAsiaTheme="minorHAnsi" w:hAnsi="Tahoma" w:cs="Tahoma"/>
          <w:bCs/>
          <w:iCs/>
          <w:sz w:val="22"/>
          <w:szCs w:val="22"/>
        </w:rPr>
        <w:t>)</w:t>
      </w:r>
      <w:r w:rsidRPr="00AB1AC1">
        <w:rPr>
          <w:rFonts w:ascii="Tahoma" w:eastAsiaTheme="minorHAnsi" w:hAnsi="Tahoma" w:cs="Tahoma"/>
          <w:bCs/>
          <w:iCs/>
          <w:sz w:val="22"/>
          <w:szCs w:val="22"/>
        </w:rPr>
        <w:t xml:space="preserve">,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5" w:name="_Toc124855228"/>
    </w:p>
    <w:p w14:paraId="46D87EF6" w14:textId="4F6D6C91"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EBVPD nurodytą informaciją pagrindžiantys dokumentai</w:t>
      </w:r>
      <w:r w:rsidR="000225B5">
        <w:rPr>
          <w:rFonts w:ascii="Tahoma" w:eastAsiaTheme="minorHAnsi" w:hAnsi="Tahoma" w:cs="Tahoma"/>
          <w:bCs/>
          <w:iCs/>
          <w:sz w:val="22"/>
          <w:szCs w:val="22"/>
        </w:rPr>
        <w:t xml:space="preserve"> </w:t>
      </w:r>
      <w:r w:rsidRPr="00AB1AC1">
        <w:rPr>
          <w:rFonts w:ascii="Tahoma" w:eastAsiaTheme="minorHAnsi" w:hAnsi="Tahoma" w:cs="Tahoma"/>
          <w:bCs/>
          <w:iCs/>
          <w:sz w:val="22"/>
          <w:szCs w:val="22"/>
        </w:rPr>
        <w:t xml:space="preserve">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w:t>
      </w:r>
      <w:r w:rsidRPr="00AB1AC1">
        <w:rPr>
          <w:rFonts w:ascii="Tahoma" w:eastAsiaTheme="minorHAnsi" w:hAnsi="Tahoma" w:cs="Tahoma"/>
          <w:bCs/>
          <w:iCs/>
          <w:sz w:val="22"/>
          <w:szCs w:val="22"/>
        </w:rPr>
        <w:lastRenderedPageBreak/>
        <w:t>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5"/>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46F1ABCF"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xml:space="preserve">, tačiau tai negali sąlygoti </w:t>
      </w:r>
      <w:r w:rsidR="00BA465F">
        <w:rPr>
          <w:rFonts w:ascii="Tahoma" w:eastAsia="Calibri" w:hAnsi="Tahoma" w:cs="Tahoma"/>
          <w:bCs/>
          <w:sz w:val="22"/>
          <w:szCs w:val="22"/>
          <w:lang w:eastAsia="en-US"/>
        </w:rPr>
        <w:t xml:space="preserve">konkurenciją ribojančių ar </w:t>
      </w:r>
      <w:r w:rsidR="00BE5659" w:rsidRPr="00BE5659">
        <w:rPr>
          <w:rFonts w:ascii="Tahoma" w:eastAsia="Calibri" w:hAnsi="Tahoma" w:cs="Tahoma"/>
          <w:bCs/>
          <w:sz w:val="22"/>
          <w:szCs w:val="22"/>
          <w:lang w:eastAsia="en-US"/>
        </w:rPr>
        <w:t>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lastRenderedPageBreak/>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6"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6"/>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CE2829">
      <w:pPr>
        <w:pStyle w:val="Sraopastraipa"/>
        <w:numPr>
          <w:ilvl w:val="1"/>
          <w:numId w:val="27"/>
        </w:numPr>
        <w:spacing w:after="120" w:line="240" w:lineRule="auto"/>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5E7E827A" w:rsidR="008C452D" w:rsidRPr="00CE2829" w:rsidRDefault="00206179" w:rsidP="00CE2829">
      <w:pPr>
        <w:pStyle w:val="Sraopastraipa"/>
        <w:numPr>
          <w:ilvl w:val="1"/>
          <w:numId w:val="27"/>
        </w:numPr>
        <w:spacing w:line="240" w:lineRule="auto"/>
        <w:ind w:left="0" w:firstLine="567"/>
        <w:jc w:val="both"/>
        <w:rPr>
          <w:rFonts w:ascii="Tahoma" w:eastAsia="Calibri"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AF4404" w:rsidRPr="00AF4404">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AF4404" w:rsidRPr="00AF4404">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1E791B">
        <w:fldChar w:fldCharType="begin"/>
      </w:r>
      <w:r w:rsidR="001E791B">
        <w:instrText xml:space="preserve"> REF _Ref38285444 \h  \* MERGEFORMAT </w:instrText>
      </w:r>
      <w:r w:rsidR="001E791B">
        <w:fldChar w:fldCharType="separate"/>
      </w:r>
      <w:r w:rsidR="00AF4404" w:rsidRPr="00CE2829">
        <w:rPr>
          <w:rFonts w:ascii="Tahoma" w:eastAsia="Calibri" w:hAnsi="Tahoma" w:cs="Tahoma"/>
          <w:sz w:val="22"/>
          <w:szCs w:val="22"/>
        </w:rPr>
        <w:t>Pirkimo sąlygų 2 priedas „Tiekėjų pašalinimo pagrindai“</w:t>
      </w:r>
      <w:r w:rsidR="001E791B">
        <w:fldChar w:fldCharType="end"/>
      </w:r>
      <w:r w:rsidRPr="00CE2829">
        <w:rPr>
          <w:rFonts w:ascii="Tahoma" w:eastAsia="Calibri" w:hAnsi="Tahoma" w:cs="Tahoma"/>
          <w:sz w:val="22"/>
          <w:szCs w:val="22"/>
        </w:rPr>
        <w:t xml:space="preserve"> yra </w:t>
      </w:r>
      <w:r w:rsidRPr="00CE2829">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CE2829">
        <w:rPr>
          <w:rFonts w:ascii="Tahoma" w:hAnsi="Tahoma" w:cs="Tahoma"/>
          <w:sz w:val="22"/>
          <w:szCs w:val="22"/>
        </w:rPr>
        <w:t>Perkantysis subjektas</w:t>
      </w:r>
      <w:r w:rsidRPr="00CE2829">
        <w:rPr>
          <w:rFonts w:ascii="Tahoma" w:hAnsi="Tahoma" w:cs="Tahoma"/>
          <w:sz w:val="22"/>
          <w:szCs w:val="22"/>
        </w:rPr>
        <w:t xml:space="preserve"> reikalauja, kad tiekėjas per </w:t>
      </w:r>
      <w:r w:rsidR="00DD16B6" w:rsidRPr="00CE2829">
        <w:rPr>
          <w:rFonts w:ascii="Tahoma" w:hAnsi="Tahoma" w:cs="Tahoma"/>
          <w:sz w:val="22"/>
          <w:szCs w:val="22"/>
        </w:rPr>
        <w:t>perkančiojo subjekto</w:t>
      </w:r>
      <w:r w:rsidRPr="00CE2829">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Ref39668380"/>
      <w:bookmarkStart w:id="38" w:name="_Ref39668383"/>
      <w:bookmarkStart w:id="39"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7"/>
      <w:bookmarkEnd w:id="38"/>
      <w:bookmarkEnd w:id="39"/>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2F63FA10"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Tiekėjui, teikiančiam pasiūlymą savarankiškai ar kaip tiekėjų grupės nariui, nedraudžiama būti kito tiekėjo subtiekėju ar ūkio subjektu, kurio pajėgumais remiamasi kitas tiekėjas, tame pačiame pirkime</w:t>
      </w:r>
      <w:r w:rsidR="00BA465F">
        <w:rPr>
          <w:rFonts w:ascii="Tahoma" w:eastAsiaTheme="minorHAnsi" w:hAnsi="Tahoma" w:cs="Tahoma"/>
          <w:sz w:val="22"/>
          <w:szCs w:val="22"/>
          <w:lang w:eastAsia="en-US"/>
        </w:rPr>
        <w:t xml:space="preserve">, jeigu toks dalyvavimas nepažeidžia skaidrumo ir </w:t>
      </w:r>
      <w:proofErr w:type="spellStart"/>
      <w:r w:rsidR="00BA465F">
        <w:rPr>
          <w:rFonts w:ascii="Tahoma" w:eastAsiaTheme="minorHAnsi" w:hAnsi="Tahoma" w:cs="Tahoma"/>
          <w:sz w:val="22"/>
          <w:szCs w:val="22"/>
          <w:lang w:eastAsia="en-US"/>
        </w:rPr>
        <w:t>sąžingos</w:t>
      </w:r>
      <w:proofErr w:type="spellEnd"/>
      <w:r w:rsidR="00BA465F">
        <w:rPr>
          <w:rFonts w:ascii="Tahoma" w:eastAsiaTheme="minorHAnsi" w:hAnsi="Tahoma" w:cs="Tahoma"/>
          <w:sz w:val="22"/>
          <w:szCs w:val="22"/>
          <w:lang w:eastAsia="en-US"/>
        </w:rPr>
        <w:t xml:space="preserve"> konkurencijos principų</w:t>
      </w:r>
      <w:r w:rsidRPr="009851CC">
        <w:rPr>
          <w:rFonts w:ascii="Tahoma" w:eastAsiaTheme="minorHAnsi" w:hAnsi="Tahoma" w:cs="Tahoma"/>
          <w:sz w:val="22"/>
          <w:szCs w:val="22"/>
          <w:lang w:eastAsia="en-US"/>
        </w:rPr>
        <w:t xml:space="preserv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0" w:name="_Ref39666794"/>
      <w:bookmarkStart w:id="41" w:name="_Ref39666796"/>
      <w:bookmarkStart w:id="42"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0"/>
      <w:bookmarkEnd w:id="41"/>
      <w:bookmarkEnd w:id="42"/>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Pasiūlymas turi būti parengtas ir pateiktas pagal pirkimo sąlygų reikalavimus, užpildant pasiūlymo formą. Pasiūlymą ir kartu su juo teikiamus dokumentus, visas pasiūlymo sudedamąsias dalis </w:t>
      </w:r>
      <w:r w:rsidRPr="001C4E09">
        <w:rPr>
          <w:rFonts w:ascii="Tahoma" w:eastAsiaTheme="minorHAnsi" w:hAnsi="Tahoma" w:cs="Tahoma"/>
          <w:bCs/>
          <w:iCs/>
          <w:sz w:val="22"/>
          <w:szCs w:val="22"/>
        </w:rPr>
        <w:lastRenderedPageBreak/>
        <w:t>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3" w:name="_Ref39584496"/>
      <w:bookmarkStart w:id="44" w:name="_Ref39584501"/>
      <w:bookmarkStart w:id="45" w:name="_Toc124855232"/>
      <w:bookmarkStart w:id="46"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w:t>
      </w:r>
      <w:r w:rsidRPr="001C4E09">
        <w:rPr>
          <w:rFonts w:ascii="Tahoma" w:eastAsiaTheme="minorHAnsi" w:hAnsi="Tahoma" w:cs="Tahoma"/>
          <w:bCs/>
          <w:iCs/>
          <w:sz w:val="22"/>
          <w:szCs w:val="22"/>
        </w:rPr>
        <w:lastRenderedPageBreak/>
        <w:t>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7" w:name="_Ref39584443"/>
      <w:bookmarkStart w:id="48" w:name="_Toc124855233"/>
      <w:bookmarkEnd w:id="43"/>
      <w:bookmarkEnd w:id="44"/>
      <w:bookmarkEnd w:id="45"/>
      <w:r w:rsidRPr="00484991">
        <w:rPr>
          <w:rFonts w:ascii="Tahoma" w:hAnsi="Tahoma" w:cs="Tahoma"/>
          <w:b/>
          <w:bCs/>
          <w:sz w:val="24"/>
          <w:szCs w:val="24"/>
        </w:rPr>
        <w:t>Pasiūlymų galiojimas</w:t>
      </w:r>
      <w:bookmarkEnd w:id="46"/>
      <w:bookmarkEnd w:id="47"/>
      <w:bookmarkEnd w:id="48"/>
    </w:p>
    <w:p w14:paraId="1E4AFD4C" w14:textId="3B69F837"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AF4404" w:rsidRPr="00AF4404">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9" w:name="_Ref39430768"/>
      <w:bookmarkStart w:id="50" w:name="_Ref39430779"/>
      <w:bookmarkStart w:id="51" w:name="_Toc124855234"/>
      <w:r w:rsidRPr="007D7C14">
        <w:rPr>
          <w:rFonts w:ascii="Tahoma" w:hAnsi="Tahoma" w:cs="Tahoma"/>
          <w:b/>
          <w:bCs/>
          <w:sz w:val="24"/>
          <w:szCs w:val="24"/>
        </w:rPr>
        <w:t>Pasiūlymo galiojimo užtikrinimas</w:t>
      </w:r>
      <w:bookmarkEnd w:id="49"/>
      <w:bookmarkEnd w:id="50"/>
      <w:bookmarkEnd w:id="51"/>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2"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3" w:name="_Toc124855235"/>
      <w:bookmarkEnd w:id="52"/>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3"/>
    </w:p>
    <w:p w14:paraId="4F356F95" w14:textId="77777777"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4"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4"/>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w:t>
      </w:r>
      <w:r w:rsidR="000A7BF8" w:rsidRPr="00553088">
        <w:rPr>
          <w:rFonts w:ascii="Tahoma" w:eastAsia="Times New Roman" w:hAnsi="Tahoma" w:cs="Tahoma"/>
          <w:color w:val="000000"/>
          <w:sz w:val="22"/>
          <w:szCs w:val="22"/>
        </w:rPr>
        <w:lastRenderedPageBreak/>
        <w:t>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5"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5"/>
      <w:r w:rsidR="0052648A">
        <w:rPr>
          <w:rFonts w:ascii="Tahoma" w:eastAsia="Times New Roman" w:hAnsi="Tahoma" w:cs="Tahoma"/>
          <w:color w:val="000000"/>
          <w:sz w:val="22"/>
          <w:szCs w:val="22"/>
        </w:rPr>
        <w:t>.</w:t>
      </w:r>
    </w:p>
    <w:p w14:paraId="579A2756" w14:textId="77777777"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6" w:name="_Ref38971193"/>
      <w:bookmarkStart w:id="57" w:name="_Ref38971207"/>
      <w:bookmarkStart w:id="58"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6"/>
      <w:bookmarkEnd w:id="57"/>
      <w:bookmarkEnd w:id="58"/>
    </w:p>
    <w:p w14:paraId="4FE3FBB6" w14:textId="1595718B"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9"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AF4404" w:rsidRPr="00AF4404">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9"/>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0" w:name="_Ref39658218"/>
      <w:bookmarkStart w:id="61" w:name="_Ref39658226"/>
      <w:bookmarkStart w:id="62" w:name="_Ref39658248"/>
      <w:bookmarkStart w:id="63" w:name="_Ref39658251"/>
      <w:bookmarkStart w:id="64" w:name="_Toc124855237"/>
      <w:bookmarkStart w:id="65" w:name="_Ref39485250"/>
      <w:bookmarkStart w:id="66" w:name="_Ref39485258"/>
      <w:r w:rsidRPr="0001690C">
        <w:rPr>
          <w:rFonts w:ascii="Tahoma" w:hAnsi="Tahoma" w:cs="Tahoma"/>
          <w:b/>
          <w:bCs/>
          <w:color w:val="auto"/>
          <w:sz w:val="24"/>
          <w:szCs w:val="24"/>
        </w:rPr>
        <w:t>Elektroninis aukcionas</w:t>
      </w:r>
      <w:bookmarkEnd w:id="60"/>
      <w:bookmarkEnd w:id="61"/>
      <w:bookmarkEnd w:id="62"/>
      <w:bookmarkEnd w:id="63"/>
      <w:bookmarkEnd w:id="64"/>
    </w:p>
    <w:p w14:paraId="185A4136" w14:textId="29D12486" w:rsidR="00040C0F" w:rsidRPr="00CE2829" w:rsidRDefault="00DC7FD5" w:rsidP="00CE2829">
      <w:pPr>
        <w:pStyle w:val="Sraopastraipa"/>
        <w:numPr>
          <w:ilvl w:val="1"/>
          <w:numId w:val="17"/>
        </w:numPr>
        <w:spacing w:after="0" w:line="240" w:lineRule="auto"/>
        <w:ind w:left="0" w:firstLine="567"/>
        <w:rPr>
          <w:rFonts w:ascii="Tahoma" w:hAnsi="Tahoma" w:cs="Tahoma"/>
          <w:sz w:val="22"/>
          <w:szCs w:val="22"/>
        </w:rPr>
      </w:pPr>
      <w:r w:rsidRPr="00CE2829">
        <w:rPr>
          <w:rFonts w:ascii="Tahoma" w:hAnsi="Tahoma" w:cs="Tahoma"/>
          <w:sz w:val="22"/>
          <w:szCs w:val="22"/>
        </w:rPr>
        <w:t>Perkantysis subjektas</w:t>
      </w:r>
      <w:r w:rsidR="00040C0F" w:rsidRPr="00CE2829">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7" w:name="_Ref39667303"/>
      <w:bookmarkStart w:id="68" w:name="_Ref39667308"/>
      <w:bookmarkStart w:id="69"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5"/>
      <w:bookmarkEnd w:id="66"/>
      <w:bookmarkEnd w:id="67"/>
      <w:bookmarkEnd w:id="68"/>
      <w:bookmarkEnd w:id="69"/>
    </w:p>
    <w:p w14:paraId="7886B0B5" w14:textId="0CCA672C"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0" w:name="_Hlk505013401"/>
      <w:r w:rsidR="009D02CC" w:rsidRPr="00113A6F">
        <w:rPr>
          <w:rFonts w:ascii="Tahoma" w:eastAsiaTheme="minorHAnsi" w:hAnsi="Tahoma" w:cs="Tahoma"/>
          <w:bCs/>
          <w:iCs/>
          <w:sz w:val="22"/>
          <w:szCs w:val="22"/>
        </w:rPr>
        <w:t xml:space="preserve">tiekėjams ir (ar) jų įgaliotiesiems atstovams </w:t>
      </w:r>
      <w:bookmarkEnd w:id="70"/>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789F754D"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AF4404" w:rsidRPr="00AF4404">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w:t>
      </w:r>
      <w:r w:rsidR="00A42FE7" w:rsidRPr="00113A6F">
        <w:rPr>
          <w:rFonts w:ascii="Tahoma" w:hAnsi="Tahoma" w:cs="Tahoma"/>
          <w:sz w:val="22"/>
          <w:szCs w:val="22"/>
        </w:rPr>
        <w:lastRenderedPageBreak/>
        <w:t>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D6D417D"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1" w:name="_Toc124855239"/>
    </w:p>
    <w:p w14:paraId="41FABD25" w14:textId="211D6AA1"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1"/>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w:t>
      </w:r>
      <w:r w:rsidRPr="009D3E9C">
        <w:rPr>
          <w:rFonts w:ascii="Tahoma" w:hAnsi="Tahoma" w:cs="Tahoma"/>
          <w:sz w:val="22"/>
          <w:szCs w:val="22"/>
        </w:rPr>
        <w:lastRenderedPageBreak/>
        <w:t xml:space="preserve">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41E69095"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2" w:name="_Ref40443104"/>
      <w:bookmarkStart w:id="73" w:name="_Toc124855240"/>
      <w:r w:rsidRPr="00A32048">
        <w:rPr>
          <w:rFonts w:ascii="Tahoma" w:hAnsi="Tahoma" w:cs="Tahoma"/>
          <w:b/>
          <w:bCs/>
          <w:sz w:val="24"/>
          <w:szCs w:val="24"/>
        </w:rPr>
        <w:t>Pasiūlymų eilė ir laimėtojo nustatymas</w:t>
      </w:r>
      <w:bookmarkEnd w:id="72"/>
      <w:bookmarkEnd w:id="73"/>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lastRenderedPageBreak/>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4" w:name="_Ref40443308"/>
      <w:bookmarkStart w:id="75" w:name="_Toc124855241"/>
      <w:r w:rsidRPr="00F957D4">
        <w:rPr>
          <w:rFonts w:ascii="Tahoma" w:hAnsi="Tahoma" w:cs="Tahoma"/>
          <w:b/>
          <w:bCs/>
          <w:sz w:val="24"/>
          <w:szCs w:val="24"/>
        </w:rPr>
        <w:t>Informavimas apie pirkimo procedūrų rezultatus</w:t>
      </w:r>
      <w:bookmarkEnd w:id="74"/>
      <w:bookmarkEnd w:id="75"/>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6" w:name="_Ref39425999"/>
      <w:bookmarkStart w:id="77" w:name="_Ref39426005"/>
      <w:bookmarkStart w:id="78"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6"/>
      <w:bookmarkEnd w:id="77"/>
      <w:bookmarkEnd w:id="78"/>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9" w:name="_Ref38977467"/>
      <w:bookmarkStart w:id="80" w:name="_Ref38977475"/>
      <w:bookmarkStart w:id="81"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lastRenderedPageBreak/>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2" w:name="_Toc126263069"/>
      <w:bookmarkEnd w:id="79"/>
      <w:bookmarkEnd w:id="80"/>
      <w:bookmarkEnd w:id="81"/>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2"/>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3"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3"/>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4" w:name="_Ref38539939"/>
      <w:bookmarkStart w:id="85" w:name="_Ref38541068"/>
      <w:bookmarkStart w:id="86" w:name="_Ref38885053"/>
      <w:bookmarkStart w:id="87" w:name="_Ref38899023"/>
      <w:bookmarkStart w:id="88" w:name="_Toc124855245"/>
      <w:r w:rsidRPr="006E1B08">
        <w:rPr>
          <w:rFonts w:ascii="Tahoma" w:eastAsia="Calibri" w:hAnsi="Tahoma" w:cs="Tahoma"/>
          <w:color w:val="auto"/>
          <w:sz w:val="22"/>
          <w:szCs w:val="22"/>
        </w:rPr>
        <w:lastRenderedPageBreak/>
        <w:t>Pirkimo sąlygų 1 priedas „Techninė specifikacija“</w:t>
      </w:r>
      <w:bookmarkEnd w:id="84"/>
      <w:bookmarkEnd w:id="85"/>
      <w:bookmarkEnd w:id="86"/>
      <w:bookmarkEnd w:id="87"/>
      <w:bookmarkEnd w:id="88"/>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921664">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7C99E97D" w14:textId="77777777" w:rsidR="00906700" w:rsidRDefault="00906700" w:rsidP="008431F3">
      <w:pPr>
        <w:tabs>
          <w:tab w:val="left" w:pos="5985"/>
        </w:tabs>
        <w:spacing w:after="0" w:line="240" w:lineRule="auto"/>
        <w:contextualSpacing/>
        <w:jc w:val="center"/>
        <w:rPr>
          <w:rFonts w:ascii="Tahoma" w:eastAsiaTheme="minorHAnsi" w:hAnsi="Tahoma" w:cs="Tahoma"/>
          <w:sz w:val="22"/>
          <w:szCs w:val="22"/>
          <w:lang w:eastAsia="en-US"/>
        </w:rPr>
      </w:pPr>
    </w:p>
    <w:p w14:paraId="5EE4DEB0" w14:textId="77777777" w:rsidR="00B424C4" w:rsidRPr="00B424C4" w:rsidRDefault="00B424C4" w:rsidP="00646725">
      <w:pPr>
        <w:numPr>
          <w:ilvl w:val="0"/>
          <w:numId w:val="34"/>
        </w:numPr>
        <w:spacing w:after="0" w:line="240" w:lineRule="auto"/>
        <w:contextualSpacing/>
        <w:jc w:val="center"/>
        <w:rPr>
          <w:rFonts w:ascii="Tahoma" w:eastAsia="Times New Roman" w:hAnsi="Tahoma" w:cs="Tahoma"/>
          <w:b/>
          <w:kern w:val="2"/>
          <w:sz w:val="22"/>
          <w:szCs w:val="22"/>
          <w:lang w:val="x-none" w:eastAsia="en-US"/>
          <w14:ligatures w14:val="standardContextual"/>
        </w:rPr>
      </w:pPr>
      <w:bookmarkStart w:id="89" w:name="_Hlk80694634"/>
      <w:r w:rsidRPr="00B424C4">
        <w:rPr>
          <w:rFonts w:ascii="Tahoma" w:eastAsia="Times New Roman" w:hAnsi="Tahoma" w:cs="Tahoma"/>
          <w:b/>
          <w:bCs/>
          <w:kern w:val="2"/>
          <w:sz w:val="22"/>
          <w:szCs w:val="22"/>
          <w:lang w:val="x-none"/>
          <w14:ligatures w14:val="standardContextual"/>
        </w:rPr>
        <w:t>BILIETŲ PARDAVIMO IR PRAĖJ</w:t>
      </w:r>
      <w:r w:rsidRPr="00B424C4">
        <w:rPr>
          <w:rFonts w:ascii="Tahoma" w:eastAsia="Times New Roman" w:hAnsi="Tahoma" w:cs="Tahoma"/>
          <w:b/>
          <w:bCs/>
          <w:kern w:val="2"/>
          <w:sz w:val="22"/>
          <w:szCs w:val="22"/>
          <w14:ligatures w14:val="standardContextual"/>
        </w:rPr>
        <w:t>I</w:t>
      </w:r>
      <w:r w:rsidRPr="00B424C4">
        <w:rPr>
          <w:rFonts w:ascii="Tahoma" w:eastAsia="Times New Roman" w:hAnsi="Tahoma" w:cs="Tahoma"/>
          <w:b/>
          <w:bCs/>
          <w:kern w:val="2"/>
          <w:sz w:val="22"/>
          <w:szCs w:val="22"/>
          <w:lang w:val="x-none"/>
          <w14:ligatures w14:val="standardContextual"/>
        </w:rPr>
        <w:t>MO KONTROLĖS SISTEM</w:t>
      </w:r>
      <w:r w:rsidRPr="00B424C4">
        <w:rPr>
          <w:rFonts w:ascii="Tahoma" w:eastAsia="Times New Roman" w:hAnsi="Tahoma" w:cs="Tahoma"/>
          <w:b/>
          <w:bCs/>
          <w:kern w:val="2"/>
          <w:sz w:val="22"/>
          <w:szCs w:val="22"/>
          <w:lang w:val="pt-BR"/>
          <w14:ligatures w14:val="standardContextual"/>
        </w:rPr>
        <w:t>OS</w:t>
      </w:r>
      <w:r w:rsidRPr="00B424C4">
        <w:rPr>
          <w:rFonts w:ascii="Tahoma" w:eastAsia="Times New Roman" w:hAnsi="Tahoma" w:cs="Tahoma"/>
          <w:kern w:val="2"/>
          <w:sz w:val="22"/>
          <w:szCs w:val="22"/>
          <w:lang w:val="x-none"/>
          <w14:ligatures w14:val="standardContextual"/>
        </w:rPr>
        <w:t xml:space="preserve"> </w:t>
      </w:r>
      <w:bookmarkEnd w:id="89"/>
      <w:r w:rsidRPr="00B424C4">
        <w:rPr>
          <w:rFonts w:ascii="Tahoma" w:eastAsia="Times New Roman" w:hAnsi="Tahoma" w:cs="Tahoma"/>
          <w:b/>
          <w:kern w:val="2"/>
          <w:sz w:val="22"/>
          <w:szCs w:val="22"/>
          <w:lang w:val="x-none" w:eastAsia="en-US"/>
          <w14:ligatures w14:val="standardContextual"/>
        </w:rPr>
        <w:t>SĄVOKA</w:t>
      </w:r>
    </w:p>
    <w:p w14:paraId="0D3FDE5B" w14:textId="77777777" w:rsidR="00B424C4" w:rsidRPr="00B424C4" w:rsidRDefault="00B424C4" w:rsidP="00B424C4">
      <w:pPr>
        <w:spacing w:after="0" w:line="240" w:lineRule="auto"/>
        <w:ind w:left="360"/>
        <w:contextualSpacing/>
        <w:jc w:val="both"/>
        <w:rPr>
          <w:rFonts w:ascii="Tahoma" w:eastAsia="Calibri" w:hAnsi="Tahoma" w:cs="Tahoma"/>
          <w:kern w:val="2"/>
          <w:sz w:val="22"/>
          <w:szCs w:val="22"/>
          <w14:ligatures w14:val="standardContextual"/>
        </w:rPr>
      </w:pPr>
    </w:p>
    <w:p w14:paraId="6642096C" w14:textId="77777777" w:rsidR="00B424C4" w:rsidRPr="00B424C4" w:rsidRDefault="00B424C4" w:rsidP="00646725">
      <w:pPr>
        <w:numPr>
          <w:ilvl w:val="1"/>
          <w:numId w:val="34"/>
        </w:numPr>
        <w:tabs>
          <w:tab w:val="left" w:pos="0"/>
          <w:tab w:val="left" w:pos="993"/>
          <w:tab w:val="left" w:pos="1560"/>
        </w:tabs>
        <w:spacing w:after="0" w:line="240" w:lineRule="auto"/>
        <w:ind w:firstLine="567"/>
        <w:contextualSpacing/>
        <w:jc w:val="both"/>
        <w:rPr>
          <w:rFonts w:ascii="Tahoma" w:eastAsia="Calibri" w:hAnsi="Tahoma" w:cs="Tahoma"/>
          <w:kern w:val="2"/>
          <w:sz w:val="22"/>
          <w:szCs w:val="22"/>
          <w14:ligatures w14:val="standardContextual"/>
        </w:rPr>
      </w:pPr>
      <w:r w:rsidRPr="00B424C4">
        <w:rPr>
          <w:rFonts w:ascii="Tahoma" w:eastAsia="Calibri" w:hAnsi="Tahoma" w:cs="Tahoma"/>
          <w:b/>
          <w:bCs/>
          <w:kern w:val="2"/>
          <w:sz w:val="22"/>
          <w:szCs w:val="22"/>
          <w14:ligatures w14:val="standardContextual"/>
        </w:rPr>
        <w:t>Bilietų pardavimo ir praėjimo kontrolės sistema</w:t>
      </w:r>
      <w:r w:rsidRPr="00B424C4">
        <w:rPr>
          <w:rFonts w:ascii="Tahoma" w:eastAsia="Calibri" w:hAnsi="Tahoma" w:cs="Tahoma"/>
          <w:kern w:val="2"/>
          <w:sz w:val="22"/>
          <w:szCs w:val="22"/>
          <w14:ligatures w14:val="standardContextual"/>
        </w:rPr>
        <w:t xml:space="preserve">  (toliau BPS) – techninių ir programinių priemonių visuma.</w:t>
      </w:r>
    </w:p>
    <w:p w14:paraId="0E704F33" w14:textId="77777777" w:rsidR="00B424C4" w:rsidRPr="00B424C4" w:rsidRDefault="00B424C4" w:rsidP="00D61216">
      <w:pPr>
        <w:tabs>
          <w:tab w:val="left" w:pos="0"/>
          <w:tab w:val="left" w:pos="993"/>
        </w:tabs>
        <w:spacing w:after="0" w:line="240" w:lineRule="auto"/>
        <w:ind w:firstLine="567"/>
        <w:contextualSpacing/>
        <w:jc w:val="both"/>
        <w:rPr>
          <w:rFonts w:ascii="Tahoma" w:eastAsia="Calibri" w:hAnsi="Tahoma" w:cs="Tahoma"/>
          <w:kern w:val="2"/>
          <w:sz w:val="22"/>
          <w:szCs w:val="22"/>
          <w14:ligatures w14:val="standardContextual"/>
        </w:rPr>
      </w:pPr>
      <w:r w:rsidRPr="00B424C4">
        <w:rPr>
          <w:rFonts w:ascii="Tahoma" w:eastAsia="Calibri" w:hAnsi="Tahoma" w:cs="Tahoma"/>
          <w:kern w:val="2"/>
          <w:sz w:val="22"/>
          <w:szCs w:val="22"/>
          <w14:ligatures w14:val="standardContextual"/>
        </w:rPr>
        <w:t>1.2. BPS pasiekiamumas – programinės įrangos funkcionavimas leidžia naudotojams normaliu režimu dirbti su sistema.</w:t>
      </w:r>
    </w:p>
    <w:p w14:paraId="059B1EA3" w14:textId="77777777" w:rsidR="00B424C4" w:rsidRPr="00B424C4" w:rsidRDefault="00B424C4" w:rsidP="00D61216">
      <w:pPr>
        <w:tabs>
          <w:tab w:val="left" w:pos="993"/>
        </w:tabs>
        <w:spacing w:after="0" w:line="240" w:lineRule="auto"/>
        <w:ind w:firstLine="567"/>
        <w:contextualSpacing/>
        <w:jc w:val="both"/>
        <w:rPr>
          <w:rFonts w:ascii="Tahoma" w:eastAsia="Calibri" w:hAnsi="Tahoma" w:cs="Tahoma"/>
          <w:kern w:val="2"/>
          <w:sz w:val="22"/>
          <w:szCs w:val="22"/>
          <w14:ligatures w14:val="standardContextual"/>
        </w:rPr>
      </w:pPr>
      <w:r w:rsidRPr="00B424C4">
        <w:rPr>
          <w:rFonts w:ascii="Tahoma" w:eastAsia="Calibri" w:hAnsi="Tahoma" w:cs="Tahoma"/>
          <w:kern w:val="2"/>
          <w:sz w:val="22"/>
          <w:szCs w:val="22"/>
          <w14:ligatures w14:val="standardContextual"/>
        </w:rPr>
        <w:t>1.3. BPS prieinamumas („</w:t>
      </w:r>
      <w:proofErr w:type="spellStart"/>
      <w:r w:rsidRPr="00B424C4">
        <w:rPr>
          <w:rFonts w:ascii="Tahoma" w:eastAsia="Calibri" w:hAnsi="Tahoma" w:cs="Tahoma"/>
          <w:kern w:val="2"/>
          <w:sz w:val="22"/>
          <w:szCs w:val="22"/>
          <w14:ligatures w14:val="standardContextual"/>
        </w:rPr>
        <w:t>Availability</w:t>
      </w:r>
      <w:proofErr w:type="spellEnd"/>
      <w:r w:rsidRPr="00B424C4">
        <w:rPr>
          <w:rFonts w:ascii="Tahoma" w:eastAsia="Calibri" w:hAnsi="Tahoma" w:cs="Tahoma"/>
          <w:kern w:val="2"/>
          <w:sz w:val="22"/>
          <w:szCs w:val="22"/>
          <w14:ligatures w14:val="standardContextual"/>
        </w:rPr>
        <w:t>“): BPS funkcionavimo laikas, atmetus gedimus ir prastovas profilaktikai.</w:t>
      </w:r>
    </w:p>
    <w:p w14:paraId="2AF31527" w14:textId="451E19AF" w:rsidR="00B424C4" w:rsidRPr="00B424C4" w:rsidRDefault="00B424C4" w:rsidP="00D61216">
      <w:pPr>
        <w:tabs>
          <w:tab w:val="left" w:pos="993"/>
        </w:tabs>
        <w:spacing w:after="0" w:line="240" w:lineRule="auto"/>
        <w:ind w:firstLine="567"/>
        <w:contextualSpacing/>
        <w:jc w:val="both"/>
        <w:rPr>
          <w:rFonts w:ascii="Tahoma" w:eastAsia="Calibri" w:hAnsi="Tahoma" w:cs="Tahoma"/>
          <w:kern w:val="2"/>
          <w:sz w:val="22"/>
          <w:szCs w:val="22"/>
          <w14:ligatures w14:val="standardContextual"/>
        </w:rPr>
      </w:pPr>
      <w:r w:rsidRPr="00B424C4">
        <w:rPr>
          <w:rFonts w:ascii="Tahoma" w:eastAsia="Calibri" w:hAnsi="Tahoma" w:cs="Tahoma"/>
          <w:kern w:val="2"/>
          <w:sz w:val="22"/>
          <w:szCs w:val="22"/>
          <w14:ligatures w14:val="standardContextual"/>
        </w:rPr>
        <w:t>1.4. BPS turi būti technologiškai funkcionali (pasiekiama) pagal principą „24 valandos per dieną, 7 dienos per savaitę, 365 dienos per metus“. Iš viso per metus BPS dėl gedimų ar profilaktikos gali nefunkcionuoti ne daugiau kaip 48 (keturiasdešimt aštuonias) valandas.</w:t>
      </w:r>
      <w:r w:rsidR="00903EE5">
        <w:rPr>
          <w:rFonts w:ascii="Tahoma" w:eastAsia="Calibri" w:hAnsi="Tahoma" w:cs="Tahoma"/>
          <w:kern w:val="2"/>
          <w:sz w:val="22"/>
          <w:szCs w:val="22"/>
          <w14:ligatures w14:val="standardContextual"/>
        </w:rPr>
        <w:t xml:space="preserve"> </w:t>
      </w:r>
      <w:r w:rsidR="00903EE5" w:rsidRPr="00903EE5">
        <w:rPr>
          <w:rFonts w:ascii="Tahoma" w:eastAsia="Calibri" w:hAnsi="Tahoma" w:cs="Tahoma"/>
          <w:kern w:val="2"/>
          <w:sz w:val="22"/>
          <w:szCs w:val="22"/>
          <w14:ligatures w14:val="standardContextual"/>
        </w:rPr>
        <w:t>Perkančiojo subjekto atsakingas asmuo turi būti informuotas apie kiekvieną planinį ar neplaninį neveikimą ne vėliau kaip prieš 24 val. (planinis) arba per 30 min. nuo sutrikimo pradžios (neplaninis).</w:t>
      </w:r>
    </w:p>
    <w:p w14:paraId="4A7F4D03" w14:textId="319E3C13" w:rsidR="00B424C4" w:rsidRPr="00B424C4" w:rsidRDefault="00B424C4" w:rsidP="00D61216">
      <w:pPr>
        <w:tabs>
          <w:tab w:val="left" w:pos="993"/>
        </w:tabs>
        <w:spacing w:after="0" w:line="240" w:lineRule="auto"/>
        <w:ind w:firstLine="567"/>
        <w:contextualSpacing/>
        <w:jc w:val="both"/>
        <w:rPr>
          <w:rFonts w:ascii="Tahoma" w:eastAsia="Calibri" w:hAnsi="Tahoma" w:cs="Tahoma"/>
          <w:kern w:val="2"/>
          <w:sz w:val="22"/>
          <w:szCs w:val="22"/>
          <w14:ligatures w14:val="standardContextual"/>
        </w:rPr>
      </w:pPr>
      <w:r w:rsidRPr="00B424C4">
        <w:rPr>
          <w:rFonts w:ascii="Tahoma" w:eastAsia="Calibri" w:hAnsi="Tahoma" w:cs="Tahoma"/>
          <w:kern w:val="2"/>
          <w:sz w:val="22"/>
          <w:szCs w:val="22"/>
          <w14:ligatures w14:val="standardContextual"/>
        </w:rPr>
        <w:t>1.6. BPS, kurios priežiūra turi būti atliekama, kiekiai, nedidinant paslaugų kainos, gali keistis iki 10 (dešimt) proc.</w:t>
      </w:r>
      <w:r w:rsidR="00903EE5">
        <w:rPr>
          <w:rFonts w:ascii="Tahoma" w:eastAsia="Calibri" w:hAnsi="Tahoma" w:cs="Tahoma"/>
          <w:kern w:val="2"/>
          <w:sz w:val="22"/>
          <w:szCs w:val="22"/>
          <w14:ligatures w14:val="standardContextual"/>
        </w:rPr>
        <w:t xml:space="preserve"> </w:t>
      </w:r>
      <w:r w:rsidR="00903EE5" w:rsidRPr="00903EE5">
        <w:rPr>
          <w:rFonts w:ascii="Tahoma" w:eastAsia="Calibri" w:hAnsi="Tahoma" w:cs="Tahoma"/>
          <w:kern w:val="2"/>
          <w:sz w:val="22"/>
          <w:szCs w:val="22"/>
          <w14:ligatures w14:val="standardContextual"/>
        </w:rPr>
        <w:t xml:space="preserve">Šie pokyčiai neturi </w:t>
      </w:r>
      <w:r w:rsidR="005879FD">
        <w:rPr>
          <w:rFonts w:ascii="Tahoma" w:eastAsia="Calibri" w:hAnsi="Tahoma" w:cs="Tahoma"/>
          <w:kern w:val="2"/>
          <w:sz w:val="22"/>
          <w:szCs w:val="22"/>
          <w14:ligatures w14:val="standardContextual"/>
        </w:rPr>
        <w:t xml:space="preserve">turėti </w:t>
      </w:r>
      <w:r w:rsidR="00903EE5" w:rsidRPr="00903EE5">
        <w:rPr>
          <w:rFonts w:ascii="Tahoma" w:eastAsia="Calibri" w:hAnsi="Tahoma" w:cs="Tahoma"/>
          <w:kern w:val="2"/>
          <w:sz w:val="22"/>
          <w:szCs w:val="22"/>
          <w14:ligatures w14:val="standardContextual"/>
        </w:rPr>
        <w:t>įtakos paslaugų kokybei ar pasiekiamumo rodikliams.</w:t>
      </w:r>
    </w:p>
    <w:p w14:paraId="10BA4FBF" w14:textId="77777777" w:rsidR="00B424C4" w:rsidRPr="00B424C4" w:rsidRDefault="00B424C4" w:rsidP="00D61216">
      <w:pPr>
        <w:tabs>
          <w:tab w:val="left" w:pos="993"/>
        </w:tabs>
        <w:spacing w:after="0" w:line="240" w:lineRule="auto"/>
        <w:ind w:firstLine="567"/>
        <w:contextualSpacing/>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14:ligatures w14:val="standardContextual"/>
        </w:rPr>
        <w:t>1.7. Paslaugų teikimo vieta: Nemuno g. 8 Klaipėda, Danės g. 1 Klaipėda.</w:t>
      </w:r>
    </w:p>
    <w:p w14:paraId="56921C31" w14:textId="77777777" w:rsidR="00B424C4" w:rsidRPr="00B424C4" w:rsidRDefault="00B424C4" w:rsidP="00B424C4">
      <w:pPr>
        <w:spacing w:after="0" w:line="240" w:lineRule="auto"/>
        <w:ind w:left="1134"/>
        <w:contextualSpacing/>
        <w:jc w:val="both"/>
        <w:rPr>
          <w:rFonts w:ascii="Tahoma" w:eastAsia="Calibri" w:hAnsi="Tahoma" w:cs="Tahoma"/>
          <w:kern w:val="2"/>
          <w:sz w:val="22"/>
          <w:szCs w:val="22"/>
          <w14:ligatures w14:val="standardContextual"/>
        </w:rPr>
      </w:pPr>
    </w:p>
    <w:p w14:paraId="3E505A6B" w14:textId="77777777" w:rsidR="00B424C4" w:rsidRPr="00B424C4" w:rsidRDefault="00B424C4" w:rsidP="00D61216">
      <w:pPr>
        <w:spacing w:after="0" w:line="240" w:lineRule="auto"/>
        <w:ind w:left="1134"/>
        <w:contextualSpacing/>
        <w:jc w:val="both"/>
        <w:rPr>
          <w:rFonts w:ascii="Tahoma" w:eastAsia="Calibri" w:hAnsi="Tahoma" w:cs="Tahoma"/>
          <w:kern w:val="2"/>
          <w:sz w:val="22"/>
          <w:szCs w:val="22"/>
          <w14:ligatures w14:val="standardContextual"/>
        </w:rPr>
      </w:pPr>
    </w:p>
    <w:p w14:paraId="2BA993D0" w14:textId="77777777" w:rsidR="00B424C4" w:rsidRPr="00B424C4" w:rsidRDefault="00B424C4" w:rsidP="00646725">
      <w:pPr>
        <w:numPr>
          <w:ilvl w:val="0"/>
          <w:numId w:val="34"/>
        </w:numPr>
        <w:spacing w:after="0" w:line="240" w:lineRule="auto"/>
        <w:contextualSpacing/>
        <w:jc w:val="center"/>
        <w:rPr>
          <w:rFonts w:ascii="Tahoma" w:eastAsia="Calibri" w:hAnsi="Tahoma" w:cs="Tahoma"/>
          <w:b/>
          <w:kern w:val="2"/>
          <w:sz w:val="22"/>
          <w:szCs w:val="22"/>
          <w14:ligatures w14:val="standardContextual"/>
        </w:rPr>
      </w:pPr>
      <w:r w:rsidRPr="00B424C4">
        <w:rPr>
          <w:rFonts w:ascii="Tahoma" w:eastAsia="Calibri" w:hAnsi="Tahoma" w:cs="Tahoma"/>
          <w:b/>
          <w:kern w:val="2"/>
          <w:sz w:val="22"/>
          <w:szCs w:val="22"/>
          <w14:ligatures w14:val="standardContextual"/>
        </w:rPr>
        <w:t>REIKALAVIMAI PASLAUGOMS</w:t>
      </w:r>
    </w:p>
    <w:p w14:paraId="23985D58" w14:textId="77777777" w:rsidR="00B424C4" w:rsidRPr="00B424C4" w:rsidRDefault="00B424C4" w:rsidP="00646725">
      <w:pPr>
        <w:numPr>
          <w:ilvl w:val="1"/>
          <w:numId w:val="34"/>
        </w:numPr>
        <w:tabs>
          <w:tab w:val="left" w:pos="567"/>
        </w:tabs>
        <w:spacing w:after="0" w:line="240" w:lineRule="auto"/>
        <w:ind w:right="142"/>
        <w:jc w:val="center"/>
        <w:rPr>
          <w:rFonts w:ascii="Tahoma" w:eastAsia="Calibri" w:hAnsi="Tahoma" w:cs="Tahoma"/>
          <w:b/>
          <w:kern w:val="2"/>
          <w:sz w:val="22"/>
          <w:szCs w:val="22"/>
          <w:lang w:eastAsia="en-US"/>
          <w14:ligatures w14:val="standardContextual"/>
        </w:rPr>
      </w:pPr>
      <w:r w:rsidRPr="00B424C4">
        <w:rPr>
          <w:rFonts w:ascii="Tahoma" w:eastAsia="Calibri" w:hAnsi="Tahoma" w:cs="Tahoma"/>
          <w:b/>
          <w:kern w:val="2"/>
          <w:sz w:val="22"/>
          <w:szCs w:val="22"/>
          <w:lang w:eastAsia="en-US"/>
          <w14:ligatures w14:val="standardContextual"/>
        </w:rPr>
        <w:t>BENDRIEJI REIKALAVIMAI</w:t>
      </w:r>
    </w:p>
    <w:p w14:paraId="2741B716" w14:textId="77777777" w:rsidR="00B424C4" w:rsidRPr="00B424C4" w:rsidRDefault="00B424C4" w:rsidP="00B424C4">
      <w:pPr>
        <w:tabs>
          <w:tab w:val="left" w:pos="567"/>
        </w:tabs>
        <w:spacing w:after="0" w:line="240" w:lineRule="auto"/>
        <w:ind w:right="142"/>
        <w:rPr>
          <w:rFonts w:ascii="Tahoma" w:eastAsia="Calibri" w:hAnsi="Tahoma" w:cs="Tahoma"/>
          <w:b/>
          <w:kern w:val="2"/>
          <w:sz w:val="22"/>
          <w:szCs w:val="22"/>
          <w:lang w:eastAsia="en-US"/>
          <w14:ligatures w14:val="standardContextual"/>
        </w:rPr>
      </w:pPr>
    </w:p>
    <w:p w14:paraId="1F1990B9" w14:textId="77777777" w:rsidR="00B424C4" w:rsidRPr="00B424C4" w:rsidRDefault="00B424C4" w:rsidP="00646725">
      <w:pPr>
        <w:numPr>
          <w:ilvl w:val="2"/>
          <w:numId w:val="34"/>
        </w:numPr>
        <w:tabs>
          <w:tab w:val="left" w:pos="1276"/>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iCs/>
          <w:kern w:val="2"/>
          <w:sz w:val="22"/>
          <w:szCs w:val="22"/>
          <w:lang w:eastAsia="en-US"/>
          <w14:ligatures w14:val="standardContextual"/>
        </w:rPr>
        <w:t>Perkamos BPS priežiūros ir aptarnavimo paslaugos</w:t>
      </w:r>
      <w:r w:rsidRPr="001D5BA5">
        <w:rPr>
          <w:rFonts w:ascii="Tahoma" w:eastAsia="Calibri" w:hAnsi="Tahoma" w:cs="Tahoma"/>
          <w:iCs/>
          <w:kern w:val="2"/>
          <w:sz w:val="22"/>
          <w:szCs w:val="22"/>
          <w:lang w:eastAsia="en-US"/>
          <w14:ligatures w14:val="standardContextual"/>
        </w:rPr>
        <w:t xml:space="preserve">. Paslaugos teikimas pradedamas iškart nuo sutarties įsigaliojimo dienos. Prisijungimai prie įrangos nuotoliniu būdu </w:t>
      </w:r>
      <w:r w:rsidRPr="00B424C4">
        <w:rPr>
          <w:rFonts w:ascii="Tahoma" w:eastAsia="Calibri" w:hAnsi="Tahoma" w:cs="Tahoma"/>
          <w:iCs/>
          <w:kern w:val="2"/>
          <w:sz w:val="22"/>
          <w:szCs w:val="22"/>
          <w:lang w:eastAsia="en-US"/>
          <w14:ligatures w14:val="standardContextual"/>
        </w:rPr>
        <w:t>per privilegijuotą valdysenos sistemą (PAM) bus suteikti po sutarties pasirašymo.</w:t>
      </w:r>
    </w:p>
    <w:p w14:paraId="32D1D8DB" w14:textId="77777777" w:rsidR="00B424C4" w:rsidRPr="00B424C4" w:rsidRDefault="00B424C4" w:rsidP="00646725">
      <w:pPr>
        <w:numPr>
          <w:ilvl w:val="2"/>
          <w:numId w:val="34"/>
        </w:numPr>
        <w:tabs>
          <w:tab w:val="left" w:pos="1276"/>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ar-SA"/>
          <w14:ligatures w14:val="standardContextual"/>
        </w:rPr>
        <w:t xml:space="preserve">BPS </w:t>
      </w:r>
      <w:r w:rsidRPr="00B424C4">
        <w:rPr>
          <w:rFonts w:ascii="Tahoma" w:eastAsia="Calibri" w:hAnsi="Tahoma" w:cs="Tahoma"/>
          <w:iCs/>
          <w:kern w:val="2"/>
          <w:sz w:val="22"/>
          <w:szCs w:val="22"/>
          <w:lang w:eastAsia="en-US"/>
          <w14:ligatures w14:val="standardContextual"/>
        </w:rPr>
        <w:t xml:space="preserve">priežiūros ir remonto paslaugų terminas ne trumpesnis nei 12 (dvylika) mėnesių. </w:t>
      </w:r>
    </w:p>
    <w:p w14:paraId="3779269F" w14:textId="77777777" w:rsidR="00B424C4" w:rsidRPr="00B424C4" w:rsidRDefault="00B424C4" w:rsidP="00646725">
      <w:pPr>
        <w:numPr>
          <w:ilvl w:val="2"/>
          <w:numId w:val="34"/>
        </w:numPr>
        <w:tabs>
          <w:tab w:val="left" w:pos="1276"/>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Tiekėjas įsipareigoja:</w:t>
      </w:r>
    </w:p>
    <w:p w14:paraId="3DCB6C2A" w14:textId="77777777" w:rsidR="00B424C4" w:rsidRPr="00B424C4" w:rsidRDefault="00B424C4" w:rsidP="00646725">
      <w:pPr>
        <w:numPr>
          <w:ilvl w:val="3"/>
          <w:numId w:val="34"/>
        </w:numPr>
        <w:tabs>
          <w:tab w:val="left" w:pos="1276"/>
          <w:tab w:val="left" w:pos="1418"/>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 xml:space="preserve">užtikrinti Perkančiojo subjekto </w:t>
      </w:r>
      <w:r w:rsidRPr="00B424C4">
        <w:rPr>
          <w:rFonts w:ascii="Tahoma" w:eastAsia="Calibri" w:hAnsi="Tahoma" w:cs="Tahoma"/>
          <w:kern w:val="2"/>
          <w:sz w:val="22"/>
          <w:szCs w:val="22"/>
          <w14:ligatures w14:val="standardContextual"/>
        </w:rPr>
        <w:t xml:space="preserve">BPS </w:t>
      </w:r>
      <w:r w:rsidRPr="00B424C4">
        <w:rPr>
          <w:rFonts w:ascii="Tahoma" w:eastAsia="Calibri" w:hAnsi="Tahoma" w:cs="Tahoma"/>
          <w:kern w:val="2"/>
          <w:sz w:val="22"/>
          <w:szCs w:val="22"/>
          <w:lang w:eastAsia="en-US"/>
          <w14:ligatures w14:val="standardContextual"/>
        </w:rPr>
        <w:t>saugų bei nepertraukiamą funkcionavimą ir sąveiką;</w:t>
      </w:r>
    </w:p>
    <w:p w14:paraId="40016F42" w14:textId="77777777" w:rsidR="00B424C4" w:rsidRPr="00B424C4" w:rsidRDefault="00B424C4" w:rsidP="00646725">
      <w:pPr>
        <w:numPr>
          <w:ilvl w:val="3"/>
          <w:numId w:val="34"/>
        </w:numPr>
        <w:tabs>
          <w:tab w:val="left" w:pos="1276"/>
          <w:tab w:val="left" w:pos="1418"/>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 xml:space="preserve">užtikrinti </w:t>
      </w:r>
      <w:r w:rsidRPr="00B424C4">
        <w:rPr>
          <w:rFonts w:ascii="Tahoma" w:eastAsia="Calibri" w:hAnsi="Tahoma" w:cs="Tahoma"/>
          <w:kern w:val="2"/>
          <w:sz w:val="22"/>
          <w:szCs w:val="22"/>
          <w14:ligatures w14:val="standardContextual"/>
        </w:rPr>
        <w:t xml:space="preserve">BPS </w:t>
      </w:r>
      <w:r w:rsidRPr="00B424C4">
        <w:rPr>
          <w:rFonts w:ascii="Tahoma" w:eastAsia="Calibri" w:hAnsi="Tahoma" w:cs="Tahoma"/>
          <w:kern w:val="2"/>
          <w:sz w:val="22"/>
          <w:szCs w:val="22"/>
          <w:lang w:eastAsia="en-US"/>
          <w14:ligatures w14:val="standardContextual"/>
        </w:rPr>
        <w:t>ir jose kaupiamos informacijos tinkamą apsaugą</w:t>
      </w:r>
      <w:r w:rsidRPr="00B424C4">
        <w:rPr>
          <w:rFonts w:ascii="Tahoma" w:eastAsia="Calibri" w:hAnsi="Tahoma" w:cs="Tahoma"/>
          <w:strike/>
          <w:kern w:val="2"/>
          <w:sz w:val="22"/>
          <w:szCs w:val="22"/>
          <w:lang w:eastAsia="en-US"/>
          <w14:ligatures w14:val="standardContextual"/>
        </w:rPr>
        <w:t>.</w:t>
      </w:r>
      <w:r w:rsidRPr="00B424C4">
        <w:rPr>
          <w:rFonts w:ascii="Tahoma" w:eastAsia="Calibri" w:hAnsi="Tahoma" w:cs="Tahoma"/>
          <w:kern w:val="2"/>
          <w:sz w:val="22"/>
          <w:szCs w:val="22"/>
          <w:lang w:eastAsia="en-US"/>
          <w14:ligatures w14:val="standardContextual"/>
        </w:rPr>
        <w:t xml:space="preserve"> Papildomos techninės ar programinės įrangos pirkimas neįeina į šį pirkimą.</w:t>
      </w:r>
    </w:p>
    <w:p w14:paraId="12161550" w14:textId="77777777" w:rsidR="00B424C4" w:rsidRPr="00B424C4" w:rsidRDefault="00B424C4" w:rsidP="00646725">
      <w:pPr>
        <w:numPr>
          <w:ilvl w:val="3"/>
          <w:numId w:val="34"/>
        </w:numPr>
        <w:tabs>
          <w:tab w:val="left" w:pos="1276"/>
          <w:tab w:val="left" w:pos="1418"/>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 xml:space="preserve">rengti, kaupti ir sisteminti su Perkančiojo subjekto </w:t>
      </w:r>
      <w:r w:rsidRPr="00B424C4">
        <w:rPr>
          <w:rFonts w:ascii="Tahoma" w:eastAsia="Calibri" w:hAnsi="Tahoma" w:cs="Tahoma"/>
          <w:kern w:val="2"/>
          <w:sz w:val="22"/>
          <w:szCs w:val="22"/>
          <w14:ligatures w14:val="standardContextual"/>
        </w:rPr>
        <w:t>BPS</w:t>
      </w:r>
      <w:r w:rsidRPr="00B424C4">
        <w:rPr>
          <w:rFonts w:ascii="Tahoma" w:eastAsia="Calibri" w:hAnsi="Tahoma" w:cs="Tahoma"/>
          <w:kern w:val="2"/>
          <w:sz w:val="22"/>
          <w:szCs w:val="22"/>
          <w:lang w:eastAsia="en-US"/>
          <w14:ligatures w14:val="standardContextual"/>
        </w:rPr>
        <w:t xml:space="preserve">  suinstaliuota programine įranga susijusią dokumentaciją ir ją teikti Užsakovui;</w:t>
      </w:r>
    </w:p>
    <w:p w14:paraId="743C6BD6" w14:textId="77777777" w:rsidR="00B424C4" w:rsidRPr="00B424C4" w:rsidRDefault="00B424C4" w:rsidP="00646725">
      <w:pPr>
        <w:numPr>
          <w:ilvl w:val="3"/>
          <w:numId w:val="34"/>
        </w:numPr>
        <w:tabs>
          <w:tab w:val="left" w:pos="1276"/>
          <w:tab w:val="left" w:pos="1418"/>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 xml:space="preserve">Perkančiajam subjektui pareikalavus teikti ataskaitas apie nustatytas </w:t>
      </w:r>
      <w:r w:rsidRPr="00B424C4">
        <w:rPr>
          <w:rFonts w:ascii="Tahoma" w:eastAsia="Calibri" w:hAnsi="Tahoma" w:cs="Tahoma"/>
          <w:kern w:val="2"/>
          <w:sz w:val="22"/>
          <w:szCs w:val="22"/>
          <w14:ligatures w14:val="standardContextual"/>
        </w:rPr>
        <w:t>BPS</w:t>
      </w:r>
      <w:r w:rsidRPr="00B424C4">
        <w:rPr>
          <w:rFonts w:ascii="Tahoma" w:eastAsia="Calibri" w:hAnsi="Tahoma" w:cs="Tahoma"/>
          <w:kern w:val="2"/>
          <w:sz w:val="22"/>
          <w:szCs w:val="22"/>
          <w:lang w:eastAsia="en-US"/>
          <w14:ligatures w14:val="standardContextual"/>
        </w:rPr>
        <w:t xml:space="preserve"> klaidas ir siūlomus patobulinimus;</w:t>
      </w:r>
    </w:p>
    <w:p w14:paraId="4D01DF69" w14:textId="77777777" w:rsidR="00B424C4" w:rsidRPr="00B424C4" w:rsidRDefault="00B424C4" w:rsidP="00646725">
      <w:pPr>
        <w:numPr>
          <w:ilvl w:val="3"/>
          <w:numId w:val="34"/>
        </w:numPr>
        <w:tabs>
          <w:tab w:val="left" w:pos="1276"/>
          <w:tab w:val="left" w:pos="1418"/>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Perkančiojo subjekto turimą programinę įrangą instaliuoti tik Perkančiojoje organizacijoje.</w:t>
      </w:r>
    </w:p>
    <w:p w14:paraId="5BE4A3EC" w14:textId="77777777" w:rsidR="00B424C4" w:rsidRPr="00B424C4" w:rsidRDefault="00B424C4" w:rsidP="00B424C4">
      <w:pPr>
        <w:tabs>
          <w:tab w:val="left" w:pos="1985"/>
        </w:tabs>
        <w:spacing w:after="200" w:line="259" w:lineRule="auto"/>
        <w:ind w:left="1134" w:right="142"/>
        <w:jc w:val="both"/>
        <w:rPr>
          <w:rFonts w:ascii="Tahoma" w:eastAsia="Calibri" w:hAnsi="Tahoma" w:cs="Tahoma"/>
          <w:kern w:val="2"/>
          <w:sz w:val="22"/>
          <w:szCs w:val="22"/>
          <w:lang w:eastAsia="en-US"/>
          <w14:ligatures w14:val="standardContextual"/>
        </w:rPr>
      </w:pPr>
    </w:p>
    <w:p w14:paraId="6D717A56" w14:textId="77777777" w:rsidR="00B424C4" w:rsidRPr="00B424C4" w:rsidRDefault="00B424C4" w:rsidP="00646725">
      <w:pPr>
        <w:numPr>
          <w:ilvl w:val="1"/>
          <w:numId w:val="34"/>
        </w:numPr>
        <w:tabs>
          <w:tab w:val="left" w:pos="567"/>
        </w:tabs>
        <w:spacing w:after="0" w:line="240" w:lineRule="auto"/>
        <w:ind w:right="142"/>
        <w:jc w:val="center"/>
        <w:rPr>
          <w:rFonts w:ascii="Tahoma" w:eastAsia="Calibri" w:hAnsi="Tahoma" w:cs="Tahoma"/>
          <w:b/>
          <w:kern w:val="2"/>
          <w:sz w:val="22"/>
          <w:szCs w:val="22"/>
          <w:lang w:eastAsia="en-US"/>
          <w14:ligatures w14:val="standardContextual"/>
        </w:rPr>
      </w:pPr>
      <w:r w:rsidRPr="00B424C4">
        <w:rPr>
          <w:rFonts w:ascii="Tahoma" w:eastAsia="Calibri" w:hAnsi="Tahoma" w:cs="Tahoma"/>
          <w:b/>
          <w:kern w:val="2"/>
          <w:sz w:val="22"/>
          <w:szCs w:val="22"/>
          <w:lang w:eastAsia="en-US"/>
          <w14:ligatures w14:val="standardContextual"/>
        </w:rPr>
        <w:t>SĄVOKOS IR REIKALAVIMAI CENTRALIZUOTAI PAGALBOS TARNYBAI</w:t>
      </w:r>
    </w:p>
    <w:p w14:paraId="356F1AC5" w14:textId="77777777" w:rsidR="00B424C4" w:rsidRPr="00B424C4" w:rsidRDefault="00B424C4" w:rsidP="00B424C4">
      <w:pPr>
        <w:tabs>
          <w:tab w:val="left" w:pos="567"/>
        </w:tabs>
        <w:spacing w:after="0" w:line="240" w:lineRule="auto"/>
        <w:ind w:right="142"/>
        <w:rPr>
          <w:rFonts w:ascii="Tahoma" w:eastAsia="Calibri" w:hAnsi="Tahoma" w:cs="Tahoma"/>
          <w:b/>
          <w:kern w:val="2"/>
          <w:sz w:val="22"/>
          <w:szCs w:val="22"/>
          <w:lang w:eastAsia="en-US"/>
          <w14:ligatures w14:val="standardContextual"/>
        </w:rPr>
      </w:pPr>
    </w:p>
    <w:p w14:paraId="0262D634" w14:textId="77777777" w:rsidR="00B424C4" w:rsidRPr="00B424C4" w:rsidRDefault="00B424C4" w:rsidP="00646725">
      <w:pPr>
        <w:numPr>
          <w:ilvl w:val="2"/>
          <w:numId w:val="34"/>
        </w:numPr>
        <w:tabs>
          <w:tab w:val="left" w:pos="1276"/>
          <w:tab w:val="left" w:pos="1800"/>
        </w:tabs>
        <w:spacing w:after="0" w:line="240" w:lineRule="auto"/>
        <w:ind w:firstLine="567"/>
        <w:contextualSpacing/>
        <w:jc w:val="both"/>
        <w:rPr>
          <w:rFonts w:ascii="Tahoma" w:eastAsia="Calibri" w:hAnsi="Tahoma" w:cs="Tahoma"/>
          <w:kern w:val="2"/>
          <w:sz w:val="22"/>
          <w:szCs w:val="22"/>
          <w14:ligatures w14:val="standardContextual"/>
        </w:rPr>
      </w:pPr>
      <w:r w:rsidRPr="00B424C4">
        <w:rPr>
          <w:rFonts w:ascii="Tahoma" w:eastAsia="Calibri" w:hAnsi="Tahoma" w:cs="Tahoma"/>
          <w:kern w:val="2"/>
          <w:sz w:val="22"/>
          <w:szCs w:val="22"/>
          <w14:ligatures w14:val="standardContextual"/>
        </w:rPr>
        <w:t>Veikimo sutrikimas – situacija, kai Perkančiojo subjekto vidiniai ar išorės naudotojai, dėl operacinės sistemos, techninės įrangos ar sisteminės programinės įrangos funkcionalumo sutrikimų (esant tvarkingai IT infrastruktūrai), negali atlikti numatytų sistemos funkcijų.</w:t>
      </w:r>
    </w:p>
    <w:p w14:paraId="24C04C2E" w14:textId="77777777" w:rsidR="00B424C4" w:rsidRPr="00B424C4" w:rsidRDefault="00B424C4" w:rsidP="00646725">
      <w:pPr>
        <w:numPr>
          <w:ilvl w:val="2"/>
          <w:numId w:val="34"/>
        </w:numPr>
        <w:tabs>
          <w:tab w:val="left" w:pos="1276"/>
          <w:tab w:val="left" w:pos="1800"/>
        </w:tabs>
        <w:spacing w:after="0" w:line="240" w:lineRule="auto"/>
        <w:ind w:firstLine="567"/>
        <w:contextualSpacing/>
        <w:jc w:val="both"/>
        <w:rPr>
          <w:rFonts w:ascii="Tahoma" w:eastAsia="Calibri" w:hAnsi="Tahoma" w:cs="Tahoma"/>
          <w:kern w:val="2"/>
          <w:sz w:val="22"/>
          <w:szCs w:val="22"/>
          <w14:ligatures w14:val="standardContextual"/>
        </w:rPr>
      </w:pPr>
      <w:r w:rsidRPr="00B424C4">
        <w:rPr>
          <w:rFonts w:ascii="Tahoma" w:eastAsia="Calibri" w:hAnsi="Tahoma" w:cs="Tahoma"/>
          <w:kern w:val="2"/>
          <w:sz w:val="22"/>
          <w:szCs w:val="22"/>
          <w14:ligatures w14:val="standardContextual"/>
        </w:rPr>
        <w:lastRenderedPageBreak/>
        <w:t>Incidentas – aptarnaujamos BPS infrastruktūros (techninės ir programinės įrangos) sutrikimas. Incidentu nelaikomas resursų (išteklių), kurie įrangos gamintojo techninėse specifikacijose apibrėžiami kaip eksploatacinės medžiagos, trūkumas;</w:t>
      </w:r>
    </w:p>
    <w:p w14:paraId="0037388A" w14:textId="77777777" w:rsidR="00B424C4" w:rsidRPr="00B424C4" w:rsidRDefault="00B424C4" w:rsidP="00646725">
      <w:pPr>
        <w:numPr>
          <w:ilvl w:val="2"/>
          <w:numId w:val="34"/>
        </w:numPr>
        <w:tabs>
          <w:tab w:val="left" w:pos="1276"/>
          <w:tab w:val="left" w:pos="1800"/>
        </w:tabs>
        <w:spacing w:after="0" w:line="240" w:lineRule="auto"/>
        <w:ind w:firstLine="567"/>
        <w:contextualSpacing/>
        <w:jc w:val="both"/>
        <w:rPr>
          <w:rFonts w:ascii="Tahoma" w:eastAsia="Calibri" w:hAnsi="Tahoma" w:cs="Tahoma"/>
          <w:kern w:val="2"/>
          <w:sz w:val="22"/>
          <w:szCs w:val="22"/>
          <w14:ligatures w14:val="standardContextual"/>
        </w:rPr>
      </w:pPr>
      <w:r w:rsidRPr="00B424C4">
        <w:rPr>
          <w:rFonts w:ascii="Tahoma" w:eastAsia="Calibri" w:hAnsi="Tahoma" w:cs="Tahoma"/>
          <w:kern w:val="2"/>
          <w:sz w:val="22"/>
          <w:szCs w:val="22"/>
          <w14:ligatures w14:val="standardContextual"/>
        </w:rPr>
        <w:t>Problema – nežinomos priežastys, dėl kurių BPS veikimas yra trikdomas ar įtakojamas neigiamai. Problema taip pat laikomi pasikartojantys tos pačios kilmės incidentai;</w:t>
      </w:r>
    </w:p>
    <w:p w14:paraId="6180B69C" w14:textId="77777777" w:rsidR="00B424C4" w:rsidRPr="00B424C4" w:rsidRDefault="00B424C4" w:rsidP="00646725">
      <w:pPr>
        <w:numPr>
          <w:ilvl w:val="2"/>
          <w:numId w:val="34"/>
        </w:numPr>
        <w:tabs>
          <w:tab w:val="left" w:pos="1276"/>
          <w:tab w:val="left" w:pos="1800"/>
        </w:tabs>
        <w:spacing w:after="0" w:line="240" w:lineRule="auto"/>
        <w:ind w:firstLine="567"/>
        <w:contextualSpacing/>
        <w:jc w:val="both"/>
        <w:rPr>
          <w:rFonts w:ascii="Tahoma" w:eastAsia="Calibri" w:hAnsi="Tahoma" w:cs="Tahoma"/>
          <w:kern w:val="2"/>
          <w:sz w:val="22"/>
          <w:szCs w:val="22"/>
          <w14:ligatures w14:val="standardContextual"/>
        </w:rPr>
      </w:pPr>
      <w:r w:rsidRPr="00B424C4">
        <w:rPr>
          <w:rFonts w:ascii="Tahoma" w:eastAsia="Calibri" w:hAnsi="Tahoma" w:cs="Tahoma"/>
          <w:kern w:val="2"/>
          <w:sz w:val="22"/>
          <w:szCs w:val="22"/>
          <w14:ligatures w14:val="standardContextual"/>
        </w:rPr>
        <w:t>Pakeitimas – bet koks BPS konfigūracijos pakeitimas;</w:t>
      </w:r>
    </w:p>
    <w:p w14:paraId="21EA6C85" w14:textId="77777777" w:rsidR="00B424C4" w:rsidRPr="00B424C4" w:rsidRDefault="00B424C4" w:rsidP="00646725">
      <w:pPr>
        <w:numPr>
          <w:ilvl w:val="2"/>
          <w:numId w:val="34"/>
        </w:numPr>
        <w:tabs>
          <w:tab w:val="left" w:pos="1276"/>
          <w:tab w:val="left" w:pos="1800"/>
        </w:tabs>
        <w:spacing w:after="0" w:line="240" w:lineRule="auto"/>
        <w:ind w:firstLine="567"/>
        <w:contextualSpacing/>
        <w:jc w:val="both"/>
        <w:rPr>
          <w:rFonts w:ascii="Tahoma" w:eastAsia="Calibri" w:hAnsi="Tahoma" w:cs="Tahoma"/>
          <w:kern w:val="2"/>
          <w:sz w:val="22"/>
          <w:szCs w:val="22"/>
          <w14:ligatures w14:val="standardContextual"/>
        </w:rPr>
      </w:pPr>
      <w:r w:rsidRPr="00B424C4">
        <w:rPr>
          <w:rFonts w:ascii="Tahoma" w:eastAsia="Calibri" w:hAnsi="Tahoma" w:cs="Tahoma"/>
          <w:kern w:val="2"/>
          <w:sz w:val="22"/>
          <w:szCs w:val="22"/>
          <w14:ligatures w14:val="standardContextual"/>
        </w:rPr>
        <w:t>Įgaliotas naudotojas – Perkančiojo subjekto arba trečiosios šalies, turinčios su Perkančiuoju subjektu pasirašytą paslaugų teikimo sutartį, darbuotojas. Įgaliotų naudotojų sąrašas pateikiamas prieš pradedant teikti paslaugą ir gali būti keičiamas visą paslaugos teikimo laikotarpį;</w:t>
      </w:r>
    </w:p>
    <w:p w14:paraId="3951F71E" w14:textId="7CD09D62" w:rsidR="00B424C4" w:rsidRPr="001410CF" w:rsidRDefault="00B424C4" w:rsidP="001410CF">
      <w:pPr>
        <w:numPr>
          <w:ilvl w:val="2"/>
          <w:numId w:val="34"/>
        </w:numPr>
        <w:tabs>
          <w:tab w:val="left" w:pos="1276"/>
          <w:tab w:val="left" w:pos="180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Centralizuota pagalbos tarnyba Perkančiojo subjekto įgaliotiems naudotojams turi būti prieinama internetu, telefonu, elektroniniu paštu</w:t>
      </w:r>
      <w:r w:rsidR="004D4258">
        <w:rPr>
          <w:rFonts w:ascii="Tahoma" w:eastAsia="Calibri" w:hAnsi="Tahoma" w:cs="Tahoma"/>
          <w:color w:val="000000"/>
          <w:kern w:val="2"/>
          <w:sz w:val="22"/>
          <w:szCs w:val="22"/>
          <w:lang w:eastAsia="en-US"/>
          <w14:ligatures w14:val="standardContextual"/>
        </w:rPr>
        <w:t xml:space="preserve"> nepertraukiamai (24/7),</w:t>
      </w:r>
      <w:r w:rsidR="004D4258" w:rsidRPr="004D4258">
        <w:t xml:space="preserve"> </w:t>
      </w:r>
      <w:r w:rsidR="004D4258" w:rsidRPr="004D4258">
        <w:rPr>
          <w:rFonts w:ascii="Tahoma" w:eastAsia="Calibri" w:hAnsi="Tahoma" w:cs="Tahoma"/>
          <w:color w:val="000000"/>
          <w:kern w:val="2"/>
          <w:sz w:val="22"/>
          <w:szCs w:val="22"/>
          <w:lang w:eastAsia="en-US"/>
          <w14:ligatures w14:val="standardContextual"/>
        </w:rPr>
        <w:t>išskyrus atvejus, kai sutrikimas trunka ne ilgiau kaip 30 min. per kalendorinį mėnesį</w:t>
      </w:r>
      <w:r w:rsidRPr="00B424C4">
        <w:rPr>
          <w:rFonts w:ascii="Tahoma" w:eastAsia="Calibri" w:hAnsi="Tahoma" w:cs="Tahoma"/>
          <w:color w:val="000000"/>
          <w:kern w:val="2"/>
          <w:sz w:val="22"/>
          <w:szCs w:val="22"/>
          <w:lang w:eastAsia="en-US"/>
          <w14:ligatures w14:val="standardContextual"/>
        </w:rPr>
        <w:t>.</w:t>
      </w:r>
      <w:r w:rsidR="00CB26A9" w:rsidRPr="00CB26A9">
        <w:t xml:space="preserve"> </w:t>
      </w:r>
      <w:r w:rsidR="00CB26A9" w:rsidRPr="00CB26A9">
        <w:rPr>
          <w:rFonts w:ascii="Tahoma" w:eastAsia="Calibri" w:hAnsi="Tahoma" w:cs="Tahoma"/>
          <w:color w:val="000000"/>
          <w:kern w:val="2"/>
          <w:sz w:val="22"/>
          <w:szCs w:val="22"/>
          <w:lang w:eastAsia="en-US"/>
          <w14:ligatures w14:val="standardContextual"/>
        </w:rPr>
        <w:t xml:space="preserve">Kiekvienas </w:t>
      </w:r>
      <w:r w:rsidR="00CB26A9">
        <w:rPr>
          <w:rFonts w:ascii="Tahoma" w:eastAsia="Calibri" w:hAnsi="Tahoma" w:cs="Tahoma"/>
          <w:color w:val="000000"/>
          <w:kern w:val="2"/>
          <w:sz w:val="22"/>
          <w:szCs w:val="22"/>
          <w:lang w:eastAsia="en-US"/>
          <w14:ligatures w14:val="standardContextual"/>
        </w:rPr>
        <w:t>Perkančiojo subjekto</w:t>
      </w:r>
      <w:r w:rsidR="00CB26A9" w:rsidRPr="00CB26A9">
        <w:rPr>
          <w:rFonts w:ascii="Tahoma" w:eastAsia="Calibri" w:hAnsi="Tahoma" w:cs="Tahoma"/>
          <w:color w:val="000000"/>
          <w:kern w:val="2"/>
          <w:sz w:val="22"/>
          <w:szCs w:val="22"/>
          <w:lang w:eastAsia="en-US"/>
          <w14:ligatures w14:val="standardContextual"/>
        </w:rPr>
        <w:t xml:space="preserve"> bandymas susisiekti su pagalbos tarnyba (telefonu, el. paštu ar per internetinę sistemą) yra laikomas įvykusiu bandymu. Nepavykus susisiekti telefonu (pvz., jeigu neatsiliepta per 2 minutes), Perkantysis subjektas privalo apie tai informuoti paslaugų </w:t>
      </w:r>
      <w:r w:rsidR="001410CF">
        <w:rPr>
          <w:rFonts w:ascii="Tahoma" w:eastAsia="Calibri" w:hAnsi="Tahoma" w:cs="Tahoma"/>
          <w:color w:val="000000"/>
          <w:kern w:val="2"/>
          <w:sz w:val="22"/>
          <w:szCs w:val="22"/>
          <w:lang w:eastAsia="en-US"/>
          <w14:ligatures w14:val="standardContextual"/>
        </w:rPr>
        <w:t>T</w:t>
      </w:r>
      <w:r w:rsidR="00CB26A9" w:rsidRPr="00CB26A9">
        <w:rPr>
          <w:rFonts w:ascii="Tahoma" w:eastAsia="Calibri" w:hAnsi="Tahoma" w:cs="Tahoma"/>
          <w:color w:val="000000"/>
          <w:kern w:val="2"/>
          <w:sz w:val="22"/>
          <w:szCs w:val="22"/>
          <w:lang w:eastAsia="en-US"/>
          <w14:ligatures w14:val="standardContextual"/>
        </w:rPr>
        <w:t>eikėją raštu (el. paštu arba per internetinę pagalbos sistemą). Toks pranešimas</w:t>
      </w:r>
      <w:r w:rsidR="001410CF">
        <w:rPr>
          <w:rFonts w:ascii="Tahoma" w:eastAsia="Calibri" w:hAnsi="Tahoma" w:cs="Tahoma"/>
          <w:color w:val="000000"/>
          <w:kern w:val="2"/>
          <w:sz w:val="22"/>
          <w:szCs w:val="22"/>
          <w:lang w:eastAsia="en-US"/>
          <w14:ligatures w14:val="standardContextual"/>
        </w:rPr>
        <w:t xml:space="preserve"> paslaugų Teikėjui</w:t>
      </w:r>
      <w:r w:rsidR="00CB26A9" w:rsidRPr="00CB26A9">
        <w:rPr>
          <w:rFonts w:ascii="Tahoma" w:eastAsia="Calibri" w:hAnsi="Tahoma" w:cs="Tahoma"/>
          <w:color w:val="000000"/>
          <w:kern w:val="2"/>
          <w:sz w:val="22"/>
          <w:szCs w:val="22"/>
          <w:lang w:eastAsia="en-US"/>
          <w14:ligatures w14:val="standardContextual"/>
        </w:rPr>
        <w:t xml:space="preserve"> laikomas </w:t>
      </w:r>
      <w:r w:rsidR="001410CF">
        <w:rPr>
          <w:rFonts w:ascii="Tahoma" w:eastAsia="Calibri" w:hAnsi="Tahoma" w:cs="Tahoma"/>
          <w:color w:val="000000"/>
          <w:kern w:val="2"/>
          <w:sz w:val="22"/>
          <w:szCs w:val="22"/>
          <w:lang w:eastAsia="en-US"/>
          <w14:ligatures w14:val="standardContextual"/>
        </w:rPr>
        <w:t>paslaugos neprieinamumo faktu.</w:t>
      </w:r>
    </w:p>
    <w:p w14:paraId="18821AB5" w14:textId="77777777" w:rsidR="00B424C4" w:rsidRPr="00B424C4" w:rsidRDefault="00B424C4" w:rsidP="00646725">
      <w:pPr>
        <w:numPr>
          <w:ilvl w:val="2"/>
          <w:numId w:val="34"/>
        </w:numPr>
        <w:tabs>
          <w:tab w:val="left" w:pos="1276"/>
          <w:tab w:val="left" w:pos="180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Centralizuota pagalbos tarnyba privalo turėti incidentų, problemų, kompiuterinės ir kitos prižiūrimos įrangos užsakymo, gedimų, pakeitimų ir konfigūracijos valdymo funkcionalumą.</w:t>
      </w:r>
    </w:p>
    <w:p w14:paraId="52475F4E" w14:textId="77777777" w:rsidR="00B424C4" w:rsidRPr="00B424C4" w:rsidRDefault="00B424C4" w:rsidP="00646725">
      <w:pPr>
        <w:numPr>
          <w:ilvl w:val="2"/>
          <w:numId w:val="34"/>
        </w:numPr>
        <w:tabs>
          <w:tab w:val="left" w:pos="1276"/>
          <w:tab w:val="left" w:pos="180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 xml:space="preserve">Centralizuota pagalbos tarnybos sistema turi užtikrinti galimybę įgaliotiems naudotojams registruoti incidentus, problemas kompiuterinės ir programinės įrangos gedimus bei kitus užsakymus, susijusius su šios sutarties vykdymu, ir stebėti jų būseną.  </w:t>
      </w:r>
    </w:p>
    <w:p w14:paraId="17200D1A" w14:textId="77777777" w:rsidR="00B424C4" w:rsidRPr="00B424C4" w:rsidRDefault="00B424C4" w:rsidP="00646725">
      <w:pPr>
        <w:numPr>
          <w:ilvl w:val="2"/>
          <w:numId w:val="34"/>
        </w:numPr>
        <w:tabs>
          <w:tab w:val="left" w:pos="1276"/>
          <w:tab w:val="left" w:pos="1800"/>
        </w:tabs>
        <w:spacing w:after="0" w:line="240" w:lineRule="auto"/>
        <w:ind w:firstLine="567"/>
        <w:jc w:val="both"/>
        <w:rPr>
          <w:rFonts w:ascii="Tahoma" w:eastAsia="Calibri" w:hAnsi="Tahoma" w:cs="Tahoma"/>
          <w:color w:val="000000"/>
          <w:kern w:val="2"/>
          <w:sz w:val="22"/>
          <w:szCs w:val="22"/>
          <w:lang w:val="en-US" w:eastAsia="en-US"/>
          <w14:ligatures w14:val="standardContextual"/>
        </w:rPr>
      </w:pPr>
      <w:proofErr w:type="spellStart"/>
      <w:r w:rsidRPr="00B424C4">
        <w:rPr>
          <w:rFonts w:ascii="Tahoma" w:eastAsia="Calibri" w:hAnsi="Tahoma" w:cs="Tahoma"/>
          <w:color w:val="000000"/>
          <w:kern w:val="2"/>
          <w:sz w:val="22"/>
          <w:szCs w:val="22"/>
          <w:lang w:val="en-US" w:eastAsia="en-US"/>
          <w14:ligatures w14:val="standardContextual"/>
        </w:rPr>
        <w:t>Pasibaigus</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paslaugos</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teikimo</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terminui</w:t>
      </w:r>
      <w:proofErr w:type="spellEnd"/>
      <w:r w:rsidRPr="00B424C4">
        <w:rPr>
          <w:rFonts w:ascii="Tahoma" w:eastAsia="Calibri" w:hAnsi="Tahoma" w:cs="Tahoma"/>
          <w:color w:val="000000"/>
          <w:kern w:val="2"/>
          <w:sz w:val="22"/>
          <w:szCs w:val="22"/>
          <w:lang w:val="en-US" w:eastAsia="en-US"/>
          <w14:ligatures w14:val="standardContextual"/>
        </w:rPr>
        <w:t xml:space="preserve">, visa </w:t>
      </w:r>
      <w:proofErr w:type="spellStart"/>
      <w:r w:rsidRPr="00B424C4">
        <w:rPr>
          <w:rFonts w:ascii="Tahoma" w:eastAsia="Calibri" w:hAnsi="Tahoma" w:cs="Tahoma"/>
          <w:color w:val="000000"/>
          <w:kern w:val="2"/>
          <w:sz w:val="22"/>
          <w:szCs w:val="22"/>
          <w:lang w:val="en-US" w:eastAsia="en-US"/>
          <w14:ligatures w14:val="standardContextual"/>
        </w:rPr>
        <w:t>su</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paslaugų</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teikimu</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susijusi</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informacija</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bei</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dokumentacija</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susijusi</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su</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Perkančiojo</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subjekto</w:t>
      </w:r>
      <w:proofErr w:type="spellEnd"/>
      <w:r w:rsidRPr="00B424C4">
        <w:rPr>
          <w:rFonts w:ascii="Tahoma" w:eastAsia="Calibri" w:hAnsi="Tahoma" w:cs="Tahoma"/>
          <w:color w:val="000000"/>
          <w:kern w:val="2"/>
          <w:sz w:val="22"/>
          <w:szCs w:val="22"/>
          <w:lang w:val="en-US" w:eastAsia="en-US"/>
          <w14:ligatures w14:val="standardContextual"/>
        </w:rPr>
        <w:t xml:space="preserve"> BPS </w:t>
      </w:r>
      <w:proofErr w:type="spellStart"/>
      <w:r w:rsidRPr="00B424C4">
        <w:rPr>
          <w:rFonts w:ascii="Tahoma" w:eastAsia="Calibri" w:hAnsi="Tahoma" w:cs="Tahoma"/>
          <w:color w:val="000000"/>
          <w:kern w:val="2"/>
          <w:sz w:val="22"/>
          <w:szCs w:val="22"/>
          <w:lang w:val="en-US" w:eastAsia="en-US"/>
          <w14:ligatures w14:val="standardContextual"/>
        </w:rPr>
        <w:t>įdiegta</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programine</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įranga</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turi</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būti</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neatlyginamai</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perduota</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Perkančiajai</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organizacijai</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jos</w:t>
      </w:r>
      <w:proofErr w:type="spellEnd"/>
      <w:r w:rsidRPr="00B424C4">
        <w:rPr>
          <w:rFonts w:ascii="Tahoma" w:eastAsia="Calibri" w:hAnsi="Tahoma" w:cs="Tahoma"/>
          <w:color w:val="000000"/>
          <w:kern w:val="2"/>
          <w:sz w:val="22"/>
          <w:szCs w:val="22"/>
          <w:lang w:val="en-US" w:eastAsia="en-US"/>
          <w14:ligatures w14:val="standardContextual"/>
        </w:rPr>
        <w:t xml:space="preserve"> </w:t>
      </w:r>
      <w:proofErr w:type="spellStart"/>
      <w:r w:rsidRPr="00B424C4">
        <w:rPr>
          <w:rFonts w:ascii="Tahoma" w:eastAsia="Calibri" w:hAnsi="Tahoma" w:cs="Tahoma"/>
          <w:color w:val="000000"/>
          <w:kern w:val="2"/>
          <w:sz w:val="22"/>
          <w:szCs w:val="22"/>
          <w:lang w:val="en-US" w:eastAsia="en-US"/>
          <w14:ligatures w14:val="standardContextual"/>
        </w:rPr>
        <w:t>priimta</w:t>
      </w:r>
      <w:proofErr w:type="spellEnd"/>
      <w:r w:rsidRPr="00B424C4">
        <w:rPr>
          <w:rFonts w:ascii="Tahoma" w:eastAsia="Calibri" w:hAnsi="Tahoma" w:cs="Tahoma"/>
          <w:color w:val="000000"/>
          <w:kern w:val="2"/>
          <w:sz w:val="22"/>
          <w:szCs w:val="22"/>
          <w:lang w:val="en-US" w:eastAsia="en-US"/>
          <w14:ligatures w14:val="standardContextual"/>
        </w:rPr>
        <w:t xml:space="preserve"> forma.</w:t>
      </w:r>
    </w:p>
    <w:p w14:paraId="43A36926" w14:textId="77777777" w:rsidR="00B424C4" w:rsidRPr="00B424C4" w:rsidRDefault="00B424C4" w:rsidP="00D61216">
      <w:pPr>
        <w:tabs>
          <w:tab w:val="left" w:pos="1276"/>
          <w:tab w:val="left" w:pos="1800"/>
        </w:tabs>
        <w:spacing w:after="0" w:line="240" w:lineRule="auto"/>
        <w:ind w:left="1134"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 xml:space="preserve"> </w:t>
      </w:r>
    </w:p>
    <w:p w14:paraId="6F05B450" w14:textId="77777777" w:rsidR="00B424C4" w:rsidRPr="00B424C4" w:rsidRDefault="00B424C4" w:rsidP="00646725">
      <w:pPr>
        <w:numPr>
          <w:ilvl w:val="2"/>
          <w:numId w:val="34"/>
        </w:numPr>
        <w:tabs>
          <w:tab w:val="left" w:pos="1276"/>
          <w:tab w:val="left" w:pos="1701"/>
          <w:tab w:val="left" w:pos="1985"/>
        </w:tabs>
        <w:spacing w:after="0" w:line="240" w:lineRule="auto"/>
        <w:ind w:right="142" w:firstLine="567"/>
        <w:jc w:val="both"/>
        <w:rPr>
          <w:rFonts w:ascii="Tahoma" w:eastAsia="Calibri" w:hAnsi="Tahoma" w:cs="Tahoma"/>
          <w:b/>
          <w:kern w:val="2"/>
          <w:sz w:val="22"/>
          <w:szCs w:val="22"/>
          <w:lang w:eastAsia="en-US"/>
          <w14:ligatures w14:val="standardContextual"/>
        </w:rPr>
      </w:pPr>
      <w:r w:rsidRPr="00B424C4">
        <w:rPr>
          <w:rFonts w:ascii="Tahoma" w:eastAsia="Calibri" w:hAnsi="Tahoma" w:cs="Tahoma"/>
          <w:b/>
          <w:kern w:val="2"/>
          <w:sz w:val="22"/>
          <w:szCs w:val="22"/>
          <w:lang w:eastAsia="en-US"/>
          <w14:ligatures w14:val="standardContextual"/>
        </w:rPr>
        <w:t xml:space="preserve">Reikalavimai </w:t>
      </w:r>
      <w:r w:rsidRPr="00B424C4">
        <w:rPr>
          <w:rFonts w:ascii="Tahoma" w:eastAsia="Calibri" w:hAnsi="Tahoma" w:cs="Tahoma"/>
          <w:b/>
          <w:bCs/>
          <w:kern w:val="2"/>
          <w:sz w:val="22"/>
          <w:szCs w:val="22"/>
          <w14:ligatures w14:val="standardContextual"/>
        </w:rPr>
        <w:t xml:space="preserve">BPS </w:t>
      </w:r>
      <w:r w:rsidRPr="00B424C4">
        <w:rPr>
          <w:rFonts w:ascii="Tahoma" w:eastAsia="Calibri" w:hAnsi="Tahoma" w:cs="Tahoma"/>
          <w:b/>
          <w:kern w:val="2"/>
          <w:sz w:val="22"/>
          <w:szCs w:val="22"/>
          <w:lang w:eastAsia="en-US"/>
          <w14:ligatures w14:val="standardContextual"/>
        </w:rPr>
        <w:t>stebėjimui („</w:t>
      </w:r>
      <w:proofErr w:type="spellStart"/>
      <w:r w:rsidRPr="00B424C4">
        <w:rPr>
          <w:rFonts w:ascii="Tahoma" w:eastAsia="Calibri" w:hAnsi="Tahoma" w:cs="Tahoma"/>
          <w:b/>
          <w:kern w:val="2"/>
          <w:sz w:val="22"/>
          <w:szCs w:val="22"/>
          <w:lang w:eastAsia="en-US"/>
          <w14:ligatures w14:val="standardContextual"/>
        </w:rPr>
        <w:t>monitoring</w:t>
      </w:r>
      <w:proofErr w:type="spellEnd"/>
      <w:r w:rsidRPr="00B424C4">
        <w:rPr>
          <w:rFonts w:ascii="Tahoma" w:eastAsia="Calibri" w:hAnsi="Tahoma" w:cs="Tahoma"/>
          <w:b/>
          <w:kern w:val="2"/>
          <w:sz w:val="22"/>
          <w:szCs w:val="22"/>
          <w:lang w:eastAsia="en-US"/>
          <w14:ligatures w14:val="standardContextual"/>
        </w:rPr>
        <w:t>“):</w:t>
      </w:r>
    </w:p>
    <w:p w14:paraId="48E35547" w14:textId="77777777" w:rsidR="00B424C4" w:rsidRPr="00B424C4" w:rsidRDefault="00B424C4" w:rsidP="00646725">
      <w:pPr>
        <w:numPr>
          <w:ilvl w:val="3"/>
          <w:numId w:val="34"/>
        </w:numPr>
        <w:tabs>
          <w:tab w:val="left" w:pos="1276"/>
          <w:tab w:val="left" w:pos="1701"/>
          <w:tab w:val="left" w:pos="1985"/>
          <w:tab w:val="left" w:pos="2160"/>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 xml:space="preserve"> Tiekėjas sutarties galiojimo metu privalo užtikrinti stebėjimo sistemos konfigūravimą ir priežiūrą Perkančiojo subjekto arba savo IT infrastruktūroje.</w:t>
      </w:r>
    </w:p>
    <w:p w14:paraId="544B5424" w14:textId="77777777" w:rsidR="00B424C4" w:rsidRPr="00B424C4" w:rsidRDefault="00B424C4" w:rsidP="00646725">
      <w:pPr>
        <w:numPr>
          <w:ilvl w:val="3"/>
          <w:numId w:val="34"/>
        </w:numPr>
        <w:tabs>
          <w:tab w:val="left" w:pos="1276"/>
          <w:tab w:val="left" w:pos="1701"/>
          <w:tab w:val="left" w:pos="1985"/>
          <w:tab w:val="left" w:pos="2160"/>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Turi būti užtikrinta galimybė stebėti šiuos parametrus:</w:t>
      </w:r>
    </w:p>
    <w:p w14:paraId="68E7D0A0" w14:textId="77777777" w:rsidR="00B424C4" w:rsidRPr="00B424C4" w:rsidRDefault="00B424C4" w:rsidP="00646725">
      <w:pPr>
        <w:numPr>
          <w:ilvl w:val="4"/>
          <w:numId w:val="34"/>
        </w:numPr>
        <w:tabs>
          <w:tab w:val="left" w:pos="1276"/>
          <w:tab w:val="left" w:pos="1701"/>
          <w:tab w:val="left" w:pos="1985"/>
          <w:tab w:val="left" w:pos="2160"/>
          <w:tab w:val="left" w:pos="2340"/>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BPS sistemos statusą (aktyvus/neaktyvus);</w:t>
      </w:r>
    </w:p>
    <w:p w14:paraId="203B8B61" w14:textId="77777777" w:rsidR="00B424C4" w:rsidRPr="00B424C4" w:rsidRDefault="00B424C4" w:rsidP="00646725">
      <w:pPr>
        <w:numPr>
          <w:ilvl w:val="4"/>
          <w:numId w:val="34"/>
        </w:numPr>
        <w:tabs>
          <w:tab w:val="left" w:pos="1276"/>
          <w:tab w:val="left" w:pos="1701"/>
          <w:tab w:val="left" w:pos="1985"/>
          <w:tab w:val="left" w:pos="2160"/>
          <w:tab w:val="left" w:pos="2340"/>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Kritinių procesų būklę;</w:t>
      </w:r>
    </w:p>
    <w:p w14:paraId="275EC861" w14:textId="77777777" w:rsidR="00B424C4" w:rsidRPr="00B424C4" w:rsidRDefault="00B424C4" w:rsidP="00646725">
      <w:pPr>
        <w:numPr>
          <w:ilvl w:val="4"/>
          <w:numId w:val="34"/>
        </w:numPr>
        <w:tabs>
          <w:tab w:val="left" w:pos="1276"/>
          <w:tab w:val="left" w:pos="1701"/>
          <w:tab w:val="left" w:pos="1985"/>
          <w:tab w:val="left" w:pos="2160"/>
          <w:tab w:val="left" w:pos="2340"/>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Procesoriaus apkrovą;</w:t>
      </w:r>
    </w:p>
    <w:p w14:paraId="7A39F74B" w14:textId="77777777" w:rsidR="00B424C4" w:rsidRPr="00B424C4" w:rsidRDefault="00B424C4" w:rsidP="00646725">
      <w:pPr>
        <w:numPr>
          <w:ilvl w:val="4"/>
          <w:numId w:val="34"/>
        </w:numPr>
        <w:tabs>
          <w:tab w:val="left" w:pos="1276"/>
          <w:tab w:val="left" w:pos="1701"/>
          <w:tab w:val="left" w:pos="1985"/>
          <w:tab w:val="left" w:pos="2160"/>
          <w:tab w:val="left" w:pos="2340"/>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Tinklo apkrovą;</w:t>
      </w:r>
    </w:p>
    <w:p w14:paraId="1CD0F215" w14:textId="77777777" w:rsidR="00B424C4" w:rsidRPr="00B424C4" w:rsidRDefault="00B424C4" w:rsidP="00646725">
      <w:pPr>
        <w:numPr>
          <w:ilvl w:val="4"/>
          <w:numId w:val="34"/>
        </w:numPr>
        <w:tabs>
          <w:tab w:val="left" w:pos="1276"/>
          <w:tab w:val="left" w:pos="1701"/>
          <w:tab w:val="left" w:pos="1985"/>
          <w:tab w:val="left" w:pos="2160"/>
          <w:tab w:val="left" w:pos="2340"/>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Turi būti suteikta galimybė gauti automatinius pranešimus el. paštu apie kritinius įvykius.</w:t>
      </w:r>
    </w:p>
    <w:p w14:paraId="16E3D098" w14:textId="77777777" w:rsidR="00B424C4" w:rsidRPr="00B424C4" w:rsidRDefault="00B424C4" w:rsidP="00646725">
      <w:pPr>
        <w:numPr>
          <w:ilvl w:val="2"/>
          <w:numId w:val="34"/>
        </w:numPr>
        <w:tabs>
          <w:tab w:val="left" w:pos="1276"/>
          <w:tab w:val="left" w:pos="1985"/>
        </w:tabs>
        <w:spacing w:after="0" w:line="240" w:lineRule="auto"/>
        <w:ind w:right="142" w:firstLine="567"/>
        <w:rPr>
          <w:rFonts w:ascii="Tahoma" w:eastAsia="Calibri" w:hAnsi="Tahoma" w:cs="Tahoma"/>
          <w:bCs/>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 xml:space="preserve">Tiekėjas turi užtikrinti, kad visą sutarties galiojimo </w:t>
      </w:r>
      <w:r w:rsidRPr="00B424C4">
        <w:rPr>
          <w:rFonts w:ascii="Tahoma" w:eastAsia="Calibri" w:hAnsi="Tahoma" w:cs="Tahoma"/>
          <w:bCs/>
          <w:kern w:val="2"/>
          <w:sz w:val="22"/>
          <w:szCs w:val="22"/>
          <w:lang w:eastAsia="en-US"/>
          <w14:ligatures w14:val="standardContextual"/>
        </w:rPr>
        <w:t>laikotarpį veiks pagalbos tarnyba, atitinkanti šiuos reikalavimus:</w:t>
      </w:r>
    </w:p>
    <w:p w14:paraId="3CC61D34" w14:textId="77777777" w:rsidR="00B424C4" w:rsidRPr="00B424C4" w:rsidRDefault="00B424C4" w:rsidP="00D61216">
      <w:pPr>
        <w:tabs>
          <w:tab w:val="left" w:pos="1276"/>
          <w:tab w:val="left" w:pos="1985"/>
        </w:tabs>
        <w:spacing w:after="0" w:line="240" w:lineRule="auto"/>
        <w:ind w:left="1134" w:right="142" w:firstLine="567"/>
        <w:rPr>
          <w:rFonts w:ascii="Tahoma" w:eastAsia="Calibri" w:hAnsi="Tahoma" w:cs="Tahoma"/>
          <w:bCs/>
          <w:kern w:val="2"/>
          <w:sz w:val="22"/>
          <w:szCs w:val="22"/>
          <w:lang w:eastAsia="en-US"/>
          <w14:ligatures w14:val="standardContextual"/>
        </w:rPr>
      </w:pPr>
    </w:p>
    <w:p w14:paraId="175B2065" w14:textId="77777777" w:rsidR="00B424C4" w:rsidRPr="00B424C4" w:rsidRDefault="00B424C4" w:rsidP="00646725">
      <w:pPr>
        <w:numPr>
          <w:ilvl w:val="3"/>
          <w:numId w:val="34"/>
        </w:numPr>
        <w:tabs>
          <w:tab w:val="left" w:pos="1276"/>
          <w:tab w:val="left" w:pos="1701"/>
          <w:tab w:val="left" w:pos="1985"/>
          <w:tab w:val="left" w:pos="2160"/>
        </w:tabs>
        <w:spacing w:after="0" w:line="240" w:lineRule="auto"/>
        <w:ind w:right="142" w:firstLine="567"/>
        <w:rPr>
          <w:rFonts w:ascii="Tahoma" w:eastAsia="Calibri" w:hAnsi="Tahoma" w:cs="Tahoma"/>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darbo laikas – visomis dienomis, visą parą (24/7);</w:t>
      </w:r>
    </w:p>
    <w:p w14:paraId="1DF687A1" w14:textId="77777777" w:rsidR="00B424C4" w:rsidRPr="00B424C4" w:rsidRDefault="00B424C4" w:rsidP="00646725">
      <w:pPr>
        <w:numPr>
          <w:ilvl w:val="4"/>
          <w:numId w:val="34"/>
        </w:numPr>
        <w:tabs>
          <w:tab w:val="left" w:pos="1276"/>
          <w:tab w:val="left" w:pos="1701"/>
          <w:tab w:val="left" w:pos="1985"/>
          <w:tab w:val="left" w:pos="2160"/>
          <w:tab w:val="left" w:pos="2340"/>
        </w:tabs>
        <w:spacing w:after="0" w:line="240" w:lineRule="auto"/>
        <w:ind w:right="142" w:firstLine="567"/>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užklausų priėmimo būdai:</w:t>
      </w:r>
    </w:p>
    <w:p w14:paraId="15BDE32A" w14:textId="77777777" w:rsidR="00B424C4" w:rsidRPr="00B424C4" w:rsidRDefault="00B424C4" w:rsidP="00646725">
      <w:pPr>
        <w:numPr>
          <w:ilvl w:val="5"/>
          <w:numId w:val="34"/>
        </w:numPr>
        <w:tabs>
          <w:tab w:val="left" w:pos="1276"/>
          <w:tab w:val="left" w:pos="1701"/>
          <w:tab w:val="left" w:pos="1985"/>
          <w:tab w:val="left" w:pos="2160"/>
          <w:tab w:val="left" w:pos="2340"/>
        </w:tabs>
        <w:spacing w:after="0" w:line="240" w:lineRule="auto"/>
        <w:ind w:right="142" w:firstLine="567"/>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elektroniniu paštu (automatiškai registruojant pagalbos tarnyboje);</w:t>
      </w:r>
    </w:p>
    <w:p w14:paraId="30C07429" w14:textId="77777777" w:rsidR="00B424C4" w:rsidRPr="00B424C4" w:rsidRDefault="00B424C4" w:rsidP="00646725">
      <w:pPr>
        <w:numPr>
          <w:ilvl w:val="5"/>
          <w:numId w:val="34"/>
        </w:numPr>
        <w:tabs>
          <w:tab w:val="left" w:pos="1276"/>
          <w:tab w:val="left" w:pos="1701"/>
          <w:tab w:val="left" w:pos="1985"/>
          <w:tab w:val="left" w:pos="2160"/>
          <w:tab w:val="left" w:pos="2340"/>
        </w:tabs>
        <w:spacing w:after="0" w:line="240" w:lineRule="auto"/>
        <w:ind w:right="142" w:firstLine="567"/>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telefonu;</w:t>
      </w:r>
    </w:p>
    <w:p w14:paraId="623521AF" w14:textId="77777777" w:rsidR="00B424C4" w:rsidRPr="00B424C4" w:rsidRDefault="00B424C4" w:rsidP="00646725">
      <w:pPr>
        <w:numPr>
          <w:ilvl w:val="5"/>
          <w:numId w:val="34"/>
        </w:numPr>
        <w:tabs>
          <w:tab w:val="left" w:pos="1276"/>
          <w:tab w:val="left" w:pos="1701"/>
          <w:tab w:val="left" w:pos="1985"/>
          <w:tab w:val="left" w:pos="2160"/>
          <w:tab w:val="left" w:pos="2340"/>
        </w:tabs>
        <w:spacing w:after="0" w:line="240" w:lineRule="auto"/>
        <w:ind w:right="142" w:firstLine="567"/>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Internetu (per savitarnos svetainę).</w:t>
      </w:r>
    </w:p>
    <w:p w14:paraId="2B5A19C8" w14:textId="77777777" w:rsidR="00B424C4" w:rsidRPr="00B424C4" w:rsidRDefault="00B424C4" w:rsidP="00646725">
      <w:pPr>
        <w:numPr>
          <w:ilvl w:val="3"/>
          <w:numId w:val="34"/>
        </w:numPr>
        <w:tabs>
          <w:tab w:val="left" w:pos="1276"/>
          <w:tab w:val="left" w:pos="1701"/>
          <w:tab w:val="left" w:pos="1985"/>
          <w:tab w:val="left" w:pos="2160"/>
        </w:tabs>
        <w:spacing w:after="0" w:line="240" w:lineRule="auto"/>
        <w:ind w:right="142" w:firstLine="567"/>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Informacija apie visų registruotų užklausų eigą ir būseną turi būti teikiama internetu (realiu laiku savitarnos svetainėje), taip pat – telefonu arba el. paštu (pagal poreikį).</w:t>
      </w:r>
    </w:p>
    <w:p w14:paraId="3A9BD404" w14:textId="77777777" w:rsidR="00B424C4" w:rsidRPr="00B424C4" w:rsidRDefault="00B424C4" w:rsidP="00646725">
      <w:pPr>
        <w:numPr>
          <w:ilvl w:val="3"/>
          <w:numId w:val="34"/>
        </w:numPr>
        <w:tabs>
          <w:tab w:val="left" w:pos="1276"/>
          <w:tab w:val="left" w:pos="1701"/>
          <w:tab w:val="left" w:pos="1985"/>
          <w:tab w:val="left" w:pos="2160"/>
        </w:tabs>
        <w:spacing w:after="0" w:line="240" w:lineRule="auto"/>
        <w:ind w:right="142" w:firstLine="567"/>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lastRenderedPageBreak/>
        <w:t>Perkančiajam subjektui pareikalavus, turi būti teikiamos mėnesinės ataskaitos arba suteikiama prieiga prie savitarnos svetainės, kurioje pateikiama informacija apie paslaugų vykdymą (visų užregistruotų užklausų, incidentų, problemų, pakeitimų ir pan. analizė).</w:t>
      </w:r>
    </w:p>
    <w:p w14:paraId="07216670" w14:textId="77777777" w:rsidR="00B424C4" w:rsidRDefault="00B424C4" w:rsidP="00646725">
      <w:pPr>
        <w:numPr>
          <w:ilvl w:val="3"/>
          <w:numId w:val="34"/>
        </w:numPr>
        <w:tabs>
          <w:tab w:val="left" w:pos="1276"/>
          <w:tab w:val="left" w:pos="1701"/>
          <w:tab w:val="left" w:pos="1985"/>
          <w:tab w:val="left" w:pos="2160"/>
        </w:tabs>
        <w:spacing w:after="0" w:line="240" w:lineRule="auto"/>
        <w:ind w:right="142" w:firstLine="567"/>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Registruojant incidentus, pakeitimus, problemas bei keičiantis jų statusui, atsakingi Perkančiojo subjekto atstovai turi būti informuojami elektroniniu paštu.</w:t>
      </w:r>
    </w:p>
    <w:p w14:paraId="3FDC1DCC" w14:textId="77777777" w:rsidR="00D61216" w:rsidRPr="00B424C4" w:rsidRDefault="00D61216" w:rsidP="00D61216">
      <w:pPr>
        <w:tabs>
          <w:tab w:val="left" w:pos="1701"/>
          <w:tab w:val="left" w:pos="1985"/>
          <w:tab w:val="left" w:pos="2160"/>
        </w:tabs>
        <w:spacing w:after="0" w:line="240" w:lineRule="auto"/>
        <w:ind w:left="1134" w:right="142"/>
        <w:rPr>
          <w:rFonts w:ascii="Tahoma" w:eastAsia="Calibri" w:hAnsi="Tahoma" w:cs="Tahoma"/>
          <w:kern w:val="2"/>
          <w:sz w:val="22"/>
          <w:szCs w:val="22"/>
          <w:lang w:eastAsia="en-US"/>
          <w14:ligatures w14:val="standardContextual"/>
        </w:rPr>
      </w:pPr>
    </w:p>
    <w:p w14:paraId="27638705" w14:textId="77777777" w:rsidR="00B424C4" w:rsidRPr="00B424C4" w:rsidRDefault="00B424C4" w:rsidP="00B424C4">
      <w:pPr>
        <w:spacing w:after="200" w:line="259" w:lineRule="auto"/>
        <w:contextualSpacing/>
        <w:rPr>
          <w:rFonts w:ascii="Tahoma" w:eastAsia="Calibri" w:hAnsi="Tahoma" w:cs="Tahoma"/>
          <w:b/>
          <w:kern w:val="2"/>
          <w:sz w:val="22"/>
          <w:szCs w:val="22"/>
          <w14:ligatures w14:val="standardContextual"/>
        </w:rPr>
      </w:pPr>
    </w:p>
    <w:p w14:paraId="303F845D" w14:textId="77777777" w:rsidR="00B424C4" w:rsidRPr="00B424C4" w:rsidRDefault="00B424C4" w:rsidP="00646725">
      <w:pPr>
        <w:numPr>
          <w:ilvl w:val="1"/>
          <w:numId w:val="34"/>
        </w:numPr>
        <w:spacing w:after="0" w:line="240" w:lineRule="auto"/>
        <w:contextualSpacing/>
        <w:jc w:val="center"/>
        <w:rPr>
          <w:rFonts w:ascii="Tahoma" w:eastAsia="Calibri" w:hAnsi="Tahoma" w:cs="Tahoma"/>
          <w:b/>
          <w:kern w:val="2"/>
          <w:sz w:val="22"/>
          <w:szCs w:val="22"/>
          <w14:ligatures w14:val="standardContextual"/>
        </w:rPr>
      </w:pPr>
      <w:r w:rsidRPr="00B424C4">
        <w:rPr>
          <w:rFonts w:ascii="Tahoma" w:eastAsia="Calibri" w:hAnsi="Tahoma" w:cs="Tahoma"/>
          <w:b/>
          <w:kern w:val="2"/>
          <w:sz w:val="22"/>
          <w:szCs w:val="22"/>
          <w14:ligatures w14:val="standardContextual"/>
        </w:rPr>
        <w:t xml:space="preserve">REIKALAVIMAI </w:t>
      </w:r>
      <w:r w:rsidRPr="00B424C4">
        <w:rPr>
          <w:rFonts w:ascii="Tahoma" w:eastAsia="Calibri" w:hAnsi="Tahoma" w:cs="Tahoma"/>
          <w:b/>
          <w:bCs/>
          <w:kern w:val="2"/>
          <w:sz w:val="22"/>
          <w:szCs w:val="22"/>
          <w14:ligatures w14:val="standardContextual"/>
        </w:rPr>
        <w:t>BPS</w:t>
      </w:r>
      <w:r w:rsidRPr="00B424C4">
        <w:rPr>
          <w:rFonts w:ascii="Tahoma" w:eastAsia="Calibri" w:hAnsi="Tahoma" w:cs="Tahoma"/>
          <w:kern w:val="2"/>
          <w:sz w:val="22"/>
          <w:szCs w:val="22"/>
          <w14:ligatures w14:val="standardContextual"/>
        </w:rPr>
        <w:t xml:space="preserve"> </w:t>
      </w:r>
      <w:r w:rsidRPr="00B424C4">
        <w:rPr>
          <w:rFonts w:ascii="Tahoma" w:eastAsia="Calibri" w:hAnsi="Tahoma" w:cs="Tahoma"/>
          <w:b/>
          <w:kern w:val="2"/>
          <w:sz w:val="22"/>
          <w:szCs w:val="22"/>
          <w14:ligatures w14:val="standardContextual"/>
        </w:rPr>
        <w:t>PRIEŽIŪRAI</w:t>
      </w:r>
    </w:p>
    <w:p w14:paraId="0FC5AA72" w14:textId="77777777" w:rsidR="00B424C4" w:rsidRPr="00B424C4" w:rsidRDefault="00B424C4" w:rsidP="00B424C4">
      <w:pPr>
        <w:tabs>
          <w:tab w:val="left" w:pos="2070"/>
        </w:tabs>
        <w:spacing w:after="0" w:line="240" w:lineRule="auto"/>
        <w:ind w:left="1134"/>
        <w:jc w:val="both"/>
        <w:rPr>
          <w:rFonts w:ascii="Tahoma" w:eastAsia="Calibri" w:hAnsi="Tahoma" w:cs="Tahoma"/>
          <w:b/>
          <w:bCs/>
          <w:color w:val="000000"/>
          <w:kern w:val="2"/>
          <w:sz w:val="22"/>
          <w:szCs w:val="22"/>
          <w:lang w:eastAsia="en-US"/>
          <w14:ligatures w14:val="standardContextual"/>
        </w:rPr>
      </w:pPr>
    </w:p>
    <w:p w14:paraId="2D2895E8" w14:textId="77777777" w:rsidR="00B424C4" w:rsidRPr="00B424C4" w:rsidRDefault="00B424C4" w:rsidP="00646725">
      <w:pPr>
        <w:numPr>
          <w:ilvl w:val="2"/>
          <w:numId w:val="34"/>
        </w:numPr>
        <w:tabs>
          <w:tab w:val="left" w:pos="1276"/>
          <w:tab w:val="left" w:pos="1560"/>
          <w:tab w:val="left" w:pos="2070"/>
        </w:tabs>
        <w:spacing w:after="0" w:line="240" w:lineRule="auto"/>
        <w:ind w:firstLine="567"/>
        <w:jc w:val="both"/>
        <w:rPr>
          <w:rFonts w:ascii="Tahoma" w:eastAsia="Calibri" w:hAnsi="Tahoma" w:cs="Tahoma"/>
          <w:b/>
          <w:bCs/>
          <w:color w:val="000000"/>
          <w:kern w:val="2"/>
          <w:sz w:val="22"/>
          <w:szCs w:val="22"/>
          <w:lang w:eastAsia="en-US"/>
          <w14:ligatures w14:val="standardContextual"/>
        </w:rPr>
      </w:pPr>
      <w:r w:rsidRPr="00B424C4">
        <w:rPr>
          <w:rFonts w:ascii="Tahoma" w:eastAsia="Calibri" w:hAnsi="Tahoma" w:cs="Tahoma"/>
          <w:b/>
          <w:bCs/>
          <w:color w:val="000000"/>
          <w:kern w:val="2"/>
          <w:sz w:val="22"/>
          <w:szCs w:val="22"/>
          <w:lang w:eastAsia="en-US"/>
          <w14:ligatures w14:val="standardContextual"/>
        </w:rPr>
        <w:t>Priežiūros paslaugos teikiamos visomis dienomis, visą parą (24/7).</w:t>
      </w:r>
    </w:p>
    <w:p w14:paraId="090BAB7E" w14:textId="77777777" w:rsidR="00B424C4" w:rsidRPr="00B424C4" w:rsidRDefault="00B424C4" w:rsidP="00646725">
      <w:pPr>
        <w:numPr>
          <w:ilvl w:val="2"/>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Tiekėjo atliekamų priežiūros paslaugų apimtis apima:</w:t>
      </w:r>
    </w:p>
    <w:p w14:paraId="1FBEBBD2"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kern w:val="2"/>
          <w:sz w:val="22"/>
          <w:szCs w:val="22"/>
          <w14:ligatures w14:val="standardContextual"/>
        </w:rPr>
        <w:t>BPS</w:t>
      </w:r>
      <w:r w:rsidRPr="00B424C4">
        <w:rPr>
          <w:rFonts w:ascii="Tahoma" w:eastAsia="Calibri" w:hAnsi="Tahoma" w:cs="Tahoma"/>
          <w:b/>
          <w:bCs/>
          <w:kern w:val="2"/>
          <w:sz w:val="22"/>
          <w:szCs w:val="22"/>
          <w14:ligatures w14:val="standardContextual"/>
        </w:rPr>
        <w:t xml:space="preserve"> </w:t>
      </w:r>
      <w:r w:rsidRPr="00B424C4">
        <w:rPr>
          <w:rFonts w:ascii="Tahoma" w:eastAsia="Calibri" w:hAnsi="Tahoma" w:cs="Tahoma"/>
          <w:kern w:val="2"/>
          <w:sz w:val="22"/>
          <w:szCs w:val="22"/>
          <w14:ligatures w14:val="standardContextual"/>
        </w:rPr>
        <w:t>stebėjimą ir administravimą;</w:t>
      </w:r>
    </w:p>
    <w:p w14:paraId="73381FDB"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incidentų sprendimą (darbingumo atstatymą);</w:t>
      </w:r>
    </w:p>
    <w:p w14:paraId="4B2B1A15"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konfigūracijų valdymą;</w:t>
      </w:r>
    </w:p>
    <w:p w14:paraId="4F94657B"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problemų valdymą ir sprendimą;</w:t>
      </w:r>
    </w:p>
    <w:p w14:paraId="0B05EEF6"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pakeitimų vykdymą (naujinimo darbus);</w:t>
      </w:r>
    </w:p>
    <w:p w14:paraId="7DAD0D95"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programinės įrangos naujų versijų diegimą;</w:t>
      </w:r>
    </w:p>
    <w:p w14:paraId="72EF1280"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techninės įrangos gedimų šalinimą;</w:t>
      </w:r>
    </w:p>
    <w:p w14:paraId="64C35024" w14:textId="04EF9A16"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BPS programinės įrangos gedimų šalinimą.</w:t>
      </w:r>
    </w:p>
    <w:p w14:paraId="33E6641F" w14:textId="77777777" w:rsidR="00B424C4" w:rsidRPr="00B424C4" w:rsidRDefault="00B424C4" w:rsidP="00646725">
      <w:pPr>
        <w:numPr>
          <w:ilvl w:val="2"/>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 xml:space="preserve">Pakeitimų </w:t>
      </w:r>
      <w:r w:rsidRPr="00B424C4">
        <w:rPr>
          <w:rFonts w:ascii="Tahoma" w:eastAsia="Calibri" w:hAnsi="Tahoma" w:cs="Tahoma"/>
          <w:color w:val="000000"/>
          <w:kern w:val="2"/>
          <w:sz w:val="22"/>
          <w:szCs w:val="22"/>
          <w:lang w:eastAsia="en-US"/>
          <w14:ligatures w14:val="standardContextual"/>
        </w:rPr>
        <w:t>vykdymo apimtis:</w:t>
      </w:r>
    </w:p>
    <w:p w14:paraId="289BDA72"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techninės įrangos diegimas, perkėlimas, modernizavimas ir migravimas;</w:t>
      </w:r>
    </w:p>
    <w:p w14:paraId="7E181171"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Perkančiojo subjekto naudojamos BPS programinės įrangos diegimas, atnaujinimas, šalinimas, migravimas ir konfigūravimas.</w:t>
      </w:r>
    </w:p>
    <w:p w14:paraId="7C620792" w14:textId="77777777" w:rsidR="00B424C4" w:rsidRPr="00B424C4" w:rsidRDefault="00B424C4" w:rsidP="00646725">
      <w:pPr>
        <w:numPr>
          <w:ilvl w:val="2"/>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Paslaugos teikimo būdai:</w:t>
      </w:r>
    </w:p>
    <w:p w14:paraId="57C95F0E"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nuotoliniu būdu;</w:t>
      </w:r>
    </w:p>
    <w:p w14:paraId="63506F08"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įrangos buvimo vietoje;</w:t>
      </w:r>
    </w:p>
    <w:p w14:paraId="1FC062AB" w14:textId="77777777" w:rsidR="00B424C4" w:rsidRPr="00B424C4" w:rsidRDefault="00B424C4" w:rsidP="00646725">
      <w:pPr>
        <w:numPr>
          <w:ilvl w:val="3"/>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tiekėjo buveinės adresu.</w:t>
      </w:r>
    </w:p>
    <w:p w14:paraId="32960F04" w14:textId="5123A185" w:rsidR="00B424C4" w:rsidRPr="00B424C4" w:rsidRDefault="00B424C4" w:rsidP="00646725">
      <w:pPr>
        <w:numPr>
          <w:ilvl w:val="2"/>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Reakcijos laikas incidentams (laikas nuo pranešimo apie darbingumo sutrikimą gavimo iki sprendimo pradžios) – ne ilgesnis kaip 0,30 val.</w:t>
      </w:r>
      <w:r w:rsidR="004D4258">
        <w:rPr>
          <w:rFonts w:ascii="Tahoma" w:eastAsia="Calibri" w:hAnsi="Tahoma" w:cs="Tahoma"/>
          <w:color w:val="000000"/>
          <w:kern w:val="2"/>
          <w:sz w:val="22"/>
          <w:szCs w:val="22"/>
          <w:lang w:eastAsia="en-US"/>
          <w14:ligatures w14:val="standardContextual"/>
        </w:rPr>
        <w:t xml:space="preserve"> </w:t>
      </w:r>
      <w:r w:rsidR="004D4258" w:rsidRPr="004D4258">
        <w:rPr>
          <w:rFonts w:ascii="Tahoma" w:eastAsia="Calibri" w:hAnsi="Tahoma" w:cs="Tahoma"/>
          <w:color w:val="000000"/>
          <w:kern w:val="2"/>
          <w:sz w:val="22"/>
          <w:szCs w:val="22"/>
          <w:lang w:eastAsia="en-US"/>
          <w14:ligatures w14:val="standardContextual"/>
        </w:rPr>
        <w:t>Reakcijos laikų nesilaikymas daugiau nei 3 kartus per mėnesį gali būti laikomas esminiu sutarties pažeidimu.</w:t>
      </w:r>
    </w:p>
    <w:p w14:paraId="41CADE93" w14:textId="1D9546C0" w:rsidR="00B424C4" w:rsidRPr="00B424C4" w:rsidRDefault="00B424C4" w:rsidP="00646725">
      <w:pPr>
        <w:numPr>
          <w:ilvl w:val="2"/>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Įrangos fizinio gedimo atveju, kai gamintojo garantiniai įsipareigojimai nebegalioja arba negali užtikrinti įrangos prieinamumo per nustatytą laiką, Tiekėjas privalo ne vėliau kaip per 48 val. nuo Užsakovo pranešimo apie gedimą gavimo pateikti pakaitinę komponentę arba įrangą funkcionalumui atstatyti. Pakaitinė įranga turi būti užtikrinama kompiuterinei ir kitai Perkančiojo subjekto praėjimo kontrolės įrangai tol, kol bus pašalintas gedimas.</w:t>
      </w:r>
      <w:r w:rsidR="004E35EE">
        <w:rPr>
          <w:rFonts w:ascii="Tahoma" w:eastAsia="Calibri" w:hAnsi="Tahoma" w:cs="Tahoma"/>
          <w:kern w:val="2"/>
          <w:sz w:val="22"/>
          <w:szCs w:val="22"/>
          <w:lang w:eastAsia="en-US"/>
          <w14:ligatures w14:val="standardContextual"/>
        </w:rPr>
        <w:t xml:space="preserve"> </w:t>
      </w:r>
    </w:p>
    <w:p w14:paraId="1EC98A3E" w14:textId="77777777" w:rsidR="00B424C4" w:rsidRPr="00B424C4" w:rsidRDefault="00B424C4" w:rsidP="00646725">
      <w:pPr>
        <w:numPr>
          <w:ilvl w:val="2"/>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proofErr w:type="spellStart"/>
      <w:r w:rsidRPr="00B424C4">
        <w:rPr>
          <w:rFonts w:ascii="Tahoma" w:eastAsia="Calibri" w:hAnsi="Tahoma" w:cs="Tahoma"/>
          <w:kern w:val="2"/>
          <w:sz w:val="22"/>
          <w:szCs w:val="22"/>
          <w:lang w:val="en-US" w:eastAsia="en-US"/>
          <w14:ligatures w14:val="standardContextual"/>
        </w:rPr>
        <w:t>Esant</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ypatingos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svarbos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darbingumo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sutrikimui</w:t>
      </w:r>
      <w:proofErr w:type="spellEnd"/>
      <w:r w:rsidRPr="00B424C4">
        <w:rPr>
          <w:rFonts w:ascii="Tahoma" w:eastAsia="Calibri" w:hAnsi="Tahoma" w:cs="Tahoma"/>
          <w:kern w:val="2"/>
          <w:sz w:val="22"/>
          <w:szCs w:val="22"/>
          <w:lang w:val="en-US" w:eastAsia="en-US"/>
          <w14:ligatures w14:val="standardContextual"/>
        </w:rPr>
        <w:t xml:space="preserve">, kai </w:t>
      </w:r>
      <w:proofErr w:type="spellStart"/>
      <w:r w:rsidRPr="00B424C4">
        <w:rPr>
          <w:rFonts w:ascii="Tahoma" w:eastAsia="Calibri" w:hAnsi="Tahoma" w:cs="Tahoma"/>
          <w:kern w:val="2"/>
          <w:sz w:val="22"/>
          <w:szCs w:val="22"/>
          <w:lang w:val="en-US" w:eastAsia="en-US"/>
          <w14:ligatures w14:val="standardContextual"/>
        </w:rPr>
        <w:t>dėl</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sutrikimo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Perkantysis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subjektas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negali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vykdyti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savo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funkcijų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ir</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aptarnauti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klientų</w:t>
      </w:r>
      <w:proofErr w:type="spellEnd"/>
      <w:r w:rsidRPr="00B424C4">
        <w:rPr>
          <w:rFonts w:ascii="Tahoma" w:eastAsia="Calibri" w:hAnsi="Tahoma" w:cs="Tahoma"/>
          <w:kern w:val="2"/>
          <w:sz w:val="22"/>
          <w:szCs w:val="22"/>
          <w:lang w:val="en-US" w:eastAsia="en-US"/>
          <w14:ligatures w14:val="standardContextual"/>
        </w:rPr>
        <w:t>:</w:t>
      </w:r>
    </w:p>
    <w:p w14:paraId="34C92206" w14:textId="77777777" w:rsidR="00B424C4" w:rsidRPr="00B424C4" w:rsidRDefault="00B424C4" w:rsidP="00646725">
      <w:pPr>
        <w:numPr>
          <w:ilvl w:val="0"/>
          <w:numId w:val="35"/>
        </w:numPr>
        <w:tabs>
          <w:tab w:val="left" w:pos="1276"/>
          <w:tab w:val="left" w:pos="1560"/>
          <w:tab w:val="left" w:pos="2070"/>
        </w:tabs>
        <w:spacing w:after="0" w:line="240" w:lineRule="auto"/>
        <w:ind w:firstLine="567"/>
        <w:jc w:val="both"/>
        <w:rPr>
          <w:rFonts w:ascii="Tahoma" w:eastAsia="Calibri" w:hAnsi="Tahoma" w:cs="Tahoma"/>
          <w:kern w:val="2"/>
          <w:sz w:val="22"/>
          <w:szCs w:val="22"/>
          <w:lang w:val="en-US" w:eastAsia="en-US"/>
          <w14:ligatures w14:val="standardContextual"/>
        </w:rPr>
      </w:pPr>
      <w:proofErr w:type="spellStart"/>
      <w:r w:rsidRPr="00B424C4">
        <w:rPr>
          <w:rFonts w:ascii="Tahoma" w:eastAsia="Calibri" w:hAnsi="Tahoma" w:cs="Tahoma"/>
          <w:kern w:val="2"/>
          <w:sz w:val="22"/>
          <w:szCs w:val="22"/>
          <w:lang w:val="en-US" w:eastAsia="en-US"/>
          <w14:ligatures w14:val="standardContextual"/>
        </w:rPr>
        <w:t>reakcijos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laikas</w:t>
      </w:r>
      <w:proofErr w:type="spellEnd"/>
      <w:r w:rsidRPr="00B424C4">
        <w:rPr>
          <w:rFonts w:ascii="Tahoma" w:eastAsia="Calibri" w:hAnsi="Tahoma" w:cs="Tahoma"/>
          <w:kern w:val="2"/>
          <w:sz w:val="22"/>
          <w:szCs w:val="22"/>
          <w:lang w:val="en-US" w:eastAsia="en-US"/>
          <w14:ligatures w14:val="standardContextual"/>
        </w:rPr>
        <w:t xml:space="preserve"> – </w:t>
      </w:r>
      <w:proofErr w:type="spellStart"/>
      <w:r w:rsidRPr="00B424C4">
        <w:rPr>
          <w:rFonts w:ascii="Tahoma" w:eastAsia="Calibri" w:hAnsi="Tahoma" w:cs="Tahoma"/>
          <w:kern w:val="2"/>
          <w:sz w:val="22"/>
          <w:szCs w:val="22"/>
          <w:lang w:val="en-US" w:eastAsia="en-US"/>
          <w14:ligatures w14:val="standardContextual"/>
        </w:rPr>
        <w:t>iki</w:t>
      </w:r>
      <w:proofErr w:type="spellEnd"/>
      <w:r w:rsidRPr="00B424C4">
        <w:rPr>
          <w:rFonts w:ascii="Tahoma" w:eastAsia="Calibri" w:hAnsi="Tahoma" w:cs="Tahoma"/>
          <w:kern w:val="2"/>
          <w:sz w:val="22"/>
          <w:szCs w:val="22"/>
          <w:lang w:val="en-US" w:eastAsia="en-US"/>
          <w14:ligatures w14:val="standardContextual"/>
        </w:rPr>
        <w:t xml:space="preserve"> 0,30 val.;</w:t>
      </w:r>
    </w:p>
    <w:p w14:paraId="232B0E2F" w14:textId="77777777" w:rsidR="00B424C4" w:rsidRPr="00B424C4" w:rsidRDefault="00B424C4" w:rsidP="00646725">
      <w:pPr>
        <w:numPr>
          <w:ilvl w:val="0"/>
          <w:numId w:val="35"/>
        </w:numPr>
        <w:tabs>
          <w:tab w:val="left" w:pos="1276"/>
          <w:tab w:val="left" w:pos="1560"/>
          <w:tab w:val="left" w:pos="2070"/>
        </w:tabs>
        <w:spacing w:after="0" w:line="240" w:lineRule="auto"/>
        <w:ind w:left="360" w:firstLine="567"/>
        <w:jc w:val="both"/>
        <w:rPr>
          <w:rFonts w:ascii="Tahoma" w:eastAsia="Calibri" w:hAnsi="Tahoma" w:cs="Tahoma"/>
          <w:kern w:val="2"/>
          <w:sz w:val="22"/>
          <w:szCs w:val="22"/>
          <w:lang w:eastAsia="en-US"/>
          <w14:ligatures w14:val="standardContextual"/>
        </w:rPr>
      </w:pPr>
      <w:proofErr w:type="spellStart"/>
      <w:r w:rsidRPr="00B424C4">
        <w:rPr>
          <w:rFonts w:ascii="Tahoma" w:eastAsia="Calibri" w:hAnsi="Tahoma" w:cs="Tahoma"/>
          <w:kern w:val="2"/>
          <w:sz w:val="22"/>
          <w:szCs w:val="22"/>
          <w:lang w:val="en-US" w:eastAsia="en-US"/>
          <w14:ligatures w14:val="standardContextual"/>
        </w:rPr>
        <w:t>sutrikimo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pašalinimo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laikas</w:t>
      </w:r>
      <w:proofErr w:type="spellEnd"/>
      <w:r w:rsidRPr="00B424C4">
        <w:rPr>
          <w:rFonts w:ascii="Tahoma" w:eastAsia="Calibri" w:hAnsi="Tahoma" w:cs="Tahoma"/>
          <w:kern w:val="2"/>
          <w:sz w:val="22"/>
          <w:szCs w:val="22"/>
          <w:lang w:val="en-US" w:eastAsia="en-US"/>
          <w14:ligatures w14:val="standardContextual"/>
        </w:rPr>
        <w:t xml:space="preserve"> – </w:t>
      </w:r>
      <w:proofErr w:type="spellStart"/>
      <w:r w:rsidRPr="00B424C4">
        <w:rPr>
          <w:rFonts w:ascii="Tahoma" w:eastAsia="Calibri" w:hAnsi="Tahoma" w:cs="Tahoma"/>
          <w:kern w:val="2"/>
          <w:sz w:val="22"/>
          <w:szCs w:val="22"/>
          <w:lang w:val="en-US" w:eastAsia="en-US"/>
          <w14:ligatures w14:val="standardContextual"/>
        </w:rPr>
        <w:t>iki</w:t>
      </w:r>
      <w:proofErr w:type="spellEnd"/>
      <w:r w:rsidRPr="00B424C4">
        <w:rPr>
          <w:rFonts w:ascii="Tahoma" w:eastAsia="Calibri" w:hAnsi="Tahoma" w:cs="Tahoma"/>
          <w:kern w:val="2"/>
          <w:sz w:val="22"/>
          <w:szCs w:val="22"/>
          <w:lang w:val="en-US" w:eastAsia="en-US"/>
          <w14:ligatures w14:val="standardContextual"/>
        </w:rPr>
        <w:t xml:space="preserve"> 2 </w:t>
      </w:r>
      <w:proofErr w:type="spellStart"/>
      <w:r w:rsidRPr="00B424C4">
        <w:rPr>
          <w:rFonts w:ascii="Tahoma" w:eastAsia="Calibri" w:hAnsi="Tahoma" w:cs="Tahoma"/>
          <w:kern w:val="2"/>
          <w:sz w:val="22"/>
          <w:szCs w:val="22"/>
          <w:lang w:val="en-US" w:eastAsia="en-US"/>
          <w14:ligatures w14:val="standardContextual"/>
        </w:rPr>
        <w:t>valandų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Šie</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terminai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galioja</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ir</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savaitgaliais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šventinėmis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bei</w:t>
      </w:r>
      <w:proofErr w:type="spellEnd"/>
      <w:r w:rsidRPr="00B424C4">
        <w:rPr>
          <w:rFonts w:ascii="Tahoma" w:eastAsia="Calibri" w:hAnsi="Tahoma" w:cs="Tahoma"/>
          <w:kern w:val="2"/>
          <w:sz w:val="22"/>
          <w:szCs w:val="22"/>
          <w:lang w:val="en-US" w:eastAsia="en-US"/>
          <w14:ligatures w14:val="standardContextual"/>
        </w:rPr>
        <w:t xml:space="preserve"> ne </w:t>
      </w:r>
      <w:proofErr w:type="spellStart"/>
      <w:r w:rsidRPr="00B424C4">
        <w:rPr>
          <w:rFonts w:ascii="Tahoma" w:eastAsia="Calibri" w:hAnsi="Tahoma" w:cs="Tahoma"/>
          <w:kern w:val="2"/>
          <w:sz w:val="22"/>
          <w:szCs w:val="22"/>
          <w:lang w:val="en-US" w:eastAsia="en-US"/>
          <w14:ligatures w14:val="standardContextual"/>
        </w:rPr>
        <w:t>darbo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dienomis</w:t>
      </w:r>
      <w:proofErr w:type="spellEnd"/>
      <w:r w:rsidRPr="00B424C4">
        <w:rPr>
          <w:rFonts w:ascii="Tahoma" w:eastAsia="Calibri" w:hAnsi="Tahoma" w:cs="Tahoma"/>
          <w:kern w:val="2"/>
          <w:sz w:val="22"/>
          <w:szCs w:val="22"/>
          <w:lang w:val="en-US" w:eastAsia="en-US"/>
          <w14:ligatures w14:val="standardContextual"/>
        </w:rPr>
        <w:t>).</w:t>
      </w:r>
    </w:p>
    <w:p w14:paraId="45CBD7EC" w14:textId="77777777" w:rsidR="00B424C4" w:rsidRPr="00B424C4" w:rsidRDefault="00B424C4" w:rsidP="00646725">
      <w:pPr>
        <w:numPr>
          <w:ilvl w:val="2"/>
          <w:numId w:val="34"/>
        </w:numPr>
        <w:tabs>
          <w:tab w:val="left" w:pos="1276"/>
          <w:tab w:val="left" w:pos="1560"/>
          <w:tab w:val="left" w:pos="2070"/>
        </w:tabs>
        <w:spacing w:after="0" w:line="240" w:lineRule="auto"/>
        <w:ind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Esant darbingumo sutrikimams, kurių metu Perkantysis subjektas gali aptarnauti klientus, darbingumas turi būti atstatytas ne vėliau kaip per 48 valandas.</w:t>
      </w:r>
    </w:p>
    <w:p w14:paraId="38275113" w14:textId="77777777" w:rsidR="00B424C4" w:rsidRPr="00B424C4" w:rsidRDefault="00B424C4" w:rsidP="00646725">
      <w:pPr>
        <w:numPr>
          <w:ilvl w:val="2"/>
          <w:numId w:val="34"/>
        </w:numPr>
        <w:tabs>
          <w:tab w:val="left" w:pos="1276"/>
          <w:tab w:val="left" w:pos="1560"/>
          <w:tab w:val="left" w:pos="2070"/>
        </w:tabs>
        <w:spacing w:after="0" w:line="240" w:lineRule="auto"/>
        <w:ind w:firstLine="567"/>
        <w:jc w:val="both"/>
        <w:rPr>
          <w:rFonts w:ascii="Tahoma" w:eastAsia="Calibri" w:hAnsi="Tahoma" w:cs="Tahoma"/>
          <w:color w:val="000000"/>
          <w:kern w:val="2"/>
          <w:sz w:val="22"/>
          <w:szCs w:val="22"/>
          <w:lang w:eastAsia="en-US"/>
          <w14:ligatures w14:val="standardContextual"/>
        </w:rPr>
      </w:pPr>
      <w:r w:rsidRPr="00B424C4">
        <w:rPr>
          <w:rFonts w:ascii="Tahoma" w:eastAsia="Calibri" w:hAnsi="Tahoma" w:cs="Tahoma"/>
          <w:color w:val="000000"/>
          <w:kern w:val="2"/>
          <w:sz w:val="22"/>
          <w:szCs w:val="22"/>
          <w:lang w:eastAsia="en-US"/>
          <w14:ligatures w14:val="standardContextual"/>
        </w:rPr>
        <w:t>Pakeitimai turi būti atlikti ne vėliau kaip per 3 darbo dienas, o esant poreikiui – ne darbo metu, suderinus su Perkančiojo subjekto atsakingu asmeniu.</w:t>
      </w:r>
    </w:p>
    <w:p w14:paraId="575E25A9" w14:textId="77777777" w:rsidR="00B424C4" w:rsidRPr="00B424C4" w:rsidRDefault="00B424C4" w:rsidP="00B424C4">
      <w:pPr>
        <w:tabs>
          <w:tab w:val="left" w:pos="2070"/>
        </w:tabs>
        <w:spacing w:after="0" w:line="240" w:lineRule="auto"/>
        <w:ind w:left="1134"/>
        <w:jc w:val="both"/>
        <w:rPr>
          <w:rFonts w:ascii="Tahoma" w:eastAsia="Calibri" w:hAnsi="Tahoma" w:cs="Tahoma"/>
          <w:color w:val="000000"/>
          <w:kern w:val="2"/>
          <w:sz w:val="22"/>
          <w:szCs w:val="22"/>
          <w:lang w:eastAsia="en-US"/>
          <w14:ligatures w14:val="standardContextual"/>
        </w:rPr>
      </w:pPr>
    </w:p>
    <w:p w14:paraId="51D7A37A" w14:textId="77777777" w:rsidR="00B424C4" w:rsidRPr="00B424C4" w:rsidRDefault="00B424C4" w:rsidP="00646725">
      <w:pPr>
        <w:numPr>
          <w:ilvl w:val="1"/>
          <w:numId w:val="34"/>
        </w:numPr>
        <w:spacing w:after="0" w:line="240" w:lineRule="auto"/>
        <w:contextualSpacing/>
        <w:jc w:val="center"/>
        <w:rPr>
          <w:rFonts w:ascii="Tahoma" w:eastAsia="Calibri" w:hAnsi="Tahoma" w:cs="Tahoma"/>
          <w:b/>
          <w:kern w:val="2"/>
          <w:sz w:val="22"/>
          <w:szCs w:val="22"/>
          <w14:ligatures w14:val="standardContextual"/>
        </w:rPr>
      </w:pPr>
      <w:r w:rsidRPr="00B424C4">
        <w:rPr>
          <w:rFonts w:ascii="Tahoma" w:eastAsia="Calibri" w:hAnsi="Tahoma" w:cs="Tahoma"/>
          <w:b/>
          <w:kern w:val="2"/>
          <w:sz w:val="22"/>
          <w:szCs w:val="22"/>
          <w14:ligatures w14:val="standardContextual"/>
        </w:rPr>
        <w:t>REIKALAVIMAI KONSULTAVIMO PASLAUGOMS</w:t>
      </w:r>
    </w:p>
    <w:p w14:paraId="58A76C6A" w14:textId="77777777" w:rsidR="00B424C4" w:rsidRPr="00B424C4" w:rsidRDefault="00B424C4" w:rsidP="00B424C4">
      <w:pPr>
        <w:spacing w:after="0" w:line="240" w:lineRule="auto"/>
        <w:contextualSpacing/>
        <w:rPr>
          <w:rFonts w:ascii="Tahoma" w:eastAsia="Calibri" w:hAnsi="Tahoma" w:cs="Tahoma"/>
          <w:b/>
          <w:kern w:val="2"/>
          <w:sz w:val="22"/>
          <w:szCs w:val="22"/>
          <w14:ligatures w14:val="standardContextual"/>
        </w:rPr>
      </w:pPr>
    </w:p>
    <w:p w14:paraId="29F70A55" w14:textId="77777777" w:rsidR="00B424C4" w:rsidRPr="00B424C4" w:rsidRDefault="00B424C4" w:rsidP="00646725">
      <w:pPr>
        <w:numPr>
          <w:ilvl w:val="2"/>
          <w:numId w:val="34"/>
        </w:numPr>
        <w:tabs>
          <w:tab w:val="left" w:pos="1276"/>
          <w:tab w:val="left" w:pos="1710"/>
          <w:tab w:val="left" w:pos="1985"/>
        </w:tabs>
        <w:spacing w:after="0" w:line="240" w:lineRule="auto"/>
        <w:ind w:right="142" w:firstLine="567"/>
        <w:contextualSpacing/>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lastRenderedPageBreak/>
        <w:t>Tiekėjas privalo nemokamai konsultuoti Perkantįjį subjektą kompiuterinės ir programinės įrangos, įrangos išplėtimų bei galimų programinės įrangos atnaujinimų klausimais.</w:t>
      </w:r>
    </w:p>
    <w:p w14:paraId="055420F8" w14:textId="77777777" w:rsidR="00B424C4" w:rsidRPr="00B424C4" w:rsidRDefault="00B424C4" w:rsidP="00646725">
      <w:pPr>
        <w:numPr>
          <w:ilvl w:val="2"/>
          <w:numId w:val="34"/>
        </w:numPr>
        <w:tabs>
          <w:tab w:val="left" w:pos="1276"/>
          <w:tab w:val="left" w:pos="1710"/>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Tiekėjas privalo teikti pagalbą Perkančiojo subjekto darbuotojams naudojant, prižiūrint ir tobulinant BPS bei konsultuoti įrangos eksploatavimo klausimais.</w:t>
      </w:r>
    </w:p>
    <w:p w14:paraId="07818584" w14:textId="2A6C44DC" w:rsidR="00B424C4" w:rsidRDefault="00B424C4" w:rsidP="00646725">
      <w:pPr>
        <w:numPr>
          <w:ilvl w:val="2"/>
          <w:numId w:val="34"/>
        </w:numPr>
        <w:tabs>
          <w:tab w:val="left" w:pos="1276"/>
          <w:tab w:val="left" w:pos="1710"/>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 xml:space="preserve"> Tiekėjas privalo teikti konsultacijas dėl BPS sistemos valdymo</w:t>
      </w:r>
      <w:r w:rsidR="004E35EE">
        <w:rPr>
          <w:rFonts w:ascii="Tahoma" w:eastAsia="Calibri" w:hAnsi="Tahoma" w:cs="Tahoma"/>
          <w:kern w:val="2"/>
          <w:sz w:val="22"/>
          <w:szCs w:val="22"/>
          <w:lang w:eastAsia="en-US"/>
          <w14:ligatures w14:val="standardContextual"/>
        </w:rPr>
        <w:t xml:space="preserve">, </w:t>
      </w:r>
      <w:proofErr w:type="spellStart"/>
      <w:r w:rsidR="004E35EE">
        <w:rPr>
          <w:rFonts w:ascii="Tahoma" w:eastAsia="Calibri" w:hAnsi="Tahoma" w:cs="Tahoma"/>
          <w:kern w:val="2"/>
          <w:sz w:val="22"/>
          <w:szCs w:val="22"/>
          <w:lang w:eastAsia="en-US"/>
          <w14:ligatures w14:val="standardContextual"/>
        </w:rPr>
        <w:t>t.y</w:t>
      </w:r>
      <w:proofErr w:type="spellEnd"/>
      <w:r w:rsidR="004E35EE">
        <w:rPr>
          <w:rFonts w:ascii="Tahoma" w:eastAsia="Calibri" w:hAnsi="Tahoma" w:cs="Tahoma"/>
          <w:kern w:val="2"/>
          <w:sz w:val="22"/>
          <w:szCs w:val="22"/>
          <w:lang w:eastAsia="en-US"/>
          <w14:ligatures w14:val="standardContextual"/>
        </w:rPr>
        <w:t>. administravimo, funkcionalumo bei galimų optimizavimo sprendimų įgyvendinimo</w:t>
      </w:r>
      <w:r w:rsidRPr="00B424C4">
        <w:rPr>
          <w:rFonts w:ascii="Tahoma" w:eastAsia="Calibri" w:hAnsi="Tahoma" w:cs="Tahoma"/>
          <w:kern w:val="2"/>
          <w:sz w:val="22"/>
          <w:szCs w:val="22"/>
          <w:lang w:eastAsia="en-US"/>
          <w14:ligatures w14:val="standardContextual"/>
        </w:rPr>
        <w:t>.</w:t>
      </w:r>
    </w:p>
    <w:p w14:paraId="2E88F252" w14:textId="77777777" w:rsidR="00D61216" w:rsidRPr="00B424C4" w:rsidRDefault="00D61216" w:rsidP="00D61216">
      <w:pPr>
        <w:tabs>
          <w:tab w:val="left" w:pos="1710"/>
          <w:tab w:val="left" w:pos="1985"/>
        </w:tabs>
        <w:spacing w:after="0" w:line="240" w:lineRule="auto"/>
        <w:ind w:right="142"/>
        <w:jc w:val="both"/>
        <w:rPr>
          <w:rFonts w:ascii="Tahoma" w:eastAsia="Calibri" w:hAnsi="Tahoma" w:cs="Tahoma"/>
          <w:kern w:val="2"/>
          <w:sz w:val="22"/>
          <w:szCs w:val="22"/>
          <w:lang w:eastAsia="en-US"/>
          <w14:ligatures w14:val="standardContextual"/>
        </w:rPr>
      </w:pPr>
    </w:p>
    <w:p w14:paraId="0EEBCE01" w14:textId="77777777" w:rsidR="00B424C4" w:rsidRPr="00B424C4" w:rsidRDefault="00B424C4" w:rsidP="00B424C4">
      <w:pPr>
        <w:tabs>
          <w:tab w:val="left" w:pos="1710"/>
          <w:tab w:val="left" w:pos="1985"/>
        </w:tabs>
        <w:spacing w:after="0" w:line="240" w:lineRule="auto"/>
        <w:ind w:left="1134" w:right="142"/>
        <w:jc w:val="both"/>
        <w:rPr>
          <w:rFonts w:ascii="Tahoma" w:eastAsia="Calibri" w:hAnsi="Tahoma" w:cs="Tahoma"/>
          <w:b/>
          <w:bCs/>
          <w:kern w:val="2"/>
          <w:sz w:val="22"/>
          <w:szCs w:val="22"/>
          <w:lang w:eastAsia="en-US"/>
          <w14:ligatures w14:val="standardContextual"/>
        </w:rPr>
      </w:pPr>
    </w:p>
    <w:p w14:paraId="074AC6EC" w14:textId="77777777" w:rsidR="00B424C4" w:rsidRPr="00B424C4" w:rsidRDefault="00B424C4" w:rsidP="00646725">
      <w:pPr>
        <w:numPr>
          <w:ilvl w:val="1"/>
          <w:numId w:val="34"/>
        </w:numPr>
        <w:tabs>
          <w:tab w:val="left" w:pos="1710"/>
          <w:tab w:val="left" w:pos="1985"/>
        </w:tabs>
        <w:spacing w:after="0" w:line="240" w:lineRule="auto"/>
        <w:ind w:right="142"/>
        <w:jc w:val="center"/>
        <w:rPr>
          <w:rFonts w:ascii="Tahoma" w:eastAsia="Calibri" w:hAnsi="Tahoma" w:cs="Tahoma"/>
          <w:b/>
          <w:bCs/>
          <w:kern w:val="2"/>
          <w:sz w:val="22"/>
          <w:szCs w:val="22"/>
          <w:lang w:eastAsia="en-US"/>
          <w14:ligatures w14:val="standardContextual"/>
        </w:rPr>
      </w:pPr>
      <w:r w:rsidRPr="00B424C4">
        <w:rPr>
          <w:rFonts w:ascii="Tahoma" w:eastAsia="Calibri" w:hAnsi="Tahoma" w:cs="Tahoma"/>
          <w:b/>
          <w:bCs/>
          <w:kern w:val="2"/>
          <w:sz w:val="22"/>
          <w:szCs w:val="22"/>
          <w:lang w:eastAsia="en-US"/>
          <w14:ligatures w14:val="standardContextual"/>
        </w:rPr>
        <w:t>REIKALAVIMAI APTARNAVIMO (REMONTO) PASLAUGOMS</w:t>
      </w:r>
    </w:p>
    <w:p w14:paraId="5ABDF4F2" w14:textId="77777777" w:rsidR="00B424C4" w:rsidRPr="00B424C4" w:rsidRDefault="00B424C4" w:rsidP="00B424C4">
      <w:pPr>
        <w:tabs>
          <w:tab w:val="left" w:pos="1710"/>
          <w:tab w:val="left" w:pos="1985"/>
        </w:tabs>
        <w:spacing w:after="0" w:line="240" w:lineRule="auto"/>
        <w:ind w:left="1134" w:right="142"/>
        <w:rPr>
          <w:rFonts w:ascii="Tahoma" w:eastAsia="Calibri" w:hAnsi="Tahoma" w:cs="Tahoma"/>
          <w:b/>
          <w:bCs/>
          <w:kern w:val="2"/>
          <w:sz w:val="22"/>
          <w:szCs w:val="22"/>
          <w:lang w:eastAsia="en-US"/>
          <w14:ligatures w14:val="standardContextual"/>
        </w:rPr>
      </w:pPr>
    </w:p>
    <w:p w14:paraId="446ABE02" w14:textId="77777777" w:rsidR="00B424C4" w:rsidRPr="00B424C4" w:rsidRDefault="00B424C4" w:rsidP="00646725">
      <w:pPr>
        <w:numPr>
          <w:ilvl w:val="2"/>
          <w:numId w:val="34"/>
        </w:numPr>
        <w:tabs>
          <w:tab w:val="left" w:pos="1134"/>
          <w:tab w:val="left" w:pos="1418"/>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 xml:space="preserve">Paslaugų atlikimo adresai: </w:t>
      </w:r>
    </w:p>
    <w:p w14:paraId="4E082140" w14:textId="77777777" w:rsidR="00B424C4" w:rsidRPr="00B424C4" w:rsidRDefault="00B424C4" w:rsidP="00646725">
      <w:pPr>
        <w:numPr>
          <w:ilvl w:val="3"/>
          <w:numId w:val="34"/>
        </w:numPr>
        <w:tabs>
          <w:tab w:val="left" w:pos="1134"/>
          <w:tab w:val="left" w:pos="1418"/>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 xml:space="preserve">Danės g. 1, Klaipėda (Šiaurinis Ragas, Senoji perkėla); </w:t>
      </w:r>
    </w:p>
    <w:p w14:paraId="28F07BE1" w14:textId="77777777" w:rsidR="00B424C4" w:rsidRPr="00B424C4" w:rsidRDefault="00B424C4" w:rsidP="00646725">
      <w:pPr>
        <w:numPr>
          <w:ilvl w:val="3"/>
          <w:numId w:val="34"/>
        </w:numPr>
        <w:tabs>
          <w:tab w:val="left" w:pos="1134"/>
          <w:tab w:val="left" w:pos="1418"/>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Nemuno g. 8, Klaipėda (Naujoji perkėla).</w:t>
      </w:r>
    </w:p>
    <w:p w14:paraId="2CCD223C" w14:textId="77777777" w:rsidR="00B424C4" w:rsidRPr="00B424C4" w:rsidRDefault="00B424C4" w:rsidP="00646725">
      <w:pPr>
        <w:numPr>
          <w:ilvl w:val="2"/>
          <w:numId w:val="34"/>
        </w:numPr>
        <w:tabs>
          <w:tab w:val="left" w:pos="1134"/>
          <w:tab w:val="left" w:pos="1418"/>
          <w:tab w:val="left" w:pos="1985"/>
        </w:tabs>
        <w:spacing w:after="0" w:line="240" w:lineRule="auto"/>
        <w:ind w:right="142" w:firstLine="567"/>
        <w:contextualSpacing/>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Tiekėjas į nurodytas vietas atvyksta savo jėgomis ir lėšomis. Atvykimo išlaidos turi būti įtrauktos į paslaugų įkainius; atskiri mokėjimai už atvykimą nebus atliekami.</w:t>
      </w:r>
    </w:p>
    <w:p w14:paraId="54A713D0" w14:textId="45FCAA79" w:rsidR="00B424C4" w:rsidRPr="00B424C4" w:rsidRDefault="00B424C4" w:rsidP="00646725">
      <w:pPr>
        <w:numPr>
          <w:ilvl w:val="2"/>
          <w:numId w:val="34"/>
        </w:numPr>
        <w:tabs>
          <w:tab w:val="left" w:pos="1134"/>
          <w:tab w:val="left" w:pos="1418"/>
          <w:tab w:val="left" w:pos="1985"/>
        </w:tabs>
        <w:spacing w:after="0" w:line="240" w:lineRule="auto"/>
        <w:ind w:right="142" w:firstLine="567"/>
        <w:contextualSpacing/>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Gedimų šalinimui reikalingų atsarginių detalių sąmata privalo būti suderinta su Užsakovo IT direktoriumi. Tiekėjas gali pristatyti ir sumontuoti reikalingas atsargines dalis tik prieš tai suderinęs jų įsigijimą su Užsakovo IT direktoriumi ir Užsakovui atlikus atskirą atsarginių dalių pirkimą.</w:t>
      </w:r>
      <w:r w:rsidR="004E35EE">
        <w:rPr>
          <w:rFonts w:ascii="Tahoma" w:eastAsia="Calibri" w:hAnsi="Tahoma" w:cs="Tahoma"/>
          <w:kern w:val="2"/>
          <w:sz w:val="22"/>
          <w:szCs w:val="22"/>
          <w:lang w:eastAsia="en-US"/>
          <w14:ligatures w14:val="standardContextual"/>
        </w:rPr>
        <w:t xml:space="preserve"> </w:t>
      </w:r>
      <w:r w:rsidR="004E35EE" w:rsidRPr="004E35EE">
        <w:rPr>
          <w:rFonts w:ascii="Tahoma" w:eastAsia="Calibri" w:hAnsi="Tahoma" w:cs="Tahoma"/>
          <w:kern w:val="2"/>
          <w:sz w:val="22"/>
          <w:szCs w:val="22"/>
          <w:lang w:eastAsia="en-US"/>
          <w14:ligatures w14:val="standardContextual"/>
        </w:rPr>
        <w:t>Visos montuojamos dalys turi būti suderinamos su esama įranga ir atitikti įrangos gamintojo reikalavimus.</w:t>
      </w:r>
    </w:p>
    <w:p w14:paraId="28AFFF5C" w14:textId="77777777" w:rsidR="00B424C4" w:rsidRPr="00B424C4" w:rsidRDefault="00B424C4" w:rsidP="00646725">
      <w:pPr>
        <w:numPr>
          <w:ilvl w:val="2"/>
          <w:numId w:val="34"/>
        </w:numPr>
        <w:tabs>
          <w:tab w:val="left" w:pos="1134"/>
          <w:tab w:val="left" w:pos="1418"/>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Atliktoms remonto paslaugoms suteikiama 6 (šešių) mėnesių garantija. Garantijos terminas pradedamas skaičiuoti nuo remonto paslaugų atlikimo pabaigos datos, kuri privalo būti nurodyta pagalbos tarnybos sistemoje.</w:t>
      </w:r>
    </w:p>
    <w:p w14:paraId="02E43C60" w14:textId="191B1D18" w:rsidR="00B424C4" w:rsidRPr="00B424C4" w:rsidRDefault="00B424C4" w:rsidP="00646725">
      <w:pPr>
        <w:numPr>
          <w:ilvl w:val="2"/>
          <w:numId w:val="34"/>
        </w:numPr>
        <w:tabs>
          <w:tab w:val="left" w:pos="1134"/>
          <w:tab w:val="left" w:pos="1418"/>
          <w:tab w:val="left" w:pos="1985"/>
        </w:tabs>
        <w:spacing w:after="0" w:line="240" w:lineRule="auto"/>
        <w:ind w:right="142" w:firstLine="567"/>
        <w:jc w:val="both"/>
        <w:rPr>
          <w:rFonts w:ascii="Tahoma" w:eastAsia="Calibri" w:hAnsi="Tahoma" w:cs="Tahoma"/>
          <w:kern w:val="2"/>
          <w:sz w:val="22"/>
          <w:szCs w:val="22"/>
          <w:lang w:eastAsia="en-US"/>
          <w14:ligatures w14:val="standardContextual"/>
        </w:rPr>
      </w:pPr>
      <w:r w:rsidRPr="00B424C4">
        <w:rPr>
          <w:rFonts w:ascii="Tahoma" w:eastAsia="Calibri" w:hAnsi="Tahoma" w:cs="Tahoma"/>
          <w:kern w:val="2"/>
          <w:sz w:val="22"/>
          <w:szCs w:val="22"/>
          <w:lang w:eastAsia="en-US"/>
          <w14:ligatures w14:val="standardContextual"/>
        </w:rPr>
        <w:t xml:space="preserve">Jei Užsakovas patiria </w:t>
      </w:r>
      <w:proofErr w:type="spellStart"/>
      <w:r w:rsidR="004E35EE">
        <w:rPr>
          <w:rFonts w:ascii="Tahoma" w:eastAsia="Calibri" w:hAnsi="Tahoma" w:cs="Tahoma"/>
          <w:kern w:val="2"/>
          <w:sz w:val="22"/>
          <w:szCs w:val="22"/>
          <w:lang w:eastAsia="en-US"/>
          <w14:ligatures w14:val="standardContextual"/>
        </w:rPr>
        <w:t>tieisioginių</w:t>
      </w:r>
      <w:proofErr w:type="spellEnd"/>
      <w:r w:rsidR="004E35EE">
        <w:rPr>
          <w:rFonts w:ascii="Tahoma" w:eastAsia="Calibri" w:hAnsi="Tahoma" w:cs="Tahoma"/>
          <w:kern w:val="2"/>
          <w:sz w:val="22"/>
          <w:szCs w:val="22"/>
          <w:lang w:eastAsia="en-US"/>
          <w14:ligatures w14:val="standardContextual"/>
        </w:rPr>
        <w:t xml:space="preserve"> ar netiesioginių </w:t>
      </w:r>
      <w:r w:rsidRPr="00B424C4">
        <w:rPr>
          <w:rFonts w:ascii="Tahoma" w:eastAsia="Calibri" w:hAnsi="Tahoma" w:cs="Tahoma"/>
          <w:kern w:val="2"/>
          <w:sz w:val="22"/>
          <w:szCs w:val="22"/>
          <w:lang w:eastAsia="en-US"/>
          <w14:ligatures w14:val="standardContextual"/>
        </w:rPr>
        <w:t xml:space="preserve">nuostolių dėl </w:t>
      </w:r>
      <w:r w:rsidR="005161E7">
        <w:rPr>
          <w:rFonts w:ascii="Tahoma" w:eastAsia="Calibri" w:hAnsi="Tahoma" w:cs="Tahoma"/>
          <w:kern w:val="2"/>
          <w:sz w:val="22"/>
          <w:szCs w:val="22"/>
          <w:lang w:eastAsia="en-US"/>
          <w14:ligatures w14:val="standardContextual"/>
        </w:rPr>
        <w:t xml:space="preserve">netinkamai arba aplaidžiai suteiktų </w:t>
      </w:r>
      <w:r w:rsidRPr="00B424C4">
        <w:rPr>
          <w:rFonts w:ascii="Tahoma" w:eastAsia="Calibri" w:hAnsi="Tahoma" w:cs="Tahoma"/>
          <w:kern w:val="2"/>
          <w:sz w:val="22"/>
          <w:szCs w:val="22"/>
          <w:lang w:eastAsia="en-US"/>
          <w14:ligatures w14:val="standardContextual"/>
        </w:rPr>
        <w:t>paslaugų, Tiekėjas privalo kompensuoti Užsakovui visus patirtus nuostolius</w:t>
      </w:r>
      <w:r w:rsidR="005161E7">
        <w:rPr>
          <w:rFonts w:ascii="Tahoma" w:eastAsia="Calibri" w:hAnsi="Tahoma" w:cs="Tahoma"/>
          <w:kern w:val="2"/>
          <w:sz w:val="22"/>
          <w:szCs w:val="22"/>
          <w:lang w:eastAsia="en-US"/>
          <w14:ligatures w14:val="standardContextual"/>
        </w:rPr>
        <w:t>,</w:t>
      </w:r>
      <w:r w:rsidR="005161E7" w:rsidRPr="005161E7">
        <w:t xml:space="preserve"> </w:t>
      </w:r>
      <w:r w:rsidR="005161E7" w:rsidRPr="005161E7">
        <w:rPr>
          <w:rFonts w:ascii="Tahoma" w:eastAsia="Calibri" w:hAnsi="Tahoma" w:cs="Tahoma"/>
          <w:kern w:val="2"/>
          <w:sz w:val="22"/>
          <w:szCs w:val="22"/>
          <w:lang w:eastAsia="en-US"/>
          <w14:ligatures w14:val="standardContextual"/>
        </w:rPr>
        <w:t>nebent įrodoma, kad pažeidimas įvyko dėl force majeure aplinkybių</w:t>
      </w:r>
      <w:r w:rsidRPr="00B424C4">
        <w:rPr>
          <w:rFonts w:ascii="Tahoma" w:eastAsia="Calibri" w:hAnsi="Tahoma" w:cs="Tahoma"/>
          <w:kern w:val="2"/>
          <w:sz w:val="22"/>
          <w:szCs w:val="22"/>
          <w:lang w:eastAsia="en-US"/>
          <w14:ligatures w14:val="standardContextual"/>
        </w:rPr>
        <w:t>.</w:t>
      </w:r>
    </w:p>
    <w:p w14:paraId="08ECDB16" w14:textId="77777777" w:rsidR="00B424C4" w:rsidRPr="00B424C4" w:rsidRDefault="00B424C4" w:rsidP="00D61216">
      <w:pPr>
        <w:tabs>
          <w:tab w:val="left" w:pos="1134"/>
          <w:tab w:val="left" w:pos="1418"/>
          <w:tab w:val="left" w:pos="1985"/>
        </w:tabs>
        <w:spacing w:after="0" w:line="240" w:lineRule="auto"/>
        <w:ind w:left="1134" w:right="142" w:firstLine="567"/>
        <w:jc w:val="both"/>
        <w:rPr>
          <w:rFonts w:ascii="Tahoma" w:eastAsia="Calibri" w:hAnsi="Tahoma" w:cs="Tahoma"/>
          <w:kern w:val="2"/>
          <w:sz w:val="22"/>
          <w:szCs w:val="22"/>
          <w:lang w:eastAsia="en-US"/>
          <w14:ligatures w14:val="standardContextual"/>
        </w:rPr>
      </w:pPr>
    </w:p>
    <w:p w14:paraId="019D94EB" w14:textId="77777777" w:rsidR="00B424C4" w:rsidRPr="00B424C4" w:rsidRDefault="00B424C4" w:rsidP="00646725">
      <w:pPr>
        <w:numPr>
          <w:ilvl w:val="1"/>
          <w:numId w:val="34"/>
        </w:numPr>
        <w:tabs>
          <w:tab w:val="left" w:pos="1710"/>
          <w:tab w:val="left" w:pos="1985"/>
        </w:tabs>
        <w:spacing w:after="0" w:line="240" w:lineRule="auto"/>
        <w:ind w:right="142" w:hanging="720"/>
        <w:contextualSpacing/>
        <w:jc w:val="center"/>
        <w:rPr>
          <w:rFonts w:ascii="Tahoma" w:eastAsia="Calibri" w:hAnsi="Tahoma" w:cs="Tahoma"/>
          <w:b/>
          <w:bCs/>
          <w:kern w:val="2"/>
          <w:sz w:val="22"/>
          <w:szCs w:val="22"/>
          <w:lang w:val="en-US" w:eastAsia="en-US"/>
          <w14:ligatures w14:val="standardContextual"/>
        </w:rPr>
      </w:pPr>
      <w:r w:rsidRPr="00B424C4">
        <w:rPr>
          <w:rFonts w:ascii="Tahoma" w:eastAsia="Calibri" w:hAnsi="Tahoma" w:cs="Tahoma"/>
          <w:b/>
          <w:bCs/>
          <w:kern w:val="2"/>
          <w:sz w:val="22"/>
          <w:szCs w:val="22"/>
          <w:lang w:val="en-US" w:eastAsia="en-US"/>
          <w14:ligatures w14:val="standardContextual"/>
        </w:rPr>
        <w:t>KIBERNETINIO SAUGUMO REIKALAVIMAI</w:t>
      </w:r>
    </w:p>
    <w:p w14:paraId="1566AF24" w14:textId="77777777" w:rsidR="00B424C4" w:rsidRPr="00B424C4" w:rsidRDefault="00B424C4" w:rsidP="00B424C4">
      <w:pPr>
        <w:tabs>
          <w:tab w:val="left" w:pos="1710"/>
          <w:tab w:val="left" w:pos="1985"/>
        </w:tabs>
        <w:spacing w:after="0" w:line="240" w:lineRule="auto"/>
        <w:ind w:left="1854" w:right="142"/>
        <w:contextualSpacing/>
        <w:rPr>
          <w:rFonts w:ascii="Tahoma" w:eastAsia="Calibri" w:hAnsi="Tahoma" w:cs="Tahoma"/>
          <w:b/>
          <w:bCs/>
          <w:kern w:val="2"/>
          <w:sz w:val="22"/>
          <w:szCs w:val="22"/>
          <w:lang w:val="en-US" w:eastAsia="en-US"/>
          <w14:ligatures w14:val="standardContextual"/>
        </w:rPr>
      </w:pPr>
    </w:p>
    <w:p w14:paraId="1F59B002" w14:textId="77777777" w:rsidR="00B424C4" w:rsidRPr="00B424C4" w:rsidRDefault="00B424C4" w:rsidP="005D2656">
      <w:pPr>
        <w:tabs>
          <w:tab w:val="left" w:pos="1710"/>
          <w:tab w:val="left" w:pos="1985"/>
        </w:tabs>
        <w:spacing w:after="0" w:line="240" w:lineRule="auto"/>
        <w:ind w:right="142" w:firstLine="567"/>
        <w:jc w:val="both"/>
        <w:rPr>
          <w:rFonts w:ascii="Tahoma" w:eastAsia="Calibri" w:hAnsi="Tahoma" w:cs="Tahoma"/>
          <w:kern w:val="2"/>
          <w:sz w:val="22"/>
          <w:szCs w:val="22"/>
          <w:lang w:val="en-US" w:eastAsia="en-US"/>
          <w14:ligatures w14:val="standardContextual"/>
        </w:rPr>
      </w:pPr>
      <w:r w:rsidRPr="00B424C4">
        <w:rPr>
          <w:rFonts w:ascii="Tahoma" w:eastAsia="Calibri" w:hAnsi="Tahoma" w:cs="Tahoma"/>
          <w:kern w:val="2"/>
          <w:sz w:val="22"/>
          <w:szCs w:val="22"/>
          <w:lang w:val="en-US" w:eastAsia="en-US"/>
          <w14:ligatures w14:val="standardContextual"/>
        </w:rPr>
        <w:t xml:space="preserve">2.6.1. </w:t>
      </w:r>
      <w:proofErr w:type="spellStart"/>
      <w:r w:rsidRPr="00B424C4">
        <w:rPr>
          <w:rFonts w:ascii="Tahoma" w:eastAsia="Calibri" w:hAnsi="Tahoma" w:cs="Tahoma"/>
          <w:kern w:val="2"/>
          <w:sz w:val="22"/>
          <w:szCs w:val="22"/>
          <w:lang w:val="en-US" w:eastAsia="en-US"/>
          <w14:ligatures w14:val="standardContextual"/>
        </w:rPr>
        <w:t>Tiekėjas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privalo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užtikrinti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kad</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visos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teikiamos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paslaugos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naudojama</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įranga</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ir</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programinė</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įranga</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atitiktų</w:t>
      </w:r>
      <w:proofErr w:type="spellEnd"/>
      <w:r w:rsidRPr="00B424C4">
        <w:rPr>
          <w:rFonts w:ascii="Tahoma" w:eastAsia="Calibri" w:hAnsi="Tahoma" w:cs="Tahoma"/>
          <w:kern w:val="2"/>
          <w:sz w:val="22"/>
          <w:szCs w:val="22"/>
          <w:lang w:val="en-US" w:eastAsia="en-US"/>
          <w14:ligatures w14:val="standardContextual"/>
        </w:rPr>
        <w:t xml:space="preserve"> Lietuvos </w:t>
      </w:r>
      <w:proofErr w:type="spellStart"/>
      <w:r w:rsidRPr="00B424C4">
        <w:rPr>
          <w:rFonts w:ascii="Tahoma" w:eastAsia="Calibri" w:hAnsi="Tahoma" w:cs="Tahoma"/>
          <w:kern w:val="2"/>
          <w:sz w:val="22"/>
          <w:szCs w:val="22"/>
          <w:lang w:val="en-US" w:eastAsia="en-US"/>
          <w14:ligatures w14:val="standardContextual"/>
        </w:rPr>
        <w:t>Respublikos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teisės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aktų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ir</w:t>
      </w:r>
      <w:proofErr w:type="spellEnd"/>
      <w:r w:rsidRPr="00B424C4">
        <w:rPr>
          <w:rFonts w:ascii="Tahoma" w:eastAsia="Calibri" w:hAnsi="Tahoma" w:cs="Tahoma"/>
          <w:kern w:val="2"/>
          <w:sz w:val="22"/>
          <w:szCs w:val="22"/>
          <w:lang w:val="en-US" w:eastAsia="en-US"/>
          <w14:ligatures w14:val="standardContextual"/>
        </w:rPr>
        <w:t xml:space="preserve"> ES </w:t>
      </w:r>
      <w:proofErr w:type="spellStart"/>
      <w:r w:rsidRPr="00B424C4">
        <w:rPr>
          <w:rFonts w:ascii="Tahoma" w:eastAsia="Calibri" w:hAnsi="Tahoma" w:cs="Tahoma"/>
          <w:kern w:val="2"/>
          <w:sz w:val="22"/>
          <w:szCs w:val="22"/>
          <w:lang w:val="en-US" w:eastAsia="en-US"/>
          <w14:ligatures w14:val="standardContextual"/>
        </w:rPr>
        <w:t>reglamentų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įskaitant</w:t>
      </w:r>
      <w:proofErr w:type="spellEnd"/>
      <w:r w:rsidRPr="00B424C4">
        <w:rPr>
          <w:rFonts w:ascii="Tahoma" w:eastAsia="Calibri" w:hAnsi="Tahoma" w:cs="Tahoma"/>
          <w:kern w:val="2"/>
          <w:sz w:val="22"/>
          <w:szCs w:val="22"/>
          <w:lang w:val="en-US" w:eastAsia="en-US"/>
          <w14:ligatures w14:val="standardContextual"/>
        </w:rPr>
        <w:t xml:space="preserve"> BDAR) </w:t>
      </w:r>
      <w:proofErr w:type="spellStart"/>
      <w:r w:rsidRPr="00B424C4">
        <w:rPr>
          <w:rFonts w:ascii="Tahoma" w:eastAsia="Calibri" w:hAnsi="Tahoma" w:cs="Tahoma"/>
          <w:kern w:val="2"/>
          <w:sz w:val="22"/>
          <w:szCs w:val="22"/>
          <w:lang w:val="en-US" w:eastAsia="en-US"/>
          <w14:ligatures w14:val="standardContextual"/>
        </w:rPr>
        <w:t>reikalavimus</w:t>
      </w:r>
      <w:proofErr w:type="spellEnd"/>
      <w:r w:rsidRPr="00B424C4">
        <w:rPr>
          <w:rFonts w:ascii="Tahoma" w:eastAsia="Calibri" w:hAnsi="Tahoma" w:cs="Tahoma"/>
          <w:kern w:val="2"/>
          <w:sz w:val="22"/>
          <w:szCs w:val="22"/>
          <w:lang w:val="en-US" w:eastAsia="en-US"/>
          <w14:ligatures w14:val="standardContextual"/>
        </w:rPr>
        <w:t>.</w:t>
      </w:r>
    </w:p>
    <w:p w14:paraId="4EC1F012" w14:textId="77777777" w:rsidR="00B424C4" w:rsidRPr="00B424C4" w:rsidRDefault="00B424C4" w:rsidP="005D2656">
      <w:pPr>
        <w:tabs>
          <w:tab w:val="left" w:pos="1710"/>
          <w:tab w:val="left" w:pos="1985"/>
        </w:tabs>
        <w:spacing w:after="0" w:line="240" w:lineRule="auto"/>
        <w:ind w:right="142" w:firstLine="567"/>
        <w:jc w:val="both"/>
        <w:rPr>
          <w:rFonts w:ascii="Tahoma" w:eastAsia="Calibri" w:hAnsi="Tahoma" w:cs="Tahoma"/>
          <w:kern w:val="2"/>
          <w:sz w:val="22"/>
          <w:szCs w:val="22"/>
          <w:lang w:val="en-US" w:eastAsia="en-US"/>
          <w14:ligatures w14:val="standardContextual"/>
        </w:rPr>
      </w:pPr>
      <w:r w:rsidRPr="00B424C4">
        <w:rPr>
          <w:rFonts w:ascii="Tahoma" w:eastAsia="Calibri" w:hAnsi="Tahoma" w:cs="Tahoma"/>
          <w:kern w:val="2"/>
          <w:sz w:val="22"/>
          <w:szCs w:val="22"/>
          <w:lang w:val="en-US" w:eastAsia="en-US"/>
          <w14:ligatures w14:val="standardContextual"/>
        </w:rPr>
        <w:t xml:space="preserve">2.6.2. </w:t>
      </w:r>
      <w:proofErr w:type="spellStart"/>
      <w:r w:rsidRPr="00B424C4">
        <w:rPr>
          <w:rFonts w:ascii="Tahoma" w:eastAsia="Calibri" w:hAnsi="Tahoma" w:cs="Tahoma"/>
          <w:kern w:val="2"/>
          <w:sz w:val="22"/>
          <w:szCs w:val="22"/>
          <w:lang w:val="en-US" w:eastAsia="en-US"/>
          <w14:ligatures w14:val="standardContextual"/>
        </w:rPr>
        <w:t>Tiekėjas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privalo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laikytis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gerosios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praktikos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kibernetinio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saugumo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standartų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pvz</w:t>
      </w:r>
      <w:proofErr w:type="spellEnd"/>
      <w:r w:rsidRPr="00B424C4">
        <w:rPr>
          <w:rFonts w:ascii="Tahoma" w:eastAsia="Calibri" w:hAnsi="Tahoma" w:cs="Tahoma"/>
          <w:kern w:val="2"/>
          <w:sz w:val="22"/>
          <w:szCs w:val="22"/>
          <w:lang w:val="en-US" w:eastAsia="en-US"/>
          <w14:ligatures w14:val="standardContextual"/>
        </w:rPr>
        <w:t xml:space="preserve">., ISO/IEC 27001, ISO/IEC 27002, </w:t>
      </w:r>
      <w:proofErr w:type="spellStart"/>
      <w:r w:rsidRPr="00B424C4">
        <w:rPr>
          <w:rFonts w:ascii="Tahoma" w:eastAsia="Calibri" w:hAnsi="Tahoma" w:cs="Tahoma"/>
          <w:kern w:val="2"/>
          <w:sz w:val="22"/>
          <w:szCs w:val="22"/>
          <w:lang w:val="en-US" w:eastAsia="en-US"/>
          <w14:ligatures w14:val="standardContextual"/>
        </w:rPr>
        <w:t>arba</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lygiaverčių</w:t>
      </w:r>
      <w:proofErr w:type="spellEnd"/>
      <w:r w:rsidRPr="00B424C4">
        <w:rPr>
          <w:rFonts w:ascii="Tahoma" w:eastAsia="Calibri" w:hAnsi="Tahoma" w:cs="Tahoma"/>
          <w:kern w:val="2"/>
          <w:sz w:val="22"/>
          <w:szCs w:val="22"/>
          <w:lang w:val="en-US" w:eastAsia="en-US"/>
          <w14:ligatures w14:val="standardContextual"/>
        </w:rPr>
        <w:t>).</w:t>
      </w:r>
    </w:p>
    <w:p w14:paraId="0123C4C6" w14:textId="77777777" w:rsidR="00B424C4" w:rsidRPr="00B424C4" w:rsidRDefault="00B424C4" w:rsidP="005D2656">
      <w:pPr>
        <w:tabs>
          <w:tab w:val="left" w:pos="1710"/>
          <w:tab w:val="left" w:pos="1985"/>
        </w:tabs>
        <w:spacing w:after="0" w:line="240" w:lineRule="auto"/>
        <w:ind w:right="142" w:firstLine="567"/>
        <w:jc w:val="both"/>
        <w:rPr>
          <w:rFonts w:ascii="Tahoma" w:eastAsia="Calibri" w:hAnsi="Tahoma" w:cs="Tahoma"/>
          <w:kern w:val="2"/>
          <w:sz w:val="22"/>
          <w:szCs w:val="22"/>
          <w:lang w:val="en-US" w:eastAsia="en-US"/>
          <w14:ligatures w14:val="standardContextual"/>
        </w:rPr>
      </w:pPr>
      <w:r w:rsidRPr="00B424C4">
        <w:rPr>
          <w:rFonts w:ascii="Tahoma" w:eastAsia="Calibri" w:hAnsi="Tahoma" w:cs="Tahoma"/>
          <w:kern w:val="2"/>
          <w:sz w:val="22"/>
          <w:szCs w:val="22"/>
          <w:lang w:val="en-US" w:eastAsia="en-US"/>
          <w14:ligatures w14:val="standardContextual"/>
        </w:rPr>
        <w:t xml:space="preserve">2.6.3. Visi </w:t>
      </w:r>
      <w:proofErr w:type="spellStart"/>
      <w:r w:rsidRPr="00B424C4">
        <w:rPr>
          <w:rFonts w:ascii="Tahoma" w:eastAsia="Calibri" w:hAnsi="Tahoma" w:cs="Tahoma"/>
          <w:kern w:val="2"/>
          <w:sz w:val="22"/>
          <w:szCs w:val="22"/>
          <w:lang w:val="en-US" w:eastAsia="en-US"/>
          <w14:ligatures w14:val="standardContextual"/>
        </w:rPr>
        <w:t>prisijungimai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prie</w:t>
      </w:r>
      <w:proofErr w:type="spellEnd"/>
      <w:r w:rsidRPr="00B424C4">
        <w:rPr>
          <w:rFonts w:ascii="Tahoma" w:eastAsia="Calibri" w:hAnsi="Tahoma" w:cs="Tahoma"/>
          <w:kern w:val="2"/>
          <w:sz w:val="22"/>
          <w:szCs w:val="22"/>
          <w:lang w:val="en-US" w:eastAsia="en-US"/>
          <w14:ligatures w14:val="standardContextual"/>
        </w:rPr>
        <w:t xml:space="preserve"> BPS </w:t>
      </w:r>
      <w:proofErr w:type="spellStart"/>
      <w:r w:rsidRPr="00B424C4">
        <w:rPr>
          <w:rFonts w:ascii="Tahoma" w:eastAsia="Calibri" w:hAnsi="Tahoma" w:cs="Tahoma"/>
          <w:kern w:val="2"/>
          <w:sz w:val="22"/>
          <w:szCs w:val="22"/>
          <w:lang w:val="en-US" w:eastAsia="en-US"/>
          <w14:ligatures w14:val="standardContextual"/>
        </w:rPr>
        <w:t>infrastruktūros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turi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būti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vykdomi</w:t>
      </w:r>
      <w:proofErr w:type="spellEnd"/>
      <w:r w:rsidRPr="00B424C4">
        <w:rPr>
          <w:rFonts w:ascii="Tahoma" w:eastAsia="Calibri" w:hAnsi="Tahoma" w:cs="Tahoma"/>
          <w:kern w:val="2"/>
          <w:sz w:val="22"/>
          <w:szCs w:val="22"/>
          <w:lang w:val="en-US" w:eastAsia="en-US"/>
          <w14:ligatures w14:val="standardContextual"/>
        </w:rPr>
        <w:t xml:space="preserve"> tik per </w:t>
      </w:r>
      <w:proofErr w:type="spellStart"/>
      <w:r w:rsidRPr="00B424C4">
        <w:rPr>
          <w:rFonts w:ascii="Tahoma" w:eastAsia="Calibri" w:hAnsi="Tahoma" w:cs="Tahoma"/>
          <w:kern w:val="2"/>
          <w:sz w:val="22"/>
          <w:szCs w:val="22"/>
          <w:lang w:val="en-US" w:eastAsia="en-US"/>
          <w14:ligatures w14:val="standardContextual"/>
        </w:rPr>
        <w:t>privilegijuotų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naudotojų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prieigos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valdymo</w:t>
      </w:r>
      <w:proofErr w:type="spellEnd"/>
      <w:r w:rsidRPr="00B424C4">
        <w:rPr>
          <w:rFonts w:ascii="Tahoma" w:eastAsia="Calibri" w:hAnsi="Tahoma" w:cs="Tahoma"/>
          <w:kern w:val="2"/>
          <w:sz w:val="22"/>
          <w:szCs w:val="22"/>
          <w:lang w:val="en-US" w:eastAsia="en-US"/>
          <w14:ligatures w14:val="standardContextual"/>
        </w:rPr>
        <w:t xml:space="preserve"> (PAM) </w:t>
      </w:r>
      <w:proofErr w:type="spellStart"/>
      <w:r w:rsidRPr="00B424C4">
        <w:rPr>
          <w:rFonts w:ascii="Tahoma" w:eastAsia="Calibri" w:hAnsi="Tahoma" w:cs="Tahoma"/>
          <w:kern w:val="2"/>
          <w:sz w:val="22"/>
          <w:szCs w:val="22"/>
          <w:lang w:val="en-US" w:eastAsia="en-US"/>
          <w14:ligatures w14:val="standardContextual"/>
        </w:rPr>
        <w:t>sistemą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naudojant</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daugiapakopę</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autentifikaciją</w:t>
      </w:r>
      <w:proofErr w:type="spellEnd"/>
      <w:r w:rsidRPr="00B424C4">
        <w:rPr>
          <w:rFonts w:ascii="Tahoma" w:eastAsia="Calibri" w:hAnsi="Tahoma" w:cs="Tahoma"/>
          <w:kern w:val="2"/>
          <w:sz w:val="22"/>
          <w:szCs w:val="22"/>
          <w:lang w:val="en-US" w:eastAsia="en-US"/>
          <w14:ligatures w14:val="standardContextual"/>
        </w:rPr>
        <w:t>.</w:t>
      </w:r>
    </w:p>
    <w:p w14:paraId="5440986D" w14:textId="77777777" w:rsidR="00B424C4" w:rsidRPr="00B424C4" w:rsidRDefault="00B424C4" w:rsidP="005D2656">
      <w:pPr>
        <w:tabs>
          <w:tab w:val="left" w:pos="1710"/>
          <w:tab w:val="left" w:pos="1985"/>
        </w:tabs>
        <w:spacing w:after="0" w:line="240" w:lineRule="auto"/>
        <w:ind w:right="142" w:firstLine="567"/>
        <w:jc w:val="both"/>
        <w:rPr>
          <w:rFonts w:ascii="Tahoma" w:eastAsia="Calibri" w:hAnsi="Tahoma" w:cs="Tahoma"/>
          <w:kern w:val="2"/>
          <w:sz w:val="22"/>
          <w:szCs w:val="22"/>
          <w:lang w:val="en-US" w:eastAsia="en-US"/>
          <w14:ligatures w14:val="standardContextual"/>
        </w:rPr>
      </w:pPr>
      <w:r w:rsidRPr="00B424C4">
        <w:rPr>
          <w:rFonts w:ascii="Tahoma" w:eastAsia="Calibri" w:hAnsi="Tahoma" w:cs="Tahoma"/>
          <w:kern w:val="2"/>
          <w:sz w:val="22"/>
          <w:szCs w:val="22"/>
          <w:lang w:val="en-US" w:eastAsia="en-US"/>
          <w14:ligatures w14:val="standardContextual"/>
        </w:rPr>
        <w:t xml:space="preserve">2.6.4. </w:t>
      </w:r>
      <w:proofErr w:type="spellStart"/>
      <w:r w:rsidRPr="00B424C4">
        <w:rPr>
          <w:rFonts w:ascii="Tahoma" w:eastAsia="Calibri" w:hAnsi="Tahoma" w:cs="Tahoma"/>
          <w:kern w:val="2"/>
          <w:sz w:val="22"/>
          <w:szCs w:val="22"/>
          <w:lang w:val="en-US" w:eastAsia="en-US"/>
          <w14:ligatures w14:val="standardContextual"/>
        </w:rPr>
        <w:t>Tiekėjas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privalo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užtikrinti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kad</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visi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duomenų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srautai</w:t>
      </w:r>
      <w:proofErr w:type="spellEnd"/>
      <w:r w:rsidRPr="00B424C4">
        <w:rPr>
          <w:rFonts w:ascii="Tahoma" w:eastAsia="Calibri" w:hAnsi="Tahoma" w:cs="Tahoma"/>
          <w:kern w:val="2"/>
          <w:sz w:val="22"/>
          <w:szCs w:val="22"/>
          <w:lang w:val="en-US" w:eastAsia="en-US"/>
          <w14:ligatures w14:val="standardContextual"/>
        </w:rPr>
        <w:t xml:space="preserve"> tarp BPS </w:t>
      </w:r>
      <w:proofErr w:type="spellStart"/>
      <w:r w:rsidRPr="00B424C4">
        <w:rPr>
          <w:rFonts w:ascii="Tahoma" w:eastAsia="Calibri" w:hAnsi="Tahoma" w:cs="Tahoma"/>
          <w:kern w:val="2"/>
          <w:sz w:val="22"/>
          <w:szCs w:val="22"/>
          <w:lang w:val="en-US" w:eastAsia="en-US"/>
          <w14:ligatures w14:val="standardContextual"/>
        </w:rPr>
        <w:t>komponentų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ir</w:t>
      </w:r>
      <w:proofErr w:type="spellEnd"/>
      <w:r w:rsidRPr="00B424C4">
        <w:rPr>
          <w:rFonts w:ascii="Tahoma" w:eastAsia="Calibri" w:hAnsi="Tahoma" w:cs="Tahoma"/>
          <w:kern w:val="2"/>
          <w:sz w:val="22"/>
          <w:szCs w:val="22"/>
          <w:lang w:val="en-US" w:eastAsia="en-US"/>
          <w14:ligatures w14:val="standardContextual"/>
        </w:rPr>
        <w:t xml:space="preserve"> tarp </w:t>
      </w:r>
      <w:proofErr w:type="spellStart"/>
      <w:r w:rsidRPr="00B424C4">
        <w:rPr>
          <w:rFonts w:ascii="Tahoma" w:eastAsia="Calibri" w:hAnsi="Tahoma" w:cs="Tahoma"/>
          <w:kern w:val="2"/>
          <w:sz w:val="22"/>
          <w:szCs w:val="22"/>
          <w:lang w:val="en-US" w:eastAsia="en-US"/>
          <w14:ligatures w14:val="standardContextual"/>
        </w:rPr>
        <w:t>Tiekėjo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bei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Užsakovo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sistemų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būtų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apsaugoti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naudojant</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šifravimą</w:t>
      </w:r>
      <w:proofErr w:type="spellEnd"/>
      <w:r w:rsidRPr="00B424C4">
        <w:rPr>
          <w:rFonts w:ascii="Tahoma" w:eastAsia="Calibri" w:hAnsi="Tahoma" w:cs="Tahoma"/>
          <w:kern w:val="2"/>
          <w:sz w:val="22"/>
          <w:szCs w:val="22"/>
          <w:lang w:val="en-US" w:eastAsia="en-US"/>
          <w14:ligatures w14:val="standardContextual"/>
        </w:rPr>
        <w:t xml:space="preserve"> (TLS 1.2 </w:t>
      </w:r>
      <w:proofErr w:type="spellStart"/>
      <w:r w:rsidRPr="00B424C4">
        <w:rPr>
          <w:rFonts w:ascii="Tahoma" w:eastAsia="Calibri" w:hAnsi="Tahoma" w:cs="Tahoma"/>
          <w:kern w:val="2"/>
          <w:sz w:val="22"/>
          <w:szCs w:val="22"/>
          <w:lang w:val="en-US" w:eastAsia="en-US"/>
          <w14:ligatures w14:val="standardContextual"/>
        </w:rPr>
        <w:t>ar</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naujesnį</w:t>
      </w:r>
      <w:proofErr w:type="spellEnd"/>
      <w:r w:rsidRPr="00B424C4">
        <w:rPr>
          <w:rFonts w:ascii="Tahoma" w:eastAsia="Calibri" w:hAnsi="Tahoma" w:cs="Tahoma"/>
          <w:kern w:val="2"/>
          <w:sz w:val="22"/>
          <w:szCs w:val="22"/>
          <w:lang w:val="en-US" w:eastAsia="en-US"/>
          <w14:ligatures w14:val="standardContextual"/>
        </w:rPr>
        <w:t xml:space="preserve">, VPN </w:t>
      </w:r>
      <w:proofErr w:type="spellStart"/>
      <w:r w:rsidRPr="00B424C4">
        <w:rPr>
          <w:rFonts w:ascii="Tahoma" w:eastAsia="Calibri" w:hAnsi="Tahoma" w:cs="Tahoma"/>
          <w:kern w:val="2"/>
          <w:sz w:val="22"/>
          <w:szCs w:val="22"/>
          <w:lang w:val="en-US" w:eastAsia="en-US"/>
          <w14:ligatures w14:val="standardContextual"/>
        </w:rPr>
        <w:t>arba</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kitas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saugias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priemones</w:t>
      </w:r>
      <w:proofErr w:type="spellEnd"/>
      <w:r w:rsidRPr="00B424C4">
        <w:rPr>
          <w:rFonts w:ascii="Tahoma" w:eastAsia="Calibri" w:hAnsi="Tahoma" w:cs="Tahoma"/>
          <w:kern w:val="2"/>
          <w:sz w:val="22"/>
          <w:szCs w:val="22"/>
          <w:lang w:val="en-US" w:eastAsia="en-US"/>
          <w14:ligatures w14:val="standardContextual"/>
        </w:rPr>
        <w:t>).</w:t>
      </w:r>
    </w:p>
    <w:p w14:paraId="4D2465CA" w14:textId="77777777" w:rsidR="00B424C4" w:rsidRPr="00B424C4" w:rsidRDefault="00B424C4" w:rsidP="005D2656">
      <w:pPr>
        <w:tabs>
          <w:tab w:val="left" w:pos="1710"/>
          <w:tab w:val="left" w:pos="1985"/>
        </w:tabs>
        <w:spacing w:after="0" w:line="240" w:lineRule="auto"/>
        <w:ind w:right="142" w:firstLine="567"/>
        <w:jc w:val="both"/>
        <w:rPr>
          <w:rFonts w:ascii="Tahoma" w:eastAsia="Calibri" w:hAnsi="Tahoma" w:cs="Tahoma"/>
          <w:kern w:val="2"/>
          <w:sz w:val="22"/>
          <w:szCs w:val="22"/>
          <w:lang w:val="en-US" w:eastAsia="en-US"/>
          <w14:ligatures w14:val="standardContextual"/>
        </w:rPr>
      </w:pPr>
      <w:r w:rsidRPr="00B424C4">
        <w:rPr>
          <w:rFonts w:ascii="Tahoma" w:eastAsia="Calibri" w:hAnsi="Tahoma" w:cs="Tahoma"/>
          <w:kern w:val="2"/>
          <w:sz w:val="22"/>
          <w:szCs w:val="22"/>
          <w:lang w:val="en-US" w:eastAsia="en-US"/>
          <w14:ligatures w14:val="standardContextual"/>
        </w:rPr>
        <w:t xml:space="preserve">2.6.5. </w:t>
      </w:r>
      <w:proofErr w:type="spellStart"/>
      <w:r w:rsidRPr="00B424C4">
        <w:rPr>
          <w:rFonts w:ascii="Tahoma" w:eastAsia="Calibri" w:hAnsi="Tahoma" w:cs="Tahoma"/>
          <w:kern w:val="2"/>
          <w:sz w:val="22"/>
          <w:szCs w:val="22"/>
          <w:lang w:val="en-US" w:eastAsia="en-US"/>
          <w14:ligatures w14:val="standardContextual"/>
        </w:rPr>
        <w:t>Incidentų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valdymas</w:t>
      </w:r>
      <w:proofErr w:type="spellEnd"/>
      <w:r w:rsidRPr="00B424C4">
        <w:rPr>
          <w:rFonts w:ascii="Tahoma" w:eastAsia="Calibri" w:hAnsi="Tahoma" w:cs="Tahoma"/>
          <w:kern w:val="2"/>
          <w:sz w:val="22"/>
          <w:szCs w:val="22"/>
          <w:lang w:val="en-US" w:eastAsia="en-US"/>
          <w14:ligatures w14:val="standardContextual"/>
        </w:rPr>
        <w:t>:</w:t>
      </w:r>
    </w:p>
    <w:p w14:paraId="0861D3AC" w14:textId="77777777" w:rsidR="00B424C4" w:rsidRPr="00B424C4" w:rsidRDefault="00B424C4" w:rsidP="00646725">
      <w:pPr>
        <w:numPr>
          <w:ilvl w:val="0"/>
          <w:numId w:val="36"/>
        </w:numPr>
        <w:tabs>
          <w:tab w:val="left" w:pos="1710"/>
          <w:tab w:val="left" w:pos="1985"/>
        </w:tabs>
        <w:spacing w:after="0" w:line="240" w:lineRule="auto"/>
        <w:ind w:right="142" w:firstLine="567"/>
        <w:jc w:val="both"/>
        <w:rPr>
          <w:rFonts w:ascii="Tahoma" w:eastAsia="Calibri" w:hAnsi="Tahoma" w:cs="Tahoma"/>
          <w:kern w:val="2"/>
          <w:sz w:val="22"/>
          <w:szCs w:val="22"/>
          <w:lang w:val="en-US" w:eastAsia="en-US"/>
          <w14:ligatures w14:val="standardContextual"/>
        </w:rPr>
      </w:pPr>
      <w:proofErr w:type="spellStart"/>
      <w:r w:rsidRPr="00B424C4">
        <w:rPr>
          <w:rFonts w:ascii="Tahoma" w:eastAsia="Calibri" w:hAnsi="Tahoma" w:cs="Tahoma"/>
          <w:kern w:val="2"/>
          <w:sz w:val="22"/>
          <w:szCs w:val="22"/>
          <w:lang w:val="en-US" w:eastAsia="en-US"/>
          <w14:ligatures w14:val="standardContextual"/>
        </w:rPr>
        <w:t>Tiekėjas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privalo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nedelsiant</w:t>
      </w:r>
      <w:proofErr w:type="spellEnd"/>
      <w:r w:rsidRPr="00B424C4">
        <w:rPr>
          <w:rFonts w:ascii="Tahoma" w:eastAsia="Calibri" w:hAnsi="Tahoma" w:cs="Tahoma"/>
          <w:kern w:val="2"/>
          <w:sz w:val="22"/>
          <w:szCs w:val="22"/>
          <w:lang w:val="en-US" w:eastAsia="en-US"/>
          <w14:ligatures w14:val="standardContextual"/>
        </w:rPr>
        <w:t xml:space="preserve"> (ne </w:t>
      </w:r>
      <w:proofErr w:type="spellStart"/>
      <w:r w:rsidRPr="00B424C4">
        <w:rPr>
          <w:rFonts w:ascii="Tahoma" w:eastAsia="Calibri" w:hAnsi="Tahoma" w:cs="Tahoma"/>
          <w:kern w:val="2"/>
          <w:sz w:val="22"/>
          <w:szCs w:val="22"/>
          <w:lang w:val="en-US" w:eastAsia="en-US"/>
          <w14:ligatures w14:val="standardContextual"/>
        </w:rPr>
        <w:t>vėliau</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kaip</w:t>
      </w:r>
      <w:proofErr w:type="spellEnd"/>
      <w:r w:rsidRPr="00B424C4">
        <w:rPr>
          <w:rFonts w:ascii="Tahoma" w:eastAsia="Calibri" w:hAnsi="Tahoma" w:cs="Tahoma"/>
          <w:kern w:val="2"/>
          <w:sz w:val="22"/>
          <w:szCs w:val="22"/>
          <w:lang w:val="en-US" w:eastAsia="en-US"/>
          <w14:ligatures w14:val="standardContextual"/>
        </w:rPr>
        <w:t xml:space="preserve"> per 1 val.) </w:t>
      </w:r>
      <w:proofErr w:type="spellStart"/>
      <w:r w:rsidRPr="00B424C4">
        <w:rPr>
          <w:rFonts w:ascii="Tahoma" w:eastAsia="Calibri" w:hAnsi="Tahoma" w:cs="Tahoma"/>
          <w:kern w:val="2"/>
          <w:sz w:val="22"/>
          <w:szCs w:val="22"/>
          <w:lang w:val="en-US" w:eastAsia="en-US"/>
          <w14:ligatures w14:val="standardContextual"/>
        </w:rPr>
        <w:t>informuoti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Užsakovą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apie</w:t>
      </w:r>
      <w:proofErr w:type="spellEnd"/>
      <w:r w:rsidRPr="00B424C4">
        <w:rPr>
          <w:rFonts w:ascii="Tahoma" w:eastAsia="Calibri" w:hAnsi="Tahoma" w:cs="Tahoma"/>
          <w:kern w:val="2"/>
          <w:sz w:val="22"/>
          <w:szCs w:val="22"/>
          <w:lang w:val="en-US" w:eastAsia="en-US"/>
          <w14:ligatures w14:val="standardContextual"/>
        </w:rPr>
        <w:t xml:space="preserve"> bet </w:t>
      </w:r>
      <w:proofErr w:type="spellStart"/>
      <w:r w:rsidRPr="00B424C4">
        <w:rPr>
          <w:rFonts w:ascii="Tahoma" w:eastAsia="Calibri" w:hAnsi="Tahoma" w:cs="Tahoma"/>
          <w:kern w:val="2"/>
          <w:sz w:val="22"/>
          <w:szCs w:val="22"/>
          <w:lang w:val="en-US" w:eastAsia="en-US"/>
          <w14:ligatures w14:val="standardContextual"/>
        </w:rPr>
        <w:t>kokį</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įtariamą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ar</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patvirtintą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kibernetinės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saugos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incidentą</w:t>
      </w:r>
      <w:proofErr w:type="spellEnd"/>
      <w:r w:rsidRPr="00B424C4">
        <w:rPr>
          <w:rFonts w:ascii="Tahoma" w:eastAsia="Calibri" w:hAnsi="Tahoma" w:cs="Tahoma"/>
          <w:kern w:val="2"/>
          <w:sz w:val="22"/>
          <w:szCs w:val="22"/>
          <w:lang w:val="en-US" w:eastAsia="en-US"/>
          <w14:ligatures w14:val="standardContextual"/>
        </w:rPr>
        <w:t>;</w:t>
      </w:r>
    </w:p>
    <w:p w14:paraId="2C02266E" w14:textId="77777777" w:rsidR="00B424C4" w:rsidRPr="00B424C4" w:rsidRDefault="00B424C4" w:rsidP="00646725">
      <w:pPr>
        <w:numPr>
          <w:ilvl w:val="0"/>
          <w:numId w:val="36"/>
        </w:numPr>
        <w:tabs>
          <w:tab w:val="left" w:pos="1710"/>
          <w:tab w:val="left" w:pos="1985"/>
        </w:tabs>
        <w:spacing w:after="0" w:line="240" w:lineRule="auto"/>
        <w:ind w:right="142" w:firstLine="567"/>
        <w:jc w:val="both"/>
        <w:rPr>
          <w:rFonts w:ascii="Tahoma" w:eastAsia="Calibri" w:hAnsi="Tahoma" w:cs="Tahoma"/>
          <w:kern w:val="2"/>
          <w:sz w:val="22"/>
          <w:szCs w:val="22"/>
          <w:lang w:val="en-US" w:eastAsia="en-US"/>
          <w14:ligatures w14:val="standardContextual"/>
        </w:rPr>
      </w:pPr>
      <w:proofErr w:type="spellStart"/>
      <w:r w:rsidRPr="00B424C4">
        <w:rPr>
          <w:rFonts w:ascii="Tahoma" w:eastAsia="Calibri" w:hAnsi="Tahoma" w:cs="Tahoma"/>
          <w:kern w:val="2"/>
          <w:sz w:val="22"/>
          <w:szCs w:val="22"/>
          <w:lang w:val="en-US" w:eastAsia="en-US"/>
          <w14:ligatures w14:val="standardContextual"/>
        </w:rPr>
        <w:t>Tiekėjas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privalo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bendradarbiauti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su</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Užsakovu</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atliekant</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incidento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tyrimą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ir</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poveikio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vertinimą</w:t>
      </w:r>
      <w:proofErr w:type="spellEnd"/>
      <w:r w:rsidRPr="00B424C4">
        <w:rPr>
          <w:rFonts w:ascii="Tahoma" w:eastAsia="Calibri" w:hAnsi="Tahoma" w:cs="Tahoma"/>
          <w:kern w:val="2"/>
          <w:sz w:val="22"/>
          <w:szCs w:val="22"/>
          <w:lang w:val="en-US" w:eastAsia="en-US"/>
          <w14:ligatures w14:val="standardContextual"/>
        </w:rPr>
        <w:t>.</w:t>
      </w:r>
    </w:p>
    <w:p w14:paraId="69892599" w14:textId="77777777" w:rsidR="00B424C4" w:rsidRPr="00B424C4" w:rsidRDefault="00B424C4" w:rsidP="005D2656">
      <w:pPr>
        <w:tabs>
          <w:tab w:val="left" w:pos="1710"/>
          <w:tab w:val="left" w:pos="1985"/>
        </w:tabs>
        <w:spacing w:after="0" w:line="240" w:lineRule="auto"/>
        <w:ind w:right="142" w:firstLine="567"/>
        <w:jc w:val="both"/>
        <w:rPr>
          <w:rFonts w:ascii="Tahoma" w:eastAsia="Calibri" w:hAnsi="Tahoma" w:cs="Tahoma"/>
          <w:kern w:val="2"/>
          <w:sz w:val="22"/>
          <w:szCs w:val="22"/>
          <w:lang w:val="en-US" w:eastAsia="en-US"/>
          <w14:ligatures w14:val="standardContextual"/>
        </w:rPr>
      </w:pPr>
      <w:r w:rsidRPr="00B424C4">
        <w:rPr>
          <w:rFonts w:ascii="Tahoma" w:eastAsia="Calibri" w:hAnsi="Tahoma" w:cs="Tahoma"/>
          <w:kern w:val="2"/>
          <w:sz w:val="22"/>
          <w:szCs w:val="22"/>
          <w:lang w:val="en-US" w:eastAsia="en-US"/>
          <w14:ligatures w14:val="standardContextual"/>
        </w:rPr>
        <w:t xml:space="preserve">2.6.6. </w:t>
      </w:r>
      <w:proofErr w:type="spellStart"/>
      <w:r w:rsidRPr="00B424C4">
        <w:rPr>
          <w:rFonts w:ascii="Tahoma" w:eastAsia="Calibri" w:hAnsi="Tahoma" w:cs="Tahoma"/>
          <w:kern w:val="2"/>
          <w:sz w:val="22"/>
          <w:szCs w:val="22"/>
          <w:lang w:val="en-US" w:eastAsia="en-US"/>
          <w14:ligatures w14:val="standardContextual"/>
        </w:rPr>
        <w:t>Tiekėjas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įsipareigoja</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užtikrinti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kad</w:t>
      </w:r>
      <w:proofErr w:type="spellEnd"/>
      <w:r w:rsidRPr="00B424C4">
        <w:rPr>
          <w:rFonts w:ascii="Tahoma" w:eastAsia="Calibri" w:hAnsi="Tahoma" w:cs="Tahoma"/>
          <w:kern w:val="2"/>
          <w:sz w:val="22"/>
          <w:szCs w:val="22"/>
          <w:lang w:val="en-US" w:eastAsia="en-US"/>
          <w14:ligatures w14:val="standardContextual"/>
        </w:rPr>
        <w:t xml:space="preserve"> jo </w:t>
      </w:r>
      <w:proofErr w:type="spellStart"/>
      <w:r w:rsidRPr="00B424C4">
        <w:rPr>
          <w:rFonts w:ascii="Tahoma" w:eastAsia="Calibri" w:hAnsi="Tahoma" w:cs="Tahoma"/>
          <w:kern w:val="2"/>
          <w:sz w:val="22"/>
          <w:szCs w:val="22"/>
          <w:lang w:val="en-US" w:eastAsia="en-US"/>
          <w14:ligatures w14:val="standardContextual"/>
        </w:rPr>
        <w:t>darbuotojai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turintys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prieigą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prie</w:t>
      </w:r>
      <w:proofErr w:type="spellEnd"/>
      <w:r w:rsidRPr="00B424C4">
        <w:rPr>
          <w:rFonts w:ascii="Tahoma" w:eastAsia="Calibri" w:hAnsi="Tahoma" w:cs="Tahoma"/>
          <w:kern w:val="2"/>
          <w:sz w:val="22"/>
          <w:szCs w:val="22"/>
          <w:lang w:val="en-US" w:eastAsia="en-US"/>
          <w14:ligatures w14:val="standardContextual"/>
        </w:rPr>
        <w:t xml:space="preserve"> BPS, </w:t>
      </w:r>
      <w:proofErr w:type="spellStart"/>
      <w:r w:rsidRPr="00B424C4">
        <w:rPr>
          <w:rFonts w:ascii="Tahoma" w:eastAsia="Calibri" w:hAnsi="Tahoma" w:cs="Tahoma"/>
          <w:kern w:val="2"/>
          <w:sz w:val="22"/>
          <w:szCs w:val="22"/>
          <w:lang w:val="en-US" w:eastAsia="en-US"/>
          <w14:ligatures w14:val="standardContextual"/>
        </w:rPr>
        <w:t>būtų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instruktuoti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ir</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supažindinti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su</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kibernetinio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saugumo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taisyklėmis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bei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pasirašytų</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konfidencialumo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įsipareigojimus</w:t>
      </w:r>
      <w:proofErr w:type="spellEnd"/>
      <w:r w:rsidRPr="00B424C4">
        <w:rPr>
          <w:rFonts w:ascii="Tahoma" w:eastAsia="Calibri" w:hAnsi="Tahoma" w:cs="Tahoma"/>
          <w:kern w:val="2"/>
          <w:sz w:val="22"/>
          <w:szCs w:val="22"/>
          <w:lang w:val="en-US" w:eastAsia="en-US"/>
          <w14:ligatures w14:val="standardContextual"/>
        </w:rPr>
        <w:t>.</w:t>
      </w:r>
    </w:p>
    <w:p w14:paraId="4D743E0A" w14:textId="77777777" w:rsidR="00B424C4" w:rsidRPr="00B424C4" w:rsidRDefault="00B424C4" w:rsidP="005D2656">
      <w:pPr>
        <w:tabs>
          <w:tab w:val="left" w:pos="1710"/>
          <w:tab w:val="left" w:pos="1985"/>
        </w:tabs>
        <w:spacing w:after="0" w:line="240" w:lineRule="auto"/>
        <w:ind w:right="142" w:firstLine="567"/>
        <w:jc w:val="both"/>
        <w:rPr>
          <w:rFonts w:ascii="Tahoma" w:eastAsia="Calibri" w:hAnsi="Tahoma" w:cs="Tahoma"/>
          <w:kern w:val="2"/>
          <w:sz w:val="22"/>
          <w:szCs w:val="22"/>
          <w:lang w:val="en-US" w:eastAsia="en-US"/>
          <w14:ligatures w14:val="standardContextual"/>
        </w:rPr>
      </w:pPr>
      <w:r w:rsidRPr="00B424C4">
        <w:rPr>
          <w:rFonts w:ascii="Tahoma" w:eastAsia="Calibri" w:hAnsi="Tahoma" w:cs="Tahoma"/>
          <w:kern w:val="2"/>
          <w:sz w:val="22"/>
          <w:szCs w:val="22"/>
          <w:lang w:val="en-US" w:eastAsia="en-US"/>
          <w14:ligatures w14:val="standardContextual"/>
        </w:rPr>
        <w:t xml:space="preserve">2.6.7. </w:t>
      </w:r>
      <w:proofErr w:type="spellStart"/>
      <w:r w:rsidRPr="00B424C4">
        <w:rPr>
          <w:rFonts w:ascii="Tahoma" w:eastAsia="Calibri" w:hAnsi="Tahoma" w:cs="Tahoma"/>
          <w:kern w:val="2"/>
          <w:sz w:val="22"/>
          <w:szCs w:val="22"/>
          <w:lang w:val="en-US" w:eastAsia="en-US"/>
          <w14:ligatures w14:val="standardContextual"/>
        </w:rPr>
        <w:t>Draudžiama</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naudoti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nelegalią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nepatikrintą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ar</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nesertifikuotą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programinę</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įrangą</w:t>
      </w:r>
      <w:proofErr w:type="spellEnd"/>
      <w:r w:rsidRPr="00B424C4">
        <w:rPr>
          <w:rFonts w:ascii="Tahoma" w:eastAsia="Calibri" w:hAnsi="Tahoma" w:cs="Tahoma"/>
          <w:kern w:val="2"/>
          <w:sz w:val="22"/>
          <w:szCs w:val="22"/>
          <w:lang w:val="en-US" w:eastAsia="en-US"/>
          <w14:ligatures w14:val="standardContextual"/>
        </w:rPr>
        <w:t xml:space="preserve"> BPS </w:t>
      </w:r>
      <w:proofErr w:type="spellStart"/>
      <w:r w:rsidRPr="00B424C4">
        <w:rPr>
          <w:rFonts w:ascii="Tahoma" w:eastAsia="Calibri" w:hAnsi="Tahoma" w:cs="Tahoma"/>
          <w:kern w:val="2"/>
          <w:sz w:val="22"/>
          <w:szCs w:val="22"/>
          <w:lang w:val="en-US" w:eastAsia="en-US"/>
          <w14:ligatures w14:val="standardContextual"/>
        </w:rPr>
        <w:t>infrastruktūroje</w:t>
      </w:r>
      <w:proofErr w:type="spellEnd"/>
      <w:r w:rsidRPr="00B424C4">
        <w:rPr>
          <w:rFonts w:ascii="Tahoma" w:eastAsia="Calibri" w:hAnsi="Tahoma" w:cs="Tahoma"/>
          <w:kern w:val="2"/>
          <w:sz w:val="22"/>
          <w:szCs w:val="22"/>
          <w:lang w:val="en-US" w:eastAsia="en-US"/>
          <w14:ligatures w14:val="standardContextual"/>
        </w:rPr>
        <w:t>.</w:t>
      </w:r>
    </w:p>
    <w:p w14:paraId="7F7CEF34" w14:textId="77777777" w:rsidR="00B424C4" w:rsidRPr="00B424C4" w:rsidRDefault="00B424C4" w:rsidP="005D2656">
      <w:pPr>
        <w:tabs>
          <w:tab w:val="left" w:pos="1710"/>
          <w:tab w:val="left" w:pos="1985"/>
        </w:tabs>
        <w:spacing w:after="0" w:line="240" w:lineRule="auto"/>
        <w:ind w:right="142" w:firstLine="567"/>
        <w:jc w:val="both"/>
        <w:rPr>
          <w:rFonts w:ascii="Tahoma" w:eastAsia="Calibri" w:hAnsi="Tahoma" w:cs="Tahoma"/>
          <w:kern w:val="2"/>
          <w:sz w:val="22"/>
          <w:szCs w:val="22"/>
          <w:lang w:val="en-US" w:eastAsia="en-US"/>
          <w14:ligatures w14:val="standardContextual"/>
        </w:rPr>
      </w:pPr>
      <w:r w:rsidRPr="00B424C4">
        <w:rPr>
          <w:rFonts w:ascii="Tahoma" w:eastAsia="Calibri" w:hAnsi="Tahoma" w:cs="Tahoma"/>
          <w:kern w:val="2"/>
          <w:sz w:val="22"/>
          <w:szCs w:val="22"/>
          <w:lang w:val="en-US" w:eastAsia="en-US"/>
          <w14:ligatures w14:val="standardContextual"/>
        </w:rPr>
        <w:lastRenderedPageBreak/>
        <w:t xml:space="preserve">2.6.8. </w:t>
      </w:r>
      <w:proofErr w:type="spellStart"/>
      <w:r w:rsidRPr="00B424C4">
        <w:rPr>
          <w:rFonts w:ascii="Tahoma" w:eastAsia="Calibri" w:hAnsi="Tahoma" w:cs="Tahoma"/>
          <w:kern w:val="2"/>
          <w:sz w:val="22"/>
          <w:szCs w:val="22"/>
          <w:lang w:val="en-US" w:eastAsia="en-US"/>
          <w14:ligatures w14:val="standardContextual"/>
        </w:rPr>
        <w:t>Tiekėjas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privalo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reguliariai</w:t>
      </w:r>
      <w:proofErr w:type="spellEnd"/>
      <w:r w:rsidRPr="00B424C4">
        <w:rPr>
          <w:rFonts w:ascii="Tahoma" w:eastAsia="Calibri" w:hAnsi="Tahoma" w:cs="Tahoma"/>
          <w:kern w:val="2"/>
          <w:sz w:val="22"/>
          <w:szCs w:val="22"/>
          <w:lang w:val="en-US" w:eastAsia="en-US"/>
          <w14:ligatures w14:val="standardContextual"/>
        </w:rPr>
        <w:t xml:space="preserve"> (ne </w:t>
      </w:r>
      <w:proofErr w:type="spellStart"/>
      <w:r w:rsidRPr="00B424C4">
        <w:rPr>
          <w:rFonts w:ascii="Tahoma" w:eastAsia="Calibri" w:hAnsi="Tahoma" w:cs="Tahoma"/>
          <w:kern w:val="2"/>
          <w:sz w:val="22"/>
          <w:szCs w:val="22"/>
          <w:lang w:val="en-US" w:eastAsia="en-US"/>
          <w14:ligatures w14:val="standardContextual"/>
        </w:rPr>
        <w:t>rečiau</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kaip</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kartą</w:t>
      </w:r>
      <w:proofErr w:type="spellEnd"/>
      <w:r w:rsidRPr="00B424C4">
        <w:rPr>
          <w:rFonts w:ascii="Tahoma" w:eastAsia="Calibri" w:hAnsi="Tahoma" w:cs="Tahoma"/>
          <w:kern w:val="2"/>
          <w:sz w:val="22"/>
          <w:szCs w:val="22"/>
          <w:lang w:val="en-US" w:eastAsia="en-US"/>
          <w14:ligatures w14:val="standardContextual"/>
        </w:rPr>
        <w:t xml:space="preserve"> per </w:t>
      </w:r>
      <w:proofErr w:type="spellStart"/>
      <w:r w:rsidRPr="00B424C4">
        <w:rPr>
          <w:rFonts w:ascii="Tahoma" w:eastAsia="Calibri" w:hAnsi="Tahoma" w:cs="Tahoma"/>
          <w:kern w:val="2"/>
          <w:sz w:val="22"/>
          <w:szCs w:val="22"/>
          <w:lang w:val="en-US" w:eastAsia="en-US"/>
          <w14:ligatures w14:val="standardContextual"/>
        </w:rPr>
        <w:t>mėnesį</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diegti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saugumo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pataisas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angl.</w:t>
      </w:r>
      <w:proofErr w:type="spellEnd"/>
      <w:r w:rsidRPr="00B424C4">
        <w:rPr>
          <w:rFonts w:ascii="Tahoma" w:eastAsia="Calibri" w:hAnsi="Tahoma" w:cs="Tahoma"/>
          <w:kern w:val="2"/>
          <w:sz w:val="22"/>
          <w:szCs w:val="22"/>
          <w:lang w:val="en-US" w:eastAsia="en-US"/>
          <w14:ligatures w14:val="standardContextual"/>
        </w:rPr>
        <w:t xml:space="preserve"> security patches) į </w:t>
      </w:r>
      <w:proofErr w:type="spellStart"/>
      <w:r w:rsidRPr="00B424C4">
        <w:rPr>
          <w:rFonts w:ascii="Tahoma" w:eastAsia="Calibri" w:hAnsi="Tahoma" w:cs="Tahoma"/>
          <w:kern w:val="2"/>
          <w:sz w:val="22"/>
          <w:szCs w:val="22"/>
          <w:lang w:val="en-US" w:eastAsia="en-US"/>
          <w14:ligatures w14:val="standardContextual"/>
        </w:rPr>
        <w:t>prižiūrimą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programinę</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įrangą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nebent</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Užsakovo</w:t>
      </w:r>
      <w:proofErr w:type="spellEnd"/>
      <w:r w:rsidRPr="00B424C4">
        <w:rPr>
          <w:rFonts w:ascii="Tahoma" w:eastAsia="Calibri" w:hAnsi="Tahoma" w:cs="Tahoma"/>
          <w:kern w:val="2"/>
          <w:sz w:val="22"/>
          <w:szCs w:val="22"/>
          <w:lang w:val="en-US" w:eastAsia="en-US"/>
          <w14:ligatures w14:val="standardContextual"/>
        </w:rPr>
        <w:t xml:space="preserve"> IT </w:t>
      </w:r>
      <w:proofErr w:type="spellStart"/>
      <w:r w:rsidRPr="00B424C4">
        <w:rPr>
          <w:rFonts w:ascii="Tahoma" w:eastAsia="Calibri" w:hAnsi="Tahoma" w:cs="Tahoma"/>
          <w:kern w:val="2"/>
          <w:sz w:val="22"/>
          <w:szCs w:val="22"/>
          <w:lang w:val="en-US" w:eastAsia="en-US"/>
          <w14:ligatures w14:val="standardContextual"/>
        </w:rPr>
        <w:t>direktorius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raštu</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nurodo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kitaip</w:t>
      </w:r>
      <w:proofErr w:type="spellEnd"/>
      <w:r w:rsidRPr="00B424C4">
        <w:rPr>
          <w:rFonts w:ascii="Tahoma" w:eastAsia="Calibri" w:hAnsi="Tahoma" w:cs="Tahoma"/>
          <w:kern w:val="2"/>
          <w:sz w:val="22"/>
          <w:szCs w:val="22"/>
          <w:lang w:val="en-US" w:eastAsia="en-US"/>
          <w14:ligatures w14:val="standardContextual"/>
        </w:rPr>
        <w:t>.</w:t>
      </w:r>
    </w:p>
    <w:p w14:paraId="76F19B78" w14:textId="0B10A003" w:rsidR="00B424C4" w:rsidRPr="00B424C4" w:rsidRDefault="00B424C4" w:rsidP="005D2656">
      <w:pPr>
        <w:tabs>
          <w:tab w:val="left" w:pos="1710"/>
          <w:tab w:val="left" w:pos="1985"/>
        </w:tabs>
        <w:spacing w:after="0" w:line="240" w:lineRule="auto"/>
        <w:ind w:right="142" w:firstLine="567"/>
        <w:jc w:val="both"/>
        <w:rPr>
          <w:rFonts w:ascii="Tahoma" w:eastAsia="Calibri" w:hAnsi="Tahoma" w:cs="Tahoma"/>
          <w:kern w:val="2"/>
          <w:sz w:val="22"/>
          <w:szCs w:val="22"/>
          <w:lang w:val="en-US" w:eastAsia="en-US"/>
          <w14:ligatures w14:val="standardContextual"/>
        </w:rPr>
      </w:pPr>
      <w:r w:rsidRPr="00B424C4">
        <w:rPr>
          <w:rFonts w:ascii="Tahoma" w:eastAsia="Calibri" w:hAnsi="Tahoma" w:cs="Tahoma"/>
          <w:kern w:val="2"/>
          <w:sz w:val="22"/>
          <w:szCs w:val="22"/>
          <w:lang w:val="en-US" w:eastAsia="en-US"/>
          <w14:ligatures w14:val="standardContextual"/>
        </w:rPr>
        <w:t xml:space="preserve">2.6.9. </w:t>
      </w:r>
      <w:proofErr w:type="spellStart"/>
      <w:r w:rsidRPr="00B424C4">
        <w:rPr>
          <w:rFonts w:ascii="Tahoma" w:eastAsia="Calibri" w:hAnsi="Tahoma" w:cs="Tahoma"/>
          <w:kern w:val="2"/>
          <w:sz w:val="22"/>
          <w:szCs w:val="22"/>
          <w:lang w:val="en-US" w:eastAsia="en-US"/>
          <w14:ligatures w14:val="standardContextual"/>
        </w:rPr>
        <w:t>Sutarties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galiojimo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metu</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Tiekėjas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turi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užtikrinti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galimybę</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Užsakovui</w:t>
      </w:r>
      <w:proofErr w:type="spellEnd"/>
      <w:r w:rsidR="005161E7">
        <w:rPr>
          <w:rFonts w:ascii="Tahoma" w:eastAsia="Calibri" w:hAnsi="Tahoma" w:cs="Tahoma"/>
          <w:kern w:val="2"/>
          <w:sz w:val="22"/>
          <w:szCs w:val="22"/>
          <w:lang w:val="en-US" w:eastAsia="en-US"/>
          <w14:ligatures w14:val="standardContextual"/>
        </w:rPr>
        <w:t xml:space="preserve"> </w:t>
      </w:r>
      <w:proofErr w:type="spellStart"/>
      <w:r w:rsidR="005161E7">
        <w:rPr>
          <w:rFonts w:ascii="Tahoma" w:eastAsia="Calibri" w:hAnsi="Tahoma" w:cs="Tahoma"/>
          <w:kern w:val="2"/>
          <w:sz w:val="22"/>
          <w:szCs w:val="22"/>
          <w:lang w:val="en-US" w:eastAsia="en-US"/>
          <w14:ligatures w14:val="standardContextual"/>
        </w:rPr>
        <w:t>ar</w:t>
      </w:r>
      <w:proofErr w:type="spellEnd"/>
      <w:r w:rsidR="005161E7">
        <w:rPr>
          <w:rFonts w:ascii="Tahoma" w:eastAsia="Calibri" w:hAnsi="Tahoma" w:cs="Tahoma"/>
          <w:kern w:val="2"/>
          <w:sz w:val="22"/>
          <w:szCs w:val="22"/>
          <w:lang w:val="en-US" w:eastAsia="en-US"/>
          <w14:ligatures w14:val="standardContextual"/>
        </w:rPr>
        <w:t xml:space="preserve"> jo </w:t>
      </w:r>
      <w:proofErr w:type="spellStart"/>
      <w:r w:rsidR="005161E7">
        <w:rPr>
          <w:rFonts w:ascii="Tahoma" w:eastAsia="Calibri" w:hAnsi="Tahoma" w:cs="Tahoma"/>
          <w:kern w:val="2"/>
          <w:sz w:val="22"/>
          <w:szCs w:val="22"/>
          <w:lang w:val="en-US" w:eastAsia="en-US"/>
          <w14:ligatures w14:val="standardContextual"/>
        </w:rPr>
        <w:t>įgaliotam</w:t>
      </w:r>
      <w:proofErr w:type="spellEnd"/>
      <w:r w:rsidR="005161E7">
        <w:rPr>
          <w:rFonts w:ascii="Tahoma" w:eastAsia="Calibri" w:hAnsi="Tahoma" w:cs="Tahoma"/>
          <w:kern w:val="2"/>
          <w:sz w:val="22"/>
          <w:szCs w:val="22"/>
          <w:lang w:val="en-US" w:eastAsia="en-US"/>
          <w14:ligatures w14:val="standardContextual"/>
        </w:rPr>
        <w:t xml:space="preserve"> </w:t>
      </w:r>
      <w:proofErr w:type="spellStart"/>
      <w:r w:rsidR="005161E7">
        <w:rPr>
          <w:rFonts w:ascii="Tahoma" w:eastAsia="Calibri" w:hAnsi="Tahoma" w:cs="Tahoma"/>
          <w:kern w:val="2"/>
          <w:sz w:val="22"/>
          <w:szCs w:val="22"/>
          <w:lang w:val="en-US" w:eastAsia="en-US"/>
          <w14:ligatures w14:val="standardContextual"/>
        </w:rPr>
        <w:t>asmeniui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atlikti</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saugumo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auditą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ar</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patikrą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iš</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anksto</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suderinus</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laiką</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ir</w:t>
      </w:r>
      <w:proofErr w:type="spellEnd"/>
      <w:r w:rsidRPr="00B424C4">
        <w:rPr>
          <w:rFonts w:ascii="Tahoma" w:eastAsia="Calibri" w:hAnsi="Tahoma" w:cs="Tahoma"/>
          <w:kern w:val="2"/>
          <w:sz w:val="22"/>
          <w:szCs w:val="22"/>
          <w:lang w:val="en-US" w:eastAsia="en-US"/>
          <w14:ligatures w14:val="standardContextual"/>
        </w:rPr>
        <w:t xml:space="preserve"> </w:t>
      </w:r>
      <w:proofErr w:type="spellStart"/>
      <w:r w:rsidRPr="00B424C4">
        <w:rPr>
          <w:rFonts w:ascii="Tahoma" w:eastAsia="Calibri" w:hAnsi="Tahoma" w:cs="Tahoma"/>
          <w:kern w:val="2"/>
          <w:sz w:val="22"/>
          <w:szCs w:val="22"/>
          <w:lang w:val="en-US" w:eastAsia="en-US"/>
          <w14:ligatures w14:val="standardContextual"/>
        </w:rPr>
        <w:t>apimtį</w:t>
      </w:r>
      <w:proofErr w:type="spellEnd"/>
      <w:r w:rsidRPr="00B424C4">
        <w:rPr>
          <w:rFonts w:ascii="Tahoma" w:eastAsia="Calibri" w:hAnsi="Tahoma" w:cs="Tahoma"/>
          <w:kern w:val="2"/>
          <w:sz w:val="22"/>
          <w:szCs w:val="22"/>
          <w:lang w:val="en-US" w:eastAsia="en-US"/>
          <w14:ligatures w14:val="standardContextual"/>
        </w:rPr>
        <w:t>.</w:t>
      </w:r>
    </w:p>
    <w:p w14:paraId="2DE634EB" w14:textId="77777777" w:rsidR="00B424C4" w:rsidRPr="00B424C4" w:rsidRDefault="00B424C4" w:rsidP="005D2656">
      <w:pPr>
        <w:tabs>
          <w:tab w:val="left" w:pos="1710"/>
          <w:tab w:val="left" w:pos="1985"/>
        </w:tabs>
        <w:spacing w:after="0" w:line="240" w:lineRule="auto"/>
        <w:ind w:left="1134" w:right="142" w:firstLine="567"/>
        <w:jc w:val="both"/>
        <w:rPr>
          <w:rFonts w:ascii="Tahoma" w:eastAsia="Calibri" w:hAnsi="Tahoma" w:cs="Tahoma"/>
          <w:b/>
          <w:bCs/>
          <w:kern w:val="2"/>
          <w:sz w:val="22"/>
          <w:szCs w:val="22"/>
          <w:lang w:eastAsia="en-US"/>
          <w14:ligatures w14:val="standardContextual"/>
        </w:rPr>
      </w:pPr>
    </w:p>
    <w:p w14:paraId="7388EB9E" w14:textId="77777777" w:rsidR="00B424C4" w:rsidRPr="00B424C4" w:rsidRDefault="00B424C4" w:rsidP="00646725">
      <w:pPr>
        <w:numPr>
          <w:ilvl w:val="0"/>
          <w:numId w:val="34"/>
        </w:numPr>
        <w:spacing w:after="0" w:line="240" w:lineRule="auto"/>
        <w:contextualSpacing/>
        <w:jc w:val="center"/>
        <w:rPr>
          <w:rFonts w:ascii="Tahoma" w:eastAsia="Calibri" w:hAnsi="Tahoma" w:cs="Tahoma"/>
          <w:b/>
          <w:kern w:val="2"/>
          <w:sz w:val="22"/>
          <w:szCs w:val="22"/>
          <w14:ligatures w14:val="standardContextual"/>
        </w:rPr>
      </w:pPr>
      <w:r w:rsidRPr="00B424C4">
        <w:rPr>
          <w:rFonts w:ascii="Tahoma" w:eastAsia="Calibri" w:hAnsi="Tahoma" w:cs="Tahoma"/>
          <w:b/>
          <w:kern w:val="2"/>
          <w:sz w:val="22"/>
          <w:szCs w:val="22"/>
          <w14:ligatures w14:val="standardContextual"/>
        </w:rPr>
        <w:t>PASLAUGŲ OBJEKTAS</w:t>
      </w:r>
    </w:p>
    <w:p w14:paraId="66C3FAD7" w14:textId="77777777" w:rsidR="00B424C4" w:rsidRPr="00B424C4" w:rsidRDefault="00B424C4" w:rsidP="00B424C4">
      <w:pPr>
        <w:spacing w:after="200" w:line="259" w:lineRule="auto"/>
        <w:ind w:left="288"/>
        <w:contextualSpacing/>
        <w:rPr>
          <w:rFonts w:ascii="Tahoma" w:eastAsia="Calibri" w:hAnsi="Tahoma" w:cs="Tahoma"/>
          <w:b/>
          <w:kern w:val="2"/>
          <w:sz w:val="22"/>
          <w:szCs w:val="22"/>
          <w14:ligatures w14:val="standardContextual"/>
        </w:rPr>
      </w:pPr>
    </w:p>
    <w:p w14:paraId="077B006C" w14:textId="77777777" w:rsidR="00B424C4" w:rsidRPr="00B424C4" w:rsidRDefault="00B424C4" w:rsidP="00646725">
      <w:pPr>
        <w:numPr>
          <w:ilvl w:val="1"/>
          <w:numId w:val="34"/>
        </w:numPr>
        <w:spacing w:after="0" w:line="240" w:lineRule="auto"/>
        <w:ind w:firstLine="851"/>
        <w:contextualSpacing/>
        <w:jc w:val="center"/>
        <w:rPr>
          <w:rFonts w:ascii="Tahoma" w:eastAsia="Calibri" w:hAnsi="Tahoma" w:cs="Tahoma"/>
          <w:b/>
          <w:kern w:val="2"/>
          <w:sz w:val="22"/>
          <w:szCs w:val="22"/>
          <w14:ligatures w14:val="standardContextual"/>
        </w:rPr>
      </w:pPr>
      <w:r w:rsidRPr="00B424C4">
        <w:rPr>
          <w:rFonts w:ascii="Tahoma" w:eastAsia="Calibri" w:hAnsi="Tahoma" w:cs="Tahoma"/>
          <w:b/>
          <w:kern w:val="2"/>
          <w:sz w:val="22"/>
          <w:szCs w:val="22"/>
          <w14:ligatures w14:val="standardContextual"/>
        </w:rPr>
        <w:t>PERKANČIOJO SUBJEKTO NAUDOJAMOS TECHNINĖS IR PROGRAMINĖS ĮRANGOS APRAŠYMAS</w:t>
      </w:r>
    </w:p>
    <w:p w14:paraId="14CBDB72"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
    <w:p w14:paraId="64E7DA60" w14:textId="77777777" w:rsidR="005D2656" w:rsidRDefault="00B424C4" w:rsidP="00646725">
      <w:pPr>
        <w:pStyle w:val="Sraopastraipa"/>
        <w:numPr>
          <w:ilvl w:val="2"/>
          <w:numId w:val="34"/>
        </w:numPr>
        <w:tabs>
          <w:tab w:val="left" w:pos="1134"/>
          <w:tab w:val="left" w:pos="5985"/>
        </w:tabs>
        <w:spacing w:after="0" w:line="240" w:lineRule="auto"/>
        <w:ind w:left="0" w:firstLine="567"/>
        <w:jc w:val="both"/>
        <w:rPr>
          <w:rFonts w:ascii="Tahoma" w:eastAsiaTheme="minorHAnsi" w:hAnsi="Tahoma" w:cs="Tahoma"/>
          <w:kern w:val="2"/>
          <w:sz w:val="22"/>
          <w:szCs w:val="22"/>
          <w:lang w:val="en-US" w:eastAsia="en-US"/>
          <w14:ligatures w14:val="standardContextual"/>
        </w:rPr>
      </w:pPr>
      <w:r w:rsidRPr="005D2656">
        <w:rPr>
          <w:rFonts w:ascii="Tahoma" w:eastAsiaTheme="minorHAnsi" w:hAnsi="Tahoma" w:cs="Tahoma"/>
          <w:kern w:val="2"/>
          <w:sz w:val="22"/>
          <w:szCs w:val="22"/>
          <w:lang w:val="en-US" w:eastAsia="en-US"/>
          <w14:ligatures w14:val="standardContextual"/>
        </w:rPr>
        <w:t xml:space="preserve">AB Smiltynės perkėla </w:t>
      </w:r>
      <w:proofErr w:type="spellStart"/>
      <w:r w:rsidRPr="005D2656">
        <w:rPr>
          <w:rFonts w:ascii="Tahoma" w:eastAsiaTheme="minorHAnsi" w:hAnsi="Tahoma" w:cs="Tahoma"/>
          <w:kern w:val="2"/>
          <w:sz w:val="22"/>
          <w:szCs w:val="22"/>
          <w:lang w:val="en-US" w:eastAsia="en-US"/>
          <w14:ligatures w14:val="standardContextual"/>
        </w:rPr>
        <w:t>naudoja</w:t>
      </w:r>
      <w:proofErr w:type="spellEnd"/>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b/>
          <w:bCs/>
          <w:kern w:val="2"/>
          <w:sz w:val="22"/>
          <w:szCs w:val="22"/>
          <w:lang w:val="en-US" w:eastAsia="en-US"/>
          <w14:ligatures w14:val="standardContextual"/>
        </w:rPr>
        <w:t>Centralizuotą</w:t>
      </w:r>
      <w:proofErr w:type="spellEnd"/>
      <w:r w:rsidRPr="005D2656">
        <w:rPr>
          <w:rFonts w:ascii="Tahoma" w:eastAsiaTheme="minorHAnsi" w:hAnsi="Tahoma" w:cs="Tahoma"/>
          <w:b/>
          <w:bCs/>
          <w:kern w:val="2"/>
          <w:sz w:val="22"/>
          <w:szCs w:val="22"/>
          <w:lang w:val="en-US" w:eastAsia="en-US"/>
          <w14:ligatures w14:val="standardContextual"/>
        </w:rPr>
        <w:t xml:space="preserve"> </w:t>
      </w:r>
      <w:proofErr w:type="spellStart"/>
      <w:r w:rsidRPr="005D2656">
        <w:rPr>
          <w:rFonts w:ascii="Tahoma" w:eastAsiaTheme="minorHAnsi" w:hAnsi="Tahoma" w:cs="Tahoma"/>
          <w:b/>
          <w:bCs/>
          <w:kern w:val="2"/>
          <w:sz w:val="22"/>
          <w:szCs w:val="22"/>
          <w:lang w:val="en-US" w:eastAsia="en-US"/>
          <w14:ligatures w14:val="standardContextual"/>
        </w:rPr>
        <w:t>duomenų</w:t>
      </w:r>
      <w:proofErr w:type="spellEnd"/>
      <w:r w:rsidRPr="005D2656">
        <w:rPr>
          <w:rFonts w:ascii="Tahoma" w:eastAsiaTheme="minorHAnsi" w:hAnsi="Tahoma" w:cs="Tahoma"/>
          <w:b/>
          <w:bCs/>
          <w:kern w:val="2"/>
          <w:sz w:val="22"/>
          <w:szCs w:val="22"/>
          <w:lang w:val="en-US" w:eastAsia="en-US"/>
          <w14:ligatures w14:val="standardContextual"/>
        </w:rPr>
        <w:t xml:space="preserve"> </w:t>
      </w:r>
      <w:proofErr w:type="spellStart"/>
      <w:r w:rsidRPr="005D2656">
        <w:rPr>
          <w:rFonts w:ascii="Tahoma" w:eastAsiaTheme="minorHAnsi" w:hAnsi="Tahoma" w:cs="Tahoma"/>
          <w:b/>
          <w:bCs/>
          <w:kern w:val="2"/>
          <w:sz w:val="22"/>
          <w:szCs w:val="22"/>
          <w:lang w:val="en-US" w:eastAsia="en-US"/>
          <w14:ligatures w14:val="standardContextual"/>
        </w:rPr>
        <w:t>informacinę</w:t>
      </w:r>
      <w:proofErr w:type="spellEnd"/>
      <w:r w:rsidRPr="005D2656">
        <w:rPr>
          <w:rFonts w:ascii="Tahoma" w:eastAsiaTheme="minorHAnsi" w:hAnsi="Tahoma" w:cs="Tahoma"/>
          <w:b/>
          <w:bCs/>
          <w:kern w:val="2"/>
          <w:sz w:val="22"/>
          <w:szCs w:val="22"/>
          <w:lang w:val="en-US" w:eastAsia="en-US"/>
          <w14:ligatures w14:val="standardContextual"/>
        </w:rPr>
        <w:t xml:space="preserve"> </w:t>
      </w:r>
      <w:proofErr w:type="spellStart"/>
      <w:r w:rsidRPr="005D2656">
        <w:rPr>
          <w:rFonts w:ascii="Tahoma" w:eastAsiaTheme="minorHAnsi" w:hAnsi="Tahoma" w:cs="Tahoma"/>
          <w:b/>
          <w:bCs/>
          <w:kern w:val="2"/>
          <w:sz w:val="22"/>
          <w:szCs w:val="22"/>
          <w:lang w:val="en-US" w:eastAsia="en-US"/>
          <w14:ligatures w14:val="standardContextual"/>
        </w:rPr>
        <w:t>sistemą</w:t>
      </w:r>
      <w:proofErr w:type="spellEnd"/>
      <w:r w:rsidRPr="005D2656">
        <w:rPr>
          <w:rFonts w:ascii="Tahoma" w:eastAsiaTheme="minorHAnsi" w:hAnsi="Tahoma" w:cs="Tahoma"/>
          <w:b/>
          <w:bCs/>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gamintojas</w:t>
      </w:r>
      <w:proofErr w:type="spellEnd"/>
      <w:r w:rsidRPr="005D2656">
        <w:rPr>
          <w:rFonts w:ascii="Tahoma" w:eastAsiaTheme="minorHAnsi" w:hAnsi="Tahoma" w:cs="Tahoma"/>
          <w:kern w:val="2"/>
          <w:sz w:val="22"/>
          <w:szCs w:val="22"/>
          <w:lang w:val="en-US" w:eastAsia="en-US"/>
          <w14:ligatures w14:val="standardContextual"/>
        </w:rPr>
        <w:t xml:space="preserve"> - UAB „</w:t>
      </w:r>
      <w:proofErr w:type="spellStart"/>
      <w:r w:rsidRPr="005D2656">
        <w:rPr>
          <w:rFonts w:ascii="Tahoma" w:eastAsiaTheme="minorHAnsi" w:hAnsi="Tahoma" w:cs="Tahoma"/>
          <w:kern w:val="2"/>
          <w:sz w:val="22"/>
          <w:szCs w:val="22"/>
          <w:lang w:val="en-US" w:eastAsia="en-US"/>
          <w14:ligatures w14:val="standardContextual"/>
        </w:rPr>
        <w:t>nSoft</w:t>
      </w:r>
      <w:proofErr w:type="spellEnd"/>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produktas</w:t>
      </w:r>
      <w:proofErr w:type="spellEnd"/>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nPoint</w:t>
      </w:r>
      <w:proofErr w:type="spellEnd"/>
      <w:r w:rsidRPr="005D2656">
        <w:rPr>
          <w:rFonts w:ascii="Tahoma" w:eastAsiaTheme="minorHAnsi" w:hAnsi="Tahoma" w:cs="Tahoma"/>
          <w:kern w:val="2"/>
          <w:sz w:val="22"/>
          <w:szCs w:val="22"/>
          <w:lang w:val="en-US" w:eastAsia="en-US"/>
          <w14:ligatures w14:val="standardContextual"/>
        </w:rPr>
        <w:t xml:space="preserve">. </w:t>
      </w:r>
      <w:hyperlink r:id="rId14" w:history="1">
        <w:r w:rsidRPr="005D2656">
          <w:rPr>
            <w:rFonts w:ascii="Tahoma" w:eastAsiaTheme="minorHAnsi" w:hAnsi="Tahoma" w:cs="Tahoma"/>
            <w:kern w:val="2"/>
            <w:sz w:val="22"/>
            <w:szCs w:val="22"/>
            <w:lang w:val="en-US" w:eastAsia="en-US"/>
            <w14:ligatures w14:val="standardContextual"/>
          </w:rPr>
          <w:t> www.nsoft.lt</w:t>
        </w:r>
      </w:hyperlink>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nPoint</w:t>
      </w:r>
      <w:proofErr w:type="spellEnd"/>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naudoja</w:t>
      </w:r>
      <w:proofErr w:type="spellEnd"/>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Postgresql</w:t>
      </w:r>
      <w:proofErr w:type="spellEnd"/>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duomenų</w:t>
      </w:r>
      <w:proofErr w:type="spellEnd"/>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bazę</w:t>
      </w:r>
      <w:proofErr w:type="spellEnd"/>
      <w:r w:rsidRPr="005D2656">
        <w:rPr>
          <w:rFonts w:ascii="Tahoma" w:eastAsiaTheme="minorHAnsi" w:hAnsi="Tahoma" w:cs="Tahoma"/>
          <w:kern w:val="2"/>
          <w:sz w:val="22"/>
          <w:szCs w:val="22"/>
          <w:lang w:val="en-US" w:eastAsia="en-US"/>
          <w14:ligatures w14:val="standardContextual"/>
        </w:rPr>
        <w:t xml:space="preserve">, Web </w:t>
      </w:r>
      <w:proofErr w:type="spellStart"/>
      <w:r w:rsidRPr="005D2656">
        <w:rPr>
          <w:rFonts w:ascii="Tahoma" w:eastAsiaTheme="minorHAnsi" w:hAnsi="Tahoma" w:cs="Tahoma"/>
          <w:kern w:val="2"/>
          <w:sz w:val="22"/>
          <w:szCs w:val="22"/>
          <w:lang w:val="en-US" w:eastAsia="en-US"/>
          <w14:ligatures w14:val="standardContextual"/>
        </w:rPr>
        <w:t>servisai</w:t>
      </w:r>
      <w:proofErr w:type="spellEnd"/>
      <w:r w:rsidRPr="005D2656">
        <w:rPr>
          <w:rFonts w:ascii="Tahoma" w:eastAsiaTheme="minorHAnsi" w:hAnsi="Tahoma" w:cs="Tahoma"/>
          <w:kern w:val="2"/>
          <w:sz w:val="22"/>
          <w:szCs w:val="22"/>
          <w:lang w:val="en-US" w:eastAsia="en-US"/>
          <w14:ligatures w14:val="standardContextual"/>
        </w:rPr>
        <w:t>: PHP, Rest, XML. API.</w:t>
      </w:r>
    </w:p>
    <w:p w14:paraId="23F9B4A6" w14:textId="77777777" w:rsidR="005D2656" w:rsidRPr="005D2656" w:rsidRDefault="005D2656" w:rsidP="005D2656">
      <w:pPr>
        <w:tabs>
          <w:tab w:val="left" w:pos="1134"/>
          <w:tab w:val="left" w:pos="5985"/>
        </w:tabs>
        <w:spacing w:after="0" w:line="240" w:lineRule="auto"/>
        <w:jc w:val="both"/>
        <w:rPr>
          <w:rFonts w:ascii="Tahoma" w:eastAsiaTheme="minorHAnsi" w:hAnsi="Tahoma" w:cs="Tahoma"/>
          <w:kern w:val="2"/>
          <w:sz w:val="22"/>
          <w:szCs w:val="22"/>
          <w:lang w:val="en-US" w:eastAsia="en-US"/>
          <w14:ligatures w14:val="standardContextual"/>
        </w:rPr>
      </w:pPr>
    </w:p>
    <w:p w14:paraId="3D941C1F" w14:textId="77777777" w:rsidR="005D2656" w:rsidRPr="005D2656" w:rsidRDefault="005D2656" w:rsidP="005D2656">
      <w:pPr>
        <w:pStyle w:val="Sraopastraipa"/>
        <w:rPr>
          <w:rFonts w:ascii="Tahoma" w:eastAsiaTheme="minorHAnsi" w:hAnsi="Tahoma" w:cs="Tahoma"/>
          <w:b/>
          <w:bCs/>
          <w:kern w:val="2"/>
          <w:sz w:val="22"/>
          <w:szCs w:val="22"/>
          <w:lang w:val="en-US" w:eastAsia="en-US"/>
          <w14:ligatures w14:val="standardContextual"/>
        </w:rPr>
      </w:pPr>
    </w:p>
    <w:p w14:paraId="1B65CC61" w14:textId="33F047A8" w:rsidR="00B424C4" w:rsidRPr="005D2656" w:rsidRDefault="00B424C4" w:rsidP="00646725">
      <w:pPr>
        <w:pStyle w:val="Sraopastraipa"/>
        <w:numPr>
          <w:ilvl w:val="2"/>
          <w:numId w:val="34"/>
        </w:numPr>
        <w:tabs>
          <w:tab w:val="left" w:pos="1134"/>
          <w:tab w:val="left" w:pos="5985"/>
        </w:tabs>
        <w:spacing w:after="0" w:line="240" w:lineRule="auto"/>
        <w:ind w:firstLine="567"/>
        <w:jc w:val="both"/>
        <w:rPr>
          <w:rFonts w:ascii="Tahoma" w:eastAsiaTheme="minorHAnsi" w:hAnsi="Tahoma" w:cs="Tahoma"/>
          <w:kern w:val="2"/>
          <w:sz w:val="22"/>
          <w:szCs w:val="22"/>
          <w:lang w:val="en-US" w:eastAsia="en-US"/>
          <w14:ligatures w14:val="standardContextual"/>
        </w:rPr>
      </w:pPr>
      <w:r w:rsidRPr="005D2656">
        <w:rPr>
          <w:rFonts w:ascii="Tahoma" w:eastAsiaTheme="minorHAnsi" w:hAnsi="Tahoma" w:cs="Tahoma"/>
          <w:b/>
          <w:bCs/>
          <w:kern w:val="2"/>
          <w:sz w:val="22"/>
          <w:szCs w:val="22"/>
          <w:lang w:val="en-US" w:eastAsia="en-US"/>
          <w14:ligatures w14:val="standardContextual"/>
        </w:rPr>
        <w:t>BPS</w:t>
      </w:r>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techninė</w:t>
      </w:r>
      <w:proofErr w:type="spellEnd"/>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priežiūra</w:t>
      </w:r>
      <w:proofErr w:type="spellEnd"/>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perkama</w:t>
      </w:r>
      <w:proofErr w:type="spellEnd"/>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šiems</w:t>
      </w:r>
      <w:proofErr w:type="spellEnd"/>
      <w:r w:rsidRPr="005D2656">
        <w:rPr>
          <w:rFonts w:ascii="Tahoma" w:eastAsiaTheme="minorHAnsi" w:hAnsi="Tahoma" w:cs="Tahoma"/>
          <w:kern w:val="2"/>
          <w:sz w:val="22"/>
          <w:szCs w:val="22"/>
          <w:lang w:val="en-US" w:eastAsia="en-US"/>
          <w14:ligatures w14:val="standardContextual"/>
        </w:rPr>
        <w:t xml:space="preserve"> </w:t>
      </w:r>
      <w:proofErr w:type="spellStart"/>
      <w:r w:rsidRPr="005D2656">
        <w:rPr>
          <w:rFonts w:ascii="Tahoma" w:eastAsiaTheme="minorHAnsi" w:hAnsi="Tahoma" w:cs="Tahoma"/>
          <w:kern w:val="2"/>
          <w:sz w:val="22"/>
          <w:szCs w:val="22"/>
          <w:lang w:val="en-US" w:eastAsia="en-US"/>
          <w14:ligatures w14:val="standardContextual"/>
        </w:rPr>
        <w:t>kiekiams</w:t>
      </w:r>
      <w:proofErr w:type="spellEnd"/>
      <w:r w:rsidRPr="005D2656">
        <w:rPr>
          <w:rFonts w:ascii="Tahoma" w:eastAsiaTheme="minorHAnsi" w:hAnsi="Tahoma" w:cs="Tahoma"/>
          <w:kern w:val="2"/>
          <w:sz w:val="22"/>
          <w:szCs w:val="22"/>
          <w:lang w:val="en-US" w:eastAsia="en-US"/>
          <w14:ligatures w14:val="standardContextual"/>
        </w:rPr>
        <w:t>:</w:t>
      </w:r>
    </w:p>
    <w:tbl>
      <w:tblPr>
        <w:tblW w:w="0" w:type="auto"/>
        <w:tblCellMar>
          <w:top w:w="15" w:type="dxa"/>
          <w:left w:w="15" w:type="dxa"/>
          <w:bottom w:w="15" w:type="dxa"/>
          <w:right w:w="15" w:type="dxa"/>
        </w:tblCellMar>
        <w:tblLook w:val="04A0" w:firstRow="1" w:lastRow="0" w:firstColumn="1" w:lastColumn="0" w:noHBand="0" w:noVBand="1"/>
      </w:tblPr>
      <w:tblGrid>
        <w:gridCol w:w="9260"/>
      </w:tblGrid>
      <w:tr w:rsidR="00B424C4" w:rsidRPr="00B424C4" w14:paraId="61CE047D" w14:textId="77777777" w:rsidTr="001B704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5E757D"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Praėjimo</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kontrolės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modulis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programinė</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įranga</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gamintojas</w:t>
            </w:r>
            <w:proofErr w:type="spellEnd"/>
            <w:r w:rsidRPr="00B424C4">
              <w:rPr>
                <w:rFonts w:ascii="Tahoma" w:eastAsiaTheme="minorHAnsi" w:hAnsi="Tahoma" w:cs="Tahoma"/>
                <w:kern w:val="2"/>
                <w:sz w:val="22"/>
                <w:szCs w:val="22"/>
                <w:lang w:val="en-US" w:eastAsia="en-US"/>
                <w14:ligatures w14:val="standardContextual"/>
              </w:rPr>
              <w:t xml:space="preserve"> - UAB „</w:t>
            </w:r>
            <w:proofErr w:type="spellStart"/>
            <w:r w:rsidRPr="00B424C4">
              <w:rPr>
                <w:rFonts w:ascii="Tahoma" w:eastAsiaTheme="minorHAnsi" w:hAnsi="Tahoma" w:cs="Tahoma"/>
                <w:kern w:val="2"/>
                <w:sz w:val="22"/>
                <w:szCs w:val="22"/>
                <w:lang w:val="en-US" w:eastAsia="en-US"/>
                <w14:ligatures w14:val="standardContextual"/>
              </w:rPr>
              <w:t>nSoft</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produktas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nPoint</w:t>
            </w:r>
            <w:proofErr w:type="spellEnd"/>
            <w:r w:rsidRPr="00B424C4">
              <w:rPr>
                <w:rFonts w:ascii="Tahoma" w:eastAsiaTheme="minorHAnsi" w:hAnsi="Tahoma" w:cs="Tahoma"/>
                <w:kern w:val="2"/>
                <w:sz w:val="22"/>
                <w:szCs w:val="22"/>
                <w:lang w:val="en-US" w:eastAsia="en-US"/>
                <w14:ligatures w14:val="standardContextual"/>
              </w:rPr>
              <w:t>.</w:t>
            </w:r>
          </w:p>
        </w:tc>
      </w:tr>
      <w:tr w:rsidR="00B424C4" w:rsidRPr="00B424C4" w14:paraId="09A13D0A"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8F2593"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Bilietomatai</w:t>
            </w:r>
            <w:proofErr w:type="spellEnd"/>
            <w:r w:rsidRPr="00B424C4">
              <w:rPr>
                <w:rFonts w:ascii="Tahoma" w:eastAsiaTheme="minorHAnsi" w:hAnsi="Tahoma" w:cs="Tahoma"/>
                <w:kern w:val="2"/>
                <w:sz w:val="22"/>
                <w:szCs w:val="22"/>
                <w:lang w:val="en-US" w:eastAsia="en-US"/>
                <w14:ligatures w14:val="standardContextual"/>
              </w:rPr>
              <w:t xml:space="preserve"> – 5 </w:t>
            </w:r>
            <w:proofErr w:type="spellStart"/>
            <w:r w:rsidRPr="00B424C4">
              <w:rPr>
                <w:rFonts w:ascii="Tahoma" w:eastAsiaTheme="minorHAnsi" w:hAnsi="Tahoma" w:cs="Tahoma"/>
                <w:kern w:val="2"/>
                <w:sz w:val="22"/>
                <w:szCs w:val="22"/>
                <w:lang w:val="en-US" w:eastAsia="en-US"/>
                <w14:ligatures w14:val="standardContextual"/>
              </w:rPr>
              <w:t>vnt</w:t>
            </w:r>
            <w:proofErr w:type="spellEnd"/>
            <w:r w:rsidRPr="00B424C4">
              <w:rPr>
                <w:rFonts w:ascii="Tahoma" w:eastAsiaTheme="minorHAnsi" w:hAnsi="Tahoma" w:cs="Tahoma"/>
                <w:kern w:val="2"/>
                <w:sz w:val="22"/>
                <w:szCs w:val="22"/>
                <w:lang w:val="en-US" w:eastAsia="en-US"/>
                <w14:ligatures w14:val="standardContextual"/>
              </w:rPr>
              <w:t>.</w:t>
            </w:r>
          </w:p>
        </w:tc>
      </w:tr>
      <w:tr w:rsidR="00B424C4" w:rsidRPr="00B424C4" w14:paraId="29A0D67F"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AF6ACC"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Duomenų</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analizės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įrankis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Metabase</w:t>
            </w:r>
            <w:proofErr w:type="spellEnd"/>
            <w:r w:rsidRPr="00B424C4">
              <w:rPr>
                <w:rFonts w:ascii="Tahoma" w:eastAsiaTheme="minorHAnsi" w:hAnsi="Tahoma" w:cs="Tahoma"/>
                <w:kern w:val="2"/>
                <w:sz w:val="22"/>
                <w:szCs w:val="22"/>
                <w:lang w:val="en-US" w:eastAsia="en-US"/>
                <w14:ligatures w14:val="standardContextual"/>
              </w:rPr>
              <w:t xml:space="preserve"> - </w:t>
            </w:r>
            <w:proofErr w:type="spellStart"/>
            <w:r w:rsidRPr="00B424C4">
              <w:rPr>
                <w:rFonts w:ascii="Tahoma" w:eastAsiaTheme="minorHAnsi" w:hAnsi="Tahoma" w:cs="Tahoma"/>
                <w:kern w:val="2"/>
                <w:sz w:val="22"/>
                <w:szCs w:val="22"/>
                <w:lang w:val="en-US" w:eastAsia="en-US"/>
                <w14:ligatures w14:val="standardContextual"/>
              </w:rPr>
              <w:t>Serveris</w:t>
            </w:r>
            <w:proofErr w:type="spellEnd"/>
          </w:p>
        </w:tc>
      </w:tr>
      <w:tr w:rsidR="00B424C4" w:rsidRPr="00B424C4" w14:paraId="48114FE4"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519D6E"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nUtrija</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servisas</w:t>
            </w:r>
            <w:proofErr w:type="spellEnd"/>
            <w:r w:rsidRPr="00B424C4">
              <w:rPr>
                <w:rFonts w:ascii="Tahoma" w:eastAsiaTheme="minorHAnsi" w:hAnsi="Tahoma" w:cs="Tahoma"/>
                <w:kern w:val="2"/>
                <w:sz w:val="22"/>
                <w:szCs w:val="22"/>
                <w:lang w:val="en-US" w:eastAsia="en-US"/>
                <w14:ligatures w14:val="standardContextual"/>
              </w:rPr>
              <w:t>, UAB „</w:t>
            </w:r>
            <w:proofErr w:type="spellStart"/>
            <w:r w:rsidRPr="00B424C4">
              <w:rPr>
                <w:rFonts w:ascii="Tahoma" w:eastAsiaTheme="minorHAnsi" w:hAnsi="Tahoma" w:cs="Tahoma"/>
                <w:kern w:val="2"/>
                <w:sz w:val="22"/>
                <w:szCs w:val="22"/>
                <w:lang w:val="en-US" w:eastAsia="en-US"/>
                <w14:ligatures w14:val="standardContextual"/>
              </w:rPr>
              <w:t>nSoft</w:t>
            </w:r>
            <w:proofErr w:type="spellEnd"/>
            <w:r w:rsidRPr="00B424C4">
              <w:rPr>
                <w:rFonts w:ascii="Tahoma" w:eastAsiaTheme="minorHAnsi" w:hAnsi="Tahoma" w:cs="Tahoma"/>
                <w:kern w:val="2"/>
                <w:sz w:val="22"/>
                <w:szCs w:val="22"/>
                <w:lang w:val="en-US" w:eastAsia="en-US"/>
                <w14:ligatures w14:val="standardContextual"/>
              </w:rPr>
              <w:t>“</w:t>
            </w:r>
          </w:p>
        </w:tc>
      </w:tr>
      <w:tr w:rsidR="00B424C4" w:rsidRPr="00B424C4" w14:paraId="41AC0497"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32A9E1"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Smilčius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servisas</w:t>
            </w:r>
            <w:proofErr w:type="spellEnd"/>
            <w:r w:rsidRPr="00B424C4">
              <w:rPr>
                <w:rFonts w:ascii="Tahoma" w:eastAsiaTheme="minorHAnsi" w:hAnsi="Tahoma" w:cs="Tahoma"/>
                <w:kern w:val="2"/>
                <w:sz w:val="22"/>
                <w:szCs w:val="22"/>
                <w:lang w:val="en-US" w:eastAsia="en-US"/>
                <w14:ligatures w14:val="standardContextual"/>
              </w:rPr>
              <w:t>, UAB „</w:t>
            </w:r>
            <w:proofErr w:type="spellStart"/>
            <w:r w:rsidRPr="00B424C4">
              <w:rPr>
                <w:rFonts w:ascii="Tahoma" w:eastAsiaTheme="minorHAnsi" w:hAnsi="Tahoma" w:cs="Tahoma"/>
                <w:kern w:val="2"/>
                <w:sz w:val="22"/>
                <w:szCs w:val="22"/>
                <w:lang w:val="en-US" w:eastAsia="en-US"/>
                <w14:ligatures w14:val="standardContextual"/>
              </w:rPr>
              <w:t>nSoft</w:t>
            </w:r>
            <w:proofErr w:type="spellEnd"/>
            <w:r w:rsidRPr="00B424C4">
              <w:rPr>
                <w:rFonts w:ascii="Tahoma" w:eastAsiaTheme="minorHAnsi" w:hAnsi="Tahoma" w:cs="Tahoma"/>
                <w:kern w:val="2"/>
                <w:sz w:val="22"/>
                <w:szCs w:val="22"/>
                <w:lang w:val="en-US" w:eastAsia="en-US"/>
                <w14:ligatures w14:val="standardContextual"/>
              </w:rPr>
              <w:t>“</w:t>
            </w:r>
          </w:p>
        </w:tc>
      </w:tr>
      <w:tr w:rsidR="00B424C4" w:rsidRPr="00B424C4" w14:paraId="44BFC4A2"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38E540"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nPass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servisas</w:t>
            </w:r>
            <w:proofErr w:type="spellEnd"/>
            <w:r w:rsidRPr="00B424C4">
              <w:rPr>
                <w:rFonts w:ascii="Tahoma" w:eastAsiaTheme="minorHAnsi" w:hAnsi="Tahoma" w:cs="Tahoma"/>
                <w:kern w:val="2"/>
                <w:sz w:val="22"/>
                <w:szCs w:val="22"/>
                <w:lang w:val="en-US" w:eastAsia="en-US"/>
                <w14:ligatures w14:val="standardContextual"/>
              </w:rPr>
              <w:t>, UAB „</w:t>
            </w:r>
            <w:proofErr w:type="spellStart"/>
            <w:r w:rsidRPr="00B424C4">
              <w:rPr>
                <w:rFonts w:ascii="Tahoma" w:eastAsiaTheme="minorHAnsi" w:hAnsi="Tahoma" w:cs="Tahoma"/>
                <w:kern w:val="2"/>
                <w:sz w:val="22"/>
                <w:szCs w:val="22"/>
                <w:lang w:val="en-US" w:eastAsia="en-US"/>
                <w14:ligatures w14:val="standardContextual"/>
              </w:rPr>
              <w:t>nSoft</w:t>
            </w:r>
            <w:proofErr w:type="spellEnd"/>
            <w:r w:rsidRPr="00B424C4">
              <w:rPr>
                <w:rFonts w:ascii="Tahoma" w:eastAsiaTheme="minorHAnsi" w:hAnsi="Tahoma" w:cs="Tahoma"/>
                <w:kern w:val="2"/>
                <w:sz w:val="22"/>
                <w:szCs w:val="22"/>
                <w:lang w:val="en-US" w:eastAsia="en-US"/>
                <w14:ligatures w14:val="standardContextual"/>
              </w:rPr>
              <w:t>“</w:t>
            </w:r>
          </w:p>
        </w:tc>
      </w:tr>
      <w:tr w:rsidR="00B424C4" w:rsidRPr="00B424C4" w14:paraId="41EB7B87"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BE74269"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Pasų</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skeneriai</w:t>
            </w:r>
            <w:proofErr w:type="spellEnd"/>
            <w:r w:rsidRPr="00B424C4">
              <w:rPr>
                <w:rFonts w:ascii="Tahoma" w:eastAsiaTheme="minorHAnsi" w:hAnsi="Tahoma" w:cs="Tahoma"/>
                <w:kern w:val="2"/>
                <w:sz w:val="22"/>
                <w:szCs w:val="22"/>
                <w:lang w:val="en-US" w:eastAsia="en-US"/>
                <w14:ligatures w14:val="standardContextual"/>
              </w:rPr>
              <w:t xml:space="preserve"> - 13 </w:t>
            </w:r>
            <w:proofErr w:type="spellStart"/>
            <w:r w:rsidRPr="00B424C4">
              <w:rPr>
                <w:rFonts w:ascii="Tahoma" w:eastAsiaTheme="minorHAnsi" w:hAnsi="Tahoma" w:cs="Tahoma"/>
                <w:kern w:val="2"/>
                <w:sz w:val="22"/>
                <w:szCs w:val="22"/>
                <w:lang w:val="en-US" w:eastAsia="en-US"/>
                <w14:ligatures w14:val="standardContextual"/>
              </w:rPr>
              <w:t>vnt</w:t>
            </w:r>
            <w:proofErr w:type="spellEnd"/>
            <w:r w:rsidRPr="00B424C4">
              <w:rPr>
                <w:rFonts w:ascii="Tahoma" w:eastAsiaTheme="minorHAnsi" w:hAnsi="Tahoma" w:cs="Tahoma"/>
                <w:kern w:val="2"/>
                <w:sz w:val="22"/>
                <w:szCs w:val="22"/>
                <w:lang w:val="en-US" w:eastAsia="en-US"/>
                <w14:ligatures w14:val="standardContextual"/>
              </w:rPr>
              <w:t>., ARH Combo Smart N</w:t>
            </w:r>
          </w:p>
        </w:tc>
      </w:tr>
      <w:tr w:rsidR="00B424C4" w:rsidRPr="00B424C4" w14:paraId="4102B995"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EECB87"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Vaizdo</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kamerų</w:t>
            </w:r>
            <w:proofErr w:type="spellEnd"/>
            <w:r w:rsidRPr="00B424C4">
              <w:rPr>
                <w:rFonts w:ascii="Tahoma" w:eastAsiaTheme="minorHAnsi" w:hAnsi="Tahoma" w:cs="Tahoma"/>
                <w:kern w:val="2"/>
                <w:sz w:val="22"/>
                <w:szCs w:val="22"/>
                <w:lang w:val="en-US" w:eastAsia="en-US"/>
                <w14:ligatures w14:val="standardContextual"/>
              </w:rPr>
              <w:t xml:space="preserve"> API </w:t>
            </w:r>
            <w:proofErr w:type="spellStart"/>
            <w:r w:rsidRPr="00B424C4">
              <w:rPr>
                <w:rFonts w:ascii="Tahoma" w:eastAsiaTheme="minorHAnsi" w:hAnsi="Tahoma" w:cs="Tahoma"/>
                <w:kern w:val="2"/>
                <w:sz w:val="22"/>
                <w:szCs w:val="22"/>
                <w:lang w:val="en-US" w:eastAsia="en-US"/>
                <w14:ligatures w14:val="standardContextual"/>
              </w:rPr>
              <w:t>su</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Digifort</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programinė</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įranga</w:t>
            </w:r>
            <w:proofErr w:type="spellEnd"/>
          </w:p>
        </w:tc>
      </w:tr>
      <w:tr w:rsidR="00B424C4" w:rsidRPr="00B424C4" w14:paraId="448DAAB3"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96642C"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Brūkšninių</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kodų</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skeneris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turnikete</w:t>
            </w:r>
            <w:proofErr w:type="spellEnd"/>
            <w:r w:rsidRPr="00B424C4">
              <w:rPr>
                <w:rFonts w:ascii="Tahoma" w:eastAsiaTheme="minorHAnsi" w:hAnsi="Tahoma" w:cs="Tahoma"/>
                <w:kern w:val="2"/>
                <w:sz w:val="22"/>
                <w:szCs w:val="22"/>
                <w:lang w:val="en-US" w:eastAsia="en-US"/>
                <w14:ligatures w14:val="standardContextual"/>
              </w:rPr>
              <w:t xml:space="preserve"> - 9 </w:t>
            </w:r>
            <w:proofErr w:type="spellStart"/>
            <w:r w:rsidRPr="00B424C4">
              <w:rPr>
                <w:rFonts w:ascii="Tahoma" w:eastAsiaTheme="minorHAnsi" w:hAnsi="Tahoma" w:cs="Tahoma"/>
                <w:kern w:val="2"/>
                <w:sz w:val="22"/>
                <w:szCs w:val="22"/>
                <w:lang w:val="en-US" w:eastAsia="en-US"/>
                <w14:ligatures w14:val="standardContextual"/>
              </w:rPr>
              <w:t>vnt</w:t>
            </w:r>
            <w:proofErr w:type="spellEnd"/>
            <w:r w:rsidRPr="00B424C4">
              <w:rPr>
                <w:rFonts w:ascii="Tahoma" w:eastAsiaTheme="minorHAnsi" w:hAnsi="Tahoma" w:cs="Tahoma"/>
                <w:kern w:val="2"/>
                <w:sz w:val="22"/>
                <w:szCs w:val="22"/>
                <w:lang w:val="en-US" w:eastAsia="en-US"/>
                <w14:ligatures w14:val="standardContextual"/>
              </w:rPr>
              <w:t>. Barracuda Newland FM430L-U</w:t>
            </w:r>
          </w:p>
        </w:tc>
      </w:tr>
      <w:tr w:rsidR="00B424C4" w:rsidRPr="00B424C4" w14:paraId="1C0CEA20"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DA7025"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RFID </w:t>
            </w:r>
            <w:proofErr w:type="spellStart"/>
            <w:r w:rsidRPr="00B424C4">
              <w:rPr>
                <w:rFonts w:ascii="Tahoma" w:eastAsiaTheme="minorHAnsi" w:hAnsi="Tahoma" w:cs="Tahoma"/>
                <w:kern w:val="2"/>
                <w:sz w:val="22"/>
                <w:szCs w:val="22"/>
                <w:lang w:val="en-US" w:eastAsia="en-US"/>
                <w14:ligatures w14:val="standardContextual"/>
              </w:rPr>
              <w:t>skeneris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turnikete</w:t>
            </w:r>
            <w:proofErr w:type="spellEnd"/>
            <w:r w:rsidRPr="00B424C4">
              <w:rPr>
                <w:rFonts w:ascii="Tahoma" w:eastAsiaTheme="minorHAnsi" w:hAnsi="Tahoma" w:cs="Tahoma"/>
                <w:kern w:val="2"/>
                <w:sz w:val="22"/>
                <w:szCs w:val="22"/>
                <w:lang w:val="en-US" w:eastAsia="en-US"/>
                <w14:ligatures w14:val="standardContextual"/>
              </w:rPr>
              <w:t xml:space="preserve"> - 9 </w:t>
            </w:r>
            <w:proofErr w:type="spellStart"/>
            <w:r w:rsidRPr="00B424C4">
              <w:rPr>
                <w:rFonts w:ascii="Tahoma" w:eastAsiaTheme="minorHAnsi" w:hAnsi="Tahoma" w:cs="Tahoma"/>
                <w:kern w:val="2"/>
                <w:sz w:val="22"/>
                <w:szCs w:val="22"/>
                <w:lang w:val="en-US" w:eastAsia="en-US"/>
                <w14:ligatures w14:val="standardContextual"/>
              </w:rPr>
              <w:t>vnt</w:t>
            </w:r>
            <w:proofErr w:type="spellEnd"/>
            <w:r w:rsidRPr="00B424C4">
              <w:rPr>
                <w:rFonts w:ascii="Tahoma" w:eastAsiaTheme="minorHAnsi" w:hAnsi="Tahoma" w:cs="Tahoma"/>
                <w:kern w:val="2"/>
                <w:sz w:val="22"/>
                <w:szCs w:val="22"/>
                <w:lang w:val="en-US" w:eastAsia="en-US"/>
                <w14:ligatures w14:val="standardContextual"/>
              </w:rPr>
              <w:t>. Newland EM20-85</w:t>
            </w:r>
          </w:p>
        </w:tc>
      </w:tr>
      <w:tr w:rsidR="00B424C4" w:rsidRPr="00B424C4" w14:paraId="2F1A2962"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7E8752"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RFID </w:t>
            </w:r>
            <w:proofErr w:type="spellStart"/>
            <w:r w:rsidRPr="00B424C4">
              <w:rPr>
                <w:rFonts w:ascii="Tahoma" w:eastAsiaTheme="minorHAnsi" w:hAnsi="Tahoma" w:cs="Tahoma"/>
                <w:kern w:val="2"/>
                <w:sz w:val="22"/>
                <w:szCs w:val="22"/>
                <w:lang w:val="en-US" w:eastAsia="en-US"/>
                <w14:ligatures w14:val="standardContextual"/>
              </w:rPr>
              <w:t>praėjimo</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kontrolės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skaitytuvai</w:t>
            </w:r>
            <w:proofErr w:type="spellEnd"/>
            <w:r w:rsidRPr="00B424C4">
              <w:rPr>
                <w:rFonts w:ascii="Tahoma" w:eastAsiaTheme="minorHAnsi" w:hAnsi="Tahoma" w:cs="Tahoma"/>
                <w:kern w:val="2"/>
                <w:sz w:val="22"/>
                <w:szCs w:val="22"/>
                <w:lang w:val="en-US" w:eastAsia="en-US"/>
                <w14:ligatures w14:val="standardContextual"/>
              </w:rPr>
              <w:t xml:space="preserve"> - 11 </w:t>
            </w:r>
            <w:proofErr w:type="spellStart"/>
            <w:r w:rsidRPr="00B424C4">
              <w:rPr>
                <w:rFonts w:ascii="Tahoma" w:eastAsiaTheme="minorHAnsi" w:hAnsi="Tahoma" w:cs="Tahoma"/>
                <w:kern w:val="2"/>
                <w:sz w:val="22"/>
                <w:szCs w:val="22"/>
                <w:lang w:val="en-US" w:eastAsia="en-US"/>
                <w14:ligatures w14:val="standardContextual"/>
              </w:rPr>
              <w:t>vnt</w:t>
            </w:r>
            <w:proofErr w:type="spellEnd"/>
            <w:r w:rsidRPr="00B424C4">
              <w:rPr>
                <w:rFonts w:ascii="Tahoma" w:eastAsiaTheme="minorHAnsi" w:hAnsi="Tahoma" w:cs="Tahoma"/>
                <w:kern w:val="2"/>
                <w:sz w:val="22"/>
                <w:szCs w:val="22"/>
                <w:lang w:val="en-US" w:eastAsia="en-US"/>
                <w14:ligatures w14:val="standardContextual"/>
              </w:rPr>
              <w:t xml:space="preserve">. ASEC CKZ-M </w:t>
            </w:r>
            <w:proofErr w:type="spellStart"/>
            <w:r w:rsidRPr="00B424C4">
              <w:rPr>
                <w:rFonts w:ascii="Tahoma" w:eastAsiaTheme="minorHAnsi" w:hAnsi="Tahoma" w:cs="Tahoma"/>
                <w:kern w:val="2"/>
                <w:sz w:val="22"/>
                <w:szCs w:val="22"/>
                <w:lang w:val="en-US" w:eastAsia="en-US"/>
                <w14:ligatures w14:val="standardContextual"/>
              </w:rPr>
              <w:t>Mifare</w:t>
            </w:r>
            <w:proofErr w:type="spellEnd"/>
          </w:p>
        </w:tc>
      </w:tr>
      <w:tr w:rsidR="00B424C4" w:rsidRPr="00B424C4" w14:paraId="6DAE11EF"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B27137"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Brūkšninių</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kodų</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skeneris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kasoje</w:t>
            </w:r>
            <w:proofErr w:type="spellEnd"/>
            <w:r w:rsidRPr="00B424C4">
              <w:rPr>
                <w:rFonts w:ascii="Tahoma" w:eastAsiaTheme="minorHAnsi" w:hAnsi="Tahoma" w:cs="Tahoma"/>
                <w:kern w:val="2"/>
                <w:sz w:val="22"/>
                <w:szCs w:val="22"/>
                <w:lang w:val="en-US" w:eastAsia="en-US"/>
                <w14:ligatures w14:val="standardContextual"/>
              </w:rPr>
              <w:t xml:space="preserve"> -  8 </w:t>
            </w:r>
            <w:proofErr w:type="spellStart"/>
            <w:r w:rsidRPr="00B424C4">
              <w:rPr>
                <w:rFonts w:ascii="Tahoma" w:eastAsiaTheme="minorHAnsi" w:hAnsi="Tahoma" w:cs="Tahoma"/>
                <w:kern w:val="2"/>
                <w:sz w:val="22"/>
                <w:szCs w:val="22"/>
                <w:lang w:val="en-US" w:eastAsia="en-US"/>
                <w14:ligatures w14:val="standardContextual"/>
              </w:rPr>
              <w:t>vnt</w:t>
            </w:r>
            <w:proofErr w:type="spellEnd"/>
            <w:r w:rsidRPr="00B424C4">
              <w:rPr>
                <w:rFonts w:ascii="Tahoma" w:eastAsiaTheme="minorHAnsi" w:hAnsi="Tahoma" w:cs="Tahoma"/>
                <w:kern w:val="2"/>
                <w:sz w:val="22"/>
                <w:szCs w:val="22"/>
                <w:lang w:val="en-US" w:eastAsia="en-US"/>
                <w14:ligatures w14:val="standardContextual"/>
              </w:rPr>
              <w:t>.</w:t>
            </w:r>
          </w:p>
        </w:tc>
      </w:tr>
      <w:tr w:rsidR="00B424C4" w:rsidRPr="00B424C4" w14:paraId="0A1C4377"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F2FE8D"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QR </w:t>
            </w:r>
            <w:proofErr w:type="spellStart"/>
            <w:r w:rsidRPr="00B424C4">
              <w:rPr>
                <w:rFonts w:ascii="Tahoma" w:eastAsiaTheme="minorHAnsi" w:hAnsi="Tahoma" w:cs="Tahoma"/>
                <w:kern w:val="2"/>
                <w:sz w:val="22"/>
                <w:szCs w:val="22"/>
                <w:lang w:val="en-US" w:eastAsia="en-US"/>
                <w14:ligatures w14:val="standardContextual"/>
              </w:rPr>
              <w:t>kodų</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skeneris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kasoje</w:t>
            </w:r>
            <w:proofErr w:type="spellEnd"/>
            <w:r w:rsidRPr="00B424C4">
              <w:rPr>
                <w:rFonts w:ascii="Tahoma" w:eastAsiaTheme="minorHAnsi" w:hAnsi="Tahoma" w:cs="Tahoma"/>
                <w:kern w:val="2"/>
                <w:sz w:val="22"/>
                <w:szCs w:val="22"/>
                <w:lang w:val="en-US" w:eastAsia="en-US"/>
                <w14:ligatures w14:val="standardContextual"/>
              </w:rPr>
              <w:t xml:space="preserve"> -  5 </w:t>
            </w:r>
            <w:proofErr w:type="spellStart"/>
            <w:r w:rsidRPr="00B424C4">
              <w:rPr>
                <w:rFonts w:ascii="Tahoma" w:eastAsiaTheme="minorHAnsi" w:hAnsi="Tahoma" w:cs="Tahoma"/>
                <w:kern w:val="2"/>
                <w:sz w:val="22"/>
                <w:szCs w:val="22"/>
                <w:lang w:val="en-US" w:eastAsia="en-US"/>
                <w14:ligatures w14:val="standardContextual"/>
              </w:rPr>
              <w:t>vnt</w:t>
            </w:r>
            <w:proofErr w:type="spellEnd"/>
            <w:r w:rsidRPr="00B424C4">
              <w:rPr>
                <w:rFonts w:ascii="Tahoma" w:eastAsiaTheme="minorHAnsi" w:hAnsi="Tahoma" w:cs="Tahoma"/>
                <w:kern w:val="2"/>
                <w:sz w:val="22"/>
                <w:szCs w:val="22"/>
                <w:lang w:val="en-US" w:eastAsia="en-US"/>
                <w14:ligatures w14:val="standardContextual"/>
              </w:rPr>
              <w:t>.</w:t>
            </w:r>
          </w:p>
        </w:tc>
      </w:tr>
      <w:tr w:rsidR="00B424C4" w:rsidRPr="00B424C4" w14:paraId="45C9AEF0"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54D058"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Varteliai</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gamintojas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Cominfo</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EasyGate</w:t>
            </w:r>
            <w:proofErr w:type="spellEnd"/>
            <w:r w:rsidRPr="00B424C4">
              <w:rPr>
                <w:rFonts w:ascii="Tahoma" w:eastAsiaTheme="minorHAnsi" w:hAnsi="Tahoma" w:cs="Tahoma"/>
                <w:kern w:val="2"/>
                <w:sz w:val="22"/>
                <w:szCs w:val="22"/>
                <w:lang w:val="en-US" w:eastAsia="en-US"/>
                <w14:ligatures w14:val="standardContextual"/>
              </w:rPr>
              <w:t xml:space="preserve"> WN  -  9 </w:t>
            </w:r>
            <w:proofErr w:type="spellStart"/>
            <w:r w:rsidRPr="00B424C4">
              <w:rPr>
                <w:rFonts w:ascii="Tahoma" w:eastAsiaTheme="minorHAnsi" w:hAnsi="Tahoma" w:cs="Tahoma"/>
                <w:kern w:val="2"/>
                <w:sz w:val="22"/>
                <w:szCs w:val="22"/>
                <w:lang w:val="en-US" w:eastAsia="en-US"/>
                <w14:ligatures w14:val="standardContextual"/>
              </w:rPr>
              <w:t>vnt</w:t>
            </w:r>
            <w:proofErr w:type="spellEnd"/>
            <w:r w:rsidRPr="00B424C4">
              <w:rPr>
                <w:rFonts w:ascii="Tahoma" w:eastAsiaTheme="minorHAnsi" w:hAnsi="Tahoma" w:cs="Tahoma"/>
                <w:kern w:val="2"/>
                <w:sz w:val="22"/>
                <w:szCs w:val="22"/>
                <w:lang w:val="en-US" w:eastAsia="en-US"/>
                <w14:ligatures w14:val="standardContextual"/>
              </w:rPr>
              <w:t>.</w:t>
            </w:r>
          </w:p>
        </w:tc>
      </w:tr>
      <w:tr w:rsidR="00B424C4" w:rsidRPr="00B424C4" w14:paraId="3DB0A870"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490779"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Mobilus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skeneris</w:t>
            </w:r>
            <w:proofErr w:type="spellEnd"/>
            <w:r w:rsidRPr="00B424C4">
              <w:rPr>
                <w:rFonts w:ascii="Tahoma" w:eastAsiaTheme="minorHAnsi" w:hAnsi="Tahoma" w:cs="Tahoma"/>
                <w:kern w:val="2"/>
                <w:sz w:val="22"/>
                <w:szCs w:val="22"/>
                <w:lang w:val="en-US" w:eastAsia="en-US"/>
                <w14:ligatures w14:val="standardContextual"/>
              </w:rPr>
              <w:t xml:space="preserve"> – 2 </w:t>
            </w:r>
            <w:proofErr w:type="spellStart"/>
            <w:r w:rsidRPr="00B424C4">
              <w:rPr>
                <w:rFonts w:ascii="Tahoma" w:eastAsiaTheme="minorHAnsi" w:hAnsi="Tahoma" w:cs="Tahoma"/>
                <w:kern w:val="2"/>
                <w:sz w:val="22"/>
                <w:szCs w:val="22"/>
                <w:lang w:val="en-US" w:eastAsia="en-US"/>
                <w14:ligatures w14:val="standardContextual"/>
              </w:rPr>
              <w:t>vnt</w:t>
            </w:r>
            <w:proofErr w:type="spellEnd"/>
            <w:r w:rsidRPr="00B424C4">
              <w:rPr>
                <w:rFonts w:ascii="Tahoma" w:eastAsiaTheme="minorHAnsi" w:hAnsi="Tahoma" w:cs="Tahoma"/>
                <w:kern w:val="2"/>
                <w:sz w:val="22"/>
                <w:szCs w:val="22"/>
                <w:lang w:val="en-US" w:eastAsia="en-US"/>
                <w14:ligatures w14:val="standardContextual"/>
              </w:rPr>
              <w:t>.</w:t>
            </w:r>
          </w:p>
        </w:tc>
      </w:tr>
    </w:tbl>
    <w:p w14:paraId="3D3AB7B7"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w:t>
      </w:r>
    </w:p>
    <w:p w14:paraId="66EBE8A0" w14:textId="561D0FB4"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Susijusios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kompiuretinės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įrangos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sąrašas</w:t>
      </w:r>
      <w:proofErr w:type="spellEnd"/>
      <w:r w:rsidRPr="00B424C4">
        <w:rPr>
          <w:rFonts w:ascii="Tahoma" w:eastAsiaTheme="minorHAnsi" w:hAnsi="Tahoma" w:cs="Tahoma"/>
          <w:kern w:val="2"/>
          <w:sz w:val="22"/>
          <w:szCs w:val="22"/>
          <w:lang w:val="en-US" w:eastAsia="en-US"/>
          <w14:ligatures w14:val="standardContextual"/>
        </w:rPr>
        <w:t>:</w:t>
      </w:r>
    </w:p>
    <w:p w14:paraId="03482BEE"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b/>
          <w:bCs/>
          <w:kern w:val="2"/>
          <w:sz w:val="22"/>
          <w:szCs w:val="22"/>
          <w:lang w:val="en-US" w:eastAsia="en-US"/>
          <w14:ligatures w14:val="standardContextual"/>
        </w:rPr>
        <w:t>Kasų</w:t>
      </w:r>
      <w:proofErr w:type="spellEnd"/>
      <w:r w:rsidRPr="00B424C4">
        <w:rPr>
          <w:rFonts w:ascii="Tahoma" w:eastAsiaTheme="minorHAnsi" w:hAnsi="Tahoma" w:cs="Tahoma"/>
          <w:b/>
          <w:bCs/>
          <w:kern w:val="2"/>
          <w:sz w:val="22"/>
          <w:szCs w:val="22"/>
          <w:lang w:val="en-US" w:eastAsia="en-US"/>
          <w14:ligatures w14:val="standardContextual"/>
        </w:rPr>
        <w:t xml:space="preserve"> </w:t>
      </w:r>
      <w:proofErr w:type="spellStart"/>
      <w:r w:rsidRPr="00B424C4">
        <w:rPr>
          <w:rFonts w:ascii="Tahoma" w:eastAsiaTheme="minorHAnsi" w:hAnsi="Tahoma" w:cs="Tahoma"/>
          <w:b/>
          <w:bCs/>
          <w:kern w:val="2"/>
          <w:sz w:val="22"/>
          <w:szCs w:val="22"/>
          <w:lang w:val="en-US" w:eastAsia="en-US"/>
          <w14:ligatures w14:val="standardContextual"/>
        </w:rPr>
        <w:t>kompiuterizuotos</w:t>
      </w:r>
      <w:proofErr w:type="spellEnd"/>
      <w:r w:rsidRPr="00B424C4">
        <w:rPr>
          <w:rFonts w:ascii="Tahoma" w:eastAsiaTheme="minorHAnsi" w:hAnsi="Tahoma" w:cs="Tahoma"/>
          <w:b/>
          <w:bCs/>
          <w:kern w:val="2"/>
          <w:sz w:val="22"/>
          <w:szCs w:val="22"/>
          <w:lang w:val="en-US" w:eastAsia="en-US"/>
          <w14:ligatures w14:val="standardContextual"/>
        </w:rPr>
        <w:t xml:space="preserve"> </w:t>
      </w:r>
      <w:proofErr w:type="spellStart"/>
      <w:r w:rsidRPr="00B424C4">
        <w:rPr>
          <w:rFonts w:ascii="Tahoma" w:eastAsiaTheme="minorHAnsi" w:hAnsi="Tahoma" w:cs="Tahoma"/>
          <w:b/>
          <w:bCs/>
          <w:kern w:val="2"/>
          <w:sz w:val="22"/>
          <w:szCs w:val="22"/>
          <w:lang w:val="en-US" w:eastAsia="en-US"/>
          <w14:ligatures w14:val="standardContextual"/>
        </w:rPr>
        <w:t>darbo</w:t>
      </w:r>
      <w:proofErr w:type="spellEnd"/>
      <w:r w:rsidRPr="00B424C4">
        <w:rPr>
          <w:rFonts w:ascii="Tahoma" w:eastAsiaTheme="minorHAnsi" w:hAnsi="Tahoma" w:cs="Tahoma"/>
          <w:b/>
          <w:bCs/>
          <w:kern w:val="2"/>
          <w:sz w:val="22"/>
          <w:szCs w:val="22"/>
          <w:lang w:val="en-US" w:eastAsia="en-US"/>
          <w14:ligatures w14:val="standardContextual"/>
        </w:rPr>
        <w:t xml:space="preserve"> </w:t>
      </w:r>
      <w:proofErr w:type="spellStart"/>
      <w:r w:rsidRPr="00B424C4">
        <w:rPr>
          <w:rFonts w:ascii="Tahoma" w:eastAsiaTheme="minorHAnsi" w:hAnsi="Tahoma" w:cs="Tahoma"/>
          <w:b/>
          <w:bCs/>
          <w:kern w:val="2"/>
          <w:sz w:val="22"/>
          <w:szCs w:val="22"/>
          <w:lang w:val="en-US" w:eastAsia="en-US"/>
          <w14:ligatures w14:val="standardContextual"/>
        </w:rPr>
        <w:t>vietos</w:t>
      </w:r>
      <w:proofErr w:type="spellEnd"/>
      <w:r w:rsidRPr="00B424C4">
        <w:rPr>
          <w:rFonts w:ascii="Tahoma" w:eastAsiaTheme="minorHAnsi" w:hAnsi="Tahoma" w:cs="Tahoma"/>
          <w:kern w:val="2"/>
          <w:sz w:val="22"/>
          <w:szCs w:val="22"/>
          <w:lang w:val="en-US" w:eastAsia="en-US"/>
          <w14:ligatures w14:val="standardContextual"/>
        </w:rPr>
        <w:t xml:space="preserve"> – 9 </w:t>
      </w:r>
      <w:proofErr w:type="spellStart"/>
      <w:r w:rsidRPr="00B424C4">
        <w:rPr>
          <w:rFonts w:ascii="Tahoma" w:eastAsiaTheme="minorHAnsi" w:hAnsi="Tahoma" w:cs="Tahoma"/>
          <w:kern w:val="2"/>
          <w:sz w:val="22"/>
          <w:szCs w:val="22"/>
          <w:lang w:val="en-US" w:eastAsia="en-US"/>
          <w14:ligatures w14:val="standardContextual"/>
        </w:rPr>
        <w:t>vnt</w:t>
      </w:r>
      <w:proofErr w:type="spellEnd"/>
      <w:r w:rsidRPr="00B424C4">
        <w:rPr>
          <w:rFonts w:ascii="Tahoma" w:eastAsiaTheme="minorHAnsi" w:hAnsi="Tahoma" w:cs="Tahoma"/>
          <w:kern w:val="2"/>
          <w:sz w:val="22"/>
          <w:szCs w:val="22"/>
          <w:lang w:val="en-US" w:eastAsia="en-US"/>
          <w14:ligatures w14:val="standardContextual"/>
        </w:rPr>
        <w:t>.</w:t>
      </w:r>
    </w:p>
    <w:tbl>
      <w:tblPr>
        <w:tblW w:w="0" w:type="auto"/>
        <w:tblCellMar>
          <w:top w:w="15" w:type="dxa"/>
          <w:left w:w="15" w:type="dxa"/>
          <w:bottom w:w="15" w:type="dxa"/>
          <w:right w:w="15" w:type="dxa"/>
        </w:tblCellMar>
        <w:tblLook w:val="04A0" w:firstRow="1" w:lastRow="0" w:firstColumn="1" w:lastColumn="0" w:noHBand="0" w:noVBand="1"/>
      </w:tblPr>
      <w:tblGrid>
        <w:gridCol w:w="1406"/>
        <w:gridCol w:w="3464"/>
        <w:gridCol w:w="2733"/>
      </w:tblGrid>
      <w:tr w:rsidR="00B424C4" w:rsidRPr="00B424C4" w14:paraId="7B190041" w14:textId="77777777" w:rsidTr="001B7043">
        <w:trPr>
          <w:trHeight w:val="99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2C9E8DC"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Pavadinimas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16F6F786"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PC </w:t>
            </w:r>
            <w:proofErr w:type="spellStart"/>
            <w:r w:rsidRPr="00B424C4">
              <w:rPr>
                <w:rFonts w:ascii="Tahoma" w:eastAsiaTheme="minorHAnsi" w:hAnsi="Tahoma" w:cs="Tahoma"/>
                <w:kern w:val="2"/>
                <w:sz w:val="22"/>
                <w:szCs w:val="22"/>
                <w:lang w:val="en-US" w:eastAsia="en-US"/>
                <w14:ligatures w14:val="standardContextual"/>
              </w:rPr>
              <w:t>Gamintojas</w:t>
            </w:r>
            <w:proofErr w:type="spellEnd"/>
            <w:r w:rsidRPr="00B424C4">
              <w:rPr>
                <w:rFonts w:ascii="Tahoma" w:eastAsiaTheme="minorHAnsi" w:hAnsi="Tahoma" w:cs="Tahoma"/>
                <w:kern w:val="2"/>
                <w:sz w:val="22"/>
                <w:szCs w:val="22"/>
                <w:lang w:val="en-US" w:eastAsia="en-US"/>
                <w14:ligatures w14:val="standardContextual"/>
              </w:rPr>
              <w:t xml:space="preserve"> ir </w:t>
            </w:r>
            <w:proofErr w:type="spellStart"/>
            <w:r w:rsidRPr="00B424C4">
              <w:rPr>
                <w:rFonts w:ascii="Tahoma" w:eastAsiaTheme="minorHAnsi" w:hAnsi="Tahoma" w:cs="Tahoma"/>
                <w:kern w:val="2"/>
                <w:sz w:val="22"/>
                <w:szCs w:val="22"/>
                <w:lang w:val="en-US" w:eastAsia="en-US"/>
                <w14:ligatures w14:val="standardContextual"/>
              </w:rPr>
              <w:t>modelis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1B82919D"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OS</w:t>
            </w:r>
          </w:p>
        </w:tc>
      </w:tr>
      <w:tr w:rsidR="00B424C4" w:rsidRPr="00B424C4" w14:paraId="39203140"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92BAB89"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Kasa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6B606C3A"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 Dell OptiPlex 3070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6D24D585"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Windows 10 Professional*</w:t>
            </w:r>
          </w:p>
        </w:tc>
      </w:tr>
      <w:tr w:rsidR="00B424C4" w:rsidRPr="00B424C4" w14:paraId="7C4C2C7B"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30E2750"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Kasa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106F157"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 Dell OptiPlex 3070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265892C"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Windows 10 Professional*</w:t>
            </w:r>
          </w:p>
        </w:tc>
      </w:tr>
      <w:tr w:rsidR="00B424C4" w:rsidRPr="00B424C4" w14:paraId="3DC7DD0A"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1153602D"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Kasa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69D4AA1"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 Dell OptiPlex 3070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1B44E9BE"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Windows 10 Professional*</w:t>
            </w:r>
          </w:p>
        </w:tc>
      </w:tr>
      <w:tr w:rsidR="00B424C4" w:rsidRPr="00B424C4" w14:paraId="62826706"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7779942"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Kasa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23F3D8A"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 Dell OptiPlex 3080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F289253"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Windows 10 Professional*</w:t>
            </w:r>
          </w:p>
        </w:tc>
      </w:tr>
      <w:tr w:rsidR="00B424C4" w:rsidRPr="00B424C4" w14:paraId="535FF11D"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FB73F1A"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Kasa 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3FC8DD3"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 Dell OptiPlex 3080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AD9DF7F"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Windows 10 Professional*</w:t>
            </w:r>
          </w:p>
        </w:tc>
      </w:tr>
      <w:tr w:rsidR="00B424C4" w:rsidRPr="00B424C4" w14:paraId="04C71E95"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2B1C78B"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Kasa 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1940E974"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 Dell OptiPlex 3090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6A48C554"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Windows 10 Professional*</w:t>
            </w:r>
          </w:p>
        </w:tc>
      </w:tr>
      <w:tr w:rsidR="00B424C4" w:rsidRPr="00B424C4" w14:paraId="124020E7"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65ECDF4B"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lastRenderedPageBreak/>
              <w:t>Kasa 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B3F1DAE"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LENOVO ThinkCentre M720q Tiny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F628975"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Windows 10 Professional*</w:t>
            </w:r>
          </w:p>
        </w:tc>
      </w:tr>
      <w:tr w:rsidR="00B424C4" w:rsidRPr="00B424C4" w14:paraId="73807BCE" w14:textId="77777777" w:rsidTr="001B7043">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13AF7C3"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Kasa 1 SR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E3FD660"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OptiPlex 3090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20FCEE2"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Windows 10 Professional*</w:t>
            </w:r>
          </w:p>
        </w:tc>
      </w:tr>
      <w:tr w:rsidR="00B424C4" w:rsidRPr="00B424C4" w14:paraId="2FF89028"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31A8786"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Kasa 2 SR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BCDD28E"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OptiPlex 3090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213783D"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Windows 10 Professional*</w:t>
            </w:r>
          </w:p>
        </w:tc>
      </w:tr>
    </w:tbl>
    <w:p w14:paraId="6DBF19C2"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w:t>
      </w:r>
    </w:p>
    <w:p w14:paraId="574C0F67"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b/>
          <w:bCs/>
          <w:kern w:val="2"/>
          <w:sz w:val="22"/>
          <w:szCs w:val="22"/>
          <w:lang w:val="en-US" w:eastAsia="en-US"/>
          <w14:ligatures w14:val="standardContextual"/>
        </w:rPr>
        <w:t>Virtualios</w:t>
      </w:r>
      <w:proofErr w:type="spellEnd"/>
      <w:r w:rsidRPr="00B424C4">
        <w:rPr>
          <w:rFonts w:ascii="Tahoma" w:eastAsiaTheme="minorHAnsi" w:hAnsi="Tahoma" w:cs="Tahoma"/>
          <w:b/>
          <w:bCs/>
          <w:kern w:val="2"/>
          <w:sz w:val="22"/>
          <w:szCs w:val="22"/>
          <w:lang w:val="en-US" w:eastAsia="en-US"/>
          <w14:ligatures w14:val="standardContextual"/>
        </w:rPr>
        <w:t xml:space="preserve"> </w:t>
      </w:r>
      <w:proofErr w:type="spellStart"/>
      <w:r w:rsidRPr="00B424C4">
        <w:rPr>
          <w:rFonts w:ascii="Tahoma" w:eastAsiaTheme="minorHAnsi" w:hAnsi="Tahoma" w:cs="Tahoma"/>
          <w:b/>
          <w:bCs/>
          <w:kern w:val="2"/>
          <w:sz w:val="22"/>
          <w:szCs w:val="22"/>
          <w:lang w:val="en-US" w:eastAsia="en-US"/>
          <w14:ligatures w14:val="standardContextual"/>
        </w:rPr>
        <w:t>mašinos</w:t>
      </w:r>
      <w:proofErr w:type="spellEnd"/>
      <w:r w:rsidRPr="00B424C4">
        <w:rPr>
          <w:rFonts w:ascii="Tahoma" w:eastAsiaTheme="minorHAnsi" w:hAnsi="Tahoma" w:cs="Tahoma"/>
          <w:b/>
          <w:bCs/>
          <w:kern w:val="2"/>
          <w:sz w:val="22"/>
          <w:szCs w:val="22"/>
          <w:lang w:val="en-US" w:eastAsia="en-US"/>
          <w14:ligatures w14:val="standardContextual"/>
        </w:rPr>
        <w:t xml:space="preserve"> – 3 </w:t>
      </w:r>
      <w:proofErr w:type="spellStart"/>
      <w:r w:rsidRPr="00B424C4">
        <w:rPr>
          <w:rFonts w:ascii="Tahoma" w:eastAsiaTheme="minorHAnsi" w:hAnsi="Tahoma" w:cs="Tahoma"/>
          <w:b/>
          <w:bCs/>
          <w:kern w:val="2"/>
          <w:sz w:val="22"/>
          <w:szCs w:val="22"/>
          <w:lang w:val="en-US" w:eastAsia="en-US"/>
          <w14:ligatures w14:val="standardContextual"/>
        </w:rPr>
        <w:t>vnt</w:t>
      </w:r>
      <w:proofErr w:type="spellEnd"/>
      <w:r w:rsidRPr="00B424C4">
        <w:rPr>
          <w:rFonts w:ascii="Tahoma" w:eastAsiaTheme="minorHAnsi" w:hAnsi="Tahoma" w:cs="Tahoma"/>
          <w:b/>
          <w:bCs/>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papildomas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testinis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serveris</w:t>
      </w:r>
      <w:proofErr w:type="spellEnd"/>
      <w:r w:rsidRPr="00B424C4">
        <w:rPr>
          <w:rFonts w:ascii="Tahoma" w:eastAsiaTheme="minorHAnsi" w:hAnsi="Tahoma" w:cs="Tahoma"/>
          <w:kern w:val="2"/>
          <w:sz w:val="22"/>
          <w:szCs w:val="22"/>
          <w:lang w:val="en-US" w:eastAsia="en-US"/>
          <w14:ligatures w14:val="standardContextual"/>
        </w:rPr>
        <w:t xml:space="preserve"> - 1 </w:t>
      </w:r>
      <w:proofErr w:type="spellStart"/>
      <w:r w:rsidRPr="00B424C4">
        <w:rPr>
          <w:rFonts w:ascii="Tahoma" w:eastAsiaTheme="minorHAnsi" w:hAnsi="Tahoma" w:cs="Tahoma"/>
          <w:kern w:val="2"/>
          <w:sz w:val="22"/>
          <w:szCs w:val="22"/>
          <w:lang w:val="en-US" w:eastAsia="en-US"/>
          <w14:ligatures w14:val="standardContextual"/>
        </w:rPr>
        <w:t>vnt</w:t>
      </w:r>
      <w:proofErr w:type="spellEnd"/>
      <w:r w:rsidRPr="00B424C4">
        <w:rPr>
          <w:rFonts w:ascii="Tahoma" w:eastAsiaTheme="minorHAnsi" w:hAnsi="Tahoma" w:cs="Tahoma"/>
          <w:kern w:val="2"/>
          <w:sz w:val="22"/>
          <w:szCs w:val="22"/>
          <w:lang w:val="en-US" w:eastAsia="en-US"/>
          <w14:ligatures w14:val="standardContextual"/>
        </w:rPr>
        <w:t>.</w:t>
      </w:r>
    </w:p>
    <w:tbl>
      <w:tblPr>
        <w:tblW w:w="0" w:type="auto"/>
        <w:tblCellMar>
          <w:top w:w="15" w:type="dxa"/>
          <w:left w:w="15" w:type="dxa"/>
          <w:bottom w:w="15" w:type="dxa"/>
          <w:right w:w="15" w:type="dxa"/>
        </w:tblCellMar>
        <w:tblLook w:val="04A0" w:firstRow="1" w:lastRow="0" w:firstColumn="1" w:lastColumn="0" w:noHBand="0" w:noVBand="1"/>
      </w:tblPr>
      <w:tblGrid>
        <w:gridCol w:w="1745"/>
        <w:gridCol w:w="4159"/>
        <w:gridCol w:w="4290"/>
      </w:tblGrid>
      <w:tr w:rsidR="00B424C4" w:rsidRPr="00B424C4" w14:paraId="45F37267"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F7B9DD"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Tarnybinė</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stotis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A205CA"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OS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C4DA32"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Paskirtis</w:t>
            </w:r>
            <w:proofErr w:type="spellEnd"/>
          </w:p>
        </w:tc>
      </w:tr>
      <w:tr w:rsidR="00B424C4" w:rsidRPr="00B424C4" w14:paraId="69655F47"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78A2C6"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SRV07_nSoft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095919"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Windows Server 2019 </w:t>
            </w:r>
            <w:proofErr w:type="spellStart"/>
            <w:r w:rsidRPr="00B424C4">
              <w:rPr>
                <w:rFonts w:ascii="Tahoma" w:eastAsiaTheme="minorHAnsi" w:hAnsi="Tahoma" w:cs="Tahoma"/>
                <w:kern w:val="2"/>
                <w:sz w:val="22"/>
                <w:szCs w:val="22"/>
                <w:lang w:val="en-US" w:eastAsia="en-US"/>
                <w14:ligatures w14:val="standardContextual"/>
              </w:rPr>
              <w:t>Standart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AC05C0"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Back-end </w:t>
            </w:r>
            <w:proofErr w:type="spellStart"/>
            <w:r w:rsidRPr="00B424C4">
              <w:rPr>
                <w:rFonts w:ascii="Tahoma" w:eastAsiaTheme="minorHAnsi" w:hAnsi="Tahoma" w:cs="Tahoma"/>
                <w:kern w:val="2"/>
                <w:sz w:val="22"/>
                <w:szCs w:val="22"/>
                <w:lang w:val="en-US" w:eastAsia="en-US"/>
                <w14:ligatures w14:val="standardContextual"/>
              </w:rPr>
              <w:t>Npoint</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sistema</w:t>
            </w:r>
            <w:proofErr w:type="spellEnd"/>
          </w:p>
        </w:tc>
      </w:tr>
      <w:tr w:rsidR="00B424C4" w:rsidRPr="00B424C4" w14:paraId="07B5648F" w14:textId="77777777" w:rsidTr="001B7043">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052066"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SRVAPI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B8E1B0"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Windows Server 2022 </w:t>
            </w:r>
            <w:proofErr w:type="spellStart"/>
            <w:r w:rsidRPr="00B424C4">
              <w:rPr>
                <w:rFonts w:ascii="Tahoma" w:eastAsiaTheme="minorHAnsi" w:hAnsi="Tahoma" w:cs="Tahoma"/>
                <w:kern w:val="2"/>
                <w:sz w:val="22"/>
                <w:szCs w:val="22"/>
                <w:lang w:val="en-US" w:eastAsia="en-US"/>
                <w14:ligatures w14:val="standardContextual"/>
              </w:rPr>
              <w:t>Standart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BB707DD"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API</w:t>
            </w:r>
          </w:p>
        </w:tc>
      </w:tr>
      <w:tr w:rsidR="00B424C4" w:rsidRPr="00B424C4" w14:paraId="56EEFD46" w14:textId="77777777" w:rsidTr="001B704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DF6910"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nSoft_test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CE5D9C"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Windows Server 2019 </w:t>
            </w:r>
            <w:proofErr w:type="spellStart"/>
            <w:r w:rsidRPr="00B424C4">
              <w:rPr>
                <w:rFonts w:ascii="Tahoma" w:eastAsiaTheme="minorHAnsi" w:hAnsi="Tahoma" w:cs="Tahoma"/>
                <w:kern w:val="2"/>
                <w:sz w:val="22"/>
                <w:szCs w:val="22"/>
                <w:lang w:val="en-US" w:eastAsia="en-US"/>
                <w14:ligatures w14:val="standardContextual"/>
              </w:rPr>
              <w:t>Standart</w:t>
            </w:r>
            <w:proofErr w:type="spellEnd"/>
            <w:r w:rsidRPr="00B424C4">
              <w:rPr>
                <w:rFonts w:ascii="Tahoma" w:eastAsiaTheme="minorHAnsi" w:hAnsi="Tahoma" w:cs="Tahoma"/>
                <w:kern w:val="2"/>
                <w:sz w:val="22"/>
                <w:szCs w:val="22"/>
                <w:lang w:val="en-US" w:eastAsia="en-US"/>
                <w14:ligatures w14:val="standardContextua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E9F880"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Back-end </w:t>
            </w:r>
            <w:proofErr w:type="spellStart"/>
            <w:r w:rsidRPr="00B424C4">
              <w:rPr>
                <w:rFonts w:ascii="Tahoma" w:eastAsiaTheme="minorHAnsi" w:hAnsi="Tahoma" w:cs="Tahoma"/>
                <w:kern w:val="2"/>
                <w:sz w:val="22"/>
                <w:szCs w:val="22"/>
                <w:lang w:val="en-US" w:eastAsia="en-US"/>
                <w14:ligatures w14:val="standardContextual"/>
              </w:rPr>
              <w:t>Npoint</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sistema</w:t>
            </w:r>
            <w:proofErr w:type="spellEnd"/>
            <w:r w:rsidRPr="00B424C4">
              <w:rPr>
                <w:rFonts w:ascii="Tahoma" w:eastAsiaTheme="minorHAnsi" w:hAnsi="Tahoma" w:cs="Tahoma"/>
                <w:kern w:val="2"/>
                <w:sz w:val="22"/>
                <w:szCs w:val="22"/>
                <w:lang w:val="en-US" w:eastAsia="en-US"/>
                <w14:ligatures w14:val="standardContextual"/>
              </w:rPr>
              <w:t xml:space="preserve"> - </w:t>
            </w:r>
            <w:proofErr w:type="spellStart"/>
            <w:r w:rsidRPr="00B424C4">
              <w:rPr>
                <w:rFonts w:ascii="Tahoma" w:eastAsiaTheme="minorHAnsi" w:hAnsi="Tahoma" w:cs="Tahoma"/>
                <w:kern w:val="2"/>
                <w:sz w:val="22"/>
                <w:szCs w:val="22"/>
                <w:lang w:val="en-US" w:eastAsia="en-US"/>
                <w14:ligatures w14:val="standardContextual"/>
              </w:rPr>
              <w:t>testinis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serveris</w:t>
            </w:r>
            <w:proofErr w:type="spellEnd"/>
          </w:p>
        </w:tc>
      </w:tr>
      <w:tr w:rsidR="00B424C4" w:rsidRPr="00B424C4" w14:paraId="0FE6FE0A" w14:textId="77777777" w:rsidTr="001B704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7737CE"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Metabase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A4975A"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Microsoft Windows Server 2019 (64-bit)*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4F3668"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proofErr w:type="spellStart"/>
            <w:r w:rsidRPr="00B424C4">
              <w:rPr>
                <w:rFonts w:ascii="Tahoma" w:eastAsiaTheme="minorHAnsi" w:hAnsi="Tahoma" w:cs="Tahoma"/>
                <w:kern w:val="2"/>
                <w:sz w:val="22"/>
                <w:szCs w:val="22"/>
                <w:lang w:val="en-US" w:eastAsia="en-US"/>
                <w14:ligatures w14:val="standardContextual"/>
              </w:rPr>
              <w:t>Duomenų</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analizės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įrankis</w:t>
            </w:r>
            <w:proofErr w:type="spellEnd"/>
            <w:r w:rsidRPr="00B424C4">
              <w:rPr>
                <w:rFonts w:ascii="Tahoma" w:eastAsiaTheme="minorHAnsi" w:hAnsi="Tahoma" w:cs="Tahoma"/>
                <w:kern w:val="2"/>
                <w:sz w:val="22"/>
                <w:szCs w:val="22"/>
                <w:lang w:val="en-US" w:eastAsia="en-US"/>
                <w14:ligatures w14:val="standardContextual"/>
              </w:rPr>
              <w:t xml:space="preserve"> </w:t>
            </w:r>
            <w:proofErr w:type="spellStart"/>
            <w:r w:rsidRPr="00B424C4">
              <w:rPr>
                <w:rFonts w:ascii="Tahoma" w:eastAsiaTheme="minorHAnsi" w:hAnsi="Tahoma" w:cs="Tahoma"/>
                <w:kern w:val="2"/>
                <w:sz w:val="22"/>
                <w:szCs w:val="22"/>
                <w:lang w:val="en-US" w:eastAsia="en-US"/>
                <w14:ligatures w14:val="standardContextual"/>
              </w:rPr>
              <w:t>Metabase</w:t>
            </w:r>
            <w:proofErr w:type="spellEnd"/>
          </w:p>
        </w:tc>
      </w:tr>
    </w:tbl>
    <w:p w14:paraId="2BAC7956" w14:textId="77777777" w:rsidR="00B424C4" w:rsidRPr="00B424C4" w:rsidRDefault="00B424C4" w:rsidP="00B424C4">
      <w:pPr>
        <w:tabs>
          <w:tab w:val="left" w:pos="5985"/>
        </w:tabs>
        <w:spacing w:after="0" w:line="240" w:lineRule="auto"/>
        <w:contextualSpacing/>
        <w:rPr>
          <w:rFonts w:ascii="Tahoma" w:eastAsiaTheme="minorHAnsi" w:hAnsi="Tahoma" w:cs="Tahoma"/>
          <w:kern w:val="2"/>
          <w:sz w:val="22"/>
          <w:szCs w:val="22"/>
          <w:lang w:val="en-US" w:eastAsia="en-US"/>
          <w14:ligatures w14:val="standardContextual"/>
        </w:rPr>
      </w:pPr>
      <w:r w:rsidRPr="00B424C4">
        <w:rPr>
          <w:rFonts w:ascii="Tahoma" w:eastAsiaTheme="minorHAnsi" w:hAnsi="Tahoma" w:cs="Tahoma"/>
          <w:kern w:val="2"/>
          <w:sz w:val="22"/>
          <w:szCs w:val="22"/>
          <w:lang w:val="en-US" w:eastAsia="en-US"/>
          <w14:ligatures w14:val="standardContextual"/>
        </w:rPr>
        <w:t xml:space="preserve">*Arba </w:t>
      </w:r>
      <w:proofErr w:type="spellStart"/>
      <w:r w:rsidRPr="00B424C4">
        <w:rPr>
          <w:rFonts w:ascii="Tahoma" w:eastAsiaTheme="minorHAnsi" w:hAnsi="Tahoma" w:cs="Tahoma"/>
          <w:kern w:val="2"/>
          <w:sz w:val="22"/>
          <w:szCs w:val="22"/>
          <w:lang w:val="en-US" w:eastAsia="en-US"/>
          <w14:ligatures w14:val="standardContextual"/>
        </w:rPr>
        <w:t>naujesnė</w:t>
      </w:r>
      <w:proofErr w:type="spellEnd"/>
      <w:r w:rsidRPr="00B424C4">
        <w:rPr>
          <w:rFonts w:ascii="Tahoma" w:eastAsiaTheme="minorHAnsi" w:hAnsi="Tahoma" w:cs="Tahoma"/>
          <w:kern w:val="2"/>
          <w:sz w:val="22"/>
          <w:szCs w:val="22"/>
          <w:lang w:val="en-US" w:eastAsia="en-US"/>
          <w14:ligatures w14:val="standardContextual"/>
        </w:rPr>
        <w:t xml:space="preserve"> versija</w:t>
      </w:r>
    </w:p>
    <w:p w14:paraId="049F4A8D" w14:textId="77777777" w:rsidR="006A03B2" w:rsidRDefault="006A03B2" w:rsidP="006A03B2">
      <w:bookmarkStart w:id="90" w:name="_Ref38285444"/>
      <w:bookmarkStart w:id="91" w:name="_Ref38291496"/>
      <w:bookmarkStart w:id="92" w:name="_Toc124855246"/>
    </w:p>
    <w:p w14:paraId="0C40228D" w14:textId="77777777" w:rsidR="001D5BA5" w:rsidRDefault="001D5BA5" w:rsidP="006A03B2"/>
    <w:p w14:paraId="54DE89B8" w14:textId="77777777" w:rsidR="001D5BA5" w:rsidRDefault="001D5BA5" w:rsidP="006A03B2"/>
    <w:p w14:paraId="21F5B316" w14:textId="77777777" w:rsidR="001D5BA5" w:rsidRDefault="001D5BA5" w:rsidP="006A03B2"/>
    <w:p w14:paraId="6E17E166" w14:textId="77777777" w:rsidR="001D5BA5" w:rsidRDefault="001D5BA5" w:rsidP="006A03B2"/>
    <w:p w14:paraId="1535C493" w14:textId="77777777" w:rsidR="001D5BA5" w:rsidRDefault="001D5BA5" w:rsidP="006A03B2"/>
    <w:p w14:paraId="64C27A93" w14:textId="77777777" w:rsidR="001D5BA5" w:rsidRDefault="001D5BA5" w:rsidP="006A03B2"/>
    <w:p w14:paraId="60386627" w14:textId="77777777" w:rsidR="001D5BA5" w:rsidRDefault="001D5BA5" w:rsidP="006A03B2"/>
    <w:p w14:paraId="027D8B85" w14:textId="77777777" w:rsidR="001D5BA5" w:rsidRDefault="001D5BA5" w:rsidP="006A03B2"/>
    <w:p w14:paraId="28DD493F" w14:textId="77777777" w:rsidR="001D5BA5" w:rsidRDefault="001D5BA5" w:rsidP="006A03B2"/>
    <w:p w14:paraId="2BE6CF7F" w14:textId="77777777" w:rsidR="001D5BA5" w:rsidRDefault="001D5BA5" w:rsidP="006A03B2"/>
    <w:p w14:paraId="7D645897" w14:textId="77777777" w:rsidR="001D5BA5" w:rsidRDefault="001D5BA5" w:rsidP="006A03B2"/>
    <w:p w14:paraId="6F771F56" w14:textId="77777777" w:rsidR="001D5BA5" w:rsidRDefault="001D5BA5" w:rsidP="006A03B2"/>
    <w:p w14:paraId="6242D980" w14:textId="77777777" w:rsidR="001D5BA5" w:rsidRDefault="001D5BA5" w:rsidP="006A03B2"/>
    <w:p w14:paraId="2AF93407" w14:textId="77777777" w:rsidR="001D5BA5" w:rsidRDefault="001D5BA5" w:rsidP="006A03B2"/>
    <w:p w14:paraId="1E6E8690" w14:textId="77777777" w:rsidR="001D5BA5" w:rsidRDefault="001D5BA5" w:rsidP="006A03B2"/>
    <w:p w14:paraId="48237BDB" w14:textId="73747C43" w:rsidR="006A03B2" w:rsidRDefault="006A03B2" w:rsidP="00844837">
      <w:pPr>
        <w:pStyle w:val="Antrat2"/>
        <w:rPr>
          <w:rFonts w:ascii="Tahoma" w:eastAsia="Calibri" w:hAnsi="Tahoma" w:cs="Tahoma"/>
          <w:color w:val="auto"/>
          <w:sz w:val="22"/>
          <w:szCs w:val="22"/>
        </w:rPr>
      </w:pPr>
    </w:p>
    <w:p w14:paraId="59487C75" w14:textId="77777777" w:rsidR="00844837" w:rsidRPr="00844837" w:rsidRDefault="00844837" w:rsidP="00844837"/>
    <w:p w14:paraId="565CED34" w14:textId="44353448"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lastRenderedPageBreak/>
        <w:t>Pirkimo sąlygų 2 priedas „Tiekėjų pašalinimo pagrindai“</w:t>
      </w:r>
      <w:bookmarkEnd w:id="90"/>
      <w:bookmarkEnd w:id="91"/>
      <w:bookmarkEnd w:id="92"/>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15"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BE6BB4">
          <w:headerReference w:type="even" r:id="rId16"/>
          <w:headerReference w:type="default" r:id="rId17"/>
          <w:footerReference w:type="default" r:id="rId18"/>
          <w:headerReference w:type="first" r:id="rId19"/>
          <w:footerReference w:type="first" r:id="rId20"/>
          <w:pgSz w:w="12240" w:h="15840"/>
          <w:pgMar w:top="1134" w:right="335" w:bottom="1134" w:left="1701" w:header="720" w:footer="720" w:gutter="0"/>
          <w:pgNumType w:start="1"/>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8) kitos valstybės tiekėjo atliktą nusikaltimą, apibrėžtą Direktyvos 2014/24/ES 57 straipsnio 1 dalyje išvardytus </w:t>
            </w:r>
            <w:r w:rsidRPr="007B2FA3">
              <w:rPr>
                <w:rFonts w:ascii="Tahoma" w:hAnsi="Tahoma" w:cs="Tahoma"/>
                <w:bCs/>
                <w:sz w:val="20"/>
                <w:szCs w:val="20"/>
                <w:lang w:eastAsia="en-US"/>
              </w:rPr>
              <w:lastRenderedPageBreak/>
              <w:t>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3"/>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B99BDBD"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ADC1635" w14:textId="4410BC06" w:rsidR="004D1246" w:rsidRPr="007B2FA3" w:rsidRDefault="004D1246" w:rsidP="004D1246">
            <w:pPr>
              <w:spacing w:after="0" w:line="240" w:lineRule="auto"/>
              <w:jc w:val="both"/>
              <w:rPr>
                <w:rFonts w:ascii="Tahoma" w:hAnsi="Tahoma" w:cs="Tahoma"/>
                <w:b/>
                <w:bCs/>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w:t>
            </w:r>
            <w:r w:rsidRPr="007B2FA3">
              <w:rPr>
                <w:rFonts w:ascii="Tahoma" w:hAnsi="Tahoma" w:cs="Tahoma"/>
                <w:sz w:val="20"/>
                <w:szCs w:val="20"/>
                <w:lang w:eastAsia="en-US"/>
              </w:rPr>
              <w:lastRenderedPageBreak/>
              <w:t xml:space="preserve">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7B2FA3">
              <w:rPr>
                <w:rFonts w:ascii="Tahoma" w:hAnsi="Tahoma" w:cs="Tahoma"/>
                <w:bCs/>
                <w:sz w:val="20"/>
                <w:szCs w:val="20"/>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lastRenderedPageBreak/>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4"/>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lastRenderedPageBreak/>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patikrina duomenis nacionalinėje duomenų bazėje,  adresu </w:t>
            </w:r>
            <w:hyperlink r:id="rId21"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5"/>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4CCFF58E" w14:textId="77777777"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5DCA6576"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9F05D01" w14:textId="38A33A02"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3"/>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lastRenderedPageBreak/>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22"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7B2FA3">
              <w:rPr>
                <w:rFonts w:ascii="Tahoma" w:hAnsi="Tahoma" w:cs="Tahoma"/>
                <w:sz w:val="20"/>
                <w:szCs w:val="20"/>
              </w:rPr>
              <w:lastRenderedPageBreak/>
              <w:t xml:space="preserve">įtaką perkančiosios organizacijos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23"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4"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4" w:name="part_030e6c6c64ba4f96a23474e439d1b80c"/>
            <w:bookmarkEnd w:id="94"/>
            <w:r w:rsidRPr="007B2FA3">
              <w:rPr>
                <w:rFonts w:ascii="Tahoma" w:hAnsi="Tahoma" w:cs="Tahoma"/>
                <w:sz w:val="20"/>
                <w:szCs w:val="20"/>
              </w:rPr>
              <w:t xml:space="preserve"> yra padaręs finansinės 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5"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6"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7">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8"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w:t>
            </w:r>
            <w:r w:rsidRPr="007B2FA3">
              <w:rPr>
                <w:rFonts w:ascii="Tahoma" w:hAnsi="Tahoma" w:cs="Tahoma"/>
                <w:sz w:val="20"/>
                <w:szCs w:val="20"/>
              </w:rPr>
              <w:lastRenderedPageBreak/>
              <w:t xml:space="preserve">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lastRenderedPageBreak/>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lastRenderedPageBreak/>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lastRenderedPageBreak/>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29"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7A785932"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17805" w14:textId="77777777" w:rsidR="004D1246" w:rsidRDefault="004D1246" w:rsidP="00C878CB">
            <w:pPr>
              <w:spacing w:after="0" w:line="240" w:lineRule="auto"/>
              <w:jc w:val="both"/>
              <w:rPr>
                <w:rFonts w:ascii="Tahoma" w:hAnsi="Tahoma" w:cs="Tahoma"/>
                <w:sz w:val="20"/>
                <w:szCs w:val="20"/>
              </w:rPr>
            </w:pPr>
          </w:p>
          <w:p w14:paraId="21C63E65"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66C807A" w14:textId="4D5475B8"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5"/>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proofErr w:type="spellStart"/>
            <w:r>
              <w:rPr>
                <w:rFonts w:ascii="Tahoma" w:hAnsi="Tahoma" w:cs="Tahoma"/>
                <w:sz w:val="20"/>
                <w:szCs w:val="20"/>
              </w:rPr>
              <w:t>perkantyssis</w:t>
            </w:r>
            <w:proofErr w:type="spellEnd"/>
            <w:r>
              <w:rPr>
                <w:rFonts w:ascii="Tahoma" w:hAnsi="Tahoma" w:cs="Tahoma"/>
                <w:sz w:val="20"/>
                <w:szCs w:val="20"/>
              </w:rPr>
              <w:t xml:space="preserve"> subjektas</w:t>
            </w:r>
            <w:r w:rsidRPr="007B2FA3">
              <w:rPr>
                <w:rFonts w:ascii="Tahoma" w:hAnsi="Tahoma" w:cs="Tahoma"/>
                <w:sz w:val="20"/>
                <w:szCs w:val="20"/>
              </w:rPr>
              <w:t xml:space="preserve"> abejoja tiekėjo sąžiningumu ir šį pažeidimą gali įrodyti bet </w:t>
            </w:r>
            <w:r w:rsidRPr="007B2FA3">
              <w:rPr>
                <w:rFonts w:ascii="Tahoma" w:hAnsi="Tahoma" w:cs="Tahoma"/>
                <w:sz w:val="20"/>
                <w:szCs w:val="20"/>
              </w:rPr>
              <w:lastRenderedPageBreak/>
              <w:t xml:space="preserve">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lastRenderedPageBreak/>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tc>
      </w:tr>
    </w:tbl>
    <w:p w14:paraId="6AE14F71" w14:textId="77777777" w:rsidR="004D1246" w:rsidRPr="006D30D6" w:rsidRDefault="004D1246" w:rsidP="004D1246">
      <w:pPr>
        <w:pStyle w:val="Sraopastraipa"/>
        <w:tabs>
          <w:tab w:val="left" w:pos="3360"/>
        </w:tabs>
        <w:spacing w:after="0" w:line="240" w:lineRule="auto"/>
        <w:ind w:left="567"/>
        <w:jc w:val="both"/>
        <w:rPr>
          <w:rFonts w:ascii="Tahoma" w:hAnsi="Tahoma" w:cs="Tahoma"/>
          <w:bCs/>
          <w:smallCaps/>
          <w:sz w:val="22"/>
          <w:szCs w:val="22"/>
        </w:rPr>
      </w:pPr>
    </w:p>
    <w:p w14:paraId="2C0E66F3" w14:textId="77777777" w:rsidR="004D1246" w:rsidRDefault="004D1246" w:rsidP="004D1246">
      <w:pPr>
        <w:rPr>
          <w:rFonts w:cstheme="minorHAnsi"/>
          <w:smallCaps/>
          <w:sz w:val="22"/>
          <w:szCs w:val="22"/>
        </w:rPr>
      </w:pPr>
    </w:p>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6" w:name="_Ref38291223"/>
      <w:bookmarkStart w:id="97" w:name="_Ref38291334"/>
      <w:bookmarkStart w:id="98" w:name="_Ref38533412"/>
      <w:bookmarkStart w:id="99"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6"/>
      <w:bookmarkEnd w:id="97"/>
      <w:bookmarkEnd w:id="98"/>
      <w:bookmarkEnd w:id="99"/>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7A97D0CB" w14:textId="566B34B0" w:rsidR="00F8148C"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F8148C">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xml:space="preserve">. </w:t>
      </w:r>
    </w:p>
    <w:p w14:paraId="0C08E495" w14:textId="50691DDF" w:rsidR="00A81624"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Jeigu tiekėjo kvalifikacija dėl teisės verstis atitinkama veikla nėra tikrinama visa apimtimi</w:t>
      </w:r>
      <w:r w:rsidRPr="00AC357D">
        <w:rPr>
          <w:rFonts w:ascii="Tahoma" w:eastAsiaTheme="minorHAnsi" w:hAnsi="Tahoma" w:cs="Tahoma"/>
          <w:b/>
          <w:bCs/>
          <w:sz w:val="22"/>
          <w:szCs w:val="22"/>
          <w:lang w:eastAsia="en-US"/>
        </w:rPr>
        <w:t>, tiekėjas perkančiaja</w:t>
      </w:r>
      <w:r w:rsidR="00F8148C" w:rsidRPr="00AC357D">
        <w:rPr>
          <w:rFonts w:ascii="Tahoma" w:eastAsiaTheme="minorHAnsi" w:hAnsi="Tahoma" w:cs="Tahoma"/>
          <w:b/>
          <w:bCs/>
          <w:sz w:val="22"/>
          <w:szCs w:val="22"/>
          <w:lang w:eastAsia="en-US"/>
        </w:rPr>
        <w:t>m subjektui</w:t>
      </w:r>
      <w:r w:rsidRPr="00AC357D">
        <w:rPr>
          <w:rFonts w:ascii="Tahoma" w:eastAsiaTheme="minorHAnsi" w:hAnsi="Tahoma" w:cs="Tahoma"/>
          <w:b/>
          <w:bCs/>
          <w:sz w:val="22"/>
          <w:szCs w:val="22"/>
          <w:lang w:eastAsia="en-US"/>
        </w:rPr>
        <w:t xml:space="preserve"> įsipareigoja, kad sutartį vykdys tik teisę verstis atitinkama veikla turintys asmenys</w:t>
      </w:r>
      <w:r w:rsidRPr="00A81624">
        <w:rPr>
          <w:rFonts w:ascii="Tahoma" w:eastAsiaTheme="minorHAnsi" w:hAnsi="Tahoma" w:cs="Tahoma"/>
          <w:sz w:val="22"/>
          <w:szCs w:val="22"/>
          <w:lang w:eastAsia="en-US"/>
        </w:rPr>
        <w:t>.</w:t>
      </w:r>
    </w:p>
    <w:p w14:paraId="63B737F1" w14:textId="167E504B" w:rsidR="00DA626F" w:rsidRPr="00DA626F" w:rsidRDefault="00DA626F"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DA626F">
        <w:rPr>
          <w:rFonts w:ascii="Tahoma" w:eastAsiaTheme="minorHAnsi" w:hAnsi="Tahoma" w:cs="Tahoma"/>
          <w:sz w:val="22"/>
          <w:szCs w:val="22"/>
          <w:lang w:eastAsia="en-US"/>
        </w:rPr>
        <w:t>Jeigu tiekėjas teikia lygiaverčius dokumentus, tai teikiamų dokumentų lygiavertiškumą turi įrodyti  pats tiekėjas.</w:t>
      </w:r>
    </w:p>
    <w:p w14:paraId="6B58E2D1" w14:textId="77777777"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eastAsia="Calibri" w:hAnsi="Tahoma" w:cs="Tahoma"/>
          <w:sz w:val="22"/>
          <w:szCs w:val="22"/>
          <w:lang w:eastAsia="en-US"/>
        </w:rPr>
        <w:t>Perkantysis subjektas nereikalauja, kad tiekėjai laikytųsi k</w:t>
      </w:r>
      <w:r w:rsidRPr="00D37787">
        <w:rPr>
          <w:rFonts w:ascii="Tahoma" w:eastAsia="Calibri" w:hAnsi="Tahoma" w:cs="Tahoma"/>
          <w:iCs/>
          <w:sz w:val="22"/>
          <w:szCs w:val="22"/>
          <w:lang w:eastAsia="en-US"/>
        </w:rPr>
        <w:t>okybės vadybos sistemos ir (arba) aplinkos apsaugos vadybos sistemos standartų.</w:t>
      </w:r>
    </w:p>
    <w:p w14:paraId="619B46A6" w14:textId="39CF9376"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hAnsi="Tahoma" w:cs="Tahoma"/>
          <w:sz w:val="22"/>
          <w:szCs w:val="22"/>
        </w:rPr>
        <w:t>Šiame priede reikalaujama kvalifikacija ir (arba) atitiktis kokybės vadybos sistemos ir (arba) aplinkos apsaugos vadybos sistemos standartų reikalavimams turi būti įgyta iki pasiūlymų pateikimo termino pabaigos.</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0" w:name="_Ref38540913"/>
      <w:bookmarkStart w:id="101" w:name="_Ref38898051"/>
      <w:bookmarkStart w:id="102" w:name="_Ref38901392"/>
      <w:bookmarkStart w:id="103" w:name="_Toc124855248"/>
      <w:bookmarkStart w:id="104" w:name="_Hlk126656133"/>
      <w:bookmarkStart w:id="105"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0"/>
      <w:bookmarkEnd w:id="101"/>
      <w:bookmarkEnd w:id="102"/>
      <w:bookmarkEnd w:id="103"/>
    </w:p>
    <w:bookmarkEnd w:id="104"/>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49DFE1D0" w14:textId="77777777" w:rsidR="007F4F75" w:rsidRPr="001D3E12" w:rsidRDefault="000608EF" w:rsidP="002058A4">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2AEDC467" w14:textId="22A9AD0F" w:rsidR="00BD00CF" w:rsidRPr="00F96692" w:rsidRDefault="00540A6E" w:rsidP="00203725">
      <w:pPr>
        <w:spacing w:after="0" w:line="240" w:lineRule="auto"/>
        <w:jc w:val="center"/>
        <w:rPr>
          <w:rFonts w:ascii="Tahoma" w:hAnsi="Tahoma" w:cs="Tahoma"/>
          <w:i/>
          <w:iCs/>
          <w:caps/>
          <w:sz w:val="22"/>
          <w:szCs w:val="22"/>
        </w:rPr>
      </w:pPr>
      <w:r w:rsidRPr="00540A6E">
        <w:rPr>
          <w:rFonts w:ascii="Tahoma" w:hAnsi="Tahoma" w:cs="Tahoma"/>
          <w:b/>
          <w:bCs/>
          <w:sz w:val="22"/>
          <w:szCs w:val="22"/>
        </w:rPr>
        <w:t>DĖL  BILIETŲ PARDAVIMO IR PRAĖJIMO KONTROLĖS SISTEMOS PRIEŽIŪROS IR APTARNAVIMO PASLAUGŲ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F96692" w14:paraId="1FFDF104" w14:textId="77777777" w:rsidTr="00BD00CF">
        <w:tc>
          <w:tcPr>
            <w:tcW w:w="2835" w:type="dxa"/>
            <w:tcBorders>
              <w:bottom w:val="single" w:sz="4" w:space="0" w:color="auto"/>
            </w:tcBorders>
          </w:tcPr>
          <w:p w14:paraId="7E94729D" w14:textId="77777777" w:rsidR="00BD00CF" w:rsidRPr="00F96692" w:rsidRDefault="00BD00CF" w:rsidP="00203725">
            <w:pPr>
              <w:jc w:val="center"/>
              <w:rPr>
                <w:rFonts w:cstheme="minorHAnsi"/>
                <w:i/>
                <w:iCs/>
              </w:rPr>
            </w:pPr>
          </w:p>
        </w:tc>
      </w:tr>
      <w:tr w:rsidR="00F96692" w:rsidRPr="00F96692" w14:paraId="5200C118" w14:textId="77777777" w:rsidTr="00BD00CF">
        <w:trPr>
          <w:trHeight w:val="116"/>
        </w:trPr>
        <w:tc>
          <w:tcPr>
            <w:tcW w:w="2835" w:type="dxa"/>
            <w:tcBorders>
              <w:top w:val="single" w:sz="4" w:space="0" w:color="auto"/>
            </w:tcBorders>
          </w:tcPr>
          <w:p w14:paraId="6C13E338" w14:textId="77777777" w:rsidR="00BD00CF" w:rsidRPr="00F96692" w:rsidRDefault="00BD00CF" w:rsidP="00203725">
            <w:pPr>
              <w:jc w:val="center"/>
              <w:rPr>
                <w:rFonts w:cstheme="minorHAnsi"/>
                <w:i/>
                <w:iCs/>
                <w:vertAlign w:val="superscript"/>
              </w:rPr>
            </w:pPr>
            <w:r w:rsidRPr="00F96692">
              <w:rPr>
                <w:rFonts w:cstheme="minorHAnsi"/>
                <w:i/>
                <w:iCs/>
                <w:vertAlign w:val="superscript"/>
              </w:rPr>
              <w:t>(data)</w:t>
            </w:r>
          </w:p>
        </w:tc>
      </w:tr>
      <w:tr w:rsidR="00F96692" w:rsidRPr="00F96692" w14:paraId="54F90622" w14:textId="77777777" w:rsidTr="00BD00CF">
        <w:tc>
          <w:tcPr>
            <w:tcW w:w="2835" w:type="dxa"/>
            <w:tcBorders>
              <w:bottom w:val="single" w:sz="4" w:space="0" w:color="auto"/>
            </w:tcBorders>
          </w:tcPr>
          <w:p w14:paraId="01FCA956" w14:textId="77777777" w:rsidR="00BD00CF" w:rsidRPr="00F96692" w:rsidRDefault="00BD00CF" w:rsidP="00203725">
            <w:pPr>
              <w:jc w:val="center"/>
              <w:rPr>
                <w:rFonts w:cstheme="minorHAnsi"/>
                <w:i/>
                <w:iCs/>
              </w:rPr>
            </w:pPr>
          </w:p>
        </w:tc>
      </w:tr>
      <w:tr w:rsidR="00BD00CF" w:rsidRPr="00F96692" w14:paraId="25AC9E26" w14:textId="77777777" w:rsidTr="00BD00CF">
        <w:tc>
          <w:tcPr>
            <w:tcW w:w="2835" w:type="dxa"/>
            <w:tcBorders>
              <w:top w:val="single" w:sz="4" w:space="0" w:color="auto"/>
            </w:tcBorders>
          </w:tcPr>
          <w:p w14:paraId="706D218A" w14:textId="77777777" w:rsidR="00BD00CF" w:rsidRPr="00F96692" w:rsidRDefault="00BD00CF" w:rsidP="00203725">
            <w:pPr>
              <w:jc w:val="center"/>
              <w:rPr>
                <w:rFonts w:cstheme="minorHAnsi"/>
                <w:i/>
                <w:iCs/>
                <w:vertAlign w:val="superscript"/>
              </w:rPr>
            </w:pPr>
            <w:r w:rsidRPr="00F96692">
              <w:rPr>
                <w:rFonts w:cstheme="minorHAnsi"/>
                <w:i/>
                <w:iCs/>
                <w:vertAlign w:val="superscript"/>
              </w:rPr>
              <w:t>(vieta)</w:t>
            </w:r>
          </w:p>
        </w:tc>
      </w:tr>
    </w:tbl>
    <w:p w14:paraId="6A3BEAC0" w14:textId="77777777" w:rsidR="00BD00CF" w:rsidRPr="00F96692"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F96692" w14:paraId="62190A7B" w14:textId="77777777" w:rsidTr="00BD00CF">
        <w:trPr>
          <w:trHeight w:val="317"/>
        </w:trPr>
        <w:tc>
          <w:tcPr>
            <w:tcW w:w="5524" w:type="dxa"/>
            <w:tcBorders>
              <w:bottom w:val="single" w:sz="4" w:space="0" w:color="auto"/>
            </w:tcBorders>
            <w:vAlign w:val="center"/>
          </w:tcPr>
          <w:p w14:paraId="17A9A484" w14:textId="77777777" w:rsidR="00BD00CF" w:rsidRPr="00F96692" w:rsidRDefault="00CC7F72" w:rsidP="00BD00CF">
            <w:pPr>
              <w:rPr>
                <w:rFonts w:ascii="Tahoma" w:hAnsi="Tahoma" w:cs="Tahoma"/>
                <w:sz w:val="22"/>
                <w:szCs w:val="22"/>
              </w:rPr>
            </w:pPr>
            <w:r w:rsidRPr="00F96692">
              <w:rPr>
                <w:rFonts w:ascii="Tahoma" w:hAnsi="Tahoma" w:cs="Tahoma"/>
                <w:sz w:val="22"/>
                <w:szCs w:val="22"/>
              </w:rPr>
              <w:t>AB „Smiltynės perkėla“</w:t>
            </w:r>
          </w:p>
        </w:tc>
      </w:tr>
      <w:tr w:rsidR="00BD00CF" w:rsidRPr="00BD00CF" w14:paraId="16D09376" w14:textId="77777777" w:rsidTr="00BD00CF">
        <w:tc>
          <w:tcPr>
            <w:tcW w:w="5524" w:type="dxa"/>
            <w:tcBorders>
              <w:top w:val="single" w:sz="4" w:space="0" w:color="auto"/>
            </w:tcBorders>
          </w:tcPr>
          <w:p w14:paraId="75B4092A" w14:textId="77777777" w:rsidR="00BD00CF" w:rsidRPr="00BD00CF" w:rsidRDefault="00BD00CF" w:rsidP="00BD00CF">
            <w:pPr>
              <w:rPr>
                <w:rFonts w:asciiTheme="minorHAnsi" w:cstheme="minorHAnsi"/>
                <w:sz w:val="21"/>
                <w:szCs w:val="21"/>
              </w:rPr>
            </w:pPr>
            <w:r w:rsidRPr="00BD00CF">
              <w:rPr>
                <w:rFonts w:asciiTheme="minorHAnsi" w:cstheme="minorHAnsi"/>
                <w:sz w:val="21"/>
                <w:szCs w:val="21"/>
                <w:vertAlign w:val="superscript"/>
              </w:rPr>
              <w:t>(Adresatas)</w:t>
            </w:r>
          </w:p>
        </w:tc>
      </w:tr>
    </w:tbl>
    <w:p w14:paraId="5AB5CB71" w14:textId="77777777" w:rsidR="000608EF" w:rsidRPr="00E56BA8" w:rsidRDefault="000608EF" w:rsidP="00E56BA8">
      <w:pPr>
        <w:spacing w:after="0" w:line="240" w:lineRule="auto"/>
        <w:rPr>
          <w:rFonts w:cstheme="minorHAnsi"/>
        </w:rPr>
      </w:pPr>
    </w:p>
    <w:p w14:paraId="0B4A830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6" w:name="_Toc329443224"/>
      <w:r w:rsidRPr="00413B9B">
        <w:rPr>
          <w:rFonts w:ascii="Tahoma" w:hAnsi="Tahoma" w:cs="Tahoma"/>
          <w:b/>
          <w:bCs/>
          <w:sz w:val="22"/>
          <w:szCs w:val="22"/>
        </w:rPr>
        <w:t>INFORMACIJA APIE TIEKĖJĄ</w:t>
      </w:r>
      <w:bookmarkEnd w:id="106"/>
      <w:r w:rsidR="007F4F75"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413B9B"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 xml:space="preserve">Tiekėjo arba </w:t>
            </w:r>
            <w:r w:rsidR="007F4F75" w:rsidRPr="00D177A3">
              <w:rPr>
                <w:rFonts w:ascii="Tahoma" w:hAnsi="Tahoma" w:cs="Tahoma"/>
                <w:sz w:val="20"/>
                <w:szCs w:val="20"/>
              </w:rPr>
              <w:t>ūkio subjektų</w:t>
            </w:r>
            <w:r w:rsidRPr="00D177A3">
              <w:rPr>
                <w:rFonts w:ascii="Tahoma" w:hAnsi="Tahoma" w:cs="Tahoma"/>
                <w:sz w:val="20"/>
                <w:szCs w:val="20"/>
              </w:rPr>
              <w:t xml:space="preserve"> grupės </w:t>
            </w:r>
            <w:r w:rsidR="007F4F75" w:rsidRPr="00D177A3">
              <w:rPr>
                <w:rFonts w:ascii="Tahoma" w:hAnsi="Tahoma" w:cs="Tahoma"/>
                <w:sz w:val="20"/>
                <w:szCs w:val="20"/>
              </w:rPr>
              <w:t>dalyvių</w:t>
            </w:r>
            <w:r w:rsidRPr="00D177A3">
              <w:rPr>
                <w:rFonts w:ascii="Tahoma" w:hAnsi="Tahoma" w:cs="Tahoma"/>
                <w:sz w:val="20"/>
                <w:szCs w:val="20"/>
              </w:rPr>
              <w:t xml:space="preserve"> pavadinimas (-ai)</w:t>
            </w:r>
            <w:r w:rsidR="00363134" w:rsidRPr="00D177A3">
              <w:rPr>
                <w:rFonts w:ascii="Tahoma" w:hAnsi="Tahoma" w:cs="Tahoma"/>
                <w:sz w:val="20"/>
                <w:szCs w:val="20"/>
              </w:rPr>
              <w:t xml:space="preserve">, juridinio asmens kodas (-ai) </w:t>
            </w:r>
            <w:r w:rsidR="00363134" w:rsidRPr="00D177A3">
              <w:rPr>
                <w:rFonts w:ascii="Tahoma" w:hAnsi="Tahoma" w:cs="Tahoma"/>
                <w:i/>
                <w:sz w:val="20"/>
                <w:szCs w:val="20"/>
              </w:rPr>
              <w:t>(jeigu pasiūlymą teikia fizinis asmuo – verslo ar individualios veiklos pažymėjimo Nr. ar pan.)</w:t>
            </w:r>
            <w:r w:rsidR="00363134"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D177A3" w:rsidRDefault="000608EF" w:rsidP="00E56BA8">
            <w:pPr>
              <w:spacing w:after="0" w:line="240" w:lineRule="auto"/>
              <w:rPr>
                <w:rFonts w:ascii="Tahoma" w:hAnsi="Tahoma" w:cs="Tahoma"/>
                <w:sz w:val="20"/>
                <w:szCs w:val="20"/>
              </w:rPr>
            </w:pPr>
          </w:p>
        </w:tc>
      </w:tr>
      <w:tr w:rsidR="000608EF" w:rsidRPr="00413B9B"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D177A3" w:rsidRDefault="007F4F75" w:rsidP="00E56BA8">
            <w:pPr>
              <w:spacing w:after="0" w:line="240" w:lineRule="auto"/>
              <w:rPr>
                <w:rFonts w:ascii="Tahoma" w:hAnsi="Tahoma" w:cs="Tahoma"/>
                <w:sz w:val="20"/>
                <w:szCs w:val="20"/>
              </w:rPr>
            </w:pP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grupės </w:t>
            </w:r>
            <w:r w:rsidRPr="00D177A3">
              <w:rPr>
                <w:rFonts w:ascii="Tahoma" w:eastAsia="Calibri" w:hAnsi="Tahoma" w:cs="Tahoma"/>
                <w:sz w:val="20"/>
                <w:szCs w:val="20"/>
              </w:rPr>
              <w:t>dalyvis</w:t>
            </w:r>
            <w:r w:rsidR="000608EF" w:rsidRPr="00D177A3">
              <w:rPr>
                <w:rFonts w:ascii="Tahoma" w:eastAsia="Calibri" w:hAnsi="Tahoma" w:cs="Tahoma"/>
                <w:sz w:val="20"/>
                <w:szCs w:val="20"/>
              </w:rPr>
              <w:t xml:space="preserve">, atstovaujantis arba vadovaujantis </w:t>
            </w: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grupei </w:t>
            </w:r>
            <w:r w:rsidR="000608EF"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D177A3" w:rsidRDefault="000608EF" w:rsidP="00E56BA8">
            <w:pPr>
              <w:spacing w:after="0" w:line="240" w:lineRule="auto"/>
              <w:rPr>
                <w:rFonts w:ascii="Tahoma" w:hAnsi="Tahoma" w:cs="Tahoma"/>
                <w:sz w:val="20"/>
                <w:szCs w:val="20"/>
              </w:rPr>
            </w:pPr>
          </w:p>
        </w:tc>
      </w:tr>
      <w:tr w:rsidR="000608EF" w:rsidRPr="00413B9B"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D177A3" w:rsidRDefault="000608EF" w:rsidP="00E56BA8">
            <w:pPr>
              <w:spacing w:after="0" w:line="240" w:lineRule="auto"/>
              <w:rPr>
                <w:rFonts w:ascii="Tahoma" w:hAnsi="Tahoma" w:cs="Tahoma"/>
                <w:sz w:val="20"/>
                <w:szCs w:val="20"/>
              </w:rPr>
            </w:pPr>
          </w:p>
        </w:tc>
      </w:tr>
    </w:tbl>
    <w:p w14:paraId="7E760185" w14:textId="77777777" w:rsidR="000608EF" w:rsidRPr="00E56BA8" w:rsidRDefault="000608EF" w:rsidP="00E56BA8">
      <w:pPr>
        <w:spacing w:after="0" w:line="240" w:lineRule="auto"/>
        <w:rPr>
          <w:rFonts w:cstheme="minorHAnsi"/>
          <w:iCs/>
        </w:rPr>
      </w:pPr>
    </w:p>
    <w:p w14:paraId="102557F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7" w:name="_Toc329443227"/>
      <w:r w:rsidRPr="00413B9B">
        <w:rPr>
          <w:rFonts w:ascii="Tahoma" w:hAnsi="Tahoma" w:cs="Tahoma"/>
          <w:b/>
          <w:bCs/>
          <w:sz w:val="22"/>
          <w:szCs w:val="22"/>
        </w:rPr>
        <w:t>INFORMACIJA APIE ŪKIO SUBJEKTUS</w:t>
      </w:r>
      <w:bookmarkEnd w:id="107"/>
      <w:r w:rsidR="00AF1844" w:rsidRPr="00413B9B">
        <w:rPr>
          <w:rFonts w:ascii="Tahoma" w:hAnsi="Tahoma" w:cs="Tahoma"/>
          <w:b/>
          <w:bCs/>
          <w:sz w:val="22"/>
          <w:szCs w:val="22"/>
        </w:rPr>
        <w:t xml:space="preserve">, KURIŲ PAJĖGUMAIS TIEKĖJAS REMIASI, KAD ATITIKTŲ </w:t>
      </w:r>
      <w:r w:rsidR="00DD16B6">
        <w:rPr>
          <w:rFonts w:ascii="Tahoma" w:hAnsi="Tahoma" w:cs="Tahoma"/>
          <w:b/>
          <w:bCs/>
          <w:sz w:val="22"/>
          <w:szCs w:val="22"/>
        </w:rPr>
        <w:t>PERKANČIOJO SUBJEKTO</w:t>
      </w:r>
      <w:r w:rsidR="00AF1844" w:rsidRPr="00413B9B">
        <w:rPr>
          <w:rFonts w:ascii="Tahoma" w:hAnsi="Tahoma" w:cs="Tahoma"/>
          <w:b/>
          <w:bCs/>
          <w:sz w:val="22"/>
          <w:szCs w:val="22"/>
        </w:rPr>
        <w:t xml:space="preserve"> KELIAMUS KVALIFIKACIJOS REIKALAVIMUS (JEIGU TOKIE REIKALAVIMAI KELIAMI)</w:t>
      </w:r>
      <w:r w:rsidR="007C0612" w:rsidRPr="00413B9B">
        <w:rPr>
          <w:rFonts w:ascii="Tahoma" w:hAnsi="Tahoma" w:cs="Tahoma"/>
          <w:b/>
          <w:bCs/>
          <w:sz w:val="22"/>
          <w:szCs w:val="22"/>
        </w:rPr>
        <w:t xml:space="preserve"> (</w:t>
      </w:r>
      <w:r w:rsidR="007C0612" w:rsidRPr="00413B9B">
        <w:rPr>
          <w:rFonts w:ascii="Tahoma" w:hAnsi="Tahoma" w:cs="Tahoma"/>
          <w:b/>
          <w:bCs/>
          <w:i/>
          <w:iCs/>
          <w:sz w:val="22"/>
          <w:szCs w:val="22"/>
        </w:rPr>
        <w:t xml:space="preserve">nurodomi ir </w:t>
      </w:r>
      <w:proofErr w:type="spellStart"/>
      <w:r w:rsidR="007C0612" w:rsidRPr="00413B9B">
        <w:rPr>
          <w:rFonts w:ascii="Tahoma" w:hAnsi="Tahoma" w:cs="Tahoma"/>
          <w:b/>
          <w:bCs/>
          <w:i/>
          <w:iCs/>
          <w:sz w:val="22"/>
          <w:szCs w:val="22"/>
        </w:rPr>
        <w:t>kvazisubtiekėjai</w:t>
      </w:r>
      <w:proofErr w:type="spellEnd"/>
      <w:r w:rsidR="007C0612" w:rsidRPr="00413B9B">
        <w:rPr>
          <w:rFonts w:ascii="Tahoma" w:hAnsi="Tahoma" w:cs="Tahoma"/>
          <w:b/>
          <w:bCs/>
          <w:i/>
          <w:iCs/>
          <w:sz w:val="22"/>
          <w:szCs w:val="22"/>
        </w:rPr>
        <w:t xml:space="preserve"> – fiziniai asmenys, kuriuos ketinama įdarbinti pirkimo laimėjimo atveju)</w:t>
      </w:r>
    </w:p>
    <w:p w14:paraId="03AC2999" w14:textId="77777777" w:rsidR="00C23DFD" w:rsidRPr="00413B9B" w:rsidRDefault="00C23DFD" w:rsidP="00200F5D">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 xml:space="preserve">(pildoma, jei tiekėjas pasitelkia kitų ūkio subjektų </w:t>
      </w:r>
      <w:r w:rsidR="00DF5705" w:rsidRPr="00413B9B">
        <w:rPr>
          <w:rFonts w:ascii="Tahoma" w:hAnsi="Tahoma" w:cs="Tahoma"/>
          <w:i/>
          <w:iCs/>
          <w:sz w:val="22"/>
          <w:szCs w:val="22"/>
        </w:rPr>
        <w:t>pajėgumais</w:t>
      </w:r>
      <w:r w:rsidRPr="00413B9B">
        <w:rPr>
          <w:rFonts w:ascii="Tahoma" w:hAnsi="Tahoma" w:cs="Tahoma"/>
          <w:i/>
          <w:iCs/>
          <w:sz w:val="22"/>
          <w:szCs w:val="22"/>
        </w:rPr>
        <w:t xml:space="preserve"> pagal VPĮ 49 str.</w:t>
      </w:r>
      <w:r w:rsidR="003119E0">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413B9B" w14:paraId="4B0DBEAC" w14:textId="77777777" w:rsidTr="00664C39">
        <w:tc>
          <w:tcPr>
            <w:tcW w:w="486" w:type="dxa"/>
            <w:shd w:val="clear" w:color="auto" w:fill="DEEAF6" w:themeFill="accent5" w:themeFillTint="33"/>
          </w:tcPr>
          <w:p w14:paraId="7EC49304"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564908B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413B9B" w:rsidRDefault="00403C4D" w:rsidP="00E56BA8">
            <w:pPr>
              <w:rPr>
                <w:rFonts w:ascii="Tahoma" w:hAnsi="Tahoma" w:cs="Tahoma"/>
                <w:b/>
                <w:sz w:val="22"/>
                <w:szCs w:val="22"/>
              </w:rPr>
            </w:pPr>
            <w:r w:rsidRPr="00413B9B">
              <w:rPr>
                <w:rFonts w:ascii="Tahoma" w:hAnsi="Tahoma" w:cs="Tahoma"/>
                <w:b/>
                <w:sz w:val="22"/>
                <w:szCs w:val="22"/>
              </w:rPr>
              <w:t>S</w:t>
            </w:r>
            <w:r w:rsidR="003F139A" w:rsidRPr="00413B9B">
              <w:rPr>
                <w:rFonts w:ascii="Tahoma" w:hAnsi="Tahoma" w:cs="Tahoma"/>
                <w:b/>
                <w:sz w:val="22"/>
                <w:szCs w:val="22"/>
              </w:rPr>
              <w:t>utarties objekto dalies, perduodamos vykdyti subtiekėjui, aprašymas</w:t>
            </w:r>
          </w:p>
        </w:tc>
      </w:tr>
      <w:tr w:rsidR="003F139A" w:rsidRPr="00413B9B" w14:paraId="6F2A8D2B" w14:textId="77777777" w:rsidTr="00664C39">
        <w:tc>
          <w:tcPr>
            <w:tcW w:w="486" w:type="dxa"/>
          </w:tcPr>
          <w:p w14:paraId="69589BE8"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1.</w:t>
            </w:r>
          </w:p>
        </w:tc>
        <w:tc>
          <w:tcPr>
            <w:tcW w:w="3478" w:type="dxa"/>
          </w:tcPr>
          <w:p w14:paraId="076201CE" w14:textId="77777777" w:rsidR="003F139A" w:rsidRPr="00413B9B" w:rsidRDefault="003F139A" w:rsidP="00E56BA8">
            <w:pPr>
              <w:rPr>
                <w:rFonts w:ascii="Tahoma" w:hAnsi="Tahoma" w:cs="Tahoma"/>
                <w:bCs/>
                <w:sz w:val="22"/>
                <w:szCs w:val="22"/>
              </w:rPr>
            </w:pPr>
          </w:p>
        </w:tc>
        <w:tc>
          <w:tcPr>
            <w:tcW w:w="2268" w:type="dxa"/>
          </w:tcPr>
          <w:p w14:paraId="55EBEC3D" w14:textId="77777777" w:rsidR="003F139A" w:rsidRPr="00413B9B" w:rsidRDefault="003F139A" w:rsidP="00E56BA8">
            <w:pPr>
              <w:rPr>
                <w:rFonts w:ascii="Tahoma" w:hAnsi="Tahoma" w:cs="Tahoma"/>
                <w:bCs/>
                <w:sz w:val="22"/>
                <w:szCs w:val="22"/>
              </w:rPr>
            </w:pPr>
          </w:p>
        </w:tc>
        <w:tc>
          <w:tcPr>
            <w:tcW w:w="3686" w:type="dxa"/>
          </w:tcPr>
          <w:p w14:paraId="56D2C709" w14:textId="77777777" w:rsidR="003F139A" w:rsidRPr="00413B9B" w:rsidRDefault="003F139A" w:rsidP="00E56BA8">
            <w:pPr>
              <w:rPr>
                <w:rFonts w:ascii="Tahoma" w:hAnsi="Tahoma" w:cs="Tahoma"/>
                <w:bCs/>
                <w:sz w:val="22"/>
                <w:szCs w:val="22"/>
              </w:rPr>
            </w:pPr>
          </w:p>
        </w:tc>
      </w:tr>
      <w:tr w:rsidR="003F139A" w:rsidRPr="00413B9B" w14:paraId="2AEE1D53" w14:textId="77777777" w:rsidTr="00664C39">
        <w:tc>
          <w:tcPr>
            <w:tcW w:w="486" w:type="dxa"/>
          </w:tcPr>
          <w:p w14:paraId="4E768FD9"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2.</w:t>
            </w:r>
          </w:p>
        </w:tc>
        <w:tc>
          <w:tcPr>
            <w:tcW w:w="3478" w:type="dxa"/>
          </w:tcPr>
          <w:p w14:paraId="357960F5" w14:textId="77777777" w:rsidR="003F139A" w:rsidRPr="00413B9B" w:rsidRDefault="003F139A" w:rsidP="00E56BA8">
            <w:pPr>
              <w:rPr>
                <w:rFonts w:ascii="Tahoma" w:hAnsi="Tahoma" w:cs="Tahoma"/>
                <w:bCs/>
                <w:sz w:val="22"/>
                <w:szCs w:val="22"/>
              </w:rPr>
            </w:pPr>
          </w:p>
        </w:tc>
        <w:tc>
          <w:tcPr>
            <w:tcW w:w="2268" w:type="dxa"/>
          </w:tcPr>
          <w:p w14:paraId="0C896AC7" w14:textId="77777777" w:rsidR="003F139A" w:rsidRPr="00413B9B" w:rsidRDefault="003F139A" w:rsidP="00E56BA8">
            <w:pPr>
              <w:rPr>
                <w:rFonts w:ascii="Tahoma" w:hAnsi="Tahoma" w:cs="Tahoma"/>
                <w:bCs/>
                <w:sz w:val="22"/>
                <w:szCs w:val="22"/>
              </w:rPr>
            </w:pPr>
          </w:p>
        </w:tc>
        <w:tc>
          <w:tcPr>
            <w:tcW w:w="3686" w:type="dxa"/>
          </w:tcPr>
          <w:p w14:paraId="0ED20A9F" w14:textId="77777777" w:rsidR="003F139A" w:rsidRPr="00413B9B" w:rsidRDefault="003F139A" w:rsidP="00E56BA8">
            <w:pPr>
              <w:rPr>
                <w:rFonts w:ascii="Tahoma" w:hAnsi="Tahoma" w:cs="Tahoma"/>
                <w:bCs/>
                <w:sz w:val="22"/>
                <w:szCs w:val="22"/>
              </w:rPr>
            </w:pPr>
          </w:p>
        </w:tc>
      </w:tr>
    </w:tbl>
    <w:p w14:paraId="0BE7CF66" w14:textId="77777777" w:rsidR="000608EF" w:rsidRPr="00413B9B"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413B9B" w:rsidRDefault="006D6694" w:rsidP="00D02367">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 xml:space="preserve">INFORMACIJA APIE </w:t>
      </w:r>
      <w:r w:rsidR="007C0612" w:rsidRPr="00413B9B">
        <w:rPr>
          <w:rFonts w:ascii="Tahoma" w:hAnsi="Tahoma" w:cs="Tahoma"/>
          <w:b/>
          <w:bCs/>
          <w:sz w:val="22"/>
          <w:szCs w:val="22"/>
        </w:rPr>
        <w:t>ŽINOM</w:t>
      </w:r>
      <w:r w:rsidRPr="00413B9B">
        <w:rPr>
          <w:rFonts w:ascii="Tahoma" w:hAnsi="Tahoma" w:cs="Tahoma"/>
          <w:b/>
          <w:bCs/>
          <w:sz w:val="22"/>
          <w:szCs w:val="22"/>
        </w:rPr>
        <w:t>US</w:t>
      </w:r>
      <w:r w:rsidR="007C0612" w:rsidRPr="00413B9B">
        <w:rPr>
          <w:rFonts w:ascii="Tahoma" w:hAnsi="Tahoma" w:cs="Tahoma"/>
          <w:b/>
          <w:bCs/>
          <w:sz w:val="22"/>
          <w:szCs w:val="22"/>
        </w:rPr>
        <w:t xml:space="preserve"> SUBTIEKĖJ</w:t>
      </w:r>
      <w:r w:rsidRPr="00413B9B">
        <w:rPr>
          <w:rFonts w:ascii="Tahoma" w:hAnsi="Tahoma" w:cs="Tahoma"/>
          <w:b/>
          <w:bCs/>
          <w:sz w:val="22"/>
          <w:szCs w:val="22"/>
        </w:rPr>
        <w:t>US</w:t>
      </w:r>
      <w:r w:rsidR="007C0612" w:rsidRPr="00413B9B">
        <w:rPr>
          <w:rFonts w:ascii="Tahoma" w:hAnsi="Tahoma" w:cs="Tahoma"/>
          <w:b/>
          <w:bCs/>
          <w:sz w:val="22"/>
          <w:szCs w:val="22"/>
        </w:rPr>
        <w:t xml:space="preserve"> IR JIEMS PERDUODAMA VYKDYTI SUTARTIES DALIS</w:t>
      </w:r>
    </w:p>
    <w:p w14:paraId="09ECE18E" w14:textId="77777777" w:rsidR="00C23DFD" w:rsidRPr="00413B9B"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413B9B" w14:paraId="22F6FBA3" w14:textId="77777777" w:rsidTr="00664C39">
        <w:tc>
          <w:tcPr>
            <w:tcW w:w="486" w:type="dxa"/>
            <w:shd w:val="clear" w:color="auto" w:fill="DEEAF6" w:themeFill="accent5" w:themeFillTint="33"/>
          </w:tcPr>
          <w:p w14:paraId="5F95C0D4"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F13605B"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Sub</w:t>
            </w:r>
            <w:r w:rsidR="003F139A" w:rsidRPr="00413B9B">
              <w:rPr>
                <w:rFonts w:ascii="Tahoma" w:hAnsi="Tahoma" w:cs="Tahoma"/>
                <w:b/>
                <w:sz w:val="22"/>
                <w:szCs w:val="22"/>
              </w:rPr>
              <w:t>tiekėjo</w:t>
            </w:r>
            <w:r w:rsidRPr="00413B9B">
              <w:rPr>
                <w:rFonts w:ascii="Tahoma" w:hAnsi="Tahoma" w:cs="Tahoma"/>
                <w:b/>
                <w:sz w:val="22"/>
                <w:szCs w:val="22"/>
              </w:rPr>
              <w:t xml:space="preserve"> pavadinimas</w:t>
            </w:r>
            <w:r w:rsidR="003F139A" w:rsidRPr="00413B9B">
              <w:rPr>
                <w:rFonts w:ascii="Tahoma" w:hAnsi="Tahoma" w:cs="Tahoma"/>
                <w:b/>
                <w:sz w:val="22"/>
                <w:szCs w:val="22"/>
              </w:rPr>
              <w:t>, juridinio asmens kodas, adresas</w:t>
            </w:r>
          </w:p>
        </w:tc>
        <w:tc>
          <w:tcPr>
            <w:tcW w:w="5331" w:type="dxa"/>
            <w:shd w:val="clear" w:color="auto" w:fill="DEEAF6" w:themeFill="accent5" w:themeFillTint="33"/>
          </w:tcPr>
          <w:p w14:paraId="756446A4" w14:textId="77777777" w:rsidR="000608EF" w:rsidRPr="00413B9B" w:rsidRDefault="00403C4D" w:rsidP="00E56BA8">
            <w:pPr>
              <w:rPr>
                <w:rFonts w:ascii="Tahoma" w:hAnsi="Tahoma" w:cs="Tahoma"/>
                <w:b/>
                <w:sz w:val="22"/>
                <w:szCs w:val="22"/>
              </w:rPr>
            </w:pPr>
            <w:r w:rsidRPr="00413B9B">
              <w:rPr>
                <w:rFonts w:ascii="Tahoma" w:hAnsi="Tahoma" w:cs="Tahoma"/>
                <w:b/>
                <w:sz w:val="22"/>
                <w:szCs w:val="22"/>
              </w:rPr>
              <w:t>S</w:t>
            </w:r>
            <w:r w:rsidR="000608EF" w:rsidRPr="00413B9B">
              <w:rPr>
                <w:rFonts w:ascii="Tahoma" w:hAnsi="Tahoma" w:cs="Tahoma"/>
                <w:b/>
                <w:sz w:val="22"/>
                <w:szCs w:val="22"/>
              </w:rPr>
              <w:t>utarties objekto dalies, perduodamos vykdyti sub</w:t>
            </w:r>
            <w:r w:rsidR="003F139A" w:rsidRPr="00413B9B">
              <w:rPr>
                <w:rFonts w:ascii="Tahoma" w:hAnsi="Tahoma" w:cs="Tahoma"/>
                <w:b/>
                <w:sz w:val="22"/>
                <w:szCs w:val="22"/>
              </w:rPr>
              <w:t>tiekėjui</w:t>
            </w:r>
            <w:r w:rsidR="000608EF" w:rsidRPr="00413B9B">
              <w:rPr>
                <w:rFonts w:ascii="Tahoma" w:hAnsi="Tahoma" w:cs="Tahoma"/>
                <w:b/>
                <w:sz w:val="22"/>
                <w:szCs w:val="22"/>
              </w:rPr>
              <w:t>, aprašymas</w:t>
            </w:r>
          </w:p>
        </w:tc>
      </w:tr>
      <w:tr w:rsidR="000608EF" w:rsidRPr="00413B9B" w14:paraId="4E7B8EEC" w14:textId="77777777" w:rsidTr="00664C39">
        <w:tc>
          <w:tcPr>
            <w:tcW w:w="486" w:type="dxa"/>
          </w:tcPr>
          <w:p w14:paraId="78207201"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1.</w:t>
            </w:r>
          </w:p>
        </w:tc>
        <w:tc>
          <w:tcPr>
            <w:tcW w:w="4101" w:type="dxa"/>
          </w:tcPr>
          <w:p w14:paraId="0FC28FBF" w14:textId="77777777" w:rsidR="000608EF" w:rsidRPr="00413B9B" w:rsidRDefault="000608EF" w:rsidP="00E56BA8">
            <w:pPr>
              <w:rPr>
                <w:rFonts w:ascii="Tahoma" w:hAnsi="Tahoma" w:cs="Tahoma"/>
                <w:bCs/>
                <w:sz w:val="22"/>
                <w:szCs w:val="22"/>
              </w:rPr>
            </w:pPr>
          </w:p>
        </w:tc>
        <w:tc>
          <w:tcPr>
            <w:tcW w:w="5331" w:type="dxa"/>
          </w:tcPr>
          <w:p w14:paraId="36113DC5" w14:textId="77777777" w:rsidR="000608EF" w:rsidRPr="00413B9B" w:rsidRDefault="000608EF" w:rsidP="00E56BA8">
            <w:pPr>
              <w:rPr>
                <w:rFonts w:ascii="Tahoma" w:hAnsi="Tahoma" w:cs="Tahoma"/>
                <w:bCs/>
                <w:sz w:val="22"/>
                <w:szCs w:val="22"/>
              </w:rPr>
            </w:pPr>
          </w:p>
        </w:tc>
      </w:tr>
      <w:tr w:rsidR="000608EF" w:rsidRPr="00413B9B" w14:paraId="28B9B4C9" w14:textId="77777777" w:rsidTr="00664C39">
        <w:tc>
          <w:tcPr>
            <w:tcW w:w="486" w:type="dxa"/>
          </w:tcPr>
          <w:p w14:paraId="7526E433"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lastRenderedPageBreak/>
              <w:t>2.</w:t>
            </w:r>
          </w:p>
        </w:tc>
        <w:tc>
          <w:tcPr>
            <w:tcW w:w="4101" w:type="dxa"/>
          </w:tcPr>
          <w:p w14:paraId="700D6B04" w14:textId="77777777" w:rsidR="000608EF" w:rsidRPr="00413B9B" w:rsidRDefault="000608EF" w:rsidP="00E56BA8">
            <w:pPr>
              <w:rPr>
                <w:rFonts w:ascii="Tahoma" w:hAnsi="Tahoma" w:cs="Tahoma"/>
                <w:bCs/>
                <w:sz w:val="22"/>
                <w:szCs w:val="22"/>
              </w:rPr>
            </w:pPr>
          </w:p>
        </w:tc>
        <w:tc>
          <w:tcPr>
            <w:tcW w:w="5331" w:type="dxa"/>
          </w:tcPr>
          <w:p w14:paraId="4DCF6746" w14:textId="77777777" w:rsidR="000608EF" w:rsidRPr="00413B9B" w:rsidRDefault="000608EF" w:rsidP="00E56BA8">
            <w:pPr>
              <w:rPr>
                <w:rFonts w:ascii="Tahoma" w:hAnsi="Tahoma" w:cs="Tahoma"/>
                <w:bCs/>
                <w:sz w:val="22"/>
                <w:szCs w:val="22"/>
              </w:rPr>
            </w:pPr>
          </w:p>
        </w:tc>
      </w:tr>
    </w:tbl>
    <w:p w14:paraId="77593A04" w14:textId="77777777" w:rsidR="000608EF" w:rsidRPr="00413B9B" w:rsidRDefault="000608EF" w:rsidP="00E56BA8">
      <w:pPr>
        <w:spacing w:after="0" w:line="240" w:lineRule="auto"/>
        <w:rPr>
          <w:rFonts w:ascii="Tahoma" w:hAnsi="Tahoma" w:cs="Tahoma"/>
          <w:sz w:val="22"/>
          <w:szCs w:val="22"/>
        </w:rPr>
      </w:pPr>
    </w:p>
    <w:p w14:paraId="351391BB" w14:textId="77777777" w:rsidR="000608EF" w:rsidRPr="003119E0" w:rsidRDefault="007C0612" w:rsidP="00D02367">
      <w:pPr>
        <w:pStyle w:val="Sraopastraipa"/>
        <w:numPr>
          <w:ilvl w:val="0"/>
          <w:numId w:val="11"/>
        </w:numPr>
        <w:spacing w:after="0" w:line="240" w:lineRule="auto"/>
        <w:ind w:left="0" w:firstLine="567"/>
        <w:jc w:val="center"/>
        <w:rPr>
          <w:rFonts w:ascii="Tahoma" w:hAnsi="Tahoma" w:cs="Tahoma"/>
          <w:b/>
          <w:bCs/>
          <w:sz w:val="22"/>
          <w:szCs w:val="22"/>
        </w:rPr>
      </w:pPr>
      <w:r w:rsidRPr="003119E0">
        <w:rPr>
          <w:rFonts w:ascii="Tahoma" w:hAnsi="Tahoma" w:cs="Tahoma"/>
          <w:b/>
          <w:bCs/>
          <w:sz w:val="22"/>
          <w:szCs w:val="22"/>
        </w:rPr>
        <w:t>PASIŪLYMO KAINA</w:t>
      </w:r>
      <w:r w:rsidR="00200F5D" w:rsidRPr="003119E0">
        <w:rPr>
          <w:rFonts w:ascii="Tahoma" w:hAnsi="Tahoma" w:cs="Tahoma"/>
          <w:b/>
          <w:bCs/>
          <w:sz w:val="22"/>
          <w:szCs w:val="22"/>
        </w:rPr>
        <w:t xml:space="preserve"> </w:t>
      </w:r>
    </w:p>
    <w:p w14:paraId="4ACA8A86" w14:textId="77777777" w:rsidR="00C04FFE" w:rsidRPr="00611AC6" w:rsidRDefault="00C04FFE" w:rsidP="00D02367">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57311D7B" w14:textId="77777777" w:rsidR="003B7634" w:rsidRPr="00611AC6" w:rsidRDefault="00C04FFE" w:rsidP="00D02367">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611AC6">
        <w:rPr>
          <w:rFonts w:ascii="Tahoma" w:eastAsiaTheme="minorHAnsi" w:hAnsi="Tahoma" w:cs="Tahoma"/>
          <w:bCs/>
          <w:iCs/>
          <w:sz w:val="22"/>
          <w:szCs w:val="22"/>
        </w:rPr>
        <w:t>kainos</w:t>
      </w:r>
      <w:r w:rsidRPr="00611AC6">
        <w:rPr>
          <w:rFonts w:ascii="Tahoma" w:eastAsiaTheme="minorHAnsi" w:hAnsi="Tahoma" w:cs="Tahoma"/>
          <w:bCs/>
          <w:iCs/>
          <w:sz w:val="22"/>
          <w:szCs w:val="22"/>
        </w:rPr>
        <w:t xml:space="preserve"> sudėtines dalis ir pan</w:t>
      </w:r>
      <w:r w:rsidR="003B7634" w:rsidRPr="00611AC6">
        <w:rPr>
          <w:rFonts w:ascii="Tahoma" w:eastAsiaTheme="minorHAnsi" w:hAnsi="Tahoma" w:cs="Tahoma"/>
          <w:bCs/>
          <w:iCs/>
          <w:sz w:val="22"/>
          <w:szCs w:val="22"/>
        </w:rPr>
        <w:t xml:space="preserve">. </w:t>
      </w:r>
      <w:r w:rsidR="00DC7FD5" w:rsidRPr="00611AC6">
        <w:rPr>
          <w:rFonts w:ascii="Tahoma" w:eastAsiaTheme="minorHAnsi" w:hAnsi="Tahoma" w:cs="Tahoma"/>
          <w:bCs/>
          <w:iCs/>
          <w:sz w:val="22"/>
          <w:szCs w:val="22"/>
        </w:rPr>
        <w:t>Perkantysis subjektas</w:t>
      </w:r>
      <w:r w:rsidR="0005295E" w:rsidRPr="00611AC6">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w:t>
      </w:r>
      <w:r w:rsidR="002E259F" w:rsidRPr="00611AC6">
        <w:rPr>
          <w:rFonts w:ascii="Tahoma" w:hAnsi="Tahoma" w:cs="Tahoma"/>
          <w:bCs/>
          <w:sz w:val="22"/>
          <w:szCs w:val="22"/>
        </w:rPr>
        <w:t>teisinį</w:t>
      </w:r>
      <w:r w:rsidRPr="00611AC6">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w:t>
      </w:r>
      <w:r w:rsidR="00DC7FD5" w:rsidRPr="00611AC6">
        <w:rPr>
          <w:rFonts w:ascii="Tahoma" w:eastAsia="Calibri" w:hAnsi="Tahoma" w:cs="Tahoma"/>
          <w:sz w:val="22"/>
          <w:szCs w:val="22"/>
        </w:rPr>
        <w:t>Perkantysis subjektas</w:t>
      </w:r>
      <w:r w:rsidRPr="00611AC6">
        <w:rPr>
          <w:rFonts w:ascii="Tahoma" w:eastAsia="Calibri" w:hAnsi="Tahoma" w:cs="Tahoma"/>
          <w:sz w:val="22"/>
          <w:szCs w:val="22"/>
        </w:rPr>
        <w:t xml:space="preserve"> pati turi sumokėti PVM į valstybės biudžetą už įsigytą pirkimo objektą, šis mokestis įskaičiuojamas į pasiūlymo </w:t>
      </w:r>
      <w:r w:rsidRPr="00611AC6">
        <w:rPr>
          <w:rFonts w:ascii="Tahoma" w:hAnsi="Tahoma" w:cs="Tahoma"/>
          <w:iCs/>
          <w:sz w:val="22"/>
          <w:szCs w:val="22"/>
        </w:rPr>
        <w:t xml:space="preserve">kainą (jeigu tiekėjas jo neįskaičiavo pateikiant pasiūlymą, palyginimo tikslais įskaičiuoja pati </w:t>
      </w:r>
      <w:r w:rsidR="00DC7FD5" w:rsidRPr="00611AC6">
        <w:rPr>
          <w:rFonts w:ascii="Tahoma" w:hAnsi="Tahoma" w:cs="Tahoma"/>
          <w:iCs/>
          <w:sz w:val="22"/>
          <w:szCs w:val="22"/>
        </w:rPr>
        <w:t>Perkantysis subjektas</w:t>
      </w:r>
      <w:r w:rsidRPr="00611AC6">
        <w:rPr>
          <w:rFonts w:ascii="Tahoma" w:hAnsi="Tahoma" w:cs="Tahoma"/>
          <w:iCs/>
          <w:sz w:val="22"/>
          <w:szCs w:val="22"/>
        </w:rPr>
        <w:t>)</w:t>
      </w:r>
      <w:r w:rsidRPr="00611AC6">
        <w:rPr>
          <w:rFonts w:ascii="Tahoma" w:eastAsia="Calibri" w:hAnsi="Tahoma" w:cs="Tahoma"/>
          <w:sz w:val="22"/>
          <w:szCs w:val="22"/>
        </w:rPr>
        <w:t>.</w:t>
      </w:r>
      <w:r w:rsidR="003B7634" w:rsidRPr="00611AC6">
        <w:rPr>
          <w:rFonts w:ascii="Tahoma" w:eastAsia="Calibri" w:hAnsi="Tahoma" w:cs="Tahoma"/>
          <w:sz w:val="22"/>
          <w:szCs w:val="22"/>
        </w:rPr>
        <w:t xml:space="preserve"> Į pasiūlymo </w:t>
      </w:r>
      <w:r w:rsidR="003B7634" w:rsidRPr="00611AC6">
        <w:rPr>
          <w:rFonts w:ascii="Tahoma" w:eastAsiaTheme="minorHAnsi" w:hAnsi="Tahoma" w:cs="Tahoma"/>
          <w:bCs/>
          <w:iCs/>
          <w:sz w:val="22"/>
          <w:szCs w:val="22"/>
        </w:rPr>
        <w:t xml:space="preserve">kainą privalo būti </w:t>
      </w:r>
      <w:r w:rsidR="003B7634" w:rsidRPr="00611AC6">
        <w:rPr>
          <w:rFonts w:ascii="Tahoma" w:eastAsia="Arial Unicode MS" w:hAnsi="Tahoma" w:cs="Tahoma"/>
          <w:sz w:val="22"/>
          <w:szCs w:val="22"/>
        </w:rPr>
        <w:t>įskaičiuoti visi mokesčiai bei visos</w:t>
      </w:r>
      <w:r w:rsidR="003B7634" w:rsidRPr="00611AC6">
        <w:rPr>
          <w:rFonts w:ascii="Tahoma" w:hAnsi="Tahoma" w:cs="Tahoma"/>
          <w:b/>
          <w:sz w:val="22"/>
          <w:szCs w:val="22"/>
        </w:rPr>
        <w:t xml:space="preserve"> </w:t>
      </w:r>
      <w:r w:rsidR="003B7634" w:rsidRPr="00611AC6">
        <w:rPr>
          <w:rFonts w:ascii="Tahoma" w:hAnsi="Tahoma" w:cs="Tahoma"/>
          <w:sz w:val="22"/>
          <w:szCs w:val="22"/>
        </w:rPr>
        <w:t>kitos Tiekėjo patirtos ir (ar) galimos patirti tiesioginės ir netiesioginės išlaidos ir mokesčiai</w:t>
      </w:r>
      <w:r w:rsidR="003B7634" w:rsidRPr="00611AC6">
        <w:rPr>
          <w:rFonts w:ascii="Tahoma" w:eastAsia="Arial Unicode MS" w:hAnsi="Tahoma" w:cs="Tahoma"/>
          <w:sz w:val="22"/>
          <w:szCs w:val="22"/>
        </w:rPr>
        <w:t>, susiję su Prekių tiekimu,</w:t>
      </w:r>
      <w:r w:rsidR="003B7634"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1244D99E"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765D4562"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733BA946"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sidR="00E471CF">
        <w:rPr>
          <w:rFonts w:ascii="Tahoma" w:hAnsi="Tahoma" w:cs="Tahoma"/>
          <w:sz w:val="22"/>
          <w:szCs w:val="22"/>
        </w:rPr>
        <w:t>Užsakovas</w:t>
      </w:r>
      <w:r w:rsidRPr="00611AC6">
        <w:rPr>
          <w:rFonts w:ascii="Tahoma" w:hAnsi="Tahoma" w:cs="Tahoma"/>
          <w:sz w:val="22"/>
          <w:szCs w:val="22"/>
        </w:rPr>
        <w:t>, rengimu ir pateikimu susijusias išlaidas;</w:t>
      </w:r>
    </w:p>
    <w:p w14:paraId="52D9D931"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0A6E02E6"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3971D9B8"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5FBA291B"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03C7D2AB" w14:textId="77777777" w:rsidR="00C04FFE"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w:t>
      </w:r>
      <w:r w:rsidR="00726F35" w:rsidRPr="00611AC6">
        <w:rPr>
          <w:rFonts w:ascii="Tahoma" w:hAnsi="Tahoma" w:cs="Tahoma"/>
          <w:sz w:val="22"/>
          <w:szCs w:val="22"/>
        </w:rPr>
        <w:t xml:space="preserve"> ir kt. pan.</w:t>
      </w:r>
    </w:p>
    <w:p w14:paraId="23E9A624" w14:textId="77777777" w:rsidR="00726F35" w:rsidRPr="00611AC6" w:rsidRDefault="00C04FFE" w:rsidP="00D02367">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009C621B"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55977982" w14:textId="77777777" w:rsidR="006D6694" w:rsidRPr="00611AC6" w:rsidRDefault="00726F35" w:rsidP="00D02367">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006D6694" w:rsidRPr="00611AC6">
        <w:rPr>
          <w:rFonts w:ascii="Tahoma" w:eastAsiaTheme="minorHAnsi" w:hAnsi="Tahoma" w:cs="Tahoma"/>
          <w:bCs/>
          <w:iCs/>
          <w:sz w:val="22"/>
          <w:szCs w:val="22"/>
        </w:rPr>
        <w:t>is</w:t>
      </w:r>
      <w:r w:rsidRPr="00611AC6">
        <w:rPr>
          <w:rFonts w:ascii="Tahoma" w:eastAsiaTheme="minorHAnsi" w:hAnsi="Tahoma" w:cs="Tahoma"/>
          <w:bCs/>
          <w:iCs/>
          <w:sz w:val="22"/>
          <w:szCs w:val="22"/>
        </w:rPr>
        <w:t>i</w:t>
      </w:r>
      <w:r w:rsidR="006D6694" w:rsidRPr="00611AC6">
        <w:rPr>
          <w:rFonts w:ascii="Tahoma" w:eastAsiaTheme="minorHAnsi" w:hAnsi="Tahoma" w:cs="Tahoma"/>
          <w:bCs/>
          <w:iCs/>
          <w:sz w:val="22"/>
          <w:szCs w:val="22"/>
        </w:rPr>
        <w:t xml:space="preserve"> pasiūlyme nurodyt</w:t>
      </w:r>
      <w:r w:rsidRPr="00611AC6">
        <w:rPr>
          <w:rFonts w:ascii="Tahoma" w:eastAsiaTheme="minorHAnsi" w:hAnsi="Tahoma" w:cs="Tahoma"/>
          <w:bCs/>
          <w:iCs/>
          <w:sz w:val="22"/>
          <w:szCs w:val="22"/>
        </w:rPr>
        <w:t xml:space="preserve">i įkainiai ir galutinė pasiūlymo kaina </w:t>
      </w:r>
      <w:r w:rsidR="006D6694" w:rsidRPr="00611AC6">
        <w:rPr>
          <w:rFonts w:ascii="Tahoma" w:eastAsiaTheme="minorHAnsi" w:hAnsi="Tahoma" w:cs="Tahoma"/>
          <w:bCs/>
          <w:iCs/>
          <w:sz w:val="22"/>
          <w:szCs w:val="22"/>
        </w:rPr>
        <w:t>(ir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611AC6">
        <w:rPr>
          <w:rFonts w:ascii="Tahoma" w:eastAsiaTheme="minorHAnsi" w:hAnsi="Tahoma" w:cs="Tahoma"/>
          <w:bCs/>
          <w:iCs/>
          <w:sz w:val="22"/>
          <w:szCs w:val="22"/>
        </w:rPr>
        <w:t>.</w:t>
      </w:r>
    </w:p>
    <w:p w14:paraId="2F1D668A" w14:textId="77777777" w:rsidR="00047F6B" w:rsidRPr="00611AC6" w:rsidRDefault="00047F6B" w:rsidP="00047F6B">
      <w:pPr>
        <w:spacing w:after="0" w:line="240" w:lineRule="auto"/>
        <w:jc w:val="both"/>
        <w:rPr>
          <w:rFonts w:ascii="Tahoma" w:eastAsia="Calibri" w:hAnsi="Tahoma" w:cs="Tahoma"/>
          <w:i/>
          <w:iCs/>
          <w:color w:val="7030A0"/>
          <w:sz w:val="22"/>
          <w:szCs w:val="22"/>
        </w:rPr>
      </w:pPr>
    </w:p>
    <w:p w14:paraId="15F38EB5"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3BB66FAD"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60E702FB" w14:textId="77777777" w:rsidR="00461D68" w:rsidRDefault="00461D68" w:rsidP="00047F6B">
      <w:pPr>
        <w:spacing w:after="0" w:line="240" w:lineRule="auto"/>
        <w:jc w:val="both"/>
        <w:rPr>
          <w:rFonts w:eastAsia="Calibri" w:cstheme="minorHAnsi"/>
          <w:i/>
          <w:iCs/>
          <w:color w:val="7030A0"/>
        </w:rPr>
      </w:pPr>
    </w:p>
    <w:p w14:paraId="196A4DCC" w14:textId="77777777" w:rsidR="00461D68" w:rsidRDefault="00461D68" w:rsidP="00047F6B">
      <w:pPr>
        <w:spacing w:after="0" w:line="240" w:lineRule="auto"/>
        <w:jc w:val="both"/>
        <w:rPr>
          <w:rFonts w:eastAsia="Calibri" w:cstheme="minorHAnsi"/>
          <w:i/>
          <w:iCs/>
          <w:color w:val="7030A0"/>
        </w:rPr>
      </w:pPr>
    </w:p>
    <w:p w14:paraId="1E375331" w14:textId="77777777" w:rsidR="00461D68" w:rsidRDefault="00461D68" w:rsidP="00047F6B">
      <w:pPr>
        <w:spacing w:after="0" w:line="240" w:lineRule="auto"/>
        <w:jc w:val="both"/>
        <w:rPr>
          <w:rFonts w:eastAsia="Calibri" w:cstheme="minorHAnsi"/>
          <w:i/>
          <w:iCs/>
          <w:color w:val="7030A0"/>
        </w:rPr>
      </w:pPr>
    </w:p>
    <w:p w14:paraId="4B7F4E99" w14:textId="77777777" w:rsidR="009112DF" w:rsidRDefault="009112DF" w:rsidP="00047F6B">
      <w:pPr>
        <w:spacing w:after="0" w:line="240" w:lineRule="auto"/>
        <w:jc w:val="both"/>
        <w:rPr>
          <w:rFonts w:eastAsia="Calibri" w:cstheme="minorHAnsi"/>
          <w:i/>
          <w:iCs/>
          <w:color w:val="7030A0"/>
        </w:rPr>
      </w:pPr>
    </w:p>
    <w:p w14:paraId="6DF72E94" w14:textId="77777777" w:rsidR="00461D68" w:rsidRDefault="00461D68" w:rsidP="00047F6B">
      <w:pPr>
        <w:spacing w:after="0" w:line="240" w:lineRule="auto"/>
        <w:jc w:val="both"/>
        <w:rPr>
          <w:rFonts w:eastAsia="Calibri" w:cstheme="minorHAnsi"/>
          <w:i/>
          <w:iCs/>
          <w:color w:val="7030A0"/>
        </w:rPr>
      </w:pPr>
    </w:p>
    <w:p w14:paraId="3EC2CC4A" w14:textId="77777777" w:rsidR="00461D68" w:rsidRDefault="00461D68" w:rsidP="00047F6B">
      <w:pPr>
        <w:spacing w:after="0" w:line="240" w:lineRule="auto"/>
        <w:jc w:val="both"/>
        <w:rPr>
          <w:rFonts w:eastAsia="Calibri" w:cstheme="minorHAnsi"/>
          <w:i/>
          <w:iCs/>
          <w:color w:val="7030A0"/>
        </w:rPr>
      </w:pPr>
    </w:p>
    <w:p w14:paraId="52241BB5" w14:textId="77777777" w:rsidR="00461D68" w:rsidRDefault="00461D68" w:rsidP="00047F6B">
      <w:pPr>
        <w:spacing w:after="0" w:line="240" w:lineRule="auto"/>
        <w:jc w:val="both"/>
        <w:rPr>
          <w:rFonts w:eastAsia="Calibri" w:cstheme="minorHAnsi"/>
          <w:i/>
          <w:iCs/>
          <w:color w:val="7030A0"/>
        </w:rPr>
      </w:pPr>
    </w:p>
    <w:p w14:paraId="4E47CD03" w14:textId="77777777" w:rsidR="00611AC6" w:rsidRDefault="00611AC6" w:rsidP="00047F6B">
      <w:pPr>
        <w:spacing w:after="0" w:line="240" w:lineRule="auto"/>
        <w:jc w:val="both"/>
        <w:rPr>
          <w:rFonts w:eastAsia="Calibri" w:cstheme="minorHAnsi"/>
          <w:i/>
          <w:iCs/>
          <w:color w:val="7030A0"/>
        </w:rPr>
      </w:pPr>
    </w:p>
    <w:p w14:paraId="3390D943" w14:textId="77777777" w:rsidR="00461D68" w:rsidRDefault="00461D68" w:rsidP="00047F6B">
      <w:pPr>
        <w:spacing w:after="0" w:line="240" w:lineRule="auto"/>
        <w:jc w:val="both"/>
        <w:rPr>
          <w:rFonts w:eastAsia="Calibri" w:cstheme="minorHAnsi"/>
          <w:i/>
          <w:iCs/>
          <w:color w:val="7030A0"/>
        </w:rPr>
      </w:pPr>
    </w:p>
    <w:p w14:paraId="0433AD9B" w14:textId="0B51AFCD" w:rsidR="00385AB1" w:rsidRDefault="00385AB1" w:rsidP="00D02367">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Siūlome šias</w:t>
      </w:r>
      <w:r w:rsidR="00DA7DA1">
        <w:rPr>
          <w:rFonts w:ascii="Tahoma" w:eastAsia="Times New Roman" w:hAnsi="Tahoma" w:cs="Tahoma"/>
          <w:sz w:val="22"/>
          <w:szCs w:val="22"/>
          <w:lang w:eastAsia="zh-CN"/>
        </w:rPr>
        <w:t xml:space="preserve"> </w:t>
      </w:r>
      <w:r w:rsidRPr="00385AB1">
        <w:rPr>
          <w:rFonts w:ascii="Tahoma" w:eastAsia="Times New Roman" w:hAnsi="Tahoma" w:cs="Tahoma"/>
          <w:sz w:val="22"/>
          <w:szCs w:val="22"/>
          <w:lang w:eastAsia="zh-CN"/>
        </w:rPr>
        <w:t>paslaugas</w:t>
      </w:r>
      <w:bookmarkStart w:id="108" w:name="_Hlk531073193"/>
      <w:r w:rsidR="00E2655E">
        <w:rPr>
          <w:rFonts w:ascii="Tahoma" w:eastAsia="Times New Roman" w:hAnsi="Tahoma" w:cs="Tahoma"/>
          <w:sz w:val="22"/>
          <w:szCs w:val="22"/>
          <w:lang w:eastAsia="zh-CN"/>
        </w:rPr>
        <w:t xml:space="preserve"> už tokią kainą</w:t>
      </w:r>
      <w:r w:rsidRPr="00385AB1">
        <w:rPr>
          <w:rFonts w:ascii="Tahoma" w:eastAsia="Times New Roman" w:hAnsi="Tahoma" w:cs="Tahoma"/>
          <w:sz w:val="22"/>
          <w:szCs w:val="22"/>
          <w:lang w:eastAsia="zh-CN"/>
        </w:rPr>
        <w:t>:</w:t>
      </w:r>
      <w:bookmarkEnd w:id="108"/>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289"/>
        <w:gridCol w:w="1526"/>
        <w:gridCol w:w="1519"/>
        <w:gridCol w:w="1186"/>
        <w:gridCol w:w="2317"/>
      </w:tblGrid>
      <w:tr w:rsidR="003968C1" w:rsidRPr="003968C1" w14:paraId="44F8F3DA" w14:textId="77777777" w:rsidTr="00646725">
        <w:trPr>
          <w:jc w:val="center"/>
        </w:trPr>
        <w:tc>
          <w:tcPr>
            <w:tcW w:w="846" w:type="dxa"/>
            <w:vAlign w:val="center"/>
          </w:tcPr>
          <w:p w14:paraId="04D4CB8B" w14:textId="77777777" w:rsidR="003968C1" w:rsidRPr="003968C1" w:rsidRDefault="003968C1" w:rsidP="003968C1">
            <w:pPr>
              <w:spacing w:before="120"/>
              <w:jc w:val="center"/>
              <w:rPr>
                <w:rFonts w:ascii="Tahoma" w:eastAsia="Times New Roman" w:hAnsi="Tahoma" w:cs="Tahoma"/>
                <w:b/>
                <w:bCs/>
                <w:sz w:val="20"/>
                <w:szCs w:val="20"/>
              </w:rPr>
            </w:pPr>
            <w:r w:rsidRPr="003968C1">
              <w:rPr>
                <w:rFonts w:ascii="Tahoma" w:eastAsia="Times New Roman" w:hAnsi="Tahoma" w:cs="Tahoma"/>
                <w:b/>
                <w:bCs/>
                <w:sz w:val="20"/>
                <w:szCs w:val="20"/>
              </w:rPr>
              <w:t>Eil. Nr.</w:t>
            </w:r>
          </w:p>
        </w:tc>
        <w:tc>
          <w:tcPr>
            <w:tcW w:w="2289" w:type="dxa"/>
            <w:vAlign w:val="center"/>
          </w:tcPr>
          <w:p w14:paraId="72914D1D" w14:textId="77777777" w:rsidR="003968C1" w:rsidRPr="003968C1" w:rsidRDefault="003968C1" w:rsidP="003968C1">
            <w:pPr>
              <w:spacing w:before="120"/>
              <w:jc w:val="center"/>
              <w:rPr>
                <w:rFonts w:ascii="Tahoma" w:eastAsia="Times New Roman" w:hAnsi="Tahoma" w:cs="Tahoma"/>
                <w:b/>
                <w:bCs/>
                <w:sz w:val="20"/>
                <w:szCs w:val="20"/>
              </w:rPr>
            </w:pPr>
            <w:r w:rsidRPr="003968C1">
              <w:rPr>
                <w:rFonts w:ascii="Tahoma" w:eastAsia="Times New Roman" w:hAnsi="Tahoma" w:cs="Tahoma"/>
                <w:b/>
                <w:bCs/>
                <w:sz w:val="20"/>
                <w:szCs w:val="20"/>
              </w:rPr>
              <w:t>Pavadinimas</w:t>
            </w:r>
          </w:p>
        </w:tc>
        <w:tc>
          <w:tcPr>
            <w:tcW w:w="1526" w:type="dxa"/>
            <w:vAlign w:val="center"/>
          </w:tcPr>
          <w:p w14:paraId="4B484586" w14:textId="77777777" w:rsidR="003968C1" w:rsidRPr="003968C1" w:rsidRDefault="003968C1" w:rsidP="003968C1">
            <w:pPr>
              <w:spacing w:before="120"/>
              <w:jc w:val="center"/>
              <w:rPr>
                <w:rFonts w:ascii="Tahoma" w:eastAsia="Times New Roman" w:hAnsi="Tahoma" w:cs="Tahoma"/>
                <w:b/>
                <w:bCs/>
                <w:sz w:val="20"/>
                <w:szCs w:val="20"/>
              </w:rPr>
            </w:pPr>
            <w:r w:rsidRPr="003968C1">
              <w:rPr>
                <w:rFonts w:ascii="Tahoma" w:eastAsia="Times New Roman" w:hAnsi="Tahoma" w:cs="Tahoma"/>
                <w:b/>
                <w:bCs/>
                <w:sz w:val="20"/>
                <w:szCs w:val="20"/>
              </w:rPr>
              <w:t>Mato vnt.</w:t>
            </w:r>
          </w:p>
        </w:tc>
        <w:tc>
          <w:tcPr>
            <w:tcW w:w="1519" w:type="dxa"/>
            <w:vAlign w:val="center"/>
          </w:tcPr>
          <w:p w14:paraId="2EA0066A" w14:textId="77777777" w:rsidR="003968C1" w:rsidRPr="003968C1" w:rsidRDefault="003968C1" w:rsidP="003968C1">
            <w:pPr>
              <w:jc w:val="center"/>
              <w:rPr>
                <w:rFonts w:ascii="Tahoma" w:eastAsia="Times New Roman" w:hAnsi="Tahoma" w:cs="Tahoma"/>
                <w:b/>
                <w:bCs/>
                <w:sz w:val="20"/>
                <w:szCs w:val="20"/>
              </w:rPr>
            </w:pPr>
            <w:r w:rsidRPr="003968C1">
              <w:rPr>
                <w:rFonts w:ascii="Tahoma" w:eastAsia="Times New Roman" w:hAnsi="Tahoma" w:cs="Tahoma"/>
                <w:b/>
                <w:bCs/>
                <w:sz w:val="20"/>
                <w:szCs w:val="20"/>
              </w:rPr>
              <w:t>Maksimalus kiekis</w:t>
            </w:r>
          </w:p>
        </w:tc>
        <w:tc>
          <w:tcPr>
            <w:tcW w:w="1186" w:type="dxa"/>
            <w:vAlign w:val="center"/>
          </w:tcPr>
          <w:p w14:paraId="4C22D717" w14:textId="77777777" w:rsidR="003968C1" w:rsidRPr="003968C1" w:rsidRDefault="003968C1" w:rsidP="003968C1">
            <w:pPr>
              <w:spacing w:before="120"/>
              <w:jc w:val="center"/>
              <w:rPr>
                <w:rFonts w:ascii="Tahoma" w:eastAsia="Times New Roman" w:hAnsi="Tahoma" w:cs="Tahoma"/>
                <w:b/>
                <w:bCs/>
                <w:sz w:val="20"/>
                <w:szCs w:val="20"/>
              </w:rPr>
            </w:pPr>
            <w:r w:rsidRPr="003968C1">
              <w:rPr>
                <w:rFonts w:ascii="Tahoma" w:eastAsia="Times New Roman" w:hAnsi="Tahoma" w:cs="Tahoma"/>
                <w:b/>
                <w:bCs/>
                <w:sz w:val="20"/>
                <w:szCs w:val="20"/>
              </w:rPr>
              <w:t>1 vnt. kaina, Eur, be PVM</w:t>
            </w:r>
          </w:p>
        </w:tc>
        <w:tc>
          <w:tcPr>
            <w:tcW w:w="2317" w:type="dxa"/>
            <w:vAlign w:val="center"/>
          </w:tcPr>
          <w:p w14:paraId="6FA26B3D" w14:textId="77777777" w:rsidR="003968C1" w:rsidRPr="003968C1" w:rsidRDefault="003968C1" w:rsidP="003968C1">
            <w:pPr>
              <w:spacing w:before="120"/>
              <w:jc w:val="center"/>
              <w:rPr>
                <w:rFonts w:ascii="Tahoma" w:eastAsia="Times New Roman" w:hAnsi="Tahoma" w:cs="Tahoma"/>
                <w:sz w:val="20"/>
                <w:szCs w:val="20"/>
              </w:rPr>
            </w:pPr>
            <w:r w:rsidRPr="003968C1">
              <w:rPr>
                <w:rFonts w:ascii="Tahoma" w:eastAsia="Times New Roman" w:hAnsi="Tahoma" w:cs="Tahoma"/>
                <w:b/>
                <w:bCs/>
                <w:sz w:val="20"/>
                <w:szCs w:val="20"/>
              </w:rPr>
              <w:t>Viso kiekio kaina, Eur be PVM (4*5)</w:t>
            </w:r>
          </w:p>
        </w:tc>
      </w:tr>
      <w:tr w:rsidR="003968C1" w:rsidRPr="003968C1" w14:paraId="3F86A43B" w14:textId="77777777" w:rsidTr="00646725">
        <w:trPr>
          <w:trHeight w:val="295"/>
          <w:jc w:val="center"/>
        </w:trPr>
        <w:tc>
          <w:tcPr>
            <w:tcW w:w="846" w:type="dxa"/>
            <w:vAlign w:val="center"/>
          </w:tcPr>
          <w:p w14:paraId="1DAFD33B" w14:textId="77777777" w:rsidR="003968C1" w:rsidRPr="003968C1" w:rsidRDefault="003968C1" w:rsidP="003968C1">
            <w:pPr>
              <w:spacing w:before="120"/>
              <w:jc w:val="center"/>
              <w:rPr>
                <w:rFonts w:ascii="Tahoma" w:eastAsia="Times New Roman" w:hAnsi="Tahoma" w:cs="Tahoma"/>
                <w:bCs/>
                <w:i/>
                <w:sz w:val="20"/>
                <w:szCs w:val="20"/>
              </w:rPr>
            </w:pPr>
            <w:r w:rsidRPr="003968C1">
              <w:rPr>
                <w:rFonts w:ascii="Tahoma" w:eastAsia="Times New Roman" w:hAnsi="Tahoma" w:cs="Tahoma"/>
                <w:bCs/>
                <w:i/>
                <w:sz w:val="20"/>
                <w:szCs w:val="20"/>
              </w:rPr>
              <w:t>1</w:t>
            </w:r>
          </w:p>
        </w:tc>
        <w:tc>
          <w:tcPr>
            <w:tcW w:w="2289" w:type="dxa"/>
            <w:vAlign w:val="center"/>
          </w:tcPr>
          <w:p w14:paraId="7D473A86" w14:textId="77777777" w:rsidR="003968C1" w:rsidRPr="003968C1" w:rsidRDefault="003968C1" w:rsidP="003968C1">
            <w:pPr>
              <w:spacing w:before="120"/>
              <w:jc w:val="center"/>
              <w:rPr>
                <w:rFonts w:ascii="Tahoma" w:hAnsi="Tahoma" w:cs="Tahoma"/>
                <w:i/>
                <w:color w:val="000000"/>
                <w:sz w:val="20"/>
                <w:szCs w:val="20"/>
              </w:rPr>
            </w:pPr>
            <w:r w:rsidRPr="003968C1">
              <w:rPr>
                <w:rFonts w:ascii="Tahoma" w:hAnsi="Tahoma" w:cs="Tahoma"/>
                <w:i/>
                <w:color w:val="000000"/>
                <w:sz w:val="20"/>
                <w:szCs w:val="20"/>
              </w:rPr>
              <w:t>2</w:t>
            </w:r>
          </w:p>
        </w:tc>
        <w:tc>
          <w:tcPr>
            <w:tcW w:w="1526" w:type="dxa"/>
            <w:vAlign w:val="center"/>
          </w:tcPr>
          <w:p w14:paraId="309D1A72" w14:textId="77777777" w:rsidR="003968C1" w:rsidRPr="003968C1" w:rsidRDefault="003968C1" w:rsidP="003968C1">
            <w:pPr>
              <w:spacing w:before="120"/>
              <w:jc w:val="center"/>
              <w:rPr>
                <w:rFonts w:ascii="Tahoma" w:eastAsia="Times New Roman" w:hAnsi="Tahoma" w:cs="Tahoma"/>
                <w:bCs/>
                <w:i/>
                <w:sz w:val="20"/>
                <w:szCs w:val="20"/>
              </w:rPr>
            </w:pPr>
            <w:r w:rsidRPr="003968C1">
              <w:rPr>
                <w:rFonts w:ascii="Tahoma" w:eastAsia="Times New Roman" w:hAnsi="Tahoma" w:cs="Tahoma"/>
                <w:bCs/>
                <w:i/>
                <w:sz w:val="20"/>
                <w:szCs w:val="20"/>
              </w:rPr>
              <w:t>3</w:t>
            </w:r>
          </w:p>
        </w:tc>
        <w:tc>
          <w:tcPr>
            <w:tcW w:w="1519" w:type="dxa"/>
            <w:vAlign w:val="center"/>
          </w:tcPr>
          <w:p w14:paraId="160C5352" w14:textId="77777777" w:rsidR="003968C1" w:rsidRPr="003968C1" w:rsidRDefault="003968C1" w:rsidP="003968C1">
            <w:pPr>
              <w:jc w:val="center"/>
              <w:rPr>
                <w:rFonts w:ascii="Tahoma" w:eastAsia="Times New Roman" w:hAnsi="Tahoma" w:cs="Tahoma"/>
                <w:bCs/>
                <w:i/>
                <w:sz w:val="20"/>
                <w:szCs w:val="20"/>
              </w:rPr>
            </w:pPr>
            <w:r w:rsidRPr="003968C1">
              <w:rPr>
                <w:rFonts w:ascii="Tahoma" w:eastAsia="Times New Roman" w:hAnsi="Tahoma" w:cs="Tahoma"/>
                <w:bCs/>
                <w:i/>
                <w:sz w:val="20"/>
                <w:szCs w:val="20"/>
              </w:rPr>
              <w:t>4</w:t>
            </w:r>
          </w:p>
        </w:tc>
        <w:tc>
          <w:tcPr>
            <w:tcW w:w="1186" w:type="dxa"/>
            <w:vAlign w:val="center"/>
          </w:tcPr>
          <w:p w14:paraId="71E52456" w14:textId="77777777" w:rsidR="003968C1" w:rsidRPr="003968C1" w:rsidRDefault="003968C1" w:rsidP="003968C1">
            <w:pPr>
              <w:spacing w:before="120"/>
              <w:jc w:val="center"/>
              <w:rPr>
                <w:rFonts w:ascii="Tahoma" w:eastAsia="Times New Roman" w:hAnsi="Tahoma" w:cs="Tahoma"/>
                <w:bCs/>
                <w:i/>
                <w:sz w:val="20"/>
                <w:szCs w:val="20"/>
              </w:rPr>
            </w:pPr>
            <w:r w:rsidRPr="003968C1">
              <w:rPr>
                <w:rFonts w:ascii="Tahoma" w:eastAsia="Times New Roman" w:hAnsi="Tahoma" w:cs="Tahoma"/>
                <w:bCs/>
                <w:i/>
                <w:sz w:val="20"/>
                <w:szCs w:val="20"/>
              </w:rPr>
              <w:t>5</w:t>
            </w:r>
          </w:p>
        </w:tc>
        <w:tc>
          <w:tcPr>
            <w:tcW w:w="2317" w:type="dxa"/>
            <w:vAlign w:val="center"/>
          </w:tcPr>
          <w:p w14:paraId="7EAFF63E" w14:textId="77777777" w:rsidR="003968C1" w:rsidRPr="003968C1" w:rsidRDefault="003968C1" w:rsidP="003968C1">
            <w:pPr>
              <w:spacing w:before="120"/>
              <w:jc w:val="center"/>
              <w:rPr>
                <w:rFonts w:ascii="Tahoma" w:eastAsia="Times New Roman" w:hAnsi="Tahoma" w:cs="Tahoma"/>
                <w:bCs/>
                <w:i/>
                <w:sz w:val="20"/>
                <w:szCs w:val="20"/>
              </w:rPr>
            </w:pPr>
            <w:r w:rsidRPr="003968C1">
              <w:rPr>
                <w:rFonts w:ascii="Tahoma" w:eastAsia="Times New Roman" w:hAnsi="Tahoma" w:cs="Tahoma"/>
                <w:bCs/>
                <w:i/>
                <w:sz w:val="20"/>
                <w:szCs w:val="20"/>
              </w:rPr>
              <w:t>6</w:t>
            </w:r>
          </w:p>
        </w:tc>
      </w:tr>
      <w:tr w:rsidR="003968C1" w:rsidRPr="003968C1" w14:paraId="2875A36F" w14:textId="77777777" w:rsidTr="00646725">
        <w:trPr>
          <w:trHeight w:val="1034"/>
          <w:jc w:val="center"/>
        </w:trPr>
        <w:tc>
          <w:tcPr>
            <w:tcW w:w="846" w:type="dxa"/>
            <w:vAlign w:val="center"/>
          </w:tcPr>
          <w:p w14:paraId="2B574114" w14:textId="77777777" w:rsidR="003968C1" w:rsidRPr="003968C1" w:rsidRDefault="003968C1" w:rsidP="003968C1">
            <w:pPr>
              <w:spacing w:before="120"/>
              <w:jc w:val="center"/>
              <w:rPr>
                <w:rFonts w:ascii="Tahoma" w:eastAsia="Times New Roman" w:hAnsi="Tahoma" w:cs="Tahoma"/>
                <w:bCs/>
                <w:sz w:val="20"/>
                <w:szCs w:val="20"/>
              </w:rPr>
            </w:pPr>
            <w:r w:rsidRPr="003968C1">
              <w:rPr>
                <w:rFonts w:ascii="Tahoma" w:eastAsia="Times New Roman" w:hAnsi="Tahoma" w:cs="Tahoma"/>
                <w:bCs/>
                <w:sz w:val="20"/>
                <w:szCs w:val="20"/>
              </w:rPr>
              <w:t>1.</w:t>
            </w:r>
          </w:p>
        </w:tc>
        <w:tc>
          <w:tcPr>
            <w:tcW w:w="2289" w:type="dxa"/>
            <w:vAlign w:val="center"/>
          </w:tcPr>
          <w:p w14:paraId="4D686758" w14:textId="77777777" w:rsidR="003968C1" w:rsidRPr="003968C1" w:rsidRDefault="003968C1" w:rsidP="003968C1">
            <w:pPr>
              <w:spacing w:before="120"/>
              <w:rPr>
                <w:rFonts w:ascii="Tahoma" w:eastAsia="Times New Roman" w:hAnsi="Tahoma" w:cs="Tahoma"/>
                <w:sz w:val="20"/>
                <w:szCs w:val="20"/>
              </w:rPr>
            </w:pPr>
            <w:r w:rsidRPr="003968C1">
              <w:rPr>
                <w:rFonts w:ascii="Tahoma" w:hAnsi="Tahoma" w:cs="Tahoma"/>
                <w:sz w:val="20"/>
                <w:szCs w:val="20"/>
              </w:rPr>
              <w:t xml:space="preserve">Bilietų pardavimo ir praėjimo kontrolės </w:t>
            </w:r>
            <w:proofErr w:type="spellStart"/>
            <w:r w:rsidRPr="003968C1">
              <w:rPr>
                <w:rFonts w:ascii="Tahoma" w:hAnsi="Tahoma" w:cs="Tahoma"/>
                <w:sz w:val="20"/>
                <w:szCs w:val="20"/>
              </w:rPr>
              <w:t>sistem</w:t>
            </w:r>
            <w:proofErr w:type="spellEnd"/>
            <w:r w:rsidRPr="003968C1">
              <w:rPr>
                <w:rFonts w:ascii="Tahoma" w:hAnsi="Tahoma" w:cs="Tahoma"/>
                <w:sz w:val="20"/>
                <w:szCs w:val="20"/>
                <w:lang w:val="pt-BR"/>
              </w:rPr>
              <w:t>os</w:t>
            </w:r>
            <w:r w:rsidRPr="003968C1">
              <w:rPr>
                <w:rFonts w:ascii="Tahoma" w:hAnsi="Tahoma" w:cs="Tahoma"/>
                <w:color w:val="000000"/>
                <w:sz w:val="20"/>
                <w:szCs w:val="20"/>
              </w:rPr>
              <w:t xml:space="preserve"> priežiūros ir remonto paslaugos</w:t>
            </w:r>
          </w:p>
        </w:tc>
        <w:tc>
          <w:tcPr>
            <w:tcW w:w="1526" w:type="dxa"/>
            <w:vAlign w:val="center"/>
          </w:tcPr>
          <w:p w14:paraId="395174F5" w14:textId="77777777" w:rsidR="003968C1" w:rsidRPr="003968C1" w:rsidRDefault="003968C1" w:rsidP="003968C1">
            <w:pPr>
              <w:spacing w:before="120"/>
              <w:jc w:val="center"/>
              <w:rPr>
                <w:rFonts w:ascii="Tahoma" w:eastAsia="Times New Roman" w:hAnsi="Tahoma" w:cs="Tahoma"/>
                <w:bCs/>
                <w:sz w:val="20"/>
                <w:szCs w:val="20"/>
              </w:rPr>
            </w:pPr>
            <w:r w:rsidRPr="003968C1">
              <w:rPr>
                <w:rFonts w:ascii="Tahoma" w:eastAsia="Times New Roman" w:hAnsi="Tahoma" w:cs="Tahoma"/>
                <w:bCs/>
                <w:sz w:val="20"/>
                <w:szCs w:val="20"/>
              </w:rPr>
              <w:t>Mėn.</w:t>
            </w:r>
          </w:p>
        </w:tc>
        <w:tc>
          <w:tcPr>
            <w:tcW w:w="1519" w:type="dxa"/>
            <w:vAlign w:val="center"/>
          </w:tcPr>
          <w:p w14:paraId="0500BA9E" w14:textId="77777777" w:rsidR="003968C1" w:rsidRPr="003968C1" w:rsidRDefault="003968C1" w:rsidP="003968C1">
            <w:pPr>
              <w:jc w:val="center"/>
              <w:rPr>
                <w:rFonts w:ascii="Tahoma" w:eastAsia="Times New Roman" w:hAnsi="Tahoma" w:cs="Tahoma"/>
                <w:bCs/>
                <w:sz w:val="20"/>
                <w:szCs w:val="20"/>
              </w:rPr>
            </w:pPr>
            <w:r w:rsidRPr="003968C1">
              <w:rPr>
                <w:rFonts w:ascii="Tahoma" w:eastAsia="Times New Roman" w:hAnsi="Tahoma" w:cs="Tahoma"/>
                <w:bCs/>
                <w:sz w:val="20"/>
                <w:szCs w:val="20"/>
              </w:rPr>
              <w:t>12</w:t>
            </w:r>
          </w:p>
        </w:tc>
        <w:tc>
          <w:tcPr>
            <w:tcW w:w="1186" w:type="dxa"/>
            <w:vAlign w:val="center"/>
          </w:tcPr>
          <w:p w14:paraId="0803EA30" w14:textId="77777777" w:rsidR="003968C1" w:rsidRPr="003968C1" w:rsidRDefault="003968C1" w:rsidP="003968C1">
            <w:pPr>
              <w:spacing w:before="120"/>
              <w:jc w:val="center"/>
              <w:rPr>
                <w:rFonts w:ascii="Tahoma" w:eastAsia="Times New Roman" w:hAnsi="Tahoma" w:cs="Tahoma"/>
                <w:bCs/>
                <w:sz w:val="20"/>
                <w:szCs w:val="20"/>
              </w:rPr>
            </w:pPr>
          </w:p>
        </w:tc>
        <w:tc>
          <w:tcPr>
            <w:tcW w:w="2317" w:type="dxa"/>
            <w:vAlign w:val="center"/>
          </w:tcPr>
          <w:p w14:paraId="193BDC0D" w14:textId="77777777" w:rsidR="003968C1" w:rsidRPr="003968C1" w:rsidRDefault="003968C1" w:rsidP="003968C1">
            <w:pPr>
              <w:spacing w:before="120"/>
              <w:jc w:val="center"/>
              <w:rPr>
                <w:rFonts w:ascii="Tahoma" w:eastAsia="Times New Roman" w:hAnsi="Tahoma" w:cs="Tahoma"/>
                <w:bCs/>
                <w:sz w:val="20"/>
                <w:szCs w:val="20"/>
              </w:rPr>
            </w:pPr>
          </w:p>
        </w:tc>
      </w:tr>
      <w:tr w:rsidR="003968C1" w:rsidRPr="003968C1" w14:paraId="5549FD3B" w14:textId="77777777" w:rsidTr="00646725">
        <w:trPr>
          <w:jc w:val="center"/>
        </w:trPr>
        <w:tc>
          <w:tcPr>
            <w:tcW w:w="7366" w:type="dxa"/>
            <w:gridSpan w:val="5"/>
            <w:vAlign w:val="center"/>
          </w:tcPr>
          <w:p w14:paraId="440BA274" w14:textId="77777777" w:rsidR="003968C1" w:rsidRPr="003968C1" w:rsidRDefault="003968C1" w:rsidP="003968C1">
            <w:pPr>
              <w:jc w:val="right"/>
              <w:rPr>
                <w:rFonts w:ascii="Tahoma" w:eastAsia="Times New Roman" w:hAnsi="Tahoma" w:cs="Tahoma"/>
                <w:b/>
                <w:sz w:val="20"/>
                <w:szCs w:val="20"/>
              </w:rPr>
            </w:pPr>
            <w:r w:rsidRPr="003968C1">
              <w:rPr>
                <w:rFonts w:ascii="Tahoma" w:eastAsia="Times New Roman" w:hAnsi="Tahoma" w:cs="Tahoma"/>
                <w:b/>
                <w:sz w:val="20"/>
                <w:szCs w:val="20"/>
              </w:rPr>
              <w:t>PVM dydis*</w:t>
            </w:r>
          </w:p>
        </w:tc>
        <w:tc>
          <w:tcPr>
            <w:tcW w:w="2317" w:type="dxa"/>
            <w:vAlign w:val="center"/>
          </w:tcPr>
          <w:p w14:paraId="0D6420C6" w14:textId="77777777" w:rsidR="003968C1" w:rsidRPr="003968C1" w:rsidRDefault="003968C1" w:rsidP="003968C1">
            <w:pPr>
              <w:spacing w:before="120"/>
              <w:jc w:val="center"/>
              <w:rPr>
                <w:rFonts w:ascii="Tahoma" w:eastAsia="Times New Roman" w:hAnsi="Tahoma" w:cs="Tahoma"/>
                <w:b/>
                <w:bCs/>
                <w:sz w:val="20"/>
                <w:szCs w:val="20"/>
              </w:rPr>
            </w:pPr>
          </w:p>
        </w:tc>
      </w:tr>
      <w:tr w:rsidR="003968C1" w:rsidRPr="003968C1" w14:paraId="533B62C0" w14:textId="77777777" w:rsidTr="00646725">
        <w:trPr>
          <w:jc w:val="center"/>
        </w:trPr>
        <w:tc>
          <w:tcPr>
            <w:tcW w:w="7366" w:type="dxa"/>
            <w:gridSpan w:val="5"/>
            <w:vAlign w:val="center"/>
          </w:tcPr>
          <w:p w14:paraId="1284AE35" w14:textId="77777777" w:rsidR="003968C1" w:rsidRPr="003968C1" w:rsidRDefault="003968C1" w:rsidP="003968C1">
            <w:pPr>
              <w:jc w:val="right"/>
              <w:rPr>
                <w:rFonts w:ascii="Tahoma" w:eastAsia="Times New Roman" w:hAnsi="Tahoma" w:cs="Tahoma"/>
                <w:b/>
                <w:sz w:val="20"/>
                <w:szCs w:val="20"/>
              </w:rPr>
            </w:pPr>
            <w:r w:rsidRPr="003968C1">
              <w:rPr>
                <w:rFonts w:ascii="Tahoma" w:eastAsia="Times New Roman" w:hAnsi="Tahoma" w:cs="Tahoma"/>
                <w:b/>
                <w:sz w:val="20"/>
                <w:szCs w:val="20"/>
              </w:rPr>
              <w:t>Viso vertė su PVM:</w:t>
            </w:r>
          </w:p>
        </w:tc>
        <w:tc>
          <w:tcPr>
            <w:tcW w:w="2317" w:type="dxa"/>
            <w:vAlign w:val="center"/>
          </w:tcPr>
          <w:p w14:paraId="071BDEB4" w14:textId="77777777" w:rsidR="003968C1" w:rsidRPr="003968C1" w:rsidRDefault="003968C1" w:rsidP="003968C1">
            <w:pPr>
              <w:spacing w:before="120"/>
              <w:jc w:val="center"/>
              <w:rPr>
                <w:rFonts w:ascii="Tahoma" w:eastAsia="Times New Roman" w:hAnsi="Tahoma" w:cs="Tahoma"/>
                <w:b/>
                <w:bCs/>
                <w:sz w:val="20"/>
                <w:szCs w:val="20"/>
              </w:rPr>
            </w:pPr>
          </w:p>
        </w:tc>
      </w:tr>
    </w:tbl>
    <w:p w14:paraId="287527D1" w14:textId="32685417" w:rsidR="00E2655E" w:rsidRPr="003968C1" w:rsidRDefault="00E2655E" w:rsidP="00E2655E">
      <w:pPr>
        <w:pStyle w:val="Sraopastraipa"/>
        <w:tabs>
          <w:tab w:val="left" w:pos="4093"/>
        </w:tabs>
        <w:spacing w:after="0" w:line="240" w:lineRule="auto"/>
        <w:ind w:left="360" w:right="-1"/>
        <w:jc w:val="both"/>
        <w:rPr>
          <w:rFonts w:ascii="Tahoma" w:eastAsia="Times New Roman" w:hAnsi="Tahoma" w:cs="Tahoma"/>
          <w:sz w:val="22"/>
          <w:szCs w:val="22"/>
          <w:lang w:eastAsia="zh-CN"/>
        </w:rPr>
      </w:pPr>
      <w:r w:rsidRPr="003968C1">
        <w:rPr>
          <w:rFonts w:ascii="Tahoma" w:eastAsia="Times New Roman" w:hAnsi="Tahoma" w:cs="Tahoma"/>
          <w:sz w:val="22"/>
          <w:szCs w:val="22"/>
          <w:lang w:eastAsia="zh-CN"/>
        </w:rPr>
        <w:tab/>
      </w:r>
    </w:p>
    <w:p w14:paraId="5964982D" w14:textId="570083BC" w:rsidR="00E2655E" w:rsidRPr="003968C1" w:rsidRDefault="00E2655E" w:rsidP="00E2655E">
      <w:pPr>
        <w:tabs>
          <w:tab w:val="left" w:pos="851"/>
          <w:tab w:val="left" w:pos="1134"/>
        </w:tabs>
        <w:spacing w:after="0" w:line="240" w:lineRule="auto"/>
        <w:rPr>
          <w:rFonts w:ascii="Tahoma" w:eastAsia="Times New Roman" w:hAnsi="Tahoma" w:cs="Tahoma"/>
          <w:sz w:val="22"/>
          <w:szCs w:val="22"/>
          <w:lang w:eastAsia="en-US"/>
        </w:rPr>
      </w:pPr>
      <w:r w:rsidRPr="003968C1">
        <w:rPr>
          <w:rFonts w:ascii="Tahoma" w:eastAsia="Times New Roman" w:hAnsi="Tahoma" w:cs="Tahoma"/>
          <w:sz w:val="22"/>
          <w:szCs w:val="22"/>
          <w:lang w:eastAsia="en-US"/>
        </w:rPr>
        <w:t>4.6. Pasiūlymo kaina EUR su PVM žodžiais: _____________________________________</w:t>
      </w:r>
    </w:p>
    <w:p w14:paraId="032EDBA8" w14:textId="5BF3F396" w:rsidR="00E2655E" w:rsidRPr="003968C1" w:rsidRDefault="00E2655E" w:rsidP="00E2655E">
      <w:pPr>
        <w:tabs>
          <w:tab w:val="left" w:pos="851"/>
          <w:tab w:val="left" w:pos="1134"/>
        </w:tabs>
        <w:spacing w:after="0" w:line="240" w:lineRule="auto"/>
        <w:rPr>
          <w:rFonts w:ascii="Tahoma" w:eastAsia="Times New Roman" w:hAnsi="Tahoma" w:cs="Tahoma"/>
          <w:sz w:val="22"/>
          <w:szCs w:val="22"/>
          <w:lang w:eastAsia="en-US"/>
        </w:rPr>
      </w:pPr>
      <w:r w:rsidRPr="003968C1">
        <w:rPr>
          <w:rFonts w:ascii="Tahoma" w:eastAsia="Times New Roman" w:hAnsi="Tahoma" w:cs="Tahoma"/>
          <w:sz w:val="22"/>
          <w:szCs w:val="22"/>
          <w:lang w:eastAsia="en-US"/>
        </w:rPr>
        <w:t>4.7. *PVM netaikomas: PVM įstatymo 27 str.</w:t>
      </w:r>
    </w:p>
    <w:p w14:paraId="70E12AC7" w14:textId="77777777" w:rsidR="00926A19" w:rsidRPr="003968C1" w:rsidRDefault="00926A19" w:rsidP="00F8148C">
      <w:pPr>
        <w:pStyle w:val="Sraopastraipa"/>
        <w:tabs>
          <w:tab w:val="left" w:pos="851"/>
          <w:tab w:val="left" w:pos="1134"/>
        </w:tabs>
        <w:spacing w:after="0" w:line="240" w:lineRule="auto"/>
        <w:ind w:left="0"/>
        <w:rPr>
          <w:rFonts w:ascii="Tahoma" w:eastAsia="Calibri" w:hAnsi="Tahoma" w:cs="Tahoma"/>
          <w:sz w:val="20"/>
          <w:szCs w:val="20"/>
        </w:rPr>
      </w:pPr>
    </w:p>
    <w:p w14:paraId="0B8F216C" w14:textId="2990B506" w:rsidR="000608EF" w:rsidRPr="00926A19" w:rsidRDefault="0006040C" w:rsidP="00DD1AF9">
      <w:pPr>
        <w:pStyle w:val="Sraopastraipa"/>
        <w:numPr>
          <w:ilvl w:val="0"/>
          <w:numId w:val="30"/>
        </w:numPr>
        <w:tabs>
          <w:tab w:val="left" w:pos="851"/>
          <w:tab w:val="left" w:pos="1134"/>
        </w:tabs>
        <w:spacing w:after="0" w:line="240" w:lineRule="auto"/>
        <w:jc w:val="center"/>
        <w:rPr>
          <w:rFonts w:ascii="Tahoma" w:hAnsi="Tahoma" w:cs="Tahoma"/>
          <w:b/>
          <w:bCs/>
          <w:sz w:val="22"/>
          <w:szCs w:val="22"/>
        </w:rPr>
      </w:pPr>
      <w:r w:rsidRPr="00926A19">
        <w:rPr>
          <w:rFonts w:ascii="Tahoma" w:hAnsi="Tahoma" w:cs="Tahoma"/>
          <w:b/>
          <w:bCs/>
          <w:sz w:val="22"/>
          <w:szCs w:val="22"/>
        </w:rPr>
        <w:t xml:space="preserve">PRIDEDAMI DOKUMENTAI IR INFORMACIJA APIE </w:t>
      </w:r>
      <w:r w:rsidR="000608EF" w:rsidRPr="00926A19">
        <w:rPr>
          <w:rFonts w:ascii="Tahoma" w:hAnsi="Tahoma" w:cs="Tahoma"/>
          <w:b/>
          <w:bCs/>
          <w:sz w:val="22"/>
          <w:szCs w:val="22"/>
        </w:rPr>
        <w:t>KONFIDENCIA</w:t>
      </w:r>
      <w:r w:rsidRPr="00926A19">
        <w:rPr>
          <w:rFonts w:ascii="Tahoma" w:hAnsi="Tahoma" w:cs="Tahoma"/>
          <w:b/>
          <w:bCs/>
          <w:sz w:val="22"/>
          <w:szCs w:val="22"/>
        </w:rPr>
        <w:t>LUMĄ</w:t>
      </w:r>
    </w:p>
    <w:p w14:paraId="0D01ED80" w14:textId="77777777" w:rsidR="00CC45EE" w:rsidRPr="00393371" w:rsidRDefault="00393371" w:rsidP="00A319B0">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004C7E0B"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3A6BC4" w:rsidRPr="00A319B0" w14:paraId="040530B1" w14:textId="77777777" w:rsidTr="00960A92">
        <w:tc>
          <w:tcPr>
            <w:tcW w:w="0" w:type="auto"/>
            <w:shd w:val="clear" w:color="auto" w:fill="DEEAF6" w:themeFill="accent5" w:themeFillTint="33"/>
            <w:vAlign w:val="center"/>
          </w:tcPr>
          <w:p w14:paraId="1E0102FF" w14:textId="77777777" w:rsidR="00960A92" w:rsidRPr="00A319B0" w:rsidRDefault="00960A92" w:rsidP="00960A92">
            <w:pPr>
              <w:jc w:val="center"/>
              <w:rPr>
                <w:rFonts w:ascii="Tahoma" w:hAnsi="Tahoma" w:cs="Tahoma"/>
                <w:b/>
                <w:bCs/>
              </w:rPr>
            </w:pPr>
            <w:r w:rsidRPr="00A319B0">
              <w:rPr>
                <w:rFonts w:ascii="Tahoma" w:hAnsi="Tahoma" w:cs="Tahoma"/>
                <w:b/>
                <w:bCs/>
              </w:rPr>
              <w:t>Eil.</w:t>
            </w:r>
          </w:p>
          <w:p w14:paraId="27DCACA8" w14:textId="77777777" w:rsidR="00960A92" w:rsidRPr="00A319B0" w:rsidRDefault="00960A92" w:rsidP="00960A92">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57D86F76" w14:textId="77777777" w:rsidR="00960A92" w:rsidRPr="00A319B0" w:rsidRDefault="00960A92" w:rsidP="00960A92">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A319B0" w:rsidRDefault="00960A92" w:rsidP="00960A92">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A319B0" w:rsidRDefault="00960A92" w:rsidP="00960A92">
            <w:pPr>
              <w:jc w:val="center"/>
              <w:rPr>
                <w:rFonts w:ascii="Tahoma" w:hAnsi="Tahoma" w:cs="Tahoma"/>
                <w:b/>
                <w:bCs/>
              </w:rPr>
            </w:pPr>
            <w:r w:rsidRPr="00A319B0">
              <w:rPr>
                <w:rFonts w:ascii="Tahoma" w:hAnsi="Tahoma" w:cs="Tahoma"/>
                <w:b/>
                <w:bCs/>
              </w:rPr>
              <w:t xml:space="preserve">Ar </w:t>
            </w:r>
            <w:r w:rsidR="003A6BC4" w:rsidRPr="00A319B0">
              <w:rPr>
                <w:rFonts w:ascii="Tahoma" w:hAnsi="Tahoma" w:cs="Tahoma"/>
                <w:b/>
                <w:bCs/>
              </w:rPr>
              <w:t>dokumente yra konfidencialios informacijos</w:t>
            </w:r>
            <w:r w:rsidRPr="00A319B0">
              <w:rPr>
                <w:rFonts w:ascii="Tahoma" w:hAnsi="Tahoma" w:cs="Tahoma"/>
                <w:b/>
                <w:bCs/>
              </w:rPr>
              <w:t>?</w:t>
            </w:r>
          </w:p>
          <w:p w14:paraId="2F3DDD71" w14:textId="77777777" w:rsidR="00960A92" w:rsidRPr="00A319B0" w:rsidRDefault="00960A92" w:rsidP="00960A92">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7364FB2F" w14:textId="77777777" w:rsidR="00960A92" w:rsidRPr="00A319B0" w:rsidRDefault="00960A92" w:rsidP="00960A92">
            <w:pPr>
              <w:jc w:val="center"/>
              <w:rPr>
                <w:rFonts w:ascii="Tahoma" w:hAnsi="Tahoma" w:cs="Tahoma"/>
                <w:b/>
                <w:bCs/>
              </w:rPr>
            </w:pPr>
            <w:r w:rsidRPr="00A319B0">
              <w:rPr>
                <w:rFonts w:ascii="Tahoma" w:hAnsi="Tahoma" w:cs="Tahoma"/>
                <w:b/>
                <w:bCs/>
              </w:rPr>
              <w:t>Paaiškinimas, kokia konkreti informacija dokumente yra konfidenciali</w:t>
            </w:r>
            <w:r w:rsidR="003A6BC4" w:rsidRPr="00A319B0">
              <w:rPr>
                <w:rFonts w:ascii="Tahoma" w:hAnsi="Tahoma" w:cs="Tahoma"/>
                <w:b/>
                <w:bCs/>
              </w:rPr>
              <w:t xml:space="preserve"> ir kodėl</w:t>
            </w:r>
          </w:p>
        </w:tc>
      </w:tr>
      <w:tr w:rsidR="003A6BC4" w:rsidRPr="00A319B0" w14:paraId="68989850" w14:textId="77777777" w:rsidTr="00960A92">
        <w:tc>
          <w:tcPr>
            <w:tcW w:w="0" w:type="auto"/>
            <w:vAlign w:val="center"/>
          </w:tcPr>
          <w:p w14:paraId="56299818" w14:textId="77777777" w:rsidR="00960A92" w:rsidRPr="00A319B0" w:rsidRDefault="00960A92" w:rsidP="00603E31">
            <w:pPr>
              <w:rPr>
                <w:rFonts w:ascii="Tahoma" w:hAnsi="Tahoma" w:cs="Tahoma"/>
                <w:bCs/>
              </w:rPr>
            </w:pPr>
            <w:r w:rsidRPr="00A319B0">
              <w:rPr>
                <w:rFonts w:ascii="Tahoma" w:hAnsi="Tahoma" w:cs="Tahoma"/>
                <w:i/>
              </w:rPr>
              <w:t>1</w:t>
            </w:r>
          </w:p>
        </w:tc>
        <w:tc>
          <w:tcPr>
            <w:tcW w:w="3478" w:type="dxa"/>
            <w:vAlign w:val="center"/>
          </w:tcPr>
          <w:p w14:paraId="14BCA77D" w14:textId="77777777" w:rsidR="00960A92" w:rsidRPr="00A319B0" w:rsidRDefault="00960A92" w:rsidP="00603E31">
            <w:pPr>
              <w:rPr>
                <w:rFonts w:ascii="Tahoma" w:hAnsi="Tahoma" w:cs="Tahoma"/>
                <w:bCs/>
              </w:rPr>
            </w:pPr>
            <w:r w:rsidRPr="00A319B0">
              <w:rPr>
                <w:rFonts w:ascii="Tahoma" w:hAnsi="Tahoma" w:cs="Tahoma"/>
                <w:i/>
                <w:iCs/>
              </w:rPr>
              <w:t>2</w:t>
            </w:r>
          </w:p>
        </w:tc>
        <w:tc>
          <w:tcPr>
            <w:tcW w:w="1020" w:type="dxa"/>
          </w:tcPr>
          <w:p w14:paraId="247226ED" w14:textId="77777777" w:rsidR="00960A92" w:rsidRPr="00A319B0" w:rsidRDefault="00960A92" w:rsidP="00603E31">
            <w:pPr>
              <w:rPr>
                <w:rFonts w:ascii="Tahoma" w:hAnsi="Tahoma" w:cs="Tahoma"/>
                <w:i/>
              </w:rPr>
            </w:pPr>
            <w:r w:rsidRPr="00A319B0">
              <w:rPr>
                <w:rFonts w:ascii="Tahoma" w:hAnsi="Tahoma" w:cs="Tahoma"/>
                <w:i/>
              </w:rPr>
              <w:t>3</w:t>
            </w:r>
          </w:p>
        </w:tc>
        <w:tc>
          <w:tcPr>
            <w:tcW w:w="0" w:type="auto"/>
            <w:vAlign w:val="center"/>
          </w:tcPr>
          <w:p w14:paraId="4A4C14A2" w14:textId="77777777" w:rsidR="00960A92" w:rsidRPr="00A319B0" w:rsidRDefault="00960A92" w:rsidP="00603E31">
            <w:pPr>
              <w:rPr>
                <w:rFonts w:ascii="Tahoma" w:hAnsi="Tahoma" w:cs="Tahoma"/>
                <w:bCs/>
                <w:i/>
                <w:iCs/>
              </w:rPr>
            </w:pPr>
            <w:r w:rsidRPr="00A319B0">
              <w:rPr>
                <w:rFonts w:ascii="Tahoma" w:hAnsi="Tahoma" w:cs="Tahoma"/>
                <w:bCs/>
                <w:i/>
                <w:iCs/>
              </w:rPr>
              <w:t>4</w:t>
            </w:r>
          </w:p>
        </w:tc>
        <w:tc>
          <w:tcPr>
            <w:tcW w:w="0" w:type="auto"/>
            <w:vAlign w:val="center"/>
          </w:tcPr>
          <w:p w14:paraId="63C07014" w14:textId="77777777" w:rsidR="00960A92" w:rsidRPr="00A319B0" w:rsidRDefault="00960A92" w:rsidP="00603E31">
            <w:pPr>
              <w:rPr>
                <w:rFonts w:ascii="Tahoma" w:hAnsi="Tahoma" w:cs="Tahoma"/>
                <w:bCs/>
              </w:rPr>
            </w:pPr>
            <w:r w:rsidRPr="00A319B0">
              <w:rPr>
                <w:rFonts w:ascii="Tahoma" w:hAnsi="Tahoma" w:cs="Tahoma"/>
                <w:i/>
              </w:rPr>
              <w:t>5</w:t>
            </w:r>
          </w:p>
        </w:tc>
      </w:tr>
      <w:tr w:rsidR="00C16D04" w:rsidRPr="00A319B0" w14:paraId="2A9F7AFB" w14:textId="77777777" w:rsidTr="00047F6B">
        <w:tc>
          <w:tcPr>
            <w:tcW w:w="0" w:type="auto"/>
          </w:tcPr>
          <w:p w14:paraId="4118283A" w14:textId="77777777" w:rsidR="00C16D04" w:rsidRPr="00A319B0" w:rsidRDefault="00C16D04" w:rsidP="00C16D04">
            <w:pPr>
              <w:rPr>
                <w:rFonts w:ascii="Tahoma" w:hAnsi="Tahoma" w:cs="Tahoma"/>
              </w:rPr>
            </w:pPr>
            <w:r w:rsidRPr="00A319B0">
              <w:rPr>
                <w:rFonts w:ascii="Tahoma" w:hAnsi="Tahoma" w:cs="Tahoma"/>
              </w:rPr>
              <w:t>1.</w:t>
            </w:r>
          </w:p>
        </w:tc>
        <w:tc>
          <w:tcPr>
            <w:tcW w:w="3478" w:type="dxa"/>
          </w:tcPr>
          <w:p w14:paraId="56CC19E0" w14:textId="77777777" w:rsidR="00C16D04" w:rsidRPr="00A319B0" w:rsidRDefault="00C16D04" w:rsidP="00C16D04">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p>
        </w:tc>
        <w:tc>
          <w:tcPr>
            <w:tcW w:w="1020" w:type="dxa"/>
          </w:tcPr>
          <w:p w14:paraId="6F099A49" w14:textId="77777777" w:rsidR="00C16D04" w:rsidRPr="00A319B0" w:rsidRDefault="00C16D04" w:rsidP="00C16D04">
            <w:pPr>
              <w:rPr>
                <w:rFonts w:ascii="Tahoma" w:hAnsi="Tahoma" w:cs="Tahoma"/>
              </w:rPr>
            </w:pPr>
          </w:p>
        </w:tc>
        <w:tc>
          <w:tcPr>
            <w:tcW w:w="0" w:type="auto"/>
          </w:tcPr>
          <w:p w14:paraId="5E70E2A5" w14:textId="77777777" w:rsidR="00C16D04" w:rsidRPr="00A319B0" w:rsidRDefault="00C16D04" w:rsidP="00047F6B">
            <w:pPr>
              <w:rPr>
                <w:rFonts w:ascii="Tahoma" w:hAnsi="Tahoma" w:cs="Tahoma"/>
              </w:rPr>
            </w:pPr>
          </w:p>
        </w:tc>
        <w:tc>
          <w:tcPr>
            <w:tcW w:w="0" w:type="auto"/>
          </w:tcPr>
          <w:p w14:paraId="2BB3C529" w14:textId="77777777" w:rsidR="00C16D04" w:rsidRPr="00A319B0" w:rsidRDefault="00C16D04" w:rsidP="00047F6B">
            <w:pPr>
              <w:rPr>
                <w:rFonts w:ascii="Tahoma" w:hAnsi="Tahoma" w:cs="Tahoma"/>
              </w:rPr>
            </w:pPr>
          </w:p>
        </w:tc>
      </w:tr>
      <w:tr w:rsidR="00C16D04" w:rsidRPr="00A319B0" w14:paraId="4968E6D2" w14:textId="77777777" w:rsidTr="00047F6B">
        <w:tc>
          <w:tcPr>
            <w:tcW w:w="0" w:type="auto"/>
          </w:tcPr>
          <w:p w14:paraId="433DB4CB" w14:textId="77777777" w:rsidR="00C16D04" w:rsidRPr="00A319B0" w:rsidRDefault="00C16D04" w:rsidP="00C16D04">
            <w:pPr>
              <w:rPr>
                <w:rFonts w:ascii="Tahoma" w:eastAsia="Calibri" w:hAnsi="Tahoma" w:cs="Tahoma"/>
              </w:rPr>
            </w:pPr>
            <w:r w:rsidRPr="00A319B0">
              <w:rPr>
                <w:rFonts w:ascii="Tahoma" w:eastAsia="Calibri" w:hAnsi="Tahoma" w:cs="Tahoma"/>
              </w:rPr>
              <w:t>2.</w:t>
            </w:r>
          </w:p>
        </w:tc>
        <w:tc>
          <w:tcPr>
            <w:tcW w:w="3478" w:type="dxa"/>
          </w:tcPr>
          <w:p w14:paraId="314D9FC5" w14:textId="77777777" w:rsidR="00C16D04" w:rsidRPr="00A319B0" w:rsidRDefault="00C16D04" w:rsidP="00C16D04">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r w:rsidR="00F2087B">
              <w:rPr>
                <w:rFonts w:ascii="Tahoma" w:eastAsiaTheme="minorHAnsi" w:hAnsi="Tahoma" w:cs="Tahoma"/>
                <w:bCs/>
                <w:iCs/>
              </w:rPr>
              <w:t>)</w:t>
            </w:r>
          </w:p>
        </w:tc>
        <w:tc>
          <w:tcPr>
            <w:tcW w:w="1020" w:type="dxa"/>
          </w:tcPr>
          <w:p w14:paraId="09F7221C" w14:textId="77777777" w:rsidR="00C16D04" w:rsidRPr="00A319B0" w:rsidRDefault="00C16D04" w:rsidP="00C16D04">
            <w:pPr>
              <w:rPr>
                <w:rFonts w:ascii="Tahoma" w:hAnsi="Tahoma" w:cs="Tahoma"/>
              </w:rPr>
            </w:pPr>
          </w:p>
        </w:tc>
        <w:tc>
          <w:tcPr>
            <w:tcW w:w="0" w:type="auto"/>
          </w:tcPr>
          <w:p w14:paraId="68E441F8" w14:textId="77777777" w:rsidR="00C16D04" w:rsidRPr="00A319B0" w:rsidRDefault="00C16D04" w:rsidP="00047F6B">
            <w:pPr>
              <w:rPr>
                <w:rFonts w:ascii="Tahoma" w:hAnsi="Tahoma" w:cs="Tahoma"/>
              </w:rPr>
            </w:pPr>
          </w:p>
        </w:tc>
        <w:tc>
          <w:tcPr>
            <w:tcW w:w="0" w:type="auto"/>
          </w:tcPr>
          <w:p w14:paraId="17C3B0F8" w14:textId="77777777" w:rsidR="00C16D04" w:rsidRPr="00A319B0" w:rsidRDefault="00C16D04" w:rsidP="00047F6B">
            <w:pPr>
              <w:rPr>
                <w:rFonts w:ascii="Tahoma" w:hAnsi="Tahoma" w:cs="Tahoma"/>
              </w:rPr>
            </w:pPr>
          </w:p>
        </w:tc>
      </w:tr>
      <w:tr w:rsidR="00C16D04" w:rsidRPr="00A319B0" w14:paraId="2940AF8F" w14:textId="77777777" w:rsidTr="00047F6B">
        <w:tc>
          <w:tcPr>
            <w:tcW w:w="0" w:type="auto"/>
          </w:tcPr>
          <w:p w14:paraId="586BE020" w14:textId="77777777" w:rsidR="00C16D04" w:rsidRPr="00A319B0" w:rsidRDefault="00C16D04" w:rsidP="00C16D04">
            <w:pPr>
              <w:rPr>
                <w:rFonts w:ascii="Tahoma" w:eastAsia="Calibri" w:hAnsi="Tahoma" w:cs="Tahoma"/>
                <w:bCs/>
              </w:rPr>
            </w:pPr>
            <w:r w:rsidRPr="00A319B0">
              <w:rPr>
                <w:rFonts w:ascii="Tahoma" w:eastAsia="Calibri" w:hAnsi="Tahoma" w:cs="Tahoma"/>
                <w:bCs/>
              </w:rPr>
              <w:t>3.</w:t>
            </w:r>
          </w:p>
        </w:tc>
        <w:tc>
          <w:tcPr>
            <w:tcW w:w="3478" w:type="dxa"/>
          </w:tcPr>
          <w:p w14:paraId="3D8223A9" w14:textId="77777777" w:rsidR="00C16D04" w:rsidRPr="00A319B0" w:rsidRDefault="00C16D04" w:rsidP="004C7E0B">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 xml:space="preserve">Jei tiekėjas pasitelkia ūkio subjektus – įrodymai, kad šie ištekliai bus prieinami per visą sutartinių </w:t>
            </w:r>
            <w:r w:rsidRPr="00A319B0">
              <w:rPr>
                <w:rFonts w:ascii="Tahoma" w:eastAsia="Calibri" w:hAnsi="Tahoma" w:cs="Tahoma"/>
                <w:bCs/>
              </w:rPr>
              <w:lastRenderedPageBreak/>
              <w:t>įsipareigojimų vykdymo laikotarpį</w:t>
            </w:r>
            <w:r w:rsidR="00F2087B">
              <w:rPr>
                <w:rFonts w:ascii="Tahoma" w:eastAsia="Calibri" w:hAnsi="Tahoma" w:cs="Tahoma"/>
                <w:bCs/>
              </w:rPr>
              <w:t xml:space="preserve"> </w:t>
            </w:r>
            <w:r w:rsidR="00F2087B">
              <w:rPr>
                <w:rFonts w:ascii="Tahoma" w:eastAsiaTheme="minorHAnsi" w:hAnsi="Tahoma" w:cs="Tahoma"/>
                <w:bCs/>
                <w:iCs/>
              </w:rPr>
              <w:t xml:space="preserve">(jei taikoma 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449EE3C9" w14:textId="77777777" w:rsidR="00C16D04" w:rsidRPr="00A319B0" w:rsidRDefault="00C16D04" w:rsidP="00C16D04">
            <w:pPr>
              <w:rPr>
                <w:rFonts w:ascii="Tahoma" w:hAnsi="Tahoma" w:cs="Tahoma"/>
              </w:rPr>
            </w:pPr>
          </w:p>
        </w:tc>
        <w:tc>
          <w:tcPr>
            <w:tcW w:w="0" w:type="auto"/>
          </w:tcPr>
          <w:p w14:paraId="1E95643F" w14:textId="77777777" w:rsidR="00C16D04" w:rsidRPr="00A319B0" w:rsidRDefault="00C16D04" w:rsidP="00047F6B">
            <w:pPr>
              <w:rPr>
                <w:rFonts w:ascii="Tahoma" w:hAnsi="Tahoma" w:cs="Tahoma"/>
              </w:rPr>
            </w:pPr>
          </w:p>
        </w:tc>
        <w:tc>
          <w:tcPr>
            <w:tcW w:w="0" w:type="auto"/>
          </w:tcPr>
          <w:p w14:paraId="643390A3" w14:textId="77777777" w:rsidR="00C16D04" w:rsidRPr="00A319B0" w:rsidRDefault="00C16D04" w:rsidP="00047F6B">
            <w:pPr>
              <w:rPr>
                <w:rFonts w:ascii="Tahoma" w:hAnsi="Tahoma" w:cs="Tahoma"/>
              </w:rPr>
            </w:pPr>
          </w:p>
        </w:tc>
      </w:tr>
      <w:tr w:rsidR="00C16D04" w:rsidRPr="00A319B0" w14:paraId="30E6346A" w14:textId="77777777" w:rsidTr="00047F6B">
        <w:tc>
          <w:tcPr>
            <w:tcW w:w="0" w:type="auto"/>
          </w:tcPr>
          <w:p w14:paraId="319BBB78" w14:textId="454114C6" w:rsidR="00C16D04" w:rsidRPr="00A319B0" w:rsidRDefault="00DE3DBB" w:rsidP="00C16D04">
            <w:pPr>
              <w:rPr>
                <w:rFonts w:ascii="Tahoma" w:eastAsia="Calibri" w:hAnsi="Tahoma" w:cs="Tahoma"/>
                <w:bCs/>
              </w:rPr>
            </w:pPr>
            <w:r>
              <w:rPr>
                <w:rFonts w:ascii="Tahoma" w:eastAsia="Calibri" w:hAnsi="Tahoma" w:cs="Tahoma"/>
                <w:bCs/>
              </w:rPr>
              <w:t>4.</w:t>
            </w:r>
          </w:p>
        </w:tc>
        <w:tc>
          <w:tcPr>
            <w:tcW w:w="3478" w:type="dxa"/>
          </w:tcPr>
          <w:p w14:paraId="2D6F7910" w14:textId="7D5574B3" w:rsidR="00C16D04" w:rsidRPr="002B4078" w:rsidRDefault="00C16D04" w:rsidP="002B4078">
            <w:pPr>
              <w:rPr>
                <w:rFonts w:ascii="Tahoma" w:hAnsi="Tahoma" w:cs="Tahoma"/>
                <w:bCs/>
              </w:rPr>
            </w:pPr>
            <w:r w:rsidRPr="00A319B0">
              <w:rPr>
                <w:rFonts w:ascii="Tahoma" w:eastAsiaTheme="minorHAnsi" w:hAnsi="Tahoma" w:cs="Tahoma"/>
                <w:bCs/>
                <w:iCs/>
              </w:rPr>
              <w:t>Pasirašytas EBVPD</w:t>
            </w:r>
            <w:r w:rsidRPr="00A319B0">
              <w:rPr>
                <w:rFonts w:ascii="Tahoma" w:hAnsi="Tahoma" w:cs="Tahoma"/>
                <w:bCs/>
              </w:rPr>
              <w:t xml:space="preserve"> </w:t>
            </w:r>
            <w:r w:rsidR="00F2087B" w:rsidRPr="00F2087B">
              <w:rPr>
                <w:rFonts w:ascii="Tahoma" w:eastAsiaTheme="minorHAnsi" w:hAnsi="Tahoma" w:cs="Tahoma"/>
                <w:bCs/>
                <w:iCs/>
                <w:color w:val="FF0000"/>
              </w:rPr>
              <w:t>(</w:t>
            </w:r>
            <w:r w:rsidR="00F2087B">
              <w:rPr>
                <w:rFonts w:ascii="Tahoma" w:eastAsiaTheme="minorHAnsi" w:hAnsi="Tahoma" w:cs="Tahoma"/>
                <w:bCs/>
                <w:iCs/>
                <w:color w:val="FF0000"/>
              </w:rPr>
              <w:t xml:space="preserve">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2884266B" w14:textId="77777777" w:rsidR="00C16D04" w:rsidRPr="00A319B0" w:rsidRDefault="00C16D04" w:rsidP="00C16D04">
            <w:pPr>
              <w:rPr>
                <w:rFonts w:ascii="Tahoma" w:hAnsi="Tahoma" w:cs="Tahoma"/>
              </w:rPr>
            </w:pPr>
          </w:p>
        </w:tc>
        <w:tc>
          <w:tcPr>
            <w:tcW w:w="0" w:type="auto"/>
          </w:tcPr>
          <w:p w14:paraId="70C294E9" w14:textId="77777777" w:rsidR="00C16D04" w:rsidRPr="00A319B0" w:rsidRDefault="00C16D04" w:rsidP="00047F6B">
            <w:pPr>
              <w:rPr>
                <w:rFonts w:ascii="Tahoma" w:hAnsi="Tahoma" w:cs="Tahoma"/>
              </w:rPr>
            </w:pPr>
          </w:p>
        </w:tc>
        <w:tc>
          <w:tcPr>
            <w:tcW w:w="0" w:type="auto"/>
          </w:tcPr>
          <w:p w14:paraId="73D797C4" w14:textId="77777777" w:rsidR="00C16D04" w:rsidRPr="00A319B0" w:rsidRDefault="00C16D04" w:rsidP="00047F6B">
            <w:pPr>
              <w:rPr>
                <w:rFonts w:ascii="Tahoma" w:hAnsi="Tahoma" w:cs="Tahoma"/>
              </w:rPr>
            </w:pPr>
          </w:p>
        </w:tc>
      </w:tr>
      <w:tr w:rsidR="006F2B09" w:rsidRPr="00A319B0" w14:paraId="2704392F" w14:textId="77777777" w:rsidTr="00047F6B">
        <w:tc>
          <w:tcPr>
            <w:tcW w:w="0" w:type="auto"/>
          </w:tcPr>
          <w:p w14:paraId="1D5B9939"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w:t>
            </w:r>
          </w:p>
        </w:tc>
        <w:tc>
          <w:tcPr>
            <w:tcW w:w="3478" w:type="dxa"/>
          </w:tcPr>
          <w:p w14:paraId="5E11F37A"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71B66C01" w14:textId="77777777" w:rsidR="006F2B09" w:rsidRPr="00A319B0" w:rsidRDefault="006F2B09" w:rsidP="006F2B09">
            <w:pPr>
              <w:rPr>
                <w:rFonts w:ascii="Tahoma" w:hAnsi="Tahoma" w:cs="Tahoma"/>
              </w:rPr>
            </w:pPr>
          </w:p>
        </w:tc>
        <w:tc>
          <w:tcPr>
            <w:tcW w:w="0" w:type="auto"/>
          </w:tcPr>
          <w:p w14:paraId="7E5A56A6" w14:textId="77777777" w:rsidR="006F2B09" w:rsidRPr="00A319B0" w:rsidRDefault="006F2B09" w:rsidP="006F2B09">
            <w:pPr>
              <w:pStyle w:val="Turinys2"/>
            </w:pPr>
          </w:p>
        </w:tc>
        <w:tc>
          <w:tcPr>
            <w:tcW w:w="0" w:type="auto"/>
          </w:tcPr>
          <w:p w14:paraId="6ABB1AE8" w14:textId="77777777" w:rsidR="006F2B09" w:rsidRPr="00A319B0" w:rsidRDefault="006F2B09" w:rsidP="006F2B09">
            <w:pPr>
              <w:rPr>
                <w:rFonts w:ascii="Tahoma" w:hAnsi="Tahoma" w:cs="Tahoma"/>
              </w:rPr>
            </w:pPr>
          </w:p>
        </w:tc>
      </w:tr>
    </w:tbl>
    <w:p w14:paraId="033D6E15" w14:textId="77777777" w:rsidR="00524137" w:rsidRPr="00A319B0" w:rsidRDefault="00524137" w:rsidP="00630DE9">
      <w:pPr>
        <w:spacing w:after="0" w:line="240" w:lineRule="auto"/>
        <w:jc w:val="both"/>
        <w:rPr>
          <w:rFonts w:ascii="Tahoma" w:hAnsi="Tahoma" w:cs="Tahoma"/>
          <w:b/>
          <w:bCs/>
          <w:sz w:val="22"/>
          <w:szCs w:val="22"/>
        </w:rPr>
      </w:pPr>
    </w:p>
    <w:p w14:paraId="72E95BC8" w14:textId="77777777" w:rsidR="001D3E12" w:rsidRDefault="001D3E12" w:rsidP="00630DE9">
      <w:pPr>
        <w:spacing w:after="0" w:line="240" w:lineRule="auto"/>
        <w:jc w:val="both"/>
        <w:rPr>
          <w:rFonts w:ascii="Tahoma" w:hAnsi="Tahoma" w:cs="Tahoma"/>
          <w:b/>
          <w:bCs/>
          <w:sz w:val="22"/>
          <w:szCs w:val="22"/>
        </w:rPr>
      </w:pPr>
    </w:p>
    <w:p w14:paraId="28C7C44C" w14:textId="509EB096" w:rsidR="000608EF" w:rsidRPr="00A319B0" w:rsidRDefault="000608EF" w:rsidP="00630DE9">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12C27353" w14:textId="77777777" w:rsidR="002135C6" w:rsidRPr="00A319B0" w:rsidRDefault="002135C6"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48CEF737" w14:textId="77777777" w:rsidR="00DC35BA" w:rsidRPr="00A319B0" w:rsidRDefault="00DC35BA"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w:t>
      </w:r>
      <w:r w:rsidR="00630DE9" w:rsidRPr="00A319B0">
        <w:rPr>
          <w:rFonts w:ascii="Tahoma" w:hAnsi="Tahoma" w:cs="Tahoma"/>
          <w:sz w:val="22"/>
          <w:szCs w:val="22"/>
        </w:rPr>
        <w:t xml:space="preserve"> ir</w:t>
      </w:r>
      <w:r w:rsidRPr="00A319B0">
        <w:rPr>
          <w:rFonts w:ascii="Tahoma" w:hAnsi="Tahoma" w:cs="Tahoma"/>
          <w:sz w:val="22"/>
          <w:szCs w:val="22"/>
        </w:rPr>
        <w:t xml:space="preserve"> procedūromis,</w:t>
      </w:r>
    </w:p>
    <w:p w14:paraId="46EEDE6F" w14:textId="77777777" w:rsidR="000608EF" w:rsidRPr="00A319B0"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 xml:space="preserve">pasiūlymo dokumentuose pateikti duomenys </w:t>
      </w:r>
      <w:r w:rsidR="00630DE9" w:rsidRPr="00A319B0">
        <w:rPr>
          <w:rFonts w:ascii="Tahoma" w:eastAsia="Calibri" w:hAnsi="Tahoma" w:cs="Tahoma"/>
          <w:sz w:val="22"/>
          <w:szCs w:val="22"/>
        </w:rPr>
        <w:t xml:space="preserve">ir informacija </w:t>
      </w:r>
      <w:r w:rsidRPr="00A319B0">
        <w:rPr>
          <w:rFonts w:ascii="Tahoma" w:eastAsia="Calibri" w:hAnsi="Tahoma" w:cs="Tahoma"/>
          <w:sz w:val="22"/>
          <w:szCs w:val="22"/>
        </w:rPr>
        <w:t xml:space="preserve">yra </w:t>
      </w:r>
      <w:r w:rsidR="00630DE9" w:rsidRPr="00A319B0">
        <w:rPr>
          <w:rFonts w:ascii="Tahoma" w:eastAsia="Calibri" w:hAnsi="Tahoma" w:cs="Tahoma"/>
          <w:sz w:val="22"/>
          <w:szCs w:val="22"/>
        </w:rPr>
        <w:t>teisinga ir apima viską, ko reikia tinkamam sutarties įvykdymui</w:t>
      </w:r>
      <w:r w:rsidRPr="00A319B0">
        <w:rPr>
          <w:rFonts w:ascii="Tahoma" w:eastAsia="Calibri" w:hAnsi="Tahoma" w:cs="Tahoma"/>
          <w:sz w:val="22"/>
          <w:szCs w:val="22"/>
        </w:rPr>
        <w:t>;</w:t>
      </w:r>
    </w:p>
    <w:p w14:paraId="54D81FEA" w14:textId="4F2A9ACB" w:rsidR="000608EF" w:rsidRPr="003C0ABB"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hAnsi="Tahoma" w:cs="Tahoma"/>
          <w:sz w:val="22"/>
          <w:szCs w:val="22"/>
        </w:rPr>
        <w:t xml:space="preserve">pasiūlymas galioja </w:t>
      </w:r>
      <w:r w:rsidR="002135C6" w:rsidRPr="003C0ABB">
        <w:rPr>
          <w:rFonts w:ascii="Tahoma" w:hAnsi="Tahoma" w:cs="Tahoma"/>
          <w:sz w:val="22"/>
          <w:szCs w:val="22"/>
        </w:rPr>
        <w:t xml:space="preserve">pirkimo sąlygų </w:t>
      </w:r>
      <w:r w:rsidR="001E791B">
        <w:fldChar w:fldCharType="begin"/>
      </w:r>
      <w:r w:rsidR="001E791B">
        <w:instrText xml:space="preserve"> REF _Ref38970696 \w \h  \* MERGEFORMAT </w:instrText>
      </w:r>
      <w:r w:rsidR="001E791B">
        <w:fldChar w:fldCharType="separate"/>
      </w:r>
      <w:r w:rsidR="00AF4404" w:rsidRPr="00AF4404">
        <w:rPr>
          <w:rFonts w:ascii="Tahoma" w:hAnsi="Tahoma" w:cs="Tahoma"/>
          <w:sz w:val="22"/>
          <w:szCs w:val="22"/>
        </w:rPr>
        <w:t>2</w:t>
      </w:r>
      <w:r w:rsidR="001E791B">
        <w:fldChar w:fldCharType="end"/>
      </w:r>
      <w:r w:rsidR="002135C6" w:rsidRPr="003C0AB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AF4404" w:rsidRPr="00AF4404">
        <w:rPr>
          <w:rFonts w:ascii="Tahoma" w:hAnsi="Tahoma" w:cs="Tahoma"/>
          <w:sz w:val="22"/>
          <w:szCs w:val="22"/>
        </w:rPr>
        <w:t>Terminai</w:t>
      </w:r>
      <w:r w:rsidR="001E791B">
        <w:fldChar w:fldCharType="end"/>
      </w:r>
      <w:r w:rsidR="002135C6" w:rsidRPr="003C0ABB">
        <w:rPr>
          <w:rFonts w:ascii="Tahoma" w:hAnsi="Tahoma" w:cs="Tahoma"/>
          <w:sz w:val="22"/>
          <w:szCs w:val="22"/>
        </w:rPr>
        <w:t>“</w:t>
      </w:r>
      <w:r w:rsidRPr="003C0ABB">
        <w:rPr>
          <w:rFonts w:ascii="Tahoma" w:hAnsi="Tahoma" w:cs="Tahoma"/>
          <w:sz w:val="22"/>
          <w:szCs w:val="22"/>
        </w:rPr>
        <w:t xml:space="preserve"> atitinkamame punkte nurodytą terminą.</w:t>
      </w:r>
    </w:p>
    <w:p w14:paraId="024D3AD0" w14:textId="77777777" w:rsidR="002135C6" w:rsidRPr="00A319B0" w:rsidRDefault="002135C6" w:rsidP="00E56BA8">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D95547" w14:paraId="79E3DB67" w14:textId="77777777" w:rsidTr="00DE3DBB">
        <w:trPr>
          <w:trHeight w:val="186"/>
        </w:trPr>
        <w:tc>
          <w:tcPr>
            <w:tcW w:w="3870" w:type="dxa"/>
            <w:tcBorders>
              <w:top w:val="single" w:sz="4" w:space="0" w:color="auto"/>
              <w:left w:val="nil"/>
              <w:bottom w:val="single" w:sz="4" w:space="0" w:color="auto"/>
              <w:right w:val="nil"/>
            </w:tcBorders>
          </w:tcPr>
          <w:p w14:paraId="67D5F921" w14:textId="77777777" w:rsidR="000608EF" w:rsidRPr="003C0ABB" w:rsidRDefault="000608EF" w:rsidP="00664C39">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16C35058"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single" w:sz="4" w:space="0" w:color="auto"/>
              <w:right w:val="nil"/>
            </w:tcBorders>
            <w:hideMark/>
          </w:tcPr>
          <w:p w14:paraId="5DEDF2EB" w14:textId="77777777" w:rsidR="000608EF" w:rsidRPr="003C0ABB" w:rsidRDefault="000608EF" w:rsidP="00D95547">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0C8D0EFF"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single" w:sz="4" w:space="0" w:color="auto"/>
              <w:right w:val="nil"/>
            </w:tcBorders>
            <w:hideMark/>
          </w:tcPr>
          <w:p w14:paraId="1A84F626" w14:textId="77777777" w:rsidR="000608EF" w:rsidRPr="003C0ABB" w:rsidRDefault="000608EF" w:rsidP="00D95547">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r w:rsidR="00DE3DBB" w:rsidRPr="00D95547" w14:paraId="2D2C31DB" w14:textId="77777777" w:rsidTr="000608EF">
        <w:trPr>
          <w:trHeight w:val="186"/>
        </w:trPr>
        <w:tc>
          <w:tcPr>
            <w:tcW w:w="3870" w:type="dxa"/>
            <w:tcBorders>
              <w:top w:val="single" w:sz="4" w:space="0" w:color="auto"/>
              <w:left w:val="nil"/>
              <w:bottom w:val="nil"/>
              <w:right w:val="nil"/>
            </w:tcBorders>
          </w:tcPr>
          <w:p w14:paraId="77B54AFF"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F943B00"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0E0A3C4"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6D555F82"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383FB38"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C70A97B"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C6E8428"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E46A359"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5C75F7D5"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9C1684F"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3591B230"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58407CEE"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B8E93DA"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4A55DA6A"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C512F14"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1B11094"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F8D79C1"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59EBD23" w14:textId="77777777" w:rsidR="00DE3DBB" w:rsidRPr="003C0ABB" w:rsidRDefault="00DE3DBB" w:rsidP="00664C39">
            <w:pPr>
              <w:spacing w:after="0" w:line="240" w:lineRule="auto"/>
              <w:rPr>
                <w:rFonts w:ascii="Tahoma" w:hAnsi="Tahoma" w:cs="Tahoma"/>
                <w:i/>
                <w:color w:val="808080" w:themeColor="background1" w:themeShade="80"/>
                <w:sz w:val="20"/>
                <w:szCs w:val="20"/>
                <w:vertAlign w:val="superscript"/>
              </w:rPr>
            </w:pPr>
          </w:p>
        </w:tc>
        <w:tc>
          <w:tcPr>
            <w:tcW w:w="604" w:type="dxa"/>
            <w:tcBorders>
              <w:top w:val="nil"/>
              <w:left w:val="nil"/>
              <w:bottom w:val="nil"/>
              <w:right w:val="nil"/>
            </w:tcBorders>
          </w:tcPr>
          <w:p w14:paraId="35CA8CCE" w14:textId="77777777" w:rsidR="00DE3DBB" w:rsidRPr="003C0ABB" w:rsidRDefault="00DE3DBB"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tcPr>
          <w:p w14:paraId="2D3B9F69" w14:textId="77777777" w:rsidR="00DE3DBB" w:rsidRDefault="00DE3DBB" w:rsidP="00D95547">
            <w:pPr>
              <w:spacing w:after="0" w:line="240" w:lineRule="auto"/>
              <w:jc w:val="center"/>
              <w:rPr>
                <w:rFonts w:ascii="Tahoma" w:hAnsi="Tahoma" w:cs="Tahoma"/>
                <w:i/>
                <w:color w:val="808080" w:themeColor="background1" w:themeShade="80"/>
                <w:sz w:val="20"/>
                <w:szCs w:val="20"/>
                <w:vertAlign w:val="superscript"/>
              </w:rPr>
            </w:pPr>
          </w:p>
          <w:p w14:paraId="5817190F"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0E34A3CA"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79D7CD04"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6176414B"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5CD37657"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555FE3F5"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06BF6309"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77C40672"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28DFC6A1"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775FFFE8"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6B0ECA6B"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70D94A71"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1FF8BB9B"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0F216CCA"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7B491C77"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2F391CBB"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290E3A38"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199E6809"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30F669BC"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43E06F21"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61A20BB0"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4CCF1E38"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3461DE20"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0FFFC5B8"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3688914E" w14:textId="77777777" w:rsidR="00646725" w:rsidRPr="003C0ABB" w:rsidRDefault="00646725" w:rsidP="00D95547">
            <w:pPr>
              <w:spacing w:after="0" w:line="240" w:lineRule="auto"/>
              <w:jc w:val="center"/>
              <w:rPr>
                <w:rFonts w:ascii="Tahoma" w:hAnsi="Tahoma" w:cs="Tahoma"/>
                <w:i/>
                <w:color w:val="808080" w:themeColor="background1" w:themeShade="80"/>
                <w:sz w:val="20"/>
                <w:szCs w:val="20"/>
                <w:vertAlign w:val="superscript"/>
              </w:rPr>
            </w:pPr>
          </w:p>
        </w:tc>
        <w:tc>
          <w:tcPr>
            <w:tcW w:w="701" w:type="dxa"/>
            <w:tcBorders>
              <w:top w:val="nil"/>
              <w:left w:val="nil"/>
              <w:bottom w:val="nil"/>
              <w:right w:val="nil"/>
            </w:tcBorders>
          </w:tcPr>
          <w:p w14:paraId="303B2857" w14:textId="77777777" w:rsidR="00DE3DBB" w:rsidRPr="003C0ABB" w:rsidRDefault="00DE3DBB"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tcPr>
          <w:p w14:paraId="688764A0" w14:textId="77777777" w:rsidR="00DE3DBB" w:rsidRPr="003C0ABB" w:rsidRDefault="00DE3DBB" w:rsidP="00D95547">
            <w:pPr>
              <w:spacing w:after="0" w:line="240" w:lineRule="auto"/>
              <w:jc w:val="right"/>
              <w:rPr>
                <w:rFonts w:ascii="Tahoma" w:hAnsi="Tahoma" w:cs="Tahoma"/>
                <w:i/>
                <w:color w:val="808080" w:themeColor="background1" w:themeShade="80"/>
                <w:sz w:val="20"/>
                <w:szCs w:val="20"/>
                <w:vertAlign w:val="superscript"/>
              </w:rPr>
            </w:pPr>
          </w:p>
        </w:tc>
      </w:tr>
    </w:tbl>
    <w:p w14:paraId="35650930" w14:textId="6552F1DB" w:rsidR="00203725" w:rsidRDefault="00203725">
      <w:pPr>
        <w:rPr>
          <w:rFonts w:eastAsia="Calibri" w:cstheme="minorHAnsi"/>
          <w:b/>
          <w:i/>
          <w:color w:val="2F5496" w:themeColor="accent1" w:themeShade="BF"/>
          <w:u w:val="single"/>
        </w:rPr>
      </w:pP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09" w:name="_Ref39484039"/>
      <w:bookmarkStart w:id="110" w:name="_Ref40278562"/>
      <w:bookmarkStart w:id="111" w:name="_Toc124855249"/>
      <w:bookmarkEnd w:id="105"/>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09"/>
      <w:bookmarkEnd w:id="110"/>
      <w:bookmarkEnd w:id="111"/>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057E6CFB" w14:textId="45BCF8DC" w:rsidR="00EC7503" w:rsidRDefault="00533519" w:rsidP="00646725">
      <w:pPr>
        <w:pStyle w:val="Sraopastraipa"/>
        <w:numPr>
          <w:ilvl w:val="0"/>
          <w:numId w:val="33"/>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EC7503" w:rsidRPr="007D2AC2">
        <w:rPr>
          <w:rFonts w:ascii="Tahoma" w:eastAsiaTheme="majorEastAsia" w:hAnsi="Tahoma" w:cs="Tahoma"/>
          <w:sz w:val="22"/>
          <w:szCs w:val="22"/>
        </w:rPr>
        <w:t>Perkantysis subjektas ekonomiškai naudingiausią pasiūlymą išrenka pagal (mažiausią) kainą.</w:t>
      </w:r>
    </w:p>
    <w:p w14:paraId="5E278145" w14:textId="7DA3FAEB" w:rsidR="00EC7503" w:rsidRPr="007D2AC2" w:rsidRDefault="00533519" w:rsidP="00646725">
      <w:pPr>
        <w:pStyle w:val="Sraopastraipa"/>
        <w:numPr>
          <w:ilvl w:val="0"/>
          <w:numId w:val="33"/>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EC7503"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6D69568E" w14:textId="13EDC26A" w:rsidR="00A4599F" w:rsidRPr="00F2581D" w:rsidRDefault="00A4599F" w:rsidP="00230370">
      <w:pPr>
        <w:jc w:val="center"/>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2" w:name="_Toc124855250"/>
      <w:bookmarkStart w:id="113" w:name="_Ref39586171"/>
      <w:bookmarkStart w:id="114" w:name="_Ref39673580"/>
      <w:bookmarkStart w:id="115"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2"/>
      <w:r w:rsidR="008D704D" w:rsidRPr="00F2581D">
        <w:rPr>
          <w:rFonts w:ascii="Tahoma" w:hAnsi="Tahoma" w:cs="Tahoma"/>
          <w:color w:val="auto"/>
          <w:sz w:val="22"/>
          <w:szCs w:val="22"/>
        </w:rPr>
        <w:t xml:space="preserve"> </w:t>
      </w:r>
      <w:bookmarkEnd w:id="113"/>
      <w:bookmarkEnd w:id="114"/>
      <w:bookmarkEnd w:id="115"/>
    </w:p>
    <w:p w14:paraId="56371168" w14:textId="77777777" w:rsidR="009407B4" w:rsidRPr="009407B4" w:rsidRDefault="009407B4" w:rsidP="009407B4"/>
    <w:p w14:paraId="23E45502" w14:textId="77777777" w:rsidR="00646725" w:rsidRPr="00646725" w:rsidRDefault="00646725" w:rsidP="00646725">
      <w:pPr>
        <w:suppressAutoHyphens/>
        <w:spacing w:after="0" w:line="240" w:lineRule="auto"/>
        <w:jc w:val="center"/>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BILIETŲ PARDAVIMO IR PRAĖJIMO KONTROLĖS SISTEMOS PRIEŽIŪROS IR REMONTO PASLAUGŲ </w:t>
      </w:r>
      <w:proofErr w:type="spellStart"/>
      <w:r w:rsidRPr="00646725">
        <w:rPr>
          <w:rFonts w:ascii="Tahoma" w:eastAsiaTheme="minorHAnsi" w:hAnsi="Tahoma" w:cs="Tahoma"/>
          <w:kern w:val="2"/>
          <w:sz w:val="22"/>
          <w:szCs w:val="22"/>
          <w14:ligatures w14:val="standardContextual"/>
        </w:rPr>
        <w:t>PASLAUGŲ</w:t>
      </w:r>
      <w:proofErr w:type="spellEnd"/>
      <w:r w:rsidRPr="00646725">
        <w:rPr>
          <w:rFonts w:ascii="Tahoma" w:eastAsiaTheme="minorHAnsi" w:hAnsi="Tahoma" w:cs="Tahoma"/>
          <w:kern w:val="2"/>
          <w:sz w:val="22"/>
          <w:szCs w:val="22"/>
          <w14:ligatures w14:val="standardContextual"/>
        </w:rPr>
        <w:t xml:space="preserve"> PIRKIMO-PARDAVIMO SUTARTIS</w:t>
      </w:r>
    </w:p>
    <w:p w14:paraId="099DE3D4" w14:textId="77777777" w:rsidR="00646725" w:rsidRPr="00646725" w:rsidRDefault="00646725" w:rsidP="00646725">
      <w:pPr>
        <w:suppressAutoHyphens/>
        <w:spacing w:after="0" w:line="240" w:lineRule="auto"/>
        <w:jc w:val="center"/>
        <w:rPr>
          <w:rFonts w:ascii="Tahoma" w:eastAsia="Arial Unicode MS" w:hAnsi="Tahoma" w:cs="Tahoma"/>
          <w:kern w:val="2"/>
          <w:sz w:val="22"/>
          <w:szCs w:val="22"/>
          <w:highlight w:val="lightGray"/>
          <w:lang w:eastAsia="en-US"/>
          <w14:ligatures w14:val="standardContextual"/>
        </w:rPr>
      </w:pPr>
    </w:p>
    <w:p w14:paraId="0939F50A" w14:textId="77777777" w:rsidR="00646725" w:rsidRPr="00646725" w:rsidRDefault="00646725" w:rsidP="00646725">
      <w:pPr>
        <w:suppressAutoHyphens/>
        <w:spacing w:after="0" w:line="240" w:lineRule="auto"/>
        <w:jc w:val="center"/>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highlight w:val="lightGray"/>
          <w:lang w:eastAsia="en-US"/>
          <w14:ligatures w14:val="standardContextual"/>
        </w:rPr>
        <w:t>2024 m. ............ mėn. __ d.</w:t>
      </w:r>
      <w:r w:rsidRPr="00646725">
        <w:rPr>
          <w:rFonts w:ascii="Tahoma" w:eastAsia="Arial Unicode MS" w:hAnsi="Tahoma" w:cs="Tahoma"/>
          <w:kern w:val="2"/>
          <w:sz w:val="22"/>
          <w:szCs w:val="22"/>
          <w:lang w:eastAsia="en-US"/>
          <w14:ligatures w14:val="standardContextual"/>
        </w:rPr>
        <w:t xml:space="preserve"> Nr. </w:t>
      </w:r>
      <w:r w:rsidRPr="00646725">
        <w:rPr>
          <w:rFonts w:ascii="Tahoma" w:eastAsia="Arial Unicode MS" w:hAnsi="Tahoma" w:cs="Tahoma"/>
          <w:kern w:val="2"/>
          <w:sz w:val="22"/>
          <w:szCs w:val="22"/>
          <w:highlight w:val="lightGray"/>
          <w:lang w:eastAsia="en-US"/>
          <w14:ligatures w14:val="standardContextual"/>
        </w:rPr>
        <w:t>____</w:t>
      </w:r>
    </w:p>
    <w:p w14:paraId="0F7A3CE1" w14:textId="77777777" w:rsidR="00646725" w:rsidRPr="00646725" w:rsidRDefault="00646725" w:rsidP="00646725">
      <w:pPr>
        <w:suppressAutoHyphens/>
        <w:spacing w:after="0" w:line="240" w:lineRule="auto"/>
        <w:jc w:val="center"/>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Klaipėda</w:t>
      </w:r>
    </w:p>
    <w:p w14:paraId="5F7E38B6" w14:textId="77777777" w:rsidR="00646725" w:rsidRPr="00646725" w:rsidRDefault="00646725" w:rsidP="00646725">
      <w:pPr>
        <w:suppressAutoHyphens/>
        <w:spacing w:after="0" w:line="240" w:lineRule="auto"/>
        <w:ind w:firstLine="567"/>
        <w:jc w:val="both"/>
        <w:rPr>
          <w:rFonts w:ascii="Tahoma" w:eastAsia="Times New Roman" w:hAnsi="Tahoma" w:cs="Tahoma"/>
          <w:color w:val="000000"/>
          <w:kern w:val="2"/>
          <w:sz w:val="22"/>
          <w:szCs w:val="22"/>
          <w:lang w:eastAsia="zh-CN"/>
          <w14:ligatures w14:val="standardContextual"/>
        </w:rPr>
      </w:pPr>
      <w:r w:rsidRPr="00646725">
        <w:rPr>
          <w:rFonts w:ascii="Tahoma" w:eastAsia="Times New Roman" w:hAnsi="Tahoma" w:cs="Tahoma"/>
          <w:bCs/>
          <w:color w:val="000000"/>
          <w:kern w:val="2"/>
          <w:sz w:val="22"/>
          <w:szCs w:val="22"/>
          <w:lang w:eastAsia="sv-SE"/>
          <w14:ligatures w14:val="standardContextual"/>
        </w:rPr>
        <w:fldChar w:fldCharType="begin"/>
      </w:r>
      <w:r w:rsidRPr="00646725">
        <w:rPr>
          <w:rFonts w:ascii="Tahoma" w:eastAsia="Times New Roman" w:hAnsi="Tahoma" w:cs="Tahoma"/>
          <w:bCs/>
          <w:color w:val="000000"/>
          <w:kern w:val="2"/>
          <w:sz w:val="22"/>
          <w:szCs w:val="22"/>
          <w:lang w:eastAsia="sv-SE"/>
          <w14:ligatures w14:val="standardContextual"/>
        </w:rPr>
        <w:instrText xml:space="preserve"> MERGEFIELD "trumpas_pavadinimas" </w:instrText>
      </w:r>
      <w:r w:rsidRPr="00646725">
        <w:rPr>
          <w:rFonts w:ascii="Tahoma" w:eastAsia="Times New Roman" w:hAnsi="Tahoma" w:cs="Tahoma"/>
          <w:bCs/>
          <w:color w:val="000000"/>
          <w:kern w:val="2"/>
          <w:sz w:val="22"/>
          <w:szCs w:val="22"/>
          <w:lang w:eastAsia="sv-SE"/>
          <w14:ligatures w14:val="standardContextual"/>
        </w:rPr>
        <w:fldChar w:fldCharType="separate"/>
      </w:r>
      <w:r w:rsidRPr="00646725">
        <w:rPr>
          <w:rFonts w:ascii="Tahoma" w:eastAsia="Times New Roman" w:hAnsi="Tahoma" w:cs="Tahoma"/>
          <w:bCs/>
          <w:color w:val="000000"/>
          <w:kern w:val="2"/>
          <w:sz w:val="22"/>
          <w:szCs w:val="22"/>
          <w:lang w:eastAsia="sv-SE"/>
          <w14:ligatures w14:val="standardContextual"/>
        </w:rPr>
        <w:t>Akcinė bendrovė „SMILTYNĖS PERKĖLA“</w:t>
      </w:r>
      <w:r w:rsidRPr="00646725">
        <w:rPr>
          <w:rFonts w:ascii="Tahoma" w:eastAsia="Times New Roman" w:hAnsi="Tahoma" w:cs="Tahoma"/>
          <w:bCs/>
          <w:color w:val="000000"/>
          <w:kern w:val="2"/>
          <w:sz w:val="22"/>
          <w:szCs w:val="22"/>
          <w:lang w:eastAsia="sv-SE"/>
          <w14:ligatures w14:val="standardContextual"/>
        </w:rPr>
        <w:fldChar w:fldCharType="end"/>
      </w:r>
      <w:r w:rsidRPr="00646725">
        <w:rPr>
          <w:rFonts w:ascii="Tahoma" w:eastAsia="Times New Roman" w:hAnsi="Tahoma" w:cs="Tahoma"/>
          <w:color w:val="000000"/>
          <w:kern w:val="2"/>
          <w:sz w:val="22"/>
          <w:szCs w:val="22"/>
          <w:lang w:eastAsia="zh-CN"/>
          <w14:ligatures w14:val="standardContextual"/>
        </w:rPr>
        <w:t xml:space="preserve">, juridinio asmens kodas 140285526, kurios registruota buveinė yra Nemuno g. 8, Klaipėda, duomenys apie bendrovę kaupiami ir saugomi Lietuvos Respublikos juridinių asmenų registre, atstovaujama generalinio direktoriaus Mindaugo </w:t>
      </w:r>
      <w:proofErr w:type="spellStart"/>
      <w:r w:rsidRPr="00646725">
        <w:rPr>
          <w:rFonts w:ascii="Tahoma" w:eastAsia="Times New Roman" w:hAnsi="Tahoma" w:cs="Tahoma"/>
          <w:color w:val="000000"/>
          <w:kern w:val="2"/>
          <w:sz w:val="22"/>
          <w:szCs w:val="22"/>
          <w:lang w:eastAsia="zh-CN"/>
          <w14:ligatures w14:val="standardContextual"/>
        </w:rPr>
        <w:t>Čiako</w:t>
      </w:r>
      <w:proofErr w:type="spellEnd"/>
      <w:r w:rsidRPr="00646725">
        <w:rPr>
          <w:rFonts w:ascii="Tahoma" w:eastAsia="Times New Roman" w:hAnsi="Tahoma" w:cs="Tahoma"/>
          <w:color w:val="000000"/>
          <w:kern w:val="2"/>
          <w:sz w:val="22"/>
          <w:szCs w:val="22"/>
          <w:lang w:eastAsia="zh-CN"/>
          <w14:ligatures w14:val="standardContextual"/>
        </w:rPr>
        <w:t xml:space="preserve">, veikiančio pagal bendrovės įstatus (toliau – </w:t>
      </w:r>
      <w:r w:rsidRPr="00646725">
        <w:rPr>
          <w:rFonts w:ascii="Tahoma" w:eastAsiaTheme="minorHAnsi" w:hAnsi="Tahoma" w:cs="Tahoma"/>
          <w:kern w:val="2"/>
          <w:sz w:val="22"/>
          <w:szCs w:val="22"/>
          <w:lang w:eastAsia="ar-SA"/>
          <w14:ligatures w14:val="standardContextual"/>
        </w:rPr>
        <w:t>Užsakovas</w:t>
      </w:r>
      <w:r w:rsidRPr="00646725">
        <w:rPr>
          <w:rFonts w:ascii="Tahoma" w:eastAsia="Times New Roman" w:hAnsi="Tahoma" w:cs="Tahoma"/>
          <w:color w:val="000000"/>
          <w:kern w:val="2"/>
          <w:sz w:val="22"/>
          <w:szCs w:val="22"/>
          <w:lang w:eastAsia="zh-CN"/>
          <w14:ligatures w14:val="standardContextual"/>
        </w:rPr>
        <w:t xml:space="preserve">), </w:t>
      </w:r>
    </w:p>
    <w:p w14:paraId="08528812" w14:textId="77777777" w:rsidR="00646725" w:rsidRPr="00646725" w:rsidRDefault="00646725" w:rsidP="00646725">
      <w:pPr>
        <w:suppressAutoHyphens/>
        <w:spacing w:after="0" w:line="240" w:lineRule="auto"/>
        <w:ind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ir</w:t>
      </w:r>
    </w:p>
    <w:p w14:paraId="613AC7DE" w14:textId="77777777" w:rsidR="00646725" w:rsidRPr="00646725" w:rsidRDefault="00646725" w:rsidP="00646725">
      <w:pPr>
        <w:suppressAutoHyphens/>
        <w:spacing w:after="0" w:line="240" w:lineRule="auto"/>
        <w:ind w:firstLine="567"/>
        <w:jc w:val="both"/>
        <w:rPr>
          <w:rFonts w:ascii="Tahoma" w:eastAsia="Times New Roman" w:hAnsi="Tahoma" w:cs="Tahoma"/>
          <w:color w:val="000000"/>
          <w:kern w:val="2"/>
          <w:sz w:val="22"/>
          <w:szCs w:val="22"/>
          <w:lang w:eastAsia="zh-CN"/>
          <w14:ligatures w14:val="standardContextual"/>
        </w:rPr>
      </w:pPr>
      <w:r w:rsidRPr="00646725">
        <w:rPr>
          <w:rFonts w:ascii="Tahoma" w:eastAsia="Times New Roman" w:hAnsi="Tahoma" w:cs="Tahoma"/>
          <w:color w:val="000000"/>
          <w:kern w:val="2"/>
          <w:sz w:val="22"/>
          <w:szCs w:val="22"/>
          <w:lang w:eastAsia="zh-CN"/>
          <w14:ligatures w14:val="standardContextual"/>
        </w:rPr>
        <w:t>&lt;.....&gt;, juridinio asmens kodas &lt;.....&gt;, kurios registruota buveinė yra &lt;.......&gt;, duomenys apie bendrovę kaupiami ir saugomi Lietuvos Respublikos juridinių asmenų registre, atstovaujama &lt;...&gt;, veikiančio pagal bendrovės įstatus (toliau – Tie</w:t>
      </w:r>
      <w:r w:rsidRPr="00646725">
        <w:rPr>
          <w:rFonts w:ascii="Tahoma" w:eastAsiaTheme="minorHAnsi" w:hAnsi="Tahoma" w:cs="Tahoma"/>
          <w:kern w:val="2"/>
          <w:sz w:val="22"/>
          <w:szCs w:val="22"/>
          <w:lang w:eastAsia="ar-SA"/>
          <w14:ligatures w14:val="standardContextual"/>
        </w:rPr>
        <w:t>kėjas</w:t>
      </w:r>
      <w:r w:rsidRPr="00646725">
        <w:rPr>
          <w:rFonts w:ascii="Tahoma" w:eastAsia="Times New Roman" w:hAnsi="Tahoma" w:cs="Tahoma"/>
          <w:color w:val="000000"/>
          <w:kern w:val="2"/>
          <w:sz w:val="22"/>
          <w:szCs w:val="22"/>
          <w:lang w:eastAsia="zh-CN"/>
          <w14:ligatures w14:val="standardContextual"/>
        </w:rPr>
        <w:t xml:space="preserve">), </w:t>
      </w:r>
    </w:p>
    <w:p w14:paraId="27128BBB"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p>
    <w:p w14:paraId="0D8756FC" w14:textId="77777777" w:rsidR="00646725" w:rsidRPr="00646725" w:rsidRDefault="00646725" w:rsidP="00646725">
      <w:pPr>
        <w:spacing w:after="0" w:line="240" w:lineRule="auto"/>
        <w:ind w:firstLine="567"/>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 xml:space="preserve">toliau kartu šioje sutartyje vadinami </w:t>
      </w:r>
      <w:r w:rsidRPr="00646725">
        <w:rPr>
          <w:rFonts w:ascii="Tahoma" w:eastAsia="Calibri" w:hAnsi="Tahoma" w:cs="Tahoma"/>
          <w:b/>
          <w:kern w:val="2"/>
          <w:sz w:val="22"/>
          <w:szCs w:val="22"/>
          <w14:ligatures w14:val="standardContextual"/>
        </w:rPr>
        <w:t>Šalimis</w:t>
      </w:r>
      <w:r w:rsidRPr="00646725">
        <w:rPr>
          <w:rFonts w:ascii="Tahoma" w:eastAsia="Calibri" w:hAnsi="Tahoma" w:cs="Tahoma"/>
          <w:kern w:val="2"/>
          <w:sz w:val="22"/>
          <w:szCs w:val="22"/>
          <w14:ligatures w14:val="standardContextual"/>
        </w:rPr>
        <w:t xml:space="preserve">, o kiekvienas atskirai – </w:t>
      </w:r>
      <w:r w:rsidRPr="00646725">
        <w:rPr>
          <w:rFonts w:ascii="Tahoma" w:eastAsia="Calibri" w:hAnsi="Tahoma" w:cs="Tahoma"/>
          <w:b/>
          <w:kern w:val="2"/>
          <w:sz w:val="22"/>
          <w:szCs w:val="22"/>
          <w14:ligatures w14:val="standardContextual"/>
        </w:rPr>
        <w:t>Šalimi</w:t>
      </w:r>
      <w:r w:rsidRPr="00646725">
        <w:rPr>
          <w:rFonts w:ascii="Tahoma" w:eastAsia="Calibri" w:hAnsi="Tahoma" w:cs="Tahoma"/>
          <w:kern w:val="2"/>
          <w:sz w:val="22"/>
          <w:szCs w:val="22"/>
          <w14:ligatures w14:val="standardContextual"/>
        </w:rPr>
        <w:t xml:space="preserve">, sudarė šią paslaugų sutartį (toliau - </w:t>
      </w:r>
      <w:r w:rsidRPr="00646725">
        <w:rPr>
          <w:rFonts w:ascii="Tahoma" w:eastAsia="Calibri" w:hAnsi="Tahoma" w:cs="Tahoma"/>
          <w:b/>
          <w:kern w:val="2"/>
          <w:sz w:val="22"/>
          <w:szCs w:val="22"/>
          <w14:ligatures w14:val="standardContextual"/>
        </w:rPr>
        <w:t>Sutartis</w:t>
      </w:r>
      <w:r w:rsidRPr="00646725">
        <w:rPr>
          <w:rFonts w:ascii="Tahoma" w:eastAsia="Calibri" w:hAnsi="Tahoma" w:cs="Tahoma"/>
          <w:kern w:val="2"/>
          <w:sz w:val="22"/>
          <w:szCs w:val="22"/>
          <w14:ligatures w14:val="standardContextual"/>
        </w:rPr>
        <w:t>) ir susitarė dėl toliau išvardintų sąlygų.</w:t>
      </w:r>
    </w:p>
    <w:p w14:paraId="1C20B10E" w14:textId="77777777" w:rsidR="00646725" w:rsidRPr="00646725" w:rsidRDefault="00646725" w:rsidP="00646725">
      <w:pPr>
        <w:tabs>
          <w:tab w:val="left" w:pos="567"/>
        </w:tabs>
        <w:spacing w:line="259" w:lineRule="auto"/>
        <w:ind w:right="-7"/>
        <w:rPr>
          <w:rFonts w:ascii="Tahoma" w:eastAsiaTheme="minorHAnsi" w:hAnsi="Tahoma" w:cs="Tahoma"/>
          <w:b/>
          <w:bCs/>
          <w:kern w:val="2"/>
          <w:sz w:val="22"/>
          <w:szCs w:val="22"/>
          <w:lang w:eastAsia="ar-SA"/>
          <w14:ligatures w14:val="standardContextual"/>
        </w:rPr>
      </w:pPr>
    </w:p>
    <w:p w14:paraId="2D351FB5"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4"/>
          <w:szCs w:val="24"/>
          <w14:ligatures w14:val="standardContextual"/>
        </w:rPr>
      </w:pPr>
      <w:bookmarkStart w:id="116" w:name="_Toc115695620"/>
      <w:r w:rsidRPr="00646725">
        <w:rPr>
          <w:rFonts w:ascii="Tahoma" w:eastAsiaTheme="majorEastAsia" w:hAnsi="Tahoma" w:cs="Tahoma"/>
          <w:b/>
          <w:bCs/>
          <w:kern w:val="2"/>
          <w:sz w:val="24"/>
          <w:szCs w:val="24"/>
          <w14:ligatures w14:val="standardContextual"/>
        </w:rPr>
        <w:t>Bendrosios nuostatos</w:t>
      </w:r>
      <w:bookmarkEnd w:id="116"/>
    </w:p>
    <w:p w14:paraId="6A0E3061"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Šis susitarimas susideda iš toliau nurodytų dokumentų, kurie apima „Sutarties“ sąvoką ir kurie ginčo atveju, taikomi tokia prioriteto tvarka:</w:t>
      </w:r>
    </w:p>
    <w:p w14:paraId="3D62D9F9" w14:textId="77777777" w:rsidR="00646725" w:rsidRPr="00646725" w:rsidRDefault="00646725" w:rsidP="00646725">
      <w:pPr>
        <w:numPr>
          <w:ilvl w:val="2"/>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Sutartis su visais pakeitimais ir/ar papildymais;</w:t>
      </w:r>
    </w:p>
    <w:p w14:paraId="1450EC0B" w14:textId="77777777" w:rsidR="00646725" w:rsidRPr="00646725" w:rsidRDefault="00646725" w:rsidP="00646725">
      <w:pPr>
        <w:numPr>
          <w:ilvl w:val="2"/>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Sutarties priedai (išskyrus Pasiūlymą);</w:t>
      </w:r>
    </w:p>
    <w:p w14:paraId="7F7C1984" w14:textId="77777777" w:rsidR="00646725" w:rsidRPr="00646725" w:rsidRDefault="00646725" w:rsidP="00646725">
      <w:pPr>
        <w:numPr>
          <w:ilvl w:val="2"/>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Pirkimo dokumentai;</w:t>
      </w:r>
    </w:p>
    <w:p w14:paraId="56EBCDA5" w14:textId="56DCEBE3" w:rsidR="00646725" w:rsidRPr="00646725" w:rsidRDefault="000A1194" w:rsidP="00646725">
      <w:pPr>
        <w:numPr>
          <w:ilvl w:val="2"/>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Pr>
          <w:rFonts w:ascii="Tahoma" w:eastAsiaTheme="minorHAnsi" w:hAnsi="Tahoma" w:cs="Tahoma"/>
          <w:kern w:val="2"/>
          <w:sz w:val="22"/>
          <w:szCs w:val="22"/>
          <w14:ligatures w14:val="standardContextual"/>
        </w:rPr>
        <w:t>Tiekėjo p</w:t>
      </w:r>
      <w:r w:rsidR="00646725" w:rsidRPr="00646725">
        <w:rPr>
          <w:rFonts w:ascii="Tahoma" w:eastAsiaTheme="minorHAnsi" w:hAnsi="Tahoma" w:cs="Tahoma"/>
          <w:kern w:val="2"/>
          <w:sz w:val="22"/>
          <w:szCs w:val="22"/>
          <w14:ligatures w14:val="standardContextual"/>
        </w:rPr>
        <w:t>asiūlymas</w:t>
      </w:r>
      <w:r>
        <w:rPr>
          <w:rFonts w:ascii="Tahoma" w:eastAsiaTheme="minorHAnsi" w:hAnsi="Tahoma" w:cs="Tahoma"/>
          <w:kern w:val="2"/>
          <w:sz w:val="22"/>
          <w:szCs w:val="22"/>
          <w14:ligatures w14:val="standardContextual"/>
        </w:rPr>
        <w:t>, pateiktas viešojo pirkimo procedūrų metu</w:t>
      </w:r>
      <w:r w:rsidR="00646725" w:rsidRPr="00646725">
        <w:rPr>
          <w:rFonts w:ascii="Tahoma" w:eastAsiaTheme="minorHAnsi" w:hAnsi="Tahoma" w:cs="Tahoma"/>
          <w:kern w:val="2"/>
          <w:sz w:val="22"/>
          <w:szCs w:val="22"/>
          <w14:ligatures w14:val="standardContextual"/>
        </w:rPr>
        <w:t>.</w:t>
      </w:r>
    </w:p>
    <w:p w14:paraId="2F3D13FA" w14:textId="77777777" w:rsidR="00646725" w:rsidRPr="00646725" w:rsidRDefault="00646725" w:rsidP="00646725">
      <w:pPr>
        <w:numPr>
          <w:ilvl w:val="1"/>
          <w:numId w:val="31"/>
        </w:numPr>
        <w:tabs>
          <w:tab w:val="left" w:pos="1080"/>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553419E9" w14:textId="77777777" w:rsidR="00646725" w:rsidRPr="00646725" w:rsidRDefault="00646725" w:rsidP="00646725">
      <w:pPr>
        <w:numPr>
          <w:ilvl w:val="1"/>
          <w:numId w:val="31"/>
        </w:numPr>
        <w:tabs>
          <w:tab w:val="left" w:pos="1080"/>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AD2F369" w14:textId="77777777" w:rsidR="00646725" w:rsidRPr="00646725" w:rsidRDefault="00646725" w:rsidP="00646725">
      <w:pPr>
        <w:numPr>
          <w:ilvl w:val="1"/>
          <w:numId w:val="31"/>
        </w:numPr>
        <w:tabs>
          <w:tab w:val="left" w:pos="1080"/>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Sutartyje nurodyta reikšmė skaičiais ir žodžiais skiriasi, vadovaujamasi žodžiu nurodyta reikšme.</w:t>
      </w:r>
    </w:p>
    <w:p w14:paraId="19D0CEFA" w14:textId="77777777" w:rsidR="00646725" w:rsidRPr="00646725" w:rsidRDefault="00646725" w:rsidP="00646725">
      <w:pPr>
        <w:numPr>
          <w:ilvl w:val="1"/>
          <w:numId w:val="31"/>
        </w:numPr>
        <w:tabs>
          <w:tab w:val="left" w:pos="1080"/>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Sutartyje nenurodyta kitaip, trukmė ir terminai skaičiuojami kalendorinėmis dienomis.</w:t>
      </w:r>
    </w:p>
    <w:p w14:paraId="7AA0F966" w14:textId="77777777" w:rsidR="00646725" w:rsidRPr="00646725" w:rsidRDefault="00646725" w:rsidP="00646725">
      <w:pPr>
        <w:numPr>
          <w:ilvl w:val="1"/>
          <w:numId w:val="31"/>
        </w:numPr>
        <w:tabs>
          <w:tab w:val="left" w:pos="1080"/>
        </w:tabs>
        <w:spacing w:after="0" w:line="240" w:lineRule="auto"/>
        <w:ind w:left="0" w:firstLine="567"/>
        <w:contextualSpacing/>
        <w:jc w:val="both"/>
        <w:rPr>
          <w:rFonts w:ascii="Tahoma" w:eastAsiaTheme="minorHAnsi" w:hAnsi="Tahoma" w:cs="Tahoma"/>
          <w:kern w:val="2"/>
          <w:sz w:val="22"/>
          <w:szCs w:val="22"/>
          <w14:ligatures w14:val="standardContextual"/>
        </w:rPr>
      </w:pPr>
      <w:bookmarkStart w:id="117" w:name="_Hlk40713635"/>
      <w:r w:rsidRPr="00646725">
        <w:rPr>
          <w:rFonts w:ascii="Tahoma" w:eastAsiaTheme="minorHAnsi" w:hAnsi="Tahoma" w:cs="Tahoma"/>
          <w:kern w:val="2"/>
          <w:sz w:val="22"/>
          <w:szCs w:val="22"/>
          <w14:ligatures w14:val="standardContextual"/>
        </w:rPr>
        <w:t>Jei pateikiamos nuorodos į teisės aktus, turi būti taikomos aktualios teisės aktų redakcijos, jeigu nenurodyta kitaip</w:t>
      </w:r>
      <w:bookmarkEnd w:id="117"/>
      <w:r w:rsidRPr="00646725">
        <w:rPr>
          <w:rFonts w:ascii="Tahoma" w:eastAsiaTheme="minorHAnsi" w:hAnsi="Tahoma" w:cs="Tahoma"/>
          <w:kern w:val="2"/>
          <w:sz w:val="22"/>
          <w:szCs w:val="22"/>
          <w14:ligatures w14:val="standardContextual"/>
        </w:rPr>
        <w:t>.</w:t>
      </w:r>
    </w:p>
    <w:p w14:paraId="0C8CC12F" w14:textId="77777777" w:rsidR="00646725" w:rsidRPr="00646725" w:rsidRDefault="00646725" w:rsidP="00646725">
      <w:pPr>
        <w:tabs>
          <w:tab w:val="left" w:pos="1080"/>
        </w:tabs>
        <w:spacing w:after="0" w:line="240" w:lineRule="auto"/>
        <w:ind w:left="567"/>
        <w:contextualSpacing/>
        <w:jc w:val="both"/>
        <w:rPr>
          <w:rFonts w:ascii="Tahoma" w:eastAsiaTheme="minorHAnsi" w:hAnsi="Tahoma" w:cs="Tahoma"/>
          <w:kern w:val="2"/>
          <w:sz w:val="22"/>
          <w:szCs w:val="22"/>
          <w14:ligatures w14:val="standardContextual"/>
        </w:rPr>
      </w:pPr>
    </w:p>
    <w:p w14:paraId="0EDBD6C2"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Sutarties objektas</w:t>
      </w:r>
    </w:p>
    <w:p w14:paraId="22CA8A2C" w14:textId="77777777" w:rsidR="00646725" w:rsidRPr="00646725" w:rsidRDefault="00646725" w:rsidP="00646725">
      <w:pPr>
        <w:numPr>
          <w:ilvl w:val="1"/>
          <w:numId w:val="31"/>
        </w:numPr>
        <w:spacing w:after="0" w:line="240" w:lineRule="auto"/>
        <w:ind w:left="0" w:firstLine="567"/>
        <w:contextualSpacing/>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 xml:space="preserve">Sutarties objektas yra bilietų pardavimo ir praėjimo kontrolės sistemos priežiūros ir aptarnavimo paslaugos </w:t>
      </w:r>
      <w:r w:rsidRPr="00646725">
        <w:rPr>
          <w:rFonts w:ascii="Tahoma" w:eastAsia="Calibri" w:hAnsi="Tahoma" w:cs="Tahoma"/>
          <w:bCs/>
          <w:color w:val="000000"/>
          <w:kern w:val="2"/>
          <w:sz w:val="22"/>
          <w:szCs w:val="22"/>
          <w14:ligatures w14:val="standardContextual"/>
        </w:rPr>
        <w:t>(toliau – Paslaugos), nurodytos Techninėje specifikacijoje (Priedas Nr. 1)</w:t>
      </w:r>
      <w:r w:rsidRPr="00646725">
        <w:rPr>
          <w:rFonts w:ascii="Tahoma" w:eastAsia="Calibri" w:hAnsi="Tahoma" w:cs="Tahoma"/>
          <w:kern w:val="2"/>
          <w:sz w:val="22"/>
          <w:szCs w:val="22"/>
          <w14:ligatures w14:val="standardContextual"/>
        </w:rPr>
        <w:t xml:space="preserve">. </w:t>
      </w:r>
    </w:p>
    <w:p w14:paraId="4F238E94"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ind w:left="426" w:hanging="426"/>
        <w:contextualSpacing/>
        <w:outlineLvl w:val="0"/>
        <w:rPr>
          <w:rFonts w:ascii="Tahoma" w:eastAsiaTheme="majorEastAsia" w:hAnsi="Tahoma" w:cs="Tahoma"/>
          <w:b/>
          <w:bCs/>
          <w:kern w:val="2"/>
          <w:sz w:val="22"/>
          <w:szCs w:val="22"/>
          <w14:ligatures w14:val="standardContextual"/>
        </w:rPr>
      </w:pPr>
      <w:bookmarkStart w:id="118" w:name="_Toc115695621"/>
      <w:r w:rsidRPr="00646725">
        <w:rPr>
          <w:rFonts w:ascii="Tahoma" w:eastAsiaTheme="majorEastAsia" w:hAnsi="Tahoma" w:cs="Tahoma"/>
          <w:b/>
          <w:bCs/>
          <w:kern w:val="2"/>
          <w:sz w:val="22"/>
          <w:szCs w:val="22"/>
          <w14:ligatures w14:val="standardContextual"/>
        </w:rPr>
        <w:lastRenderedPageBreak/>
        <w:t>Atsakingi asmenys ir bendravimas</w:t>
      </w:r>
      <w:bookmarkEnd w:id="118"/>
    </w:p>
    <w:p w14:paraId="2221A061" w14:textId="77777777" w:rsidR="00646725" w:rsidRPr="00646725" w:rsidRDefault="00646725" w:rsidP="00646725">
      <w:pPr>
        <w:numPr>
          <w:ilvl w:val="1"/>
          <w:numId w:val="31"/>
        </w:numP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SimSun" w:hAnsi="Tahoma" w:cs="Tahoma"/>
          <w:kern w:val="2"/>
          <w:sz w:val="22"/>
          <w:szCs w:val="22"/>
          <w:lang w:eastAsia="en-US"/>
          <w14:ligatures w14:val="standardContextual"/>
        </w:rPr>
        <w:t>Užsakovo atstovas, atsakingas už Sutarties vykdymą</w:t>
      </w:r>
      <w:r w:rsidRPr="00646725">
        <w:rPr>
          <w:rFonts w:ascii="Tahoma" w:eastAsia="Arial Unicode MS" w:hAnsi="Tahoma" w:cs="Tahoma"/>
          <w:bCs/>
          <w:kern w:val="2"/>
          <w:sz w:val="22"/>
          <w:szCs w:val="22"/>
          <w:lang w:eastAsia="en-US"/>
          <w14:ligatures w14:val="standardContextual"/>
        </w:rPr>
        <w:t xml:space="preserve"> </w:t>
      </w:r>
      <w:r w:rsidRPr="00646725">
        <w:rPr>
          <w:rFonts w:ascii="Tahoma" w:eastAsia="Arial Unicode MS" w:hAnsi="Tahoma" w:cs="Tahoma"/>
          <w:kern w:val="2"/>
          <w:sz w:val="22"/>
          <w:szCs w:val="22"/>
          <w:lang w:eastAsia="en-US"/>
          <w14:ligatures w14:val="standardContextual"/>
        </w:rPr>
        <w:t xml:space="preserve">– </w:t>
      </w:r>
      <w:r w:rsidRPr="00646725">
        <w:rPr>
          <w:rFonts w:ascii="Tahoma" w:eastAsia="Arial Unicode MS" w:hAnsi="Tahoma" w:cs="Tahoma"/>
          <w:bCs/>
          <w:kern w:val="2"/>
          <w:sz w:val="22"/>
          <w:szCs w:val="22"/>
          <w:lang w:eastAsia="en-US"/>
          <w14:ligatures w14:val="standardContextual"/>
        </w:rPr>
        <w:t xml:space="preserve">IT direktorė Galina Kirejeva </w:t>
      </w:r>
      <w:r w:rsidRPr="00646725">
        <w:rPr>
          <w:rFonts w:ascii="Tahoma" w:eastAsia="Arial Unicode MS" w:hAnsi="Tahoma" w:cs="Tahoma"/>
          <w:kern w:val="2"/>
          <w:sz w:val="22"/>
          <w:szCs w:val="22"/>
          <w:lang w:eastAsia="en-US"/>
          <w14:ligatures w14:val="standardContextual"/>
        </w:rPr>
        <w:t>tel. +370 65254872, el. paštas</w:t>
      </w:r>
      <w:hyperlink r:id="rId30" w:history="1"/>
      <w:hyperlink r:id="rId31" w:history="1"/>
      <w:r w:rsidRPr="00646725">
        <w:rPr>
          <w:rFonts w:ascii="Tahoma" w:eastAsia="Arial Unicode MS" w:hAnsi="Tahoma" w:cs="Tahoma"/>
          <w:kern w:val="2"/>
          <w:sz w:val="22"/>
          <w:szCs w:val="22"/>
          <w:lang w:eastAsia="en-US"/>
          <w14:ligatures w14:val="standardContextual"/>
        </w:rPr>
        <w:t xml:space="preserve"> </w:t>
      </w:r>
      <w:proofErr w:type="spellStart"/>
      <w:r w:rsidRPr="00646725">
        <w:rPr>
          <w:rFonts w:ascii="Tahoma" w:eastAsia="Arial Unicode MS" w:hAnsi="Tahoma" w:cs="Tahoma"/>
          <w:kern w:val="2"/>
          <w:sz w:val="22"/>
          <w:szCs w:val="22"/>
          <w:lang w:eastAsia="en-US"/>
          <w14:ligatures w14:val="standardContextual"/>
        </w:rPr>
        <w:t>galina@keltas.lt</w:t>
      </w:r>
      <w:proofErr w:type="spellEnd"/>
      <w:r w:rsidRPr="00646725">
        <w:rPr>
          <w:rFonts w:ascii="Tahoma" w:eastAsia="Arial Unicode MS" w:hAnsi="Tahoma" w:cs="Tahoma"/>
          <w:kern w:val="2"/>
          <w:sz w:val="22"/>
          <w:szCs w:val="22"/>
          <w:lang w:eastAsia="en-US"/>
          <w14:ligatures w14:val="standardContextual"/>
        </w:rPr>
        <w:t>.</w:t>
      </w:r>
    </w:p>
    <w:p w14:paraId="7F127031" w14:textId="77777777" w:rsidR="00646725" w:rsidRPr="00646725" w:rsidRDefault="00646725" w:rsidP="00646725">
      <w:pPr>
        <w:numPr>
          <w:ilvl w:val="1"/>
          <w:numId w:val="31"/>
        </w:numPr>
        <w:tabs>
          <w:tab w:val="left" w:pos="1134"/>
        </w:tabs>
        <w:spacing w:after="0" w:line="240" w:lineRule="auto"/>
        <w:ind w:left="0" w:firstLine="567"/>
        <w:contextualSpacing/>
        <w:jc w:val="both"/>
        <w:rPr>
          <w:rFonts w:ascii="Tahoma" w:eastAsia="SimSun"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Užsakovo atstovas, atsakingas už Sutarties ir jos pakeitimų ir/ar papildymų paskelbimą </w:t>
      </w:r>
      <w:r w:rsidRPr="00646725">
        <w:rPr>
          <w:rFonts w:ascii="Tahoma" w:eastAsiaTheme="minorHAnsi" w:hAnsi="Tahoma" w:cs="Tahoma"/>
          <w:spacing w:val="-4"/>
          <w:kern w:val="2"/>
          <w:sz w:val="22"/>
          <w:szCs w:val="22"/>
          <w14:ligatures w14:val="standardContextual"/>
        </w:rPr>
        <w:t>–</w:t>
      </w:r>
      <w:r w:rsidRPr="00646725">
        <w:rPr>
          <w:rFonts w:ascii="Tahoma" w:eastAsiaTheme="minorHAnsi" w:hAnsi="Tahoma" w:cs="Tahoma"/>
          <w:kern w:val="2"/>
          <w:sz w:val="22"/>
          <w:szCs w:val="22"/>
          <w14:ligatures w14:val="standardContextual"/>
        </w:rPr>
        <w:t xml:space="preserve"> </w:t>
      </w:r>
      <w:r w:rsidRPr="00646725">
        <w:rPr>
          <w:rFonts w:ascii="Tahoma" w:eastAsiaTheme="minorHAnsi" w:hAnsi="Tahoma" w:cs="Tahoma"/>
          <w:bCs/>
          <w:kern w:val="2"/>
          <w:sz w:val="22"/>
          <w:szCs w:val="22"/>
          <w14:ligatures w14:val="standardContextual"/>
        </w:rPr>
        <w:t xml:space="preserve">viešųjų pirkimų skyriaus vadovė Toma Kulikauskaitė, </w:t>
      </w:r>
      <w:r w:rsidRPr="00646725">
        <w:rPr>
          <w:rFonts w:ascii="Tahoma" w:eastAsiaTheme="minorHAnsi" w:hAnsi="Tahoma" w:cs="Tahoma"/>
          <w:kern w:val="2"/>
          <w:sz w:val="22"/>
          <w:szCs w:val="22"/>
          <w14:ligatures w14:val="standardContextual"/>
        </w:rPr>
        <w:t>jai nesant – jį pavaduojantis Užsakovo darbuotojas.</w:t>
      </w:r>
    </w:p>
    <w:p w14:paraId="01670888" w14:textId="77777777" w:rsidR="00646725" w:rsidRPr="00646725" w:rsidRDefault="00646725" w:rsidP="00646725">
      <w:pPr>
        <w:numPr>
          <w:ilvl w:val="1"/>
          <w:numId w:val="31"/>
        </w:numPr>
        <w:tabs>
          <w:tab w:val="left" w:pos="1134"/>
        </w:tabs>
        <w:spacing w:after="0" w:line="240" w:lineRule="auto"/>
        <w:ind w:left="0" w:firstLine="567"/>
        <w:contextualSpacing/>
        <w:jc w:val="both"/>
        <w:rPr>
          <w:rFonts w:ascii="Tahoma" w:eastAsiaTheme="minorHAnsi" w:hAnsi="Tahoma" w:cs="Tahoma"/>
          <w:bCs/>
          <w:kern w:val="2"/>
          <w:sz w:val="22"/>
          <w:szCs w:val="22"/>
          <w14:ligatures w14:val="standardContextual"/>
        </w:rPr>
      </w:pPr>
      <w:r w:rsidRPr="00646725">
        <w:rPr>
          <w:rFonts w:ascii="Tahoma" w:eastAsiaTheme="minorHAnsi" w:hAnsi="Tahoma" w:cs="Tahoma"/>
          <w:kern w:val="2"/>
          <w:sz w:val="22"/>
          <w:szCs w:val="22"/>
          <w14:ligatures w14:val="standardContextual"/>
        </w:rPr>
        <w:t xml:space="preserve">Paslaugų tiekėjo atstovas, atsakingas už Sutarties vykdymą </w:t>
      </w:r>
      <w:r w:rsidRPr="00646725">
        <w:rPr>
          <w:rFonts w:ascii="Tahoma" w:eastAsiaTheme="minorHAnsi" w:hAnsi="Tahoma" w:cs="Tahoma"/>
          <w:spacing w:val="-4"/>
          <w:kern w:val="2"/>
          <w:sz w:val="22"/>
          <w:szCs w:val="22"/>
          <w14:ligatures w14:val="standardContextual"/>
        </w:rPr>
        <w:t>–</w:t>
      </w:r>
      <w:r w:rsidRPr="00646725">
        <w:rPr>
          <w:rFonts w:ascii="Tahoma" w:eastAsiaTheme="minorHAnsi" w:hAnsi="Tahoma" w:cs="Tahoma"/>
          <w:bCs/>
          <w:kern w:val="2"/>
          <w:sz w:val="22"/>
          <w:szCs w:val="22"/>
          <w14:ligatures w14:val="standardContextual"/>
        </w:rPr>
        <w:t xml:space="preserve"> </w:t>
      </w:r>
      <w:r w:rsidRPr="00646725">
        <w:rPr>
          <w:rFonts w:ascii="Tahoma" w:eastAsiaTheme="minorHAnsi" w:hAnsi="Tahoma" w:cs="Tahoma"/>
          <w:bCs/>
          <w:kern w:val="2"/>
          <w:sz w:val="22"/>
          <w:szCs w:val="22"/>
          <w:highlight w:val="lightGray"/>
          <w14:ligatures w14:val="standardContextual"/>
        </w:rPr>
        <w:t>.........</w:t>
      </w:r>
    </w:p>
    <w:p w14:paraId="68BEFF47" w14:textId="77777777" w:rsidR="00646725" w:rsidRPr="00646725" w:rsidRDefault="00646725" w:rsidP="00646725">
      <w:pPr>
        <w:numPr>
          <w:ilvl w:val="1"/>
          <w:numId w:val="31"/>
        </w:numPr>
        <w:tabs>
          <w:tab w:val="left" w:pos="1134"/>
          <w:tab w:val="left" w:pos="1260"/>
        </w:tabs>
        <w:spacing w:after="0" w:line="240" w:lineRule="auto"/>
        <w:ind w:left="0" w:firstLine="567"/>
        <w:contextualSpacing/>
        <w:jc w:val="both"/>
        <w:rPr>
          <w:rFonts w:ascii="Tahoma" w:eastAsiaTheme="minorHAnsi" w:hAnsi="Tahoma" w:cs="Tahoma"/>
          <w:bCs/>
          <w:kern w:val="2"/>
          <w:sz w:val="22"/>
          <w:szCs w:val="22"/>
          <w14:ligatures w14:val="standardContextual"/>
        </w:rPr>
      </w:pPr>
      <w:bookmarkStart w:id="119" w:name="_Ref45270158"/>
      <w:r w:rsidRPr="00646725">
        <w:rPr>
          <w:rFonts w:ascii="Tahoma" w:eastAsiaTheme="minorHAnsi" w:hAnsi="Tahoma" w:cs="Tahoma"/>
          <w:bCs/>
          <w:kern w:val="2"/>
          <w:sz w:val="22"/>
          <w:szCs w:val="22"/>
          <w14:ligatures w14:val="standardContextual"/>
        </w:rPr>
        <w:t>Šiame Skyriuje nurodyti Šalių atsakingi asmenys neturi teisės pasirašyti Sutarties pakeitimų ir /ar papildymų.</w:t>
      </w:r>
      <w:bookmarkEnd w:id="119"/>
    </w:p>
    <w:p w14:paraId="025437A4" w14:textId="77777777" w:rsidR="00646725" w:rsidRPr="00646725" w:rsidRDefault="00646725" w:rsidP="00646725">
      <w:pPr>
        <w:numPr>
          <w:ilvl w:val="1"/>
          <w:numId w:val="31"/>
        </w:numP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Užsakovo elektroninio pašto adresas kuriuo, Sutarties vykdymo metu, siunčiami Tiekėjo pranešimai ir (ar) prašymai </w:t>
      </w:r>
      <w:r w:rsidRPr="00646725">
        <w:rPr>
          <w:rFonts w:ascii="Tahoma" w:eastAsia="Arial Unicode MS" w:hAnsi="Tahoma" w:cs="Tahoma"/>
          <w:bCs/>
          <w:kern w:val="2"/>
          <w:sz w:val="22"/>
          <w:szCs w:val="22"/>
          <w:lang w:eastAsia="en-US"/>
          <w14:ligatures w14:val="standardContextual"/>
        </w:rPr>
        <w:t>yra</w:t>
      </w:r>
      <w:r w:rsidRPr="00646725">
        <w:rPr>
          <w:rFonts w:ascii="Tahoma" w:eastAsia="Arial Unicode MS" w:hAnsi="Tahoma" w:cs="Tahoma"/>
          <w:kern w:val="2"/>
          <w:sz w:val="22"/>
          <w:szCs w:val="22"/>
          <w:lang w:eastAsia="en-US"/>
          <w14:ligatures w14:val="standardContextual"/>
        </w:rPr>
        <w:t>:</w:t>
      </w:r>
      <w:r w:rsidRPr="00646725">
        <w:rPr>
          <w:rFonts w:ascii="Tahoma" w:eastAsia="Arial Unicode MS" w:hAnsi="Tahoma" w:cs="Tahoma"/>
          <w:bCs/>
          <w:kern w:val="2"/>
          <w:sz w:val="22"/>
          <w:szCs w:val="22"/>
          <w:lang w:eastAsia="en-US"/>
          <w14:ligatures w14:val="standardContextual"/>
        </w:rPr>
        <w:t xml:space="preserve"> </w:t>
      </w:r>
      <w:hyperlink r:id="rId32" w:history="1">
        <w:r w:rsidRPr="00646725">
          <w:rPr>
            <w:rFonts w:ascii="Tahoma" w:eastAsia="Arial Unicode MS" w:hAnsi="Tahoma" w:cs="Tahoma"/>
            <w:bCs/>
            <w:kern w:val="2"/>
            <w:sz w:val="22"/>
            <w:szCs w:val="22"/>
            <w:lang w:eastAsia="en-US"/>
            <w14:ligatures w14:val="standardContextual"/>
          </w:rPr>
          <w:t>info@keltas.lt</w:t>
        </w:r>
      </w:hyperlink>
      <w:r w:rsidRPr="00646725">
        <w:rPr>
          <w:rFonts w:ascii="Tahoma" w:eastAsia="Arial Unicode MS" w:hAnsi="Tahoma" w:cs="Tahoma"/>
          <w:bCs/>
          <w:kern w:val="2"/>
          <w:sz w:val="22"/>
          <w:szCs w:val="22"/>
          <w:lang w:eastAsia="en-US"/>
          <w14:ligatures w14:val="standardContextual"/>
        </w:rPr>
        <w:t>.</w:t>
      </w:r>
    </w:p>
    <w:p w14:paraId="73E73C48" w14:textId="77777777" w:rsidR="00646725" w:rsidRPr="00646725" w:rsidRDefault="00646725" w:rsidP="00646725">
      <w:pPr>
        <w:numPr>
          <w:ilvl w:val="1"/>
          <w:numId w:val="31"/>
        </w:numPr>
        <w:tabs>
          <w:tab w:val="left" w:pos="1134"/>
        </w:tabs>
        <w:spacing w:after="0" w:line="240" w:lineRule="auto"/>
        <w:ind w:left="0" w:firstLine="567"/>
        <w:contextualSpacing/>
        <w:jc w:val="both"/>
        <w:rPr>
          <w:rFonts w:ascii="Tahoma" w:eastAsiaTheme="minorHAnsi" w:hAnsi="Tahoma" w:cs="Tahoma"/>
          <w:bCs/>
          <w:kern w:val="2"/>
          <w:sz w:val="22"/>
          <w:szCs w:val="22"/>
          <w14:ligatures w14:val="standardContextual"/>
        </w:rPr>
      </w:pPr>
      <w:r w:rsidRPr="00646725">
        <w:rPr>
          <w:rFonts w:ascii="Tahoma" w:eastAsiaTheme="minorHAnsi" w:hAnsi="Tahoma" w:cs="Tahoma"/>
          <w:kern w:val="2"/>
          <w:sz w:val="22"/>
          <w:szCs w:val="22"/>
          <w14:ligatures w14:val="standardContextual"/>
        </w:rPr>
        <w:t xml:space="preserve">Tiekėjo elektroninis pašto adresas kuriuo, Sutarties vykdymo metu, siunčiami Tiekėjo pranešimai ir (ar) prašymai </w:t>
      </w:r>
      <w:r w:rsidRPr="00646725">
        <w:rPr>
          <w:rFonts w:ascii="Tahoma" w:eastAsiaTheme="minorHAnsi" w:hAnsi="Tahoma" w:cs="Tahoma"/>
          <w:bCs/>
          <w:kern w:val="2"/>
          <w:sz w:val="22"/>
          <w:szCs w:val="22"/>
          <w14:ligatures w14:val="standardContextual"/>
        </w:rPr>
        <w:t>yra</w:t>
      </w:r>
      <w:r w:rsidRPr="00646725">
        <w:rPr>
          <w:rFonts w:ascii="Tahoma" w:eastAsiaTheme="minorHAnsi" w:hAnsi="Tahoma" w:cs="Tahoma"/>
          <w:kern w:val="2"/>
          <w:sz w:val="22"/>
          <w:szCs w:val="22"/>
          <w14:ligatures w14:val="standardContextual"/>
        </w:rPr>
        <w:t>:</w:t>
      </w:r>
      <w:r w:rsidRPr="00646725">
        <w:rPr>
          <w:rFonts w:ascii="Tahoma" w:eastAsiaTheme="minorHAnsi" w:hAnsi="Tahoma" w:cs="Tahoma"/>
          <w:bCs/>
          <w:kern w:val="2"/>
          <w:sz w:val="22"/>
          <w:szCs w:val="22"/>
          <w14:ligatures w14:val="standardContextual"/>
        </w:rPr>
        <w:t xml:space="preserve"> </w:t>
      </w:r>
      <w:r w:rsidRPr="00646725">
        <w:rPr>
          <w:rFonts w:ascii="Tahoma" w:eastAsiaTheme="minorHAnsi" w:hAnsi="Tahoma" w:cs="Tahoma"/>
          <w:kern w:val="2"/>
          <w:sz w:val="22"/>
          <w:szCs w:val="22"/>
          <w:highlight w:val="lightGray"/>
          <w14:ligatures w14:val="standardContextual"/>
        </w:rPr>
        <w:t>[elektroninio pašto adresas]</w:t>
      </w:r>
      <w:r w:rsidRPr="00646725">
        <w:rPr>
          <w:rFonts w:ascii="Tahoma" w:eastAsiaTheme="minorHAnsi" w:hAnsi="Tahoma" w:cs="Tahoma"/>
          <w:kern w:val="2"/>
          <w:sz w:val="22"/>
          <w:szCs w:val="22"/>
          <w14:ligatures w14:val="standardContextual"/>
        </w:rPr>
        <w:t xml:space="preserve">. Užsakovas užsakymus teikia </w:t>
      </w:r>
      <w:r w:rsidRPr="00646725">
        <w:rPr>
          <w:rFonts w:ascii="Tahoma" w:eastAsiaTheme="minorHAnsi" w:hAnsi="Tahoma" w:cs="Tahoma"/>
          <w:kern w:val="2"/>
          <w:sz w:val="22"/>
          <w:szCs w:val="22"/>
          <w:highlight w:val="lightGray"/>
          <w14:ligatures w14:val="standardContextual"/>
        </w:rPr>
        <w:t>[nurodyti tiekėjo el. pašto adresą ar kitas priemone, kuriomis pateikiami (siunčiami) Paslaugų užsakymai]</w:t>
      </w:r>
      <w:r w:rsidRPr="00646725">
        <w:rPr>
          <w:rFonts w:ascii="Tahoma" w:eastAsiaTheme="minorHAnsi" w:hAnsi="Tahoma" w:cs="Tahoma"/>
          <w:kern w:val="2"/>
          <w:sz w:val="22"/>
          <w:szCs w:val="22"/>
          <w14:ligatures w14:val="standardContextual"/>
        </w:rPr>
        <w:t>.</w:t>
      </w:r>
    </w:p>
    <w:p w14:paraId="09008EB9" w14:textId="77777777" w:rsidR="00646725" w:rsidRPr="00646725" w:rsidRDefault="00646725" w:rsidP="00646725">
      <w:pPr>
        <w:numPr>
          <w:ilvl w:val="1"/>
          <w:numId w:val="31"/>
        </w:numPr>
        <w:tabs>
          <w:tab w:val="left" w:pos="1134"/>
          <w:tab w:val="left" w:pos="1260"/>
        </w:tabs>
        <w:spacing w:after="0" w:line="240" w:lineRule="auto"/>
        <w:ind w:left="0" w:firstLine="567"/>
        <w:contextualSpacing/>
        <w:jc w:val="both"/>
        <w:rPr>
          <w:rFonts w:ascii="Tahoma" w:eastAsiaTheme="minorHAnsi" w:hAnsi="Tahoma" w:cs="Tahoma"/>
          <w:bCs/>
          <w:kern w:val="2"/>
          <w:sz w:val="22"/>
          <w:szCs w:val="22"/>
          <w14:ligatures w14:val="standardContextual"/>
        </w:rPr>
      </w:pPr>
      <w:r w:rsidRPr="00646725">
        <w:rPr>
          <w:rFonts w:ascii="Tahoma" w:eastAsia="Times New Roman" w:hAnsi="Tahoma" w:cs="Tahoma"/>
          <w:kern w:val="2"/>
          <w:sz w:val="22"/>
          <w:szCs w:val="22"/>
          <w14:ligatures w14:val="standardContextual"/>
        </w:rPr>
        <w:t>Bet kokie pranešimai, informacija, dokumentai ar korespondencija dėl Sutarties ar jos vykdymo turi būti įforminama raštu lietuvių kalba ir s</w:t>
      </w:r>
      <w:r w:rsidRPr="00646725">
        <w:rPr>
          <w:rFonts w:ascii="Tahoma" w:eastAsia="Arial Unicode MS" w:hAnsi="Tahoma" w:cs="Tahoma"/>
          <w:kern w:val="2"/>
          <w:sz w:val="22"/>
          <w:szCs w:val="22"/>
          <w14:ligatures w14:val="standardContextual"/>
        </w:rPr>
        <w:t xml:space="preserve">iunčiama paštu arba įteikiama asmeniškai Sutartyje nurodytais adresais arba </w:t>
      </w:r>
      <w:r w:rsidRPr="00646725">
        <w:rPr>
          <w:rFonts w:ascii="Tahoma" w:eastAsia="Times New Roman" w:hAnsi="Tahoma" w:cs="Tahoma"/>
          <w:kern w:val="2"/>
          <w:sz w:val="22"/>
          <w:szCs w:val="22"/>
          <w14:ligatures w14:val="standardContextual"/>
        </w:rPr>
        <w:t>šiame Sutarties skyriuje nurodytais elektroninio pašto adresais,</w:t>
      </w:r>
      <w:r w:rsidRPr="00646725">
        <w:rPr>
          <w:rFonts w:ascii="Tahoma" w:eastAsia="Arial Unicode MS" w:hAnsi="Tahoma" w:cs="Tahoma"/>
          <w:kern w:val="2"/>
          <w:sz w:val="22"/>
          <w:szCs w:val="22"/>
          <w14:ligatures w14:val="standardContextual"/>
        </w:rPr>
        <w:t xml:space="preserve"> išskyrus pridėtinės vertės mokesčio sąskaitas-faktūras ar sąskaitas-faktūras (toliau – sąskaita)</w:t>
      </w:r>
      <w:r w:rsidRPr="00646725">
        <w:rPr>
          <w:rFonts w:ascii="Tahoma" w:eastAsia="Times New Roman" w:hAnsi="Tahoma" w:cs="Tahoma"/>
          <w:kern w:val="2"/>
          <w:sz w:val="22"/>
          <w:szCs w:val="22"/>
          <w14:ligatures w14:val="standardContextual"/>
        </w:rPr>
        <w:t>.</w:t>
      </w:r>
    </w:p>
    <w:p w14:paraId="756FFD49" w14:textId="77777777" w:rsidR="00646725" w:rsidRPr="00646725" w:rsidRDefault="00646725" w:rsidP="00646725">
      <w:pPr>
        <w:numPr>
          <w:ilvl w:val="1"/>
          <w:numId w:val="31"/>
        </w:numPr>
        <w:tabs>
          <w:tab w:val="left" w:pos="1134"/>
          <w:tab w:val="left" w:pos="1260"/>
        </w:tabs>
        <w:spacing w:after="0" w:line="240" w:lineRule="auto"/>
        <w:ind w:left="0" w:firstLine="567"/>
        <w:contextualSpacing/>
        <w:jc w:val="both"/>
        <w:rPr>
          <w:rFonts w:ascii="Tahoma" w:eastAsiaTheme="minorHAnsi" w:hAnsi="Tahoma" w:cs="Tahoma"/>
          <w:bCs/>
          <w:kern w:val="2"/>
          <w:sz w:val="22"/>
          <w:szCs w:val="22"/>
          <w14:ligatures w14:val="standardContextual"/>
        </w:rPr>
      </w:pPr>
      <w:bookmarkStart w:id="120" w:name="_Ref45270529"/>
      <w:r w:rsidRPr="00646725">
        <w:rPr>
          <w:rFonts w:ascii="Tahoma" w:eastAsiaTheme="minorHAnsi" w:hAnsi="Tahoma" w:cs="Tahoma"/>
          <w:bCs/>
          <w:kern w:val="2"/>
          <w:sz w:val="22"/>
          <w:szCs w:val="22"/>
          <w14:ligatures w14:val="standardContextual"/>
        </w:rPr>
        <w:t xml:space="preserve">Šalys įsipareigoja nedelsiant, pranešti viena kitai raštu apie Sutartyje nurodytų adresų ir šiame Sutarties skyriuje nurodytų atsakingų asmenų duomenų bei elektroninio pašto adresų pasikeitimą. </w:t>
      </w:r>
      <w:r w:rsidRPr="00646725">
        <w:rPr>
          <w:rFonts w:ascii="Tahoma" w:eastAsia="Arial Unicode MS" w:hAnsi="Tahoma" w:cs="Tahoma"/>
          <w:kern w:val="2"/>
          <w:sz w:val="22"/>
          <w:szCs w:val="22"/>
          <w14:ligatures w14:val="standardContextual"/>
        </w:rPr>
        <w:t>Jei Šalis raštu praneša kitą adresą, nuo to momento pranešimai privalo būti pristatomi naujuoju adresu.</w:t>
      </w:r>
      <w:r w:rsidRPr="00646725">
        <w:rPr>
          <w:rFonts w:ascii="Tahoma" w:eastAsiaTheme="minorHAnsi" w:hAnsi="Tahoma" w:cs="Tahoma"/>
          <w:bCs/>
          <w:kern w:val="2"/>
          <w:sz w:val="22"/>
          <w:szCs w:val="22"/>
          <w14:ligatures w14:val="standardContextual"/>
        </w:rPr>
        <w:t xml:space="preserve"> Šalis, tinkamai nepranešusi apie šių duomenų pasikeitimus laiku, negali reikšti pretenzijų dėl kitos Šalies veiksmų, atliktų vadovaujantis Sutartyje pateiktais duomenimis.</w:t>
      </w:r>
      <w:bookmarkEnd w:id="120"/>
    </w:p>
    <w:p w14:paraId="6454CE8E"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485134D" w14:textId="77777777" w:rsidR="00646725" w:rsidRPr="00646725" w:rsidRDefault="00646725" w:rsidP="00646725">
      <w:pPr>
        <w:pBdr>
          <w:top w:val="nil"/>
          <w:left w:val="nil"/>
          <w:bottom w:val="nil"/>
          <w:right w:val="nil"/>
          <w:between w:val="nil"/>
          <w:bar w:val="nil"/>
        </w:pBdr>
        <w:tabs>
          <w:tab w:val="left" w:pos="1134"/>
        </w:tabs>
        <w:suppressAutoHyphens/>
        <w:spacing w:after="0" w:line="240" w:lineRule="auto"/>
        <w:ind w:left="567"/>
        <w:jc w:val="both"/>
        <w:rPr>
          <w:rFonts w:ascii="Tahoma" w:eastAsia="Arial Unicode MS" w:hAnsi="Tahoma" w:cs="Tahoma"/>
          <w:color w:val="000000"/>
          <w:kern w:val="2"/>
          <w:sz w:val="22"/>
          <w:szCs w:val="22"/>
          <w:lang w:eastAsia="en-US"/>
          <w14:ligatures w14:val="standardContextual"/>
        </w:rPr>
      </w:pPr>
    </w:p>
    <w:p w14:paraId="2042322A"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4"/>
          <w:szCs w:val="24"/>
          <w14:ligatures w14:val="standardContextual"/>
        </w:rPr>
      </w:pPr>
      <w:bookmarkStart w:id="121" w:name="_Ref42005729"/>
      <w:bookmarkStart w:id="122" w:name="_Toc115695622"/>
      <w:proofErr w:type="spellStart"/>
      <w:r w:rsidRPr="00646725">
        <w:rPr>
          <w:rFonts w:ascii="Tahoma" w:eastAsiaTheme="majorEastAsia" w:hAnsi="Tahoma" w:cs="Tahoma"/>
          <w:b/>
          <w:bCs/>
          <w:kern w:val="2"/>
          <w:sz w:val="24"/>
          <w:szCs w:val="24"/>
          <w14:ligatures w14:val="standardContextual"/>
        </w:rPr>
        <w:t>Subtiekimas</w:t>
      </w:r>
      <w:proofErr w:type="spellEnd"/>
      <w:r w:rsidRPr="00646725">
        <w:rPr>
          <w:rFonts w:ascii="Tahoma" w:eastAsiaTheme="majorEastAsia" w:hAnsi="Tahoma" w:cs="Tahoma"/>
          <w:b/>
          <w:bCs/>
          <w:kern w:val="2"/>
          <w:sz w:val="24"/>
          <w:szCs w:val="24"/>
          <w14:ligatures w14:val="standardContextual"/>
        </w:rPr>
        <w:t xml:space="preserve"> ir specialistai</w:t>
      </w:r>
      <w:bookmarkEnd w:id="121"/>
      <w:bookmarkEnd w:id="122"/>
    </w:p>
    <w:p w14:paraId="268B29C9"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Tiekėjas </w:t>
      </w:r>
      <w:r w:rsidRPr="00646725">
        <w:rPr>
          <w:rFonts w:ascii="Tahoma" w:eastAsia="Arial Unicode MS" w:hAnsi="Tahoma" w:cs="Tahoma"/>
          <w:color w:val="000000"/>
          <w:kern w:val="2"/>
          <w:sz w:val="22"/>
          <w:szCs w:val="22"/>
          <w:lang w:eastAsia="en-US" w:bidi="lo-LA"/>
          <w14:ligatures w14:val="standardContextual"/>
        </w:rPr>
        <w:t>atsako už visus pagal Sutartį prisiimtus įsipareigojimus, nepaisant to, ar jiems vykdyti bus pasitelkiami tretieji asmenys</w:t>
      </w:r>
      <w:r w:rsidRPr="00646725">
        <w:rPr>
          <w:rFonts w:ascii="Tahoma" w:eastAsia="Arial Unicode MS" w:hAnsi="Tahoma" w:cs="Tahoma"/>
          <w:color w:val="000000"/>
          <w:kern w:val="2"/>
          <w:sz w:val="22"/>
          <w:szCs w:val="22"/>
          <w:lang w:eastAsia="en-US"/>
          <w14:ligatures w14:val="standardContextual"/>
        </w:rPr>
        <w:t>.</w:t>
      </w:r>
    </w:p>
    <w:p w14:paraId="43CEC429"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Tiekėjas įsipareigoja užtikrinti, kad Sutartį vykdys Pirkime pasiūlyti ir (ar) kvalifikacinius reikalavimus atitinkantys subtiekėjai ir (ar) specialistai. Tiekėjas yra atsakingas už pasitelktų subtiekėjų vykdomą/nevykdomą Sutarties dalį, lyg ją vykdytų/nevykdytų pats ir privalo užtikrinti, kad subtiekėjai laikytųsi Sutarties nuostatų.</w:t>
      </w:r>
    </w:p>
    <w:p w14:paraId="6E481EF3"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bookmarkStart w:id="123" w:name="_Ref45024033"/>
      <w:r w:rsidRPr="00646725">
        <w:rPr>
          <w:rFonts w:ascii="Tahoma" w:eastAsia="Arial Unicode MS" w:hAnsi="Tahoma" w:cs="Tahoma"/>
          <w:kern w:val="2"/>
          <w:sz w:val="22"/>
          <w:szCs w:val="22"/>
          <w:lang w:eastAsia="en-US" w:bidi="lo-LA"/>
          <w14:ligatures w14:val="standardContextual"/>
        </w:rPr>
        <w:t>Tiekėjas patvirtina, kad Sutarties vykdymui pasitelks šiuos subtiekėjus:</w:t>
      </w:r>
      <w:bookmarkEnd w:id="123"/>
    </w:p>
    <w:p w14:paraId="5FD84A1C" w14:textId="77777777" w:rsidR="00646725" w:rsidRPr="00646725" w:rsidRDefault="00646725" w:rsidP="00646725">
      <w:pPr>
        <w:numPr>
          <w:ilvl w:val="2"/>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highlight w:val="lightGray"/>
          <w:lang w:eastAsia="en-US" w:bidi="lo-LA"/>
          <w14:ligatures w14:val="standardContextual"/>
        </w:rPr>
        <w:t>[</w:t>
      </w:r>
      <w:r w:rsidRPr="00646725">
        <w:rPr>
          <w:rFonts w:ascii="Tahoma" w:eastAsia="Arial Unicode MS" w:hAnsi="Tahoma" w:cs="Tahoma"/>
          <w:i/>
          <w:iCs/>
          <w:color w:val="7030A0"/>
          <w:kern w:val="2"/>
          <w:sz w:val="22"/>
          <w:szCs w:val="22"/>
          <w:highlight w:val="lightGray"/>
          <w:lang w:eastAsia="en-US" w:bidi="lo-LA"/>
          <w14:ligatures w14:val="standardContextual"/>
        </w:rPr>
        <w:t xml:space="preserve">Išvardijami žinomi subtiekėjai: </w:t>
      </w:r>
      <w:r w:rsidRPr="00646725">
        <w:rPr>
          <w:rFonts w:ascii="Tahoma" w:eastAsia="Arial Unicode MS" w:hAnsi="Tahoma" w:cs="Tahoma"/>
          <w:kern w:val="2"/>
          <w:sz w:val="22"/>
          <w:szCs w:val="22"/>
          <w:highlight w:val="lightGray"/>
          <w:lang w:eastAsia="en-US" w:bidi="lo-LA"/>
          <w14:ligatures w14:val="standardContextual"/>
        </w:rPr>
        <w:t>[Subtiekėjo pavadinimas, juridinio asmens kodas, kontaktiniai duomenys ir jo atstovas. Nurodoma, kurią sutarties dalį vykdys atitinkamas subtiekėjas]</w:t>
      </w:r>
      <w:r w:rsidRPr="00646725">
        <w:rPr>
          <w:rFonts w:ascii="Tahoma" w:eastAsia="Arial Unicode MS" w:hAnsi="Tahoma" w:cs="Tahoma"/>
          <w:kern w:val="2"/>
          <w:sz w:val="22"/>
          <w:szCs w:val="22"/>
          <w:lang w:eastAsia="en-US" w:bidi="lo-LA"/>
          <w14:ligatures w14:val="standardContextual"/>
        </w:rPr>
        <w:t>.</w:t>
      </w:r>
    </w:p>
    <w:p w14:paraId="079FFB80"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Tiekėjas turi teisę Sutarties vykdymui pasitelkti naujus</w:t>
      </w:r>
      <w:r w:rsidRPr="00646725">
        <w:rPr>
          <w:rFonts w:ascii="Tahoma" w:eastAsia="Arial Unicode MS" w:hAnsi="Tahoma" w:cs="Tahoma"/>
          <w:kern w:val="2"/>
          <w:sz w:val="22"/>
          <w:szCs w:val="22"/>
          <w:lang w:eastAsia="en-US"/>
          <w14:ligatures w14:val="standardContextual"/>
        </w:rPr>
        <w:t xml:space="preserve">, Sutarties </w:t>
      </w:r>
      <w:r w:rsidRPr="00646725">
        <w:rPr>
          <w:rFonts w:eastAsiaTheme="minorHAnsi"/>
          <w:kern w:val="2"/>
          <w:sz w:val="22"/>
          <w:szCs w:val="22"/>
          <w14:ligatures w14:val="standardContextual"/>
        </w:rPr>
        <w:fldChar w:fldCharType="begin"/>
      </w:r>
      <w:r w:rsidRPr="00646725">
        <w:rPr>
          <w:rFonts w:eastAsiaTheme="minorHAnsi"/>
          <w:kern w:val="2"/>
          <w:sz w:val="22"/>
          <w:szCs w:val="22"/>
          <w14:ligatures w14:val="standardContextual"/>
        </w:rPr>
        <w:instrText xml:space="preserve"> REF _Ref45024033 \r \h  \* MERGEFORMAT </w:instrText>
      </w:r>
      <w:r w:rsidRPr="00646725">
        <w:rPr>
          <w:rFonts w:eastAsiaTheme="minorHAnsi"/>
          <w:kern w:val="2"/>
          <w:sz w:val="22"/>
          <w:szCs w:val="22"/>
          <w14:ligatures w14:val="standardContextual"/>
        </w:rPr>
      </w:r>
      <w:r w:rsidRPr="00646725">
        <w:rPr>
          <w:rFonts w:eastAsiaTheme="minorHAnsi"/>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4.3</w:t>
      </w:r>
      <w:r w:rsidRPr="00646725">
        <w:rPr>
          <w:rFonts w:eastAsiaTheme="minorHAnsi"/>
          <w:kern w:val="2"/>
          <w:sz w:val="22"/>
          <w:szCs w:val="22"/>
          <w14:ligatures w14:val="standardContextual"/>
        </w:rPr>
        <w:fldChar w:fldCharType="end"/>
      </w:r>
      <w:r w:rsidRPr="00646725">
        <w:rPr>
          <w:rFonts w:ascii="Tahoma" w:eastAsia="Arial Unicode MS" w:hAnsi="Tahoma" w:cs="Tahoma"/>
          <w:color w:val="000000"/>
          <w:kern w:val="2"/>
          <w:sz w:val="22"/>
          <w:szCs w:val="22"/>
          <w:lang w:eastAsia="en-US"/>
          <w14:ligatures w14:val="standardContextual"/>
        </w:rPr>
        <w:t xml:space="preserve"> punkte nenurodytus subtiekėjus. Sudarius Sutartį, tačiau ne vėliau negu Sutartis pradedama vykdyti, Tiekėjas įsipareigoja Užsakovui raštu pranešti tuo metu žinomų subtiekėjų pavadinimus, kontaktinius duomenis ir jų atstovus. Užsakovas taip pat reikalauja, kad Tiekėjas raštu informuotų apie minėtos informacijos pasikeitimus visu Sutarties vykdymo metu, taip pat apie naujus subtiekėjus, kuriuos jis ketina pasitelkti vėliau. </w:t>
      </w:r>
    </w:p>
    <w:p w14:paraId="1F80237C"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Tiekėjas gali keisti Sutartyje nurodytus subtiekėjus ir (ar) specialistus šiame Sutarties skyriuje nustatytais atvejais ir tvarka gavęs Užsakovo rašytinį sutikimą. </w:t>
      </w:r>
    </w:p>
    <w:p w14:paraId="11DE188D"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lastRenderedPageBreak/>
        <w:t>Užsakovas Sutarties vykdymo metu gali inicijuoti subtiekėjo ar specialisto, numatyto Sutartyje, pakeitimą, raštu nurodydamas tokio keitimo motyvus.</w:t>
      </w:r>
    </w:p>
    <w:p w14:paraId="10609E29"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Naujo subtiekėjo pasitelkimą ar Sutartyje nurodyto subtiekėjo ar specialisto keitimą iniciuojanti Šalis turi raštu kreiptis į kitą Šalį ir gauti jos rašytinį sutikimą. Šalis, į kurią kreipėsi, turi atsakyti ne vėliau, kaip per 5 (penkias) darbo dienas nuo kreipimosi gavimo dienos ir tik pagrįstais atvejais turi teisę nesutikti su subtiekėjo ar specialisto pakeitimu kitais nei šiame Sutarties skyriuje nustatytais pagrindais.</w:t>
      </w:r>
    </w:p>
    <w:p w14:paraId="65A04290"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Subtiekėjas, kurio pajėgumais Tiekėjas rėmėsi, kad atitiktų Pirkimo dokumentuose nustatytus kvalifikacijos reikalavimus, gali būti keičiamas tik šiais atvejais:</w:t>
      </w:r>
    </w:p>
    <w:p w14:paraId="50268CF1"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kai subtiekėjas bankrutuoja, yra likviduojamas ar susidaro analogiška situacija;</w:t>
      </w:r>
    </w:p>
    <w:p w14:paraId="71F9D257"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kai subtiekėjas dėl objektyvių priežasčių (pavyzdžiui, subtiekėjui atsisakius vykdyti įsipareigojimus, nutrūkus teisiniams santykiams su Paslaugų tiekėju ir pan.) nebegali vykdyti visų ar dalies Sutartyje numatytų įsipareigojimų.</w:t>
      </w:r>
    </w:p>
    <w:p w14:paraId="180736D0"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bookmarkStart w:id="124" w:name="_Ref45270542"/>
      <w:r w:rsidRPr="00646725">
        <w:rPr>
          <w:rFonts w:ascii="Tahoma" w:eastAsia="Arial Unicode MS" w:hAnsi="Tahoma" w:cs="Tahoma"/>
          <w:kern w:val="2"/>
          <w:sz w:val="22"/>
          <w:szCs w:val="22"/>
          <w:lang w:eastAsia="en-US"/>
          <w14:ligatures w14:val="standardContextual"/>
        </w:rPr>
        <w:t>Tiekėjas privalo pakeisti subtiekėją, jei paaiškėja, kad jis atitinka Pirkimo dokumentuose nustatytą pašalinimo pagrindą, kuris taikomas ir Sutarties galiojimo metu.</w:t>
      </w:r>
      <w:bookmarkEnd w:id="124"/>
    </w:p>
    <w:p w14:paraId="67CE8FEB"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o jei Pasiūlymas buvo vertintas pagal kainą (sąnaudas) ir kokybę – ir Tiekėjas pateiktame Pasiūlyme nurodytą (į kurią buvo atsižvelgta vertinant pasiūlymą), kvalifikaciją. Jeigu subtiekėjas neatitinka kvalifikacijos reikalavimų ar atitinka bent vieną Pirkimo dokumentuose nustatytą pašalinimo pagrindą (jei taikoma), Užsakovas reikalauja, kad Tiekėjas pakeistų minėtą subtiekėją reikalavimus atitinkančiu subtiekėju.</w:t>
      </w:r>
    </w:p>
    <w:p w14:paraId="7A7419B6" w14:textId="0D357585"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Sutarčiai vykdyti pasiūlytą specialistą Tiekėjas </w:t>
      </w:r>
      <w:r w:rsidR="00547653">
        <w:rPr>
          <w:rFonts w:ascii="Tahoma" w:eastAsia="Arial Unicode MS" w:hAnsi="Tahoma" w:cs="Tahoma"/>
          <w:kern w:val="2"/>
          <w:sz w:val="22"/>
          <w:szCs w:val="22"/>
          <w:lang w:eastAsia="en-US"/>
          <w14:ligatures w14:val="standardContextual"/>
        </w:rPr>
        <w:t>turi teisę</w:t>
      </w:r>
      <w:r w:rsidR="00547653" w:rsidRPr="00646725">
        <w:rPr>
          <w:rFonts w:ascii="Tahoma" w:eastAsia="Arial Unicode MS" w:hAnsi="Tahoma" w:cs="Tahoma"/>
          <w:kern w:val="2"/>
          <w:sz w:val="22"/>
          <w:szCs w:val="22"/>
          <w:lang w:eastAsia="en-US"/>
          <w14:ligatures w14:val="standardContextual"/>
        </w:rPr>
        <w:t xml:space="preserve"> </w:t>
      </w:r>
      <w:r w:rsidRPr="00646725">
        <w:rPr>
          <w:rFonts w:ascii="Tahoma" w:eastAsia="Arial Unicode MS" w:hAnsi="Tahoma" w:cs="Tahoma"/>
          <w:kern w:val="2"/>
          <w:sz w:val="22"/>
          <w:szCs w:val="22"/>
          <w:lang w:eastAsia="en-US"/>
          <w14:ligatures w14:val="standardContextual"/>
        </w:rPr>
        <w:t xml:space="preserve">pakeisti kitu specialistu tik prieš tai raštu informavęs Užsakovą nurodant pagrįstas keitimo priežastis ir gavęs raštišką Užsakovo pritarimą. Naujai siūlomo specialisto kvalifikacija turi atitikti Pirkimo dokumentuose keičiamam specialistui nurodytus reikalavimus. Pagrįstomis specialisto keitimo priežastimis laikomos priežastys, kai Tiekėjo pasiūlytas specialistas (-ai) dėl objektyvių priežasčių (nutrūkus darbo ar kitiems teisiniams santykiams su Tiekėju, specialistui atsisakius suteikti Paslaugas, specialistui susirgus, susižeidus ir pan.) nebegali atlikti visų ar dalies Sutartyje nurodytų Paslaugų. Užsakovui sutikus su specialisto (-ų) pakeitimu, Užsakovas kartu su Tiekėju raštu sudaro susitarimą dėl specialisto (-ų) pakeitimo. </w:t>
      </w:r>
    </w:p>
    <w:p w14:paraId="530B582C"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Sutarties 4.11 punkte nurodytas aplinkybes pagrindžiantys keičiančio dokumentai pateikiami Užsakovui kartu su prašymu pakeisti specialistą. Užsakovas įsipareigoja pateikti  Teikėjui raštišką sutikimą / nesutikimą dėl pasirinkto specialisto, ne vėliau kaip per 7 (septynias) dienas nuo visų reikiamų dokumentų gavimo Užsakovui dienos.</w:t>
      </w:r>
    </w:p>
    <w:p w14:paraId="75426FF7"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Susitarimas dėl specialisto (-ų) ir/ar subtiekėjo (-ų) pakeitimo ar naujų pasitelkimo yra neatskiriama Sutarties dalis. Specialisto (-ų) ir/ar subtiekėjo (-ų) keitimo ar naujų pasitelkimo tvarkos pažeidimas laikomas esminiu Sutarties pažeidimu.</w:t>
      </w:r>
    </w:p>
    <w:p w14:paraId="10CE4AB9" w14:textId="77777777" w:rsidR="00646725" w:rsidRPr="00646725" w:rsidRDefault="00646725" w:rsidP="00646725">
      <w:pPr>
        <w:pBdr>
          <w:top w:val="nil"/>
          <w:left w:val="nil"/>
          <w:bottom w:val="nil"/>
          <w:right w:val="nil"/>
          <w:between w:val="nil"/>
          <w:bar w:val="nil"/>
        </w:pBdr>
        <w:suppressAutoHyphens/>
        <w:spacing w:after="0" w:line="240" w:lineRule="auto"/>
        <w:ind w:left="567"/>
        <w:jc w:val="both"/>
        <w:rPr>
          <w:rFonts w:ascii="Tahoma" w:eastAsia="Arial Unicode MS" w:hAnsi="Tahoma" w:cs="Tahoma"/>
          <w:kern w:val="2"/>
          <w:sz w:val="22"/>
          <w:szCs w:val="22"/>
          <w:lang w:eastAsia="en-US"/>
          <w14:ligatures w14:val="standardContextual"/>
        </w:rPr>
      </w:pPr>
    </w:p>
    <w:p w14:paraId="55155593"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p>
    <w:p w14:paraId="2E80D559"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25" w:name="_Toc115695624"/>
      <w:r w:rsidRPr="00646725">
        <w:rPr>
          <w:rFonts w:ascii="Tahoma" w:eastAsiaTheme="majorEastAsia" w:hAnsi="Tahoma" w:cs="Tahoma"/>
          <w:b/>
          <w:bCs/>
          <w:kern w:val="2"/>
          <w:sz w:val="22"/>
          <w:szCs w:val="22"/>
          <w14:ligatures w14:val="standardContextual"/>
        </w:rPr>
        <w:t>Kaina ir mokėjimo tvarka</w:t>
      </w:r>
      <w:bookmarkEnd w:id="125"/>
    </w:p>
    <w:p w14:paraId="1F859538"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Maksimali Sutarties vertė yra &lt;...&gt; (</w:t>
      </w:r>
      <w:r w:rsidRPr="00646725">
        <w:rPr>
          <w:rFonts w:ascii="Tahoma" w:eastAsia="Arial Unicode MS" w:hAnsi="Tahoma" w:cs="Tahoma"/>
          <w:i/>
          <w:iCs/>
          <w:kern w:val="2"/>
          <w:sz w:val="22"/>
          <w:szCs w:val="22"/>
          <w:lang w:eastAsia="en-US"/>
          <w14:ligatures w14:val="standardContextual"/>
        </w:rPr>
        <w:t>suma žodžiais</w:t>
      </w:r>
      <w:r w:rsidRPr="00646725">
        <w:rPr>
          <w:rFonts w:ascii="Tahoma" w:eastAsia="Arial Unicode MS" w:hAnsi="Tahoma" w:cs="Tahoma"/>
          <w:kern w:val="2"/>
          <w:sz w:val="22"/>
          <w:szCs w:val="22"/>
          <w:lang w:eastAsia="en-US"/>
          <w14:ligatures w14:val="standardContextual"/>
        </w:rPr>
        <w:t>) be PVM, ir &lt;...&gt;  (</w:t>
      </w:r>
      <w:r w:rsidRPr="00646725">
        <w:rPr>
          <w:rFonts w:ascii="Tahoma" w:eastAsia="Arial Unicode MS" w:hAnsi="Tahoma" w:cs="Tahoma"/>
          <w:i/>
          <w:iCs/>
          <w:kern w:val="2"/>
          <w:sz w:val="22"/>
          <w:szCs w:val="22"/>
          <w:lang w:eastAsia="en-US"/>
          <w14:ligatures w14:val="standardContextual"/>
        </w:rPr>
        <w:t>suma žodžiais</w:t>
      </w:r>
      <w:r w:rsidRPr="00646725">
        <w:rPr>
          <w:rFonts w:ascii="Tahoma" w:eastAsia="Arial Unicode MS" w:hAnsi="Tahoma" w:cs="Tahoma"/>
          <w:kern w:val="2"/>
          <w:sz w:val="22"/>
          <w:szCs w:val="22"/>
          <w:lang w:eastAsia="en-US"/>
          <w14:ligatures w14:val="standardContextual"/>
        </w:rPr>
        <w:t>)  Eur PVM, iš viso: &lt;...&gt;  (</w:t>
      </w:r>
      <w:r w:rsidRPr="00646725">
        <w:rPr>
          <w:rFonts w:ascii="Tahoma" w:eastAsia="Arial Unicode MS" w:hAnsi="Tahoma" w:cs="Tahoma"/>
          <w:i/>
          <w:iCs/>
          <w:kern w:val="2"/>
          <w:sz w:val="22"/>
          <w:szCs w:val="22"/>
          <w:lang w:eastAsia="en-US"/>
          <w14:ligatures w14:val="standardContextual"/>
        </w:rPr>
        <w:t xml:space="preserve">suma </w:t>
      </w:r>
      <w:proofErr w:type="spellStart"/>
      <w:r w:rsidRPr="00646725">
        <w:rPr>
          <w:rFonts w:ascii="Tahoma" w:eastAsia="Arial Unicode MS" w:hAnsi="Tahoma" w:cs="Tahoma"/>
          <w:i/>
          <w:iCs/>
          <w:kern w:val="2"/>
          <w:sz w:val="22"/>
          <w:szCs w:val="22"/>
          <w:lang w:eastAsia="en-US"/>
          <w14:ligatures w14:val="standardContextual"/>
        </w:rPr>
        <w:t>žožiais</w:t>
      </w:r>
      <w:proofErr w:type="spellEnd"/>
      <w:r w:rsidRPr="00646725">
        <w:rPr>
          <w:rFonts w:ascii="Tahoma" w:eastAsia="Arial Unicode MS" w:hAnsi="Tahoma" w:cs="Tahoma"/>
          <w:kern w:val="2"/>
          <w:sz w:val="22"/>
          <w:szCs w:val="22"/>
          <w:lang w:eastAsia="en-US"/>
          <w14:ligatures w14:val="standardContextual"/>
        </w:rPr>
        <w:t xml:space="preserve">) Eur. </w:t>
      </w:r>
    </w:p>
    <w:p w14:paraId="62BA4FAC" w14:textId="77777777" w:rsidR="00646725" w:rsidRPr="00646725" w:rsidRDefault="00646725" w:rsidP="00646725">
      <w:pPr>
        <w:widowControl w:val="0"/>
        <w:numPr>
          <w:ilvl w:val="1"/>
          <w:numId w:val="31"/>
        </w:numPr>
        <w:pBdr>
          <w:top w:val="nil"/>
          <w:left w:val="nil"/>
          <w:bottom w:val="nil"/>
          <w:right w:val="nil"/>
          <w:between w:val="nil"/>
          <w:bar w:val="nil"/>
        </w:pBdr>
        <w:shd w:val="clear" w:color="auto" w:fill="FFFFFF"/>
        <w:tabs>
          <w:tab w:val="left" w:pos="1134"/>
        </w:tabs>
        <w:suppressAutoHyphens/>
        <w:spacing w:after="0" w:line="240" w:lineRule="auto"/>
        <w:ind w:left="0" w:firstLine="567"/>
        <w:contextualSpacing/>
        <w:jc w:val="both"/>
        <w:rPr>
          <w:rFonts w:ascii="Tahoma" w:eastAsiaTheme="minorHAnsi" w:hAnsi="Tahoma" w:cs="Tahoma"/>
          <w:color w:val="000000"/>
          <w:kern w:val="2"/>
          <w:sz w:val="22"/>
          <w:szCs w:val="22"/>
          <w14:ligatures w14:val="standardContextual"/>
        </w:rPr>
      </w:pPr>
      <w:r w:rsidRPr="00646725">
        <w:rPr>
          <w:rFonts w:ascii="Tahoma" w:eastAsiaTheme="minorHAnsi" w:hAnsi="Tahoma" w:cs="Tahoma"/>
          <w:color w:val="000000"/>
          <w:kern w:val="2"/>
          <w:sz w:val="22"/>
          <w:szCs w:val="22"/>
          <w14:ligatures w14:val="standardContextual"/>
        </w:rPr>
        <w:t>Sutarties įkainiai nurodyti Sutarties priede Nr. 2 „Pasiūlymas“.</w:t>
      </w:r>
    </w:p>
    <w:p w14:paraId="208F5A85" w14:textId="77777777" w:rsidR="00646725" w:rsidRPr="00646725" w:rsidRDefault="00646725" w:rsidP="00646725">
      <w:pPr>
        <w:widowControl w:val="0"/>
        <w:numPr>
          <w:ilvl w:val="1"/>
          <w:numId w:val="31"/>
        </w:numPr>
        <w:pBdr>
          <w:top w:val="nil"/>
          <w:left w:val="nil"/>
          <w:bottom w:val="nil"/>
          <w:right w:val="nil"/>
          <w:between w:val="nil"/>
          <w:bar w:val="nil"/>
        </w:pBdr>
        <w:shd w:val="clear" w:color="auto" w:fill="FFFFFF"/>
        <w:tabs>
          <w:tab w:val="left" w:pos="1134"/>
        </w:tabs>
        <w:suppressAutoHyphens/>
        <w:spacing w:after="0" w:line="240" w:lineRule="auto"/>
        <w:ind w:left="0" w:firstLine="567"/>
        <w:contextualSpacing/>
        <w:jc w:val="both"/>
        <w:rPr>
          <w:rFonts w:ascii="Tahoma" w:eastAsiaTheme="minorHAnsi" w:hAnsi="Tahoma" w:cs="Tahoma"/>
          <w:color w:val="000000"/>
          <w:kern w:val="2"/>
          <w:sz w:val="22"/>
          <w:szCs w:val="22"/>
          <w14:ligatures w14:val="standardContextual"/>
        </w:rPr>
      </w:pPr>
      <w:r w:rsidRPr="00646725">
        <w:rPr>
          <w:rFonts w:ascii="Tahoma" w:eastAsia="Arial Unicode MS" w:hAnsi="Tahoma" w:cs="Tahoma"/>
          <w:kern w:val="2"/>
          <w:sz w:val="22"/>
          <w:szCs w:val="22"/>
          <w14:ligatures w14:val="standardContextual"/>
        </w:rPr>
        <w:t>Į Sutarties įkainius įskaičiuoti visi mokesčiai bei visos</w:t>
      </w:r>
      <w:r w:rsidRPr="00646725">
        <w:rPr>
          <w:rFonts w:ascii="Tahoma" w:eastAsiaTheme="minorHAnsi" w:hAnsi="Tahoma" w:cs="Tahoma"/>
          <w:b/>
          <w:kern w:val="2"/>
          <w:sz w:val="22"/>
          <w:szCs w:val="22"/>
          <w14:ligatures w14:val="standardContextual"/>
        </w:rPr>
        <w:t xml:space="preserve"> </w:t>
      </w:r>
      <w:r w:rsidRPr="00646725">
        <w:rPr>
          <w:rFonts w:ascii="Tahoma" w:eastAsiaTheme="minorHAnsi" w:hAnsi="Tahoma" w:cs="Tahoma"/>
          <w:kern w:val="2"/>
          <w:sz w:val="22"/>
          <w:szCs w:val="22"/>
          <w14:ligatures w14:val="standardContextual"/>
        </w:rPr>
        <w:t xml:space="preserve">kitos Tiekėjo patirtos ir (ar) galimos patirti </w:t>
      </w:r>
      <w:r w:rsidRPr="00646725">
        <w:rPr>
          <w:rFonts w:ascii="Tahoma" w:eastAsiaTheme="minorHAnsi" w:hAnsi="Tahoma" w:cs="Tahoma"/>
          <w:kern w:val="2"/>
          <w:sz w:val="22"/>
          <w:szCs w:val="22"/>
          <w14:ligatures w14:val="standardContextual"/>
        </w:rPr>
        <w:lastRenderedPageBreak/>
        <w:t>tiesioginės ir netiesioginės išlaidos ir mokesčiai</w:t>
      </w:r>
      <w:r w:rsidRPr="00646725">
        <w:rPr>
          <w:rFonts w:ascii="Tahoma" w:eastAsia="Arial Unicode MS" w:hAnsi="Tahoma" w:cs="Tahoma"/>
          <w:kern w:val="2"/>
          <w:sz w:val="22"/>
          <w:szCs w:val="22"/>
          <w14:ligatures w14:val="standardContextual"/>
        </w:rPr>
        <w:t xml:space="preserve">, susiję su Paslaugų atlikimu </w:t>
      </w:r>
      <w:r w:rsidRPr="00646725">
        <w:rPr>
          <w:rFonts w:ascii="Tahoma" w:eastAsiaTheme="minorHAnsi" w:hAnsi="Tahoma" w:cs="Tahoma"/>
          <w:color w:val="000000"/>
          <w:kern w:val="2"/>
          <w:sz w:val="22"/>
          <w:szCs w:val="22"/>
          <w14:ligatures w14:val="standardContextual"/>
        </w:rPr>
        <w:t xml:space="preserve">(išskyrus tuos atvejus, kai </w:t>
      </w:r>
      <w:r w:rsidRPr="00646725">
        <w:rPr>
          <w:rFonts w:ascii="Tahoma" w:eastAsia="Arial Unicode MS" w:hAnsi="Tahoma" w:cs="Tahoma"/>
          <w:kern w:val="2"/>
          <w:sz w:val="22"/>
          <w:szCs w:val="22"/>
          <w14:ligatures w14:val="standardContextual"/>
        </w:rPr>
        <w:t xml:space="preserve">Pirkimo dokumentuose </w:t>
      </w:r>
      <w:r w:rsidRPr="00646725">
        <w:rPr>
          <w:rFonts w:ascii="Tahoma" w:eastAsiaTheme="minorHAnsi" w:hAnsi="Tahoma" w:cs="Tahoma"/>
          <w:color w:val="000000"/>
          <w:kern w:val="2"/>
          <w:sz w:val="22"/>
          <w:szCs w:val="22"/>
          <w14:ligatures w14:val="standardContextual"/>
        </w:rPr>
        <w:t>aiškiai nurodyta, kad tam tikros konkrečios išlaidos neturi būti įskaičiuotos į Sutarties kainą).</w:t>
      </w:r>
    </w:p>
    <w:p w14:paraId="36905C69"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Sutarčiai taikomos fiksuoto įkainio kainodaros taisyklės. Sutarties kainos perskaičiavimas nenumatytas.</w:t>
      </w:r>
    </w:p>
    <w:p w14:paraId="5B35F58B" w14:textId="77777777" w:rsidR="00646725" w:rsidRPr="00646725" w:rsidRDefault="00646725" w:rsidP="00646725">
      <w:pPr>
        <w:numPr>
          <w:ilvl w:val="1"/>
          <w:numId w:val="31"/>
        </w:numPr>
        <w:tabs>
          <w:tab w:val="left" w:pos="1134"/>
        </w:tabs>
        <w:spacing w:after="0" w:line="240" w:lineRule="auto"/>
        <w:ind w:left="0" w:firstLine="567"/>
        <w:contextualSpacing/>
        <w:jc w:val="both"/>
        <w:rPr>
          <w:rFonts w:ascii="Tahoma" w:eastAsiaTheme="minorHAnsi" w:hAnsi="Tahoma" w:cs="Tahoma"/>
          <w:bCs/>
          <w:iCs/>
          <w:kern w:val="2"/>
          <w:sz w:val="22"/>
          <w:szCs w:val="22"/>
          <w14:ligatures w14:val="standardContextual"/>
        </w:rPr>
      </w:pPr>
      <w:r w:rsidRPr="00646725">
        <w:rPr>
          <w:rFonts w:ascii="Tahoma" w:eastAsiaTheme="minorHAnsi" w:hAnsi="Tahoma" w:cs="Tahoma"/>
          <w:kern w:val="2"/>
          <w:sz w:val="22"/>
          <w:szCs w:val="22"/>
          <w14:ligatures w14:val="standardContextual"/>
        </w:rPr>
        <w:t xml:space="preserve">Tiekėjas sąskaitas </w:t>
      </w:r>
      <w:r w:rsidRPr="00646725">
        <w:rPr>
          <w:rFonts w:ascii="Tahoma" w:eastAsiaTheme="minorHAnsi" w:hAnsi="Tahoma" w:cs="Tahoma"/>
          <w:bCs/>
          <w:kern w:val="2"/>
          <w:sz w:val="22"/>
          <w:szCs w:val="22"/>
          <w14:ligatures w14:val="standardContextual"/>
        </w:rPr>
        <w:t xml:space="preserve">(taip pat ir išankstines sąskaitas, jei taikoma) </w:t>
      </w:r>
      <w:r w:rsidRPr="00646725">
        <w:rPr>
          <w:rFonts w:ascii="Tahoma" w:eastAsiaTheme="minorHAnsi" w:hAnsi="Tahoma" w:cs="Tahoma"/>
          <w:kern w:val="2"/>
          <w:sz w:val="22"/>
          <w:szCs w:val="22"/>
          <w14:ligatures w14:val="standardContextual"/>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„SABIS“ priemonėmis (</w:t>
      </w:r>
      <w:r w:rsidRPr="00646725">
        <w:rPr>
          <w:rFonts w:ascii="Tahoma" w:eastAsiaTheme="minorHAnsi" w:hAnsi="Tahoma" w:cs="Tahoma"/>
          <w:bCs/>
          <w:iCs/>
          <w:kern w:val="2"/>
          <w:sz w:val="22"/>
          <w:szCs w:val="22"/>
          <w14:ligatures w14:val="standardContextual"/>
        </w:rPr>
        <w:t>svetainė pasiekiama adresu https://sabis.nbfc.lt/)</w:t>
      </w:r>
      <w:r w:rsidRPr="00646725">
        <w:rPr>
          <w:rFonts w:ascii="Tahoma" w:eastAsiaTheme="minorHAnsi" w:hAnsi="Tahoma" w:cs="Tahoma"/>
          <w:kern w:val="2"/>
          <w:sz w:val="22"/>
          <w:szCs w:val="22"/>
          <w14:ligatures w14:val="standardContextual"/>
        </w:rPr>
        <w:t>. Užsakovas elektronines sąskaitas faktūras priima ir apdoroja naudodamasis informacinės sistemos „SABIS“ priemonėmis.</w:t>
      </w:r>
    </w:p>
    <w:p w14:paraId="4019C7B0" w14:textId="77777777" w:rsidR="00646725" w:rsidRPr="00646725" w:rsidRDefault="00646725" w:rsidP="00646725">
      <w:pPr>
        <w:numPr>
          <w:ilvl w:val="1"/>
          <w:numId w:val="31"/>
        </w:numPr>
        <w:tabs>
          <w:tab w:val="left" w:pos="851"/>
          <w:tab w:val="left" w:pos="1134"/>
        </w:tabs>
        <w:spacing w:after="0" w:line="240" w:lineRule="auto"/>
        <w:ind w:left="0" w:firstLine="567"/>
        <w:contextualSpacing/>
        <w:jc w:val="both"/>
        <w:rPr>
          <w:rFonts w:ascii="Tahoma" w:eastAsiaTheme="minorHAnsi" w:hAnsi="Tahoma" w:cs="Tahoma"/>
          <w:bCs/>
          <w:iCs/>
          <w:kern w:val="2"/>
          <w:sz w:val="22"/>
          <w:szCs w:val="22"/>
          <w14:ligatures w14:val="standardContextual"/>
        </w:rPr>
      </w:pPr>
      <w:r w:rsidRPr="00646725">
        <w:rPr>
          <w:rFonts w:ascii="Tahoma" w:eastAsiaTheme="minorHAnsi" w:hAnsi="Tahoma" w:cs="Tahoma"/>
          <w:kern w:val="2"/>
          <w:sz w:val="22"/>
          <w:szCs w:val="22"/>
          <w14:ligatures w14:val="standardContextual"/>
        </w:rPr>
        <w:t xml:space="preserve">Tiekėjas negali pateikti Užsakovui sąskaitos anksčiau, nei bus tinkamai atliktos ir Užsakovo priimtos Paslaugos. Užsakovas už tinkamai atliktas Paslaugas apmoka Tiekėjui ne vėliau kaip per 30 (trisdešimt) kalendorinių dienų nuo tinkamo Paslaugų atlikimo ir sąskaitos gavimo. </w:t>
      </w:r>
    </w:p>
    <w:p w14:paraId="380E7DE2" w14:textId="77777777" w:rsidR="00646725" w:rsidRPr="00646725" w:rsidRDefault="00646725" w:rsidP="00646725">
      <w:pPr>
        <w:numPr>
          <w:ilvl w:val="1"/>
          <w:numId w:val="31"/>
        </w:numPr>
        <w:tabs>
          <w:tab w:val="left" w:pos="851"/>
          <w:tab w:val="left" w:pos="1134"/>
        </w:tabs>
        <w:spacing w:after="0" w:line="240" w:lineRule="auto"/>
        <w:ind w:left="0" w:firstLine="567"/>
        <w:contextualSpacing/>
        <w:jc w:val="both"/>
        <w:rPr>
          <w:rFonts w:ascii="Tahoma" w:eastAsiaTheme="minorHAnsi" w:hAnsi="Tahoma" w:cs="Tahoma"/>
          <w:bCs/>
          <w:iCs/>
          <w:kern w:val="2"/>
          <w:sz w:val="22"/>
          <w:szCs w:val="22"/>
          <w14:ligatures w14:val="standardContextual"/>
        </w:rPr>
      </w:pPr>
      <w:r w:rsidRPr="00646725">
        <w:rPr>
          <w:rFonts w:ascii="Tahoma" w:eastAsiaTheme="minorHAnsi" w:hAnsi="Tahoma" w:cs="Tahoma"/>
          <w:kern w:val="2"/>
          <w:sz w:val="22"/>
          <w:szCs w:val="22"/>
          <w14:ligatures w14:val="standardContextual"/>
        </w:rPr>
        <w:t>Tiekėjui avansas nemokamas.</w:t>
      </w:r>
    </w:p>
    <w:p w14:paraId="1F0023DD" w14:textId="77777777" w:rsidR="00646725" w:rsidRPr="00646725" w:rsidRDefault="00646725" w:rsidP="00646725">
      <w:pPr>
        <w:numPr>
          <w:ilvl w:val="1"/>
          <w:numId w:val="31"/>
        </w:numPr>
        <w:tabs>
          <w:tab w:val="left" w:pos="851"/>
          <w:tab w:val="left" w:pos="1134"/>
        </w:tabs>
        <w:spacing w:after="0" w:line="240" w:lineRule="auto"/>
        <w:ind w:left="0" w:firstLine="567"/>
        <w:contextualSpacing/>
        <w:jc w:val="both"/>
        <w:rPr>
          <w:rFonts w:ascii="Tahoma" w:eastAsiaTheme="minorHAnsi" w:hAnsi="Tahoma" w:cs="Tahoma"/>
          <w:bCs/>
          <w:iCs/>
          <w:kern w:val="2"/>
          <w:sz w:val="22"/>
          <w:szCs w:val="22"/>
          <w14:ligatures w14:val="standardContextual"/>
        </w:rPr>
      </w:pPr>
      <w:r w:rsidRPr="00646725">
        <w:rPr>
          <w:rFonts w:ascii="Tahoma" w:eastAsiaTheme="minorHAnsi" w:hAnsi="Tahoma" w:cs="Tahoma"/>
          <w:kern w:val="2"/>
          <w:sz w:val="22"/>
          <w:szCs w:val="22"/>
          <w14:ligatures w14:val="standardContextual"/>
        </w:rPr>
        <w:t>Užsakovas mokėjimus atlieka pavedimu į Sutarties 20 skyriuje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_Ref45191855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Theme="minorHAnsi" w:hAnsi="Tahoma" w:cs="Tahoma"/>
          <w:kern w:val="2"/>
          <w:sz w:val="22"/>
          <w:szCs w:val="22"/>
          <w14:ligatures w14:val="standardContextual"/>
        </w:rPr>
        <w:t>Sutarties rekvizitai.</w:t>
      </w:r>
      <w:r w:rsidRPr="00646725">
        <w:rPr>
          <w:rFonts w:ascii="Tahoma" w:eastAsiaTheme="minorHAnsi" w:hAnsi="Tahoma" w:cs="Tahoma"/>
          <w:kern w:val="2"/>
          <w:sz w:val="22"/>
          <w:szCs w:val="22"/>
          <w14:ligatures w14:val="standardContextual"/>
        </w:rPr>
        <w:fldChar w:fldCharType="end"/>
      </w:r>
      <w:r w:rsidRPr="00646725">
        <w:rPr>
          <w:rFonts w:ascii="Tahoma" w:eastAsiaTheme="minorHAnsi" w:hAnsi="Tahoma" w:cs="Tahoma"/>
          <w:kern w:val="2"/>
          <w:sz w:val="22"/>
          <w:szCs w:val="22"/>
          <w14:ligatures w14:val="standardContextual"/>
        </w:rPr>
        <w:t>“ nurodytą Tiekėjo banko sąskaitą.</w:t>
      </w:r>
    </w:p>
    <w:p w14:paraId="636CAA2D" w14:textId="77777777" w:rsidR="00646725" w:rsidRPr="00646725" w:rsidRDefault="00646725" w:rsidP="00646725">
      <w:pPr>
        <w:numPr>
          <w:ilvl w:val="1"/>
          <w:numId w:val="31"/>
        </w:numPr>
        <w:tabs>
          <w:tab w:val="left" w:pos="851"/>
          <w:tab w:val="left" w:pos="1134"/>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imes New Roman" w:hAnsi="Tahoma" w:cs="Tahoma"/>
          <w:kern w:val="2"/>
          <w:sz w:val="22"/>
          <w:szCs w:val="22"/>
          <w14:ligatures w14:val="standardContextual"/>
        </w:rPr>
        <w:t>Užsakovas</w:t>
      </w:r>
      <w:r w:rsidRPr="00646725">
        <w:rPr>
          <w:rFonts w:ascii="Tahoma" w:eastAsia="Times New Roman" w:hAnsi="Tahoma" w:cs="Tahoma"/>
          <w:bCs/>
          <w:kern w:val="2"/>
          <w:sz w:val="22"/>
          <w:szCs w:val="22"/>
          <w14:ligatures w14:val="standardContextual"/>
        </w:rPr>
        <w:t xml:space="preserve"> turi teisę neatlikti atitinkamo mokėjimo, kol Tiekėjas ištaisys trūkumus jeigu:</w:t>
      </w:r>
    </w:p>
    <w:p w14:paraId="5AC978D5" w14:textId="77777777" w:rsidR="00646725" w:rsidRPr="00646725" w:rsidRDefault="00646725" w:rsidP="00646725">
      <w:pPr>
        <w:numPr>
          <w:ilvl w:val="2"/>
          <w:numId w:val="31"/>
        </w:numPr>
        <w:tabs>
          <w:tab w:val="left" w:pos="851"/>
          <w:tab w:val="left" w:pos="1134"/>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imes New Roman" w:hAnsi="Tahoma" w:cs="Tahoma"/>
          <w:bCs/>
          <w:kern w:val="2"/>
          <w:sz w:val="22"/>
          <w:szCs w:val="22"/>
          <w14:ligatures w14:val="standardContextual"/>
        </w:rPr>
        <w:t>sąskaitoje nenurodytas Sutarties numeris ir jos sudarymo data ar nurodyta neteisinga suma;</w:t>
      </w:r>
    </w:p>
    <w:p w14:paraId="7E2D6036" w14:textId="77777777" w:rsidR="00646725" w:rsidRPr="00646725" w:rsidRDefault="00646725" w:rsidP="00646725">
      <w:pPr>
        <w:numPr>
          <w:ilvl w:val="2"/>
          <w:numId w:val="31"/>
        </w:numPr>
        <w:tabs>
          <w:tab w:val="left" w:pos="851"/>
          <w:tab w:val="left" w:pos="1134"/>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imes New Roman" w:hAnsi="Tahoma" w:cs="Tahoma"/>
          <w:bCs/>
          <w:kern w:val="2"/>
          <w:sz w:val="22"/>
          <w:szCs w:val="22"/>
          <w14:ligatures w14:val="standardContextual"/>
        </w:rPr>
        <w:t>sąskaita pateikiama ne elektroninėmis priemonėmis;</w:t>
      </w:r>
    </w:p>
    <w:p w14:paraId="2DD0F9D8" w14:textId="77777777" w:rsidR="00646725" w:rsidRPr="00646725" w:rsidRDefault="00646725" w:rsidP="00646725">
      <w:pPr>
        <w:numPr>
          <w:ilvl w:val="2"/>
          <w:numId w:val="31"/>
        </w:numPr>
        <w:tabs>
          <w:tab w:val="left" w:pos="851"/>
          <w:tab w:val="left" w:pos="1134"/>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imes New Roman" w:hAnsi="Tahoma" w:cs="Tahoma"/>
          <w:bCs/>
          <w:kern w:val="2"/>
          <w:sz w:val="22"/>
          <w:szCs w:val="22"/>
          <w14:ligatures w14:val="standardContextual"/>
        </w:rPr>
        <w:t xml:space="preserve"> suteiktos Paslaugos neatitinka Sutartyje ir/ar jos prieduose nustatytų reikalavimų;</w:t>
      </w:r>
    </w:p>
    <w:p w14:paraId="450DA19E" w14:textId="77777777" w:rsidR="00646725" w:rsidRPr="00646725" w:rsidRDefault="00646725" w:rsidP="00646725">
      <w:pPr>
        <w:numPr>
          <w:ilvl w:val="2"/>
          <w:numId w:val="31"/>
        </w:numPr>
        <w:tabs>
          <w:tab w:val="left" w:pos="851"/>
          <w:tab w:val="left" w:pos="1134"/>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imes New Roman" w:hAnsi="Tahoma" w:cs="Tahoma"/>
          <w:bCs/>
          <w:kern w:val="2"/>
          <w:sz w:val="22"/>
          <w:szCs w:val="22"/>
          <w14:ligatures w14:val="standardContextual"/>
        </w:rPr>
        <w:t>kitais Sutartyje ir/ar jos prieduose nustatytais atvejais.</w:t>
      </w:r>
    </w:p>
    <w:p w14:paraId="36FE158C" w14:textId="77777777" w:rsidR="00646725" w:rsidRPr="00646725" w:rsidRDefault="00646725" w:rsidP="00646725">
      <w:pPr>
        <w:numPr>
          <w:ilvl w:val="1"/>
          <w:numId w:val="31"/>
        </w:numPr>
        <w:pBdr>
          <w:top w:val="nil"/>
          <w:left w:val="nil"/>
          <w:bottom w:val="nil"/>
          <w:right w:val="nil"/>
          <w:between w:val="nil"/>
          <w:bar w:val="nil"/>
        </w:pBdr>
        <w:tabs>
          <w:tab w:val="left" w:pos="851"/>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bookmarkStart w:id="126" w:name="_Ref44690642"/>
      <w:r w:rsidRPr="00646725">
        <w:rPr>
          <w:rFonts w:ascii="Tahoma" w:eastAsia="Arial Unicode MS" w:hAnsi="Tahoma" w:cs="Tahoma"/>
          <w:kern w:val="2"/>
          <w:sz w:val="22"/>
          <w:szCs w:val="22"/>
          <w:lang w:eastAsia="en-US"/>
          <w14:ligatures w14:val="standardContextual"/>
        </w:rPr>
        <w:t xml:space="preserve">Jeigu Tiekėjas Sutarties vykdymui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Paslaugų tiekėjo sutikimą dėl tiesioginio mokėjimo atlikimo jam. Tokiu atveju sudaroma trišalė sutartis tarp Užsakovo, Sutartį sudariusio Tiekėjo ir jo subtiekėjo, kurioje aprašoma tiesioginio atsiskaitymo su subtiekėju tvarka, atsižvelgiant į Pirkimo dokumentuose ir </w:t>
      </w:r>
      <w:proofErr w:type="spellStart"/>
      <w:r w:rsidRPr="00646725">
        <w:rPr>
          <w:rFonts w:ascii="Tahoma" w:eastAsia="Arial Unicode MS" w:hAnsi="Tahoma" w:cs="Tahoma"/>
          <w:kern w:val="2"/>
          <w:sz w:val="22"/>
          <w:szCs w:val="22"/>
          <w:lang w:eastAsia="en-US"/>
          <w14:ligatures w14:val="standardContextual"/>
        </w:rPr>
        <w:t>subtiekimo</w:t>
      </w:r>
      <w:proofErr w:type="spellEnd"/>
      <w:r w:rsidRPr="00646725">
        <w:rPr>
          <w:rFonts w:ascii="Tahoma" w:eastAsia="Arial Unicode MS" w:hAnsi="Tahoma" w:cs="Tahoma"/>
          <w:kern w:val="2"/>
          <w:sz w:val="22"/>
          <w:szCs w:val="22"/>
          <w:lang w:eastAsia="en-US"/>
          <w14:ligatures w14:val="standardContextual"/>
        </w:rPr>
        <w:t xml:space="preserve"> Sutartyje nustatytus reikalavimus. Subtiekėjui negali būti mokamas avansas, tiesioginis atsiskaitymas subtiekėjui gali būti atliekamas tik po to, kai Užsakovas priims Paslaugas. Kilus ginčui tarp Paslaugų tiekėjo ir subtiekėjo, jie ginčus sprendžia savarankiškai, Užsakovui nedalyvaujant.</w:t>
      </w:r>
      <w:bookmarkEnd w:id="126"/>
      <w:r w:rsidRPr="00646725">
        <w:rPr>
          <w:rFonts w:ascii="Tahoma" w:eastAsia="Arial Unicode MS" w:hAnsi="Tahoma" w:cs="Tahoma"/>
          <w:kern w:val="2"/>
          <w:sz w:val="22"/>
          <w:szCs w:val="22"/>
          <w:lang w:eastAsia="en-US"/>
          <w14:ligatures w14:val="standardContextual"/>
        </w:rPr>
        <w:t xml:space="preserve"> Subtiekėjui išmokėtų sumų dydžiu yra mažinamos Tiekėjui mokėtinos sumos.</w:t>
      </w:r>
    </w:p>
    <w:p w14:paraId="4C8D6BF5" w14:textId="77777777" w:rsidR="00646725" w:rsidRPr="00646725" w:rsidRDefault="00646725" w:rsidP="00646725">
      <w:pPr>
        <w:pBdr>
          <w:top w:val="nil"/>
          <w:left w:val="nil"/>
          <w:bottom w:val="nil"/>
          <w:right w:val="nil"/>
          <w:between w:val="nil"/>
          <w:bar w:val="nil"/>
        </w:pBdr>
        <w:tabs>
          <w:tab w:val="left" w:pos="851"/>
          <w:tab w:val="left" w:pos="1134"/>
        </w:tabs>
        <w:suppressAutoHyphens/>
        <w:spacing w:after="0" w:line="240" w:lineRule="auto"/>
        <w:ind w:left="567"/>
        <w:jc w:val="both"/>
        <w:rPr>
          <w:rFonts w:ascii="Tahoma" w:eastAsia="Arial Unicode MS" w:hAnsi="Tahoma" w:cs="Tahoma"/>
          <w:kern w:val="2"/>
          <w:sz w:val="22"/>
          <w:szCs w:val="22"/>
          <w:lang w:eastAsia="en-US"/>
          <w14:ligatures w14:val="standardContextual"/>
        </w:rPr>
      </w:pPr>
    </w:p>
    <w:p w14:paraId="68737682"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27" w:name="_Ref41032350"/>
      <w:bookmarkStart w:id="128" w:name="_Toc115695625"/>
      <w:r w:rsidRPr="00646725">
        <w:rPr>
          <w:rFonts w:ascii="Tahoma" w:eastAsiaTheme="majorEastAsia" w:hAnsi="Tahoma" w:cs="Tahoma"/>
          <w:b/>
          <w:bCs/>
          <w:kern w:val="2"/>
          <w:sz w:val="22"/>
          <w:szCs w:val="22"/>
          <w14:ligatures w14:val="standardContextual"/>
        </w:rPr>
        <w:t>Prievolių įvykdymo užtikrinimai</w:t>
      </w:r>
      <w:bookmarkEnd w:id="127"/>
      <w:bookmarkEnd w:id="128"/>
    </w:p>
    <w:p w14:paraId="309657A2"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bookmarkStart w:id="129" w:name="_Ref45269627"/>
      <w:r w:rsidRPr="00646725">
        <w:rPr>
          <w:rFonts w:ascii="Tahoma" w:eastAsia="Arial Unicode MS" w:hAnsi="Tahoma" w:cs="Tahoma"/>
          <w:kern w:val="2"/>
          <w:sz w:val="22"/>
          <w:szCs w:val="22"/>
          <w:lang w:eastAsia="en-US"/>
          <w14:ligatures w14:val="standardContextual"/>
        </w:rPr>
        <w:t>Jeigu Užsakovas vėluoja sumokėti už tinkamai suteiktas Paslaugas Sutartyje nustatytais terminais ir sąlygomis, Užsakovas, Tiekėjui pareikalavus, moka Tiekėjui 0,3 (trijų dešimtųjų) procentų dydžio delspinigius nuo neapmokėtos Paslaugų kainos, už kiekvieną uždelstą dieną.</w:t>
      </w:r>
      <w:bookmarkEnd w:id="129"/>
    </w:p>
    <w:p w14:paraId="12ACA5BD"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Tiekėjui pavėlavus tinkamai suteikti Paslaugas per Sutarties ir/ar jos prieduose  nurodytą terminą arba pastebėjus, kad Paslaugos neatitinka Sutarties ir/ar jos prieduose nustatytų reikalavimų ir šie trūkumai nepašalinami per Užsakovo nurodytą terminą, </w:t>
      </w:r>
      <w:r w:rsidRPr="00646725">
        <w:rPr>
          <w:rFonts w:ascii="Tahoma" w:eastAsia="Calibri" w:hAnsi="Tahoma" w:cs="Tahoma"/>
          <w:kern w:val="2"/>
          <w:sz w:val="22"/>
          <w:szCs w:val="22"/>
          <w14:ligatures w14:val="standardContextual"/>
        </w:rPr>
        <w:t xml:space="preserve">nustatytus šioje Sutartyje ir jos prieduose, Tiekėjas moka Užsakovui 0,3 (trijų dešimtųjų) procento delspinigius nuo maksimalios Sutarties kainos už </w:t>
      </w:r>
      <w:r w:rsidRPr="00646725">
        <w:rPr>
          <w:rFonts w:ascii="Tahoma" w:eastAsia="Calibri" w:hAnsi="Tahoma" w:cs="Tahoma"/>
          <w:kern w:val="2"/>
          <w:sz w:val="22"/>
          <w:szCs w:val="22"/>
          <w14:ligatures w14:val="standardContextual"/>
        </w:rPr>
        <w:lastRenderedPageBreak/>
        <w:t xml:space="preserve">kiekvieną uždelstą dieną, </w:t>
      </w:r>
      <w:r w:rsidRPr="00646725">
        <w:rPr>
          <w:rFonts w:ascii="Tahoma" w:eastAsia="Arial Unicode MS" w:hAnsi="Tahoma" w:cs="Tahoma"/>
          <w:kern w:val="2"/>
          <w:sz w:val="22"/>
          <w:szCs w:val="22"/>
          <w:lang w:eastAsia="en-US"/>
          <w14:ligatures w14:val="standardContextual"/>
        </w:rPr>
        <w:t>taip pat atlygina kitus Užsakovo nuostolius, kurių nepadengia nurodytos netesybos.</w:t>
      </w:r>
    </w:p>
    <w:p w14:paraId="045F0CDE"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Netesybų (baudų ir delspinigių) sumokėjimas neatleidžia Tiekėjo nuo kitų  Sutartimi prisiimtų įsipareigojimų vykdymo, tame tarpe nuostolių, atsiradusių dėl laiku nesuteiktos arba nekokybiškai suteiktos Paslaugos, kompensavimo;</w:t>
      </w:r>
    </w:p>
    <w:p w14:paraId="4D7D65E2"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Užsakovas turi teisę be atskiro išankstinio Tiekėjo įspėjimo sulaikyti ir (ar) išskaičiuoti netesybas (baudas, delspinigius) iš Tiekėjui pagal šią Sutartį mokamų sumų. Apie atliktą įskaitymą Užsakovas informuoja Tiekėją.</w:t>
      </w:r>
    </w:p>
    <w:p w14:paraId="5EBA62A5"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B050"/>
          <w:kern w:val="2"/>
          <w:sz w:val="22"/>
          <w:szCs w:val="22"/>
          <w:lang w:eastAsia="en-US"/>
          <w14:ligatures w14:val="standardContextual"/>
        </w:rPr>
      </w:pPr>
      <w:bookmarkStart w:id="130" w:name="_Ref41985768"/>
      <w:bookmarkStart w:id="131" w:name="_Ref45286086"/>
      <w:r w:rsidRPr="00646725">
        <w:rPr>
          <w:rFonts w:ascii="Tahoma" w:eastAsiaTheme="minorHAnsi" w:hAnsi="Tahoma" w:cs="Tahoma"/>
          <w:kern w:val="2"/>
          <w:sz w:val="22"/>
          <w:szCs w:val="22"/>
          <w14:ligatures w14:val="standardContextual"/>
        </w:rPr>
        <w:t>Jei Tiekėjas Sutarties galiojimo laikotarpiu nepagrįstai nutraukia Sutartį savo iniciatyva ar Užsakovas yra priverstas ją nutraukti dėl Tiekėjo kaltės, Tiekėjas  ne vėliau kaip per 5 (penkias) darbo dienas nuo Užsakovo pareikalavimo dienos moka 10 (dešimt) procentų bendros Sutarties kainos dydžio baudą už Sutarties nutraukimą ir atlygina Užsakovo patirtus nuostolius, kurių nepadengia nurodyta bauda</w:t>
      </w:r>
      <w:bookmarkEnd w:id="130"/>
      <w:r w:rsidRPr="00646725">
        <w:rPr>
          <w:rFonts w:ascii="Tahoma" w:eastAsia="Arial Unicode MS" w:hAnsi="Tahoma" w:cs="Tahoma"/>
          <w:kern w:val="2"/>
          <w:sz w:val="22"/>
          <w:szCs w:val="22"/>
          <w:lang w:eastAsia="en-US"/>
          <w14:ligatures w14:val="standardContextual"/>
        </w:rPr>
        <w:t>.</w:t>
      </w:r>
      <w:bookmarkEnd w:id="131"/>
    </w:p>
    <w:p w14:paraId="2F674216" w14:textId="77777777" w:rsidR="00646725" w:rsidRPr="00646725" w:rsidRDefault="00646725" w:rsidP="00646725">
      <w:pPr>
        <w:numPr>
          <w:ilvl w:val="1"/>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 xml:space="preserve">Tiekėjo netesybų sumokėjimas nepanaikina Užsakovo teisės reikalauti, kad Tiekėjas kompensuotų jo patirtus tiesioginius nuostolius. </w:t>
      </w:r>
      <w:r w:rsidRPr="00646725">
        <w:rPr>
          <w:rFonts w:ascii="Tahoma" w:eastAsiaTheme="minorHAnsi" w:hAnsi="Tahoma" w:cs="Tahoma"/>
          <w:kern w:val="2"/>
          <w:sz w:val="22"/>
          <w:szCs w:val="22"/>
          <w14:ligatures w14:val="standardContextual"/>
        </w:rPr>
        <w:t>Užsakovas turi teisę gauti iš  Tiekėjo tiesioginių nuostolių, atsiradusių dėl Tiekėjo netinkamo įsipareigojimų pagal Sutartį vykdymo ar nevykdymo, neviršijant 5 (penkis) kartus didesnės sumos už</w:t>
      </w:r>
      <w:r w:rsidRPr="00646725">
        <w:rPr>
          <w:rFonts w:ascii="Tahoma" w:eastAsia="Arial Unicode MS" w:hAnsi="Tahoma" w:cs="Tahoma"/>
          <w:kern w:val="2"/>
          <w:sz w:val="22"/>
          <w:szCs w:val="22"/>
          <w14:ligatures w14:val="standardContextual"/>
        </w:rPr>
        <w:t xml:space="preserve"> Sutarties kainą, jei teisės aktai nenumato, kad privalo būti kompensuota didesnė suma</w:t>
      </w:r>
      <w:r w:rsidRPr="00646725">
        <w:rPr>
          <w:rFonts w:ascii="Tahoma" w:eastAsiaTheme="minorHAnsi" w:hAnsi="Tahoma" w:cs="Tahoma"/>
          <w:kern w:val="2"/>
          <w:sz w:val="22"/>
          <w:szCs w:val="22"/>
          <w14:ligatures w14:val="standardContextual"/>
        </w:rPr>
        <w:t xml:space="preserve">. Šiame punkte numatytas kompensuotinos sumos apribojimas netaikomas jei žala atsirado dėl Paslaugų tiekėjo sąmoningo veikimo ar didelio neatsargumo, konfidencialumo įsipareigojimų ar intelektinės nuosavybės teisių pažeidimo. </w:t>
      </w:r>
    </w:p>
    <w:p w14:paraId="275F2048" w14:textId="77777777" w:rsidR="00646725" w:rsidRPr="00646725" w:rsidRDefault="00646725" w:rsidP="00646725">
      <w:pPr>
        <w:spacing w:after="0" w:line="240" w:lineRule="auto"/>
        <w:ind w:left="567"/>
        <w:contextualSpacing/>
        <w:jc w:val="both"/>
        <w:rPr>
          <w:rFonts w:ascii="Tahoma" w:eastAsia="Arial Unicode MS" w:hAnsi="Tahoma" w:cs="Tahoma"/>
          <w:kern w:val="2"/>
          <w:sz w:val="22"/>
          <w:szCs w:val="22"/>
          <w14:ligatures w14:val="standardContextual"/>
        </w:rPr>
      </w:pPr>
    </w:p>
    <w:p w14:paraId="07663F47"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32" w:name="_Toc115695626"/>
      <w:r w:rsidRPr="00646725">
        <w:rPr>
          <w:rFonts w:ascii="Tahoma" w:eastAsiaTheme="majorEastAsia" w:hAnsi="Tahoma" w:cs="Tahoma"/>
          <w:b/>
          <w:bCs/>
          <w:kern w:val="2"/>
          <w:sz w:val="22"/>
          <w:szCs w:val="22"/>
          <w14:ligatures w14:val="standardContextual"/>
        </w:rPr>
        <w:t>Šalių teisės, įsipareigojimai ir atsakomybė</w:t>
      </w:r>
      <w:bookmarkEnd w:id="132"/>
    </w:p>
    <w:p w14:paraId="78964774" w14:textId="77777777" w:rsidR="00646725" w:rsidRPr="00646725" w:rsidRDefault="00646725" w:rsidP="00646725">
      <w:pPr>
        <w:numPr>
          <w:ilvl w:val="1"/>
          <w:numId w:val="31"/>
        </w:numPr>
        <w:spacing w:after="0" w:line="240" w:lineRule="auto"/>
        <w:ind w:left="0" w:firstLine="562"/>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Šalys sutaria ir patvirtina, kad abi susitarė dėl Sutarties sąlygų, turi </w:t>
      </w:r>
      <w:r w:rsidRPr="00646725">
        <w:rPr>
          <w:rFonts w:ascii="Tahoma" w:eastAsiaTheme="minorHAnsi" w:hAnsi="Tahoma" w:cs="Tahoma"/>
          <w:color w:val="000000"/>
          <w:kern w:val="2"/>
          <w:sz w:val="22"/>
          <w:szCs w:val="22"/>
          <w14:ligatures w14:val="standardContextual"/>
        </w:rPr>
        <w:t>šioje Sutartyje ir teisės aktuose, taikomuose Paslaugų tiekimui, nustatytas ir (ar) kylančias iš šios Sutarties esmės teises, pareigas bei atsakomybę,</w:t>
      </w:r>
      <w:r w:rsidRPr="00646725">
        <w:rPr>
          <w:rFonts w:ascii="Tahoma" w:eastAsiaTheme="minorHAnsi" w:hAnsi="Tahoma" w:cs="Tahoma"/>
          <w:kern w:val="2"/>
          <w:sz w:val="22"/>
          <w:szCs w:val="22"/>
          <w14:ligatures w14:val="standardContextual"/>
        </w:rPr>
        <w:t xml:space="preserve"> su jomis sutinka ir įsipareigoja jų laikytis. </w:t>
      </w:r>
    </w:p>
    <w:p w14:paraId="384023FA" w14:textId="77777777" w:rsidR="00646725" w:rsidRPr="00646725" w:rsidRDefault="00646725" w:rsidP="00646725">
      <w:pPr>
        <w:numPr>
          <w:ilvl w:val="1"/>
          <w:numId w:val="31"/>
        </w:numPr>
        <w:spacing w:after="0" w:line="240" w:lineRule="auto"/>
        <w:ind w:left="0" w:firstLine="562"/>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Šalys įsipareigoja:</w:t>
      </w:r>
    </w:p>
    <w:p w14:paraId="0FB10AF6" w14:textId="77777777" w:rsidR="00646725" w:rsidRPr="00646725" w:rsidRDefault="00646725" w:rsidP="00646725">
      <w:pPr>
        <w:numPr>
          <w:ilvl w:val="2"/>
          <w:numId w:val="31"/>
        </w:numPr>
        <w:spacing w:after="0" w:line="240" w:lineRule="auto"/>
        <w:ind w:left="0" w:firstLine="562"/>
        <w:contextualSpacing/>
        <w:jc w:val="both"/>
        <w:rPr>
          <w:rFonts w:ascii="Tahoma" w:eastAsiaTheme="minorHAnsi"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 xml:space="preserve">vykdant Sutartį visą gautą informaciją naudoti tik su Sutartimi prisiimtų įsipareigojimų vykdymui, </w:t>
      </w:r>
      <w:r w:rsidRPr="00646725">
        <w:rPr>
          <w:rFonts w:ascii="Tahoma" w:eastAsiaTheme="minorHAnsi" w:hAnsi="Tahoma" w:cs="Tahoma"/>
          <w:kern w:val="2"/>
          <w:sz w:val="22"/>
          <w:szCs w:val="22"/>
          <w14:ligatures w14:val="standardContextual"/>
        </w:rPr>
        <w:t xml:space="preserve">užtikrinti iš kitos Šalies gautos ar su Sutarties vykdymu susijusios informacijos konfidencialumą ir jos neplatinti. </w:t>
      </w:r>
      <w:r w:rsidRPr="00646725">
        <w:rPr>
          <w:rFonts w:ascii="Tahoma" w:eastAsiaTheme="minorHAnsi" w:hAnsi="Tahoma" w:cs="Tahoma"/>
          <w:bCs/>
          <w:kern w:val="2"/>
          <w:sz w:val="22"/>
          <w:szCs w:val="22"/>
          <w14:ligatures w14:val="standardContextual"/>
        </w:rPr>
        <w:t>Konfidencialia informacija pagal Sutartį laikoma visa vykdant Sutartį gauta ir (ar) sužinota informacija apie kitą Šalį, jos darbuotojus, klientus ir pan.</w:t>
      </w:r>
      <w:r w:rsidRPr="00646725">
        <w:rPr>
          <w:rFonts w:ascii="Tahoma" w:eastAsiaTheme="minorHAnsi" w:hAnsi="Tahoma" w:cs="Tahoma"/>
          <w:b/>
          <w:bCs/>
          <w:kern w:val="2"/>
          <w:sz w:val="22"/>
          <w:szCs w:val="22"/>
          <w14:ligatures w14:val="standardContextual"/>
        </w:rPr>
        <w:t xml:space="preserve"> </w:t>
      </w:r>
      <w:r w:rsidRPr="00646725">
        <w:rPr>
          <w:rFonts w:ascii="Tahoma" w:eastAsiaTheme="minorHAnsi" w:hAnsi="Tahoma" w:cs="Tahoma"/>
          <w:kern w:val="2"/>
          <w:sz w:val="22"/>
          <w:szCs w:val="22"/>
          <w14:ligatures w14:val="standardContextual"/>
        </w:rPr>
        <w:t xml:space="preserve">Konfidencialumo reikalavimai galioja Sutarties vykdymo metu ir neribotą laiką po jo. Šalis, pažeidusi šiame Sutarties punkte nustatytus įpareigojimus, privalo atlyginti kitos Šalies patirtus nuostolius. </w:t>
      </w:r>
      <w:r w:rsidRPr="00646725">
        <w:rPr>
          <w:rFonts w:ascii="Tahoma" w:eastAsiaTheme="minorHAnsi" w:hAnsi="Tahoma" w:cs="Tahoma"/>
          <w:bCs/>
          <w:kern w:val="2"/>
          <w:sz w:val="22"/>
          <w:szCs w:val="22"/>
          <w14:ligatures w14:val="standardContextual"/>
        </w:rPr>
        <w:t>Šio</w:t>
      </w:r>
      <w:r w:rsidRPr="00646725">
        <w:rPr>
          <w:rFonts w:ascii="Tahoma" w:eastAsiaTheme="minorHAnsi" w:hAnsi="Tahoma" w:cs="Tahoma"/>
          <w:kern w:val="2"/>
          <w:sz w:val="22"/>
          <w:szCs w:val="22"/>
          <w14:ligatures w14:val="standardContextual"/>
        </w:rPr>
        <w:t xml:space="preserve"> punkto pažeidimu nebus laikomi atvejai, kai šią informaciją, vadovaujantis teisės aktais, Šalis privalo pateikti teisėsaugos ar kitoms institucijoms, ar paskelbti viešai;</w:t>
      </w:r>
    </w:p>
    <w:p w14:paraId="15FE2A61" w14:textId="77777777" w:rsidR="00646725" w:rsidRPr="00646725" w:rsidRDefault="00646725" w:rsidP="00646725">
      <w:pPr>
        <w:numPr>
          <w:ilvl w:val="2"/>
          <w:numId w:val="31"/>
        </w:numPr>
        <w:spacing w:after="0" w:line="240" w:lineRule="auto"/>
        <w:ind w:left="0" w:firstLine="562"/>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be kitos Šalies sutikimo nenaudoti kitos Šalies pavadinimo, prekių ženklų ar informacijos apie šią Sutartį jokioje reklamoje, leidiniuose ir pan. Ši nuostata galioja Sutarties vykdymo metu ir neribotą laiką po jo.</w:t>
      </w:r>
    </w:p>
    <w:p w14:paraId="52AC88C1"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Arial Unicode MS" w:hAnsi="Tahoma" w:cs="Tahoma"/>
          <w:b/>
          <w:bCs/>
          <w:spacing w:val="-1"/>
          <w:kern w:val="2"/>
          <w:sz w:val="22"/>
          <w:szCs w:val="22"/>
          <w14:ligatures w14:val="standardContextual"/>
        </w:rPr>
        <w:t>Tiekėjas taip pat</w:t>
      </w:r>
      <w:r w:rsidRPr="00646725">
        <w:rPr>
          <w:rFonts w:ascii="Tahoma" w:eastAsia="Arial Unicode MS" w:hAnsi="Tahoma" w:cs="Tahoma"/>
          <w:b/>
          <w:bCs/>
          <w:kern w:val="2"/>
          <w:sz w:val="22"/>
          <w:szCs w:val="22"/>
          <w14:ligatures w14:val="standardContextual"/>
        </w:rPr>
        <w:t xml:space="preserve"> įsipareigoja</w:t>
      </w:r>
      <w:r w:rsidRPr="00646725">
        <w:rPr>
          <w:rFonts w:ascii="Tahoma" w:eastAsia="Arial Unicode MS" w:hAnsi="Tahoma" w:cs="Tahoma"/>
          <w:kern w:val="2"/>
          <w:sz w:val="22"/>
          <w:szCs w:val="22"/>
          <w14:ligatures w14:val="standardContextual"/>
        </w:rPr>
        <w:t>:</w:t>
      </w:r>
    </w:p>
    <w:p w14:paraId="400732D3"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neperduoti savo sutartinių teisių ir pareigų jokiai trečiajai šaliai</w:t>
      </w:r>
      <w:r w:rsidRPr="00646725">
        <w:rPr>
          <w:rFonts w:ascii="Tahoma" w:eastAsia="Arial Unicode MS" w:hAnsi="Tahoma" w:cs="Tahoma"/>
          <w:kern w:val="2"/>
          <w:sz w:val="22"/>
          <w:szCs w:val="22"/>
          <w:lang w:eastAsia="en-US"/>
          <w14:ligatures w14:val="standardContextual"/>
        </w:rPr>
        <w:t xml:space="preserve">. Tiekėjas gali pasitelkti subtiekėjus ir (ar) specialistus Sutarties </w:t>
      </w:r>
      <w:r w:rsidRPr="00646725">
        <w:rPr>
          <w:rFonts w:ascii="Tahoma" w:eastAsiaTheme="minorHAnsi" w:hAnsi="Tahoma" w:cs="Tahoma"/>
          <w:kern w:val="2"/>
          <w:sz w:val="22"/>
          <w:szCs w:val="22"/>
          <w14:ligatures w14:val="standardContextual"/>
        </w:rPr>
        <w:t>4</w:t>
      </w:r>
      <w:r w:rsidRPr="00646725">
        <w:rPr>
          <w:rFonts w:ascii="Tahoma" w:eastAsia="Arial Unicode MS" w:hAnsi="Tahoma" w:cs="Tahoma"/>
          <w:kern w:val="2"/>
          <w:sz w:val="22"/>
          <w:szCs w:val="22"/>
          <w:lang w:eastAsia="en-US"/>
          <w14:ligatures w14:val="standardContextual"/>
        </w:rPr>
        <w:t xml:space="preserve"> skyriuje „</w:t>
      </w:r>
      <w:proofErr w:type="spellStart"/>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_Ref42005729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Subtiekimas</w:t>
      </w:r>
      <w:proofErr w:type="spellEnd"/>
      <w:r w:rsidRPr="00646725">
        <w:rPr>
          <w:rFonts w:ascii="Tahoma" w:eastAsia="Arial Unicode MS" w:hAnsi="Tahoma" w:cs="Tahoma"/>
          <w:kern w:val="2"/>
          <w:sz w:val="22"/>
          <w:szCs w:val="22"/>
          <w:lang w:eastAsia="en-US"/>
          <w14:ligatures w14:val="standardContextual"/>
        </w:rPr>
        <w:t xml:space="preserve"> ir specialistai</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nustatyta tvarka.</w:t>
      </w:r>
    </w:p>
    <w:p w14:paraId="6F3592E7"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užtikrinti, kad  Sutartį vykdys tik tokią teisę turintys asmenys, jeigu pirkimo vykdymo metu nebuvo tikrinama Paslaugų tiekėjo kvalifikacija dėl teisės verstis atitinkama veikla arba buvo tikrinama ne visa apimtimi;</w:t>
      </w:r>
    </w:p>
    <w:p w14:paraId="7551A858"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užtikrinti bilietų pardavimo ir praėjimo kontrolės sistemos saugų bei nepertraukimą funkcionavimą ir sąveiką;</w:t>
      </w:r>
    </w:p>
    <w:p w14:paraId="58B41EB2"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užtikrinti bilietų pardavimo ir praėjimo kontrolės sistemos ir joje kaupiamos informacijos tinkamą apsaugą; </w:t>
      </w:r>
    </w:p>
    <w:p w14:paraId="110A6DB5"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lastRenderedPageBreak/>
        <w:t xml:space="preserve">rengti, kaupti ir sisteminti su Užsakovo bilietų pardavimo ir praėjimo kontrolės sistemos susijusią dokumentaciją bei Užsakovui paprašius ją pateikti jam; </w:t>
      </w:r>
    </w:p>
    <w:p w14:paraId="581F6077"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Užsakovui pareikalavus teikti ataskaitas apie surastas sistemos veikimo klaidas ir siūlomus patobulinimus; </w:t>
      </w:r>
    </w:p>
    <w:p w14:paraId="46C49969"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teikiant paslaugas nepažeisti trečiųjų asmenų teisių bei teisėtų interesų, geros moralės bei viešosios tvarkos principų; </w:t>
      </w:r>
    </w:p>
    <w:p w14:paraId="7F3E255C"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savo sąskaita atlyginti visus nuostolius Užsakovui, kurie atsirado dėl netinkamo Paslaugų teikimo; </w:t>
      </w:r>
    </w:p>
    <w:p w14:paraId="0E2C40EC"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Užsakovui pateikus rašytinį reikalavimą ne vėliau kaip per 1 (vieną) darbo dieną pranešti visą informaciją apie Paslaugų teikimo eigą; </w:t>
      </w:r>
    </w:p>
    <w:p w14:paraId="52C35302"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laikytis Sutarties priede Nr. 1 (techninė specifikacija) nurodytų terminų reagavimui į incidentus ir darbingumo atstatymui. Koreguoti, taisyti, papildyti be papildomo mokesčio Sutarties priede Nr. 1 (techninė specifikacija) nurodytas paslaugas pagal Užsakovo pareikštas rašytines pastabas Techninėje specifikacijoje nurodytais terminais; </w:t>
      </w:r>
    </w:p>
    <w:p w14:paraId="2A545330"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nedelsiant informuoti Užsakovą apie objektyvias aplinkybes, trukdančias ar galinčias sutrukdyti vykdyti Sutartį; </w:t>
      </w:r>
    </w:p>
    <w:p w14:paraId="00081BA7" w14:textId="77777777" w:rsidR="00646725" w:rsidRPr="00844837"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nenaudoti Užsakovo prekių ar paslaugų ženklų ar pavadinimo reklamoje, leidiniuose be išankstinio </w:t>
      </w:r>
      <w:r w:rsidRPr="00844837">
        <w:rPr>
          <w:rFonts w:ascii="Tahoma" w:eastAsia="Arial Unicode MS" w:hAnsi="Tahoma" w:cs="Tahoma"/>
          <w:kern w:val="2"/>
          <w:sz w:val="22"/>
          <w:szCs w:val="22"/>
          <w:lang w:eastAsia="en-US"/>
          <w14:ligatures w14:val="standardContextual"/>
        </w:rPr>
        <w:t xml:space="preserve">raštiško Užsakovo sutikimo; </w:t>
      </w:r>
    </w:p>
    <w:p w14:paraId="52198685" w14:textId="77777777" w:rsidR="00646725" w:rsidRPr="00844837"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844837">
        <w:rPr>
          <w:rFonts w:ascii="Tahoma" w:eastAsia="Arial Unicode MS" w:hAnsi="Tahoma" w:cs="Tahoma"/>
          <w:kern w:val="2"/>
          <w:sz w:val="22"/>
          <w:szCs w:val="22"/>
          <w:lang w:eastAsia="en-US"/>
          <w14:ligatures w14:val="standardContextual"/>
        </w:rPr>
        <w:t>užtikrinti atitiktį LR teisės aktams, reglamentuojančius kibernetinį saugumą bei esant poreikiui pateikti įrodymus, kurie  tai patvirtintų;</w:t>
      </w:r>
    </w:p>
    <w:p w14:paraId="384A86A4"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kern w:val="2"/>
          <w:sz w:val="22"/>
          <w:szCs w:val="22"/>
          <w:lang w:eastAsia="en-US"/>
          <w14:ligatures w14:val="standardContextual"/>
        </w:rPr>
      </w:pPr>
      <w:r w:rsidRPr="00844837">
        <w:rPr>
          <w:rFonts w:ascii="Tahoma" w:eastAsiaTheme="minorHAnsi" w:hAnsi="Tahoma" w:cs="Tahoma"/>
          <w:kern w:val="2"/>
          <w:sz w:val="22"/>
          <w:szCs w:val="22"/>
          <w14:ligatures w14:val="standardContextual"/>
        </w:rPr>
        <w:t xml:space="preserve">užtikrinti, kad vykdydamas Sutartį nepažeis jokių trečiųjų asmenų teisių, įskaitant, bet neapsiribojant intelektinės nuosavybės teisėmis, taip pat </w:t>
      </w:r>
      <w:r w:rsidRPr="00844837">
        <w:rPr>
          <w:rFonts w:ascii="Tahoma" w:eastAsia="Arial Unicode MS" w:hAnsi="Tahoma" w:cs="Tahoma"/>
          <w:kern w:val="2"/>
          <w:sz w:val="22"/>
          <w:szCs w:val="22"/>
          <w14:ligatures w14:val="standardContextual"/>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844837">
        <w:rPr>
          <w:rFonts w:ascii="Tahoma" w:eastAsiaTheme="minorHAnsi" w:hAnsi="Tahoma" w:cs="Tahoma"/>
          <w:kern w:val="2"/>
          <w:sz w:val="22"/>
          <w:szCs w:val="22"/>
          <w14:ligatures w14:val="standardContextual"/>
        </w:rPr>
        <w:t xml:space="preserve">o taip pat sumokėti visus su </w:t>
      </w:r>
      <w:r w:rsidRPr="00646725">
        <w:rPr>
          <w:rFonts w:ascii="Tahoma" w:eastAsiaTheme="minorHAnsi" w:hAnsi="Tahoma" w:cs="Tahoma"/>
          <w:kern w:val="2"/>
          <w:sz w:val="22"/>
          <w:szCs w:val="22"/>
          <w14:ligatures w14:val="standardContextual"/>
        </w:rPr>
        <w:t>tuo sietinus mokesčius ir (arba) galimas baudas ne vėliau kaip per 5 (penkias) darbo dienas nuo Užsakovo pareikalavimo dienos</w:t>
      </w:r>
      <w:r w:rsidRPr="00646725">
        <w:rPr>
          <w:rFonts w:ascii="Tahoma" w:eastAsia="Arial Unicode MS" w:hAnsi="Tahoma" w:cs="Tahoma"/>
          <w:kern w:val="2"/>
          <w:sz w:val="22"/>
          <w:szCs w:val="22"/>
          <w14:ligatures w14:val="standardContextual"/>
        </w:rPr>
        <w:t>;</w:t>
      </w:r>
    </w:p>
    <w:p w14:paraId="1E1C1F64"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susipažinti ir vykdydamas Sutartį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Tiekėjas privalo užtikrinti, kad šio punkto ir Kodekso reikalavimų laikytųsi Tiekėjo darbuotojai ir Sutarties vykdymui jo pasitelkiamų trečiųjų asmenų darbuotojai ir kiti atstovai;</w:t>
      </w:r>
    </w:p>
    <w:p w14:paraId="37ED02B1"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vykdydamas Sutartį, laikytis šių aplinkosaugos reikalavimų: mažinti popieriaus sunaudojimą, atsisakyti nebūtino dokumentų kopijavimo ir spausdinimo. Ataskaitos, ir (ar) kiti su Sutarties vykdymu susiję dokumentai Užsakovui turi būti pateikti tik elektroniniu formatu. Priėmimo-perdavimo aktai turi būti pasirašomi el. parašu. Išimtiniais atvejais su Sutarties vykdymu susiję dokumentai gali būti pateikiami fiziniu dokumentų formatu, jeigu toks formatas privalomas pagal teisės aktus ir (ar) Užsakovas nurodo tokį būtinumą.</w:t>
      </w:r>
    </w:p>
    <w:p w14:paraId="1A8CFF18"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 xml:space="preserve">tinkamai </w:t>
      </w:r>
      <w:r w:rsidRPr="00646725">
        <w:rPr>
          <w:rFonts w:ascii="Tahoma" w:eastAsiaTheme="minorHAnsi" w:hAnsi="Tahoma" w:cs="Tahoma"/>
          <w:color w:val="000000"/>
          <w:kern w:val="2"/>
          <w:sz w:val="22"/>
          <w:szCs w:val="22"/>
          <w14:ligatures w14:val="standardContextual"/>
        </w:rPr>
        <w:t>vykdyti kitus įsipareigojimus, numatytus Sutartyje ir galiojančiuose teisės aktuose.</w:t>
      </w:r>
    </w:p>
    <w:p w14:paraId="2E22F770" w14:textId="77777777" w:rsidR="00646725" w:rsidRPr="00646725" w:rsidRDefault="00646725" w:rsidP="00646725">
      <w:pPr>
        <w:numPr>
          <w:ilvl w:val="1"/>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b/>
          <w:bCs/>
          <w:kern w:val="2"/>
          <w:sz w:val="22"/>
          <w:szCs w:val="22"/>
          <w14:ligatures w14:val="standardContextual"/>
        </w:rPr>
        <w:t>Užsakovas taip pat įsipareigoja</w:t>
      </w:r>
      <w:r w:rsidRPr="00646725">
        <w:rPr>
          <w:rFonts w:ascii="Tahoma" w:eastAsia="Arial Unicode MS" w:hAnsi="Tahoma" w:cs="Tahoma"/>
          <w:kern w:val="2"/>
          <w:sz w:val="22"/>
          <w:szCs w:val="22"/>
          <w14:ligatures w14:val="standardContextual"/>
        </w:rPr>
        <w:t>:</w:t>
      </w:r>
    </w:p>
    <w:p w14:paraId="0E7B549D"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Theme="minorHAnsi" w:hAnsi="Tahoma" w:cs="Tahoma"/>
          <w:color w:val="000000"/>
          <w:kern w:val="2"/>
          <w:sz w:val="22"/>
          <w:szCs w:val="22"/>
          <w14:ligatures w14:val="standardContextual"/>
        </w:rPr>
        <w:t>priimti tinkamai suteiktas Paslaugas, jeigu jos atitinka šios Sutarties Paslaugoms taikomus  kokybės ir kitus reikalavimus;</w:t>
      </w:r>
    </w:p>
    <w:p w14:paraId="2C69C51B"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sumokėti  už tinkamai atliktas Paslaugas Sutartyje nustatyta tvarka ir terminais;</w:t>
      </w:r>
    </w:p>
    <w:p w14:paraId="70BB6DE1"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bendradarbiauti, suteikti Tiekėjui visą reikiamą informaciją ir (ar) dokumentus, būtinus tinkamam Sutarties vykdymui;</w:t>
      </w:r>
    </w:p>
    <w:p w14:paraId="61733F1B"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lastRenderedPageBreak/>
        <w:t>teikti atsakymus į Paslaugų tiekėjo klausimus, susijusius su Paslaugų tiekimu;</w:t>
      </w:r>
    </w:p>
    <w:p w14:paraId="1D48DE14"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 xml:space="preserve">tinkamai </w:t>
      </w:r>
      <w:r w:rsidRPr="00646725">
        <w:rPr>
          <w:rFonts w:ascii="Tahoma" w:eastAsiaTheme="minorHAnsi" w:hAnsi="Tahoma" w:cs="Tahoma"/>
          <w:color w:val="000000"/>
          <w:kern w:val="2"/>
          <w:sz w:val="22"/>
          <w:szCs w:val="22"/>
          <w14:ligatures w14:val="standardContextual"/>
        </w:rPr>
        <w:t>vykdyti kitus įsipareigojimus, numatytus Sutartyje ir galiojančiuose teisės aktuose</w:t>
      </w:r>
      <w:r w:rsidRPr="00646725">
        <w:rPr>
          <w:rFonts w:ascii="Tahoma" w:eastAsia="Arial Unicode MS" w:hAnsi="Tahoma" w:cs="Tahoma"/>
          <w:kern w:val="2"/>
          <w:sz w:val="22"/>
          <w:szCs w:val="22"/>
          <w14:ligatures w14:val="standardContextual"/>
        </w:rPr>
        <w:t>.</w:t>
      </w:r>
    </w:p>
    <w:p w14:paraId="0F7C74FE" w14:textId="77777777" w:rsidR="00646725" w:rsidRPr="00646725" w:rsidRDefault="00646725" w:rsidP="00646725">
      <w:pPr>
        <w:spacing w:after="0" w:line="240" w:lineRule="auto"/>
        <w:ind w:left="567"/>
        <w:contextualSpacing/>
        <w:jc w:val="both"/>
        <w:rPr>
          <w:rFonts w:ascii="Tahoma" w:eastAsia="Arial Unicode MS" w:hAnsi="Tahoma" w:cs="Tahoma"/>
          <w:kern w:val="2"/>
          <w:sz w:val="22"/>
          <w:szCs w:val="22"/>
          <w14:ligatures w14:val="standardContextual"/>
        </w:rPr>
      </w:pPr>
    </w:p>
    <w:p w14:paraId="34A0F1F1"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33" w:name="_Toc115695627"/>
      <w:r w:rsidRPr="00646725">
        <w:rPr>
          <w:rFonts w:ascii="Tahoma" w:eastAsiaTheme="majorEastAsia" w:hAnsi="Tahoma" w:cs="Tahoma"/>
          <w:b/>
          <w:bCs/>
          <w:kern w:val="2"/>
          <w:sz w:val="22"/>
          <w:szCs w:val="22"/>
          <w14:ligatures w14:val="standardContextual"/>
        </w:rPr>
        <w:t>Paslaugų suteikimo ir priėmimo tvarka</w:t>
      </w:r>
      <w:bookmarkEnd w:id="133"/>
    </w:p>
    <w:p w14:paraId="1D6E70D6"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Tiekėjas privalo atlikti paslaugas per Sutartyje, Techninėje specifikacijoje ir su Užsakovu raštu suderintu Paslaugų teikimo grafike numatytus terminus</w:t>
      </w:r>
      <w:r w:rsidRPr="00646725">
        <w:rPr>
          <w:rFonts w:ascii="Tahoma" w:eastAsia="Arial Unicode MS" w:hAnsi="Tahoma" w:cs="Tahoma"/>
          <w:kern w:val="2"/>
          <w:sz w:val="22"/>
          <w:szCs w:val="22"/>
          <w:lang w:eastAsia="en-US"/>
          <w14:ligatures w14:val="standardContextual"/>
        </w:rPr>
        <w:t xml:space="preserve">. </w:t>
      </w:r>
    </w:p>
    <w:p w14:paraId="30EB83C1"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Tiekėjo prievolių įvykdymo terminas negali būti pratęstas. </w:t>
      </w:r>
    </w:p>
    <w:p w14:paraId="562A5DED" w14:textId="77777777" w:rsidR="00646725" w:rsidRPr="00646725" w:rsidRDefault="00646725" w:rsidP="00646725">
      <w:pPr>
        <w:pBdr>
          <w:top w:val="nil"/>
          <w:left w:val="nil"/>
          <w:bottom w:val="nil"/>
          <w:right w:val="nil"/>
          <w:between w:val="nil"/>
          <w:bar w:val="nil"/>
        </w:pBdr>
        <w:suppressAutoHyphens/>
        <w:spacing w:after="0" w:line="240" w:lineRule="auto"/>
        <w:ind w:left="567"/>
        <w:jc w:val="both"/>
        <w:rPr>
          <w:rFonts w:ascii="Tahoma" w:eastAsia="Arial Unicode MS" w:hAnsi="Tahoma" w:cs="Tahoma"/>
          <w:kern w:val="2"/>
          <w:sz w:val="22"/>
          <w:szCs w:val="22"/>
          <w:lang w:eastAsia="en-US"/>
          <w14:ligatures w14:val="standardContextual"/>
        </w:rPr>
      </w:pPr>
    </w:p>
    <w:p w14:paraId="32622CA2"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34" w:name="_Toc115695628"/>
      <w:r w:rsidRPr="00646725">
        <w:rPr>
          <w:rFonts w:ascii="Tahoma" w:eastAsiaTheme="majorEastAsia" w:hAnsi="Tahoma" w:cs="Tahoma"/>
          <w:b/>
          <w:bCs/>
          <w:kern w:val="2"/>
          <w:sz w:val="22"/>
          <w:szCs w:val="22"/>
          <w14:ligatures w14:val="standardContextual"/>
        </w:rPr>
        <w:t>Vėlavimas</w:t>
      </w:r>
      <w:bookmarkEnd w:id="134"/>
    </w:p>
    <w:p w14:paraId="7B570D07"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Jeigu Tiekėjas supranta, kad vėluos suteikti Paslaugas, arba bet kuri Šalis supranta, kad negalės laiku įvykdyti savo įsipareigojimų, ji privalo nedelsiant informuoti kitą Šalį apie vėlavimą ir kokią įtaką tai turės Sutarties vykdymui. Jei vėlavimas yra susijęs su Tiekėjo Paslaugų atlikimu, Tiekėjas turi informuoti koks yra realus Paslaugų atlikimo terminas. </w:t>
      </w:r>
    </w:p>
    <w:p w14:paraId="559BBF00"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Už įsipareigojimų vykdymo vėlavimą yra taikomos užtikrinimo priemonės, nustatytos Sutarties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_Ref41032350 \w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Theme="minorHAnsi" w:hAnsi="Tahoma" w:cs="Tahoma"/>
          <w:kern w:val="2"/>
          <w:sz w:val="22"/>
          <w:szCs w:val="22"/>
          <w14:ligatures w14:val="standardContextual"/>
        </w:rPr>
        <w:t>6</w:t>
      </w:r>
      <w:r w:rsidRPr="00646725">
        <w:rPr>
          <w:rFonts w:ascii="Tahoma" w:eastAsiaTheme="minorHAnsi" w:hAnsi="Tahoma" w:cs="Tahoma"/>
          <w:kern w:val="2"/>
          <w:sz w:val="22"/>
          <w:szCs w:val="22"/>
          <w14:ligatures w14:val="standardContextual"/>
        </w:rPr>
        <w:fldChar w:fldCharType="end"/>
      </w:r>
      <w:r w:rsidRPr="00646725">
        <w:rPr>
          <w:rFonts w:ascii="Tahoma" w:eastAsiaTheme="minorHAnsi" w:hAnsi="Tahoma" w:cs="Tahoma"/>
          <w:kern w:val="2"/>
          <w:sz w:val="22"/>
          <w:szCs w:val="22"/>
          <w14:ligatures w14:val="standardContextual"/>
        </w:rPr>
        <w:t xml:space="preserve"> skyriuje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_Ref41032350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Theme="minorHAnsi" w:hAnsi="Tahoma" w:cs="Tahoma"/>
          <w:kern w:val="2"/>
          <w:sz w:val="22"/>
          <w:szCs w:val="22"/>
          <w14:ligatures w14:val="standardContextual"/>
        </w:rPr>
        <w:t>Prievolių įvykdymo užtikrinimai</w:t>
      </w:r>
      <w:r w:rsidRPr="00646725">
        <w:rPr>
          <w:rFonts w:ascii="Tahoma" w:eastAsiaTheme="minorHAnsi" w:hAnsi="Tahoma" w:cs="Tahoma"/>
          <w:kern w:val="2"/>
          <w:sz w:val="22"/>
          <w:szCs w:val="22"/>
          <w14:ligatures w14:val="standardContextual"/>
        </w:rPr>
        <w:fldChar w:fldCharType="end"/>
      </w:r>
      <w:r w:rsidRPr="00646725">
        <w:rPr>
          <w:rFonts w:ascii="Tahoma" w:eastAsiaTheme="minorHAnsi" w:hAnsi="Tahoma" w:cs="Tahoma"/>
          <w:kern w:val="2"/>
          <w:sz w:val="22"/>
          <w:szCs w:val="22"/>
          <w14:ligatures w14:val="standardContextual"/>
        </w:rPr>
        <w:t>“.</w:t>
      </w:r>
    </w:p>
    <w:p w14:paraId="52FB4DC6" w14:textId="77777777" w:rsidR="00646725" w:rsidRPr="00646725" w:rsidRDefault="00646725" w:rsidP="00646725">
      <w:pPr>
        <w:spacing w:after="0" w:line="240" w:lineRule="auto"/>
        <w:ind w:left="567"/>
        <w:contextualSpacing/>
        <w:jc w:val="both"/>
        <w:rPr>
          <w:rFonts w:ascii="Tahoma" w:eastAsiaTheme="minorHAnsi" w:hAnsi="Tahoma" w:cs="Tahoma"/>
          <w:kern w:val="2"/>
          <w:sz w:val="22"/>
          <w:szCs w:val="22"/>
          <w14:ligatures w14:val="standardContextual"/>
        </w:rPr>
      </w:pPr>
    </w:p>
    <w:p w14:paraId="0DE3788E" w14:textId="77777777" w:rsidR="00646725" w:rsidRPr="00646725" w:rsidRDefault="00646725" w:rsidP="00646725">
      <w:pPr>
        <w:keepNext/>
        <w:keepLines/>
        <w:numPr>
          <w:ilvl w:val="0"/>
          <w:numId w:val="31"/>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 xml:space="preserve"> Priežiūros paslaugos/garantijos laikotarpis</w:t>
      </w:r>
    </w:p>
    <w:p w14:paraId="6A9487F8"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Tiekėjas garantuoja Paslaugų kokybę bei paslėptų trūkumų nebuvimą visą Sutarties galiojimo laikotarpį. Paslaugų kokybė privalo atitikti Techninėje specifikacijoje, Sutarties sąlygose pateiktus reikalavimus.</w:t>
      </w:r>
    </w:p>
    <w:p w14:paraId="5F31319F"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proofErr w:type="spellStart"/>
      <w:r w:rsidRPr="00646725">
        <w:rPr>
          <w:rFonts w:ascii="Tahoma" w:eastAsia="Arial Unicode MS" w:hAnsi="Tahoma" w:cs="Tahoma"/>
          <w:color w:val="000000"/>
          <w:kern w:val="2"/>
          <w:sz w:val="22"/>
          <w:szCs w:val="22"/>
          <w:lang w:eastAsia="en-US"/>
          <w14:ligatures w14:val="standardContextual"/>
        </w:rPr>
        <w:t>Sisstemos</w:t>
      </w:r>
      <w:proofErr w:type="spellEnd"/>
      <w:r w:rsidRPr="00646725">
        <w:rPr>
          <w:rFonts w:ascii="Tahoma" w:eastAsia="Arial Unicode MS" w:hAnsi="Tahoma" w:cs="Tahoma"/>
          <w:color w:val="000000"/>
          <w:kern w:val="2"/>
          <w:sz w:val="22"/>
          <w:szCs w:val="22"/>
          <w:lang w:eastAsia="en-US"/>
          <w14:ligatures w14:val="standardContextual"/>
        </w:rPr>
        <w:t xml:space="preserve"> priežiūra turi būti taikoma visiems ir bet kokiems nustatytiems Paslaugų trūkumams ir gedimams, ir yra taikoma visam Techninėje specifikacijoje ir Pasiūlyme nurodytam pirkimo objektui.</w:t>
      </w:r>
    </w:p>
    <w:p w14:paraId="7D499C9D"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Tiekėjas turi užtikrinti, kad </w:t>
      </w:r>
      <w:bookmarkStart w:id="135" w:name="_Hlk175313897"/>
      <w:r w:rsidRPr="00646725">
        <w:rPr>
          <w:rFonts w:ascii="Tahoma" w:eastAsia="Arial Unicode MS" w:hAnsi="Tahoma" w:cs="Tahoma"/>
          <w:color w:val="000000"/>
          <w:kern w:val="2"/>
          <w:sz w:val="22"/>
          <w:szCs w:val="22"/>
          <w:lang w:eastAsia="en-US"/>
          <w14:ligatures w14:val="standardContextual"/>
        </w:rPr>
        <w:t xml:space="preserve">priežiūros paslaugų / garantinio </w:t>
      </w:r>
      <w:bookmarkEnd w:id="135"/>
      <w:r w:rsidRPr="00646725">
        <w:rPr>
          <w:rFonts w:ascii="Tahoma" w:eastAsia="Arial Unicode MS" w:hAnsi="Tahoma" w:cs="Tahoma"/>
          <w:color w:val="000000"/>
          <w:kern w:val="2"/>
          <w:sz w:val="22"/>
          <w:szCs w:val="22"/>
          <w:lang w:eastAsia="en-US"/>
          <w14:ligatures w14:val="standardContextual"/>
        </w:rPr>
        <w:t xml:space="preserve">laikotarpio metu būtų pašalinti Paslaugų teikimo trūkumai Sutarties ir/ar jos prieduose nustatyta tvarka ir terminais. </w:t>
      </w:r>
    </w:p>
    <w:p w14:paraId="0C0A3CE8"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Atliktoms remonto paslaugoms suteikiama 6 (šešių) mėnesių garantija. Remonto paslaugų garantijos terminas pradedamas skaičiuoti nuo Paslaugų priėmimo-perdavimo akto pasirašymo momento.</w:t>
      </w:r>
    </w:p>
    <w:p w14:paraId="7FCF4C25"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Garantija turi būti taikoma visiems ir bet kokiems nustatytiems Paslaugų trūkumams ir gedimams, ir yra taikoma visam Techninėje specifikacijoje ir Pasiūlyme nurodytam pirkimo objektui.</w:t>
      </w:r>
    </w:p>
    <w:p w14:paraId="4EA92CAA"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Paslaugų teikėjas turi užtikrinti, kad garantinio laikotarpio metu būtų atliktas garantinis remontas arba/ir pašalinti Paslaugų teikimo trūkumai. Paslaugų teikėjas apmoka visas su garantiniu remontu susijusias išlaidas. Jeigu Paslaugų teikėjas per 5 darbo dienų terminą nepašalina gedimų arba nepašalina Paslaugų teikimo trūkumų, Užsakovas raštu prieš 3 (tris) darbo dienas, informavęs Paslaugų teikėją, turi teisę pašalinti Paslaugų trūkumus savo jėgomis savo sąskaita, o Paslaugų teikėjas įsipareigoja atlyginti visas Užsakovo dėl to patirtas išlaidas bei nuostolius</w:t>
      </w:r>
    </w:p>
    <w:p w14:paraId="4B234E19" w14:textId="77777777" w:rsidR="00646725" w:rsidRPr="00646725" w:rsidRDefault="00646725" w:rsidP="00646725">
      <w:pPr>
        <w:pBdr>
          <w:top w:val="nil"/>
          <w:left w:val="nil"/>
          <w:bottom w:val="nil"/>
          <w:right w:val="nil"/>
          <w:between w:val="nil"/>
          <w:bar w:val="nil"/>
        </w:pBdr>
        <w:suppressAutoHyphens/>
        <w:spacing w:after="0" w:line="240" w:lineRule="auto"/>
        <w:ind w:left="360"/>
        <w:jc w:val="both"/>
        <w:rPr>
          <w:rFonts w:ascii="Tahoma" w:eastAsia="Arial Unicode MS" w:hAnsi="Tahoma" w:cs="Tahoma"/>
          <w:color w:val="000000"/>
          <w:kern w:val="2"/>
          <w:sz w:val="22"/>
          <w:szCs w:val="22"/>
          <w:lang w:eastAsia="en-US"/>
          <w14:ligatures w14:val="standardContextual"/>
        </w:rPr>
      </w:pPr>
    </w:p>
    <w:p w14:paraId="2477F4D8"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36" w:name="_Toc115695630"/>
      <w:r w:rsidRPr="00646725">
        <w:rPr>
          <w:rFonts w:ascii="Tahoma" w:eastAsiaTheme="majorEastAsia" w:hAnsi="Tahoma" w:cs="Tahoma"/>
          <w:b/>
          <w:bCs/>
          <w:kern w:val="2"/>
          <w:sz w:val="22"/>
          <w:szCs w:val="22"/>
          <w14:ligatures w14:val="standardContextual"/>
        </w:rPr>
        <w:t>Sutarties galiojimas</w:t>
      </w:r>
      <w:bookmarkEnd w:id="136"/>
    </w:p>
    <w:p w14:paraId="28F8BB31" w14:textId="77777777" w:rsidR="00646725" w:rsidRPr="00646725" w:rsidRDefault="00646725" w:rsidP="00646725">
      <w:pPr>
        <w:numPr>
          <w:ilvl w:val="1"/>
          <w:numId w:val="31"/>
        </w:numPr>
        <w:tabs>
          <w:tab w:val="left" w:pos="851"/>
        </w:tabs>
        <w:spacing w:after="0" w:line="240" w:lineRule="auto"/>
        <w:ind w:left="0" w:firstLine="284"/>
        <w:contextualSpacing/>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Sutarties galiojimo terminas  ne ilgesnis kaip 13 mėn. laikotarpis (12 mėn. paslaugų teikimui ir 1 mėn. – galutiniam atsiskaitymui). </w:t>
      </w:r>
    </w:p>
    <w:p w14:paraId="69320D88"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Sutartis įsigalioja kai Sutartį pasirašo abi sutarties Šalys. </w:t>
      </w:r>
    </w:p>
    <w:p w14:paraId="403E063A"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Nutraukus Sutartį ar jai pasibaigus, lieka galioti Sutarties sąlygos, susijusios su ginčų nagrinėjimo tvarka, priežiūros paslaugų / garantinio laikotarpio  bei atsiskaitymais tarp Šalių pagal šią Sutartį, taip pat visos kitos </w:t>
      </w:r>
      <w:r w:rsidRPr="00646725">
        <w:rPr>
          <w:rFonts w:ascii="Tahoma" w:eastAsia="Arial Unicode MS" w:hAnsi="Tahoma" w:cs="Tahoma"/>
          <w:color w:val="000000"/>
          <w:kern w:val="2"/>
          <w:sz w:val="22"/>
          <w:szCs w:val="22"/>
          <w:lang w:eastAsia="en-US"/>
          <w14:ligatures w14:val="standardContextual"/>
        </w:rPr>
        <w:t>šios Sutarties sąlygos, kurios pagal savo esmę lieka galioti po Sutarties nutraukimo ar pasibaigimo, arba turi išlikti galioti, kad būtų visiškai įvykdyta ši Sutartis.</w:t>
      </w:r>
    </w:p>
    <w:p w14:paraId="2681C786"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Jei bet kuri Sutarties nuostata tampa ar pripažįstama visiškai ar iš dalies negaliojančia, tai neturi įtakos kitų Sutarties nuostatų galiojimui.</w:t>
      </w:r>
    </w:p>
    <w:p w14:paraId="5BD01B19" w14:textId="77777777" w:rsidR="00646725" w:rsidRPr="00646725" w:rsidRDefault="00646725" w:rsidP="00646725">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kern w:val="2"/>
          <w:sz w:val="22"/>
          <w:szCs w:val="22"/>
          <w:lang w:eastAsia="en-US"/>
          <w14:ligatures w14:val="standardContextual"/>
        </w:rPr>
      </w:pPr>
    </w:p>
    <w:p w14:paraId="59AC697E" w14:textId="77777777" w:rsidR="00646725" w:rsidRPr="00646725" w:rsidRDefault="00646725" w:rsidP="00646725">
      <w:pPr>
        <w:keepNext/>
        <w:keepLines/>
        <w:numPr>
          <w:ilvl w:val="0"/>
          <w:numId w:val="31"/>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kern w:val="2"/>
          <w:sz w:val="22"/>
          <w:szCs w:val="22"/>
          <w14:ligatures w14:val="standardContextual"/>
        </w:rPr>
      </w:pPr>
      <w:bookmarkStart w:id="137" w:name="_Ref41640526"/>
      <w:bookmarkStart w:id="138" w:name="_Toc115695631"/>
      <w:bookmarkStart w:id="139" w:name="_Ref41057881"/>
      <w:r w:rsidRPr="00646725">
        <w:rPr>
          <w:rFonts w:ascii="Tahoma" w:eastAsiaTheme="majorEastAsia" w:hAnsi="Tahoma" w:cs="Tahoma"/>
          <w:b/>
          <w:bCs/>
          <w:kern w:val="2"/>
          <w:sz w:val="22"/>
          <w:szCs w:val="22"/>
          <w14:ligatures w14:val="standardContextual"/>
        </w:rPr>
        <w:t>Atsakomybės pagal Sutartį netaikymas arba atleidimas nuo atsakomybės</w:t>
      </w:r>
      <w:bookmarkEnd w:id="137"/>
      <w:bookmarkEnd w:id="138"/>
      <w:r w:rsidRPr="00646725">
        <w:rPr>
          <w:rFonts w:ascii="Tahoma" w:eastAsiaTheme="majorEastAsia" w:hAnsi="Tahoma" w:cs="Tahoma"/>
          <w:b/>
          <w:bCs/>
          <w:kern w:val="2"/>
          <w:sz w:val="22"/>
          <w:szCs w:val="22"/>
          <w14:ligatures w14:val="standardContextual"/>
        </w:rPr>
        <w:t xml:space="preserve"> </w:t>
      </w:r>
    </w:p>
    <w:p w14:paraId="4657F7B1"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Atsakomybė pagal Sutartį netaikoma, taip pat Šalys gali būti visiškai ar iš dalies atleistos nuo civilinės atsakomybės šiais pagrindais:</w:t>
      </w:r>
    </w:p>
    <w:p w14:paraId="37C610E0"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dėl nenugalimos jėgos (</w:t>
      </w:r>
      <w:r w:rsidRPr="00646725">
        <w:rPr>
          <w:rFonts w:ascii="Tahoma" w:eastAsia="Arial Unicode MS" w:hAnsi="Tahoma" w:cs="Tahoma"/>
          <w:i/>
          <w:iCs/>
          <w:color w:val="2C2F34"/>
          <w:kern w:val="2"/>
          <w:sz w:val="22"/>
          <w:szCs w:val="22"/>
          <w:bdr w:val="none" w:sz="0" w:space="0" w:color="auto" w:frame="1"/>
          <w:shd w:val="clear" w:color="auto" w:fill="FFFFFF"/>
          <w:lang w:eastAsia="en-US"/>
          <w14:ligatures w14:val="standardContextual"/>
        </w:rPr>
        <w:t>force majeure</w:t>
      </w:r>
      <w:r w:rsidRPr="00646725">
        <w:rPr>
          <w:rFonts w:ascii="Tahoma" w:eastAsia="Arial Unicode MS" w:hAnsi="Tahoma" w:cs="Tahoma"/>
          <w:color w:val="000000"/>
          <w:kern w:val="2"/>
          <w:sz w:val="22"/>
          <w:szCs w:val="22"/>
          <w:lang w:eastAsia="en-US"/>
          <w14:ligatures w14:val="standardContextual"/>
        </w:rPr>
        <w:t>) – taikomos Lietuvos Respublikos civilinio kodekso 6.212 straipsnio ir Lietuvos Respublikos Vyriausybės 1996 m. liepos 15 d. nutarimo Nr. 840 „</w:t>
      </w:r>
      <w:hyperlink r:id="rId33" w:history="1">
        <w:r w:rsidRPr="00646725">
          <w:rPr>
            <w:rFonts w:ascii="Tahoma" w:eastAsia="Arial Unicode MS" w:hAnsi="Tahoma" w:cs="Tahoma"/>
            <w:kern w:val="2"/>
            <w:sz w:val="22"/>
            <w:szCs w:val="22"/>
            <w:lang w:eastAsia="en-US"/>
            <w14:ligatures w14:val="standardContextual"/>
          </w:rPr>
          <w:t>Dėl Atleidimo nuo atsakomybės esant nenugalimos jėgos (force majeure) aplinkybėms taisykl</w:t>
        </w:r>
      </w:hyperlink>
      <w:r w:rsidRPr="00646725">
        <w:rPr>
          <w:rFonts w:ascii="Tahoma" w:eastAsia="Arial Unicode MS" w:hAnsi="Tahoma" w:cs="Tahoma"/>
          <w:color w:val="000000"/>
          <w:kern w:val="2"/>
          <w:sz w:val="22"/>
          <w:szCs w:val="22"/>
          <w:lang w:eastAsia="en-US"/>
          <w14:ligatures w14:val="standardContextual"/>
        </w:rPr>
        <w:t>ių patvirtinimo“ patvirtintų taisyklių nuostatos. Jeigu Tiekėjo subtiekėjas susiduria su nenugalimos jėgos aplinkybėmis, vadovautis šia sąlyga Tiekėjas gali tik tokiu atveju, jei negali pasitelkti kito subtiekėjo nepatirdamas nepagrįstų išlaidų.</w:t>
      </w:r>
    </w:p>
    <w:p w14:paraId="44823778"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646725">
        <w:rPr>
          <w:rFonts w:ascii="Tahoma" w:eastAsia="Arial Unicode MS" w:hAnsi="Tahoma" w:cs="Tahoma"/>
          <w:color w:val="000000"/>
          <w:kern w:val="2"/>
          <w:sz w:val="22"/>
          <w:szCs w:val="22"/>
          <w:shd w:val="clear" w:color="auto" w:fill="FFFFFF"/>
          <w:lang w:eastAsia="en-US"/>
          <w14:ligatures w14:val="standardContextual"/>
        </w:rPr>
        <w:t>negalėjo būti iš anksto numatyti.</w:t>
      </w:r>
    </w:p>
    <w:p w14:paraId="5296C51E" w14:textId="77777777" w:rsidR="00646725" w:rsidRPr="00646725" w:rsidRDefault="00646725" w:rsidP="00646725">
      <w:pPr>
        <w:numPr>
          <w:ilvl w:val="1"/>
          <w:numId w:val="31"/>
        </w:numPr>
        <w:spacing w:after="0" w:line="240" w:lineRule="auto"/>
        <w:ind w:left="0" w:firstLine="567"/>
        <w:contextualSpacing/>
        <w:jc w:val="both"/>
        <w:rPr>
          <w:rFonts w:ascii="Tahoma" w:eastAsia="Times New Roman" w:hAnsi="Tahoma" w:cs="Tahoma"/>
          <w:color w:val="000000"/>
          <w:kern w:val="2"/>
          <w:sz w:val="22"/>
          <w:szCs w:val="22"/>
          <w14:ligatures w14:val="standardContextual"/>
        </w:rPr>
      </w:pPr>
      <w:r w:rsidRPr="00646725">
        <w:rPr>
          <w:rFonts w:ascii="Tahoma" w:eastAsia="Times New Roman" w:hAnsi="Tahoma" w:cs="Tahoma"/>
          <w:color w:val="000000"/>
          <w:kern w:val="2"/>
          <w:sz w:val="22"/>
          <w:szCs w:val="22"/>
          <w14:ligatures w14:val="standardContextual"/>
        </w:rPr>
        <w:t>Šalis, prašanti ją atleisti nuo atsakomybės, privalo pranešti kitai Šaliai raštu apie šiame Sutarties skyriuje nurodytų aplinkybių atsiradimą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14F785" w14:textId="77777777" w:rsidR="00646725" w:rsidRPr="00646725" w:rsidRDefault="00646725" w:rsidP="00646725">
      <w:pPr>
        <w:numPr>
          <w:ilvl w:val="1"/>
          <w:numId w:val="31"/>
        </w:numPr>
        <w:spacing w:after="0" w:line="240" w:lineRule="auto"/>
        <w:ind w:left="0" w:firstLine="567"/>
        <w:contextualSpacing/>
        <w:jc w:val="both"/>
        <w:rPr>
          <w:rFonts w:ascii="Tahoma" w:eastAsia="Times New Roman" w:hAnsi="Tahoma" w:cs="Tahoma"/>
          <w:color w:val="000000"/>
          <w:kern w:val="2"/>
          <w:sz w:val="22"/>
          <w:szCs w:val="22"/>
          <w14:ligatures w14:val="standardContextual"/>
        </w:rPr>
      </w:pPr>
      <w:r w:rsidRPr="00646725">
        <w:rPr>
          <w:rFonts w:ascii="Tahoma" w:eastAsia="Times New Roman" w:hAnsi="Tahoma" w:cs="Tahoma"/>
          <w:color w:val="000000"/>
          <w:kern w:val="2"/>
          <w:sz w:val="22"/>
          <w:szCs w:val="22"/>
          <w14:ligatures w14:val="standardContextual"/>
        </w:rPr>
        <w:t>Pagrindas atleisti nuo atsakomybės atsiranda nuo kliūties (aplinkybių) atsiradimo momento arba jeigu apie ją nėra laiku pranešta – nuo pranešimo momento.</w:t>
      </w:r>
    </w:p>
    <w:p w14:paraId="2868B18A" w14:textId="77777777" w:rsidR="00646725" w:rsidRPr="00646725" w:rsidRDefault="00646725" w:rsidP="00646725">
      <w:pPr>
        <w:spacing w:after="0" w:line="240" w:lineRule="auto"/>
        <w:ind w:left="567"/>
        <w:contextualSpacing/>
        <w:jc w:val="both"/>
        <w:rPr>
          <w:rFonts w:ascii="Tahoma" w:eastAsia="Times New Roman" w:hAnsi="Tahoma" w:cs="Tahoma"/>
          <w:color w:val="000000"/>
          <w:kern w:val="2"/>
          <w:sz w:val="22"/>
          <w:szCs w:val="22"/>
          <w14:ligatures w14:val="standardContextual"/>
        </w:rPr>
      </w:pPr>
    </w:p>
    <w:p w14:paraId="536FB74D"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 xml:space="preserve">  </w:t>
      </w:r>
      <w:bookmarkStart w:id="140" w:name="_Toc115695632"/>
      <w:r w:rsidRPr="00646725">
        <w:rPr>
          <w:rFonts w:ascii="Tahoma" w:eastAsiaTheme="majorEastAsia" w:hAnsi="Tahoma" w:cs="Tahoma"/>
          <w:b/>
          <w:bCs/>
          <w:kern w:val="2"/>
          <w:sz w:val="22"/>
          <w:szCs w:val="22"/>
          <w14:ligatures w14:val="standardContextual"/>
        </w:rPr>
        <w:t>Taikoma teisė ir ginčų sprendimo tvarka</w:t>
      </w:r>
      <w:bookmarkEnd w:id="140"/>
    </w:p>
    <w:p w14:paraId="7FD7D957"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Šalys, vykdydamos Sutarties įsipareigojimus, vadovaujasi šia Sutartimi ir Pirkimo dokumentais. Sutarčiai, iš jos kylantiems Šalių santykiams bei jų aiškinimui taikoma Lietuvos Respublikos teisė.</w:t>
      </w:r>
    </w:p>
    <w:p w14:paraId="16B9CCAE"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Šalių tarpusavio prieštaravimai ir nesutarimai sprendžiami derybomis tarp Šalių. Prieštaravimai ir nesutarimai, kurių nepavyksta išspręsti derybomis per </w:t>
      </w:r>
      <w:r w:rsidRPr="00646725">
        <w:rPr>
          <w:rFonts w:ascii="Tahoma" w:eastAsia="Arial Unicode MS" w:hAnsi="Tahoma" w:cs="Tahoma"/>
          <w:kern w:val="2"/>
          <w:sz w:val="22"/>
          <w:szCs w:val="22"/>
          <w:lang w:eastAsia="en-US"/>
          <w14:ligatures w14:val="standardContextual"/>
        </w:rPr>
        <w:t xml:space="preserve">30 (trisdešimt) dienų, </w:t>
      </w:r>
      <w:r w:rsidRPr="00646725">
        <w:rPr>
          <w:rFonts w:ascii="Tahoma" w:eastAsia="Arial Unicode MS" w:hAnsi="Tahoma" w:cs="Tahoma"/>
          <w:color w:val="000000"/>
          <w:kern w:val="2"/>
          <w:sz w:val="22"/>
          <w:szCs w:val="22"/>
          <w:lang w:eastAsia="en-US"/>
          <w14:ligatures w14:val="standardContextual"/>
        </w:rPr>
        <w:t>sprendžiami Lietuvos Respublikos teisės aktų nustatyta tvarka Lietuvos Respublikos teismuose pagal Užsakovo buveinės vietą.</w:t>
      </w:r>
    </w:p>
    <w:p w14:paraId="70EDDC3D" w14:textId="77777777" w:rsidR="00646725" w:rsidRPr="00646725" w:rsidRDefault="00646725" w:rsidP="00646725">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kern w:val="2"/>
          <w:sz w:val="22"/>
          <w:szCs w:val="22"/>
          <w:lang w:eastAsia="en-US"/>
          <w14:ligatures w14:val="standardContextual"/>
        </w:rPr>
      </w:pPr>
    </w:p>
    <w:p w14:paraId="702716BB" w14:textId="77777777" w:rsidR="00646725" w:rsidRPr="00646725" w:rsidRDefault="00646725" w:rsidP="00646725">
      <w:pPr>
        <w:keepNext/>
        <w:keepLines/>
        <w:numPr>
          <w:ilvl w:val="0"/>
          <w:numId w:val="31"/>
        </w:numPr>
        <w:pBdr>
          <w:bottom w:val="single" w:sz="4" w:space="2" w:color="ED7D31" w:themeColor="accent2"/>
        </w:pBdr>
        <w:tabs>
          <w:tab w:val="left" w:pos="450"/>
          <w:tab w:val="left" w:pos="630"/>
        </w:tabs>
        <w:spacing w:before="360" w:after="0" w:line="240" w:lineRule="auto"/>
        <w:ind w:hanging="180"/>
        <w:contextualSpacing/>
        <w:outlineLvl w:val="0"/>
        <w:rPr>
          <w:rFonts w:ascii="Tahoma" w:eastAsiaTheme="majorEastAsia" w:hAnsi="Tahoma" w:cs="Tahoma"/>
          <w:b/>
          <w:bCs/>
          <w:kern w:val="2"/>
          <w:sz w:val="22"/>
          <w:szCs w:val="22"/>
          <w14:ligatures w14:val="standardContextual"/>
        </w:rPr>
      </w:pPr>
      <w:bookmarkStart w:id="141" w:name="_Ref41905279"/>
      <w:bookmarkStart w:id="142" w:name="_Toc115695633"/>
      <w:r w:rsidRPr="00646725">
        <w:rPr>
          <w:rFonts w:ascii="Tahoma" w:eastAsiaTheme="majorEastAsia" w:hAnsi="Tahoma" w:cs="Tahoma"/>
          <w:b/>
          <w:bCs/>
          <w:kern w:val="2"/>
          <w:sz w:val="22"/>
          <w:szCs w:val="22"/>
          <w14:ligatures w14:val="standardContextual"/>
        </w:rPr>
        <w:t>Sutarties sustabdymas, keitimas</w:t>
      </w:r>
      <w:bookmarkEnd w:id="141"/>
      <w:bookmarkEnd w:id="142"/>
    </w:p>
    <w:p w14:paraId="269FE677"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Sutarties vykdymas stabdomas šiais atvejais:</w:t>
      </w:r>
    </w:p>
    <w:p w14:paraId="5F5937AC"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Esant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\w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12</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skyriuje numatytoms aplinkybėms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Atsakomybės pagal sutartį netaikymas arba atleidimas nuo atsakomybės</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 Sutarties vykdymo terminai stabdomi nuo kliūties (aplinkybių) atsiradimo momento arba jeigu apie ją nėra laiku pranešta, nuo pranešimo momento ir atnaujinami kai minėtos aplinkybės nebetrukdo vykdyti Sutarties;</w:t>
      </w:r>
    </w:p>
    <w:p w14:paraId="7CB9B685"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esant nuo Užsakovo priklausančių aplinkybių, dėl kurių Užsakovas negali priimti Paslaugų. Užsakovas turi teisę reikalauti sustabdyti Paslaugų atlikimą iki atitinkamų aplinkybių pasibaigimo.</w:t>
      </w:r>
    </w:p>
    <w:p w14:paraId="7B9C01E0"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jei manoma, kad dėl esminių klaidų ar pažeidimų Sutartis tampa negaliojančia,</w:t>
      </w:r>
      <w:r w:rsidRPr="00646725">
        <w:rPr>
          <w:rFonts w:ascii="Tahoma" w:eastAsia="Arial Unicode MS" w:hAnsi="Tahoma" w:cs="Tahoma"/>
          <w:kern w:val="2"/>
          <w:sz w:val="22"/>
          <w:szCs w:val="22"/>
          <w:lang w:eastAsia="en-US"/>
          <w14:ligatures w14:val="standardContextual"/>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Tiekėjo veikimo ir/ar neveikimo.</w:t>
      </w:r>
    </w:p>
    <w:p w14:paraId="2B00EE6E"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646725">
        <w:rPr>
          <w:rFonts w:ascii="Tahoma" w:eastAsia="Arial Unicode MS" w:hAnsi="Tahoma" w:cs="Tahoma"/>
          <w:kern w:val="2"/>
          <w:sz w:val="22"/>
          <w:szCs w:val="22"/>
          <w:lang w:eastAsia="en-US"/>
          <w14:ligatures w14:val="standardContextual"/>
        </w:rPr>
        <w:t xml:space="preserve">3 (trims) mėnesiams </w:t>
      </w:r>
      <w:r w:rsidRPr="00646725">
        <w:rPr>
          <w:rFonts w:ascii="Tahoma" w:eastAsia="Arial Unicode MS" w:hAnsi="Tahoma" w:cs="Tahoma"/>
          <w:color w:val="000000"/>
          <w:kern w:val="2"/>
          <w:sz w:val="22"/>
          <w:szCs w:val="22"/>
          <w:lang w:eastAsia="en-US"/>
          <w14:ligatures w14:val="standardContextual"/>
        </w:rPr>
        <w:t xml:space="preserve">– į  kitos Šalies norą nepriklausomai nuo vėlavimo gauti veiklos rezultatus. Atnaujinus Sutarties vykdymą, </w:t>
      </w:r>
      <w:r w:rsidRPr="00646725">
        <w:rPr>
          <w:rFonts w:ascii="Tahoma" w:eastAsia="Arial Unicode MS" w:hAnsi="Tahoma" w:cs="Tahoma"/>
          <w:color w:val="000000"/>
          <w:kern w:val="2"/>
          <w:sz w:val="22"/>
          <w:szCs w:val="22"/>
          <w:lang w:eastAsia="en-US"/>
          <w14:ligatures w14:val="standardContextual"/>
        </w:rPr>
        <w:lastRenderedPageBreak/>
        <w:t>neįvykdytos prievolės privalo būti įvykdytos per tiek laiko, kiek buvo jo likę prievolių įvykdymui (Sutarties galiojimui) jų sustabdymo metu.</w:t>
      </w:r>
    </w:p>
    <w:p w14:paraId="5DC7B5C5"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Tiekėjui jokios papildomos išlaidos neatlyginamos, jei Sutarties vykdymo sustabdymas yra būtinas </w:t>
      </w:r>
    </w:p>
    <w:p w14:paraId="51952F2A"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Subtiekėjai ir (ar) specialistai keičiami Sutarties </w:t>
      </w:r>
      <w:r w:rsidRPr="00646725">
        <w:rPr>
          <w:rFonts w:ascii="Tahoma" w:eastAsiaTheme="minorHAnsi" w:hAnsi="Tahoma" w:cs="Tahoma"/>
          <w:kern w:val="2"/>
          <w:sz w:val="22"/>
          <w:szCs w:val="22"/>
          <w14:ligatures w14:val="standardContextual"/>
        </w:rPr>
        <w:t>4</w:t>
      </w:r>
      <w:r w:rsidRPr="00646725">
        <w:rPr>
          <w:rFonts w:ascii="Tahoma" w:eastAsia="Arial Unicode MS" w:hAnsi="Tahoma" w:cs="Tahoma"/>
          <w:kern w:val="2"/>
          <w:sz w:val="22"/>
          <w:szCs w:val="22"/>
          <w:lang w:eastAsia="en-US"/>
          <w14:ligatures w14:val="standardContextual"/>
        </w:rPr>
        <w:t xml:space="preserve"> skyriuje „</w:t>
      </w:r>
      <w:proofErr w:type="spellStart"/>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_Ref42005729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Subtiekimas</w:t>
      </w:r>
      <w:proofErr w:type="spellEnd"/>
      <w:r w:rsidRPr="00646725">
        <w:rPr>
          <w:rFonts w:ascii="Tahoma" w:eastAsia="Arial Unicode MS" w:hAnsi="Tahoma" w:cs="Tahoma"/>
          <w:kern w:val="2"/>
          <w:sz w:val="22"/>
          <w:szCs w:val="22"/>
          <w:lang w:eastAsia="en-US"/>
          <w14:ligatures w14:val="standardContextual"/>
        </w:rPr>
        <w:t xml:space="preserve"> ir specialistai</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nustatyta tvarka.</w:t>
      </w:r>
    </w:p>
    <w:p w14:paraId="633F4DF9" w14:textId="608938D4"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Kitais nei šiame skyriuje nustatytais atvejais Sutartis gali būti keičiama, tik jei tai galima, vadovaujantis </w:t>
      </w:r>
      <w:bookmarkStart w:id="143" w:name="_Hlk60925275"/>
      <w:r w:rsidRPr="00646725">
        <w:rPr>
          <w:rFonts w:ascii="Tahoma" w:eastAsiaTheme="minorHAnsi" w:hAnsi="Tahoma" w:cs="Tahoma"/>
          <w:kern w:val="2"/>
          <w:sz w:val="22"/>
          <w:szCs w:val="22"/>
          <w:lang w:eastAsia="ar-SA"/>
          <w14:ligatures w14:val="standardContextual"/>
        </w:rPr>
        <w:t>Pirkimų įstatymo 97 straipsnio nuostatomis</w:t>
      </w:r>
      <w:bookmarkEnd w:id="143"/>
      <w:r w:rsidRPr="00646725">
        <w:rPr>
          <w:rFonts w:ascii="Tahoma" w:eastAsia="Arial Unicode MS" w:hAnsi="Tahoma" w:cs="Tahoma"/>
          <w:kern w:val="2"/>
          <w:sz w:val="22"/>
          <w:szCs w:val="22"/>
          <w:lang w:eastAsia="en-US"/>
          <w14:ligatures w14:val="standardContextual"/>
        </w:rPr>
        <w:t xml:space="preserve">. </w:t>
      </w:r>
      <w:r w:rsidR="003C598C">
        <w:rPr>
          <w:rFonts w:ascii="Tahoma" w:eastAsia="Arial Unicode MS" w:hAnsi="Tahoma" w:cs="Tahoma"/>
          <w:kern w:val="2"/>
          <w:sz w:val="22"/>
          <w:szCs w:val="22"/>
          <w:lang w:eastAsia="en-US"/>
          <w14:ligatures w14:val="standardContextual"/>
        </w:rPr>
        <w:t>Bet kokie pakeitimai turi būti pagrįsti ir patvirtinti rašytiniu Šalių sutarimu.</w:t>
      </w:r>
    </w:p>
    <w:p w14:paraId="0E9F42FE"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Sutarties sąlygų keitimu nebus laikomas Sutarties sąlygų koregavimas Sutartyje numatytais atvejais, jeigu pakeitimo sąlygos buvo aiškiai, tiksliai ir nedviprasmiškai suformuluotos paslaugų Pirkimo dokumentuose.</w:t>
      </w:r>
    </w:p>
    <w:p w14:paraId="0ED9D594" w14:textId="77777777" w:rsidR="00646725" w:rsidRPr="00646725" w:rsidRDefault="00646725" w:rsidP="00646725">
      <w:pPr>
        <w:numPr>
          <w:ilvl w:val="1"/>
          <w:numId w:val="31"/>
        </w:numPr>
        <w:spacing w:after="20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nuo prašymo gavimo dienos, jei Šalys nesutars kitaip. Šalims nesutarus dėl Sutarties sąlygų keitimo, Sutartis nekeičiama. Šalims tarpusavyje susitarus dėl Sutarties sąlygų keitimo, Sutarties keitimai įforminami Šalių susitarimu, kuris yra neatskiriama Sutarties dalis.</w:t>
      </w:r>
    </w:p>
    <w:p w14:paraId="55E3574C" w14:textId="77777777" w:rsidR="00646725" w:rsidRPr="00646725" w:rsidRDefault="00646725" w:rsidP="00646725">
      <w:pPr>
        <w:numPr>
          <w:ilvl w:val="1"/>
          <w:numId w:val="31"/>
        </w:numPr>
        <w:spacing w:after="20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Visi Sutarties pakeitimai, papildymai ir priedai yra laikomi neatskiriama Sutarties dalimi ir galioja, jeigu jie yra sudaryti raštu ir patvirtinti Šalių įgaliotų atstovų parašais.</w:t>
      </w:r>
    </w:p>
    <w:p w14:paraId="0D98D1DC" w14:textId="77777777" w:rsidR="00646725" w:rsidRPr="00646725" w:rsidRDefault="00646725" w:rsidP="00646725">
      <w:pPr>
        <w:spacing w:after="200" w:line="240" w:lineRule="auto"/>
        <w:ind w:left="567"/>
        <w:contextualSpacing/>
        <w:jc w:val="both"/>
        <w:rPr>
          <w:rFonts w:ascii="Tahoma" w:eastAsiaTheme="minorHAnsi" w:hAnsi="Tahoma" w:cs="Tahoma"/>
          <w:kern w:val="2"/>
          <w:sz w:val="22"/>
          <w:szCs w:val="22"/>
          <w14:ligatures w14:val="standardContextual"/>
        </w:rPr>
      </w:pPr>
    </w:p>
    <w:p w14:paraId="3AB790D5"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 xml:space="preserve"> </w:t>
      </w:r>
      <w:bookmarkStart w:id="144" w:name="_Toc115695634"/>
      <w:r w:rsidRPr="00646725">
        <w:rPr>
          <w:rFonts w:ascii="Tahoma" w:eastAsiaTheme="majorEastAsia" w:hAnsi="Tahoma" w:cs="Tahoma"/>
          <w:b/>
          <w:bCs/>
          <w:kern w:val="2"/>
          <w:sz w:val="22"/>
          <w:szCs w:val="22"/>
          <w14:ligatures w14:val="standardContextual"/>
        </w:rPr>
        <w:t>Sutarties nutraukimas</w:t>
      </w:r>
      <w:bookmarkEnd w:id="139"/>
      <w:bookmarkEnd w:id="144"/>
    </w:p>
    <w:p w14:paraId="2F3BFFCA"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Sutartis gali būti nutraukta:</w:t>
      </w:r>
    </w:p>
    <w:p w14:paraId="2BD0BC01"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abiejų Šalių rašytiniu susitarimu;</w:t>
      </w:r>
    </w:p>
    <w:p w14:paraId="01C9411E"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vienos iš </w:t>
      </w:r>
      <w:r w:rsidRPr="00646725">
        <w:rPr>
          <w:rFonts w:ascii="Tahoma" w:eastAsia="Arial Unicode MS" w:hAnsi="Tahoma" w:cs="Tahoma"/>
          <w:kern w:val="2"/>
          <w:sz w:val="22"/>
          <w:szCs w:val="22"/>
          <w:lang w:eastAsia="en-US"/>
          <w14:ligatures w14:val="standardContextual"/>
        </w:rPr>
        <w:t xml:space="preserve">Šalių iniciatyva, jeigu Sutarties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\w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12</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skyriuje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Atsakomybės pagal sutartį netaikymas arba atleidimas nuo atsakomybės</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nustatytos aplinkybės tęsiasi ilgiau kaip 4 (keturis) mėnesius nuo pranešimo apie jas gavimo dienos;</w:t>
      </w:r>
    </w:p>
    <w:p w14:paraId="20D3CBB4"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jeigu per </w:t>
      </w:r>
      <w:r w:rsidRPr="00646725">
        <w:rPr>
          <w:rFonts w:ascii="Tahoma" w:eastAsia="Arial Unicode MS" w:hAnsi="Tahoma" w:cs="Tahoma"/>
          <w:kern w:val="2"/>
          <w:sz w:val="22"/>
          <w:szCs w:val="22"/>
          <w:lang w:eastAsia="en-US"/>
          <w14:ligatures w14:val="standardContextual"/>
        </w:rPr>
        <w:t xml:space="preserve">30 (trisdešimt) dienų nuo pranešimo apie Sutarties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\w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12</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skyriuje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Atsakomybės pagal sutartį netaikymas arba atleidimas nuo atsakomybės</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nustatytos aplinkybes gavimo Šalims nepavyksta susitarti dėl reikalingų imtis veiksmų, bet kuri Šalis </w:t>
      </w:r>
      <w:r w:rsidRPr="00646725">
        <w:rPr>
          <w:rFonts w:ascii="Tahoma" w:eastAsia="Arial Unicode MS" w:hAnsi="Tahoma" w:cs="Tahoma"/>
          <w:color w:val="000000"/>
          <w:kern w:val="2"/>
          <w:sz w:val="22"/>
          <w:szCs w:val="22"/>
          <w:lang w:eastAsia="en-US"/>
          <w14:ligatures w14:val="standardContextual"/>
        </w:rPr>
        <w:t>gali vienašališkai, nesikreipiant į teismą, nutraukti Sutartį raštu pranešusi kitai Šaliai prieš 14 (keturiolika) dienų.</w:t>
      </w:r>
    </w:p>
    <w:p w14:paraId="783A8DE2"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bookmarkStart w:id="145" w:name="_Ref41984658"/>
      <w:r w:rsidRPr="00646725">
        <w:rPr>
          <w:rFonts w:ascii="Tahoma" w:eastAsia="Arial Unicode MS" w:hAnsi="Tahoma" w:cs="Tahoma"/>
          <w:color w:val="000000"/>
          <w:kern w:val="2"/>
          <w:sz w:val="22"/>
          <w:szCs w:val="22"/>
          <w:lang w:eastAsia="en-US"/>
          <w14:ligatures w14:val="standardContextual"/>
        </w:rPr>
        <w:t>Užsakovas turi teisę vienašališkai nutraukti Sutartį, jeigu:</w:t>
      </w:r>
      <w:bookmarkEnd w:id="145"/>
    </w:p>
    <w:p w14:paraId="7962119B"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bdr w:val="nil"/>
          <w:lang w:eastAsia="en-US"/>
          <w14:ligatures w14:val="standardContextual"/>
        </w:rPr>
        <w:t>Pirkimų įstatymo 98 straipsnio 1 dalyje nustatytais atvejais</w:t>
      </w:r>
      <w:r w:rsidRPr="00646725">
        <w:rPr>
          <w:rFonts w:ascii="Tahoma" w:eastAsia="Arial Unicode MS" w:hAnsi="Tahoma" w:cs="Tahoma"/>
          <w:color w:val="000000"/>
          <w:kern w:val="2"/>
          <w:sz w:val="22"/>
          <w:szCs w:val="22"/>
          <w:lang w:eastAsia="en-US"/>
          <w14:ligatures w14:val="standardContextual"/>
        </w:rPr>
        <w:t>;</w:t>
      </w:r>
    </w:p>
    <w:p w14:paraId="424A66E9"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bookmarkStart w:id="146" w:name="_Ref41984702"/>
      <w:r w:rsidRPr="00646725">
        <w:rPr>
          <w:rFonts w:ascii="Tahoma" w:eastAsia="Arial Unicode MS" w:hAnsi="Tahoma" w:cs="Tahoma"/>
          <w:color w:val="000000"/>
          <w:kern w:val="2"/>
          <w:sz w:val="22"/>
          <w:szCs w:val="22"/>
          <w:lang w:eastAsia="en-US"/>
          <w14:ligatures w14:val="standardContextual"/>
        </w:rPr>
        <w:t>Tiekėjas bankrutuoja arba yra likviduojamas, sustabdo ūkinę veiklą arba teisės aktuose nustatyta tvarka susidaro analogiška situacija;</w:t>
      </w:r>
      <w:bookmarkEnd w:id="146"/>
    </w:p>
    <w:p w14:paraId="3B5ADF5F"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Tiekėjas iš esmės pažeidė Sutartį;</w:t>
      </w:r>
    </w:p>
    <w:p w14:paraId="28381A7A"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Tiekėjas vėluoja suteikti Paslaugas daugiau kaip 30 (trisdešimt) kalendorinių dienų;</w:t>
      </w:r>
    </w:p>
    <w:p w14:paraId="0B5C816E"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paaiškėja kitos aplinkybės, dėl kurių Tiekėjas negalės tinkamai vykdyti Sutarties ir (ar) suteikti Paslaugų ir Tiekėjas negali pateikti pagrįstų įrodymų, kad Sutartį įvykdys tinkamai.</w:t>
      </w:r>
    </w:p>
    <w:p w14:paraId="76DE1AE5"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Tiekėjas </w:t>
      </w:r>
      <w:r w:rsidRPr="00646725">
        <w:rPr>
          <w:rFonts w:ascii="Tahoma" w:eastAsia="Arial Unicode MS" w:hAnsi="Tahoma" w:cs="Tahoma"/>
          <w:kern w:val="2"/>
          <w:sz w:val="22"/>
          <w:szCs w:val="22"/>
          <w:lang w:eastAsia="en-US"/>
          <w14:ligatures w14:val="standardContextual"/>
        </w:rPr>
        <w:t xml:space="preserve">gavęs pranešimą iš Užsakovo dėl Sutarties nutraukimo pagal bet kurią iš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_Ref41984658 \r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15.2</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punkte numatytų sąlygų, turi teisę pateikti Užsakovui rašytinius paaiškinimus per 5 (penkias) darbo dienas nuo pranešimo iš Užsakovo gavimo dienos.</w:t>
      </w:r>
    </w:p>
    <w:p w14:paraId="41BABD66"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faktiškai tinkamai suteiktas Paslaugas.</w:t>
      </w:r>
    </w:p>
    <w:p w14:paraId="3400D5C9"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Tiekėjas, nesikreipdamas į teismą, gali vienašališkai nutraukti Sutartį jeigu:</w:t>
      </w:r>
    </w:p>
    <w:p w14:paraId="1F1650CB"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lastRenderedPageBreak/>
        <w:t xml:space="preserve"> </w:t>
      </w:r>
      <w:r w:rsidRPr="00646725">
        <w:rPr>
          <w:rFonts w:ascii="Tahoma" w:eastAsia="Arial Unicode MS" w:hAnsi="Tahoma" w:cs="Tahoma"/>
          <w:kern w:val="2"/>
          <w:sz w:val="22"/>
          <w:szCs w:val="22"/>
          <w:lang w:eastAsia="en-US"/>
          <w14:ligatures w14:val="standardContextual"/>
        </w:rPr>
        <w:t xml:space="preserve">Užsakovas ne dėl Tiekėjo kaltės arba Sutarties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\w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12</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skyriuje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Atsakomybės pagal sutartį netaikymas arba atleidimas nuo atsakomybės</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numatytų aplinkybių vėluoja atlikti mokėjimą už tinkamai suteiktas Paslaugas daugiau kaip 30 (trisdešimt) kalendorinių dienų ir jeigu Tiekėjas apie vėlavimą prieš tai raštu pranešė Užsakovui;</w:t>
      </w:r>
    </w:p>
    <w:p w14:paraId="36264E3E"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Užsakovas, nesant Tiekėjo kaltei, sustabdė Paslaugų suteikimo terminus </w:t>
      </w:r>
      <w:r w:rsidRPr="00646725">
        <w:rPr>
          <w:rFonts w:ascii="Tahoma" w:eastAsia="Arial Unicode MS" w:hAnsi="Tahoma" w:cs="Tahoma"/>
          <w:color w:val="000000"/>
          <w:kern w:val="2"/>
          <w:sz w:val="22"/>
          <w:szCs w:val="22"/>
          <w:lang w:eastAsia="en-US"/>
          <w14:ligatures w14:val="standardContextual"/>
        </w:rPr>
        <w:t xml:space="preserve">dėl to, kad negali priimti Paslaugų ir Paslaugų </w:t>
      </w:r>
      <w:r w:rsidRPr="00646725">
        <w:rPr>
          <w:rFonts w:ascii="Tahoma" w:eastAsia="Arial Unicode MS" w:hAnsi="Tahoma" w:cs="Tahoma"/>
          <w:kern w:val="2"/>
          <w:sz w:val="22"/>
          <w:szCs w:val="22"/>
          <w:lang w:eastAsia="en-US"/>
          <w14:ligatures w14:val="standardContextual"/>
        </w:rPr>
        <w:t>pristatymo sustabdymas trunka ilgiau, kaip 3 (tris) mėnesius.</w:t>
      </w:r>
    </w:p>
    <w:p w14:paraId="769479D6"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Šalis, ketinanti vienašališkai nutraukti Sutartį, prieš 14 (keturiolika) dienų raštu praneša kitai Šaliai apie savo ketinimus ir nustato terminą, ne trumpesnį nei 3 (trijų) darbo dienų, pranešime nurodytiems trūkumams ištaisyti. Jei kaltoji Šalis per pranešime nurodytą terminą nepašalina Sutarties pažeidimų, Sutartis laikoma nutraukta nuo termino pasibaigimo dienos.</w:t>
      </w:r>
    </w:p>
    <w:p w14:paraId="3912F45D"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Nutraukiant Sutartį, Užsakovas, dalyvaujant Tiekėjui ar jo atstovams, inventorizuoja faktiškai atliktus darbus ir pristatytas bei nepanaudotas medžiagas (jei tokios buvo) ir parengia jų aprašą. Taip pat parengiama ataskaita apie Sutarties nutraukimo dieną esančią Tiekėjo skolą Užsakovui ir Užsakovo skolą Tiekėjui.</w:t>
      </w:r>
    </w:p>
    <w:p w14:paraId="273563BC" w14:textId="77777777" w:rsidR="00646725" w:rsidRPr="00646725" w:rsidRDefault="00646725" w:rsidP="00646725">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kern w:val="2"/>
          <w:sz w:val="22"/>
          <w:szCs w:val="22"/>
          <w:lang w:eastAsia="en-US"/>
          <w14:ligatures w14:val="standardContextual"/>
        </w:rPr>
      </w:pPr>
    </w:p>
    <w:p w14:paraId="463FF5DE" w14:textId="77777777" w:rsidR="00646725" w:rsidRPr="00646725" w:rsidRDefault="00646725" w:rsidP="00646725">
      <w:pPr>
        <w:keepNext/>
        <w:keepLines/>
        <w:numPr>
          <w:ilvl w:val="0"/>
          <w:numId w:val="31"/>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kern w:val="2"/>
          <w:sz w:val="22"/>
          <w:szCs w:val="22"/>
          <w14:ligatures w14:val="standardContextual"/>
        </w:rPr>
      </w:pPr>
      <w:bookmarkStart w:id="147" w:name="_Toc115695635"/>
      <w:bookmarkStart w:id="148" w:name="_Hlk46331070"/>
      <w:r w:rsidRPr="00646725">
        <w:rPr>
          <w:rFonts w:ascii="Tahoma" w:eastAsiaTheme="majorEastAsia" w:hAnsi="Tahoma" w:cs="Tahoma"/>
          <w:b/>
          <w:bCs/>
          <w:kern w:val="2"/>
          <w:sz w:val="22"/>
          <w:szCs w:val="22"/>
          <w14:ligatures w14:val="standardContextual"/>
        </w:rPr>
        <w:t>Sutarties esminiai pažeidimai ir (ar) vykdymas su dideliais arba nuolatiniais trūkumais</w:t>
      </w:r>
      <w:bookmarkEnd w:id="147"/>
    </w:p>
    <w:p w14:paraId="1EC825EF" w14:textId="77777777" w:rsidR="00646725" w:rsidRPr="00646725" w:rsidRDefault="00646725" w:rsidP="00646725">
      <w:pPr>
        <w:numPr>
          <w:ilvl w:val="1"/>
          <w:numId w:val="31"/>
        </w:numPr>
        <w:spacing w:after="200" w:line="240" w:lineRule="auto"/>
        <w:ind w:left="0" w:firstLine="567"/>
        <w:contextualSpacing/>
        <w:jc w:val="both"/>
        <w:rPr>
          <w:rFonts w:ascii="Tahoma" w:eastAsiaTheme="minorHAnsi" w:hAnsi="Tahoma" w:cs="Tahoma"/>
          <w:kern w:val="2"/>
          <w:sz w:val="22"/>
          <w:szCs w:val="22"/>
          <w14:ligatures w14:val="standardContextual"/>
        </w:rPr>
      </w:pPr>
      <w:bookmarkStart w:id="149" w:name="_Hlk46331093"/>
      <w:bookmarkEnd w:id="148"/>
      <w:r w:rsidRPr="00646725">
        <w:rPr>
          <w:rFonts w:ascii="Tahoma" w:eastAsiaTheme="minorHAnsi" w:hAnsi="Tahoma" w:cs="Tahoma"/>
          <w:kern w:val="2"/>
          <w:sz w:val="22"/>
          <w:szCs w:val="22"/>
          <w14:ligatures w14:val="standardContextual"/>
        </w:rPr>
        <w:t>Sutarties esminiu pažeidimu bus laikoma</w:t>
      </w:r>
      <w:bookmarkEnd w:id="149"/>
      <w:r w:rsidRPr="00646725">
        <w:rPr>
          <w:rFonts w:ascii="Tahoma" w:eastAsiaTheme="minorHAnsi" w:hAnsi="Tahoma" w:cs="Tahoma"/>
          <w:kern w:val="2"/>
          <w:sz w:val="22"/>
          <w:szCs w:val="22"/>
          <w14:ligatures w14:val="standardContextual"/>
        </w:rPr>
        <w:t>:</w:t>
      </w:r>
    </w:p>
    <w:p w14:paraId="7F6404F5" w14:textId="5B7D8648" w:rsidR="00646725" w:rsidRPr="00646725" w:rsidRDefault="00646725" w:rsidP="00646725">
      <w:pPr>
        <w:numPr>
          <w:ilvl w:val="2"/>
          <w:numId w:val="31"/>
        </w:numPr>
        <w:tabs>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Tiekėjas nesuteikia Paslaugų per Sutarties ir / ar jos p</w:t>
      </w:r>
      <w:r w:rsidR="003C598C">
        <w:rPr>
          <w:rFonts w:ascii="Tahoma" w:eastAsiaTheme="minorHAnsi" w:hAnsi="Tahoma" w:cs="Tahoma"/>
          <w:kern w:val="2"/>
          <w:sz w:val="22"/>
          <w:szCs w:val="22"/>
          <w14:ligatures w14:val="standardContextual"/>
        </w:rPr>
        <w:t>ri</w:t>
      </w:r>
      <w:r w:rsidRPr="00646725">
        <w:rPr>
          <w:rFonts w:ascii="Tahoma" w:eastAsiaTheme="minorHAnsi" w:hAnsi="Tahoma" w:cs="Tahoma"/>
          <w:kern w:val="2"/>
          <w:sz w:val="22"/>
          <w:szCs w:val="22"/>
          <w14:ligatures w14:val="standardContextual"/>
        </w:rPr>
        <w:t>eduose nurodytus terminus;</w:t>
      </w:r>
    </w:p>
    <w:p w14:paraId="3B1F219E" w14:textId="799556E5" w:rsidR="00646725" w:rsidRPr="00646725" w:rsidRDefault="00646725" w:rsidP="00646725">
      <w:pPr>
        <w:numPr>
          <w:ilvl w:val="2"/>
          <w:numId w:val="31"/>
        </w:numPr>
        <w:tabs>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jeigu Paslaugos yra netinkamos kokybės, arba paslaugų trūkumų pašalinimas </w:t>
      </w:r>
      <w:r w:rsidR="003C598C">
        <w:rPr>
          <w:rFonts w:ascii="Tahoma" w:eastAsiaTheme="minorHAnsi" w:hAnsi="Tahoma" w:cs="Tahoma"/>
          <w:kern w:val="2"/>
          <w:sz w:val="22"/>
          <w:szCs w:val="22"/>
          <w14:ligatures w14:val="standardContextual"/>
        </w:rPr>
        <w:t>būtų neproporcingai ilgas</w:t>
      </w:r>
      <w:r w:rsidRPr="00646725">
        <w:rPr>
          <w:rFonts w:ascii="Tahoma" w:eastAsiaTheme="minorHAnsi" w:hAnsi="Tahoma" w:cs="Tahoma"/>
          <w:kern w:val="2"/>
          <w:sz w:val="22"/>
          <w:szCs w:val="22"/>
          <w14:ligatures w14:val="standardContextual"/>
        </w:rPr>
        <w:t xml:space="preserve"> ir Užsakovas nėra suinteresuotas laukti;</w:t>
      </w:r>
    </w:p>
    <w:p w14:paraId="3459728E" w14:textId="77777777" w:rsidR="00646725" w:rsidRPr="00646725" w:rsidRDefault="00646725" w:rsidP="00646725">
      <w:pPr>
        <w:numPr>
          <w:ilvl w:val="2"/>
          <w:numId w:val="31"/>
        </w:numPr>
        <w:tabs>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Sutarties įkainiai yra esminė Sutarties sąlyga. Jei Tiekėjas juos bandys didinti ar atsisakys vykdyti Sutartį už Sutarties įkainius, tai bus laikoma esminiu Sutarties pažeidimu;</w:t>
      </w:r>
    </w:p>
    <w:p w14:paraId="668C885A" w14:textId="77777777" w:rsidR="00646725" w:rsidRPr="00646725" w:rsidRDefault="00646725" w:rsidP="00646725">
      <w:pPr>
        <w:numPr>
          <w:ilvl w:val="2"/>
          <w:numId w:val="31"/>
        </w:numPr>
        <w:tabs>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Tiekėjas pažeidžia Sutartyje nustatytus įsipareigojimus dėl konfidencialumo.</w:t>
      </w:r>
    </w:p>
    <w:p w14:paraId="3857CB93" w14:textId="77777777" w:rsidR="00646725" w:rsidRPr="00646725" w:rsidRDefault="00646725" w:rsidP="00646725">
      <w:pPr>
        <w:numPr>
          <w:ilvl w:val="1"/>
          <w:numId w:val="31"/>
        </w:numPr>
        <w:tabs>
          <w:tab w:val="left" w:pos="450"/>
          <w:tab w:val="left" w:pos="1170"/>
        </w:tabs>
        <w:spacing w:after="200" w:line="240" w:lineRule="auto"/>
        <w:ind w:left="0" w:firstLine="63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Bus laikoma, kad Tiekėjas vykdė Sutartį su dideliais trūkumais, jeigu:</w:t>
      </w:r>
    </w:p>
    <w:p w14:paraId="1B2988F1" w14:textId="77777777" w:rsidR="00646725" w:rsidRPr="00646725" w:rsidRDefault="00646725" w:rsidP="00646725">
      <w:pPr>
        <w:numPr>
          <w:ilvl w:val="2"/>
          <w:numId w:val="31"/>
        </w:numPr>
        <w:tabs>
          <w:tab w:val="left" w:pos="450"/>
          <w:tab w:val="left" w:pos="1170"/>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Tiekėjas daugiau nei vieną kartą vėluoja suteikti Paslaugas, t. y. suteikia jas tik per papildomai suteiktą terminą – Tiekėjas moka Sutarties 6 skyriuje „Prievolių įvykdymo užtikrinimai“ nustatyto dydžio delspinigius ar baudą.</w:t>
      </w:r>
    </w:p>
    <w:p w14:paraId="2377446B" w14:textId="77777777" w:rsidR="00646725" w:rsidRPr="00646725" w:rsidRDefault="00646725" w:rsidP="00646725">
      <w:pPr>
        <w:numPr>
          <w:ilvl w:val="2"/>
          <w:numId w:val="31"/>
        </w:numPr>
        <w:tabs>
          <w:tab w:val="left" w:pos="450"/>
          <w:tab w:val="left" w:pos="1170"/>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Užsakovas turės patirti papildomų, Techninėje specifikacijoje nenurodytų kaip neįtrauktinų į įkainius išlaidų;</w:t>
      </w:r>
    </w:p>
    <w:p w14:paraId="31887F8F" w14:textId="77777777" w:rsidR="00646725" w:rsidRPr="00646725" w:rsidRDefault="00646725" w:rsidP="00646725">
      <w:pPr>
        <w:numPr>
          <w:ilvl w:val="2"/>
          <w:numId w:val="31"/>
        </w:numPr>
        <w:tabs>
          <w:tab w:val="left" w:pos="450"/>
          <w:tab w:val="left" w:pos="1170"/>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Tiekėjas, negavęs Užsakovo raštiško sutikimo naudoja informaciją apie Sutarties vykdymą, Užsakovą, Užsakovo logotipą, prekės ženklus reklamoje ar leidiniuose;</w:t>
      </w:r>
    </w:p>
    <w:p w14:paraId="5C925DC0" w14:textId="77777777" w:rsidR="00646725" w:rsidRPr="00646725" w:rsidRDefault="00646725" w:rsidP="00646725">
      <w:pPr>
        <w:numPr>
          <w:ilvl w:val="2"/>
          <w:numId w:val="31"/>
        </w:numPr>
        <w:tabs>
          <w:tab w:val="left" w:pos="450"/>
          <w:tab w:val="left" w:pos="1170"/>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 Tiekėjas ar jo darbuotojai nesilaikytų įstatymų, teisės aktų reikalavimų ar pažeistų trečiųjų asmenų teises ir dėl to Užsakovui būtų pateikti kokie nors reikalavimai ar pradėti procesiniai veiksmai prieš Užsakovą, o Tiekėjas nekompensuotų dėl to Užsakovo patirtų nuostolių ir/ar išlaidų;</w:t>
      </w:r>
    </w:p>
    <w:p w14:paraId="76236F8E" w14:textId="77777777" w:rsidR="00646725" w:rsidRPr="00646725" w:rsidRDefault="00646725" w:rsidP="00646725">
      <w:pPr>
        <w:numPr>
          <w:ilvl w:val="2"/>
          <w:numId w:val="31"/>
        </w:numPr>
        <w:tabs>
          <w:tab w:val="left" w:pos="450"/>
          <w:tab w:val="left" w:pos="1170"/>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Tiekėjas per Sutartyje, jos prieduose ar Užsakovo nustatytą terminą nepašalina nustatytų Paslaugų trūkumų arba nesuteikia Paslaugų, atitinkančių techninės specifikacijos reikalavimus, arba atsisako juos pašalinti (išskyrus atvejus, kai trūkumai yra nereikšmingi);</w:t>
      </w:r>
    </w:p>
    <w:p w14:paraId="487B8E80" w14:textId="5AD09AD1" w:rsidR="00646725" w:rsidRPr="00646725" w:rsidRDefault="00646725" w:rsidP="00646725">
      <w:pPr>
        <w:numPr>
          <w:ilvl w:val="1"/>
          <w:numId w:val="31"/>
        </w:numPr>
        <w:tabs>
          <w:tab w:val="left" w:pos="450"/>
          <w:tab w:val="left" w:pos="1350"/>
          <w:tab w:val="left" w:pos="1620"/>
        </w:tabs>
        <w:spacing w:after="200" w:line="240" w:lineRule="auto"/>
        <w:ind w:left="0" w:firstLine="72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Bus laikoma, kad Tiekėjas vykdė Sutartį su nuolatiniais trūkumais, jeigu: Tiekėjas</w:t>
      </w:r>
      <w:r w:rsidR="004C372B">
        <w:rPr>
          <w:rFonts w:ascii="Tahoma" w:eastAsiaTheme="minorHAnsi" w:hAnsi="Tahoma" w:cs="Tahoma"/>
          <w:kern w:val="2"/>
          <w:sz w:val="22"/>
          <w:szCs w:val="22"/>
          <w14:ligatures w14:val="standardContextual"/>
        </w:rPr>
        <w:t>, per Sutarties galiojimo laikotarpį,</w:t>
      </w:r>
      <w:r w:rsidRPr="00646725">
        <w:rPr>
          <w:rFonts w:ascii="Tahoma" w:eastAsiaTheme="minorHAnsi" w:hAnsi="Tahoma" w:cs="Tahoma"/>
          <w:kern w:val="2"/>
          <w:sz w:val="22"/>
          <w:szCs w:val="22"/>
          <w14:ligatures w14:val="standardContextual"/>
        </w:rPr>
        <w:t xml:space="preserve"> daugiau nei du kartus vėluoja suteikti Paslaugas – Tiekėjas moka Sutarties 6 skyriuje „Prievolių įvykdymo užtikrinimai“ nustatyto dydžio delspinigius ar baudą.</w:t>
      </w:r>
    </w:p>
    <w:p w14:paraId="47169E57" w14:textId="77777777" w:rsidR="00646725" w:rsidRPr="00646725" w:rsidRDefault="00646725" w:rsidP="00646725">
      <w:pPr>
        <w:tabs>
          <w:tab w:val="left" w:pos="450"/>
          <w:tab w:val="left" w:pos="1350"/>
          <w:tab w:val="left" w:pos="1620"/>
        </w:tabs>
        <w:spacing w:after="200" w:line="240" w:lineRule="auto"/>
        <w:ind w:left="720"/>
        <w:contextualSpacing/>
        <w:jc w:val="both"/>
        <w:rPr>
          <w:rFonts w:ascii="Tahoma" w:eastAsiaTheme="minorHAnsi" w:hAnsi="Tahoma" w:cs="Tahoma"/>
          <w:kern w:val="2"/>
          <w:sz w:val="22"/>
          <w:szCs w:val="22"/>
          <w14:ligatures w14:val="standardContextual"/>
        </w:rPr>
      </w:pPr>
    </w:p>
    <w:p w14:paraId="49C54147"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 xml:space="preserve"> </w:t>
      </w:r>
      <w:bookmarkStart w:id="150" w:name="_Toc115695636"/>
      <w:r w:rsidRPr="00646725">
        <w:rPr>
          <w:rFonts w:ascii="Tahoma" w:eastAsiaTheme="majorEastAsia" w:hAnsi="Tahoma" w:cs="Tahoma"/>
          <w:b/>
          <w:bCs/>
          <w:kern w:val="2"/>
          <w:sz w:val="22"/>
          <w:szCs w:val="22"/>
          <w14:ligatures w14:val="standardContextual"/>
        </w:rPr>
        <w:t>Kitos sąlygos</w:t>
      </w:r>
      <w:bookmarkEnd w:id="150"/>
    </w:p>
    <w:p w14:paraId="2F661A2F"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bookmarkStart w:id="151" w:name="_Toc115695637"/>
      <w:r w:rsidRPr="00646725">
        <w:rPr>
          <w:rFonts w:ascii="Tahoma" w:eastAsiaTheme="minorHAnsi" w:hAnsi="Tahoma" w:cs="Tahoma"/>
          <w:b/>
          <w:kern w:val="2"/>
          <w:sz w:val="22"/>
          <w:szCs w:val="22"/>
          <w14:ligatures w14:val="standardContextual"/>
        </w:rPr>
        <w:t>Darbų saugos reikalavimai.</w:t>
      </w:r>
      <w:r w:rsidRPr="00646725">
        <w:rPr>
          <w:rFonts w:ascii="Tahoma" w:eastAsiaTheme="minorHAnsi" w:hAnsi="Tahoma" w:cs="Tahoma"/>
          <w:kern w:val="2"/>
          <w:sz w:val="22"/>
          <w:szCs w:val="22"/>
          <w14:ligatures w14:val="standardContextual"/>
        </w:rPr>
        <w:t xml:space="preserve"> Atsakingam Tiekėjo vadovui Užsakovo darbų saugos ir ekologijos inžinierius įsipareigoja pravesti tikslinį instruktavimą, supažindinti su Bendradarbiavimo ir veiksmų koordinavimo tvarka, informuoti apie esamus ir galimus pavojus, rizikos veiksnius bendrovėje, prevencines priemones bei reikalavimus karantino metu (jei reikalinga). </w:t>
      </w:r>
    </w:p>
    <w:p w14:paraId="7B074B4C"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lastRenderedPageBreak/>
        <w:t>Tiekėjo vadovas atsako ir raštiškai įsipareigoja už savo įmonės pavaldžių darbuotojų ir subtiekėjų darbuotojų, vykdančių prekių montavimo, diegimo, remonto, parengimo naudoti ir kitas Paslaugas, pagal Sutartį, pilną įvadinį ir instruktavimą saugiai dirbti naujoje darbo vietoje, informuoja darbuotojus apie saugius darbo metodus, elektrosaugos reikalavimų vykdymą ir elektrosaugos neelektrotechniniam personalui, aplinkos apsaugos, gaisrinės saugos, pirmosios pagalbos ir higienos teisės aktų darbo vietoje reikalavimus, bei AB „Smiltynės perkėla“ esančius, galimus rizikos veiksnius. Užtikrina darbo priemonių tinkamo naudojimo ir asmeninių apsaugos priemonių dėvėjimo ir priežiūros reikalavimų vykdymą, nepaisant to, kad savo bendrovėje, kurioje jie nuolat dirba, buvo instruktuoti ir apmokyti ir turintys galiojančius pažymėjimus, jei to reikalauja Lietuvos Respublikos teisės aktai (jei reikalinga).</w:t>
      </w:r>
    </w:p>
    <w:p w14:paraId="61E094B9"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Tiekėjas užtikrina, kad Tiekėjo darbuotojai, dirbantys AB „Smiltynės perkėla“  laikytųsi saugos darbe reikalavimų, vidaus tvarkos, savo sveikatos įvertinimo darbui, gaisrinės, elektros saugos reikalavimų ir atsakingai vykdytų teisėtus nurodymus, kad dirbantys darbuotojai turi reikiamų žinių, yra pasitikrinę sveikatą ir privalo turėti sveikatos priežiūros įstaigos išvadą, kad darbuotojas gali dirbti (jei reikalinga). </w:t>
      </w:r>
    </w:p>
    <w:p w14:paraId="7FB66F9E"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Tiekėjas privalo užtikrinti, kad darbuotojai, teikiantys Paslaugas Užsakovui nebūtų apsvaigę nuo alkoholio, narkotikų, toksinių ar psichotropinių medžiagų. AB „Smiltynės perkėla“ teritorijoje nustatoma alkoholio koncentracija tikrinamų darbuotojų kraujyje ir kituose organizmo skysčiuose – 0,0 promilės, alkotesterio parodymas. Jos viršijimas rodo alkoholio vartojimo faktą. Jei to nesilaikoma, darbuotojai nušalinami nuo darbo.</w:t>
      </w:r>
    </w:p>
    <w:p w14:paraId="14E50E9E"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Tiekėjas privalo susipažinti ir laikytis ,,Transporto priemonių ir pėsčiųjų eismo bendrovės teritorijoje taisyklėmis, patvirtintomis AB ,,Smiltynės perkėla“ generalinio direktoriaus 2023 m. kovo 24 d. įsakymu Nr.1V-23/12 ir AB ,,Smiltynės perkėla“ teritorijoje dirbančių įmonių, rangovinių organizacijų, paslaugų teikėjų, saugos darbe, gaisrinės ir civilinės saugos bei aplinkosaugos bendradarbiavimo tvarka, patvirtinta 2023-10-09 AB „Smiltynės perkėla“ generalinio direktoriaus  įsakymu Nr. 1V-23/80. Susipažinti su taisyklėmis galima adresu </w:t>
      </w:r>
      <w:hyperlink r:id="rId34" w:history="1">
        <w:r w:rsidRPr="00646725">
          <w:rPr>
            <w:rFonts w:ascii="Tahoma" w:eastAsiaTheme="minorHAnsi" w:hAnsi="Tahoma" w:cs="Tahoma"/>
            <w:kern w:val="2"/>
            <w:sz w:val="22"/>
            <w:szCs w:val="22"/>
            <w14:ligatures w14:val="standardContextual"/>
          </w:rPr>
          <w:t>https://keltas.lt/apie-mus/teisine-informacija/</w:t>
        </w:r>
      </w:hyperlink>
      <w:r w:rsidRPr="00646725">
        <w:rPr>
          <w:rFonts w:ascii="Tahoma" w:eastAsiaTheme="minorHAnsi" w:hAnsi="Tahoma" w:cs="Tahoma"/>
          <w:kern w:val="2"/>
          <w:sz w:val="22"/>
          <w:szCs w:val="22"/>
          <w14:ligatures w14:val="standardContextual"/>
        </w:rPr>
        <w:t xml:space="preserve"> - „Bendrovės tvarkos“.</w:t>
      </w:r>
    </w:p>
    <w:p w14:paraId="326E6D96" w14:textId="77777777" w:rsidR="00646725" w:rsidRPr="00646725" w:rsidRDefault="00646725" w:rsidP="00646725">
      <w:pPr>
        <w:numPr>
          <w:ilvl w:val="1"/>
          <w:numId w:val="31"/>
        </w:numPr>
        <w:spacing w:after="0" w:line="240" w:lineRule="auto"/>
        <w:ind w:left="0" w:firstLine="567"/>
        <w:contextualSpacing/>
        <w:jc w:val="both"/>
        <w:rPr>
          <w:rFonts w:ascii="Tahoma" w:hAnsi="Tahoma" w:cs="Tahoma"/>
          <w:b/>
          <w:sz w:val="22"/>
          <w:szCs w:val="22"/>
        </w:rPr>
      </w:pPr>
      <w:r w:rsidRPr="00646725">
        <w:rPr>
          <w:rFonts w:ascii="Tahoma" w:eastAsiaTheme="minorHAnsi" w:hAnsi="Tahoma" w:cs="Tahoma"/>
          <w:b/>
          <w:kern w:val="2"/>
          <w:sz w:val="22"/>
          <w:szCs w:val="22"/>
          <w14:ligatures w14:val="standardContextual"/>
        </w:rPr>
        <w:t xml:space="preserve">Reikalavimai asmens duomenų apsaugai. </w:t>
      </w:r>
      <w:r w:rsidRPr="00646725">
        <w:rPr>
          <w:rFonts w:ascii="Tahoma" w:hAnsi="Tahoma" w:cs="Tahoma"/>
          <w:sz w:val="22"/>
          <w:szCs w:val="22"/>
        </w:rPr>
        <w:t>Vykdydamos Sutartį, Šalys keičiasi informacija, kuri gali apimti asmens duomenis.</w:t>
      </w:r>
      <w:r w:rsidRPr="00646725">
        <w:t xml:space="preserve"> </w:t>
      </w:r>
      <w:r w:rsidRPr="00646725">
        <w:rPr>
          <w:rFonts w:ascii="Tahoma" w:hAnsi="Tahoma" w:cs="Tahoma"/>
          <w:sz w:val="22"/>
          <w:szCs w:val="22"/>
        </w:rPr>
        <w:t xml:space="preserve">Sutarties vykdymo metu asmens duomenų atžvilgiu duomenų valdytoju yra laikomas Užsakovas, o duomenų tvarkytoju – Tiekėjas.  </w:t>
      </w:r>
    </w:p>
    <w:p w14:paraId="516ED115" w14:textId="77777777" w:rsidR="00646725" w:rsidRP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357F84F" w14:textId="77777777" w:rsidR="00646725" w:rsidRPr="00646725" w:rsidRDefault="00646725" w:rsidP="00646725">
      <w:pPr>
        <w:spacing w:after="0" w:line="240" w:lineRule="auto"/>
        <w:jc w:val="both"/>
        <w:rPr>
          <w:rFonts w:ascii="Tahoma" w:hAnsi="Tahoma" w:cs="Tahoma"/>
          <w:sz w:val="22"/>
          <w:szCs w:val="22"/>
        </w:rPr>
      </w:pPr>
      <w:r w:rsidRPr="00646725">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r w:rsidRPr="00646725">
        <w:t xml:space="preserve"> </w:t>
      </w:r>
      <w:r w:rsidRPr="00646725">
        <w:rPr>
          <w:rFonts w:ascii="Tahoma" w:hAnsi="Tahoma" w:cs="Tahoma"/>
          <w:sz w:val="22"/>
          <w:szCs w:val="22"/>
        </w:rPr>
        <w:t xml:space="preserve">Asmens duomenys Tiekėjui perduodami tvarkyti išimtinai tik šios Sutarties vykdymo tikslais, siekiant Užsakovui suteikti kokybiškas ir savalaikes paslaugas. Šalių santykiai dėl asmens duomenų tvarkymo šios Sutarties vykdymo tikslu reglamentuojami Sutarties priede Nr. 3 „Asmens duomenų tvarkymo sutartis“. </w:t>
      </w:r>
    </w:p>
    <w:p w14:paraId="00DDB4D6" w14:textId="77777777" w:rsidR="00646725" w:rsidRP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46F29D1" w14:textId="77777777" w:rsidR="00646725" w:rsidRP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7A419FB" w14:textId="77777777" w:rsidR="00646725" w:rsidRP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t xml:space="preserve">Jei Šalys ketina pasinaudoti kitų tolesnių duomenų tvarkytojų paslaugomis, Šalys perduos kitai Šaliai informaciją apie tolesnį duomenų tvarkytoją. Tokiu atveju, Šalys privalo užtikrinti, kad tolesnis </w:t>
      </w:r>
      <w:r w:rsidRPr="00646725">
        <w:rPr>
          <w:rFonts w:ascii="Tahoma" w:hAnsi="Tahoma" w:cs="Tahoma"/>
          <w:sz w:val="22"/>
          <w:szCs w:val="22"/>
        </w:rPr>
        <w:lastRenderedPageBreak/>
        <w:t>duomenų tvarkytojas vykdys bent tuos pačius įsipareigojimus ir įgaliojimus, kuriuos ši Sutartis nustato. Taip pat Šalys supranta, kad jos pačios atsakys už tolesnių duomenų tvarkytojų veiksmus ir neveikimą.</w:t>
      </w:r>
    </w:p>
    <w:p w14:paraId="7D859C6E" w14:textId="539132D5" w:rsidR="00646725" w:rsidRP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t xml:space="preserve">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w:t>
      </w:r>
      <w:r w:rsidR="004C372B">
        <w:rPr>
          <w:rFonts w:ascii="Tahoma" w:hAnsi="Tahoma" w:cs="Tahoma"/>
          <w:sz w:val="22"/>
          <w:szCs w:val="22"/>
        </w:rPr>
        <w:t xml:space="preserve">tik </w:t>
      </w:r>
      <w:r w:rsidRPr="00646725">
        <w:rPr>
          <w:rFonts w:ascii="Tahoma" w:hAnsi="Tahoma" w:cs="Tahoma"/>
          <w:sz w:val="22"/>
          <w:szCs w:val="22"/>
        </w:rPr>
        <w:t>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9CF1788" w14:textId="77777777" w:rsidR="00646725" w:rsidRP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8C681B6" w14:textId="77777777" w:rsidR="00646725" w:rsidRPr="00646725" w:rsidRDefault="00646725" w:rsidP="00646725">
      <w:pPr>
        <w:spacing w:after="0" w:line="240" w:lineRule="auto"/>
        <w:ind w:left="567"/>
        <w:contextualSpacing/>
        <w:jc w:val="both"/>
        <w:rPr>
          <w:rFonts w:ascii="Tahoma" w:eastAsiaTheme="minorHAnsi" w:hAnsi="Tahoma" w:cs="Tahoma"/>
          <w:kern w:val="2"/>
          <w:sz w:val="22"/>
          <w:szCs w:val="22"/>
          <w14:ligatures w14:val="standardContextual"/>
        </w:rPr>
      </w:pPr>
    </w:p>
    <w:p w14:paraId="226B23FF" w14:textId="77777777" w:rsidR="00646725" w:rsidRPr="00646725" w:rsidRDefault="00646725" w:rsidP="00646725">
      <w:pPr>
        <w:keepNext/>
        <w:keepLines/>
        <w:numPr>
          <w:ilvl w:val="0"/>
          <w:numId w:val="31"/>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Baigiamosios nuostatos</w:t>
      </w:r>
      <w:bookmarkEnd w:id="151"/>
    </w:p>
    <w:p w14:paraId="0350B14D" w14:textId="282B2A41" w:rsidR="00646725" w:rsidRPr="00646725" w:rsidRDefault="004C372B" w:rsidP="00844837">
      <w:pPr>
        <w:spacing w:after="0" w:line="240" w:lineRule="auto"/>
        <w:ind w:left="360"/>
        <w:contextualSpacing/>
        <w:jc w:val="both"/>
        <w:rPr>
          <w:rFonts w:ascii="Tahoma" w:eastAsiaTheme="minorHAnsi" w:hAnsi="Tahoma" w:cs="Tahoma"/>
          <w:kern w:val="2"/>
          <w:sz w:val="22"/>
          <w:szCs w:val="22"/>
          <w14:ligatures w14:val="standardContextual"/>
        </w:rPr>
      </w:pPr>
      <w:bookmarkStart w:id="152" w:name="_Ref45273567"/>
      <w:r>
        <w:rPr>
          <w:rFonts w:ascii="Tahoma" w:eastAsiaTheme="minorHAnsi" w:hAnsi="Tahoma" w:cs="Tahoma"/>
          <w:kern w:val="2"/>
          <w:sz w:val="22"/>
          <w:szCs w:val="22"/>
          <w14:ligatures w14:val="standardContextual"/>
        </w:rPr>
        <w:t xml:space="preserve">18.1. </w:t>
      </w:r>
      <w:r w:rsidR="00646725" w:rsidRPr="00646725">
        <w:rPr>
          <w:rFonts w:ascii="Tahoma" w:eastAsiaTheme="minorHAnsi" w:hAnsi="Tahoma" w:cs="Tahoma"/>
          <w:kern w:val="2"/>
          <w:sz w:val="22"/>
          <w:szCs w:val="22"/>
          <w14:ligatures w14:val="standardContextual"/>
        </w:rPr>
        <w:t>Sutartis sudaryta lietuvių kalba, 2 (dviem) egzemplioriais, turinčiais vienodą teisinę galią, po 1 (vieną) egzempliorių Užsakovui ir Tiekėjui.</w:t>
      </w:r>
      <w:bookmarkEnd w:id="152"/>
      <w:r w:rsidR="00646725" w:rsidRPr="00646725">
        <w:rPr>
          <w:rFonts w:ascii="Tahoma" w:eastAsiaTheme="minorHAnsi" w:hAnsi="Tahoma" w:cs="Tahoma"/>
          <w:kern w:val="2"/>
          <w:sz w:val="22"/>
          <w:szCs w:val="22"/>
          <w14:ligatures w14:val="standardContextual"/>
        </w:rPr>
        <w:t xml:space="preserve"> Sutartis gali būti Šalių pasirašoma kvalifikuotu elektroniniu parašu.</w:t>
      </w:r>
    </w:p>
    <w:p w14:paraId="49AE8B46" w14:textId="506A0EDD" w:rsidR="00646725" w:rsidRPr="00646725" w:rsidRDefault="004C372B" w:rsidP="00844837">
      <w:pPr>
        <w:pBdr>
          <w:top w:val="nil"/>
          <w:left w:val="nil"/>
          <w:bottom w:val="nil"/>
          <w:right w:val="nil"/>
          <w:between w:val="nil"/>
          <w:bar w:val="nil"/>
        </w:pBdr>
        <w:suppressAutoHyphens/>
        <w:spacing w:after="0" w:line="240" w:lineRule="auto"/>
        <w:ind w:left="562"/>
        <w:jc w:val="both"/>
        <w:rPr>
          <w:rFonts w:ascii="Tahoma" w:eastAsia="Arial Unicode MS" w:hAnsi="Tahoma" w:cs="Tahoma"/>
          <w:color w:val="000000"/>
          <w:kern w:val="2"/>
          <w:sz w:val="22"/>
          <w:szCs w:val="22"/>
          <w:lang w:eastAsia="en-US"/>
          <w14:ligatures w14:val="standardContextual"/>
        </w:rPr>
      </w:pPr>
      <w:r>
        <w:rPr>
          <w:rFonts w:ascii="Tahoma" w:eastAsia="Arial Unicode MS" w:hAnsi="Tahoma" w:cs="Tahoma"/>
          <w:color w:val="000000"/>
          <w:kern w:val="2"/>
          <w:sz w:val="22"/>
          <w:szCs w:val="22"/>
          <w:lang w:eastAsia="en-US"/>
          <w14:ligatures w14:val="standardContextual"/>
        </w:rPr>
        <w:t xml:space="preserve">18.2. </w:t>
      </w:r>
      <w:r w:rsidR="00646725" w:rsidRPr="00646725">
        <w:rPr>
          <w:rFonts w:ascii="Tahoma" w:eastAsia="Arial Unicode MS" w:hAnsi="Tahoma" w:cs="Tahoma"/>
          <w:color w:val="000000"/>
          <w:kern w:val="2"/>
          <w:sz w:val="22"/>
          <w:szCs w:val="22"/>
          <w:lang w:eastAsia="en-US"/>
          <w14:ligatures w14:val="standardContextual"/>
        </w:rPr>
        <w:t>Šalys, pasirašydamos Sutartį, patvirtina, kad ją perskaitė, suprato jos turinį ir pasekmes, priėmė ją kaip atitinkančią jų tikslus.</w:t>
      </w:r>
    </w:p>
    <w:p w14:paraId="53E9CBF7" w14:textId="402BDB91" w:rsidR="00646725" w:rsidRDefault="004C372B" w:rsidP="00844837">
      <w:pPr>
        <w:pBdr>
          <w:top w:val="nil"/>
          <w:left w:val="nil"/>
          <w:bottom w:val="nil"/>
          <w:right w:val="nil"/>
          <w:between w:val="nil"/>
          <w:bar w:val="nil"/>
        </w:pBdr>
        <w:suppressAutoHyphens/>
        <w:spacing w:after="0" w:line="240" w:lineRule="auto"/>
        <w:ind w:left="562"/>
        <w:jc w:val="both"/>
        <w:rPr>
          <w:rFonts w:ascii="Tahoma" w:eastAsia="Arial Unicode MS" w:hAnsi="Tahoma" w:cs="Tahoma"/>
          <w:color w:val="000000"/>
          <w:kern w:val="2"/>
          <w:sz w:val="22"/>
          <w:szCs w:val="22"/>
          <w:lang w:eastAsia="en-US"/>
          <w14:ligatures w14:val="standardContextual"/>
        </w:rPr>
      </w:pPr>
      <w:r>
        <w:rPr>
          <w:rFonts w:ascii="Tahoma" w:eastAsia="Arial Unicode MS" w:hAnsi="Tahoma" w:cs="Tahoma"/>
          <w:color w:val="000000"/>
          <w:kern w:val="2"/>
          <w:sz w:val="22"/>
          <w:szCs w:val="22"/>
          <w:lang w:eastAsia="en-US"/>
          <w14:ligatures w14:val="standardContextual"/>
        </w:rPr>
        <w:t xml:space="preserve">18.3. </w:t>
      </w:r>
      <w:r w:rsidR="00646725" w:rsidRPr="00646725">
        <w:rPr>
          <w:rFonts w:ascii="Tahoma" w:eastAsia="Arial Unicode MS" w:hAnsi="Tahoma" w:cs="Tahoma"/>
          <w:color w:val="000000"/>
          <w:kern w:val="2"/>
          <w:sz w:val="22"/>
          <w:szCs w:val="22"/>
          <w:lang w:eastAsia="en-US"/>
          <w14:ligatures w14:val="standardContextual"/>
        </w:rPr>
        <w:t xml:space="preserve">Šiai Sutarčiai ir visoms iš šios Sutarties atsirandančioms teisėms ir pareigoms taikomi Lietuvos Respublikos įstatymai bei kiti norminiai teisės aktai. Sutartis sudaryta ir turi būti aiškinama pagal Lietuvos Respublikos teisę. </w:t>
      </w:r>
    </w:p>
    <w:p w14:paraId="75FB2324" w14:textId="77777777" w:rsidR="00844837" w:rsidRPr="00646725" w:rsidRDefault="00844837" w:rsidP="00844837">
      <w:pPr>
        <w:pBdr>
          <w:top w:val="nil"/>
          <w:left w:val="nil"/>
          <w:bottom w:val="nil"/>
          <w:right w:val="nil"/>
          <w:between w:val="nil"/>
          <w:bar w:val="nil"/>
        </w:pBdr>
        <w:suppressAutoHyphens/>
        <w:spacing w:after="0" w:line="240" w:lineRule="auto"/>
        <w:ind w:left="562"/>
        <w:jc w:val="both"/>
        <w:rPr>
          <w:rFonts w:ascii="Tahoma" w:eastAsia="Arial Unicode MS" w:hAnsi="Tahoma" w:cs="Tahoma"/>
          <w:color w:val="000000"/>
          <w:kern w:val="2"/>
          <w:sz w:val="22"/>
          <w:szCs w:val="22"/>
          <w:lang w:eastAsia="en-US"/>
          <w14:ligatures w14:val="standardContextual"/>
        </w:rPr>
      </w:pPr>
    </w:p>
    <w:p w14:paraId="4B42B260" w14:textId="3E8008B9" w:rsidR="00646725" w:rsidRPr="00646725" w:rsidRDefault="00844837" w:rsidP="00646725">
      <w:pPr>
        <w:keepNext/>
        <w:keepLines/>
        <w:numPr>
          <w:ilvl w:val="0"/>
          <w:numId w:val="31"/>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kern w:val="2"/>
          <w:sz w:val="22"/>
          <w:szCs w:val="22"/>
          <w14:ligatures w14:val="standardContextual"/>
        </w:rPr>
      </w:pPr>
      <w:bookmarkStart w:id="153" w:name="_Toc115695638"/>
      <w:r>
        <w:rPr>
          <w:rFonts w:ascii="Tahoma" w:eastAsiaTheme="majorEastAsia" w:hAnsi="Tahoma" w:cs="Tahoma"/>
          <w:b/>
          <w:bCs/>
          <w:kern w:val="2"/>
          <w:sz w:val="22"/>
          <w:szCs w:val="22"/>
          <w14:ligatures w14:val="standardContextual"/>
        </w:rPr>
        <w:t xml:space="preserve"> </w:t>
      </w:r>
      <w:r w:rsidR="00646725" w:rsidRPr="00646725">
        <w:rPr>
          <w:rFonts w:ascii="Tahoma" w:eastAsiaTheme="majorEastAsia" w:hAnsi="Tahoma" w:cs="Tahoma"/>
          <w:b/>
          <w:bCs/>
          <w:kern w:val="2"/>
          <w:sz w:val="22"/>
          <w:szCs w:val="22"/>
          <w14:ligatures w14:val="standardContextual"/>
        </w:rPr>
        <w:t>Sutarties priedai</w:t>
      </w:r>
      <w:bookmarkEnd w:id="153"/>
    </w:p>
    <w:p w14:paraId="58C1D913"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Sutartis turi 3 (tris) priedus, kurie yra neatskiriamos Sutarties dalys:</w:t>
      </w:r>
    </w:p>
    <w:p w14:paraId="1FB1A3B1" w14:textId="77777777" w:rsidR="00646725" w:rsidRPr="00646725" w:rsidRDefault="00646725" w:rsidP="00646725">
      <w:pPr>
        <w:pBdr>
          <w:top w:val="nil"/>
          <w:left w:val="nil"/>
          <w:bottom w:val="nil"/>
          <w:right w:val="nil"/>
          <w:between w:val="nil"/>
          <w:bar w:val="nil"/>
        </w:pBdr>
        <w:suppressAutoHyphens/>
        <w:spacing w:after="0" w:line="240" w:lineRule="auto"/>
        <w:ind w:firstLine="567"/>
        <w:jc w:val="both"/>
        <w:rPr>
          <w:rFonts w:ascii="Tahoma" w:eastAsia="Arial Unicode MS" w:hAnsi="Tahoma" w:cs="Tahoma"/>
          <w:i/>
          <w:iCs/>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19.1.1. Priedas Nr. 1 „Techninė specifikacija“;19.1.2. Priedas Nr. 2 „Pasiūlymas“;</w:t>
      </w:r>
    </w:p>
    <w:p w14:paraId="7CE18574" w14:textId="77777777" w:rsidR="00646725" w:rsidRPr="00646725" w:rsidRDefault="00646725" w:rsidP="00646725">
      <w:pPr>
        <w:pBdr>
          <w:top w:val="nil"/>
          <w:left w:val="nil"/>
          <w:bottom w:val="nil"/>
          <w:right w:val="nil"/>
          <w:between w:val="nil"/>
          <w:bar w:val="nil"/>
        </w:pBdr>
        <w:suppressAutoHyphens/>
        <w:spacing w:after="0" w:line="240" w:lineRule="auto"/>
        <w:ind w:firstLine="567"/>
        <w:jc w:val="both"/>
        <w:rPr>
          <w:rFonts w:ascii="Tahoma" w:eastAsia="Arial Unicode MS" w:hAnsi="Tahoma" w:cs="Tahoma"/>
          <w:i/>
          <w:iCs/>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19.1.3. Priedas Nr. 3 „Asmens duomenų tvarkymo sutartis“.</w:t>
      </w:r>
    </w:p>
    <w:p w14:paraId="72C9B045"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p>
    <w:p w14:paraId="3E7C2E18" w14:textId="77777777" w:rsidR="00646725" w:rsidRPr="00646725" w:rsidRDefault="00646725" w:rsidP="00646725">
      <w:pPr>
        <w:numPr>
          <w:ilvl w:val="0"/>
          <w:numId w:val="31"/>
        </w:numPr>
        <w:spacing w:after="0" w:line="240" w:lineRule="auto"/>
        <w:contextualSpacing/>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 xml:space="preserve"> Sutarties rekvizitai:</w:t>
      </w:r>
    </w:p>
    <w:p w14:paraId="3D011F44"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 xml:space="preserve">Užsakovas                                                               </w:t>
      </w:r>
      <w:r w:rsidRPr="00646725">
        <w:rPr>
          <w:rFonts w:ascii="Tahoma" w:eastAsia="Calibri" w:hAnsi="Tahoma" w:cs="Tahoma"/>
          <w:kern w:val="2"/>
          <w:sz w:val="22"/>
          <w:szCs w:val="22"/>
          <w14:ligatures w14:val="standardContextual"/>
        </w:rPr>
        <w:tab/>
        <w:t xml:space="preserve">Tiekėjas </w:t>
      </w:r>
    </w:p>
    <w:p w14:paraId="6F1957A8"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AB „Smiltynės perkėla“</w:t>
      </w:r>
      <w:r w:rsidRPr="00646725">
        <w:rPr>
          <w:rFonts w:ascii="Tahoma" w:eastAsia="Calibri" w:hAnsi="Tahoma" w:cs="Tahoma"/>
          <w:kern w:val="2"/>
          <w:sz w:val="22"/>
          <w:szCs w:val="22"/>
          <w14:ligatures w14:val="standardContextual"/>
        </w:rPr>
        <w:tab/>
      </w:r>
    </w:p>
    <w:p w14:paraId="3A44ADB6"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Adresas: Nemuno g. 8, 91191, Klaipėda</w:t>
      </w:r>
    </w:p>
    <w:p w14:paraId="77C8E552"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Įmonės kodas: 140285526</w:t>
      </w:r>
    </w:p>
    <w:p w14:paraId="7112828E"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PVM kodas: LT402855219</w:t>
      </w:r>
    </w:p>
    <w:p w14:paraId="6E2786E2"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Tel.: (8 46) 367003</w:t>
      </w:r>
    </w:p>
    <w:p w14:paraId="7D6E6B55"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El. paštas: info@keltas.lt</w:t>
      </w:r>
    </w:p>
    <w:p w14:paraId="101896FD"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proofErr w:type="spellStart"/>
      <w:r w:rsidRPr="00646725">
        <w:rPr>
          <w:rFonts w:ascii="Tahoma" w:eastAsia="Calibri" w:hAnsi="Tahoma" w:cs="Tahoma"/>
          <w:kern w:val="2"/>
          <w:sz w:val="22"/>
          <w:szCs w:val="22"/>
          <w14:ligatures w14:val="standardContextual"/>
        </w:rPr>
        <w:t>A.s</w:t>
      </w:r>
      <w:proofErr w:type="spellEnd"/>
      <w:r w:rsidRPr="00646725">
        <w:rPr>
          <w:rFonts w:ascii="Tahoma" w:eastAsia="Calibri" w:hAnsi="Tahoma" w:cs="Tahoma"/>
          <w:kern w:val="2"/>
          <w:sz w:val="22"/>
          <w:szCs w:val="22"/>
          <w14:ligatures w14:val="standardContextual"/>
        </w:rPr>
        <w:t>. Nr.  LT957300010002324794</w:t>
      </w:r>
    </w:p>
    <w:p w14:paraId="1A652C2C"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AB Swedbank</w:t>
      </w:r>
    </w:p>
    <w:p w14:paraId="365C59AB"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Banko kodas: 73000</w:t>
      </w:r>
      <w:r w:rsidRPr="00646725">
        <w:rPr>
          <w:rFonts w:ascii="Tahoma" w:eastAsia="Calibri" w:hAnsi="Tahoma" w:cs="Tahoma"/>
          <w:kern w:val="2"/>
          <w:sz w:val="22"/>
          <w:szCs w:val="22"/>
          <w14:ligatures w14:val="standardContextual"/>
        </w:rPr>
        <w:tab/>
      </w:r>
    </w:p>
    <w:p w14:paraId="0FE8CC1E"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Generalinis direktorius Mindaugas Čiakas</w:t>
      </w:r>
      <w:r w:rsidRPr="00646725">
        <w:rPr>
          <w:rFonts w:ascii="Tahoma" w:eastAsia="Calibri" w:hAnsi="Tahoma" w:cs="Tahoma"/>
          <w:kern w:val="2"/>
          <w:sz w:val="22"/>
          <w:szCs w:val="22"/>
          <w14:ligatures w14:val="standardContextual"/>
        </w:rPr>
        <w:tab/>
        <w:t xml:space="preserve">Direktorius </w:t>
      </w:r>
    </w:p>
    <w:p w14:paraId="70EB49F3"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p>
    <w:p w14:paraId="0D80F22E"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ab/>
      </w:r>
    </w:p>
    <w:p w14:paraId="26D78EC7"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p>
    <w:p w14:paraId="368D2762"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p>
    <w:p w14:paraId="602CB231" w14:textId="77777777" w:rsidR="00646725" w:rsidRPr="00646725" w:rsidRDefault="00646725" w:rsidP="00646725">
      <w:pPr>
        <w:spacing w:line="259" w:lineRule="auto"/>
        <w:rPr>
          <w:rFonts w:eastAsiaTheme="minorHAnsi"/>
          <w:kern w:val="2"/>
          <w:sz w:val="22"/>
          <w:szCs w:val="22"/>
          <w14:ligatures w14:val="standardContextual"/>
        </w:rPr>
      </w:pPr>
    </w:p>
    <w:p w14:paraId="2DBCE89B" w14:textId="77777777" w:rsidR="00646725" w:rsidRPr="00646725" w:rsidRDefault="00646725" w:rsidP="00646725">
      <w:pPr>
        <w:pBdr>
          <w:top w:val="nil"/>
          <w:left w:val="nil"/>
          <w:bottom w:val="nil"/>
          <w:right w:val="nil"/>
          <w:between w:val="nil"/>
          <w:bar w:val="nil"/>
        </w:pBdr>
        <w:suppressAutoHyphens/>
        <w:spacing w:after="0" w:line="240" w:lineRule="auto"/>
        <w:jc w:val="right"/>
        <w:rPr>
          <w:rFonts w:ascii="Tahoma" w:eastAsia="Arial Unicode MS" w:hAnsi="Tahoma" w:cs="Tahoma"/>
          <w:kern w:val="2"/>
          <w:sz w:val="22"/>
          <w:szCs w:val="22"/>
          <w:lang w:eastAsia="en-US"/>
          <w14:ligatures w14:val="standardContextual"/>
        </w:rPr>
      </w:pPr>
    </w:p>
    <w:p w14:paraId="43343DE0" w14:textId="77777777" w:rsidR="00646725" w:rsidRPr="00646725" w:rsidRDefault="00646725" w:rsidP="00646725">
      <w:pPr>
        <w:pBdr>
          <w:top w:val="nil"/>
          <w:left w:val="nil"/>
          <w:bottom w:val="nil"/>
          <w:right w:val="nil"/>
          <w:between w:val="nil"/>
          <w:bar w:val="nil"/>
        </w:pBdr>
        <w:suppressAutoHyphens/>
        <w:spacing w:after="0" w:line="240" w:lineRule="auto"/>
        <w:jc w:val="right"/>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lastRenderedPageBreak/>
        <w:t>Sutarties priedas Nr. 3 „Asmens duomenų tvarkymo sutartis“</w:t>
      </w:r>
    </w:p>
    <w:p w14:paraId="4636A3B9" w14:textId="77777777" w:rsidR="00646725" w:rsidRPr="00646725" w:rsidRDefault="00646725" w:rsidP="00646725">
      <w:pPr>
        <w:spacing w:line="259" w:lineRule="auto"/>
        <w:rPr>
          <w:rFonts w:eastAsiaTheme="minorHAnsi"/>
          <w:kern w:val="2"/>
          <w:sz w:val="22"/>
          <w:szCs w:val="22"/>
          <w14:ligatures w14:val="standardContextual"/>
        </w:rPr>
      </w:pPr>
    </w:p>
    <w:tbl>
      <w:tblPr>
        <w:tblW w:w="9747" w:type="dxa"/>
        <w:tblLayout w:type="fixed"/>
        <w:tblLook w:val="04A0" w:firstRow="1" w:lastRow="0" w:firstColumn="1" w:lastColumn="0" w:noHBand="0" w:noVBand="1"/>
      </w:tblPr>
      <w:tblGrid>
        <w:gridCol w:w="9747"/>
      </w:tblGrid>
      <w:tr w:rsidR="00646725" w:rsidRPr="00646725" w14:paraId="084966F7" w14:textId="77777777" w:rsidTr="001B7043">
        <w:tc>
          <w:tcPr>
            <w:tcW w:w="9747" w:type="dxa"/>
          </w:tcPr>
          <w:p w14:paraId="3933D8E2" w14:textId="77777777" w:rsidR="00646725" w:rsidRPr="00646725" w:rsidRDefault="00646725" w:rsidP="00646725">
            <w:pPr>
              <w:spacing w:after="0" w:line="240" w:lineRule="auto"/>
              <w:jc w:val="center"/>
              <w:rPr>
                <w:rFonts w:ascii="Tahoma" w:eastAsia="Times New Roman" w:hAnsi="Tahoma" w:cs="Tahoma"/>
                <w:b/>
                <w:bCs/>
                <w:kern w:val="2"/>
                <w:sz w:val="22"/>
                <w:szCs w:val="22"/>
                <w:lang w:eastAsia="sv-SE"/>
                <w14:ligatures w14:val="standardContextual"/>
              </w:rPr>
            </w:pPr>
            <w:bookmarkStart w:id="154" w:name="bmEngInledning"/>
            <w:r w:rsidRPr="00646725">
              <w:rPr>
                <w:rFonts w:ascii="Tahoma" w:eastAsia="Times New Roman" w:hAnsi="Tahoma" w:cs="Tahoma"/>
                <w:b/>
                <w:bCs/>
                <w:caps/>
                <w:kern w:val="2"/>
                <w:sz w:val="22"/>
                <w:szCs w:val="22"/>
                <w:lang w:eastAsia="sv-SE"/>
                <w14:ligatures w14:val="standardContextual"/>
              </w:rPr>
              <w:t>ASMENS DUOMENŲ TVARKYMO SUTA</w:t>
            </w:r>
            <w:r w:rsidRPr="00646725">
              <w:rPr>
                <w:rFonts w:ascii="Tahoma" w:eastAsia="Times New Roman" w:hAnsi="Tahoma" w:cs="Tahoma"/>
                <w:b/>
                <w:bCs/>
                <w:kern w:val="2"/>
                <w:sz w:val="22"/>
                <w:szCs w:val="22"/>
                <w:lang w:eastAsia="sv-SE"/>
                <w14:ligatures w14:val="standardContextual"/>
              </w:rPr>
              <w:t>RTIS</w:t>
            </w:r>
          </w:p>
          <w:p w14:paraId="1514266D" w14:textId="77777777" w:rsidR="00646725" w:rsidRPr="00646725" w:rsidRDefault="00646725" w:rsidP="00646725">
            <w:pPr>
              <w:spacing w:after="0" w:line="240" w:lineRule="auto"/>
              <w:jc w:val="center"/>
              <w:rPr>
                <w:rFonts w:ascii="Tahoma" w:eastAsia="Times New Roman" w:hAnsi="Tahoma" w:cs="Tahoma"/>
                <w:bCs/>
                <w:kern w:val="2"/>
                <w:sz w:val="22"/>
                <w:szCs w:val="22"/>
                <w:lang w:eastAsia="sv-SE"/>
                <w14:ligatures w14:val="standardContextual"/>
              </w:rPr>
            </w:pPr>
            <w:r w:rsidRPr="00646725">
              <w:rPr>
                <w:rFonts w:ascii="Tahoma" w:eastAsia="Times New Roman" w:hAnsi="Tahoma" w:cs="Tahoma"/>
                <w:bCs/>
                <w:kern w:val="2"/>
                <w:sz w:val="22"/>
                <w:szCs w:val="22"/>
                <w:lang w:eastAsia="sv-SE"/>
                <w14:ligatures w14:val="standardContextual"/>
              </w:rPr>
              <w:t xml:space="preserve">2024 m. _______________ mėn. ____ d., </w:t>
            </w:r>
            <w:bookmarkStart w:id="155" w:name="_Hlk513466897"/>
            <w:r w:rsidRPr="00646725">
              <w:rPr>
                <w:rFonts w:ascii="Tahoma" w:eastAsia="Times New Roman" w:hAnsi="Tahoma" w:cs="Tahoma"/>
                <w:bCs/>
                <w:kern w:val="2"/>
                <w:sz w:val="22"/>
                <w:szCs w:val="22"/>
                <w:lang w:val="en-GB" w:eastAsia="sv-SE"/>
                <w14:ligatures w14:val="standardContextual"/>
              </w:rPr>
              <w:fldChar w:fldCharType="begin"/>
            </w:r>
            <w:r w:rsidRPr="00646725">
              <w:rPr>
                <w:rFonts w:ascii="Tahoma" w:eastAsia="Times New Roman" w:hAnsi="Tahoma" w:cs="Tahoma"/>
                <w:bCs/>
                <w:kern w:val="2"/>
                <w:sz w:val="22"/>
                <w:szCs w:val="22"/>
                <w:lang w:eastAsia="sv-SE"/>
                <w14:ligatures w14:val="standardContextual"/>
              </w:rPr>
              <w:instrText xml:space="preserve"> MERGEFIELD "miestas" </w:instrText>
            </w:r>
            <w:r w:rsidRPr="00646725">
              <w:rPr>
                <w:rFonts w:ascii="Tahoma" w:eastAsia="Times New Roman" w:hAnsi="Tahoma" w:cs="Tahoma"/>
                <w:bCs/>
                <w:kern w:val="2"/>
                <w:sz w:val="22"/>
                <w:szCs w:val="22"/>
                <w:lang w:val="en-GB" w:eastAsia="sv-SE"/>
                <w14:ligatures w14:val="standardContextual"/>
              </w:rPr>
              <w:fldChar w:fldCharType="separate"/>
            </w:r>
            <w:r w:rsidRPr="00646725">
              <w:rPr>
                <w:rFonts w:ascii="Tahoma" w:eastAsia="Times New Roman" w:hAnsi="Tahoma" w:cs="Tahoma"/>
                <w:bCs/>
                <w:kern w:val="2"/>
                <w:sz w:val="22"/>
                <w:szCs w:val="22"/>
                <w:lang w:eastAsia="sv-SE"/>
                <w14:ligatures w14:val="standardContextual"/>
              </w:rPr>
              <w:t>Klaipėda</w:t>
            </w:r>
            <w:r w:rsidRPr="00646725">
              <w:rPr>
                <w:rFonts w:ascii="Tahoma" w:eastAsia="Times New Roman" w:hAnsi="Tahoma" w:cs="Tahoma"/>
                <w:bCs/>
                <w:kern w:val="2"/>
                <w:sz w:val="22"/>
                <w:szCs w:val="22"/>
                <w:lang w:val="en-GB" w:eastAsia="sv-SE"/>
                <w14:ligatures w14:val="standardContextual"/>
              </w:rPr>
              <w:fldChar w:fldCharType="end"/>
            </w:r>
            <w:bookmarkEnd w:id="155"/>
          </w:p>
          <w:p w14:paraId="4112F2A6" w14:textId="77777777" w:rsidR="00646725" w:rsidRPr="00646725" w:rsidRDefault="00646725" w:rsidP="00646725">
            <w:pPr>
              <w:spacing w:after="0" w:line="240" w:lineRule="auto"/>
              <w:jc w:val="center"/>
              <w:rPr>
                <w:rFonts w:ascii="Tahoma" w:eastAsia="Times New Roman" w:hAnsi="Tahoma" w:cs="Tahoma"/>
                <w:bCs/>
                <w:kern w:val="2"/>
                <w:sz w:val="22"/>
                <w:szCs w:val="22"/>
                <w:lang w:eastAsia="sv-SE"/>
                <w14:ligatures w14:val="standardContextual"/>
              </w:rPr>
            </w:pPr>
          </w:p>
          <w:p w14:paraId="0EF395FC" w14:textId="77777777" w:rsidR="00646725" w:rsidRPr="00646725" w:rsidRDefault="00646725" w:rsidP="00646725">
            <w:pPr>
              <w:spacing w:after="0" w:line="240" w:lineRule="auto"/>
              <w:rPr>
                <w:rFonts w:ascii="Tahoma" w:eastAsia="Calibri" w:hAnsi="Tahoma" w:cs="Tahoma"/>
                <w:bCs/>
                <w:kern w:val="2"/>
                <w:sz w:val="22"/>
                <w:szCs w:val="22"/>
                <w:lang w:eastAsia="en-US"/>
                <w14:ligatures w14:val="standardContextual"/>
              </w:rPr>
            </w:pPr>
            <w:r w:rsidRPr="00646725">
              <w:rPr>
                <w:rFonts w:ascii="Tahoma" w:eastAsia="Calibri" w:hAnsi="Tahoma" w:cs="Tahoma"/>
                <w:b/>
                <w:bCs/>
                <w:kern w:val="2"/>
                <w:sz w:val="22"/>
                <w:szCs w:val="22"/>
                <w:lang w:eastAsia="en-US"/>
                <w14:ligatures w14:val="standardContextual"/>
              </w:rPr>
              <w:t>[_______________]</w:t>
            </w:r>
            <w:r w:rsidRPr="00646725">
              <w:rPr>
                <w:rFonts w:ascii="Tahoma" w:eastAsia="Calibri" w:hAnsi="Tahoma" w:cs="Tahoma"/>
                <w:kern w:val="2"/>
                <w:sz w:val="22"/>
                <w:szCs w:val="22"/>
                <w:lang w:eastAsia="en-US"/>
                <w14:ligatures w14:val="standardContextual"/>
              </w:rPr>
              <w:t>,</w:t>
            </w:r>
            <w:r w:rsidRPr="00646725">
              <w:rPr>
                <w:rFonts w:ascii="Tahoma" w:eastAsia="Calibri" w:hAnsi="Tahoma" w:cs="Tahoma"/>
                <w:b/>
                <w:bCs/>
                <w:kern w:val="2"/>
                <w:sz w:val="22"/>
                <w:szCs w:val="22"/>
                <w:lang w:eastAsia="en-US"/>
                <w14:ligatures w14:val="standardContextual"/>
              </w:rPr>
              <w:t xml:space="preserve"> </w:t>
            </w:r>
            <w:r w:rsidRPr="00646725">
              <w:rPr>
                <w:rFonts w:ascii="Tahoma" w:eastAsia="Calibri" w:hAnsi="Tahoma" w:cs="Tahoma"/>
                <w:bCs/>
                <w:kern w:val="2"/>
                <w:sz w:val="22"/>
                <w:szCs w:val="22"/>
                <w:lang w:eastAsia="en-US"/>
                <w14:ligatures w14:val="standardContextual"/>
              </w:rPr>
              <w:t xml:space="preserve">juridinio asmens kodas [___________], registracijos adresas [_____________], kurią atstovauja [_____________], veikiantis pagal [___________] (toliau – Duomenų tvarkytojas), ir </w:t>
            </w:r>
          </w:p>
          <w:bookmarkStart w:id="156" w:name="_Hlk513468354"/>
          <w:p w14:paraId="31CDA98F" w14:textId="77777777" w:rsidR="00646725" w:rsidRPr="00646725" w:rsidRDefault="00646725" w:rsidP="00646725">
            <w:pPr>
              <w:spacing w:line="240" w:lineRule="auto"/>
              <w:rPr>
                <w:rFonts w:ascii="Tahoma" w:eastAsia="Calibri" w:hAnsi="Tahoma" w:cs="Tahoma"/>
                <w:kern w:val="2"/>
                <w:sz w:val="22"/>
                <w:szCs w:val="22"/>
                <w:lang w:eastAsia="en-US"/>
                <w14:ligatures w14:val="standardContextual"/>
              </w:rPr>
            </w:pPr>
            <w:r w:rsidRPr="00646725">
              <w:rPr>
                <w:rFonts w:ascii="Tahoma" w:eastAsia="Calibri" w:hAnsi="Tahoma" w:cs="Tahoma"/>
                <w:b/>
                <w:bCs/>
                <w:color w:val="000000"/>
                <w:kern w:val="2"/>
                <w:sz w:val="22"/>
                <w:szCs w:val="22"/>
                <w:lang w:eastAsia="en-US"/>
                <w14:ligatures w14:val="standardContextual"/>
              </w:rPr>
              <w:fldChar w:fldCharType="begin"/>
            </w:r>
            <w:r w:rsidRPr="00646725">
              <w:rPr>
                <w:rFonts w:ascii="Tahoma" w:eastAsia="Calibri" w:hAnsi="Tahoma" w:cs="Tahoma"/>
                <w:b/>
                <w:bCs/>
                <w:color w:val="000000"/>
                <w:kern w:val="2"/>
                <w:sz w:val="22"/>
                <w:szCs w:val="22"/>
                <w:lang w:eastAsia="en-US"/>
                <w14:ligatures w14:val="standardContextual"/>
              </w:rPr>
              <w:instrText xml:space="preserve"> MERGEFIELD "trumpas_pavadinimas" </w:instrText>
            </w:r>
            <w:r w:rsidRPr="00646725">
              <w:rPr>
                <w:rFonts w:ascii="Tahoma" w:eastAsia="Calibri" w:hAnsi="Tahoma" w:cs="Tahoma"/>
                <w:b/>
                <w:bCs/>
                <w:color w:val="000000"/>
                <w:kern w:val="2"/>
                <w:sz w:val="22"/>
                <w:szCs w:val="22"/>
                <w:lang w:eastAsia="en-US"/>
                <w14:ligatures w14:val="standardContextual"/>
              </w:rPr>
              <w:fldChar w:fldCharType="separate"/>
            </w:r>
            <w:r w:rsidRPr="00646725">
              <w:rPr>
                <w:rFonts w:ascii="Tahoma" w:eastAsia="Calibri" w:hAnsi="Tahoma" w:cs="Tahoma"/>
                <w:b/>
                <w:bCs/>
                <w:color w:val="000000"/>
                <w:kern w:val="2"/>
                <w:sz w:val="22"/>
                <w:szCs w:val="22"/>
                <w:lang w:eastAsia="en-US"/>
                <w14:ligatures w14:val="standardContextual"/>
              </w:rPr>
              <w:t>Akcinė bendrovė „SMILTYNĖS PERKĖLA“</w:t>
            </w:r>
            <w:r w:rsidRPr="00646725">
              <w:rPr>
                <w:rFonts w:ascii="Tahoma" w:eastAsia="Calibri" w:hAnsi="Tahoma" w:cs="Tahoma"/>
                <w:b/>
                <w:bCs/>
                <w:color w:val="000000"/>
                <w:kern w:val="2"/>
                <w:sz w:val="22"/>
                <w:szCs w:val="22"/>
                <w:lang w:eastAsia="en-US"/>
                <w14:ligatures w14:val="standardContextual"/>
              </w:rPr>
              <w:fldChar w:fldCharType="end"/>
            </w:r>
            <w:bookmarkEnd w:id="156"/>
            <w:r w:rsidRPr="00646725">
              <w:rPr>
                <w:rFonts w:ascii="Tahoma" w:eastAsia="Calibri" w:hAnsi="Tahoma" w:cs="Tahoma"/>
                <w:bCs/>
                <w:kern w:val="2"/>
                <w:sz w:val="22"/>
                <w:szCs w:val="22"/>
                <w:lang w:eastAsia="sv-SE"/>
                <w14:ligatures w14:val="standardContextual"/>
              </w:rPr>
              <w:t xml:space="preserve">, </w:t>
            </w:r>
            <w:r w:rsidRPr="00646725">
              <w:rPr>
                <w:rFonts w:ascii="Tahoma" w:eastAsia="Calibri" w:hAnsi="Tahoma" w:cs="Tahoma"/>
                <w:kern w:val="2"/>
                <w:sz w:val="22"/>
                <w:szCs w:val="22"/>
                <w:lang w:eastAsia="en-US"/>
                <w14:ligatures w14:val="standardContextual"/>
              </w:rPr>
              <w:fldChar w:fldCharType="begin"/>
            </w:r>
            <w:r w:rsidRPr="00646725">
              <w:rPr>
                <w:rFonts w:ascii="Tahoma" w:eastAsia="Calibri" w:hAnsi="Tahoma" w:cs="Tahoma"/>
                <w:kern w:val="2"/>
                <w:sz w:val="22"/>
                <w:szCs w:val="22"/>
                <w:lang w:eastAsia="en-US"/>
                <w14:ligatures w14:val="standardContextual"/>
              </w:rPr>
              <w:instrText xml:space="preserve"> MERGEFIELD  imones_tipas </w:instrText>
            </w:r>
            <w:r w:rsidRPr="00646725">
              <w:rPr>
                <w:rFonts w:ascii="Tahoma" w:eastAsia="Calibri" w:hAnsi="Tahoma" w:cs="Tahoma"/>
                <w:kern w:val="2"/>
                <w:sz w:val="22"/>
                <w:szCs w:val="22"/>
                <w:lang w:eastAsia="en-US"/>
                <w14:ligatures w14:val="standardContextual"/>
              </w:rPr>
              <w:fldChar w:fldCharType="separate"/>
            </w:r>
            <w:r w:rsidRPr="00646725">
              <w:rPr>
                <w:rFonts w:ascii="Tahoma" w:eastAsia="Calibri" w:hAnsi="Tahoma" w:cs="Tahoma"/>
                <w:noProof/>
                <w:kern w:val="2"/>
                <w:sz w:val="22"/>
                <w:szCs w:val="22"/>
                <w:lang w:eastAsia="en-US"/>
                <w14:ligatures w14:val="standardContextual"/>
              </w:rPr>
              <w:t>įmonės</w:t>
            </w:r>
            <w:r w:rsidRPr="00646725">
              <w:rPr>
                <w:rFonts w:ascii="Tahoma" w:eastAsia="Calibri" w:hAnsi="Tahoma" w:cs="Tahoma"/>
                <w:kern w:val="2"/>
                <w:sz w:val="22"/>
                <w:szCs w:val="22"/>
                <w:lang w:eastAsia="en-US"/>
                <w14:ligatures w14:val="standardContextual"/>
              </w:rPr>
              <w:fldChar w:fldCharType="end"/>
            </w:r>
            <w:r w:rsidRPr="00646725">
              <w:rPr>
                <w:rFonts w:ascii="Tahoma" w:eastAsia="Calibri" w:hAnsi="Tahoma" w:cs="Tahoma"/>
                <w:bCs/>
                <w:kern w:val="2"/>
                <w:sz w:val="22"/>
                <w:szCs w:val="22"/>
                <w:lang w:eastAsia="sv-SE"/>
                <w14:ligatures w14:val="standardContextual"/>
              </w:rPr>
              <w:t xml:space="preserve"> kodas </w:t>
            </w:r>
            <w:r w:rsidRPr="00646725">
              <w:rPr>
                <w:rFonts w:ascii="Tahoma" w:eastAsia="Calibri" w:hAnsi="Tahoma" w:cs="Tahoma"/>
                <w:bCs/>
                <w:color w:val="000000"/>
                <w:kern w:val="2"/>
                <w:sz w:val="22"/>
                <w:szCs w:val="22"/>
                <w:lang w:eastAsia="en-US"/>
                <w14:ligatures w14:val="standardContextual"/>
              </w:rPr>
              <w:fldChar w:fldCharType="begin"/>
            </w:r>
            <w:r w:rsidRPr="00646725">
              <w:rPr>
                <w:rFonts w:ascii="Tahoma" w:eastAsia="Calibri" w:hAnsi="Tahoma" w:cs="Tahoma"/>
                <w:bCs/>
                <w:color w:val="000000"/>
                <w:kern w:val="2"/>
                <w:sz w:val="22"/>
                <w:szCs w:val="22"/>
                <w:lang w:eastAsia="en-US"/>
                <w14:ligatures w14:val="standardContextual"/>
              </w:rPr>
              <w:instrText xml:space="preserve"> MERGEFIELD "imones_kodas" </w:instrText>
            </w:r>
            <w:r w:rsidRPr="00646725">
              <w:rPr>
                <w:rFonts w:ascii="Tahoma" w:eastAsia="Calibri" w:hAnsi="Tahoma" w:cs="Tahoma"/>
                <w:bCs/>
                <w:color w:val="000000"/>
                <w:kern w:val="2"/>
                <w:sz w:val="22"/>
                <w:szCs w:val="22"/>
                <w:lang w:eastAsia="en-US"/>
                <w14:ligatures w14:val="standardContextual"/>
              </w:rPr>
              <w:fldChar w:fldCharType="separate"/>
            </w:r>
            <w:r w:rsidRPr="00646725">
              <w:rPr>
                <w:rFonts w:ascii="Tahoma" w:eastAsia="Calibri" w:hAnsi="Tahoma" w:cs="Tahoma"/>
                <w:bCs/>
                <w:color w:val="000000"/>
                <w:kern w:val="2"/>
                <w:sz w:val="22"/>
                <w:szCs w:val="22"/>
                <w:lang w:eastAsia="en-US"/>
                <w14:ligatures w14:val="standardContextual"/>
              </w:rPr>
              <w:t>140285526</w:t>
            </w:r>
            <w:r w:rsidRPr="00646725">
              <w:rPr>
                <w:rFonts w:ascii="Tahoma" w:eastAsia="Calibri" w:hAnsi="Tahoma" w:cs="Tahoma"/>
                <w:bCs/>
                <w:color w:val="000000"/>
                <w:kern w:val="2"/>
                <w:sz w:val="22"/>
                <w:szCs w:val="22"/>
                <w:lang w:eastAsia="en-US"/>
                <w14:ligatures w14:val="standardContextual"/>
              </w:rPr>
              <w:fldChar w:fldCharType="end"/>
            </w:r>
            <w:r w:rsidRPr="00646725">
              <w:rPr>
                <w:rFonts w:ascii="Tahoma" w:eastAsia="Calibri" w:hAnsi="Tahoma" w:cs="Tahoma"/>
                <w:kern w:val="2"/>
                <w:sz w:val="22"/>
                <w:szCs w:val="22"/>
                <w:shd w:val="clear" w:color="auto" w:fill="FFFFFF"/>
                <w:lang w:eastAsia="en-US"/>
                <w14:ligatures w14:val="standardContextual"/>
              </w:rPr>
              <w:t xml:space="preserve">, registracijos adresas: </w:t>
            </w:r>
            <w:r w:rsidRPr="00646725">
              <w:rPr>
                <w:rFonts w:ascii="Tahoma" w:eastAsia="Calibri" w:hAnsi="Tahoma" w:cs="Tahoma"/>
                <w:bCs/>
                <w:kern w:val="2"/>
                <w:sz w:val="22"/>
                <w:szCs w:val="22"/>
                <w:lang w:eastAsia="en-US"/>
                <w14:ligatures w14:val="standardContextual"/>
              </w:rPr>
              <w:fldChar w:fldCharType="begin"/>
            </w:r>
            <w:r w:rsidRPr="00646725">
              <w:rPr>
                <w:rFonts w:ascii="Tahoma" w:eastAsia="Calibri" w:hAnsi="Tahoma" w:cs="Tahoma"/>
                <w:bCs/>
                <w:kern w:val="2"/>
                <w:sz w:val="22"/>
                <w:szCs w:val="22"/>
                <w:lang w:eastAsia="en-US"/>
                <w14:ligatures w14:val="standardContextual"/>
              </w:rPr>
              <w:instrText xml:space="preserve"> MERGEFIELD "registracijos_adresas" </w:instrText>
            </w:r>
            <w:r w:rsidRPr="00646725">
              <w:rPr>
                <w:rFonts w:ascii="Tahoma" w:eastAsia="Calibri" w:hAnsi="Tahoma" w:cs="Tahoma"/>
                <w:bCs/>
                <w:kern w:val="2"/>
                <w:sz w:val="22"/>
                <w:szCs w:val="22"/>
                <w:lang w:eastAsia="en-US"/>
                <w14:ligatures w14:val="standardContextual"/>
              </w:rPr>
              <w:fldChar w:fldCharType="separate"/>
            </w:r>
            <w:r w:rsidRPr="00646725">
              <w:rPr>
                <w:rFonts w:ascii="Tahoma" w:eastAsia="Calibri" w:hAnsi="Tahoma" w:cs="Tahoma"/>
                <w:bCs/>
                <w:noProof/>
                <w:kern w:val="2"/>
                <w:sz w:val="22"/>
                <w:szCs w:val="22"/>
                <w:lang w:eastAsia="en-US"/>
                <w14:ligatures w14:val="standardContextual"/>
              </w:rPr>
              <w:t>Klaipėda, Nemuno g. 8</w:t>
            </w:r>
            <w:r w:rsidRPr="00646725">
              <w:rPr>
                <w:rFonts w:ascii="Tahoma" w:eastAsia="Calibri" w:hAnsi="Tahoma" w:cs="Tahoma"/>
                <w:bCs/>
                <w:kern w:val="2"/>
                <w:sz w:val="22"/>
                <w:szCs w:val="22"/>
                <w:lang w:eastAsia="en-US"/>
                <w14:ligatures w14:val="standardContextual"/>
              </w:rPr>
              <w:fldChar w:fldCharType="end"/>
            </w:r>
            <w:r w:rsidRPr="00646725">
              <w:rPr>
                <w:rFonts w:ascii="Tahoma" w:eastAsia="Calibri" w:hAnsi="Tahoma" w:cs="Tahoma"/>
                <w:kern w:val="2"/>
                <w:sz w:val="22"/>
                <w:szCs w:val="22"/>
                <w:shd w:val="clear" w:color="auto" w:fill="FFFFFF"/>
                <w:lang w:eastAsia="en-US"/>
                <w14:ligatures w14:val="standardContextual"/>
              </w:rPr>
              <w:t xml:space="preserve">, kurią atstovauja </w:t>
            </w:r>
            <w:r w:rsidRPr="00646725">
              <w:rPr>
                <w:rFonts w:ascii="Tahoma" w:eastAsia="Calibri" w:hAnsi="Tahoma" w:cs="Tahoma"/>
                <w:kern w:val="2"/>
                <w:sz w:val="22"/>
                <w:szCs w:val="22"/>
                <w:lang w:eastAsia="en-US"/>
                <w14:ligatures w14:val="standardContextual"/>
              </w:rPr>
              <w:fldChar w:fldCharType="begin"/>
            </w:r>
            <w:r w:rsidRPr="00646725">
              <w:rPr>
                <w:rFonts w:ascii="Tahoma" w:eastAsia="Calibri" w:hAnsi="Tahoma" w:cs="Tahoma"/>
                <w:kern w:val="2"/>
                <w:sz w:val="22"/>
                <w:szCs w:val="22"/>
                <w:lang w:eastAsia="en-US"/>
                <w14:ligatures w14:val="standardContextual"/>
              </w:rPr>
              <w:instrText xml:space="preserve"> MERGEFIELD  vadovo_pareigos_be_gimines_mazoji_raide </w:instrText>
            </w:r>
            <w:r w:rsidRPr="00646725">
              <w:rPr>
                <w:rFonts w:ascii="Tahoma" w:eastAsia="Calibri" w:hAnsi="Tahoma" w:cs="Tahoma"/>
                <w:kern w:val="2"/>
                <w:sz w:val="22"/>
                <w:szCs w:val="22"/>
                <w:lang w:eastAsia="en-US"/>
                <w14:ligatures w14:val="standardContextual"/>
              </w:rPr>
              <w:fldChar w:fldCharType="separate"/>
            </w:r>
            <w:r w:rsidRPr="00646725">
              <w:rPr>
                <w:rFonts w:ascii="Tahoma" w:eastAsia="Calibri" w:hAnsi="Tahoma" w:cs="Tahoma"/>
                <w:noProof/>
                <w:kern w:val="2"/>
                <w:sz w:val="22"/>
                <w:szCs w:val="22"/>
                <w:lang w:eastAsia="en-US"/>
                <w14:ligatures w14:val="standardContextual"/>
              </w:rPr>
              <w:t>direktorius</w:t>
            </w:r>
            <w:r w:rsidRPr="00646725">
              <w:rPr>
                <w:rFonts w:ascii="Tahoma" w:eastAsia="Calibri" w:hAnsi="Tahoma" w:cs="Tahoma"/>
                <w:kern w:val="2"/>
                <w:sz w:val="22"/>
                <w:szCs w:val="22"/>
                <w:lang w:eastAsia="en-US"/>
                <w14:ligatures w14:val="standardContextual"/>
              </w:rPr>
              <w:fldChar w:fldCharType="end"/>
            </w:r>
            <w:r w:rsidRPr="00646725">
              <w:rPr>
                <w:rFonts w:ascii="Tahoma" w:eastAsia="Calibri" w:hAnsi="Tahoma" w:cs="Tahoma"/>
                <w:kern w:val="2"/>
                <w:sz w:val="22"/>
                <w:szCs w:val="22"/>
                <w:lang w:eastAsia="en-US"/>
                <w14:ligatures w14:val="standardContextual"/>
              </w:rPr>
              <w:t xml:space="preserve"> </w:t>
            </w:r>
            <w:r w:rsidRPr="00646725">
              <w:rPr>
                <w:rFonts w:ascii="Tahoma" w:eastAsia="Calibri" w:hAnsi="Tahoma" w:cs="Tahoma"/>
                <w:kern w:val="2"/>
                <w:sz w:val="22"/>
                <w:szCs w:val="22"/>
                <w:lang w:eastAsia="en-US"/>
                <w14:ligatures w14:val="standardContextual"/>
              </w:rPr>
              <w:fldChar w:fldCharType="begin"/>
            </w:r>
            <w:r w:rsidRPr="00646725">
              <w:rPr>
                <w:rFonts w:ascii="Tahoma" w:eastAsia="Calibri" w:hAnsi="Tahoma" w:cs="Tahoma"/>
                <w:kern w:val="2"/>
                <w:sz w:val="22"/>
                <w:szCs w:val="22"/>
                <w:lang w:eastAsia="en-US"/>
                <w14:ligatures w14:val="standardContextual"/>
              </w:rPr>
              <w:instrText xml:space="preserve"> MERGEFIELD "vadovo_vardas_pavarde" </w:instrText>
            </w:r>
            <w:r w:rsidRPr="00646725">
              <w:rPr>
                <w:rFonts w:ascii="Tahoma" w:eastAsia="Calibri" w:hAnsi="Tahoma" w:cs="Tahoma"/>
                <w:kern w:val="2"/>
                <w:sz w:val="22"/>
                <w:szCs w:val="22"/>
                <w:lang w:eastAsia="en-US"/>
                <w14:ligatures w14:val="standardContextual"/>
              </w:rPr>
              <w:fldChar w:fldCharType="separate"/>
            </w:r>
            <w:r w:rsidRPr="00646725">
              <w:rPr>
                <w:rFonts w:ascii="Tahoma" w:eastAsia="Calibri" w:hAnsi="Tahoma" w:cs="Tahoma"/>
                <w:kern w:val="2"/>
                <w:sz w:val="22"/>
                <w:szCs w:val="22"/>
                <w:lang w:eastAsia="en-US"/>
                <w14:ligatures w14:val="standardContextual"/>
              </w:rPr>
              <w:t>Mindaugas Čiakas</w:t>
            </w:r>
            <w:r w:rsidRPr="00646725">
              <w:rPr>
                <w:rFonts w:ascii="Tahoma" w:eastAsia="Calibri" w:hAnsi="Tahoma" w:cs="Tahoma"/>
                <w:kern w:val="2"/>
                <w:sz w:val="22"/>
                <w:szCs w:val="22"/>
                <w:lang w:eastAsia="en-US"/>
                <w14:ligatures w14:val="standardContextual"/>
              </w:rPr>
              <w:fldChar w:fldCharType="end"/>
            </w:r>
            <w:r w:rsidRPr="00646725">
              <w:rPr>
                <w:rFonts w:ascii="Tahoma" w:eastAsia="Calibri" w:hAnsi="Tahoma" w:cs="Tahoma"/>
                <w:kern w:val="2"/>
                <w:sz w:val="22"/>
                <w:szCs w:val="22"/>
                <w:shd w:val="clear" w:color="auto" w:fill="FFFFFF"/>
                <w:lang w:eastAsia="en-US"/>
                <w14:ligatures w14:val="standardContextual"/>
              </w:rPr>
              <w:t xml:space="preserve">, </w:t>
            </w:r>
            <w:r w:rsidRPr="00646725">
              <w:rPr>
                <w:rFonts w:ascii="Tahoma" w:eastAsia="Calibri" w:hAnsi="Tahoma" w:cs="Tahoma"/>
                <w:kern w:val="2"/>
                <w:sz w:val="22"/>
                <w:szCs w:val="22"/>
                <w:lang w:eastAsia="en-US"/>
                <w14:ligatures w14:val="standardContextual"/>
              </w:rPr>
              <w:fldChar w:fldCharType="begin"/>
            </w:r>
            <w:r w:rsidRPr="00646725">
              <w:rPr>
                <w:rFonts w:ascii="Tahoma" w:eastAsia="Calibri" w:hAnsi="Tahoma" w:cs="Tahoma"/>
                <w:kern w:val="2"/>
                <w:sz w:val="22"/>
                <w:szCs w:val="22"/>
                <w:lang w:eastAsia="en-US"/>
                <w14:ligatures w14:val="standardContextual"/>
              </w:rPr>
              <w:instrText xml:space="preserve"> MERGEFIELD  vykdymas </w:instrText>
            </w:r>
            <w:r w:rsidRPr="00646725">
              <w:rPr>
                <w:rFonts w:ascii="Tahoma" w:eastAsia="Calibri" w:hAnsi="Tahoma" w:cs="Tahoma"/>
                <w:kern w:val="2"/>
                <w:sz w:val="22"/>
                <w:szCs w:val="22"/>
                <w:lang w:eastAsia="en-US"/>
                <w14:ligatures w14:val="standardContextual"/>
              </w:rPr>
              <w:fldChar w:fldCharType="separate"/>
            </w:r>
            <w:r w:rsidRPr="00646725">
              <w:rPr>
                <w:rFonts w:ascii="Tahoma" w:eastAsia="Calibri" w:hAnsi="Tahoma" w:cs="Tahoma"/>
                <w:noProof/>
                <w:kern w:val="2"/>
                <w:sz w:val="22"/>
                <w:szCs w:val="22"/>
                <w:lang w:eastAsia="en-US"/>
                <w14:ligatures w14:val="standardContextual"/>
              </w:rPr>
              <w:t>veikiantis</w:t>
            </w:r>
            <w:r w:rsidRPr="00646725">
              <w:rPr>
                <w:rFonts w:ascii="Tahoma" w:eastAsia="Calibri" w:hAnsi="Tahoma" w:cs="Tahoma"/>
                <w:kern w:val="2"/>
                <w:sz w:val="22"/>
                <w:szCs w:val="22"/>
                <w:lang w:eastAsia="en-US"/>
                <w14:ligatures w14:val="standardContextual"/>
              </w:rPr>
              <w:fldChar w:fldCharType="end"/>
            </w:r>
            <w:r w:rsidRPr="00646725">
              <w:rPr>
                <w:rFonts w:ascii="Tahoma" w:eastAsia="Calibri" w:hAnsi="Tahoma" w:cs="Tahoma"/>
                <w:kern w:val="2"/>
                <w:sz w:val="22"/>
                <w:szCs w:val="22"/>
                <w:shd w:val="clear" w:color="auto" w:fill="FFFFFF"/>
                <w:lang w:eastAsia="en-US"/>
                <w14:ligatures w14:val="standardContextual"/>
              </w:rPr>
              <w:t xml:space="preserve"> pagal bendrovės įstatus (toliau – Duomenų valdytojas),</w:t>
            </w:r>
          </w:p>
          <w:p w14:paraId="39EE9197" w14:textId="77777777" w:rsidR="00646725" w:rsidRPr="00646725" w:rsidRDefault="00646725" w:rsidP="00646725">
            <w:pPr>
              <w:spacing w:after="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toliau Duomenų tvarkytojas ir Duomenų valdytojas kartu vadinami „Šalimis“, o kiekvienas atskirai „Šalimi“,</w:t>
            </w:r>
          </w:p>
          <w:p w14:paraId="10542201" w14:textId="77777777" w:rsidR="00646725" w:rsidRPr="00646725" w:rsidRDefault="00646725" w:rsidP="00646725">
            <w:pPr>
              <w:tabs>
                <w:tab w:val="left" w:pos="5256"/>
              </w:tabs>
              <w:spacing w:after="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ab/>
            </w:r>
          </w:p>
          <w:p w14:paraId="06A9332B" w14:textId="77777777" w:rsidR="00646725" w:rsidRPr="00646725" w:rsidRDefault="00646725" w:rsidP="00646725">
            <w:pPr>
              <w:spacing w:after="0" w:line="240" w:lineRule="auto"/>
              <w:jc w:val="both"/>
              <w:rPr>
                <w:rFonts w:ascii="Tahoma" w:eastAsia="Times New Roman" w:hAnsi="Tahoma" w:cs="Tahoma"/>
                <w:b/>
                <w:i/>
                <w:kern w:val="2"/>
                <w:sz w:val="22"/>
                <w:szCs w:val="22"/>
                <w:shd w:val="clear" w:color="auto" w:fill="FFFFFF"/>
                <w:lang w:eastAsia="sv-SE"/>
                <w14:ligatures w14:val="standardContextual"/>
              </w:rPr>
            </w:pPr>
            <w:r w:rsidRPr="00646725">
              <w:rPr>
                <w:rFonts w:ascii="Tahoma" w:eastAsia="Times New Roman" w:hAnsi="Tahoma" w:cs="Tahoma"/>
                <w:b/>
                <w:i/>
                <w:kern w:val="2"/>
                <w:sz w:val="22"/>
                <w:szCs w:val="22"/>
                <w:shd w:val="clear" w:color="auto" w:fill="FFFFFF"/>
                <w:lang w:eastAsia="sv-SE"/>
                <w14:ligatures w14:val="standardContextual"/>
              </w:rPr>
              <w:t>Atsižvelgiant į tai, kad:</w:t>
            </w:r>
          </w:p>
          <w:p w14:paraId="241CB1F1" w14:textId="77777777" w:rsidR="00646725" w:rsidRPr="00646725" w:rsidRDefault="00646725" w:rsidP="00646725">
            <w:pPr>
              <w:numPr>
                <w:ilvl w:val="0"/>
                <w:numId w:val="37"/>
              </w:num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ir Duomenų valdytojas 2024 m. __________ mėn. ___d. sudarė 2024 m. ______mėn. ___ d. sutartį Nr. _____ (toliau – Pagrindinė sutartis) ir priedus (toliau - Pagrindinės sutarties priedai).</w:t>
            </w:r>
          </w:p>
          <w:p w14:paraId="7BE342AA" w14:textId="77777777" w:rsidR="00646725" w:rsidRPr="00646725" w:rsidRDefault="00646725" w:rsidP="00646725">
            <w:pPr>
              <w:numPr>
                <w:ilvl w:val="0"/>
                <w:numId w:val="37"/>
              </w:num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Pagal aukščiau paminėtus Pagrindinės sutarties priedus, Duomenų tvarkytojui yra suteikta prieiga prie Asmens duomenų, kurių duomenų valdytoju yra Duomenų valdytojas;</w:t>
            </w:r>
          </w:p>
          <w:p w14:paraId="588164F9" w14:textId="77777777" w:rsidR="00646725" w:rsidRPr="00646725" w:rsidRDefault="00646725" w:rsidP="00646725">
            <w:pPr>
              <w:numPr>
                <w:ilvl w:val="0"/>
                <w:numId w:val="37"/>
              </w:num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valdytojas šia Sutartimi paveda Duomenų tvarkytojui tvarkyti Asmens duomenis pagal žemiau nurodytas sąlygas,</w:t>
            </w:r>
          </w:p>
          <w:p w14:paraId="770B8FFA" w14:textId="77777777" w:rsidR="00646725" w:rsidRPr="00646725" w:rsidRDefault="00646725" w:rsidP="00646725">
            <w:p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p>
          <w:p w14:paraId="119F5CC3" w14:textId="77777777" w:rsidR="00646725" w:rsidRPr="00646725" w:rsidRDefault="00646725" w:rsidP="00646725">
            <w:pPr>
              <w:tabs>
                <w:tab w:val="left" w:pos="302"/>
              </w:tabs>
              <w:spacing w:after="0" w:line="240" w:lineRule="auto"/>
              <w:ind w:left="3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Duomenų tvarkytojas ir Duomenų valdytojas sudarė šią sutartį (toliau – Sutartis):</w:t>
            </w:r>
          </w:p>
          <w:p w14:paraId="29B670E5" w14:textId="77777777" w:rsidR="00646725" w:rsidRPr="00646725" w:rsidRDefault="00646725" w:rsidP="00646725">
            <w:pPr>
              <w:numPr>
                <w:ilvl w:val="0"/>
                <w:numId w:val="38"/>
              </w:numPr>
              <w:tabs>
                <w:tab w:val="left" w:pos="302"/>
              </w:tabs>
              <w:spacing w:after="0" w:line="240" w:lineRule="auto"/>
              <w:ind w:left="3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SĄVOKOS</w:t>
            </w:r>
          </w:p>
          <w:p w14:paraId="5715C2AD" w14:textId="77777777" w:rsidR="00646725" w:rsidRPr="00646725" w:rsidRDefault="00646725" w:rsidP="00646725">
            <w:p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Žemiau nurodytos sąvokos turi šias reikšmes:</w:t>
            </w:r>
          </w:p>
          <w:p w14:paraId="78DA5D9B" w14:textId="77777777" w:rsidR="00646725" w:rsidRPr="00646725" w:rsidRDefault="00646725" w:rsidP="00646725">
            <w:p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p>
          <w:tbl>
            <w:tblPr>
              <w:tblW w:w="9179" w:type="dxa"/>
              <w:tblInd w:w="34" w:type="dxa"/>
              <w:tblLayout w:type="fixed"/>
              <w:tblLook w:val="04A0" w:firstRow="1" w:lastRow="0" w:firstColumn="1" w:lastColumn="0" w:noHBand="0" w:noVBand="1"/>
            </w:tblPr>
            <w:tblGrid>
              <w:gridCol w:w="1667"/>
              <w:gridCol w:w="7512"/>
            </w:tblGrid>
            <w:tr w:rsidR="00646725" w:rsidRPr="00646725" w14:paraId="3F1AED61" w14:textId="77777777" w:rsidTr="001B7043">
              <w:tc>
                <w:tcPr>
                  <w:tcW w:w="1667" w:type="dxa"/>
                </w:tcPr>
                <w:p w14:paraId="6C45FFB0"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„Taikytini teisės aktai“</w:t>
                  </w:r>
                </w:p>
              </w:tc>
              <w:tc>
                <w:tcPr>
                  <w:tcW w:w="7512" w:type="dxa"/>
                </w:tcPr>
                <w:p w14:paraId="546EF0DB" w14:textId="77777777" w:rsidR="00646725" w:rsidRPr="00646725" w:rsidRDefault="00646725" w:rsidP="00646725">
                  <w:pPr>
                    <w:tabs>
                      <w:tab w:val="left" w:pos="302"/>
                    </w:tabs>
                    <w:spacing w:after="24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reiškia bet kokius nacionalinius ar tarptautinius teisės aktus, kurie reglamentuoja asmens duomenų apsaugą šios Sutarties galiojimo laikotarpiu, ir kurie yra privalomi Duomenų tvarkytojui ir Duomenų valdytojui. Sąvoka “Taikomi teisės aktai” apima 2016 m. balandžio 27 d. Europos Parlamento ir Tarybos reglamentą (ES) Nr. 2016/679 dėl fizinių asmenų apsaugos tvarkant asmens duomenis ir dėl laisvo tokio duomenų judėjimo ir kuriuo panaikinama Direktyva 95/46/EB (Bendrasis duomenų apsaugos reglamentas) bei LR Asmens duomenų teisinės apsaugos įstatymą;</w:t>
                  </w:r>
                </w:p>
              </w:tc>
            </w:tr>
            <w:tr w:rsidR="00646725" w:rsidRPr="00646725" w14:paraId="41B86542" w14:textId="77777777" w:rsidTr="001B7043">
              <w:tc>
                <w:tcPr>
                  <w:tcW w:w="1667" w:type="dxa"/>
                </w:tcPr>
                <w:p w14:paraId="07118AB1"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w:t>
                  </w:r>
                  <w:proofErr w:type="spellStart"/>
                  <w:r w:rsidRPr="00646725">
                    <w:rPr>
                      <w:rFonts w:ascii="Tahoma" w:eastAsia="Times New Roman" w:hAnsi="Tahoma" w:cs="Tahoma"/>
                      <w:b/>
                      <w:kern w:val="2"/>
                      <w:sz w:val="22"/>
                      <w:szCs w:val="22"/>
                      <w:shd w:val="clear" w:color="auto" w:fill="FFFFFF"/>
                      <w:lang w:eastAsia="sv-SE"/>
                      <w14:ligatures w14:val="standardContextual"/>
                    </w:rPr>
                    <w:t>Duomentų</w:t>
                  </w:r>
                  <w:proofErr w:type="spellEnd"/>
                  <w:r w:rsidRPr="00646725">
                    <w:rPr>
                      <w:rFonts w:ascii="Tahoma" w:eastAsia="Times New Roman" w:hAnsi="Tahoma" w:cs="Tahoma"/>
                      <w:b/>
                      <w:kern w:val="2"/>
                      <w:sz w:val="22"/>
                      <w:szCs w:val="22"/>
                      <w:shd w:val="clear" w:color="auto" w:fill="FFFFFF"/>
                      <w:lang w:eastAsia="sv-SE"/>
                      <w14:ligatures w14:val="standardContextual"/>
                    </w:rPr>
                    <w:t xml:space="preserve"> valdytojas“</w:t>
                  </w:r>
                </w:p>
              </w:tc>
              <w:tc>
                <w:tcPr>
                  <w:tcW w:w="7512" w:type="dxa"/>
                </w:tcPr>
                <w:p w14:paraId="470263B8" w14:textId="77777777" w:rsidR="00646725" w:rsidRPr="00646725" w:rsidRDefault="00646725" w:rsidP="00646725">
                  <w:pPr>
                    <w:tabs>
                      <w:tab w:val="left" w:pos="302"/>
                    </w:tabs>
                    <w:spacing w:after="24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reiškia juridinį asmenį, kuris, remiantis šia Sutartimi, nustato Asmens duomenų tvarkymo tikslus ir priemones;</w:t>
                  </w:r>
                </w:p>
              </w:tc>
            </w:tr>
            <w:tr w:rsidR="00646725" w:rsidRPr="00646725" w14:paraId="4F277A47" w14:textId="77777777" w:rsidTr="001B7043">
              <w:tc>
                <w:tcPr>
                  <w:tcW w:w="1667" w:type="dxa"/>
                </w:tcPr>
                <w:p w14:paraId="5A115F87"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„Duomenų tvarkytojas“</w:t>
                  </w:r>
                </w:p>
              </w:tc>
              <w:tc>
                <w:tcPr>
                  <w:tcW w:w="7512" w:type="dxa"/>
                </w:tcPr>
                <w:p w14:paraId="678AB3FA" w14:textId="77777777" w:rsidR="00646725" w:rsidRPr="00646725" w:rsidRDefault="00646725" w:rsidP="00646725">
                  <w:pPr>
                    <w:tabs>
                      <w:tab w:val="left" w:pos="302"/>
                    </w:tabs>
                    <w:spacing w:after="24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reiškia fizinį arba juridinį asmenį, kuris Duomenų valdytojo vardu ir šios Sutarties pagrindu tvarko Asmens duomenis;</w:t>
                  </w:r>
                </w:p>
              </w:tc>
            </w:tr>
            <w:tr w:rsidR="00646725" w:rsidRPr="00646725" w14:paraId="3E71B794" w14:textId="77777777" w:rsidTr="001B7043">
              <w:tc>
                <w:tcPr>
                  <w:tcW w:w="1667" w:type="dxa"/>
                </w:tcPr>
                <w:p w14:paraId="388AC452"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„Asmens duomenys“</w:t>
                  </w:r>
                </w:p>
              </w:tc>
              <w:tc>
                <w:tcPr>
                  <w:tcW w:w="7512" w:type="dxa"/>
                </w:tcPr>
                <w:p w14:paraId="3E9A3F0D" w14:textId="77777777" w:rsidR="00646725" w:rsidRPr="00646725" w:rsidRDefault="00646725" w:rsidP="00646725">
                  <w:pPr>
                    <w:tabs>
                      <w:tab w:val="left" w:pos="302"/>
                    </w:tabs>
                    <w:spacing w:after="24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reiškia bet kokią informaciją apie fizinį asmenį, kurio tapatybė nustatyta arba kurio tapatybę galima nustatyti;</w:t>
                  </w:r>
                </w:p>
              </w:tc>
            </w:tr>
            <w:tr w:rsidR="00646725" w:rsidRPr="00646725" w14:paraId="3423AF1C" w14:textId="77777777" w:rsidTr="001B7043">
              <w:tc>
                <w:tcPr>
                  <w:tcW w:w="1667" w:type="dxa"/>
                </w:tcPr>
                <w:p w14:paraId="2B9C8B26"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lastRenderedPageBreak/>
                    <w:t>„Tvarkymas“</w:t>
                  </w:r>
                </w:p>
              </w:tc>
              <w:tc>
                <w:tcPr>
                  <w:tcW w:w="7512" w:type="dxa"/>
                </w:tcPr>
                <w:p w14:paraId="2F92F73D" w14:textId="77777777" w:rsidR="00646725" w:rsidRPr="00646725" w:rsidRDefault="00646725" w:rsidP="00646725">
                  <w:pPr>
                    <w:tabs>
                      <w:tab w:val="left" w:pos="302"/>
                    </w:tabs>
                    <w:spacing w:after="24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646725" w:rsidRPr="00646725" w14:paraId="0B0E7DD7" w14:textId="77777777" w:rsidTr="001B7043">
              <w:tc>
                <w:tcPr>
                  <w:tcW w:w="1667" w:type="dxa"/>
                </w:tcPr>
                <w:p w14:paraId="580197BE"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w:t>
                  </w:r>
                  <w:proofErr w:type="spellStart"/>
                  <w:r w:rsidRPr="00646725">
                    <w:rPr>
                      <w:rFonts w:ascii="Tahoma" w:eastAsia="Times New Roman" w:hAnsi="Tahoma" w:cs="Tahoma"/>
                      <w:b/>
                      <w:kern w:val="2"/>
                      <w:sz w:val="22"/>
                      <w:szCs w:val="22"/>
                      <w:shd w:val="clear" w:color="auto" w:fill="FFFFFF"/>
                      <w:lang w:eastAsia="sv-SE"/>
                      <w14:ligatures w14:val="standardContextual"/>
                    </w:rPr>
                    <w:t>Subtvarkytojas</w:t>
                  </w:r>
                  <w:proofErr w:type="spellEnd"/>
                  <w:r w:rsidRPr="00646725">
                    <w:rPr>
                      <w:rFonts w:ascii="Tahoma" w:eastAsia="Times New Roman" w:hAnsi="Tahoma" w:cs="Tahoma"/>
                      <w:b/>
                      <w:kern w:val="2"/>
                      <w:sz w:val="22"/>
                      <w:szCs w:val="22"/>
                      <w:shd w:val="clear" w:color="auto" w:fill="FFFFFF"/>
                      <w:lang w:eastAsia="sv-SE"/>
                      <w14:ligatures w14:val="standardContextual"/>
                    </w:rPr>
                    <w:t>“</w:t>
                  </w:r>
                </w:p>
              </w:tc>
              <w:tc>
                <w:tcPr>
                  <w:tcW w:w="7512" w:type="dxa"/>
                </w:tcPr>
                <w:p w14:paraId="5027344E" w14:textId="77777777" w:rsidR="00646725" w:rsidRPr="00646725" w:rsidRDefault="00646725" w:rsidP="00646725">
                  <w:pPr>
                    <w:tabs>
                      <w:tab w:val="left" w:pos="302"/>
                    </w:tabs>
                    <w:spacing w:after="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reiškia trečiąją šalį subteikėją, pasitelktą Duomenų tvarkytojo, kuris savo, kaip subteikėjo, teikiančio paslaugas, pareigų vykdymo tikslu, tvarko Asmens duomenis Duomenų valdytojo vardu.</w:t>
                  </w:r>
                </w:p>
              </w:tc>
            </w:tr>
          </w:tbl>
          <w:p w14:paraId="45FE4AFE" w14:textId="77777777" w:rsidR="00646725" w:rsidRPr="00646725" w:rsidRDefault="00646725" w:rsidP="00646725">
            <w:p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p>
          <w:p w14:paraId="478FBA5B" w14:textId="77777777" w:rsidR="00646725" w:rsidRPr="00646725" w:rsidRDefault="00646725" w:rsidP="00646725">
            <w:pPr>
              <w:numPr>
                <w:ilvl w:val="0"/>
                <w:numId w:val="38"/>
              </w:numPr>
              <w:tabs>
                <w:tab w:val="left" w:pos="318"/>
                <w:tab w:val="left" w:pos="2880"/>
              </w:tabs>
              <w:spacing w:after="0" w:line="240" w:lineRule="auto"/>
              <w:ind w:left="3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ASMENS DUOMENŲ TVARKYMAS</w:t>
            </w:r>
          </w:p>
          <w:p w14:paraId="6FED04DB" w14:textId="7DE54CA8" w:rsidR="00646725" w:rsidRPr="00646725" w:rsidRDefault="00646725" w:rsidP="00646725">
            <w:pPr>
              <w:numPr>
                <w:ilvl w:val="1"/>
                <w:numId w:val="38"/>
              </w:numPr>
              <w:tabs>
                <w:tab w:val="left" w:pos="567"/>
                <w:tab w:val="left" w:pos="2015"/>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įsipareigoja tvarkyti Asmens duomenis tik laikantis Duomenų valdytojo dokumentais įformintų nurodymų. Duomenų valdytojo pirminiai nurodymai Duomenų tvarkytojui dėl duomenų tvarkymo dalyko ir trukmės, duomenų tvarkymo pobūdžio ir tikslo, Asmens duomenų rūšies ir duomenų subjektų kategorijų yra nustatyti šioje Sutartyje ir jos Priede Nr. 1</w:t>
            </w:r>
            <w:r w:rsidR="00DD2D32">
              <w:rPr>
                <w:rFonts w:ascii="Tahoma" w:eastAsia="Times New Roman" w:hAnsi="Tahoma" w:cs="Tahoma"/>
                <w:kern w:val="2"/>
                <w:sz w:val="22"/>
                <w:szCs w:val="22"/>
                <w:shd w:val="clear" w:color="auto" w:fill="FFFFFF"/>
                <w:lang w:eastAsia="sv-SE"/>
                <w14:ligatures w14:val="standardContextual"/>
              </w:rPr>
              <w:t>, kuris yra neatskiriamas šios Sutarties dalis</w:t>
            </w:r>
            <w:r w:rsidRPr="00646725">
              <w:rPr>
                <w:rFonts w:ascii="Tahoma" w:eastAsia="Times New Roman" w:hAnsi="Tahoma" w:cs="Tahoma"/>
                <w:kern w:val="2"/>
                <w:sz w:val="22"/>
                <w:szCs w:val="22"/>
                <w:shd w:val="clear" w:color="auto" w:fill="FFFFFF"/>
                <w:lang w:eastAsia="sv-SE"/>
                <w14:ligatures w14:val="standardContextual"/>
              </w:rPr>
              <w:t>.</w:t>
            </w:r>
          </w:p>
          <w:p w14:paraId="72E0308E" w14:textId="77777777" w:rsidR="00646725" w:rsidRPr="00646725" w:rsidRDefault="00646725" w:rsidP="00646725">
            <w:pPr>
              <w:numPr>
                <w:ilvl w:val="1"/>
                <w:numId w:val="38"/>
              </w:numPr>
              <w:tabs>
                <w:tab w:val="left" w:pos="567"/>
                <w:tab w:val="left" w:pos="2015"/>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Tvarkydamas asmens duomenis pagal šią Sutartį, Duomenų tvarkytojas įsipareigoja laikytis visų Taikytinų teisės aktų ir priežiūros institucijų ar kitų kompetentingų institucijų rekomendacijų. Duomenų tvarkytojas įsipareigoja sudaryti su Duomenų valdytoju šios Sutarties pakeitimus ar papildymus, tuo atveju, jeigu tai yra būtina pagal Taikytinus teisės aktus.</w:t>
            </w:r>
          </w:p>
          <w:p w14:paraId="1DB3A01D" w14:textId="77777777" w:rsidR="00646725" w:rsidRPr="00646725" w:rsidRDefault="00646725" w:rsidP="00646725">
            <w:pPr>
              <w:numPr>
                <w:ilvl w:val="1"/>
                <w:numId w:val="38"/>
              </w:numPr>
              <w:tabs>
                <w:tab w:val="left" w:pos="567"/>
                <w:tab w:val="left" w:pos="2015"/>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įsipareigoja padėti Duomenų valdytojui įvykdyti prievoles,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0F123B00" w14:textId="7E2A1526" w:rsidR="00646725" w:rsidRPr="00646725" w:rsidRDefault="00646725" w:rsidP="00646725">
            <w:pPr>
              <w:numPr>
                <w:ilvl w:val="1"/>
                <w:numId w:val="38"/>
              </w:numPr>
              <w:tabs>
                <w:tab w:val="left" w:pos="567"/>
                <w:tab w:val="left" w:pos="2015"/>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Jeigu duomenų subjektai, priežiūros institucijos ar kiti tretieji asmenys pateikia prašymą Duomenų tvarkytojui pateikti informaciją apie Asmens duomenų tvarkymą šios Sutarties pagrindu, Duomenų tvarkytojas </w:t>
            </w:r>
            <w:r w:rsidR="004A253D">
              <w:rPr>
                <w:rFonts w:ascii="Tahoma" w:eastAsia="Times New Roman" w:hAnsi="Tahoma" w:cs="Tahoma"/>
                <w:kern w:val="2"/>
                <w:sz w:val="22"/>
                <w:szCs w:val="22"/>
                <w:shd w:val="clear" w:color="auto" w:fill="FFFFFF"/>
                <w:lang w:eastAsia="sv-SE"/>
                <w14:ligatures w14:val="standardContextual"/>
              </w:rPr>
              <w:t xml:space="preserve">nedelsdamas, bet ne vėliau kaip per 24 </w:t>
            </w:r>
            <w:proofErr w:type="spellStart"/>
            <w:r w:rsidR="004A253D">
              <w:rPr>
                <w:rFonts w:ascii="Tahoma" w:eastAsia="Times New Roman" w:hAnsi="Tahoma" w:cs="Tahoma"/>
                <w:kern w:val="2"/>
                <w:sz w:val="22"/>
                <w:szCs w:val="22"/>
                <w:shd w:val="clear" w:color="auto" w:fill="FFFFFF"/>
                <w:lang w:eastAsia="sv-SE"/>
                <w14:ligatures w14:val="standardContextual"/>
              </w:rPr>
              <w:t>val</w:t>
            </w:r>
            <w:proofErr w:type="spellEnd"/>
            <w:r w:rsidR="004A253D">
              <w:rPr>
                <w:rFonts w:ascii="Tahoma" w:eastAsia="Times New Roman" w:hAnsi="Tahoma" w:cs="Tahoma"/>
                <w:kern w:val="2"/>
                <w:sz w:val="22"/>
                <w:szCs w:val="22"/>
                <w:shd w:val="clear" w:color="auto" w:fill="FFFFFF"/>
                <w:lang w:eastAsia="sv-SE"/>
                <w14:ligatures w14:val="standardContextual"/>
              </w:rPr>
              <w:t xml:space="preserve">, </w:t>
            </w:r>
            <w:r w:rsidRPr="00646725">
              <w:rPr>
                <w:rFonts w:ascii="Tahoma" w:eastAsia="Times New Roman" w:hAnsi="Tahoma" w:cs="Tahoma"/>
                <w:kern w:val="2"/>
                <w:sz w:val="22"/>
                <w:szCs w:val="22"/>
                <w:shd w:val="clear" w:color="auto" w:fill="FFFFFF"/>
                <w:lang w:eastAsia="sv-SE"/>
                <w14:ligatures w14:val="standardContextual"/>
              </w:rPr>
              <w:t xml:space="preserve">įsipareigoja perduoti tokį prašymą Duomenų valdytojui. Duomenų tvarkytojas įsipareigoja jokiais atvejais neatlikti jokių veiksmų Duomenų valdytojo vardu ar kaip jo atstovas, ir taip pat įsipareigoja, be išankstinio Duomenų valdytojo nurodymo ar įgaliojimo, neperduoti ar kitaip neatskleisti Asmens duomenų ar kitos informacijos, susijusios su Asmens duomenų tvarkymu, jokiais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 </w:t>
            </w:r>
          </w:p>
          <w:p w14:paraId="496E26E5" w14:textId="77777777" w:rsidR="00646725" w:rsidRPr="00646725" w:rsidRDefault="00646725" w:rsidP="00646725">
            <w:pPr>
              <w:numPr>
                <w:ilvl w:val="1"/>
                <w:numId w:val="38"/>
              </w:numPr>
              <w:tabs>
                <w:tab w:val="left" w:pos="567"/>
                <w:tab w:val="left" w:pos="2015"/>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valdytojas įsipareigoja įgyvendinti tinkamas technines ir organizacines priemones, kad būtų užtikrintas Duomenų valdytojui taikomų Taikytinų teisės aktų reikalavimų laikymasis.</w:t>
            </w:r>
          </w:p>
          <w:p w14:paraId="21D70C5D" w14:textId="77777777" w:rsidR="00646725" w:rsidRPr="00646725" w:rsidRDefault="00646725" w:rsidP="00646725">
            <w:pPr>
              <w:tabs>
                <w:tab w:val="left" w:pos="2880"/>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p>
          <w:p w14:paraId="52021836"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SUBTVARKYTOJAI</w:t>
            </w:r>
          </w:p>
          <w:p w14:paraId="3567B3F2" w14:textId="77777777" w:rsidR="00646725" w:rsidRPr="00646725" w:rsidRDefault="00646725" w:rsidP="00646725">
            <w:pPr>
              <w:numPr>
                <w:ilvl w:val="1"/>
                <w:numId w:val="38"/>
              </w:numPr>
              <w:tabs>
                <w:tab w:val="left" w:pos="0"/>
                <w:tab w:val="left" w:pos="567"/>
                <w:tab w:val="left" w:pos="1873"/>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lastRenderedPageBreak/>
              <w:t xml:space="preserve">Duomenų tvarkytojas įsipareigoja užtikrinti, kad kiekvienas </w:t>
            </w:r>
            <w:proofErr w:type="spellStart"/>
            <w:r w:rsidRPr="00646725">
              <w:rPr>
                <w:rFonts w:ascii="Tahoma" w:eastAsia="Times New Roman" w:hAnsi="Tahoma" w:cs="Tahoma"/>
                <w:kern w:val="2"/>
                <w:sz w:val="22"/>
                <w:szCs w:val="22"/>
                <w:shd w:val="clear" w:color="auto" w:fill="FFFFFF"/>
                <w:lang w:eastAsia="sv-SE"/>
                <w14:ligatures w14:val="standardContextual"/>
              </w:rPr>
              <w:t>Subtvarkytojas</w:t>
            </w:r>
            <w:proofErr w:type="spellEnd"/>
            <w:r w:rsidRPr="00646725">
              <w:rPr>
                <w:rFonts w:ascii="Tahoma" w:eastAsia="Times New Roman" w:hAnsi="Tahoma" w:cs="Tahoma"/>
                <w:kern w:val="2"/>
                <w:sz w:val="22"/>
                <w:szCs w:val="22"/>
                <w:shd w:val="clear" w:color="auto" w:fill="FFFFFF"/>
                <w:lang w:eastAsia="sv-SE"/>
                <w14:ligatures w14:val="standardContextual"/>
              </w:rPr>
              <w:t xml:space="preserve"> būtų pasitelktas rašytine sutartimi, kuria būtų numatyta pareiga </w:t>
            </w:r>
            <w:proofErr w:type="spellStart"/>
            <w:r w:rsidRPr="00646725">
              <w:rPr>
                <w:rFonts w:ascii="Tahoma" w:eastAsia="Times New Roman" w:hAnsi="Tahoma" w:cs="Tahoma"/>
                <w:kern w:val="2"/>
                <w:sz w:val="22"/>
                <w:szCs w:val="22"/>
                <w:shd w:val="clear" w:color="auto" w:fill="FFFFFF"/>
                <w:lang w:eastAsia="sv-SE"/>
                <w14:ligatures w14:val="standardContextual"/>
              </w:rPr>
              <w:t>Subtvarkytojui</w:t>
            </w:r>
            <w:proofErr w:type="spellEnd"/>
            <w:r w:rsidRPr="00646725">
              <w:rPr>
                <w:rFonts w:ascii="Tahoma" w:eastAsia="Times New Roman" w:hAnsi="Tahoma" w:cs="Tahoma"/>
                <w:kern w:val="2"/>
                <w:sz w:val="22"/>
                <w:szCs w:val="22"/>
                <w:shd w:val="clear" w:color="auto" w:fill="FFFFFF"/>
                <w:lang w:eastAsia="sv-SE"/>
                <w14:ligatures w14:val="standardContextual"/>
              </w:rPr>
              <w:t xml:space="preserve"> laikytis tokių pačių Asmens duomenų tvarkymo pareigų, kurios yra numatytos šioje Sutartyje ir Taikytinuose teisės aktuose.</w:t>
            </w:r>
          </w:p>
          <w:p w14:paraId="666F2D11" w14:textId="77777777" w:rsidR="00646725" w:rsidRPr="00646725" w:rsidRDefault="00646725" w:rsidP="00646725">
            <w:pPr>
              <w:tabs>
                <w:tab w:val="left" w:pos="2880"/>
              </w:tabs>
              <w:spacing w:after="0" w:line="240" w:lineRule="auto"/>
              <w:ind w:left="459"/>
              <w:jc w:val="both"/>
              <w:rPr>
                <w:rFonts w:ascii="Tahoma" w:eastAsia="Times New Roman" w:hAnsi="Tahoma" w:cs="Tahoma"/>
                <w:b/>
                <w:kern w:val="2"/>
                <w:sz w:val="22"/>
                <w:szCs w:val="22"/>
                <w:shd w:val="clear" w:color="auto" w:fill="FFFFFF"/>
                <w:lang w:eastAsia="sv-SE"/>
                <w14:ligatures w14:val="standardContextual"/>
              </w:rPr>
            </w:pPr>
          </w:p>
          <w:p w14:paraId="5220E36E"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PERDAVIMAS Į TREČIĄSIAS ŠALIS</w:t>
            </w:r>
          </w:p>
          <w:p w14:paraId="52C1CF46" w14:textId="77777777" w:rsidR="00646725" w:rsidRPr="00646725" w:rsidRDefault="00646725" w:rsidP="00646725">
            <w:pPr>
              <w:numPr>
                <w:ilvl w:val="1"/>
                <w:numId w:val="38"/>
              </w:numPr>
              <w:tabs>
                <w:tab w:val="left" w:pos="567"/>
                <w:tab w:val="left" w:pos="1873"/>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neturi teisės be išankstinio rašytinio Duomenų valdytojo sutikimo, perduoti Asmens duomenų už Europos Ekonominės Erdvės ribų. Jeigu Duomenų valdytojas patvirtina tokį perdavimą, perduodant asmens duomenis už Europos Ekonominės Erdvės ribų (į trečiąsias valstybes), turi būti laikomasi Taikytinų teisės aktų reikalavimų.</w:t>
            </w:r>
          </w:p>
          <w:p w14:paraId="703981E0" w14:textId="77777777" w:rsidR="00646725" w:rsidRPr="00646725" w:rsidRDefault="00646725" w:rsidP="00646725">
            <w:pPr>
              <w:numPr>
                <w:ilvl w:val="1"/>
                <w:numId w:val="38"/>
              </w:numPr>
              <w:tabs>
                <w:tab w:val="left" w:pos="567"/>
                <w:tab w:val="left" w:pos="1873"/>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valdytojas dėl pagrįstų priežasčių turi teisę bet kuriuo metu atšaukti savo sutikimą perduoti asmens duomenis į trečiąsias valstybes, kaip nurodyta Sutarties 4.1. punkte. Tokiu atveju, Duomenų tvarkytojas privalo nedelsiant nutraukti tokį asmens duomenų perdavimą ir, remiantis Duomenų valdytojo reikalavimu, pateikti šias aplinkybės pagrindžiantį rašytinį patvirtinimą.</w:t>
            </w:r>
          </w:p>
          <w:p w14:paraId="69385938" w14:textId="77777777" w:rsidR="00646725" w:rsidRPr="00646725" w:rsidRDefault="00646725" w:rsidP="00646725">
            <w:pPr>
              <w:tabs>
                <w:tab w:val="left" w:pos="2880"/>
              </w:tabs>
              <w:spacing w:after="0" w:line="240" w:lineRule="auto"/>
              <w:ind w:left="459"/>
              <w:jc w:val="both"/>
              <w:rPr>
                <w:rFonts w:ascii="Tahoma" w:eastAsia="Times New Roman" w:hAnsi="Tahoma" w:cs="Tahoma"/>
                <w:b/>
                <w:kern w:val="2"/>
                <w:sz w:val="22"/>
                <w:szCs w:val="22"/>
                <w:shd w:val="clear" w:color="auto" w:fill="FFFFFF"/>
                <w:lang w:eastAsia="sv-SE"/>
                <w14:ligatures w14:val="standardContextual"/>
              </w:rPr>
            </w:pPr>
          </w:p>
          <w:p w14:paraId="31C3BA72"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INFORMACIJOS APSAUGA IR KONFIDENCIALUMAS</w:t>
            </w:r>
          </w:p>
          <w:p w14:paraId="3CD47FFB" w14:textId="77777777" w:rsidR="00646725" w:rsidRPr="00646725" w:rsidRDefault="00646725" w:rsidP="00646725">
            <w:pPr>
              <w:numPr>
                <w:ilvl w:val="1"/>
                <w:numId w:val="38"/>
              </w:numPr>
              <w:tabs>
                <w:tab w:val="left" w:pos="570"/>
                <w:tab w:val="left" w:pos="1873"/>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Tam, kad Duomenų valdytojas galėtų įgyvendinti jam Taikytinų teisės aktų nustatytas pareigas, įskaitant, bet neapsiribojant pareiga įgyvendinti saugumo priemones, Duomenų tvarkytojas privalo taikyti tinkamas technines ir organizacines priemones, kad apsaugotų tvarkomus Asmens duomenis. Atitinkamos priemonės turi užtikrinti saugumo lygį, kuris yra tinkamas, atsižvelgiant į:</w:t>
            </w:r>
          </w:p>
          <w:p w14:paraId="3F3E8E7C"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 xml:space="preserve"> </w:t>
            </w:r>
            <w:r w:rsidRPr="00646725">
              <w:rPr>
                <w:rFonts w:ascii="Tahoma" w:eastAsia="Times New Roman" w:hAnsi="Tahoma" w:cs="Tahoma"/>
                <w:kern w:val="2"/>
                <w:sz w:val="22"/>
                <w:szCs w:val="22"/>
                <w:shd w:val="clear" w:color="auto" w:fill="FFFFFF"/>
                <w:lang w:eastAsia="sv-SE"/>
                <w14:ligatures w14:val="standardContextual"/>
              </w:rPr>
              <w:t>techninių galimybių išsivystymo lygį;</w:t>
            </w:r>
          </w:p>
          <w:p w14:paraId="5DECFDC4"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saugumo priemonių įgyvendinimo sąnaudas;</w:t>
            </w:r>
          </w:p>
          <w:p w14:paraId="67D0366C"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pavojus ir rizikas, susijusius su Asmens duomenų tvarkymu;</w:t>
            </w:r>
          </w:p>
          <w:p w14:paraId="39C4AE7E"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 xml:space="preserve"> </w:t>
            </w:r>
            <w:r w:rsidRPr="00646725">
              <w:rPr>
                <w:rFonts w:ascii="Tahoma" w:eastAsia="Times New Roman" w:hAnsi="Tahoma" w:cs="Tahoma"/>
                <w:kern w:val="2"/>
                <w:sz w:val="22"/>
                <w:szCs w:val="22"/>
                <w:shd w:val="clear" w:color="auto" w:fill="FFFFFF"/>
                <w:lang w:eastAsia="sv-SE"/>
                <w14:ligatures w14:val="standardContextual"/>
              </w:rPr>
              <w:t>Asmens duomenų, kurie yra tvarkomi, jautrumą.</w:t>
            </w:r>
          </w:p>
          <w:p w14:paraId="4966E8C5" w14:textId="77777777" w:rsidR="00646725" w:rsidRPr="00646725" w:rsidRDefault="00646725" w:rsidP="00646725">
            <w:pPr>
              <w:numPr>
                <w:ilvl w:val="1"/>
                <w:numId w:val="38"/>
              </w:numPr>
              <w:tabs>
                <w:tab w:val="left" w:pos="540"/>
                <w:tab w:val="left" w:pos="1808"/>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privalo užtikrinti pakankamas Asmens duomenų apsaugos priemones. Duomenų tvarkytojas turi apsaugoti Asmens duomenis nuo jų neteisėto sunaikinimo, praradimo, pakeitimo, atskleidimo ar neteisėtos prieigos. Asmens duomenys taip pat turi būti apsaugoti nuo kitokios formos neteisėto tvarkymo. Atsižvelgdamas į techninių galimybių išsivystymo lygį, įgyvendinimo sąnaudas bei duomenų tvarkymo pobūdį, aprėptį, kontekstą ir tikslus, taip pat duomenų tvarkymo keliamus įvairios tikimybės ir rimtumo pavojus fizinių asmenų teisėms ir laisvėms, Duomenų tvarkytojas turi įgyvendinti tinkamas technines ir organizacines priemones, kad būtų užtikrintas pavojų atitinkančio lygio saugumas, įskaitant, jei reikia:</w:t>
            </w:r>
          </w:p>
          <w:p w14:paraId="0BFCB4F9"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 xml:space="preserve"> </w:t>
            </w:r>
            <w:r w:rsidRPr="00646725">
              <w:rPr>
                <w:rFonts w:ascii="Tahoma" w:eastAsia="Times New Roman" w:hAnsi="Tahoma" w:cs="Tahoma"/>
                <w:kern w:val="2"/>
                <w:sz w:val="22"/>
                <w:szCs w:val="22"/>
                <w:shd w:val="clear" w:color="auto" w:fill="FFFFFF"/>
                <w:lang w:eastAsia="sv-SE"/>
                <w14:ligatures w14:val="standardContextual"/>
              </w:rPr>
              <w:t>pseudonimų suteikimą Asmens duomenims ir jų šifravimą;</w:t>
            </w:r>
          </w:p>
          <w:p w14:paraId="78B75B0B"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gebėjimą užtikrinti nuolatinį duomenų tvarkymo sistemų ir paslaugų konfidencialumą, vientisumą, prieinamumą ir atsparumą tvarkant Asmens duomenis;</w:t>
            </w:r>
          </w:p>
          <w:p w14:paraId="2D2CA3BE"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gebėjimą laiku atkurti sąlygas ir galimybes naudotis Asmens duomenimis fizinio ar techninio incidento atveju;</w:t>
            </w:r>
          </w:p>
          <w:p w14:paraId="2492757C"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reguliarių techninių ir organizacinių priemonių, kuriomis užtikrinamas Asmens duomenų tvarkymo saugumas, tikrinimo, vertinimo ir veiksmingumo procesą.</w:t>
            </w:r>
          </w:p>
          <w:p w14:paraId="21B1D823" w14:textId="77777777" w:rsidR="00646725" w:rsidRPr="00646725" w:rsidRDefault="00646725" w:rsidP="00646725">
            <w:pPr>
              <w:numPr>
                <w:ilvl w:val="1"/>
                <w:numId w:val="38"/>
              </w:numPr>
              <w:tabs>
                <w:tab w:val="left" w:pos="555"/>
                <w:tab w:val="left" w:pos="1873"/>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Atsižvelgiant į technines ir organizacines priemones, nurodytas Sutarties 5.2. punkte, Duomenų tvarkytojas taip pat privalo įgyvendinti žemiau nurodytas priemones:</w:t>
            </w:r>
          </w:p>
          <w:p w14:paraId="3EBD7222"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 xml:space="preserve"> </w:t>
            </w:r>
            <w:r w:rsidRPr="00646725">
              <w:rPr>
                <w:rFonts w:ascii="Tahoma" w:eastAsia="Times New Roman" w:hAnsi="Tahoma" w:cs="Tahoma"/>
                <w:kern w:val="2"/>
                <w:sz w:val="22"/>
                <w:szCs w:val="22"/>
                <w:shd w:val="clear" w:color="auto" w:fill="FFFFFF"/>
                <w:lang w:eastAsia="sv-SE"/>
                <w14:ligatures w14:val="standardContextual"/>
              </w:rPr>
              <w:t xml:space="preserve">apsaugoti nuo fizinės prieigos Asmens duomenis, kai jie laikomi kompiuterinėje įrangoje ar kitose laikmenose, kai jie nėra prižiūrimi, t. y. užtikrinti, kad </w:t>
            </w:r>
            <w:r w:rsidRPr="00646725">
              <w:rPr>
                <w:rFonts w:ascii="Tahoma" w:eastAsia="Times New Roman" w:hAnsi="Tahoma" w:cs="Tahoma"/>
                <w:kern w:val="2"/>
                <w:sz w:val="22"/>
                <w:szCs w:val="22"/>
                <w:shd w:val="clear" w:color="auto" w:fill="FFFFFF"/>
                <w:lang w:eastAsia="sv-SE"/>
                <w14:ligatures w14:val="standardContextual"/>
              </w:rPr>
              <w:lastRenderedPageBreak/>
              <w:t>Duomenų tvarkytojo patalpose ši įranga ir laikmenos būtų užrakinti, siekiant apsaugoti nuo neteisėto naudojimo, poveikio ir vagystės;</w:t>
            </w:r>
          </w:p>
          <w:p w14:paraId="04D05DC5"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duomenų atkūrimo patikrinimo procesas po to, kai Asmens duomenys buvo atkurti iš atsarginių kopijų; </w:t>
            </w:r>
          </w:p>
          <w:p w14:paraId="48A9F2C2"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leidimas prieiti prie Asmens duomenų (juos tvarkyti) turi būti suteiktas tik tiems asmenims, kuriems Asmens duomenys yra reikalingi jų darbinių funkcijų atlikimui. Turi būti užtikrintos procedūros tokių leidimų paskirstymui ir panaikinimui; </w:t>
            </w:r>
          </w:p>
          <w:p w14:paraId="3AD2CC0D"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techninėmis priemonėmis turi būti įmanoma retrospektyviai atsekti prisijungimus prie Asmens duomenų. Duomenų tvarkytojui turi būti įmanoma patikrinti minėtus duomenis ir perduoti juos Duomenų valdytojui;</w:t>
            </w:r>
          </w:p>
          <w:p w14:paraId="43EAE4D1" w14:textId="77777777" w:rsidR="00646725" w:rsidRPr="00646725" w:rsidRDefault="00646725" w:rsidP="00646725">
            <w:pPr>
              <w:numPr>
                <w:ilvl w:val="2"/>
                <w:numId w:val="38"/>
              </w:numPr>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turi būti taikomas procesas, kuris užtikrina saugų Asmens duomenų sunaikinimą, kai Asmens duomenų laikmenos nebėra naudojamos pagal jų paskirtį ir jie nėra archyvuojami;</w:t>
            </w:r>
          </w:p>
          <w:p w14:paraId="2558F474" w14:textId="77777777" w:rsidR="00646725" w:rsidRPr="00646725" w:rsidRDefault="00646725" w:rsidP="00646725">
            <w:pPr>
              <w:numPr>
                <w:ilvl w:val="2"/>
                <w:numId w:val="38"/>
              </w:numPr>
              <w:spacing w:after="0" w:line="240" w:lineRule="auto"/>
              <w:ind w:firstLine="720"/>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su paslaugų teikėjais turi būti sudaromi susitarimai, kuriais tokie paslaugų teikėjai įsipareigoja laikytis konfidencialumo įsipareigojimų, susijusių su Asmens duomenimis, kai tokie paslaugų teikėjai teikia Asmens duomenų saugojimui naudojamos įrangos remontą ir aptarnavimą.</w:t>
            </w:r>
          </w:p>
          <w:p w14:paraId="60A6C767" w14:textId="77777777" w:rsidR="00646725" w:rsidRPr="00646725" w:rsidRDefault="00646725" w:rsidP="00646725">
            <w:pPr>
              <w:numPr>
                <w:ilvl w:val="1"/>
                <w:numId w:val="38"/>
              </w:numPr>
              <w:tabs>
                <w:tab w:val="left" w:pos="570"/>
                <w:tab w:val="left" w:pos="1873"/>
              </w:tabs>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w:t>
            </w:r>
          </w:p>
          <w:p w14:paraId="793C9C45" w14:textId="77777777" w:rsidR="00646725" w:rsidRPr="00646725" w:rsidRDefault="00646725" w:rsidP="00646725">
            <w:pPr>
              <w:numPr>
                <w:ilvl w:val="2"/>
                <w:numId w:val="38"/>
              </w:numPr>
              <w:spacing w:after="0" w:line="240" w:lineRule="auto"/>
              <w:ind w:firstLine="720"/>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aprašytas Asmens duomenų saugumo pažeidimo pobūdis, įskaitant, jeigu įmanoma, atitinkamų duomenų subjektų kategorijos ir apytikslis skaičius, taip pat atitinkamų Asmens duomenų įrašų kategorijos ir apytikslis skaičius;</w:t>
            </w:r>
          </w:p>
          <w:p w14:paraId="25440BD0" w14:textId="77777777" w:rsidR="00646725" w:rsidRPr="00646725" w:rsidRDefault="00646725" w:rsidP="00646725">
            <w:pPr>
              <w:numPr>
                <w:ilvl w:val="2"/>
                <w:numId w:val="38"/>
              </w:numPr>
              <w:spacing w:after="0" w:line="240" w:lineRule="auto"/>
              <w:ind w:firstLine="720"/>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nurodytas duomenų apsaugos pareigūno arba kito kontaktinio asmens, galinčio suteikti daugiau informacijos, vardas bei pavardė (pavadinimas) ir kontaktiniai duomenys, jeigu Duomenų tvarkytojas tokį duomenų apsaugos pareigūną yra paskyręs;</w:t>
            </w:r>
          </w:p>
          <w:p w14:paraId="3E85F112" w14:textId="77777777" w:rsidR="00646725" w:rsidRPr="00646725" w:rsidRDefault="00646725" w:rsidP="00646725">
            <w:pPr>
              <w:numPr>
                <w:ilvl w:val="2"/>
                <w:numId w:val="38"/>
              </w:numPr>
              <w:spacing w:after="0" w:line="240" w:lineRule="auto"/>
              <w:ind w:firstLine="720"/>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aprašytos tikėtinos Asmens duomenų saugumo pažeidimo pasekmės;</w:t>
            </w:r>
          </w:p>
          <w:p w14:paraId="337E1675" w14:textId="77777777" w:rsidR="00646725" w:rsidRPr="00646725" w:rsidRDefault="00646725" w:rsidP="00646725">
            <w:pPr>
              <w:numPr>
                <w:ilvl w:val="2"/>
                <w:numId w:val="38"/>
              </w:numPr>
              <w:spacing w:after="0" w:line="240" w:lineRule="auto"/>
              <w:ind w:firstLine="720"/>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aprašytos priemonės, kurių ėmėsi arba pasiūlė imtis Duomenų tvarkytojas, kad būtų pašalintas duomenų saugumo pažeidimas, įskaitant, kai tinkama, priemones galimoms neigiamoms jo pasekmėms sumažinti.</w:t>
            </w:r>
          </w:p>
          <w:p w14:paraId="073054F5" w14:textId="77777777" w:rsidR="00646725" w:rsidRPr="00646725" w:rsidRDefault="00646725" w:rsidP="00646725">
            <w:pPr>
              <w:numPr>
                <w:ilvl w:val="1"/>
                <w:numId w:val="38"/>
              </w:numPr>
              <w:tabs>
                <w:tab w:val="left" w:pos="540"/>
                <w:tab w:val="left" w:pos="1896"/>
              </w:tabs>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privalo imtis visų būtinų priemonių, kad atsitiktinės ar neleistinos prieigos prie Asmens duomenų ar bet kokio kito saugumo pažeidimo (Asmens duomenų saugumo pažeidimo) atveju, kaip įmanoma nedelsiant, tačiau, bet kuriuo atveju, ne vėliau kaip per 24 valandas nuo sužinojimo apie tokį pažeidimą, būtų įvertintas tokio Asmens duomenų saugumo pažeidimo pavojaus mastas duomenų subjektų, kurių Asmens duomenų saugumas buvo pažeistas, teisėms ir laisvėms, bei imtis visų būtinų priemonių, kad padėtų Duomenų valdytojui tinkamai pranešti tokiems duomenų subjektams apie Asmens duomenų saugumo pažeidimą, jeigu tai yra reikalinga pagal Taikytinus teisės aktus.</w:t>
            </w:r>
          </w:p>
          <w:p w14:paraId="6437F54C" w14:textId="77777777" w:rsidR="00646725" w:rsidRPr="00646725" w:rsidRDefault="00646725" w:rsidP="00646725">
            <w:pPr>
              <w:numPr>
                <w:ilvl w:val="1"/>
                <w:numId w:val="38"/>
              </w:numPr>
              <w:tabs>
                <w:tab w:val="left" w:pos="540"/>
                <w:tab w:val="left" w:pos="1896"/>
              </w:tabs>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Tuo atveju, kai Duomenų valdytojas atlieka ar ketina atlikti poveikio duomenų apsaugai vertinimą ir / ar konsultuojasi ar ketina konsultuotis su priežiūros institucija dėl Asmens duomenų tvarkymo, Duomenų tvarkytojas įsipareigoja imtis visų būtinų priemonių, suteikti visą turimą informaciją (kiek jos turi), kad padėtų Duomenų valdytojui tinkamai įgyvendinti pareigas, susijusias su poveikio duomenų apsaugai vertinimu ir / ar išankstinėmis konsultacijomis su priežiūros institucija.</w:t>
            </w:r>
          </w:p>
          <w:p w14:paraId="51CA4A96" w14:textId="77777777" w:rsidR="00646725" w:rsidRPr="00646725" w:rsidRDefault="00646725" w:rsidP="00646725">
            <w:pPr>
              <w:numPr>
                <w:ilvl w:val="1"/>
                <w:numId w:val="38"/>
              </w:numPr>
              <w:tabs>
                <w:tab w:val="left" w:pos="540"/>
                <w:tab w:val="left" w:pos="1968"/>
              </w:tabs>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lastRenderedPageBreak/>
              <w:t xml:space="preserve">Duomenų tvarkytojas įsipareigoja be Duomenų valdytojo išankstinio rašytinio sutikimo, šios Sutarties pagrindu tvarkomų Asmens duomenų neatskleisti ar kitaip nepadaryti prieinamų tretiesiems asmenims, išskyrus </w:t>
            </w:r>
            <w:proofErr w:type="spellStart"/>
            <w:r w:rsidRPr="00646725">
              <w:rPr>
                <w:rFonts w:ascii="Tahoma" w:eastAsia="Times New Roman" w:hAnsi="Tahoma" w:cs="Tahoma"/>
                <w:kern w:val="2"/>
                <w:sz w:val="22"/>
                <w:szCs w:val="22"/>
                <w:shd w:val="clear" w:color="auto" w:fill="FFFFFF"/>
                <w:lang w:eastAsia="sv-SE"/>
                <w14:ligatures w14:val="standardContextual"/>
              </w:rPr>
              <w:t>Subtvarkytojus</w:t>
            </w:r>
            <w:proofErr w:type="spellEnd"/>
            <w:r w:rsidRPr="00646725">
              <w:rPr>
                <w:rFonts w:ascii="Tahoma" w:eastAsia="Times New Roman" w:hAnsi="Tahoma" w:cs="Tahoma"/>
                <w:kern w:val="2"/>
                <w:sz w:val="22"/>
                <w:szCs w:val="22"/>
                <w:shd w:val="clear" w:color="auto" w:fill="FFFFFF"/>
                <w:lang w:eastAsia="sv-SE"/>
                <w14:ligatures w14:val="standardContextual"/>
              </w:rPr>
              <w:t>, kurie pasitelkti šioje Sutartyje numatyta tvarka.</w:t>
            </w:r>
          </w:p>
          <w:p w14:paraId="589C3E7F" w14:textId="77777777" w:rsidR="00646725" w:rsidRPr="00646725" w:rsidRDefault="00646725" w:rsidP="00646725">
            <w:pPr>
              <w:numPr>
                <w:ilvl w:val="1"/>
                <w:numId w:val="38"/>
              </w:numPr>
              <w:tabs>
                <w:tab w:val="left" w:pos="540"/>
                <w:tab w:val="left" w:pos="1968"/>
              </w:tabs>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įsipareigoja užtikrinti, kad prieigą prie Asmens duomenų turėtų tik tie darbuotojai, kuriems tiesiogiai reikalinga tokia prieiga tam, kad būtų įvykdytos Duomenų tvarkytojo šioje Sutartyje numatytos pareigos. Duomenų tvarkytojas įsipareigoja užtikrinti, kad tokie darbuotojai būtų įsipareigoję užtikrinti Asmens duomenų konfidencialumą tokia pačia apimtimi, kiek Duomenų tvarkytojas yra įsipareigojęs užtikrinti konfidencialumą šios Sutarties pagrindu bei užtikrinti, jog tokie Duomenų tvarkytojo darbuotojai būtų informuoti apie tai, kaip turi būti vykdomas Asmens duomenų tvarkymas.</w:t>
            </w:r>
          </w:p>
          <w:p w14:paraId="7D167E73" w14:textId="77777777" w:rsidR="00646725" w:rsidRPr="00646725" w:rsidRDefault="00646725" w:rsidP="00646725">
            <w:pPr>
              <w:numPr>
                <w:ilvl w:val="1"/>
                <w:numId w:val="38"/>
              </w:numPr>
              <w:tabs>
                <w:tab w:val="left" w:pos="540"/>
                <w:tab w:val="left" w:pos="1968"/>
              </w:tabs>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Konfidencialumo įsipareigojimai, numatyti 5 skyriuje išlieka galioti ir po šios Sutarties nutraukimo ar pasibaigimo.</w:t>
            </w:r>
          </w:p>
          <w:p w14:paraId="62FE0CB1" w14:textId="77777777" w:rsidR="00646725" w:rsidRPr="00646725" w:rsidRDefault="00646725" w:rsidP="00646725">
            <w:pPr>
              <w:spacing w:after="0" w:line="240" w:lineRule="auto"/>
              <w:ind w:left="681"/>
              <w:jc w:val="both"/>
              <w:rPr>
                <w:rFonts w:ascii="Tahoma" w:eastAsia="Times New Roman" w:hAnsi="Tahoma" w:cs="Tahoma"/>
                <w:kern w:val="2"/>
                <w:sz w:val="22"/>
                <w:szCs w:val="22"/>
                <w:shd w:val="clear" w:color="auto" w:fill="FFFFFF"/>
                <w:lang w:eastAsia="sv-SE"/>
                <w14:ligatures w14:val="standardContextual"/>
              </w:rPr>
            </w:pPr>
          </w:p>
          <w:p w14:paraId="4739D983"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AUDITAVIMO TEISĖ</w:t>
            </w:r>
          </w:p>
          <w:p w14:paraId="115A500F" w14:textId="77777777" w:rsidR="00646725" w:rsidRPr="00646725" w:rsidRDefault="00646725" w:rsidP="00646725">
            <w:pPr>
              <w:numPr>
                <w:ilvl w:val="1"/>
                <w:numId w:val="38"/>
              </w:numPr>
              <w:tabs>
                <w:tab w:val="left" w:pos="540"/>
                <w:tab w:val="left" w:pos="1873"/>
              </w:tabs>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valdytojas turi teisę imtis priemonių patikrinti, ar Duomenų tvarkytojas gali vykdyti savo įsipareigojimus pagal šią Sutartį, ir kad Duomenų tvarkytojas iš tiesų yra ėmęsis priemonių užtikrinti tokį savo pareigų vykdymo atitikimą Sutarčiai. Duomenų tvarkytojas įsipareigoja suteikti Duomenų valdytojui visą reikalingą informaciją ir pagalbą, būtiną siekiant įrodyti įsipareigojimų, numatytų šioje Sutartyje, įgyvendinimą, jei kyla reali grėsmė asmens duomenų praradimui.</w:t>
            </w:r>
          </w:p>
          <w:p w14:paraId="50BDFE47" w14:textId="77777777" w:rsidR="00646725" w:rsidRPr="00646725" w:rsidRDefault="00646725" w:rsidP="00646725">
            <w:pPr>
              <w:spacing w:after="0" w:line="240" w:lineRule="auto"/>
              <w:ind w:left="681"/>
              <w:jc w:val="both"/>
              <w:rPr>
                <w:rFonts w:ascii="Tahoma" w:eastAsia="Times New Roman" w:hAnsi="Tahoma" w:cs="Tahoma"/>
                <w:kern w:val="2"/>
                <w:sz w:val="22"/>
                <w:szCs w:val="22"/>
                <w:shd w:val="clear" w:color="auto" w:fill="FFFFFF"/>
                <w:lang w:eastAsia="sv-SE"/>
                <w14:ligatures w14:val="standardContextual"/>
              </w:rPr>
            </w:pPr>
          </w:p>
          <w:p w14:paraId="23D0D7CA"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TERMINAI</w:t>
            </w:r>
          </w:p>
          <w:p w14:paraId="1DF32CBD" w14:textId="77777777" w:rsidR="00646725" w:rsidRPr="00646725" w:rsidRDefault="00646725" w:rsidP="00646725">
            <w:pPr>
              <w:numPr>
                <w:ilvl w:val="1"/>
                <w:numId w:val="38"/>
              </w:numPr>
              <w:tabs>
                <w:tab w:val="left" w:pos="525"/>
                <w:tab w:val="left" w:pos="1880"/>
              </w:tabs>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Šios Sutarties nuostatos įsigalioja ir yra taikomos Šalims nuo jos pasirašymo dienos ir galioja tol, kol Duomenų tvarkytojas tvarko Asmens duomenis, kurių duomenų valdytoju yra Duomenų valdytojas.</w:t>
            </w:r>
          </w:p>
          <w:p w14:paraId="150805A9" w14:textId="77777777" w:rsidR="00646725" w:rsidRPr="00646725" w:rsidRDefault="00646725" w:rsidP="00646725">
            <w:pPr>
              <w:numPr>
                <w:ilvl w:val="1"/>
                <w:numId w:val="38"/>
              </w:numPr>
              <w:tabs>
                <w:tab w:val="left" w:pos="525"/>
                <w:tab w:val="left" w:pos="1880"/>
              </w:tabs>
              <w:spacing w:after="0" w:line="240" w:lineRule="auto"/>
              <w:ind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valdytojas turi teisę vienašališkai, nesikreipdamas į teismą, nedelsiant, t. y. įspėjęs raštu Duomenų tvarkytoją prieš 1 (vieną) darbo dieną, nutraukti šią Sutartį ir uždrausti Duomenų tvarkytojui toliau tvarkyti Asmens duomenis, jeigu Duomenų tvarkytojas nevykdo ar netinkamai vykdo įsipareigojimus, numatytus šioje Sutartyje, įskaitant, bet neapsiribojant, pažeidžia Asmens duomenų tvarkymo nurodymus, nesilaiko Taikytinų teisės aktų reikalavimų.</w:t>
            </w:r>
          </w:p>
          <w:p w14:paraId="6FCDE44E" w14:textId="77777777" w:rsidR="00646725" w:rsidRPr="00646725" w:rsidRDefault="00646725" w:rsidP="00646725">
            <w:pPr>
              <w:tabs>
                <w:tab w:val="left" w:pos="525"/>
              </w:tabs>
              <w:spacing w:after="0" w:line="240" w:lineRule="auto"/>
              <w:ind w:left="709"/>
              <w:jc w:val="both"/>
              <w:rPr>
                <w:rFonts w:ascii="Tahoma" w:eastAsia="Times New Roman" w:hAnsi="Tahoma" w:cs="Tahoma"/>
                <w:kern w:val="2"/>
                <w:sz w:val="22"/>
                <w:szCs w:val="22"/>
                <w:shd w:val="clear" w:color="auto" w:fill="FFFFFF"/>
                <w:lang w:eastAsia="sv-SE"/>
                <w14:ligatures w14:val="standardContextual"/>
              </w:rPr>
            </w:pPr>
          </w:p>
          <w:p w14:paraId="48BC8237"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TAIKOMA TEISĖ</w:t>
            </w:r>
          </w:p>
          <w:p w14:paraId="02DC57D1" w14:textId="77777777" w:rsidR="00646725" w:rsidRPr="00646725" w:rsidRDefault="00646725" w:rsidP="00646725">
            <w:pPr>
              <w:numPr>
                <w:ilvl w:val="1"/>
                <w:numId w:val="38"/>
              </w:numPr>
              <w:tabs>
                <w:tab w:val="left" w:pos="570"/>
                <w:tab w:val="left" w:pos="1768"/>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Šiai Sutarčiai taikoma ir ji interpretuojama pagal Lietuvos Respublikoje galiojančius teisės aktus.</w:t>
            </w:r>
          </w:p>
          <w:p w14:paraId="5A21AC9D" w14:textId="77777777" w:rsidR="00646725" w:rsidRPr="00646725" w:rsidRDefault="00646725" w:rsidP="00646725">
            <w:pPr>
              <w:spacing w:after="0" w:line="240" w:lineRule="auto"/>
              <w:ind w:left="681"/>
              <w:jc w:val="both"/>
              <w:rPr>
                <w:rFonts w:ascii="Tahoma" w:eastAsia="Times New Roman" w:hAnsi="Tahoma" w:cs="Tahoma"/>
                <w:b/>
                <w:kern w:val="2"/>
                <w:sz w:val="22"/>
                <w:szCs w:val="22"/>
                <w:shd w:val="clear" w:color="auto" w:fill="FFFFFF"/>
                <w:lang w:eastAsia="sv-SE"/>
                <w14:ligatures w14:val="standardContextual"/>
              </w:rPr>
            </w:pPr>
          </w:p>
          <w:p w14:paraId="58E7EC03"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PRIEMONĖS PASIBAIGUS DUOMENŲ TVARKYMUI</w:t>
            </w:r>
          </w:p>
          <w:p w14:paraId="54560BED" w14:textId="77777777" w:rsidR="00646725" w:rsidRPr="00646725" w:rsidRDefault="00646725" w:rsidP="00646725">
            <w:pPr>
              <w:numPr>
                <w:ilvl w:val="1"/>
                <w:numId w:val="38"/>
              </w:numPr>
              <w:tabs>
                <w:tab w:val="left" w:pos="540"/>
                <w:tab w:val="left" w:pos="1873"/>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Pasibaigus Pagrindinės sutarties / Pagrindinės sutarties priedo galiojimui, Duomenų tvarkytojas Duomenų valdytojo pasirinkimu (atskirai raštu informavęs Duomenų tvarkytoją), privalo ištrinti arba grąžinti Duomenų valdytojui visus Asmens duomenis ir ištrinti esamas jų kopijas, ir privalo užtikrinti, jog bet koks </w:t>
            </w:r>
            <w:proofErr w:type="spellStart"/>
            <w:r w:rsidRPr="00646725">
              <w:rPr>
                <w:rFonts w:ascii="Tahoma" w:eastAsia="Times New Roman" w:hAnsi="Tahoma" w:cs="Tahoma"/>
                <w:kern w:val="2"/>
                <w:sz w:val="22"/>
                <w:szCs w:val="22"/>
                <w:shd w:val="clear" w:color="auto" w:fill="FFFFFF"/>
                <w:lang w:eastAsia="sv-SE"/>
                <w14:ligatures w14:val="standardContextual"/>
              </w:rPr>
              <w:t>Subtvarkytojas</w:t>
            </w:r>
            <w:proofErr w:type="spellEnd"/>
            <w:r w:rsidRPr="00646725">
              <w:rPr>
                <w:rFonts w:ascii="Tahoma" w:eastAsia="Times New Roman" w:hAnsi="Tahoma" w:cs="Tahoma"/>
                <w:kern w:val="2"/>
                <w:sz w:val="22"/>
                <w:szCs w:val="22"/>
                <w:shd w:val="clear" w:color="auto" w:fill="FFFFFF"/>
                <w:lang w:eastAsia="sv-SE"/>
                <w14:ligatures w14:val="standardContextual"/>
              </w:rPr>
              <w:t xml:space="preserve"> atliks tokius pačius veiksmus, išskyrus, jei Duomenų tvarkytojas archyvuoja minėtus duomenis  teisės aktų numatyta tvarka.</w:t>
            </w:r>
          </w:p>
          <w:p w14:paraId="04145EF7" w14:textId="77777777" w:rsidR="00646725" w:rsidRPr="00646725" w:rsidRDefault="00646725" w:rsidP="00646725">
            <w:pPr>
              <w:numPr>
                <w:ilvl w:val="1"/>
                <w:numId w:val="38"/>
              </w:numPr>
              <w:tabs>
                <w:tab w:val="left" w:pos="540"/>
                <w:tab w:val="left" w:pos="1873"/>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Duomenų valdytojo reikalavimu, Duomenų tvarkytojas privalo pateikti Duomenų valdytojui rašytinį pranešimą, kuriame nurodoma, kokių priemonių buvo imtasi pabaigus </w:t>
            </w:r>
            <w:r w:rsidRPr="00646725">
              <w:rPr>
                <w:rFonts w:ascii="Tahoma" w:eastAsia="Times New Roman" w:hAnsi="Tahoma" w:cs="Tahoma"/>
                <w:kern w:val="2"/>
                <w:sz w:val="22"/>
                <w:szCs w:val="22"/>
                <w:shd w:val="clear" w:color="auto" w:fill="FFFFFF"/>
                <w:lang w:eastAsia="sv-SE"/>
                <w14:ligatures w14:val="standardContextual"/>
              </w:rPr>
              <w:lastRenderedPageBreak/>
              <w:t>Asmens duomenų tvarkymą, ir pateikti tokių priemonių ėmimąsi patvirtinančius rašytinius įrodymus.</w:t>
            </w:r>
          </w:p>
          <w:p w14:paraId="1C8BD15F" w14:textId="77777777" w:rsidR="00646725" w:rsidRPr="00646725" w:rsidRDefault="00646725" w:rsidP="00646725">
            <w:pPr>
              <w:spacing w:after="0" w:line="240" w:lineRule="auto"/>
              <w:ind w:left="681"/>
              <w:jc w:val="both"/>
              <w:rPr>
                <w:rFonts w:ascii="Tahoma" w:eastAsia="Times New Roman" w:hAnsi="Tahoma" w:cs="Tahoma"/>
                <w:b/>
                <w:kern w:val="2"/>
                <w:sz w:val="22"/>
                <w:szCs w:val="22"/>
                <w:shd w:val="clear" w:color="auto" w:fill="FFFFFF"/>
                <w:lang w:eastAsia="sv-SE"/>
                <w14:ligatures w14:val="standardContextual"/>
              </w:rPr>
            </w:pPr>
          </w:p>
          <w:p w14:paraId="3AEBE05C" w14:textId="77777777" w:rsidR="00646725" w:rsidRPr="00646725" w:rsidRDefault="00646725" w:rsidP="00646725">
            <w:pPr>
              <w:numPr>
                <w:ilvl w:val="0"/>
                <w:numId w:val="38"/>
              </w:numPr>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KOMPENSACIJA</w:t>
            </w:r>
          </w:p>
          <w:p w14:paraId="060B01C4" w14:textId="77777777" w:rsidR="00646725" w:rsidRPr="00646725" w:rsidRDefault="00646725" w:rsidP="00646725">
            <w:pPr>
              <w:numPr>
                <w:ilvl w:val="1"/>
                <w:numId w:val="38"/>
              </w:numPr>
              <w:tabs>
                <w:tab w:val="left" w:pos="567"/>
                <w:tab w:val="left" w:pos="1888"/>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neturi teisės į jokias pinigines kompensacijas už šioje Sutartyje numatytų įsipareigojimų vykdymą.</w:t>
            </w:r>
          </w:p>
          <w:p w14:paraId="6F4F7598" w14:textId="77777777" w:rsidR="00646725" w:rsidRPr="00646725" w:rsidRDefault="00646725" w:rsidP="00646725">
            <w:pPr>
              <w:tabs>
                <w:tab w:val="left" w:pos="885"/>
              </w:tabs>
              <w:spacing w:after="0" w:line="240" w:lineRule="auto"/>
              <w:ind w:left="681"/>
              <w:jc w:val="both"/>
              <w:rPr>
                <w:rFonts w:ascii="Tahoma" w:eastAsia="Times New Roman" w:hAnsi="Tahoma" w:cs="Tahoma"/>
                <w:b/>
                <w:kern w:val="2"/>
                <w:sz w:val="22"/>
                <w:szCs w:val="22"/>
                <w:shd w:val="clear" w:color="auto" w:fill="FFFFFF"/>
                <w:lang w:eastAsia="sv-SE"/>
                <w14:ligatures w14:val="standardContextual"/>
              </w:rPr>
            </w:pPr>
          </w:p>
          <w:p w14:paraId="565F4DAA" w14:textId="77777777" w:rsidR="00646725" w:rsidRPr="00646725" w:rsidRDefault="00646725" w:rsidP="00646725">
            <w:pPr>
              <w:numPr>
                <w:ilvl w:val="0"/>
                <w:numId w:val="38"/>
              </w:numPr>
              <w:tabs>
                <w:tab w:val="left" w:pos="426"/>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ATSAKOMYBĖ</w:t>
            </w:r>
          </w:p>
          <w:p w14:paraId="21335FEE" w14:textId="77777777" w:rsidR="00646725" w:rsidRPr="00646725" w:rsidRDefault="00646725" w:rsidP="00646725">
            <w:pPr>
              <w:numPr>
                <w:ilvl w:val="1"/>
                <w:numId w:val="38"/>
              </w:numPr>
              <w:tabs>
                <w:tab w:val="left" w:pos="567"/>
                <w:tab w:val="left" w:pos="1912"/>
              </w:tabs>
              <w:spacing w:after="0" w:line="240" w:lineRule="auto"/>
              <w:ind w:firstLine="720"/>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Be kompensacijos už sutarties pažeidimą, kuriai pagrindas atsirasti kyla iš šios Sutarties arba Sutarties priedo, Duomenų valdytojas turi teisę reikalauti iš Duomenų tvarkytojo atlyginti visus Duomenų valdytojo patirtus nuostolius, tame tarpe ir kompensacijų už visas išlaidas, rinkliavas ir baudas, kurias Duomenų valdytojas patirs pagal Taikytinus teisės aktus ar kitus galiojančius teisės aktus, jeigu Asmens duomenų tvarkymas, kurio pagrindu tokie nuostoliai buvo patirti, buvo atliktas Duomenų tvarkytojo ir / ar </w:t>
            </w:r>
            <w:proofErr w:type="spellStart"/>
            <w:r w:rsidRPr="00646725">
              <w:rPr>
                <w:rFonts w:ascii="Tahoma" w:eastAsia="Times New Roman" w:hAnsi="Tahoma" w:cs="Tahoma"/>
                <w:kern w:val="2"/>
                <w:sz w:val="22"/>
                <w:szCs w:val="22"/>
                <w:shd w:val="clear" w:color="auto" w:fill="FFFFFF"/>
                <w:lang w:eastAsia="sv-SE"/>
                <w14:ligatures w14:val="standardContextual"/>
              </w:rPr>
              <w:t>Subtvarkytojo</w:t>
            </w:r>
            <w:proofErr w:type="spellEnd"/>
            <w:r w:rsidRPr="00646725">
              <w:rPr>
                <w:rFonts w:ascii="Tahoma" w:eastAsia="Times New Roman" w:hAnsi="Tahoma" w:cs="Tahoma"/>
                <w:kern w:val="2"/>
                <w:sz w:val="22"/>
                <w:szCs w:val="22"/>
                <w:shd w:val="clear" w:color="auto" w:fill="FFFFFF"/>
                <w:lang w:eastAsia="sv-SE"/>
                <w14:ligatures w14:val="standardContextual"/>
              </w:rPr>
              <w:t xml:space="preserve"> ar per juos.</w:t>
            </w:r>
          </w:p>
          <w:p w14:paraId="4AF3F9E3" w14:textId="77777777" w:rsidR="00646725" w:rsidRPr="00646725" w:rsidRDefault="00646725" w:rsidP="00646725">
            <w:pPr>
              <w:tabs>
                <w:tab w:val="left" w:pos="885"/>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p>
          <w:p w14:paraId="0CC65DCC" w14:textId="77777777" w:rsidR="00646725" w:rsidRPr="00646725" w:rsidRDefault="00646725" w:rsidP="00646725">
            <w:pPr>
              <w:numPr>
                <w:ilvl w:val="0"/>
                <w:numId w:val="38"/>
              </w:numPr>
              <w:tabs>
                <w:tab w:val="left" w:pos="426"/>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PRANEŠIMAI</w:t>
            </w:r>
          </w:p>
          <w:p w14:paraId="310916E7" w14:textId="77777777" w:rsidR="00646725" w:rsidRPr="00646725" w:rsidRDefault="00646725" w:rsidP="00646725">
            <w:pPr>
              <w:numPr>
                <w:ilvl w:val="1"/>
                <w:numId w:val="38"/>
              </w:numPr>
              <w:tabs>
                <w:tab w:val="left" w:pos="567"/>
                <w:tab w:val="left" w:pos="1952"/>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Visi pranešimai ir susirašinėjimai tarp Šalių vykdomi atsižvelgiant į sąlygas, nurodytas Pagrindinėje sutartyje. Jeigu Pagrindinėje sutartyje nenumatytos sąlygos Šalių pranešimams ar susirašinėjimams, visi pranešimai ir susirašinėjimai tarp Šalių pagal šią Sutartį vykdomi raštu ir siunčiami el. paštu, registruotu paštu arba per kurjerį Sutartyje nurodytais adresais arba paskutiniu Šalies nurodytu adresu, arba įteikiant pasirašytinai.</w:t>
            </w:r>
          </w:p>
          <w:p w14:paraId="44C073CF" w14:textId="77777777" w:rsidR="00646725" w:rsidRPr="00646725" w:rsidRDefault="00646725" w:rsidP="00646725">
            <w:pPr>
              <w:numPr>
                <w:ilvl w:val="1"/>
                <w:numId w:val="38"/>
              </w:numPr>
              <w:tabs>
                <w:tab w:val="left" w:pos="567"/>
                <w:tab w:val="left" w:pos="1952"/>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Pranešimai laikomi gavėjo gautais:</w:t>
            </w:r>
          </w:p>
          <w:p w14:paraId="2627A883" w14:textId="77777777" w:rsidR="00646725" w:rsidRPr="00646725" w:rsidRDefault="00646725" w:rsidP="00646725">
            <w:pPr>
              <w:numPr>
                <w:ilvl w:val="2"/>
                <w:numId w:val="38"/>
              </w:numPr>
              <w:tabs>
                <w:tab w:val="left" w:pos="1452"/>
                <w:tab w:val="left" w:pos="1952"/>
                <w:tab w:val="left" w:pos="2723"/>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jeigu siunčiama per kurjerį ar įteikiama asmeniškai – įteikimo momentu;</w:t>
            </w:r>
          </w:p>
          <w:p w14:paraId="5A787B09" w14:textId="77777777" w:rsidR="00646725" w:rsidRPr="00646725" w:rsidRDefault="00646725" w:rsidP="00646725">
            <w:pPr>
              <w:numPr>
                <w:ilvl w:val="2"/>
                <w:numId w:val="38"/>
              </w:numPr>
              <w:tabs>
                <w:tab w:val="left" w:pos="1452"/>
                <w:tab w:val="left" w:pos="1952"/>
                <w:tab w:val="left" w:pos="2723"/>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jeigu siunčiama registruotu paštu – 5 (penktą) darbo dieną po išsiuntimo;</w:t>
            </w:r>
          </w:p>
          <w:p w14:paraId="5B14F31E" w14:textId="77777777" w:rsidR="00646725" w:rsidRPr="00646725" w:rsidRDefault="00646725" w:rsidP="00646725">
            <w:pPr>
              <w:numPr>
                <w:ilvl w:val="2"/>
                <w:numId w:val="38"/>
              </w:numPr>
              <w:tabs>
                <w:tab w:val="left" w:pos="1452"/>
                <w:tab w:val="left" w:pos="1952"/>
                <w:tab w:val="left" w:pos="2723"/>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jeigu siunčiama elektroniniu paštu – išsiuntimo dieną, kai išsiųsta darbo dieną iki 17 val., arba sekančią darbo dieną, kai pranešimas išsiųstas darbo dieną po 17 val.</w:t>
            </w:r>
          </w:p>
          <w:p w14:paraId="4DBFA07C" w14:textId="77777777" w:rsidR="00646725" w:rsidRPr="00646725" w:rsidRDefault="00646725" w:rsidP="00646725">
            <w:pPr>
              <w:tabs>
                <w:tab w:val="left" w:pos="1452"/>
              </w:tabs>
              <w:spacing w:after="0" w:line="240" w:lineRule="auto"/>
              <w:ind w:left="1224"/>
              <w:jc w:val="both"/>
              <w:rPr>
                <w:rFonts w:ascii="Tahoma" w:eastAsia="Times New Roman" w:hAnsi="Tahoma" w:cs="Tahoma"/>
                <w:b/>
                <w:kern w:val="2"/>
                <w:sz w:val="22"/>
                <w:szCs w:val="22"/>
                <w:shd w:val="clear" w:color="auto" w:fill="FFFFFF"/>
                <w:lang w:eastAsia="sv-SE"/>
                <w14:ligatures w14:val="standardContextual"/>
              </w:rPr>
            </w:pPr>
          </w:p>
          <w:p w14:paraId="4B7CA60A" w14:textId="77777777" w:rsidR="00646725" w:rsidRPr="00646725" w:rsidRDefault="00646725" w:rsidP="00646725">
            <w:pPr>
              <w:numPr>
                <w:ilvl w:val="0"/>
                <w:numId w:val="38"/>
              </w:numPr>
              <w:tabs>
                <w:tab w:val="left" w:pos="426"/>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GINČŲ SPRENDIMAS</w:t>
            </w:r>
          </w:p>
          <w:p w14:paraId="07FAA42E" w14:textId="77777777" w:rsidR="00646725" w:rsidRPr="00646725" w:rsidRDefault="00646725" w:rsidP="00646725">
            <w:pPr>
              <w:numPr>
                <w:ilvl w:val="1"/>
                <w:numId w:val="38"/>
              </w:numPr>
              <w:tabs>
                <w:tab w:val="left" w:pos="567"/>
                <w:tab w:val="left" w:pos="1912"/>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Bet kokie ginčai, kylantys šios Sutarties pagrindu, sprendžiami Pagrindinėje sutartyje nurodyta tvarka. Tuo atveju, jeigu Pagrindinėje sutartyje ginčų sprendimo tvarka nėra nurodyta, ginčai, kylantys šios Sutarties pagrindu, sprendžiami Lietuvos Respublikos teismuose pagal Duomenų valdytojo buveinės vietą, nurodytą VĮ Registrų centro Juridinių asmenų registre.</w:t>
            </w:r>
          </w:p>
          <w:p w14:paraId="35792452" w14:textId="66CD2013" w:rsidR="00646725" w:rsidRPr="00646725" w:rsidRDefault="00646725" w:rsidP="00646725">
            <w:pPr>
              <w:numPr>
                <w:ilvl w:val="1"/>
                <w:numId w:val="38"/>
              </w:numPr>
              <w:tabs>
                <w:tab w:val="left" w:pos="567"/>
                <w:tab w:val="left" w:pos="1912"/>
              </w:tabs>
              <w:spacing w:after="0" w:line="240" w:lineRule="auto"/>
              <w:ind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Ši Sutartis sudaryta 2 (dviem) egzemplioriais, turinčiais vienodą juridinę galią. Vienas egzempliorius įteikiamas Duomenų valdytojui, kitas – Duomenų tvarkytojui.</w:t>
            </w:r>
            <w:r w:rsidR="004A253D" w:rsidRPr="004A253D">
              <w:t xml:space="preserve"> </w:t>
            </w:r>
            <w:r w:rsidR="004A253D" w:rsidRPr="004A253D">
              <w:rPr>
                <w:rFonts w:ascii="Tahoma" w:eastAsia="Times New Roman" w:hAnsi="Tahoma" w:cs="Tahoma"/>
                <w:kern w:val="2"/>
                <w:sz w:val="22"/>
                <w:szCs w:val="22"/>
                <w:shd w:val="clear" w:color="auto" w:fill="FFFFFF"/>
                <w:lang w:eastAsia="sv-SE"/>
                <w14:ligatures w14:val="standardContextual"/>
              </w:rPr>
              <w:t>Jeigu Sutartis pasirašoma naudojant elektronines priemones (pvz., kvalifikuotu elektroniniu parašu), kiekviena Šalis saugo savo pasirašytą egzempliorių.</w:t>
            </w:r>
          </w:p>
          <w:p w14:paraId="03732CB1" w14:textId="77777777" w:rsidR="00646725" w:rsidRPr="00646725" w:rsidRDefault="00646725" w:rsidP="00646725">
            <w:pPr>
              <w:tabs>
                <w:tab w:val="left" w:pos="885"/>
              </w:tabs>
              <w:spacing w:after="0" w:line="240" w:lineRule="auto"/>
              <w:ind w:left="681"/>
              <w:jc w:val="both"/>
              <w:rPr>
                <w:rFonts w:ascii="Tahoma" w:eastAsia="Times New Roman" w:hAnsi="Tahoma" w:cs="Tahoma"/>
                <w:b/>
                <w:kern w:val="2"/>
                <w:sz w:val="22"/>
                <w:szCs w:val="22"/>
                <w:shd w:val="clear" w:color="auto" w:fill="FFFFFF"/>
                <w:lang w:eastAsia="sv-SE"/>
                <w14:ligatures w14:val="standardContextual"/>
              </w:rPr>
            </w:pPr>
          </w:p>
          <w:tbl>
            <w:tblPr>
              <w:tblW w:w="0" w:type="auto"/>
              <w:tblLayout w:type="fixed"/>
              <w:tblLook w:val="04A0" w:firstRow="1" w:lastRow="0" w:firstColumn="1" w:lastColumn="0" w:noHBand="0" w:noVBand="1"/>
            </w:tblPr>
            <w:tblGrid>
              <w:gridCol w:w="4758"/>
              <w:gridCol w:w="4758"/>
            </w:tblGrid>
            <w:tr w:rsidR="00646725" w:rsidRPr="00646725" w14:paraId="7BD96A25" w14:textId="77777777" w:rsidTr="001B7043">
              <w:trPr>
                <w:trHeight w:val="68"/>
              </w:trPr>
              <w:tc>
                <w:tcPr>
                  <w:tcW w:w="4758" w:type="dxa"/>
                </w:tcPr>
                <w:p w14:paraId="7486400A" w14:textId="77777777" w:rsidR="00646725" w:rsidRPr="00646725" w:rsidRDefault="00646725" w:rsidP="00646725">
                  <w:pPr>
                    <w:tabs>
                      <w:tab w:val="left" w:pos="885"/>
                    </w:tabs>
                    <w:spacing w:after="0" w:line="240" w:lineRule="auto"/>
                    <w:ind w:left="-105"/>
                    <w:jc w:val="both"/>
                    <w:rPr>
                      <w:rFonts w:ascii="Tahoma" w:eastAsia="Times New Roman" w:hAnsi="Tahoma" w:cs="Tahoma"/>
                      <w:b/>
                      <w:kern w:val="2"/>
                      <w:sz w:val="22"/>
                      <w:szCs w:val="22"/>
                      <w:shd w:val="clear" w:color="auto" w:fill="FFFFFF"/>
                      <w:lang w:eastAsia="sv-SE"/>
                      <w14:ligatures w14:val="standardContextual"/>
                    </w:rPr>
                  </w:pPr>
                  <w:bookmarkStart w:id="157" w:name="_Hlk131453675"/>
                  <w:r w:rsidRPr="00646725">
                    <w:rPr>
                      <w:rFonts w:ascii="Tahoma" w:eastAsia="Times New Roman" w:hAnsi="Tahoma" w:cs="Tahoma"/>
                      <w:b/>
                      <w:kern w:val="2"/>
                      <w:sz w:val="22"/>
                      <w:szCs w:val="22"/>
                      <w:shd w:val="clear" w:color="auto" w:fill="FFFFFF"/>
                      <w:lang w:eastAsia="sv-SE"/>
                      <w14:ligatures w14:val="standardContextual"/>
                    </w:rPr>
                    <w:t>Duomenų valdytojas</w:t>
                  </w:r>
                </w:p>
                <w:p w14:paraId="355F7EF6" w14:textId="77777777" w:rsidR="00646725" w:rsidRDefault="00646725" w:rsidP="00646725">
                  <w:pPr>
                    <w:tabs>
                      <w:tab w:val="left" w:pos="885"/>
                    </w:tabs>
                    <w:spacing w:after="0" w:line="240" w:lineRule="auto"/>
                    <w:ind w:left="-105"/>
                    <w:rPr>
                      <w:rFonts w:ascii="Tahoma" w:eastAsia="Times New Roman" w:hAnsi="Tahoma" w:cs="Tahoma"/>
                      <w:bCs/>
                      <w:color w:val="000000"/>
                      <w:kern w:val="2"/>
                      <w:sz w:val="22"/>
                      <w:szCs w:val="22"/>
                      <w:lang w:eastAsia="sv-SE"/>
                      <w14:ligatures w14:val="standardContextual"/>
                    </w:rPr>
                  </w:pPr>
                  <w:r w:rsidRPr="00646725">
                    <w:rPr>
                      <w:rFonts w:ascii="Tahoma" w:eastAsia="Times New Roman" w:hAnsi="Tahoma" w:cs="Tahoma"/>
                      <w:bCs/>
                      <w:color w:val="000000"/>
                      <w:kern w:val="2"/>
                      <w:sz w:val="22"/>
                      <w:szCs w:val="22"/>
                      <w:lang w:eastAsia="sv-SE"/>
                      <w14:ligatures w14:val="standardContextual"/>
                    </w:rPr>
                    <w:fldChar w:fldCharType="begin"/>
                  </w:r>
                  <w:r w:rsidRPr="00646725">
                    <w:rPr>
                      <w:rFonts w:ascii="Tahoma" w:eastAsia="Times New Roman" w:hAnsi="Tahoma" w:cs="Tahoma"/>
                      <w:bCs/>
                      <w:color w:val="000000"/>
                      <w:kern w:val="2"/>
                      <w:sz w:val="22"/>
                      <w:szCs w:val="22"/>
                      <w:lang w:eastAsia="sv-SE"/>
                      <w14:ligatures w14:val="standardContextual"/>
                    </w:rPr>
                    <w:instrText xml:space="preserve"> MERGEFIELD "trumpas_pavadinimas" </w:instrText>
                  </w:r>
                  <w:r w:rsidRPr="00646725">
                    <w:rPr>
                      <w:rFonts w:ascii="Tahoma" w:eastAsia="Times New Roman" w:hAnsi="Tahoma" w:cs="Tahoma"/>
                      <w:bCs/>
                      <w:color w:val="000000"/>
                      <w:kern w:val="2"/>
                      <w:sz w:val="22"/>
                      <w:szCs w:val="22"/>
                      <w:lang w:eastAsia="sv-SE"/>
                      <w14:ligatures w14:val="standardContextual"/>
                    </w:rPr>
                    <w:fldChar w:fldCharType="separate"/>
                  </w:r>
                  <w:r w:rsidRPr="00646725">
                    <w:rPr>
                      <w:rFonts w:ascii="Tahoma" w:eastAsia="Times New Roman" w:hAnsi="Tahoma" w:cs="Tahoma"/>
                      <w:bCs/>
                      <w:color w:val="000000"/>
                      <w:kern w:val="2"/>
                      <w:sz w:val="22"/>
                      <w:szCs w:val="22"/>
                      <w:lang w:eastAsia="sv-SE"/>
                      <w14:ligatures w14:val="standardContextual"/>
                    </w:rPr>
                    <w:t>Akcinė bendrovė „SMILTYNĖS PERKĖLA“</w:t>
                  </w:r>
                  <w:r w:rsidRPr="00646725">
                    <w:rPr>
                      <w:rFonts w:ascii="Tahoma" w:eastAsia="Times New Roman" w:hAnsi="Tahoma" w:cs="Tahoma"/>
                      <w:bCs/>
                      <w:color w:val="000000"/>
                      <w:kern w:val="2"/>
                      <w:sz w:val="22"/>
                      <w:szCs w:val="22"/>
                      <w:lang w:eastAsia="sv-SE"/>
                      <w14:ligatures w14:val="standardContextual"/>
                    </w:rPr>
                    <w:fldChar w:fldCharType="end"/>
                  </w:r>
                </w:p>
                <w:p w14:paraId="5D53B33F" w14:textId="1F1CF7EA" w:rsidR="00646725" w:rsidRPr="00646725" w:rsidRDefault="00646725" w:rsidP="00646725">
                  <w:pPr>
                    <w:tabs>
                      <w:tab w:val="left" w:pos="885"/>
                    </w:tabs>
                    <w:spacing w:after="0" w:line="240" w:lineRule="auto"/>
                    <w:ind w:left="-105"/>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Juridinio asmens kodas: </w:t>
                  </w:r>
                  <w:r w:rsidRPr="00646725">
                    <w:rPr>
                      <w:rFonts w:ascii="Tahoma" w:eastAsia="Times New Roman" w:hAnsi="Tahoma" w:cs="Tahoma"/>
                      <w:bCs/>
                      <w:color w:val="000000"/>
                      <w:kern w:val="2"/>
                      <w:sz w:val="22"/>
                      <w:szCs w:val="22"/>
                      <w:lang w:eastAsia="sv-SE"/>
                      <w14:ligatures w14:val="standardContextual"/>
                    </w:rPr>
                    <w:fldChar w:fldCharType="begin"/>
                  </w:r>
                  <w:r w:rsidRPr="00646725">
                    <w:rPr>
                      <w:rFonts w:ascii="Tahoma" w:eastAsia="Times New Roman" w:hAnsi="Tahoma" w:cs="Tahoma"/>
                      <w:bCs/>
                      <w:color w:val="000000"/>
                      <w:kern w:val="2"/>
                      <w:sz w:val="22"/>
                      <w:szCs w:val="22"/>
                      <w:lang w:eastAsia="sv-SE"/>
                      <w14:ligatures w14:val="standardContextual"/>
                    </w:rPr>
                    <w:instrText xml:space="preserve"> MERGEFIELD "imones_kodas" </w:instrText>
                  </w:r>
                  <w:r w:rsidRPr="00646725">
                    <w:rPr>
                      <w:rFonts w:ascii="Tahoma" w:eastAsia="Times New Roman" w:hAnsi="Tahoma" w:cs="Tahoma"/>
                      <w:bCs/>
                      <w:color w:val="000000"/>
                      <w:kern w:val="2"/>
                      <w:sz w:val="22"/>
                      <w:szCs w:val="22"/>
                      <w:lang w:eastAsia="sv-SE"/>
                      <w14:ligatures w14:val="standardContextual"/>
                    </w:rPr>
                    <w:fldChar w:fldCharType="separate"/>
                  </w:r>
                  <w:r w:rsidRPr="00646725">
                    <w:rPr>
                      <w:rFonts w:ascii="Tahoma" w:eastAsia="Times New Roman" w:hAnsi="Tahoma" w:cs="Tahoma"/>
                      <w:bCs/>
                      <w:color w:val="000000"/>
                      <w:kern w:val="2"/>
                      <w:sz w:val="22"/>
                      <w:szCs w:val="22"/>
                      <w:lang w:eastAsia="sv-SE"/>
                      <w14:ligatures w14:val="standardContextual"/>
                    </w:rPr>
                    <w:t>140285526</w:t>
                  </w:r>
                  <w:r w:rsidRPr="00646725">
                    <w:rPr>
                      <w:rFonts w:ascii="Tahoma" w:eastAsia="Times New Roman" w:hAnsi="Tahoma" w:cs="Tahoma"/>
                      <w:bCs/>
                      <w:color w:val="000000"/>
                      <w:kern w:val="2"/>
                      <w:sz w:val="22"/>
                      <w:szCs w:val="22"/>
                      <w:lang w:eastAsia="sv-SE"/>
                      <w14:ligatures w14:val="standardContextual"/>
                    </w:rPr>
                    <w:fldChar w:fldCharType="end"/>
                  </w:r>
                </w:p>
                <w:p w14:paraId="6F105C37" w14:textId="77777777" w:rsidR="00646725" w:rsidRPr="00646725" w:rsidRDefault="00646725" w:rsidP="00646725">
                  <w:pPr>
                    <w:spacing w:after="0" w:line="240" w:lineRule="auto"/>
                    <w:ind w:left="-108"/>
                    <w:rPr>
                      <w:rFonts w:ascii="Tahoma" w:eastAsia="Calibri" w:hAnsi="Tahoma" w:cs="Tahoma"/>
                      <w:color w:val="000000"/>
                      <w:kern w:val="2"/>
                      <w:sz w:val="22"/>
                      <w:szCs w:val="22"/>
                      <w:lang w:eastAsia="en-US"/>
                      <w14:ligatures w14:val="standardContextual"/>
                    </w:rPr>
                  </w:pPr>
                  <w:r w:rsidRPr="00646725">
                    <w:rPr>
                      <w:rFonts w:ascii="Tahoma" w:eastAsia="Calibri" w:hAnsi="Tahoma" w:cs="Tahoma"/>
                      <w:kern w:val="2"/>
                      <w:sz w:val="22"/>
                      <w:szCs w:val="22"/>
                      <w:lang w:eastAsia="en-US"/>
                      <w14:ligatures w14:val="standardContextual"/>
                    </w:rPr>
                    <w:t>Registracijos adresas</w:t>
                  </w:r>
                  <w:r w:rsidRPr="00646725">
                    <w:rPr>
                      <w:rFonts w:ascii="Tahoma" w:eastAsia="Calibri" w:hAnsi="Tahoma" w:cs="Tahoma"/>
                      <w:kern w:val="2"/>
                      <w:sz w:val="22"/>
                      <w:szCs w:val="22"/>
                      <w:shd w:val="clear" w:color="auto" w:fill="FFFFFF"/>
                      <w:lang w:eastAsia="en-US"/>
                      <w14:ligatures w14:val="standardContextual"/>
                    </w:rPr>
                    <w:t xml:space="preserve">: </w:t>
                  </w:r>
                  <w:r w:rsidRPr="00646725">
                    <w:rPr>
                      <w:rFonts w:ascii="Tahoma" w:eastAsia="Calibri" w:hAnsi="Tahoma" w:cs="Tahoma"/>
                      <w:bCs/>
                      <w:kern w:val="2"/>
                      <w:sz w:val="22"/>
                      <w:szCs w:val="22"/>
                      <w:lang w:eastAsia="en-US"/>
                      <w14:ligatures w14:val="standardContextual"/>
                    </w:rPr>
                    <w:fldChar w:fldCharType="begin"/>
                  </w:r>
                  <w:r w:rsidRPr="00646725">
                    <w:rPr>
                      <w:rFonts w:ascii="Tahoma" w:eastAsia="Calibri" w:hAnsi="Tahoma" w:cs="Tahoma"/>
                      <w:bCs/>
                      <w:kern w:val="2"/>
                      <w:sz w:val="22"/>
                      <w:szCs w:val="22"/>
                      <w:lang w:eastAsia="en-US"/>
                      <w14:ligatures w14:val="standardContextual"/>
                    </w:rPr>
                    <w:instrText xml:space="preserve"> MERGEFIELD "registracijos_adresas" </w:instrText>
                  </w:r>
                  <w:r w:rsidRPr="00646725">
                    <w:rPr>
                      <w:rFonts w:ascii="Tahoma" w:eastAsia="Calibri" w:hAnsi="Tahoma" w:cs="Tahoma"/>
                      <w:bCs/>
                      <w:kern w:val="2"/>
                      <w:sz w:val="22"/>
                      <w:szCs w:val="22"/>
                      <w:lang w:eastAsia="en-US"/>
                      <w14:ligatures w14:val="standardContextual"/>
                    </w:rPr>
                    <w:fldChar w:fldCharType="separate"/>
                  </w:r>
                  <w:r w:rsidRPr="00646725">
                    <w:rPr>
                      <w:rFonts w:ascii="Tahoma" w:eastAsia="Calibri" w:hAnsi="Tahoma" w:cs="Tahoma"/>
                      <w:bCs/>
                      <w:noProof/>
                      <w:kern w:val="2"/>
                      <w:sz w:val="22"/>
                      <w:szCs w:val="22"/>
                      <w:lang w:eastAsia="en-US"/>
                      <w14:ligatures w14:val="standardContextual"/>
                    </w:rPr>
                    <w:t>Klaipėda, Nemuno g. 8</w:t>
                  </w:r>
                  <w:r w:rsidRPr="00646725">
                    <w:rPr>
                      <w:rFonts w:ascii="Tahoma" w:eastAsia="Calibri" w:hAnsi="Tahoma" w:cs="Tahoma"/>
                      <w:bCs/>
                      <w:kern w:val="2"/>
                      <w:sz w:val="22"/>
                      <w:szCs w:val="22"/>
                      <w:lang w:eastAsia="en-US"/>
                      <w14:ligatures w14:val="standardContextual"/>
                    </w:rPr>
                    <w:fldChar w:fldCharType="end"/>
                  </w:r>
                </w:p>
                <w:p w14:paraId="61AE8C23" w14:textId="77777777" w:rsidR="00646725" w:rsidRPr="00646725" w:rsidRDefault="00646725" w:rsidP="00646725">
                  <w:pPr>
                    <w:tabs>
                      <w:tab w:val="left" w:pos="885"/>
                    </w:tabs>
                    <w:spacing w:after="0" w:line="240" w:lineRule="auto"/>
                    <w:jc w:val="both"/>
                    <w:rPr>
                      <w:rFonts w:ascii="Tahoma" w:eastAsia="Times New Roman" w:hAnsi="Tahoma" w:cs="Tahoma"/>
                      <w:kern w:val="2"/>
                      <w:sz w:val="22"/>
                      <w:szCs w:val="22"/>
                      <w:shd w:val="clear" w:color="auto" w:fill="FFFFFF"/>
                      <w:lang w:eastAsia="sv-SE"/>
                      <w14:ligatures w14:val="standardContextual"/>
                    </w:rPr>
                  </w:pPr>
                </w:p>
                <w:bookmarkStart w:id="158" w:name="_Hlk513466492"/>
                <w:p w14:paraId="0042F2C3" w14:textId="77777777" w:rsidR="00646725" w:rsidRPr="00646725" w:rsidRDefault="00646725" w:rsidP="00646725">
                  <w:pPr>
                    <w:tabs>
                      <w:tab w:val="left" w:pos="885"/>
                    </w:tabs>
                    <w:spacing w:after="0" w:line="240" w:lineRule="auto"/>
                    <w:ind w:left="-105"/>
                    <w:jc w:val="both"/>
                    <w:rPr>
                      <w:rFonts w:ascii="Tahoma" w:eastAsia="Times New Roman" w:hAnsi="Tahoma" w:cs="Tahoma"/>
                      <w:kern w:val="2"/>
                      <w:sz w:val="22"/>
                      <w:szCs w:val="22"/>
                      <w:highlight w:val="yellow"/>
                      <w:shd w:val="clear" w:color="auto" w:fill="FFFFFF"/>
                      <w:lang w:eastAsia="sv-SE"/>
                      <w14:ligatures w14:val="standardContextual"/>
                    </w:rPr>
                  </w:pPr>
                  <w:r w:rsidRPr="00646725">
                    <w:rPr>
                      <w:rFonts w:ascii="Tahoma" w:eastAsia="Times New Roman" w:hAnsi="Tahoma" w:cs="Tahoma"/>
                      <w:kern w:val="2"/>
                      <w:sz w:val="22"/>
                      <w:szCs w:val="22"/>
                      <w:lang w:eastAsia="sv-SE"/>
                      <w14:ligatures w14:val="standardContextual"/>
                    </w:rPr>
                    <w:lastRenderedPageBreak/>
                    <w:fldChar w:fldCharType="begin"/>
                  </w:r>
                  <w:r w:rsidRPr="00646725">
                    <w:rPr>
                      <w:rFonts w:ascii="Tahoma" w:eastAsia="Times New Roman" w:hAnsi="Tahoma" w:cs="Tahoma"/>
                      <w:kern w:val="2"/>
                      <w:sz w:val="22"/>
                      <w:szCs w:val="22"/>
                      <w:lang w:eastAsia="sv-SE"/>
                      <w14:ligatures w14:val="standardContextual"/>
                    </w:rPr>
                    <w:instrText xml:space="preserve"> MERGEFIELD "vadovassu_gimine" </w:instrText>
                  </w:r>
                  <w:r w:rsidRPr="00646725">
                    <w:rPr>
                      <w:rFonts w:ascii="Tahoma" w:eastAsia="Times New Roman" w:hAnsi="Tahoma" w:cs="Tahoma"/>
                      <w:kern w:val="2"/>
                      <w:sz w:val="22"/>
                      <w:szCs w:val="22"/>
                      <w:lang w:eastAsia="sv-SE"/>
                      <w14:ligatures w14:val="standardContextual"/>
                    </w:rPr>
                    <w:fldChar w:fldCharType="separate"/>
                  </w:r>
                  <w:r w:rsidRPr="00646725">
                    <w:rPr>
                      <w:rFonts w:ascii="Tahoma" w:eastAsia="Times New Roman" w:hAnsi="Tahoma" w:cs="Tahoma"/>
                      <w:kern w:val="2"/>
                      <w:sz w:val="22"/>
                      <w:szCs w:val="22"/>
                      <w:lang w:eastAsia="sv-SE"/>
                      <w14:ligatures w14:val="standardContextual"/>
                    </w:rPr>
                    <w:t>Generalinis direktorius</w:t>
                  </w:r>
                  <w:r w:rsidRPr="00646725">
                    <w:rPr>
                      <w:rFonts w:ascii="Tahoma" w:eastAsia="Times New Roman" w:hAnsi="Tahoma" w:cs="Tahoma"/>
                      <w:kern w:val="2"/>
                      <w:sz w:val="22"/>
                      <w:szCs w:val="22"/>
                      <w:lang w:eastAsia="sv-SE"/>
                      <w14:ligatures w14:val="standardContextual"/>
                    </w:rPr>
                    <w:fldChar w:fldCharType="end"/>
                  </w:r>
                  <w:bookmarkEnd w:id="158"/>
                </w:p>
                <w:bookmarkStart w:id="159" w:name="_Hlk513466526"/>
                <w:p w14:paraId="2367C05D" w14:textId="77777777" w:rsidR="00646725" w:rsidRPr="00646725" w:rsidRDefault="00646725" w:rsidP="00646725">
                  <w:pPr>
                    <w:tabs>
                      <w:tab w:val="left" w:pos="885"/>
                    </w:tabs>
                    <w:spacing w:after="0" w:line="240" w:lineRule="auto"/>
                    <w:ind w:left="-105"/>
                    <w:jc w:val="both"/>
                    <w:rPr>
                      <w:rFonts w:ascii="Tahoma" w:eastAsia="Times New Roman" w:hAnsi="Tahoma" w:cs="Tahoma"/>
                      <w:kern w:val="2"/>
                      <w:sz w:val="22"/>
                      <w:szCs w:val="22"/>
                      <w:lang w:eastAsia="sv-SE"/>
                      <w14:ligatures w14:val="standardContextual"/>
                    </w:rPr>
                  </w:pPr>
                  <w:r w:rsidRPr="00646725">
                    <w:rPr>
                      <w:rFonts w:ascii="Tahoma" w:eastAsia="Times New Roman" w:hAnsi="Tahoma" w:cs="Tahoma"/>
                      <w:kern w:val="2"/>
                      <w:sz w:val="22"/>
                      <w:szCs w:val="22"/>
                      <w:lang w:eastAsia="sv-SE"/>
                      <w14:ligatures w14:val="standardContextual"/>
                    </w:rPr>
                    <w:fldChar w:fldCharType="begin"/>
                  </w:r>
                  <w:r w:rsidRPr="00646725">
                    <w:rPr>
                      <w:rFonts w:ascii="Tahoma" w:eastAsia="Times New Roman" w:hAnsi="Tahoma" w:cs="Tahoma"/>
                      <w:kern w:val="2"/>
                      <w:sz w:val="22"/>
                      <w:szCs w:val="22"/>
                      <w:lang w:eastAsia="sv-SE"/>
                      <w14:ligatures w14:val="standardContextual"/>
                    </w:rPr>
                    <w:instrText xml:space="preserve"> MERGEFIELD "vadovo_vardas_pavarde" </w:instrText>
                  </w:r>
                  <w:r w:rsidRPr="00646725">
                    <w:rPr>
                      <w:rFonts w:ascii="Tahoma" w:eastAsia="Times New Roman" w:hAnsi="Tahoma" w:cs="Tahoma"/>
                      <w:kern w:val="2"/>
                      <w:sz w:val="22"/>
                      <w:szCs w:val="22"/>
                      <w:lang w:eastAsia="sv-SE"/>
                      <w14:ligatures w14:val="standardContextual"/>
                    </w:rPr>
                    <w:fldChar w:fldCharType="separate"/>
                  </w:r>
                  <w:r w:rsidRPr="00646725">
                    <w:rPr>
                      <w:rFonts w:ascii="Tahoma" w:eastAsia="Times New Roman" w:hAnsi="Tahoma" w:cs="Tahoma"/>
                      <w:kern w:val="2"/>
                      <w:sz w:val="22"/>
                      <w:szCs w:val="22"/>
                      <w:lang w:eastAsia="sv-SE"/>
                      <w14:ligatures w14:val="standardContextual"/>
                    </w:rPr>
                    <w:t>Mindaugas Čiakas</w:t>
                  </w:r>
                  <w:r w:rsidRPr="00646725">
                    <w:rPr>
                      <w:rFonts w:ascii="Tahoma" w:eastAsia="Times New Roman" w:hAnsi="Tahoma" w:cs="Tahoma"/>
                      <w:kern w:val="2"/>
                      <w:sz w:val="22"/>
                      <w:szCs w:val="22"/>
                      <w:lang w:eastAsia="sv-SE"/>
                      <w14:ligatures w14:val="standardContextual"/>
                    </w:rPr>
                    <w:fldChar w:fldCharType="end"/>
                  </w:r>
                  <w:bookmarkEnd w:id="159"/>
                </w:p>
              </w:tc>
              <w:tc>
                <w:tcPr>
                  <w:tcW w:w="4758" w:type="dxa"/>
                </w:tcPr>
                <w:p w14:paraId="5E4B78FD" w14:textId="77777777" w:rsidR="00646725" w:rsidRPr="00646725" w:rsidRDefault="00646725" w:rsidP="00646725">
                  <w:pPr>
                    <w:tabs>
                      <w:tab w:val="left" w:pos="885"/>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lastRenderedPageBreak/>
                    <w:t>Duomenų tvarkytojas</w:t>
                  </w:r>
                </w:p>
                <w:p w14:paraId="106D7BE6" w14:textId="77777777" w:rsidR="00646725" w:rsidRPr="00646725" w:rsidRDefault="00646725" w:rsidP="00646725">
                  <w:pPr>
                    <w:tabs>
                      <w:tab w:val="left" w:pos="885"/>
                    </w:tabs>
                    <w:spacing w:after="0" w:line="240"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Cs/>
                      <w:kern w:val="2"/>
                      <w:sz w:val="22"/>
                      <w:szCs w:val="22"/>
                      <w:shd w:val="clear" w:color="auto" w:fill="FFFFFF"/>
                      <w:lang w:eastAsia="sv-SE"/>
                      <w14:ligatures w14:val="standardContextual"/>
                    </w:rPr>
                    <w:t>[________________]</w:t>
                  </w:r>
                </w:p>
                <w:p w14:paraId="5336CEF1" w14:textId="77777777" w:rsidR="00646725" w:rsidRPr="00646725" w:rsidRDefault="00646725" w:rsidP="00646725">
                  <w:pPr>
                    <w:tabs>
                      <w:tab w:val="left" w:pos="885"/>
                    </w:tabs>
                    <w:spacing w:after="0" w:line="240"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Cs/>
                      <w:kern w:val="2"/>
                      <w:sz w:val="22"/>
                      <w:szCs w:val="22"/>
                      <w:shd w:val="clear" w:color="auto" w:fill="FFFFFF"/>
                      <w:lang w:eastAsia="sv-SE"/>
                      <w14:ligatures w14:val="standardContextual"/>
                    </w:rPr>
                    <w:t>Juridinio asmens kodas: [______________]</w:t>
                  </w:r>
                </w:p>
                <w:p w14:paraId="78ADC9B7" w14:textId="77777777" w:rsidR="00646725" w:rsidRPr="00646725" w:rsidRDefault="00646725" w:rsidP="00646725">
                  <w:pPr>
                    <w:tabs>
                      <w:tab w:val="left" w:pos="885"/>
                    </w:tabs>
                    <w:spacing w:after="0" w:line="240"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Cs/>
                      <w:kern w:val="2"/>
                      <w:sz w:val="22"/>
                      <w:szCs w:val="22"/>
                      <w:shd w:val="clear" w:color="auto" w:fill="FFFFFF"/>
                      <w:lang w:eastAsia="sv-SE"/>
                      <w14:ligatures w14:val="standardContextual"/>
                    </w:rPr>
                    <w:t>Registracijos adresas: [______________]</w:t>
                  </w:r>
                </w:p>
                <w:p w14:paraId="3E206D56" w14:textId="77777777" w:rsidR="00646725" w:rsidRPr="00646725" w:rsidRDefault="00646725" w:rsidP="00646725">
                  <w:pPr>
                    <w:tabs>
                      <w:tab w:val="left" w:pos="885"/>
                    </w:tabs>
                    <w:spacing w:after="0" w:line="240" w:lineRule="auto"/>
                    <w:rPr>
                      <w:rFonts w:ascii="Tahoma" w:eastAsia="Times New Roman" w:hAnsi="Tahoma" w:cs="Tahoma"/>
                      <w:bCs/>
                      <w:kern w:val="2"/>
                      <w:sz w:val="22"/>
                      <w:szCs w:val="22"/>
                      <w:shd w:val="clear" w:color="auto" w:fill="FFFFFF"/>
                      <w:lang w:eastAsia="sv-SE"/>
                      <w14:ligatures w14:val="standardContextual"/>
                    </w:rPr>
                  </w:pPr>
                </w:p>
                <w:p w14:paraId="7D0F5FD2" w14:textId="77777777" w:rsidR="00646725" w:rsidRPr="00646725" w:rsidRDefault="00646725" w:rsidP="00646725">
                  <w:pPr>
                    <w:tabs>
                      <w:tab w:val="left" w:pos="885"/>
                    </w:tabs>
                    <w:spacing w:after="0" w:line="240"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Cs/>
                      <w:kern w:val="2"/>
                      <w:sz w:val="22"/>
                      <w:szCs w:val="22"/>
                      <w:shd w:val="clear" w:color="auto" w:fill="FFFFFF"/>
                      <w:lang w:eastAsia="sv-SE"/>
                      <w14:ligatures w14:val="standardContextual"/>
                    </w:rPr>
                    <w:lastRenderedPageBreak/>
                    <w:t>Pareigos</w:t>
                  </w:r>
                </w:p>
                <w:p w14:paraId="4D2F9D3C" w14:textId="77777777" w:rsidR="00646725" w:rsidRDefault="00646725" w:rsidP="00646725">
                  <w:pPr>
                    <w:tabs>
                      <w:tab w:val="left" w:pos="885"/>
                    </w:tabs>
                    <w:spacing w:after="0" w:line="240" w:lineRule="auto"/>
                    <w:jc w:val="both"/>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Cs/>
                      <w:kern w:val="2"/>
                      <w:sz w:val="22"/>
                      <w:szCs w:val="22"/>
                      <w:shd w:val="clear" w:color="auto" w:fill="FFFFFF"/>
                      <w:lang w:eastAsia="sv-SE"/>
                      <w14:ligatures w14:val="standardContextual"/>
                    </w:rPr>
                    <w:t>Vardas Pavardė ____________________</w:t>
                  </w:r>
                </w:p>
                <w:p w14:paraId="51DBE47D" w14:textId="77777777" w:rsidR="00302D24" w:rsidRPr="00646725" w:rsidRDefault="00302D24" w:rsidP="00646725">
                  <w:pPr>
                    <w:tabs>
                      <w:tab w:val="left" w:pos="885"/>
                    </w:tabs>
                    <w:spacing w:after="0" w:line="240" w:lineRule="auto"/>
                    <w:jc w:val="both"/>
                    <w:rPr>
                      <w:rFonts w:ascii="Tahoma" w:eastAsia="Times New Roman" w:hAnsi="Tahoma" w:cs="Tahoma"/>
                      <w:kern w:val="2"/>
                      <w:sz w:val="22"/>
                      <w:szCs w:val="22"/>
                      <w:shd w:val="clear" w:color="auto" w:fill="FFFFFF"/>
                      <w:lang w:eastAsia="sv-SE"/>
                      <w14:ligatures w14:val="standardContextual"/>
                    </w:rPr>
                  </w:pPr>
                </w:p>
              </w:tc>
            </w:tr>
            <w:bookmarkEnd w:id="157"/>
          </w:tbl>
          <w:p w14:paraId="5ECA0C5E" w14:textId="77777777" w:rsidR="00646725" w:rsidRPr="00646725" w:rsidRDefault="00646725" w:rsidP="00646725">
            <w:pPr>
              <w:tabs>
                <w:tab w:val="left" w:pos="885"/>
              </w:tabs>
              <w:spacing w:after="0" w:line="240" w:lineRule="auto"/>
              <w:ind w:left="249"/>
              <w:jc w:val="both"/>
              <w:rPr>
                <w:rFonts w:ascii="Tahoma" w:eastAsia="Times New Roman" w:hAnsi="Tahoma" w:cs="Tahoma"/>
                <w:b/>
                <w:kern w:val="2"/>
                <w:sz w:val="22"/>
                <w:szCs w:val="22"/>
                <w:shd w:val="clear" w:color="auto" w:fill="FFFFFF"/>
                <w:lang w:eastAsia="sv-SE"/>
                <w14:ligatures w14:val="standardContextual"/>
              </w:rPr>
            </w:pPr>
          </w:p>
        </w:tc>
      </w:tr>
    </w:tbl>
    <w:bookmarkEnd w:id="154"/>
    <w:p w14:paraId="508DCFBA" w14:textId="77777777" w:rsidR="00646725" w:rsidRPr="00646725" w:rsidRDefault="00646725" w:rsidP="00646725">
      <w:pPr>
        <w:spacing w:after="0" w:line="240" w:lineRule="auto"/>
        <w:jc w:val="right"/>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lastRenderedPageBreak/>
        <w:t xml:space="preserve">Priedas Nr. 1 </w:t>
      </w:r>
    </w:p>
    <w:p w14:paraId="6B67062F" w14:textId="77777777" w:rsidR="00646725" w:rsidRPr="00646725" w:rsidRDefault="00646725" w:rsidP="00646725">
      <w:pPr>
        <w:spacing w:after="0" w:line="240" w:lineRule="auto"/>
        <w:jc w:val="right"/>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prie 2024 m. _______________ mėn. ____ d. Asmens duomenų tvarkymo sutarties</w:t>
      </w:r>
    </w:p>
    <w:p w14:paraId="6A651D53" w14:textId="77777777" w:rsidR="00646725" w:rsidRPr="00646725" w:rsidRDefault="00646725" w:rsidP="00646725">
      <w:pPr>
        <w:tabs>
          <w:tab w:val="left" w:pos="851"/>
        </w:tabs>
        <w:spacing w:before="120" w:after="60" w:line="264" w:lineRule="auto"/>
        <w:jc w:val="center"/>
        <w:rPr>
          <w:rFonts w:ascii="Tahoma" w:eastAsia="Times New Roman" w:hAnsi="Tahoma" w:cs="Tahoma"/>
          <w:b/>
          <w:kern w:val="2"/>
          <w:sz w:val="22"/>
          <w:szCs w:val="22"/>
          <w:lang w:eastAsia="sv-SE"/>
          <w14:ligatures w14:val="standardContextual"/>
        </w:rPr>
      </w:pPr>
    </w:p>
    <w:p w14:paraId="4422FADA" w14:textId="77777777" w:rsidR="00646725" w:rsidRPr="00646725" w:rsidRDefault="00646725" w:rsidP="00646725">
      <w:pPr>
        <w:tabs>
          <w:tab w:val="left" w:pos="851"/>
        </w:tabs>
        <w:spacing w:before="120" w:after="60" w:line="264" w:lineRule="auto"/>
        <w:jc w:val="center"/>
        <w:rPr>
          <w:rFonts w:ascii="Tahoma" w:eastAsia="Times New Roman" w:hAnsi="Tahoma" w:cs="Tahoma"/>
          <w:b/>
          <w:kern w:val="2"/>
          <w:sz w:val="22"/>
          <w:szCs w:val="22"/>
          <w:lang w:eastAsia="sv-SE"/>
          <w14:ligatures w14:val="standardContextual"/>
        </w:rPr>
      </w:pPr>
      <w:r w:rsidRPr="00646725">
        <w:rPr>
          <w:rFonts w:ascii="Tahoma" w:eastAsia="Times New Roman" w:hAnsi="Tahoma" w:cs="Tahoma"/>
          <w:b/>
          <w:kern w:val="2"/>
          <w:sz w:val="22"/>
          <w:szCs w:val="22"/>
          <w:lang w:eastAsia="sv-SE"/>
          <w14:ligatures w14:val="standardContextual"/>
        </w:rPr>
        <w:t>Asmens duomenų tvarkymo nurodymas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646725" w:rsidRPr="00646725" w14:paraId="09A27670" w14:textId="77777777" w:rsidTr="001B7043">
        <w:trPr>
          <w:trHeight w:val="842"/>
        </w:trPr>
        <w:tc>
          <w:tcPr>
            <w:tcW w:w="2689" w:type="dxa"/>
          </w:tcPr>
          <w:p w14:paraId="0CFE6726" w14:textId="77777777" w:rsidR="00646725" w:rsidRPr="00646725" w:rsidRDefault="00646725" w:rsidP="00646725">
            <w:pPr>
              <w:spacing w:after="0" w:line="259" w:lineRule="auto"/>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Asmens duomenų tvarkymo pobūdis ir tikslai:</w:t>
            </w:r>
          </w:p>
        </w:tc>
        <w:tc>
          <w:tcPr>
            <w:tcW w:w="6371" w:type="dxa"/>
          </w:tcPr>
          <w:p w14:paraId="16C7CA24" w14:textId="77777777" w:rsidR="00646725" w:rsidRPr="00646725" w:rsidRDefault="00646725" w:rsidP="00646725">
            <w:pPr>
              <w:tabs>
                <w:tab w:val="left" w:pos="282"/>
              </w:tabs>
              <w:spacing w:after="0" w:line="240" w:lineRule="auto"/>
              <w:jc w:val="both"/>
              <w:rPr>
                <w:rFonts w:ascii="Tahoma" w:eastAsiaTheme="minorHAnsi" w:hAnsi="Tahoma" w:cs="Tahoma"/>
                <w:kern w:val="2"/>
                <w:sz w:val="22"/>
                <w:szCs w:val="22"/>
                <w14:ligatures w14:val="standardContextual"/>
              </w:rPr>
            </w:pPr>
            <w:r w:rsidRPr="00646725">
              <w:rPr>
                <w:rFonts w:ascii="Tahoma" w:eastAsia="Calibri" w:hAnsi="Tahoma" w:cs="Tahoma"/>
                <w:kern w:val="2"/>
                <w:sz w:val="22"/>
                <w:szCs w:val="22"/>
                <w14:ligatures w14:val="standardContextual"/>
              </w:rPr>
              <w:t>Bilietų pardavimo ir praėjimo kontrolės sistemos priežiūros ir aptarnavimo paslaugos</w:t>
            </w:r>
            <w:r w:rsidRPr="00646725">
              <w:rPr>
                <w:rFonts w:ascii="Tahoma" w:eastAsia="Calibri" w:hAnsi="Tahoma" w:cs="Tahoma"/>
                <w:bCs/>
                <w:color w:val="000000"/>
                <w:kern w:val="2"/>
                <w:sz w:val="22"/>
                <w:szCs w:val="22"/>
                <w14:ligatures w14:val="standardContextual"/>
              </w:rPr>
              <w:t xml:space="preserve"> </w:t>
            </w:r>
          </w:p>
        </w:tc>
      </w:tr>
      <w:tr w:rsidR="00646725" w:rsidRPr="00646725" w14:paraId="597B3955" w14:textId="77777777" w:rsidTr="001B7043">
        <w:trPr>
          <w:trHeight w:val="50"/>
        </w:trPr>
        <w:tc>
          <w:tcPr>
            <w:tcW w:w="2689" w:type="dxa"/>
          </w:tcPr>
          <w:p w14:paraId="38A6525F" w14:textId="77777777" w:rsidR="00646725" w:rsidRPr="00646725" w:rsidRDefault="00646725" w:rsidP="00646725">
            <w:pPr>
              <w:spacing w:after="0" w:line="259" w:lineRule="auto"/>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Tvarkomų Asmens duomenų rūšys:</w:t>
            </w:r>
          </w:p>
        </w:tc>
        <w:tc>
          <w:tcPr>
            <w:tcW w:w="6371" w:type="dxa"/>
          </w:tcPr>
          <w:p w14:paraId="5FB2DC61" w14:textId="77777777" w:rsidR="00646725" w:rsidRPr="00646725" w:rsidRDefault="00646725" w:rsidP="00646725">
            <w:pPr>
              <w:numPr>
                <w:ilvl w:val="0"/>
                <w:numId w:val="39"/>
              </w:numPr>
              <w:tabs>
                <w:tab w:val="left" w:pos="293"/>
              </w:tabs>
              <w:spacing w:after="0" w:line="240" w:lineRule="auto"/>
              <w:ind w:hanging="708"/>
              <w:contextualSpacing/>
              <w:jc w:val="both"/>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Paslaugų teikimas:</w:t>
            </w:r>
          </w:p>
          <w:p w14:paraId="6BBD5538" w14:textId="77777777" w:rsidR="00646725" w:rsidRPr="00646725" w:rsidRDefault="00646725" w:rsidP="00646725">
            <w:pPr>
              <w:tabs>
                <w:tab w:val="left" w:pos="435"/>
              </w:tabs>
              <w:spacing w:after="0" w:line="240" w:lineRule="auto"/>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Vardas, pavardė, ryšių duomenys (telefono numeris, elektroninio pašto adresas), slaptažodis.</w:t>
            </w:r>
          </w:p>
        </w:tc>
      </w:tr>
      <w:tr w:rsidR="00646725" w:rsidRPr="00646725" w14:paraId="2CB7E649" w14:textId="77777777" w:rsidTr="001B7043">
        <w:tc>
          <w:tcPr>
            <w:tcW w:w="2689" w:type="dxa"/>
          </w:tcPr>
          <w:p w14:paraId="6753529C" w14:textId="77777777" w:rsidR="00646725" w:rsidRPr="00646725" w:rsidRDefault="00646725" w:rsidP="00646725">
            <w:pPr>
              <w:spacing w:after="0" w:line="259" w:lineRule="auto"/>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Duomenų subjektų kategorijos:</w:t>
            </w:r>
          </w:p>
        </w:tc>
        <w:tc>
          <w:tcPr>
            <w:tcW w:w="6371" w:type="dxa"/>
          </w:tcPr>
          <w:p w14:paraId="0295179F" w14:textId="77777777" w:rsidR="00646725" w:rsidRPr="00646725" w:rsidRDefault="00646725" w:rsidP="00646725">
            <w:pPr>
              <w:spacing w:after="0" w:line="240" w:lineRule="auto"/>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Duomenų valdytojo klientų (naudotojų) asmens duomenys.</w:t>
            </w:r>
          </w:p>
        </w:tc>
      </w:tr>
      <w:tr w:rsidR="00646725" w:rsidRPr="00646725" w14:paraId="6856B209" w14:textId="77777777" w:rsidTr="001B7043">
        <w:tc>
          <w:tcPr>
            <w:tcW w:w="2689" w:type="dxa"/>
          </w:tcPr>
          <w:p w14:paraId="260A48DA" w14:textId="77777777" w:rsidR="00646725" w:rsidRPr="00646725" w:rsidRDefault="00646725" w:rsidP="00646725">
            <w:pPr>
              <w:spacing w:after="0" w:line="259" w:lineRule="auto"/>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Tvarkymo veiksmai:</w:t>
            </w:r>
          </w:p>
        </w:tc>
        <w:tc>
          <w:tcPr>
            <w:tcW w:w="6371" w:type="dxa"/>
          </w:tcPr>
          <w:p w14:paraId="7399A4DD" w14:textId="77777777" w:rsidR="00646725" w:rsidRPr="00646725" w:rsidRDefault="00646725" w:rsidP="00646725">
            <w:pPr>
              <w:spacing w:after="0" w:line="240" w:lineRule="auto"/>
              <w:jc w:val="both"/>
              <w:rPr>
                <w:rFonts w:ascii="Tahoma" w:eastAsiaTheme="minorHAnsi" w:hAnsi="Tahoma" w:cs="Tahoma"/>
                <w:b/>
                <w:kern w:val="2"/>
                <w:sz w:val="22"/>
                <w:szCs w:val="22"/>
                <w14:ligatures w14:val="standardContextual"/>
              </w:rPr>
            </w:pPr>
            <w:r w:rsidRPr="00646725">
              <w:rPr>
                <w:rFonts w:ascii="Tahoma" w:eastAsiaTheme="minorHAnsi" w:hAnsi="Tahoma" w:cs="Tahoma"/>
                <w:kern w:val="2"/>
                <w:sz w:val="22"/>
                <w:szCs w:val="22"/>
                <w14:ligatures w14:val="standardContextual"/>
              </w:rPr>
              <w:t>Duomenų tvarkytojas, tvarkydamas asmens duomenis, turi teisę juos kopijuoti, atstatyti, įrašyti, rūšiuoti, sisteminti, saugoti, susipažinti pagal teisės aktų reikalavimus ar Duomenų valdytojo įgaliojimus, ir pan.</w:t>
            </w:r>
          </w:p>
        </w:tc>
      </w:tr>
      <w:tr w:rsidR="00646725" w:rsidRPr="00646725" w14:paraId="6ED3E8B7" w14:textId="77777777" w:rsidTr="001B7043">
        <w:tc>
          <w:tcPr>
            <w:tcW w:w="2689" w:type="dxa"/>
          </w:tcPr>
          <w:p w14:paraId="60F8F7EE" w14:textId="77777777" w:rsidR="00646725" w:rsidRPr="00646725" w:rsidRDefault="00646725" w:rsidP="00646725">
            <w:pPr>
              <w:spacing w:line="259" w:lineRule="auto"/>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Asmens duomenų saugojimo reikalavimai:</w:t>
            </w:r>
          </w:p>
        </w:tc>
        <w:tc>
          <w:tcPr>
            <w:tcW w:w="6371" w:type="dxa"/>
          </w:tcPr>
          <w:p w14:paraId="4A4C5E8B" w14:textId="77777777" w:rsidR="00646725" w:rsidRPr="00646725" w:rsidRDefault="00646725" w:rsidP="00646725">
            <w:pPr>
              <w:spacing w:after="0" w:line="240" w:lineRule="auto"/>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Asmens duomenys saugomi iki kol galioja Pagrindinė sutartis ir jos priedai.</w:t>
            </w:r>
          </w:p>
        </w:tc>
      </w:tr>
    </w:tbl>
    <w:p w14:paraId="529395BD" w14:textId="77777777" w:rsidR="00646725" w:rsidRPr="00646725" w:rsidRDefault="00646725" w:rsidP="00646725">
      <w:pPr>
        <w:spacing w:after="0" w:line="240" w:lineRule="auto"/>
        <w:rPr>
          <w:rFonts w:ascii="Tahoma" w:eastAsiaTheme="minorHAnsi" w:hAnsi="Tahoma" w:cs="Tahoma"/>
          <w:b/>
          <w:kern w:val="2"/>
          <w:sz w:val="22"/>
          <w:szCs w:val="22"/>
          <w14:ligatures w14:val="standardContextual"/>
        </w:rPr>
      </w:pPr>
    </w:p>
    <w:tbl>
      <w:tblPr>
        <w:tblW w:w="9516" w:type="dxa"/>
        <w:tblInd w:w="-34" w:type="dxa"/>
        <w:tblLayout w:type="fixed"/>
        <w:tblLook w:val="04A0" w:firstRow="1" w:lastRow="0" w:firstColumn="1" w:lastColumn="0" w:noHBand="0" w:noVBand="1"/>
      </w:tblPr>
      <w:tblGrid>
        <w:gridCol w:w="4758"/>
        <w:gridCol w:w="4758"/>
      </w:tblGrid>
      <w:tr w:rsidR="00646725" w:rsidRPr="00646725" w14:paraId="656B1759" w14:textId="77777777" w:rsidTr="001B7043">
        <w:tc>
          <w:tcPr>
            <w:tcW w:w="4758" w:type="dxa"/>
          </w:tcPr>
          <w:p w14:paraId="02E444D0" w14:textId="77777777" w:rsidR="00646725" w:rsidRPr="00646725" w:rsidRDefault="00646725" w:rsidP="00646725">
            <w:pPr>
              <w:tabs>
                <w:tab w:val="left" w:pos="885"/>
              </w:tabs>
              <w:spacing w:after="0" w:line="288"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Duomenų valdytojas</w:t>
            </w:r>
          </w:p>
          <w:p w14:paraId="0A30882D" w14:textId="77777777" w:rsidR="00646725" w:rsidRPr="00646725" w:rsidRDefault="00646725" w:rsidP="00646725">
            <w:pPr>
              <w:tabs>
                <w:tab w:val="left" w:pos="885"/>
              </w:tabs>
              <w:spacing w:after="0" w:line="288"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Cs/>
                <w:color w:val="000000"/>
                <w:kern w:val="2"/>
                <w:sz w:val="22"/>
                <w:szCs w:val="22"/>
                <w:lang w:eastAsia="sv-SE"/>
                <w14:ligatures w14:val="standardContextual"/>
              </w:rPr>
              <w:fldChar w:fldCharType="begin"/>
            </w:r>
            <w:r w:rsidRPr="00646725">
              <w:rPr>
                <w:rFonts w:ascii="Tahoma" w:eastAsia="Times New Roman" w:hAnsi="Tahoma" w:cs="Tahoma"/>
                <w:bCs/>
                <w:color w:val="000000"/>
                <w:kern w:val="2"/>
                <w:sz w:val="22"/>
                <w:szCs w:val="22"/>
                <w:lang w:eastAsia="sv-SE"/>
                <w14:ligatures w14:val="standardContextual"/>
              </w:rPr>
              <w:instrText xml:space="preserve"> MERGEFIELD "trumpas_pavadinimas" </w:instrText>
            </w:r>
            <w:r w:rsidRPr="00646725">
              <w:rPr>
                <w:rFonts w:ascii="Tahoma" w:eastAsia="Times New Roman" w:hAnsi="Tahoma" w:cs="Tahoma"/>
                <w:bCs/>
                <w:color w:val="000000"/>
                <w:kern w:val="2"/>
                <w:sz w:val="22"/>
                <w:szCs w:val="22"/>
                <w:lang w:eastAsia="sv-SE"/>
                <w14:ligatures w14:val="standardContextual"/>
              </w:rPr>
              <w:fldChar w:fldCharType="separate"/>
            </w:r>
            <w:r w:rsidRPr="00646725">
              <w:rPr>
                <w:rFonts w:ascii="Tahoma" w:eastAsia="Times New Roman" w:hAnsi="Tahoma" w:cs="Tahoma"/>
                <w:bCs/>
                <w:color w:val="000000"/>
                <w:kern w:val="2"/>
                <w:sz w:val="22"/>
                <w:szCs w:val="22"/>
                <w:lang w:eastAsia="sv-SE"/>
                <w14:ligatures w14:val="standardContextual"/>
              </w:rPr>
              <w:t>Akcinė bendrovė „SMILTYNĖS PERKĖLA“</w:t>
            </w:r>
            <w:r w:rsidRPr="00646725">
              <w:rPr>
                <w:rFonts w:ascii="Tahoma" w:eastAsia="Times New Roman" w:hAnsi="Tahoma" w:cs="Tahoma"/>
                <w:bCs/>
                <w:color w:val="000000"/>
                <w:kern w:val="2"/>
                <w:sz w:val="22"/>
                <w:szCs w:val="22"/>
                <w:lang w:eastAsia="sv-SE"/>
                <w14:ligatures w14:val="standardContextual"/>
              </w:rPr>
              <w:fldChar w:fldCharType="end"/>
            </w:r>
          </w:p>
          <w:p w14:paraId="02E4EB10"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lang w:val="en-GB" w:eastAsia="sv-SE"/>
                <w14:ligatures w14:val="standardContextual"/>
              </w:rPr>
              <w:fldChar w:fldCharType="begin"/>
            </w:r>
            <w:r w:rsidRPr="00646725">
              <w:rPr>
                <w:rFonts w:ascii="Tahoma" w:eastAsia="Times New Roman" w:hAnsi="Tahoma" w:cs="Tahoma"/>
                <w:kern w:val="2"/>
                <w:sz w:val="22"/>
                <w:szCs w:val="22"/>
                <w:lang w:eastAsia="sv-SE"/>
                <w14:ligatures w14:val="standardContextual"/>
              </w:rPr>
              <w:instrText xml:space="preserve"> MERGEFIELD "Imone_is_didziosios" </w:instrText>
            </w:r>
            <w:r w:rsidRPr="00646725">
              <w:rPr>
                <w:rFonts w:ascii="Tahoma" w:eastAsia="Times New Roman" w:hAnsi="Tahoma" w:cs="Tahoma"/>
                <w:kern w:val="2"/>
                <w:sz w:val="22"/>
                <w:szCs w:val="22"/>
                <w:lang w:val="en-GB" w:eastAsia="sv-SE"/>
                <w14:ligatures w14:val="standardContextual"/>
              </w:rPr>
              <w:fldChar w:fldCharType="separate"/>
            </w:r>
            <w:r w:rsidRPr="00646725">
              <w:rPr>
                <w:rFonts w:ascii="Tahoma" w:eastAsia="Times New Roman" w:hAnsi="Tahoma" w:cs="Tahoma"/>
                <w:kern w:val="2"/>
                <w:sz w:val="22"/>
                <w:szCs w:val="22"/>
                <w:lang w:eastAsia="sv-SE"/>
                <w14:ligatures w14:val="standardContextual"/>
              </w:rPr>
              <w:t>Įmonės</w:t>
            </w:r>
            <w:r w:rsidRPr="00646725">
              <w:rPr>
                <w:rFonts w:ascii="Tahoma" w:eastAsia="Times New Roman" w:hAnsi="Tahoma" w:cs="Tahoma"/>
                <w:kern w:val="2"/>
                <w:sz w:val="22"/>
                <w:szCs w:val="22"/>
                <w:lang w:val="en-GB" w:eastAsia="sv-SE"/>
                <w14:ligatures w14:val="standardContextual"/>
              </w:rPr>
              <w:fldChar w:fldCharType="end"/>
            </w:r>
            <w:r w:rsidRPr="00646725">
              <w:rPr>
                <w:rFonts w:ascii="Tahoma" w:eastAsia="Times New Roman" w:hAnsi="Tahoma" w:cs="Tahoma"/>
                <w:kern w:val="2"/>
                <w:sz w:val="22"/>
                <w:szCs w:val="22"/>
                <w:lang w:eastAsia="sv-SE"/>
                <w14:ligatures w14:val="standardContextual"/>
              </w:rPr>
              <w:t xml:space="preserve"> kodas</w:t>
            </w:r>
            <w:r w:rsidRPr="00646725">
              <w:rPr>
                <w:rFonts w:ascii="Tahoma" w:eastAsia="Times New Roman" w:hAnsi="Tahoma" w:cs="Tahoma"/>
                <w:b/>
                <w:bCs/>
                <w:caps/>
                <w:kern w:val="2"/>
                <w:sz w:val="22"/>
                <w:szCs w:val="22"/>
                <w:shd w:val="clear" w:color="auto" w:fill="FFFFFF"/>
                <w:lang w:eastAsia="sv-SE"/>
                <w14:ligatures w14:val="standardContextual"/>
              </w:rPr>
              <w:t>:</w:t>
            </w:r>
            <w:r w:rsidRPr="00646725">
              <w:rPr>
                <w:rFonts w:ascii="Tahoma" w:eastAsia="Times New Roman" w:hAnsi="Tahoma" w:cs="Tahoma"/>
                <w:kern w:val="2"/>
                <w:sz w:val="22"/>
                <w:szCs w:val="22"/>
                <w:shd w:val="clear" w:color="auto" w:fill="FFFFFF"/>
                <w:lang w:eastAsia="sv-SE"/>
                <w14:ligatures w14:val="standardContextual"/>
              </w:rPr>
              <w:t xml:space="preserve"> </w:t>
            </w:r>
            <w:r w:rsidRPr="00646725">
              <w:rPr>
                <w:rFonts w:ascii="Tahoma" w:eastAsia="Times New Roman" w:hAnsi="Tahoma" w:cs="Tahoma"/>
                <w:bCs/>
                <w:color w:val="000000"/>
                <w:kern w:val="2"/>
                <w:sz w:val="22"/>
                <w:szCs w:val="22"/>
                <w:lang w:eastAsia="sv-SE"/>
                <w14:ligatures w14:val="standardContextual"/>
              </w:rPr>
              <w:fldChar w:fldCharType="begin"/>
            </w:r>
            <w:r w:rsidRPr="00646725">
              <w:rPr>
                <w:rFonts w:ascii="Tahoma" w:eastAsia="Times New Roman" w:hAnsi="Tahoma" w:cs="Tahoma"/>
                <w:bCs/>
                <w:color w:val="000000"/>
                <w:kern w:val="2"/>
                <w:sz w:val="22"/>
                <w:szCs w:val="22"/>
                <w:lang w:eastAsia="sv-SE"/>
                <w14:ligatures w14:val="standardContextual"/>
              </w:rPr>
              <w:instrText xml:space="preserve"> MERGEFIELD "imones_kodas" </w:instrText>
            </w:r>
            <w:r w:rsidRPr="00646725">
              <w:rPr>
                <w:rFonts w:ascii="Tahoma" w:eastAsia="Times New Roman" w:hAnsi="Tahoma" w:cs="Tahoma"/>
                <w:bCs/>
                <w:color w:val="000000"/>
                <w:kern w:val="2"/>
                <w:sz w:val="22"/>
                <w:szCs w:val="22"/>
                <w:lang w:eastAsia="sv-SE"/>
                <w14:ligatures w14:val="standardContextual"/>
              </w:rPr>
              <w:fldChar w:fldCharType="separate"/>
            </w:r>
            <w:r w:rsidRPr="00646725">
              <w:rPr>
                <w:rFonts w:ascii="Tahoma" w:eastAsia="Times New Roman" w:hAnsi="Tahoma" w:cs="Tahoma"/>
                <w:bCs/>
                <w:color w:val="000000"/>
                <w:kern w:val="2"/>
                <w:sz w:val="22"/>
                <w:szCs w:val="22"/>
                <w:lang w:eastAsia="sv-SE"/>
                <w14:ligatures w14:val="standardContextual"/>
              </w:rPr>
              <w:t>140285526</w:t>
            </w:r>
            <w:r w:rsidRPr="00646725">
              <w:rPr>
                <w:rFonts w:ascii="Tahoma" w:eastAsia="Times New Roman" w:hAnsi="Tahoma" w:cs="Tahoma"/>
                <w:bCs/>
                <w:color w:val="000000"/>
                <w:kern w:val="2"/>
                <w:sz w:val="22"/>
                <w:szCs w:val="22"/>
                <w:lang w:eastAsia="sv-SE"/>
                <w14:ligatures w14:val="standardContextual"/>
              </w:rPr>
              <w:fldChar w:fldCharType="end"/>
            </w:r>
          </w:p>
          <w:p w14:paraId="231A7E93" w14:textId="77777777" w:rsidR="00646725" w:rsidRPr="00646725" w:rsidRDefault="00646725" w:rsidP="00646725">
            <w:pPr>
              <w:spacing w:line="259" w:lineRule="auto"/>
              <w:rPr>
                <w:rFonts w:ascii="Tahoma" w:eastAsiaTheme="minorHAnsi" w:hAnsi="Tahoma" w:cs="Tahoma"/>
                <w:color w:val="000000"/>
                <w:kern w:val="2"/>
                <w:sz w:val="22"/>
                <w:szCs w:val="22"/>
                <w14:ligatures w14:val="standardContextual"/>
              </w:rPr>
            </w:pPr>
            <w:r w:rsidRPr="00646725">
              <w:rPr>
                <w:rFonts w:ascii="Tahoma" w:eastAsiaTheme="minorHAnsi" w:hAnsi="Tahoma" w:cs="Tahoma"/>
                <w:kern w:val="2"/>
                <w:sz w:val="22"/>
                <w:szCs w:val="22"/>
                <w:shd w:val="clear" w:color="auto" w:fill="FFFFFF"/>
                <w14:ligatures w14:val="standardContextual"/>
              </w:rPr>
              <w:t xml:space="preserve">Registracijos adresas: </w:t>
            </w:r>
            <w:r w:rsidRPr="00646725">
              <w:rPr>
                <w:rFonts w:ascii="Tahoma" w:eastAsiaTheme="minorHAnsi" w:hAnsi="Tahoma" w:cs="Tahoma"/>
                <w:bCs/>
                <w:kern w:val="2"/>
                <w:sz w:val="22"/>
                <w:szCs w:val="22"/>
                <w14:ligatures w14:val="standardContextual"/>
              </w:rPr>
              <w:fldChar w:fldCharType="begin"/>
            </w:r>
            <w:r w:rsidRPr="00646725">
              <w:rPr>
                <w:rFonts w:ascii="Tahoma" w:eastAsiaTheme="minorHAnsi" w:hAnsi="Tahoma" w:cs="Tahoma"/>
                <w:bCs/>
                <w:kern w:val="2"/>
                <w:sz w:val="22"/>
                <w:szCs w:val="22"/>
                <w14:ligatures w14:val="standardContextual"/>
              </w:rPr>
              <w:instrText xml:space="preserve"> MERGEFIELD "registracijos_adresas" </w:instrText>
            </w:r>
            <w:r w:rsidRPr="00646725">
              <w:rPr>
                <w:rFonts w:ascii="Tahoma" w:eastAsiaTheme="minorHAnsi" w:hAnsi="Tahoma" w:cs="Tahoma"/>
                <w:bCs/>
                <w:kern w:val="2"/>
                <w:sz w:val="22"/>
                <w:szCs w:val="22"/>
                <w14:ligatures w14:val="standardContextual"/>
              </w:rPr>
              <w:fldChar w:fldCharType="separate"/>
            </w:r>
            <w:r w:rsidRPr="00646725">
              <w:rPr>
                <w:rFonts w:ascii="Tahoma" w:eastAsiaTheme="minorHAnsi" w:hAnsi="Tahoma" w:cs="Tahoma"/>
                <w:bCs/>
                <w:noProof/>
                <w:kern w:val="2"/>
                <w:sz w:val="22"/>
                <w:szCs w:val="22"/>
                <w14:ligatures w14:val="standardContextual"/>
              </w:rPr>
              <w:t>Klaipėda, Nemuno g. 8</w:t>
            </w:r>
            <w:r w:rsidRPr="00646725">
              <w:rPr>
                <w:rFonts w:ascii="Tahoma" w:eastAsiaTheme="minorHAnsi" w:hAnsi="Tahoma" w:cs="Tahoma"/>
                <w:bCs/>
                <w:kern w:val="2"/>
                <w:sz w:val="22"/>
                <w:szCs w:val="22"/>
                <w14:ligatures w14:val="standardContextual"/>
              </w:rPr>
              <w:fldChar w:fldCharType="end"/>
            </w:r>
          </w:p>
          <w:p w14:paraId="4A7699B6"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shd w:val="clear" w:color="auto" w:fill="FFFFFF"/>
                <w:lang w:eastAsia="sv-SE"/>
                <w14:ligatures w14:val="standardContextual"/>
              </w:rPr>
            </w:pPr>
          </w:p>
          <w:p w14:paraId="42F3A991"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shd w:val="clear" w:color="auto" w:fill="FFFFFF"/>
                <w:lang w:val="fr-FR" w:eastAsia="sv-SE"/>
                <w14:ligatures w14:val="standardContextual"/>
              </w:rPr>
            </w:pPr>
            <w:r w:rsidRPr="00646725">
              <w:rPr>
                <w:rFonts w:ascii="Tahoma" w:eastAsia="Times New Roman" w:hAnsi="Tahoma" w:cs="Tahoma"/>
                <w:kern w:val="2"/>
                <w:sz w:val="22"/>
                <w:szCs w:val="22"/>
                <w:lang w:val="en-GB" w:eastAsia="sv-SE"/>
                <w14:ligatures w14:val="standardContextual"/>
              </w:rPr>
              <w:fldChar w:fldCharType="begin"/>
            </w:r>
            <w:r w:rsidRPr="00646725">
              <w:rPr>
                <w:rFonts w:ascii="Tahoma" w:eastAsia="Times New Roman" w:hAnsi="Tahoma" w:cs="Tahoma"/>
                <w:kern w:val="2"/>
                <w:sz w:val="22"/>
                <w:szCs w:val="22"/>
                <w:lang w:val="fr-FR" w:eastAsia="sv-SE"/>
                <w14:ligatures w14:val="standardContextual"/>
              </w:rPr>
              <w:instrText xml:space="preserve"> MERGEFIELD "vadovassu_gimine" </w:instrText>
            </w:r>
            <w:r w:rsidRPr="00646725">
              <w:rPr>
                <w:rFonts w:ascii="Tahoma" w:eastAsia="Times New Roman" w:hAnsi="Tahoma" w:cs="Tahoma"/>
                <w:kern w:val="2"/>
                <w:sz w:val="22"/>
                <w:szCs w:val="22"/>
                <w:lang w:val="en-GB" w:eastAsia="sv-SE"/>
                <w14:ligatures w14:val="standardContextual"/>
              </w:rPr>
              <w:fldChar w:fldCharType="separate"/>
            </w:r>
            <w:r w:rsidRPr="00646725">
              <w:rPr>
                <w:rFonts w:ascii="Tahoma" w:eastAsia="Times New Roman" w:hAnsi="Tahoma" w:cs="Tahoma"/>
                <w:kern w:val="2"/>
                <w:sz w:val="22"/>
                <w:szCs w:val="22"/>
                <w:lang w:val="fr-FR" w:eastAsia="sv-SE"/>
                <w14:ligatures w14:val="standardContextual"/>
              </w:rPr>
              <w:t>Generalinis direktorius</w:t>
            </w:r>
            <w:r w:rsidRPr="00646725">
              <w:rPr>
                <w:rFonts w:ascii="Tahoma" w:eastAsia="Times New Roman" w:hAnsi="Tahoma" w:cs="Tahoma"/>
                <w:kern w:val="2"/>
                <w:sz w:val="22"/>
                <w:szCs w:val="22"/>
                <w:lang w:val="en-GB" w:eastAsia="sv-SE"/>
                <w14:ligatures w14:val="standardContextual"/>
              </w:rPr>
              <w:fldChar w:fldCharType="end"/>
            </w:r>
          </w:p>
          <w:p w14:paraId="18BD0056"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lang w:val="fr-FR" w:eastAsia="sv-SE"/>
                <w14:ligatures w14:val="standardContextual"/>
              </w:rPr>
            </w:pPr>
            <w:r w:rsidRPr="00646725">
              <w:rPr>
                <w:rFonts w:ascii="Tahoma" w:eastAsia="Times New Roman" w:hAnsi="Tahoma" w:cs="Tahoma"/>
                <w:kern w:val="2"/>
                <w:sz w:val="22"/>
                <w:szCs w:val="22"/>
                <w:lang w:val="en-GB" w:eastAsia="sv-SE"/>
                <w14:ligatures w14:val="standardContextual"/>
              </w:rPr>
              <w:fldChar w:fldCharType="begin"/>
            </w:r>
            <w:r w:rsidRPr="00646725">
              <w:rPr>
                <w:rFonts w:ascii="Tahoma" w:eastAsia="Times New Roman" w:hAnsi="Tahoma" w:cs="Tahoma"/>
                <w:kern w:val="2"/>
                <w:sz w:val="22"/>
                <w:szCs w:val="22"/>
                <w:lang w:val="fr-FR" w:eastAsia="sv-SE"/>
                <w14:ligatures w14:val="standardContextual"/>
              </w:rPr>
              <w:instrText xml:space="preserve"> MERGEFIELD "vadovo_vardas_pavarde" </w:instrText>
            </w:r>
            <w:r w:rsidRPr="00646725">
              <w:rPr>
                <w:rFonts w:ascii="Tahoma" w:eastAsia="Times New Roman" w:hAnsi="Tahoma" w:cs="Tahoma"/>
                <w:kern w:val="2"/>
                <w:sz w:val="22"/>
                <w:szCs w:val="22"/>
                <w:lang w:val="en-GB" w:eastAsia="sv-SE"/>
                <w14:ligatures w14:val="standardContextual"/>
              </w:rPr>
              <w:fldChar w:fldCharType="separate"/>
            </w:r>
            <w:r w:rsidRPr="00646725">
              <w:rPr>
                <w:rFonts w:ascii="Tahoma" w:eastAsia="Times New Roman" w:hAnsi="Tahoma" w:cs="Tahoma"/>
                <w:kern w:val="2"/>
                <w:sz w:val="22"/>
                <w:szCs w:val="22"/>
                <w:lang w:val="fr-FR" w:eastAsia="sv-SE"/>
                <w14:ligatures w14:val="standardContextual"/>
              </w:rPr>
              <w:t>Mindaugas Čiakas</w:t>
            </w:r>
            <w:r w:rsidRPr="00646725">
              <w:rPr>
                <w:rFonts w:ascii="Tahoma" w:eastAsia="Times New Roman" w:hAnsi="Tahoma" w:cs="Tahoma"/>
                <w:kern w:val="2"/>
                <w:sz w:val="22"/>
                <w:szCs w:val="22"/>
                <w:lang w:val="en-GB" w:eastAsia="sv-SE"/>
                <w14:ligatures w14:val="standardContextual"/>
              </w:rPr>
              <w:fldChar w:fldCharType="end"/>
            </w:r>
          </w:p>
        </w:tc>
        <w:tc>
          <w:tcPr>
            <w:tcW w:w="4758" w:type="dxa"/>
          </w:tcPr>
          <w:tbl>
            <w:tblPr>
              <w:tblW w:w="0" w:type="auto"/>
              <w:tblLayout w:type="fixed"/>
              <w:tblLook w:val="04A0" w:firstRow="1" w:lastRow="0" w:firstColumn="1" w:lastColumn="0" w:noHBand="0" w:noVBand="1"/>
            </w:tblPr>
            <w:tblGrid>
              <w:gridCol w:w="4758"/>
            </w:tblGrid>
            <w:tr w:rsidR="00646725" w:rsidRPr="00646725" w14:paraId="59ED6072" w14:textId="77777777" w:rsidTr="001B7043">
              <w:trPr>
                <w:trHeight w:val="68"/>
              </w:trPr>
              <w:tc>
                <w:tcPr>
                  <w:tcW w:w="4758" w:type="dxa"/>
                </w:tcPr>
                <w:p w14:paraId="25C2A2DC" w14:textId="77777777" w:rsidR="00646725" w:rsidRPr="00646725" w:rsidRDefault="00646725" w:rsidP="00646725">
                  <w:pPr>
                    <w:tabs>
                      <w:tab w:val="left" w:pos="885"/>
                    </w:tabs>
                    <w:spacing w:after="0" w:line="288"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Duomenų tvarkytojas</w:t>
                  </w:r>
                </w:p>
                <w:p w14:paraId="36EE8D91" w14:textId="77777777" w:rsidR="00646725" w:rsidRPr="00646725" w:rsidRDefault="00646725" w:rsidP="00646725">
                  <w:pPr>
                    <w:tabs>
                      <w:tab w:val="left" w:pos="885"/>
                    </w:tabs>
                    <w:spacing w:after="0" w:line="288"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[________________]</w:t>
                  </w:r>
                </w:p>
                <w:p w14:paraId="78B9BDA0" w14:textId="77777777" w:rsidR="00646725" w:rsidRPr="00646725" w:rsidRDefault="00646725" w:rsidP="00646725">
                  <w:pPr>
                    <w:tabs>
                      <w:tab w:val="left" w:pos="885"/>
                    </w:tabs>
                    <w:spacing w:after="0" w:line="288"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Juridinio asmens kodas: [______________]</w:t>
                  </w:r>
                </w:p>
                <w:p w14:paraId="08ACAE0C" w14:textId="77777777" w:rsidR="00646725" w:rsidRPr="00646725" w:rsidRDefault="00646725" w:rsidP="00646725">
                  <w:pPr>
                    <w:tabs>
                      <w:tab w:val="left" w:pos="885"/>
                    </w:tabs>
                    <w:spacing w:after="0" w:line="288"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Registracijos adresas: [______________]</w:t>
                  </w:r>
                </w:p>
                <w:p w14:paraId="639DACD8" w14:textId="77777777" w:rsidR="00646725" w:rsidRPr="00646725" w:rsidRDefault="00646725" w:rsidP="00646725">
                  <w:pPr>
                    <w:tabs>
                      <w:tab w:val="left" w:pos="885"/>
                    </w:tabs>
                    <w:spacing w:after="0" w:line="288" w:lineRule="auto"/>
                    <w:rPr>
                      <w:rFonts w:ascii="Tahoma" w:eastAsia="Times New Roman" w:hAnsi="Tahoma" w:cs="Tahoma"/>
                      <w:bCs/>
                      <w:kern w:val="2"/>
                      <w:sz w:val="22"/>
                      <w:szCs w:val="22"/>
                      <w:shd w:val="clear" w:color="auto" w:fill="FFFFFF"/>
                      <w:lang w:eastAsia="sv-SE"/>
                      <w14:ligatures w14:val="standardContextual"/>
                    </w:rPr>
                  </w:pPr>
                </w:p>
                <w:p w14:paraId="32FCB3EF" w14:textId="77777777" w:rsidR="00646725" w:rsidRPr="00646725" w:rsidRDefault="00646725" w:rsidP="00646725">
                  <w:pPr>
                    <w:tabs>
                      <w:tab w:val="left" w:pos="885"/>
                    </w:tabs>
                    <w:spacing w:after="0" w:line="288"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Pareigos</w:t>
                  </w:r>
                </w:p>
                <w:p w14:paraId="238FAD05"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Vardas Pavardė ____________________</w:t>
                  </w:r>
                </w:p>
              </w:tc>
            </w:tr>
          </w:tbl>
          <w:p w14:paraId="0299E822"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shd w:val="clear" w:color="auto" w:fill="FFFFFF"/>
                <w:lang w:eastAsia="sv-SE"/>
                <w14:ligatures w14:val="standardContextual"/>
              </w:rPr>
            </w:pPr>
          </w:p>
        </w:tc>
      </w:tr>
    </w:tbl>
    <w:p w14:paraId="586B979C" w14:textId="77777777" w:rsidR="00646725" w:rsidRPr="00646725" w:rsidRDefault="00646725" w:rsidP="00646725">
      <w:pPr>
        <w:spacing w:line="259" w:lineRule="auto"/>
        <w:rPr>
          <w:rFonts w:ascii="Tahoma" w:eastAsiaTheme="minorHAnsi" w:hAnsi="Tahoma"/>
          <w:kern w:val="2"/>
          <w:sz w:val="20"/>
          <w:szCs w:val="22"/>
          <w14:ligatures w14:val="standardContextual"/>
        </w:rPr>
      </w:pPr>
    </w:p>
    <w:p w14:paraId="32A42A31" w14:textId="77777777" w:rsidR="00646725" w:rsidRPr="00646725" w:rsidRDefault="00646725" w:rsidP="00646725">
      <w:pPr>
        <w:spacing w:line="259" w:lineRule="auto"/>
        <w:ind w:firstLine="567"/>
        <w:rPr>
          <w:rFonts w:ascii="Tahoma" w:eastAsia="Calibri" w:hAnsi="Tahoma" w:cs="Tahoma"/>
          <w:b/>
          <w:bCs/>
          <w:kern w:val="2"/>
          <w:sz w:val="22"/>
          <w:szCs w:val="22"/>
          <w14:ligatures w14:val="standardContextual"/>
        </w:rPr>
      </w:pPr>
    </w:p>
    <w:p w14:paraId="5EF37091" w14:textId="77777777" w:rsidR="00646725" w:rsidRPr="00646725" w:rsidRDefault="00646725" w:rsidP="00646725">
      <w:pPr>
        <w:spacing w:line="259" w:lineRule="auto"/>
        <w:ind w:firstLine="567"/>
        <w:rPr>
          <w:rFonts w:ascii="Tahoma" w:eastAsia="Calibri" w:hAnsi="Tahoma" w:cs="Tahoma"/>
          <w:b/>
          <w:bCs/>
          <w:kern w:val="2"/>
          <w:sz w:val="22"/>
          <w:szCs w:val="22"/>
          <w14:ligatures w14:val="standardContextual"/>
        </w:rPr>
      </w:pPr>
    </w:p>
    <w:p w14:paraId="3C32518E" w14:textId="77777777" w:rsidR="00646725" w:rsidRPr="00646725" w:rsidRDefault="00646725" w:rsidP="00646725">
      <w:pPr>
        <w:spacing w:line="259" w:lineRule="auto"/>
        <w:rPr>
          <w:rFonts w:ascii="Tahoma" w:eastAsia="Calibri" w:hAnsi="Tahoma" w:cs="Tahoma"/>
          <w:b/>
          <w:bCs/>
          <w:kern w:val="2"/>
          <w:sz w:val="22"/>
          <w:szCs w:val="22"/>
          <w14:ligatures w14:val="standardContextual"/>
        </w:rPr>
      </w:pPr>
    </w:p>
    <w:p w14:paraId="716F771F" w14:textId="77777777" w:rsidR="00646725" w:rsidRPr="00646725" w:rsidRDefault="00646725" w:rsidP="00646725">
      <w:pPr>
        <w:spacing w:line="259" w:lineRule="auto"/>
        <w:ind w:firstLine="567"/>
        <w:rPr>
          <w:rFonts w:ascii="Tahoma" w:eastAsia="Calibri" w:hAnsi="Tahoma" w:cs="Tahoma"/>
          <w:b/>
          <w:bCs/>
          <w:kern w:val="2"/>
          <w:sz w:val="22"/>
          <w:szCs w:val="22"/>
          <w14:ligatures w14:val="standardContextual"/>
        </w:rPr>
      </w:pPr>
    </w:p>
    <w:p w14:paraId="2BA04A13" w14:textId="46ADEAE3" w:rsidR="00CF38B2" w:rsidRPr="002F2C3F" w:rsidRDefault="00CF38B2" w:rsidP="00CA3826">
      <w:pPr>
        <w:spacing w:after="0" w:line="240" w:lineRule="auto"/>
        <w:contextualSpacing/>
      </w:pPr>
    </w:p>
    <w:sectPr w:rsidR="00CF38B2" w:rsidRPr="002F2C3F"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3BC1" w14:textId="77777777" w:rsidR="00AF793A" w:rsidRDefault="00AF793A" w:rsidP="00D05666">
      <w:r>
        <w:separator/>
      </w:r>
    </w:p>
  </w:endnote>
  <w:endnote w:type="continuationSeparator" w:id="0">
    <w:p w14:paraId="2761A7A0" w14:textId="77777777" w:rsidR="00AF793A" w:rsidRDefault="00AF793A" w:rsidP="00D05666">
      <w:r>
        <w:continuationSeparator/>
      </w:r>
    </w:p>
  </w:endnote>
  <w:endnote w:type="continuationNotice" w:id="1">
    <w:p w14:paraId="0777ADF9" w14:textId="77777777" w:rsidR="00AF793A" w:rsidRDefault="00AF7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B4C" w14:textId="6EAC1792" w:rsidR="00BE6BB4" w:rsidRDefault="00F006CF" w:rsidP="00BE6BB4">
    <w:pPr>
      <w:pStyle w:val="Porat"/>
      <w:jc w:val="right"/>
    </w:pPr>
    <w: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A71F" w14:textId="77777777" w:rsidR="00AF793A" w:rsidRDefault="00AF793A" w:rsidP="00D05666">
      <w:r>
        <w:separator/>
      </w:r>
    </w:p>
  </w:footnote>
  <w:footnote w:type="continuationSeparator" w:id="0">
    <w:p w14:paraId="7F3F883A" w14:textId="77777777" w:rsidR="00AF793A" w:rsidRDefault="00AF793A" w:rsidP="00D05666">
      <w:r>
        <w:continuationSeparator/>
      </w:r>
    </w:p>
  </w:footnote>
  <w:footnote w:type="continuationNotice" w:id="1">
    <w:p w14:paraId="74BBCAD3" w14:textId="77777777" w:rsidR="00AF793A" w:rsidRDefault="00AF793A">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1BDD" w14:textId="0D859D41" w:rsidR="0048184D" w:rsidRDefault="004818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CD6B" w14:textId="473313A6" w:rsidR="0048184D" w:rsidRDefault="004818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A0F0B9D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285"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E841D7"/>
    <w:multiLevelType w:val="multilevel"/>
    <w:tmpl w:val="E1B6BB1A"/>
    <w:lvl w:ilvl="0">
      <w:start w:val="1"/>
      <w:numFmt w:val="decimal"/>
      <w:lvlText w:val="%1."/>
      <w:lvlJc w:val="center"/>
      <w:pPr>
        <w:ind w:left="360" w:hanging="72"/>
      </w:pPr>
      <w:rPr>
        <w:rFonts w:cs="Times New Roman" w:hint="default"/>
      </w:rPr>
    </w:lvl>
    <w:lvl w:ilvl="1">
      <w:start w:val="1"/>
      <w:numFmt w:val="decimal"/>
      <w:lvlText w:val="%1.%2."/>
      <w:lvlJc w:val="left"/>
      <w:pPr>
        <w:ind w:firstLine="1134"/>
      </w:pPr>
      <w:rPr>
        <w:rFonts w:cs="Times New Roman" w:hint="default"/>
      </w:rPr>
    </w:lvl>
    <w:lvl w:ilvl="2">
      <w:start w:val="1"/>
      <w:numFmt w:val="decimal"/>
      <w:lvlText w:val="%1.%2.%3."/>
      <w:lvlJc w:val="left"/>
      <w:pPr>
        <w:ind w:firstLine="1134"/>
      </w:pPr>
      <w:rPr>
        <w:rFonts w:cs="Times New Roman" w:hint="default"/>
        <w:b w:val="0"/>
        <w:bCs w:val="0"/>
        <w:color w:val="auto"/>
      </w:rPr>
    </w:lvl>
    <w:lvl w:ilvl="3">
      <w:start w:val="1"/>
      <w:numFmt w:val="decimal"/>
      <w:lvlText w:val="%1.%2.%3.%4."/>
      <w:lvlJc w:val="left"/>
      <w:pPr>
        <w:ind w:firstLine="1134"/>
      </w:pPr>
      <w:rPr>
        <w:rFonts w:cs="Times New Roman" w:hint="default"/>
        <w:color w:val="auto"/>
      </w:rPr>
    </w:lvl>
    <w:lvl w:ilvl="4">
      <w:start w:val="1"/>
      <w:numFmt w:val="decimal"/>
      <w:lvlText w:val="%1.%2.%3.%4.%5."/>
      <w:lvlJc w:val="left"/>
      <w:pPr>
        <w:ind w:firstLine="1134"/>
      </w:pPr>
      <w:rPr>
        <w:rFonts w:cs="Times New Roman" w:hint="default"/>
      </w:rPr>
    </w:lvl>
    <w:lvl w:ilvl="5">
      <w:start w:val="1"/>
      <w:numFmt w:val="decimal"/>
      <w:lvlText w:val="%1.%2.%3.%4.%5.%6."/>
      <w:lvlJc w:val="left"/>
      <w:pPr>
        <w:ind w:firstLine="1134"/>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91D6740"/>
    <w:multiLevelType w:val="multilevel"/>
    <w:tmpl w:val="A6F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B5001F"/>
    <w:multiLevelType w:val="multilevel"/>
    <w:tmpl w:val="D5D840DC"/>
    <w:lvl w:ilvl="0">
      <w:start w:val="1"/>
      <w:numFmt w:val="decimal"/>
      <w:lvlText w:val="%1."/>
      <w:lvlJc w:val="left"/>
      <w:pPr>
        <w:ind w:left="720" w:hanging="360"/>
      </w:pPr>
      <w:rPr>
        <w:rFonts w:hint="default"/>
        <w:b/>
        <w:color w:val="auto"/>
      </w:rPr>
    </w:lvl>
    <w:lvl w:ilvl="1">
      <w:start w:val="1"/>
      <w:numFmt w:val="decimal"/>
      <w:isLgl/>
      <w:lvlText w:val="%1.%2."/>
      <w:lvlJc w:val="left"/>
      <w:pPr>
        <w:ind w:left="0" w:firstLine="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ADC37BB"/>
    <w:multiLevelType w:val="multilevel"/>
    <w:tmpl w:val="9988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2348EB"/>
    <w:multiLevelType w:val="hybridMultilevel"/>
    <w:tmpl w:val="3034B6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4"/>
  </w:num>
  <w:num w:numId="2" w16cid:durableId="1024792514">
    <w:abstractNumId w:val="6"/>
  </w:num>
  <w:num w:numId="3" w16cid:durableId="1308390836">
    <w:abstractNumId w:val="11"/>
  </w:num>
  <w:num w:numId="4" w16cid:durableId="988948588">
    <w:abstractNumId w:val="30"/>
  </w:num>
  <w:num w:numId="5" w16cid:durableId="180441328">
    <w:abstractNumId w:val="35"/>
  </w:num>
  <w:num w:numId="6" w16cid:durableId="883325236">
    <w:abstractNumId w:val="33"/>
  </w:num>
  <w:num w:numId="7" w16cid:durableId="1141965763">
    <w:abstractNumId w:val="28"/>
  </w:num>
  <w:num w:numId="8" w16cid:durableId="1873106744">
    <w:abstractNumId w:val="38"/>
  </w:num>
  <w:num w:numId="9" w16cid:durableId="1002585573">
    <w:abstractNumId w:val="19"/>
  </w:num>
  <w:num w:numId="10" w16cid:durableId="1888443322">
    <w:abstractNumId w:val="26"/>
  </w:num>
  <w:num w:numId="11" w16cid:durableId="1793937072">
    <w:abstractNumId w:val="37"/>
  </w:num>
  <w:num w:numId="12" w16cid:durableId="532772384">
    <w:abstractNumId w:val="36"/>
  </w:num>
  <w:num w:numId="13" w16cid:durableId="1917130913">
    <w:abstractNumId w:val="7"/>
  </w:num>
  <w:num w:numId="14" w16cid:durableId="1598438134">
    <w:abstractNumId w:val="0"/>
  </w:num>
  <w:num w:numId="15" w16cid:durableId="957030280">
    <w:abstractNumId w:val="8"/>
  </w:num>
  <w:num w:numId="16" w16cid:durableId="1850607801">
    <w:abstractNumId w:val="5"/>
  </w:num>
  <w:num w:numId="17" w16cid:durableId="1952007447">
    <w:abstractNumId w:val="10"/>
  </w:num>
  <w:num w:numId="18" w16cid:durableId="1413044385">
    <w:abstractNumId w:val="9"/>
  </w:num>
  <w:num w:numId="19" w16cid:durableId="1367368778">
    <w:abstractNumId w:val="3"/>
  </w:num>
  <w:num w:numId="20" w16cid:durableId="2060277537">
    <w:abstractNumId w:val="31"/>
  </w:num>
  <w:num w:numId="21" w16cid:durableId="40443465">
    <w:abstractNumId w:val="34"/>
  </w:num>
  <w:num w:numId="22" w16cid:durableId="1069503214">
    <w:abstractNumId w:val="1"/>
  </w:num>
  <w:num w:numId="23" w16cid:durableId="819270213">
    <w:abstractNumId w:val="17"/>
  </w:num>
  <w:num w:numId="24" w16cid:durableId="544221083">
    <w:abstractNumId w:val="32"/>
  </w:num>
  <w:num w:numId="25" w16cid:durableId="1236277361">
    <w:abstractNumId w:val="27"/>
  </w:num>
  <w:num w:numId="26" w16cid:durableId="547257887">
    <w:abstractNumId w:val="20"/>
  </w:num>
  <w:num w:numId="27" w16cid:durableId="1868445908">
    <w:abstractNumId w:val="4"/>
  </w:num>
  <w:num w:numId="28" w16cid:durableId="453139066">
    <w:abstractNumId w:val="21"/>
  </w:num>
  <w:num w:numId="29" w16cid:durableId="406348947">
    <w:abstractNumId w:val="23"/>
  </w:num>
  <w:num w:numId="30" w16cid:durableId="1121070768">
    <w:abstractNumId w:val="25"/>
  </w:num>
  <w:num w:numId="31" w16cid:durableId="445539847">
    <w:abstractNumId w:val="2"/>
  </w:num>
  <w:num w:numId="32" w16cid:durableId="895972682">
    <w:abstractNumId w:val="24"/>
  </w:num>
  <w:num w:numId="33" w16cid:durableId="496187281">
    <w:abstractNumId w:val="16"/>
  </w:num>
  <w:num w:numId="34" w16cid:durableId="152259978">
    <w:abstractNumId w:val="12"/>
  </w:num>
  <w:num w:numId="35" w16cid:durableId="97071444">
    <w:abstractNumId w:val="18"/>
  </w:num>
  <w:num w:numId="36" w16cid:durableId="1414006566">
    <w:abstractNumId w:val="13"/>
  </w:num>
  <w:num w:numId="37" w16cid:durableId="553976986">
    <w:abstractNumId w:val="29"/>
  </w:num>
  <w:num w:numId="38" w16cid:durableId="897088369">
    <w:abstractNumId w:val="22"/>
  </w:num>
  <w:num w:numId="39" w16cid:durableId="1506821851">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25B5"/>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B13"/>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5CD4"/>
    <w:rsid w:val="00096735"/>
    <w:rsid w:val="0009724E"/>
    <w:rsid w:val="000977F0"/>
    <w:rsid w:val="00097B80"/>
    <w:rsid w:val="000A0DFE"/>
    <w:rsid w:val="000A0F5D"/>
    <w:rsid w:val="000A1194"/>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825"/>
    <w:rsid w:val="00134B30"/>
    <w:rsid w:val="001351A4"/>
    <w:rsid w:val="00135EA9"/>
    <w:rsid w:val="00135EEE"/>
    <w:rsid w:val="001360ED"/>
    <w:rsid w:val="001365CA"/>
    <w:rsid w:val="0014021F"/>
    <w:rsid w:val="00140D50"/>
    <w:rsid w:val="001410CF"/>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BA5"/>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243"/>
    <w:rsid w:val="002C070D"/>
    <w:rsid w:val="002C0F01"/>
    <w:rsid w:val="002C14FC"/>
    <w:rsid w:val="002C158C"/>
    <w:rsid w:val="002C2099"/>
    <w:rsid w:val="002C2936"/>
    <w:rsid w:val="002C2DD1"/>
    <w:rsid w:val="002C362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2C7D"/>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2D24"/>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7946"/>
    <w:rsid w:val="003903FB"/>
    <w:rsid w:val="0039114B"/>
    <w:rsid w:val="003913C8"/>
    <w:rsid w:val="0039184A"/>
    <w:rsid w:val="0039299B"/>
    <w:rsid w:val="00393371"/>
    <w:rsid w:val="00394412"/>
    <w:rsid w:val="00394AD2"/>
    <w:rsid w:val="00394C27"/>
    <w:rsid w:val="00394C63"/>
    <w:rsid w:val="00395465"/>
    <w:rsid w:val="00395F28"/>
    <w:rsid w:val="003968C1"/>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98C"/>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184D"/>
    <w:rsid w:val="00482BC0"/>
    <w:rsid w:val="00483462"/>
    <w:rsid w:val="00483E10"/>
    <w:rsid w:val="004846CF"/>
    <w:rsid w:val="004847DE"/>
    <w:rsid w:val="00484991"/>
    <w:rsid w:val="004859CB"/>
    <w:rsid w:val="00485E23"/>
    <w:rsid w:val="0048654D"/>
    <w:rsid w:val="004867B9"/>
    <w:rsid w:val="00486B0D"/>
    <w:rsid w:val="00490930"/>
    <w:rsid w:val="0049271C"/>
    <w:rsid w:val="00492ACE"/>
    <w:rsid w:val="00492C90"/>
    <w:rsid w:val="00492E9E"/>
    <w:rsid w:val="00492ECA"/>
    <w:rsid w:val="004946EC"/>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53D"/>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72B"/>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258"/>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35EE"/>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621F"/>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161E7"/>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A6E"/>
    <w:rsid w:val="00540C9A"/>
    <w:rsid w:val="0054132A"/>
    <w:rsid w:val="005420ED"/>
    <w:rsid w:val="00542A74"/>
    <w:rsid w:val="00542EA3"/>
    <w:rsid w:val="0054374B"/>
    <w:rsid w:val="005448A6"/>
    <w:rsid w:val="00544D9A"/>
    <w:rsid w:val="00545C41"/>
    <w:rsid w:val="00547265"/>
    <w:rsid w:val="00547443"/>
    <w:rsid w:val="0054765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9FD"/>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4624"/>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656"/>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725"/>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2574"/>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0D7B"/>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432"/>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2BF8"/>
    <w:rsid w:val="007834AA"/>
    <w:rsid w:val="00783536"/>
    <w:rsid w:val="007838C0"/>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3AE9"/>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4585"/>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8FC"/>
    <w:rsid w:val="0082692A"/>
    <w:rsid w:val="00826A7E"/>
    <w:rsid w:val="008272CE"/>
    <w:rsid w:val="00827AF2"/>
    <w:rsid w:val="00827DB7"/>
    <w:rsid w:val="00831074"/>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837"/>
    <w:rsid w:val="00844C2C"/>
    <w:rsid w:val="00844EB3"/>
    <w:rsid w:val="00845AD5"/>
    <w:rsid w:val="00845F30"/>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EE5"/>
    <w:rsid w:val="00903F2F"/>
    <w:rsid w:val="0090490F"/>
    <w:rsid w:val="00904BC4"/>
    <w:rsid w:val="00906076"/>
    <w:rsid w:val="00906700"/>
    <w:rsid w:val="009068F1"/>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D60"/>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5D7C"/>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93A"/>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4C4"/>
    <w:rsid w:val="00B42CB9"/>
    <w:rsid w:val="00B43355"/>
    <w:rsid w:val="00B43B79"/>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65F"/>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15C"/>
    <w:rsid w:val="00BF1959"/>
    <w:rsid w:val="00BF22F5"/>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3826"/>
    <w:rsid w:val="00CA47CB"/>
    <w:rsid w:val="00CA4D41"/>
    <w:rsid w:val="00CA5166"/>
    <w:rsid w:val="00CA5D1F"/>
    <w:rsid w:val="00CA6C2A"/>
    <w:rsid w:val="00CB0C0F"/>
    <w:rsid w:val="00CB1BFC"/>
    <w:rsid w:val="00CB1C73"/>
    <w:rsid w:val="00CB21ED"/>
    <w:rsid w:val="00CB26A9"/>
    <w:rsid w:val="00CB317C"/>
    <w:rsid w:val="00CB3E24"/>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829"/>
    <w:rsid w:val="00CE2A25"/>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216"/>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D32"/>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4EAB"/>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6F03"/>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numbering" w:customStyle="1" w:styleId="Sraonra1">
    <w:name w:val="Sąrašo nėra1"/>
    <w:next w:val="Sraonra"/>
    <w:uiPriority w:val="99"/>
    <w:semiHidden/>
    <w:unhideWhenUsed/>
    <w:rsid w:val="00646725"/>
  </w:style>
  <w:style w:type="table" w:customStyle="1" w:styleId="Lentelstinklelis5">
    <w:name w:val="Lentelės tinklelis5"/>
    <w:basedOn w:val="prastojilentel"/>
    <w:next w:val="Lentelstinklelis"/>
    <w:uiPriority w:val="3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646725"/>
    <w:pPr>
      <w:numPr>
        <w:numId w:val="2"/>
      </w:numPr>
    </w:pPr>
  </w:style>
  <w:style w:type="table" w:customStyle="1" w:styleId="TableGrid21">
    <w:name w:val="Table Grid21"/>
    <w:basedOn w:val="prastojilentel"/>
    <w:next w:val="Lentelstinklelis"/>
    <w:uiPriority w:val="59"/>
    <w:rsid w:val="00646725"/>
    <w:pPr>
      <w:spacing w:after="0" w:line="240" w:lineRule="auto"/>
    </w:pPr>
    <w:rPr>
      <w:rFonts w:ascii="Times New Roman" w:eastAsia="Times New Roman" w:hAnsi="Times New Roman" w:cs="Times New Roman"/>
      <w:kern w:val="2"/>
      <w:sz w:val="20"/>
      <w:szCs w:val="20"/>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646725"/>
    <w:pPr>
      <w:spacing w:after="0" w:line="240" w:lineRule="auto"/>
    </w:pPr>
    <w:rPr>
      <w:rFonts w:ascii="Times New Roman" w:eastAsia="Times New Roman" w:hAnsi="Times New Roman" w:cs="Times New Roman"/>
      <w:kern w:val="2"/>
      <w:sz w:val="20"/>
      <w:szCs w:val="20"/>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rsid w:val="00646725"/>
    <w:pPr>
      <w:pBdr>
        <w:top w:val="nil"/>
        <w:left w:val="nil"/>
        <w:bottom w:val="nil"/>
        <w:right w:val="nil"/>
        <w:between w:val="nil"/>
        <w:bar w:val="nil"/>
      </w:pBdr>
      <w:spacing w:after="0" w:line="240" w:lineRule="auto"/>
    </w:pPr>
    <w:rPr>
      <w:rFonts w:ascii="Times New Roman" w:eastAsia="Arial Unicode MS" w:hAnsi="Times New Roman" w:cs="Times New Roman"/>
      <w:kern w:val="2"/>
      <w:sz w:val="20"/>
      <w:szCs w:val="20"/>
      <w:bdr w:val="nil"/>
      <w14:ligatures w14:val="standardContextual"/>
    </w:rPr>
    <w:tblPr>
      <w:tblInd w:w="0" w:type="dxa"/>
      <w:tblCellMar>
        <w:top w:w="0" w:type="dxa"/>
        <w:left w:w="0" w:type="dxa"/>
        <w:bottom w:w="0" w:type="dxa"/>
        <w:right w:w="0" w:type="dxa"/>
      </w:tblCellMar>
    </w:tblPr>
  </w:style>
  <w:style w:type="table" w:customStyle="1" w:styleId="Lentelstinklelis11">
    <w:name w:val="Lentelės tinklelis11"/>
    <w:basedOn w:val="prastojilentel"/>
    <w:next w:val="Lentelstinklelis"/>
    <w:rsid w:val="00646725"/>
    <w:pPr>
      <w:spacing w:after="0" w:line="240" w:lineRule="auto"/>
    </w:pPr>
    <w:rPr>
      <w:rFonts w:ascii="Calibri" w:eastAsia="Times New Roman" w:hAnsi="Calibri"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46725"/>
    <w:pPr>
      <w:spacing w:after="0" w:line="240" w:lineRule="auto"/>
    </w:pPr>
    <w:rPr>
      <w:rFonts w:ascii="Calibri" w:eastAsia="Times New Roman"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1">
    <w:name w:val="Lentelės tinklelis311"/>
    <w:basedOn w:val="prastojilentel"/>
    <w:next w:val="Lentelstinklelis"/>
    <w:uiPriority w:val="5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uiPriority w:val="39"/>
    <w:rsid w:val="0064672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34" Type="http://schemas.openxmlformats.org/officeDocument/2006/relationships/hyperlink" Target="https://keltas.lt/apie-mus/teisine-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2.xml"/><Relationship Id="rId25" Type="http://schemas.openxmlformats.org/officeDocument/2006/relationships/hyperlink" Target="https://www.registrucentras.lt/jar/p/index.php" TargetMode="External"/><Relationship Id="rId33" Type="http://schemas.openxmlformats.org/officeDocument/2006/relationships/hyperlink" Target="https://www.e-tar.lt/portal/lt/legalAct/TAR.6E3127CAC371"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mailto:info@keltas.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eader" Target="header3.xml"/><Relationship Id="rId31"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www.nsoft.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mailto:"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63</Pages>
  <Words>112372</Words>
  <Characters>64053</Characters>
  <Application>Microsoft Office Word</Application>
  <DocSecurity>0</DocSecurity>
  <Lines>533</Lines>
  <Paragraphs>352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6</cp:revision>
  <cp:lastPrinted>2025-03-13T07:40:00Z</cp:lastPrinted>
  <dcterms:created xsi:type="dcterms:W3CDTF">2025-09-16T10:14:00Z</dcterms:created>
  <dcterms:modified xsi:type="dcterms:W3CDTF">2025-09-23T06:07:00Z</dcterms:modified>
</cp:coreProperties>
</file>