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3EBD2399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7E23D7CE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2377A" w:rsidRPr="00893AAF">
        <w:rPr>
          <w:b/>
          <w:bCs/>
          <w:sz w:val="22"/>
          <w:szCs w:val="22"/>
        </w:rPr>
        <w:t xml:space="preserve"> </w:t>
      </w:r>
      <w:r w:rsidR="000007E2" w:rsidRPr="00893AAF">
        <w:rPr>
          <w:b/>
          <w:bCs/>
          <w:sz w:val="22"/>
          <w:szCs w:val="22"/>
        </w:rPr>
        <w:t>SUMUŠTINIŲ</w:t>
      </w:r>
      <w:r w:rsidR="001A772A" w:rsidRPr="00893AAF">
        <w:rPr>
          <w:b/>
          <w:bCs/>
          <w:sz w:val="22"/>
          <w:szCs w:val="22"/>
        </w:rPr>
        <w:t xml:space="preserve"> 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4152159C" w14:textId="4CDAC1F8" w:rsidR="00BD1BE8" w:rsidRPr="00893AA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t>PASIŪLYMO KAINA</w:t>
      </w:r>
    </w:p>
    <w:p w14:paraId="559F89CB" w14:textId="77777777" w:rsidR="000007E2" w:rsidRPr="00893AAF" w:rsidRDefault="000007E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0007E2" w:rsidRPr="00893AAF" w14:paraId="416BCA59" w14:textId="77777777" w:rsidTr="006C59EF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0B2E724C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  <w:lang w:eastAsia="lt-LT"/>
              </w:rPr>
              <w:t>Pirkimo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lang w:eastAsia="lt-LT"/>
              </w:rPr>
              <w:t>dalies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893AAF">
              <w:rPr>
                <w:b/>
                <w:sz w:val="22"/>
                <w:szCs w:val="22"/>
                <w:lang w:eastAsia="lt-LT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0FE38C67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278E0723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vnt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67" w:type="dxa"/>
            <w:vAlign w:val="center"/>
          </w:tcPr>
          <w:p w14:paraId="0EB49AA4" w14:textId="5605839B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  <w:lang w:eastAsia="lt-LT"/>
              </w:rPr>
              <w:t>Kiekis</w:t>
            </w:r>
            <w:proofErr w:type="spellEnd"/>
          </w:p>
        </w:tc>
        <w:tc>
          <w:tcPr>
            <w:tcW w:w="992" w:type="dxa"/>
            <w:vAlign w:val="center"/>
          </w:tcPr>
          <w:p w14:paraId="419D3FA6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už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mato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vienetą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489F9460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851" w:type="dxa"/>
            <w:vAlign w:val="center"/>
          </w:tcPr>
          <w:p w14:paraId="2D0C153F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4397DAB8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33AE8D9A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(be PVM)</w:t>
            </w:r>
          </w:p>
        </w:tc>
        <w:tc>
          <w:tcPr>
            <w:tcW w:w="1134" w:type="dxa"/>
            <w:vAlign w:val="center"/>
          </w:tcPr>
          <w:p w14:paraId="4A7B0EBB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Kaina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viso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Eur</w:t>
            </w:r>
            <w:proofErr w:type="spellEnd"/>
          </w:p>
          <w:p w14:paraId="6DF10834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>su</w:t>
            </w:r>
            <w:proofErr w:type="spellEnd"/>
            <w:r w:rsidRPr="00893AAF">
              <w:rPr>
                <w:rFonts w:eastAsiaTheme="minorHAnsi"/>
                <w:b/>
                <w:bCs/>
                <w:sz w:val="22"/>
                <w:szCs w:val="22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52D49EC9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893AAF">
              <w:rPr>
                <w:b/>
                <w:sz w:val="22"/>
                <w:szCs w:val="22"/>
                <w:lang w:eastAsia="lt-LT"/>
              </w:rPr>
              <w:t>Gamintojas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>/</w:t>
            </w:r>
          </w:p>
          <w:p w14:paraId="41DC7470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  <w:lang w:eastAsia="lt-LT"/>
              </w:rPr>
              <w:t>produkto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</w:tr>
      <w:tr w:rsidR="000007E2" w:rsidRPr="00893AAF" w14:paraId="79C872F3" w14:textId="77777777" w:rsidTr="006C59EF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5F3E941E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893AAF">
              <w:rPr>
                <w:sz w:val="22"/>
                <w:szCs w:val="22"/>
              </w:rPr>
              <w:t>1.</w:t>
            </w:r>
          </w:p>
        </w:tc>
        <w:tc>
          <w:tcPr>
            <w:tcW w:w="1848" w:type="dxa"/>
            <w:vAlign w:val="center"/>
          </w:tcPr>
          <w:p w14:paraId="7EC5304A" w14:textId="77777777" w:rsidR="000007E2" w:rsidRPr="00893AAF" w:rsidRDefault="000007E2" w:rsidP="006C59E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  <w:lang w:eastAsia="lt-LT"/>
              </w:rPr>
              <w:t>Mėsainis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su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vištienos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kotletuku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marinuotais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agurkais</w:t>
            </w:r>
            <w:proofErr w:type="spellEnd"/>
          </w:p>
        </w:tc>
        <w:tc>
          <w:tcPr>
            <w:tcW w:w="576" w:type="dxa"/>
            <w:vAlign w:val="center"/>
          </w:tcPr>
          <w:p w14:paraId="6DDA8E93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749C9BCE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893AAF">
              <w:rPr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992" w:type="dxa"/>
            <w:vAlign w:val="center"/>
          </w:tcPr>
          <w:p w14:paraId="37121829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C35AD24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402C86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F8E07B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C89352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007E2" w:rsidRPr="00893AAF" w14:paraId="559467D6" w14:textId="77777777" w:rsidTr="006C59EF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19EEBD08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893AAF">
              <w:rPr>
                <w:sz w:val="22"/>
                <w:szCs w:val="22"/>
              </w:rPr>
              <w:t>2.</w:t>
            </w:r>
          </w:p>
        </w:tc>
        <w:tc>
          <w:tcPr>
            <w:tcW w:w="1848" w:type="dxa"/>
            <w:vAlign w:val="center"/>
          </w:tcPr>
          <w:p w14:paraId="76D68CFB" w14:textId="77777777" w:rsidR="000007E2" w:rsidRPr="00893AAF" w:rsidRDefault="000007E2" w:rsidP="006C59E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Sumuštinis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Focaccia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su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kumpiu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sūriu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ir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švelniu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padažu</w:t>
            </w:r>
            <w:proofErr w:type="spellEnd"/>
          </w:p>
        </w:tc>
        <w:tc>
          <w:tcPr>
            <w:tcW w:w="576" w:type="dxa"/>
            <w:vAlign w:val="center"/>
          </w:tcPr>
          <w:p w14:paraId="1FEB786A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27773E78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893AAF">
              <w:rPr>
                <w:sz w:val="22"/>
                <w:szCs w:val="22"/>
                <w:lang w:eastAsia="lt-LT"/>
              </w:rPr>
              <w:t>2500</w:t>
            </w:r>
          </w:p>
        </w:tc>
        <w:tc>
          <w:tcPr>
            <w:tcW w:w="992" w:type="dxa"/>
            <w:vAlign w:val="center"/>
          </w:tcPr>
          <w:p w14:paraId="24A451C5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EE1B3AE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B6EE21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DA529C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A016B7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007E2" w:rsidRPr="00893AAF" w14:paraId="770FF361" w14:textId="77777777" w:rsidTr="006C59EF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39605229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>3.</w:t>
            </w:r>
          </w:p>
        </w:tc>
        <w:tc>
          <w:tcPr>
            <w:tcW w:w="1848" w:type="dxa"/>
            <w:vAlign w:val="center"/>
          </w:tcPr>
          <w:p w14:paraId="3F3CCB6E" w14:textId="009A6DBC" w:rsidR="000007E2" w:rsidRPr="00893AAF" w:rsidRDefault="000007E2" w:rsidP="00A4487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Sumuštinis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su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rūkyta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lašiša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kiaušiniais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ir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Cs/>
                <w:color w:val="000000"/>
                <w:sz w:val="22"/>
                <w:szCs w:val="22"/>
              </w:rPr>
              <w:t>špinatais</w:t>
            </w:r>
            <w:proofErr w:type="spellEnd"/>
            <w:r w:rsidRPr="00893AAF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14:paraId="1A552151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4EEBD88C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893AAF">
              <w:rPr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992" w:type="dxa"/>
            <w:vAlign w:val="center"/>
          </w:tcPr>
          <w:p w14:paraId="48DF4E92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D61D77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3543AE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72682B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12FA0F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007E2" w:rsidRPr="00893AAF" w14:paraId="7F62363A" w14:textId="77777777" w:rsidTr="006C59EF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39F8B997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>4.</w:t>
            </w:r>
          </w:p>
        </w:tc>
        <w:tc>
          <w:tcPr>
            <w:tcW w:w="1848" w:type="dxa"/>
            <w:vAlign w:val="center"/>
          </w:tcPr>
          <w:p w14:paraId="15F49852" w14:textId="5706F48F" w:rsidR="000007E2" w:rsidRPr="00893AAF" w:rsidRDefault="000007E2" w:rsidP="00A4487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Sumuštinis</w:t>
            </w:r>
            <w:proofErr w:type="spellEnd"/>
            <w:r w:rsidRPr="00893AA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su</w:t>
            </w:r>
            <w:proofErr w:type="spellEnd"/>
            <w:r w:rsidRPr="00893AA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kumpiu</w:t>
            </w:r>
            <w:proofErr w:type="spellEnd"/>
            <w:r w:rsidRPr="00893AA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ir</w:t>
            </w:r>
            <w:proofErr w:type="spellEnd"/>
            <w:r w:rsidRPr="00893AA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marinuotais</w:t>
            </w:r>
            <w:proofErr w:type="spellEnd"/>
            <w:r w:rsidRPr="00893AA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agurkais</w:t>
            </w:r>
            <w:proofErr w:type="spellEnd"/>
          </w:p>
        </w:tc>
        <w:tc>
          <w:tcPr>
            <w:tcW w:w="576" w:type="dxa"/>
            <w:vAlign w:val="center"/>
          </w:tcPr>
          <w:p w14:paraId="638439AF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62A5DBBE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893AAF">
              <w:rPr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992" w:type="dxa"/>
            <w:vAlign w:val="center"/>
          </w:tcPr>
          <w:p w14:paraId="0FEBFAD1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B01E1E4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43C9FC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A8A097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2584BF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007E2" w:rsidRPr="00893AAF" w14:paraId="348E7DD9" w14:textId="77777777" w:rsidTr="006C59EF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5C73AAA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>5.</w:t>
            </w:r>
          </w:p>
        </w:tc>
        <w:tc>
          <w:tcPr>
            <w:tcW w:w="1848" w:type="dxa"/>
            <w:vAlign w:val="center"/>
          </w:tcPr>
          <w:p w14:paraId="772285AA" w14:textId="77777777" w:rsidR="000007E2" w:rsidRPr="00893AAF" w:rsidRDefault="000007E2" w:rsidP="006C59E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Sumuštinis</w:t>
            </w:r>
            <w:proofErr w:type="spellEnd"/>
            <w:r w:rsidRPr="00893AAF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su</w:t>
            </w:r>
            <w:proofErr w:type="spellEnd"/>
            <w:r w:rsidRPr="00893AAF">
              <w:rPr>
                <w:rFonts w:eastAsiaTheme="minorHAnsi"/>
                <w:bCs/>
                <w:sz w:val="22"/>
                <w:szCs w:val="22"/>
              </w:rPr>
              <w:t xml:space="preserve">  </w:t>
            </w: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vištiena</w:t>
            </w:r>
            <w:proofErr w:type="spellEnd"/>
          </w:p>
        </w:tc>
        <w:tc>
          <w:tcPr>
            <w:tcW w:w="576" w:type="dxa"/>
            <w:vAlign w:val="center"/>
          </w:tcPr>
          <w:p w14:paraId="026EB8FB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893AAF">
              <w:rPr>
                <w:rFonts w:eastAsiaTheme="minorHAnsi"/>
                <w:bCs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6CBB3026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t-LT"/>
              </w:rPr>
            </w:pPr>
            <w:r w:rsidRPr="00893AAF">
              <w:rPr>
                <w:sz w:val="22"/>
                <w:szCs w:val="22"/>
                <w:lang w:eastAsia="lt-LT"/>
              </w:rPr>
              <w:t>2000</w:t>
            </w:r>
          </w:p>
        </w:tc>
        <w:tc>
          <w:tcPr>
            <w:tcW w:w="992" w:type="dxa"/>
            <w:vAlign w:val="center"/>
          </w:tcPr>
          <w:p w14:paraId="64332022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864B2B6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28BB58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A806E5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41D568F" w14:textId="77777777" w:rsidR="000007E2" w:rsidRPr="00893AAF" w:rsidRDefault="000007E2" w:rsidP="006C59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0007E2" w:rsidRPr="00893AAF" w14:paraId="302AA1A6" w14:textId="77777777" w:rsidTr="006C59EF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5C3" w14:textId="77777777" w:rsidR="000007E2" w:rsidRPr="00893AAF" w:rsidRDefault="000007E2" w:rsidP="006C59EF">
            <w:pPr>
              <w:jc w:val="right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Pradinės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sutarties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vertė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Eur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E210" w14:textId="77777777" w:rsidR="000007E2" w:rsidRPr="00893AAF" w:rsidRDefault="000007E2" w:rsidP="006C5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730E" w14:textId="77777777" w:rsidR="000007E2" w:rsidRPr="00893AAF" w:rsidRDefault="000007E2" w:rsidP="006C59E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52159D" w14:textId="77777777" w:rsidR="00BD1BE8" w:rsidRPr="00893AA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B94F16C" w14:textId="77777777" w:rsidR="00F166AE" w:rsidRPr="00893AAF" w:rsidRDefault="00F166AE" w:rsidP="00BD1BE8">
      <w:pPr>
        <w:jc w:val="right"/>
        <w:rPr>
          <w:sz w:val="22"/>
          <w:szCs w:val="22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24B0BE15" w14:textId="77777777" w:rsidR="000A03DF" w:rsidRDefault="000A03DF" w:rsidP="00F166AE">
      <w:pPr>
        <w:jc w:val="center"/>
        <w:rPr>
          <w:b/>
          <w:sz w:val="22"/>
          <w:szCs w:val="22"/>
        </w:rPr>
      </w:pPr>
    </w:p>
    <w:p w14:paraId="2B78F044" w14:textId="77777777" w:rsidR="000A03DF" w:rsidRDefault="000A03DF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4394"/>
      </w:tblGrid>
      <w:tr w:rsidR="000A03DF" w:rsidRPr="00663F89" w14:paraId="7223ABA0" w14:textId="77777777" w:rsidTr="002B43B4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E8CE" w14:textId="77777777" w:rsidR="000A03DF" w:rsidRPr="000A03DF" w:rsidRDefault="000A03DF" w:rsidP="002B43B4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Pirkimo</w:t>
            </w:r>
            <w:proofErr w:type="spellEnd"/>
            <w:r w:rsidRPr="000A03DF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dalies</w:t>
            </w:r>
            <w:proofErr w:type="spellEnd"/>
            <w:r w:rsidRPr="000A03DF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Nr</w:t>
            </w:r>
            <w:proofErr w:type="spellEnd"/>
            <w:r w:rsidRPr="000A03DF">
              <w:rPr>
                <w:rFonts w:eastAsiaTheme="minorHAnsi"/>
                <w:b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F926" w14:textId="77777777" w:rsidR="000A03DF" w:rsidRPr="000A03DF" w:rsidRDefault="000A03DF" w:rsidP="002B43B4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Prekės</w:t>
            </w:r>
            <w:proofErr w:type="spellEnd"/>
            <w:r w:rsidRPr="000A03DF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pavadinimas</w:t>
            </w:r>
            <w:proofErr w:type="spellEnd"/>
            <w:r w:rsidRPr="000A03DF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ir</w:t>
            </w:r>
            <w:proofErr w:type="spellEnd"/>
            <w:r w:rsidRPr="000A03DF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techniniai</w:t>
            </w:r>
            <w:proofErr w:type="spellEnd"/>
            <w:r w:rsidRPr="000A03DF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Theme="minorHAnsi"/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B8E" w14:textId="77777777" w:rsidR="000A03DF" w:rsidRPr="00663F89" w:rsidRDefault="000A03DF" w:rsidP="002B43B4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663F89">
              <w:rPr>
                <w:rFonts w:ascii="Cambria" w:eastAsiaTheme="minorHAnsi" w:hAnsi="Cambria"/>
                <w:b/>
                <w:sz w:val="20"/>
              </w:rPr>
              <w:t>Siūloma</w:t>
            </w:r>
            <w:proofErr w:type="spellEnd"/>
            <w:r w:rsidRPr="00663F89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663F89">
              <w:rPr>
                <w:rFonts w:ascii="Cambria" w:eastAsiaTheme="minorHAnsi" w:hAnsi="Cambria"/>
                <w:b/>
                <w:sz w:val="20"/>
              </w:rPr>
              <w:t>techninė</w:t>
            </w:r>
            <w:proofErr w:type="spellEnd"/>
            <w:r w:rsidRPr="00663F89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663F89">
              <w:rPr>
                <w:rFonts w:ascii="Cambria" w:eastAsiaTheme="minorHAnsi" w:hAnsi="Cambria"/>
                <w:b/>
                <w:sz w:val="20"/>
              </w:rPr>
              <w:t>charakteristika</w:t>
            </w:r>
            <w:proofErr w:type="spellEnd"/>
            <w:r w:rsidRPr="00663F89">
              <w:rPr>
                <w:rFonts w:ascii="Cambria" w:eastAsiaTheme="minorHAnsi" w:hAnsi="Cambria"/>
                <w:b/>
                <w:sz w:val="20"/>
              </w:rPr>
              <w:t xml:space="preserve">, </w:t>
            </w:r>
            <w:proofErr w:type="spellStart"/>
            <w:r w:rsidRPr="00663F89">
              <w:rPr>
                <w:rFonts w:ascii="Cambria" w:eastAsiaTheme="minorHAnsi" w:hAnsi="Cambria"/>
                <w:b/>
                <w:sz w:val="20"/>
              </w:rPr>
              <w:t>gamintojas</w:t>
            </w:r>
            <w:proofErr w:type="spellEnd"/>
          </w:p>
        </w:tc>
      </w:tr>
      <w:tr w:rsidR="000A03DF" w:rsidRPr="00663F89" w14:paraId="5BEA2F00" w14:textId="77777777" w:rsidTr="002B43B4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F8B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A03DF">
              <w:rPr>
                <w:rFonts w:eastAsiaTheme="minorHAnsi"/>
                <w:b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29A" w14:textId="77777777" w:rsidR="000A03DF" w:rsidRPr="000A03DF" w:rsidRDefault="000A03DF" w:rsidP="002B43B4">
            <w:pPr>
              <w:ind w:left="850"/>
              <w:jc w:val="center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0A03DF">
              <w:rPr>
                <w:b/>
                <w:sz w:val="22"/>
                <w:szCs w:val="22"/>
                <w:lang w:eastAsia="lt-LT"/>
              </w:rPr>
              <w:t>Mėsainis</w:t>
            </w:r>
            <w:proofErr w:type="spellEnd"/>
            <w:r w:rsidRPr="000A03D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03DF">
              <w:rPr>
                <w:b/>
                <w:sz w:val="22"/>
                <w:szCs w:val="22"/>
                <w:lang w:eastAsia="lt-LT"/>
              </w:rPr>
              <w:t>su</w:t>
            </w:r>
            <w:proofErr w:type="spellEnd"/>
            <w:r w:rsidRPr="000A03D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03DF">
              <w:rPr>
                <w:b/>
                <w:sz w:val="22"/>
                <w:szCs w:val="22"/>
                <w:lang w:eastAsia="lt-LT"/>
              </w:rPr>
              <w:t>vištienos</w:t>
            </w:r>
            <w:proofErr w:type="spellEnd"/>
            <w:r w:rsidRPr="000A03D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03DF">
              <w:rPr>
                <w:b/>
                <w:sz w:val="22"/>
                <w:szCs w:val="22"/>
                <w:lang w:eastAsia="lt-LT"/>
              </w:rPr>
              <w:t>kotletuku</w:t>
            </w:r>
            <w:proofErr w:type="spellEnd"/>
            <w:r w:rsidRPr="000A03D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03DF">
              <w:rPr>
                <w:b/>
                <w:sz w:val="22"/>
                <w:szCs w:val="22"/>
                <w:lang w:eastAsia="lt-LT"/>
              </w:rPr>
              <w:t>ir</w:t>
            </w:r>
            <w:proofErr w:type="spellEnd"/>
            <w:r w:rsidRPr="000A03D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03DF">
              <w:rPr>
                <w:b/>
                <w:sz w:val="22"/>
                <w:szCs w:val="22"/>
                <w:lang w:eastAsia="lt-LT"/>
              </w:rPr>
              <w:t>marinuotais</w:t>
            </w:r>
            <w:proofErr w:type="spellEnd"/>
            <w:r w:rsidRPr="000A03D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03DF">
              <w:rPr>
                <w:b/>
                <w:sz w:val="22"/>
                <w:szCs w:val="22"/>
                <w:lang w:eastAsia="lt-LT"/>
              </w:rPr>
              <w:t>agurkais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87F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7DA10BA6" w14:textId="77777777" w:rsidTr="002B43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C0D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B85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bCs/>
                <w:sz w:val="22"/>
                <w:szCs w:val="22"/>
                <w:lang w:val="lt-LT"/>
              </w:rPr>
              <w:t>1.1.</w:t>
            </w:r>
            <w:r w:rsidRPr="000A03DF">
              <w:rPr>
                <w:sz w:val="22"/>
                <w:szCs w:val="22"/>
                <w:lang w:val="lt-LT"/>
              </w:rPr>
              <w:t xml:space="preserve"> </w:t>
            </w:r>
            <w:r w:rsidRPr="000A03DF">
              <w:rPr>
                <w:b/>
                <w:sz w:val="22"/>
                <w:szCs w:val="22"/>
                <w:lang w:val="lt-LT"/>
              </w:rPr>
              <w:t xml:space="preserve">Mėsainis su vištienos </w:t>
            </w:r>
            <w:proofErr w:type="spellStart"/>
            <w:r w:rsidRPr="000A03DF">
              <w:rPr>
                <w:b/>
                <w:sz w:val="22"/>
                <w:szCs w:val="22"/>
                <w:lang w:val="lt-LT"/>
              </w:rPr>
              <w:t>kotletuku</w:t>
            </w:r>
            <w:proofErr w:type="spellEnd"/>
            <w:r w:rsidRPr="000A03DF">
              <w:rPr>
                <w:b/>
                <w:sz w:val="22"/>
                <w:szCs w:val="22"/>
                <w:lang w:val="lt-LT"/>
              </w:rPr>
              <w:t xml:space="preserve"> ir marinuotais agurkais</w:t>
            </w:r>
            <w:r w:rsidRPr="000A03DF">
              <w:rPr>
                <w:b/>
                <w:bCs/>
                <w:sz w:val="22"/>
                <w:szCs w:val="22"/>
                <w:lang w:val="lt-LT"/>
              </w:rPr>
              <w:t>.</w:t>
            </w:r>
          </w:p>
          <w:p w14:paraId="3949347D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1.2.</w:t>
            </w:r>
            <w:r w:rsidRPr="000A03DF">
              <w:rPr>
                <w:sz w:val="22"/>
                <w:szCs w:val="22"/>
                <w:lang w:val="lt-LT"/>
              </w:rPr>
              <w:t xml:space="preserve"> Mėsainiai su vištienos </w:t>
            </w:r>
            <w:proofErr w:type="spellStart"/>
            <w:r w:rsidRPr="000A03DF">
              <w:rPr>
                <w:sz w:val="22"/>
                <w:szCs w:val="22"/>
                <w:lang w:val="lt-LT"/>
              </w:rPr>
              <w:t>kotletuku</w:t>
            </w:r>
            <w:proofErr w:type="spellEnd"/>
            <w:r w:rsidRPr="000A03DF">
              <w:rPr>
                <w:sz w:val="22"/>
                <w:szCs w:val="22"/>
                <w:lang w:val="lt-LT"/>
              </w:rPr>
              <w:t xml:space="preserve"> ir marinuotais agurkais turi atitikti LR ŽŪM </w:t>
            </w:r>
            <w:proofErr w:type="spellStart"/>
            <w:r w:rsidRPr="000A03DF">
              <w:rPr>
                <w:sz w:val="22"/>
                <w:szCs w:val="22"/>
                <w:lang w:val="lt-LT"/>
              </w:rPr>
              <w:t>įsk</w:t>
            </w:r>
            <w:proofErr w:type="spellEnd"/>
            <w:r w:rsidRPr="000A03DF">
              <w:rPr>
                <w:sz w:val="22"/>
                <w:szCs w:val="22"/>
                <w:lang w:val="lt-LT"/>
              </w:rPr>
              <w:t>. Nr. 3D-794/2014 reikalavimus ir pagaminti pagal maisto produktų gamybos technologinę instrukciją atitinkančią (EB) Nr. 852/2004, HN 54:2017, HN 24:2023, nustatytus reikalavimus.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486F6CF6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 xml:space="preserve">1.3. </w:t>
            </w:r>
            <w:r w:rsidRPr="000A03DF">
              <w:rPr>
                <w:sz w:val="22"/>
                <w:szCs w:val="22"/>
                <w:lang w:val="lt-LT"/>
              </w:rPr>
              <w:t xml:space="preserve">Sudedamosios dalys – kvietiniai miltai, vanduo, cukrus, druska, vištiena, marinuoti agurkai, prieskoniai ir kt. </w:t>
            </w:r>
          </w:p>
          <w:p w14:paraId="75B3F321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1.4.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Skonis ir kvapas – būdingas gaminio sudėčiai, be pašalinio skonio ir kvapo.</w:t>
            </w:r>
          </w:p>
          <w:p w14:paraId="13832A0F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bCs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 xml:space="preserve">1.5.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Mėsainiai – švieži, atvėsinti sumuštiniai, apvalios formos, paviršius gali būti dekoruotas sezamo sėklomis</w:t>
            </w:r>
            <w:r w:rsidRPr="000A03DF">
              <w:rPr>
                <w:bCs/>
                <w:sz w:val="22"/>
                <w:szCs w:val="22"/>
                <w:lang w:val="lt-LT"/>
              </w:rPr>
              <w:t>.</w:t>
            </w:r>
          </w:p>
          <w:p w14:paraId="29F138AC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bCs/>
                <w:sz w:val="22"/>
                <w:szCs w:val="22"/>
                <w:lang w:val="lt-LT"/>
              </w:rPr>
              <w:t>1.6</w:t>
            </w:r>
            <w:r w:rsidRPr="000A03DF">
              <w:rPr>
                <w:bCs/>
                <w:sz w:val="22"/>
                <w:szCs w:val="22"/>
                <w:lang w:val="lt-LT"/>
              </w:rPr>
              <w:t>. Minkštimas – elastingas, akytas, be susmegimo, ženklių tuštumų ir sutankėjimų.</w:t>
            </w:r>
          </w:p>
          <w:p w14:paraId="2617F34E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 xml:space="preserve">1.7.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Spalva - rusva.</w:t>
            </w:r>
          </w:p>
          <w:p w14:paraId="7FDDC27C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0A03DF">
              <w:rPr>
                <w:rFonts w:eastAsia="Calibri"/>
                <w:b/>
                <w:sz w:val="22"/>
                <w:szCs w:val="22"/>
                <w:lang w:val="lt-LT"/>
              </w:rPr>
              <w:t xml:space="preserve">1.8. </w:t>
            </w:r>
            <w:r w:rsidRPr="000A03DF">
              <w:rPr>
                <w:rFonts w:eastAsia="Calibri"/>
                <w:sz w:val="22"/>
                <w:szCs w:val="22"/>
                <w:lang w:val="lt-LT"/>
              </w:rPr>
              <w:t>Mėsainio svoris 200 - 230 g; skersmuo 11,5 - 13 cm, aukštis 5,0 - 6,6 cm.</w:t>
            </w:r>
          </w:p>
          <w:p w14:paraId="797B165D" w14:textId="77777777" w:rsidR="000A03DF" w:rsidRPr="000A03DF" w:rsidRDefault="000A03DF" w:rsidP="002B43B4">
            <w:pPr>
              <w:jc w:val="both"/>
              <w:rPr>
                <w:color w:val="000000"/>
                <w:sz w:val="22"/>
                <w:szCs w:val="22"/>
              </w:rPr>
            </w:pPr>
            <w:r w:rsidRPr="000A03DF">
              <w:rPr>
                <w:rFonts w:eastAsia="Calibri"/>
                <w:b/>
                <w:sz w:val="22"/>
                <w:szCs w:val="22"/>
              </w:rPr>
              <w:t>1.9.</w:t>
            </w:r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="Calibri"/>
                <w:sz w:val="22"/>
                <w:szCs w:val="22"/>
              </w:rPr>
              <w:t>Mėsainiai</w:t>
            </w:r>
            <w:proofErr w:type="spellEnd"/>
            <w:r w:rsidRPr="000A03DF">
              <w:rPr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sz w:val="22"/>
                <w:szCs w:val="22"/>
              </w:rPr>
              <w:t>tiekiami</w:t>
            </w:r>
            <w:proofErr w:type="spellEnd"/>
            <w:r w:rsidRPr="000A03DF">
              <w:rPr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supakuoti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vienkartinėje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pakuotėje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naudojant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apsaugines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dujas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. </w:t>
            </w:r>
          </w:p>
          <w:p w14:paraId="0215EFC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</w:rPr>
              <w:lastRenderedPageBreak/>
              <w:t xml:space="preserve">1.10. </w:t>
            </w:r>
            <w:r w:rsidRPr="000A03DF">
              <w:rPr>
                <w:rFonts w:eastAsia="Calibri"/>
                <w:sz w:val="22"/>
                <w:szCs w:val="22"/>
                <w:lang w:val="lt-LT"/>
              </w:rPr>
              <w:t>Mėsainio pakuotės ilgis 19</w:t>
            </w:r>
            <w:proofErr w:type="gramStart"/>
            <w:r w:rsidRPr="000A03DF">
              <w:rPr>
                <w:rFonts w:eastAsia="Calibri"/>
                <w:sz w:val="22"/>
                <w:szCs w:val="22"/>
                <w:lang w:val="lt-LT"/>
              </w:rPr>
              <w:t>,0</w:t>
            </w:r>
            <w:proofErr w:type="gramEnd"/>
            <w:r w:rsidRPr="000A03DF">
              <w:rPr>
                <w:rFonts w:eastAsia="Calibri"/>
                <w:sz w:val="22"/>
                <w:szCs w:val="22"/>
                <w:lang w:val="lt-LT"/>
              </w:rPr>
              <w:t xml:space="preserve"> - 20,5 cm; plotis 15,0 - 16,5 cm, aukštis 5,0 - 6,6 cm.</w:t>
            </w:r>
          </w:p>
          <w:p w14:paraId="1E9CD18E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1.11.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Pakuojami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dėl pakuočių ir pakuočių atliekų,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Lietuvos HN 16:2011.</w:t>
            </w:r>
          </w:p>
          <w:p w14:paraId="011FFEC5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1.12.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Ženklinami pagal HN 119:2014 ir Europos Parlamento ir Tarybos reglamento (ES) 1169/2011 reikalavimus. Tara turi būti paženklinta etikete, kurioje lietuvių kalba turi būti nurodyta: gamintojo bei tiekėjo rekvizitai, produkto pavadinimas,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sudedamosios dalys,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grynasis kiekis, visos specialios laikymo arba vartojimo sąlygos, minimalus tinkamumo vartoti terminas „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Tinka vartoti iki (data)”, maistinė ir energinė vertė.</w:t>
            </w:r>
          </w:p>
          <w:p w14:paraId="437D8F4D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1.13.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Laikomi, gabenami ir tiekiami į rinką pagal HN 15:2021 su visais galiojančiais pakeitimais, (EB) Nr. 37/2005 reikalavimus.</w:t>
            </w:r>
          </w:p>
          <w:p w14:paraId="42EF5E9B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1.14.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Prekė pristatoma su ne trumpesniu kaip 2/3 tinkamumo vartoti terminu per 1 darbo dieną nuo užsakymo perdavimo.</w:t>
            </w:r>
          </w:p>
          <w:p w14:paraId="740D393F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1.15.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Tiekėjas privalo pateikti gamintojo kokybės pažymėjimą arba lygiavertį pažymėjimui dokumentą originalia kalba (jei importuojama) kartu su lietuvišku vertimu – pirmai siuntai bei tuo atveju kai pareiškiamos pretenzijos dėl produkcijos kokybės.</w:t>
            </w:r>
          </w:p>
          <w:p w14:paraId="3A5A1707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eastAsia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1.16.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C2C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174E8127" w14:textId="77777777" w:rsidTr="002B43B4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D14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A03DF">
              <w:rPr>
                <w:rFonts w:eastAsiaTheme="minorHAnsi"/>
                <w:b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FC9" w14:textId="77777777" w:rsidR="000A03DF" w:rsidRPr="000A03DF" w:rsidRDefault="000A03DF" w:rsidP="002B43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03DF">
              <w:rPr>
                <w:rFonts w:ascii="Times New Roman" w:hAnsi="Times New Roman"/>
                <w:b/>
                <w:bCs/>
                <w:color w:val="000000"/>
              </w:rPr>
              <w:t xml:space="preserve">Sumuštinis </w:t>
            </w:r>
            <w:proofErr w:type="spellStart"/>
            <w:r w:rsidRPr="000A03DF">
              <w:rPr>
                <w:rFonts w:ascii="Times New Roman" w:hAnsi="Times New Roman"/>
                <w:b/>
                <w:bCs/>
                <w:color w:val="000000"/>
              </w:rPr>
              <w:t>Focaccia</w:t>
            </w:r>
            <w:proofErr w:type="spellEnd"/>
            <w:r w:rsidRPr="000A03DF">
              <w:rPr>
                <w:rFonts w:ascii="Times New Roman" w:hAnsi="Times New Roman"/>
                <w:b/>
                <w:bCs/>
                <w:color w:val="000000"/>
              </w:rPr>
              <w:t xml:space="preserve"> su kumpiu, sūriu ir švelniu padažu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2B7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1FDD2FE0" w14:textId="77777777" w:rsidTr="002B43B4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7143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4BE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bCs/>
                <w:sz w:val="22"/>
                <w:szCs w:val="22"/>
                <w:lang w:val="lt-LT"/>
              </w:rPr>
              <w:t xml:space="preserve">2.1. Sumuštinis </w:t>
            </w:r>
            <w:proofErr w:type="spellStart"/>
            <w:r w:rsidRPr="000A03DF">
              <w:rPr>
                <w:b/>
                <w:bCs/>
                <w:sz w:val="22"/>
                <w:szCs w:val="22"/>
                <w:lang w:val="lt-LT"/>
              </w:rPr>
              <w:t>Focaccia</w:t>
            </w:r>
            <w:proofErr w:type="spellEnd"/>
            <w:r w:rsidRPr="000A03DF">
              <w:rPr>
                <w:b/>
                <w:bCs/>
                <w:sz w:val="22"/>
                <w:szCs w:val="22"/>
                <w:lang w:val="lt-LT"/>
              </w:rPr>
              <w:t xml:space="preserve"> su kumpiu, sūriu ir švelniu padažu.</w:t>
            </w:r>
          </w:p>
          <w:p w14:paraId="578A18D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2.2.</w:t>
            </w:r>
            <w:r w:rsidRPr="000A03DF">
              <w:rPr>
                <w:sz w:val="22"/>
                <w:szCs w:val="22"/>
                <w:lang w:val="lt-LT"/>
              </w:rPr>
              <w:t xml:space="preserve"> </w:t>
            </w:r>
            <w:r w:rsidRPr="000A03DF">
              <w:rPr>
                <w:bCs/>
                <w:sz w:val="22"/>
                <w:szCs w:val="22"/>
                <w:lang w:val="lt-LT"/>
              </w:rPr>
              <w:t xml:space="preserve">Sumuštiniai </w:t>
            </w:r>
            <w:proofErr w:type="spellStart"/>
            <w:r w:rsidRPr="000A03DF">
              <w:rPr>
                <w:bCs/>
                <w:sz w:val="22"/>
                <w:szCs w:val="22"/>
                <w:lang w:val="lt-LT"/>
              </w:rPr>
              <w:t>Focaccia</w:t>
            </w:r>
            <w:proofErr w:type="spellEnd"/>
            <w:r w:rsidRPr="000A03DF">
              <w:rPr>
                <w:bCs/>
                <w:sz w:val="22"/>
                <w:szCs w:val="22"/>
                <w:lang w:val="lt-LT"/>
              </w:rPr>
              <w:t xml:space="preserve"> su kumpiu, sūriu ir švelniu padažu</w:t>
            </w:r>
            <w:r w:rsidRPr="000A03DF">
              <w:rPr>
                <w:sz w:val="22"/>
                <w:szCs w:val="22"/>
                <w:lang w:val="lt-LT"/>
              </w:rPr>
              <w:t xml:space="preserve"> turi atitikti LR ŽŪM </w:t>
            </w:r>
            <w:proofErr w:type="spellStart"/>
            <w:r w:rsidRPr="000A03DF">
              <w:rPr>
                <w:sz w:val="22"/>
                <w:szCs w:val="22"/>
                <w:lang w:val="lt-LT"/>
              </w:rPr>
              <w:t>įsk</w:t>
            </w:r>
            <w:proofErr w:type="spellEnd"/>
            <w:r w:rsidRPr="000A03DF">
              <w:rPr>
                <w:sz w:val="22"/>
                <w:szCs w:val="22"/>
                <w:lang w:val="lt-LT"/>
              </w:rPr>
              <w:t>. Nr. 3D-794/2014 reikalavimus ir pagaminti pagal maisto produktų gamybos technologinę instrukciją atitinkančią (EB) Nr. 852/2004, HN 54:2017, HN 24:2023, nustatytus reikalavimus.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67E83624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 xml:space="preserve">2.3. </w:t>
            </w:r>
            <w:r w:rsidRPr="000A03DF">
              <w:rPr>
                <w:sz w:val="22"/>
                <w:szCs w:val="22"/>
                <w:lang w:val="lt-LT"/>
              </w:rPr>
              <w:t xml:space="preserve">Sudedamosios dalys – kvietiniai miltai, vanduo, cukrus, druska, karštai rūkytas kiaulienos kumpis, sūris ir kt. </w:t>
            </w:r>
          </w:p>
          <w:p w14:paraId="5271DFD7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2.4.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Skonis ir kvapas – būdingas gaminio sudėčiai, be pašalinio skonio ir kvapo.</w:t>
            </w:r>
          </w:p>
          <w:p w14:paraId="75A50FFF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bCs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 xml:space="preserve">2.5.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Sumuštiniai </w:t>
            </w:r>
            <w:proofErr w:type="spellStart"/>
            <w:r w:rsidRPr="000A03DF">
              <w:rPr>
                <w:color w:val="000000"/>
                <w:sz w:val="22"/>
                <w:szCs w:val="22"/>
                <w:lang w:val="lt-LT"/>
              </w:rPr>
              <w:t>Focaccia</w:t>
            </w:r>
            <w:proofErr w:type="spellEnd"/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– švieži, atvėsinti sumuštiniai, apvalios formos, paviršius nelygus, gali būti apibarstytas linų sėklų ir prieskonių mišiniu, galimi nedideli įtrūkimai.</w:t>
            </w:r>
          </w:p>
          <w:p w14:paraId="5863A21F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 xml:space="preserve">2.6.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Spalva – gelsvai rusva.</w:t>
            </w:r>
          </w:p>
          <w:p w14:paraId="014F5C1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0A03DF">
              <w:rPr>
                <w:rFonts w:eastAsia="Calibri"/>
                <w:b/>
                <w:sz w:val="22"/>
                <w:szCs w:val="22"/>
                <w:lang w:val="lt-LT"/>
              </w:rPr>
              <w:t xml:space="preserve">2.7. </w:t>
            </w:r>
            <w:r w:rsidRPr="000A03DF">
              <w:rPr>
                <w:rFonts w:eastAsia="Calibri"/>
                <w:sz w:val="22"/>
                <w:szCs w:val="22"/>
                <w:lang w:val="lt-LT"/>
              </w:rPr>
              <w:t>Sumuštinio svoris 200-220 g; skersmuo 15,0 – 16,0 cm, aukštis 3,5 – 4,0 cm.</w:t>
            </w:r>
          </w:p>
          <w:p w14:paraId="5C8D06F1" w14:textId="77777777" w:rsidR="000A03DF" w:rsidRPr="000A03DF" w:rsidRDefault="000A03DF" w:rsidP="002B43B4">
            <w:pPr>
              <w:jc w:val="both"/>
              <w:rPr>
                <w:color w:val="000000"/>
                <w:sz w:val="22"/>
                <w:szCs w:val="22"/>
              </w:rPr>
            </w:pPr>
            <w:r w:rsidRPr="000A03DF">
              <w:rPr>
                <w:rFonts w:eastAsia="Calibri"/>
                <w:b/>
                <w:sz w:val="22"/>
                <w:szCs w:val="22"/>
              </w:rPr>
              <w:t>2.8.</w:t>
            </w:r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="Calibri"/>
                <w:sz w:val="22"/>
                <w:szCs w:val="22"/>
              </w:rPr>
              <w:t>Sumuštiniai</w:t>
            </w:r>
            <w:proofErr w:type="spellEnd"/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sz w:val="22"/>
                <w:szCs w:val="22"/>
              </w:rPr>
              <w:t>tiekiami</w:t>
            </w:r>
            <w:proofErr w:type="spellEnd"/>
            <w:r w:rsidRPr="000A03DF">
              <w:rPr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supakuoti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vienkartinėje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pakuotėje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naudojant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apsaugines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dujas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>.</w:t>
            </w:r>
          </w:p>
          <w:p w14:paraId="29503FEB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 xml:space="preserve">2.9. </w:t>
            </w:r>
            <w:r w:rsidRPr="000A03DF">
              <w:rPr>
                <w:rFonts w:eastAsia="Calibri"/>
                <w:sz w:val="22"/>
                <w:szCs w:val="22"/>
                <w:lang w:val="lt-LT"/>
              </w:rPr>
              <w:t>Sumuštinio pakuotės ilgis 22,0 - 23,5 cm; plotis 16,0 – 17,0 cm, aukštis 3,5 – 4,0 cm.</w:t>
            </w:r>
          </w:p>
          <w:p w14:paraId="06B0DCB0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2.9.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Pakuojami pagal Europos Parlamento ir Tarybos reglamentą (EB) 1935/2004 dėl žaliavų ir gaminių, skirtų liestis su maistu, Komisijos reglamentą (EB) 2023/2006 dėl medžiagų ir gaminių, skirtų liestis su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lastRenderedPageBreak/>
              <w:t xml:space="preserve">maistu, ES Direktyvos 94/62/EB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dėl pakuočių ir pakuočių atliekų,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Lietuvos HN 16:2011.</w:t>
            </w:r>
          </w:p>
          <w:p w14:paraId="4A0EF5E6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2.10.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Ženklinami pagal HN 119:2014 ir Europos Parlamento ir Tarybos reglamento (ES) 1169/2011 reikalavimus. Tara turi būti paženklinta etikete, kurioje lietuvių kalba turi būti nurodyta: gamintojo bei tiekėjo rekvizitai, produkto pavadinimas,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sudedamosios dalys,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grynasis kiekis, visos specialios laikymo arba vartojimo sąlygos, minimalus tinkamumo vartoti terminas „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Tinka vartoti iki (data)”, maistinė ir energinė vertė.</w:t>
            </w:r>
          </w:p>
          <w:p w14:paraId="3AFC479B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2.11.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Laikomi, gabenami ir tiekiami į rinką pagal HN 15:2021 su visais galiojančiais pakeitimais, (EB) Nr. 37/2005 reikalavimus.</w:t>
            </w:r>
          </w:p>
          <w:p w14:paraId="7B53D0FC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2.12.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Prekė pristatoma su ne trumpesniu kaip 2/3 tinkamumo vartoti terminu per 1 darbo dieną nuo užsakymo perdavimo.</w:t>
            </w:r>
          </w:p>
          <w:p w14:paraId="59853EEB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2.13.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Tiekėjas privalo pateikti gamintojo kokybės pažymėjimą arba lygiavertį pažymėjimui dokumentą originalia kalba (jei importuojama) kartu su lietuvišku vertimu – pirmai siuntai bei tuo atveju kai pareiškiamos pretenzijos dėl produkcijos kokybės.</w:t>
            </w:r>
          </w:p>
          <w:p w14:paraId="67CBA272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2.14.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0E5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6EC743AF" w14:textId="77777777" w:rsidTr="002B43B4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5E13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A03DF">
              <w:rPr>
                <w:rFonts w:eastAsiaTheme="minorHAnsi"/>
                <w:b/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D22" w14:textId="77777777" w:rsidR="000A03DF" w:rsidRPr="000A03DF" w:rsidRDefault="000A03DF" w:rsidP="002B43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03DF">
              <w:rPr>
                <w:rFonts w:ascii="Times New Roman" w:hAnsi="Times New Roman"/>
                <w:b/>
                <w:bCs/>
                <w:color w:val="000000"/>
              </w:rPr>
              <w:t xml:space="preserve">Sumuštinis su rūkyta lašiša, kiaušiniais ir špinatais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DF6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673DDBAE" w14:textId="77777777" w:rsidTr="002B43B4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914C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335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bCs/>
                <w:sz w:val="22"/>
                <w:szCs w:val="22"/>
                <w:lang w:val="lt-LT"/>
              </w:rPr>
              <w:t>3.1. Sumuštinis su rūkyta lašiša, kiaušiniais ir špinatais.</w:t>
            </w:r>
          </w:p>
          <w:p w14:paraId="2EF0C92C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3.2.</w:t>
            </w:r>
            <w:r w:rsidRPr="000A03DF">
              <w:rPr>
                <w:sz w:val="22"/>
                <w:szCs w:val="22"/>
                <w:lang w:val="lt-LT"/>
              </w:rPr>
              <w:t xml:space="preserve"> </w:t>
            </w:r>
            <w:r w:rsidRPr="000A03DF">
              <w:rPr>
                <w:bCs/>
                <w:sz w:val="22"/>
                <w:szCs w:val="22"/>
                <w:lang w:val="lt-LT"/>
              </w:rPr>
              <w:t>Sumuštiniai su rūkyta lašiša, kiaušiniais ir špinatais</w:t>
            </w:r>
            <w:r w:rsidRPr="000A03DF">
              <w:rPr>
                <w:sz w:val="22"/>
                <w:szCs w:val="22"/>
                <w:lang w:val="lt-LT"/>
              </w:rPr>
              <w:t xml:space="preserve"> turi atitikti LR ŽŪM </w:t>
            </w:r>
            <w:proofErr w:type="spellStart"/>
            <w:r w:rsidRPr="000A03DF">
              <w:rPr>
                <w:sz w:val="22"/>
                <w:szCs w:val="22"/>
                <w:lang w:val="lt-LT"/>
              </w:rPr>
              <w:t>įsk</w:t>
            </w:r>
            <w:proofErr w:type="spellEnd"/>
            <w:r w:rsidRPr="000A03DF">
              <w:rPr>
                <w:sz w:val="22"/>
                <w:szCs w:val="22"/>
                <w:lang w:val="lt-LT"/>
              </w:rPr>
              <w:t>. Nr. 3D-794/2014 reikalavimus ir pagaminti pagal maisto produktų gamybos technologinę instrukciją atitinkančią (EB) Nr. 852/2004, HN 54:2017, HN 24:2023, nustatytus reikalavimus.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66626C8E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 xml:space="preserve">3.3. </w:t>
            </w:r>
            <w:r w:rsidRPr="000A03DF">
              <w:rPr>
                <w:sz w:val="22"/>
                <w:szCs w:val="22"/>
                <w:lang w:val="lt-LT"/>
              </w:rPr>
              <w:t xml:space="preserve">Sudedamosios dalys – kvietiniai miltai, vanduo, cukrus, druska, rūkyta lašiša, virti kiaušiniai, švieži špinatai ir kt. </w:t>
            </w:r>
          </w:p>
          <w:p w14:paraId="68EB800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3.4.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Skonis ir kvapas – būdingas gaminio sudėčiai, be pašalinio skonio ir kvapo.</w:t>
            </w:r>
          </w:p>
          <w:p w14:paraId="2D9BF486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 xml:space="preserve">3.5.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Sumuštiniai – švieži, atvėsinti, trikampio formos.</w:t>
            </w:r>
          </w:p>
          <w:p w14:paraId="530079F1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3.6.</w:t>
            </w:r>
            <w:r w:rsidRPr="000A03DF">
              <w:rPr>
                <w:sz w:val="22"/>
                <w:szCs w:val="22"/>
                <w:lang w:val="lt-LT"/>
              </w:rPr>
              <w:t xml:space="preserve"> Sumuštinio svoris 160 – 165 g.</w:t>
            </w:r>
          </w:p>
          <w:p w14:paraId="5452F468" w14:textId="77777777" w:rsidR="000A03DF" w:rsidRPr="000A03DF" w:rsidRDefault="000A03DF" w:rsidP="002B43B4">
            <w:pPr>
              <w:jc w:val="both"/>
              <w:rPr>
                <w:sz w:val="22"/>
                <w:szCs w:val="22"/>
              </w:rPr>
            </w:pPr>
            <w:r w:rsidRPr="000A03DF">
              <w:rPr>
                <w:rFonts w:eastAsia="Calibri"/>
                <w:b/>
                <w:sz w:val="22"/>
                <w:szCs w:val="22"/>
              </w:rPr>
              <w:t>3.7.</w:t>
            </w:r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="Calibri"/>
                <w:sz w:val="22"/>
                <w:szCs w:val="22"/>
              </w:rPr>
              <w:t>Sumuštiniai</w:t>
            </w:r>
            <w:proofErr w:type="spellEnd"/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sz w:val="22"/>
                <w:szCs w:val="22"/>
              </w:rPr>
              <w:t>tiekiami</w:t>
            </w:r>
            <w:proofErr w:type="spellEnd"/>
            <w:r w:rsidRPr="000A03DF">
              <w:rPr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supakuoti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vienkartinėje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pakuotėje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naudojant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apsaugines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dujas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>.</w:t>
            </w:r>
          </w:p>
          <w:p w14:paraId="0D771C2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3.8.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Pakuojami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dėl pakuočių ir pakuočių atliekų,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Lietuvos HN 16:2011.</w:t>
            </w:r>
          </w:p>
          <w:p w14:paraId="2D803DB1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3.9.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Ženklinami pagal HN 119:2014 ir Europos Parlamento ir Tarybos reglamento (ES) 1169/2011 reikalavimus. Tara turi būti paženklinta etikete, kurioje lietuvių kalba turi būti nurodyta: gamintojo bei tiekėjo rekvizitai, produkto pavadinimas,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sudedamosios dalys,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grynasis kiekis, visos specialios laikymo arba vartojimo sąlygos, minimalus tinkamumo vartoti terminas „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Tinka vartoti iki (data)”, maistinė ir energinė vertė.</w:t>
            </w:r>
          </w:p>
          <w:p w14:paraId="2BCB7F40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3.10.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Laikomi, gabenami ir tiekiami į rinką pagal HN 15:2021 su visais galiojančiais pakeitimais, (EB) Nr. 37/2005 reikalavimus.</w:t>
            </w:r>
          </w:p>
          <w:p w14:paraId="38DD8CD2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lastRenderedPageBreak/>
              <w:t>3.11.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Prekė pristatoma su ne trumpesniu kaip 2/3 tinkamumo vartoti terminu per 1 darbo dieną nuo užsakymo perdavimo.</w:t>
            </w:r>
          </w:p>
          <w:p w14:paraId="26703493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3.12.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Tiekėjas privalo pateikti gamintojo kokybės pažymėjimą arba lygiavertį pažymėjimui dokumentą originalia kalba (jei importuojama) kartu su lietuvišku vertimu – pirmai siuntai bei tuo atveju kai pareiškiamos pretenzijos dėl produkcijos kokybės.</w:t>
            </w:r>
          </w:p>
          <w:p w14:paraId="399DAE8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3.13.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461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36BCDCE8" w14:textId="77777777" w:rsidTr="002B43B4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886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A03DF">
              <w:rPr>
                <w:rFonts w:eastAsiaTheme="minorHAnsi"/>
                <w:b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F40" w14:textId="77777777" w:rsidR="000A03DF" w:rsidRPr="000A03DF" w:rsidRDefault="000A03DF" w:rsidP="002B43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03DF">
              <w:rPr>
                <w:rFonts w:ascii="Times New Roman" w:hAnsi="Times New Roman"/>
                <w:b/>
                <w:bCs/>
                <w:color w:val="000000"/>
              </w:rPr>
              <w:t>Sumuštinis su kumpiu ir marinuotais agurkais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A89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72E7D63A" w14:textId="77777777" w:rsidTr="002B43B4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089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97D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bCs/>
                <w:sz w:val="22"/>
                <w:szCs w:val="22"/>
                <w:lang w:val="lt-LT"/>
              </w:rPr>
              <w:t>4.1. Sumuštinis su kumpiu ir marinuotais agurkais.</w:t>
            </w:r>
          </w:p>
          <w:p w14:paraId="3870F036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4.2.</w:t>
            </w:r>
            <w:r w:rsidRPr="000A03DF">
              <w:rPr>
                <w:sz w:val="22"/>
                <w:szCs w:val="22"/>
                <w:lang w:val="lt-LT"/>
              </w:rPr>
              <w:t xml:space="preserve"> </w:t>
            </w:r>
            <w:r w:rsidRPr="000A03DF">
              <w:rPr>
                <w:bCs/>
                <w:sz w:val="22"/>
                <w:szCs w:val="22"/>
                <w:lang w:val="lt-LT"/>
              </w:rPr>
              <w:t>Sumuštiniai su kumpiu ir marinuotais</w:t>
            </w:r>
            <w:r w:rsidRPr="000A03DF">
              <w:rPr>
                <w:sz w:val="22"/>
                <w:szCs w:val="22"/>
                <w:lang w:val="lt-LT"/>
              </w:rPr>
              <w:t xml:space="preserve"> agurkais turi atitikti LR ŽŪM </w:t>
            </w:r>
            <w:proofErr w:type="spellStart"/>
            <w:r w:rsidRPr="000A03DF">
              <w:rPr>
                <w:sz w:val="22"/>
                <w:szCs w:val="22"/>
                <w:lang w:val="lt-LT"/>
              </w:rPr>
              <w:t>įsk</w:t>
            </w:r>
            <w:proofErr w:type="spellEnd"/>
            <w:r w:rsidRPr="000A03DF">
              <w:rPr>
                <w:sz w:val="22"/>
                <w:szCs w:val="22"/>
                <w:lang w:val="lt-LT"/>
              </w:rPr>
              <w:t>. Nr. 3D-794/2014 reikalavimus ir pagaminti pagal maisto produktų gamybos technologinę instrukciją atitinkančią (EB) Nr. 852/2004, HN 54:2017, HN 24:2023, nustatytus reikalavimus.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5FBC0C40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 xml:space="preserve">4.3. </w:t>
            </w:r>
            <w:r w:rsidRPr="000A03DF">
              <w:rPr>
                <w:sz w:val="22"/>
                <w:szCs w:val="22"/>
                <w:lang w:val="lt-LT"/>
              </w:rPr>
              <w:t xml:space="preserve">Sudedamosios dalys – kvietiniai miltai, vanduo, cukrus, druska, karštai rūkytas kumpis, marinuoti agurkai ir kt. </w:t>
            </w:r>
          </w:p>
          <w:p w14:paraId="4C2EDBC6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4.4.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Skonis ir kvapas – būdingas gaminio sudėčiai, be pašalinio skonio ir kvapo.</w:t>
            </w:r>
          </w:p>
          <w:p w14:paraId="3CB223AE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 xml:space="preserve">4.5.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Sumuštiniai – švieži, atvėsinti, trikampio formos.</w:t>
            </w:r>
          </w:p>
          <w:p w14:paraId="190FA181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4.6.</w:t>
            </w:r>
            <w:r w:rsidRPr="000A03DF">
              <w:rPr>
                <w:sz w:val="22"/>
                <w:szCs w:val="22"/>
                <w:lang w:val="lt-LT"/>
              </w:rPr>
              <w:t xml:space="preserve"> Sumuštinio svoris 180-185 g.</w:t>
            </w:r>
          </w:p>
          <w:p w14:paraId="07B39CCC" w14:textId="77777777" w:rsidR="000A03DF" w:rsidRPr="000A03DF" w:rsidRDefault="000A03DF" w:rsidP="002B43B4">
            <w:pPr>
              <w:jc w:val="both"/>
              <w:rPr>
                <w:sz w:val="22"/>
                <w:szCs w:val="22"/>
              </w:rPr>
            </w:pPr>
            <w:r w:rsidRPr="000A03DF">
              <w:rPr>
                <w:rFonts w:eastAsia="Calibri"/>
                <w:b/>
                <w:sz w:val="22"/>
                <w:szCs w:val="22"/>
              </w:rPr>
              <w:t>4.7.</w:t>
            </w:r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="Calibri"/>
                <w:sz w:val="22"/>
                <w:szCs w:val="22"/>
              </w:rPr>
              <w:t>Sumuštiniai</w:t>
            </w:r>
            <w:proofErr w:type="spellEnd"/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sz w:val="22"/>
                <w:szCs w:val="22"/>
              </w:rPr>
              <w:t>tiekiami</w:t>
            </w:r>
            <w:proofErr w:type="spellEnd"/>
            <w:r w:rsidRPr="000A03DF">
              <w:rPr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supakuoti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vienkartinėje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pakuotėje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naudojant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apsaugines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dujas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>.</w:t>
            </w:r>
          </w:p>
          <w:p w14:paraId="1092E3CD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4.8.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Pakuojami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dėl pakuočių ir pakuočių atliekų,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Lietuvos HN 16:2011.</w:t>
            </w:r>
          </w:p>
          <w:p w14:paraId="6E39F0F5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4.9.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Ženklinami pagal HN 119:2014 ir Europos Parlamento ir Tarybos reglamento (ES) 1169/2011 reikalavimus. Tara turi būti paženklinta etikete, kurioje lietuvių kalba turi būti nurodyta: gamintojo bei tiekėjo rekvizitai, produkto pavadinimas,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sudedamosios dalys,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grynasis kiekis, visos specialios laikymo arba vartojimo sąlygos, minimalus tinkamumo vartoti terminas „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Tinka vartoti iki (data)”, maistinė ir energinė vertė.</w:t>
            </w:r>
          </w:p>
          <w:p w14:paraId="3FDDDDC4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4.10.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Laikomi, gabenami ir tiekiami į rinką pagal HN 15:2021 su visais galiojančiais pakeitimais, (EB) Nr. 37/2005 reikalavimus.</w:t>
            </w:r>
          </w:p>
          <w:p w14:paraId="3D917E4C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4.11.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Prekė pristatoma su ne trumpesniu kaip 2/3 tinkamumo vartoti terminu per 1 darbo dieną nuo užsakymo perdavimo.</w:t>
            </w:r>
          </w:p>
          <w:p w14:paraId="11A6F823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4.12.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Tiekėjas privalo pateikti gamintojo kokybės pažymėjimą arba lygiavertį pažymėjimui dokumentą originalia kalba (jei importuojama) kartu su lietuvišku vertimu – pirmai siuntai bei tuo atveju kai pareiškiamos pretenzijos dėl produkcijos kokybės.</w:t>
            </w:r>
          </w:p>
          <w:p w14:paraId="4D8A17F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4.13.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3AD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34F4F374" w14:textId="77777777" w:rsidTr="002B43B4">
        <w:trPr>
          <w:trHeight w:val="1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BDE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0A03DF">
              <w:rPr>
                <w:rFonts w:eastAsiaTheme="minorHAnsi"/>
                <w:b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2399" w14:textId="77777777" w:rsidR="000A03DF" w:rsidRPr="000A03DF" w:rsidRDefault="000A03DF" w:rsidP="002B43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03DF">
              <w:rPr>
                <w:rFonts w:ascii="Times New Roman" w:hAnsi="Times New Roman"/>
                <w:b/>
                <w:bCs/>
                <w:color w:val="000000"/>
              </w:rPr>
              <w:t>Sumuštinis su vištiena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727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0A03DF" w:rsidRPr="00663F89" w14:paraId="3B6A6D53" w14:textId="77777777" w:rsidTr="002B43B4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C5A" w14:textId="77777777" w:rsidR="000A03DF" w:rsidRPr="000A03DF" w:rsidRDefault="000A03DF" w:rsidP="002B43B4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FEA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5.2.</w:t>
            </w:r>
            <w:r w:rsidRPr="000A03DF">
              <w:rPr>
                <w:sz w:val="22"/>
                <w:szCs w:val="22"/>
                <w:lang w:val="lt-LT"/>
              </w:rPr>
              <w:t xml:space="preserve"> </w:t>
            </w:r>
            <w:r w:rsidRPr="000A03DF">
              <w:rPr>
                <w:bCs/>
                <w:sz w:val="22"/>
                <w:szCs w:val="22"/>
                <w:lang w:val="lt-LT"/>
              </w:rPr>
              <w:t xml:space="preserve">Sumuštiniai su vištiena </w:t>
            </w:r>
            <w:r w:rsidRPr="000A03DF">
              <w:rPr>
                <w:sz w:val="22"/>
                <w:szCs w:val="22"/>
                <w:lang w:val="lt-LT"/>
              </w:rPr>
              <w:t xml:space="preserve">turi atitikti LR ŽŪM </w:t>
            </w:r>
            <w:proofErr w:type="spellStart"/>
            <w:r w:rsidRPr="000A03DF">
              <w:rPr>
                <w:sz w:val="22"/>
                <w:szCs w:val="22"/>
                <w:lang w:val="lt-LT"/>
              </w:rPr>
              <w:t>įsk</w:t>
            </w:r>
            <w:proofErr w:type="spellEnd"/>
            <w:r w:rsidRPr="000A03DF">
              <w:rPr>
                <w:sz w:val="22"/>
                <w:szCs w:val="22"/>
                <w:lang w:val="lt-LT"/>
              </w:rPr>
              <w:t xml:space="preserve">. Nr. 3D-794/2014 reikalavimus ir pagaminti pagal maisto produktų gamybos technologinę instrukciją atitinkančią </w:t>
            </w:r>
            <w:r w:rsidRPr="000A03DF">
              <w:rPr>
                <w:sz w:val="22"/>
                <w:szCs w:val="22"/>
                <w:lang w:val="lt-LT"/>
              </w:rPr>
              <w:lastRenderedPageBreak/>
              <w:t>(EB) Nr. 852/2004, HN 54:2017, HN 24:2023, nustatytus reikalavimus.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32AEC7F8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 xml:space="preserve">5.3. </w:t>
            </w:r>
            <w:r w:rsidRPr="000A03DF">
              <w:rPr>
                <w:sz w:val="22"/>
                <w:szCs w:val="22"/>
                <w:lang w:val="lt-LT"/>
              </w:rPr>
              <w:t xml:space="preserve">Sudedamosios dalys – kvietiniai miltai, vanduo, cukrus, druska, kepta ar virta vištiena, pomidorai ir kt. </w:t>
            </w:r>
          </w:p>
          <w:p w14:paraId="763A4544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5.4.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Skonis ir kvapas – būdingas gaminio sudėčiai, be pašalinio skonio ir kvapo.</w:t>
            </w:r>
          </w:p>
          <w:p w14:paraId="3480292E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b/>
                <w:color w:val="000000"/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 xml:space="preserve">5.5.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Sumuštiniai – švieži, atvėsinti, trikampio formos.</w:t>
            </w:r>
          </w:p>
          <w:p w14:paraId="33B89DB5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sz w:val="22"/>
                <w:szCs w:val="22"/>
                <w:lang w:val="lt-LT"/>
              </w:rPr>
              <w:t>5.6.</w:t>
            </w:r>
            <w:r w:rsidRPr="000A03DF">
              <w:rPr>
                <w:sz w:val="22"/>
                <w:szCs w:val="22"/>
                <w:lang w:val="lt-LT"/>
              </w:rPr>
              <w:t xml:space="preserve"> Sumuštinio svoris 160 – 200 g.</w:t>
            </w:r>
          </w:p>
          <w:p w14:paraId="4C86F3FB" w14:textId="77777777" w:rsidR="000A03DF" w:rsidRPr="000A03DF" w:rsidRDefault="000A03DF" w:rsidP="002B43B4">
            <w:pPr>
              <w:jc w:val="both"/>
              <w:rPr>
                <w:sz w:val="22"/>
                <w:szCs w:val="22"/>
              </w:rPr>
            </w:pPr>
            <w:r w:rsidRPr="000A03DF">
              <w:rPr>
                <w:rFonts w:eastAsia="Calibri"/>
                <w:b/>
                <w:sz w:val="22"/>
                <w:szCs w:val="22"/>
              </w:rPr>
              <w:t>5.7.</w:t>
            </w:r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rFonts w:eastAsia="Calibri"/>
                <w:sz w:val="22"/>
                <w:szCs w:val="22"/>
              </w:rPr>
              <w:t>Sumuštiniai</w:t>
            </w:r>
            <w:proofErr w:type="spellEnd"/>
            <w:r w:rsidRPr="000A03D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sz w:val="22"/>
                <w:szCs w:val="22"/>
              </w:rPr>
              <w:t>tiekiami</w:t>
            </w:r>
            <w:proofErr w:type="spellEnd"/>
            <w:r w:rsidRPr="000A03DF">
              <w:rPr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supakuoti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vienkartinėje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pakuotėje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naudojant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apsaugines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3DF">
              <w:rPr>
                <w:color w:val="000000"/>
                <w:sz w:val="22"/>
                <w:szCs w:val="22"/>
              </w:rPr>
              <w:t>dujas</w:t>
            </w:r>
            <w:proofErr w:type="spellEnd"/>
            <w:r w:rsidRPr="000A03DF">
              <w:rPr>
                <w:color w:val="000000"/>
                <w:sz w:val="22"/>
                <w:szCs w:val="22"/>
              </w:rPr>
              <w:t>.</w:t>
            </w:r>
          </w:p>
          <w:p w14:paraId="704ACC1B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5.8.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Pakuojami pagal Europos Parlamento ir Tarybos reglamentą (EB) 1935/2004 dėl žaliavų ir gaminių, skirtų liestis su maistu, Komisijos reglamentą (EB) 2023/2006 dėl medžiagų ir gaminių, skirtų liestis su maistu, ES Direktyvos 94/62/EB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dėl pakuočių ir pakuočių atliekų,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Lietuvos HN 16:2011.</w:t>
            </w:r>
          </w:p>
          <w:p w14:paraId="0085258B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5.9.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Ženklinami pagal HN 119:2014 ir Europos Parlamento ir Tarybos reglamento (ES) 1169/2011 reikalavimus. Tara turi būti paženklinta etikete, kurioje lietuvių kalba turi būti nurodyta: gamintojo bei tiekėjo rekvizitai, produkto pavadinimas,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sudedamosios dalys, </w:t>
            </w:r>
            <w:r w:rsidRPr="000A03DF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grynasis kiekis, visos specialios laikymo arba vartojimo sąlygos, minimalus tinkamumo vartoti terminas „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Tinka vartoti iki (data)”, maistinė ir energinė vertė.</w:t>
            </w:r>
          </w:p>
          <w:p w14:paraId="0EFDF12F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5.10.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Laikomi, gabenami ir tiekiami į rinką pagal HN 15:2021 su visais galiojančiais pakeitimais, (EB) Nr. 37/2005 reikalavimus.</w:t>
            </w:r>
          </w:p>
          <w:p w14:paraId="3F1A4795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5.11.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Prekė pristatoma su ne trumpesniu kaip 2/3 tinkamumo vartoti terminu per 1 darbo dieną nuo užsakymo perdavimo.</w:t>
            </w:r>
          </w:p>
          <w:p w14:paraId="6E38E43F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  <w:lang w:val="lt-LT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5.12.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>Tiekėjas privalo pateikti gamintojo kokybės pažymėjimą arba lygiavertį pažymėjimui dokumentą originalia kalba (jei importuojama) kartu su lietuvišku vertimu – pirmai siuntai bei tuo atveju kai pareiškiamos pretenzijos dėl produkcijos kokybės.</w:t>
            </w:r>
          </w:p>
          <w:p w14:paraId="17994790" w14:textId="77777777" w:rsidR="000A03DF" w:rsidRPr="000A03DF" w:rsidRDefault="000A03DF" w:rsidP="002B43B4">
            <w:pPr>
              <w:pStyle w:val="BodyText"/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0A03DF">
              <w:rPr>
                <w:b/>
                <w:color w:val="000000"/>
                <w:sz w:val="22"/>
                <w:szCs w:val="22"/>
                <w:lang w:val="lt-LT"/>
              </w:rPr>
              <w:t>5.13.</w:t>
            </w:r>
            <w:r w:rsidRPr="000A03DF">
              <w:rPr>
                <w:color w:val="000000"/>
                <w:sz w:val="22"/>
                <w:szCs w:val="22"/>
                <w:lang w:val="lt-LT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0C2" w14:textId="77777777" w:rsidR="000A03DF" w:rsidRPr="00663F89" w:rsidRDefault="000A03DF" w:rsidP="002B43B4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</w:tbl>
    <w:p w14:paraId="723D499A" w14:textId="77777777" w:rsidR="00956480" w:rsidRPr="00893AAF" w:rsidRDefault="00956480" w:rsidP="00956480">
      <w:pPr>
        <w:rPr>
          <w:b/>
          <w:i/>
          <w:sz w:val="22"/>
          <w:szCs w:val="22"/>
          <w:lang w:val="lt-LT"/>
        </w:rPr>
      </w:pPr>
      <w:r w:rsidRPr="00893AAF">
        <w:rPr>
          <w:b/>
          <w:i/>
          <w:sz w:val="22"/>
          <w:szCs w:val="22"/>
          <w:lang w:val="lt-LT"/>
        </w:rPr>
        <w:t>PASTABA:</w:t>
      </w:r>
    </w:p>
    <w:p w14:paraId="343D7B7A" w14:textId="77777777" w:rsidR="00956480" w:rsidRPr="00893AAF" w:rsidRDefault="00956480" w:rsidP="00956480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519342F0" w14:textId="43788BB0" w:rsidR="00956480" w:rsidRPr="00893AAF" w:rsidRDefault="00956480" w:rsidP="00956480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0886EC4C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iki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114BE2">
              <w:rPr>
                <w:b/>
                <w:sz w:val="22"/>
                <w:szCs w:val="22"/>
              </w:rPr>
              <w:t>202</w:t>
            </w:r>
            <w:r w:rsidR="00114BE2" w:rsidRPr="00114BE2">
              <w:rPr>
                <w:b/>
                <w:sz w:val="22"/>
                <w:szCs w:val="22"/>
              </w:rPr>
              <w:t>6-01-</w:t>
            </w:r>
            <w:r w:rsidR="002B7E3B">
              <w:rPr>
                <w:b/>
                <w:sz w:val="22"/>
                <w:szCs w:val="22"/>
              </w:rPr>
              <w:t>07</w:t>
            </w:r>
            <w:r w:rsidRPr="00114BE2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1D0C04D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56775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  <w:bookmarkStart w:id="0" w:name="_GoBack"/>
      <w:bookmarkEnd w:id="0"/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1DEA0" w14:textId="77777777" w:rsidR="00F82333" w:rsidRDefault="00F82333" w:rsidP="006670D4">
      <w:r>
        <w:separator/>
      </w:r>
    </w:p>
  </w:endnote>
  <w:endnote w:type="continuationSeparator" w:id="0">
    <w:p w14:paraId="5AE9C220" w14:textId="77777777" w:rsidR="00F82333" w:rsidRDefault="00F82333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A65A" w14:textId="77777777" w:rsidR="00F82333" w:rsidRDefault="00F82333" w:rsidP="006670D4">
      <w:r>
        <w:separator/>
      </w:r>
    </w:p>
  </w:footnote>
  <w:footnote w:type="continuationSeparator" w:id="0">
    <w:p w14:paraId="4562A7E6" w14:textId="77777777" w:rsidR="00F82333" w:rsidRDefault="00F82333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0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5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0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0"/>
  </w:num>
  <w:num w:numId="4">
    <w:abstractNumId w:val="2"/>
  </w:num>
  <w:num w:numId="5">
    <w:abstractNumId w:val="6"/>
  </w:num>
  <w:num w:numId="6">
    <w:abstractNumId w:val="25"/>
  </w:num>
  <w:num w:numId="7">
    <w:abstractNumId w:val="28"/>
  </w:num>
  <w:num w:numId="8">
    <w:abstractNumId w:val="8"/>
  </w:num>
  <w:num w:numId="9">
    <w:abstractNumId w:val="16"/>
  </w:num>
  <w:num w:numId="10">
    <w:abstractNumId w:val="18"/>
  </w:num>
  <w:num w:numId="11">
    <w:abstractNumId w:val="26"/>
  </w:num>
  <w:num w:numId="12">
    <w:abstractNumId w:val="23"/>
  </w:num>
  <w:num w:numId="13">
    <w:abstractNumId w:val="14"/>
  </w:num>
  <w:num w:numId="14">
    <w:abstractNumId w:val="20"/>
  </w:num>
  <w:num w:numId="15">
    <w:abstractNumId w:val="3"/>
  </w:num>
  <w:num w:numId="16">
    <w:abstractNumId w:val="22"/>
  </w:num>
  <w:num w:numId="17">
    <w:abstractNumId w:val="24"/>
  </w:num>
  <w:num w:numId="18">
    <w:abstractNumId w:val="1"/>
  </w:num>
  <w:num w:numId="19">
    <w:abstractNumId w:val="7"/>
  </w:num>
  <w:num w:numId="20">
    <w:abstractNumId w:val="17"/>
  </w:num>
  <w:num w:numId="21">
    <w:abstractNumId w:val="15"/>
  </w:num>
  <w:num w:numId="22">
    <w:abstractNumId w:val="19"/>
  </w:num>
  <w:num w:numId="23">
    <w:abstractNumId w:val="21"/>
  </w:num>
  <w:num w:numId="24">
    <w:abstractNumId w:val="4"/>
  </w:num>
  <w:num w:numId="25">
    <w:abstractNumId w:val="10"/>
  </w:num>
  <w:num w:numId="26">
    <w:abstractNumId w:val="9"/>
  </w:num>
  <w:num w:numId="27">
    <w:abstractNumId w:val="11"/>
  </w:num>
  <w:num w:numId="28">
    <w:abstractNumId w:val="27"/>
  </w:num>
  <w:num w:numId="29">
    <w:abstractNumId w:val="30"/>
  </w:num>
  <w:num w:numId="30">
    <w:abstractNumId w:val="12"/>
  </w:num>
  <w:num w:numId="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9D5"/>
    <w:rsid w:val="001F3813"/>
    <w:rsid w:val="001F3BF6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5733"/>
    <w:rsid w:val="002D7398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B36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6B1E"/>
    <w:rsid w:val="00A71C53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22AE"/>
    <w:rsid w:val="00AB41A2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E6E7A"/>
    <w:rsid w:val="00FF09EE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6327E1-6B4B-4FC1-ACA3-3A7BC77F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9752</Words>
  <Characters>5560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12</cp:revision>
  <cp:lastPrinted>2024-04-09T11:40:00Z</cp:lastPrinted>
  <dcterms:created xsi:type="dcterms:W3CDTF">2024-04-02T06:10:00Z</dcterms:created>
  <dcterms:modified xsi:type="dcterms:W3CDTF">2025-09-23T08:58:00Z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