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9FBCE" w14:textId="77777777" w:rsidR="00B90A76" w:rsidRPr="00F934BB" w:rsidRDefault="00B90A76" w:rsidP="00B90A76">
      <w:pPr>
        <w:pStyle w:val="Header"/>
        <w:tabs>
          <w:tab w:val="clear" w:pos="4153"/>
          <w:tab w:val="clear" w:pos="8306"/>
        </w:tabs>
        <w:jc w:val="center"/>
        <w:rPr>
          <w:rFonts w:asciiTheme="majorHAnsi" w:hAnsiTheme="majorHAnsi"/>
          <w:sz w:val="22"/>
          <w:szCs w:val="22"/>
        </w:rPr>
      </w:pPr>
      <w:r w:rsidRPr="00F934BB">
        <w:rPr>
          <w:rFonts w:asciiTheme="majorHAnsi" w:hAnsiTheme="majorHAnsi"/>
          <w:noProof/>
          <w:sz w:val="22"/>
          <w:szCs w:val="22"/>
        </w:rPr>
        <w:drawing>
          <wp:inline distT="0" distB="0" distL="0" distR="0" wp14:anchorId="29133455" wp14:editId="60CB7C38">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140DDDCA" w14:textId="77777777" w:rsidR="00B90A76" w:rsidRPr="00F934BB" w:rsidRDefault="00B90A76" w:rsidP="00B90A76">
      <w:pPr>
        <w:pStyle w:val="Header"/>
        <w:tabs>
          <w:tab w:val="clear" w:pos="4153"/>
          <w:tab w:val="clear" w:pos="8306"/>
        </w:tabs>
        <w:jc w:val="center"/>
        <w:rPr>
          <w:rFonts w:asciiTheme="majorHAnsi" w:hAnsiTheme="majorHAnsi"/>
          <w:sz w:val="22"/>
          <w:szCs w:val="22"/>
        </w:rPr>
      </w:pPr>
    </w:p>
    <w:p w14:paraId="73023A96" w14:textId="77777777" w:rsidR="00B90A76" w:rsidRPr="00F934BB" w:rsidRDefault="00B90A76" w:rsidP="00B90A76">
      <w:pPr>
        <w:pStyle w:val="Caption"/>
        <w:rPr>
          <w:rFonts w:asciiTheme="majorHAnsi" w:hAnsiTheme="majorHAnsi"/>
          <w:bCs w:val="0"/>
          <w:sz w:val="22"/>
          <w:szCs w:val="22"/>
          <w:lang w:val="lt-LT"/>
        </w:rPr>
      </w:pPr>
      <w:r w:rsidRPr="00F934BB">
        <w:rPr>
          <w:rFonts w:asciiTheme="majorHAnsi" w:hAnsiTheme="majorHAnsi"/>
          <w:bCs w:val="0"/>
          <w:sz w:val="22"/>
          <w:szCs w:val="22"/>
          <w:lang w:val="lt-LT"/>
        </w:rPr>
        <w:t xml:space="preserve">LIETUVOS SVEIKATOS MOKSLŲ UNIVERSITETO LIGONINĖ </w:t>
      </w:r>
    </w:p>
    <w:p w14:paraId="378E9324" w14:textId="77777777" w:rsidR="00B90A76" w:rsidRPr="00F934BB" w:rsidRDefault="00B90A76" w:rsidP="00B90A76">
      <w:pPr>
        <w:jc w:val="center"/>
        <w:rPr>
          <w:rFonts w:asciiTheme="majorHAnsi" w:hAnsiTheme="majorHAnsi"/>
          <w:b/>
          <w:sz w:val="22"/>
          <w:szCs w:val="22"/>
        </w:rPr>
      </w:pPr>
      <w:r w:rsidRPr="00F934BB">
        <w:rPr>
          <w:rFonts w:asciiTheme="majorHAnsi" w:hAnsiTheme="majorHAnsi"/>
          <w:b/>
          <w:sz w:val="22"/>
          <w:szCs w:val="22"/>
        </w:rPr>
        <w:t>KAUNO KLINIKOS</w:t>
      </w:r>
    </w:p>
    <w:p w14:paraId="73AF8F49" w14:textId="77777777" w:rsidR="00B90A76" w:rsidRPr="00F934BB" w:rsidRDefault="00B90A76" w:rsidP="00B90A76">
      <w:pPr>
        <w:rPr>
          <w:rFonts w:asciiTheme="majorHAnsi" w:hAnsiTheme="majorHAnsi"/>
          <w:b/>
          <w:sz w:val="22"/>
          <w:szCs w:val="22"/>
        </w:rPr>
      </w:pPr>
    </w:p>
    <w:p w14:paraId="3118E11A" w14:textId="77777777" w:rsidR="00683AEC" w:rsidRPr="00023A0E" w:rsidRDefault="00B90A76" w:rsidP="00B90A76">
      <w:pPr>
        <w:jc w:val="center"/>
        <w:rPr>
          <w:rFonts w:ascii="Cambria" w:hAnsi="Cambria"/>
          <w:sz w:val="20"/>
          <w:szCs w:val="22"/>
        </w:rPr>
      </w:pPr>
      <w:r w:rsidRPr="00023A0E">
        <w:rPr>
          <w:rFonts w:ascii="Cambria" w:hAnsi="Cambria"/>
          <w:sz w:val="20"/>
          <w:szCs w:val="22"/>
        </w:rPr>
        <w:t>Viešoji įstaiga, Eivenių g. 2, 50161 Kaunas, tel. (8 37) 32 63 60, (8 37) 32 69 75,</w:t>
      </w:r>
    </w:p>
    <w:p w14:paraId="22806668" w14:textId="77777777" w:rsidR="00683AEC" w:rsidRPr="00023A0E" w:rsidRDefault="00B90A76" w:rsidP="00B90A76">
      <w:pPr>
        <w:jc w:val="center"/>
        <w:rPr>
          <w:rFonts w:ascii="Cambria" w:hAnsi="Cambria"/>
          <w:sz w:val="20"/>
          <w:szCs w:val="22"/>
        </w:rPr>
      </w:pPr>
      <w:r w:rsidRPr="00023A0E">
        <w:rPr>
          <w:rFonts w:ascii="Cambria" w:hAnsi="Cambria"/>
          <w:sz w:val="20"/>
          <w:szCs w:val="22"/>
        </w:rPr>
        <w:t xml:space="preserve"> faks. (8 37) 32 64 27, el.p. rastine@kaunoklinikos.lt.  </w:t>
      </w:r>
    </w:p>
    <w:p w14:paraId="32E573F5" w14:textId="77777777" w:rsidR="00B90A76" w:rsidRPr="00023A0E" w:rsidRDefault="00B90A76" w:rsidP="00B90A76">
      <w:pPr>
        <w:jc w:val="center"/>
        <w:rPr>
          <w:rFonts w:ascii="Cambria" w:hAnsi="Cambria"/>
          <w:sz w:val="20"/>
          <w:szCs w:val="22"/>
        </w:rPr>
      </w:pPr>
      <w:r w:rsidRPr="00023A0E">
        <w:rPr>
          <w:rFonts w:ascii="Cambria" w:hAnsi="Cambria"/>
          <w:sz w:val="20"/>
          <w:szCs w:val="22"/>
        </w:rPr>
        <w:t>Duomenys kaupiami ir saugomi Juridinių asmenų registre, kodas 135163499</w:t>
      </w:r>
    </w:p>
    <w:p w14:paraId="279E3F1E" w14:textId="77777777" w:rsidR="00B90A76" w:rsidRPr="00F934BB" w:rsidRDefault="00B90A76" w:rsidP="00F374F6">
      <w:pPr>
        <w:jc w:val="center"/>
        <w:rPr>
          <w:rFonts w:asciiTheme="majorHAnsi" w:hAnsiTheme="majorHAnsi"/>
          <w:sz w:val="22"/>
          <w:szCs w:val="22"/>
        </w:rPr>
      </w:pPr>
      <w:r w:rsidRPr="00F934BB">
        <w:rPr>
          <w:rFonts w:asciiTheme="majorHAnsi" w:hAnsiTheme="majorHAnsi"/>
          <w:sz w:val="22"/>
          <w:szCs w:val="22"/>
        </w:rPr>
        <w:t>________________________________________________________________________________</w:t>
      </w:r>
    </w:p>
    <w:p w14:paraId="7CE835D1" w14:textId="2997F99F" w:rsidR="00227190" w:rsidRPr="00F934BB" w:rsidRDefault="00227190" w:rsidP="00E06A4E">
      <w:pPr>
        <w:pStyle w:val="Patvirtinta"/>
        <w:ind w:left="5670" w:hanging="3402"/>
        <w:jc w:val="right"/>
        <w:rPr>
          <w:rFonts w:asciiTheme="majorHAnsi" w:hAnsiTheme="majorHAnsi"/>
          <w:i/>
          <w:sz w:val="22"/>
          <w:szCs w:val="22"/>
          <w:lang w:val="lt-LT"/>
        </w:rPr>
      </w:pPr>
    </w:p>
    <w:p w14:paraId="73657D8C" w14:textId="7C470455" w:rsidR="00227190" w:rsidRPr="00F934BB" w:rsidRDefault="00227190" w:rsidP="00227190">
      <w:pPr>
        <w:tabs>
          <w:tab w:val="left" w:pos="6663"/>
          <w:tab w:val="right" w:leader="underscore" w:pos="8640"/>
        </w:tabs>
        <w:ind w:left="6804" w:hanging="1134"/>
        <w:rPr>
          <w:rFonts w:asciiTheme="majorHAnsi" w:hAnsiTheme="majorHAnsi"/>
          <w:i/>
          <w:sz w:val="22"/>
          <w:szCs w:val="22"/>
        </w:rPr>
      </w:pPr>
      <w:r w:rsidRPr="00F934BB">
        <w:rPr>
          <w:rFonts w:asciiTheme="majorHAnsi" w:hAnsiTheme="majorHAnsi"/>
          <w:i/>
          <w:sz w:val="22"/>
          <w:szCs w:val="22"/>
        </w:rPr>
        <w:t xml:space="preserve">            Viešųjų pirkimų tarnybos vadov</w:t>
      </w:r>
      <w:r w:rsidR="008C16AE" w:rsidRPr="00F934BB">
        <w:rPr>
          <w:rFonts w:asciiTheme="majorHAnsi" w:hAnsiTheme="majorHAnsi"/>
          <w:i/>
          <w:sz w:val="22"/>
          <w:szCs w:val="22"/>
        </w:rPr>
        <w:t>ė</w:t>
      </w:r>
    </w:p>
    <w:p w14:paraId="178E4FFC" w14:textId="77777777" w:rsidR="00227190" w:rsidRPr="00F934BB" w:rsidRDefault="00227190" w:rsidP="00227190">
      <w:pPr>
        <w:tabs>
          <w:tab w:val="left" w:pos="6804"/>
          <w:tab w:val="right" w:leader="underscore" w:pos="8640"/>
        </w:tabs>
        <w:ind w:left="6804" w:hanging="1134"/>
        <w:rPr>
          <w:rFonts w:asciiTheme="majorHAnsi" w:hAnsiTheme="majorHAnsi"/>
          <w:i/>
          <w:sz w:val="22"/>
          <w:szCs w:val="22"/>
        </w:rPr>
      </w:pPr>
      <w:r w:rsidRPr="00F934BB">
        <w:rPr>
          <w:rFonts w:asciiTheme="majorHAnsi" w:hAnsiTheme="majorHAnsi"/>
          <w:i/>
          <w:sz w:val="22"/>
          <w:szCs w:val="22"/>
        </w:rPr>
        <w:t xml:space="preserve">             </w:t>
      </w:r>
      <w:r w:rsidR="00E85AC2" w:rsidRPr="00F934BB">
        <w:rPr>
          <w:rFonts w:asciiTheme="majorHAnsi" w:hAnsiTheme="majorHAnsi"/>
          <w:i/>
          <w:sz w:val="22"/>
          <w:szCs w:val="22"/>
        </w:rPr>
        <w:t>Vaida Koniuchovienė</w:t>
      </w:r>
    </w:p>
    <w:p w14:paraId="499F2E38" w14:textId="77777777" w:rsidR="00227190" w:rsidRPr="00F934BB" w:rsidRDefault="00227190" w:rsidP="00C4312B">
      <w:pPr>
        <w:tabs>
          <w:tab w:val="left" w:pos="6663"/>
          <w:tab w:val="left" w:pos="6804"/>
          <w:tab w:val="right" w:leader="underscore" w:pos="8640"/>
        </w:tabs>
        <w:rPr>
          <w:rFonts w:asciiTheme="majorHAnsi" w:hAnsiTheme="majorHAnsi"/>
          <w:i/>
          <w:sz w:val="22"/>
          <w:szCs w:val="22"/>
        </w:rPr>
      </w:pPr>
      <w:r w:rsidRPr="00F934BB">
        <w:rPr>
          <w:rFonts w:asciiTheme="majorHAnsi" w:hAnsiTheme="majorHAnsi"/>
          <w:i/>
          <w:sz w:val="22"/>
          <w:szCs w:val="22"/>
        </w:rPr>
        <w:t xml:space="preserve">    </w:t>
      </w:r>
      <w:r w:rsidR="00C4312B" w:rsidRPr="00F934BB">
        <w:rPr>
          <w:rFonts w:asciiTheme="majorHAnsi" w:hAnsiTheme="majorHAnsi"/>
          <w:i/>
          <w:sz w:val="22"/>
          <w:szCs w:val="22"/>
        </w:rPr>
        <w:t xml:space="preserve">                                                                                                                     </w:t>
      </w:r>
      <w:r w:rsidRPr="00F934BB">
        <w:rPr>
          <w:rFonts w:asciiTheme="majorHAnsi" w:hAnsiTheme="majorHAnsi"/>
          <w:i/>
          <w:sz w:val="22"/>
          <w:szCs w:val="22"/>
        </w:rPr>
        <w:t>_______________________________</w:t>
      </w:r>
    </w:p>
    <w:p w14:paraId="7ABCF29B" w14:textId="77777777" w:rsidR="00227190" w:rsidRPr="00F934BB" w:rsidRDefault="00227190" w:rsidP="00227190">
      <w:pPr>
        <w:tabs>
          <w:tab w:val="right" w:leader="underscore" w:pos="8640"/>
        </w:tabs>
        <w:ind w:left="6237" w:hanging="567"/>
        <w:rPr>
          <w:rFonts w:asciiTheme="majorHAnsi" w:hAnsiTheme="majorHAnsi"/>
          <w:i/>
          <w:sz w:val="22"/>
          <w:szCs w:val="22"/>
        </w:rPr>
      </w:pPr>
      <w:r w:rsidRPr="00F934BB">
        <w:rPr>
          <w:rFonts w:asciiTheme="majorHAnsi" w:hAnsiTheme="majorHAnsi"/>
          <w:i/>
          <w:sz w:val="22"/>
          <w:szCs w:val="22"/>
        </w:rPr>
        <w:tab/>
      </w:r>
      <w:r w:rsidR="00B23BDF" w:rsidRPr="00F934BB">
        <w:rPr>
          <w:rFonts w:asciiTheme="majorHAnsi" w:hAnsiTheme="majorHAnsi"/>
          <w:i/>
          <w:sz w:val="22"/>
          <w:szCs w:val="22"/>
        </w:rPr>
        <w:t xml:space="preserve">  </w:t>
      </w:r>
      <w:r w:rsidRPr="00F934BB">
        <w:rPr>
          <w:rFonts w:asciiTheme="majorHAnsi" w:hAnsiTheme="majorHAnsi"/>
          <w:i/>
          <w:sz w:val="22"/>
          <w:szCs w:val="22"/>
        </w:rPr>
        <w:t>(Parašas)</w:t>
      </w:r>
    </w:p>
    <w:p w14:paraId="3DB42376" w14:textId="77777777" w:rsidR="00B90A76" w:rsidRPr="00F934BB" w:rsidRDefault="00B90A76" w:rsidP="00B90A76">
      <w:pPr>
        <w:ind w:left="5954" w:right="-999"/>
        <w:rPr>
          <w:rFonts w:asciiTheme="majorHAnsi" w:hAnsiTheme="majorHAnsi"/>
          <w:sz w:val="22"/>
          <w:szCs w:val="22"/>
        </w:rPr>
      </w:pPr>
    </w:p>
    <w:p w14:paraId="42C14926" w14:textId="2D399C18" w:rsidR="00A72EC6" w:rsidRPr="00F934BB" w:rsidRDefault="00754550" w:rsidP="00F32FC3">
      <w:pPr>
        <w:pBdr>
          <w:top w:val="nil"/>
          <w:left w:val="nil"/>
          <w:bottom w:val="nil"/>
          <w:right w:val="nil"/>
          <w:between w:val="nil"/>
          <w:bar w:val="nil"/>
        </w:pBdr>
        <w:jc w:val="center"/>
        <w:rPr>
          <w:rFonts w:asciiTheme="majorHAnsi" w:eastAsia="Arial Unicode MS" w:hAnsiTheme="majorHAnsi"/>
          <w:b/>
          <w:sz w:val="22"/>
          <w:szCs w:val="22"/>
          <w:bdr w:val="nil"/>
        </w:rPr>
      </w:pPr>
      <w:r>
        <w:rPr>
          <w:rFonts w:asciiTheme="majorHAnsi" w:hAnsiTheme="majorHAnsi"/>
          <w:b/>
          <w:sz w:val="22"/>
          <w:szCs w:val="22"/>
        </w:rPr>
        <w:t>KOKYBĖS VALDYMO SISTEMOS MOKYMAI</w:t>
      </w:r>
    </w:p>
    <w:p w14:paraId="0C200422" w14:textId="77777777" w:rsidR="00A72EC6" w:rsidRPr="00F934BB" w:rsidRDefault="00A72EC6" w:rsidP="00F32FC3">
      <w:pPr>
        <w:pBdr>
          <w:top w:val="nil"/>
          <w:left w:val="nil"/>
          <w:bottom w:val="nil"/>
          <w:right w:val="nil"/>
          <w:between w:val="nil"/>
          <w:bar w:val="nil"/>
        </w:pBdr>
        <w:jc w:val="center"/>
        <w:rPr>
          <w:rFonts w:asciiTheme="majorHAnsi" w:eastAsia="Arial Unicode MS" w:hAnsiTheme="majorHAnsi"/>
          <w:b/>
          <w:sz w:val="22"/>
          <w:szCs w:val="22"/>
          <w:bdr w:val="nil"/>
        </w:rPr>
      </w:pPr>
    </w:p>
    <w:p w14:paraId="434B5136" w14:textId="77777777" w:rsidR="00B90A76" w:rsidRPr="00F934BB" w:rsidRDefault="00B90A76" w:rsidP="00B90A76">
      <w:pPr>
        <w:jc w:val="center"/>
        <w:rPr>
          <w:rFonts w:asciiTheme="majorHAnsi" w:hAnsiTheme="majorHAnsi"/>
          <w:b/>
          <w:color w:val="000000"/>
          <w:sz w:val="22"/>
          <w:szCs w:val="22"/>
        </w:rPr>
      </w:pPr>
      <w:r w:rsidRPr="00F934BB">
        <w:rPr>
          <w:rFonts w:asciiTheme="majorHAnsi" w:hAnsiTheme="majorHAnsi"/>
          <w:b/>
          <w:color w:val="000000"/>
          <w:sz w:val="22"/>
          <w:szCs w:val="22"/>
        </w:rPr>
        <w:t>TURINYS</w:t>
      </w:r>
    </w:p>
    <w:p w14:paraId="3B775BAF" w14:textId="77777777" w:rsidR="003E2F1B" w:rsidRPr="00F934BB" w:rsidRDefault="003E2F1B" w:rsidP="003E2F1B">
      <w:pPr>
        <w:rPr>
          <w:rFonts w:asciiTheme="majorHAnsi" w:hAnsiTheme="majorHAnsi"/>
          <w:bCs/>
          <w:caps/>
          <w:color w:val="000000"/>
          <w:sz w:val="22"/>
          <w:szCs w:val="22"/>
        </w:rPr>
      </w:pPr>
    </w:p>
    <w:p w14:paraId="6D0524F5" w14:textId="77777777" w:rsidR="00E1318B" w:rsidRPr="00F934BB" w:rsidRDefault="003B77EE">
      <w:pPr>
        <w:pStyle w:val="TOC1"/>
        <w:rPr>
          <w:rFonts w:asciiTheme="majorHAnsi" w:eastAsiaTheme="minorEastAsia" w:hAnsiTheme="majorHAnsi"/>
          <w:lang w:eastAsia="lt-LT"/>
        </w:rPr>
      </w:pPr>
      <w:r w:rsidRPr="00F934BB">
        <w:rPr>
          <w:rFonts w:asciiTheme="majorHAnsi" w:hAnsiTheme="majorHAnsi"/>
          <w:bCs/>
          <w:caps/>
          <w:color w:val="000000"/>
        </w:rPr>
        <w:fldChar w:fldCharType="begin"/>
      </w:r>
      <w:r w:rsidR="002C3999" w:rsidRPr="00F934BB">
        <w:rPr>
          <w:rFonts w:asciiTheme="majorHAnsi" w:hAnsiTheme="majorHAnsi"/>
          <w:bCs/>
          <w:caps/>
          <w:color w:val="000000"/>
        </w:rPr>
        <w:instrText xml:space="preserve"> TOC \o "1-3" \h \z \u </w:instrText>
      </w:r>
      <w:r w:rsidRPr="00F934BB">
        <w:rPr>
          <w:rFonts w:asciiTheme="majorHAnsi" w:hAnsiTheme="majorHAnsi"/>
          <w:bCs/>
          <w:caps/>
          <w:color w:val="000000"/>
        </w:rPr>
        <w:fldChar w:fldCharType="separate"/>
      </w:r>
      <w:hyperlink w:anchor="_Toc488054831" w:history="1">
        <w:r w:rsidR="00E1318B" w:rsidRPr="00F934BB">
          <w:rPr>
            <w:rStyle w:val="Hyperlink"/>
            <w:rFonts w:asciiTheme="majorHAnsi" w:hAnsiTheme="majorHAnsi"/>
          </w:rPr>
          <w:t>1. BENDROSIOS NUOSTATOS</w:t>
        </w:r>
      </w:hyperlink>
    </w:p>
    <w:p w14:paraId="7967C9C8" w14:textId="77777777" w:rsidR="00E1318B" w:rsidRPr="00F934BB" w:rsidRDefault="005B1CD9">
      <w:pPr>
        <w:pStyle w:val="TOC1"/>
        <w:rPr>
          <w:rFonts w:asciiTheme="majorHAnsi" w:eastAsiaTheme="minorEastAsia" w:hAnsiTheme="majorHAnsi"/>
          <w:lang w:eastAsia="lt-LT"/>
        </w:rPr>
      </w:pPr>
      <w:hyperlink w:anchor="_Toc488054832" w:history="1">
        <w:r w:rsidR="00E1318B" w:rsidRPr="00F934BB">
          <w:rPr>
            <w:rStyle w:val="Hyperlink"/>
            <w:rFonts w:asciiTheme="majorHAnsi" w:hAnsiTheme="majorHAnsi"/>
            <w:lang w:eastAsia="lt-LT"/>
          </w:rPr>
          <w:t>2. PIRKIMO OBJEKTAS</w:t>
        </w:r>
      </w:hyperlink>
    </w:p>
    <w:p w14:paraId="1DB4E463" w14:textId="77777777" w:rsidR="00E1318B" w:rsidRPr="00F934BB" w:rsidRDefault="005B1CD9">
      <w:pPr>
        <w:pStyle w:val="TOC1"/>
        <w:rPr>
          <w:rFonts w:asciiTheme="majorHAnsi" w:eastAsiaTheme="minorEastAsia" w:hAnsiTheme="majorHAnsi"/>
          <w:lang w:eastAsia="lt-LT"/>
        </w:rPr>
      </w:pPr>
      <w:hyperlink w:anchor="_Toc488054833" w:history="1">
        <w:r w:rsidR="00E1318B" w:rsidRPr="00F934BB">
          <w:rPr>
            <w:rStyle w:val="Hyperlink"/>
            <w:rFonts w:asciiTheme="majorHAnsi" w:hAnsiTheme="majorHAnsi"/>
          </w:rPr>
          <w:t xml:space="preserve">3. </w:t>
        </w:r>
        <w:r w:rsidR="005537DC">
          <w:rPr>
            <w:rFonts w:asciiTheme="majorHAnsi" w:hAnsiTheme="majorHAnsi"/>
          </w:rPr>
          <w:t>T</w:t>
        </w:r>
        <w:r w:rsidR="0002692C" w:rsidRPr="00F934BB">
          <w:rPr>
            <w:rFonts w:asciiTheme="majorHAnsi" w:hAnsiTheme="majorHAnsi"/>
          </w:rPr>
          <w:t>I</w:t>
        </w:r>
        <w:r w:rsidR="005537DC">
          <w:rPr>
            <w:rFonts w:asciiTheme="majorHAnsi" w:hAnsiTheme="majorHAnsi"/>
          </w:rPr>
          <w:t>E</w:t>
        </w:r>
        <w:r w:rsidR="00971D0D" w:rsidRPr="00F934BB">
          <w:rPr>
            <w:rFonts w:asciiTheme="majorHAnsi" w:hAnsiTheme="majorHAnsi"/>
          </w:rPr>
          <w:t>KĖJŲ</w:t>
        </w:r>
        <w:r w:rsidR="00E1318B" w:rsidRPr="00F934BB">
          <w:rPr>
            <w:rStyle w:val="Hyperlink"/>
            <w:rFonts w:asciiTheme="majorHAnsi" w:hAnsiTheme="majorHAnsi"/>
          </w:rPr>
          <w:t xml:space="preserve"> PAŠALINIMO PAGRINDAI IR REIKALAUJAMA KVALIFIKACIJA</w:t>
        </w:r>
      </w:hyperlink>
    </w:p>
    <w:p w14:paraId="3FAA5EA4" w14:textId="77777777" w:rsidR="00E1318B" w:rsidRPr="00F934BB" w:rsidRDefault="005B1CD9">
      <w:pPr>
        <w:pStyle w:val="TOC1"/>
        <w:rPr>
          <w:rFonts w:asciiTheme="majorHAnsi" w:eastAsiaTheme="minorEastAsia" w:hAnsiTheme="majorHAnsi"/>
          <w:lang w:eastAsia="lt-LT"/>
        </w:rPr>
      </w:pPr>
      <w:hyperlink w:anchor="_Toc488054834" w:history="1">
        <w:r w:rsidR="00E1318B" w:rsidRPr="00F934BB">
          <w:rPr>
            <w:rStyle w:val="Hyperlink"/>
            <w:rFonts w:asciiTheme="majorHAnsi" w:hAnsiTheme="majorHAnsi"/>
            <w:lang w:eastAsia="lt-LT"/>
          </w:rPr>
          <w:t>4. ŪKIO SUBJEKTŲ GRUPĖS DALYVAVIMAS PIRKIMO PROCEDŪROSE</w:t>
        </w:r>
      </w:hyperlink>
    </w:p>
    <w:p w14:paraId="05FD87A8" w14:textId="77777777" w:rsidR="00E1318B" w:rsidRPr="00F934BB" w:rsidRDefault="005B1CD9">
      <w:pPr>
        <w:pStyle w:val="TOC1"/>
        <w:rPr>
          <w:rFonts w:asciiTheme="majorHAnsi" w:eastAsiaTheme="minorEastAsia" w:hAnsiTheme="majorHAnsi"/>
          <w:lang w:eastAsia="lt-LT"/>
        </w:rPr>
      </w:pPr>
      <w:hyperlink w:anchor="_Toc488054835" w:history="1">
        <w:r w:rsidR="00E1318B" w:rsidRPr="00F934BB">
          <w:rPr>
            <w:rStyle w:val="Hyperlink"/>
            <w:rFonts w:asciiTheme="majorHAnsi" w:hAnsiTheme="majorHAnsi"/>
            <w:lang w:eastAsia="lt-LT"/>
          </w:rPr>
          <w:t>5. PASIŪLYMŲ RENGIMAS, PATEIKIMAS, KEITIMAS</w:t>
        </w:r>
      </w:hyperlink>
    </w:p>
    <w:p w14:paraId="6A49F5D8" w14:textId="77777777" w:rsidR="00E1318B" w:rsidRPr="00F934BB" w:rsidRDefault="005B1CD9">
      <w:pPr>
        <w:pStyle w:val="TOC1"/>
        <w:rPr>
          <w:rFonts w:asciiTheme="majorHAnsi" w:eastAsiaTheme="minorEastAsia" w:hAnsiTheme="majorHAnsi"/>
          <w:lang w:eastAsia="lt-LT"/>
        </w:rPr>
      </w:pPr>
      <w:hyperlink w:anchor="_Toc488054836" w:history="1">
        <w:r w:rsidR="00E1318B" w:rsidRPr="00F934BB">
          <w:rPr>
            <w:rStyle w:val="Hyperlink"/>
            <w:rFonts w:asciiTheme="majorHAnsi" w:hAnsiTheme="majorHAnsi"/>
          </w:rPr>
          <w:t>6. PASIŪLYMŲ ŠIFRAVIMAS</w:t>
        </w:r>
      </w:hyperlink>
    </w:p>
    <w:p w14:paraId="32695A0D" w14:textId="77777777" w:rsidR="00E1318B" w:rsidRPr="00F934BB" w:rsidRDefault="005B1CD9">
      <w:pPr>
        <w:pStyle w:val="TOC1"/>
        <w:rPr>
          <w:rFonts w:asciiTheme="majorHAnsi" w:eastAsiaTheme="minorEastAsia" w:hAnsiTheme="majorHAnsi"/>
          <w:lang w:eastAsia="lt-LT"/>
        </w:rPr>
      </w:pPr>
      <w:hyperlink w:anchor="_Toc488054837" w:history="1">
        <w:r w:rsidR="00E1318B" w:rsidRPr="00F934BB">
          <w:rPr>
            <w:rStyle w:val="Hyperlink"/>
            <w:rFonts w:asciiTheme="majorHAnsi" w:hAnsiTheme="majorHAnsi"/>
          </w:rPr>
          <w:t>7. PASIŪLYMŲ GALIOJIMO UŽTIKRINIMAS</w:t>
        </w:r>
      </w:hyperlink>
    </w:p>
    <w:p w14:paraId="0EB084DC" w14:textId="77777777" w:rsidR="00E1318B" w:rsidRPr="00F934BB" w:rsidRDefault="005B1CD9">
      <w:pPr>
        <w:pStyle w:val="TOC1"/>
        <w:rPr>
          <w:rFonts w:asciiTheme="majorHAnsi" w:eastAsiaTheme="minorEastAsia" w:hAnsiTheme="majorHAnsi"/>
          <w:lang w:eastAsia="lt-LT"/>
        </w:rPr>
      </w:pPr>
      <w:hyperlink w:anchor="_Toc488054838" w:history="1">
        <w:r w:rsidR="00E1318B" w:rsidRPr="00F934BB">
          <w:rPr>
            <w:rStyle w:val="Hyperlink"/>
            <w:rFonts w:asciiTheme="majorHAnsi" w:hAnsiTheme="majorHAnsi"/>
          </w:rPr>
          <w:t>8. PAVYZDŽIŲ PATEIKIMAS</w:t>
        </w:r>
      </w:hyperlink>
    </w:p>
    <w:p w14:paraId="24E5A11F" w14:textId="77777777" w:rsidR="00E1318B" w:rsidRPr="00F934BB" w:rsidRDefault="005B1CD9">
      <w:pPr>
        <w:pStyle w:val="TOC1"/>
        <w:rPr>
          <w:rFonts w:asciiTheme="majorHAnsi" w:eastAsiaTheme="minorEastAsia" w:hAnsiTheme="majorHAnsi"/>
          <w:lang w:eastAsia="lt-LT"/>
        </w:rPr>
      </w:pPr>
      <w:hyperlink w:anchor="_Toc488054839" w:history="1">
        <w:r w:rsidR="00E1318B" w:rsidRPr="00F934BB">
          <w:rPr>
            <w:rStyle w:val="Hyperlink"/>
            <w:rFonts w:asciiTheme="majorHAnsi" w:hAnsiTheme="majorHAnsi"/>
          </w:rPr>
          <w:t>9. PIRKIMO SĄLYGŲ PAAIŠKINIMAS IR PATIKSLINIMAS</w:t>
        </w:r>
      </w:hyperlink>
    </w:p>
    <w:p w14:paraId="1862FAC1" w14:textId="77777777" w:rsidR="00E1318B" w:rsidRPr="00F934BB" w:rsidRDefault="005B1CD9">
      <w:pPr>
        <w:pStyle w:val="TOC1"/>
        <w:rPr>
          <w:rFonts w:asciiTheme="majorHAnsi" w:eastAsiaTheme="minorEastAsia" w:hAnsiTheme="majorHAnsi"/>
          <w:lang w:eastAsia="lt-LT"/>
        </w:rPr>
      </w:pPr>
      <w:hyperlink w:anchor="_Toc488054840" w:history="1">
        <w:r w:rsidR="00E1318B" w:rsidRPr="00F934BB">
          <w:rPr>
            <w:rStyle w:val="Hyperlink"/>
            <w:rFonts w:asciiTheme="majorHAnsi" w:hAnsiTheme="majorHAnsi"/>
            <w:lang w:eastAsia="lt-LT"/>
          </w:rPr>
          <w:t>10. SUSIPAŽINIMO SU DALYVIŲ PASIŪLYMAIS PROCEDŪROS</w:t>
        </w:r>
      </w:hyperlink>
    </w:p>
    <w:p w14:paraId="283A8572" w14:textId="77777777" w:rsidR="00E1318B" w:rsidRPr="00F934BB" w:rsidRDefault="005B1CD9">
      <w:pPr>
        <w:pStyle w:val="TOC1"/>
        <w:rPr>
          <w:rFonts w:asciiTheme="majorHAnsi" w:eastAsiaTheme="minorEastAsia" w:hAnsiTheme="majorHAnsi"/>
          <w:lang w:eastAsia="lt-LT"/>
        </w:rPr>
      </w:pPr>
      <w:hyperlink w:anchor="_Toc488054841" w:history="1">
        <w:r w:rsidR="00E1318B" w:rsidRPr="00F934BB">
          <w:rPr>
            <w:rStyle w:val="Hyperlink"/>
            <w:rFonts w:asciiTheme="majorHAnsi" w:hAnsiTheme="majorHAnsi"/>
            <w:lang w:eastAsia="lt-LT"/>
          </w:rPr>
          <w:t>11.</w:t>
        </w:r>
        <w:r w:rsidR="00E1318B" w:rsidRPr="00F934BB">
          <w:rPr>
            <w:rStyle w:val="Hyperlink"/>
            <w:rFonts w:asciiTheme="majorHAnsi" w:hAnsiTheme="majorHAnsi"/>
            <w:spacing w:val="-8"/>
            <w:lang w:eastAsia="lt-LT"/>
          </w:rPr>
          <w:t xml:space="preserve"> PASIŪLYMŲ </w:t>
        </w:r>
        <w:r w:rsidR="00E1318B" w:rsidRPr="00F934BB">
          <w:rPr>
            <w:rStyle w:val="Hyperlink"/>
            <w:rFonts w:asciiTheme="majorHAnsi" w:hAnsiTheme="majorHAnsi"/>
            <w:lang w:eastAsia="lt-LT"/>
          </w:rPr>
          <w:t>NAGRINĖJIMAS</w:t>
        </w:r>
      </w:hyperlink>
    </w:p>
    <w:p w14:paraId="681E3D41" w14:textId="77777777" w:rsidR="00E1318B" w:rsidRPr="00F934BB" w:rsidRDefault="005B1CD9">
      <w:pPr>
        <w:pStyle w:val="TOC1"/>
        <w:rPr>
          <w:rFonts w:asciiTheme="majorHAnsi" w:eastAsiaTheme="minorEastAsia" w:hAnsiTheme="majorHAnsi"/>
          <w:lang w:eastAsia="lt-LT"/>
        </w:rPr>
      </w:pPr>
      <w:hyperlink w:anchor="_Toc488054842" w:history="1">
        <w:r w:rsidR="00E1318B" w:rsidRPr="00F934BB">
          <w:rPr>
            <w:rStyle w:val="Hyperlink"/>
            <w:rFonts w:asciiTheme="majorHAnsi" w:hAnsiTheme="majorHAnsi"/>
          </w:rPr>
          <w:t>12. ELEKTRONINIS AUKCIONAS</w:t>
        </w:r>
      </w:hyperlink>
    </w:p>
    <w:p w14:paraId="6B20D475" w14:textId="77777777" w:rsidR="00E1318B" w:rsidRPr="00F934BB" w:rsidRDefault="005B1CD9">
      <w:pPr>
        <w:pStyle w:val="TOC1"/>
        <w:rPr>
          <w:rFonts w:asciiTheme="majorHAnsi" w:eastAsiaTheme="minorEastAsia" w:hAnsiTheme="majorHAnsi"/>
          <w:lang w:eastAsia="lt-LT"/>
        </w:rPr>
      </w:pPr>
      <w:hyperlink w:anchor="_Toc488054843" w:history="1">
        <w:r w:rsidR="00E1318B" w:rsidRPr="00F934BB">
          <w:rPr>
            <w:rStyle w:val="Hyperlink"/>
            <w:rFonts w:asciiTheme="majorHAnsi" w:hAnsiTheme="majorHAnsi"/>
          </w:rPr>
          <w:t>13. PASIŪLYMŲ ATMETIMO PRIEŽASTYS</w:t>
        </w:r>
      </w:hyperlink>
    </w:p>
    <w:p w14:paraId="65837148" w14:textId="77777777" w:rsidR="00E1318B" w:rsidRPr="00F934BB" w:rsidRDefault="005B1CD9">
      <w:pPr>
        <w:pStyle w:val="TOC1"/>
        <w:rPr>
          <w:rFonts w:asciiTheme="majorHAnsi" w:eastAsiaTheme="minorEastAsia" w:hAnsiTheme="majorHAnsi"/>
          <w:lang w:eastAsia="lt-LT"/>
        </w:rPr>
      </w:pPr>
      <w:hyperlink w:anchor="_Toc488054844" w:history="1">
        <w:r w:rsidR="00E1318B" w:rsidRPr="00F934BB">
          <w:rPr>
            <w:rStyle w:val="Hyperlink"/>
            <w:rFonts w:asciiTheme="majorHAnsi" w:hAnsiTheme="majorHAnsi"/>
          </w:rPr>
          <w:t>14. PASIŪLYMŲ VERTINIMAS IR PALYGINIMAS</w:t>
        </w:r>
      </w:hyperlink>
    </w:p>
    <w:p w14:paraId="7E9DBCD5" w14:textId="77777777" w:rsidR="00E1318B" w:rsidRPr="00F934BB" w:rsidRDefault="005B1CD9">
      <w:pPr>
        <w:pStyle w:val="TOC1"/>
        <w:rPr>
          <w:rFonts w:asciiTheme="majorHAnsi" w:eastAsiaTheme="minorEastAsia" w:hAnsiTheme="majorHAnsi"/>
          <w:lang w:eastAsia="lt-LT"/>
        </w:rPr>
      </w:pPr>
      <w:hyperlink w:anchor="_Toc488054845" w:history="1">
        <w:r w:rsidR="00E1318B" w:rsidRPr="00F934BB">
          <w:rPr>
            <w:rStyle w:val="Hyperlink"/>
            <w:rFonts w:asciiTheme="majorHAnsi" w:hAnsiTheme="majorHAnsi"/>
          </w:rPr>
          <w:t>15. PASIŪLYMŲ EILĖ IR LAIMĖTOJO NUSTATYMAS</w:t>
        </w:r>
      </w:hyperlink>
    </w:p>
    <w:p w14:paraId="046223E1" w14:textId="77777777" w:rsidR="00E1318B" w:rsidRPr="00F934BB" w:rsidRDefault="005B1CD9">
      <w:pPr>
        <w:pStyle w:val="TOC1"/>
        <w:rPr>
          <w:rFonts w:asciiTheme="majorHAnsi" w:eastAsiaTheme="minorEastAsia" w:hAnsiTheme="majorHAnsi"/>
          <w:lang w:eastAsia="lt-LT"/>
        </w:rPr>
      </w:pPr>
      <w:hyperlink w:anchor="_Toc488054846" w:history="1">
        <w:r w:rsidR="00E1318B" w:rsidRPr="00F934BB">
          <w:rPr>
            <w:rStyle w:val="Hyperlink"/>
            <w:rFonts w:asciiTheme="majorHAnsi" w:hAnsiTheme="majorHAnsi"/>
          </w:rPr>
          <w:t>16. PRETENZIJŲ IR SKUNDŲ NAGRINĖJIMAS</w:t>
        </w:r>
      </w:hyperlink>
    </w:p>
    <w:p w14:paraId="440722D0" w14:textId="77777777" w:rsidR="00E1318B" w:rsidRPr="00F934BB" w:rsidRDefault="005B1CD9">
      <w:pPr>
        <w:pStyle w:val="TOC1"/>
        <w:rPr>
          <w:rFonts w:asciiTheme="majorHAnsi" w:eastAsiaTheme="minorEastAsia" w:hAnsiTheme="majorHAnsi"/>
          <w:lang w:eastAsia="lt-LT"/>
        </w:rPr>
      </w:pPr>
      <w:hyperlink w:anchor="_Toc488054847" w:history="1">
        <w:r w:rsidR="00E1318B" w:rsidRPr="00F934BB">
          <w:rPr>
            <w:rStyle w:val="Hyperlink"/>
            <w:rFonts w:asciiTheme="majorHAnsi" w:hAnsiTheme="majorHAnsi"/>
          </w:rPr>
          <w:t>17. PIRKIMO SUTARTIES PASIRAŠYMAS IR SĄLYGOS</w:t>
        </w:r>
      </w:hyperlink>
    </w:p>
    <w:p w14:paraId="60CF689E" w14:textId="77777777" w:rsidR="00B90A76" w:rsidRPr="00F934BB" w:rsidRDefault="003B77EE"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fldChar w:fldCharType="end"/>
      </w:r>
    </w:p>
    <w:p w14:paraId="0FED5430" w14:textId="77777777" w:rsidR="00A72EC6" w:rsidRPr="00F934BB" w:rsidRDefault="00A72EC6" w:rsidP="00E1318B">
      <w:pPr>
        <w:ind w:left="-907" w:firstLine="902"/>
        <w:rPr>
          <w:rFonts w:asciiTheme="majorHAnsi" w:hAnsiTheme="majorHAnsi"/>
          <w:bCs/>
          <w:caps/>
          <w:color w:val="000000"/>
          <w:sz w:val="22"/>
          <w:szCs w:val="22"/>
        </w:rPr>
      </w:pPr>
    </w:p>
    <w:p w14:paraId="1EC3604D" w14:textId="77777777" w:rsidR="00D245C0" w:rsidRPr="00F934BB" w:rsidRDefault="00D245C0"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t>PRIEDAI:</w:t>
      </w:r>
    </w:p>
    <w:p w14:paraId="4852198D" w14:textId="77777777"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1. Pasiūlymo forma (1</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14:paraId="10AB1D2D" w14:textId="77777777"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bCs/>
          <w:sz w:val="22"/>
          <w:szCs w:val="22"/>
        </w:rPr>
        <w:t xml:space="preserve">Sutarties projektas </w:t>
      </w:r>
      <w:r w:rsidRPr="00F934BB">
        <w:rPr>
          <w:rFonts w:asciiTheme="majorHAnsi" w:hAnsiTheme="majorHAnsi"/>
          <w:sz w:val="22"/>
          <w:szCs w:val="22"/>
        </w:rPr>
        <w:t>(2</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14:paraId="0F8B10DB" w14:textId="77777777" w:rsidR="00227190" w:rsidRPr="00F934BB" w:rsidRDefault="008116AC" w:rsidP="00D63B47">
      <w:pPr>
        <w:jc w:val="both"/>
        <w:rPr>
          <w:rFonts w:asciiTheme="majorHAnsi" w:hAnsiTheme="majorHAnsi"/>
          <w:sz w:val="22"/>
          <w:szCs w:val="22"/>
        </w:rPr>
      </w:pPr>
      <w:r w:rsidRPr="00F934BB">
        <w:rPr>
          <w:rFonts w:asciiTheme="majorHAnsi" w:hAnsiTheme="majorHAnsi"/>
          <w:sz w:val="22"/>
          <w:szCs w:val="22"/>
        </w:rPr>
        <w:t>3</w:t>
      </w:r>
      <w:r w:rsidR="00D63B47" w:rsidRPr="00F934BB">
        <w:rPr>
          <w:rFonts w:asciiTheme="majorHAnsi" w:hAnsiTheme="majorHAnsi"/>
          <w:sz w:val="22"/>
          <w:szCs w:val="22"/>
        </w:rPr>
        <w:t xml:space="preserve">. </w:t>
      </w:r>
      <w:r w:rsidR="00D96840" w:rsidRPr="00F934BB">
        <w:rPr>
          <w:rFonts w:asciiTheme="majorHAnsi" w:hAnsiTheme="majorHAnsi"/>
          <w:sz w:val="22"/>
          <w:szCs w:val="22"/>
        </w:rPr>
        <w:t xml:space="preserve">Techninė specifikacija </w:t>
      </w:r>
      <w:r w:rsidR="007B0C00" w:rsidRPr="00F934BB">
        <w:rPr>
          <w:rFonts w:asciiTheme="majorHAnsi" w:hAnsiTheme="majorHAnsi"/>
          <w:sz w:val="22"/>
          <w:szCs w:val="22"/>
        </w:rPr>
        <w:t>(</w:t>
      </w:r>
      <w:r w:rsidR="008C335F" w:rsidRPr="00F934BB">
        <w:rPr>
          <w:rFonts w:asciiTheme="majorHAnsi" w:hAnsiTheme="majorHAnsi"/>
          <w:sz w:val="22"/>
          <w:szCs w:val="22"/>
        </w:rPr>
        <w:t xml:space="preserve">3 </w:t>
      </w:r>
      <w:r w:rsidR="00D63B47" w:rsidRPr="00F934BB">
        <w:rPr>
          <w:rFonts w:asciiTheme="majorHAnsi" w:hAnsiTheme="majorHAnsi"/>
          <w:sz w:val="22"/>
          <w:szCs w:val="22"/>
        </w:rPr>
        <w:t>priedas)</w:t>
      </w:r>
      <w:r w:rsidR="00227190" w:rsidRPr="00F934BB">
        <w:rPr>
          <w:rFonts w:asciiTheme="majorHAnsi" w:hAnsiTheme="majorHAnsi"/>
          <w:sz w:val="22"/>
          <w:szCs w:val="22"/>
        </w:rPr>
        <w:t>;</w:t>
      </w:r>
    </w:p>
    <w:p w14:paraId="65125C4D" w14:textId="77777777" w:rsidR="00D63B47" w:rsidRPr="00F934BB" w:rsidRDefault="000961DB" w:rsidP="00DE44EB">
      <w:pPr>
        <w:jc w:val="both"/>
        <w:rPr>
          <w:rFonts w:asciiTheme="majorHAnsi" w:hAnsiTheme="majorHAnsi"/>
          <w:sz w:val="22"/>
          <w:szCs w:val="22"/>
        </w:rPr>
      </w:pPr>
      <w:r w:rsidRPr="00F934BB">
        <w:rPr>
          <w:rFonts w:asciiTheme="majorHAnsi" w:hAnsiTheme="majorHAnsi"/>
          <w:sz w:val="22"/>
          <w:szCs w:val="22"/>
        </w:rPr>
        <w:t>4</w:t>
      </w:r>
      <w:r w:rsidR="00227190" w:rsidRPr="00F934BB">
        <w:rPr>
          <w:rFonts w:asciiTheme="majorHAnsi" w:hAnsiTheme="majorHAnsi"/>
          <w:sz w:val="22"/>
          <w:szCs w:val="22"/>
        </w:rPr>
        <w:t xml:space="preserve">. </w:t>
      </w:r>
      <w:r w:rsidR="00D96840" w:rsidRPr="00F934BB">
        <w:rPr>
          <w:rFonts w:asciiTheme="majorHAnsi" w:hAnsiTheme="majorHAnsi"/>
          <w:sz w:val="22"/>
          <w:szCs w:val="22"/>
        </w:rPr>
        <w:t>Europos bendrojo viešųjų pirkimų dokumento</w:t>
      </w:r>
      <w:r w:rsidR="00D96840" w:rsidRPr="00F934BB">
        <w:rPr>
          <w:rFonts w:asciiTheme="majorHAnsi" w:hAnsiTheme="majorHAnsi"/>
          <w:sz w:val="22"/>
          <w:szCs w:val="22"/>
          <w:lang w:eastAsia="lt-LT"/>
        </w:rPr>
        <w:t xml:space="preserve"> (EBVPD) forma </w:t>
      </w:r>
      <w:r w:rsidR="00F32FC3" w:rsidRPr="00F934BB">
        <w:rPr>
          <w:rFonts w:asciiTheme="majorHAnsi" w:hAnsiTheme="majorHAnsi"/>
          <w:sz w:val="22"/>
          <w:szCs w:val="22"/>
        </w:rPr>
        <w:t>(</w:t>
      </w:r>
      <w:r w:rsidRPr="00F934BB">
        <w:rPr>
          <w:rFonts w:asciiTheme="majorHAnsi" w:hAnsiTheme="majorHAnsi"/>
          <w:sz w:val="22"/>
          <w:szCs w:val="22"/>
        </w:rPr>
        <w:t>4</w:t>
      </w:r>
      <w:r w:rsidR="00925458" w:rsidRPr="00F934BB">
        <w:rPr>
          <w:rFonts w:asciiTheme="majorHAnsi" w:hAnsiTheme="majorHAnsi"/>
          <w:sz w:val="22"/>
          <w:szCs w:val="22"/>
        </w:rPr>
        <w:t xml:space="preserve"> priedas)</w:t>
      </w:r>
      <w:r w:rsidR="001C10FC" w:rsidRPr="00F934BB">
        <w:rPr>
          <w:rFonts w:asciiTheme="majorHAnsi" w:hAnsiTheme="majorHAnsi"/>
          <w:sz w:val="22"/>
          <w:szCs w:val="22"/>
        </w:rPr>
        <w:t>;</w:t>
      </w:r>
    </w:p>
    <w:p w14:paraId="0C6BDF66" w14:textId="266AA6C2" w:rsidR="001C10FC" w:rsidRPr="00F934BB" w:rsidRDefault="001C10FC" w:rsidP="00DE44EB">
      <w:pPr>
        <w:jc w:val="both"/>
        <w:rPr>
          <w:rFonts w:asciiTheme="majorHAnsi" w:hAnsiTheme="majorHAnsi"/>
          <w:sz w:val="22"/>
          <w:szCs w:val="22"/>
        </w:rPr>
      </w:pPr>
      <w:r w:rsidRPr="00F934BB">
        <w:rPr>
          <w:rFonts w:asciiTheme="majorHAnsi" w:hAnsiTheme="majorHAnsi"/>
          <w:sz w:val="22"/>
          <w:szCs w:val="22"/>
        </w:rPr>
        <w:t xml:space="preserve">5. </w:t>
      </w:r>
      <w:r w:rsidR="006E44BA">
        <w:rPr>
          <w:rFonts w:asciiTheme="majorHAnsi" w:hAnsiTheme="majorHAnsi"/>
          <w:sz w:val="22"/>
          <w:szCs w:val="22"/>
        </w:rPr>
        <w:t>S</w:t>
      </w:r>
      <w:r w:rsidR="006E44BA" w:rsidRPr="00F934BB">
        <w:rPr>
          <w:rFonts w:asciiTheme="majorHAnsi" w:hAnsiTheme="majorHAnsi"/>
          <w:sz w:val="22"/>
          <w:szCs w:val="22"/>
        </w:rPr>
        <w:t xml:space="preserve">utarties </w:t>
      </w:r>
      <w:r w:rsidR="006E44BA">
        <w:rPr>
          <w:rFonts w:asciiTheme="majorHAnsi" w:hAnsiTheme="majorHAnsi"/>
          <w:sz w:val="22"/>
          <w:szCs w:val="22"/>
        </w:rPr>
        <w:t>b</w:t>
      </w:r>
      <w:r w:rsidRPr="00F934BB">
        <w:rPr>
          <w:rFonts w:asciiTheme="majorHAnsi" w:hAnsiTheme="majorHAnsi"/>
          <w:sz w:val="22"/>
          <w:szCs w:val="22"/>
        </w:rPr>
        <w:t xml:space="preserve">endrosios </w:t>
      </w:r>
      <w:r w:rsidR="006E44BA">
        <w:rPr>
          <w:rFonts w:asciiTheme="majorHAnsi" w:hAnsiTheme="majorHAnsi"/>
          <w:sz w:val="22"/>
          <w:szCs w:val="22"/>
        </w:rPr>
        <w:t xml:space="preserve">salygos </w:t>
      </w:r>
      <w:r w:rsidRPr="00F934BB">
        <w:rPr>
          <w:rFonts w:asciiTheme="majorHAnsi" w:hAnsiTheme="majorHAnsi"/>
          <w:sz w:val="22"/>
          <w:szCs w:val="22"/>
        </w:rPr>
        <w:t>(5 priedas).</w:t>
      </w:r>
    </w:p>
    <w:p w14:paraId="21661556" w14:textId="77777777" w:rsidR="00C8453E" w:rsidRPr="00F934BB" w:rsidRDefault="00C8453E" w:rsidP="00892B48">
      <w:pPr>
        <w:rPr>
          <w:rFonts w:asciiTheme="majorHAnsi" w:hAnsiTheme="majorHAnsi"/>
          <w:bCs/>
          <w:caps/>
          <w:color w:val="000000"/>
          <w:sz w:val="22"/>
          <w:szCs w:val="22"/>
        </w:rPr>
      </w:pPr>
    </w:p>
    <w:p w14:paraId="644D5071" w14:textId="77777777" w:rsidR="00C4312B" w:rsidRPr="00F934BB" w:rsidRDefault="00C4312B" w:rsidP="00892B48">
      <w:pPr>
        <w:rPr>
          <w:rFonts w:asciiTheme="majorHAnsi" w:hAnsiTheme="majorHAnsi"/>
          <w:bCs/>
          <w:caps/>
          <w:color w:val="000000"/>
          <w:sz w:val="22"/>
          <w:szCs w:val="22"/>
        </w:rPr>
      </w:pPr>
    </w:p>
    <w:p w14:paraId="0513F4D8" w14:textId="77777777" w:rsidR="007D2293" w:rsidRPr="00F934BB" w:rsidRDefault="007D2293" w:rsidP="00892B48">
      <w:pPr>
        <w:rPr>
          <w:rFonts w:asciiTheme="majorHAnsi" w:hAnsiTheme="majorHAnsi"/>
          <w:bCs/>
          <w:caps/>
          <w:color w:val="000000"/>
          <w:sz w:val="22"/>
          <w:szCs w:val="22"/>
        </w:rPr>
      </w:pPr>
    </w:p>
    <w:p w14:paraId="69A4A442" w14:textId="029D6AE3" w:rsidR="00F425C0" w:rsidRDefault="00F425C0" w:rsidP="00892B48">
      <w:pPr>
        <w:rPr>
          <w:rFonts w:asciiTheme="majorHAnsi" w:hAnsiTheme="majorHAnsi"/>
          <w:bCs/>
          <w:caps/>
          <w:color w:val="000000"/>
          <w:sz w:val="22"/>
          <w:szCs w:val="22"/>
        </w:rPr>
      </w:pPr>
    </w:p>
    <w:p w14:paraId="6C1A3EF5" w14:textId="29928B3C" w:rsidR="006E44BA" w:rsidRDefault="006E44BA" w:rsidP="00892B48">
      <w:pPr>
        <w:rPr>
          <w:rFonts w:asciiTheme="majorHAnsi" w:hAnsiTheme="majorHAnsi"/>
          <w:bCs/>
          <w:caps/>
          <w:color w:val="000000"/>
          <w:sz w:val="22"/>
          <w:szCs w:val="22"/>
        </w:rPr>
      </w:pPr>
    </w:p>
    <w:p w14:paraId="75F44194" w14:textId="36A9F088" w:rsidR="006E44BA" w:rsidRDefault="006E44BA" w:rsidP="00892B48">
      <w:pPr>
        <w:rPr>
          <w:rFonts w:asciiTheme="majorHAnsi" w:hAnsiTheme="majorHAnsi"/>
          <w:bCs/>
          <w:caps/>
          <w:color w:val="000000"/>
          <w:sz w:val="22"/>
          <w:szCs w:val="22"/>
        </w:rPr>
      </w:pPr>
    </w:p>
    <w:p w14:paraId="307D4FAC" w14:textId="77777777" w:rsidR="006E44BA" w:rsidRPr="00F934BB" w:rsidRDefault="006E44BA" w:rsidP="00892B48">
      <w:pPr>
        <w:rPr>
          <w:rFonts w:asciiTheme="majorHAnsi" w:hAnsiTheme="majorHAnsi"/>
          <w:bCs/>
          <w:caps/>
          <w:color w:val="000000"/>
          <w:sz w:val="22"/>
          <w:szCs w:val="22"/>
        </w:rPr>
      </w:pPr>
    </w:p>
    <w:p w14:paraId="6C3E751B" w14:textId="77777777" w:rsidR="00F425C0" w:rsidRDefault="00F425C0" w:rsidP="00892B48">
      <w:pPr>
        <w:rPr>
          <w:rFonts w:asciiTheme="majorHAnsi" w:hAnsiTheme="majorHAnsi"/>
          <w:bCs/>
          <w:caps/>
          <w:color w:val="000000"/>
          <w:sz w:val="22"/>
          <w:szCs w:val="22"/>
        </w:rPr>
      </w:pPr>
    </w:p>
    <w:p w14:paraId="6CF2DA03" w14:textId="77777777" w:rsidR="00B90A76" w:rsidRPr="00F934BB" w:rsidRDefault="00B90A76" w:rsidP="001342A6">
      <w:pPr>
        <w:pStyle w:val="Heading1"/>
        <w:tabs>
          <w:tab w:val="left" w:pos="720"/>
        </w:tabs>
        <w:spacing w:before="0" w:after="0"/>
        <w:ind w:left="0" w:firstLine="0"/>
        <w:rPr>
          <w:rFonts w:asciiTheme="majorHAnsi" w:hAnsiTheme="majorHAnsi"/>
          <w:b/>
          <w:sz w:val="22"/>
          <w:szCs w:val="22"/>
        </w:rPr>
      </w:pPr>
      <w:bookmarkStart w:id="0" w:name="_Toc488054831"/>
      <w:bookmarkStart w:id="1" w:name="_Toc60525482"/>
      <w:bookmarkStart w:id="2" w:name="_Toc47844928"/>
      <w:bookmarkStart w:id="3" w:name="_Toc227136937"/>
      <w:r w:rsidRPr="00F934BB">
        <w:rPr>
          <w:rFonts w:asciiTheme="majorHAnsi" w:hAnsiTheme="majorHAnsi"/>
          <w:b/>
          <w:sz w:val="22"/>
          <w:szCs w:val="22"/>
        </w:rPr>
        <w:lastRenderedPageBreak/>
        <w:t>BENDROSIOS NUOSTATOS</w:t>
      </w:r>
      <w:bookmarkEnd w:id="0"/>
    </w:p>
    <w:p w14:paraId="3BA298B4" w14:textId="77777777" w:rsidR="00B90A76" w:rsidRPr="00F934BB" w:rsidRDefault="00B90A76" w:rsidP="003001E3">
      <w:pPr>
        <w:ind w:left="1622"/>
        <w:rPr>
          <w:rFonts w:asciiTheme="majorHAnsi" w:hAnsiTheme="majorHAnsi"/>
          <w:b/>
          <w:color w:val="000000"/>
          <w:sz w:val="22"/>
          <w:szCs w:val="22"/>
        </w:rPr>
      </w:pPr>
    </w:p>
    <w:p w14:paraId="67C915B8" w14:textId="1FB784B9" w:rsidR="00D96840" w:rsidRPr="00F934BB" w:rsidRDefault="00B90A76" w:rsidP="00D96840">
      <w:pPr>
        <w:pStyle w:val="Body2"/>
        <w:tabs>
          <w:tab w:val="left" w:pos="567"/>
        </w:tabs>
        <w:spacing w:after="0"/>
        <w:ind w:firstLine="567"/>
        <w:rPr>
          <w:rFonts w:asciiTheme="majorHAnsi" w:hAnsiTheme="majorHAnsi" w:cs="Times New Roman"/>
          <w:lang w:val="lt-LT" w:eastAsia="en-GB"/>
        </w:rPr>
      </w:pPr>
      <w:bookmarkStart w:id="4" w:name="_Toc60525483"/>
      <w:bookmarkStart w:id="5" w:name="_Toc47844929"/>
      <w:bookmarkStart w:id="6" w:name="_Toc227136938"/>
      <w:bookmarkEnd w:id="1"/>
      <w:bookmarkEnd w:id="2"/>
      <w:bookmarkEnd w:id="3"/>
      <w:r w:rsidRPr="00F934BB">
        <w:rPr>
          <w:rFonts w:asciiTheme="majorHAnsi" w:hAnsiTheme="majorHAnsi" w:cs="Times New Roman"/>
          <w:color w:val="auto"/>
          <w:lang w:val="lt-LT"/>
        </w:rPr>
        <w:t xml:space="preserve">1.1. </w:t>
      </w:r>
      <w:r w:rsidR="006E44BA" w:rsidRPr="00461AFE">
        <w:rPr>
          <w:rFonts w:ascii="Cambria" w:hAnsi="Cambria"/>
          <w:lang w:val="lt-LT"/>
        </w:rPr>
        <w:t xml:space="preserve">Lietuvos sveikatos mokslų universiteto ligoninė Kauno klinikos (toliau vadinama – perkančioji organizacija) numato įsigyti </w:t>
      </w:r>
      <w:r w:rsidR="006E44BA">
        <w:rPr>
          <w:rFonts w:ascii="Cambria" w:hAnsi="Cambria" w:cs="Cambria"/>
          <w:b/>
        </w:rPr>
        <w:t>kokybės valdymo sistemos mokymus</w:t>
      </w:r>
      <w:r w:rsidR="006E44BA" w:rsidRPr="00461AFE">
        <w:rPr>
          <w:rFonts w:ascii="Cambria" w:hAnsi="Cambria"/>
          <w:b/>
        </w:rPr>
        <w:t xml:space="preserve"> </w:t>
      </w:r>
      <w:r w:rsidR="006E44BA" w:rsidRPr="00461AFE">
        <w:rPr>
          <w:rFonts w:ascii="Cambria" w:hAnsi="Cambria"/>
          <w:lang w:val="lt-LT"/>
        </w:rPr>
        <w:t>(toliau - paslaugos)</w:t>
      </w:r>
      <w:r w:rsidR="00E67E3B" w:rsidRPr="00E06A4E">
        <w:t>.</w:t>
      </w:r>
    </w:p>
    <w:p w14:paraId="28531600" w14:textId="77777777" w:rsidR="00B90A76" w:rsidRPr="00F934BB" w:rsidRDefault="00B90A76" w:rsidP="00D96840">
      <w:pPr>
        <w:pStyle w:val="Body2"/>
        <w:tabs>
          <w:tab w:val="left" w:pos="567"/>
        </w:tabs>
        <w:spacing w:after="0"/>
        <w:ind w:firstLine="567"/>
        <w:rPr>
          <w:rFonts w:asciiTheme="majorHAnsi" w:hAnsiTheme="majorHAnsi" w:cs="Times New Roman"/>
          <w:lang w:val="lt-LT"/>
        </w:rPr>
      </w:pPr>
      <w:r w:rsidRPr="00F934BB">
        <w:rPr>
          <w:rFonts w:asciiTheme="majorHAnsi" w:hAnsiTheme="majorHAnsi" w:cs="Times New Roman"/>
          <w:lang w:val="lt-LT"/>
        </w:rPr>
        <w:t>1.2. Šis viešasis pirkimas atliekamas vadovaujantis Lietuvos Respublikos viešųjų pirkimų</w:t>
      </w:r>
      <w:r w:rsidR="000961DB" w:rsidRPr="00F934BB">
        <w:rPr>
          <w:rFonts w:asciiTheme="majorHAnsi" w:hAnsiTheme="majorHAnsi" w:cs="Times New Roman"/>
          <w:lang w:val="lt-LT"/>
        </w:rPr>
        <w:t xml:space="preserve"> (toliau – VPĮ)</w:t>
      </w:r>
      <w:r w:rsidRPr="00F934BB">
        <w:rPr>
          <w:rFonts w:asciiTheme="majorHAnsi" w:hAnsiTheme="majorHAnsi" w:cs="Times New Roman"/>
          <w:lang w:val="lt-LT"/>
        </w:rPr>
        <w:t xml:space="preserve"> įstatymu, Lietuvos Respublikos civiliniu kodeksu, kitais viešuosius pirkimus reglamentuojančiais teisės aktais bei šiomis pirkimo sąlygomis. Vartojamos sąvokos, apibrėžtos</w:t>
      </w:r>
      <w:r w:rsidR="00D96840" w:rsidRPr="00F934BB">
        <w:rPr>
          <w:rFonts w:asciiTheme="majorHAnsi" w:hAnsiTheme="majorHAnsi" w:cs="Times New Roman"/>
          <w:lang w:val="lt-LT"/>
        </w:rPr>
        <w:t xml:space="preserve"> </w:t>
      </w:r>
      <w:r w:rsidR="000961DB" w:rsidRPr="00F934BB">
        <w:rPr>
          <w:rFonts w:asciiTheme="majorHAnsi" w:hAnsiTheme="majorHAnsi" w:cs="Times New Roman"/>
          <w:lang w:val="lt-LT"/>
        </w:rPr>
        <w:t>VPĮ</w:t>
      </w:r>
      <w:r w:rsidRPr="00F934BB">
        <w:rPr>
          <w:rFonts w:asciiTheme="majorHAnsi" w:hAnsiTheme="majorHAnsi" w:cs="Times New Roman"/>
          <w:lang w:val="lt-LT"/>
        </w:rPr>
        <w:t xml:space="preserve">. </w:t>
      </w:r>
    </w:p>
    <w:p w14:paraId="413D6824" w14:textId="6CFD9FDF" w:rsidR="00B90A76" w:rsidRPr="00F934BB" w:rsidRDefault="00B90A76" w:rsidP="00576806">
      <w:pPr>
        <w:pStyle w:val="Body2"/>
        <w:tabs>
          <w:tab w:val="left" w:pos="900"/>
        </w:tabs>
        <w:spacing w:after="0"/>
        <w:ind w:right="-29" w:firstLine="567"/>
        <w:rPr>
          <w:rFonts w:asciiTheme="majorHAnsi" w:hAnsiTheme="majorHAnsi" w:cs="Times New Roman"/>
          <w:lang w:val="lt-LT"/>
        </w:rPr>
      </w:pPr>
      <w:r w:rsidRPr="00F934BB">
        <w:rPr>
          <w:rFonts w:asciiTheme="majorHAnsi" w:hAnsiTheme="majorHAnsi" w:cs="Times New Roman"/>
          <w:lang w:val="lt-LT"/>
        </w:rPr>
        <w:t>1.3. Šis</w:t>
      </w:r>
      <w:r w:rsidR="00DD26C5" w:rsidRPr="00F934BB">
        <w:rPr>
          <w:rFonts w:asciiTheme="majorHAnsi" w:hAnsiTheme="majorHAnsi" w:cs="Times New Roman"/>
          <w:lang w:val="lt-LT"/>
        </w:rPr>
        <w:t xml:space="preserve"> </w:t>
      </w:r>
      <w:r w:rsidR="00227190" w:rsidRPr="00F934BB">
        <w:rPr>
          <w:rFonts w:asciiTheme="majorHAnsi" w:hAnsiTheme="majorHAnsi" w:cs="Times New Roman"/>
          <w:lang w:val="lt-LT"/>
        </w:rPr>
        <w:t>supaprastintas</w:t>
      </w:r>
      <w:r w:rsidR="00DD26C5" w:rsidRPr="00F934BB">
        <w:rPr>
          <w:rFonts w:asciiTheme="majorHAnsi" w:hAnsiTheme="majorHAnsi" w:cs="Times New Roman"/>
          <w:lang w:val="lt-LT"/>
        </w:rPr>
        <w:t xml:space="preserve"> </w:t>
      </w:r>
      <w:r w:rsidRPr="00F934BB">
        <w:rPr>
          <w:rFonts w:asciiTheme="majorHAnsi" w:hAnsiTheme="majorHAnsi" w:cs="Times New Roman"/>
          <w:lang w:val="lt-LT"/>
        </w:rPr>
        <w:t xml:space="preserve">pirkimas </w:t>
      </w:r>
      <w:r w:rsidRPr="00F934BB">
        <w:rPr>
          <w:rFonts w:asciiTheme="majorHAnsi" w:hAnsiTheme="majorHAnsi" w:cs="Times New Roman"/>
          <w:color w:val="auto"/>
          <w:lang w:val="lt-LT"/>
        </w:rPr>
        <w:t>vykdom</w:t>
      </w:r>
      <w:r w:rsidR="00DD26C5"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atviro konkurso būdu naudojantis</w:t>
      </w:r>
      <w:r w:rsidRPr="00F934BB">
        <w:rPr>
          <w:rFonts w:asciiTheme="majorHAnsi" w:hAnsiTheme="majorHAnsi" w:cs="Times New Roman"/>
          <w:lang w:val="lt-LT"/>
        </w:rPr>
        <w:t xml:space="preserve"> Centrinės viešųjų pirkimų informacinės sistemos priemonėmis (toliau - CVP IS). Pirkimo dokumentai skelbiami CVP IS. Pirkimas atliekamas elektroniniu būdu. Elektroninėmis priemonėmis</w:t>
      </w:r>
      <w:r w:rsidR="00054A9F" w:rsidRPr="00F934BB">
        <w:rPr>
          <w:rFonts w:asciiTheme="majorHAnsi" w:hAnsiTheme="majorHAnsi" w:cs="Times New Roman"/>
          <w:lang w:val="lt-LT"/>
        </w:rPr>
        <w:t xml:space="preserve"> pasiūlymus gali teikti tik tie</w:t>
      </w:r>
      <w:r w:rsidR="0002692C" w:rsidRPr="00F934BB">
        <w:rPr>
          <w:rFonts w:asciiTheme="majorHAnsi" w:hAnsiTheme="majorHAnsi" w:cs="Times New Roman"/>
          <w:lang w:val="lt-LT"/>
        </w:rPr>
        <w:t xml:space="preserve"> tei</w:t>
      </w:r>
      <w:r w:rsidR="00971D0D" w:rsidRPr="00F934BB">
        <w:rPr>
          <w:rFonts w:asciiTheme="majorHAnsi" w:hAnsiTheme="majorHAnsi" w:cs="Times New Roman"/>
          <w:lang w:val="lt-LT"/>
        </w:rPr>
        <w:t>kėjai</w:t>
      </w:r>
      <w:r w:rsidRPr="00F934BB">
        <w:rPr>
          <w:rFonts w:asciiTheme="majorHAnsi" w:hAnsiTheme="majorHAnsi" w:cs="Times New Roman"/>
          <w:lang w:val="lt-LT"/>
        </w:rPr>
        <w:t xml:space="preserve">, kurie yra registruoti CVP IS, pasiekiamoje adresu </w:t>
      </w:r>
      <w:hyperlink r:id="rId9" w:history="1">
        <w:r w:rsidR="006E44BA" w:rsidRPr="00461AFE">
          <w:rPr>
            <w:rStyle w:val="Hyperlink"/>
            <w:rFonts w:ascii="Cambria" w:hAnsi="Cambria"/>
            <w:shd w:val="clear" w:color="auto" w:fill="FFFFFF"/>
          </w:rPr>
          <w:t>https://viesiejipirkimai.lt</w:t>
        </w:r>
      </w:hyperlink>
      <w:r w:rsidRPr="00F934BB">
        <w:rPr>
          <w:rFonts w:asciiTheme="majorHAnsi" w:hAnsiTheme="majorHAnsi" w:cs="Times New Roman"/>
          <w:color w:val="auto"/>
          <w:lang w:val="lt-LT"/>
        </w:rPr>
        <w:t>.</w:t>
      </w:r>
    </w:p>
    <w:p w14:paraId="6BD0FE86" w14:textId="77777777" w:rsidR="008A7326" w:rsidRPr="00F934BB" w:rsidRDefault="008A7326" w:rsidP="00F570D8">
      <w:pPr>
        <w:pStyle w:val="Body2"/>
        <w:tabs>
          <w:tab w:val="left" w:pos="900"/>
        </w:tabs>
        <w:spacing w:after="0"/>
        <w:ind w:right="-29" w:firstLine="567"/>
        <w:rPr>
          <w:rFonts w:asciiTheme="majorHAnsi" w:hAnsiTheme="majorHAnsi" w:cs="Times New Roman"/>
          <w:b/>
          <w:bCs/>
          <w:color w:val="587A3C"/>
          <w:lang w:val="lt-LT"/>
        </w:rPr>
      </w:pPr>
      <w:r w:rsidRPr="00F934BB">
        <w:rPr>
          <w:rFonts w:asciiTheme="majorHAnsi" w:hAnsiTheme="majorHAnsi" w:cs="Times New Roman"/>
          <w:lang w:val="lt-LT"/>
        </w:rPr>
        <w:t>1.4. Išankstinis skelbimas apie pirkimą nebuvo skelbtas.</w:t>
      </w:r>
    </w:p>
    <w:p w14:paraId="4BC14587" w14:textId="77777777" w:rsidR="00061BE7" w:rsidRPr="00F934BB" w:rsidRDefault="008A7326" w:rsidP="00F570D8">
      <w:pPr>
        <w:pStyle w:val="Body2"/>
        <w:tabs>
          <w:tab w:val="left" w:pos="900"/>
        </w:tabs>
        <w:spacing w:after="0"/>
        <w:ind w:right="-29" w:firstLine="567"/>
        <w:rPr>
          <w:rFonts w:asciiTheme="majorHAnsi" w:hAnsiTheme="majorHAnsi" w:cs="Times New Roman"/>
          <w:color w:val="auto"/>
          <w:lang w:val="lt-LT"/>
        </w:rPr>
      </w:pPr>
      <w:r w:rsidRPr="00F934BB">
        <w:rPr>
          <w:rFonts w:asciiTheme="majorHAnsi" w:hAnsiTheme="majorHAnsi" w:cs="Times New Roman"/>
          <w:lang w:val="lt-LT"/>
        </w:rPr>
        <w:t xml:space="preserve">1.5. </w:t>
      </w:r>
      <w:r w:rsidR="00061BE7" w:rsidRPr="00F934BB">
        <w:rPr>
          <w:rFonts w:asciiTheme="majorHAnsi" w:hAnsiTheme="majorHAnsi" w:cs="Times New Roman"/>
          <w:color w:val="auto"/>
          <w:lang w:val="lt-LT"/>
        </w:rPr>
        <w:t xml:space="preserve">Pirkimo dokumentų sudedamoji dalis yra skelbimas apie pirkimą. Perkančioji organizacija skelbimuose esančios informacijos šiame dokumente pakartotinai </w:t>
      </w:r>
      <w:r w:rsidR="00B01562" w:rsidRPr="00F934BB">
        <w:rPr>
          <w:rFonts w:asciiTheme="majorHAnsi" w:hAnsiTheme="majorHAnsi" w:cs="Times New Roman"/>
          <w:color w:val="auto"/>
          <w:lang w:val="lt-LT"/>
        </w:rPr>
        <w:t xml:space="preserve">gali </w:t>
      </w:r>
      <w:r w:rsidR="00061BE7" w:rsidRPr="00F934BB">
        <w:rPr>
          <w:rFonts w:asciiTheme="majorHAnsi" w:hAnsiTheme="majorHAnsi" w:cs="Times New Roman"/>
          <w:color w:val="auto"/>
          <w:lang w:val="lt-LT"/>
        </w:rPr>
        <w:t>neteik</w:t>
      </w:r>
      <w:r w:rsidR="00B01562" w:rsidRPr="00F934BB">
        <w:rPr>
          <w:rFonts w:asciiTheme="majorHAnsi" w:hAnsiTheme="majorHAnsi" w:cs="Times New Roman"/>
          <w:color w:val="auto"/>
          <w:lang w:val="lt-LT"/>
        </w:rPr>
        <w:t>ti</w:t>
      </w:r>
      <w:r w:rsidR="00061BE7" w:rsidRPr="00F934BB">
        <w:rPr>
          <w:rFonts w:asciiTheme="majorHAnsi" w:hAnsiTheme="majorHAnsi" w:cs="Times New Roman"/>
          <w:color w:val="auto"/>
          <w:lang w:val="lt-LT"/>
        </w:rPr>
        <w:t>.</w:t>
      </w:r>
    </w:p>
    <w:p w14:paraId="509526C8" w14:textId="77777777" w:rsidR="008A7326" w:rsidRPr="00F934BB" w:rsidRDefault="008A7326" w:rsidP="00F570D8">
      <w:pPr>
        <w:tabs>
          <w:tab w:val="left" w:pos="900"/>
        </w:tabs>
        <w:ind w:right="-29" w:firstLine="567"/>
        <w:jc w:val="both"/>
        <w:rPr>
          <w:rFonts w:asciiTheme="majorHAnsi" w:hAnsiTheme="majorHAnsi"/>
          <w:sz w:val="22"/>
          <w:szCs w:val="22"/>
        </w:rPr>
      </w:pPr>
      <w:r w:rsidRPr="00F934BB">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04FD9F3A" w14:textId="164D70BC" w:rsidR="00D96840" w:rsidRPr="00E67E3B" w:rsidRDefault="008A7326" w:rsidP="00D96840">
      <w:pPr>
        <w:pStyle w:val="Body2"/>
        <w:spacing w:after="0"/>
        <w:ind w:firstLine="567"/>
        <w:rPr>
          <w:rFonts w:asciiTheme="majorHAnsi" w:eastAsia="Times New Roman" w:hAnsiTheme="majorHAnsi" w:cs="Times New Roman"/>
          <w:color w:val="auto"/>
          <w:bdr w:val="none" w:sz="0" w:space="0" w:color="auto"/>
          <w:lang w:val="lt-LT" w:eastAsia="en-US"/>
        </w:rPr>
      </w:pPr>
      <w:r w:rsidRPr="00F934BB">
        <w:rPr>
          <w:rFonts w:asciiTheme="majorHAnsi" w:hAnsiTheme="majorHAnsi" w:cs="Times New Roman"/>
        </w:rPr>
        <w:t xml:space="preserve">1.7. </w:t>
      </w:r>
      <w:r w:rsidR="00D96840" w:rsidRPr="00F934BB">
        <w:rPr>
          <w:rFonts w:asciiTheme="majorHAnsi" w:hAnsiTheme="majorHAnsi"/>
        </w:rPr>
        <w:t xml:space="preserve">Bet kokia informacija, konkurso sąlygų paaiškinimai, </w:t>
      </w:r>
      <w:proofErr w:type="gramStart"/>
      <w:r w:rsidR="00D96840" w:rsidRPr="00F934BB">
        <w:rPr>
          <w:rFonts w:asciiTheme="majorHAnsi" w:hAnsiTheme="majorHAnsi"/>
        </w:rPr>
        <w:t>pranešimai</w:t>
      </w:r>
      <w:proofErr w:type="gramEnd"/>
      <w:r w:rsidR="00D96840" w:rsidRPr="00F934BB">
        <w:rPr>
          <w:rFonts w:asciiTheme="majorHAnsi" w:hAnsiTheme="majorHAnsi"/>
        </w:rPr>
        <w:t xml:space="preserve"> ar kitas perkančiosios organizacijos ir tiekėjo susirašinėjimas yra vykdomas tik CVP IS susirašinėjimo priemonėmis.  </w:t>
      </w:r>
      <w:r w:rsidR="00D96840" w:rsidRPr="00F934BB">
        <w:rPr>
          <w:rFonts w:asciiTheme="majorHAnsi" w:hAnsiTheme="majorHAnsi" w:cs="Times New Roman"/>
        </w:rPr>
        <w:t xml:space="preserve">Perkančiosios organizacijos </w:t>
      </w:r>
      <w:r w:rsidR="00D96840" w:rsidRPr="00E67E3B">
        <w:rPr>
          <w:rFonts w:asciiTheme="majorHAnsi" w:hAnsiTheme="majorHAnsi" w:cs="Times New Roman"/>
          <w:color w:val="auto"/>
        </w:rPr>
        <w:t xml:space="preserve">kontaktiniai asmenys – viešųjų pirkimų vyr. </w:t>
      </w:r>
      <w:r w:rsidR="00D96840" w:rsidRPr="00E67E3B">
        <w:rPr>
          <w:rFonts w:asciiTheme="majorHAnsi" w:eastAsia="Times New Roman" w:hAnsiTheme="majorHAnsi" w:cs="Times New Roman"/>
          <w:color w:val="auto"/>
          <w:bdr w:val="none" w:sz="0" w:space="0" w:color="auto"/>
          <w:lang w:val="lt-LT" w:eastAsia="en-US"/>
        </w:rPr>
        <w:t xml:space="preserve">specialistė </w:t>
      </w:r>
      <w:r w:rsidR="006E44BA" w:rsidRPr="00461AFE">
        <w:rPr>
          <w:rFonts w:ascii="Cambria" w:hAnsi="Cambria"/>
        </w:rPr>
        <w:t xml:space="preserve">Karolina Morkevičė, tel. +370 37 787360, el. paštas </w:t>
      </w:r>
      <w:hyperlink r:id="rId10" w:history="1">
        <w:r w:rsidR="006E44BA" w:rsidRPr="00461AFE">
          <w:rPr>
            <w:rStyle w:val="Hyperlink"/>
            <w:rFonts w:ascii="Cambria" w:hAnsi="Cambria"/>
          </w:rPr>
          <w:t>karolina.morkevice@kaunoklinikos.lt</w:t>
        </w:r>
      </w:hyperlink>
      <w:r w:rsidR="00D96840" w:rsidRPr="00E67E3B">
        <w:rPr>
          <w:rFonts w:asciiTheme="majorHAnsi" w:eastAsia="Times New Roman" w:hAnsiTheme="majorHAnsi" w:cs="Times New Roman"/>
          <w:color w:val="auto"/>
          <w:bdr w:val="none" w:sz="0" w:space="0" w:color="auto"/>
          <w:lang w:val="lt-LT" w:eastAsia="en-US"/>
        </w:rPr>
        <w:t xml:space="preserve">.  </w:t>
      </w:r>
    </w:p>
    <w:p w14:paraId="10D21C03" w14:textId="77777777" w:rsidR="008A7326" w:rsidRPr="00F934BB" w:rsidRDefault="002C3050" w:rsidP="00F22E78">
      <w:pPr>
        <w:pStyle w:val="Body2"/>
        <w:spacing w:after="0"/>
        <w:ind w:firstLine="567"/>
        <w:rPr>
          <w:rFonts w:asciiTheme="majorHAnsi" w:hAnsiTheme="majorHAnsi"/>
        </w:rPr>
      </w:pPr>
      <w:r w:rsidRPr="00E67E3B">
        <w:rPr>
          <w:rFonts w:asciiTheme="majorHAnsi" w:hAnsiTheme="majorHAnsi"/>
          <w:color w:val="auto"/>
        </w:rPr>
        <w:t xml:space="preserve">1.8. </w:t>
      </w:r>
      <w:r w:rsidR="00DD26C5" w:rsidRPr="00E67E3B">
        <w:rPr>
          <w:rFonts w:asciiTheme="majorHAnsi" w:hAnsiTheme="majorHAnsi"/>
          <w:color w:val="auto"/>
        </w:rPr>
        <w:t xml:space="preserve">Perkančioji organizacija </w:t>
      </w:r>
      <w:r w:rsidR="00DD26C5" w:rsidRPr="00E67E3B">
        <w:rPr>
          <w:rFonts w:asciiTheme="majorHAnsi" w:hAnsiTheme="majorHAnsi"/>
          <w:iCs/>
          <w:color w:val="auto"/>
        </w:rPr>
        <w:t xml:space="preserve">yra </w:t>
      </w:r>
      <w:r w:rsidR="00DD26C5" w:rsidRPr="00E67E3B">
        <w:rPr>
          <w:rFonts w:asciiTheme="majorHAnsi" w:hAnsiTheme="majorHAnsi"/>
          <w:color w:val="auto"/>
        </w:rPr>
        <w:t xml:space="preserve">pridėtinės vertės mokesčio (toliau </w:t>
      </w:r>
      <w:r w:rsidR="00DD26C5" w:rsidRPr="00F934BB">
        <w:rPr>
          <w:rFonts w:asciiTheme="majorHAnsi" w:hAnsiTheme="majorHAnsi"/>
        </w:rPr>
        <w:t>– PVM) mokėtoja.</w:t>
      </w:r>
    </w:p>
    <w:p w14:paraId="67894B72" w14:textId="77777777" w:rsidR="00B90A76" w:rsidRPr="00F934BB" w:rsidRDefault="00B90A76" w:rsidP="00F570D8">
      <w:pPr>
        <w:ind w:firstLine="567"/>
        <w:jc w:val="both"/>
        <w:rPr>
          <w:rFonts w:asciiTheme="majorHAnsi" w:hAnsiTheme="majorHAnsi"/>
          <w:b/>
          <w:color w:val="000000"/>
          <w:sz w:val="22"/>
          <w:szCs w:val="22"/>
          <w:lang w:eastAsia="lt-LT"/>
        </w:rPr>
      </w:pPr>
    </w:p>
    <w:p w14:paraId="192042A3" w14:textId="77777777" w:rsidR="00B90A76" w:rsidRPr="00F934BB" w:rsidRDefault="00B90A76" w:rsidP="00F32FC3">
      <w:pPr>
        <w:pStyle w:val="Heading1"/>
        <w:spacing w:before="0" w:after="0"/>
        <w:ind w:left="0" w:firstLine="0"/>
        <w:rPr>
          <w:rFonts w:asciiTheme="majorHAnsi" w:hAnsiTheme="majorHAnsi"/>
          <w:b/>
          <w:sz w:val="22"/>
          <w:szCs w:val="22"/>
          <w:lang w:eastAsia="lt-LT"/>
        </w:rPr>
      </w:pPr>
      <w:bookmarkStart w:id="7" w:name="_Toc487805677"/>
      <w:bookmarkStart w:id="8" w:name="_Toc488054832"/>
      <w:r w:rsidRPr="00F934BB">
        <w:rPr>
          <w:rFonts w:asciiTheme="majorHAnsi" w:hAnsiTheme="majorHAnsi"/>
          <w:b/>
          <w:sz w:val="22"/>
          <w:szCs w:val="22"/>
          <w:lang w:eastAsia="lt-LT"/>
        </w:rPr>
        <w:t>PIRKIMO OBJEKTAS</w:t>
      </w:r>
      <w:bookmarkEnd w:id="7"/>
      <w:bookmarkEnd w:id="8"/>
    </w:p>
    <w:p w14:paraId="05A9221D" w14:textId="77777777" w:rsidR="00D245C0" w:rsidRPr="00F934BB" w:rsidRDefault="00D245C0" w:rsidP="00F32FC3">
      <w:pPr>
        <w:ind w:firstLine="709"/>
        <w:rPr>
          <w:rFonts w:asciiTheme="majorHAnsi" w:hAnsiTheme="majorHAnsi"/>
          <w:sz w:val="22"/>
          <w:szCs w:val="22"/>
          <w:lang w:eastAsia="lt-LT"/>
        </w:rPr>
      </w:pPr>
    </w:p>
    <w:bookmarkEnd w:id="4"/>
    <w:bookmarkEnd w:id="5"/>
    <w:bookmarkEnd w:id="6"/>
    <w:p w14:paraId="448E5D2B" w14:textId="4A945AC0" w:rsidR="00F22E78" w:rsidRPr="007D64C3" w:rsidRDefault="006E44BA" w:rsidP="001C10FC">
      <w:pPr>
        <w:pStyle w:val="ListParagraph"/>
        <w:numPr>
          <w:ilvl w:val="1"/>
          <w:numId w:val="2"/>
        </w:numPr>
        <w:tabs>
          <w:tab w:val="left" w:pos="993"/>
          <w:tab w:val="left" w:pos="1440"/>
          <w:tab w:val="left" w:pos="1560"/>
        </w:tabs>
        <w:ind w:left="0" w:firstLine="567"/>
        <w:rPr>
          <w:rFonts w:asciiTheme="majorHAnsi" w:hAnsiTheme="majorHAnsi"/>
          <w:b/>
          <w:bCs/>
          <w:sz w:val="22"/>
        </w:rPr>
      </w:pPr>
      <w:r w:rsidRPr="007D64C3">
        <w:rPr>
          <w:rFonts w:asciiTheme="majorHAnsi" w:hAnsiTheme="majorHAnsi"/>
          <w:sz w:val="22"/>
        </w:rPr>
        <w:t>Šio p</w:t>
      </w:r>
      <w:r w:rsidR="00B90A76" w:rsidRPr="007D64C3">
        <w:rPr>
          <w:rFonts w:asciiTheme="majorHAnsi" w:hAnsiTheme="majorHAnsi"/>
          <w:sz w:val="22"/>
        </w:rPr>
        <w:t>irkimo objektas</w:t>
      </w:r>
      <w:r w:rsidR="008A31FF" w:rsidRPr="007D64C3">
        <w:rPr>
          <w:rFonts w:asciiTheme="majorHAnsi" w:hAnsiTheme="majorHAnsi"/>
          <w:sz w:val="22"/>
        </w:rPr>
        <w:t xml:space="preserve"> </w:t>
      </w:r>
      <w:r w:rsidR="00B90A76" w:rsidRPr="007D64C3">
        <w:rPr>
          <w:rFonts w:asciiTheme="majorHAnsi" w:hAnsiTheme="majorHAnsi"/>
          <w:sz w:val="22"/>
          <w:lang w:eastAsia="lt-LT"/>
        </w:rPr>
        <w:t>–</w:t>
      </w:r>
      <w:bookmarkStart w:id="9" w:name="_Toc60525484"/>
      <w:bookmarkStart w:id="10" w:name="_Toc47844930"/>
      <w:bookmarkStart w:id="11" w:name="_Toc227136939"/>
      <w:r w:rsidR="00F425C0" w:rsidRPr="007D64C3">
        <w:rPr>
          <w:rFonts w:asciiTheme="majorHAnsi" w:hAnsiTheme="majorHAnsi"/>
          <w:sz w:val="22"/>
          <w:lang w:eastAsia="lt-LT"/>
        </w:rPr>
        <w:t xml:space="preserve"> </w:t>
      </w:r>
      <w:r w:rsidRPr="007D64C3">
        <w:rPr>
          <w:rFonts w:asciiTheme="majorHAnsi" w:hAnsiTheme="majorHAnsi"/>
          <w:b/>
          <w:sz w:val="22"/>
          <w:lang w:eastAsia="lt-LT"/>
        </w:rPr>
        <w:t>kokybės valdymo sistemos</w:t>
      </w:r>
      <w:r w:rsidRPr="007D64C3">
        <w:rPr>
          <w:rFonts w:asciiTheme="majorHAnsi" w:hAnsiTheme="majorHAnsi"/>
          <w:sz w:val="22"/>
          <w:lang w:eastAsia="lt-LT"/>
        </w:rPr>
        <w:t xml:space="preserve"> </w:t>
      </w:r>
      <w:r w:rsidR="007965BD" w:rsidRPr="007D64C3">
        <w:rPr>
          <w:rFonts w:asciiTheme="majorHAnsi" w:hAnsiTheme="majorHAnsi"/>
          <w:b/>
          <w:sz w:val="22"/>
        </w:rPr>
        <w:t>mokymai.</w:t>
      </w:r>
    </w:p>
    <w:p w14:paraId="24992206" w14:textId="77777777" w:rsidR="00220990" w:rsidRPr="007D64C3" w:rsidRDefault="00220990" w:rsidP="00857B77">
      <w:pPr>
        <w:pStyle w:val="ListParagraph"/>
        <w:numPr>
          <w:ilvl w:val="1"/>
          <w:numId w:val="2"/>
        </w:numPr>
        <w:tabs>
          <w:tab w:val="left" w:pos="993"/>
          <w:tab w:val="left" w:pos="1440"/>
          <w:tab w:val="left" w:pos="1560"/>
        </w:tabs>
        <w:ind w:left="0" w:firstLine="567"/>
        <w:rPr>
          <w:rFonts w:asciiTheme="majorHAnsi" w:hAnsiTheme="majorHAnsi"/>
          <w:iCs/>
          <w:sz w:val="22"/>
        </w:rPr>
      </w:pPr>
      <w:r w:rsidRPr="007D64C3">
        <w:rPr>
          <w:rFonts w:asciiTheme="majorHAnsi" w:hAnsiTheme="majorHAnsi"/>
          <w:iCs/>
          <w:sz w:val="22"/>
        </w:rPr>
        <w:t>Detali informacija apie įsigijamas paslaugas pateikiama techninėje s</w:t>
      </w:r>
      <w:r w:rsidR="000961DB" w:rsidRPr="007D64C3">
        <w:rPr>
          <w:rFonts w:asciiTheme="majorHAnsi" w:hAnsiTheme="majorHAnsi"/>
          <w:iCs/>
          <w:sz w:val="22"/>
        </w:rPr>
        <w:t xml:space="preserve">pecifikacijoje (Pirkimo sąlygų </w:t>
      </w:r>
      <w:r w:rsidR="00D96840" w:rsidRPr="007D64C3">
        <w:rPr>
          <w:rFonts w:asciiTheme="majorHAnsi" w:hAnsiTheme="majorHAnsi"/>
          <w:iCs/>
          <w:sz w:val="22"/>
        </w:rPr>
        <w:t>3</w:t>
      </w:r>
      <w:r w:rsidR="0072322C" w:rsidRPr="007D64C3">
        <w:rPr>
          <w:rFonts w:asciiTheme="majorHAnsi" w:hAnsiTheme="majorHAnsi"/>
          <w:iCs/>
          <w:sz w:val="22"/>
        </w:rPr>
        <w:t xml:space="preserve"> priede)</w:t>
      </w:r>
      <w:r w:rsidRPr="007D64C3">
        <w:rPr>
          <w:rFonts w:asciiTheme="majorHAnsi" w:hAnsiTheme="majorHAnsi"/>
          <w:iCs/>
          <w:sz w:val="22"/>
        </w:rPr>
        <w:t>.</w:t>
      </w:r>
      <w:r w:rsidR="00D96840" w:rsidRPr="007D64C3">
        <w:rPr>
          <w:rFonts w:asciiTheme="majorHAnsi" w:hAnsiTheme="majorHAnsi"/>
          <w:iCs/>
          <w:sz w:val="22"/>
        </w:rPr>
        <w:t xml:space="preserve"> </w:t>
      </w:r>
    </w:p>
    <w:p w14:paraId="21BB0D22" w14:textId="19DDBA40" w:rsidR="001C10FC" w:rsidRPr="007D64C3" w:rsidRDefault="001C10FC" w:rsidP="001C10FC">
      <w:pPr>
        <w:ind w:firstLine="567"/>
        <w:jc w:val="both"/>
        <w:rPr>
          <w:rFonts w:asciiTheme="majorHAnsi" w:eastAsia="Calibri" w:hAnsiTheme="majorHAnsi"/>
          <w:iCs/>
          <w:sz w:val="22"/>
          <w:szCs w:val="22"/>
        </w:rPr>
      </w:pPr>
      <w:r w:rsidRPr="007D64C3">
        <w:rPr>
          <w:rFonts w:asciiTheme="majorHAnsi" w:eastAsia="Calibri" w:hAnsiTheme="majorHAnsi"/>
          <w:iCs/>
          <w:sz w:val="22"/>
          <w:szCs w:val="22"/>
        </w:rPr>
        <w:t xml:space="preserve">2.3. Vadovaujantis LR Viešųjų pirkimų įstatymo 27 straipsnio nuostatomis Centrinėje viešųjų pirkimų informacinėje sistemoje (toliau – CVP IS) buvo viešai skelbta išankstinė rinkos konsultacija Nr. </w:t>
      </w:r>
      <w:r w:rsidR="00911F01" w:rsidRPr="007D64C3">
        <w:rPr>
          <w:rFonts w:asciiTheme="majorHAnsi" w:eastAsia="Calibri" w:hAnsiTheme="majorHAnsi"/>
          <w:iCs/>
          <w:sz w:val="22"/>
          <w:szCs w:val="22"/>
        </w:rPr>
        <w:t>4324788</w:t>
      </w:r>
      <w:r w:rsidR="00FA0B92" w:rsidRPr="007D64C3">
        <w:rPr>
          <w:rFonts w:asciiTheme="majorHAnsi" w:eastAsia="Calibri" w:hAnsiTheme="majorHAnsi"/>
          <w:iCs/>
          <w:sz w:val="22"/>
          <w:szCs w:val="22"/>
        </w:rPr>
        <w:t>.</w:t>
      </w:r>
    </w:p>
    <w:p w14:paraId="1FF399BC" w14:textId="26A39CFF" w:rsidR="008A4026" w:rsidRPr="007D64C3" w:rsidRDefault="008A4026" w:rsidP="00650EF0">
      <w:pPr>
        <w:pStyle w:val="ListParagraph"/>
        <w:numPr>
          <w:ilvl w:val="1"/>
          <w:numId w:val="19"/>
        </w:numPr>
        <w:tabs>
          <w:tab w:val="left" w:pos="993"/>
          <w:tab w:val="left" w:pos="1440"/>
          <w:tab w:val="left" w:pos="1560"/>
        </w:tabs>
        <w:ind w:hanging="4330"/>
        <w:rPr>
          <w:rFonts w:asciiTheme="majorHAnsi" w:hAnsiTheme="majorHAnsi"/>
          <w:b/>
          <w:bCs/>
          <w:sz w:val="22"/>
        </w:rPr>
      </w:pPr>
      <w:r w:rsidRPr="007D64C3">
        <w:rPr>
          <w:rFonts w:asciiTheme="majorHAnsi" w:hAnsiTheme="majorHAnsi"/>
          <w:sz w:val="22"/>
        </w:rPr>
        <w:t xml:space="preserve">Šis pirkimas </w:t>
      </w:r>
      <w:r w:rsidRPr="007D64C3">
        <w:rPr>
          <w:rFonts w:asciiTheme="majorHAnsi" w:hAnsiTheme="majorHAnsi"/>
          <w:b/>
          <w:sz w:val="22"/>
        </w:rPr>
        <w:t xml:space="preserve">nėra </w:t>
      </w:r>
      <w:r w:rsidRPr="007D64C3">
        <w:rPr>
          <w:rFonts w:asciiTheme="majorHAnsi" w:hAnsiTheme="majorHAnsi"/>
          <w:sz w:val="22"/>
        </w:rPr>
        <w:t xml:space="preserve">skirstomas </w:t>
      </w:r>
      <w:r w:rsidRPr="007D64C3">
        <w:rPr>
          <w:rFonts w:asciiTheme="majorHAnsi" w:hAnsiTheme="majorHAnsi"/>
          <w:b/>
          <w:sz w:val="22"/>
        </w:rPr>
        <w:t>į atskiras pirkimo dalis</w:t>
      </w:r>
      <w:r w:rsidR="00911F01" w:rsidRPr="007D64C3">
        <w:rPr>
          <w:rFonts w:asciiTheme="majorHAnsi" w:hAnsiTheme="majorHAnsi"/>
          <w:b/>
          <w:sz w:val="22"/>
        </w:rPr>
        <w:t xml:space="preserve"> (Viso 1 pirkimo dalis)</w:t>
      </w:r>
      <w:r w:rsidRPr="007D64C3">
        <w:rPr>
          <w:rFonts w:asciiTheme="majorHAnsi" w:hAnsiTheme="majorHAnsi"/>
          <w:sz w:val="22"/>
        </w:rPr>
        <w:t xml:space="preserve">. </w:t>
      </w:r>
    </w:p>
    <w:p w14:paraId="5F5D869B" w14:textId="77777777" w:rsidR="00F22E78" w:rsidRPr="007D64C3" w:rsidRDefault="008A4026" w:rsidP="00F22E78">
      <w:pPr>
        <w:pStyle w:val="ListParagraph"/>
        <w:numPr>
          <w:ilvl w:val="1"/>
          <w:numId w:val="19"/>
        </w:numPr>
        <w:tabs>
          <w:tab w:val="left" w:pos="993"/>
          <w:tab w:val="left" w:pos="1440"/>
          <w:tab w:val="left" w:pos="1560"/>
        </w:tabs>
        <w:ind w:left="0" w:firstLine="567"/>
        <w:rPr>
          <w:rFonts w:asciiTheme="majorHAnsi" w:hAnsiTheme="majorHAnsi"/>
          <w:b/>
          <w:bCs/>
          <w:sz w:val="22"/>
        </w:rPr>
      </w:pPr>
      <w:r w:rsidRPr="007D64C3">
        <w:rPr>
          <w:rFonts w:asciiTheme="majorHAnsi" w:hAnsiTheme="majorHAnsi"/>
          <w:sz w:val="22"/>
          <w:lang w:eastAsia="lt-LT"/>
        </w:rPr>
        <w:t xml:space="preserve">Dalyvis gali pateikti tik vieną pasiūlymą visam pirkimui. </w:t>
      </w:r>
      <w:r w:rsidR="00F570D8" w:rsidRPr="007D64C3">
        <w:rPr>
          <w:rFonts w:asciiTheme="majorHAnsi" w:hAnsiTheme="majorHAnsi"/>
          <w:iCs/>
          <w:sz w:val="22"/>
        </w:rPr>
        <w:t>Pasiūlymas tur</w:t>
      </w:r>
      <w:r w:rsidRPr="007D64C3">
        <w:rPr>
          <w:rFonts w:asciiTheme="majorHAnsi" w:hAnsiTheme="majorHAnsi"/>
          <w:iCs/>
          <w:sz w:val="22"/>
        </w:rPr>
        <w:t>i būti pateiktas visai pirkimo sąlygų techninėje specifikacijoje nurodytai apimčiai. Alternatyvūs pasiūlymai negalimi.</w:t>
      </w:r>
    </w:p>
    <w:p w14:paraId="2201C2D3" w14:textId="77777777" w:rsidR="000961DB" w:rsidRPr="007D64C3" w:rsidRDefault="000961DB" w:rsidP="00857B77">
      <w:pPr>
        <w:pStyle w:val="ListParagraph"/>
        <w:numPr>
          <w:ilvl w:val="1"/>
          <w:numId w:val="19"/>
        </w:numPr>
        <w:tabs>
          <w:tab w:val="left" w:pos="993"/>
          <w:tab w:val="left" w:pos="1440"/>
          <w:tab w:val="left" w:pos="1560"/>
        </w:tabs>
        <w:ind w:left="0" w:firstLine="567"/>
        <w:rPr>
          <w:rFonts w:asciiTheme="majorHAnsi" w:hAnsiTheme="majorHAnsi"/>
          <w:sz w:val="22"/>
        </w:rPr>
      </w:pPr>
      <w:r w:rsidRPr="007D64C3">
        <w:rPr>
          <w:rFonts w:asciiTheme="majorHAnsi" w:hAnsiTheme="majorHAnsi"/>
          <w:sz w:val="22"/>
        </w:rPr>
        <w:t xml:space="preserve">Perkančioji organizacija privalo nutraukti pradėtas pirkimo procedūras, jeigu buvo pažeisti </w:t>
      </w:r>
      <w:r w:rsidRPr="007D64C3">
        <w:rPr>
          <w:rFonts w:asciiTheme="majorHAnsi" w:hAnsiTheme="majorHAnsi"/>
          <w:iCs/>
          <w:sz w:val="22"/>
        </w:rPr>
        <w:t>VPĮ</w:t>
      </w:r>
      <w:r w:rsidRPr="007D64C3">
        <w:rPr>
          <w:rFonts w:asciiTheme="majorHAnsi" w:hAnsiTheme="majorHAnsi"/>
          <w:sz w:val="22"/>
        </w:rPr>
        <w:t xml:space="preserve"> 17 straipsnio 1 dalyje nustatyti principai ir atitinkamos padėties negalima ištaisyti.</w:t>
      </w:r>
    </w:p>
    <w:p w14:paraId="389BDC50" w14:textId="5B018C21" w:rsidR="000961DB" w:rsidRPr="007D64C3" w:rsidRDefault="000961DB" w:rsidP="000961DB">
      <w:pPr>
        <w:pStyle w:val="ListParagraph"/>
        <w:numPr>
          <w:ilvl w:val="1"/>
          <w:numId w:val="19"/>
        </w:numPr>
        <w:tabs>
          <w:tab w:val="left" w:pos="993"/>
          <w:tab w:val="left" w:pos="1440"/>
          <w:tab w:val="left" w:pos="1560"/>
        </w:tabs>
        <w:ind w:left="0" w:firstLine="567"/>
        <w:rPr>
          <w:rFonts w:asciiTheme="majorHAnsi" w:hAnsiTheme="majorHAnsi"/>
          <w:sz w:val="22"/>
        </w:rPr>
      </w:pPr>
      <w:r w:rsidRPr="007D64C3">
        <w:rPr>
          <w:rFonts w:asciiTheme="majorHAnsi" w:hAnsiTheme="majorHAnsi"/>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569A3A1" w14:textId="70C0587C" w:rsidR="001E1137" w:rsidRPr="007D64C3" w:rsidRDefault="001E1137" w:rsidP="000961DB">
      <w:pPr>
        <w:pStyle w:val="ListParagraph"/>
        <w:numPr>
          <w:ilvl w:val="1"/>
          <w:numId w:val="19"/>
        </w:numPr>
        <w:tabs>
          <w:tab w:val="left" w:pos="993"/>
          <w:tab w:val="left" w:pos="1440"/>
          <w:tab w:val="left" w:pos="1560"/>
        </w:tabs>
        <w:ind w:left="0" w:firstLine="567"/>
        <w:rPr>
          <w:rFonts w:asciiTheme="majorHAnsi" w:hAnsiTheme="majorHAnsi"/>
          <w:sz w:val="22"/>
        </w:rPr>
      </w:pPr>
      <w:r w:rsidRPr="007D64C3">
        <w:rPr>
          <w:rFonts w:ascii="Cambria" w:hAnsi="Cambria"/>
          <w:sz w:val="22"/>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7D64C3">
        <w:rPr>
          <w:rFonts w:ascii="Cambria" w:hAnsi="Cambria"/>
          <w:b/>
          <w:sz w:val="22"/>
        </w:rPr>
        <w:t>4.4.3</w:t>
      </w:r>
      <w:r w:rsidRPr="007D64C3">
        <w:rPr>
          <w:rFonts w:ascii="Cambria" w:hAnsi="Cambria"/>
          <w:sz w:val="22"/>
        </w:rPr>
        <w:t xml:space="preserve"> papunkčiu</w:t>
      </w:r>
      <w:r w:rsidRPr="007D64C3">
        <w:rPr>
          <w:rFonts w:asciiTheme="majorHAnsi" w:hAnsiTheme="majorHAnsi"/>
          <w:sz w:val="22"/>
        </w:rPr>
        <w:t>.</w:t>
      </w:r>
    </w:p>
    <w:p w14:paraId="369219BD" w14:textId="77777777" w:rsidR="001E1137" w:rsidRPr="007D64C3" w:rsidRDefault="001E1137" w:rsidP="001E1137">
      <w:pPr>
        <w:pStyle w:val="ListParagraph"/>
        <w:numPr>
          <w:ilvl w:val="1"/>
          <w:numId w:val="19"/>
        </w:numPr>
        <w:tabs>
          <w:tab w:val="left" w:pos="993"/>
          <w:tab w:val="left" w:pos="1440"/>
          <w:tab w:val="left" w:pos="1560"/>
        </w:tabs>
        <w:ind w:left="0" w:firstLine="567"/>
        <w:rPr>
          <w:rFonts w:asciiTheme="majorHAnsi" w:hAnsiTheme="majorHAnsi"/>
          <w:b/>
          <w:bCs/>
          <w:sz w:val="22"/>
        </w:rPr>
      </w:pPr>
      <w:r w:rsidRPr="007D64C3">
        <w:rPr>
          <w:rFonts w:ascii="Cambria" w:hAnsi="Cambria"/>
          <w:sz w:val="22"/>
        </w:rPr>
        <w:t>Pasiūlymai vertinami pagal kainos kriterijų</w:t>
      </w:r>
      <w:r w:rsidR="008A4026" w:rsidRPr="007D64C3">
        <w:rPr>
          <w:rFonts w:asciiTheme="majorHAnsi" w:hAnsiTheme="majorHAnsi"/>
          <w:sz w:val="22"/>
          <w:lang w:eastAsia="lt-LT"/>
        </w:rPr>
        <w:t xml:space="preserve">. </w:t>
      </w:r>
    </w:p>
    <w:p w14:paraId="4AE4882B" w14:textId="57D8E33A" w:rsidR="00D96840" w:rsidRPr="007D64C3" w:rsidRDefault="00D96840" w:rsidP="001E1137">
      <w:pPr>
        <w:pStyle w:val="ListParagraph"/>
        <w:numPr>
          <w:ilvl w:val="1"/>
          <w:numId w:val="19"/>
        </w:numPr>
        <w:tabs>
          <w:tab w:val="left" w:pos="993"/>
          <w:tab w:val="left" w:pos="1134"/>
          <w:tab w:val="left" w:pos="1560"/>
        </w:tabs>
        <w:ind w:left="0" w:firstLine="567"/>
        <w:rPr>
          <w:rFonts w:asciiTheme="majorHAnsi" w:hAnsiTheme="majorHAnsi"/>
          <w:b/>
          <w:bCs/>
          <w:sz w:val="22"/>
        </w:rPr>
      </w:pPr>
      <w:r w:rsidRPr="007D64C3">
        <w:rPr>
          <w:rFonts w:asciiTheme="majorHAnsi" w:hAnsiTheme="majorHAnsi"/>
          <w:bCs/>
          <w:sz w:val="22"/>
        </w:rPr>
        <w:t xml:space="preserve">Numatomų įsigyti paslaugų </w:t>
      </w:r>
      <w:r w:rsidRPr="007D64C3">
        <w:rPr>
          <w:rFonts w:asciiTheme="majorHAnsi" w:hAnsiTheme="majorHAnsi"/>
          <w:b/>
          <w:bCs/>
          <w:sz w:val="22"/>
        </w:rPr>
        <w:t>CPO</w:t>
      </w:r>
      <w:r w:rsidRPr="007D64C3">
        <w:rPr>
          <w:rFonts w:asciiTheme="majorHAnsi" w:hAnsiTheme="majorHAnsi"/>
          <w:bCs/>
          <w:sz w:val="22"/>
        </w:rPr>
        <w:t xml:space="preserve"> kataloge nėra. </w:t>
      </w:r>
    </w:p>
    <w:p w14:paraId="3C48AC0B" w14:textId="77777777" w:rsidR="000D0470" w:rsidRPr="00F934BB" w:rsidRDefault="000D0470" w:rsidP="008A4026">
      <w:pPr>
        <w:pStyle w:val="NoSpacing"/>
        <w:ind w:left="360" w:firstLine="709"/>
        <w:rPr>
          <w:rFonts w:asciiTheme="majorHAnsi" w:hAnsiTheme="majorHAnsi"/>
          <w:sz w:val="22"/>
          <w:szCs w:val="22"/>
          <w:lang w:val="lt-LT"/>
        </w:rPr>
      </w:pPr>
    </w:p>
    <w:p w14:paraId="4AFCF458" w14:textId="77777777" w:rsidR="00F570D8" w:rsidRPr="00F934BB" w:rsidRDefault="005537DC" w:rsidP="00F570D8">
      <w:pPr>
        <w:pStyle w:val="Body2"/>
        <w:ind w:firstLine="709"/>
        <w:jc w:val="center"/>
        <w:rPr>
          <w:rFonts w:asciiTheme="majorHAnsi" w:hAnsiTheme="majorHAnsi" w:cs="Times New Roman"/>
          <w:b/>
        </w:rPr>
      </w:pPr>
      <w:r>
        <w:rPr>
          <w:rFonts w:asciiTheme="majorHAnsi" w:hAnsiTheme="majorHAnsi" w:cs="Times New Roman"/>
          <w:b/>
        </w:rPr>
        <w:t>3. T</w:t>
      </w:r>
      <w:r w:rsidR="0002692C" w:rsidRPr="00F934BB">
        <w:rPr>
          <w:rFonts w:asciiTheme="majorHAnsi" w:hAnsiTheme="majorHAnsi" w:cs="Times New Roman"/>
          <w:b/>
        </w:rPr>
        <w:t>I</w:t>
      </w:r>
      <w:r>
        <w:rPr>
          <w:rFonts w:asciiTheme="majorHAnsi" w:hAnsiTheme="majorHAnsi" w:cs="Times New Roman"/>
          <w:b/>
        </w:rPr>
        <w:t>E</w:t>
      </w:r>
      <w:r w:rsidR="00F570D8" w:rsidRPr="00F934BB">
        <w:rPr>
          <w:rFonts w:asciiTheme="majorHAnsi" w:hAnsiTheme="majorHAnsi" w:cs="Times New Roman"/>
          <w:b/>
        </w:rPr>
        <w:t>KĖJŲ PAŠALINIMO PAGRINDAI IR REIKALAUJAMA KVALIFIKACIJA</w:t>
      </w:r>
    </w:p>
    <w:p w14:paraId="65369F58" w14:textId="77777777" w:rsidR="00F570D8" w:rsidRPr="00F934BB" w:rsidRDefault="00F570D8" w:rsidP="00F570D8">
      <w:pPr>
        <w:pStyle w:val="Body2"/>
        <w:ind w:firstLine="709"/>
        <w:rPr>
          <w:rFonts w:asciiTheme="majorHAnsi" w:hAnsiTheme="majorHAnsi" w:cs="Times New Roman"/>
        </w:rPr>
      </w:pPr>
    </w:p>
    <w:p w14:paraId="7B8BE8D4" w14:textId="77777777"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bookmarkStart w:id="12" w:name="_Toc227136953"/>
      <w:bookmarkEnd w:id="9"/>
      <w:bookmarkEnd w:id="10"/>
      <w:bookmarkEnd w:id="11"/>
      <w:r w:rsidRPr="00F934BB">
        <w:rPr>
          <w:rFonts w:asciiTheme="majorHAnsi" w:eastAsia="Arial Unicode MS" w:hAnsiTheme="majorHAnsi"/>
          <w:color w:val="000000"/>
          <w:sz w:val="22"/>
          <w:szCs w:val="22"/>
          <w:bdr w:val="nil"/>
          <w:lang w:val="en-US" w:eastAsia="lt-LT"/>
        </w:rPr>
        <w:t>3.1. Tiekėjas su pasiūlymu turi pateikti užpildytą pirkimo sąlygų priedą „</w:t>
      </w:r>
      <w:r w:rsidRPr="00F934BB">
        <w:rPr>
          <w:rFonts w:asciiTheme="majorHAnsi" w:eastAsia="Arial Unicode MS" w:hAnsiTheme="majorHAnsi"/>
          <w:color w:val="000000"/>
          <w:sz w:val="22"/>
          <w:szCs w:val="22"/>
          <w:bdr w:val="nil"/>
          <w:lang w:val="es-ES_tradnl" w:eastAsia="lt-LT"/>
        </w:rPr>
        <w:t>Europos bendr</w:t>
      </w:r>
      <w:r w:rsidRPr="00F934BB">
        <w:rPr>
          <w:rFonts w:asciiTheme="majorHAnsi" w:eastAsia="Arial Unicode MS" w:hAnsiTheme="majorHAnsi"/>
          <w:color w:val="000000"/>
          <w:sz w:val="22"/>
          <w:szCs w:val="22"/>
          <w:bdr w:val="nil"/>
          <w:lang w:val="en-US" w:eastAsia="lt-LT"/>
        </w:rPr>
        <w:t xml:space="preserve">asis viešųjų pirkimų dokumentas (EBVPD)“ </w:t>
      </w:r>
      <w:r w:rsidRPr="00F934BB">
        <w:rPr>
          <w:rFonts w:asciiTheme="majorHAnsi" w:eastAsia="Arial Unicode MS" w:hAnsiTheme="majorHAnsi"/>
          <w:color w:val="000000"/>
          <w:sz w:val="22"/>
          <w:szCs w:val="22"/>
          <w:bdr w:val="nil"/>
          <w:lang w:val="pt-PT" w:eastAsia="lt-LT"/>
        </w:rPr>
        <w:t xml:space="preserve">pagal </w:t>
      </w:r>
      <w:r w:rsidRPr="00F934BB">
        <w:rPr>
          <w:rFonts w:asciiTheme="majorHAnsi" w:eastAsia="Arial Unicode MS" w:hAnsiTheme="majorHAnsi"/>
          <w:color w:val="000000"/>
          <w:sz w:val="22"/>
          <w:szCs w:val="22"/>
          <w:bdr w:val="nil"/>
          <w:lang w:val="en-US" w:eastAsia="lt-LT"/>
        </w:rPr>
        <w:t xml:space="preserve">Viešųjų pirkimų įstatymo 50 straipsnyje nustatytus reikalavimus. EBVPD pildomas jį įkėlus į interneto svetainę </w:t>
      </w:r>
      <w:hyperlink r:id="rId11" w:history="1">
        <w:r w:rsidRPr="00F934BB">
          <w:rPr>
            <w:rFonts w:asciiTheme="majorHAnsi" w:eastAsia="Arial Unicode MS" w:hAnsiTheme="majorHAnsi"/>
            <w:sz w:val="22"/>
            <w:szCs w:val="22"/>
            <w:u w:val="single"/>
            <w:bdr w:val="nil"/>
            <w:lang w:val="en-US" w:eastAsia="lt-LT"/>
          </w:rPr>
          <w:t>http://ebvpd.eviesiejipirkimai.lt/espd-web/ir</w:t>
        </w:r>
      </w:hyperlink>
      <w:r w:rsidRPr="00F934BB">
        <w:rPr>
          <w:rFonts w:asciiTheme="majorHAnsi" w:eastAsia="Arial Unicode MS" w:hAnsiTheme="majorHAnsi"/>
          <w:sz w:val="22"/>
          <w:szCs w:val="22"/>
          <w:bdr w:val="nil"/>
          <w:lang w:val="en-US" w:eastAsia="lt-LT"/>
        </w:rPr>
        <w:t xml:space="preserve"> </w:t>
      </w:r>
      <w:r w:rsidRPr="00F934BB">
        <w:rPr>
          <w:rFonts w:asciiTheme="majorHAnsi" w:eastAsia="Arial Unicode MS" w:hAnsiTheme="majorHAnsi"/>
          <w:color w:val="000000"/>
          <w:sz w:val="22"/>
          <w:szCs w:val="22"/>
          <w:bdr w:val="nil"/>
          <w:lang w:val="en-US" w:eastAsia="lt-LT"/>
        </w:rPr>
        <w:t>užpildžius bei atsisiuntus pateikiamas kartu su pasiūlymu.</w:t>
      </w:r>
    </w:p>
    <w:p w14:paraId="41700281" w14:textId="77777777"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3.2. </w:t>
      </w:r>
      <w:r w:rsidRPr="00F934BB">
        <w:rPr>
          <w:rFonts w:asciiTheme="majorHAnsi" w:eastAsia="Arial Unicode MS" w:hAnsiTheme="majorHAnsi"/>
          <w:sz w:val="22"/>
          <w:szCs w:val="22"/>
          <w:bdr w:val="nil"/>
          <w:lang w:val="en-US"/>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F934BB">
        <w:rPr>
          <w:rFonts w:asciiTheme="majorHAnsi" w:eastAsia="Arial Unicode MS" w:hAnsiTheme="majorHAnsi"/>
          <w:sz w:val="22"/>
          <w:szCs w:val="22"/>
          <w:bdr w:val="nil"/>
          <w:lang w:val="en-US"/>
        </w:rPr>
        <w:lastRenderedPageBreak/>
        <w:t xml:space="preserve">nebuvimą, perkančioji organizacija gali reikalauti iš tiekėjų tik turėdama pagrįstų abejonių </w:t>
      </w:r>
      <w:proofErr w:type="gramStart"/>
      <w:r w:rsidRPr="00F934BB">
        <w:rPr>
          <w:rFonts w:asciiTheme="majorHAnsi" w:eastAsia="Arial Unicode MS" w:hAnsiTheme="majorHAnsi"/>
          <w:sz w:val="22"/>
          <w:szCs w:val="22"/>
          <w:bdr w:val="nil"/>
          <w:lang w:val="en-US"/>
        </w:rPr>
        <w:t>dėl</w:t>
      </w:r>
      <w:proofErr w:type="gramEnd"/>
      <w:r w:rsidRPr="00F934BB">
        <w:rPr>
          <w:rFonts w:asciiTheme="majorHAnsi" w:eastAsia="Arial Unicode MS" w:hAnsiTheme="majorHAnsi"/>
          <w:sz w:val="22"/>
          <w:szCs w:val="22"/>
          <w:bdr w:val="nil"/>
          <w:lang w:val="en-US"/>
        </w:rPr>
        <w:t xml:space="preserve"> šių tiekėjų patikimumo. </w:t>
      </w:r>
    </w:p>
    <w:p w14:paraId="011CE183" w14:textId="77777777" w:rsidR="00B846FF" w:rsidRPr="00F934BB"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Pašalinimo pagrindai taikomi tiekėjui (kai pasiūlymą teikia ūkio subjektų grupė – visiems tos grupės nariams) ir ūkio subjektams, kurių pajėgumais tiekėjas remiasi. </w:t>
      </w:r>
    </w:p>
    <w:p w14:paraId="4C041F7A" w14:textId="77777777" w:rsidR="00B846FF" w:rsidRPr="00F934BB"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3870B3" w14:textId="77777777" w:rsidR="00B846FF" w:rsidRPr="00F934BB"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934BB">
        <w:rPr>
          <w:rFonts w:asciiTheme="majorHAnsi" w:eastAsia="Verdana" w:hAnsiTheme="majorHAnsi"/>
          <w:color w:val="000000" w:themeColor="text1"/>
          <w:sz w:val="22"/>
          <w:szCs w:val="22"/>
          <w:bdr w:val="nil"/>
          <w:lang w:val="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485F1D" w14:textId="77777777" w:rsidR="00B846FF" w:rsidRPr="00F934BB"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r w:rsidRPr="00F934BB">
          <w:rPr>
            <w:rFonts w:asciiTheme="majorHAnsi" w:eastAsia="Arial Unicode MS" w:hAnsiTheme="majorHAnsi"/>
            <w:sz w:val="22"/>
            <w:szCs w:val="22"/>
            <w:u w:val="single"/>
            <w:bdr w:val="nil"/>
            <w:lang w:val="en-US" w:eastAsia="lt-LT"/>
          </w:rPr>
          <w:t>https://ec.europa.eu/tools/ecertis/</w:t>
        </w:r>
      </w:hyperlink>
      <w:r w:rsidRPr="00F934BB">
        <w:rPr>
          <w:rFonts w:asciiTheme="majorHAnsi" w:eastAsia="Arial Unicode MS" w:hAnsiTheme="majorHAnsi"/>
          <w:sz w:val="22"/>
          <w:szCs w:val="22"/>
          <w:bdr w:val="nil"/>
          <w:lang w:val="en-US" w:eastAsia="lt-LT"/>
        </w:rPr>
        <w:t>.</w:t>
      </w:r>
      <w:r w:rsidRPr="00F934BB">
        <w:rPr>
          <w:rFonts w:asciiTheme="majorHAnsi" w:eastAsia="Arial Unicode MS" w:hAnsiTheme="majorHAnsi"/>
          <w:color w:val="000000"/>
          <w:sz w:val="22"/>
          <w:szCs w:val="22"/>
          <w:bdr w:val="nil"/>
          <w:lang w:val="en-US" w:eastAsia="lt-LT"/>
        </w:rPr>
        <w:t xml:space="preserve"> </w:t>
      </w:r>
    </w:p>
    <w:p w14:paraId="0075BE72" w14:textId="77777777" w:rsidR="00B846FF" w:rsidRPr="00F934BB"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17C5E6" w14:textId="77777777"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3.7.1. </w:t>
      </w:r>
      <w:proofErr w:type="gramStart"/>
      <w:r w:rsidRPr="00F934BB">
        <w:rPr>
          <w:rFonts w:asciiTheme="majorHAnsi" w:eastAsia="Arial Unicode MS" w:hAnsiTheme="majorHAnsi"/>
          <w:color w:val="000000"/>
          <w:sz w:val="22"/>
          <w:szCs w:val="22"/>
          <w:bdr w:val="nil"/>
          <w:lang w:val="en-US" w:eastAsia="lt-LT"/>
        </w:rPr>
        <w:t>priesaikos</w:t>
      </w:r>
      <w:proofErr w:type="gramEnd"/>
      <w:r w:rsidRPr="00F934BB">
        <w:rPr>
          <w:rFonts w:asciiTheme="majorHAnsi" w:eastAsia="Arial Unicode MS" w:hAnsiTheme="majorHAnsi"/>
          <w:color w:val="000000"/>
          <w:sz w:val="22"/>
          <w:szCs w:val="22"/>
          <w:bdr w:val="nil"/>
          <w:lang w:val="en-US" w:eastAsia="lt-LT"/>
        </w:rPr>
        <w:t xml:space="preserve"> deklaracija;</w:t>
      </w:r>
    </w:p>
    <w:p w14:paraId="6B0FE205" w14:textId="77777777"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3.7.2. </w:t>
      </w:r>
      <w:proofErr w:type="gramStart"/>
      <w:r w:rsidRPr="00F934BB">
        <w:rPr>
          <w:rFonts w:asciiTheme="majorHAnsi" w:eastAsia="Arial Unicode MS" w:hAnsiTheme="majorHAnsi"/>
          <w:color w:val="000000"/>
          <w:sz w:val="22"/>
          <w:szCs w:val="22"/>
          <w:bdr w:val="nil"/>
          <w:lang w:val="en-US" w:eastAsia="lt-LT"/>
        </w:rPr>
        <w:t>oficialia</w:t>
      </w:r>
      <w:proofErr w:type="gramEnd"/>
      <w:r w:rsidRPr="00F934BB">
        <w:rPr>
          <w:rFonts w:asciiTheme="majorHAnsi" w:eastAsia="Arial Unicode MS" w:hAnsiTheme="majorHAnsi"/>
          <w:color w:val="000000"/>
          <w:sz w:val="22"/>
          <w:szCs w:val="22"/>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5EBA79" w14:textId="77777777"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F934BB" w14:paraId="0DC335C4" w14:textId="77777777" w:rsidTr="00F65704">
        <w:tc>
          <w:tcPr>
            <w:tcW w:w="821" w:type="dxa"/>
            <w:vAlign w:val="center"/>
          </w:tcPr>
          <w:p w14:paraId="5C249A15" w14:textId="77777777"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Eil. Nr.</w:t>
            </w:r>
          </w:p>
        </w:tc>
        <w:tc>
          <w:tcPr>
            <w:tcW w:w="3290" w:type="dxa"/>
            <w:vAlign w:val="center"/>
          </w:tcPr>
          <w:p w14:paraId="03380793" w14:textId="77777777"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Tiekėjo pašalinimo pagrindai</w:t>
            </w:r>
          </w:p>
        </w:tc>
        <w:tc>
          <w:tcPr>
            <w:tcW w:w="2127" w:type="dxa"/>
            <w:vAlign w:val="center"/>
          </w:tcPr>
          <w:p w14:paraId="1787541E" w14:textId="77777777"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straipsnis,  dalis, punktas bei EBVPD formos dalis pildymui</w:t>
            </w:r>
          </w:p>
        </w:tc>
        <w:tc>
          <w:tcPr>
            <w:tcW w:w="3543" w:type="dxa"/>
            <w:vAlign w:val="center"/>
          </w:tcPr>
          <w:p w14:paraId="3DB2C1D7" w14:textId="77777777"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Pašalinimo pagrindų nebuvimą įrodantys dokumentai</w:t>
            </w:r>
          </w:p>
        </w:tc>
      </w:tr>
      <w:tr w:rsidR="00B846FF" w:rsidRPr="00F934BB" w14:paraId="6C1B4CAA" w14:textId="77777777" w:rsidTr="00F65704">
        <w:tc>
          <w:tcPr>
            <w:tcW w:w="821" w:type="dxa"/>
          </w:tcPr>
          <w:p w14:paraId="14F25FD2"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p>
        </w:tc>
        <w:tc>
          <w:tcPr>
            <w:tcW w:w="3290" w:type="dxa"/>
          </w:tcPr>
          <w:p w14:paraId="3152B6EF"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arba jo atsakingas asmuo, nurodytas VPĮ 46 straipsnio 2 dalies 2 punkte, nuteistas už šią nusikalstamą veiką:</w:t>
            </w:r>
          </w:p>
          <w:p w14:paraId="4D40B8C7"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1) dalyvavimą nusikalstamame susivienijime, jo organizavimą ar vadovavimą jam;</w:t>
            </w:r>
          </w:p>
          <w:p w14:paraId="46FD8ED9"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2) kyšininkavimą, prekybą poveikiu, papirkimą;</w:t>
            </w:r>
          </w:p>
          <w:p w14:paraId="085DEB89"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F934BB">
              <w:rPr>
                <w:rFonts w:asciiTheme="majorHAnsi" w:eastAsia="Arial Unicode MS" w:hAnsiTheme="majorHAnsi"/>
                <w:color w:val="000000"/>
                <w:sz w:val="22"/>
                <w:szCs w:val="22"/>
                <w:bdr w:val="nil"/>
                <w:lang w:val="en-US" w:eastAsia="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218BF0"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4) nusikalstamą bankrotą;</w:t>
            </w:r>
          </w:p>
          <w:p w14:paraId="20022D43"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5) teroristinį ir su teroristine veikla susijusį nusikaltimą;</w:t>
            </w:r>
          </w:p>
          <w:p w14:paraId="0E8F2A3A"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6) nusikalstamu būdu gauto turto legalizavimą;</w:t>
            </w:r>
          </w:p>
          <w:p w14:paraId="2553A01B"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7) prekybą žmonėmis, vaiko pirkimą arba pardavimą;</w:t>
            </w:r>
          </w:p>
          <w:p w14:paraId="1431E5A8"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14:paraId="59441A33"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p w14:paraId="24ADEAE6"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Laikoma, kad tiekėjas arba jo atsakingas asmuo nuteistas už aukščiau nurodytą nusikalstamą veiką, kai dėl:</w:t>
            </w:r>
          </w:p>
          <w:p w14:paraId="3F194143"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14:paraId="46E97AA9"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 xml:space="preserve">2) tiekėjo, kuris yra juridinis asmuo, kita organizacija ar jos </w:t>
            </w:r>
            <w:r w:rsidRPr="00F934BB">
              <w:rPr>
                <w:rFonts w:asciiTheme="majorHAnsi" w:eastAsia="Arial Unicode MS" w:hAnsiTheme="majorHAnsi"/>
                <w:bCs/>
                <w:sz w:val="22"/>
                <w:szCs w:val="22"/>
                <w:bdr w:val="nil"/>
                <w:lang w:val="en-US"/>
              </w:rPr>
              <w:t>struktūrinis</w:t>
            </w:r>
            <w:r w:rsidRPr="00F934BB">
              <w:rPr>
                <w:rFonts w:asciiTheme="majorHAnsi" w:eastAsia="Arial Unicode MS" w:hAnsiTheme="majorHAnsi"/>
                <w:sz w:val="22"/>
                <w:szCs w:val="22"/>
                <w:bdr w:val="nil"/>
                <w:lang w:val="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F934BB">
              <w:rPr>
                <w:rFonts w:asciiTheme="majorHAnsi" w:eastAsia="Arial Unicode MS" w:hAnsiTheme="majorHAnsi"/>
                <w:sz w:val="22"/>
                <w:szCs w:val="22"/>
                <w:bdr w:val="nil"/>
                <w:lang w:val="en-US"/>
              </w:rPr>
              <w:lastRenderedPageBreak/>
              <w:t>neišnykusį ar nepanaikintą teistumą;</w:t>
            </w:r>
          </w:p>
          <w:p w14:paraId="06137EA3"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34EDF381"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1 dalis</w:t>
            </w:r>
          </w:p>
          <w:p w14:paraId="27A36FDC"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p>
          <w:p w14:paraId="44071626"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A1-A6 punktai</w:t>
            </w:r>
          </w:p>
          <w:p w14:paraId="5EE997BB"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p>
          <w:p w14:paraId="426EB84D"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D1 punktas</w:t>
            </w:r>
          </w:p>
        </w:tc>
        <w:tc>
          <w:tcPr>
            <w:tcW w:w="3543" w:type="dxa"/>
          </w:tcPr>
          <w:p w14:paraId="2CA133DF"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reikalaujama:</w:t>
            </w:r>
          </w:p>
          <w:p w14:paraId="3F4FB9F1" w14:textId="77777777"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išrašo iš teismo sprendimo arba</w:t>
            </w:r>
          </w:p>
          <w:p w14:paraId="709D3AC6" w14:textId="77777777"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Informatikos ir ryšių departamento prie Vidaus reikalų ministerijos pažymos, arba</w:t>
            </w:r>
          </w:p>
          <w:p w14:paraId="5AE4B12B" w14:textId="77777777"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proofErr w:type="gramStart"/>
            <w:r w:rsidRPr="00F934BB">
              <w:rPr>
                <w:rFonts w:asciiTheme="majorHAnsi" w:eastAsia="Arial Unicode MS" w:hAnsiTheme="majorHAnsi"/>
                <w:color w:val="000000"/>
                <w:sz w:val="22"/>
                <w:szCs w:val="22"/>
                <w:bdr w:val="nil"/>
                <w:lang w:val="en-US" w:eastAsia="lt-LT"/>
              </w:rPr>
              <w:t>valstybės</w:t>
            </w:r>
            <w:proofErr w:type="gramEnd"/>
            <w:r w:rsidRPr="00F934BB">
              <w:rPr>
                <w:rFonts w:asciiTheme="majorHAnsi" w:eastAsia="Arial Unicode MS" w:hAnsiTheme="majorHAnsi"/>
                <w:color w:val="000000"/>
                <w:sz w:val="22"/>
                <w:szCs w:val="22"/>
                <w:bdr w:val="nil"/>
                <w:lang w:val="en-US" w:eastAsia="lt-LT"/>
              </w:rPr>
              <w:t xml:space="preserve"> įmonės Registrų centro Lietuvos Respublikos Vyriausybės nustatyta tvarka išduoto dokumento, patvirtinančio jungtinius kompetentingų institucijų tvarkomus duomenis.</w:t>
            </w:r>
          </w:p>
          <w:p w14:paraId="126DA68D" w14:textId="77777777"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p>
          <w:p w14:paraId="139B203B" w14:textId="77777777"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ne Lietuvoje įsteigtų subjektų reikalaujama:</w:t>
            </w:r>
          </w:p>
          <w:p w14:paraId="413022F8" w14:textId="77777777"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proofErr w:type="gramStart"/>
            <w:r w:rsidRPr="00F934BB">
              <w:rPr>
                <w:rFonts w:asciiTheme="majorHAnsi" w:eastAsia="Arial Unicode MS" w:hAnsiTheme="majorHAnsi"/>
                <w:color w:val="000000"/>
                <w:sz w:val="22"/>
                <w:szCs w:val="22"/>
                <w:bdr w:val="nil"/>
                <w:lang w:val="en-US" w:eastAsia="lt-LT"/>
              </w:rPr>
              <w:lastRenderedPageBreak/>
              <w:t>atitinkamos</w:t>
            </w:r>
            <w:proofErr w:type="gramEnd"/>
            <w:r w:rsidRPr="00F934BB">
              <w:rPr>
                <w:rFonts w:asciiTheme="majorHAnsi" w:eastAsia="Arial Unicode MS" w:hAnsiTheme="majorHAnsi"/>
                <w:color w:val="000000"/>
                <w:sz w:val="22"/>
                <w:szCs w:val="22"/>
                <w:bdr w:val="nil"/>
                <w:lang w:val="en-US" w:eastAsia="lt-LT"/>
              </w:rPr>
              <w:t xml:space="preserve"> užsienio šalies institucijos dokumento</w:t>
            </w:r>
            <w:r w:rsidRPr="00F934BB">
              <w:rPr>
                <w:rFonts w:asciiTheme="majorHAnsi" w:eastAsia="Arial Unicode MS" w:hAnsiTheme="majorHAnsi"/>
                <w:color w:val="000000"/>
                <w:sz w:val="22"/>
                <w:szCs w:val="22"/>
                <w:bdr w:val="nil"/>
                <w:vertAlign w:val="superscript"/>
                <w:lang w:val="en-US" w:eastAsia="lt-LT"/>
              </w:rPr>
              <w:footnoteReference w:id="1"/>
            </w:r>
            <w:r w:rsidRPr="00F934BB">
              <w:rPr>
                <w:rFonts w:asciiTheme="majorHAnsi" w:eastAsia="Arial Unicode MS" w:hAnsiTheme="majorHAnsi"/>
                <w:color w:val="000000"/>
                <w:sz w:val="22"/>
                <w:szCs w:val="22"/>
                <w:bdr w:val="nil"/>
                <w:lang w:val="en-US" w:eastAsia="lt-LT"/>
              </w:rPr>
              <w:t>.</w:t>
            </w:r>
          </w:p>
          <w:p w14:paraId="6EBA4C06"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p w14:paraId="7C036A67"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color w:val="000000"/>
                <w:sz w:val="22"/>
                <w:szCs w:val="22"/>
                <w:bdr w:val="nil"/>
                <w:lang w:val="en-US" w:eastAsia="lt-LT"/>
              </w:rPr>
              <w:t>180 dienų</w:t>
            </w:r>
            <w:r w:rsidRPr="00F934BB">
              <w:rPr>
                <w:rFonts w:asciiTheme="majorHAnsi" w:eastAsia="Arial Unicode MS" w:hAnsiTheme="majorHAnsi"/>
                <w:color w:val="000000"/>
                <w:sz w:val="22"/>
                <w:szCs w:val="22"/>
                <w:bdr w:val="nil"/>
                <w:lang w:val="en-US" w:eastAsia="lt-LT"/>
              </w:rPr>
              <w:t xml:space="preserve"> iki </w:t>
            </w:r>
            <w:r w:rsidRPr="00F934BB">
              <w:rPr>
                <w:rFonts w:asciiTheme="majorHAnsi" w:eastAsia="Arial Unicode MS" w:hAnsiTheme="majorHAnsi"/>
                <w:iCs/>
                <w:color w:val="000000"/>
                <w:sz w:val="22"/>
                <w:szCs w:val="22"/>
                <w:bdr w:val="nil"/>
                <w:lang w:val="en-US" w:eastAsia="lt-LT"/>
              </w:rPr>
              <w:t>tos dienos, kai tiekėjas perkančiosios organizacijos prašymu turės pateikti pašalinimo pagrindų nebuvimą patvirtinančius dok</w:t>
            </w:r>
            <w:r w:rsidRPr="00F934BB">
              <w:rPr>
                <w:rFonts w:asciiTheme="majorHAnsi" w:eastAsia="Arial Unicode MS" w:hAnsiTheme="majorHAnsi"/>
                <w:color w:val="000000"/>
                <w:sz w:val="22"/>
                <w:szCs w:val="22"/>
                <w:bdr w:val="nil"/>
                <w:lang w:val="en-US" w:eastAsia="lt-LT"/>
              </w:rPr>
              <w:t xml:space="preserve">umentus. </w:t>
            </w:r>
          </w:p>
          <w:p w14:paraId="2A15E4BC"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14:paraId="24F4C8C1"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DC66064"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14:paraId="1E6CB2B9"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i/>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14:paraId="4B11273E"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tc>
      </w:tr>
      <w:tr w:rsidR="007965BD" w:rsidRPr="00F934BB" w14:paraId="42646EFC" w14:textId="77777777" w:rsidTr="00F65704">
        <w:tc>
          <w:tcPr>
            <w:tcW w:w="821" w:type="dxa"/>
          </w:tcPr>
          <w:p w14:paraId="6E58F91C" w14:textId="77777777" w:rsidR="007965BD" w:rsidRPr="00E67E3B" w:rsidRDefault="007965BD" w:rsidP="007965BD">
            <w:pPr>
              <w:suppressAutoHyphens/>
              <w:spacing w:after="40"/>
              <w:jc w:val="both"/>
              <w:rPr>
                <w:rFonts w:asciiTheme="majorHAnsi" w:hAnsiTheme="majorHAnsi"/>
                <w:sz w:val="22"/>
                <w:szCs w:val="22"/>
                <w:lang w:eastAsia="lt-LT"/>
              </w:rPr>
            </w:pPr>
            <w:r w:rsidRPr="00E67E3B">
              <w:rPr>
                <w:rFonts w:asciiTheme="majorHAnsi" w:hAnsiTheme="majorHAnsi"/>
                <w:sz w:val="22"/>
                <w:szCs w:val="22"/>
                <w:lang w:eastAsia="lt-LT"/>
              </w:rPr>
              <w:lastRenderedPageBreak/>
              <w:t>3.8.2</w:t>
            </w:r>
          </w:p>
        </w:tc>
        <w:tc>
          <w:tcPr>
            <w:tcW w:w="3290" w:type="dxa"/>
          </w:tcPr>
          <w:p w14:paraId="6659A1FA" w14:textId="77777777" w:rsidR="007965BD" w:rsidRPr="00E67E3B" w:rsidRDefault="007965BD" w:rsidP="007965BD">
            <w:pPr>
              <w:suppressAutoHyphens/>
              <w:jc w:val="both"/>
              <w:rPr>
                <w:rFonts w:asciiTheme="majorHAnsi" w:hAnsiTheme="majorHAnsi"/>
                <w:sz w:val="22"/>
                <w:szCs w:val="22"/>
                <w:lang w:eastAsia="lt-LT"/>
              </w:rPr>
            </w:pPr>
            <w:r w:rsidRPr="00E67E3B">
              <w:rPr>
                <w:rFonts w:asciiTheme="majorHAnsi" w:hAnsiTheme="majorHAnsi"/>
                <w:sz w:val="22"/>
                <w:szCs w:val="22"/>
                <w:lang w:eastAsia="lt-LT"/>
              </w:rPr>
              <w:t>Tiekėjas yra neatlikęs jam paskirtos baudžiamojo poveikio priemonės – uždraudimo juridiniam asmeniui dalyvauti viešuosiuose pirkimuose.</w:t>
            </w:r>
          </w:p>
        </w:tc>
        <w:tc>
          <w:tcPr>
            <w:tcW w:w="2127" w:type="dxa"/>
          </w:tcPr>
          <w:p w14:paraId="17A7E8F0" w14:textId="77777777" w:rsidR="007965BD" w:rsidRPr="00E67E3B" w:rsidRDefault="007965BD" w:rsidP="007965BD">
            <w:pPr>
              <w:suppressAutoHyphens/>
              <w:rPr>
                <w:rFonts w:asciiTheme="majorHAnsi" w:hAnsiTheme="majorHAnsi"/>
                <w:b/>
                <w:bCs/>
                <w:sz w:val="22"/>
                <w:szCs w:val="22"/>
                <w:lang w:eastAsia="lt-LT"/>
              </w:rPr>
            </w:pPr>
            <w:r w:rsidRPr="00E67E3B">
              <w:rPr>
                <w:rFonts w:asciiTheme="majorHAnsi" w:hAnsiTheme="majorHAnsi"/>
                <w:b/>
                <w:bCs/>
                <w:sz w:val="22"/>
                <w:szCs w:val="22"/>
                <w:lang w:eastAsia="lt-LT"/>
              </w:rPr>
              <w:t>VPĮ 46 straipsnio 2¹ dalis</w:t>
            </w:r>
          </w:p>
          <w:p w14:paraId="1F9FEEFE" w14:textId="77777777" w:rsidR="007965BD" w:rsidRPr="00E67E3B" w:rsidRDefault="007965BD" w:rsidP="007965BD">
            <w:pPr>
              <w:suppressAutoHyphens/>
              <w:rPr>
                <w:rFonts w:asciiTheme="majorHAnsi" w:hAnsiTheme="majorHAnsi"/>
                <w:b/>
                <w:bCs/>
                <w:sz w:val="22"/>
                <w:szCs w:val="22"/>
                <w:lang w:eastAsia="lt-LT"/>
              </w:rPr>
            </w:pPr>
          </w:p>
          <w:p w14:paraId="55A05BC4" w14:textId="77777777" w:rsidR="007965BD" w:rsidRPr="00E67E3B" w:rsidRDefault="007965BD" w:rsidP="007965BD">
            <w:pPr>
              <w:suppressAutoHyphens/>
              <w:rPr>
                <w:rFonts w:asciiTheme="majorHAnsi" w:hAnsiTheme="majorHAnsi"/>
                <w:bCs/>
                <w:sz w:val="22"/>
                <w:szCs w:val="22"/>
                <w:lang w:eastAsia="lt-LT"/>
              </w:rPr>
            </w:pPr>
            <w:r w:rsidRPr="00E67E3B">
              <w:rPr>
                <w:rFonts w:asciiTheme="majorHAnsi" w:hAnsiTheme="majorHAnsi"/>
                <w:bCs/>
                <w:sz w:val="22"/>
                <w:szCs w:val="22"/>
                <w:lang w:eastAsia="lt-LT"/>
              </w:rPr>
              <w:t>EBVPD III dalies D2 punktas</w:t>
            </w:r>
          </w:p>
        </w:tc>
        <w:tc>
          <w:tcPr>
            <w:tcW w:w="3543" w:type="dxa"/>
          </w:tcPr>
          <w:p w14:paraId="03ED51B6" w14:textId="77777777" w:rsidR="007965BD" w:rsidRPr="00E67E3B" w:rsidRDefault="007965BD" w:rsidP="007965BD">
            <w:pPr>
              <w:suppressAutoHyphens/>
              <w:spacing w:after="40"/>
              <w:jc w:val="both"/>
              <w:rPr>
                <w:rFonts w:asciiTheme="majorHAnsi" w:hAnsiTheme="majorHAnsi"/>
                <w:bCs/>
                <w:sz w:val="22"/>
                <w:szCs w:val="22"/>
                <w:lang w:eastAsia="lt-LT"/>
              </w:rPr>
            </w:pPr>
            <w:r w:rsidRPr="00E67E3B">
              <w:rPr>
                <w:rFonts w:asciiTheme="majorHAnsi" w:hAnsiTheme="majorHAnsi"/>
                <w:bCs/>
                <w:sz w:val="22"/>
                <w:szCs w:val="22"/>
                <w:lang w:eastAsia="lt-LT"/>
              </w:rPr>
              <w:t>Iš Lietuvoje įsteigtų subjektų įrodančių dokumentų nereikalaujama. Užtenka pateikto EBVPD.</w:t>
            </w:r>
          </w:p>
        </w:tc>
      </w:tr>
      <w:tr w:rsidR="00B846FF" w:rsidRPr="00F934BB" w14:paraId="234F9162" w14:textId="77777777" w:rsidTr="00F65704">
        <w:tc>
          <w:tcPr>
            <w:tcW w:w="821" w:type="dxa"/>
          </w:tcPr>
          <w:p w14:paraId="22029869" w14:textId="77777777" w:rsidR="00B846FF" w:rsidRPr="00F934BB" w:rsidRDefault="007965BD"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Pr>
                <w:rFonts w:asciiTheme="majorHAnsi" w:eastAsia="Arial Unicode MS" w:hAnsiTheme="majorHAnsi"/>
                <w:color w:val="000000"/>
                <w:sz w:val="22"/>
                <w:szCs w:val="22"/>
                <w:bdr w:val="nil"/>
                <w:lang w:val="en-US" w:eastAsia="lt-LT"/>
              </w:rPr>
              <w:t>3.8.3</w:t>
            </w:r>
          </w:p>
        </w:tc>
        <w:tc>
          <w:tcPr>
            <w:tcW w:w="3290" w:type="dxa"/>
          </w:tcPr>
          <w:p w14:paraId="589DA5F8"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F51348"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14:paraId="7EF1721E"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Laikoma, kad tiekėjas nuteistas už aukščiau nurodytą nusikalstamą veiką, kai dėl:</w:t>
            </w:r>
          </w:p>
          <w:p w14:paraId="0FB3D53F"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14:paraId="01089E8B"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bCs/>
                <w:sz w:val="22"/>
                <w:szCs w:val="22"/>
                <w:bdr w:val="nil"/>
                <w:lang w:val="en-US"/>
              </w:rPr>
            </w:pPr>
            <w:r w:rsidRPr="00F934BB">
              <w:rPr>
                <w:rFonts w:asciiTheme="majorHAnsi" w:eastAsia="Arial Unicode MS" w:hAnsiTheme="majorHAnsi"/>
                <w:bCs/>
                <w:sz w:val="22"/>
                <w:szCs w:val="22"/>
                <w:bdr w:val="nil"/>
                <w:lang w:val="en-US"/>
              </w:rPr>
              <w:t xml:space="preserve">2) tiekėjo, kuris yra juridinis asmuo, kita organizacija ar jos </w:t>
            </w:r>
            <w:r w:rsidRPr="00F934BB">
              <w:rPr>
                <w:rFonts w:asciiTheme="majorHAnsi" w:eastAsia="Arial Unicode MS" w:hAnsiTheme="majorHAnsi"/>
                <w:sz w:val="22"/>
                <w:szCs w:val="22"/>
                <w:bdr w:val="nil"/>
                <w:lang w:val="en-US"/>
              </w:rPr>
              <w:t>struktūrinis</w:t>
            </w:r>
            <w:r w:rsidRPr="00F934BB">
              <w:rPr>
                <w:rFonts w:asciiTheme="majorHAnsi" w:eastAsia="Arial Unicode MS" w:hAnsiTheme="majorHAnsi"/>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w:t>
            </w:r>
            <w:r w:rsidRPr="00F934BB">
              <w:rPr>
                <w:rFonts w:asciiTheme="majorHAnsi" w:eastAsia="Arial Unicode MS" w:hAnsiTheme="majorHAnsi"/>
                <w:bCs/>
                <w:sz w:val="22"/>
                <w:szCs w:val="22"/>
                <w:bdr w:val="nil"/>
                <w:lang w:val="en-US"/>
              </w:rPr>
              <w:lastRenderedPageBreak/>
              <w:t>tiekėjo šalies teisės aktų reikalavimus.</w:t>
            </w:r>
          </w:p>
          <w:p w14:paraId="42B6E701"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14:paraId="7DC8E727"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Tačiau ši nuostata netaikoma, jeigu:</w:t>
            </w:r>
          </w:p>
          <w:p w14:paraId="1F58CE03"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1) tiekėjas yra įsipareigojęs sumokėti mokesčius, įskaitant socialinio draudimo įmokas ir dėl to laikomas jau įvykdžiusiu šioje dalyje nurodytus įsipareigojimus;</w:t>
            </w:r>
          </w:p>
          <w:p w14:paraId="2CE412E5"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 įsiskolinimo suma neviršija 50 Eur (penkiasdešimt eurų);</w:t>
            </w:r>
          </w:p>
          <w:p w14:paraId="44B5B1CF" w14:textId="77777777"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09732B25"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3 dalis</w:t>
            </w:r>
          </w:p>
          <w:p w14:paraId="224ACEDC"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14:paraId="2AEE8C0A"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B1 ir B2 punktai</w:t>
            </w:r>
          </w:p>
        </w:tc>
        <w:tc>
          <w:tcPr>
            <w:tcW w:w="3543" w:type="dxa"/>
          </w:tcPr>
          <w:p w14:paraId="1C7F255D"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1) Dėl įsipareigojimų, susijusių su mokesčių mokėjimu, įvykdymo iš Lietuvoje įsteigtų subjektų prašoma:</w:t>
            </w:r>
          </w:p>
          <w:p w14:paraId="54C9306F"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14:paraId="4553EF63"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išrašo iš teismo sprendimo (jei toks yra) arba Valstybinės mokesčių inspekcijos prie Lietuvos Respublikos finansų ministerijos išduoto dokumento,</w:t>
            </w:r>
          </w:p>
          <w:p w14:paraId="4013735E"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roofErr w:type="gramStart"/>
            <w:r w:rsidRPr="00F934BB">
              <w:rPr>
                <w:rFonts w:asciiTheme="majorHAnsi" w:eastAsia="Arial Unicode MS" w:hAnsiTheme="majorHAnsi"/>
                <w:bCs/>
                <w:color w:val="000000"/>
                <w:sz w:val="22"/>
                <w:szCs w:val="22"/>
                <w:bdr w:val="nil"/>
                <w:lang w:val="en-US" w:eastAsia="lt-LT"/>
              </w:rPr>
              <w:t>arba</w:t>
            </w:r>
            <w:proofErr w:type="gramEnd"/>
            <w:r w:rsidRPr="00F934BB">
              <w:rPr>
                <w:rFonts w:asciiTheme="majorHAnsi" w:eastAsia="Arial Unicode MS" w:hAnsiTheme="majorHAnsi"/>
                <w:bCs/>
                <w:color w:val="000000"/>
                <w:sz w:val="22"/>
                <w:szCs w:val="22"/>
                <w:bdr w:val="nil"/>
                <w:lang w:val="en-US" w:eastAsia="lt-LT"/>
              </w:rPr>
              <w:t xml:space="preserve"> valstybės įmonės Registrų centro Lietuvos Respublikos Vyriausybės nustatyta tvarka išduoto dokumento, patvirtinančio jungtinius kompetentingų institucijų tvarkomus duomenis.</w:t>
            </w:r>
          </w:p>
          <w:p w14:paraId="453DC526"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14:paraId="6DC12123"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Iš ne Lietuvoje įsteigtų subjektų reikalaujama: </w:t>
            </w:r>
          </w:p>
          <w:p w14:paraId="25212FDB"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roofErr w:type="gramStart"/>
            <w:r w:rsidRPr="00F934BB">
              <w:rPr>
                <w:rFonts w:asciiTheme="majorHAnsi" w:eastAsia="Arial Unicode MS" w:hAnsiTheme="majorHAnsi"/>
                <w:bCs/>
                <w:color w:val="000000"/>
                <w:sz w:val="22"/>
                <w:szCs w:val="22"/>
                <w:bdr w:val="nil"/>
                <w:lang w:val="en-US" w:eastAsia="lt-LT"/>
              </w:rPr>
              <w:t>atitinkamos</w:t>
            </w:r>
            <w:proofErr w:type="gramEnd"/>
            <w:r w:rsidRPr="00F934BB">
              <w:rPr>
                <w:rFonts w:asciiTheme="majorHAnsi" w:eastAsia="Arial Unicode MS" w:hAnsiTheme="majorHAnsi"/>
                <w:bCs/>
                <w:color w:val="000000"/>
                <w:sz w:val="22"/>
                <w:szCs w:val="22"/>
                <w:bdr w:val="nil"/>
                <w:lang w:val="en-US" w:eastAsia="lt-LT"/>
              </w:rPr>
              <w:t xml:space="preserve"> užsienio šalies institucijos dokumento.</w:t>
            </w:r>
          </w:p>
          <w:p w14:paraId="0535AD05"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14:paraId="773B3EBA"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14:paraId="36E26254"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14:paraId="25E2F4A1"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Jei dokumentas išduotas anksčiau, tačiau jame nurodytas galiojimo terminas ilgesnis nei pašalinimo pagrindų nebuvimą patvirtinančių dokumentų pagal EBVPD galutinis </w:t>
            </w:r>
            <w:r w:rsidRPr="00F934BB">
              <w:rPr>
                <w:rFonts w:asciiTheme="majorHAnsi" w:eastAsia="Arial Unicode MS" w:hAnsiTheme="majorHAnsi"/>
                <w:bCs/>
                <w:color w:val="000000"/>
                <w:sz w:val="22"/>
                <w:szCs w:val="22"/>
                <w:bdr w:val="nil"/>
                <w:lang w:val="en-US" w:eastAsia="lt-LT"/>
              </w:rPr>
              <w:lastRenderedPageBreak/>
              <w:t>pateikimo terminas, toks dokumentas jo galiojimo laikotarpiu yra priimtinas.</w:t>
            </w:r>
          </w:p>
          <w:p w14:paraId="0ECF7C3D"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14:paraId="48DDE908"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 Dėl įsipareigojimų, susijusių su socialinio draudimo įmokų mokėjimu, įvykdymo iš Lietuvoje įsteigtų subjektų prašoma:</w:t>
            </w:r>
          </w:p>
          <w:p w14:paraId="0441AC94"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68666FB"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14:paraId="4D299462"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934BB">
              <w:rPr>
                <w:rFonts w:asciiTheme="majorHAnsi" w:eastAsia="Arial Unicode MS" w:hAnsiTheme="majorHAnsi"/>
                <w:bCs/>
                <w:color w:val="000000"/>
                <w:sz w:val="22"/>
                <w:szCs w:val="22"/>
                <w:bdr w:val="nil"/>
                <w:lang w:val="en-US" w:eastAsia="lt-LT"/>
              </w:rPr>
              <w:t>“ nustatyta</w:t>
            </w:r>
            <w:proofErr w:type="gramEnd"/>
            <w:r w:rsidRPr="00F934BB">
              <w:rPr>
                <w:rFonts w:asciiTheme="majorHAnsi" w:eastAsia="Arial Unicode MS" w:hAnsiTheme="majorHAnsi"/>
                <w:bCs/>
                <w:color w:val="000000"/>
                <w:sz w:val="22"/>
                <w:szCs w:val="22"/>
                <w:bdr w:val="nil"/>
                <w:lang w:val="en-US"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2E4E57"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14:paraId="3E80382C"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F7BE49"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14:paraId="564BC93D"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Iš ne Lietuvoje įsteigtų subjektų reikalaujama:</w:t>
            </w:r>
          </w:p>
          <w:p w14:paraId="34741761"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roofErr w:type="gramStart"/>
            <w:r w:rsidRPr="00F934BB">
              <w:rPr>
                <w:rFonts w:asciiTheme="majorHAnsi" w:eastAsia="Arial Unicode MS" w:hAnsiTheme="majorHAnsi"/>
                <w:bCs/>
                <w:color w:val="000000"/>
                <w:sz w:val="22"/>
                <w:szCs w:val="22"/>
                <w:bdr w:val="nil"/>
                <w:lang w:val="en-US" w:eastAsia="lt-LT"/>
              </w:rPr>
              <w:lastRenderedPageBreak/>
              <w:t>atitinkamos</w:t>
            </w:r>
            <w:proofErr w:type="gramEnd"/>
            <w:r w:rsidRPr="00F934BB">
              <w:rPr>
                <w:rFonts w:asciiTheme="majorHAnsi" w:eastAsia="Arial Unicode MS" w:hAnsiTheme="majorHAnsi"/>
                <w:bCs/>
                <w:color w:val="000000"/>
                <w:sz w:val="22"/>
                <w:szCs w:val="22"/>
                <w:bdr w:val="nil"/>
                <w:lang w:val="en-US" w:eastAsia="lt-LT"/>
              </w:rPr>
              <w:t xml:space="preserve"> užsienio šalies kompetentingos institucijos dokumento.</w:t>
            </w:r>
          </w:p>
          <w:p w14:paraId="64B1C57E"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14:paraId="12F26A23"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14:paraId="78DE81C0"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14:paraId="0B249611"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9DD2A2"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14:paraId="62A65D20"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color w:val="00B050"/>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B846FF" w:rsidRPr="00F934BB" w14:paraId="51AFD2FF" w14:textId="77777777" w:rsidTr="00F65704">
        <w:tc>
          <w:tcPr>
            <w:tcW w:w="821" w:type="dxa"/>
          </w:tcPr>
          <w:p w14:paraId="3E8920A3" w14:textId="77777777" w:rsidR="00B846FF" w:rsidRPr="00F934BB" w:rsidRDefault="007965BD"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Pr>
                <w:rFonts w:asciiTheme="majorHAnsi" w:eastAsia="Arial Unicode MS" w:hAnsiTheme="majorHAnsi"/>
                <w:color w:val="000000"/>
                <w:sz w:val="22"/>
                <w:szCs w:val="22"/>
                <w:bdr w:val="nil"/>
                <w:lang w:val="en-US" w:eastAsia="lt-LT"/>
              </w:rPr>
              <w:lastRenderedPageBreak/>
              <w:t>3.8.4</w:t>
            </w:r>
          </w:p>
        </w:tc>
        <w:tc>
          <w:tcPr>
            <w:tcW w:w="3290" w:type="dxa"/>
          </w:tcPr>
          <w:p w14:paraId="2DB5E45C"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14:paraId="36065A6A"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1 punktas</w:t>
            </w:r>
          </w:p>
          <w:p w14:paraId="2CC768CE"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14:paraId="790C6792"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C10 punktas</w:t>
            </w:r>
          </w:p>
        </w:tc>
        <w:tc>
          <w:tcPr>
            <w:tcW w:w="3543" w:type="dxa"/>
          </w:tcPr>
          <w:p w14:paraId="6BEE49D7"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14:paraId="2F93BC69"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14:paraId="4A498DA4" w14:textId="77777777" w:rsidTr="00F65704">
        <w:tc>
          <w:tcPr>
            <w:tcW w:w="821" w:type="dxa"/>
          </w:tcPr>
          <w:p w14:paraId="613E6C15" w14:textId="77777777" w:rsidR="00B846FF" w:rsidRPr="00F934BB" w:rsidRDefault="007965BD"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Pr>
                <w:rFonts w:asciiTheme="majorHAnsi" w:eastAsia="Arial Unicode MS" w:hAnsiTheme="majorHAnsi"/>
                <w:color w:val="000000"/>
                <w:sz w:val="22"/>
                <w:szCs w:val="22"/>
                <w:bdr w:val="nil"/>
                <w:lang w:val="en-US" w:eastAsia="lt-LT"/>
              </w:rPr>
              <w:t>3.8.5</w:t>
            </w:r>
          </w:p>
        </w:tc>
        <w:tc>
          <w:tcPr>
            <w:tcW w:w="3290" w:type="dxa"/>
          </w:tcPr>
          <w:p w14:paraId="32C54D9A"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metu pateko į interesų konflikto situaciją, kaip apibrėžta VPĮ 21 straipsnyje, ir atitinkamos padėties negalima ištaisyti. </w:t>
            </w:r>
          </w:p>
          <w:p w14:paraId="563EDCF8"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4AFEFA2"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2 punktas</w:t>
            </w:r>
          </w:p>
          <w:p w14:paraId="2C88F604"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14:paraId="1D52BAF7"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C12 punktas</w:t>
            </w:r>
          </w:p>
        </w:tc>
        <w:tc>
          <w:tcPr>
            <w:tcW w:w="3543" w:type="dxa"/>
          </w:tcPr>
          <w:p w14:paraId="09DB6276"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14:paraId="405CFC58"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14:paraId="760411EC" w14:textId="77777777" w:rsidTr="00F65704">
        <w:tc>
          <w:tcPr>
            <w:tcW w:w="821" w:type="dxa"/>
          </w:tcPr>
          <w:p w14:paraId="02CBA5F9" w14:textId="77777777" w:rsidR="00B846FF" w:rsidRPr="00F934BB" w:rsidRDefault="007965BD"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Pr>
                <w:rFonts w:asciiTheme="majorHAnsi" w:eastAsia="Arial Unicode MS" w:hAnsiTheme="majorHAnsi"/>
                <w:color w:val="000000"/>
                <w:sz w:val="22"/>
                <w:szCs w:val="22"/>
                <w:bdr w:val="nil"/>
                <w:lang w:val="en-US" w:eastAsia="lt-LT"/>
              </w:rPr>
              <w:t>3.8.6</w:t>
            </w:r>
          </w:p>
        </w:tc>
        <w:tc>
          <w:tcPr>
            <w:tcW w:w="3290" w:type="dxa"/>
          </w:tcPr>
          <w:p w14:paraId="59AAE951"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Pažeista konkurencija, kaip nustatyta VPĮ 27 straipsnio 3 ir 4 dalyse, ir atitinkamos padėties negalima ištaisyti.</w:t>
            </w:r>
          </w:p>
        </w:tc>
        <w:tc>
          <w:tcPr>
            <w:tcW w:w="2127" w:type="dxa"/>
          </w:tcPr>
          <w:p w14:paraId="0CC5BA8C"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3 punktas</w:t>
            </w:r>
          </w:p>
          <w:p w14:paraId="1892497B"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14:paraId="3F19A523"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C13 punktas</w:t>
            </w:r>
          </w:p>
        </w:tc>
        <w:tc>
          <w:tcPr>
            <w:tcW w:w="3543" w:type="dxa"/>
          </w:tcPr>
          <w:p w14:paraId="55E1050F"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14:paraId="348BE605"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14:paraId="2DED331F" w14:textId="77777777" w:rsidTr="00F65704">
        <w:tc>
          <w:tcPr>
            <w:tcW w:w="821" w:type="dxa"/>
          </w:tcPr>
          <w:p w14:paraId="15308F36" w14:textId="77777777" w:rsidR="00B846FF" w:rsidRPr="00F934BB" w:rsidRDefault="007965BD"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Pr>
                <w:rFonts w:asciiTheme="majorHAnsi" w:eastAsia="Arial Unicode MS" w:hAnsiTheme="majorHAnsi"/>
                <w:color w:val="000000"/>
                <w:sz w:val="22"/>
                <w:szCs w:val="22"/>
                <w:bdr w:val="nil"/>
                <w:lang w:val="en-US" w:eastAsia="lt-LT"/>
              </w:rPr>
              <w:lastRenderedPageBreak/>
              <w:t>3.8.7</w:t>
            </w:r>
          </w:p>
        </w:tc>
        <w:tc>
          <w:tcPr>
            <w:tcW w:w="3290" w:type="dxa"/>
          </w:tcPr>
          <w:p w14:paraId="02F2C37E"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426714"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roofErr w:type="gramStart"/>
            <w:r w:rsidRPr="00F934BB">
              <w:rPr>
                <w:rFonts w:asciiTheme="majorHAnsi" w:eastAsia="Arial Unicode MS" w:hAnsiTheme="majorHAnsi"/>
                <w:bCs/>
                <w:color w:val="000000"/>
                <w:sz w:val="22"/>
                <w:szCs w:val="22"/>
                <w:bdr w:val="nil"/>
                <w:lang w:val="en-US"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F934BB">
              <w:rPr>
                <w:rFonts w:asciiTheme="majorHAnsi" w:eastAsia="Arial Unicode MS" w:hAnsiTheme="majorHAnsi"/>
                <w:bCs/>
                <w:color w:val="000000"/>
                <w:sz w:val="22"/>
                <w:szCs w:val="22"/>
                <w:bdr w:val="nil"/>
                <w:lang w:val="en-US" w:eastAsia="lt-LT"/>
              </w:rPr>
              <w:t xml:space="preserve"> </w:t>
            </w:r>
          </w:p>
          <w:p w14:paraId="2C794DD9"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4AC57AC"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4 punktas</w:t>
            </w:r>
          </w:p>
          <w:p w14:paraId="22AC3329"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14:paraId="43335EEC"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C15 punktas</w:t>
            </w:r>
          </w:p>
        </w:tc>
        <w:tc>
          <w:tcPr>
            <w:tcW w:w="3543" w:type="dxa"/>
          </w:tcPr>
          <w:p w14:paraId="24CD51F6"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14:paraId="73CE161E"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14:paraId="44336F3D"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14:paraId="043F5832"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14:paraId="0D273243" w14:textId="77777777" w:rsidR="00B846FF" w:rsidRPr="00F934BB" w:rsidRDefault="005B1CD9"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hyperlink r:id="rId13"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https://vpt.lrv.lt/lt/nuorodos/kiti-duomenys/powerbi/melaginga-informacija-pateikusiu-tiekeju-sarasas-3/</w:t>
              </w:r>
            </w:hyperlink>
          </w:p>
          <w:p w14:paraId="33BFDB61"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14:paraId="624FE410"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14:paraId="6E084F90" w14:textId="77777777" w:rsidTr="00F65704">
        <w:tc>
          <w:tcPr>
            <w:tcW w:w="821" w:type="dxa"/>
          </w:tcPr>
          <w:p w14:paraId="7FCF0905" w14:textId="77777777" w:rsidR="00B846FF" w:rsidRPr="00F934BB" w:rsidRDefault="007965BD"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Pr>
                <w:rFonts w:asciiTheme="majorHAnsi" w:eastAsia="Arial Unicode MS" w:hAnsiTheme="majorHAnsi"/>
                <w:color w:val="000000"/>
                <w:sz w:val="22"/>
                <w:szCs w:val="22"/>
                <w:bdr w:val="nil"/>
                <w:lang w:val="en-US" w:eastAsia="lt-LT"/>
              </w:rPr>
              <w:t>3.8.8</w:t>
            </w:r>
          </w:p>
        </w:tc>
        <w:tc>
          <w:tcPr>
            <w:tcW w:w="3290" w:type="dxa"/>
          </w:tcPr>
          <w:p w14:paraId="449A0013"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metu ėmėsi neteisėtų veiksmų, siekdamas daryti įtaką perkančiosios </w:t>
            </w:r>
            <w:r w:rsidRPr="00F934BB">
              <w:rPr>
                <w:rFonts w:asciiTheme="majorHAnsi" w:eastAsia="Arial Unicode MS" w:hAnsiTheme="majorHAnsi"/>
                <w:color w:val="000000"/>
                <w:sz w:val="22"/>
                <w:szCs w:val="22"/>
                <w:bdr w:val="nil"/>
                <w:lang w:val="en-US" w:eastAsia="lt-LT"/>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6301AB19"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5 punktas</w:t>
            </w:r>
          </w:p>
          <w:p w14:paraId="520DC1E3"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14:paraId="74D3F934"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lastRenderedPageBreak/>
              <w:t>EBVPD III dalies C15 punktas</w:t>
            </w:r>
          </w:p>
          <w:p w14:paraId="030C34A2"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p>
          <w:p w14:paraId="064BDE55" w14:textId="77777777"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14:paraId="279D0E31"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 xml:space="preserve">Iš Lietuvoje įsteigtų subjektų įrodančių dokumentų </w:t>
            </w:r>
            <w:r w:rsidRPr="00F934BB">
              <w:rPr>
                <w:rFonts w:asciiTheme="majorHAnsi" w:eastAsia="Arial Unicode MS" w:hAnsiTheme="majorHAnsi"/>
                <w:color w:val="000000"/>
                <w:sz w:val="22"/>
                <w:szCs w:val="22"/>
                <w:bdr w:val="nil"/>
                <w:lang w:val="en-US" w:eastAsia="lt-LT"/>
              </w:rPr>
              <w:lastRenderedPageBreak/>
              <w:t>nereikalaujama. Užtenka pateikto EBVPD.</w:t>
            </w:r>
          </w:p>
          <w:p w14:paraId="4F3637D2"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14:paraId="518B7C2C" w14:textId="77777777" w:rsidTr="00F65704">
        <w:tc>
          <w:tcPr>
            <w:tcW w:w="821" w:type="dxa"/>
          </w:tcPr>
          <w:p w14:paraId="4FE1286B" w14:textId="77777777" w:rsidR="00B846FF" w:rsidRPr="00F934BB" w:rsidRDefault="007965BD" w:rsidP="007965BD">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Pr>
                <w:rFonts w:asciiTheme="majorHAnsi" w:eastAsia="Arial Unicode MS" w:hAnsiTheme="majorHAnsi"/>
                <w:color w:val="000000"/>
                <w:sz w:val="22"/>
                <w:szCs w:val="22"/>
                <w:bdr w:val="nil"/>
                <w:lang w:val="en-US" w:eastAsia="lt-LT"/>
              </w:rPr>
              <w:lastRenderedPageBreak/>
              <w:t>3.8.9</w:t>
            </w:r>
          </w:p>
        </w:tc>
        <w:tc>
          <w:tcPr>
            <w:tcW w:w="3290" w:type="dxa"/>
          </w:tcPr>
          <w:p w14:paraId="0BD87A4C"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roofErr w:type="gramStart"/>
            <w:r w:rsidRPr="00F934BB">
              <w:rPr>
                <w:rFonts w:asciiTheme="majorHAnsi" w:eastAsia="Arial Unicode MS" w:hAnsiTheme="majorHAnsi"/>
                <w:color w:val="000000"/>
                <w:sz w:val="22"/>
                <w:szCs w:val="22"/>
                <w:bdr w:val="nil"/>
                <w:lang w:val="en-US"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roofErr w:type="gramEnd"/>
            <w:r w:rsidRPr="00F934BB">
              <w:rPr>
                <w:rFonts w:asciiTheme="majorHAnsi" w:eastAsia="Arial Unicode MS" w:hAnsiTheme="majorHAnsi"/>
                <w:color w:val="000000"/>
                <w:sz w:val="22"/>
                <w:szCs w:val="22"/>
                <w:bdr w:val="nil"/>
                <w:lang w:val="en-US" w:eastAsia="lt-LT"/>
              </w:rPr>
              <w:t xml:space="preserve"> </w:t>
            </w:r>
          </w:p>
          <w:p w14:paraId="0AD87EE5"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roofErr w:type="gramStart"/>
            <w:r w:rsidRPr="00F934BB">
              <w:rPr>
                <w:rFonts w:asciiTheme="majorHAnsi" w:eastAsia="Arial Unicode MS" w:hAnsiTheme="majorHAnsi"/>
                <w:color w:val="000000"/>
                <w:sz w:val="22"/>
                <w:szCs w:val="22"/>
                <w:bdr w:val="nil"/>
                <w:lang w:val="en-US" w:eastAsia="lt-LT"/>
              </w:rPr>
              <w:t xml:space="preserve">Šiuo pagrindu tiekėjas taip pat pašalinamas iš pirkimo procedūros, kai, vadovaujantis </w:t>
            </w:r>
            <w:r w:rsidRPr="00F934BB">
              <w:rPr>
                <w:rFonts w:asciiTheme="majorHAnsi" w:eastAsia="Arial Unicode MS" w:hAnsiTheme="majorHAnsi"/>
                <w:color w:val="000000"/>
                <w:sz w:val="22"/>
                <w:szCs w:val="22"/>
                <w:bdr w:val="nil"/>
                <w:lang w:val="en-US" w:eastAsia="lt-LT"/>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2127" w:type="dxa"/>
          </w:tcPr>
          <w:p w14:paraId="2E88BD08"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6 punktas</w:t>
            </w:r>
          </w:p>
          <w:p w14:paraId="4EC8AB54"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14:paraId="0361A40A"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C14 punktas</w:t>
            </w:r>
          </w:p>
          <w:p w14:paraId="53DEC409" w14:textId="77777777"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14:paraId="24137426"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14:paraId="195B9858"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14:paraId="69F026D5"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14:paraId="3D0EA26E"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14:paraId="757A22C2" w14:textId="77777777" w:rsidR="00B846FF" w:rsidRPr="00F934BB" w:rsidRDefault="005B1CD9" w:rsidP="00FB2258">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4"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https://vpt.lrv.lt/lt/nuorodos/kiti-duomenys/powerbi/nepatikimi-tiekejai-1/</w:t>
              </w:r>
            </w:hyperlink>
          </w:p>
          <w:p w14:paraId="699473A5" w14:textId="77777777" w:rsidR="00B846FF" w:rsidRPr="00F934BB" w:rsidRDefault="00B846FF" w:rsidP="00FB2258">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14:paraId="7F2574DA" w14:textId="77777777" w:rsidR="00B846FF" w:rsidRPr="00F934BB" w:rsidRDefault="005B1CD9" w:rsidP="00FB2258">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5" w:history="1">
              <w:r w:rsidR="00B846FF" w:rsidRPr="00F934BB">
                <w:rPr>
                  <w:rFonts w:asciiTheme="majorHAnsi" w:eastAsia="Arial Unicode MS" w:hAnsiTheme="majorHAnsi"/>
                  <w:sz w:val="22"/>
                  <w:szCs w:val="22"/>
                  <w:u w:val="single"/>
                  <w:bdr w:val="nil"/>
                  <w:lang w:val="en-US" w:eastAsia="lt-LT"/>
                </w:rPr>
                <w:t>https://vpt.lrv.lt/lt/pasalinimo-pagrindai-1/nepatikimu-koncesininku-sarasas-1/nepatikimu-koncesininku-sarasas</w:t>
              </w:r>
            </w:hyperlink>
          </w:p>
          <w:p w14:paraId="5B00CF52"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sz w:val="22"/>
                <w:szCs w:val="22"/>
                <w:bdr w:val="nil"/>
                <w:lang w:val="en-US" w:eastAsia="lt-LT"/>
              </w:rPr>
            </w:pPr>
          </w:p>
          <w:p w14:paraId="491E6E01"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14:paraId="2F6F07D0"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14:paraId="1A03175A" w14:textId="77777777" w:rsidTr="00F65704">
        <w:tc>
          <w:tcPr>
            <w:tcW w:w="821" w:type="dxa"/>
          </w:tcPr>
          <w:p w14:paraId="6F277401" w14:textId="77777777" w:rsidR="00B846FF" w:rsidRPr="00F934BB" w:rsidRDefault="007965BD"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Pr>
                <w:rFonts w:asciiTheme="majorHAnsi" w:eastAsia="Arial Unicode MS" w:hAnsiTheme="majorHAnsi"/>
                <w:color w:val="000000"/>
                <w:sz w:val="22"/>
                <w:szCs w:val="22"/>
                <w:bdr w:val="nil"/>
                <w:lang w:val="en-US" w:eastAsia="lt-LT"/>
              </w:rPr>
              <w:t>3.8.10</w:t>
            </w:r>
          </w:p>
        </w:tc>
        <w:tc>
          <w:tcPr>
            <w:tcW w:w="3290" w:type="dxa"/>
          </w:tcPr>
          <w:p w14:paraId="579A4A44"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yra padaręs rimtą profesinį pažeidimą, dėl kurio perkančioji organizacija abejoja tiekėjo sąžiningumu, kai jis</w:t>
            </w:r>
            <w:bookmarkStart w:id="13" w:name="part_030e6c6c64ba4f96a23474e439d1b80c"/>
            <w:bookmarkEnd w:id="13"/>
            <w:r w:rsidRPr="00F934BB">
              <w:rPr>
                <w:rFonts w:asciiTheme="majorHAnsi" w:eastAsia="Arial Unicode MS" w:hAnsiTheme="majorHAnsi"/>
                <w:color w:val="000000"/>
                <w:sz w:val="22"/>
                <w:szCs w:val="22"/>
                <w:bdr w:val="nil"/>
                <w:lang w:val="en-US" w:eastAsia="lt-LT"/>
              </w:rPr>
              <w:t xml:space="preserve"> yra padaręs finansinės atskaitomybės ir audito teisės aktų pažeidimą ir nuo jo padarymo dienos praėjo mažiau kaip vieni metai.</w:t>
            </w:r>
          </w:p>
          <w:p w14:paraId="551FEEF0"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c>
          <w:tcPr>
            <w:tcW w:w="2127" w:type="dxa"/>
          </w:tcPr>
          <w:p w14:paraId="451E5E08"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7 punkto a papunktis</w:t>
            </w:r>
          </w:p>
          <w:p w14:paraId="390A2183"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14:paraId="54B478CD" w14:textId="77777777"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C11 punktas</w:t>
            </w:r>
          </w:p>
        </w:tc>
        <w:tc>
          <w:tcPr>
            <w:tcW w:w="3543" w:type="dxa"/>
          </w:tcPr>
          <w:p w14:paraId="2A8B44FD"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934BB">
              <w:rPr>
                <w:rFonts w:asciiTheme="majorHAnsi" w:eastAsia="Arial Unicode MS" w:hAnsiTheme="majorHAnsi"/>
                <w:b/>
                <w:bCs/>
                <w:color w:val="000000"/>
                <w:sz w:val="22"/>
                <w:szCs w:val="22"/>
                <w:bdr w:val="nil"/>
                <w:lang w:val="en-US" w:eastAsia="lt-LT"/>
              </w:rPr>
              <w:t xml:space="preserve"> </w:t>
            </w:r>
            <w:r w:rsidRPr="00F934BB">
              <w:rPr>
                <w:rFonts w:asciiTheme="majorHAnsi" w:eastAsia="Arial Unicode MS" w:hAnsiTheme="majorHAnsi"/>
                <w:color w:val="000000"/>
                <w:sz w:val="22"/>
                <w:szCs w:val="22"/>
                <w:bdr w:val="nil"/>
                <w:lang w:val="en-US" w:eastAsia="lt-LT"/>
              </w:rPr>
              <w:t xml:space="preserve">nacionalinėje duomenų bazėje adresu: </w:t>
            </w:r>
            <w:hyperlink r:id="rId16" w:history="1">
              <w:r w:rsidRPr="00F934BB">
                <w:rPr>
                  <w:rFonts w:asciiTheme="majorHAnsi" w:eastAsia="Arial Unicode MS" w:hAnsiTheme="majorHAnsi"/>
                  <w:sz w:val="22"/>
                  <w:szCs w:val="22"/>
                  <w:u w:val="single"/>
                  <w:bdr w:val="nil"/>
                  <w:lang w:val="en-US" w:eastAsia="lt-LT"/>
                </w:rPr>
                <w:t>https://www.registrucentras.lt/jar/p/index.php</w:t>
              </w:r>
            </w:hyperlink>
          </w:p>
          <w:p w14:paraId="3BE262B2" w14:textId="77777777"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paskelbtą informaciją, taip pat į šiame informaciniame pranešime pateiktą informaciją:</w:t>
            </w:r>
          </w:p>
          <w:p w14:paraId="76F116C2" w14:textId="77777777" w:rsidR="00B846FF" w:rsidRPr="00F934BB" w:rsidRDefault="00A31BE9"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hAnsiTheme="majorHAnsi"/>
                <w:sz w:val="22"/>
              </w:rPr>
              <w:t>https://vpt.lrv.lt/lt/naujienos-3/finansiniu-ataskaitu-nepateikimas-gali-tapti-kliutimi-dalyvauti-viesuosiuose-pirkimuose/</w:t>
            </w:r>
          </w:p>
        </w:tc>
      </w:tr>
      <w:tr w:rsidR="00B846FF" w:rsidRPr="00F934BB" w14:paraId="22E8DFF3" w14:textId="77777777" w:rsidTr="00F65704">
        <w:tc>
          <w:tcPr>
            <w:tcW w:w="821" w:type="dxa"/>
          </w:tcPr>
          <w:p w14:paraId="03A38960" w14:textId="77777777" w:rsidR="00B846FF" w:rsidRPr="00F934BB" w:rsidRDefault="007965BD" w:rsidP="00B846FF">
            <w:pPr>
              <w:pBdr>
                <w:top w:val="nil"/>
                <w:left w:val="nil"/>
                <w:bottom w:val="nil"/>
                <w:right w:val="nil"/>
                <w:between w:val="nil"/>
                <w:bar w:val="nil"/>
              </w:pBdr>
              <w:suppressAutoHyphens/>
              <w:spacing w:after="40"/>
              <w:ind w:right="-109"/>
              <w:jc w:val="both"/>
              <w:rPr>
                <w:rFonts w:asciiTheme="majorHAnsi" w:eastAsia="Arial Unicode MS" w:hAnsiTheme="majorHAnsi"/>
                <w:color w:val="000000"/>
                <w:sz w:val="22"/>
                <w:szCs w:val="22"/>
                <w:bdr w:val="nil"/>
                <w:lang w:val="en-US" w:eastAsia="lt-LT"/>
              </w:rPr>
            </w:pPr>
            <w:r>
              <w:rPr>
                <w:rFonts w:asciiTheme="majorHAnsi" w:eastAsia="Arial Unicode MS" w:hAnsiTheme="majorHAnsi"/>
                <w:color w:val="000000"/>
                <w:sz w:val="22"/>
                <w:szCs w:val="22"/>
                <w:bdr w:val="nil"/>
                <w:lang w:val="en-US"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9EBC3"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934BB">
              <w:rPr>
                <w:rFonts w:asciiTheme="majorHAnsi" w:eastAsia="Arial Unicode MS" w:hAnsiTheme="majorHAnsi"/>
                <w:sz w:val="22"/>
                <w:szCs w:val="22"/>
                <w:bdr w:val="nil"/>
                <w:vertAlign w:val="superscript"/>
                <w:lang w:val="en-US"/>
              </w:rPr>
              <w:t>1</w:t>
            </w:r>
            <w:r w:rsidRPr="00F934BB">
              <w:rPr>
                <w:rFonts w:asciiTheme="majorHAnsi" w:eastAsia="Arial Unicode MS" w:hAnsiTheme="majorHAnsi"/>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6610B" w14:textId="77777777"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r w:rsidRPr="00F934BB">
              <w:rPr>
                <w:rFonts w:asciiTheme="majorHAnsi" w:eastAsia="Yu Mincho" w:hAnsiTheme="majorHAnsi"/>
                <w:b/>
                <w:bCs/>
                <w:sz w:val="22"/>
                <w:szCs w:val="22"/>
                <w:bdr w:val="nil"/>
                <w:lang w:val="en-US"/>
              </w:rPr>
              <w:t>VPĮ 46 straipsnio 4 dalies 7 punkto b papunktis</w:t>
            </w:r>
          </w:p>
          <w:p w14:paraId="2335CE98" w14:textId="77777777"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p>
          <w:p w14:paraId="624370C3" w14:textId="77777777"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9D6FC"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Iš Lietuvoje įsteigtų subjektų įrodančių dokumentų nereikalaujama. Užtenka pateikto EBVPD.</w:t>
            </w:r>
          </w:p>
          <w:p w14:paraId="3BC95BD6"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Cs/>
                <w:sz w:val="22"/>
                <w:szCs w:val="22"/>
                <w:bdr w:val="nil"/>
                <w:lang w:val="en-US"/>
              </w:rPr>
            </w:pPr>
          </w:p>
          <w:p w14:paraId="36D4F5DD"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Priimant sprendimus dėl tiekėjo pašalinimo iš pirkimo procedūros šiame punkte nurodytu pašalinimo pagrindu, be kita ko, atsižvelgiama į</w:t>
            </w:r>
            <w:r w:rsidRPr="00F934BB">
              <w:rPr>
                <w:rFonts w:asciiTheme="majorHAnsi" w:eastAsia="Arial Unicode MS" w:hAnsiTheme="majorHAnsi"/>
                <w:b/>
                <w:bCs/>
                <w:sz w:val="22"/>
                <w:szCs w:val="22"/>
                <w:bdr w:val="nil"/>
                <w:lang w:val="en-US"/>
              </w:rPr>
              <w:t xml:space="preserve"> </w:t>
            </w:r>
            <w:r w:rsidRPr="00F934BB">
              <w:rPr>
                <w:rFonts w:asciiTheme="majorHAnsi" w:eastAsia="Arial Unicode MS" w:hAnsiTheme="majorHAnsi"/>
                <w:sz w:val="22"/>
                <w:szCs w:val="22"/>
                <w:bdr w:val="nil"/>
                <w:lang w:val="en-US"/>
              </w:rPr>
              <w:t xml:space="preserve">nacionalinėje duomenų bazėje adresu </w:t>
            </w:r>
            <w:hyperlink r:id="rId17">
              <w:r w:rsidRPr="00F934BB">
                <w:rPr>
                  <w:rFonts w:asciiTheme="majorHAnsi" w:eastAsia="Arial Unicode MS" w:hAnsiTheme="majorHAnsi"/>
                  <w:sz w:val="22"/>
                  <w:szCs w:val="22"/>
                  <w:u w:val="single"/>
                  <w:bdr w:val="nil"/>
                  <w:lang w:val="en-US"/>
                </w:rPr>
                <w:t>https://www.vmi.lt/evmi/mokesciu-moketoju-informacija</w:t>
              </w:r>
            </w:hyperlink>
            <w:r w:rsidRPr="00F934BB">
              <w:rPr>
                <w:rFonts w:asciiTheme="majorHAnsi" w:eastAsia="Arial Unicode MS" w:hAnsiTheme="majorHAnsi"/>
                <w:sz w:val="22"/>
                <w:szCs w:val="22"/>
                <w:bdr w:val="nil"/>
                <w:lang w:val="en-US"/>
              </w:rPr>
              <w:t xml:space="preserve"> skelbiamą informaciją.</w:t>
            </w:r>
          </w:p>
        </w:tc>
      </w:tr>
      <w:tr w:rsidR="00B846FF" w:rsidRPr="00F934BB" w14:paraId="1046B96E" w14:textId="77777777" w:rsidTr="00F65704">
        <w:tc>
          <w:tcPr>
            <w:tcW w:w="821" w:type="dxa"/>
          </w:tcPr>
          <w:p w14:paraId="5AE43DC0" w14:textId="77777777" w:rsidR="00B846FF" w:rsidRPr="00F934BB" w:rsidRDefault="007965BD" w:rsidP="00B846FF">
            <w:pPr>
              <w:pBdr>
                <w:top w:val="nil"/>
                <w:left w:val="nil"/>
                <w:bottom w:val="nil"/>
                <w:right w:val="nil"/>
                <w:between w:val="nil"/>
                <w:bar w:val="nil"/>
              </w:pBdr>
              <w:suppressAutoHyphens/>
              <w:ind w:right="-109"/>
              <w:jc w:val="both"/>
              <w:rPr>
                <w:rFonts w:asciiTheme="majorHAnsi" w:eastAsia="Arial Unicode MS" w:hAnsiTheme="majorHAnsi"/>
                <w:color w:val="000000"/>
                <w:sz w:val="22"/>
                <w:szCs w:val="22"/>
                <w:bdr w:val="nil"/>
                <w:lang w:val="en-US" w:eastAsia="lt-LT"/>
              </w:rPr>
            </w:pPr>
            <w:r>
              <w:rPr>
                <w:rFonts w:asciiTheme="majorHAnsi" w:eastAsia="Arial Unicode MS" w:hAnsiTheme="majorHAnsi"/>
                <w:color w:val="000000"/>
                <w:sz w:val="22"/>
                <w:szCs w:val="22"/>
                <w:bdr w:val="nil"/>
                <w:lang w:val="en-US" w:eastAsia="lt-LT"/>
              </w:rPr>
              <w:t>3.8.12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1CBBD"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 xml:space="preserve">Tiekėjas yra padaręs rimtą profesinį pažeidimą, dėl kurio perkančioji organizacija abejoja tiekėjo sąžiningumu, kai jis yra padaręs draudimo sudaryti draudžiamus susitarimus, </w:t>
            </w:r>
            <w:r w:rsidRPr="00F934BB">
              <w:rPr>
                <w:rFonts w:asciiTheme="majorHAnsi" w:eastAsia="Arial Unicode MS" w:hAnsiTheme="majorHAnsi"/>
                <w:sz w:val="22"/>
                <w:szCs w:val="22"/>
                <w:bdr w:val="nil"/>
                <w:lang w:val="en-US"/>
              </w:rPr>
              <w:lastRenderedPageBreak/>
              <w:t>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1D519" w14:textId="77777777"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r w:rsidRPr="00F934BB">
              <w:rPr>
                <w:rFonts w:asciiTheme="majorHAnsi" w:eastAsia="Yu Mincho" w:hAnsiTheme="majorHAnsi"/>
                <w:b/>
                <w:bCs/>
                <w:sz w:val="22"/>
                <w:szCs w:val="22"/>
                <w:bdr w:val="nil"/>
                <w:lang w:val="en-US"/>
              </w:rPr>
              <w:lastRenderedPageBreak/>
              <w:t>VPĮ 46 straipsnio 4 dalies 7 punkto c papunktis</w:t>
            </w:r>
          </w:p>
          <w:p w14:paraId="5DA8E5D7" w14:textId="77777777"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p>
          <w:p w14:paraId="33865291" w14:textId="77777777"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A6496"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Iš Lietuvoje įsteigtų subjektų įrodančių dokumentų nereikalaujama. Užtenka pateikto EBVPD.</w:t>
            </w:r>
          </w:p>
          <w:p w14:paraId="66919526"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bCs/>
                <w:iCs/>
                <w:sz w:val="22"/>
                <w:szCs w:val="22"/>
                <w:bdr w:val="nil"/>
                <w:lang w:val="en-US"/>
              </w:rPr>
            </w:pPr>
          </w:p>
          <w:p w14:paraId="7A13B7A8" w14:textId="77777777"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b/>
                <w:bCs/>
                <w:sz w:val="22"/>
                <w:szCs w:val="22"/>
                <w:bdr w:val="nil"/>
                <w:lang w:val="en-US"/>
              </w:rPr>
              <w:lastRenderedPageBreak/>
              <w:t xml:space="preserve">Priimant sprendimus dėl tiekėjo pašalinimo iš pirkimo procedūros šiame punkte nurodytu pašalinimo pagrindu, be kita ko, atsižvelgiama į nacionalinėje duomenų bazėje adresu: </w:t>
            </w:r>
          </w:p>
          <w:p w14:paraId="6179949A" w14:textId="77777777" w:rsidR="00B846FF" w:rsidRPr="00F934BB" w:rsidRDefault="005B1CD9" w:rsidP="00B846FF">
            <w:pPr>
              <w:pBdr>
                <w:top w:val="nil"/>
                <w:left w:val="nil"/>
                <w:bottom w:val="nil"/>
                <w:right w:val="nil"/>
                <w:between w:val="nil"/>
                <w:bar w:val="nil"/>
              </w:pBdr>
              <w:rPr>
                <w:rFonts w:asciiTheme="majorHAnsi" w:hAnsiTheme="majorHAnsi"/>
                <w:bCs/>
                <w:iCs/>
                <w:sz w:val="22"/>
                <w:szCs w:val="22"/>
                <w:bdr w:val="nil"/>
                <w:lang w:val="en-US"/>
              </w:rPr>
            </w:pPr>
            <w:hyperlink r:id="rId18" w:history="1">
              <w:r w:rsidR="00B846FF" w:rsidRPr="00F934BB">
                <w:rPr>
                  <w:rFonts w:asciiTheme="majorHAnsi" w:eastAsia="Arial Unicode MS" w:hAnsiTheme="majorHAnsi"/>
                  <w:sz w:val="22"/>
                  <w:szCs w:val="22"/>
                  <w:u w:val="single"/>
                  <w:bdr w:val="nil"/>
                  <w:lang w:val="en-US"/>
                </w:rPr>
                <w:t>https://kt.gov.lt/lt/atviri-duomenys/diskvalifikavimas-is-viesuju-pirkimu</w:t>
              </w:r>
            </w:hyperlink>
            <w:r w:rsidR="00B846FF" w:rsidRPr="00F934BB">
              <w:rPr>
                <w:rFonts w:asciiTheme="majorHAnsi" w:eastAsia="Arial Unicode MS" w:hAnsiTheme="majorHAnsi"/>
                <w:sz w:val="22"/>
                <w:szCs w:val="22"/>
                <w:bdr w:val="nil"/>
                <w:lang w:val="en-US"/>
              </w:rPr>
              <w:t xml:space="preserve"> skelbiamą informaciją.</w:t>
            </w:r>
          </w:p>
        </w:tc>
      </w:tr>
    </w:tbl>
    <w:p w14:paraId="04447081" w14:textId="77777777" w:rsidR="00B846FF" w:rsidRPr="00F934BB" w:rsidRDefault="00B846FF" w:rsidP="00B846FF">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14:paraId="30E8358B" w14:textId="77777777" w:rsidR="00B81796"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AC74E6">
        <w:rPr>
          <w:rFonts w:asciiTheme="majorHAnsi" w:eastAsia="Arial Unicode MS" w:hAnsiTheme="majorHAnsi"/>
          <w:color w:val="000000"/>
          <w:sz w:val="22"/>
          <w:szCs w:val="22"/>
          <w:bdr w:val="nil"/>
          <w:lang w:eastAsia="lt-LT"/>
        </w:rPr>
        <w:t>3.9. Tiekėjas, dalyvaujantis pirkime, turi atitikti kvalifikacinius reikalavimus ir, jeigu taikytina, laikytis kokybė</w:t>
      </w:r>
      <w:r w:rsidRPr="00AC74E6">
        <w:rPr>
          <w:rFonts w:asciiTheme="majorHAnsi" w:eastAsia="Arial Unicode MS" w:hAnsiTheme="majorHAnsi"/>
          <w:color w:val="000000"/>
          <w:sz w:val="22"/>
          <w:szCs w:val="22"/>
          <w:bdr w:val="nil"/>
          <w:lang w:val="pt-PT" w:eastAsia="lt-LT"/>
        </w:rPr>
        <w:t>s vadybos sistemos ir (arba) aplinkos apsaugos vadybos sistemos standart</w:t>
      </w:r>
      <w:r w:rsidRPr="00AC74E6">
        <w:rPr>
          <w:rFonts w:asciiTheme="majorHAnsi" w:eastAsia="Arial Unicode MS" w:hAnsiTheme="majorHAnsi"/>
          <w:color w:val="000000"/>
          <w:sz w:val="22"/>
          <w:szCs w:val="22"/>
          <w:bdr w:val="nil"/>
          <w:lang w:eastAsia="lt-LT"/>
        </w:rPr>
        <w:t>ų</w:t>
      </w:r>
      <w:r w:rsidRPr="00AC74E6">
        <w:rPr>
          <w:rFonts w:asciiTheme="majorHAnsi" w:eastAsia="Arial Unicode MS" w:hAnsiTheme="majorHAnsi"/>
          <w:color w:val="000000"/>
          <w:sz w:val="22"/>
          <w:szCs w:val="22"/>
          <w:bdr w:val="nil"/>
          <w:lang w:val="de-DE" w:eastAsia="lt-LT"/>
        </w:rPr>
        <w:t>, nurodyt</w:t>
      </w:r>
      <w:r w:rsidRPr="00AC74E6">
        <w:rPr>
          <w:rFonts w:asciiTheme="majorHAnsi" w:eastAsia="Arial Unicode MS" w:hAnsiTheme="majorHAnsi"/>
          <w:color w:val="000000"/>
          <w:sz w:val="22"/>
          <w:szCs w:val="22"/>
          <w:bdr w:val="nil"/>
          <w:lang w:eastAsia="lt-LT"/>
        </w:rPr>
        <w:t>ų CVP IS.</w:t>
      </w:r>
      <w:r w:rsidR="00B81796">
        <w:rPr>
          <w:rFonts w:asciiTheme="majorHAnsi" w:eastAsia="Arial Unicode MS" w:hAnsiTheme="majorHAnsi"/>
          <w:color w:val="000000"/>
          <w:sz w:val="22"/>
          <w:szCs w:val="22"/>
          <w:bdr w:val="nil"/>
          <w:lang w:eastAsia="lt-LT"/>
        </w:rPr>
        <w:t xml:space="preserve"> </w:t>
      </w:r>
    </w:p>
    <w:p w14:paraId="509CB98A" w14:textId="1FBC5E9D" w:rsidR="00B846FF" w:rsidRDefault="00AC74E6"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Pr>
          <w:rFonts w:asciiTheme="majorHAnsi" w:hAnsiTheme="majorHAnsi"/>
          <w:b/>
          <w:color w:val="000000"/>
          <w:sz w:val="22"/>
          <w:szCs w:val="22"/>
          <w:u w:val="single"/>
          <w:lang w:eastAsia="lt-LT"/>
        </w:rPr>
        <w:t>3.9.1.</w:t>
      </w:r>
      <w:r w:rsidR="00B81796" w:rsidRPr="0086404D">
        <w:rPr>
          <w:rFonts w:asciiTheme="majorHAnsi" w:hAnsiTheme="majorHAnsi"/>
          <w:b/>
          <w:color w:val="000000"/>
          <w:sz w:val="22"/>
          <w:szCs w:val="22"/>
          <w:u w:val="single"/>
          <w:lang w:eastAsia="lt-LT"/>
        </w:rPr>
        <w:t>Tiekėjas, dalyvaujantis pirkime, turi atitikti kvalifikacinius reikalavimus</w:t>
      </w:r>
      <w:r>
        <w:rPr>
          <w:rFonts w:asciiTheme="majorHAnsi" w:hAnsiTheme="majorHAnsi"/>
          <w:b/>
          <w:color w:val="000000"/>
          <w:sz w:val="22"/>
          <w:szCs w:val="22"/>
          <w:u w:val="single"/>
          <w:lang w:eastAsia="lt-LT"/>
        </w:rPr>
        <w:t>:</w:t>
      </w:r>
    </w:p>
    <w:p w14:paraId="14800138" w14:textId="77777777" w:rsidR="00B81796" w:rsidRPr="00F934BB" w:rsidRDefault="00B81796"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p>
    <w:tbl>
      <w:tblPr>
        <w:tblStyle w:val="TableGrid2"/>
        <w:tblW w:w="9634" w:type="dxa"/>
        <w:tblLook w:val="04A0" w:firstRow="1" w:lastRow="0" w:firstColumn="1" w:lastColumn="0" w:noHBand="0" w:noVBand="1"/>
      </w:tblPr>
      <w:tblGrid>
        <w:gridCol w:w="941"/>
        <w:gridCol w:w="4441"/>
        <w:gridCol w:w="4252"/>
      </w:tblGrid>
      <w:tr w:rsidR="001522DD" w:rsidRPr="00AA2AC2" w14:paraId="0545D637" w14:textId="77777777" w:rsidTr="001C3617">
        <w:tc>
          <w:tcPr>
            <w:tcW w:w="941" w:type="dxa"/>
            <w:vAlign w:val="center"/>
          </w:tcPr>
          <w:p w14:paraId="622AEAD0" w14:textId="77777777" w:rsidR="001522DD" w:rsidRPr="00AA2AC2" w:rsidRDefault="001522DD" w:rsidP="001E1137">
            <w:pPr>
              <w:pBdr>
                <w:top w:val="nil"/>
                <w:left w:val="nil"/>
                <w:bottom w:val="nil"/>
                <w:right w:val="nil"/>
                <w:between w:val="nil"/>
                <w:bar w:val="nil"/>
              </w:pBdr>
              <w:suppressAutoHyphens/>
              <w:jc w:val="both"/>
              <w:rPr>
                <w:rFonts w:ascii="Cambria" w:eastAsia="Arial Unicode MS" w:hAnsi="Cambria"/>
                <w:color w:val="000000"/>
                <w:bdr w:val="nil"/>
                <w:lang w:eastAsia="lt-LT"/>
              </w:rPr>
            </w:pPr>
            <w:r w:rsidRPr="00AA2AC2">
              <w:rPr>
                <w:rFonts w:ascii="Cambria" w:eastAsia="Arial Unicode MS" w:hAnsi="Cambria"/>
                <w:color w:val="000000"/>
                <w:sz w:val="22"/>
                <w:szCs w:val="22"/>
                <w:bdr w:val="nil"/>
                <w:lang w:eastAsia="lt-LT"/>
              </w:rPr>
              <w:t>Eil. Nr.</w:t>
            </w:r>
          </w:p>
        </w:tc>
        <w:tc>
          <w:tcPr>
            <w:tcW w:w="4441" w:type="dxa"/>
            <w:vAlign w:val="center"/>
          </w:tcPr>
          <w:p w14:paraId="237F1FC1" w14:textId="77777777" w:rsidR="001522DD" w:rsidRPr="00AA2AC2" w:rsidRDefault="001522DD" w:rsidP="001E1137">
            <w:pPr>
              <w:pBdr>
                <w:top w:val="nil"/>
                <w:left w:val="nil"/>
                <w:bottom w:val="nil"/>
                <w:right w:val="nil"/>
                <w:between w:val="nil"/>
                <w:bar w:val="nil"/>
              </w:pBdr>
              <w:suppressAutoHyphens/>
              <w:ind w:firstLine="567"/>
              <w:jc w:val="both"/>
              <w:rPr>
                <w:rFonts w:ascii="Cambria" w:eastAsia="Arial Unicode MS" w:hAnsi="Cambria"/>
                <w:color w:val="000000"/>
                <w:bdr w:val="nil"/>
                <w:lang w:eastAsia="lt-LT"/>
              </w:rPr>
            </w:pPr>
            <w:r w:rsidRPr="00AA2AC2">
              <w:rPr>
                <w:rFonts w:ascii="Cambria" w:eastAsia="Arial Unicode MS" w:hAnsi="Cambria"/>
                <w:color w:val="000000"/>
                <w:sz w:val="22"/>
                <w:szCs w:val="22"/>
                <w:bdr w:val="nil"/>
                <w:lang w:eastAsia="lt-LT"/>
              </w:rPr>
              <w:t>Kvalifikaciniai reikalavimai</w:t>
            </w:r>
          </w:p>
        </w:tc>
        <w:tc>
          <w:tcPr>
            <w:tcW w:w="4252" w:type="dxa"/>
            <w:vAlign w:val="center"/>
          </w:tcPr>
          <w:p w14:paraId="5EF2020F" w14:textId="77777777" w:rsidR="001522DD" w:rsidRPr="00AA2AC2" w:rsidRDefault="001522DD" w:rsidP="001E1137">
            <w:pPr>
              <w:pBdr>
                <w:top w:val="nil"/>
                <w:left w:val="nil"/>
                <w:bottom w:val="nil"/>
                <w:right w:val="nil"/>
                <w:between w:val="nil"/>
                <w:bar w:val="nil"/>
              </w:pBdr>
              <w:suppressAutoHyphens/>
              <w:ind w:hanging="77"/>
              <w:jc w:val="center"/>
              <w:rPr>
                <w:rFonts w:ascii="Cambria" w:eastAsia="Arial Unicode MS" w:hAnsi="Cambria"/>
                <w:color w:val="000000"/>
                <w:bdr w:val="nil"/>
                <w:lang w:eastAsia="lt-LT"/>
              </w:rPr>
            </w:pPr>
            <w:r w:rsidRPr="00AA2AC2">
              <w:rPr>
                <w:rFonts w:ascii="Cambria" w:eastAsia="Arial Unicode MS" w:hAnsi="Cambria"/>
                <w:color w:val="000000"/>
                <w:sz w:val="22"/>
                <w:szCs w:val="22"/>
                <w:bdr w:val="nil"/>
                <w:lang w:eastAsia="lt-LT"/>
              </w:rPr>
              <w:t>Kvalifikacinius reikalavimus įrodantys dokumentai</w:t>
            </w:r>
          </w:p>
        </w:tc>
      </w:tr>
      <w:tr w:rsidR="001522DD" w:rsidRPr="00AA2AC2" w14:paraId="1C3A63F5" w14:textId="77777777" w:rsidTr="001E1137">
        <w:tc>
          <w:tcPr>
            <w:tcW w:w="941" w:type="dxa"/>
            <w:vAlign w:val="center"/>
          </w:tcPr>
          <w:p w14:paraId="6337AA82" w14:textId="71B1B2CA" w:rsidR="001522DD" w:rsidRPr="00AA2AC2" w:rsidRDefault="001522DD" w:rsidP="001E1137">
            <w:pPr>
              <w:pBdr>
                <w:top w:val="nil"/>
                <w:left w:val="nil"/>
                <w:bottom w:val="nil"/>
                <w:right w:val="nil"/>
                <w:between w:val="nil"/>
                <w:bar w:val="nil"/>
              </w:pBdr>
              <w:suppressAutoHyphens/>
              <w:jc w:val="center"/>
              <w:rPr>
                <w:rFonts w:ascii="Cambria" w:eastAsia="Arial Unicode MS" w:hAnsi="Cambria"/>
                <w:color w:val="000000"/>
                <w:bdr w:val="nil"/>
                <w:lang w:eastAsia="lt-LT"/>
              </w:rPr>
            </w:pPr>
          </w:p>
        </w:tc>
        <w:tc>
          <w:tcPr>
            <w:tcW w:w="8693" w:type="dxa"/>
            <w:gridSpan w:val="2"/>
            <w:vAlign w:val="center"/>
          </w:tcPr>
          <w:p w14:paraId="699535B6" w14:textId="77777777" w:rsidR="001522DD" w:rsidRPr="00AA2AC2" w:rsidRDefault="001522DD" w:rsidP="001E1137">
            <w:pPr>
              <w:pBdr>
                <w:top w:val="nil"/>
                <w:left w:val="nil"/>
                <w:bottom w:val="nil"/>
                <w:right w:val="nil"/>
                <w:between w:val="nil"/>
                <w:bar w:val="nil"/>
              </w:pBdr>
              <w:suppressAutoHyphens/>
              <w:ind w:firstLine="567"/>
              <w:jc w:val="center"/>
              <w:rPr>
                <w:rFonts w:ascii="Cambria" w:eastAsia="Arial Unicode MS" w:hAnsi="Cambria"/>
                <w:color w:val="000000"/>
                <w:bdr w:val="nil"/>
                <w:lang w:eastAsia="lt-LT"/>
              </w:rPr>
            </w:pPr>
            <w:r w:rsidRPr="00AA2AC2">
              <w:rPr>
                <w:rFonts w:ascii="Cambria" w:eastAsia="Arial Unicode MS" w:hAnsi="Cambria"/>
                <w:bCs/>
                <w:color w:val="000000"/>
                <w:sz w:val="22"/>
                <w:szCs w:val="22"/>
                <w:bdr w:val="nil"/>
                <w:lang w:val="en-US" w:eastAsia="lt-LT"/>
              </w:rPr>
              <w:t>Techninis ir profesinis pajėgumas</w:t>
            </w:r>
          </w:p>
        </w:tc>
      </w:tr>
      <w:tr w:rsidR="002957F8" w:rsidRPr="00AA2AC2" w14:paraId="553CAFA1" w14:textId="77777777" w:rsidTr="001C3617">
        <w:tc>
          <w:tcPr>
            <w:tcW w:w="941" w:type="dxa"/>
          </w:tcPr>
          <w:p w14:paraId="4CBFD9DC" w14:textId="7E8AA2EC" w:rsidR="002957F8" w:rsidRDefault="002957F8" w:rsidP="001E1137">
            <w:pPr>
              <w:pBdr>
                <w:top w:val="nil"/>
                <w:left w:val="nil"/>
                <w:bottom w:val="nil"/>
                <w:right w:val="nil"/>
                <w:between w:val="nil"/>
                <w:bar w:val="nil"/>
              </w:pBdr>
              <w:suppressAutoHyphens/>
              <w:jc w:val="center"/>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1.1.</w:t>
            </w:r>
          </w:p>
        </w:tc>
        <w:tc>
          <w:tcPr>
            <w:tcW w:w="4441" w:type="dxa"/>
            <w:shd w:val="clear" w:color="auto" w:fill="FFFFFF"/>
          </w:tcPr>
          <w:p w14:paraId="16AB07C5" w14:textId="7CD2BC94" w:rsidR="002957F8" w:rsidRDefault="002957F8" w:rsidP="002957F8">
            <w:pPr>
              <w:pBdr>
                <w:top w:val="nil"/>
                <w:left w:val="nil"/>
                <w:bottom w:val="nil"/>
                <w:right w:val="nil"/>
                <w:between w:val="nil"/>
                <w:bar w:val="nil"/>
              </w:pBdr>
              <w:suppressAutoHyphens/>
              <w:ind w:firstLine="567"/>
              <w:jc w:val="both"/>
              <w:rPr>
                <w:rFonts w:ascii="Cambria" w:eastAsia="Arial Unicode MS" w:hAnsi="Cambria"/>
                <w:sz w:val="22"/>
                <w:szCs w:val="22"/>
                <w:bdr w:val="nil"/>
                <w:lang w:eastAsia="lt-LT"/>
              </w:rPr>
            </w:pPr>
            <w:r w:rsidRPr="0044614D">
              <w:rPr>
                <w:rFonts w:ascii="Cambria" w:eastAsia="Arial Unicode MS" w:hAnsi="Cambria"/>
                <w:sz w:val="22"/>
                <w:szCs w:val="22"/>
                <w:bdr w:val="nil"/>
                <w:lang w:eastAsia="lt-LT"/>
              </w:rPr>
              <w:t xml:space="preserve">Mokymų </w:t>
            </w:r>
            <w:r w:rsidR="00446FED">
              <w:rPr>
                <w:rFonts w:ascii="Cambria" w:eastAsia="Arial Unicode MS" w:hAnsi="Cambria"/>
                <w:sz w:val="22"/>
                <w:szCs w:val="22"/>
                <w:bdr w:val="nil"/>
                <w:lang w:eastAsia="lt-LT"/>
              </w:rPr>
              <w:t>specialistui</w:t>
            </w:r>
            <w:r w:rsidRPr="0044614D">
              <w:rPr>
                <w:rFonts w:ascii="Cambria" w:eastAsia="Arial Unicode MS" w:hAnsi="Cambria"/>
                <w:sz w:val="22"/>
                <w:szCs w:val="22"/>
                <w:bdr w:val="nil"/>
                <w:lang w:eastAsia="lt-LT"/>
              </w:rPr>
              <w:t xml:space="preserve"> keliami reikalavimai</w:t>
            </w:r>
            <w:r>
              <w:rPr>
                <w:rFonts w:ascii="Cambria" w:eastAsia="Arial Unicode MS" w:hAnsi="Cambria"/>
                <w:sz w:val="22"/>
                <w:szCs w:val="22"/>
                <w:bdr w:val="nil"/>
                <w:lang w:eastAsia="lt-LT"/>
              </w:rPr>
              <w:t>:</w:t>
            </w:r>
          </w:p>
          <w:p w14:paraId="7715A928" w14:textId="6F9B62CB" w:rsidR="002957F8" w:rsidRPr="00441805" w:rsidRDefault="00CA08BC" w:rsidP="00446FED">
            <w:pPr>
              <w:pBdr>
                <w:top w:val="nil"/>
                <w:left w:val="nil"/>
                <w:bottom w:val="nil"/>
                <w:right w:val="nil"/>
                <w:between w:val="nil"/>
                <w:bar w:val="nil"/>
              </w:pBdr>
              <w:suppressAutoHyphens/>
              <w:jc w:val="both"/>
              <w:rPr>
                <w:rFonts w:ascii="Cambria" w:eastAsia="Arial Unicode MS" w:hAnsi="Cambria"/>
                <w:bdr w:val="nil"/>
                <w:lang w:eastAsia="lt-LT"/>
              </w:rPr>
            </w:pPr>
            <w:r>
              <w:rPr>
                <w:rFonts w:ascii="Cambria" w:eastAsia="Arial Unicode MS" w:hAnsi="Cambria"/>
                <w:sz w:val="22"/>
                <w:szCs w:val="22"/>
                <w:bdr w:val="nil"/>
                <w:lang w:eastAsia="lt-LT"/>
              </w:rPr>
              <w:t>S</w:t>
            </w:r>
            <w:r w:rsidR="00441805">
              <w:rPr>
                <w:rFonts w:ascii="Cambria" w:eastAsia="Arial Unicode MS" w:hAnsi="Cambria"/>
                <w:sz w:val="22"/>
                <w:szCs w:val="22"/>
                <w:bdr w:val="nil"/>
                <w:lang w:eastAsia="lt-LT"/>
              </w:rPr>
              <w:t>pecialistas</w:t>
            </w:r>
            <w:r>
              <w:rPr>
                <w:rFonts w:ascii="Cambria" w:eastAsia="Arial Unicode MS" w:hAnsi="Cambria"/>
                <w:sz w:val="22"/>
                <w:szCs w:val="22"/>
                <w:bdr w:val="nil"/>
                <w:lang w:eastAsia="lt-LT"/>
              </w:rPr>
              <w:t>,</w:t>
            </w:r>
            <w:r w:rsidR="00441805">
              <w:rPr>
                <w:rFonts w:ascii="Cambria" w:eastAsia="Arial Unicode MS" w:hAnsi="Cambria"/>
                <w:sz w:val="22"/>
                <w:szCs w:val="22"/>
                <w:bdr w:val="nil"/>
                <w:lang w:eastAsia="lt-LT"/>
              </w:rPr>
              <w:t xml:space="preserve"> vedantis mokymus </w:t>
            </w:r>
            <w:r w:rsidR="002957F8" w:rsidRPr="0006004C">
              <w:rPr>
                <w:rFonts w:ascii="Cambria" w:eastAsia="Arial Unicode MS" w:hAnsi="Cambria"/>
                <w:sz w:val="22"/>
                <w:szCs w:val="22"/>
                <w:bdr w:val="nil"/>
                <w:lang w:eastAsia="lt-LT"/>
              </w:rPr>
              <w:t xml:space="preserve">turi turėti aukštąjį </w:t>
            </w:r>
            <w:r w:rsidR="002957F8">
              <w:rPr>
                <w:rFonts w:ascii="Cambria" w:eastAsia="Arial Unicode MS" w:hAnsi="Cambria"/>
                <w:sz w:val="22"/>
                <w:szCs w:val="22"/>
                <w:bdr w:val="nil"/>
                <w:lang w:eastAsia="lt-LT"/>
              </w:rPr>
              <w:t>universitetinį</w:t>
            </w:r>
            <w:r w:rsidR="002957F8" w:rsidRPr="0006004C">
              <w:rPr>
                <w:rFonts w:ascii="Cambria" w:eastAsia="Arial Unicode MS" w:hAnsi="Cambria"/>
                <w:sz w:val="22"/>
                <w:szCs w:val="22"/>
                <w:bdr w:val="nil"/>
                <w:lang w:eastAsia="lt-LT"/>
              </w:rPr>
              <w:t xml:space="preserve"> </w:t>
            </w:r>
            <w:r w:rsidR="00441805">
              <w:rPr>
                <w:rFonts w:ascii="Cambria" w:eastAsia="Arial Unicode MS" w:hAnsi="Cambria"/>
                <w:sz w:val="22"/>
                <w:szCs w:val="22"/>
                <w:bdr w:val="nil"/>
                <w:lang w:eastAsia="lt-LT"/>
              </w:rPr>
              <w:t xml:space="preserve"> </w:t>
            </w:r>
            <w:r w:rsidR="002957F8" w:rsidRPr="0006004C">
              <w:rPr>
                <w:rFonts w:ascii="Cambria" w:eastAsia="Arial Unicode MS" w:hAnsi="Cambria"/>
                <w:sz w:val="22"/>
                <w:szCs w:val="22"/>
                <w:bdr w:val="nil"/>
                <w:lang w:eastAsia="lt-LT"/>
              </w:rPr>
              <w:t>išsilavinimą</w:t>
            </w:r>
            <w:r w:rsidR="00446FED">
              <w:rPr>
                <w:rFonts w:ascii="Cambria" w:eastAsia="Arial Unicode MS" w:hAnsi="Cambria"/>
                <w:sz w:val="22"/>
                <w:szCs w:val="22"/>
                <w:bdr w:val="nil"/>
                <w:lang w:eastAsia="lt-LT"/>
              </w:rPr>
              <w:t xml:space="preserve"> ir būti baigęs magi</w:t>
            </w:r>
            <w:r w:rsidR="00441805">
              <w:rPr>
                <w:rFonts w:ascii="Cambria" w:eastAsia="Arial Unicode MS" w:hAnsi="Cambria"/>
                <w:sz w:val="22"/>
                <w:szCs w:val="22"/>
                <w:bdr w:val="nil"/>
                <w:lang w:eastAsia="lt-LT"/>
              </w:rPr>
              <w:t>strantūros studijas</w:t>
            </w:r>
            <w:r w:rsidR="003756CD">
              <w:rPr>
                <w:rFonts w:ascii="Cambria" w:eastAsia="Arial Unicode MS" w:hAnsi="Cambria"/>
                <w:sz w:val="22"/>
                <w:szCs w:val="22"/>
                <w:bdr w:val="nil"/>
                <w:lang w:eastAsia="lt-LT"/>
              </w:rPr>
              <w:t xml:space="preserve"> (turėti magistro kvalifikacinį laipsnį ar jam prilygintą)</w:t>
            </w:r>
            <w:r>
              <w:rPr>
                <w:rFonts w:ascii="Cambria" w:eastAsia="Arial Unicode MS" w:hAnsi="Cambria"/>
                <w:sz w:val="22"/>
                <w:szCs w:val="22"/>
                <w:bdr w:val="nil"/>
                <w:lang w:eastAsia="lt-LT"/>
              </w:rPr>
              <w:t>.</w:t>
            </w:r>
          </w:p>
        </w:tc>
        <w:tc>
          <w:tcPr>
            <w:tcW w:w="4252" w:type="dxa"/>
            <w:shd w:val="clear" w:color="auto" w:fill="FFFFFF"/>
          </w:tcPr>
          <w:p w14:paraId="5097BA8D" w14:textId="77777777" w:rsidR="00441805" w:rsidRPr="00AA2AC2" w:rsidRDefault="00441805" w:rsidP="00441805">
            <w:pPr>
              <w:pBdr>
                <w:top w:val="nil"/>
                <w:left w:val="nil"/>
                <w:bottom w:val="nil"/>
                <w:right w:val="nil"/>
                <w:between w:val="nil"/>
                <w:bar w:val="nil"/>
              </w:pBdr>
              <w:suppressAutoHyphens/>
              <w:jc w:val="both"/>
              <w:rPr>
                <w:rFonts w:ascii="Cambria" w:eastAsia="Arial Unicode MS" w:hAnsi="Cambria"/>
                <w:color w:val="000000"/>
                <w:bdr w:val="nil"/>
                <w:lang w:eastAsia="lt-LT"/>
              </w:rPr>
            </w:pPr>
            <w:r w:rsidRPr="00AA2AC2">
              <w:rPr>
                <w:rFonts w:ascii="Cambria" w:eastAsia="Arial Unicode MS" w:hAnsi="Cambria"/>
                <w:color w:val="000000"/>
                <w:sz w:val="22"/>
                <w:szCs w:val="22"/>
                <w:bdr w:val="nil"/>
                <w:lang w:eastAsia="lt-LT"/>
              </w:rPr>
              <w:t>Pateikiama:</w:t>
            </w:r>
          </w:p>
          <w:p w14:paraId="13564B15" w14:textId="060A1440" w:rsidR="002957F8" w:rsidRDefault="000173F2" w:rsidP="00C90AE3">
            <w:pPr>
              <w:pBdr>
                <w:top w:val="nil"/>
                <w:left w:val="nil"/>
                <w:bottom w:val="nil"/>
                <w:right w:val="nil"/>
                <w:between w:val="nil"/>
                <w:bar w:val="nil"/>
              </w:pBdr>
              <w:suppressAutoHyphens/>
              <w:rPr>
                <w:rFonts w:ascii="Cambria" w:eastAsia="Arial Unicode MS" w:hAnsi="Cambria"/>
                <w:color w:val="000000"/>
                <w:sz w:val="22"/>
                <w:bdr w:val="nil"/>
                <w:lang w:eastAsia="lt-LT"/>
              </w:rPr>
            </w:pPr>
            <w:r w:rsidRPr="00446FED">
              <w:rPr>
                <w:rFonts w:ascii="Cambria" w:eastAsia="Arial Unicode MS" w:hAnsi="Cambria"/>
                <w:color w:val="000000"/>
                <w:sz w:val="22"/>
                <w:bdr w:val="nil"/>
                <w:lang w:eastAsia="lt-LT"/>
              </w:rPr>
              <w:t>T</w:t>
            </w:r>
            <w:r w:rsidR="00441805" w:rsidRPr="00446FED">
              <w:rPr>
                <w:rFonts w:ascii="Cambria" w:eastAsia="Arial Unicode MS" w:hAnsi="Cambria"/>
                <w:color w:val="000000"/>
                <w:sz w:val="22"/>
                <w:bdr w:val="nil"/>
                <w:lang w:eastAsia="lt-LT"/>
              </w:rPr>
              <w:t>iekėjo siūlomo specialisto aukštojo universitetinio (magistro kvalifikacinio laipsnio ar jam prilyginto) išsilavinimo diplomų kopijos,</w:t>
            </w:r>
            <w:r w:rsidR="003756CD" w:rsidRPr="00446FED">
              <w:rPr>
                <w:rFonts w:ascii="Cambria" w:eastAsia="Arial Unicode MS" w:hAnsi="Cambria"/>
                <w:color w:val="000000"/>
                <w:sz w:val="22"/>
                <w:bdr w:val="nil"/>
                <w:lang w:eastAsia="lt-LT"/>
              </w:rPr>
              <w:t xml:space="preserve"> </w:t>
            </w:r>
            <w:r w:rsidR="006548FB" w:rsidRPr="00446FED">
              <w:rPr>
                <w:rFonts w:ascii="Cambria" w:eastAsia="Arial Unicode MS" w:hAnsi="Cambria"/>
                <w:color w:val="000000"/>
                <w:sz w:val="22"/>
                <w:bdr w:val="nil"/>
                <w:lang w:eastAsia="lt-LT"/>
              </w:rPr>
              <w:t xml:space="preserve">ar </w:t>
            </w:r>
            <w:r w:rsidR="00441805" w:rsidRPr="00446FED">
              <w:rPr>
                <w:rFonts w:ascii="Cambria" w:eastAsia="Arial Unicode MS" w:hAnsi="Cambria"/>
                <w:color w:val="000000"/>
                <w:sz w:val="22"/>
                <w:bdr w:val="nil"/>
                <w:lang w:eastAsia="lt-LT"/>
              </w:rPr>
              <w:t xml:space="preserve">kiti </w:t>
            </w:r>
            <w:r w:rsidR="005959FE">
              <w:rPr>
                <w:rFonts w:ascii="Cambria" w:eastAsia="Arial Unicode MS" w:hAnsi="Cambria"/>
                <w:color w:val="000000"/>
                <w:sz w:val="22"/>
                <w:bdr w:val="nil"/>
                <w:lang w:eastAsia="lt-LT"/>
              </w:rPr>
              <w:t xml:space="preserve">lygiaverčiai dokumentai </w:t>
            </w:r>
            <w:r w:rsidR="00441805" w:rsidRPr="00446FED">
              <w:rPr>
                <w:rFonts w:ascii="Cambria" w:eastAsia="Arial Unicode MS" w:hAnsi="Cambria"/>
                <w:color w:val="000000"/>
                <w:sz w:val="22"/>
                <w:bdr w:val="nil"/>
                <w:lang w:eastAsia="lt-LT"/>
              </w:rPr>
              <w:t xml:space="preserve">patvirtinantys </w:t>
            </w:r>
            <w:r w:rsidR="005959FE" w:rsidRPr="00446FED">
              <w:rPr>
                <w:rFonts w:ascii="Cambria" w:eastAsia="Arial Unicode MS" w:hAnsi="Cambria"/>
                <w:color w:val="000000"/>
                <w:sz w:val="22"/>
                <w:bdr w:val="nil"/>
                <w:lang w:eastAsia="lt-LT"/>
              </w:rPr>
              <w:t>reikalaujamą kvalifikaciją</w:t>
            </w:r>
            <w:r w:rsidR="00441805" w:rsidRPr="00446FED">
              <w:rPr>
                <w:rFonts w:ascii="Cambria" w:eastAsia="Arial Unicode MS" w:hAnsi="Cambria"/>
                <w:color w:val="000000"/>
                <w:sz w:val="22"/>
                <w:bdr w:val="nil"/>
                <w:lang w:eastAsia="lt-LT"/>
              </w:rPr>
              <w:t>.</w:t>
            </w:r>
          </w:p>
          <w:p w14:paraId="15075460" w14:textId="7812E734" w:rsidR="00446FED" w:rsidRPr="00446FED" w:rsidRDefault="00446FED" w:rsidP="00C90AE3">
            <w:pPr>
              <w:pBdr>
                <w:top w:val="nil"/>
                <w:left w:val="nil"/>
                <w:bottom w:val="nil"/>
                <w:right w:val="nil"/>
                <w:between w:val="nil"/>
                <w:bar w:val="nil"/>
              </w:pBdr>
              <w:suppressAutoHyphens/>
              <w:rPr>
                <w:rFonts w:ascii="Cambria" w:eastAsia="Arial Unicode MS" w:hAnsi="Cambria"/>
                <w:color w:val="000000"/>
                <w:sz w:val="22"/>
                <w:bdr w:val="nil"/>
                <w:lang w:eastAsia="lt-LT"/>
              </w:rPr>
            </w:pPr>
            <w:r w:rsidRPr="00AA2AC2">
              <w:rPr>
                <w:rFonts w:ascii="Cambria" w:eastAsia="Arial Unicode MS" w:hAnsi="Cambria"/>
                <w:bCs/>
                <w:iCs/>
                <w:color w:val="000000"/>
                <w:sz w:val="22"/>
                <w:szCs w:val="22"/>
                <w:u w:val="single"/>
                <w:bdr w:val="nil"/>
                <w:lang w:val="en-US" w:eastAsia="lt-LT"/>
              </w:rPr>
              <w:t>Pateikiamos skaitmeninės dokumentų kopijos.</w:t>
            </w:r>
          </w:p>
        </w:tc>
      </w:tr>
      <w:tr w:rsidR="001522DD" w:rsidRPr="00AA2AC2" w14:paraId="2098C16E" w14:textId="77777777" w:rsidTr="001C3617">
        <w:tc>
          <w:tcPr>
            <w:tcW w:w="941" w:type="dxa"/>
          </w:tcPr>
          <w:p w14:paraId="07196382" w14:textId="64AA899C" w:rsidR="001522DD" w:rsidRPr="00AA2AC2" w:rsidRDefault="000173F2" w:rsidP="001E1137">
            <w:pPr>
              <w:pBdr>
                <w:top w:val="nil"/>
                <w:left w:val="nil"/>
                <w:bottom w:val="nil"/>
                <w:right w:val="nil"/>
                <w:between w:val="nil"/>
                <w:bar w:val="nil"/>
              </w:pBdr>
              <w:suppressAutoHyphens/>
              <w:jc w:val="center"/>
              <w:rPr>
                <w:rFonts w:ascii="Cambria" w:eastAsia="Arial Unicode MS" w:hAnsi="Cambria"/>
                <w:color w:val="000000"/>
                <w:bdr w:val="nil"/>
                <w:lang w:eastAsia="lt-LT"/>
              </w:rPr>
            </w:pPr>
            <w:r>
              <w:rPr>
                <w:rFonts w:ascii="Cambria" w:eastAsia="Arial Unicode MS" w:hAnsi="Cambria"/>
                <w:color w:val="000000"/>
                <w:sz w:val="22"/>
                <w:szCs w:val="22"/>
                <w:bdr w:val="nil"/>
                <w:lang w:eastAsia="lt-LT"/>
              </w:rPr>
              <w:t>1.2</w:t>
            </w:r>
          </w:p>
        </w:tc>
        <w:tc>
          <w:tcPr>
            <w:tcW w:w="4441" w:type="dxa"/>
            <w:shd w:val="clear" w:color="auto" w:fill="FFFFFF"/>
          </w:tcPr>
          <w:p w14:paraId="740B19DC" w14:textId="3C868F49" w:rsidR="001522DD" w:rsidRPr="00446FED" w:rsidRDefault="006548FB" w:rsidP="00446FED">
            <w:pPr>
              <w:pBdr>
                <w:top w:val="nil"/>
                <w:left w:val="nil"/>
                <w:bottom w:val="nil"/>
                <w:right w:val="nil"/>
                <w:between w:val="nil"/>
                <w:bar w:val="nil"/>
              </w:pBdr>
              <w:suppressAutoHyphens/>
              <w:rPr>
                <w:rFonts w:ascii="Cambria" w:eastAsia="Arial Unicode MS" w:hAnsi="Cambria"/>
                <w:bdr w:val="nil"/>
                <w:lang w:eastAsia="lt-LT"/>
              </w:rPr>
            </w:pPr>
            <w:r w:rsidRPr="00446FED">
              <w:rPr>
                <w:rFonts w:ascii="Cambria" w:eastAsia="Arial Unicode MS" w:hAnsi="Cambria"/>
                <w:sz w:val="22"/>
                <w:bdr w:val="nil"/>
                <w:lang w:eastAsia="lt-LT"/>
              </w:rPr>
              <w:t>Specialistas</w:t>
            </w:r>
            <w:r w:rsidR="00446FED">
              <w:rPr>
                <w:rFonts w:ascii="Cambria" w:eastAsia="Arial Unicode MS" w:hAnsi="Cambria"/>
                <w:sz w:val="22"/>
                <w:bdr w:val="nil"/>
                <w:lang w:eastAsia="lt-LT"/>
              </w:rPr>
              <w:t>, vedantis mokymus</w:t>
            </w:r>
            <w:r w:rsidR="001522DD" w:rsidRPr="00446FED">
              <w:rPr>
                <w:rFonts w:ascii="Cambria" w:eastAsia="Arial Unicode MS" w:hAnsi="Cambria"/>
                <w:sz w:val="22"/>
                <w:bdr w:val="nil"/>
                <w:lang w:eastAsia="lt-LT"/>
              </w:rPr>
              <w:t xml:space="preserve"> per paskutinius </w:t>
            </w:r>
            <w:r w:rsidRPr="00446FED">
              <w:rPr>
                <w:rFonts w:ascii="Cambria" w:eastAsia="Arial Unicode MS" w:hAnsi="Cambria"/>
                <w:sz w:val="22"/>
                <w:bdr w:val="nil"/>
                <w:lang w:eastAsia="lt-LT"/>
              </w:rPr>
              <w:t>10 metų</w:t>
            </w:r>
            <w:r w:rsidR="001522DD" w:rsidRPr="00446FED">
              <w:rPr>
                <w:rFonts w:ascii="Cambria" w:eastAsia="Arial Unicode MS" w:hAnsi="Cambria"/>
                <w:sz w:val="22"/>
                <w:bdr w:val="nil"/>
                <w:lang w:eastAsia="lt-LT"/>
              </w:rPr>
              <w:t xml:space="preserve"> iki </w:t>
            </w:r>
            <w:r w:rsidRPr="00446FED">
              <w:rPr>
                <w:rFonts w:ascii="Cambria" w:eastAsia="Arial Unicode MS" w:hAnsi="Cambria"/>
                <w:sz w:val="22"/>
                <w:bdr w:val="nil"/>
                <w:lang w:eastAsia="lt-LT"/>
              </w:rPr>
              <w:t xml:space="preserve">pasiūlymo </w:t>
            </w:r>
            <w:r w:rsidR="00446FED">
              <w:rPr>
                <w:rFonts w:ascii="Cambria" w:eastAsia="Arial Unicode MS" w:hAnsi="Cambria"/>
                <w:sz w:val="22"/>
                <w:bdr w:val="nil"/>
                <w:lang w:eastAsia="lt-LT"/>
              </w:rPr>
              <w:t>pate</w:t>
            </w:r>
            <w:r w:rsidR="00B770A2">
              <w:rPr>
                <w:rFonts w:ascii="Cambria" w:eastAsia="Arial Unicode MS" w:hAnsi="Cambria"/>
                <w:sz w:val="22"/>
                <w:bdr w:val="nil"/>
                <w:lang w:eastAsia="lt-LT"/>
              </w:rPr>
              <w:t>i</w:t>
            </w:r>
            <w:r w:rsidR="00446FED">
              <w:rPr>
                <w:rFonts w:ascii="Cambria" w:eastAsia="Arial Unicode MS" w:hAnsi="Cambria"/>
                <w:sz w:val="22"/>
                <w:bdr w:val="nil"/>
                <w:lang w:eastAsia="lt-LT"/>
              </w:rPr>
              <w:t xml:space="preserve">kimo </w:t>
            </w:r>
            <w:r w:rsidRPr="00446FED">
              <w:rPr>
                <w:rFonts w:ascii="Cambria" w:eastAsia="Arial Unicode MS" w:hAnsi="Cambria"/>
                <w:sz w:val="22"/>
                <w:bdr w:val="nil"/>
                <w:lang w:eastAsia="lt-LT"/>
              </w:rPr>
              <w:t xml:space="preserve">termino pabaigos turi </w:t>
            </w:r>
            <w:r w:rsidR="00446FED">
              <w:rPr>
                <w:rFonts w:ascii="Cambria" w:eastAsia="Arial Unicode MS" w:hAnsi="Cambria"/>
                <w:sz w:val="22"/>
                <w:bdr w:val="nil"/>
                <w:lang w:eastAsia="lt-LT"/>
              </w:rPr>
              <w:t xml:space="preserve">turėti </w:t>
            </w:r>
            <w:r w:rsidRPr="00446FED">
              <w:rPr>
                <w:rFonts w:ascii="Cambria" w:eastAsia="Arial Unicode MS" w:hAnsi="Cambria"/>
                <w:sz w:val="22"/>
                <w:bdr w:val="nil"/>
                <w:lang w:eastAsia="lt-LT"/>
              </w:rPr>
              <w:t xml:space="preserve">ne mažesnę nei 3 metų darbo patirtį dirbant Kokybės užtikrinimo vadovu pagal Geros Gamybos Praktikos (GGP) reikalavimus. </w:t>
            </w:r>
          </w:p>
        </w:tc>
        <w:tc>
          <w:tcPr>
            <w:tcW w:w="4252" w:type="dxa"/>
            <w:shd w:val="clear" w:color="auto" w:fill="FFFFFF"/>
          </w:tcPr>
          <w:p w14:paraId="68EC107E" w14:textId="77777777" w:rsidR="001522DD" w:rsidRPr="00AA2AC2" w:rsidRDefault="001522DD" w:rsidP="00446FED">
            <w:pPr>
              <w:pBdr>
                <w:top w:val="nil"/>
                <w:left w:val="nil"/>
                <w:bottom w:val="nil"/>
                <w:right w:val="nil"/>
                <w:between w:val="nil"/>
                <w:bar w:val="nil"/>
              </w:pBdr>
              <w:suppressAutoHyphens/>
              <w:jc w:val="both"/>
              <w:rPr>
                <w:rFonts w:ascii="Cambria" w:eastAsia="Arial Unicode MS" w:hAnsi="Cambria"/>
                <w:color w:val="000000"/>
                <w:bdr w:val="nil"/>
                <w:lang w:eastAsia="lt-LT"/>
              </w:rPr>
            </w:pPr>
            <w:r w:rsidRPr="00AA2AC2">
              <w:rPr>
                <w:rFonts w:ascii="Cambria" w:eastAsia="Arial Unicode MS" w:hAnsi="Cambria"/>
                <w:color w:val="000000"/>
                <w:sz w:val="22"/>
                <w:szCs w:val="22"/>
                <w:bdr w:val="nil"/>
                <w:lang w:eastAsia="lt-LT"/>
              </w:rPr>
              <w:t>Pateikiama:</w:t>
            </w:r>
          </w:p>
          <w:p w14:paraId="4A1C1814" w14:textId="1C62FE5F" w:rsidR="001522DD" w:rsidRPr="00AA2AC2" w:rsidRDefault="000173F2" w:rsidP="00446FED">
            <w:pPr>
              <w:pBdr>
                <w:top w:val="nil"/>
                <w:left w:val="nil"/>
                <w:bottom w:val="nil"/>
                <w:right w:val="nil"/>
                <w:between w:val="nil"/>
                <w:bar w:val="nil"/>
              </w:pBdr>
              <w:suppressAutoHyphens/>
              <w:contextualSpacing/>
              <w:jc w:val="both"/>
              <w:rPr>
                <w:rFonts w:ascii="Cambria" w:eastAsia="Arial Unicode MS" w:hAnsi="Cambria"/>
                <w:color w:val="000000"/>
                <w:bdr w:val="nil"/>
                <w:lang w:eastAsia="lt-LT"/>
              </w:rPr>
            </w:pPr>
            <w:r>
              <w:rPr>
                <w:rFonts w:ascii="Cambria" w:eastAsia="Arial Unicode MS" w:hAnsi="Cambria"/>
                <w:color w:val="000000"/>
                <w:sz w:val="22"/>
                <w:szCs w:val="22"/>
                <w:bdr w:val="nil"/>
                <w:lang w:eastAsia="lt-LT"/>
              </w:rPr>
              <w:t>Tiekėjo siūlomo s</w:t>
            </w:r>
            <w:r w:rsidR="006548FB">
              <w:rPr>
                <w:rFonts w:ascii="Cambria" w:eastAsia="Arial Unicode MS" w:hAnsi="Cambria"/>
                <w:color w:val="000000"/>
                <w:sz w:val="22"/>
                <w:szCs w:val="22"/>
                <w:bdr w:val="nil"/>
                <w:lang w:eastAsia="lt-LT"/>
              </w:rPr>
              <w:t>pecialisto gyvenimo aprašymas</w:t>
            </w:r>
            <w:r w:rsidR="006548FB" w:rsidRPr="00AA2AC2">
              <w:rPr>
                <w:rFonts w:ascii="Cambria" w:eastAsia="Arial Unicode MS" w:hAnsi="Cambria"/>
                <w:color w:val="000000"/>
                <w:sz w:val="22"/>
                <w:szCs w:val="22"/>
                <w:bdr w:val="nil"/>
                <w:lang w:eastAsia="lt-LT"/>
              </w:rPr>
              <w:t xml:space="preserve"> (CV)</w:t>
            </w:r>
            <w:r w:rsidR="006548FB">
              <w:rPr>
                <w:rFonts w:ascii="Cambria" w:eastAsia="Arial Unicode MS" w:hAnsi="Cambria"/>
                <w:color w:val="000000"/>
                <w:sz w:val="22"/>
                <w:szCs w:val="22"/>
                <w:bdr w:val="nil"/>
                <w:lang w:eastAsia="lt-LT"/>
              </w:rPr>
              <w:t xml:space="preserve">, </w:t>
            </w:r>
            <w:r w:rsidR="005959FE" w:rsidRPr="00446FED">
              <w:rPr>
                <w:rFonts w:ascii="Cambria" w:eastAsia="Arial Unicode MS" w:hAnsi="Cambria"/>
                <w:color w:val="000000"/>
                <w:sz w:val="22"/>
                <w:bdr w:val="nil"/>
                <w:lang w:eastAsia="lt-LT"/>
              </w:rPr>
              <w:t xml:space="preserve">ar kiti </w:t>
            </w:r>
            <w:r w:rsidR="005959FE">
              <w:rPr>
                <w:rFonts w:ascii="Cambria" w:eastAsia="Arial Unicode MS" w:hAnsi="Cambria"/>
                <w:color w:val="000000"/>
                <w:sz w:val="22"/>
                <w:bdr w:val="nil"/>
                <w:lang w:eastAsia="lt-LT"/>
              </w:rPr>
              <w:t xml:space="preserve">lygiaverčiai dokumentai </w:t>
            </w:r>
            <w:r w:rsidR="005959FE" w:rsidRPr="00446FED">
              <w:rPr>
                <w:rFonts w:ascii="Cambria" w:eastAsia="Arial Unicode MS" w:hAnsi="Cambria"/>
                <w:color w:val="000000"/>
                <w:sz w:val="22"/>
                <w:bdr w:val="nil"/>
                <w:lang w:eastAsia="lt-LT"/>
              </w:rPr>
              <w:t>patvirtinantys reikalaujamą kvalifikaciją</w:t>
            </w:r>
            <w:r w:rsidR="001522DD" w:rsidRPr="00AA2AC2">
              <w:rPr>
                <w:rFonts w:ascii="Cambria" w:eastAsia="Calibri" w:hAnsi="Cambria"/>
                <w:color w:val="000000"/>
                <w:sz w:val="22"/>
                <w:szCs w:val="22"/>
              </w:rPr>
              <w:t>.</w:t>
            </w:r>
          </w:p>
          <w:p w14:paraId="6944DD74" w14:textId="77777777" w:rsidR="001522DD" w:rsidRDefault="001522DD" w:rsidP="001E1137">
            <w:pPr>
              <w:pBdr>
                <w:top w:val="nil"/>
                <w:left w:val="nil"/>
                <w:bottom w:val="nil"/>
                <w:right w:val="nil"/>
                <w:between w:val="nil"/>
                <w:bar w:val="nil"/>
              </w:pBdr>
              <w:suppressAutoHyphens/>
              <w:jc w:val="both"/>
              <w:rPr>
                <w:rFonts w:ascii="Cambria" w:eastAsia="Arial Unicode MS" w:hAnsi="Cambria"/>
                <w:bCs/>
                <w:iCs/>
                <w:color w:val="000000"/>
                <w:sz w:val="22"/>
                <w:szCs w:val="22"/>
                <w:u w:val="single"/>
                <w:bdr w:val="nil"/>
                <w:lang w:val="en-US" w:eastAsia="lt-LT"/>
              </w:rPr>
            </w:pPr>
            <w:r w:rsidRPr="00AA2AC2">
              <w:rPr>
                <w:rFonts w:ascii="Cambria" w:eastAsia="Arial Unicode MS" w:hAnsi="Cambria"/>
                <w:bCs/>
                <w:iCs/>
                <w:color w:val="000000"/>
                <w:sz w:val="22"/>
                <w:szCs w:val="22"/>
                <w:u w:val="single"/>
                <w:bdr w:val="nil"/>
                <w:lang w:val="en-US" w:eastAsia="lt-LT"/>
              </w:rPr>
              <w:t>Pateikiamos skaitmeninės dokumentų kopijos.</w:t>
            </w:r>
          </w:p>
          <w:p w14:paraId="32D4965A" w14:textId="395ABE57" w:rsidR="003B02D2" w:rsidRPr="00AA2AC2" w:rsidRDefault="003B02D2" w:rsidP="003833A5">
            <w:pPr>
              <w:pBdr>
                <w:top w:val="nil"/>
                <w:left w:val="nil"/>
                <w:bottom w:val="nil"/>
                <w:right w:val="nil"/>
                <w:between w:val="nil"/>
                <w:bar w:val="nil"/>
              </w:pBdr>
              <w:suppressAutoHyphens/>
              <w:ind w:firstLine="348"/>
              <w:jc w:val="both"/>
              <w:rPr>
                <w:rFonts w:ascii="Cambria" w:eastAsia="Arial Unicode MS" w:hAnsi="Cambria"/>
                <w:bCs/>
                <w:iCs/>
                <w:color w:val="000000"/>
                <w:u w:val="single"/>
                <w:bdr w:val="nil"/>
                <w:lang w:val="en-US" w:eastAsia="lt-LT"/>
              </w:rPr>
            </w:pPr>
          </w:p>
        </w:tc>
      </w:tr>
      <w:tr w:rsidR="000173F2" w:rsidRPr="00AA2AC2" w14:paraId="0901515B" w14:textId="77777777" w:rsidTr="001C3617">
        <w:tc>
          <w:tcPr>
            <w:tcW w:w="941" w:type="dxa"/>
          </w:tcPr>
          <w:p w14:paraId="5122D75D" w14:textId="3A7F68D2" w:rsidR="000173F2" w:rsidRDefault="000173F2" w:rsidP="001E1137">
            <w:pPr>
              <w:pBdr>
                <w:top w:val="nil"/>
                <w:left w:val="nil"/>
                <w:bottom w:val="nil"/>
                <w:right w:val="nil"/>
                <w:between w:val="nil"/>
                <w:bar w:val="nil"/>
              </w:pBdr>
              <w:suppressAutoHyphens/>
              <w:jc w:val="center"/>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1.3</w:t>
            </w:r>
          </w:p>
        </w:tc>
        <w:tc>
          <w:tcPr>
            <w:tcW w:w="4441" w:type="dxa"/>
            <w:shd w:val="clear" w:color="auto" w:fill="FFFFFF"/>
          </w:tcPr>
          <w:p w14:paraId="40ACF5DC" w14:textId="627B2EAC" w:rsidR="000173F2" w:rsidRPr="00446FED" w:rsidRDefault="000173F2" w:rsidP="00446FED">
            <w:pPr>
              <w:pBdr>
                <w:top w:val="nil"/>
                <w:left w:val="nil"/>
                <w:bottom w:val="nil"/>
                <w:right w:val="nil"/>
                <w:between w:val="nil"/>
                <w:bar w:val="nil"/>
              </w:pBdr>
              <w:suppressAutoHyphens/>
              <w:rPr>
                <w:rFonts w:ascii="Cambria" w:eastAsia="Arial Unicode MS" w:hAnsi="Cambria"/>
                <w:sz w:val="22"/>
                <w:bdr w:val="nil"/>
                <w:lang w:eastAsia="lt-LT"/>
              </w:rPr>
            </w:pPr>
            <w:r w:rsidRPr="00446FED">
              <w:rPr>
                <w:rFonts w:ascii="Cambria" w:eastAsia="Arial Unicode MS" w:hAnsi="Cambria"/>
                <w:sz w:val="22"/>
                <w:bdr w:val="nil"/>
                <w:lang w:eastAsia="lt-LT"/>
              </w:rPr>
              <w:t>Specialistas</w:t>
            </w:r>
            <w:r w:rsidR="00CF1CBB">
              <w:rPr>
                <w:rFonts w:ascii="Cambria" w:eastAsia="Arial Unicode MS" w:hAnsi="Cambria"/>
                <w:sz w:val="22"/>
                <w:bdr w:val="nil"/>
                <w:lang w:eastAsia="lt-LT"/>
              </w:rPr>
              <w:t>, vedantis mokymus</w:t>
            </w:r>
            <w:r w:rsidRPr="00446FED">
              <w:rPr>
                <w:rFonts w:ascii="Cambria" w:eastAsia="Arial Unicode MS" w:hAnsi="Cambria"/>
                <w:sz w:val="22"/>
                <w:bdr w:val="nil"/>
                <w:lang w:eastAsia="lt-LT"/>
              </w:rPr>
              <w:t xml:space="preserve"> per paskutinius 10 metų iki pasiūlymo </w:t>
            </w:r>
            <w:r w:rsidR="00CF1CBB">
              <w:rPr>
                <w:rFonts w:ascii="Cambria" w:eastAsia="Arial Unicode MS" w:hAnsi="Cambria"/>
                <w:sz w:val="22"/>
                <w:bdr w:val="nil"/>
                <w:lang w:eastAsia="lt-LT"/>
              </w:rPr>
              <w:t xml:space="preserve"> pateikimo </w:t>
            </w:r>
            <w:r w:rsidRPr="00446FED">
              <w:rPr>
                <w:rFonts w:ascii="Cambria" w:eastAsia="Arial Unicode MS" w:hAnsi="Cambria"/>
                <w:sz w:val="22"/>
                <w:bdr w:val="nil"/>
                <w:lang w:eastAsia="lt-LT"/>
              </w:rPr>
              <w:t xml:space="preserve">termino pabaigos turi būti atlikęs ne mažiau </w:t>
            </w:r>
            <w:r w:rsidR="003756CD" w:rsidRPr="00446FED">
              <w:rPr>
                <w:rFonts w:ascii="Cambria" w:eastAsia="Arial Unicode MS" w:hAnsi="Cambria"/>
                <w:sz w:val="22"/>
                <w:bdr w:val="nil"/>
                <w:lang w:eastAsia="lt-LT"/>
              </w:rPr>
              <w:t>kaip</w:t>
            </w:r>
            <w:r w:rsidRPr="00446FED">
              <w:rPr>
                <w:rFonts w:ascii="Cambria" w:eastAsia="Arial Unicode MS" w:hAnsi="Cambria"/>
                <w:sz w:val="22"/>
                <w:bdr w:val="nil"/>
                <w:lang w:eastAsia="lt-LT"/>
              </w:rPr>
              <w:t xml:space="preserve"> vieną projektą rengiant standartines veiklos procedūras arba diegiant kokybės valdymo sistemas (KVS) ir/arba konsultuojant</w:t>
            </w:r>
            <w:r w:rsidR="003756CD" w:rsidRPr="00446FED">
              <w:rPr>
                <w:rFonts w:ascii="Cambria" w:eastAsia="Arial Unicode MS" w:hAnsi="Cambria"/>
                <w:sz w:val="22"/>
                <w:bdr w:val="nil"/>
                <w:lang w:eastAsia="lt-LT"/>
              </w:rPr>
              <w:t xml:space="preserve"> šiose srityse</w:t>
            </w:r>
            <w:r w:rsidRPr="00446FED">
              <w:rPr>
                <w:rFonts w:ascii="Cambria" w:eastAsia="Arial Unicode MS" w:hAnsi="Cambria"/>
                <w:sz w:val="22"/>
                <w:bdr w:val="nil"/>
                <w:lang w:eastAsia="lt-LT"/>
              </w:rPr>
              <w:t>.</w:t>
            </w:r>
          </w:p>
        </w:tc>
        <w:tc>
          <w:tcPr>
            <w:tcW w:w="4252" w:type="dxa"/>
            <w:shd w:val="clear" w:color="auto" w:fill="FFFFFF"/>
          </w:tcPr>
          <w:p w14:paraId="71477833" w14:textId="0899DA0C" w:rsidR="000173F2" w:rsidRDefault="00446FED" w:rsidP="00446FED">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P</w:t>
            </w:r>
            <w:r w:rsidR="000173F2">
              <w:rPr>
                <w:rFonts w:ascii="Cambria" w:eastAsia="Arial Unicode MS" w:hAnsi="Cambria"/>
                <w:color w:val="000000"/>
                <w:sz w:val="22"/>
                <w:szCs w:val="22"/>
                <w:bdr w:val="nil"/>
                <w:lang w:eastAsia="lt-LT"/>
              </w:rPr>
              <w:t>ateikia</w:t>
            </w:r>
            <w:r w:rsidR="00D72EAB">
              <w:rPr>
                <w:rFonts w:ascii="Cambria" w:eastAsia="Arial Unicode MS" w:hAnsi="Cambria"/>
                <w:color w:val="000000"/>
                <w:sz w:val="22"/>
                <w:szCs w:val="22"/>
                <w:bdr w:val="nil"/>
                <w:lang w:eastAsia="lt-LT"/>
              </w:rPr>
              <w:t>ma</w:t>
            </w:r>
            <w:r w:rsidR="000173F2">
              <w:rPr>
                <w:rFonts w:ascii="Cambria" w:eastAsia="Arial Unicode MS" w:hAnsi="Cambria"/>
                <w:color w:val="000000"/>
                <w:sz w:val="22"/>
                <w:szCs w:val="22"/>
                <w:bdr w:val="nil"/>
                <w:lang w:eastAsia="lt-LT"/>
              </w:rPr>
              <w:t>:</w:t>
            </w:r>
          </w:p>
          <w:p w14:paraId="15E8D230" w14:textId="77777777" w:rsidR="003756CD" w:rsidRPr="003756CD" w:rsidRDefault="00D72EAB" w:rsidP="00446FED">
            <w:pPr>
              <w:pBdr>
                <w:top w:val="nil"/>
                <w:left w:val="nil"/>
                <w:bottom w:val="nil"/>
                <w:right w:val="nil"/>
                <w:between w:val="nil"/>
                <w:bar w:val="nil"/>
              </w:pBdr>
              <w:suppressAutoHyphens/>
              <w:contextualSpacing/>
              <w:jc w:val="both"/>
              <w:rPr>
                <w:rFonts w:ascii="Cambria" w:eastAsia="Arial Unicode MS" w:hAnsi="Cambria"/>
                <w:color w:val="000000"/>
                <w:bdr w:val="nil"/>
                <w:lang w:eastAsia="lt-LT"/>
              </w:rPr>
            </w:pPr>
            <w:r>
              <w:rPr>
                <w:rFonts w:ascii="Cambria" w:eastAsia="Arial Unicode MS" w:hAnsi="Cambria"/>
                <w:color w:val="000000"/>
                <w:sz w:val="22"/>
                <w:szCs w:val="22"/>
                <w:bdr w:val="nil"/>
                <w:lang w:eastAsia="lt-LT"/>
              </w:rPr>
              <w:t>Tiekėjo siūlomo specialisto gyvenimo aprašymas</w:t>
            </w:r>
            <w:r w:rsidRPr="00AA2AC2">
              <w:rPr>
                <w:rFonts w:ascii="Cambria" w:eastAsia="Arial Unicode MS" w:hAnsi="Cambria"/>
                <w:color w:val="000000"/>
                <w:sz w:val="22"/>
                <w:szCs w:val="22"/>
                <w:bdr w:val="nil"/>
                <w:lang w:eastAsia="lt-LT"/>
              </w:rPr>
              <w:t xml:space="preserve"> (CV)</w:t>
            </w:r>
            <w:r>
              <w:rPr>
                <w:rFonts w:ascii="Cambria" w:eastAsia="Arial Unicode MS" w:hAnsi="Cambria"/>
                <w:color w:val="000000"/>
                <w:sz w:val="22"/>
                <w:szCs w:val="22"/>
                <w:bdr w:val="nil"/>
                <w:lang w:eastAsia="lt-LT"/>
              </w:rPr>
              <w:t xml:space="preserve">, </w:t>
            </w:r>
          </w:p>
          <w:p w14:paraId="158C4990" w14:textId="77777777" w:rsidR="003756CD" w:rsidRPr="003756CD" w:rsidRDefault="00D72EAB" w:rsidP="00446FED">
            <w:pPr>
              <w:pBdr>
                <w:top w:val="nil"/>
                <w:left w:val="nil"/>
                <w:bottom w:val="nil"/>
                <w:right w:val="nil"/>
                <w:between w:val="nil"/>
                <w:bar w:val="nil"/>
              </w:pBdr>
              <w:suppressAutoHyphens/>
              <w:contextualSpacing/>
              <w:jc w:val="both"/>
              <w:rPr>
                <w:rFonts w:ascii="Cambria" w:eastAsia="Arial Unicode MS" w:hAnsi="Cambria"/>
                <w:color w:val="000000"/>
                <w:bdr w:val="nil"/>
                <w:lang w:eastAsia="lt-LT"/>
              </w:rPr>
            </w:pPr>
            <w:r>
              <w:rPr>
                <w:rFonts w:ascii="Cambria" w:eastAsia="Arial Unicode MS" w:hAnsi="Cambria"/>
                <w:color w:val="000000"/>
                <w:sz w:val="22"/>
                <w:szCs w:val="22"/>
                <w:bdr w:val="nil"/>
                <w:lang w:eastAsia="lt-LT"/>
              </w:rPr>
              <w:t xml:space="preserve">atliktų darbų sąrašąs, </w:t>
            </w:r>
          </w:p>
          <w:p w14:paraId="20226296" w14:textId="0A8BCD34" w:rsidR="00D72EAB" w:rsidRPr="00AA2AC2" w:rsidRDefault="005959FE" w:rsidP="00446FED">
            <w:pPr>
              <w:pBdr>
                <w:top w:val="nil"/>
                <w:left w:val="nil"/>
                <w:bottom w:val="nil"/>
                <w:right w:val="nil"/>
                <w:between w:val="nil"/>
                <w:bar w:val="nil"/>
              </w:pBdr>
              <w:suppressAutoHyphens/>
              <w:contextualSpacing/>
              <w:jc w:val="both"/>
              <w:rPr>
                <w:rFonts w:ascii="Cambria" w:eastAsia="Arial Unicode MS" w:hAnsi="Cambria"/>
                <w:color w:val="000000"/>
                <w:bdr w:val="nil"/>
                <w:lang w:eastAsia="lt-LT"/>
              </w:rPr>
            </w:pPr>
            <w:r w:rsidRPr="00446FED">
              <w:rPr>
                <w:rFonts w:ascii="Cambria" w:eastAsia="Arial Unicode MS" w:hAnsi="Cambria"/>
                <w:color w:val="000000"/>
                <w:sz w:val="22"/>
                <w:bdr w:val="nil"/>
                <w:lang w:eastAsia="lt-LT"/>
              </w:rPr>
              <w:t xml:space="preserve">ar kiti </w:t>
            </w:r>
            <w:r>
              <w:rPr>
                <w:rFonts w:ascii="Cambria" w:eastAsia="Arial Unicode MS" w:hAnsi="Cambria"/>
                <w:color w:val="000000"/>
                <w:sz w:val="22"/>
                <w:bdr w:val="nil"/>
                <w:lang w:eastAsia="lt-LT"/>
              </w:rPr>
              <w:t xml:space="preserve">lygiaverčiai dokumentai </w:t>
            </w:r>
            <w:r w:rsidRPr="00446FED">
              <w:rPr>
                <w:rFonts w:ascii="Cambria" w:eastAsia="Arial Unicode MS" w:hAnsi="Cambria"/>
                <w:color w:val="000000"/>
                <w:sz w:val="22"/>
                <w:bdr w:val="nil"/>
                <w:lang w:eastAsia="lt-LT"/>
              </w:rPr>
              <w:t>patvirtinantys reikalaujamą kvalifikaciją</w:t>
            </w:r>
            <w:r w:rsidR="00D72EAB" w:rsidRPr="00AA2AC2">
              <w:rPr>
                <w:rFonts w:ascii="Cambria" w:eastAsia="Calibri" w:hAnsi="Cambria"/>
                <w:color w:val="000000"/>
                <w:sz w:val="22"/>
                <w:szCs w:val="22"/>
              </w:rPr>
              <w:t>.</w:t>
            </w:r>
          </w:p>
          <w:p w14:paraId="71CC0772" w14:textId="77777777" w:rsidR="000173F2" w:rsidRDefault="00D72EAB" w:rsidP="00D72EAB">
            <w:pPr>
              <w:pBdr>
                <w:top w:val="nil"/>
                <w:left w:val="nil"/>
                <w:bottom w:val="nil"/>
                <w:right w:val="nil"/>
                <w:between w:val="nil"/>
                <w:bar w:val="nil"/>
              </w:pBdr>
              <w:suppressAutoHyphens/>
              <w:rPr>
                <w:rFonts w:ascii="Cambria" w:eastAsia="Arial Unicode MS" w:hAnsi="Cambria"/>
                <w:bCs/>
                <w:iCs/>
                <w:color w:val="000000"/>
                <w:sz w:val="22"/>
                <w:u w:val="single"/>
                <w:bdr w:val="nil"/>
                <w:lang w:val="en-US" w:eastAsia="lt-LT"/>
              </w:rPr>
            </w:pPr>
            <w:r w:rsidRPr="00D72EAB">
              <w:rPr>
                <w:rFonts w:ascii="Cambria" w:eastAsia="Arial Unicode MS" w:hAnsi="Cambria"/>
                <w:bCs/>
                <w:iCs/>
                <w:color w:val="000000"/>
                <w:sz w:val="22"/>
                <w:u w:val="single"/>
                <w:bdr w:val="nil"/>
                <w:lang w:val="en-US" w:eastAsia="lt-LT"/>
              </w:rPr>
              <w:t>Pateikiamos skaitmeninės dokumentų kopijos.</w:t>
            </w:r>
          </w:p>
          <w:p w14:paraId="4660C20D" w14:textId="3AC21A9B" w:rsidR="003B02D2" w:rsidRPr="00D72EAB" w:rsidRDefault="003B02D2" w:rsidP="003833A5">
            <w:pPr>
              <w:pBdr>
                <w:top w:val="nil"/>
                <w:left w:val="nil"/>
                <w:bottom w:val="nil"/>
                <w:right w:val="nil"/>
                <w:between w:val="nil"/>
                <w:bar w:val="nil"/>
              </w:pBdr>
              <w:suppressAutoHyphens/>
              <w:jc w:val="both"/>
              <w:rPr>
                <w:rFonts w:ascii="Cambria" w:eastAsia="Arial Unicode MS" w:hAnsi="Cambria"/>
                <w:color w:val="000000"/>
                <w:sz w:val="22"/>
                <w:bdr w:val="nil"/>
                <w:lang w:eastAsia="lt-LT"/>
              </w:rPr>
            </w:pPr>
          </w:p>
        </w:tc>
      </w:tr>
      <w:tr w:rsidR="000173F2" w:rsidRPr="00AA2AC2" w14:paraId="33053E01" w14:textId="77777777" w:rsidTr="001C3617">
        <w:tc>
          <w:tcPr>
            <w:tcW w:w="941" w:type="dxa"/>
          </w:tcPr>
          <w:p w14:paraId="2C72806E" w14:textId="0563E8B3" w:rsidR="000173F2" w:rsidRDefault="000173F2" w:rsidP="001E1137">
            <w:pPr>
              <w:pBdr>
                <w:top w:val="nil"/>
                <w:left w:val="nil"/>
                <w:bottom w:val="nil"/>
                <w:right w:val="nil"/>
                <w:between w:val="nil"/>
                <w:bar w:val="nil"/>
              </w:pBdr>
              <w:suppressAutoHyphens/>
              <w:jc w:val="center"/>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1.4</w:t>
            </w:r>
          </w:p>
        </w:tc>
        <w:tc>
          <w:tcPr>
            <w:tcW w:w="4441" w:type="dxa"/>
            <w:shd w:val="clear" w:color="auto" w:fill="FFFFFF"/>
          </w:tcPr>
          <w:p w14:paraId="50E8FE30" w14:textId="7FFC5534" w:rsidR="003B02D2" w:rsidRDefault="003B02D2" w:rsidP="003B02D2">
            <w:pPr>
              <w:pBdr>
                <w:top w:val="nil"/>
                <w:left w:val="nil"/>
                <w:bottom w:val="nil"/>
                <w:right w:val="nil"/>
                <w:between w:val="nil"/>
                <w:bar w:val="nil"/>
              </w:pBdr>
              <w:suppressAutoHyphens/>
              <w:rPr>
                <w:rFonts w:ascii="Cambria" w:eastAsia="Arial Unicode MS" w:hAnsi="Cambria"/>
                <w:sz w:val="22"/>
                <w:bdr w:val="nil"/>
                <w:lang w:eastAsia="lt-LT"/>
              </w:rPr>
            </w:pPr>
            <w:r w:rsidRPr="00446FED">
              <w:rPr>
                <w:rFonts w:ascii="Cambria" w:eastAsia="Arial Unicode MS" w:hAnsi="Cambria"/>
                <w:sz w:val="22"/>
                <w:bdr w:val="nil"/>
                <w:lang w:eastAsia="lt-LT"/>
              </w:rPr>
              <w:t>Specialistas</w:t>
            </w:r>
            <w:r>
              <w:rPr>
                <w:rFonts w:ascii="Cambria" w:eastAsia="Arial Unicode MS" w:hAnsi="Cambria"/>
                <w:sz w:val="22"/>
                <w:bdr w:val="nil"/>
                <w:lang w:eastAsia="lt-LT"/>
              </w:rPr>
              <w:t>, vedantis mokymus</w:t>
            </w:r>
            <w:r w:rsidRPr="00446FED">
              <w:rPr>
                <w:rFonts w:ascii="Cambria" w:eastAsia="Arial Unicode MS" w:hAnsi="Cambria"/>
                <w:sz w:val="22"/>
                <w:bdr w:val="nil"/>
                <w:lang w:eastAsia="lt-LT"/>
              </w:rPr>
              <w:t xml:space="preserve"> </w:t>
            </w:r>
            <w:r>
              <w:rPr>
                <w:rFonts w:ascii="Cambria" w:eastAsia="Arial Unicode MS" w:hAnsi="Cambria"/>
                <w:sz w:val="22"/>
                <w:bdr w:val="nil"/>
                <w:lang w:eastAsia="lt-LT"/>
              </w:rPr>
              <w:t xml:space="preserve">turi būti įgyjęs kompetenciją </w:t>
            </w:r>
            <w:r w:rsidRPr="00446FED">
              <w:rPr>
                <w:rFonts w:ascii="Cambria" w:eastAsia="Arial Unicode MS" w:hAnsi="Cambria"/>
                <w:sz w:val="22"/>
                <w:bdr w:val="nil"/>
                <w:lang w:eastAsia="lt-LT"/>
              </w:rPr>
              <w:t>GGP ir /arba KVS sistemų diegime bei auditavime</w:t>
            </w:r>
            <w:r>
              <w:rPr>
                <w:rFonts w:ascii="Cambria" w:eastAsia="Arial Unicode MS" w:hAnsi="Cambria"/>
                <w:sz w:val="22"/>
                <w:bdr w:val="nil"/>
                <w:lang w:eastAsia="lt-LT"/>
              </w:rPr>
              <w:t xml:space="preserve">. Įgyta kompetencija turi būti ne senesnė kaip 10 metų </w:t>
            </w:r>
            <w:r w:rsidRPr="00446FED">
              <w:rPr>
                <w:rFonts w:ascii="Cambria" w:eastAsia="Arial Unicode MS" w:hAnsi="Cambria"/>
                <w:sz w:val="22"/>
                <w:bdr w:val="nil"/>
                <w:lang w:eastAsia="lt-LT"/>
              </w:rPr>
              <w:t xml:space="preserve">iki pasiūlymo </w:t>
            </w:r>
            <w:r>
              <w:rPr>
                <w:rFonts w:ascii="Cambria" w:eastAsia="Arial Unicode MS" w:hAnsi="Cambria"/>
                <w:sz w:val="22"/>
                <w:bdr w:val="nil"/>
                <w:lang w:eastAsia="lt-LT"/>
              </w:rPr>
              <w:t xml:space="preserve">pateikimo </w:t>
            </w:r>
            <w:r w:rsidRPr="00446FED">
              <w:rPr>
                <w:rFonts w:ascii="Cambria" w:eastAsia="Arial Unicode MS" w:hAnsi="Cambria"/>
                <w:sz w:val="22"/>
                <w:bdr w:val="nil"/>
                <w:lang w:eastAsia="lt-LT"/>
              </w:rPr>
              <w:t>termino pabaigos</w:t>
            </w:r>
            <w:r>
              <w:rPr>
                <w:rFonts w:ascii="Cambria" w:eastAsia="Arial Unicode MS" w:hAnsi="Cambria"/>
                <w:sz w:val="22"/>
                <w:bdr w:val="nil"/>
                <w:lang w:eastAsia="lt-LT"/>
              </w:rPr>
              <w:t>.</w:t>
            </w:r>
          </w:p>
          <w:p w14:paraId="3FB5D86C" w14:textId="145E8027" w:rsidR="000173F2" w:rsidRPr="00446FED" w:rsidRDefault="000173F2" w:rsidP="003B02D2">
            <w:pPr>
              <w:pBdr>
                <w:top w:val="nil"/>
                <w:left w:val="nil"/>
                <w:bottom w:val="nil"/>
                <w:right w:val="nil"/>
                <w:between w:val="nil"/>
                <w:bar w:val="nil"/>
              </w:pBdr>
              <w:suppressAutoHyphens/>
              <w:rPr>
                <w:rFonts w:ascii="Cambria" w:eastAsia="Arial Unicode MS" w:hAnsi="Cambria"/>
                <w:sz w:val="22"/>
                <w:bdr w:val="nil"/>
                <w:lang w:eastAsia="lt-LT"/>
              </w:rPr>
            </w:pPr>
          </w:p>
        </w:tc>
        <w:tc>
          <w:tcPr>
            <w:tcW w:w="4252" w:type="dxa"/>
            <w:shd w:val="clear" w:color="auto" w:fill="FFFFFF"/>
          </w:tcPr>
          <w:p w14:paraId="04B95678" w14:textId="77777777" w:rsidR="00D72EAB" w:rsidRDefault="00D72EAB" w:rsidP="00446FED">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Pateikiama:</w:t>
            </w:r>
          </w:p>
          <w:p w14:paraId="05DF0224" w14:textId="77777777" w:rsidR="003B02D2" w:rsidRDefault="00D72EAB" w:rsidP="00446FED">
            <w:pPr>
              <w:pBdr>
                <w:top w:val="nil"/>
                <w:left w:val="nil"/>
                <w:bottom w:val="nil"/>
                <w:right w:val="nil"/>
                <w:between w:val="nil"/>
                <w:bar w:val="nil"/>
              </w:pBdr>
              <w:suppressAutoHyphens/>
              <w:contextualSpacing/>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Tiekėjo siūlomo specialisto gyvenimo aprašymas</w:t>
            </w:r>
            <w:r w:rsidRPr="00AA2AC2">
              <w:rPr>
                <w:rFonts w:ascii="Cambria" w:eastAsia="Arial Unicode MS" w:hAnsi="Cambria"/>
                <w:color w:val="000000"/>
                <w:sz w:val="22"/>
                <w:szCs w:val="22"/>
                <w:bdr w:val="nil"/>
                <w:lang w:eastAsia="lt-LT"/>
              </w:rPr>
              <w:t xml:space="preserve"> (CV)</w:t>
            </w:r>
            <w:r w:rsidR="003B02D2">
              <w:rPr>
                <w:rFonts w:ascii="Cambria" w:eastAsia="Arial Unicode MS" w:hAnsi="Cambria"/>
                <w:color w:val="000000"/>
                <w:sz w:val="22"/>
                <w:szCs w:val="22"/>
                <w:bdr w:val="nil"/>
                <w:lang w:eastAsia="lt-LT"/>
              </w:rPr>
              <w:t>;</w:t>
            </w:r>
          </w:p>
          <w:p w14:paraId="08789D09" w14:textId="6AE006E8" w:rsidR="00D72EAB" w:rsidRDefault="003B02D2" w:rsidP="00446FED">
            <w:pPr>
              <w:pBdr>
                <w:top w:val="nil"/>
                <w:left w:val="nil"/>
                <w:bottom w:val="nil"/>
                <w:right w:val="nil"/>
                <w:between w:val="nil"/>
                <w:bar w:val="nil"/>
              </w:pBdr>
              <w:suppressAutoHyphens/>
              <w:contextualSpacing/>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 xml:space="preserve">Mokymų sertifikatai, patvirtinantys įgytą kompetenciją ne senesni kaip 10 metų. </w:t>
            </w:r>
          </w:p>
          <w:p w14:paraId="59CF93F3" w14:textId="77777777" w:rsidR="000173F2" w:rsidRDefault="00D72EAB" w:rsidP="00D72EAB">
            <w:pPr>
              <w:pBdr>
                <w:top w:val="nil"/>
                <w:left w:val="nil"/>
                <w:bottom w:val="nil"/>
                <w:right w:val="nil"/>
                <w:between w:val="nil"/>
                <w:bar w:val="nil"/>
              </w:pBdr>
              <w:suppressAutoHyphens/>
              <w:contextualSpacing/>
              <w:jc w:val="both"/>
              <w:rPr>
                <w:rFonts w:ascii="Cambria" w:eastAsia="Arial Unicode MS" w:hAnsi="Cambria"/>
                <w:bCs/>
                <w:iCs/>
                <w:color w:val="000000"/>
                <w:sz w:val="22"/>
                <w:u w:val="single"/>
                <w:bdr w:val="nil"/>
                <w:lang w:val="en-US" w:eastAsia="lt-LT"/>
              </w:rPr>
            </w:pPr>
            <w:r w:rsidRPr="00D72EAB">
              <w:rPr>
                <w:rFonts w:ascii="Cambria" w:eastAsia="Arial Unicode MS" w:hAnsi="Cambria"/>
                <w:bCs/>
                <w:iCs/>
                <w:color w:val="000000"/>
                <w:sz w:val="22"/>
                <w:u w:val="single"/>
                <w:bdr w:val="nil"/>
                <w:lang w:val="en-US" w:eastAsia="lt-LT"/>
              </w:rPr>
              <w:t>Pateikiamos skaitmeninės dokumentų kopijos.</w:t>
            </w:r>
          </w:p>
          <w:p w14:paraId="59C4F21D" w14:textId="77777777" w:rsidR="009F489D" w:rsidRDefault="009F489D" w:rsidP="00D72EAB">
            <w:pPr>
              <w:pBdr>
                <w:top w:val="nil"/>
                <w:left w:val="nil"/>
                <w:bottom w:val="nil"/>
                <w:right w:val="nil"/>
                <w:between w:val="nil"/>
                <w:bar w:val="nil"/>
              </w:pBdr>
              <w:suppressAutoHyphens/>
              <w:contextualSpacing/>
              <w:jc w:val="both"/>
              <w:rPr>
                <w:rFonts w:ascii="Cambria" w:eastAsia="Arial Unicode MS" w:hAnsi="Cambria"/>
                <w:bCs/>
                <w:iCs/>
                <w:color w:val="000000"/>
                <w:sz w:val="22"/>
                <w:u w:val="single"/>
                <w:bdr w:val="nil"/>
                <w:lang w:val="en-US" w:eastAsia="lt-LT"/>
              </w:rPr>
            </w:pPr>
          </w:p>
          <w:p w14:paraId="3E3C869E" w14:textId="4AC09946" w:rsidR="009F489D" w:rsidRPr="00AA2AC2" w:rsidRDefault="009F489D" w:rsidP="003833A5">
            <w:pPr>
              <w:pBdr>
                <w:top w:val="nil"/>
                <w:left w:val="nil"/>
                <w:bottom w:val="nil"/>
                <w:right w:val="nil"/>
                <w:between w:val="nil"/>
                <w:bar w:val="nil"/>
              </w:pBdr>
              <w:suppressAutoHyphens/>
              <w:ind w:firstLine="348"/>
              <w:jc w:val="both"/>
              <w:rPr>
                <w:rFonts w:ascii="Cambria" w:eastAsia="Arial Unicode MS" w:hAnsi="Cambria"/>
                <w:color w:val="000000"/>
                <w:sz w:val="22"/>
                <w:szCs w:val="22"/>
                <w:bdr w:val="nil"/>
                <w:lang w:eastAsia="lt-LT"/>
              </w:rPr>
            </w:pPr>
          </w:p>
        </w:tc>
      </w:tr>
    </w:tbl>
    <w:p w14:paraId="2D2020EC" w14:textId="5F6079D5" w:rsidR="00AA2AC2" w:rsidRDefault="00B81796" w:rsidP="00B81796">
      <w:pPr>
        <w:pBdr>
          <w:top w:val="nil"/>
          <w:left w:val="nil"/>
          <w:bottom w:val="nil"/>
          <w:right w:val="nil"/>
          <w:between w:val="nil"/>
          <w:bar w:val="nil"/>
        </w:pBdr>
        <w:suppressAutoHyphens/>
        <w:ind w:firstLine="851"/>
        <w:jc w:val="both"/>
        <w:rPr>
          <w:rFonts w:asciiTheme="majorHAnsi" w:eastAsia="Arial Unicode MS" w:hAnsiTheme="majorHAnsi"/>
          <w:color w:val="000000"/>
          <w:sz w:val="22"/>
          <w:szCs w:val="22"/>
          <w:bdr w:val="nil"/>
          <w:lang w:eastAsia="lt-LT"/>
        </w:rPr>
      </w:pPr>
      <w:r w:rsidRPr="00700B84">
        <w:rPr>
          <w:rFonts w:asciiTheme="majorHAnsi" w:hAnsiTheme="majorHAnsi"/>
          <w:color w:val="000000"/>
          <w:sz w:val="22"/>
          <w:szCs w:val="22"/>
          <w:lang w:eastAsia="lt-LT"/>
        </w:rPr>
        <w:lastRenderedPageBreak/>
        <w:t>Jei bendrą pasiūlymą pateikia ūkio subjektų grupė, šį reikalavimą turi atitikti ir pateikti nurodytus dokumentus bent vienas ūkio subjektų grupės narys</w:t>
      </w:r>
      <w:r>
        <w:rPr>
          <w:rFonts w:asciiTheme="majorHAnsi" w:hAnsiTheme="majorHAnsi"/>
          <w:color w:val="000000"/>
          <w:sz w:val="22"/>
          <w:szCs w:val="22"/>
          <w:lang w:eastAsia="lt-LT"/>
        </w:rPr>
        <w:t>.</w:t>
      </w:r>
    </w:p>
    <w:p w14:paraId="3D932526" w14:textId="5B28D5AD" w:rsidR="007C41B2" w:rsidRPr="003833A5" w:rsidRDefault="007C41B2" w:rsidP="003833A5">
      <w:pPr>
        <w:pBdr>
          <w:top w:val="nil"/>
          <w:left w:val="nil"/>
          <w:bottom w:val="nil"/>
          <w:right w:val="nil"/>
          <w:between w:val="nil"/>
          <w:bar w:val="nil"/>
        </w:pBdr>
        <w:suppressAutoHyphens/>
        <w:jc w:val="both"/>
        <w:rPr>
          <w:rFonts w:ascii="Cambria" w:eastAsia="Arial Unicode MS" w:hAnsi="Cambria"/>
          <w:b/>
          <w:i/>
          <w:color w:val="000000"/>
          <w:sz w:val="22"/>
          <w:szCs w:val="22"/>
          <w:bdr w:val="nil"/>
          <w:lang w:eastAsia="lt-LT"/>
        </w:rPr>
      </w:pPr>
      <w:r w:rsidRPr="003833A5">
        <w:rPr>
          <w:rFonts w:asciiTheme="majorHAnsi" w:hAnsiTheme="majorHAnsi"/>
          <w:b/>
          <w:i/>
          <w:sz w:val="22"/>
          <w:szCs w:val="22"/>
        </w:rPr>
        <w:t>*</w:t>
      </w:r>
      <w:r w:rsidR="00B81796" w:rsidRPr="003833A5">
        <w:rPr>
          <w:rFonts w:asciiTheme="majorHAnsi" w:hAnsiTheme="majorHAnsi"/>
          <w:b/>
          <w:i/>
          <w:sz w:val="22"/>
          <w:szCs w:val="22"/>
        </w:rPr>
        <w:t>Pastabos. K</w:t>
      </w:r>
      <w:r w:rsidRPr="003833A5">
        <w:rPr>
          <w:rFonts w:asciiTheme="majorHAnsi" w:hAnsiTheme="majorHAnsi"/>
          <w:b/>
          <w:i/>
          <w:sz w:val="22"/>
          <w:szCs w:val="22"/>
        </w:rPr>
        <w:t>valifikacinių reikalavimų atitikimą įrodančių dokumentų bus pr</w:t>
      </w:r>
      <w:r w:rsidR="00B81796" w:rsidRPr="003833A5">
        <w:rPr>
          <w:rFonts w:asciiTheme="majorHAnsi" w:hAnsiTheme="majorHAnsi"/>
          <w:b/>
          <w:i/>
          <w:sz w:val="22"/>
          <w:szCs w:val="22"/>
        </w:rPr>
        <w:t>ašoma pateikti galimo laimėtojo, tačiau kvalifikacija turi būti įgyta iki galutinio pasiūlymo pateikimo termino</w:t>
      </w:r>
      <w:r w:rsidR="003833A5" w:rsidRPr="003833A5">
        <w:rPr>
          <w:rFonts w:asciiTheme="majorHAnsi" w:hAnsiTheme="majorHAnsi"/>
          <w:b/>
          <w:i/>
          <w:sz w:val="22"/>
          <w:szCs w:val="22"/>
        </w:rPr>
        <w:t xml:space="preserve"> pabaigos. </w:t>
      </w:r>
      <w:r w:rsidR="003833A5" w:rsidRPr="003833A5">
        <w:rPr>
          <w:rFonts w:ascii="Cambria" w:eastAsia="Arial Unicode MS" w:hAnsi="Cambria"/>
          <w:b/>
          <w:i/>
          <w:color w:val="000000"/>
          <w:sz w:val="22"/>
          <w:szCs w:val="22"/>
          <w:bdr w:val="nil"/>
          <w:lang w:eastAsia="lt-LT"/>
        </w:rPr>
        <w:t>Jei siūlomas specialistas nėra tiekėjo darbuotojas, o jį ketinama įdarbinti – privalo būti pateikti jų rašytiniai sutikimai ar kitos sutartys, kuriomis jie būtų pasitelkti teikti paslaugas.</w:t>
      </w:r>
    </w:p>
    <w:p w14:paraId="45718DBA" w14:textId="77777777"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934BB">
        <w:rPr>
          <w:rFonts w:asciiTheme="majorHAnsi" w:eastAsia="Arial Unicode MS" w:hAnsiTheme="majorHAnsi"/>
          <w:i/>
          <w:iCs/>
          <w:color w:val="000000"/>
          <w:sz w:val="22"/>
          <w:szCs w:val="22"/>
          <w:bdr w:val="nil"/>
          <w:lang w:eastAsia="lt-LT"/>
        </w:rPr>
        <w:t>Apostille</w:t>
      </w:r>
      <w:r w:rsidRPr="00F934BB">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3057001F" w14:textId="77777777"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4AC8027" w14:textId="77777777"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sz w:val="22"/>
          <w:szCs w:val="22"/>
          <w:bdr w:val="nil"/>
          <w:lang w:eastAsia="lt-LT"/>
        </w:rPr>
        <w:t xml:space="preserve">3.12. </w:t>
      </w:r>
      <w:r w:rsidRPr="00F934BB">
        <w:rPr>
          <w:rFonts w:asciiTheme="majorHAnsi" w:eastAsia="Arial Unicode MS" w:hAnsiTheme="majorHAnsi"/>
          <w:color w:val="000000"/>
          <w:sz w:val="22"/>
          <w:szCs w:val="22"/>
          <w:bdr w:val="nil"/>
          <w:lang w:val="en-US" w:eastAsia="lt-LT"/>
        </w:rPr>
        <w:t xml:space="preserve">Jeigu tiekėjo kvalifikacija </w:t>
      </w:r>
      <w:proofErr w:type="gramStart"/>
      <w:r w:rsidRPr="00F934BB">
        <w:rPr>
          <w:rFonts w:asciiTheme="majorHAnsi" w:eastAsia="Arial Unicode MS" w:hAnsiTheme="majorHAnsi"/>
          <w:color w:val="000000"/>
          <w:sz w:val="22"/>
          <w:szCs w:val="22"/>
          <w:bdr w:val="nil"/>
          <w:lang w:val="en-US" w:eastAsia="lt-LT"/>
        </w:rPr>
        <w:t>dėl</w:t>
      </w:r>
      <w:proofErr w:type="gramEnd"/>
      <w:r w:rsidRPr="00F934BB">
        <w:rPr>
          <w:rFonts w:asciiTheme="majorHAnsi" w:eastAsia="Arial Unicode MS" w:hAnsiTheme="majorHAnsi"/>
          <w:color w:val="000000"/>
          <w:sz w:val="22"/>
          <w:szCs w:val="22"/>
          <w:bdr w:val="nil"/>
          <w:lang w:val="en-US" w:eastAsia="lt-LT"/>
        </w:rPr>
        <w:t xml:space="preserve"> teisės verstis atitinkama veikla nebuvo tikrinama arba tikrinama ne visa apimtimi, tiekėjas perkančiajai organizacijai įsipareigoja, kad pirkimo sutartį vykdys tik tokią teisę turintys asmenys.</w:t>
      </w:r>
    </w:p>
    <w:p w14:paraId="38BD184F" w14:textId="77777777"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b/>
          <w:sz w:val="22"/>
          <w:szCs w:val="22"/>
          <w:u w:val="single"/>
          <w:bdr w:val="nil"/>
          <w:lang w:eastAsia="lt-LT"/>
        </w:rPr>
      </w:pPr>
      <w:r w:rsidRPr="00F934BB">
        <w:rPr>
          <w:rFonts w:asciiTheme="majorHAnsi" w:eastAsia="Arial Unicode MS" w:hAnsiTheme="majorHAnsi"/>
          <w:b/>
          <w:sz w:val="22"/>
          <w:szCs w:val="22"/>
          <w:u w:val="single"/>
          <w:bdr w:val="nil"/>
          <w:lang w:eastAsia="lt-LT"/>
        </w:rPr>
        <w:t>3.13</w:t>
      </w:r>
      <w:r w:rsidRPr="00C4637E">
        <w:rPr>
          <w:rFonts w:asciiTheme="majorHAnsi" w:eastAsia="Arial Unicode MS" w:hAnsiTheme="majorHAnsi"/>
          <w:b/>
          <w:sz w:val="22"/>
          <w:szCs w:val="22"/>
          <w:u w:val="single"/>
          <w:bdr w:val="nil"/>
          <w:lang w:eastAsia="lt-LT"/>
        </w:rPr>
        <w:t xml:space="preserve">. Kiekvienas subjektas, kurio pajėgumais </w:t>
      </w:r>
      <w:r w:rsidRPr="00C4637E">
        <w:rPr>
          <w:rFonts w:asciiTheme="majorHAnsi" w:eastAsia="Arial Unicode MS" w:hAnsiTheme="majorHAnsi"/>
          <w:b/>
          <w:color w:val="000000"/>
          <w:sz w:val="22"/>
          <w:szCs w:val="22"/>
          <w:u w:val="single"/>
          <w:bdr w:val="nil"/>
          <w:lang w:val="pt-PT" w:eastAsia="lt-LT"/>
        </w:rPr>
        <w:t>tiek</w:t>
      </w:r>
      <w:r w:rsidRPr="00C4637E">
        <w:rPr>
          <w:rFonts w:asciiTheme="majorHAnsi" w:eastAsia="Arial Unicode MS" w:hAnsiTheme="majorHAnsi"/>
          <w:b/>
          <w:color w:val="000000"/>
          <w:sz w:val="22"/>
          <w:szCs w:val="22"/>
          <w:u w:val="single"/>
          <w:bdr w:val="nil"/>
          <w:lang w:eastAsia="lt-LT"/>
        </w:rPr>
        <w:t>ė</w:t>
      </w:r>
      <w:r w:rsidRPr="00C4637E">
        <w:rPr>
          <w:rFonts w:asciiTheme="majorHAnsi" w:eastAsia="Arial Unicode MS" w:hAnsiTheme="majorHAnsi"/>
          <w:b/>
          <w:color w:val="000000"/>
          <w:sz w:val="22"/>
          <w:szCs w:val="22"/>
          <w:u w:val="single"/>
          <w:bdr w:val="nil"/>
          <w:lang w:val="es-ES_tradnl" w:eastAsia="lt-LT"/>
        </w:rPr>
        <w:t>jas remiasi, u</w:t>
      </w:r>
      <w:r w:rsidRPr="00C4637E">
        <w:rPr>
          <w:rFonts w:asciiTheme="majorHAnsi" w:eastAsia="Arial Unicode MS" w:hAnsiTheme="majorHAnsi"/>
          <w:b/>
          <w:color w:val="000000"/>
          <w:sz w:val="22"/>
          <w:szCs w:val="22"/>
          <w:u w:val="single"/>
          <w:bdr w:val="nil"/>
          <w:lang w:eastAsia="lt-LT"/>
        </w:rPr>
        <w:t>ž</w:t>
      </w:r>
      <w:r w:rsidRPr="00C4637E">
        <w:rPr>
          <w:rFonts w:asciiTheme="majorHAnsi" w:eastAsia="Arial Unicode MS" w:hAnsiTheme="majorHAnsi"/>
          <w:b/>
          <w:color w:val="000000"/>
          <w:sz w:val="22"/>
          <w:szCs w:val="22"/>
          <w:u w:val="single"/>
          <w:bdr w:val="nil"/>
          <w:lang w:val="es-ES_tradnl" w:eastAsia="lt-LT"/>
        </w:rPr>
        <w:t>pildo ir pasira</w:t>
      </w:r>
      <w:r w:rsidRPr="00C4637E">
        <w:rPr>
          <w:rFonts w:asciiTheme="majorHAnsi" w:eastAsia="Arial Unicode MS" w:hAnsiTheme="majorHAnsi"/>
          <w:b/>
          <w:color w:val="000000"/>
          <w:sz w:val="22"/>
          <w:szCs w:val="22"/>
          <w:u w:val="single"/>
          <w:bdr w:val="nil"/>
          <w:lang w:eastAsia="lt-LT"/>
        </w:rPr>
        <w:t xml:space="preserve">šo atskirą </w:t>
      </w:r>
      <w:r w:rsidRPr="00C4637E">
        <w:rPr>
          <w:rFonts w:asciiTheme="majorHAnsi" w:eastAsia="Arial Unicode MS" w:hAnsiTheme="majorHAnsi"/>
          <w:b/>
          <w:color w:val="000000"/>
          <w:sz w:val="22"/>
          <w:szCs w:val="22"/>
          <w:u w:val="single"/>
          <w:bdr w:val="nil"/>
          <w:lang w:val="de-DE" w:eastAsia="lt-LT"/>
        </w:rPr>
        <w:t>EBVPD</w:t>
      </w:r>
      <w:r w:rsidRPr="00C4637E">
        <w:rPr>
          <w:rFonts w:asciiTheme="majorHAnsi" w:eastAsia="Arial Unicode MS" w:hAnsiTheme="majorHAnsi"/>
          <w:b/>
          <w:color w:val="000000"/>
          <w:sz w:val="22"/>
          <w:szCs w:val="22"/>
          <w:u w:val="single"/>
          <w:bdr w:val="nil"/>
          <w:lang w:eastAsia="lt-LT"/>
        </w:rPr>
        <w:t>.</w:t>
      </w:r>
    </w:p>
    <w:p w14:paraId="495A54C2" w14:textId="77777777" w:rsidR="00F32FC3" w:rsidRPr="00F934BB" w:rsidRDefault="00F32FC3" w:rsidP="006D4E4E">
      <w:pPr>
        <w:pStyle w:val="Body2"/>
        <w:spacing w:after="0"/>
        <w:ind w:firstLine="709"/>
        <w:rPr>
          <w:rFonts w:asciiTheme="majorHAnsi" w:hAnsiTheme="majorHAnsi" w:cs="Times New Roman"/>
          <w:color w:val="auto"/>
          <w:u w:val="single"/>
          <w:lang w:val="lt-LT"/>
        </w:rPr>
      </w:pPr>
    </w:p>
    <w:p w14:paraId="297269F3" w14:textId="77777777" w:rsidR="00B90A76" w:rsidRPr="00F934BB" w:rsidRDefault="00B90A76" w:rsidP="004A1678">
      <w:pPr>
        <w:pStyle w:val="Heading1"/>
        <w:numPr>
          <w:ilvl w:val="0"/>
          <w:numId w:val="8"/>
        </w:numPr>
        <w:spacing w:before="0" w:after="0"/>
        <w:rPr>
          <w:rFonts w:asciiTheme="majorHAnsi" w:hAnsiTheme="majorHAnsi"/>
          <w:b/>
          <w:sz w:val="22"/>
          <w:szCs w:val="22"/>
          <w:lang w:eastAsia="lt-LT"/>
        </w:rPr>
      </w:pPr>
      <w:bookmarkStart w:id="14" w:name="_Toc487805678"/>
      <w:bookmarkStart w:id="15" w:name="_Toc488054834"/>
      <w:bookmarkStart w:id="16" w:name="_Toc227136940"/>
      <w:r w:rsidRPr="00F934BB">
        <w:rPr>
          <w:rFonts w:asciiTheme="majorHAnsi" w:hAnsiTheme="majorHAnsi"/>
          <w:b/>
          <w:sz w:val="22"/>
          <w:szCs w:val="22"/>
          <w:lang w:eastAsia="lt-LT"/>
        </w:rPr>
        <w:t>ŪKIO SUBJEKTŲ GRUPĖS DALYVAVIMAS PIRKIMO PROCEDŪROSE</w:t>
      </w:r>
      <w:bookmarkEnd w:id="14"/>
      <w:bookmarkEnd w:id="15"/>
    </w:p>
    <w:p w14:paraId="25575018" w14:textId="77777777" w:rsidR="004327DD" w:rsidRPr="00F934BB" w:rsidRDefault="004327DD" w:rsidP="004764DA">
      <w:pPr>
        <w:ind w:firstLine="709"/>
        <w:rPr>
          <w:rFonts w:asciiTheme="majorHAnsi" w:hAnsiTheme="majorHAnsi"/>
          <w:sz w:val="22"/>
          <w:szCs w:val="22"/>
          <w:lang w:eastAsia="lt-LT"/>
        </w:rPr>
      </w:pPr>
    </w:p>
    <w:bookmarkEnd w:id="16"/>
    <w:p w14:paraId="21A860C4" w14:textId="77777777" w:rsidR="004A1678" w:rsidRPr="00551CD1" w:rsidRDefault="004A1678" w:rsidP="00570553">
      <w:pPr>
        <w:pStyle w:val="Body2"/>
        <w:ind w:firstLine="567"/>
        <w:rPr>
          <w:rFonts w:asciiTheme="majorHAnsi" w:hAnsiTheme="majorHAnsi" w:cs="Times New Roman"/>
        </w:rPr>
      </w:pPr>
      <w:r w:rsidRPr="00F934BB">
        <w:rPr>
          <w:rFonts w:asciiTheme="majorHAnsi" w:hAnsiTheme="majorHAnsi" w:cs="Times New Roman"/>
        </w:rPr>
        <w:t>4.1</w:t>
      </w:r>
      <w:r w:rsidRPr="00551CD1">
        <w:rPr>
          <w:rFonts w:asciiTheme="majorHAnsi" w:hAnsiTheme="majorHAnsi" w:cs="Times New Roman"/>
        </w:rPr>
        <w:t xml:space="preserve">. Jei pirkimo procedūrose dalyvauja ūkio subjektų grupė, ji pateikia jungtinės veiklos sutartį arba tinkamai patvirtintą </w:t>
      </w:r>
      <w:proofErr w:type="gramStart"/>
      <w:r w:rsidRPr="00551CD1">
        <w:rPr>
          <w:rFonts w:asciiTheme="majorHAnsi" w:hAnsiTheme="majorHAnsi" w:cs="Times New Roman"/>
        </w:rPr>
        <w:t>jos</w:t>
      </w:r>
      <w:proofErr w:type="gramEnd"/>
      <w:r w:rsidRPr="00551CD1">
        <w:rPr>
          <w:rFonts w:asciiTheme="majorHAnsi" w:hAnsiTheme="majorHAnsi"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Pr="00551CD1">
        <w:rPr>
          <w:rFonts w:asciiTheme="majorHAnsi" w:hAnsiTheme="majorHAnsi" w:cs="Times New Roman"/>
        </w:rPr>
        <w:t>dalis</w:t>
      </w:r>
      <w:proofErr w:type="gramEnd"/>
      <w:r w:rsidRPr="00551CD1">
        <w:rPr>
          <w:rFonts w:asciiTheme="majorHAnsi" w:hAnsiTheme="majorHAnsi"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39513F2" w14:textId="77777777" w:rsidR="004A1678" w:rsidRPr="00551CD1" w:rsidRDefault="004A1678" w:rsidP="00570553">
      <w:pPr>
        <w:pStyle w:val="Body2"/>
        <w:ind w:firstLine="567"/>
        <w:rPr>
          <w:rFonts w:asciiTheme="majorHAnsi" w:hAnsiTheme="majorHAnsi" w:cs="Times New Roman"/>
        </w:rPr>
      </w:pPr>
      <w:r w:rsidRPr="00551CD1">
        <w:rPr>
          <w:rFonts w:asciiTheme="majorHAnsi" w:hAnsiTheme="majorHAnsi"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14:paraId="192B1577" w14:textId="77777777" w:rsidR="004A1678" w:rsidRPr="00551CD1" w:rsidRDefault="006E56CD" w:rsidP="00570553">
      <w:pPr>
        <w:pStyle w:val="Body2"/>
        <w:ind w:firstLine="567"/>
        <w:rPr>
          <w:rFonts w:asciiTheme="majorHAnsi" w:hAnsiTheme="majorHAnsi" w:cs="Times New Roman"/>
        </w:rPr>
      </w:pPr>
      <w:r w:rsidRPr="00551CD1">
        <w:rPr>
          <w:rFonts w:asciiTheme="majorHAnsi" w:hAnsiTheme="majorHAnsi" w:cs="Times New Roman"/>
        </w:rPr>
        <w:t>4.3. T</w:t>
      </w:r>
      <w:r w:rsidR="0002692C" w:rsidRPr="00551CD1">
        <w:rPr>
          <w:rFonts w:asciiTheme="majorHAnsi" w:hAnsiTheme="majorHAnsi" w:cs="Times New Roman"/>
        </w:rPr>
        <w:t>i</w:t>
      </w:r>
      <w:r w:rsidRPr="00551CD1">
        <w:rPr>
          <w:rFonts w:asciiTheme="majorHAnsi" w:hAnsiTheme="majorHAnsi" w:cs="Times New Roman"/>
        </w:rPr>
        <w:t>e</w:t>
      </w:r>
      <w:r w:rsidR="004A1678" w:rsidRPr="00551CD1">
        <w:rPr>
          <w:rFonts w:asciiTheme="majorHAnsi" w:hAnsiTheme="majorHAnsi"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24E334F3" w14:textId="77777777" w:rsidR="004A1678" w:rsidRPr="00F934BB" w:rsidRDefault="004A1678" w:rsidP="00570553">
      <w:pPr>
        <w:pStyle w:val="Body2"/>
        <w:spacing w:after="0"/>
        <w:ind w:firstLine="567"/>
        <w:rPr>
          <w:rFonts w:asciiTheme="majorHAnsi" w:hAnsiTheme="majorHAnsi" w:cs="Times New Roman"/>
        </w:rPr>
      </w:pPr>
      <w:proofErr w:type="gramStart"/>
      <w:r w:rsidRPr="00551CD1">
        <w:rPr>
          <w:rFonts w:asciiTheme="majorHAnsi" w:hAnsiTheme="majorHAnsi" w:cs="Times New Roman"/>
        </w:rPr>
        <w:t>4.4. Paslaugų teikimo ar darbų įsigijimo atvejais, perkančiajai organizacijai nustačiu</w:t>
      </w:r>
      <w:r w:rsidR="0002692C" w:rsidRPr="00551CD1">
        <w:rPr>
          <w:rFonts w:asciiTheme="majorHAnsi" w:hAnsiTheme="majorHAnsi" w:cs="Times New Roman"/>
        </w:rPr>
        <w:t>s kvalifikacijos reikalav</w:t>
      </w:r>
      <w:r w:rsidR="006E56CD" w:rsidRPr="00551CD1">
        <w:rPr>
          <w:rFonts w:asciiTheme="majorHAnsi" w:hAnsiTheme="majorHAnsi" w:cs="Times New Roman"/>
        </w:rPr>
        <w:t>imus t</w:t>
      </w:r>
      <w:r w:rsidR="0002692C" w:rsidRPr="00551CD1">
        <w:rPr>
          <w:rFonts w:asciiTheme="majorHAnsi" w:hAnsiTheme="majorHAnsi" w:cs="Times New Roman"/>
        </w:rPr>
        <w:t>i</w:t>
      </w:r>
      <w:r w:rsidR="006E56CD" w:rsidRPr="00551CD1">
        <w:rPr>
          <w:rFonts w:asciiTheme="majorHAnsi" w:hAnsiTheme="majorHAnsi" w:cs="Times New Roman"/>
        </w:rPr>
        <w:t>e</w:t>
      </w:r>
      <w:r w:rsidRPr="00551CD1">
        <w:rPr>
          <w:rFonts w:asciiTheme="majorHAnsi" w:hAnsiTheme="majorHAnsi" w:cs="Times New Roman"/>
        </w:rPr>
        <w:t>kėjui ar jo vadovaujančiam personalui</w:t>
      </w:r>
      <w:r w:rsidRPr="00F934BB">
        <w:rPr>
          <w:rFonts w:asciiTheme="majorHAnsi" w:hAnsiTheme="majorHAnsi" w:cs="Times New Roman"/>
        </w:rPr>
        <w:t xml:space="preserve"> turėti atitinkamą išsilavinimą, profesinę kvalifikaciją ar profesinę patirtį, arba paslaugų teikimo atveju reikalavimą turėti specialų leidimą, arba būti t</w:t>
      </w:r>
      <w:r w:rsidR="00715022">
        <w:rPr>
          <w:rFonts w:asciiTheme="majorHAnsi" w:hAnsiTheme="majorHAnsi" w:cs="Times New Roman"/>
        </w:rPr>
        <w:t xml:space="preserve">am </w:t>
      </w:r>
      <w:r w:rsidR="00715022" w:rsidRPr="00E06101">
        <w:rPr>
          <w:rFonts w:asciiTheme="majorHAnsi" w:hAnsiTheme="majorHAnsi" w:cs="Times New Roman"/>
        </w:rPr>
        <w:t>tikrų organizacijų nariu, t</w:t>
      </w:r>
      <w:r w:rsidR="0002692C" w:rsidRPr="00E06101">
        <w:rPr>
          <w:rFonts w:asciiTheme="majorHAnsi" w:hAnsiTheme="majorHAnsi" w:cs="Times New Roman"/>
        </w:rPr>
        <w:t>i</w:t>
      </w:r>
      <w:r w:rsidR="00715022" w:rsidRPr="00E06101">
        <w:rPr>
          <w:rFonts w:asciiTheme="majorHAnsi" w:hAnsiTheme="majorHAnsi" w:cs="Times New Roman"/>
        </w:rPr>
        <w:t>e</w:t>
      </w:r>
      <w:r w:rsidRPr="00E06101">
        <w:rPr>
          <w:rFonts w:asciiTheme="majorHAnsi" w:hAnsiTheme="majorHAnsi" w:cs="Times New Roman"/>
        </w:rPr>
        <w:t>kėjas remtis kitų ūkio subjektų pajėgumais gali tik tuomet, kai tie subjektai, kurių pajėgumais buvo pasiremta, patys teiks tas paslaugas ar atliks darbus, kuriems reikia jų pajėgumų.</w:t>
      </w:r>
      <w:proofErr w:type="gramEnd"/>
    </w:p>
    <w:p w14:paraId="3B730307" w14:textId="77777777" w:rsidR="004A1678" w:rsidRPr="00F934BB" w:rsidRDefault="004A1678" w:rsidP="00570553">
      <w:pPr>
        <w:pStyle w:val="Body2"/>
        <w:spacing w:after="0"/>
        <w:ind w:firstLine="567"/>
        <w:rPr>
          <w:rFonts w:asciiTheme="majorHAnsi" w:hAnsiTheme="majorHAnsi" w:cs="Times New Roman"/>
        </w:rPr>
      </w:pPr>
      <w:r w:rsidRPr="00F934BB">
        <w:rPr>
          <w:rFonts w:asciiTheme="majorHAnsi" w:hAnsiTheme="majorHAnsi" w:cs="Times New Roman"/>
        </w:rPr>
        <w:t>4.5. Remdamasis k</w:t>
      </w:r>
      <w:r w:rsidR="00715022">
        <w:rPr>
          <w:rFonts w:asciiTheme="majorHAnsi" w:hAnsiTheme="majorHAnsi" w:cs="Times New Roman"/>
        </w:rPr>
        <w:t xml:space="preserve">itų </w:t>
      </w:r>
      <w:r w:rsidR="00715022" w:rsidRPr="00E06101">
        <w:rPr>
          <w:rFonts w:asciiTheme="majorHAnsi" w:hAnsiTheme="majorHAnsi" w:cs="Times New Roman"/>
        </w:rPr>
        <w:t>ūkio subjektų pajėgumais, t</w:t>
      </w:r>
      <w:r w:rsidR="0002692C" w:rsidRPr="00E06101">
        <w:rPr>
          <w:rFonts w:asciiTheme="majorHAnsi" w:hAnsiTheme="majorHAnsi" w:cs="Times New Roman"/>
        </w:rPr>
        <w:t>i</w:t>
      </w:r>
      <w:r w:rsidR="00715022" w:rsidRPr="00E06101">
        <w:rPr>
          <w:rFonts w:asciiTheme="majorHAnsi" w:hAnsiTheme="majorHAnsi" w:cs="Times New Roman"/>
        </w:rPr>
        <w:t>e</w:t>
      </w:r>
      <w:r w:rsidRPr="00E06101">
        <w:rPr>
          <w:rFonts w:asciiTheme="majorHAnsi" w:hAnsiTheme="majorHAnsi" w:cs="Times New Roman"/>
        </w:rPr>
        <w:t xml:space="preserve">kėjas neatsižvelgia į </w:t>
      </w:r>
      <w:proofErr w:type="gramStart"/>
      <w:r w:rsidRPr="00E06101">
        <w:rPr>
          <w:rFonts w:asciiTheme="majorHAnsi" w:hAnsiTheme="majorHAnsi" w:cs="Times New Roman"/>
        </w:rPr>
        <w:t>t</w:t>
      </w:r>
      <w:r w:rsidR="0002692C" w:rsidRPr="00E06101">
        <w:rPr>
          <w:rFonts w:asciiTheme="majorHAnsi" w:hAnsiTheme="majorHAnsi" w:cs="Times New Roman"/>
        </w:rPr>
        <w:t>ai</w:t>
      </w:r>
      <w:proofErr w:type="gramEnd"/>
      <w:r w:rsidR="0002692C" w:rsidRPr="00E06101">
        <w:rPr>
          <w:rFonts w:asciiTheme="majorHAnsi" w:hAnsiTheme="majorHAnsi" w:cs="Times New Roman"/>
        </w:rPr>
        <w:t>, koks teisinis ryšy</w:t>
      </w:r>
      <w:r w:rsidR="00715022" w:rsidRPr="00E06101">
        <w:rPr>
          <w:rFonts w:asciiTheme="majorHAnsi" w:hAnsiTheme="majorHAnsi" w:cs="Times New Roman"/>
        </w:rPr>
        <w:t>s sieja t</w:t>
      </w:r>
      <w:r w:rsidR="0002692C" w:rsidRPr="00E06101">
        <w:rPr>
          <w:rFonts w:asciiTheme="majorHAnsi" w:hAnsiTheme="majorHAnsi" w:cs="Times New Roman"/>
        </w:rPr>
        <w:t>i</w:t>
      </w:r>
      <w:r w:rsidR="00715022" w:rsidRPr="00E06101">
        <w:rPr>
          <w:rFonts w:asciiTheme="majorHAnsi" w:hAnsiTheme="majorHAnsi" w:cs="Times New Roman"/>
        </w:rPr>
        <w:t>e</w:t>
      </w:r>
      <w:r w:rsidRPr="00E06101">
        <w:rPr>
          <w:rFonts w:asciiTheme="majorHAnsi" w:hAnsiTheme="majorHAnsi" w:cs="Times New Roman"/>
        </w:rPr>
        <w:t>kėją ir tą ūkio subjektą,</w:t>
      </w:r>
      <w:r w:rsidRPr="00F934BB">
        <w:rPr>
          <w:rFonts w:asciiTheme="majorHAnsi" w:hAnsiTheme="majorHAnsi" w:cs="Times New Roman"/>
        </w:rPr>
        <w:t xml:space="preserve">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647F896" w14:textId="77777777" w:rsidR="004A1678" w:rsidRPr="00F934BB" w:rsidRDefault="00715022" w:rsidP="00570553">
      <w:pPr>
        <w:pStyle w:val="Body2"/>
        <w:spacing w:after="0"/>
        <w:ind w:firstLine="567"/>
        <w:rPr>
          <w:rFonts w:asciiTheme="majorHAnsi" w:hAnsiTheme="majorHAnsi" w:cs="Times New Roman"/>
        </w:rPr>
      </w:pPr>
      <w:r>
        <w:rPr>
          <w:rFonts w:asciiTheme="majorHAnsi" w:hAnsiTheme="majorHAnsi" w:cs="Times New Roman"/>
        </w:rPr>
        <w:t>4.6. T</w:t>
      </w:r>
      <w:r w:rsidR="0002692C" w:rsidRPr="00F934BB">
        <w:rPr>
          <w:rFonts w:asciiTheme="majorHAnsi" w:hAnsiTheme="majorHAnsi" w:cs="Times New Roman"/>
        </w:rPr>
        <w:t>i</w:t>
      </w:r>
      <w:r>
        <w:rPr>
          <w:rFonts w:asciiTheme="majorHAnsi" w:hAnsiTheme="majorHAnsi" w:cs="Times New Roman"/>
        </w:rPr>
        <w:t>e</w:t>
      </w:r>
      <w:r w:rsidR="004A1678" w:rsidRPr="00F934BB">
        <w:rPr>
          <w:rFonts w:asciiTheme="majorHAnsi" w:hAnsiTheme="majorHAnsi" w:cs="Times New Roman"/>
        </w:rPr>
        <w:t xml:space="preserve">kėjas </w:t>
      </w:r>
      <w:r w:rsidR="004A1678" w:rsidRPr="00551CD1">
        <w:rPr>
          <w:rFonts w:asciiTheme="majorHAnsi" w:hAnsiTheme="majorHAnsi" w:cs="Times New Roman"/>
        </w:rPr>
        <w:t>remiasi tokiais ūkio subjekto pajėgumais, kuriais jis realiai galės disponuoti pir</w:t>
      </w:r>
      <w:r w:rsidR="0002692C" w:rsidRPr="00551CD1">
        <w:rPr>
          <w:rFonts w:asciiTheme="majorHAnsi" w:hAnsiTheme="majorHAnsi" w:cs="Times New Roman"/>
        </w:rPr>
        <w:t>kimo sutarties vykdymo metu. Ti</w:t>
      </w:r>
      <w:r w:rsidRPr="00551CD1">
        <w:rPr>
          <w:rFonts w:asciiTheme="majorHAnsi" w:hAnsiTheme="majorHAnsi" w:cs="Times New Roman"/>
        </w:rPr>
        <w:t>e</w:t>
      </w:r>
      <w:r w:rsidR="004A1678" w:rsidRPr="00551CD1">
        <w:rPr>
          <w:rFonts w:asciiTheme="majorHAnsi" w:hAnsiTheme="majorHAnsi" w:cs="Times New Roman"/>
        </w:rPr>
        <w:t>kėjas turi pareigą perkančiajai organizacijai pasiūlyme įrodyti, kad per visą pirkimo sutarties vykdymo laikotarpį ūkio subjekto, kurio pajėgumais buvo pasiremta, ištekliai t</w:t>
      </w:r>
      <w:r w:rsidR="0002692C" w:rsidRPr="00551CD1">
        <w:rPr>
          <w:rFonts w:asciiTheme="majorHAnsi" w:hAnsiTheme="majorHAnsi" w:cs="Times New Roman"/>
        </w:rPr>
        <w:t>i</w:t>
      </w:r>
      <w:r w:rsidRPr="00551CD1">
        <w:rPr>
          <w:rFonts w:asciiTheme="majorHAnsi" w:hAnsiTheme="majorHAnsi" w:cs="Times New Roman"/>
        </w:rPr>
        <w:t>e</w:t>
      </w:r>
      <w:r w:rsidR="004A1678" w:rsidRPr="00551CD1">
        <w:rPr>
          <w:rFonts w:asciiTheme="majorHAnsi" w:hAnsiTheme="majorHAnsi" w:cs="Times New Roman"/>
        </w:rPr>
        <w:t xml:space="preserve">kėjui bus prieinami. Tuo atveju, jeigu siekiant atitikties kvalifikacijos reikalavimams buvo pasiremta trečiųjų </w:t>
      </w:r>
      <w:r w:rsidR="004A1678" w:rsidRPr="00551CD1">
        <w:rPr>
          <w:rFonts w:asciiTheme="majorHAnsi" w:hAnsiTheme="majorHAnsi" w:cs="Times New Roman"/>
        </w:rPr>
        <w:lastRenderedPageBreak/>
        <w:t>asmenų, tiesiogiai nedalyvaujančių konkurse, pajėgumai</w:t>
      </w:r>
      <w:r w:rsidR="0002692C" w:rsidRPr="00551CD1">
        <w:rPr>
          <w:rFonts w:asciiTheme="majorHAnsi" w:hAnsiTheme="majorHAnsi" w:cs="Times New Roman"/>
        </w:rPr>
        <w:t>s, ti</w:t>
      </w:r>
      <w:r w:rsidRPr="00551CD1">
        <w:rPr>
          <w:rFonts w:asciiTheme="majorHAnsi" w:hAnsiTheme="majorHAnsi" w:cs="Times New Roman"/>
        </w:rPr>
        <w:t>e</w:t>
      </w:r>
      <w:r w:rsidR="004A1678" w:rsidRPr="00551CD1">
        <w:rPr>
          <w:rFonts w:asciiTheme="majorHAnsi" w:hAnsiTheme="majorHAnsi"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5218728D" w14:textId="77777777" w:rsidR="004A1678" w:rsidRPr="00F934BB" w:rsidRDefault="004A1678" w:rsidP="00570553">
      <w:pPr>
        <w:pStyle w:val="Body2"/>
        <w:spacing w:after="0"/>
        <w:ind w:firstLine="567"/>
        <w:rPr>
          <w:rFonts w:asciiTheme="majorHAnsi" w:hAnsiTheme="majorHAnsi" w:cs="Times New Roman"/>
        </w:rPr>
      </w:pPr>
      <w:r w:rsidRPr="00F934BB">
        <w:rPr>
          <w:rFonts w:asciiTheme="majorHAnsi" w:hAnsiTheme="majorHAnsi" w:cs="Times New Roman"/>
        </w:rPr>
        <w:t>4.7. Galimybę pasinaudoti kitų ūkio subjektų ištekliais, reikalingais atitinkamos pirkimo sutarties vykdymui, tikr</w:t>
      </w:r>
      <w:r w:rsidR="0002692C" w:rsidRPr="00F934BB">
        <w:rPr>
          <w:rFonts w:asciiTheme="majorHAnsi" w:hAnsiTheme="majorHAnsi" w:cs="Times New Roman"/>
        </w:rPr>
        <w:t>ina perkančioji organizacija. Ti</w:t>
      </w:r>
      <w:r w:rsidR="00715022">
        <w:rPr>
          <w:rFonts w:asciiTheme="majorHAnsi" w:hAnsiTheme="majorHAnsi" w:cs="Times New Roman"/>
        </w:rPr>
        <w:t>e</w:t>
      </w:r>
      <w:r w:rsidR="0002692C" w:rsidRPr="00F934BB">
        <w:rPr>
          <w:rFonts w:asciiTheme="majorHAnsi" w:hAnsiTheme="majorHAnsi" w:cs="Times New Roman"/>
        </w:rPr>
        <w:t>k</w:t>
      </w:r>
      <w:r w:rsidRPr="00F934BB">
        <w:rPr>
          <w:rFonts w:asciiTheme="majorHAnsi" w:hAnsiTheme="majorHAnsi" w:cs="Times New Roman"/>
        </w:rPr>
        <w:t xml:space="preserve">ėjas turi pateikti dokumentus, įrodančius tokių išteklių prieinamumą. </w:t>
      </w:r>
      <w:r w:rsidRPr="00E06101">
        <w:rPr>
          <w:rFonts w:asciiTheme="majorHAnsi" w:hAnsiTheme="majorHAnsi" w:cs="Times New Roman"/>
        </w:rPr>
        <w:t>Įrodymui pateikiamos pirkimo sutarčių ar kitų dokumentų kop</w:t>
      </w:r>
      <w:r w:rsidR="0002692C" w:rsidRPr="00E06101">
        <w:rPr>
          <w:rFonts w:asciiTheme="majorHAnsi" w:hAnsiTheme="majorHAnsi" w:cs="Times New Roman"/>
        </w:rPr>
        <w:t>ijos, kurios patvirtintų, kad ti</w:t>
      </w:r>
      <w:r w:rsidR="00715022" w:rsidRPr="00E06101">
        <w:rPr>
          <w:rFonts w:asciiTheme="majorHAnsi" w:hAnsiTheme="majorHAnsi" w:cs="Times New Roman"/>
        </w:rPr>
        <w:t>e</w:t>
      </w:r>
      <w:r w:rsidRPr="00E06101">
        <w:rPr>
          <w:rFonts w:asciiTheme="majorHAnsi" w:hAnsiTheme="majorHAnsi" w:cs="Times New Roman"/>
        </w:rPr>
        <w:t>kėjui kitų ūkio subjektų ištekliai bus prieinami ir galimi naudotis per visą sutartinių įsipareigojimų vykdymo laikotarpį.</w:t>
      </w:r>
    </w:p>
    <w:p w14:paraId="0EEF5FD2" w14:textId="77777777" w:rsidR="004A1678" w:rsidRPr="00F934BB" w:rsidRDefault="004A1678" w:rsidP="00570553">
      <w:pPr>
        <w:pStyle w:val="Body2"/>
        <w:spacing w:after="0"/>
        <w:ind w:firstLine="567"/>
        <w:rPr>
          <w:rFonts w:asciiTheme="majorHAnsi" w:hAnsiTheme="majorHAnsi" w:cs="Times New Roman"/>
        </w:rPr>
      </w:pPr>
      <w:r w:rsidRPr="00F934BB">
        <w:rPr>
          <w:rFonts w:asciiTheme="majorHAnsi" w:hAnsiTheme="majorHAnsi" w:cs="Times New Roman"/>
        </w:rPr>
        <w:t xml:space="preserve">4.8. </w:t>
      </w:r>
      <w:r w:rsidRPr="00E06101">
        <w:rPr>
          <w:rFonts w:asciiTheme="majorHAnsi" w:hAnsiTheme="majorHAnsi" w:cs="Times New Roman"/>
        </w:rPr>
        <w:t>Tais atvejais, kai t</w:t>
      </w:r>
      <w:r w:rsidR="0002692C" w:rsidRPr="00E06101">
        <w:rPr>
          <w:rFonts w:asciiTheme="majorHAnsi" w:hAnsiTheme="majorHAnsi" w:cs="Times New Roman"/>
        </w:rPr>
        <w:t>i</w:t>
      </w:r>
      <w:r w:rsidR="00715022" w:rsidRPr="00E06101">
        <w:rPr>
          <w:rFonts w:asciiTheme="majorHAnsi" w:hAnsiTheme="majorHAnsi" w:cs="Times New Roman"/>
        </w:rPr>
        <w:t>e</w:t>
      </w:r>
      <w:r w:rsidRPr="00E06101">
        <w:rPr>
          <w:rFonts w:asciiTheme="majorHAnsi" w:hAnsiTheme="majorHAnsi" w:cs="Times New Roman"/>
        </w:rPr>
        <w:t>kėjas remdamasis ekonominiais ir (arba) finansiniais pajėgumais sumuoja visų ūkio subjektų pajėgumus, perkančioji organizacija reikalauja, kad visų tų ūkio subjektų atsakomybė būtų solidari. Įrodymui</w:t>
      </w:r>
      <w:r w:rsidRPr="00F934BB">
        <w:rPr>
          <w:rFonts w:asciiTheme="majorHAnsi" w:hAnsiTheme="majorHAnsi" w:cs="Times New Roman"/>
        </w:rPr>
        <w:t xml:space="preserve"> pateikiamos sutarčių ar kitų dokumentų kopijos.</w:t>
      </w:r>
    </w:p>
    <w:p w14:paraId="103BB18A" w14:textId="77777777" w:rsidR="00837AE4" w:rsidRPr="00F934BB" w:rsidRDefault="00837AE4" w:rsidP="004764DA">
      <w:pPr>
        <w:pStyle w:val="Body2"/>
        <w:spacing w:after="0"/>
        <w:ind w:firstLine="709"/>
        <w:rPr>
          <w:rFonts w:asciiTheme="majorHAnsi" w:hAnsiTheme="majorHAnsi" w:cs="Times New Roman"/>
          <w:lang w:val="lt-LT"/>
        </w:rPr>
      </w:pPr>
    </w:p>
    <w:p w14:paraId="5D16C217" w14:textId="77777777" w:rsidR="00B90A76" w:rsidRPr="00F934BB" w:rsidRDefault="00B90A76" w:rsidP="004A1678">
      <w:pPr>
        <w:pStyle w:val="Heading1"/>
        <w:numPr>
          <w:ilvl w:val="0"/>
          <w:numId w:val="8"/>
        </w:numPr>
        <w:tabs>
          <w:tab w:val="left" w:pos="1985"/>
          <w:tab w:val="left" w:pos="2268"/>
        </w:tabs>
        <w:spacing w:before="0" w:after="0"/>
        <w:ind w:left="0" w:firstLine="1985"/>
        <w:rPr>
          <w:rFonts w:asciiTheme="majorHAnsi" w:hAnsiTheme="majorHAnsi"/>
          <w:b/>
          <w:sz w:val="22"/>
          <w:szCs w:val="22"/>
          <w:lang w:eastAsia="lt-LT"/>
        </w:rPr>
      </w:pPr>
      <w:bookmarkStart w:id="17" w:name="_Toc60525485"/>
      <w:bookmarkStart w:id="18" w:name="_Toc47844931"/>
      <w:bookmarkStart w:id="19" w:name="_Toc227136943"/>
      <w:bookmarkStart w:id="20" w:name="_Toc487805679"/>
      <w:bookmarkStart w:id="21" w:name="_Toc488054835"/>
      <w:r w:rsidRPr="00F934BB">
        <w:rPr>
          <w:rFonts w:asciiTheme="majorHAnsi" w:hAnsiTheme="majorHAnsi"/>
          <w:b/>
          <w:sz w:val="22"/>
          <w:szCs w:val="22"/>
          <w:lang w:eastAsia="lt-LT"/>
        </w:rPr>
        <w:t>PASIŪLYMŲ RENGIMAS, PATEIKIMAS, KEITIMAS</w:t>
      </w:r>
      <w:bookmarkEnd w:id="17"/>
      <w:bookmarkEnd w:id="18"/>
      <w:bookmarkEnd w:id="19"/>
      <w:bookmarkEnd w:id="20"/>
      <w:bookmarkEnd w:id="21"/>
    </w:p>
    <w:p w14:paraId="4D20C6B8" w14:textId="77777777" w:rsidR="004327DD" w:rsidRPr="00F934BB" w:rsidRDefault="004327DD" w:rsidP="004764DA">
      <w:pPr>
        <w:ind w:firstLine="709"/>
        <w:rPr>
          <w:rFonts w:asciiTheme="majorHAnsi" w:hAnsiTheme="majorHAnsi"/>
          <w:sz w:val="22"/>
          <w:szCs w:val="22"/>
          <w:lang w:eastAsia="lt-LT"/>
        </w:rPr>
      </w:pPr>
    </w:p>
    <w:p w14:paraId="7D745CED" w14:textId="77777777" w:rsidR="00A7464E" w:rsidRPr="00F934BB" w:rsidRDefault="002A13B2" w:rsidP="00570553">
      <w:pPr>
        <w:pStyle w:val="Body2"/>
        <w:spacing w:after="0"/>
        <w:ind w:firstLine="567"/>
        <w:rPr>
          <w:rFonts w:asciiTheme="majorHAnsi" w:hAnsiTheme="majorHAnsi" w:cs="Times New Roman"/>
        </w:rPr>
      </w:pPr>
      <w:bookmarkStart w:id="22" w:name="_Ref58463908"/>
      <w:bookmarkStart w:id="23" w:name="_Ref60481947"/>
      <w:bookmarkStart w:id="24" w:name="_Ref227845325"/>
      <w:r w:rsidRPr="00F934BB">
        <w:rPr>
          <w:rFonts w:asciiTheme="majorHAnsi" w:hAnsiTheme="majorHAnsi" w:cs="Times New Roman"/>
        </w:rPr>
        <w:t>5</w:t>
      </w:r>
      <w:r w:rsidR="007A47C6" w:rsidRPr="00F934BB">
        <w:rPr>
          <w:rFonts w:asciiTheme="majorHAnsi" w:hAnsiTheme="majorHAnsi" w:cs="Times New Roman"/>
        </w:rPr>
        <w:t xml:space="preserve">.1. </w:t>
      </w:r>
      <w:r w:rsidR="004A1678" w:rsidRPr="00F934BB">
        <w:rPr>
          <w:rFonts w:asciiTheme="majorHAnsi" w:hAnsiTheme="majorHAnsi" w:cs="Times New Roman"/>
        </w:rPr>
        <w:t>T</w:t>
      </w:r>
      <w:r w:rsidR="0002692C" w:rsidRPr="00F934BB">
        <w:rPr>
          <w:rFonts w:asciiTheme="majorHAnsi" w:hAnsiTheme="majorHAnsi" w:cs="Times New Roman"/>
        </w:rPr>
        <w:t>i</w:t>
      </w:r>
      <w:r w:rsidR="00715022">
        <w:rPr>
          <w:rFonts w:asciiTheme="majorHAnsi" w:hAnsiTheme="majorHAnsi" w:cs="Times New Roman"/>
        </w:rPr>
        <w:t>e</w:t>
      </w:r>
      <w:r w:rsidR="00A7464E" w:rsidRPr="00F934BB">
        <w:rPr>
          <w:rFonts w:asciiTheme="majorHAnsi" w:hAnsiTheme="majorHAnsi" w:cs="Times New Roman"/>
        </w:rPr>
        <w:t>kėjas gali pate</w:t>
      </w:r>
      <w:r w:rsidR="00B36031" w:rsidRPr="00F934BB">
        <w:rPr>
          <w:rFonts w:asciiTheme="majorHAnsi" w:hAnsiTheme="majorHAnsi" w:cs="Times New Roman"/>
        </w:rPr>
        <w:t>ikti tik vieną pasiūlymą. Jei ti</w:t>
      </w:r>
      <w:r w:rsidR="00715022">
        <w:rPr>
          <w:rFonts w:asciiTheme="majorHAnsi" w:hAnsiTheme="majorHAnsi" w:cs="Times New Roman"/>
        </w:rPr>
        <w:t>e</w:t>
      </w:r>
      <w:r w:rsidR="00A7464E" w:rsidRPr="00F934BB">
        <w:rPr>
          <w:rFonts w:asciiTheme="majorHAnsi" w:hAnsiTheme="majorHAnsi" w:cs="Times New Roman"/>
        </w:rPr>
        <w:t>kėjas pateikia daugiau kaip vieną pasiūlymą arba ūkio subjektų grupės dalyvis dalyvauja teikiant kelis pasiūlymus, visi tokie pasiūlymai bus atmesti.</w:t>
      </w:r>
    </w:p>
    <w:p w14:paraId="741DF95D" w14:textId="77777777" w:rsidR="007A47C6" w:rsidRPr="00F934BB" w:rsidRDefault="002A13B2" w:rsidP="00570553">
      <w:pPr>
        <w:pStyle w:val="Body2"/>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 xml:space="preserve">.2. </w:t>
      </w:r>
      <w:r w:rsidR="00560E45" w:rsidRPr="00F934BB">
        <w:rPr>
          <w:rFonts w:asciiTheme="majorHAnsi" w:hAnsiTheme="majorHAnsi" w:cs="Times New Roman"/>
        </w:rPr>
        <w:t>Ti</w:t>
      </w:r>
      <w:r w:rsidR="00715022">
        <w:rPr>
          <w:rFonts w:asciiTheme="majorHAnsi" w:hAnsiTheme="majorHAnsi" w:cs="Times New Roman"/>
        </w:rPr>
        <w:t>e</w:t>
      </w:r>
      <w:r w:rsidR="004A1678" w:rsidRPr="00F934BB">
        <w:rPr>
          <w:rFonts w:asciiTheme="majorHAnsi" w:hAnsiTheme="majorHAnsi" w:cs="Times New Roman"/>
        </w:rPr>
        <w:t>kėjas</w:t>
      </w:r>
      <w:r w:rsidR="007A47C6" w:rsidRPr="00F934BB">
        <w:rPr>
          <w:rFonts w:asciiTheme="majorHAnsi" w:hAnsiTheme="majorHAnsi" w:cs="Times New Roman"/>
        </w:rPr>
        <w:t xml:space="preserve"> negali pateikti alternatyvių pasiūlymų. </w:t>
      </w:r>
      <w:r w:rsidR="00715022">
        <w:rPr>
          <w:rFonts w:asciiTheme="majorHAnsi" w:hAnsiTheme="majorHAnsi" w:cs="Times New Roman"/>
        </w:rPr>
        <w:t>T</w:t>
      </w:r>
      <w:r w:rsidR="00560E45" w:rsidRPr="00F934BB">
        <w:rPr>
          <w:rFonts w:asciiTheme="majorHAnsi" w:hAnsiTheme="majorHAnsi" w:cs="Times New Roman"/>
        </w:rPr>
        <w:t>i</w:t>
      </w:r>
      <w:r w:rsidR="00715022">
        <w:rPr>
          <w:rFonts w:asciiTheme="majorHAnsi" w:hAnsiTheme="majorHAnsi" w:cs="Times New Roman"/>
        </w:rPr>
        <w:t>e</w:t>
      </w:r>
      <w:r w:rsidR="004A1678" w:rsidRPr="00F934BB">
        <w:rPr>
          <w:rFonts w:asciiTheme="majorHAnsi" w:hAnsiTheme="majorHAnsi" w:cs="Times New Roman"/>
        </w:rPr>
        <w:t xml:space="preserve">kėjui </w:t>
      </w:r>
      <w:r w:rsidR="007A47C6" w:rsidRPr="00F934BB">
        <w:rPr>
          <w:rFonts w:asciiTheme="majorHAnsi" w:hAnsiTheme="majorHAnsi" w:cs="Times New Roman"/>
        </w:rPr>
        <w:t xml:space="preserve">pateikus alternatyvų pasiūlymą, </w:t>
      </w:r>
      <w:proofErr w:type="gramStart"/>
      <w:r w:rsidR="007A47C6" w:rsidRPr="00F934BB">
        <w:rPr>
          <w:rFonts w:asciiTheme="majorHAnsi" w:hAnsiTheme="majorHAnsi" w:cs="Times New Roman"/>
        </w:rPr>
        <w:t>jo</w:t>
      </w:r>
      <w:proofErr w:type="gramEnd"/>
      <w:r w:rsidR="007A47C6" w:rsidRPr="00F934BB">
        <w:rPr>
          <w:rFonts w:asciiTheme="majorHAnsi" w:hAnsiTheme="majorHAnsi" w:cs="Times New Roman"/>
        </w:rPr>
        <w:t xml:space="preserve"> pasiūlymas ir alternatyvus pasiūlymas (alternatyvūs pasiūlymai) bus atmesti.</w:t>
      </w:r>
    </w:p>
    <w:p w14:paraId="3CF45BFF" w14:textId="77777777" w:rsidR="007A47C6" w:rsidRPr="008941B0" w:rsidRDefault="002A13B2" w:rsidP="00570553">
      <w:pPr>
        <w:pStyle w:val="Body2"/>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 xml:space="preserve">.3. Perkančioji organizacija reikalauja pasiūlymus teikti tik elektroninėmis priemonėmis </w:t>
      </w:r>
      <w:r w:rsidR="007A47C6" w:rsidRPr="008941B0">
        <w:rPr>
          <w:rFonts w:asciiTheme="majorHAnsi" w:hAnsiTheme="majorHAnsi" w:cs="Times New Roman"/>
        </w:rPr>
        <w:t xml:space="preserve">naudojant CVP IS. Pasiūlymai popierinėje laikmenoje, jei tokie būtų pateikti, bus grąžinami neatplėšti </w:t>
      </w:r>
      <w:r w:rsidR="004A1678" w:rsidRPr="008941B0">
        <w:rPr>
          <w:rFonts w:asciiTheme="majorHAnsi" w:hAnsiTheme="majorHAnsi" w:cs="Times New Roman"/>
        </w:rPr>
        <w:t>t</w:t>
      </w:r>
      <w:r w:rsidR="00560E45" w:rsidRPr="008941B0">
        <w:rPr>
          <w:rFonts w:asciiTheme="majorHAnsi" w:hAnsiTheme="majorHAnsi" w:cs="Times New Roman"/>
        </w:rPr>
        <w:t>i</w:t>
      </w:r>
      <w:r w:rsidR="00715022" w:rsidRPr="008941B0">
        <w:rPr>
          <w:rFonts w:asciiTheme="majorHAnsi" w:hAnsiTheme="majorHAnsi" w:cs="Times New Roman"/>
        </w:rPr>
        <w:t>e</w:t>
      </w:r>
      <w:r w:rsidR="004A1678" w:rsidRPr="008941B0">
        <w:rPr>
          <w:rFonts w:asciiTheme="majorHAnsi" w:hAnsiTheme="majorHAnsi" w:cs="Times New Roman"/>
        </w:rPr>
        <w:t xml:space="preserve">kėjui </w:t>
      </w:r>
      <w:r w:rsidR="007A47C6" w:rsidRPr="008941B0">
        <w:rPr>
          <w:rFonts w:asciiTheme="majorHAnsi" w:hAnsiTheme="majorHAnsi" w:cs="Times New Roman"/>
        </w:rPr>
        <w:t xml:space="preserve">(kurjeriui) ar grąžinami registruotu laišku ir nebus priimami ir vertinami. Pasiūlymus gali teikti tik CVP IS registruoti </w:t>
      </w:r>
      <w:r w:rsidR="004A1678" w:rsidRPr="008941B0">
        <w:rPr>
          <w:rFonts w:asciiTheme="majorHAnsi" w:hAnsiTheme="majorHAnsi" w:cs="Times New Roman"/>
        </w:rPr>
        <w:t>t</w:t>
      </w:r>
      <w:r w:rsidR="00560E45" w:rsidRPr="008941B0">
        <w:rPr>
          <w:rFonts w:asciiTheme="majorHAnsi" w:hAnsiTheme="majorHAnsi" w:cs="Times New Roman"/>
        </w:rPr>
        <w:t>i</w:t>
      </w:r>
      <w:r w:rsidR="00715022" w:rsidRPr="008941B0">
        <w:rPr>
          <w:rFonts w:asciiTheme="majorHAnsi" w:hAnsiTheme="majorHAnsi" w:cs="Times New Roman"/>
        </w:rPr>
        <w:t>e</w:t>
      </w:r>
      <w:r w:rsidR="004A1678" w:rsidRPr="008941B0">
        <w:rPr>
          <w:rFonts w:asciiTheme="majorHAnsi" w:hAnsiTheme="majorHAnsi" w:cs="Times New Roman"/>
        </w:rPr>
        <w:t>kėjai</w:t>
      </w:r>
      <w:r w:rsidR="007A47C6" w:rsidRPr="008941B0">
        <w:rPr>
          <w:rFonts w:asciiTheme="majorHAnsi" w:hAnsiTheme="majorHAnsi" w:cs="Times New Roman"/>
        </w:rPr>
        <w:t xml:space="preserve"> (nemokama registracija adresu https://pirkimai.eviesiejipirkimai.lt). Visi dokumentai, patvirtinantys </w:t>
      </w:r>
      <w:r w:rsidR="004A1678" w:rsidRPr="008941B0">
        <w:rPr>
          <w:rFonts w:asciiTheme="majorHAnsi" w:hAnsiTheme="majorHAnsi" w:cs="Times New Roman"/>
        </w:rPr>
        <w:t>t</w:t>
      </w:r>
      <w:r w:rsidR="00560E45" w:rsidRPr="008941B0">
        <w:rPr>
          <w:rFonts w:asciiTheme="majorHAnsi" w:hAnsiTheme="majorHAnsi" w:cs="Times New Roman"/>
        </w:rPr>
        <w:t>i</w:t>
      </w:r>
      <w:r w:rsidR="00715022" w:rsidRPr="008941B0">
        <w:rPr>
          <w:rFonts w:asciiTheme="majorHAnsi" w:hAnsiTheme="majorHAnsi" w:cs="Times New Roman"/>
        </w:rPr>
        <w:t>e</w:t>
      </w:r>
      <w:r w:rsidR="004A1678" w:rsidRPr="008941B0">
        <w:rPr>
          <w:rFonts w:asciiTheme="majorHAnsi" w:hAnsiTheme="majorHAnsi" w:cs="Times New Roman"/>
        </w:rPr>
        <w:t xml:space="preserve">kėjų </w:t>
      </w:r>
      <w:r w:rsidR="007A47C6" w:rsidRPr="008941B0">
        <w:rPr>
          <w:rFonts w:asciiTheme="majorHAnsi" w:hAnsiTheme="majorHAnsi" w:cs="Times New Roman"/>
        </w:rPr>
        <w:t>kvalifikacijos atitiktį konkurso sąlygose nustatytiems kvalifikacijos reikalavimams, kiti pasiūlyme pateikiami dokumentai turi būti pateikti elektronine forma, t. y. tiesiogiai suformuoti elektroninėmis priemonėmis (</w:t>
      </w:r>
      <w:proofErr w:type="gramStart"/>
      <w:r w:rsidR="007A47C6" w:rsidRPr="008941B0">
        <w:rPr>
          <w:rFonts w:asciiTheme="majorHAnsi" w:hAnsiTheme="majorHAnsi" w:cs="Times New Roman"/>
        </w:rPr>
        <w:t>pvz.,</w:t>
      </w:r>
      <w:proofErr w:type="gramEnd"/>
      <w:r w:rsidR="007A47C6" w:rsidRPr="008941B0">
        <w:rPr>
          <w:rFonts w:asciiTheme="majorHAnsi" w:hAnsiTheme="majorHAnsi" w:cs="Times New Roman"/>
        </w:rPr>
        <w:t xml:space="preserve"> EBVPD ir pan.) arba pateikiant skaitmenines dokumentų kopijas (pvz., pažymos, licencijos, jungtinės veiklos sutartis ir pan.). Pateikiami dokumentai ar skaitmeninės dokumentų kopijos turi būti prieinami naudojant nediskriminuojančius, visuotinai prieinamus duomenų failų formatus (</w:t>
      </w:r>
      <w:proofErr w:type="gramStart"/>
      <w:r w:rsidR="007A47C6" w:rsidRPr="008941B0">
        <w:rPr>
          <w:rFonts w:asciiTheme="majorHAnsi" w:hAnsiTheme="majorHAnsi" w:cs="Times New Roman"/>
        </w:rPr>
        <w:t>pvz.,</w:t>
      </w:r>
      <w:proofErr w:type="gramEnd"/>
      <w:r w:rsidR="007A47C6" w:rsidRPr="008941B0">
        <w:rPr>
          <w:rFonts w:asciiTheme="majorHAnsi" w:hAnsiTheme="majorHAnsi" w:cs="Times New Roman"/>
        </w:rPr>
        <w:t xml:space="preserve"> pdf, jpg, docx ir kt.).</w:t>
      </w:r>
    </w:p>
    <w:p w14:paraId="057A1F2E" w14:textId="6D0EABF9" w:rsidR="007A47C6" w:rsidRPr="008941B0" w:rsidRDefault="002A13B2" w:rsidP="00570553">
      <w:pPr>
        <w:pStyle w:val="Body2"/>
        <w:spacing w:after="0"/>
        <w:ind w:firstLine="567"/>
        <w:rPr>
          <w:rFonts w:asciiTheme="majorHAnsi" w:hAnsiTheme="majorHAnsi" w:cs="Times New Roman"/>
        </w:rPr>
      </w:pPr>
      <w:r w:rsidRPr="008941B0">
        <w:rPr>
          <w:rFonts w:asciiTheme="majorHAnsi" w:hAnsiTheme="majorHAnsi" w:cs="Times New Roman"/>
        </w:rPr>
        <w:t>5</w:t>
      </w:r>
      <w:r w:rsidR="007A47C6" w:rsidRPr="008941B0">
        <w:rPr>
          <w:rFonts w:asciiTheme="majorHAnsi" w:hAnsiTheme="majorHAnsi" w:cs="Times New Roman"/>
        </w:rPr>
        <w:t xml:space="preserve">.4. Pasiūlymas turi būti pateiktas iki </w:t>
      </w:r>
      <w:r w:rsidR="002977F4" w:rsidRPr="008941B0">
        <w:rPr>
          <w:rFonts w:asciiTheme="majorHAnsi" w:hAnsiTheme="majorHAnsi" w:cs="Times New Roman"/>
          <w:b/>
        </w:rPr>
        <w:t>20</w:t>
      </w:r>
      <w:r w:rsidR="00DC4DE5" w:rsidRPr="008941B0">
        <w:rPr>
          <w:rFonts w:asciiTheme="majorHAnsi" w:hAnsiTheme="majorHAnsi" w:cs="Times New Roman"/>
          <w:b/>
        </w:rPr>
        <w:t>2</w:t>
      </w:r>
      <w:r w:rsidR="00DC566E" w:rsidRPr="008941B0">
        <w:rPr>
          <w:rFonts w:asciiTheme="majorHAnsi" w:hAnsiTheme="majorHAnsi" w:cs="Times New Roman"/>
          <w:b/>
        </w:rPr>
        <w:t>5</w:t>
      </w:r>
      <w:r w:rsidR="002977F4" w:rsidRPr="008941B0">
        <w:rPr>
          <w:rFonts w:asciiTheme="majorHAnsi" w:hAnsiTheme="majorHAnsi" w:cs="Times New Roman"/>
          <w:b/>
        </w:rPr>
        <w:t xml:space="preserve"> m. </w:t>
      </w:r>
      <w:r w:rsidR="00521B31">
        <w:rPr>
          <w:rFonts w:asciiTheme="majorHAnsi" w:hAnsiTheme="majorHAnsi" w:cs="Times New Roman"/>
          <w:b/>
        </w:rPr>
        <w:t>spalio 3</w:t>
      </w:r>
      <w:r w:rsidR="00F22E78" w:rsidRPr="008941B0">
        <w:rPr>
          <w:rFonts w:asciiTheme="majorHAnsi" w:hAnsiTheme="majorHAnsi" w:cs="Times New Roman"/>
          <w:b/>
        </w:rPr>
        <w:t xml:space="preserve"> </w:t>
      </w:r>
      <w:r w:rsidR="001132A8" w:rsidRPr="008941B0">
        <w:rPr>
          <w:rFonts w:asciiTheme="majorHAnsi" w:hAnsiTheme="majorHAnsi" w:cs="Times New Roman"/>
          <w:b/>
        </w:rPr>
        <w:t xml:space="preserve">d. </w:t>
      </w:r>
      <w:r w:rsidR="00521B31">
        <w:rPr>
          <w:rFonts w:asciiTheme="majorHAnsi" w:hAnsiTheme="majorHAnsi" w:cs="Times New Roman"/>
          <w:b/>
        </w:rPr>
        <w:t>10</w:t>
      </w:r>
      <w:r w:rsidR="00A7464E" w:rsidRPr="008941B0">
        <w:rPr>
          <w:rFonts w:asciiTheme="majorHAnsi" w:hAnsiTheme="majorHAnsi" w:cs="Times New Roman"/>
          <w:b/>
        </w:rPr>
        <w:t xml:space="preserve"> val. 0</w:t>
      </w:r>
      <w:r w:rsidR="00217753" w:rsidRPr="008941B0">
        <w:rPr>
          <w:rFonts w:asciiTheme="majorHAnsi" w:hAnsiTheme="majorHAnsi" w:cs="Times New Roman"/>
          <w:b/>
        </w:rPr>
        <w:t>0</w:t>
      </w:r>
      <w:r w:rsidR="007A47C6" w:rsidRPr="008941B0">
        <w:rPr>
          <w:rFonts w:asciiTheme="majorHAnsi" w:hAnsiTheme="majorHAnsi" w:cs="Times New Roman"/>
          <w:b/>
        </w:rPr>
        <w:t xml:space="preserve"> min</w:t>
      </w:r>
      <w:r w:rsidR="007A47C6" w:rsidRPr="008941B0">
        <w:rPr>
          <w:rFonts w:asciiTheme="majorHAnsi" w:hAnsiTheme="majorHAnsi" w:cs="Times New Roman"/>
        </w:rPr>
        <w:t>. (Lietuvos Respublikos laiku) tik elektroninėmis priemonėmis, naudojant CVP IS.</w:t>
      </w:r>
      <w:r w:rsidR="007A47C6" w:rsidRPr="008941B0">
        <w:rPr>
          <w:rFonts w:asciiTheme="majorHAnsi" w:hAnsiTheme="majorHAnsi" w:cs="Times New Roman"/>
        </w:rPr>
        <w:tab/>
      </w:r>
    </w:p>
    <w:p w14:paraId="390ADD83" w14:textId="77777777" w:rsidR="007A47C6" w:rsidRPr="008941B0" w:rsidRDefault="002A13B2" w:rsidP="00570553">
      <w:pPr>
        <w:pStyle w:val="Body2"/>
        <w:spacing w:after="0"/>
        <w:ind w:firstLine="567"/>
        <w:rPr>
          <w:rFonts w:asciiTheme="majorHAnsi" w:hAnsiTheme="majorHAnsi" w:cs="Times New Roman"/>
        </w:rPr>
      </w:pPr>
      <w:r w:rsidRPr="008941B0">
        <w:rPr>
          <w:rFonts w:asciiTheme="majorHAnsi" w:hAnsiTheme="majorHAnsi" w:cs="Times New Roman"/>
        </w:rPr>
        <w:t>5</w:t>
      </w:r>
      <w:r w:rsidR="007A47C6" w:rsidRPr="008941B0">
        <w:rPr>
          <w:rFonts w:asciiTheme="majorHAnsi" w:hAnsiTheme="majorHAnsi" w:cs="Times New Roman"/>
        </w:rPr>
        <w:t xml:space="preserve">.5. Susipažinti su pirkimo dokumentais </w:t>
      </w:r>
      <w:r w:rsidR="004A1678" w:rsidRPr="008941B0">
        <w:rPr>
          <w:rFonts w:asciiTheme="majorHAnsi" w:hAnsiTheme="majorHAnsi" w:cs="Times New Roman"/>
        </w:rPr>
        <w:t>t</w:t>
      </w:r>
      <w:r w:rsidR="00560E45" w:rsidRPr="008941B0">
        <w:rPr>
          <w:rFonts w:asciiTheme="majorHAnsi" w:hAnsiTheme="majorHAnsi" w:cs="Times New Roman"/>
        </w:rPr>
        <w:t>i</w:t>
      </w:r>
      <w:r w:rsidR="00715022" w:rsidRPr="008941B0">
        <w:rPr>
          <w:rFonts w:asciiTheme="majorHAnsi" w:hAnsiTheme="majorHAnsi" w:cs="Times New Roman"/>
        </w:rPr>
        <w:t>e</w:t>
      </w:r>
      <w:r w:rsidR="004A1678" w:rsidRPr="008941B0">
        <w:rPr>
          <w:rFonts w:asciiTheme="majorHAnsi" w:hAnsiTheme="majorHAnsi" w:cs="Times New Roman"/>
        </w:rPr>
        <w:t xml:space="preserve">kėjai </w:t>
      </w:r>
      <w:r w:rsidR="007A47C6" w:rsidRPr="008941B0">
        <w:rPr>
          <w:rFonts w:asciiTheme="majorHAnsi" w:hAnsiTheme="majorHAnsi" w:cs="Times New Roman"/>
        </w:rPr>
        <w:t>turi teisę iki pasiūlymų pateikimo termino pabaigos.</w:t>
      </w:r>
    </w:p>
    <w:p w14:paraId="70E0AE19" w14:textId="77777777" w:rsidR="007A47C6" w:rsidRPr="008941B0" w:rsidRDefault="002A13B2" w:rsidP="00570553">
      <w:pPr>
        <w:pStyle w:val="Body2"/>
        <w:spacing w:after="0"/>
        <w:ind w:firstLine="567"/>
        <w:rPr>
          <w:rFonts w:asciiTheme="majorHAnsi" w:hAnsiTheme="majorHAnsi" w:cs="Times New Roman"/>
        </w:rPr>
      </w:pPr>
      <w:r w:rsidRPr="008941B0">
        <w:rPr>
          <w:rFonts w:asciiTheme="majorHAnsi" w:hAnsiTheme="majorHAnsi" w:cs="Times New Roman"/>
        </w:rPr>
        <w:t>5</w:t>
      </w:r>
      <w:r w:rsidR="007A47C6" w:rsidRPr="008941B0">
        <w:rPr>
          <w:rFonts w:asciiTheme="majorHAnsi" w:hAnsiTheme="majorHAnsi" w:cs="Times New Roman"/>
        </w:rPr>
        <w:t xml:space="preserve">.6. Pateikdamas pasiūlymą, </w:t>
      </w:r>
      <w:r w:rsidR="004A1678" w:rsidRPr="008941B0">
        <w:rPr>
          <w:rFonts w:asciiTheme="majorHAnsi" w:hAnsiTheme="majorHAnsi" w:cs="Times New Roman"/>
        </w:rPr>
        <w:t>t</w:t>
      </w:r>
      <w:r w:rsidR="00560E45" w:rsidRPr="008941B0">
        <w:rPr>
          <w:rFonts w:asciiTheme="majorHAnsi" w:hAnsiTheme="majorHAnsi" w:cs="Times New Roman"/>
        </w:rPr>
        <w:t>i</w:t>
      </w:r>
      <w:r w:rsidR="00715022" w:rsidRPr="008941B0">
        <w:rPr>
          <w:rFonts w:asciiTheme="majorHAnsi" w:hAnsiTheme="majorHAnsi" w:cs="Times New Roman"/>
        </w:rPr>
        <w:t>e</w:t>
      </w:r>
      <w:r w:rsidR="004A1678" w:rsidRPr="008941B0">
        <w:rPr>
          <w:rFonts w:asciiTheme="majorHAnsi" w:hAnsiTheme="majorHAnsi" w:cs="Times New Roman"/>
        </w:rPr>
        <w:t xml:space="preserve">kėjas </w:t>
      </w:r>
      <w:r w:rsidR="007A47C6" w:rsidRPr="008941B0">
        <w:rPr>
          <w:rFonts w:asciiTheme="majorHAnsi" w:hAnsiTheme="majorHAnsi" w:cs="Times New Roman"/>
        </w:rPr>
        <w:t xml:space="preserve">sutinka su šiais pirkimo dokumentais ir patvirtina, kad </w:t>
      </w:r>
      <w:proofErr w:type="gramStart"/>
      <w:r w:rsidR="007A47C6" w:rsidRPr="008941B0">
        <w:rPr>
          <w:rFonts w:asciiTheme="majorHAnsi" w:hAnsiTheme="majorHAnsi" w:cs="Times New Roman"/>
        </w:rPr>
        <w:t>jo</w:t>
      </w:r>
      <w:proofErr w:type="gramEnd"/>
      <w:r w:rsidR="007A47C6" w:rsidRPr="008941B0">
        <w:rPr>
          <w:rFonts w:asciiTheme="majorHAnsi" w:hAnsiTheme="majorHAnsi" w:cs="Times New Roman"/>
        </w:rPr>
        <w:t xml:space="preserve"> pasiūlyme pateikta informacija yra teisinga ir apima viską, ko reikia tinkamam pirkimo sutarties įvykdymui.</w:t>
      </w:r>
    </w:p>
    <w:p w14:paraId="7683E82B" w14:textId="77777777" w:rsidR="007C41B2" w:rsidRPr="008941B0" w:rsidRDefault="002A13B2" w:rsidP="00570553">
      <w:pPr>
        <w:pStyle w:val="Body2"/>
        <w:spacing w:after="0"/>
        <w:ind w:firstLine="567"/>
        <w:rPr>
          <w:rFonts w:asciiTheme="majorHAnsi" w:hAnsiTheme="majorHAnsi" w:cs="Times New Roman"/>
          <w:lang w:val="pt-PT"/>
        </w:rPr>
      </w:pPr>
      <w:r w:rsidRPr="008941B0">
        <w:rPr>
          <w:rFonts w:asciiTheme="majorHAnsi" w:hAnsiTheme="majorHAnsi" w:cs="Times New Roman"/>
        </w:rPr>
        <w:t>5</w:t>
      </w:r>
      <w:r w:rsidR="007A47C6" w:rsidRPr="008941B0">
        <w:rPr>
          <w:rFonts w:asciiTheme="majorHAnsi" w:hAnsiTheme="majorHAnsi" w:cs="Times New Roman"/>
        </w:rPr>
        <w:t xml:space="preserve">.7. </w:t>
      </w:r>
      <w:r w:rsidR="00560E45" w:rsidRPr="008941B0">
        <w:rPr>
          <w:rFonts w:asciiTheme="majorHAnsi" w:hAnsiTheme="majorHAnsi" w:cs="Times New Roman"/>
        </w:rPr>
        <w:t>Ti</w:t>
      </w:r>
      <w:r w:rsidR="00715022" w:rsidRPr="008941B0">
        <w:rPr>
          <w:rFonts w:asciiTheme="majorHAnsi" w:hAnsiTheme="majorHAnsi" w:cs="Times New Roman"/>
        </w:rPr>
        <w:t>e</w:t>
      </w:r>
      <w:r w:rsidR="004A1678" w:rsidRPr="008941B0">
        <w:rPr>
          <w:rFonts w:asciiTheme="majorHAnsi" w:hAnsiTheme="majorHAnsi" w:cs="Times New Roman"/>
        </w:rPr>
        <w:t xml:space="preserve">kėjo </w:t>
      </w:r>
      <w:r w:rsidR="007C41B2" w:rsidRPr="008941B0">
        <w:rPr>
          <w:rFonts w:asciiTheme="majorHAnsi" w:hAnsiTheme="majorHAnsi" w:cs="Times New Roman"/>
          <w:lang w:val="es-ES_tradnl"/>
        </w:rPr>
        <w:t>pasi</w:t>
      </w:r>
      <w:r w:rsidR="007C41B2" w:rsidRPr="008941B0">
        <w:rPr>
          <w:rFonts w:asciiTheme="majorHAnsi" w:hAnsiTheme="majorHAnsi" w:cs="Times New Roman"/>
        </w:rPr>
        <w:t>ūlymas bei kita korespondencija pateikiami lietuvių kalba. Jei reikalaujami pridėti prie pasiū</w:t>
      </w:r>
      <w:r w:rsidR="007C41B2" w:rsidRPr="008941B0">
        <w:rPr>
          <w:rFonts w:asciiTheme="majorHAnsi" w:hAnsiTheme="majorHAnsi" w:cs="Times New Roman"/>
          <w:lang w:val="it-IT"/>
        </w:rPr>
        <w:t>lymo dokumentai negali b</w:t>
      </w:r>
      <w:r w:rsidR="007C41B2" w:rsidRPr="008941B0">
        <w:rPr>
          <w:rFonts w:asciiTheme="majorHAnsi" w:hAnsiTheme="majorHAnsi" w:cs="Times New Roman"/>
        </w:rPr>
        <w:t xml:space="preserve">ūti pateikti lietuvių </w:t>
      </w:r>
      <w:r w:rsidR="007C41B2" w:rsidRPr="008941B0">
        <w:rPr>
          <w:rFonts w:asciiTheme="majorHAnsi" w:hAnsiTheme="majorHAnsi" w:cs="Times New Roman"/>
          <w:lang w:val="es-ES_tradnl"/>
        </w:rPr>
        <w:t xml:space="preserve">kalba, </w:t>
      </w:r>
      <w:r w:rsidR="007C41B2" w:rsidRPr="008941B0">
        <w:rPr>
          <w:rFonts w:asciiTheme="majorHAnsi" w:hAnsiTheme="majorHAnsi" w:cs="Times New Roman"/>
        </w:rPr>
        <w:t xml:space="preserve">šie dokumentai turi būti pateikiami originalo kalba, pridedant vertimą į </w:t>
      </w:r>
      <w:r w:rsidR="007C41B2" w:rsidRPr="008941B0">
        <w:rPr>
          <w:rFonts w:asciiTheme="majorHAnsi" w:hAnsiTheme="majorHAnsi" w:cs="Times New Roman"/>
          <w:lang w:val="es-ES_tradnl"/>
        </w:rPr>
        <w:t>lietuvi</w:t>
      </w:r>
      <w:r w:rsidR="007C41B2" w:rsidRPr="008941B0">
        <w:rPr>
          <w:rFonts w:asciiTheme="majorHAnsi" w:hAnsiTheme="majorHAnsi" w:cs="Times New Roman"/>
        </w:rPr>
        <w:t>ų kalbą</w:t>
      </w:r>
      <w:r w:rsidR="007C41B2" w:rsidRPr="008941B0">
        <w:rPr>
          <w:rFonts w:asciiTheme="majorHAnsi" w:hAnsiTheme="majorHAnsi" w:cs="Times New Roman"/>
          <w:lang w:val="pt-PT"/>
        </w:rPr>
        <w:t>. Vertimas turi bū</w:t>
      </w:r>
      <w:r w:rsidR="007C41B2" w:rsidRPr="008941B0">
        <w:rPr>
          <w:rFonts w:asciiTheme="majorHAnsi" w:hAnsiTheme="majorHAnsi" w:cs="Times New Roman"/>
          <w:lang w:val="es-ES_tradnl"/>
        </w:rPr>
        <w:t>ti patvirtintas vert</w:t>
      </w:r>
      <w:r w:rsidR="007C41B2" w:rsidRPr="008941B0">
        <w:rPr>
          <w:rFonts w:asciiTheme="majorHAnsi" w:hAnsiTheme="majorHAnsi" w:cs="Times New Roman"/>
          <w:lang w:val="pt-PT"/>
        </w:rPr>
        <w:t>ė</w:t>
      </w:r>
      <w:r w:rsidR="007C41B2" w:rsidRPr="008941B0">
        <w:rPr>
          <w:rFonts w:asciiTheme="majorHAnsi" w:hAnsiTheme="majorHAnsi" w:cs="Times New Roman"/>
          <w:lang w:val="es-ES_tradnl"/>
        </w:rPr>
        <w:t>jo para</w:t>
      </w:r>
      <w:r w:rsidR="007C41B2" w:rsidRPr="008941B0">
        <w:rPr>
          <w:rFonts w:asciiTheme="majorHAnsi" w:hAnsiTheme="majorHAnsi" w:cs="Times New Roman"/>
          <w:lang w:val="pt-PT"/>
        </w:rPr>
        <w:t>šu ir vertimo biuro antspaudu arba t</w:t>
      </w:r>
      <w:r w:rsidR="007C41B2" w:rsidRPr="008941B0">
        <w:rPr>
          <w:rFonts w:asciiTheme="majorHAnsi" w:hAnsiTheme="majorHAnsi" w:cs="Times New Roman"/>
          <w:lang w:val="nl-NL"/>
        </w:rPr>
        <w:t>iek</w:t>
      </w:r>
      <w:r w:rsidR="007C41B2" w:rsidRPr="008941B0">
        <w:rPr>
          <w:rFonts w:asciiTheme="majorHAnsi" w:hAnsiTheme="majorHAnsi" w:cs="Times New Roman"/>
          <w:lang w:val="pt-PT"/>
        </w:rPr>
        <w:t>ėjo vadovo arba jo įgalioto asmens parašu.</w:t>
      </w:r>
      <w:r w:rsidR="007C41B2" w:rsidRPr="008941B0">
        <w:rPr>
          <w:rFonts w:asciiTheme="majorHAnsi" w:hAnsiTheme="majorHAnsi"/>
        </w:rPr>
        <w:t xml:space="preserve"> </w:t>
      </w:r>
      <w:r w:rsidR="007C41B2" w:rsidRPr="008941B0">
        <w:rPr>
          <w:rFonts w:asciiTheme="majorHAnsi" w:hAnsiTheme="majorHAnsi"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14:paraId="3D6EB9D3" w14:textId="77777777" w:rsidR="007A47C6" w:rsidRPr="00F934BB" w:rsidRDefault="002A13B2" w:rsidP="00570553">
      <w:pPr>
        <w:pStyle w:val="Body2"/>
        <w:spacing w:after="0"/>
        <w:ind w:firstLine="567"/>
        <w:rPr>
          <w:rFonts w:asciiTheme="majorHAnsi" w:hAnsiTheme="majorHAnsi" w:cs="Times New Roman"/>
        </w:rPr>
      </w:pPr>
      <w:r w:rsidRPr="008941B0">
        <w:rPr>
          <w:rFonts w:asciiTheme="majorHAnsi" w:hAnsiTheme="majorHAnsi"/>
        </w:rPr>
        <w:t>5</w:t>
      </w:r>
      <w:r w:rsidR="007A47C6" w:rsidRPr="008941B0">
        <w:rPr>
          <w:rFonts w:asciiTheme="majorHAnsi" w:hAnsiTheme="majorHAnsi"/>
        </w:rPr>
        <w:t xml:space="preserve">.8. Pasiūlyme turi būti nurodytas </w:t>
      </w:r>
      <w:proofErr w:type="gramStart"/>
      <w:r w:rsidR="007A47C6" w:rsidRPr="008941B0">
        <w:rPr>
          <w:rFonts w:asciiTheme="majorHAnsi" w:hAnsiTheme="majorHAnsi"/>
        </w:rPr>
        <w:t>jo</w:t>
      </w:r>
      <w:proofErr w:type="gramEnd"/>
      <w:r w:rsidR="007A47C6" w:rsidRPr="008941B0">
        <w:rPr>
          <w:rFonts w:asciiTheme="majorHAnsi" w:hAnsiTheme="majorHAnsi"/>
        </w:rPr>
        <w:t xml:space="preserve"> galiojimo terminas. Pasiūlymas turi galioti ne trumpiau </w:t>
      </w:r>
      <w:r w:rsidR="00447965" w:rsidRPr="008941B0">
        <w:rPr>
          <w:rFonts w:asciiTheme="majorHAnsi" w:hAnsiTheme="majorHAnsi"/>
        </w:rPr>
        <w:t xml:space="preserve">kaip </w:t>
      </w:r>
      <w:r w:rsidR="00DC566E" w:rsidRPr="008941B0">
        <w:rPr>
          <w:rFonts w:asciiTheme="majorHAnsi" w:hAnsiTheme="majorHAnsi"/>
          <w:b/>
        </w:rPr>
        <w:t>3 mėnesius</w:t>
      </w:r>
      <w:r w:rsidR="00447965" w:rsidRPr="008941B0">
        <w:rPr>
          <w:rFonts w:asciiTheme="majorHAnsi" w:hAnsiTheme="majorHAnsi" w:cs="Times New Roman"/>
          <w:b/>
        </w:rPr>
        <w:t>.</w:t>
      </w:r>
      <w:r w:rsidR="007A47C6" w:rsidRPr="00F934BB">
        <w:rPr>
          <w:rFonts w:asciiTheme="majorHAnsi" w:hAnsiTheme="majorHAnsi" w:cs="Times New Roman"/>
        </w:rPr>
        <w:t xml:space="preserve"> Jeigu pasiūlyme nenurodytas </w:t>
      </w:r>
      <w:proofErr w:type="gramStart"/>
      <w:r w:rsidR="007A47C6" w:rsidRPr="00F934BB">
        <w:rPr>
          <w:rFonts w:asciiTheme="majorHAnsi" w:hAnsiTheme="majorHAnsi" w:cs="Times New Roman"/>
        </w:rPr>
        <w:t>jo</w:t>
      </w:r>
      <w:proofErr w:type="gramEnd"/>
      <w:r w:rsidR="007A47C6" w:rsidRPr="00F934BB">
        <w:rPr>
          <w:rFonts w:asciiTheme="majorHAnsi" w:hAnsiTheme="majorHAnsi" w:cs="Times New Roman"/>
        </w:rPr>
        <w:t xml:space="preserve"> galiojimo laikas, laikoma, kad pasiūlymas galioja tiek, kiek nustatyta pirkimo dokumentuose.</w:t>
      </w:r>
    </w:p>
    <w:p w14:paraId="5BDBA566" w14:textId="77777777" w:rsidR="00486C89" w:rsidRPr="00F934BB" w:rsidRDefault="002A13B2" w:rsidP="00570553">
      <w:pPr>
        <w:pStyle w:val="Body2"/>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.9. Pasiūlyme nurodom</w:t>
      </w:r>
      <w:r w:rsidR="00775071" w:rsidRPr="00F934BB">
        <w:rPr>
          <w:rFonts w:asciiTheme="majorHAnsi" w:hAnsiTheme="majorHAnsi" w:cs="Times New Roman"/>
        </w:rPr>
        <w:t>i</w:t>
      </w:r>
      <w:r w:rsidR="003F38EB" w:rsidRPr="00F934BB">
        <w:rPr>
          <w:rFonts w:asciiTheme="majorHAnsi" w:hAnsiTheme="majorHAnsi" w:cs="Times New Roman"/>
        </w:rPr>
        <w:t xml:space="preserve"> </w:t>
      </w:r>
      <w:r w:rsidR="007A47C6" w:rsidRPr="00F934BB">
        <w:rPr>
          <w:rFonts w:asciiTheme="majorHAnsi" w:hAnsiTheme="majorHAnsi"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F934BB">
        <w:rPr>
          <w:rFonts w:asciiTheme="majorHAnsi" w:hAnsiTheme="majorHAnsi" w:cs="Times New Roman"/>
        </w:rPr>
        <w:t>t</w:t>
      </w:r>
      <w:r w:rsidR="00560E45" w:rsidRPr="00F934BB">
        <w:rPr>
          <w:rFonts w:asciiTheme="majorHAnsi" w:hAnsiTheme="majorHAnsi" w:cs="Times New Roman"/>
        </w:rPr>
        <w:t>i</w:t>
      </w:r>
      <w:r w:rsidR="00715022">
        <w:rPr>
          <w:rFonts w:asciiTheme="majorHAnsi" w:hAnsiTheme="majorHAnsi" w:cs="Times New Roman"/>
        </w:rPr>
        <w:t>e</w:t>
      </w:r>
      <w:r w:rsidR="00BC5C0B" w:rsidRPr="00F934BB">
        <w:rPr>
          <w:rFonts w:asciiTheme="majorHAnsi" w:hAnsiTheme="majorHAnsi" w:cs="Times New Roman"/>
        </w:rPr>
        <w:t xml:space="preserve">kėjo </w:t>
      </w:r>
      <w:r w:rsidR="007A47C6" w:rsidRPr="00F934BB">
        <w:rPr>
          <w:rFonts w:asciiTheme="majorHAnsi" w:hAnsiTheme="majorHAnsi" w:cs="Times New Roman"/>
        </w:rPr>
        <w:t xml:space="preserve">išlaidos, apimančios viską, </w:t>
      </w:r>
      <w:proofErr w:type="gramStart"/>
      <w:r w:rsidR="007A47C6" w:rsidRPr="00F934BB">
        <w:rPr>
          <w:rFonts w:asciiTheme="majorHAnsi" w:hAnsiTheme="majorHAnsi" w:cs="Times New Roman"/>
        </w:rPr>
        <w:t>ko</w:t>
      </w:r>
      <w:proofErr w:type="gramEnd"/>
      <w:r w:rsidR="007A47C6" w:rsidRPr="00F934BB">
        <w:rPr>
          <w:rFonts w:asciiTheme="majorHAnsi" w:hAnsiTheme="majorHAnsi" w:cs="Times New Roman"/>
        </w:rPr>
        <w:t xml:space="preserve"> reikia visiškam ir tinkamam pirkimo sutarties įvykdymui. </w:t>
      </w:r>
      <w:r w:rsidR="00486C89" w:rsidRPr="00F934BB">
        <w:rPr>
          <w:rFonts w:asciiTheme="majorHAnsi" w:hAnsiTheme="majorHAnsi" w:cs="Times New Roman"/>
        </w:rPr>
        <w:t>Pirkimo dalies kaina turi būti išreikšta cento tikslumu, po kablelio nurodant ne daugiau kaip 2 skaitmenis.</w:t>
      </w:r>
    </w:p>
    <w:p w14:paraId="14651A6A" w14:textId="77777777" w:rsidR="007A47C6" w:rsidRPr="00A15BC0" w:rsidRDefault="002A13B2" w:rsidP="00A15BC0">
      <w:pPr>
        <w:pStyle w:val="Body2"/>
        <w:spacing w:after="0"/>
        <w:ind w:firstLine="567"/>
        <w:rPr>
          <w:rFonts w:asciiTheme="majorHAnsi" w:hAnsiTheme="majorHAnsi" w:cs="Times New Roman"/>
        </w:rPr>
      </w:pPr>
      <w:r w:rsidRPr="00A15BC0">
        <w:rPr>
          <w:rFonts w:asciiTheme="majorHAnsi" w:hAnsiTheme="majorHAnsi" w:cs="Times New Roman"/>
        </w:rPr>
        <w:t>5</w:t>
      </w:r>
      <w:r w:rsidR="007A47C6" w:rsidRPr="00A15BC0">
        <w:rPr>
          <w:rFonts w:asciiTheme="majorHAnsi" w:hAnsiTheme="majorHAnsi" w:cs="Times New Roman"/>
        </w:rPr>
        <w:t xml:space="preserve">.10. </w:t>
      </w:r>
      <w:r w:rsidR="007A47C6" w:rsidRPr="008941B0">
        <w:rPr>
          <w:rFonts w:asciiTheme="majorHAnsi" w:hAnsiTheme="majorHAnsi" w:cs="Times New Roman"/>
        </w:rPr>
        <w:t>Perkančioji organizacija turi teisę pratęsti pasiūlymo pateikimo terminą. Apie</w:t>
      </w:r>
      <w:r w:rsidR="007A47C6" w:rsidRPr="00A15BC0">
        <w:rPr>
          <w:rFonts w:asciiTheme="majorHAnsi" w:hAnsiTheme="majorHAnsi" w:cs="Times New Roman"/>
        </w:rPr>
        <w:t xml:space="preserve"> naują pasiūlymų pateikimo terminą perkančioji organizacija paskelbia CVP IS ir praneša prie pirkimo CVP IS prisijungusiems </w:t>
      </w:r>
      <w:r w:rsidR="00BC5C0B" w:rsidRPr="00A15BC0">
        <w:rPr>
          <w:rFonts w:asciiTheme="majorHAnsi" w:hAnsiTheme="majorHAnsi" w:cs="Times New Roman"/>
        </w:rPr>
        <w:t>t</w:t>
      </w:r>
      <w:r w:rsidR="00560E45" w:rsidRPr="00A15BC0">
        <w:rPr>
          <w:rFonts w:asciiTheme="majorHAnsi" w:hAnsiTheme="majorHAnsi" w:cs="Times New Roman"/>
        </w:rPr>
        <w:t>i</w:t>
      </w:r>
      <w:r w:rsidR="00715022">
        <w:rPr>
          <w:rFonts w:asciiTheme="majorHAnsi" w:hAnsiTheme="majorHAnsi" w:cs="Times New Roman"/>
        </w:rPr>
        <w:t>e</w:t>
      </w:r>
      <w:r w:rsidR="00BC5C0B" w:rsidRPr="00A15BC0">
        <w:rPr>
          <w:rFonts w:asciiTheme="majorHAnsi" w:hAnsiTheme="majorHAnsi" w:cs="Times New Roman"/>
        </w:rPr>
        <w:t>kėjams</w:t>
      </w:r>
      <w:r w:rsidR="007A47C6" w:rsidRPr="00A15BC0">
        <w:rPr>
          <w:rFonts w:asciiTheme="majorHAnsi" w:hAnsiTheme="majorHAnsi" w:cs="Times New Roman"/>
        </w:rPr>
        <w:t>.</w:t>
      </w:r>
    </w:p>
    <w:p w14:paraId="05B31E9E" w14:textId="77777777" w:rsidR="008B7EDA" w:rsidRPr="00A15BC0" w:rsidRDefault="002A13B2" w:rsidP="00A15BC0">
      <w:pPr>
        <w:pStyle w:val="Body2"/>
        <w:spacing w:after="0"/>
        <w:ind w:firstLine="567"/>
        <w:rPr>
          <w:rFonts w:asciiTheme="majorHAnsi" w:hAnsiTheme="majorHAnsi" w:cs="Times New Roman"/>
        </w:rPr>
      </w:pPr>
      <w:r w:rsidRPr="00A15BC0">
        <w:rPr>
          <w:rFonts w:asciiTheme="majorHAnsi" w:hAnsiTheme="majorHAnsi" w:cs="Times New Roman"/>
        </w:rPr>
        <w:lastRenderedPageBreak/>
        <w:t>5</w:t>
      </w:r>
      <w:r w:rsidR="007A47C6" w:rsidRPr="00A15BC0">
        <w:rPr>
          <w:rFonts w:asciiTheme="majorHAnsi" w:hAnsiTheme="majorHAnsi" w:cs="Times New Roman"/>
        </w:rPr>
        <w:t>.11. Pasiūlymas turi būti pateikiamas CVP IS priemonėmis. Pasiūlymą turi sudaryti</w:t>
      </w:r>
      <w:r w:rsidR="008B7EDA" w:rsidRPr="00A15BC0">
        <w:rPr>
          <w:rFonts w:asciiTheme="majorHAnsi" w:hAnsiTheme="majorHAnsi" w:cs="Times New Roman"/>
        </w:rPr>
        <w:t>:</w:t>
      </w:r>
    </w:p>
    <w:p w14:paraId="43AA392A" w14:textId="77777777" w:rsidR="00E05549" w:rsidRPr="00A15BC0" w:rsidRDefault="002A13B2" w:rsidP="00A15BC0">
      <w:pPr>
        <w:pStyle w:val="Body2"/>
        <w:spacing w:after="0"/>
        <w:ind w:firstLine="567"/>
        <w:rPr>
          <w:rFonts w:asciiTheme="majorHAnsi" w:hAnsiTheme="majorHAnsi" w:cs="Times New Roman"/>
        </w:rPr>
      </w:pPr>
      <w:r w:rsidRPr="00A15BC0">
        <w:rPr>
          <w:rFonts w:asciiTheme="majorHAnsi" w:hAnsiTheme="majorHAnsi" w:cs="Times New Roman"/>
        </w:rPr>
        <w:t>5</w:t>
      </w:r>
      <w:r w:rsidR="008B7EDA" w:rsidRPr="00A15BC0">
        <w:rPr>
          <w:rFonts w:asciiTheme="majorHAnsi" w:hAnsiTheme="majorHAnsi" w:cs="Times New Roman"/>
        </w:rPr>
        <w:t xml:space="preserve">.11.1. </w:t>
      </w:r>
      <w:r w:rsidR="000D271A" w:rsidRPr="00A15BC0">
        <w:rPr>
          <w:rFonts w:asciiTheme="majorHAnsi" w:hAnsiTheme="majorHAnsi" w:cs="Times New Roman"/>
        </w:rPr>
        <w:t xml:space="preserve">Užpildyta pasiūlymo forma </w:t>
      </w:r>
      <w:r w:rsidR="000D271A" w:rsidRPr="00A15BC0">
        <w:rPr>
          <w:rFonts w:asciiTheme="majorHAnsi" w:hAnsiTheme="majorHAnsi" w:cs="Times New Roman"/>
          <w:b/>
        </w:rPr>
        <w:t>(1 priedas)</w:t>
      </w:r>
      <w:r w:rsidR="000D271A" w:rsidRPr="00A15BC0">
        <w:rPr>
          <w:rFonts w:asciiTheme="majorHAnsi" w:hAnsiTheme="majorHAnsi" w:cs="Times New Roman"/>
        </w:rPr>
        <w:t xml:space="preserve"> </w:t>
      </w:r>
      <w:r w:rsidR="00AF4A51" w:rsidRPr="00A15BC0">
        <w:rPr>
          <w:rFonts w:asciiTheme="majorHAnsi" w:hAnsiTheme="majorHAnsi" w:cs="Times New Roman"/>
        </w:rPr>
        <w:t xml:space="preserve">užpildant visas šiame priede nurodytas lenteles. </w:t>
      </w:r>
      <w:r w:rsidR="008A31FF" w:rsidRPr="00A15BC0">
        <w:rPr>
          <w:rFonts w:asciiTheme="majorHAnsi" w:hAnsiTheme="majorHAnsi" w:cs="Times New Roman"/>
        </w:rPr>
        <w:t xml:space="preserve"> </w:t>
      </w:r>
      <w:r w:rsidR="00BC2CD4" w:rsidRPr="00A15BC0">
        <w:rPr>
          <w:rFonts w:asciiTheme="majorHAnsi" w:hAnsiTheme="majorHAnsi" w:cs="Times New Roman"/>
        </w:rPr>
        <w:t>Lentelės turi būti užpildytos taip, kaip nurodyta</w:t>
      </w:r>
      <w:r w:rsidR="00F8674C" w:rsidRPr="00A15BC0">
        <w:rPr>
          <w:rFonts w:asciiTheme="majorHAnsi" w:hAnsiTheme="majorHAnsi" w:cs="Times New Roman"/>
        </w:rPr>
        <w:t>.</w:t>
      </w:r>
      <w:r w:rsidR="00E05549" w:rsidRPr="00A15BC0">
        <w:rPr>
          <w:rFonts w:asciiTheme="majorHAnsi" w:hAnsiTheme="majorHAnsi" w:cs="Times New Roman"/>
        </w:rPr>
        <w:t xml:space="preserve"> </w:t>
      </w:r>
      <w:r w:rsidR="007C41B2" w:rsidRPr="00A15BC0">
        <w:rPr>
          <w:rFonts w:asciiTheme="majorHAnsi" w:hAnsiTheme="majorHAnsi" w:cs="Times New Roman"/>
          <w:b/>
        </w:rPr>
        <w:t>Kain</w:t>
      </w:r>
      <w:r w:rsidR="00E67E3B">
        <w:rPr>
          <w:rFonts w:asciiTheme="majorHAnsi" w:hAnsiTheme="majorHAnsi" w:cs="Times New Roman"/>
          <w:b/>
        </w:rPr>
        <w:t>a</w:t>
      </w:r>
      <w:r w:rsidR="007C41B2" w:rsidRPr="00A15BC0">
        <w:rPr>
          <w:rFonts w:asciiTheme="majorHAnsi" w:hAnsiTheme="majorHAnsi" w:cs="Times New Roman"/>
          <w:b/>
        </w:rPr>
        <w:t xml:space="preserve"> privalo būti nurodytos eurais (EUR).</w:t>
      </w:r>
    </w:p>
    <w:p w14:paraId="745FC8B6" w14:textId="77777777" w:rsidR="008B7EDA" w:rsidRPr="00A15BC0" w:rsidRDefault="002A13B2" w:rsidP="00A15BC0">
      <w:pPr>
        <w:pStyle w:val="Body2"/>
        <w:spacing w:after="0"/>
        <w:ind w:firstLine="567"/>
        <w:rPr>
          <w:rFonts w:asciiTheme="majorHAnsi" w:hAnsiTheme="majorHAnsi" w:cs="Times New Roman"/>
        </w:rPr>
      </w:pPr>
      <w:r w:rsidRPr="00A15BC0">
        <w:rPr>
          <w:rFonts w:asciiTheme="majorHAnsi" w:hAnsiTheme="majorHAnsi" w:cs="Times New Roman"/>
        </w:rPr>
        <w:t>5</w:t>
      </w:r>
      <w:r w:rsidR="00E6128B" w:rsidRPr="00A15BC0">
        <w:rPr>
          <w:rFonts w:asciiTheme="majorHAnsi" w:hAnsiTheme="majorHAnsi" w:cs="Times New Roman"/>
        </w:rPr>
        <w:t>.11.2</w:t>
      </w:r>
      <w:r w:rsidR="008B7EDA" w:rsidRPr="00A15BC0">
        <w:rPr>
          <w:rFonts w:asciiTheme="majorHAnsi" w:hAnsiTheme="majorHAnsi" w:cs="Times New Roman"/>
        </w:rPr>
        <w:t>.</w:t>
      </w:r>
      <w:r w:rsidR="00386F7E" w:rsidRPr="00A15BC0">
        <w:rPr>
          <w:rFonts w:asciiTheme="majorHAnsi" w:hAnsiTheme="majorHAnsi" w:cs="Times New Roman"/>
        </w:rPr>
        <w:t xml:space="preserve"> </w:t>
      </w:r>
      <w:r w:rsidR="00461901" w:rsidRPr="00A15BC0">
        <w:rPr>
          <w:rFonts w:asciiTheme="majorHAnsi" w:hAnsiTheme="majorHAnsi" w:cs="Times New Roman"/>
        </w:rPr>
        <w:t xml:space="preserve">Europos bendrasis viešųjų pirkimų dokumentas (EBVPD) parengtas pagal pirkimo sąlygų </w:t>
      </w:r>
      <w:r w:rsidR="007C41B2" w:rsidRPr="00A15BC0">
        <w:rPr>
          <w:rFonts w:asciiTheme="majorHAnsi" w:hAnsiTheme="majorHAnsi" w:cs="Times New Roman"/>
        </w:rPr>
        <w:t>4</w:t>
      </w:r>
      <w:r w:rsidR="00B01562" w:rsidRPr="00A15BC0">
        <w:rPr>
          <w:rFonts w:asciiTheme="majorHAnsi" w:hAnsiTheme="majorHAnsi" w:cs="Times New Roman"/>
        </w:rPr>
        <w:t xml:space="preserve"> </w:t>
      </w:r>
      <w:r w:rsidR="00461901" w:rsidRPr="00A15BC0">
        <w:rPr>
          <w:rFonts w:asciiTheme="majorHAnsi" w:hAnsiTheme="majorHAnsi" w:cs="Times New Roman"/>
        </w:rPr>
        <w:t>priedą</w:t>
      </w:r>
      <w:r w:rsidR="00B01562" w:rsidRPr="00A15BC0">
        <w:rPr>
          <w:rFonts w:asciiTheme="majorHAnsi" w:hAnsiTheme="majorHAnsi" w:cs="Times New Roman"/>
        </w:rPr>
        <w:t>.</w:t>
      </w:r>
    </w:p>
    <w:p w14:paraId="19A3E0C3" w14:textId="77777777" w:rsidR="008B7EDA" w:rsidRPr="00A15BC0" w:rsidRDefault="002A13B2" w:rsidP="00A15BC0">
      <w:pPr>
        <w:pStyle w:val="Body2"/>
        <w:spacing w:after="0"/>
        <w:ind w:firstLine="567"/>
        <w:rPr>
          <w:rFonts w:asciiTheme="majorHAnsi" w:hAnsiTheme="majorHAnsi" w:cs="Times New Roman"/>
        </w:rPr>
      </w:pPr>
      <w:r w:rsidRPr="00A15BC0">
        <w:rPr>
          <w:rFonts w:asciiTheme="majorHAnsi" w:hAnsiTheme="majorHAnsi" w:cs="Times New Roman"/>
        </w:rPr>
        <w:t>5</w:t>
      </w:r>
      <w:r w:rsidR="00E6128B" w:rsidRPr="00A15BC0">
        <w:rPr>
          <w:rFonts w:asciiTheme="majorHAnsi" w:hAnsiTheme="majorHAnsi" w:cs="Times New Roman"/>
        </w:rPr>
        <w:t>.11.</w:t>
      </w:r>
      <w:r w:rsidR="008B7EDA" w:rsidRPr="00A15BC0">
        <w:rPr>
          <w:rFonts w:asciiTheme="majorHAnsi" w:hAnsiTheme="majorHAnsi" w:cs="Times New Roman"/>
        </w:rPr>
        <w:t>3.</w:t>
      </w:r>
      <w:r w:rsidR="00461901" w:rsidRPr="00A15BC0">
        <w:rPr>
          <w:rFonts w:asciiTheme="majorHAnsi" w:hAnsiTheme="majorHAnsi" w:cs="Times New Roman"/>
        </w:rPr>
        <w:t xml:space="preserve"> J</w:t>
      </w:r>
      <w:r w:rsidR="008B7EDA" w:rsidRPr="00A15BC0">
        <w:rPr>
          <w:rFonts w:asciiTheme="majorHAnsi" w:hAnsiTheme="majorHAnsi" w:cs="Times New Roman"/>
        </w:rPr>
        <w:t xml:space="preserve">ungtinės veiklos sutartis (jei </w:t>
      </w:r>
      <w:r w:rsidR="004943CC" w:rsidRPr="00A15BC0">
        <w:rPr>
          <w:rFonts w:asciiTheme="majorHAnsi" w:hAnsiTheme="majorHAnsi" w:cs="Times New Roman"/>
        </w:rPr>
        <w:t>taikoma</w:t>
      </w:r>
      <w:r w:rsidR="008B7EDA" w:rsidRPr="00A15BC0">
        <w:rPr>
          <w:rFonts w:asciiTheme="majorHAnsi" w:hAnsiTheme="majorHAnsi" w:cs="Times New Roman"/>
        </w:rPr>
        <w:t>)</w:t>
      </w:r>
      <w:r w:rsidR="00461901" w:rsidRPr="00A15BC0">
        <w:rPr>
          <w:rFonts w:asciiTheme="majorHAnsi" w:hAnsiTheme="majorHAnsi" w:cs="Times New Roman"/>
        </w:rPr>
        <w:t>;</w:t>
      </w:r>
    </w:p>
    <w:p w14:paraId="3EF24905" w14:textId="77777777" w:rsidR="00461901" w:rsidRPr="00A15BC0" w:rsidRDefault="00461901" w:rsidP="00A15BC0">
      <w:pPr>
        <w:pStyle w:val="Body2"/>
        <w:spacing w:after="0"/>
        <w:ind w:firstLine="567"/>
        <w:rPr>
          <w:rFonts w:asciiTheme="majorHAnsi" w:hAnsiTheme="majorHAnsi" w:cs="Times New Roman"/>
        </w:rPr>
      </w:pPr>
      <w:r w:rsidRPr="00A15BC0">
        <w:rPr>
          <w:rFonts w:asciiTheme="majorHAnsi" w:hAnsiTheme="majorHAnsi" w:cs="Times New Roman"/>
        </w:rPr>
        <w:t>5.11.4. Įgaliojimas pasirašyti pasiūlymą</w:t>
      </w:r>
      <w:r w:rsidR="00F22E78" w:rsidRPr="00A15BC0">
        <w:rPr>
          <w:rFonts w:asciiTheme="majorHAnsi" w:hAnsiTheme="majorHAnsi" w:cs="Times New Roman"/>
        </w:rPr>
        <w:t xml:space="preserve"> </w:t>
      </w:r>
      <w:r w:rsidR="00F22E78" w:rsidRPr="00A15BC0">
        <w:rPr>
          <w:rStyle w:val="FootnoteReference"/>
          <w:rFonts w:asciiTheme="majorHAnsi" w:hAnsiTheme="majorHAnsi"/>
        </w:rPr>
        <w:footnoteReference w:id="2"/>
      </w:r>
      <w:r w:rsidR="00F22E78" w:rsidRPr="00A15BC0">
        <w:rPr>
          <w:rFonts w:asciiTheme="majorHAnsi" w:hAnsiTheme="majorHAnsi" w:cs="Times New Roman"/>
          <w:color w:val="auto"/>
          <w:lang w:val="lt-LT"/>
        </w:rPr>
        <w:t xml:space="preserve"> </w:t>
      </w:r>
      <w:r w:rsidR="00637DED" w:rsidRPr="00A15BC0">
        <w:rPr>
          <w:rFonts w:asciiTheme="majorHAnsi" w:hAnsiTheme="majorHAnsi" w:cs="Times New Roman"/>
        </w:rPr>
        <w:t xml:space="preserve"> (jei taikoma)</w:t>
      </w:r>
      <w:r w:rsidRPr="00A15BC0">
        <w:rPr>
          <w:rFonts w:asciiTheme="majorHAnsi" w:hAnsiTheme="majorHAnsi" w:cs="Times New Roman"/>
        </w:rPr>
        <w:t>;</w:t>
      </w:r>
      <w:r w:rsidRPr="00A15BC0">
        <w:rPr>
          <w:rFonts w:asciiTheme="majorHAnsi" w:hAnsiTheme="majorHAnsi" w:cs="Times New Roman"/>
        </w:rPr>
        <w:tab/>
      </w:r>
    </w:p>
    <w:p w14:paraId="6FE816C9" w14:textId="77777777" w:rsidR="00957CF4" w:rsidRPr="00A15BC0" w:rsidRDefault="00461901" w:rsidP="00A15BC0">
      <w:pPr>
        <w:pStyle w:val="Body2"/>
        <w:spacing w:after="0"/>
        <w:ind w:firstLine="567"/>
        <w:rPr>
          <w:rFonts w:asciiTheme="majorHAnsi" w:hAnsiTheme="majorHAnsi" w:cs="Times New Roman"/>
        </w:rPr>
      </w:pPr>
      <w:r w:rsidRPr="00A15BC0">
        <w:rPr>
          <w:rFonts w:asciiTheme="majorHAnsi" w:hAnsiTheme="majorHAnsi" w:cs="Times New Roman"/>
        </w:rPr>
        <w:t>5.11.5. Galimybę pasinaudoti kitų ūkio subjektų ištekliais patvirtinantys dokumentai (jei taikoma);</w:t>
      </w:r>
    </w:p>
    <w:p w14:paraId="35BF1249" w14:textId="77777777" w:rsidR="007A47C6" w:rsidRPr="00A15BC0" w:rsidRDefault="002A13B2" w:rsidP="00A15BC0">
      <w:pPr>
        <w:pStyle w:val="Body2"/>
        <w:spacing w:after="0"/>
        <w:ind w:firstLine="567"/>
        <w:rPr>
          <w:rFonts w:asciiTheme="majorHAnsi" w:hAnsiTheme="majorHAnsi" w:cs="Times New Roman"/>
        </w:rPr>
      </w:pPr>
      <w:r w:rsidRPr="00A15BC0">
        <w:rPr>
          <w:rFonts w:asciiTheme="majorHAnsi" w:hAnsiTheme="majorHAnsi" w:cs="Times New Roman"/>
        </w:rPr>
        <w:t>5</w:t>
      </w:r>
      <w:r w:rsidR="007A47C6" w:rsidRPr="00A15BC0">
        <w:rPr>
          <w:rFonts w:asciiTheme="majorHAnsi" w:hAnsiTheme="majorHAnsi" w:cs="Times New Roman"/>
        </w:rPr>
        <w:t xml:space="preserve">.12. </w:t>
      </w:r>
      <w:r w:rsidR="00715022">
        <w:rPr>
          <w:rFonts w:asciiTheme="majorHAnsi" w:hAnsiTheme="majorHAnsi" w:cs="Times New Roman"/>
        </w:rPr>
        <w:t>T</w:t>
      </w:r>
      <w:r w:rsidR="00560E45" w:rsidRPr="00A15BC0">
        <w:rPr>
          <w:rFonts w:asciiTheme="majorHAnsi" w:hAnsiTheme="majorHAnsi" w:cs="Times New Roman"/>
        </w:rPr>
        <w:t>i</w:t>
      </w:r>
      <w:r w:rsidR="00715022">
        <w:rPr>
          <w:rFonts w:asciiTheme="majorHAnsi" w:hAnsiTheme="majorHAnsi" w:cs="Times New Roman"/>
        </w:rPr>
        <w:t>e</w:t>
      </w:r>
      <w:r w:rsidR="00BC5C0B" w:rsidRPr="00A15BC0">
        <w:rPr>
          <w:rFonts w:asciiTheme="majorHAnsi" w:hAnsiTheme="majorHAnsi" w:cs="Times New Roman"/>
        </w:rPr>
        <w:t xml:space="preserve">kėjo </w:t>
      </w:r>
      <w:r w:rsidR="000D0470" w:rsidRPr="00A15BC0">
        <w:rPr>
          <w:rFonts w:asciiTheme="majorHAnsi" w:hAnsiTheme="majorHAnsi" w:cs="Times New Roman"/>
        </w:rPr>
        <w:t>pasiūlymą sudaro CVP IS priemonėmis pateiktos informacijos ir dokumentų visuma</w:t>
      </w:r>
      <w:r w:rsidR="007A47C6" w:rsidRPr="00A15BC0">
        <w:rPr>
          <w:rFonts w:asciiTheme="majorHAnsi" w:hAnsiTheme="majorHAnsi" w:cs="Times New Roman"/>
        </w:rPr>
        <w:t>.</w:t>
      </w:r>
      <w:r w:rsidR="003F38EB" w:rsidRPr="00A15BC0">
        <w:rPr>
          <w:rFonts w:asciiTheme="majorHAnsi" w:hAnsiTheme="majorHAnsi" w:cs="Times New Roman"/>
        </w:rPr>
        <w:t xml:space="preserve"> </w:t>
      </w:r>
    </w:p>
    <w:p w14:paraId="7E2D3855" w14:textId="77777777" w:rsidR="007A47C6" w:rsidRPr="00A15BC0" w:rsidRDefault="002A13B2" w:rsidP="00A15BC0">
      <w:pPr>
        <w:pStyle w:val="Body2"/>
        <w:spacing w:after="0"/>
        <w:ind w:firstLine="567"/>
        <w:rPr>
          <w:rFonts w:asciiTheme="majorHAnsi" w:hAnsiTheme="majorHAnsi" w:cs="Times New Roman"/>
        </w:rPr>
      </w:pPr>
      <w:r w:rsidRPr="00A15BC0">
        <w:rPr>
          <w:rFonts w:asciiTheme="majorHAnsi" w:hAnsiTheme="majorHAnsi" w:cs="Times New Roman"/>
        </w:rPr>
        <w:t>5</w:t>
      </w:r>
      <w:r w:rsidR="007A47C6" w:rsidRPr="00A15BC0">
        <w:rPr>
          <w:rFonts w:asciiTheme="majorHAnsi" w:hAnsiTheme="majorHAnsi" w:cs="Times New Roman"/>
        </w:rPr>
        <w:t xml:space="preserve">.13. Pasiūlymas </w:t>
      </w:r>
      <w:r w:rsidR="006D2E7C" w:rsidRPr="00A15BC0">
        <w:rPr>
          <w:rFonts w:asciiTheme="majorHAnsi" w:hAnsiTheme="majorHAnsi" w:cs="Times New Roman"/>
        </w:rPr>
        <w:t>turi būti</w:t>
      </w:r>
      <w:r w:rsidR="00DC566E" w:rsidRPr="00A15BC0">
        <w:rPr>
          <w:rFonts w:asciiTheme="majorHAnsi" w:hAnsiTheme="majorHAnsi" w:cs="Times New Roman"/>
        </w:rPr>
        <w:t xml:space="preserve"> pasirašytas. </w:t>
      </w:r>
      <w:r w:rsidR="00857D20" w:rsidRPr="00A15BC0">
        <w:rPr>
          <w:rFonts w:asciiTheme="majorHAnsi" w:hAnsiTheme="majorHAnsi" w:cs="Times New Roman"/>
        </w:rPr>
        <w:t xml:space="preserve">(Pasirašytas vadovo arba </w:t>
      </w:r>
      <w:proofErr w:type="gramStart"/>
      <w:r w:rsidR="00857D20" w:rsidRPr="00A15BC0">
        <w:rPr>
          <w:rFonts w:asciiTheme="majorHAnsi" w:hAnsiTheme="majorHAnsi" w:cs="Times New Roman"/>
        </w:rPr>
        <w:t>jo</w:t>
      </w:r>
      <w:proofErr w:type="gramEnd"/>
      <w:r w:rsidR="00857D20" w:rsidRPr="00A15BC0">
        <w:rPr>
          <w:rFonts w:asciiTheme="majorHAnsi" w:hAnsiTheme="majorHAnsi" w:cs="Times New Roman"/>
        </w:rPr>
        <w:t xml:space="preserve"> įgalioto asmens parašu).</w:t>
      </w:r>
    </w:p>
    <w:p w14:paraId="27D70F77" w14:textId="77777777" w:rsidR="00A42D08" w:rsidRPr="00DC566E" w:rsidRDefault="0073598C" w:rsidP="00A15BC0">
      <w:pPr>
        <w:pStyle w:val="Body2"/>
        <w:spacing w:after="0"/>
        <w:ind w:firstLine="567"/>
        <w:rPr>
          <w:rFonts w:asciiTheme="majorHAnsi" w:hAnsiTheme="majorHAnsi" w:cs="Times New Roman"/>
        </w:rPr>
      </w:pPr>
      <w:r w:rsidRPr="00A15BC0">
        <w:rPr>
          <w:rFonts w:asciiTheme="majorHAnsi" w:hAnsiTheme="majorHAnsi" w:cs="Times New Roman"/>
        </w:rPr>
        <w:t xml:space="preserve">5.14. </w:t>
      </w:r>
      <w:r w:rsidR="00A42D08" w:rsidRPr="00A15BC0">
        <w:rPr>
          <w:rFonts w:asciiTheme="majorHAnsi" w:hAnsiTheme="majorHAnsi"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A42D08" w:rsidRPr="00DC566E">
        <w:rPr>
          <w:rFonts w:asciiTheme="majorHAnsi" w:hAnsiTheme="majorHAnsi" w:cs="Times New Roman"/>
        </w:rPr>
        <w:t xml:space="preserve"> 20 str. 2 d.:</w:t>
      </w:r>
    </w:p>
    <w:p w14:paraId="00790201" w14:textId="77777777" w:rsidR="00A42D08" w:rsidRPr="00F934BB" w:rsidRDefault="00A42D08" w:rsidP="00A42D08">
      <w:pPr>
        <w:pStyle w:val="Body2"/>
        <w:spacing w:after="0"/>
        <w:ind w:firstLine="567"/>
        <w:rPr>
          <w:rFonts w:asciiTheme="majorHAnsi" w:hAnsiTheme="majorHAnsi" w:cs="Times New Roman"/>
        </w:rPr>
      </w:pPr>
      <w:r w:rsidRPr="00DC566E">
        <w:rPr>
          <w:rFonts w:asciiTheme="majorHAnsi" w:hAnsiTheme="majorHAnsi" w:cs="Times New Roman"/>
        </w:rPr>
        <w:t xml:space="preserve">1) </w:t>
      </w:r>
      <w:proofErr w:type="gramStart"/>
      <w:r w:rsidRPr="00DC566E">
        <w:rPr>
          <w:rFonts w:asciiTheme="majorHAnsi" w:hAnsiTheme="majorHAnsi" w:cs="Times New Roman"/>
        </w:rPr>
        <w:t>jeigu</w:t>
      </w:r>
      <w:proofErr w:type="gramEnd"/>
      <w:r w:rsidRPr="00DC566E">
        <w:rPr>
          <w:rFonts w:asciiTheme="majorHAnsi" w:hAnsiTheme="majorHAnsi" w:cs="Times New Roman"/>
        </w:rPr>
        <w:t xml:space="preserve"> tai pažeistų įstatymus, nustatančius informacijos atskleidimo ar teisės gauti informaciją</w:t>
      </w:r>
      <w:r w:rsidRPr="00F934BB">
        <w:rPr>
          <w:rFonts w:asciiTheme="majorHAnsi" w:hAnsiTheme="majorHAnsi" w:cs="Times New Roman"/>
        </w:rPr>
        <w:t xml:space="preserve"> reikalavimus, ir šių įstatymų įgyvendinamuosius teisės aktus;</w:t>
      </w:r>
    </w:p>
    <w:p w14:paraId="3D4E9590" w14:textId="77777777"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ACC8DCF" w14:textId="77777777"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 xml:space="preserve">3) </w:t>
      </w:r>
      <w:proofErr w:type="gramStart"/>
      <w:r w:rsidRPr="00F934BB">
        <w:rPr>
          <w:rFonts w:asciiTheme="majorHAnsi" w:hAnsiTheme="majorHAnsi" w:cs="Times New Roman"/>
        </w:rPr>
        <w:t>pateiktos</w:t>
      </w:r>
      <w:proofErr w:type="gramEnd"/>
      <w:r w:rsidRPr="00F934BB">
        <w:rPr>
          <w:rFonts w:asciiTheme="majorHAnsi" w:hAnsiTheme="majorHAnsi" w:cs="Times New Roman"/>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468EAA1" w14:textId="77777777"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 xml:space="preserve">4) </w:t>
      </w:r>
      <w:proofErr w:type="gramStart"/>
      <w:r w:rsidRPr="00F934BB">
        <w:rPr>
          <w:rFonts w:asciiTheme="majorHAnsi" w:hAnsiTheme="majorHAnsi" w:cs="Times New Roman"/>
        </w:rPr>
        <w:t>informacija</w:t>
      </w:r>
      <w:proofErr w:type="gramEnd"/>
      <w:r w:rsidRPr="00F934BB">
        <w:rPr>
          <w:rFonts w:asciiTheme="majorHAnsi" w:hAnsiTheme="majorHAnsi" w:cs="Times New Roman"/>
        </w:rPr>
        <w:t xml:space="preserve"> apie pasitelktus ūkio subjektus, kurių pajėgumais remiasi tiekėjas, ir subtiekėjus – tuo atveju, kai ši informacija reikalinga tiekėjui jo teisėtiems interesams ginti.</w:t>
      </w:r>
    </w:p>
    <w:p w14:paraId="27FE17AE" w14:textId="77777777"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rPr>
        <w:t xml:space="preserve">Jeigu perkančiajai organizacijai kyla abejonių </w:t>
      </w:r>
      <w:proofErr w:type="gramStart"/>
      <w:r w:rsidRPr="00F934BB">
        <w:rPr>
          <w:rFonts w:asciiTheme="majorHAnsi" w:hAnsiTheme="majorHAnsi" w:cs="Times New Roman"/>
        </w:rPr>
        <w:t>dėl</w:t>
      </w:r>
      <w:proofErr w:type="gramEnd"/>
      <w:r w:rsidRPr="00F934BB">
        <w:rPr>
          <w:rFonts w:asciiTheme="majorHAnsi" w:hAnsiTheme="majorHAnsi" w:cs="Times New Roman"/>
        </w:rPr>
        <w:t xml:space="preserve"> tiekėjo pasiūlyme nurodytos informacijos konfidencialumo, ji privalo prašyti tiekėjo įrodyti, kodėl nurodyta informacija yra konfidenciali. Jeigu tiekėjas per</w:t>
      </w:r>
      <w:r w:rsidRPr="00F934BB">
        <w:rPr>
          <w:rFonts w:asciiTheme="majorHAnsi" w:hAnsiTheme="majorHAnsi"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14:paraId="59DF24FB" w14:textId="77777777"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609AA8EB" w14:textId="77777777" w:rsidR="007A47C6" w:rsidRPr="00F934BB" w:rsidRDefault="002A13B2" w:rsidP="00A42D08">
      <w:pPr>
        <w:pStyle w:val="Body2"/>
        <w:spacing w:after="0"/>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 xml:space="preserve">.15.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4F2341" w14:textId="77777777" w:rsidR="00D93FCC" w:rsidRDefault="002A13B2" w:rsidP="00A42D08">
      <w:pPr>
        <w:pStyle w:val="Body2"/>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 xml:space="preserve">.16. Kol nesibaigė pasiūlymų galiojimo laikas, perkančioji organizacija turi teisę prašyti CVP IS priemonėmis, kad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BC5C0B" w:rsidRPr="00F934BB">
        <w:rPr>
          <w:rFonts w:asciiTheme="majorHAnsi" w:hAnsiTheme="majorHAnsi" w:cs="Times New Roman"/>
          <w:lang w:val="lt-LT"/>
        </w:rPr>
        <w:t xml:space="preserve">kėjai </w:t>
      </w:r>
      <w:r w:rsidR="007A47C6" w:rsidRPr="00F934BB">
        <w:rPr>
          <w:rFonts w:asciiTheme="majorHAnsi" w:hAnsiTheme="majorHAnsi" w:cs="Times New Roman"/>
          <w:lang w:val="lt-LT"/>
        </w:rPr>
        <w:t xml:space="preserve">pratęstų jų galiojimą iki konkrečiai nurodyto laiko.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 xml:space="preserve">CVP IS priemonėmis tokį prašymą gali atmesti. </w:t>
      </w:r>
    </w:p>
    <w:p w14:paraId="77B1A39E" w14:textId="77777777" w:rsidR="00984FAD" w:rsidRPr="00F934BB" w:rsidRDefault="00984FAD" w:rsidP="00FA1A08">
      <w:pPr>
        <w:pStyle w:val="Heading1"/>
        <w:numPr>
          <w:ilvl w:val="0"/>
          <w:numId w:val="8"/>
        </w:numPr>
        <w:spacing w:before="120" w:after="0"/>
        <w:ind w:left="0" w:right="844" w:firstLine="993"/>
        <w:rPr>
          <w:rFonts w:asciiTheme="majorHAnsi" w:hAnsiTheme="majorHAnsi"/>
          <w:b/>
          <w:sz w:val="22"/>
          <w:szCs w:val="22"/>
        </w:rPr>
      </w:pPr>
      <w:bookmarkStart w:id="25" w:name="_Toc488054836"/>
      <w:bookmarkEnd w:id="22"/>
      <w:bookmarkEnd w:id="23"/>
      <w:r w:rsidRPr="00F934BB">
        <w:rPr>
          <w:rFonts w:asciiTheme="majorHAnsi" w:hAnsiTheme="majorHAnsi"/>
          <w:b/>
          <w:sz w:val="22"/>
          <w:szCs w:val="22"/>
        </w:rPr>
        <w:t>PASIŪLYMŲ ŠIFRAVIMAS</w:t>
      </w:r>
      <w:bookmarkEnd w:id="25"/>
    </w:p>
    <w:p w14:paraId="74DEE4E6" w14:textId="77777777" w:rsidR="00027854" w:rsidRPr="00F934BB" w:rsidRDefault="00027854" w:rsidP="00027854">
      <w:pPr>
        <w:rPr>
          <w:rFonts w:asciiTheme="majorHAnsi" w:hAnsiTheme="majorHAnsi"/>
          <w:sz w:val="22"/>
          <w:szCs w:val="22"/>
        </w:rPr>
      </w:pPr>
    </w:p>
    <w:p w14:paraId="2600392D" w14:textId="77777777"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w:t>
      </w:r>
      <w:r w:rsidR="00CA17EF" w:rsidRPr="00F934BB">
        <w:rPr>
          <w:rFonts w:asciiTheme="majorHAnsi" w:hAnsiTheme="majorHAnsi"/>
          <w:sz w:val="22"/>
          <w:szCs w:val="22"/>
        </w:rPr>
        <w:t xml:space="preserve"> </w:t>
      </w:r>
      <w:r w:rsidR="00787CB7" w:rsidRPr="00F934BB">
        <w:rPr>
          <w:rFonts w:asciiTheme="majorHAnsi" w:hAnsiTheme="majorHAnsi"/>
          <w:sz w:val="22"/>
          <w:szCs w:val="22"/>
        </w:rPr>
        <w:t>T</w:t>
      </w:r>
      <w:r w:rsidR="00560E45" w:rsidRPr="00F934BB">
        <w:rPr>
          <w:rFonts w:asciiTheme="majorHAnsi" w:hAnsiTheme="majorHAnsi"/>
          <w:sz w:val="22"/>
          <w:szCs w:val="22"/>
        </w:rPr>
        <w:t>i</w:t>
      </w:r>
      <w:r w:rsidR="00715022">
        <w:rPr>
          <w:rFonts w:asciiTheme="majorHAnsi" w:hAnsiTheme="majorHAnsi"/>
          <w:sz w:val="22"/>
          <w:szCs w:val="22"/>
        </w:rPr>
        <w:t>e</w:t>
      </w:r>
      <w:r w:rsidR="00787CB7" w:rsidRPr="00F934BB">
        <w:rPr>
          <w:rFonts w:asciiTheme="majorHAnsi" w:hAnsiTheme="majorHAnsi"/>
          <w:sz w:val="22"/>
          <w:szCs w:val="22"/>
        </w:rPr>
        <w:t xml:space="preserve">kėjo </w:t>
      </w:r>
      <w:r w:rsidRPr="00F934BB">
        <w:rPr>
          <w:rFonts w:asciiTheme="majorHAnsi" w:hAnsiTheme="majorHAnsi"/>
          <w:sz w:val="22"/>
          <w:szCs w:val="22"/>
        </w:rPr>
        <w:t xml:space="preserve">teikiamas pasiūlymas gali būti užšifruojamas. </w:t>
      </w:r>
      <w:r w:rsidR="00787CB7" w:rsidRPr="00F934BB">
        <w:rPr>
          <w:rFonts w:asciiTheme="majorHAnsi" w:hAnsiTheme="majorHAnsi"/>
          <w:sz w:val="22"/>
          <w:szCs w:val="22"/>
        </w:rPr>
        <w:t>T</w:t>
      </w:r>
      <w:r w:rsidR="00560E45" w:rsidRPr="00F934BB">
        <w:rPr>
          <w:rFonts w:asciiTheme="majorHAnsi" w:hAnsiTheme="majorHAnsi"/>
          <w:sz w:val="22"/>
          <w:szCs w:val="22"/>
        </w:rPr>
        <w:t>i</w:t>
      </w:r>
      <w:r w:rsidR="00715022">
        <w:rPr>
          <w:rFonts w:asciiTheme="majorHAnsi" w:hAnsiTheme="majorHAnsi"/>
          <w:sz w:val="22"/>
          <w:szCs w:val="22"/>
        </w:rPr>
        <w:t>e</w:t>
      </w:r>
      <w:r w:rsidR="00787CB7" w:rsidRPr="00F934BB">
        <w:rPr>
          <w:rFonts w:asciiTheme="majorHAnsi" w:hAnsiTheme="majorHAnsi"/>
          <w:sz w:val="22"/>
          <w:szCs w:val="22"/>
        </w:rPr>
        <w:t>kėjas</w:t>
      </w:r>
      <w:r w:rsidRPr="00F934BB">
        <w:rPr>
          <w:rFonts w:asciiTheme="majorHAnsi" w:hAnsiTheme="majorHAnsi"/>
          <w:sz w:val="22"/>
          <w:szCs w:val="22"/>
        </w:rPr>
        <w:t>, nusprendęs pateikti užšifruotą pasiūlymą, turi:</w:t>
      </w:r>
    </w:p>
    <w:p w14:paraId="719E434B" w14:textId="77777777"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6.1.1.</w:t>
      </w:r>
      <w:r w:rsidRPr="00F934BB">
        <w:rPr>
          <w:rFonts w:asciiTheme="majorHAnsi" w:hAnsiTheme="majorHAnsi"/>
          <w:sz w:val="22"/>
          <w:szCs w:val="22"/>
          <w:u w:val="single"/>
        </w:rPr>
        <w:t xml:space="preserve"> iki </w:t>
      </w:r>
      <w:r w:rsidRPr="00F934BB">
        <w:rPr>
          <w:rFonts w:asciiTheme="majorHAnsi" w:hAnsiTheme="majorHAnsi"/>
          <w:b/>
          <w:sz w:val="22"/>
          <w:szCs w:val="22"/>
          <w:u w:val="single"/>
        </w:rPr>
        <w:t>pasiūlymų pateikimo termino pabaigos</w:t>
      </w:r>
      <w:r w:rsidRPr="00F934BB">
        <w:rPr>
          <w:rFonts w:asciiTheme="majorHAnsi" w:hAnsiTheme="majorHAnsi"/>
          <w:b/>
          <w:sz w:val="22"/>
          <w:szCs w:val="22"/>
        </w:rPr>
        <w:t xml:space="preserve"> </w:t>
      </w:r>
      <w:r w:rsidRPr="00F934BB">
        <w:rPr>
          <w:rFonts w:asciiTheme="majorHAnsi" w:hAnsiTheme="majorHAnsi"/>
          <w:sz w:val="22"/>
          <w:szCs w:val="22"/>
        </w:rPr>
        <w:t xml:space="preserve">naudodamasis CVP IS priemonėmis  </w:t>
      </w:r>
      <w:r w:rsidRPr="00F934BB">
        <w:rPr>
          <w:rFonts w:asciiTheme="majorHAnsi" w:hAnsiTheme="majorHAnsi"/>
          <w:iCs/>
          <w:sz w:val="22"/>
          <w:szCs w:val="22"/>
        </w:rPr>
        <w:t xml:space="preserve">pateikti užšifruotą pasiūlymą (užšifruojamas </w:t>
      </w:r>
      <w:r w:rsidRPr="00F934BB">
        <w:rPr>
          <w:rFonts w:asciiTheme="majorHAnsi" w:hAnsiTheme="majorHAnsi"/>
          <w:sz w:val="22"/>
          <w:szCs w:val="22"/>
        </w:rPr>
        <w:t>visas pasiūlymas arba pasiūlymo dokumentas, kuriame nurodyta pasiūlymo kaina)</w:t>
      </w:r>
      <w:r w:rsidRPr="00F934BB">
        <w:rPr>
          <w:rFonts w:asciiTheme="majorHAnsi" w:hAnsiTheme="majorHAnsi"/>
          <w:iCs/>
          <w:sz w:val="22"/>
          <w:szCs w:val="22"/>
        </w:rPr>
        <w:t xml:space="preserve">. </w:t>
      </w:r>
    </w:p>
    <w:p w14:paraId="5F888D2E" w14:textId="11BDF64E" w:rsidR="003F38EB" w:rsidRPr="00F934BB" w:rsidRDefault="003F38EB" w:rsidP="00570553">
      <w:pPr>
        <w:ind w:firstLine="567"/>
        <w:jc w:val="both"/>
        <w:rPr>
          <w:rFonts w:asciiTheme="majorHAnsi" w:hAnsiTheme="majorHAnsi"/>
          <w:b/>
          <w:sz w:val="22"/>
          <w:szCs w:val="22"/>
          <w:u w:val="single"/>
        </w:rPr>
      </w:pPr>
      <w:r w:rsidRPr="00F934BB">
        <w:rPr>
          <w:rFonts w:asciiTheme="majorHAnsi" w:hAnsiTheme="majorHAnsi"/>
          <w:sz w:val="22"/>
          <w:szCs w:val="22"/>
        </w:rPr>
        <w:lastRenderedPageBreak/>
        <w:t xml:space="preserve">6.1.2. </w:t>
      </w:r>
      <w:r w:rsidRPr="00F934BB">
        <w:rPr>
          <w:rFonts w:asciiTheme="majorHAnsi" w:hAnsiTheme="majorHAnsi"/>
          <w:b/>
          <w:sz w:val="22"/>
          <w:szCs w:val="22"/>
        </w:rPr>
        <w:t xml:space="preserve">iki pirminio susipažinimo su CVP IS priemonėmis pateiktais pasiūlymais procedūros (posėdžio) pradžios </w:t>
      </w:r>
      <w:r w:rsidRPr="00F934BB">
        <w:rPr>
          <w:rFonts w:asciiTheme="majorHAnsi" w:hAnsiTheme="majorHAnsi"/>
          <w:b/>
          <w:sz w:val="22"/>
          <w:szCs w:val="22"/>
          <w:u w:val="single"/>
        </w:rPr>
        <w:t>CVP IS susirašinėjimo priemonėmis</w:t>
      </w:r>
      <w:r w:rsidRPr="00F934BB">
        <w:rPr>
          <w:rFonts w:asciiTheme="majorHAnsi" w:hAnsiTheme="majorHAnsi"/>
          <w:sz w:val="22"/>
          <w:szCs w:val="22"/>
        </w:rPr>
        <w:t xml:space="preserve"> pateikti slaptažodį,  su kuriuo perkančioji organizacija galės iššifruoti pateiktą pasiūlymą. </w:t>
      </w:r>
      <w:r w:rsidRPr="00F934BB">
        <w:rPr>
          <w:rFonts w:asciiTheme="majorHAnsi" w:hAnsiTheme="majorHAnsi"/>
          <w:sz w:val="22"/>
          <w:szCs w:val="22"/>
          <w:lang w:eastAsia="lt-LT"/>
        </w:rPr>
        <w:t xml:space="preserve">Iškilus CVP IS techninėms problemoms, kai </w:t>
      </w:r>
      <w:r w:rsidR="00787CB7" w:rsidRPr="00F934BB">
        <w:rPr>
          <w:rFonts w:asciiTheme="majorHAnsi" w:hAnsiTheme="majorHAnsi"/>
          <w:sz w:val="22"/>
          <w:szCs w:val="22"/>
          <w:lang w:eastAsia="lt-LT"/>
        </w:rPr>
        <w:t>t</w:t>
      </w:r>
      <w:r w:rsidR="00560E45" w:rsidRPr="00F934BB">
        <w:rPr>
          <w:rFonts w:asciiTheme="majorHAnsi" w:hAnsiTheme="majorHAnsi"/>
          <w:sz w:val="22"/>
          <w:szCs w:val="22"/>
          <w:lang w:eastAsia="lt-LT"/>
        </w:rPr>
        <w:t>i</w:t>
      </w:r>
      <w:r w:rsidR="00715022">
        <w:rPr>
          <w:rFonts w:asciiTheme="majorHAnsi" w:hAnsiTheme="majorHAnsi"/>
          <w:sz w:val="22"/>
          <w:szCs w:val="22"/>
          <w:lang w:eastAsia="lt-LT"/>
        </w:rPr>
        <w:t>e</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neturi galimybės pateikti slaptažodžio per CVP IS susirašinėjimo priemonę, </w:t>
      </w:r>
      <w:r w:rsidR="00787CB7" w:rsidRPr="00F934BB">
        <w:rPr>
          <w:rFonts w:asciiTheme="majorHAnsi" w:hAnsiTheme="majorHAnsi"/>
          <w:sz w:val="22"/>
          <w:szCs w:val="22"/>
        </w:rPr>
        <w:t>t</w:t>
      </w:r>
      <w:r w:rsidR="00560E45" w:rsidRPr="00F934BB">
        <w:rPr>
          <w:rFonts w:asciiTheme="majorHAnsi" w:hAnsiTheme="majorHAnsi"/>
          <w:sz w:val="22"/>
          <w:szCs w:val="22"/>
        </w:rPr>
        <w:t>i</w:t>
      </w:r>
      <w:r w:rsidR="00715022">
        <w:rPr>
          <w:rFonts w:asciiTheme="majorHAnsi" w:hAnsiTheme="majorHAnsi"/>
          <w:sz w:val="22"/>
          <w:szCs w:val="22"/>
        </w:rPr>
        <w:t>e</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turi teisę slaptažodį pateikti kitomis priemonėmis pasirinktinai: elektroniniu paštu</w:t>
      </w:r>
      <w:hyperlink r:id="rId19" w:history="1">
        <w:r w:rsidR="00780F30" w:rsidRPr="00EE276B">
          <w:rPr>
            <w:rStyle w:val="Hyperlink"/>
            <w:rFonts w:asciiTheme="majorHAnsi" w:eastAsia="Arial Unicode MS" w:hAnsiTheme="majorHAnsi"/>
            <w:sz w:val="22"/>
            <w:szCs w:val="22"/>
            <w:bdr w:val="nil"/>
            <w:lang w:val="en-US"/>
          </w:rPr>
          <w:t xml:space="preserve"> </w:t>
        </w:r>
        <w:r w:rsidR="00780F30" w:rsidRPr="00EE276B">
          <w:rPr>
            <w:rStyle w:val="Hyperlink"/>
            <w:rFonts w:asciiTheme="majorHAnsi" w:hAnsiTheme="majorHAnsi"/>
            <w:sz w:val="22"/>
            <w:szCs w:val="22"/>
          </w:rPr>
          <w:t>karolina.morkevice@kaunoklinikos.lt</w:t>
        </w:r>
      </w:hyperlink>
      <w:r w:rsidRPr="00F934BB">
        <w:rPr>
          <w:rFonts w:asciiTheme="majorHAnsi" w:hAnsiTheme="majorHAnsi"/>
          <w:sz w:val="22"/>
          <w:szCs w:val="22"/>
          <w:lang w:eastAsia="lt-LT"/>
        </w:rPr>
        <w:t xml:space="preserve">, arba raštu. Tokiu atveju </w:t>
      </w:r>
      <w:r w:rsidR="006C5D99" w:rsidRPr="00F934BB">
        <w:rPr>
          <w:rFonts w:asciiTheme="majorHAnsi" w:hAnsiTheme="majorHAnsi"/>
          <w:sz w:val="22"/>
          <w:szCs w:val="22"/>
        </w:rPr>
        <w:t>t</w:t>
      </w:r>
      <w:r w:rsidR="00560E45" w:rsidRPr="00F934BB">
        <w:rPr>
          <w:rFonts w:asciiTheme="majorHAnsi" w:hAnsiTheme="majorHAnsi"/>
          <w:sz w:val="22"/>
          <w:szCs w:val="22"/>
        </w:rPr>
        <w:t>i</w:t>
      </w:r>
      <w:r w:rsidR="00715022">
        <w:rPr>
          <w:rFonts w:asciiTheme="majorHAnsi" w:hAnsiTheme="majorHAnsi"/>
          <w:sz w:val="22"/>
          <w:szCs w:val="22"/>
        </w:rPr>
        <w:t>e</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turėtų būti aktyvus ir įsitikinti, kad pateiktas slaptažodis laiku pasiekė adresatą (pavyzdžiui, susisiekęs su perkančiąja organizacija oficialiu jos telefonu ir (arba) kitais būdais). </w:t>
      </w:r>
    </w:p>
    <w:p w14:paraId="149CFE26" w14:textId="77777777" w:rsidR="003F38EB" w:rsidRPr="00F934BB" w:rsidRDefault="003F38EB" w:rsidP="00570553">
      <w:pPr>
        <w:ind w:firstLine="567"/>
        <w:jc w:val="both"/>
        <w:rPr>
          <w:rFonts w:asciiTheme="majorHAnsi" w:hAnsiTheme="majorHAnsi"/>
          <w:sz w:val="22"/>
          <w:szCs w:val="22"/>
          <w:lang w:eastAsia="lt-LT"/>
        </w:rPr>
      </w:pPr>
      <w:r w:rsidRPr="00F934BB">
        <w:rPr>
          <w:rFonts w:asciiTheme="majorHAnsi" w:hAnsiTheme="majorHAnsi"/>
          <w:sz w:val="22"/>
          <w:szCs w:val="22"/>
          <w:lang w:eastAsia="lt-LT"/>
        </w:rPr>
        <w:t xml:space="preserve">6.2. </w:t>
      </w:r>
      <w:r w:rsidR="006C5D99" w:rsidRPr="00F934BB">
        <w:rPr>
          <w:rFonts w:asciiTheme="majorHAnsi" w:hAnsiTheme="majorHAnsi"/>
          <w:sz w:val="22"/>
          <w:szCs w:val="22"/>
        </w:rPr>
        <w:t>T</w:t>
      </w:r>
      <w:r w:rsidR="00715022">
        <w:rPr>
          <w:rFonts w:asciiTheme="majorHAnsi" w:hAnsiTheme="majorHAnsi"/>
          <w:sz w:val="22"/>
          <w:szCs w:val="22"/>
        </w:rPr>
        <w:t>ie</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užšifravus visą pasiūlymą ir </w:t>
      </w:r>
      <w:r w:rsidRPr="00F934BB">
        <w:rPr>
          <w:rFonts w:asciiTheme="majorHAnsi" w:hAnsiTheme="majorHAnsi"/>
          <w:sz w:val="22"/>
          <w:szCs w:val="22"/>
        </w:rPr>
        <w:t xml:space="preserve">pirminio susipažinimo su CVP IS priemonėmis pateiktais pasiūlymais procedūros (posėdžio) pradžios </w:t>
      </w:r>
      <w:r w:rsidRPr="00F934BB">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F934BB">
        <w:rPr>
          <w:rFonts w:asciiTheme="majorHAnsi" w:hAnsiTheme="majorHAnsi"/>
          <w:sz w:val="22"/>
          <w:szCs w:val="22"/>
        </w:rPr>
        <w:t>t</w:t>
      </w:r>
      <w:r w:rsidR="00560E45" w:rsidRPr="00F934BB">
        <w:rPr>
          <w:rFonts w:asciiTheme="majorHAnsi" w:hAnsiTheme="majorHAnsi"/>
          <w:sz w:val="22"/>
          <w:szCs w:val="22"/>
        </w:rPr>
        <w:t>i</w:t>
      </w:r>
      <w:r w:rsidR="00715022">
        <w:rPr>
          <w:rFonts w:asciiTheme="majorHAnsi" w:hAnsiTheme="majorHAnsi"/>
          <w:sz w:val="22"/>
          <w:szCs w:val="22"/>
        </w:rPr>
        <w:t>e</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užšifravo tik pasiūlymo dokumentą, kuriame nurodyta pasiūlymo kaina, o kitus pasiūlymo dokumentus pateikė neužšifruotus – perkančioji organizacija </w:t>
      </w:r>
      <w:r w:rsidR="006C5D99" w:rsidRPr="00F934BB">
        <w:rPr>
          <w:rFonts w:asciiTheme="majorHAnsi" w:hAnsiTheme="majorHAnsi"/>
          <w:sz w:val="22"/>
          <w:szCs w:val="22"/>
        </w:rPr>
        <w:t>t</w:t>
      </w:r>
      <w:r w:rsidR="00560E45" w:rsidRPr="00F934BB">
        <w:rPr>
          <w:rFonts w:asciiTheme="majorHAnsi" w:hAnsiTheme="majorHAnsi"/>
          <w:sz w:val="22"/>
          <w:szCs w:val="22"/>
        </w:rPr>
        <w:t>i</w:t>
      </w:r>
      <w:r w:rsidR="00715022">
        <w:rPr>
          <w:rFonts w:asciiTheme="majorHAnsi" w:hAnsiTheme="majorHAnsi"/>
          <w:sz w:val="22"/>
          <w:szCs w:val="22"/>
        </w:rPr>
        <w:t>e</w:t>
      </w:r>
      <w:r w:rsidR="006C5D99" w:rsidRPr="00F934BB">
        <w:rPr>
          <w:rFonts w:asciiTheme="majorHAnsi" w:hAnsiTheme="majorHAnsi"/>
          <w:sz w:val="22"/>
          <w:szCs w:val="22"/>
        </w:rPr>
        <w:t xml:space="preserve">kėjo </w:t>
      </w:r>
      <w:r w:rsidRPr="00F934BB">
        <w:rPr>
          <w:rFonts w:asciiTheme="majorHAnsi" w:hAnsiTheme="majorHAnsi"/>
          <w:sz w:val="22"/>
          <w:szCs w:val="22"/>
          <w:lang w:eastAsia="lt-LT"/>
        </w:rPr>
        <w:t xml:space="preserve">pasiūlymą atmeta kaip </w:t>
      </w:r>
      <w:r w:rsidRPr="00F934BB">
        <w:rPr>
          <w:rFonts w:asciiTheme="majorHAnsi" w:hAnsiTheme="majorHAnsi"/>
          <w:sz w:val="22"/>
          <w:szCs w:val="22"/>
        </w:rPr>
        <w:t>neatitinkantį pirkimo dokumentuose nustatytų reikalavimų (</w:t>
      </w:r>
      <w:r w:rsidR="006C5D99" w:rsidRPr="00F934BB">
        <w:rPr>
          <w:rFonts w:asciiTheme="majorHAnsi" w:hAnsiTheme="majorHAnsi"/>
          <w:sz w:val="22"/>
          <w:szCs w:val="22"/>
        </w:rPr>
        <w:t>t</w:t>
      </w:r>
      <w:r w:rsidR="00560E45" w:rsidRPr="00F934BB">
        <w:rPr>
          <w:rFonts w:asciiTheme="majorHAnsi" w:hAnsiTheme="majorHAnsi"/>
          <w:sz w:val="22"/>
          <w:szCs w:val="22"/>
        </w:rPr>
        <w:t>i</w:t>
      </w:r>
      <w:r w:rsidR="00715022">
        <w:rPr>
          <w:rFonts w:asciiTheme="majorHAnsi" w:hAnsiTheme="majorHAnsi"/>
          <w:sz w:val="22"/>
          <w:szCs w:val="22"/>
        </w:rPr>
        <w:t>e</w:t>
      </w:r>
      <w:r w:rsidR="006C5D99" w:rsidRPr="00F934BB">
        <w:rPr>
          <w:rFonts w:asciiTheme="majorHAnsi" w:hAnsiTheme="majorHAnsi"/>
          <w:sz w:val="22"/>
          <w:szCs w:val="22"/>
        </w:rPr>
        <w:t xml:space="preserve">kėjas </w:t>
      </w:r>
      <w:r w:rsidRPr="00F934BB">
        <w:rPr>
          <w:rFonts w:asciiTheme="majorHAnsi" w:hAnsiTheme="majorHAnsi"/>
          <w:sz w:val="22"/>
          <w:szCs w:val="22"/>
        </w:rPr>
        <w:t>nepateikė pasiūlymo kainos)</w:t>
      </w:r>
      <w:r w:rsidRPr="00F934BB">
        <w:rPr>
          <w:rFonts w:asciiTheme="majorHAnsi" w:hAnsiTheme="majorHAnsi"/>
          <w:sz w:val="22"/>
          <w:szCs w:val="22"/>
          <w:lang w:eastAsia="lt-LT"/>
        </w:rPr>
        <w:t>.</w:t>
      </w:r>
    </w:p>
    <w:p w14:paraId="65CEA283" w14:textId="77777777" w:rsidR="0052630D" w:rsidRPr="00F934BB" w:rsidRDefault="0052630D" w:rsidP="00570553">
      <w:pPr>
        <w:ind w:firstLine="567"/>
        <w:jc w:val="both"/>
        <w:rPr>
          <w:rFonts w:asciiTheme="majorHAnsi" w:hAnsiTheme="majorHAnsi"/>
          <w:b/>
          <w:sz w:val="22"/>
          <w:szCs w:val="22"/>
          <w:u w:val="single"/>
        </w:rPr>
      </w:pPr>
    </w:p>
    <w:p w14:paraId="433D69F6" w14:textId="77777777" w:rsidR="001C0ED8" w:rsidRPr="00F934BB" w:rsidRDefault="001C0ED8" w:rsidP="00B3469F">
      <w:pPr>
        <w:pStyle w:val="Heading1"/>
        <w:numPr>
          <w:ilvl w:val="0"/>
          <w:numId w:val="8"/>
        </w:numPr>
        <w:spacing w:before="0" w:after="0"/>
        <w:ind w:left="0" w:right="844" w:firstLine="993"/>
        <w:rPr>
          <w:rFonts w:asciiTheme="majorHAnsi" w:hAnsiTheme="majorHAnsi"/>
          <w:b/>
          <w:sz w:val="22"/>
          <w:szCs w:val="22"/>
        </w:rPr>
      </w:pPr>
      <w:bookmarkStart w:id="26" w:name="_Toc488054837"/>
      <w:r w:rsidRPr="00F934BB">
        <w:rPr>
          <w:rFonts w:asciiTheme="majorHAnsi" w:hAnsiTheme="majorHAnsi"/>
          <w:b/>
          <w:sz w:val="22"/>
          <w:szCs w:val="22"/>
        </w:rPr>
        <w:t>PASIŪLYMŲ GALIOJIMO UŽTIKRINIMAS</w:t>
      </w:r>
      <w:bookmarkEnd w:id="26"/>
    </w:p>
    <w:p w14:paraId="2616CB33" w14:textId="77777777" w:rsidR="00FD4006" w:rsidRPr="00F934BB" w:rsidRDefault="00FD4006" w:rsidP="009073F9">
      <w:pPr>
        <w:ind w:firstLine="709"/>
        <w:rPr>
          <w:rFonts w:asciiTheme="majorHAnsi" w:hAnsiTheme="majorHAnsi"/>
          <w:sz w:val="22"/>
          <w:szCs w:val="22"/>
        </w:rPr>
      </w:pPr>
    </w:p>
    <w:p w14:paraId="537E2C48" w14:textId="77777777" w:rsidR="001C0ED8"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7</w:t>
      </w:r>
      <w:r w:rsidR="001C0ED8" w:rsidRPr="00F934BB">
        <w:rPr>
          <w:rFonts w:asciiTheme="majorHAnsi" w:hAnsiTheme="majorHAnsi" w:cs="Times New Roman"/>
          <w:color w:val="auto"/>
          <w:lang w:val="lt-LT"/>
        </w:rPr>
        <w:t xml:space="preserve">.1. </w:t>
      </w:r>
      <w:r w:rsidR="00463A0B" w:rsidRPr="008941B0">
        <w:rPr>
          <w:rFonts w:asciiTheme="majorHAnsi" w:eastAsia="Times New Roman" w:hAnsiTheme="majorHAnsi" w:cs="Times New Roman"/>
        </w:rPr>
        <w:t>Pasiūlymo galiojimo užtikrinimas nereikalaujamas.</w:t>
      </w:r>
    </w:p>
    <w:p w14:paraId="2A75AE4F" w14:textId="77777777" w:rsidR="00306E3C" w:rsidRPr="00F934BB" w:rsidRDefault="00306E3C" w:rsidP="009073F9">
      <w:pPr>
        <w:ind w:firstLine="709"/>
        <w:rPr>
          <w:rFonts w:asciiTheme="majorHAnsi" w:hAnsiTheme="majorHAnsi"/>
          <w:sz w:val="22"/>
          <w:szCs w:val="22"/>
        </w:rPr>
      </w:pPr>
    </w:p>
    <w:p w14:paraId="7FACD29B" w14:textId="77777777" w:rsidR="001C0ED8" w:rsidRPr="00F934BB" w:rsidRDefault="001C0ED8" w:rsidP="00B3469F">
      <w:pPr>
        <w:pStyle w:val="Heading1"/>
        <w:numPr>
          <w:ilvl w:val="0"/>
          <w:numId w:val="8"/>
        </w:numPr>
        <w:spacing w:before="0" w:after="0"/>
        <w:ind w:left="0" w:right="1128" w:firstLine="993"/>
        <w:rPr>
          <w:rFonts w:asciiTheme="majorHAnsi" w:hAnsiTheme="majorHAnsi"/>
          <w:b/>
          <w:sz w:val="22"/>
          <w:szCs w:val="22"/>
        </w:rPr>
      </w:pPr>
      <w:bookmarkStart w:id="27" w:name="_Toc488054838"/>
      <w:r w:rsidRPr="00F934BB">
        <w:rPr>
          <w:rFonts w:asciiTheme="majorHAnsi" w:hAnsiTheme="majorHAnsi"/>
          <w:b/>
          <w:sz w:val="22"/>
          <w:szCs w:val="22"/>
        </w:rPr>
        <w:t>PAVYZDŽIŲ PATEIKIMAS</w:t>
      </w:r>
      <w:bookmarkEnd w:id="27"/>
    </w:p>
    <w:p w14:paraId="24187035" w14:textId="77777777" w:rsidR="009073F9" w:rsidRPr="00F934BB" w:rsidRDefault="009073F9" w:rsidP="009073F9">
      <w:pPr>
        <w:rPr>
          <w:rFonts w:asciiTheme="majorHAnsi" w:hAnsiTheme="majorHAnsi"/>
          <w:sz w:val="22"/>
          <w:szCs w:val="22"/>
        </w:rPr>
      </w:pPr>
    </w:p>
    <w:p w14:paraId="58956A4F" w14:textId="77777777" w:rsidR="00B71A93"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8</w:t>
      </w:r>
      <w:r w:rsidR="00984FAD" w:rsidRPr="00F934BB">
        <w:rPr>
          <w:rFonts w:asciiTheme="majorHAnsi" w:hAnsiTheme="majorHAnsi" w:cs="Times New Roman"/>
          <w:color w:val="auto"/>
          <w:lang w:val="lt-LT"/>
        </w:rPr>
        <w:t xml:space="preserve">.1. </w:t>
      </w:r>
      <w:r w:rsidR="00857D20" w:rsidRPr="00F934BB">
        <w:rPr>
          <w:rFonts w:asciiTheme="majorHAnsi" w:hAnsiTheme="majorHAnsi" w:cs="Times New Roman"/>
          <w:color w:val="auto"/>
          <w:lang w:val="lt-LT"/>
        </w:rPr>
        <w:t>Netaikoma.</w:t>
      </w:r>
    </w:p>
    <w:p w14:paraId="771C365B" w14:textId="77777777" w:rsidR="009073F9" w:rsidRPr="00F934BB" w:rsidRDefault="009073F9" w:rsidP="009073F9">
      <w:pPr>
        <w:pStyle w:val="Body2"/>
        <w:spacing w:after="0"/>
        <w:ind w:firstLine="709"/>
        <w:rPr>
          <w:rFonts w:asciiTheme="majorHAnsi" w:hAnsiTheme="majorHAnsi" w:cs="Times New Roman"/>
          <w:color w:val="auto"/>
          <w:lang w:val="lt-LT"/>
        </w:rPr>
      </w:pPr>
    </w:p>
    <w:p w14:paraId="105E4336" w14:textId="77777777" w:rsidR="00984FAD" w:rsidRPr="00F934BB" w:rsidRDefault="00E154EF" w:rsidP="00B3469F">
      <w:pPr>
        <w:pStyle w:val="Heading1"/>
        <w:numPr>
          <w:ilvl w:val="0"/>
          <w:numId w:val="8"/>
        </w:numPr>
        <w:spacing w:before="0" w:after="0"/>
        <w:ind w:left="0" w:right="844" w:firstLine="993"/>
        <w:rPr>
          <w:rFonts w:asciiTheme="majorHAnsi" w:hAnsiTheme="majorHAnsi"/>
          <w:b/>
          <w:sz w:val="22"/>
          <w:szCs w:val="22"/>
        </w:rPr>
      </w:pPr>
      <w:bookmarkStart w:id="28" w:name="_Toc488054839"/>
      <w:r w:rsidRPr="00F934BB">
        <w:rPr>
          <w:rFonts w:asciiTheme="majorHAnsi" w:hAnsiTheme="majorHAnsi"/>
          <w:b/>
          <w:sz w:val="22"/>
          <w:szCs w:val="22"/>
        </w:rPr>
        <w:t xml:space="preserve">PIRKIMO </w:t>
      </w:r>
      <w:r w:rsidR="00B55BE6" w:rsidRPr="00F934BB">
        <w:rPr>
          <w:rFonts w:asciiTheme="majorHAnsi" w:hAnsiTheme="majorHAnsi"/>
          <w:b/>
          <w:sz w:val="22"/>
          <w:szCs w:val="22"/>
        </w:rPr>
        <w:t>SĄLYGŲ</w:t>
      </w:r>
      <w:r w:rsidR="00B90A76" w:rsidRPr="00F934BB">
        <w:rPr>
          <w:rFonts w:asciiTheme="majorHAnsi" w:hAnsiTheme="majorHAnsi"/>
          <w:b/>
          <w:sz w:val="22"/>
          <w:szCs w:val="22"/>
        </w:rPr>
        <w:t xml:space="preserve"> PAAIŠKINIMAS IR PATIKSLINIMAS</w:t>
      </w:r>
      <w:bookmarkEnd w:id="28"/>
    </w:p>
    <w:p w14:paraId="0B4535BA" w14:textId="77777777" w:rsidR="009073F9" w:rsidRPr="00F934BB" w:rsidRDefault="009073F9" w:rsidP="009073F9">
      <w:pPr>
        <w:rPr>
          <w:rFonts w:asciiTheme="majorHAnsi" w:hAnsiTheme="majorHAnsi"/>
          <w:sz w:val="22"/>
          <w:szCs w:val="22"/>
        </w:rPr>
      </w:pPr>
    </w:p>
    <w:p w14:paraId="792AE281" w14:textId="77777777"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.1. </w:t>
      </w:r>
      <w:r w:rsidR="006C5D99"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6C5D99"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tik CVP IS susirašinėjimo priemonėmis gali prašyti, kad perkančioji organizacija paaiškintų ar pataisytų pirkimo dokumentus. </w:t>
      </w:r>
    </w:p>
    <w:p w14:paraId="7D406911" w14:textId="77777777" w:rsidR="00984FAD"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9</w:t>
      </w:r>
      <w:r w:rsidR="00984FAD" w:rsidRPr="00F934BB">
        <w:rPr>
          <w:rFonts w:asciiTheme="majorHAnsi" w:hAnsiTheme="majorHAnsi" w:cs="Times New Roman"/>
          <w:color w:val="auto"/>
          <w:lang w:val="lt-LT"/>
        </w:rPr>
        <w:t>.2.</w:t>
      </w:r>
      <w:r w:rsidR="00735F0A" w:rsidRPr="00F934BB">
        <w:rPr>
          <w:rFonts w:asciiTheme="majorHAnsi" w:hAnsiTheme="majorHAnsi" w:cs="Times New Roman"/>
          <w:color w:val="auto"/>
          <w:lang w:val="lt-LT"/>
        </w:rPr>
        <w:t xml:space="preserve"> </w:t>
      </w:r>
      <w:r w:rsidR="00984FAD" w:rsidRPr="00F934BB">
        <w:rPr>
          <w:rFonts w:asciiTheme="majorHAnsi" w:hAnsiTheme="majorHAnsi" w:cs="Times New Roman"/>
          <w:color w:val="auto"/>
          <w:lang w:val="lt-LT"/>
        </w:rPr>
        <w:t xml:space="preserve">Perkančioji organizacija atsako tik CVP IS susirašinėjimo priemonėmis į kiekvieną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color w:val="auto"/>
          <w:lang w:val="lt-LT"/>
        </w:rPr>
        <w:t>rašytinį prašymą dėl pirkimo dokumentų, jei prašymas yra pateiktas likus ne mažiau kaip</w:t>
      </w:r>
      <w:r w:rsidR="00B622FD" w:rsidRPr="00F934BB">
        <w:rPr>
          <w:rFonts w:asciiTheme="majorHAnsi" w:hAnsiTheme="majorHAnsi" w:cs="Times New Roman"/>
          <w:color w:val="auto"/>
          <w:lang w:val="lt-LT"/>
        </w:rPr>
        <w:t xml:space="preserve"> </w:t>
      </w:r>
      <w:r w:rsidR="00227190" w:rsidRPr="00F934BB">
        <w:rPr>
          <w:rFonts w:asciiTheme="majorHAnsi" w:hAnsiTheme="majorHAnsi" w:cs="Times New Roman"/>
          <w:b/>
          <w:color w:val="auto"/>
          <w:lang w:val="lt-LT"/>
        </w:rPr>
        <w:t>6</w:t>
      </w:r>
      <w:r w:rsidR="00984FAD" w:rsidRPr="00F934BB">
        <w:rPr>
          <w:rFonts w:asciiTheme="majorHAnsi" w:hAnsiTheme="majorHAnsi" w:cs="Times New Roman"/>
          <w:color w:val="auto"/>
          <w:lang w:val="lt-LT"/>
        </w:rPr>
        <w:t xml:space="preserve"> dienoms iki pasiūlymų pateikimo termino pabaigos.</w:t>
      </w:r>
    </w:p>
    <w:p w14:paraId="2B0BBB45" w14:textId="77777777"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.3.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prašymu, (pateiktu tik CVP IS susirašinėjimo priemonėmis) papildomi pirkimo dokumentai (paaiškinimai ar pataisymai) pateikiami CVP IS priemonėmis ne v</w:t>
      </w:r>
      <w:r w:rsidR="00E154EF" w:rsidRPr="00F934BB">
        <w:rPr>
          <w:rFonts w:asciiTheme="majorHAnsi" w:hAnsiTheme="majorHAnsi" w:cs="Times New Roman"/>
          <w:lang w:val="lt-LT"/>
        </w:rPr>
        <w:t xml:space="preserve">ėliau kaip likus </w:t>
      </w:r>
      <w:r w:rsidR="00227190" w:rsidRPr="00F934BB">
        <w:rPr>
          <w:rFonts w:asciiTheme="majorHAnsi" w:hAnsiTheme="majorHAnsi" w:cs="Times New Roman"/>
          <w:b/>
          <w:lang w:val="lt-LT"/>
        </w:rPr>
        <w:t>4</w:t>
      </w:r>
      <w:r w:rsidR="00984FAD" w:rsidRPr="00F934BB">
        <w:rPr>
          <w:rFonts w:asciiTheme="majorHAnsi" w:hAnsiTheme="majorHAnsi" w:cs="Times New Roman"/>
          <w:lang w:val="lt-LT"/>
        </w:rPr>
        <w:t xml:space="preserve"> dienoms iki pasiūlymų pateikimo termino pabaigos, jei jų paprašyta laiku. Paaiškinimai ar pataisymai yra neatsiejama pirkimo dokumentų dalis.</w:t>
      </w:r>
    </w:p>
    <w:p w14:paraId="7C1C16E9" w14:textId="77777777"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.4. Perkančioji organizacija, paaiškindama ar pataisydama pirkimo dokumentus, privalo užtikrinti </w:t>
      </w:r>
      <w:r w:rsidR="00B3469F" w:rsidRPr="00F934BB">
        <w:rPr>
          <w:rFonts w:asciiTheme="majorHAnsi" w:hAnsiTheme="majorHAnsi" w:cs="Times New Roman"/>
          <w:lang w:val="lt-LT"/>
        </w:rPr>
        <w:t>t</w:t>
      </w:r>
      <w:r w:rsidR="00715022">
        <w:rPr>
          <w:rFonts w:asciiTheme="majorHAnsi" w:hAnsiTheme="majorHAnsi" w:cs="Times New Roman"/>
          <w:lang w:val="lt-LT"/>
        </w:rPr>
        <w:t>ie</w:t>
      </w:r>
      <w:r w:rsidR="00B3469F" w:rsidRPr="00F934BB">
        <w:rPr>
          <w:rFonts w:asciiTheme="majorHAnsi" w:hAnsiTheme="majorHAnsi" w:cs="Times New Roman"/>
          <w:lang w:val="lt-LT"/>
        </w:rPr>
        <w:t>kėj</w:t>
      </w:r>
      <w:r w:rsidR="00984FAD" w:rsidRPr="00F934BB">
        <w:rPr>
          <w:rFonts w:asciiTheme="majorHAnsi" w:hAnsiTheme="majorHAnsi" w:cs="Times New Roman"/>
          <w:lang w:val="lt-LT"/>
        </w:rPr>
        <w:t xml:space="preserve">ų anonimiškumą, t. y. privalo užtikrinti, kad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B3469F"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nesužinotų kitų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B3469F" w:rsidRPr="00F934BB">
        <w:rPr>
          <w:rFonts w:asciiTheme="majorHAnsi" w:hAnsiTheme="majorHAnsi" w:cs="Times New Roman"/>
          <w:lang w:val="lt-LT"/>
        </w:rPr>
        <w:t>kėjų</w:t>
      </w:r>
      <w:r w:rsidR="00984FAD" w:rsidRPr="00F934BB">
        <w:rPr>
          <w:rFonts w:asciiTheme="majorHAnsi" w:hAnsiTheme="majorHAnsi" w:cs="Times New Roman"/>
          <w:lang w:val="lt-LT"/>
        </w:rPr>
        <w:t>, dalyvaujančių pirkimo procedūrose, pavadinimų ir kitų rekvizitų.</w:t>
      </w:r>
    </w:p>
    <w:p w14:paraId="5CA7E879" w14:textId="77777777"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.5. Nesibaigus pirkimo pasiūlymų pateikimo terminui, perkančioji organizacija savo iniciatyva gali paaiškinti (pataisyti) pirkimo dokumentus CVP IS priemonėmis.</w:t>
      </w:r>
    </w:p>
    <w:p w14:paraId="308E3F4D" w14:textId="77777777"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B3469F" w:rsidRPr="00F934BB">
        <w:rPr>
          <w:rFonts w:asciiTheme="majorHAnsi" w:hAnsiTheme="majorHAnsi" w:cs="Times New Roman"/>
          <w:lang w:val="lt-LT"/>
        </w:rPr>
        <w:t>kėjai</w:t>
      </w:r>
      <w:r w:rsidR="00984FAD" w:rsidRPr="00F934BB">
        <w:rPr>
          <w:rFonts w:asciiTheme="majorHAnsi" w:hAnsiTheme="majorHAnsi" w:cs="Times New Roman"/>
          <w:lang w:val="lt-LT"/>
        </w:rPr>
        <w:t>, rengdami pasiūlymus, galėtų atsižvelgti į patikslinimus.</w:t>
      </w:r>
    </w:p>
    <w:p w14:paraId="5C1F428A" w14:textId="77777777"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.7. Bet kokia informacija, konkurso sąlygų paaiškinimai, pranešimai ar kitas perkančiosios organizacijos ir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susirašinėjimas yra vykdomas tik CVP IS susirašinėjimo priemonėmis.</w:t>
      </w:r>
    </w:p>
    <w:p w14:paraId="3648929B" w14:textId="77777777" w:rsidR="00984FAD" w:rsidRPr="00F934BB" w:rsidRDefault="002A13B2" w:rsidP="00570553">
      <w:pPr>
        <w:pStyle w:val="Body2"/>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.8. Perkančioji organizacija neketina rengti susitikimų su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B3469F" w:rsidRPr="00F934BB">
        <w:rPr>
          <w:rFonts w:asciiTheme="majorHAnsi" w:hAnsiTheme="majorHAnsi" w:cs="Times New Roman"/>
          <w:lang w:val="lt-LT"/>
        </w:rPr>
        <w:t xml:space="preserve">kėjais </w:t>
      </w:r>
      <w:r w:rsidR="00984FAD" w:rsidRPr="00F934BB">
        <w:rPr>
          <w:rFonts w:asciiTheme="majorHAnsi" w:hAnsiTheme="majorHAnsi" w:cs="Times New Roman"/>
          <w:lang w:val="lt-LT"/>
        </w:rPr>
        <w:t>dėl pirkimo dokumentų paaiškinimų.</w:t>
      </w:r>
    </w:p>
    <w:p w14:paraId="192D226C" w14:textId="77777777" w:rsidR="00B90A76" w:rsidRPr="00F934BB" w:rsidRDefault="00B90A76" w:rsidP="00B3469F">
      <w:pPr>
        <w:pStyle w:val="Heading1"/>
        <w:numPr>
          <w:ilvl w:val="0"/>
          <w:numId w:val="8"/>
        </w:numPr>
        <w:spacing w:before="120"/>
        <w:ind w:left="0" w:right="844" w:firstLine="851"/>
        <w:rPr>
          <w:rFonts w:asciiTheme="majorHAnsi" w:hAnsiTheme="majorHAnsi"/>
          <w:b/>
          <w:sz w:val="22"/>
          <w:szCs w:val="22"/>
          <w:lang w:eastAsia="lt-LT"/>
        </w:rPr>
      </w:pPr>
      <w:bookmarkStart w:id="29" w:name="_Toc60525487"/>
      <w:bookmarkStart w:id="30" w:name="_Toc47844933"/>
      <w:bookmarkStart w:id="31" w:name="_Toc227136945"/>
      <w:bookmarkStart w:id="32" w:name="_Toc487805680"/>
      <w:bookmarkStart w:id="33" w:name="_Toc488054840"/>
      <w:bookmarkEnd w:id="24"/>
      <w:bookmarkEnd w:id="29"/>
      <w:bookmarkEnd w:id="30"/>
      <w:bookmarkEnd w:id="31"/>
      <w:r w:rsidRPr="00F934BB">
        <w:rPr>
          <w:rFonts w:asciiTheme="majorHAnsi" w:hAnsiTheme="majorHAnsi"/>
          <w:b/>
          <w:sz w:val="22"/>
          <w:szCs w:val="22"/>
          <w:lang w:eastAsia="lt-LT"/>
        </w:rPr>
        <w:t>SUSIPAŽINIMO SU DALYVIŲ PASIŪLYMAIS PROCEDŪROS</w:t>
      </w:r>
      <w:bookmarkEnd w:id="32"/>
      <w:bookmarkEnd w:id="33"/>
    </w:p>
    <w:p w14:paraId="738E421A" w14:textId="75F2A85A" w:rsidR="00C268CE" w:rsidRPr="00F934BB" w:rsidRDefault="002A13B2" w:rsidP="00FF404C">
      <w:pPr>
        <w:ind w:firstLine="567"/>
        <w:jc w:val="both"/>
        <w:rPr>
          <w:rFonts w:asciiTheme="majorHAnsi" w:hAnsiTheme="majorHAnsi"/>
          <w:i/>
          <w:sz w:val="22"/>
          <w:szCs w:val="22"/>
        </w:rPr>
      </w:pPr>
      <w:r w:rsidRPr="00F934BB">
        <w:rPr>
          <w:rFonts w:asciiTheme="majorHAnsi" w:hAnsiTheme="majorHAnsi"/>
          <w:sz w:val="22"/>
          <w:szCs w:val="22"/>
        </w:rPr>
        <w:t>10</w:t>
      </w:r>
      <w:r w:rsidR="00C268CE" w:rsidRPr="00F934BB">
        <w:rPr>
          <w:rFonts w:asciiTheme="majorHAnsi" w:hAnsiTheme="majorHAnsi"/>
          <w:sz w:val="22"/>
          <w:szCs w:val="22"/>
        </w:rPr>
        <w:t xml:space="preserve">.1. </w:t>
      </w:r>
      <w:r w:rsidR="00C268CE" w:rsidRPr="00F934BB">
        <w:rPr>
          <w:rFonts w:asciiTheme="majorHAnsi" w:hAnsiTheme="majorHAnsi"/>
          <w:iCs/>
          <w:sz w:val="22"/>
          <w:szCs w:val="22"/>
        </w:rPr>
        <w:t>Susipažinim</w:t>
      </w:r>
      <w:r w:rsidR="007C41B2" w:rsidRPr="00F934BB">
        <w:rPr>
          <w:rFonts w:asciiTheme="majorHAnsi" w:hAnsiTheme="majorHAnsi"/>
          <w:iCs/>
          <w:sz w:val="22"/>
          <w:szCs w:val="22"/>
        </w:rPr>
        <w:t>as</w:t>
      </w:r>
      <w:r w:rsidR="00C268CE" w:rsidRPr="00F934BB">
        <w:rPr>
          <w:rFonts w:asciiTheme="majorHAnsi" w:hAnsiTheme="majorHAnsi"/>
          <w:iCs/>
          <w:sz w:val="22"/>
          <w:szCs w:val="22"/>
        </w:rPr>
        <w:t xml:space="preserve"> su pasiūlymais įvyks</w:t>
      </w:r>
      <w:r w:rsidR="001C467F" w:rsidRPr="00F934BB">
        <w:rPr>
          <w:rFonts w:asciiTheme="majorHAnsi" w:hAnsiTheme="majorHAnsi"/>
          <w:iCs/>
          <w:sz w:val="22"/>
          <w:szCs w:val="22"/>
        </w:rPr>
        <w:t xml:space="preserve"> </w:t>
      </w:r>
      <w:r w:rsidR="00C268CE" w:rsidRPr="00F934BB">
        <w:rPr>
          <w:rFonts w:asciiTheme="majorHAnsi" w:hAnsiTheme="majorHAnsi"/>
          <w:sz w:val="22"/>
          <w:szCs w:val="22"/>
        </w:rPr>
        <w:t>Lietuvos sveikatos mokslų universiteto ligoninėje Kauno klinikos, Eivenių g. 2, LT-50161 Kaunas, Paslaugų centras, III aukštas, „Viešų</w:t>
      </w:r>
      <w:r w:rsidR="003744E6" w:rsidRPr="00F934BB">
        <w:rPr>
          <w:rFonts w:asciiTheme="majorHAnsi" w:hAnsiTheme="majorHAnsi"/>
          <w:sz w:val="22"/>
          <w:szCs w:val="22"/>
        </w:rPr>
        <w:t xml:space="preserve">jų </w:t>
      </w:r>
      <w:r w:rsidR="003744E6" w:rsidRPr="008941B0">
        <w:rPr>
          <w:rFonts w:asciiTheme="majorHAnsi" w:hAnsiTheme="majorHAnsi"/>
          <w:sz w:val="22"/>
          <w:szCs w:val="22"/>
        </w:rPr>
        <w:t xml:space="preserve">pirkimų tarnyba“, </w:t>
      </w:r>
      <w:r w:rsidR="001132A8" w:rsidRPr="008941B0">
        <w:rPr>
          <w:rFonts w:asciiTheme="majorHAnsi" w:hAnsiTheme="majorHAnsi"/>
          <w:b/>
          <w:iCs/>
          <w:sz w:val="22"/>
          <w:szCs w:val="22"/>
        </w:rPr>
        <w:t>20</w:t>
      </w:r>
      <w:r w:rsidR="00F734E1" w:rsidRPr="008941B0">
        <w:rPr>
          <w:rFonts w:asciiTheme="majorHAnsi" w:hAnsiTheme="majorHAnsi"/>
          <w:b/>
          <w:iCs/>
          <w:sz w:val="22"/>
          <w:szCs w:val="22"/>
        </w:rPr>
        <w:t>2</w:t>
      </w:r>
      <w:r w:rsidR="00DC566E" w:rsidRPr="008941B0">
        <w:rPr>
          <w:rFonts w:asciiTheme="majorHAnsi" w:hAnsiTheme="majorHAnsi"/>
          <w:b/>
          <w:iCs/>
          <w:sz w:val="22"/>
          <w:szCs w:val="22"/>
        </w:rPr>
        <w:t xml:space="preserve">5 </w:t>
      </w:r>
      <w:r w:rsidR="001132A8" w:rsidRPr="008941B0">
        <w:rPr>
          <w:rFonts w:asciiTheme="majorHAnsi" w:hAnsiTheme="majorHAnsi"/>
          <w:b/>
          <w:iCs/>
          <w:sz w:val="22"/>
          <w:szCs w:val="22"/>
        </w:rPr>
        <w:t xml:space="preserve">m. </w:t>
      </w:r>
      <w:r w:rsidR="00780F30">
        <w:rPr>
          <w:rFonts w:asciiTheme="majorHAnsi" w:hAnsiTheme="majorHAnsi"/>
          <w:b/>
          <w:iCs/>
          <w:sz w:val="22"/>
          <w:szCs w:val="22"/>
        </w:rPr>
        <w:t>spalio 3</w:t>
      </w:r>
      <w:r w:rsidR="004D747D">
        <w:rPr>
          <w:rFonts w:asciiTheme="majorHAnsi" w:hAnsiTheme="majorHAnsi"/>
          <w:b/>
          <w:iCs/>
          <w:sz w:val="22"/>
          <w:szCs w:val="22"/>
        </w:rPr>
        <w:t xml:space="preserve"> </w:t>
      </w:r>
      <w:r w:rsidR="00371954" w:rsidRPr="008941B0">
        <w:rPr>
          <w:rFonts w:asciiTheme="majorHAnsi" w:hAnsiTheme="majorHAnsi"/>
          <w:b/>
          <w:iCs/>
          <w:sz w:val="22"/>
          <w:szCs w:val="22"/>
        </w:rPr>
        <w:t>d.</w:t>
      </w:r>
      <w:r w:rsidR="00E257E7" w:rsidRPr="008941B0">
        <w:rPr>
          <w:rFonts w:asciiTheme="majorHAnsi" w:hAnsiTheme="majorHAnsi"/>
          <w:b/>
          <w:iCs/>
          <w:sz w:val="22"/>
          <w:szCs w:val="22"/>
        </w:rPr>
        <w:t xml:space="preserve"> </w:t>
      </w:r>
      <w:r w:rsidR="00780F30">
        <w:rPr>
          <w:rFonts w:asciiTheme="majorHAnsi" w:hAnsiTheme="majorHAnsi"/>
          <w:b/>
          <w:iCs/>
          <w:sz w:val="22"/>
          <w:szCs w:val="22"/>
        </w:rPr>
        <w:t>10</w:t>
      </w:r>
      <w:r w:rsidR="002B590A" w:rsidRPr="008941B0">
        <w:rPr>
          <w:rFonts w:asciiTheme="majorHAnsi" w:hAnsiTheme="majorHAnsi"/>
          <w:b/>
          <w:iCs/>
          <w:sz w:val="22"/>
          <w:szCs w:val="22"/>
        </w:rPr>
        <w:t xml:space="preserve"> </w:t>
      </w:r>
      <w:r w:rsidR="00DC566E" w:rsidRPr="008941B0">
        <w:rPr>
          <w:rFonts w:asciiTheme="majorHAnsi" w:hAnsiTheme="majorHAnsi"/>
          <w:b/>
          <w:iCs/>
          <w:sz w:val="22"/>
          <w:szCs w:val="22"/>
        </w:rPr>
        <w:t xml:space="preserve">val. </w:t>
      </w:r>
      <w:r w:rsidR="008B7088">
        <w:rPr>
          <w:rFonts w:asciiTheme="majorHAnsi" w:hAnsiTheme="majorHAnsi"/>
          <w:b/>
          <w:iCs/>
          <w:sz w:val="22"/>
          <w:szCs w:val="22"/>
        </w:rPr>
        <w:t xml:space="preserve">30 </w:t>
      </w:r>
      <w:r w:rsidR="00C268CE" w:rsidRPr="008941B0">
        <w:rPr>
          <w:rFonts w:asciiTheme="majorHAnsi" w:hAnsiTheme="majorHAnsi"/>
          <w:b/>
          <w:iCs/>
          <w:sz w:val="22"/>
          <w:szCs w:val="22"/>
        </w:rPr>
        <w:t>min.</w:t>
      </w:r>
      <w:r w:rsidR="000F2263" w:rsidRPr="008941B0">
        <w:rPr>
          <w:rFonts w:asciiTheme="majorHAnsi" w:hAnsiTheme="majorHAnsi"/>
          <w:b/>
          <w:iCs/>
          <w:sz w:val="22"/>
          <w:szCs w:val="22"/>
        </w:rPr>
        <w:t xml:space="preserve"> </w:t>
      </w:r>
      <w:r w:rsidR="00C268CE" w:rsidRPr="008941B0">
        <w:rPr>
          <w:rFonts w:asciiTheme="majorHAnsi" w:hAnsiTheme="majorHAnsi"/>
          <w:iCs/>
          <w:sz w:val="22"/>
          <w:szCs w:val="22"/>
          <w:u w:val="single"/>
        </w:rPr>
        <w:t xml:space="preserve">Jei pasiūlymas teikiamas šifruotas, slaptažodis turi būti pateiktas </w:t>
      </w:r>
      <w:r w:rsidR="00C268CE" w:rsidRPr="008941B0">
        <w:rPr>
          <w:rFonts w:asciiTheme="majorHAnsi" w:hAnsiTheme="majorHAnsi"/>
          <w:b/>
          <w:iCs/>
          <w:sz w:val="22"/>
          <w:szCs w:val="22"/>
          <w:u w:val="single"/>
        </w:rPr>
        <w:t>20</w:t>
      </w:r>
      <w:r w:rsidR="00F734E1" w:rsidRPr="008941B0">
        <w:rPr>
          <w:rFonts w:asciiTheme="majorHAnsi" w:hAnsiTheme="majorHAnsi"/>
          <w:b/>
          <w:iCs/>
          <w:sz w:val="22"/>
          <w:szCs w:val="22"/>
          <w:u w:val="single"/>
        </w:rPr>
        <w:t>2</w:t>
      </w:r>
      <w:r w:rsidR="00DC566E" w:rsidRPr="008941B0">
        <w:rPr>
          <w:rFonts w:asciiTheme="majorHAnsi" w:hAnsiTheme="majorHAnsi"/>
          <w:b/>
          <w:iCs/>
          <w:sz w:val="22"/>
          <w:szCs w:val="22"/>
          <w:u w:val="single"/>
        </w:rPr>
        <w:t xml:space="preserve">5 </w:t>
      </w:r>
      <w:r w:rsidR="00C268CE" w:rsidRPr="008941B0">
        <w:rPr>
          <w:rFonts w:asciiTheme="majorHAnsi" w:hAnsiTheme="majorHAnsi"/>
          <w:b/>
          <w:iCs/>
          <w:sz w:val="22"/>
          <w:szCs w:val="22"/>
          <w:u w:val="single"/>
        </w:rPr>
        <w:t xml:space="preserve">m. </w:t>
      </w:r>
      <w:r w:rsidR="00780F30">
        <w:rPr>
          <w:rFonts w:asciiTheme="majorHAnsi" w:hAnsiTheme="majorHAnsi"/>
          <w:b/>
          <w:iCs/>
          <w:sz w:val="22"/>
          <w:szCs w:val="22"/>
          <w:u w:val="single"/>
        </w:rPr>
        <w:t>spalio 3</w:t>
      </w:r>
      <w:r w:rsidR="008B7088">
        <w:rPr>
          <w:rFonts w:asciiTheme="majorHAnsi" w:hAnsiTheme="majorHAnsi"/>
          <w:b/>
          <w:iCs/>
          <w:sz w:val="22"/>
          <w:szCs w:val="22"/>
          <w:u w:val="single"/>
        </w:rPr>
        <w:t xml:space="preserve"> </w:t>
      </w:r>
      <w:r w:rsidR="00E22CDD" w:rsidRPr="008941B0">
        <w:rPr>
          <w:rFonts w:asciiTheme="majorHAnsi" w:hAnsiTheme="majorHAnsi"/>
          <w:b/>
          <w:iCs/>
          <w:sz w:val="22"/>
          <w:szCs w:val="22"/>
          <w:u w:val="single"/>
        </w:rPr>
        <w:t>d.</w:t>
      </w:r>
      <w:r w:rsidR="00E22CDD" w:rsidRPr="008941B0">
        <w:rPr>
          <w:rFonts w:asciiTheme="majorHAnsi" w:hAnsiTheme="majorHAnsi"/>
          <w:b/>
          <w:iCs/>
          <w:sz w:val="22"/>
          <w:szCs w:val="22"/>
        </w:rPr>
        <w:t xml:space="preserve"> </w:t>
      </w:r>
      <w:r w:rsidR="00C268CE" w:rsidRPr="008941B0">
        <w:rPr>
          <w:rFonts w:asciiTheme="majorHAnsi" w:hAnsiTheme="majorHAnsi"/>
          <w:iCs/>
          <w:sz w:val="22"/>
          <w:szCs w:val="22"/>
          <w:u w:val="single"/>
        </w:rPr>
        <w:t xml:space="preserve">intervale </w:t>
      </w:r>
      <w:r w:rsidR="00780F30">
        <w:rPr>
          <w:rFonts w:asciiTheme="majorHAnsi" w:hAnsiTheme="majorHAnsi"/>
          <w:b/>
          <w:iCs/>
          <w:sz w:val="22"/>
          <w:szCs w:val="22"/>
          <w:u w:val="single"/>
        </w:rPr>
        <w:t>10</w:t>
      </w:r>
      <w:r w:rsidR="00814DCD" w:rsidRPr="008941B0">
        <w:rPr>
          <w:rFonts w:asciiTheme="majorHAnsi" w:hAnsiTheme="majorHAnsi"/>
          <w:b/>
          <w:iCs/>
          <w:sz w:val="22"/>
          <w:szCs w:val="22"/>
          <w:u w:val="single"/>
        </w:rPr>
        <w:t>.0</w:t>
      </w:r>
      <w:r w:rsidR="00217753" w:rsidRPr="008941B0">
        <w:rPr>
          <w:rFonts w:asciiTheme="majorHAnsi" w:hAnsiTheme="majorHAnsi"/>
          <w:b/>
          <w:iCs/>
          <w:sz w:val="22"/>
          <w:szCs w:val="22"/>
          <w:u w:val="single"/>
        </w:rPr>
        <w:t>0</w:t>
      </w:r>
      <w:r w:rsidR="00814DCD" w:rsidRPr="008941B0">
        <w:rPr>
          <w:rFonts w:asciiTheme="majorHAnsi" w:hAnsiTheme="majorHAnsi"/>
          <w:b/>
          <w:iCs/>
          <w:sz w:val="22"/>
          <w:szCs w:val="22"/>
          <w:u w:val="single"/>
        </w:rPr>
        <w:t xml:space="preserve"> – </w:t>
      </w:r>
      <w:r w:rsidR="00780F30">
        <w:rPr>
          <w:rFonts w:asciiTheme="majorHAnsi" w:hAnsiTheme="majorHAnsi"/>
          <w:b/>
          <w:iCs/>
          <w:sz w:val="22"/>
          <w:szCs w:val="22"/>
          <w:u w:val="single"/>
        </w:rPr>
        <w:t>10</w:t>
      </w:r>
      <w:r w:rsidR="00DC566E" w:rsidRPr="008941B0">
        <w:rPr>
          <w:rFonts w:asciiTheme="majorHAnsi" w:hAnsiTheme="majorHAnsi"/>
          <w:b/>
          <w:iCs/>
          <w:sz w:val="22"/>
          <w:szCs w:val="22"/>
          <w:u w:val="single"/>
        </w:rPr>
        <w:t>.30</w:t>
      </w:r>
      <w:r w:rsidR="00C268CE" w:rsidRPr="008941B0">
        <w:rPr>
          <w:rFonts w:asciiTheme="majorHAnsi" w:hAnsiTheme="majorHAnsi"/>
          <w:b/>
          <w:iCs/>
          <w:sz w:val="22"/>
          <w:szCs w:val="22"/>
          <w:u w:val="single"/>
        </w:rPr>
        <w:t xml:space="preserve"> val.</w:t>
      </w:r>
      <w:r w:rsidR="003744E6" w:rsidRPr="008941B0">
        <w:rPr>
          <w:rFonts w:asciiTheme="majorHAnsi" w:hAnsiTheme="majorHAnsi"/>
          <w:iCs/>
          <w:sz w:val="22"/>
          <w:szCs w:val="22"/>
          <w:u w:val="single"/>
        </w:rPr>
        <w:t xml:space="preserve"> (žr. </w:t>
      </w:r>
      <w:r w:rsidR="00847EAF" w:rsidRPr="008941B0">
        <w:rPr>
          <w:rFonts w:asciiTheme="majorHAnsi" w:hAnsiTheme="majorHAnsi"/>
          <w:iCs/>
          <w:sz w:val="22"/>
          <w:szCs w:val="22"/>
          <w:u w:val="single"/>
        </w:rPr>
        <w:t>6</w:t>
      </w:r>
      <w:r w:rsidR="00C268CE" w:rsidRPr="008941B0">
        <w:rPr>
          <w:rFonts w:asciiTheme="majorHAnsi" w:hAnsiTheme="majorHAnsi"/>
          <w:iCs/>
          <w:sz w:val="22"/>
          <w:szCs w:val="22"/>
          <w:u w:val="single"/>
        </w:rPr>
        <w:t xml:space="preserve"> skyrių „Pasiūlymų šifravimas“).</w:t>
      </w:r>
    </w:p>
    <w:p w14:paraId="338ADA7B" w14:textId="77777777" w:rsidR="00C268CE" w:rsidRPr="00F934BB" w:rsidRDefault="002A13B2"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lastRenderedPageBreak/>
        <w:t>10</w:t>
      </w:r>
      <w:r w:rsidR="00C268CE" w:rsidRPr="00F934BB">
        <w:rPr>
          <w:rFonts w:asciiTheme="majorHAnsi" w:hAnsiTheme="majorHAnsi" w:cs="Times New Roman"/>
          <w:lang w:val="lt-LT"/>
        </w:rPr>
        <w:t xml:space="preserve">.2.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B3469F" w:rsidRPr="00F934BB">
        <w:rPr>
          <w:rFonts w:asciiTheme="majorHAnsi" w:hAnsiTheme="majorHAnsi" w:cs="Times New Roman"/>
          <w:lang w:val="lt-LT"/>
        </w:rPr>
        <w:t xml:space="preserve">kėjai </w:t>
      </w:r>
      <w:r w:rsidR="00C268CE" w:rsidRPr="00F934BB">
        <w:rPr>
          <w:rFonts w:asciiTheme="majorHAnsi" w:hAnsiTheme="majorHAnsi"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14:paraId="70EC5E0C" w14:textId="77777777" w:rsidR="00837AE4" w:rsidRPr="00F934BB" w:rsidRDefault="00837AE4" w:rsidP="009073F9">
      <w:pPr>
        <w:pStyle w:val="Body2"/>
        <w:spacing w:after="0"/>
        <w:ind w:firstLine="709"/>
        <w:rPr>
          <w:rFonts w:asciiTheme="majorHAnsi" w:hAnsiTheme="majorHAnsi" w:cs="Times New Roman"/>
          <w:lang w:val="lt-LT"/>
        </w:rPr>
      </w:pPr>
    </w:p>
    <w:p w14:paraId="36E0E97F" w14:textId="77777777" w:rsidR="00B90A76" w:rsidRPr="00F934BB" w:rsidRDefault="00B90A76" w:rsidP="007C41B2">
      <w:pPr>
        <w:pStyle w:val="Heading1"/>
        <w:numPr>
          <w:ilvl w:val="0"/>
          <w:numId w:val="8"/>
        </w:numPr>
        <w:tabs>
          <w:tab w:val="left" w:pos="1418"/>
        </w:tabs>
        <w:spacing w:before="0" w:after="0"/>
        <w:ind w:left="0" w:right="1128" w:firstLine="993"/>
        <w:rPr>
          <w:rFonts w:asciiTheme="majorHAnsi" w:hAnsiTheme="majorHAnsi"/>
          <w:b/>
          <w:sz w:val="22"/>
          <w:szCs w:val="22"/>
          <w:lang w:eastAsia="lt-LT"/>
        </w:rPr>
      </w:pPr>
      <w:bookmarkStart w:id="34" w:name="_Toc487805681"/>
      <w:bookmarkStart w:id="35" w:name="_Toc488054841"/>
      <w:bookmarkStart w:id="36" w:name="_Toc227136946"/>
      <w:r w:rsidRPr="00F934BB">
        <w:rPr>
          <w:rFonts w:asciiTheme="majorHAnsi" w:hAnsiTheme="majorHAnsi"/>
          <w:b/>
          <w:spacing w:val="-8"/>
          <w:sz w:val="22"/>
          <w:szCs w:val="22"/>
          <w:lang w:eastAsia="lt-LT"/>
        </w:rPr>
        <w:t xml:space="preserve">PASIŪLYMŲ </w:t>
      </w:r>
      <w:r w:rsidRPr="00F934BB">
        <w:rPr>
          <w:rFonts w:asciiTheme="majorHAnsi" w:hAnsiTheme="majorHAnsi"/>
          <w:b/>
          <w:sz w:val="22"/>
          <w:szCs w:val="22"/>
          <w:lang w:eastAsia="lt-LT"/>
        </w:rPr>
        <w:t>NAGRINĖJIMAS</w:t>
      </w:r>
      <w:bookmarkEnd w:id="34"/>
      <w:bookmarkEnd w:id="35"/>
      <w:bookmarkEnd w:id="36"/>
    </w:p>
    <w:p w14:paraId="6D6A7FC8" w14:textId="77777777" w:rsidR="009073F9" w:rsidRPr="00F934BB" w:rsidRDefault="009073F9" w:rsidP="009073F9">
      <w:pPr>
        <w:rPr>
          <w:rFonts w:asciiTheme="majorHAnsi" w:hAnsiTheme="majorHAnsi"/>
          <w:sz w:val="22"/>
          <w:szCs w:val="22"/>
          <w:lang w:eastAsia="lt-LT"/>
        </w:rPr>
      </w:pPr>
    </w:p>
    <w:p w14:paraId="29B502E9" w14:textId="77777777" w:rsidR="009E513F" w:rsidRPr="00F934BB" w:rsidRDefault="009E513F" w:rsidP="00FF404C">
      <w:pPr>
        <w:pStyle w:val="Body2"/>
        <w:spacing w:after="0"/>
        <w:ind w:firstLine="567"/>
        <w:rPr>
          <w:rFonts w:asciiTheme="majorHAnsi" w:hAnsiTheme="majorHAnsi" w:cs="Times New Roman"/>
          <w:lang w:val="lt-LT"/>
        </w:rPr>
      </w:pPr>
      <w:bookmarkStart w:id="37" w:name="_Toc60525491"/>
      <w:bookmarkStart w:id="38" w:name="_Toc47844937"/>
      <w:bookmarkStart w:id="39" w:name="_Toc227136948"/>
      <w:r w:rsidRPr="00F934BB">
        <w:rPr>
          <w:rFonts w:asciiTheme="majorHAnsi" w:hAnsiTheme="majorHAnsi" w:cs="Times New Roman"/>
          <w:lang w:val="lt-LT"/>
        </w:rPr>
        <w:t>11.1. Pateiktus pasiūlymus nagrinėja, vertina ir palygina Komisija šia tvarka:</w:t>
      </w:r>
    </w:p>
    <w:p w14:paraId="203D63D0" w14:textId="77777777"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11.1.1. nagrinėja</w:t>
      </w:r>
      <w:r w:rsidR="00B622FD" w:rsidRPr="00F934BB">
        <w:rPr>
          <w:rFonts w:asciiTheme="majorHAnsi" w:hAnsiTheme="majorHAnsi" w:cs="Times New Roman"/>
          <w:lang w:val="lt-LT"/>
        </w:rPr>
        <w:t xml:space="preserve"> </w:t>
      </w:r>
      <w:r w:rsidRPr="00F934BB">
        <w:rPr>
          <w:rFonts w:asciiTheme="majorHAnsi" w:hAnsiTheme="majorHAnsi" w:cs="Times New Roman"/>
          <w:lang w:val="lt-LT"/>
        </w:rPr>
        <w:t>ar pasiūlymas atitinka pirkimo dokumentuose nustatytus reikalavimus, nesusijusius su pirkimo objektu;</w:t>
      </w:r>
    </w:p>
    <w:p w14:paraId="6E2ADAC2" w14:textId="77777777"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14:paraId="7D172727" w14:textId="77777777" w:rsidR="00ED3E99" w:rsidRPr="00F934BB" w:rsidRDefault="00ED3E99"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11.1.3. </w:t>
      </w:r>
      <w:r w:rsidRPr="00F934BB">
        <w:rPr>
          <w:rFonts w:asciiTheme="majorHAnsi" w:hAnsiTheme="majorHAnsi" w:cs="Times New Roman"/>
          <w:color w:val="auto"/>
          <w:lang w:val="lt-LT"/>
        </w:rPr>
        <w:t xml:space="preserve">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w:t>
      </w:r>
      <w:r w:rsidRPr="00442024">
        <w:rPr>
          <w:rFonts w:asciiTheme="majorHAnsi" w:hAnsiTheme="majorHAnsi" w:cs="Times New Roman"/>
          <w:color w:val="auto"/>
          <w:lang w:val="lt-LT"/>
        </w:rPr>
        <w:t>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w:t>
      </w:r>
      <w:r w:rsidRPr="00F934BB">
        <w:rPr>
          <w:rFonts w:asciiTheme="majorHAnsi" w:hAnsiTheme="majorHAnsi" w:cs="Times New Roman"/>
          <w:color w:val="auto"/>
          <w:lang w:val="lt-LT"/>
        </w:rPr>
        <w:t xml:space="preserve"> ir perkančioji organizacija gali pagrįsti šios kainos priimtinumą ir suderinamumą su racionalaus lėšų naudojimo principu;</w:t>
      </w:r>
    </w:p>
    <w:p w14:paraId="7C460BE9" w14:textId="77777777" w:rsidR="004D0987"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11.1.4.</w:t>
      </w:r>
      <w:r w:rsidR="004D0987" w:rsidRPr="00F934BB">
        <w:rPr>
          <w:rFonts w:asciiTheme="majorHAnsi" w:hAnsiTheme="majorHAnsi" w:cs="Times New Roman"/>
          <w:lang w:val="lt-LT"/>
        </w:rPr>
        <w:t xml:space="preserve"> tikrina ar </w:t>
      </w:r>
      <w:r w:rsidR="001C4EEE"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1C4EEE" w:rsidRPr="00F934BB">
        <w:rPr>
          <w:rFonts w:asciiTheme="majorHAnsi" w:hAnsiTheme="majorHAnsi" w:cs="Times New Roman"/>
          <w:lang w:val="lt-LT"/>
        </w:rPr>
        <w:t xml:space="preserve">kėjo </w:t>
      </w:r>
      <w:r w:rsidR="004D0987" w:rsidRPr="00F934BB">
        <w:rPr>
          <w:rFonts w:asciiTheme="majorHAnsi" w:hAnsiTheme="majorHAnsi" w:cs="Times New Roman"/>
          <w:lang w:val="lt-LT"/>
        </w:rPr>
        <w:t xml:space="preserve">pasiūlymas atitinka pirkimo sąlygų techninės specifikacijos </w:t>
      </w:r>
      <w:r w:rsidR="004D0987" w:rsidRPr="00F934BB">
        <w:rPr>
          <w:rFonts w:asciiTheme="majorHAnsi" w:hAnsiTheme="majorHAnsi" w:cs="Times New Roman"/>
          <w:color w:val="auto"/>
          <w:lang w:val="lt-LT"/>
        </w:rPr>
        <w:t>reikalavimus (įskaitant prekių pavyzdžius, jei taikoma);</w:t>
      </w:r>
    </w:p>
    <w:p w14:paraId="2643D684" w14:textId="77777777" w:rsidR="009E513F" w:rsidRPr="00F934BB" w:rsidRDefault="009E513F"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11.1.5. tikrina ar nebuvo pasiūlyta neįprastai maža kaina ir ar </w:t>
      </w:r>
      <w:r w:rsidR="001C4EEE" w:rsidRPr="00F934BB">
        <w:rPr>
          <w:rFonts w:asciiTheme="majorHAnsi" w:hAnsiTheme="majorHAnsi" w:cs="Times New Roman"/>
          <w:color w:val="auto"/>
          <w:lang w:val="lt-LT"/>
        </w:rPr>
        <w:t>t</w:t>
      </w:r>
      <w:r w:rsidR="00560E45" w:rsidRPr="00F934BB">
        <w:rPr>
          <w:rFonts w:asciiTheme="majorHAnsi" w:hAnsiTheme="majorHAnsi" w:cs="Times New Roman"/>
          <w:color w:val="auto"/>
          <w:lang w:val="lt-LT"/>
        </w:rPr>
        <w:t>i</w:t>
      </w:r>
      <w:r w:rsidR="00715022">
        <w:rPr>
          <w:rFonts w:asciiTheme="majorHAnsi" w:hAnsiTheme="majorHAnsi" w:cs="Times New Roman"/>
          <w:color w:val="auto"/>
          <w:lang w:val="lt-LT"/>
        </w:rPr>
        <w:t>e</w:t>
      </w:r>
      <w:r w:rsidR="001C4EEE"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pirkimo komisijos prašymu pateikė raštišką tinkamą kainos pagrįstumo įrodymą;</w:t>
      </w:r>
    </w:p>
    <w:p w14:paraId="13895CF3" w14:textId="328EC169" w:rsidR="0008396C" w:rsidRPr="00F934BB" w:rsidRDefault="009E513F" w:rsidP="00FF404C">
      <w:pPr>
        <w:pStyle w:val="Body2"/>
        <w:spacing w:after="0"/>
        <w:ind w:firstLine="567"/>
        <w:rPr>
          <w:rFonts w:asciiTheme="majorHAnsi" w:hAnsiTheme="majorHAnsi" w:cs="Times New Roman"/>
          <w:lang w:val="lt-LT"/>
        </w:rPr>
      </w:pPr>
      <w:r w:rsidRPr="0087697C">
        <w:rPr>
          <w:rFonts w:asciiTheme="majorHAnsi" w:hAnsiTheme="majorHAnsi" w:cs="Times New Roman"/>
          <w:color w:val="auto"/>
          <w:lang w:val="lt-LT"/>
        </w:rPr>
        <w:t xml:space="preserve">11.1.6. </w:t>
      </w:r>
      <w:r w:rsidR="0087697C" w:rsidRPr="003E0342">
        <w:rPr>
          <w:rFonts w:ascii="Cambria" w:hAnsi="Cambria" w:cs="Times New Roman"/>
          <w:color w:val="auto"/>
          <w:lang w:val="it-IT"/>
        </w:rPr>
        <w:t>galimo laim</w:t>
      </w:r>
      <w:r w:rsidR="0087697C" w:rsidRPr="003E0342">
        <w:rPr>
          <w:rFonts w:ascii="Cambria" w:hAnsi="Cambria" w:cs="Times New Roman"/>
          <w:color w:val="auto"/>
        </w:rPr>
        <w:t>ė</w:t>
      </w:r>
      <w:r w:rsidR="0087697C" w:rsidRPr="003E0342">
        <w:rPr>
          <w:rFonts w:ascii="Cambria" w:hAnsi="Cambria" w:cs="Times New Roman"/>
          <w:color w:val="auto"/>
          <w:lang w:val="es-ES_tradnl"/>
        </w:rPr>
        <w:t xml:space="preserve">tojo </w:t>
      </w:r>
      <w:r w:rsidR="0087697C" w:rsidRPr="003E0342">
        <w:rPr>
          <w:rFonts w:ascii="Cambria" w:hAnsi="Cambria" w:cs="Times New Roman"/>
          <w:color w:val="auto"/>
        </w:rPr>
        <w:t>prašo pateikti pirkimo sąlygų 3.8 punkte nurodytus dokumentus</w:t>
      </w:r>
      <w:r w:rsidR="00A811A0">
        <w:rPr>
          <w:rFonts w:ascii="Cambria" w:hAnsi="Cambria" w:cs="Times New Roman"/>
          <w:color w:val="auto"/>
        </w:rPr>
        <w:t xml:space="preserve"> </w:t>
      </w:r>
      <w:r w:rsidR="00A811A0" w:rsidRPr="0086404D">
        <w:rPr>
          <w:rFonts w:asciiTheme="majorHAnsi" w:hAnsiTheme="majorHAnsi"/>
          <w:bdr w:val="none" w:sz="0" w:space="0" w:color="auto" w:frame="1"/>
          <w:lang w:val="lt-LT"/>
        </w:rPr>
        <w:t>(jeigu taikytina (</w:t>
      </w:r>
      <w:r w:rsidR="00A811A0">
        <w:rPr>
          <w:rFonts w:asciiTheme="majorHAnsi" w:hAnsiTheme="majorHAnsi"/>
          <w:bdr w:val="none" w:sz="0" w:space="0" w:color="auto" w:frame="1"/>
          <w:lang w:val="es-ES_tradnl"/>
        </w:rPr>
        <w:t>vadovaujantis VPĮ 25 str. 1 d.</w:t>
      </w:r>
      <w:r w:rsidR="00A811A0" w:rsidRPr="0086404D">
        <w:rPr>
          <w:rFonts w:asciiTheme="majorHAnsi" w:hAnsiTheme="majorHAnsi"/>
          <w:bdr w:val="none" w:sz="0" w:space="0" w:color="auto" w:frame="1"/>
          <w:lang w:val="lt-LT"/>
        </w:rPr>
        <w:t>)),</w:t>
      </w:r>
      <w:r w:rsidR="00A811A0">
        <w:rPr>
          <w:rFonts w:ascii="Cambria" w:hAnsi="Cambria" w:cs="Times New Roman"/>
          <w:color w:val="auto"/>
        </w:rPr>
        <w:t xml:space="preserve"> </w:t>
      </w:r>
      <w:r w:rsidR="0087697C" w:rsidRPr="003E0342">
        <w:rPr>
          <w:rFonts w:ascii="Cambria" w:hAnsi="Cambria" w:cs="Times New Roman"/>
          <w:color w:val="auto"/>
        </w:rPr>
        <w:t>patikrina, ar nėra pirkimo sąlygų 3.8 punkte nustatytų paš</w:t>
      </w:r>
      <w:r w:rsidR="0087697C" w:rsidRPr="003E0342">
        <w:rPr>
          <w:rFonts w:ascii="Cambria" w:hAnsi="Cambria" w:cs="Times New Roman"/>
          <w:color w:val="auto"/>
          <w:lang w:val="pt-PT"/>
        </w:rPr>
        <w:t>alinimo pagrind</w:t>
      </w:r>
      <w:r w:rsidR="0087697C" w:rsidRPr="003E0342">
        <w:rPr>
          <w:rFonts w:ascii="Cambria" w:hAnsi="Cambria" w:cs="Times New Roman"/>
          <w:color w:val="auto"/>
        </w:rPr>
        <w:t xml:space="preserve">ų, ar galimas laimėtojas </w:t>
      </w:r>
      <w:r w:rsidR="0087697C" w:rsidRPr="003E0342">
        <w:rPr>
          <w:rFonts w:ascii="Cambria" w:hAnsi="Cambria" w:cs="Times New Roman"/>
          <w:color w:val="auto"/>
          <w:lang w:val="it-IT"/>
        </w:rPr>
        <w:t xml:space="preserve">atitinka </w:t>
      </w:r>
      <w:r w:rsidR="00A811A0">
        <w:rPr>
          <w:rFonts w:ascii="Cambria" w:hAnsi="Cambria" w:cs="Times New Roman"/>
          <w:color w:val="auto"/>
          <w:lang w:val="it-IT"/>
        </w:rPr>
        <w:t xml:space="preserve">3.91. punkte </w:t>
      </w:r>
      <w:r w:rsidR="0087697C" w:rsidRPr="003E0342">
        <w:rPr>
          <w:rFonts w:ascii="Cambria" w:hAnsi="Cambria" w:cs="Times New Roman"/>
          <w:color w:val="auto"/>
        </w:rPr>
        <w:t xml:space="preserve">nurodytus </w:t>
      </w:r>
      <w:r w:rsidR="00A811A0">
        <w:rPr>
          <w:rFonts w:ascii="Cambria" w:hAnsi="Cambria" w:cs="Times New Roman"/>
          <w:color w:val="auto"/>
        </w:rPr>
        <w:t>kvalifikacijos reikalavimus (</w:t>
      </w:r>
      <w:r w:rsidR="0087697C" w:rsidRPr="003E0342">
        <w:rPr>
          <w:rFonts w:ascii="Cambria" w:hAnsi="Cambria" w:cs="Times New Roman"/>
          <w:color w:val="auto"/>
        </w:rPr>
        <w:t>jeigu taikytina</w:t>
      </w:r>
      <w:r w:rsidR="00A811A0">
        <w:rPr>
          <w:rFonts w:ascii="Cambria" w:hAnsi="Cambria" w:cs="Times New Roman"/>
          <w:color w:val="auto"/>
        </w:rPr>
        <w:t>) ir</w:t>
      </w:r>
      <w:r w:rsidR="0087697C" w:rsidRPr="003E0342">
        <w:rPr>
          <w:rFonts w:ascii="Cambria" w:hAnsi="Cambria" w:cs="Times New Roman"/>
          <w:color w:val="auto"/>
        </w:rPr>
        <w:t>, reikalaujamus kokybė</w:t>
      </w:r>
      <w:r w:rsidR="0087697C" w:rsidRPr="003E0342">
        <w:rPr>
          <w:rFonts w:ascii="Cambria" w:hAnsi="Cambria" w:cs="Times New Roman"/>
          <w:color w:val="auto"/>
          <w:lang w:val="es-ES_tradnl"/>
        </w:rPr>
        <w:t>s vadybos sistemos ir (arba) aplinkos apsaugos vadybos sistem</w:t>
      </w:r>
      <w:r w:rsidR="0087697C">
        <w:rPr>
          <w:rFonts w:ascii="Cambria" w:hAnsi="Cambria" w:cs="Times New Roman"/>
          <w:color w:val="auto"/>
          <w:lang w:val="es-ES_tradnl"/>
        </w:rPr>
        <w:t>os standartus (jeigu taikytina);</w:t>
      </w:r>
      <w:r w:rsidR="00197D08" w:rsidRPr="00F934BB">
        <w:rPr>
          <w:rFonts w:asciiTheme="majorHAnsi" w:hAnsiTheme="majorHAnsi" w:cs="Times New Roman"/>
          <w:lang w:val="lt-LT"/>
        </w:rPr>
        <w:tab/>
      </w:r>
    </w:p>
    <w:p w14:paraId="17BF8556" w14:textId="77777777"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.2</w:t>
      </w:r>
      <w:r w:rsidR="00B55BE6" w:rsidRPr="00F934BB">
        <w:rPr>
          <w:rFonts w:asciiTheme="majorHAnsi" w:hAnsiTheme="majorHAnsi" w:cs="Times New Roman"/>
          <w:lang w:val="lt-LT"/>
        </w:rPr>
        <w:t xml:space="preserve">. </w:t>
      </w:r>
      <w:r w:rsidR="00A42D08" w:rsidRPr="00F934BB">
        <w:rPr>
          <w:rFonts w:asciiTheme="majorHAnsi" w:hAnsiTheme="majorHAnsi" w:cs="Times New Roman"/>
        </w:rPr>
        <w:t>J</w:t>
      </w:r>
      <w:r w:rsidR="00A42D08" w:rsidRPr="00F934BB">
        <w:rPr>
          <w:rFonts w:asciiTheme="majorHAnsi" w:hAnsiTheme="majorHAnsi" w:cs="Times New Roman"/>
          <w:color w:val="auto"/>
          <w:lang w:val="lt-LT"/>
        </w:rP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w:t>
      </w:r>
      <w:proofErr w:type="gramStart"/>
      <w:r w:rsidR="00A42D08" w:rsidRPr="00F934BB">
        <w:rPr>
          <w:rFonts w:asciiTheme="majorHAnsi" w:hAnsiTheme="majorHAnsi" w:cs="Times New Roman"/>
          <w:color w:val="auto"/>
          <w:lang w:val="lt-LT"/>
        </w:rPr>
        <w:t>jos</w:t>
      </w:r>
      <w:proofErr w:type="gramEnd"/>
      <w:r w:rsidR="00A42D08" w:rsidRPr="00F934BB">
        <w:rPr>
          <w:rFonts w:asciiTheme="majorHAnsi" w:hAnsiTheme="majorHAnsi" w:cs="Times New Roman"/>
          <w:color w:val="auto"/>
          <w:lang w:val="lt-LT"/>
        </w:rPr>
        <w:t xml:space="preserve"> nustatytą protingą terminą. Pasiūlymai tikslinami, papildomi arba paaiškinami vadovaujantis Viešųjų pirkimų tarnybos nustatytomis taisyklėmis.</w:t>
      </w:r>
    </w:p>
    <w:p w14:paraId="296AEA6B" w14:textId="77777777"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.3</w:t>
      </w:r>
      <w:r w:rsidR="00B55BE6" w:rsidRPr="00F934BB">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5AFCADD" w14:textId="77777777"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.4</w:t>
      </w:r>
      <w:r w:rsidR="00B55BE6" w:rsidRPr="00F934BB">
        <w:rPr>
          <w:rFonts w:asciiTheme="majorHAnsi" w:hAnsiTheme="majorHAnsi" w:cs="Times New Roman"/>
          <w:lang w:val="lt-LT"/>
        </w:rPr>
        <w:t xml:space="preserve">. Iškilus klausimams dėl pasiūlymų turinio ir pirkimo komisijai paprašius raštu CVP IS priemonėmis,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675318" w:rsidRPr="00F934BB">
        <w:rPr>
          <w:rFonts w:asciiTheme="majorHAnsi" w:hAnsiTheme="majorHAnsi" w:cs="Times New Roman"/>
          <w:lang w:val="lt-LT"/>
        </w:rPr>
        <w:t xml:space="preserve">kėjai </w:t>
      </w:r>
      <w:r w:rsidR="00B55BE6" w:rsidRPr="00F934BB">
        <w:rPr>
          <w:rFonts w:asciiTheme="majorHAnsi" w:hAnsiTheme="majorHAnsi" w:cs="Times New Roman"/>
          <w:lang w:val="lt-LT"/>
        </w:rPr>
        <w:t xml:space="preserve">privalo pateikti raštu CVP IS priemonėmis papildomus paaiškinimus nekeisdami pasiūlymo. Jeigu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675318" w:rsidRPr="00F934BB">
        <w:rPr>
          <w:rFonts w:asciiTheme="majorHAnsi" w:hAnsiTheme="majorHAnsi" w:cs="Times New Roman"/>
          <w:lang w:val="lt-LT"/>
        </w:rPr>
        <w:t xml:space="preserve">kėjas </w:t>
      </w:r>
      <w:r w:rsidR="00B55BE6" w:rsidRPr="00F934BB">
        <w:rPr>
          <w:rFonts w:asciiTheme="majorHAnsi" w:hAnsiTheme="majorHAnsi" w:cs="Times New Roman"/>
          <w:lang w:val="lt-LT"/>
        </w:rPr>
        <w:t xml:space="preserve">savo pasiūlyme pateikia reikalaujamų dokumentų tinkamai patvirtintas kopijas, perkančioji organizacija turi teisę prašyti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675318" w:rsidRPr="00F934BB">
        <w:rPr>
          <w:rFonts w:asciiTheme="majorHAnsi" w:hAnsiTheme="majorHAnsi" w:cs="Times New Roman"/>
          <w:lang w:val="lt-LT"/>
        </w:rPr>
        <w:t>kėjo</w:t>
      </w:r>
      <w:r w:rsidR="00B55BE6" w:rsidRPr="00F934BB">
        <w:rPr>
          <w:rFonts w:asciiTheme="majorHAnsi" w:hAnsiTheme="majorHAnsi" w:cs="Times New Roman"/>
          <w:lang w:val="lt-LT"/>
        </w:rPr>
        <w:t>, kad jis pirkimo komisijai parodytų atitinkamų dokumentų originalus.</w:t>
      </w:r>
    </w:p>
    <w:p w14:paraId="44063868" w14:textId="77777777"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5</w:t>
      </w:r>
      <w:r w:rsidR="00B55BE6" w:rsidRPr="00F934BB">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675318" w:rsidRPr="00F934BB">
        <w:rPr>
          <w:rFonts w:asciiTheme="majorHAnsi" w:hAnsiTheme="majorHAnsi" w:cs="Times New Roman"/>
          <w:lang w:val="lt-LT"/>
        </w:rPr>
        <w:t>kėjų</w:t>
      </w:r>
      <w:r w:rsidR="00B55BE6" w:rsidRPr="00F934BB">
        <w:rPr>
          <w:rFonts w:asciiTheme="majorHAnsi" w:hAnsiTheme="majorHAnsi"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AEC97E" w14:textId="77777777" w:rsidR="00B55BE6" w:rsidRPr="00F934BB" w:rsidRDefault="00197D08" w:rsidP="00FF404C">
      <w:pPr>
        <w:pStyle w:val="Body2"/>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6</w:t>
      </w:r>
      <w:r w:rsidR="00B55BE6" w:rsidRPr="00F934BB">
        <w:rPr>
          <w:rFonts w:asciiTheme="majorHAnsi" w:hAnsiTheme="majorHAnsi" w:cs="Times New Roman"/>
          <w:lang w:val="lt-LT"/>
        </w:rPr>
        <w:t xml:space="preserve">. Perkančioji organizacija gali nevertinti viso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675318" w:rsidRPr="00F934BB">
        <w:rPr>
          <w:rFonts w:asciiTheme="majorHAnsi" w:hAnsiTheme="majorHAnsi" w:cs="Times New Roman"/>
          <w:lang w:val="lt-LT"/>
        </w:rPr>
        <w:t xml:space="preserve">kėjo </w:t>
      </w:r>
      <w:r w:rsidR="00B55BE6" w:rsidRPr="00F934BB">
        <w:rPr>
          <w:rFonts w:asciiTheme="majorHAnsi" w:hAnsiTheme="majorHAnsi" w:cs="Times New Roman"/>
          <w:lang w:val="lt-LT"/>
        </w:rPr>
        <w:t>pasiūlymo, jeigu patikrinusi jo dalį nustato, kad, vadovaujantis VPĮ reikalavimais, pasiūlymas turi būti atmestas.</w:t>
      </w:r>
    </w:p>
    <w:p w14:paraId="7574CD33" w14:textId="77777777" w:rsidR="0088019D" w:rsidRPr="00F934BB" w:rsidRDefault="0088019D" w:rsidP="00675318">
      <w:pPr>
        <w:pStyle w:val="Heading1"/>
        <w:numPr>
          <w:ilvl w:val="0"/>
          <w:numId w:val="8"/>
        </w:numPr>
        <w:tabs>
          <w:tab w:val="left" w:pos="0"/>
        </w:tabs>
        <w:spacing w:before="120" w:after="120"/>
        <w:ind w:left="0" w:right="1128" w:firstLine="2127"/>
        <w:rPr>
          <w:rFonts w:asciiTheme="majorHAnsi" w:hAnsiTheme="majorHAnsi"/>
          <w:b/>
          <w:sz w:val="22"/>
          <w:szCs w:val="22"/>
        </w:rPr>
      </w:pPr>
      <w:bookmarkStart w:id="40" w:name="_Toc488054842"/>
      <w:r w:rsidRPr="00F934BB">
        <w:rPr>
          <w:rFonts w:asciiTheme="majorHAnsi" w:hAnsiTheme="majorHAnsi"/>
          <w:b/>
          <w:sz w:val="22"/>
          <w:szCs w:val="22"/>
        </w:rPr>
        <w:lastRenderedPageBreak/>
        <w:t>ELEKTRONINIS AUKCIONAS</w:t>
      </w:r>
      <w:bookmarkEnd w:id="40"/>
    </w:p>
    <w:p w14:paraId="1CF102FC" w14:textId="77777777" w:rsidR="0088019D" w:rsidRPr="00F934BB" w:rsidRDefault="00197D08"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12</w:t>
      </w:r>
      <w:r w:rsidR="0088019D" w:rsidRPr="00F934BB">
        <w:rPr>
          <w:rFonts w:asciiTheme="majorHAnsi" w:hAnsiTheme="majorHAnsi" w:cs="Times New Roman"/>
          <w:color w:val="auto"/>
          <w:lang w:val="lt-LT"/>
        </w:rPr>
        <w:t>.1. Elektroninis aukcionas nerengiamas.</w:t>
      </w:r>
    </w:p>
    <w:p w14:paraId="650C2EEC" w14:textId="77777777" w:rsidR="0088019D" w:rsidRPr="00F934BB" w:rsidRDefault="0088019D" w:rsidP="00911335">
      <w:pPr>
        <w:pStyle w:val="Heading1"/>
        <w:numPr>
          <w:ilvl w:val="0"/>
          <w:numId w:val="8"/>
        </w:numPr>
        <w:spacing w:before="240" w:after="240"/>
        <w:ind w:right="277"/>
        <w:rPr>
          <w:rFonts w:asciiTheme="majorHAnsi" w:hAnsiTheme="majorHAnsi"/>
          <w:b/>
          <w:sz w:val="22"/>
          <w:szCs w:val="22"/>
        </w:rPr>
      </w:pPr>
      <w:bookmarkStart w:id="41" w:name="_Toc488054843"/>
      <w:r w:rsidRPr="00F934BB">
        <w:rPr>
          <w:rFonts w:asciiTheme="majorHAnsi" w:hAnsiTheme="majorHAnsi"/>
          <w:b/>
          <w:sz w:val="22"/>
          <w:szCs w:val="22"/>
        </w:rPr>
        <w:t>PASIŪLYMŲ ATMETIMO PRIEŽASTYS</w:t>
      </w:r>
      <w:bookmarkEnd w:id="41"/>
    </w:p>
    <w:p w14:paraId="1F71087A" w14:textId="77777777"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 Pirkimo komisija atmeta pasiūlymą, jeigu:</w:t>
      </w:r>
    </w:p>
    <w:p w14:paraId="4E5EE3A5" w14:textId="77777777"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13.1.1.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pasiūlymą ar jo dalį pateikė ne CVP IS priemonėmis;</w:t>
      </w:r>
    </w:p>
    <w:p w14:paraId="29501B0B" w14:textId="77777777"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13.1.2. pasiūlymą pateikęs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turi būti pašalinamas iš pirkimo pro</w:t>
      </w:r>
      <w:r w:rsidR="00675318" w:rsidRPr="00F934BB">
        <w:rPr>
          <w:rFonts w:asciiTheme="majorHAnsi" w:hAnsiTheme="majorHAnsi" w:cs="Times New Roman"/>
          <w:lang w:val="lt-LT"/>
        </w:rPr>
        <w:t>cedūros pagal pirkimo sąlygų 3.8</w:t>
      </w:r>
      <w:r w:rsidRPr="00F934BB">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012A3045" w14:textId="6E899333" w:rsidR="00D153A7" w:rsidRPr="00F934BB" w:rsidRDefault="00D153A7" w:rsidP="00FF404C">
      <w:pPr>
        <w:pStyle w:val="Body2"/>
        <w:spacing w:after="0"/>
        <w:ind w:firstLine="567"/>
        <w:rPr>
          <w:rFonts w:asciiTheme="majorHAnsi" w:hAnsiTheme="majorHAnsi" w:cs="Times New Roman"/>
          <w:lang w:val="lt-LT"/>
        </w:rPr>
      </w:pPr>
      <w:r w:rsidRPr="008477C8">
        <w:rPr>
          <w:rFonts w:asciiTheme="majorHAnsi" w:hAnsiTheme="majorHAnsi" w:cs="Times New Roman"/>
          <w:lang w:val="lt-LT"/>
        </w:rPr>
        <w:t>13.1.</w:t>
      </w:r>
      <w:r w:rsidR="00B043EA" w:rsidRPr="008477C8">
        <w:rPr>
          <w:rFonts w:asciiTheme="majorHAnsi" w:hAnsiTheme="majorHAnsi" w:cs="Times New Roman"/>
          <w:lang w:val="lt-LT"/>
        </w:rPr>
        <w:t>3</w:t>
      </w:r>
      <w:r w:rsidRPr="008477C8">
        <w:rPr>
          <w:rFonts w:asciiTheme="majorHAnsi" w:hAnsiTheme="majorHAnsi" w:cs="Times New Roman"/>
          <w:lang w:val="lt-LT"/>
        </w:rPr>
        <w:t xml:space="preserve">. </w:t>
      </w:r>
      <w:r w:rsidR="008477C8" w:rsidRPr="00F94D35">
        <w:rPr>
          <w:rFonts w:ascii="Cambria" w:hAnsi="Cambria" w:cs="Times New Roman"/>
        </w:rPr>
        <w:t>pasiūlymą pateikę</w:t>
      </w:r>
      <w:r w:rsidR="008477C8" w:rsidRPr="00F94D35">
        <w:rPr>
          <w:rFonts w:ascii="Cambria" w:hAnsi="Cambria" w:cs="Times New Roman"/>
          <w:lang w:val="nl-NL"/>
        </w:rPr>
        <w:t>s paslaugos teikėjas</w:t>
      </w:r>
      <w:r w:rsidR="008477C8" w:rsidRPr="00F94D35">
        <w:rPr>
          <w:rFonts w:ascii="Cambria" w:hAnsi="Cambria" w:cs="Times New Roman"/>
        </w:rPr>
        <w:t xml:space="preserve"> neatitinka </w:t>
      </w:r>
      <w:r w:rsidR="00882E79">
        <w:rPr>
          <w:rFonts w:ascii="Cambria" w:hAnsi="Cambria" w:cs="Times New Roman"/>
        </w:rPr>
        <w:t xml:space="preserve">pirkimo sąlygų 3.9 punkte </w:t>
      </w:r>
      <w:r w:rsidR="008477C8" w:rsidRPr="00F94D35">
        <w:rPr>
          <w:rFonts w:ascii="Cambria" w:hAnsi="Cambria" w:cs="Times New Roman"/>
        </w:rPr>
        <w:t>nustatytų minimalių kvalifikacijos reikalavimų</w:t>
      </w:r>
      <w:r w:rsidR="00882E79">
        <w:rPr>
          <w:rFonts w:ascii="Cambria" w:hAnsi="Cambria" w:cs="Times New Roman"/>
        </w:rPr>
        <w:t xml:space="preserve"> (jeigu taikytina)</w:t>
      </w:r>
      <w:r w:rsidR="008477C8" w:rsidRPr="00F94D35">
        <w:rPr>
          <w:rFonts w:ascii="Cambria" w:hAnsi="Cambria" w:cs="Times New Roman"/>
        </w:rPr>
        <w:t>, ir, jeigu taikytina, kokybė</w:t>
      </w:r>
      <w:r w:rsidR="008477C8" w:rsidRPr="00F94D35">
        <w:rPr>
          <w:rFonts w:ascii="Cambria" w:hAnsi="Cambria" w:cs="Times New Roman"/>
          <w:lang w:val="pt-PT"/>
        </w:rPr>
        <w:t>s vadybos sistemos ir (arba) aplinkos apsaugos vadybos sistemos standart</w:t>
      </w:r>
      <w:r w:rsidR="008477C8" w:rsidRPr="00F94D35">
        <w:rPr>
          <w:rFonts w:ascii="Cambria" w:hAnsi="Cambria" w:cs="Times New Roman"/>
        </w:rPr>
        <w:t xml:space="preserve">ų, arba perkančiosios organizacijos prašymu nepateikė ar </w:t>
      </w:r>
      <w:r w:rsidR="008477C8" w:rsidRPr="00F94D35">
        <w:rPr>
          <w:rFonts w:ascii="Cambria" w:hAnsi="Cambria" w:cs="Times New Roman"/>
          <w:lang w:val="it-IT"/>
        </w:rPr>
        <w:t>nepatikslino pateikt</w:t>
      </w:r>
      <w:r w:rsidR="008477C8" w:rsidRPr="00F94D35">
        <w:rPr>
          <w:rFonts w:ascii="Cambria" w:hAnsi="Cambria" w:cs="Times New Roman"/>
        </w:rPr>
        <w:t>ų netikslių ar neišsamių duomenų apie atitikimą CVP IS priemonėmis</w:t>
      </w:r>
    </w:p>
    <w:p w14:paraId="4A8A6E2E" w14:textId="77777777"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4</w:t>
      </w:r>
      <w:r w:rsidRPr="00F934BB">
        <w:rPr>
          <w:rFonts w:asciiTheme="majorHAnsi" w:hAnsiTheme="majorHAnsi" w:cs="Times New Roman"/>
          <w:lang w:val="lt-LT"/>
        </w:rPr>
        <w:t>. pasiūlymas neatitinka pirkimo dokumentuose nustatytų reikalavimų;</w:t>
      </w:r>
    </w:p>
    <w:p w14:paraId="3BB1AD82" w14:textId="77777777"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5</w:t>
      </w:r>
      <w:r w:rsidRPr="00F934BB">
        <w:rPr>
          <w:rFonts w:asciiTheme="majorHAnsi" w:hAnsiTheme="majorHAnsi" w:cs="Times New Roman"/>
          <w:lang w:val="lt-LT"/>
        </w:rPr>
        <w:t xml:space="preserve">. </w:t>
      </w:r>
      <w:r w:rsidR="00B6250F" w:rsidRPr="00F934BB">
        <w:rPr>
          <w:rFonts w:asciiTheme="majorHAnsi" w:hAnsiTheme="majorHAnsi" w:cs="Times New Roman"/>
          <w:lang w:val="lt-LT"/>
        </w:rPr>
        <w:t>pasiūlyta per didelė, perkančiajai  organizacijai nepriimtina kaina</w:t>
      </w:r>
      <w:r w:rsidRPr="00F934BB">
        <w:rPr>
          <w:rFonts w:asciiTheme="majorHAnsi" w:hAnsiTheme="majorHAnsi" w:cs="Times New Roman"/>
          <w:lang w:val="lt-LT"/>
        </w:rPr>
        <w:t>;</w:t>
      </w:r>
    </w:p>
    <w:p w14:paraId="2A5A2E84" w14:textId="77777777"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6</w:t>
      </w:r>
      <w:r w:rsidRPr="00F934BB">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14:paraId="60B75312" w14:textId="77777777"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7</w:t>
      </w:r>
      <w:r w:rsidRPr="00F934BB">
        <w:rPr>
          <w:rFonts w:asciiTheme="majorHAnsi" w:hAnsiTheme="majorHAnsi" w:cs="Times New Roman"/>
          <w:lang w:val="lt-LT"/>
        </w:rPr>
        <w:t>. pateiktame pasiūlyme nurodyta kaina yra neįprastai maža ir dalyvis, perkančiosios organizacijos prašymu, nepateikia tinkamų kainos pagrįstumo įrodymų;</w:t>
      </w:r>
    </w:p>
    <w:p w14:paraId="73FAC090" w14:textId="77777777" w:rsidR="006D73AC" w:rsidRPr="00F934BB" w:rsidRDefault="006D73AC"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8</w:t>
      </w:r>
      <w:r w:rsidRPr="00F934BB">
        <w:rPr>
          <w:rFonts w:asciiTheme="majorHAnsi" w:hAnsiTheme="majorHAnsi" w:cs="Times New Roman"/>
          <w:lang w:val="lt-LT"/>
        </w:rPr>
        <w:t xml:space="preserve">. per Komisijos nustatytą terminą, </w:t>
      </w:r>
      <w:r w:rsidR="00675318" w:rsidRPr="00F934BB">
        <w:rPr>
          <w:rFonts w:asciiTheme="majorHAnsi" w:hAnsiTheme="majorHAnsi" w:cs="Times New Roman"/>
          <w:lang w:val="lt-LT"/>
        </w:rPr>
        <w:t>t</w:t>
      </w:r>
      <w:r w:rsidR="00715022">
        <w:rPr>
          <w:rFonts w:asciiTheme="majorHAnsi" w:hAnsiTheme="majorHAnsi" w:cs="Times New Roman"/>
          <w:lang w:val="lt-LT"/>
        </w:rPr>
        <w:t>ie</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nepateikė prašomų prekių pavyzdžių (jei taikoma);</w:t>
      </w:r>
    </w:p>
    <w:p w14:paraId="75BA4B25" w14:textId="77777777"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9</w:t>
      </w:r>
      <w:r w:rsidRPr="00F934BB">
        <w:rPr>
          <w:rFonts w:asciiTheme="majorHAnsi" w:hAnsiTheme="majorHAnsi" w:cs="Times New Roman"/>
          <w:lang w:val="lt-LT"/>
        </w:rPr>
        <w:t xml:space="preserve">. </w:t>
      </w:r>
      <w:r w:rsidR="00715022">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675318" w:rsidRPr="00F934BB">
        <w:rPr>
          <w:rFonts w:asciiTheme="majorHAnsi" w:hAnsiTheme="majorHAnsi" w:cs="Times New Roman"/>
          <w:lang w:val="lt-LT"/>
        </w:rPr>
        <w:t>kėjas</w:t>
      </w:r>
      <w:r w:rsidRPr="00F934BB">
        <w:rPr>
          <w:rFonts w:asciiTheme="majorHAnsi" w:hAnsiTheme="majorHAnsi" w:cs="Times New Roman"/>
          <w:lang w:val="lt-LT"/>
        </w:rPr>
        <w:t>, apie nustatytų reikalavimų atitikimą, yra pateikęs melagingą informaciją, kurią perkančioji organizacija gali įrodyti bet kokiomis teisėtomis priemonėmis;</w:t>
      </w:r>
    </w:p>
    <w:p w14:paraId="06E1CDF2" w14:textId="77777777"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10</w:t>
      </w:r>
      <w:r w:rsidRPr="00F934BB">
        <w:rPr>
          <w:rFonts w:asciiTheme="majorHAnsi" w:hAnsiTheme="majorHAnsi" w:cs="Times New Roman"/>
          <w:lang w:val="lt-LT"/>
        </w:rPr>
        <w:t xml:space="preserve">. jei </w:t>
      </w:r>
      <w:r w:rsidR="00715022">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pateikia daugiau kaip vieną pasiūlymą arba ūkio subjektų grupės narys dalyvauja teikiant kelis pasiūlymus. Laikoma, kad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pateikė daugiau kaip vieną pasiūlymą, jeigu tą patį pasiūlymą pateikė ir raštu (popierine forma, vokuose), ir naudodamasis CVP IS priemonėmis;</w:t>
      </w:r>
    </w:p>
    <w:p w14:paraId="1FA66800" w14:textId="77777777"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6D73AC" w:rsidRPr="00F934BB">
        <w:rPr>
          <w:rFonts w:asciiTheme="majorHAnsi" w:hAnsiTheme="majorHAnsi" w:cs="Times New Roman"/>
          <w:lang w:val="lt-LT"/>
        </w:rPr>
        <w:t>1</w:t>
      </w:r>
      <w:r w:rsidR="00B043EA" w:rsidRPr="00F934BB">
        <w:rPr>
          <w:rFonts w:asciiTheme="majorHAnsi" w:hAnsiTheme="majorHAnsi" w:cs="Times New Roman"/>
          <w:lang w:val="lt-LT"/>
        </w:rPr>
        <w:t>1</w:t>
      </w:r>
      <w:r w:rsidRPr="00F934BB">
        <w:rPr>
          <w:rFonts w:asciiTheme="majorHAnsi" w:hAnsiTheme="majorHAnsi" w:cs="Times New Roman"/>
          <w:lang w:val="lt-LT"/>
        </w:rPr>
        <w:t xml:space="preserve">.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pateikė netikslius, neišsamius pirkimo dokumentuose nuodytus kartu su pasiūlymu teikiamus dokumentus: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i</w:t>
      </w:r>
      <w:r w:rsidR="00715022">
        <w:rPr>
          <w:rFonts w:asciiTheme="majorHAnsi" w:hAnsiTheme="majorHAnsi" w:cs="Times New Roman"/>
          <w:lang w:val="lt-LT"/>
        </w:rPr>
        <w:t>e</w:t>
      </w:r>
      <w:r w:rsidR="00675318" w:rsidRPr="00F934BB">
        <w:rPr>
          <w:rFonts w:asciiTheme="majorHAnsi" w:hAnsiTheme="majorHAnsi" w:cs="Times New Roman"/>
          <w:lang w:val="lt-LT"/>
        </w:rPr>
        <w:t xml:space="preserve">kėjo </w:t>
      </w:r>
      <w:r w:rsidRPr="00F934BB">
        <w:rPr>
          <w:rFonts w:asciiTheme="majorHAnsi" w:hAnsiTheme="majorHAnsi"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DF08C7C" w14:textId="77777777"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13.2. Apie pasiūlymo atmetimą ir tokio atmetimo priežastis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i</w:t>
      </w:r>
      <w:r w:rsidR="008845FA">
        <w:rPr>
          <w:rFonts w:asciiTheme="majorHAnsi" w:hAnsiTheme="majorHAnsi" w:cs="Times New Roman"/>
          <w:lang w:val="lt-LT"/>
        </w:rPr>
        <w:t>e</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informuojamas raštu CVP IS priemonėmis.</w:t>
      </w:r>
    </w:p>
    <w:p w14:paraId="204A4BA3" w14:textId="77777777" w:rsidR="00732EAD"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13.3. Perkančioji organizacija gali nuspręsti nesudaryti pirkimo sutarties su ekonomiškai naudingiausią pasiūlymą pateikusiu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i</w:t>
      </w:r>
      <w:r w:rsidR="008845FA">
        <w:rPr>
          <w:rFonts w:asciiTheme="majorHAnsi" w:hAnsiTheme="majorHAnsi" w:cs="Times New Roman"/>
          <w:lang w:val="lt-LT"/>
        </w:rPr>
        <w:t>e</w:t>
      </w:r>
      <w:r w:rsidR="00675318" w:rsidRPr="00F934BB">
        <w:rPr>
          <w:rFonts w:asciiTheme="majorHAnsi" w:hAnsiTheme="majorHAnsi" w:cs="Times New Roman"/>
          <w:lang w:val="lt-LT"/>
        </w:rPr>
        <w:t>kėju,</w:t>
      </w:r>
      <w:r w:rsidRPr="00F934BB">
        <w:rPr>
          <w:rFonts w:asciiTheme="majorHAnsi" w:hAnsiTheme="majorHAnsi" w:cs="Times New Roman"/>
          <w:lang w:val="lt-LT"/>
        </w:rPr>
        <w:t xml:space="preserve"> jeigu paaiškėja, kad pasiūlymas neatitinka VPĮ 17 straipsnio 2 dalies 2 punkte nurodytų aplinkos apsaugos, socialinės ir darbo teisės įpareigojimų.</w:t>
      </w:r>
    </w:p>
    <w:p w14:paraId="5D4476D8" w14:textId="77777777" w:rsidR="00C4312B" w:rsidRPr="00F934BB" w:rsidRDefault="00C4312B" w:rsidP="009073F9">
      <w:pPr>
        <w:pStyle w:val="Body2"/>
        <w:spacing w:after="0"/>
        <w:ind w:firstLine="709"/>
        <w:rPr>
          <w:rFonts w:asciiTheme="majorHAnsi" w:hAnsiTheme="majorHAnsi" w:cs="Times New Roman"/>
          <w:lang w:val="lt-LT"/>
        </w:rPr>
      </w:pPr>
    </w:p>
    <w:p w14:paraId="26901303" w14:textId="77777777" w:rsidR="00732EAD" w:rsidRPr="00F934BB" w:rsidRDefault="00732EAD" w:rsidP="00675318">
      <w:pPr>
        <w:pStyle w:val="Heading1"/>
        <w:numPr>
          <w:ilvl w:val="0"/>
          <w:numId w:val="8"/>
        </w:numPr>
        <w:spacing w:before="0" w:after="0"/>
        <w:ind w:left="0" w:right="561" w:firstLine="851"/>
        <w:rPr>
          <w:rFonts w:asciiTheme="majorHAnsi" w:hAnsiTheme="majorHAnsi"/>
          <w:b/>
          <w:sz w:val="22"/>
          <w:szCs w:val="22"/>
        </w:rPr>
      </w:pPr>
      <w:bookmarkStart w:id="42" w:name="_Toc488054844"/>
      <w:r w:rsidRPr="00F934BB">
        <w:rPr>
          <w:rFonts w:asciiTheme="majorHAnsi" w:hAnsiTheme="majorHAnsi"/>
          <w:b/>
          <w:sz w:val="22"/>
          <w:szCs w:val="22"/>
        </w:rPr>
        <w:t>PASIŪLYMŲ VERTINIMAS IR PALYGINIMAS</w:t>
      </w:r>
      <w:bookmarkEnd w:id="42"/>
    </w:p>
    <w:p w14:paraId="00362C11" w14:textId="77777777" w:rsidR="009073F9" w:rsidRPr="00F934BB" w:rsidRDefault="009073F9" w:rsidP="009073F9">
      <w:pPr>
        <w:rPr>
          <w:rFonts w:asciiTheme="majorHAnsi" w:hAnsiTheme="majorHAnsi"/>
          <w:sz w:val="22"/>
          <w:szCs w:val="22"/>
        </w:rPr>
      </w:pPr>
    </w:p>
    <w:p w14:paraId="394530B6" w14:textId="77777777" w:rsidR="00732EAD" w:rsidRPr="00F934BB" w:rsidRDefault="00197D08" w:rsidP="00FF404C">
      <w:pPr>
        <w:pStyle w:val="Body2"/>
        <w:spacing w:after="0"/>
        <w:ind w:firstLine="567"/>
        <w:rPr>
          <w:rFonts w:asciiTheme="majorHAnsi" w:hAnsiTheme="majorHAnsi" w:cs="Times New Roman"/>
          <w:color w:val="C03A2A"/>
          <w:lang w:val="lt-LT"/>
        </w:rPr>
      </w:pPr>
      <w:bookmarkStart w:id="43" w:name="_Hlk192838000"/>
      <w:r w:rsidRPr="00F934BB">
        <w:rPr>
          <w:rFonts w:asciiTheme="majorHAnsi" w:hAnsiTheme="majorHAnsi" w:cs="Times New Roman"/>
          <w:lang w:val="lt-LT"/>
        </w:rPr>
        <w:t>14</w:t>
      </w:r>
      <w:r w:rsidR="00732EAD" w:rsidRPr="00F934BB">
        <w:rPr>
          <w:rFonts w:asciiTheme="majorHAnsi" w:hAnsiTheme="majorHAnsi" w:cs="Times New Roman"/>
          <w:lang w:val="lt-LT"/>
        </w:rPr>
        <w:t xml:space="preserve">.1. Perkančioji </w:t>
      </w:r>
      <w:r w:rsidR="00732EAD" w:rsidRPr="008941B0">
        <w:rPr>
          <w:rFonts w:asciiTheme="majorHAnsi" w:hAnsiTheme="majorHAnsi" w:cs="Times New Roman"/>
          <w:lang w:val="lt-LT"/>
        </w:rPr>
        <w:t>organizacija ekonomiškai naudingiausią pasiūlymą išrenka pagal</w:t>
      </w:r>
      <w:r w:rsidR="00B622FD" w:rsidRPr="008941B0">
        <w:rPr>
          <w:rFonts w:asciiTheme="majorHAnsi" w:hAnsiTheme="majorHAnsi" w:cs="Times New Roman"/>
          <w:lang w:val="lt-LT"/>
        </w:rPr>
        <w:t xml:space="preserve"> </w:t>
      </w:r>
      <w:r w:rsidR="00732EAD" w:rsidRPr="008941B0">
        <w:rPr>
          <w:rFonts w:asciiTheme="majorHAnsi" w:hAnsiTheme="majorHAnsi" w:cs="Times New Roman"/>
          <w:color w:val="auto"/>
          <w:lang w:val="lt-LT"/>
        </w:rPr>
        <w:t>kainą</w:t>
      </w:r>
      <w:r w:rsidR="00732EAD" w:rsidRPr="00F934BB">
        <w:rPr>
          <w:rFonts w:asciiTheme="majorHAnsi" w:hAnsiTheme="majorHAnsi" w:cs="Times New Roman"/>
          <w:color w:val="auto"/>
          <w:lang w:val="lt-LT"/>
        </w:rPr>
        <w:t>.</w:t>
      </w:r>
    </w:p>
    <w:bookmarkEnd w:id="43"/>
    <w:p w14:paraId="2E6A9A39" w14:textId="77777777" w:rsidR="00C4312B"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F934BB">
        <w:rPr>
          <w:rFonts w:asciiTheme="majorHAnsi" w:hAnsiTheme="majorHAnsi" w:cs="Times New Roman"/>
          <w:lang w:val="lt-LT"/>
        </w:rPr>
        <w:t xml:space="preserve"> dieną.</w:t>
      </w:r>
    </w:p>
    <w:p w14:paraId="1A4ECA2D" w14:textId="77777777" w:rsidR="00E67E3B" w:rsidRPr="00F934BB" w:rsidRDefault="00E67E3B" w:rsidP="009073F9">
      <w:pPr>
        <w:pStyle w:val="Body2"/>
        <w:spacing w:after="0"/>
        <w:ind w:firstLine="709"/>
        <w:rPr>
          <w:rFonts w:asciiTheme="majorHAnsi" w:hAnsiTheme="majorHAnsi" w:cs="Times New Roman"/>
          <w:lang w:val="lt-LT"/>
        </w:rPr>
      </w:pPr>
    </w:p>
    <w:p w14:paraId="5BAED133" w14:textId="77777777" w:rsidR="0063730A" w:rsidRPr="00F934BB" w:rsidRDefault="0063730A" w:rsidP="00911335">
      <w:pPr>
        <w:pStyle w:val="Heading1"/>
        <w:numPr>
          <w:ilvl w:val="0"/>
          <w:numId w:val="8"/>
        </w:numPr>
        <w:spacing w:before="0" w:after="0"/>
        <w:ind w:right="561"/>
        <w:rPr>
          <w:rFonts w:asciiTheme="majorHAnsi" w:hAnsiTheme="majorHAnsi"/>
          <w:b/>
          <w:sz w:val="22"/>
          <w:szCs w:val="22"/>
        </w:rPr>
      </w:pPr>
      <w:bookmarkStart w:id="44" w:name="_Toc488054845"/>
      <w:r w:rsidRPr="00F934BB">
        <w:rPr>
          <w:rFonts w:asciiTheme="majorHAnsi" w:hAnsiTheme="majorHAnsi"/>
          <w:b/>
          <w:sz w:val="22"/>
          <w:szCs w:val="22"/>
        </w:rPr>
        <w:t>PASIŪLYMŲ EILĖ IR LAIMĖTOJO NUSTATYMAS</w:t>
      </w:r>
      <w:bookmarkEnd w:id="44"/>
    </w:p>
    <w:p w14:paraId="5C9C7BD9" w14:textId="77777777" w:rsidR="009073F9" w:rsidRPr="00F934BB" w:rsidRDefault="009073F9" w:rsidP="009073F9">
      <w:pPr>
        <w:rPr>
          <w:rFonts w:asciiTheme="majorHAnsi" w:hAnsiTheme="majorHAnsi"/>
          <w:sz w:val="22"/>
          <w:szCs w:val="22"/>
        </w:rPr>
      </w:pPr>
    </w:p>
    <w:p w14:paraId="7A482A5E"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15.1. Išnagrinėjusi, įvertinusi ir palyginusi pateiktus pasiūlymus, Komisija nustato pasiūlymų eilę ir laimėjusį pasiūlymą bei priima sprendimą dėl sutarties sudarymo.</w:t>
      </w:r>
    </w:p>
    <w:p w14:paraId="3D8E3FA0" w14:textId="77777777" w:rsidR="00D153A7" w:rsidRPr="00F934BB" w:rsidRDefault="00D153A7" w:rsidP="00FF404C">
      <w:pPr>
        <w:pStyle w:val="Body2"/>
        <w:spacing w:after="0"/>
        <w:ind w:firstLine="567"/>
        <w:rPr>
          <w:rFonts w:asciiTheme="majorHAnsi" w:hAnsiTheme="majorHAnsi" w:cs="Times New Roman"/>
          <w:color w:val="auto"/>
          <w:lang w:val="lt-LT"/>
        </w:rPr>
      </w:pPr>
      <w:r w:rsidRPr="00DA1947">
        <w:rPr>
          <w:rFonts w:asciiTheme="majorHAnsi" w:hAnsiTheme="majorHAnsi"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DA1947">
        <w:rPr>
          <w:rFonts w:asciiTheme="majorHAnsi" w:hAnsiTheme="majorHAnsi" w:cs="Times New Roman"/>
          <w:lang w:val="lt-LT"/>
        </w:rPr>
        <w:t>t</w:t>
      </w:r>
      <w:r w:rsidR="00560E45" w:rsidRPr="00DA1947">
        <w:rPr>
          <w:rFonts w:asciiTheme="majorHAnsi" w:hAnsiTheme="majorHAnsi" w:cs="Times New Roman"/>
          <w:lang w:val="lt-LT"/>
        </w:rPr>
        <w:t>i</w:t>
      </w:r>
      <w:r w:rsidR="008845FA" w:rsidRPr="00DA1947">
        <w:rPr>
          <w:rFonts w:asciiTheme="majorHAnsi" w:hAnsiTheme="majorHAnsi" w:cs="Times New Roman"/>
          <w:lang w:val="lt-LT"/>
        </w:rPr>
        <w:t>e</w:t>
      </w:r>
      <w:r w:rsidR="00675318" w:rsidRPr="00DA1947">
        <w:rPr>
          <w:rFonts w:asciiTheme="majorHAnsi" w:hAnsiTheme="majorHAnsi" w:cs="Times New Roman"/>
          <w:lang w:val="lt-LT"/>
        </w:rPr>
        <w:t>kėjas</w:t>
      </w:r>
      <w:r w:rsidRPr="00DA1947">
        <w:rPr>
          <w:rFonts w:asciiTheme="majorHAnsi" w:hAnsiTheme="majorHAnsi" w:cs="Times New Roman"/>
          <w:color w:val="auto"/>
          <w:lang w:val="lt-LT"/>
        </w:rPr>
        <w:t>, kurio pasiūlymas CVP IS priemonėmis pateiktas anksčiausiai.</w:t>
      </w:r>
    </w:p>
    <w:p w14:paraId="152BB11F"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lastRenderedPageBreak/>
        <w:t xml:space="preserve">15.3. </w:t>
      </w:r>
      <w:r w:rsidR="00084B10" w:rsidRPr="00F934BB">
        <w:rPr>
          <w:rFonts w:asciiTheme="majorHAnsi" w:hAnsiTheme="majorHAnsi" w:cs="Times New Roman"/>
          <w:color w:val="auto"/>
          <w:lang w:val="lt-LT"/>
        </w:rPr>
        <w:t xml:space="preserve">Laimėjusiu pasiūlymu pripažįstamas pasiūlymas esantis pasiūlymų eilės pirmoje vietoje </w:t>
      </w:r>
      <w:r w:rsidR="00A42D08" w:rsidRPr="00F934BB">
        <w:rPr>
          <w:rFonts w:asciiTheme="majorHAnsi" w:hAnsiTheme="majorHAnsi" w:cs="Times New Roman"/>
          <w:color w:val="auto"/>
          <w:lang w:val="lt-LT"/>
        </w:rPr>
        <w:t xml:space="preserve">VPĮ </w:t>
      </w:r>
      <w:r w:rsidR="00084B10" w:rsidRPr="00F934BB">
        <w:rPr>
          <w:rFonts w:asciiTheme="majorHAnsi" w:hAnsiTheme="majorHAnsi" w:cs="Times New Roman"/>
          <w:color w:val="auto"/>
          <w:lang w:val="lt-LT"/>
        </w:rPr>
        <w:t>bei šių pirkimo dokumentų nustatyta tvarka.</w:t>
      </w:r>
    </w:p>
    <w:p w14:paraId="4836BD7D"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15.4. </w:t>
      </w:r>
      <w:r w:rsidR="00A42D08" w:rsidRPr="00F934BB">
        <w:rPr>
          <w:rFonts w:asciiTheme="majorHAnsi" w:hAnsiTheme="majorHAnsi" w:cs="Times New Roman"/>
          <w:color w:val="auto"/>
          <w:lang w:val="lt-LT"/>
        </w:rPr>
        <w:t>Tais atvejais, kai pasiūlymą pateikė arba įvertinus pasiūlymus liko tik vienas tiekėjas</w:t>
      </w:r>
      <w:r w:rsidR="00A42D08" w:rsidRPr="00F934BB">
        <w:rPr>
          <w:rFonts w:asciiTheme="majorHAnsi" w:hAnsiTheme="majorHAnsi" w:cs="Times New Roman"/>
          <w:color w:val="auto"/>
          <w:lang w:val="es-ES_tradnl"/>
        </w:rPr>
        <w:t>, pasi</w:t>
      </w:r>
      <w:r w:rsidR="00A42D08" w:rsidRPr="00F934BB">
        <w:rPr>
          <w:rFonts w:asciiTheme="majorHAnsi" w:hAnsiTheme="majorHAnsi" w:cs="Times New Roman"/>
          <w:color w:val="auto"/>
          <w:lang w:val="lt-LT"/>
        </w:rPr>
        <w:t xml:space="preserve">ūlymų </w:t>
      </w:r>
      <w:r w:rsidR="00A42D08" w:rsidRPr="00F934BB">
        <w:rPr>
          <w:rFonts w:asciiTheme="majorHAnsi" w:hAnsiTheme="majorHAnsi" w:cs="Times New Roman"/>
          <w:color w:val="auto"/>
          <w:lang w:val="de-DE"/>
        </w:rPr>
        <w:t>eil</w:t>
      </w:r>
      <w:r w:rsidR="00A42D08" w:rsidRPr="00F934BB">
        <w:rPr>
          <w:rFonts w:asciiTheme="majorHAnsi" w:hAnsiTheme="majorHAnsi" w:cs="Times New Roman"/>
          <w:color w:val="auto"/>
          <w:lang w:val="lt-LT"/>
        </w:rPr>
        <w:t>ė nenustatoma ir jo pasiūlymas laikomas laimė</w:t>
      </w:r>
      <w:r w:rsidR="00A42D08" w:rsidRPr="00F934BB">
        <w:rPr>
          <w:rFonts w:asciiTheme="majorHAnsi" w:hAnsiTheme="majorHAnsi" w:cs="Times New Roman"/>
          <w:color w:val="auto"/>
          <w:lang w:val="es-ES_tradnl"/>
        </w:rPr>
        <w:t xml:space="preserve">jusiu, jeigu nebuvo atmestas pagal </w:t>
      </w:r>
      <w:r w:rsidR="00A42D08" w:rsidRPr="00F934BB">
        <w:rPr>
          <w:rFonts w:asciiTheme="majorHAnsi" w:hAnsiTheme="majorHAnsi" w:cs="Times New Roman"/>
          <w:color w:val="auto"/>
          <w:lang w:val="lt-LT"/>
        </w:rPr>
        <w:t>šių pirkimo dokumentų sąlygas</w:t>
      </w:r>
      <w:r w:rsidRPr="00F934BB">
        <w:rPr>
          <w:rFonts w:asciiTheme="majorHAnsi" w:hAnsiTheme="majorHAnsi" w:cs="Times New Roman"/>
          <w:color w:val="auto"/>
          <w:lang w:val="lt-LT"/>
        </w:rPr>
        <w:t>.</w:t>
      </w:r>
    </w:p>
    <w:p w14:paraId="77104C55"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15.5. Apie pasiūlymų eilės ir laimėjusio pasiūlymo nustatymą ir apie sprendimą sudaryti pirkimo sutartį, nede</w:t>
      </w:r>
      <w:r w:rsidR="00A42D08" w:rsidRPr="00F934BB">
        <w:rPr>
          <w:rFonts w:asciiTheme="majorHAnsi" w:hAnsiTheme="majorHAnsi" w:cs="Times New Roman"/>
          <w:color w:val="auto"/>
          <w:lang w:val="lt-LT"/>
        </w:rPr>
        <w:t>lsiant, bet ne vėliau kaip per 3</w:t>
      </w:r>
      <w:r w:rsidRPr="00F934BB">
        <w:rPr>
          <w:rFonts w:asciiTheme="majorHAnsi" w:hAnsiTheme="majorHAnsi" w:cs="Times New Roman"/>
          <w:color w:val="auto"/>
          <w:lang w:val="lt-LT"/>
        </w:rPr>
        <w:t xml:space="preserve"> darbo dienas nuo sprendimo priėmimo, raštu CPV IS priemonėmis pranešama pasiūlymus pateikusiems </w:t>
      </w:r>
      <w:r w:rsidR="00675318" w:rsidRPr="00F934BB">
        <w:rPr>
          <w:rFonts w:asciiTheme="majorHAnsi" w:hAnsiTheme="majorHAnsi" w:cs="Times New Roman"/>
          <w:color w:val="auto"/>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w:t>
      </w:r>
      <w:r w:rsidR="008845FA">
        <w:rPr>
          <w:rFonts w:asciiTheme="majorHAnsi" w:hAnsiTheme="majorHAnsi" w:cs="Times New Roman"/>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74D569C"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371954" w:rsidRPr="00F934BB">
        <w:rPr>
          <w:rFonts w:asciiTheme="majorHAnsi" w:hAnsiTheme="majorHAnsi" w:cs="Times New Roman"/>
          <w:color w:val="auto"/>
          <w:lang w:val="lt-LT"/>
        </w:rPr>
        <w:t>5 darbo</w:t>
      </w:r>
      <w:r w:rsidRPr="00F934BB">
        <w:rPr>
          <w:rFonts w:asciiTheme="majorHAnsi" w:hAnsiTheme="majorHAnsi" w:cs="Times New Roman"/>
          <w:color w:val="auto"/>
          <w:lang w:val="lt-LT"/>
        </w:rPr>
        <w:t xml:space="preserve"> dienų</w:t>
      </w:r>
      <w:r w:rsidR="00914E75"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D0070B7" w14:textId="77777777" w:rsidR="00D153A7" w:rsidRPr="00F934BB" w:rsidRDefault="00A42D08"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rPr>
        <w:t xml:space="preserve">15.7. </w:t>
      </w:r>
      <w:r w:rsidRPr="00F934BB">
        <w:rPr>
          <w:rFonts w:asciiTheme="majorHAnsi" w:hAnsiTheme="majorHAnsi" w:cs="Times New Roman"/>
          <w:color w:val="auto"/>
          <w:lang w:val="lt-LT"/>
        </w:rPr>
        <w:t>Jeigu t</w:t>
      </w:r>
      <w:r w:rsidR="008845FA">
        <w:rPr>
          <w:rFonts w:asciiTheme="majorHAnsi" w:hAnsiTheme="majorHAnsi" w:cs="Times New Roman"/>
          <w:color w:val="auto"/>
          <w:lang w:val="lt-LT"/>
        </w:rPr>
        <w:t>ie</w:t>
      </w:r>
      <w:r w:rsidRPr="00F934BB">
        <w:rPr>
          <w:rFonts w:asciiTheme="majorHAnsi" w:hAnsiTheme="majorHAnsi" w:cs="Times New Roman"/>
          <w:color w:val="auto"/>
          <w:lang w:val="lt-LT"/>
        </w:rPr>
        <w:t>kėjas, kuriam buvo pasiūlyta sudaryti pirkimo sutartį, raštu atsisako ją sudaryti arba iki perkančiosios organizacijos nurodyto laiko nepasirašo pirkimo sutarties, arba atsisako sudaryti pirkimo sutartį VPĮ ir pirkimo dokumentuose nustatytomis sąlygomis arba t</w:t>
      </w:r>
      <w:r w:rsidR="008845FA">
        <w:rPr>
          <w:rFonts w:asciiTheme="majorHAnsi" w:hAnsiTheme="majorHAnsi" w:cs="Times New Roman"/>
          <w:color w:val="auto"/>
          <w:lang w:val="lt-LT"/>
        </w:rPr>
        <w:t>ie</w:t>
      </w:r>
      <w:r w:rsidRPr="00F934BB">
        <w:rPr>
          <w:rFonts w:asciiTheme="majorHAnsi" w:hAnsiTheme="majorHAnsi" w:cs="Times New Roman"/>
          <w:color w:val="auto"/>
          <w:lang w:val="lt-LT"/>
        </w:rPr>
        <w:t>kėjų grupė neįsteigia juridinio asmens, kaip nustatyta VPĮ 86 straipsnio 4 dalyje, laikoma, kad jis (jie) atsisakė sudaryti pirkimo sut</w:t>
      </w:r>
      <w:r w:rsidR="008845FA">
        <w:rPr>
          <w:rFonts w:asciiTheme="majorHAnsi" w:hAnsiTheme="majorHAnsi" w:cs="Times New Roman"/>
          <w:color w:val="auto"/>
          <w:lang w:val="lt-LT"/>
        </w:rPr>
        <w:t>artį. Tokiu atveju arba jeigu t</w:t>
      </w:r>
      <w:r w:rsidRPr="00F934BB">
        <w:rPr>
          <w:rFonts w:asciiTheme="majorHAnsi" w:hAnsiTheme="majorHAnsi" w:cs="Times New Roman"/>
          <w:color w:val="auto"/>
          <w:lang w:val="lt-LT"/>
        </w:rPr>
        <w:t>i</w:t>
      </w:r>
      <w:r w:rsidR="008845FA">
        <w:rPr>
          <w:rFonts w:asciiTheme="majorHAnsi" w:hAnsiTheme="majorHAnsi" w:cs="Times New Roman"/>
          <w:color w:val="auto"/>
          <w:lang w:val="lt-LT"/>
        </w:rPr>
        <w:t>e</w:t>
      </w:r>
      <w:r w:rsidRPr="00F934BB">
        <w:rPr>
          <w:rFonts w:asciiTheme="majorHAnsi" w:hAnsiTheme="majorHAnsi" w:cs="Times New Roman"/>
          <w:color w:val="auto"/>
          <w:lang w:val="lt-LT"/>
        </w:rPr>
        <w:t>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w:t>
      </w:r>
      <w:r w:rsidR="008845FA">
        <w:rPr>
          <w:rFonts w:asciiTheme="majorHAnsi" w:hAnsiTheme="majorHAnsi" w:cs="Times New Roman"/>
          <w:color w:val="auto"/>
          <w:lang w:val="lt-LT"/>
        </w:rPr>
        <w:t>e</w:t>
      </w:r>
      <w:r w:rsidRPr="00F934BB">
        <w:rPr>
          <w:rFonts w:asciiTheme="majorHAnsi" w:hAnsiTheme="majorHAnsi" w:cs="Times New Roman"/>
          <w:color w:val="auto"/>
          <w:lang w:val="lt-LT"/>
        </w:rPr>
        <w:t>kėjui, kurio pasiūlymas pagal nustatytą pasiūlymų eilę yra pirmas po ti</w:t>
      </w:r>
      <w:r w:rsidR="008845FA">
        <w:rPr>
          <w:rFonts w:asciiTheme="majorHAnsi" w:hAnsiTheme="majorHAnsi" w:cs="Times New Roman"/>
          <w:color w:val="auto"/>
          <w:lang w:val="lt-LT"/>
        </w:rPr>
        <w:t>e</w:t>
      </w:r>
      <w:r w:rsidRPr="00F934BB">
        <w:rPr>
          <w:rFonts w:asciiTheme="majorHAnsi" w:hAnsiTheme="majorHAnsi" w:cs="Times New Roman"/>
          <w:color w:val="auto"/>
          <w:lang w:val="lt-LT"/>
        </w:rPr>
        <w:t>kėjo, atsisakiusio sudaryti pirkimo sutartį, nepateikusio pirkimo sutarties įvykdymo užtikrinimo ar neįvykdžiusio kitų pirkimo sutarties įsigaliojimo sąlygų, jeigu tenkinamos VPĮ 45 straipsnio 1 dalyje išdėstytos sąlygos.</w:t>
      </w:r>
    </w:p>
    <w:p w14:paraId="14F118B7" w14:textId="77777777" w:rsidR="009073F9" w:rsidRPr="00F934BB" w:rsidRDefault="009073F9" w:rsidP="009073F9">
      <w:pPr>
        <w:pStyle w:val="Body2"/>
        <w:spacing w:after="0"/>
        <w:ind w:firstLine="709"/>
        <w:rPr>
          <w:rFonts w:asciiTheme="majorHAnsi" w:hAnsiTheme="majorHAnsi" w:cs="Times New Roman"/>
          <w:color w:val="auto"/>
          <w:lang w:val="lt-LT"/>
        </w:rPr>
      </w:pPr>
    </w:p>
    <w:p w14:paraId="004DDE41" w14:textId="77777777" w:rsidR="00511021" w:rsidRPr="00F934BB" w:rsidRDefault="00511021" w:rsidP="00911335">
      <w:pPr>
        <w:pStyle w:val="Heading1"/>
        <w:numPr>
          <w:ilvl w:val="0"/>
          <w:numId w:val="8"/>
        </w:numPr>
        <w:spacing w:before="0" w:after="0"/>
        <w:ind w:right="844"/>
        <w:rPr>
          <w:rFonts w:asciiTheme="majorHAnsi" w:hAnsiTheme="majorHAnsi"/>
          <w:b/>
          <w:sz w:val="22"/>
          <w:szCs w:val="22"/>
        </w:rPr>
      </w:pPr>
      <w:bookmarkStart w:id="45" w:name="_Toc488054846"/>
      <w:r w:rsidRPr="00F934BB">
        <w:rPr>
          <w:rFonts w:asciiTheme="majorHAnsi" w:hAnsiTheme="majorHAnsi"/>
          <w:b/>
          <w:sz w:val="22"/>
          <w:szCs w:val="22"/>
        </w:rPr>
        <w:t>PRETENZIJŲ IR SKUNDŲ NAGRINĖJIMAS</w:t>
      </w:r>
      <w:bookmarkEnd w:id="45"/>
    </w:p>
    <w:p w14:paraId="465418D0" w14:textId="77777777" w:rsidR="009073F9" w:rsidRPr="00F934BB" w:rsidRDefault="009073F9" w:rsidP="009073F9">
      <w:pPr>
        <w:rPr>
          <w:rFonts w:asciiTheme="majorHAnsi" w:hAnsiTheme="majorHAnsi"/>
          <w:sz w:val="22"/>
          <w:szCs w:val="22"/>
        </w:rPr>
      </w:pPr>
    </w:p>
    <w:bookmarkEnd w:id="37"/>
    <w:bookmarkEnd w:id="38"/>
    <w:bookmarkEnd w:id="39"/>
    <w:p w14:paraId="2348BC0E" w14:textId="77777777" w:rsidR="00A42D08" w:rsidRPr="00F934BB" w:rsidRDefault="00D153A7" w:rsidP="00A42D08">
      <w:pPr>
        <w:pStyle w:val="Body2"/>
        <w:spacing w:after="0"/>
        <w:ind w:firstLine="567"/>
        <w:rPr>
          <w:rFonts w:asciiTheme="majorHAnsi" w:hAnsiTheme="majorHAnsi" w:cs="Times New Roman"/>
        </w:rPr>
      </w:pPr>
      <w:r w:rsidRPr="00F934BB">
        <w:rPr>
          <w:rFonts w:asciiTheme="majorHAnsi" w:hAnsiTheme="majorHAnsi" w:cs="Times New Roman"/>
          <w:color w:val="auto"/>
          <w:lang w:val="lt-LT"/>
        </w:rPr>
        <w:t xml:space="preserve">16.1. </w:t>
      </w:r>
      <w:r w:rsidR="008845FA">
        <w:rPr>
          <w:rFonts w:asciiTheme="majorHAnsi" w:hAnsiTheme="majorHAnsi" w:cs="Times New Roman"/>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675318"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norėdamas iki pirkimo sutarties ar preliminariosios sutarties sudarymo teisme ginčyti perkančiosios </w:t>
      </w:r>
      <w:r w:rsidR="00A42D08" w:rsidRPr="00F934BB">
        <w:rPr>
          <w:rFonts w:asciiTheme="majorHAnsi" w:hAnsiTheme="majorHAnsi" w:cs="Times New Roman"/>
        </w:rPr>
        <w:t>organizacijos sprendimus ar veiksmus, pirmiausia elektroninėmis priemonėmis turi pateikti pretenziją perkančiajai organizacijai.</w:t>
      </w:r>
    </w:p>
    <w:p w14:paraId="38633ACE" w14:textId="77777777" w:rsidR="00D153A7" w:rsidRPr="00F934BB" w:rsidRDefault="002B6F7E"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t xml:space="preserve">16.2. </w:t>
      </w:r>
      <w:r w:rsidR="00B36031" w:rsidRPr="00F934BB">
        <w:rPr>
          <w:rFonts w:asciiTheme="majorHAnsi" w:hAnsiTheme="majorHAnsi" w:cs="Times New Roman"/>
          <w:lang w:val="lt-LT"/>
        </w:rPr>
        <w:t>Ti</w:t>
      </w:r>
      <w:r w:rsidR="008845FA">
        <w:rPr>
          <w:rFonts w:asciiTheme="majorHAnsi" w:hAnsiTheme="majorHAnsi" w:cs="Times New Roman"/>
          <w:lang w:val="lt-LT"/>
        </w:rPr>
        <w:t>e</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turi teisę pateikti pretenziją perkančiajai organizacijai, pateikti prašymą ar pareikšti ieškinį teismui </w:t>
      </w:r>
      <w:r w:rsidRPr="00F934BB">
        <w:rPr>
          <w:rFonts w:asciiTheme="majorHAnsi" w:hAnsiTheme="majorHAnsi" w:cs="Times New Roman"/>
          <w:color w:val="auto"/>
          <w:lang w:val="lt-LT"/>
        </w:rPr>
        <w:t>(išskyrus Viešųjų pirkimų įstatymo 102 straipsnio 3 ir 4 dalyse nurodytus atvejus):</w:t>
      </w:r>
    </w:p>
    <w:p w14:paraId="51D3C2E2" w14:textId="77777777" w:rsidR="00B36031" w:rsidRPr="00F934BB" w:rsidRDefault="00D153A7" w:rsidP="00A42D08">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16.2.1.</w:t>
      </w:r>
      <w:r w:rsidR="004B4BBE"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 xml:space="preserve">per </w:t>
      </w:r>
      <w:r w:rsidR="00371954" w:rsidRPr="00F934BB">
        <w:rPr>
          <w:rFonts w:asciiTheme="majorHAnsi" w:hAnsiTheme="majorHAnsi" w:cs="Times New Roman"/>
          <w:color w:val="auto"/>
          <w:lang w:val="lt-LT"/>
        </w:rPr>
        <w:t>5 darbo dienas</w:t>
      </w:r>
      <w:r w:rsidRPr="00F934BB">
        <w:rPr>
          <w:rFonts w:asciiTheme="majorHAnsi" w:hAnsiTheme="majorHAnsi" w:cs="Times New Roman"/>
          <w:color w:val="auto"/>
          <w:lang w:val="lt-LT"/>
        </w:rPr>
        <w:t xml:space="preserve"> nuo perkančiosios organizacijos pranešimo raštu apie jos priimtą sprendimą išsiuntimo </w:t>
      </w:r>
      <w:r w:rsidR="00B36031" w:rsidRPr="00F934BB">
        <w:rPr>
          <w:rFonts w:asciiTheme="majorHAnsi" w:hAnsiTheme="majorHAnsi" w:cs="Times New Roman"/>
          <w:lang w:val="lt-LT"/>
        </w:rPr>
        <w:t>tei</w:t>
      </w:r>
    </w:p>
    <w:p w14:paraId="43E82DF8" w14:textId="77777777" w:rsidR="00D153A7" w:rsidRPr="00F934BB" w:rsidRDefault="00675318"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t xml:space="preserve">kėjams </w:t>
      </w:r>
      <w:r w:rsidR="00D153A7" w:rsidRPr="00F934BB">
        <w:rPr>
          <w:rFonts w:asciiTheme="majorHAnsi" w:hAnsiTheme="majorHAnsi" w:cs="Times New Roman"/>
          <w:color w:val="auto"/>
          <w:lang w:val="lt-LT"/>
        </w:rPr>
        <w:t>dienos;</w:t>
      </w:r>
    </w:p>
    <w:p w14:paraId="3D386314"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16.2.2. per </w:t>
      </w:r>
      <w:r w:rsidR="00371954" w:rsidRPr="00F934BB">
        <w:rPr>
          <w:rFonts w:asciiTheme="majorHAnsi" w:hAnsiTheme="majorHAnsi" w:cs="Times New Roman"/>
          <w:color w:val="auto"/>
          <w:lang w:val="lt-LT"/>
        </w:rPr>
        <w:t>5 darbo</w:t>
      </w:r>
      <w:r w:rsidR="000D3614" w:rsidRPr="00F934BB">
        <w:rPr>
          <w:rFonts w:asciiTheme="majorHAnsi" w:hAnsiTheme="majorHAnsi" w:cs="Times New Roman"/>
          <w:color w:val="auto"/>
          <w:lang w:val="lt-LT"/>
        </w:rPr>
        <w:t xml:space="preserve"> </w:t>
      </w:r>
      <w:r w:rsidR="00271991" w:rsidRPr="00F934BB">
        <w:rPr>
          <w:rFonts w:asciiTheme="majorHAnsi" w:hAnsiTheme="majorHAnsi" w:cs="Times New Roman"/>
          <w:color w:val="auto"/>
          <w:lang w:val="lt-LT"/>
        </w:rPr>
        <w:t>dien</w:t>
      </w:r>
      <w:r w:rsidR="00371954"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nuo paskelbimo apie perkančiosios organizacijos priimtą sprendimą dienos, jeigu VPĮ nėra reikalavimo raštu informuoti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675318"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apie perkančiosios organizacijos priimtus sprendimus.</w:t>
      </w:r>
    </w:p>
    <w:p w14:paraId="373DC3E4" w14:textId="77777777" w:rsidR="00D153A7" w:rsidRPr="00F934BB" w:rsidRDefault="00D153A7"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16.3. Perkančioji organizacija privalo nagrinėti tik tas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675318" w:rsidRPr="00F934BB">
        <w:rPr>
          <w:rFonts w:asciiTheme="majorHAnsi" w:hAnsiTheme="majorHAnsi" w:cs="Times New Roman"/>
          <w:lang w:val="lt-LT"/>
        </w:rPr>
        <w:t xml:space="preserve">kėjų </w:t>
      </w:r>
      <w:r w:rsidRPr="00F934BB">
        <w:rPr>
          <w:rFonts w:asciiTheme="majorHAnsi" w:hAnsiTheme="majorHAnsi"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790E28F" w14:textId="77777777" w:rsidR="00A42D08" w:rsidRPr="00F934BB" w:rsidRDefault="00A42D08" w:rsidP="005B1EDC">
      <w:pPr>
        <w:pBdr>
          <w:top w:val="nil"/>
          <w:left w:val="nil"/>
          <w:bottom w:val="nil"/>
          <w:right w:val="nil"/>
          <w:between w:val="nil"/>
          <w:bar w:val="nil"/>
        </w:pBdr>
        <w:tabs>
          <w:tab w:val="left" w:pos="567"/>
        </w:tabs>
        <w:suppressAutoHyphens/>
        <w:ind w:firstLine="567"/>
        <w:jc w:val="both"/>
        <w:rPr>
          <w:rFonts w:asciiTheme="majorHAnsi" w:eastAsia="Arial Unicode MS" w:hAnsiTheme="majorHAnsi"/>
          <w:sz w:val="22"/>
          <w:szCs w:val="22"/>
          <w:bdr w:val="nil"/>
          <w:lang w:eastAsia="lt-LT"/>
        </w:rPr>
      </w:pPr>
      <w:r w:rsidRPr="00F934BB">
        <w:rPr>
          <w:rFonts w:asciiTheme="majorHAnsi" w:eastAsia="Arial Unicode MS" w:hAnsiTheme="majorHAnsi"/>
          <w:sz w:val="22"/>
          <w:szCs w:val="22"/>
          <w:bdr w:val="nil"/>
          <w:lang w:eastAsia="lt-LT"/>
        </w:rPr>
        <w:t>16.4. Perkančioji organizacija, gavusi pretenziją, sudaro pirkimo sutartį ar preliminarią</w:t>
      </w:r>
      <w:r w:rsidR="005B1EDC" w:rsidRPr="00F934BB">
        <w:rPr>
          <w:rFonts w:asciiTheme="majorHAnsi" w:eastAsia="Arial Unicode MS" w:hAnsiTheme="majorHAnsi"/>
          <w:sz w:val="22"/>
          <w:szCs w:val="22"/>
          <w:bdr w:val="nil"/>
          <w:lang w:eastAsia="lt-LT"/>
        </w:rPr>
        <w:t>ją sutartį ne anksčiau kaip po 5 darbo</w:t>
      </w:r>
      <w:r w:rsidRPr="00F934BB">
        <w:rPr>
          <w:rFonts w:asciiTheme="majorHAnsi" w:eastAsia="Arial Unicode MS" w:hAnsiTheme="majorHAnsi"/>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C5074E4" w14:textId="77777777" w:rsidR="00D153A7" w:rsidRPr="00F934BB" w:rsidRDefault="00D153A7" w:rsidP="005B1EDC">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675318" w:rsidRPr="00F934BB">
        <w:rPr>
          <w:rFonts w:asciiTheme="majorHAnsi" w:hAnsiTheme="majorHAnsi" w:cs="Times New Roman"/>
          <w:lang w:val="lt-LT"/>
        </w:rPr>
        <w:t>kėjui</w:t>
      </w:r>
      <w:r w:rsidR="00FB1F69"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ir suinteresuotiems dalyviams ne vėliau kaip per 6 darbo dienas nuo pretenzijos gavimo dienos.</w:t>
      </w:r>
    </w:p>
    <w:p w14:paraId="65A15313"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lastRenderedPageBreak/>
        <w:t xml:space="preserve">16.6. Jeigu perkančioji organizacija per nustatytą terminą neišnagrinėja jai pateiktos pretenzijos,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315C27" w:rsidRPr="00F934BB">
        <w:rPr>
          <w:rFonts w:asciiTheme="majorHAnsi" w:hAnsiTheme="majorHAnsi" w:cs="Times New Roman"/>
          <w:lang w:val="lt-LT"/>
        </w:rPr>
        <w:t>kėjui</w:t>
      </w:r>
      <w:r w:rsidRPr="00F934BB">
        <w:rPr>
          <w:rFonts w:asciiTheme="majorHAnsi" w:hAnsiTheme="majorHAnsi" w:cs="Times New Roman"/>
          <w:color w:val="auto"/>
          <w:lang w:val="lt-LT"/>
        </w:rPr>
        <w:t>, suinteresuotiems kandidatams ir suinteresuotiems dalyviams.</w:t>
      </w:r>
    </w:p>
    <w:p w14:paraId="78FCF0AB"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16.7. </w:t>
      </w:r>
      <w:r w:rsidR="008845FA">
        <w:rPr>
          <w:rFonts w:asciiTheme="majorHAnsi" w:hAnsiTheme="majorHAnsi" w:cs="Times New Roman"/>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315C27"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turi teisę pareikšti ieškinį dėl pirkimo sutarties ar preliminariosios sutarties pripažinimo negaliojančia per 6 mėnesius nuo pirkimo sutarties sudarymo dienos.</w:t>
      </w:r>
    </w:p>
    <w:p w14:paraId="1AA9B820"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16.8. Tais atvejais, kai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315C27" w:rsidRPr="00F934BB">
        <w:rPr>
          <w:rFonts w:asciiTheme="majorHAnsi" w:hAnsiTheme="majorHAnsi" w:cs="Times New Roman"/>
          <w:lang w:val="lt-LT"/>
        </w:rPr>
        <w:t xml:space="preserve">kėjui </w:t>
      </w:r>
      <w:r w:rsidRPr="00F934BB">
        <w:rPr>
          <w:rFonts w:asciiTheme="majorHAnsi" w:hAnsiTheme="majorHAnsi"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315C27"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7C095B98" w14:textId="77777777" w:rsidR="00D153A7" w:rsidRPr="00F934BB" w:rsidRDefault="00D153A7"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16.9. </w:t>
      </w:r>
      <w:r w:rsidR="00B36031" w:rsidRPr="00F934BB">
        <w:rPr>
          <w:rFonts w:asciiTheme="majorHAnsi" w:hAnsiTheme="majorHAnsi" w:cs="Times New Roman"/>
          <w:lang w:val="lt-LT"/>
        </w:rPr>
        <w:t>Ti</w:t>
      </w:r>
      <w:r w:rsidR="008845FA">
        <w:rPr>
          <w:rFonts w:asciiTheme="majorHAnsi" w:hAnsiTheme="majorHAnsi" w:cs="Times New Roman"/>
          <w:lang w:val="lt-LT"/>
        </w:rPr>
        <w:t>e</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pateikęs prašymą ar pareiškęs ieškinį teismui, privalo ne vėliau kaip per 3 darbo dienas pateikti perkančiajai organizacijai prašymo ar ieškinio kopiją su gavimo teisme įrodymais.</w:t>
      </w:r>
    </w:p>
    <w:p w14:paraId="0E0BCA5C"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 Perkančioji organizacija, gavusi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55EF3E0"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16.10.1. motyvuotą teismo nutartį, kuria atsisakoma priimti ieškinį;</w:t>
      </w:r>
    </w:p>
    <w:p w14:paraId="56BECB04"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16.10.2. motyvuotą teismo nutartį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i</w:t>
      </w:r>
      <w:r w:rsidR="008845FA">
        <w:rPr>
          <w:rFonts w:asciiTheme="majorHAnsi" w:hAnsiTheme="majorHAnsi" w:cs="Times New Roman"/>
          <w:color w:val="auto"/>
          <w:lang w:val="lt-LT"/>
        </w:rPr>
        <w:t>e</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taikyti laikinąsias apsaugos priemones atmetimo, kai šis prašymas teisme buvo gautas iki ieškinio pareiškimo;</w:t>
      </w:r>
    </w:p>
    <w:p w14:paraId="707F2EFE"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16.10.3. teismo rezoliuciją priimti ieškinį netaikant laikinųjų apsaugos priemonių.</w:t>
      </w:r>
    </w:p>
    <w:p w14:paraId="5A3ABE9B"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16.11. Jeigu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 xml:space="preserve">prašymo pateikimo ar ieškinio pareiškimo teismui pratęsiami anksčiau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315C27"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pranešti pirkimo procedūrų terminai, apie tai perkančioji organizacija išsiunčia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i</w:t>
      </w:r>
      <w:r w:rsidR="008845FA">
        <w:rPr>
          <w:rFonts w:asciiTheme="majorHAnsi" w:hAnsiTheme="majorHAnsi" w:cs="Times New Roman"/>
          <w:lang w:val="lt-LT"/>
        </w:rPr>
        <w:t>e</w:t>
      </w:r>
      <w:r w:rsidR="00315C27" w:rsidRPr="00F934BB">
        <w:rPr>
          <w:rFonts w:asciiTheme="majorHAnsi" w:hAnsiTheme="majorHAnsi" w:cs="Times New Roman"/>
          <w:lang w:val="lt-LT"/>
        </w:rPr>
        <w:t xml:space="preserve">kėjams </w:t>
      </w:r>
      <w:r w:rsidRPr="00F934BB">
        <w:rPr>
          <w:rFonts w:asciiTheme="majorHAnsi" w:hAnsiTheme="majorHAnsi" w:cs="Times New Roman"/>
          <w:color w:val="auto"/>
          <w:lang w:val="lt-LT"/>
        </w:rPr>
        <w:t>pranešimus ir nurodo terminų pratęsimo priežastis.</w:t>
      </w:r>
    </w:p>
    <w:p w14:paraId="1AAF35B9" w14:textId="77777777"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16.12. Perkančioji organizacija, sužinojusi apie teismo sprendimą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i</w:t>
      </w:r>
      <w:r w:rsidR="008845FA">
        <w:rPr>
          <w:rFonts w:asciiTheme="majorHAnsi" w:hAnsiTheme="majorHAnsi" w:cs="Times New Roman"/>
          <w:color w:val="auto"/>
          <w:lang w:val="lt-LT"/>
        </w:rPr>
        <w:t>e</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ne vėliau kaip per 3 darbo dienas raštu informuoja suinteresuotus kandidatus ir suinteresuotus dalyvius apie teismo priimtus sprendimus.</w:t>
      </w:r>
    </w:p>
    <w:p w14:paraId="4EACC5E2" w14:textId="77777777" w:rsidR="006A1850" w:rsidRPr="00F934BB" w:rsidRDefault="006A1850" w:rsidP="00FF404C">
      <w:pPr>
        <w:pStyle w:val="Body2"/>
        <w:spacing w:after="0"/>
        <w:ind w:firstLine="567"/>
        <w:rPr>
          <w:rFonts w:asciiTheme="majorHAnsi" w:hAnsiTheme="majorHAnsi" w:cs="Times New Roman"/>
          <w:color w:val="auto"/>
          <w:lang w:val="lt-LT"/>
        </w:rPr>
      </w:pPr>
    </w:p>
    <w:p w14:paraId="55305A79" w14:textId="77777777" w:rsidR="00511021" w:rsidRPr="00F934BB" w:rsidRDefault="00511021" w:rsidP="00F72D2C">
      <w:pPr>
        <w:pStyle w:val="Heading1"/>
        <w:numPr>
          <w:ilvl w:val="0"/>
          <w:numId w:val="8"/>
        </w:numPr>
        <w:tabs>
          <w:tab w:val="left" w:pos="1418"/>
          <w:tab w:val="left" w:pos="2410"/>
          <w:tab w:val="left" w:pos="2835"/>
        </w:tabs>
        <w:spacing w:before="0" w:after="0"/>
        <w:ind w:right="-6"/>
        <w:rPr>
          <w:rFonts w:asciiTheme="majorHAnsi" w:hAnsiTheme="majorHAnsi"/>
          <w:b/>
          <w:sz w:val="22"/>
          <w:szCs w:val="22"/>
        </w:rPr>
      </w:pPr>
      <w:bookmarkStart w:id="46" w:name="_Toc488054847"/>
      <w:r w:rsidRPr="00F934BB">
        <w:rPr>
          <w:rFonts w:asciiTheme="majorHAnsi" w:hAnsiTheme="majorHAnsi"/>
          <w:b/>
          <w:sz w:val="22"/>
          <w:szCs w:val="22"/>
        </w:rPr>
        <w:t>PIRKIMO SUTARTIES PASIRAŠYMAS IR SĄLYGOS</w:t>
      </w:r>
      <w:bookmarkEnd w:id="46"/>
    </w:p>
    <w:p w14:paraId="3B0BB8F6" w14:textId="77777777" w:rsidR="009073F9" w:rsidRPr="00F934BB" w:rsidRDefault="009073F9" w:rsidP="009073F9">
      <w:pPr>
        <w:rPr>
          <w:rFonts w:asciiTheme="majorHAnsi" w:hAnsiTheme="majorHAnsi"/>
          <w:sz w:val="22"/>
          <w:szCs w:val="22"/>
        </w:rPr>
      </w:pPr>
    </w:p>
    <w:bookmarkEnd w:id="12"/>
    <w:p w14:paraId="4BC38983" w14:textId="77777777" w:rsidR="005B1EDC" w:rsidRPr="00F934BB"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17.1. Perkančioji organizacija sudaryti pirkimo sutartį raštu kviečia tą dalyvį, kurio pasiūlymas pripažintas laimėjusiu, kartu jam nurodomas laikas, iki kada reikia sudaryti pirkimo sutartį.</w:t>
      </w:r>
    </w:p>
    <w:p w14:paraId="66F8A791" w14:textId="5B23F800" w:rsidR="00CD16C4" w:rsidRPr="00016E84" w:rsidRDefault="00CD16C4" w:rsidP="00CD16C4">
      <w:pPr>
        <w:pStyle w:val="paragraph"/>
        <w:spacing w:before="0" w:beforeAutospacing="0" w:after="0" w:afterAutospacing="0"/>
        <w:ind w:firstLine="426"/>
        <w:jc w:val="both"/>
        <w:textAlignment w:val="baseline"/>
        <w:rPr>
          <w:rFonts w:asciiTheme="majorHAnsi" w:hAnsiTheme="majorHAnsi"/>
          <w:sz w:val="22"/>
          <w:szCs w:val="22"/>
          <w:lang w:val="lt-LT"/>
        </w:rPr>
      </w:pPr>
      <w:r>
        <w:rPr>
          <w:rFonts w:asciiTheme="majorHAnsi" w:hAnsiTheme="majorHAnsi"/>
          <w:lang w:val="lt-LT"/>
        </w:rPr>
        <w:t xml:space="preserve">  </w:t>
      </w:r>
      <w:r w:rsidR="005B1EDC" w:rsidRPr="00CD16C4">
        <w:rPr>
          <w:rFonts w:asciiTheme="majorHAnsi" w:hAnsiTheme="majorHAnsi"/>
          <w:lang w:val="lt-LT"/>
        </w:rPr>
        <w:t xml:space="preserve">17.2. </w:t>
      </w:r>
      <w:r w:rsidRPr="00016E84">
        <w:rPr>
          <w:rFonts w:ascii="Cambria" w:hAnsi="Cambria"/>
          <w:sz w:val="22"/>
          <w:szCs w:val="22"/>
          <w:lang w:val="lt-LT"/>
        </w:rPr>
        <w:t xml:space="preserve">Taikomos Viešųjų pirkimų tarnybos direktoriaus </w:t>
      </w:r>
      <w:r w:rsidRPr="00016E84">
        <w:rPr>
          <w:rFonts w:ascii="Cambria" w:hAnsi="Cambria"/>
          <w:sz w:val="22"/>
          <w:szCs w:val="22"/>
        </w:rPr>
        <w:t xml:space="preserve">2025 m. balandžio 17 d. įsakymu  Nr. 1S-52 </w:t>
      </w:r>
      <w:r w:rsidRPr="00016E84">
        <w:rPr>
          <w:rFonts w:ascii="Cambria" w:hAnsi="Cambria"/>
          <w:bCs/>
          <w:sz w:val="22"/>
          <w:szCs w:val="22"/>
        </w:rPr>
        <w:t>„Dėl viešųjų pirkimų tarnybos direktoriaus 2024 m. gruodžio 30 d. Įsakymo Nr. 1S-209 „Dėl paslaugų viešojo pirkimo–pardavimo sutarties tipinių sąlygų</w:t>
      </w:r>
      <w:r w:rsidRPr="00016E84">
        <w:rPr>
          <w:rFonts w:ascii="Cambria" w:hAnsi="Cambria"/>
          <w:bCs/>
          <w:caps/>
          <w:color w:val="000000"/>
          <w:sz w:val="22"/>
          <w:szCs w:val="22"/>
        </w:rPr>
        <w:t> </w:t>
      </w:r>
      <w:r w:rsidRPr="00016E84">
        <w:rPr>
          <w:rFonts w:ascii="Cambria" w:hAnsi="Cambria"/>
          <w:bCs/>
          <w:sz w:val="22"/>
          <w:szCs w:val="22"/>
        </w:rPr>
        <w:t xml:space="preserve">patvirtinimo“ pakeitimo” </w:t>
      </w:r>
      <w:r w:rsidRPr="00016E84">
        <w:rPr>
          <w:rFonts w:ascii="Cambria" w:hAnsi="Cambria"/>
          <w:bCs/>
          <w:sz w:val="22"/>
          <w:szCs w:val="22"/>
          <w:lang w:val="lt-LT"/>
        </w:rPr>
        <w:t>patvirtintos</w:t>
      </w:r>
      <w:r w:rsidRPr="00016E84">
        <w:rPr>
          <w:rFonts w:ascii="Cambria" w:hAnsi="Cambria"/>
          <w:sz w:val="22"/>
          <w:szCs w:val="22"/>
          <w:shd w:val="clear" w:color="auto" w:fill="FFFFFF"/>
        </w:rPr>
        <w:t xml:space="preserve"> </w:t>
      </w:r>
      <w:r w:rsidRPr="00016E84">
        <w:rPr>
          <w:rFonts w:asciiTheme="majorHAnsi" w:hAnsiTheme="majorHAnsi"/>
          <w:sz w:val="22"/>
          <w:szCs w:val="22"/>
          <w:shd w:val="clear" w:color="auto" w:fill="FFFFFF"/>
        </w:rPr>
        <w:t>Paslaugų viešojo pirkimo–pardavimo sutarties specialiosios sąlygos</w:t>
      </w:r>
      <w:r w:rsidRPr="00016E84">
        <w:rPr>
          <w:rFonts w:asciiTheme="majorHAnsi" w:hAnsiTheme="majorHAnsi"/>
          <w:sz w:val="22"/>
          <w:szCs w:val="22"/>
          <w:lang w:val="lt-LT"/>
        </w:rPr>
        <w:t xml:space="preserve"> (2 priedas) ir p</w:t>
      </w:r>
      <w:r w:rsidRPr="00016E84">
        <w:rPr>
          <w:rFonts w:asciiTheme="majorHAnsi" w:hAnsiTheme="majorHAnsi"/>
          <w:sz w:val="22"/>
          <w:szCs w:val="22"/>
          <w:shd w:val="clear" w:color="auto" w:fill="FFFFFF"/>
        </w:rPr>
        <w:t>aslaugų viešojo pirkimo–pardavimo sutarties bendrosios sąlygos</w:t>
      </w:r>
      <w:r w:rsidRPr="00016E84">
        <w:rPr>
          <w:rFonts w:asciiTheme="majorHAnsi" w:hAnsiTheme="majorHAnsi"/>
          <w:sz w:val="22"/>
          <w:szCs w:val="22"/>
          <w:lang w:val="lt-LT"/>
        </w:rPr>
        <w:t xml:space="preserve"> (3 priedas).</w:t>
      </w:r>
    </w:p>
    <w:p w14:paraId="6C414402" w14:textId="77777777" w:rsidR="00CD16C4" w:rsidRPr="00016E84" w:rsidRDefault="00CD16C4" w:rsidP="00CD16C4">
      <w:pPr>
        <w:pStyle w:val="BodyTextIndent"/>
        <w:pBdr>
          <w:bottom w:val="single" w:sz="12" w:space="1" w:color="auto"/>
        </w:pBdr>
        <w:spacing w:after="0"/>
        <w:ind w:left="0" w:firstLine="567"/>
        <w:jc w:val="both"/>
        <w:rPr>
          <w:rFonts w:ascii="Cambria" w:hAnsi="Cambria"/>
          <w:bCs/>
          <w:i/>
          <w:sz w:val="22"/>
          <w:szCs w:val="22"/>
        </w:rPr>
      </w:pPr>
      <w:r w:rsidRPr="00016E84">
        <w:rPr>
          <w:rFonts w:ascii="Cambria" w:hAnsi="Cambria"/>
          <w:sz w:val="22"/>
          <w:szCs w:val="22"/>
        </w:rPr>
        <w:t xml:space="preserve">17.3. </w:t>
      </w:r>
      <w:r w:rsidRPr="00016E84">
        <w:rPr>
          <w:rFonts w:ascii="Cambria" w:hAnsi="Cambria"/>
          <w:bCs/>
          <w:sz w:val="22"/>
          <w:szCs w:val="22"/>
        </w:rPr>
        <w:t>Taikoma kainodara – fiksuotas įkainis.</w:t>
      </w:r>
    </w:p>
    <w:p w14:paraId="22E7A03A" w14:textId="6B4591D6" w:rsidR="005B1EDC" w:rsidRDefault="005B1EDC" w:rsidP="00CD16C4">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14:paraId="77F2F55A" w14:textId="3EBB7F8C" w:rsidR="00772DCB" w:rsidRDefault="00772DCB" w:rsidP="005B1EDC">
      <w:pPr>
        <w:pStyle w:val="Body2"/>
        <w:spacing w:after="0"/>
        <w:ind w:firstLine="567"/>
        <w:rPr>
          <w:rFonts w:asciiTheme="majorHAnsi" w:hAnsiTheme="majorHAnsi" w:cs="Times New Roman"/>
          <w:color w:val="auto"/>
          <w:lang w:val="lt-LT"/>
        </w:rPr>
      </w:pPr>
    </w:p>
    <w:p w14:paraId="3A18EF75" w14:textId="69A72DEC" w:rsidR="00772DCB" w:rsidRDefault="00772DCB" w:rsidP="005B1EDC">
      <w:pPr>
        <w:pStyle w:val="Body2"/>
        <w:spacing w:after="0"/>
        <w:ind w:firstLine="567"/>
        <w:rPr>
          <w:rFonts w:asciiTheme="majorHAnsi" w:hAnsiTheme="majorHAnsi" w:cs="Times New Roman"/>
          <w:color w:val="auto"/>
          <w:lang w:val="lt-LT"/>
        </w:rPr>
      </w:pPr>
    </w:p>
    <w:p w14:paraId="4D99AF71" w14:textId="1BEC73CB" w:rsidR="00772DCB" w:rsidRDefault="00772DCB" w:rsidP="005B1EDC">
      <w:pPr>
        <w:pStyle w:val="Body2"/>
        <w:spacing w:after="0"/>
        <w:ind w:firstLine="567"/>
        <w:rPr>
          <w:rFonts w:asciiTheme="majorHAnsi" w:hAnsiTheme="majorHAnsi" w:cs="Times New Roman"/>
          <w:color w:val="auto"/>
          <w:lang w:val="lt-LT"/>
        </w:rPr>
      </w:pPr>
    </w:p>
    <w:p w14:paraId="5923023E" w14:textId="2F19FA03" w:rsidR="00772DCB" w:rsidRDefault="00772DCB" w:rsidP="005B1EDC">
      <w:pPr>
        <w:pStyle w:val="Body2"/>
        <w:spacing w:after="0"/>
        <w:ind w:firstLine="567"/>
        <w:rPr>
          <w:rFonts w:asciiTheme="majorHAnsi" w:hAnsiTheme="majorHAnsi" w:cs="Times New Roman"/>
          <w:color w:val="auto"/>
          <w:lang w:val="lt-LT"/>
        </w:rPr>
      </w:pPr>
    </w:p>
    <w:p w14:paraId="129917BD" w14:textId="16306E8D" w:rsidR="00772DCB" w:rsidRDefault="00772DCB" w:rsidP="005B1EDC">
      <w:pPr>
        <w:pStyle w:val="Body2"/>
        <w:spacing w:after="0"/>
        <w:ind w:firstLine="567"/>
        <w:rPr>
          <w:rFonts w:asciiTheme="majorHAnsi" w:hAnsiTheme="majorHAnsi" w:cs="Times New Roman"/>
          <w:color w:val="auto"/>
          <w:lang w:val="lt-LT"/>
        </w:rPr>
      </w:pPr>
    </w:p>
    <w:p w14:paraId="5B0DD63C" w14:textId="3CE0B2C9" w:rsidR="00772DCB" w:rsidRDefault="00772DCB" w:rsidP="005B1EDC">
      <w:pPr>
        <w:pStyle w:val="Body2"/>
        <w:spacing w:after="0"/>
        <w:ind w:firstLine="567"/>
        <w:rPr>
          <w:rFonts w:asciiTheme="majorHAnsi" w:hAnsiTheme="majorHAnsi" w:cs="Times New Roman"/>
          <w:color w:val="auto"/>
          <w:lang w:val="lt-LT"/>
        </w:rPr>
      </w:pPr>
    </w:p>
    <w:p w14:paraId="13378D95" w14:textId="553F4852" w:rsidR="00772DCB" w:rsidRDefault="00772DCB" w:rsidP="005B1EDC">
      <w:pPr>
        <w:pStyle w:val="Body2"/>
        <w:spacing w:after="0"/>
        <w:ind w:firstLine="567"/>
        <w:rPr>
          <w:rFonts w:asciiTheme="majorHAnsi" w:hAnsiTheme="majorHAnsi" w:cs="Times New Roman"/>
          <w:color w:val="auto"/>
          <w:lang w:val="lt-LT"/>
        </w:rPr>
      </w:pPr>
    </w:p>
    <w:p w14:paraId="77C65EA8" w14:textId="102A5051" w:rsidR="00772DCB" w:rsidRDefault="00772DCB" w:rsidP="005B1EDC">
      <w:pPr>
        <w:pStyle w:val="Body2"/>
        <w:spacing w:after="0"/>
        <w:ind w:firstLine="567"/>
        <w:rPr>
          <w:rFonts w:asciiTheme="majorHAnsi" w:hAnsiTheme="majorHAnsi" w:cs="Times New Roman"/>
          <w:color w:val="auto"/>
          <w:lang w:val="lt-LT"/>
        </w:rPr>
      </w:pPr>
    </w:p>
    <w:p w14:paraId="4257DB83" w14:textId="3F8D113F" w:rsidR="00772DCB" w:rsidRDefault="00772DCB" w:rsidP="005B1EDC">
      <w:pPr>
        <w:pStyle w:val="Body2"/>
        <w:spacing w:after="0"/>
        <w:ind w:firstLine="567"/>
        <w:rPr>
          <w:rFonts w:asciiTheme="majorHAnsi" w:hAnsiTheme="majorHAnsi" w:cs="Times New Roman"/>
          <w:color w:val="auto"/>
          <w:lang w:val="lt-LT"/>
        </w:rPr>
      </w:pPr>
    </w:p>
    <w:p w14:paraId="21DB83DE" w14:textId="7D5E974A" w:rsidR="00772DCB" w:rsidRDefault="00772DCB" w:rsidP="005B1EDC">
      <w:pPr>
        <w:pStyle w:val="Body2"/>
        <w:spacing w:after="0"/>
        <w:ind w:firstLine="567"/>
        <w:rPr>
          <w:rFonts w:asciiTheme="majorHAnsi" w:hAnsiTheme="majorHAnsi" w:cs="Times New Roman"/>
          <w:color w:val="auto"/>
          <w:lang w:val="lt-LT"/>
        </w:rPr>
      </w:pPr>
    </w:p>
    <w:p w14:paraId="30DEE234" w14:textId="7198A327" w:rsidR="00772DCB" w:rsidRDefault="00772DCB" w:rsidP="005B1EDC">
      <w:pPr>
        <w:pStyle w:val="Body2"/>
        <w:spacing w:after="0"/>
        <w:ind w:firstLine="567"/>
        <w:rPr>
          <w:rFonts w:asciiTheme="majorHAnsi" w:hAnsiTheme="majorHAnsi" w:cs="Times New Roman"/>
          <w:color w:val="auto"/>
          <w:lang w:val="lt-LT"/>
        </w:rPr>
      </w:pPr>
    </w:p>
    <w:p w14:paraId="07B80D33" w14:textId="3ADF2516" w:rsidR="00772DCB" w:rsidRDefault="00772DCB" w:rsidP="005B1EDC">
      <w:pPr>
        <w:pStyle w:val="Body2"/>
        <w:spacing w:after="0"/>
        <w:ind w:firstLine="567"/>
        <w:rPr>
          <w:rFonts w:asciiTheme="majorHAnsi" w:hAnsiTheme="majorHAnsi" w:cs="Times New Roman"/>
          <w:color w:val="auto"/>
          <w:lang w:val="lt-LT"/>
        </w:rPr>
      </w:pPr>
    </w:p>
    <w:p w14:paraId="1D9E8261" w14:textId="64FC7E5B" w:rsidR="00772DCB" w:rsidRDefault="00772DCB" w:rsidP="005B1EDC">
      <w:pPr>
        <w:pStyle w:val="Body2"/>
        <w:spacing w:after="0"/>
        <w:ind w:firstLine="567"/>
        <w:rPr>
          <w:rFonts w:asciiTheme="majorHAnsi" w:hAnsiTheme="majorHAnsi" w:cs="Times New Roman"/>
          <w:color w:val="auto"/>
          <w:lang w:val="lt-LT"/>
        </w:rPr>
      </w:pPr>
    </w:p>
    <w:p w14:paraId="45884EF6" w14:textId="194A0E68" w:rsidR="00772DCB" w:rsidRDefault="00772DCB" w:rsidP="005B1EDC">
      <w:pPr>
        <w:pStyle w:val="Body2"/>
        <w:spacing w:after="0"/>
        <w:ind w:firstLine="567"/>
        <w:rPr>
          <w:rFonts w:asciiTheme="majorHAnsi" w:hAnsiTheme="majorHAnsi" w:cs="Times New Roman"/>
          <w:color w:val="auto"/>
          <w:lang w:val="lt-LT"/>
        </w:rPr>
      </w:pPr>
    </w:p>
    <w:p w14:paraId="491779DB" w14:textId="24AAAABD" w:rsidR="00772DCB" w:rsidRDefault="00772DCB" w:rsidP="005B1EDC">
      <w:pPr>
        <w:pStyle w:val="Body2"/>
        <w:spacing w:after="0"/>
        <w:ind w:firstLine="567"/>
        <w:rPr>
          <w:rFonts w:asciiTheme="majorHAnsi" w:hAnsiTheme="majorHAnsi" w:cs="Times New Roman"/>
          <w:color w:val="auto"/>
          <w:lang w:val="lt-LT"/>
        </w:rPr>
      </w:pPr>
    </w:p>
    <w:p w14:paraId="4264E8E1" w14:textId="77777777" w:rsidR="00772DCB" w:rsidRPr="00F934BB" w:rsidRDefault="00772DCB" w:rsidP="005B1EDC">
      <w:pPr>
        <w:pStyle w:val="Body2"/>
        <w:spacing w:after="0"/>
        <w:ind w:firstLine="567"/>
        <w:rPr>
          <w:rFonts w:asciiTheme="majorHAnsi" w:hAnsiTheme="majorHAnsi" w:cs="Times New Roman"/>
          <w:color w:val="auto"/>
          <w:lang w:val="lt-LT"/>
        </w:rPr>
      </w:pPr>
    </w:p>
    <w:tbl>
      <w:tblPr>
        <w:tblW w:w="4213" w:type="dxa"/>
        <w:tblInd w:w="5495" w:type="dxa"/>
        <w:tblLook w:val="01E0" w:firstRow="1" w:lastRow="1" w:firstColumn="1" w:lastColumn="1" w:noHBand="0" w:noVBand="0"/>
      </w:tblPr>
      <w:tblGrid>
        <w:gridCol w:w="4213"/>
      </w:tblGrid>
      <w:tr w:rsidR="006A1850" w:rsidRPr="00F934BB" w14:paraId="6A3D4F1B" w14:textId="77777777" w:rsidTr="00857B77">
        <w:tc>
          <w:tcPr>
            <w:tcW w:w="4213" w:type="dxa"/>
          </w:tcPr>
          <w:p w14:paraId="28915381" w14:textId="3F0394E3" w:rsidR="006A1850" w:rsidRPr="00F934BB" w:rsidRDefault="00772DCB" w:rsidP="00857B77">
            <w:pPr>
              <w:jc w:val="both"/>
              <w:rPr>
                <w:rFonts w:asciiTheme="majorHAnsi" w:hAnsiTheme="majorHAnsi"/>
                <w:sz w:val="22"/>
                <w:szCs w:val="22"/>
              </w:rPr>
            </w:pPr>
            <w:r>
              <w:rPr>
                <w:rFonts w:asciiTheme="majorHAnsi" w:hAnsiTheme="majorHAnsi"/>
                <w:sz w:val="22"/>
                <w:szCs w:val="22"/>
              </w:rPr>
              <w:t>A</w:t>
            </w:r>
            <w:r w:rsidR="006A1850" w:rsidRPr="00F934BB">
              <w:rPr>
                <w:rFonts w:asciiTheme="majorHAnsi" w:hAnsiTheme="majorHAnsi"/>
                <w:sz w:val="22"/>
                <w:szCs w:val="22"/>
              </w:rPr>
              <w:t>tviro konkurso (supaprastinto pirkimo)</w:t>
            </w:r>
          </w:p>
        </w:tc>
      </w:tr>
      <w:tr w:rsidR="006A1850" w:rsidRPr="00F934BB" w14:paraId="155A54D4" w14:textId="77777777" w:rsidTr="00857B77">
        <w:tc>
          <w:tcPr>
            <w:tcW w:w="4213" w:type="dxa"/>
          </w:tcPr>
          <w:p w14:paraId="4D10B771" w14:textId="77777777" w:rsidR="006A1850" w:rsidRPr="00F934BB" w:rsidRDefault="006A1850" w:rsidP="00857B77">
            <w:pPr>
              <w:rPr>
                <w:rFonts w:asciiTheme="majorHAnsi" w:hAnsiTheme="majorHAnsi"/>
                <w:sz w:val="22"/>
                <w:szCs w:val="22"/>
              </w:rPr>
            </w:pPr>
            <w:r w:rsidRPr="00F934BB">
              <w:rPr>
                <w:rFonts w:asciiTheme="majorHAnsi" w:hAnsiTheme="majorHAnsi"/>
                <w:sz w:val="22"/>
                <w:szCs w:val="22"/>
              </w:rPr>
              <w:t>1 priedas</w:t>
            </w:r>
          </w:p>
        </w:tc>
      </w:tr>
    </w:tbl>
    <w:p w14:paraId="4574F646" w14:textId="77777777" w:rsidR="006A1850" w:rsidRPr="00F934BB" w:rsidRDefault="006A1850" w:rsidP="006A1850">
      <w:pPr>
        <w:pStyle w:val="Header"/>
        <w:widowControl/>
        <w:tabs>
          <w:tab w:val="clear" w:pos="4153"/>
          <w:tab w:val="clear" w:pos="8306"/>
        </w:tabs>
        <w:spacing w:after="0"/>
        <w:rPr>
          <w:rFonts w:asciiTheme="majorHAnsi" w:hAnsiTheme="majorHAnsi"/>
          <w:sz w:val="22"/>
          <w:szCs w:val="22"/>
          <w:lang w:eastAsia="en-US"/>
        </w:rPr>
      </w:pPr>
    </w:p>
    <w:p w14:paraId="3318AA2E" w14:textId="77777777"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Herbas arba prekių ženklas</w:t>
      </w:r>
    </w:p>
    <w:p w14:paraId="54457CE1" w14:textId="77777777" w:rsidR="006A1850" w:rsidRPr="00F934BB" w:rsidRDefault="006A1850" w:rsidP="006A1850">
      <w:pPr>
        <w:ind w:right="-178"/>
        <w:jc w:val="center"/>
        <w:rPr>
          <w:rFonts w:asciiTheme="majorHAnsi" w:hAnsiTheme="majorHAnsi"/>
          <w:sz w:val="22"/>
          <w:szCs w:val="22"/>
        </w:rPr>
      </w:pPr>
    </w:p>
    <w:p w14:paraId="08D4993C" w14:textId="77777777"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(Tiekėjo pavadinimas)</w:t>
      </w:r>
    </w:p>
    <w:p w14:paraId="5F074FF0" w14:textId="77777777" w:rsidR="006A1850" w:rsidRPr="00F934BB" w:rsidRDefault="006A1850" w:rsidP="006A1850">
      <w:pPr>
        <w:ind w:right="-178"/>
        <w:jc w:val="center"/>
        <w:rPr>
          <w:rFonts w:asciiTheme="majorHAnsi" w:hAnsiTheme="majorHAnsi"/>
          <w:sz w:val="22"/>
          <w:szCs w:val="22"/>
        </w:rPr>
      </w:pPr>
    </w:p>
    <w:p w14:paraId="36928C6B" w14:textId="77777777"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21C3BB" w14:textId="77777777" w:rsidR="006A1850" w:rsidRPr="00F934BB" w:rsidRDefault="006A1850" w:rsidP="006A1850">
      <w:pPr>
        <w:jc w:val="center"/>
        <w:rPr>
          <w:rFonts w:asciiTheme="majorHAnsi" w:hAnsiTheme="majorHAnsi"/>
          <w:b/>
          <w:bCs/>
          <w:sz w:val="22"/>
          <w:szCs w:val="22"/>
        </w:rPr>
      </w:pPr>
    </w:p>
    <w:p w14:paraId="3D5EB520" w14:textId="77777777" w:rsidR="006A1850" w:rsidRPr="00F934BB" w:rsidRDefault="006A1850" w:rsidP="006A1850">
      <w:pPr>
        <w:jc w:val="both"/>
        <w:rPr>
          <w:rFonts w:asciiTheme="majorHAnsi" w:hAnsiTheme="majorHAnsi"/>
          <w:sz w:val="22"/>
          <w:szCs w:val="22"/>
        </w:rPr>
      </w:pPr>
      <w:r w:rsidRPr="00F934BB">
        <w:rPr>
          <w:rFonts w:asciiTheme="majorHAnsi" w:hAnsiTheme="majorHAnsi"/>
          <w:sz w:val="22"/>
          <w:szCs w:val="22"/>
        </w:rPr>
        <w:t>__________________________</w:t>
      </w:r>
    </w:p>
    <w:p w14:paraId="75575E72" w14:textId="77777777" w:rsidR="006A1850" w:rsidRPr="00F934BB" w:rsidRDefault="006A1850" w:rsidP="006A1850">
      <w:pPr>
        <w:tabs>
          <w:tab w:val="center" w:pos="2520"/>
        </w:tabs>
        <w:jc w:val="both"/>
        <w:rPr>
          <w:rFonts w:asciiTheme="majorHAnsi" w:hAnsiTheme="majorHAnsi"/>
          <w:sz w:val="22"/>
          <w:szCs w:val="22"/>
        </w:rPr>
      </w:pPr>
      <w:r w:rsidRPr="00F934BB">
        <w:rPr>
          <w:rFonts w:asciiTheme="majorHAnsi" w:hAnsiTheme="majorHAnsi"/>
          <w:sz w:val="22"/>
          <w:szCs w:val="22"/>
        </w:rPr>
        <w:t>(Adresatas (perkančioji organizacija))</w:t>
      </w:r>
    </w:p>
    <w:p w14:paraId="33CF22BE" w14:textId="77777777" w:rsidR="006A1850" w:rsidRPr="00F934BB" w:rsidRDefault="006A1850" w:rsidP="006A1850">
      <w:pPr>
        <w:spacing w:line="360" w:lineRule="auto"/>
        <w:jc w:val="center"/>
        <w:rPr>
          <w:rFonts w:asciiTheme="majorHAnsi" w:hAnsiTheme="majorHAnsi"/>
          <w:b/>
          <w:sz w:val="22"/>
          <w:szCs w:val="22"/>
        </w:rPr>
      </w:pPr>
      <w:r w:rsidRPr="00F934BB">
        <w:rPr>
          <w:rFonts w:asciiTheme="majorHAnsi" w:hAnsiTheme="majorHAnsi"/>
          <w:b/>
          <w:sz w:val="22"/>
          <w:szCs w:val="22"/>
        </w:rPr>
        <w:t>PASIŪLYMAS</w:t>
      </w:r>
    </w:p>
    <w:p w14:paraId="2C749915" w14:textId="3079D591" w:rsidR="00E95D2B" w:rsidRPr="00F934BB" w:rsidRDefault="00E95D2B" w:rsidP="00E95D2B">
      <w:pPr>
        <w:jc w:val="center"/>
        <w:rPr>
          <w:rFonts w:asciiTheme="majorHAnsi" w:hAnsiTheme="majorHAnsi"/>
          <w:sz w:val="22"/>
          <w:szCs w:val="22"/>
        </w:rPr>
      </w:pPr>
      <w:r w:rsidRPr="00F934BB">
        <w:rPr>
          <w:rFonts w:asciiTheme="majorHAnsi" w:hAnsiTheme="majorHAnsi"/>
          <w:b/>
          <w:bCs/>
          <w:sz w:val="22"/>
          <w:szCs w:val="22"/>
        </w:rPr>
        <w:t xml:space="preserve">DĖL </w:t>
      </w:r>
      <w:r w:rsidR="008A2CA8">
        <w:rPr>
          <w:rFonts w:asciiTheme="majorHAnsi" w:hAnsiTheme="majorHAnsi"/>
          <w:b/>
          <w:bCs/>
          <w:sz w:val="22"/>
          <w:szCs w:val="22"/>
        </w:rPr>
        <w:t>KOKYBĖS VALDYMO SISTEMOS MOKYMŲ</w:t>
      </w:r>
      <w:r w:rsidRPr="00F934BB">
        <w:rPr>
          <w:rFonts w:asciiTheme="majorHAnsi" w:hAnsiTheme="majorHAnsi"/>
          <w:b/>
          <w:bCs/>
          <w:sz w:val="22"/>
          <w:szCs w:val="22"/>
        </w:rPr>
        <w:t xml:space="preserve"> PIRKIMO</w:t>
      </w:r>
    </w:p>
    <w:p w14:paraId="10218E1A" w14:textId="77777777" w:rsidR="006A1850" w:rsidRPr="00F934BB" w:rsidRDefault="006A1850" w:rsidP="006A1850">
      <w:pPr>
        <w:shd w:val="clear" w:color="auto" w:fill="FFFFFF"/>
        <w:jc w:val="center"/>
        <w:rPr>
          <w:rFonts w:asciiTheme="majorHAnsi" w:hAnsiTheme="majorHAnsi"/>
          <w:sz w:val="22"/>
          <w:szCs w:val="22"/>
        </w:rPr>
      </w:pPr>
    </w:p>
    <w:p w14:paraId="72553C41" w14:textId="77777777" w:rsidR="006A1850" w:rsidRPr="00F934BB" w:rsidRDefault="006A1850" w:rsidP="006A1850">
      <w:pPr>
        <w:shd w:val="clear" w:color="auto" w:fill="FFFFFF"/>
        <w:jc w:val="center"/>
        <w:rPr>
          <w:rFonts w:asciiTheme="majorHAnsi" w:hAnsiTheme="majorHAnsi"/>
          <w:b/>
          <w:bCs/>
          <w:sz w:val="22"/>
          <w:szCs w:val="22"/>
        </w:rPr>
      </w:pPr>
      <w:r w:rsidRPr="00F934BB">
        <w:rPr>
          <w:rFonts w:asciiTheme="majorHAnsi" w:hAnsiTheme="majorHAnsi"/>
          <w:sz w:val="22"/>
          <w:szCs w:val="22"/>
        </w:rPr>
        <w:t>____________Nr.______</w:t>
      </w:r>
    </w:p>
    <w:p w14:paraId="4AF58E63" w14:textId="77777777"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(Data)</w:t>
      </w:r>
    </w:p>
    <w:p w14:paraId="496440B5" w14:textId="77777777"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_____________</w:t>
      </w:r>
    </w:p>
    <w:p w14:paraId="26134A4E" w14:textId="77777777"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(Sudarymo vieta)</w:t>
      </w:r>
    </w:p>
    <w:p w14:paraId="4D16510D" w14:textId="77777777"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t xml:space="preserve"> 1 lentelė</w:t>
      </w:r>
    </w:p>
    <w:p w14:paraId="6C303AD5" w14:textId="77777777" w:rsidR="006A1850" w:rsidRPr="00F934BB" w:rsidRDefault="006A1850" w:rsidP="006A1850">
      <w:pPr>
        <w:jc w:val="center"/>
        <w:rPr>
          <w:rFonts w:asciiTheme="majorHAnsi" w:hAnsiTheme="majorHAnsi"/>
          <w:b/>
          <w:sz w:val="22"/>
          <w:szCs w:val="22"/>
        </w:rPr>
      </w:pPr>
      <w:r w:rsidRPr="00F934BB">
        <w:rPr>
          <w:rFonts w:asciiTheme="majorHAnsi" w:hAnsiTheme="majorHAnsi"/>
          <w:b/>
          <w:sz w:val="22"/>
          <w:szCs w:val="22"/>
          <w:lang w:val="en-US"/>
        </w:rPr>
        <w:t>TIEKĖJO</w:t>
      </w:r>
      <w:r w:rsidRPr="00F934BB">
        <w:rPr>
          <w:rFonts w:asciiTheme="majorHAnsi" w:hAnsiTheme="majorHAnsi"/>
          <w:b/>
          <w:sz w:val="22"/>
          <w:szCs w:val="22"/>
        </w:rPr>
        <w:t xml:space="preserve"> REKVIZITAI</w:t>
      </w:r>
    </w:p>
    <w:p w14:paraId="114DF8CA" w14:textId="77777777" w:rsidR="006A1850" w:rsidRPr="00F934BB" w:rsidRDefault="006A1850" w:rsidP="006A1850">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F934BB" w14:paraId="724380AB" w14:textId="77777777" w:rsidTr="00857B77">
        <w:tc>
          <w:tcPr>
            <w:tcW w:w="4928" w:type="dxa"/>
            <w:tcBorders>
              <w:top w:val="single" w:sz="4" w:space="0" w:color="auto"/>
              <w:left w:val="single" w:sz="4" w:space="0" w:color="auto"/>
              <w:bottom w:val="single" w:sz="4" w:space="0" w:color="auto"/>
              <w:right w:val="single" w:sz="4" w:space="0" w:color="auto"/>
            </w:tcBorders>
          </w:tcPr>
          <w:p w14:paraId="774E1726"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i/>
                <w:sz w:val="22"/>
                <w:szCs w:val="22"/>
                <w:bdr w:val="nil"/>
                <w:lang w:val="en-US"/>
              </w:rPr>
            </w:pPr>
            <w:r w:rsidRPr="00F934BB">
              <w:rPr>
                <w:rFonts w:asciiTheme="majorHAnsi" w:eastAsia="Arial Unicode MS" w:hAnsiTheme="majorHAnsi"/>
                <w:sz w:val="22"/>
                <w:szCs w:val="22"/>
                <w:bdr w:val="nil"/>
                <w:lang w:val="en-US"/>
              </w:rPr>
              <w:t xml:space="preserve">Tiekėjo pavadinimas </w:t>
            </w:r>
            <w:r w:rsidRPr="00F934BB">
              <w:rPr>
                <w:rFonts w:asciiTheme="majorHAnsi" w:eastAsia="Arial Unicode MS" w:hAnsiTheme="majorHAnsi"/>
                <w:i/>
                <w:sz w:val="22"/>
                <w:szCs w:val="22"/>
                <w:bdr w:val="nil"/>
                <w:lang w:val="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9DB0EBC"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p w14:paraId="33D0F493"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14:paraId="42850950" w14:textId="77777777" w:rsidTr="00857B77">
        <w:tc>
          <w:tcPr>
            <w:tcW w:w="4928" w:type="dxa"/>
            <w:tcBorders>
              <w:top w:val="single" w:sz="4" w:space="0" w:color="auto"/>
              <w:left w:val="single" w:sz="4" w:space="0" w:color="auto"/>
              <w:bottom w:val="single" w:sz="4" w:space="0" w:color="auto"/>
              <w:right w:val="single" w:sz="4" w:space="0" w:color="auto"/>
            </w:tcBorders>
          </w:tcPr>
          <w:p w14:paraId="22AC1516"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Tiekėjo adresas</w:t>
            </w:r>
            <w:r w:rsidRPr="00F934BB">
              <w:rPr>
                <w:rFonts w:asciiTheme="majorHAnsi" w:eastAsia="Arial Unicode MS" w:hAnsiTheme="majorHAnsi"/>
                <w:i/>
                <w:sz w:val="22"/>
                <w:szCs w:val="22"/>
                <w:bdr w:val="nil"/>
                <w:lang w:val="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EB1B54C"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14:paraId="04927940" w14:textId="77777777" w:rsidTr="00857B77">
        <w:tc>
          <w:tcPr>
            <w:tcW w:w="4928" w:type="dxa"/>
            <w:tcBorders>
              <w:top w:val="single" w:sz="4" w:space="0" w:color="auto"/>
              <w:left w:val="single" w:sz="4" w:space="0" w:color="auto"/>
              <w:bottom w:val="single" w:sz="4" w:space="0" w:color="auto"/>
              <w:right w:val="single" w:sz="4" w:space="0" w:color="auto"/>
            </w:tcBorders>
          </w:tcPr>
          <w:p w14:paraId="04C320B3"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CCA3650"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14:paraId="460D27E0" w14:textId="77777777" w:rsidTr="00857B77">
        <w:tc>
          <w:tcPr>
            <w:tcW w:w="4928" w:type="dxa"/>
            <w:tcBorders>
              <w:top w:val="single" w:sz="4" w:space="0" w:color="auto"/>
              <w:left w:val="single" w:sz="4" w:space="0" w:color="auto"/>
              <w:bottom w:val="single" w:sz="4" w:space="0" w:color="auto"/>
              <w:right w:val="single" w:sz="4" w:space="0" w:color="auto"/>
            </w:tcBorders>
          </w:tcPr>
          <w:p w14:paraId="02424C18"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46DDEE7"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14:paraId="0E43A834" w14:textId="77777777" w:rsidTr="00857B77">
        <w:tc>
          <w:tcPr>
            <w:tcW w:w="4928" w:type="dxa"/>
            <w:tcBorders>
              <w:top w:val="single" w:sz="4" w:space="0" w:color="auto"/>
              <w:left w:val="single" w:sz="4" w:space="0" w:color="auto"/>
              <w:bottom w:val="single" w:sz="4" w:space="0" w:color="auto"/>
              <w:right w:val="single" w:sz="4" w:space="0" w:color="auto"/>
            </w:tcBorders>
          </w:tcPr>
          <w:p w14:paraId="01BF92B2"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D6B73BB"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14:paraId="32171DC1" w14:textId="77777777" w:rsidTr="00857B77">
        <w:tc>
          <w:tcPr>
            <w:tcW w:w="4928" w:type="dxa"/>
            <w:tcBorders>
              <w:top w:val="single" w:sz="4" w:space="0" w:color="auto"/>
              <w:left w:val="single" w:sz="4" w:space="0" w:color="auto"/>
              <w:bottom w:val="single" w:sz="4" w:space="0" w:color="auto"/>
              <w:right w:val="single" w:sz="4" w:space="0" w:color="auto"/>
            </w:tcBorders>
          </w:tcPr>
          <w:p w14:paraId="54988025"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979008D"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14:paraId="46868493" w14:textId="77777777" w:rsidTr="00857B77">
        <w:tc>
          <w:tcPr>
            <w:tcW w:w="4928" w:type="dxa"/>
            <w:tcBorders>
              <w:top w:val="single" w:sz="4" w:space="0" w:color="auto"/>
              <w:left w:val="single" w:sz="4" w:space="0" w:color="auto"/>
              <w:bottom w:val="single" w:sz="4" w:space="0" w:color="auto"/>
              <w:right w:val="single" w:sz="4" w:space="0" w:color="auto"/>
            </w:tcBorders>
          </w:tcPr>
          <w:p w14:paraId="3BDD4AC2"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389BF8E"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14:paraId="16B29A23" w14:textId="77777777" w:rsidTr="00857B77">
        <w:tc>
          <w:tcPr>
            <w:tcW w:w="4928" w:type="dxa"/>
            <w:tcBorders>
              <w:top w:val="single" w:sz="4" w:space="0" w:color="auto"/>
              <w:left w:val="single" w:sz="4" w:space="0" w:color="auto"/>
              <w:bottom w:val="single" w:sz="4" w:space="0" w:color="auto"/>
              <w:right w:val="single" w:sz="4" w:space="0" w:color="auto"/>
            </w:tcBorders>
          </w:tcPr>
          <w:p w14:paraId="3198DB03"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14:paraId="5016D33D"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14:paraId="79590732" w14:textId="77777777" w:rsidTr="00857B77">
        <w:tc>
          <w:tcPr>
            <w:tcW w:w="4928" w:type="dxa"/>
            <w:tcBorders>
              <w:top w:val="single" w:sz="4" w:space="0" w:color="auto"/>
              <w:left w:val="single" w:sz="4" w:space="0" w:color="auto"/>
              <w:bottom w:val="single" w:sz="4" w:space="0" w:color="auto"/>
              <w:right w:val="single" w:sz="4" w:space="0" w:color="auto"/>
            </w:tcBorders>
          </w:tcPr>
          <w:p w14:paraId="5CCFF56C"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Fakso numeris</w:t>
            </w:r>
          </w:p>
        </w:tc>
        <w:tc>
          <w:tcPr>
            <w:tcW w:w="4927" w:type="dxa"/>
            <w:tcBorders>
              <w:top w:val="single" w:sz="4" w:space="0" w:color="auto"/>
              <w:left w:val="single" w:sz="4" w:space="0" w:color="auto"/>
              <w:bottom w:val="single" w:sz="4" w:space="0" w:color="auto"/>
              <w:right w:val="single" w:sz="4" w:space="0" w:color="auto"/>
            </w:tcBorders>
          </w:tcPr>
          <w:p w14:paraId="31071FBB"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14:paraId="0B9A0E98" w14:textId="77777777" w:rsidTr="00857B77">
        <w:tc>
          <w:tcPr>
            <w:tcW w:w="4928" w:type="dxa"/>
            <w:tcBorders>
              <w:top w:val="single" w:sz="4" w:space="0" w:color="auto"/>
              <w:left w:val="single" w:sz="4" w:space="0" w:color="auto"/>
              <w:bottom w:val="single" w:sz="4" w:space="0" w:color="auto"/>
              <w:right w:val="single" w:sz="4" w:space="0" w:color="auto"/>
            </w:tcBorders>
          </w:tcPr>
          <w:p w14:paraId="67760731"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El. pašto adresas</w:t>
            </w:r>
          </w:p>
        </w:tc>
        <w:tc>
          <w:tcPr>
            <w:tcW w:w="4927" w:type="dxa"/>
            <w:tcBorders>
              <w:top w:val="single" w:sz="4" w:space="0" w:color="auto"/>
              <w:left w:val="single" w:sz="4" w:space="0" w:color="auto"/>
              <w:bottom w:val="single" w:sz="4" w:space="0" w:color="auto"/>
              <w:right w:val="single" w:sz="4" w:space="0" w:color="auto"/>
            </w:tcBorders>
          </w:tcPr>
          <w:p w14:paraId="35FED0B9" w14:textId="77777777"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bl>
    <w:p w14:paraId="302E9857" w14:textId="77777777" w:rsidR="006A1850" w:rsidRPr="00F934BB" w:rsidRDefault="006A1850" w:rsidP="006A1850">
      <w:pPr>
        <w:jc w:val="center"/>
        <w:rPr>
          <w:rFonts w:asciiTheme="majorHAnsi" w:hAnsiTheme="majorHAnsi"/>
          <w:sz w:val="22"/>
          <w:szCs w:val="22"/>
        </w:rPr>
      </w:pPr>
    </w:p>
    <w:p w14:paraId="06970126" w14:textId="77777777" w:rsidR="006A1850" w:rsidRPr="00F934BB" w:rsidRDefault="006A1850" w:rsidP="006A1850">
      <w:pPr>
        <w:ind w:firstLine="284"/>
        <w:jc w:val="both"/>
        <w:rPr>
          <w:rFonts w:asciiTheme="majorHAnsi" w:hAnsiTheme="majorHAnsi"/>
          <w:sz w:val="22"/>
          <w:szCs w:val="22"/>
        </w:rPr>
      </w:pPr>
      <w:r w:rsidRPr="00F934BB">
        <w:rPr>
          <w:rFonts w:asciiTheme="majorHAnsi" w:hAnsiTheme="majorHAnsi"/>
          <w:sz w:val="22"/>
          <w:szCs w:val="22"/>
        </w:rPr>
        <w:t>1. Šiuo pasiūlymu pažymime, kad sutinkame su visomis pirkimo sąlygomis, nustatytomis:</w:t>
      </w:r>
    </w:p>
    <w:p w14:paraId="6A13C37A" w14:textId="77777777"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atviro konkurso (supaprastinto pirkimo) skelbime, paskelbtame Viešųjų pirkimų įstatymo nustatyta tvarka;</w:t>
      </w:r>
    </w:p>
    <w:p w14:paraId="133F13C3" w14:textId="77777777"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kituose pirkimo dokumentuose (jų paaiškinimuose, papildymuose).</w:t>
      </w:r>
    </w:p>
    <w:p w14:paraId="75E5DDA7" w14:textId="3D4D1DC9" w:rsidR="006A1850" w:rsidRPr="00F934BB" w:rsidRDefault="006A1850" w:rsidP="006A1850">
      <w:pPr>
        <w:ind w:firstLine="284"/>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spacing w:val="-4"/>
          <w:sz w:val="22"/>
          <w:szCs w:val="22"/>
        </w:rPr>
        <w:t xml:space="preserve">Pasirašydami CVP IS priemonėmis pateiktą pasiūlymą </w:t>
      </w:r>
      <w:r w:rsidR="002C4959">
        <w:rPr>
          <w:rFonts w:asciiTheme="majorHAnsi" w:hAnsiTheme="majorHAnsi"/>
          <w:spacing w:val="-4"/>
          <w:sz w:val="22"/>
          <w:szCs w:val="22"/>
        </w:rPr>
        <w:t>saugiu</w:t>
      </w:r>
      <w:r w:rsidRPr="00F934BB">
        <w:rPr>
          <w:rFonts w:asciiTheme="majorHAnsi" w:hAnsiTheme="majorHAnsi"/>
          <w:spacing w:val="-4"/>
          <w:sz w:val="22"/>
          <w:szCs w:val="22"/>
        </w:rPr>
        <w:t xml:space="preserve"> elektroniniu </w:t>
      </w:r>
      <w:r w:rsidR="002C4959">
        <w:rPr>
          <w:rFonts w:asciiTheme="majorHAnsi" w:hAnsiTheme="majorHAnsi"/>
          <w:spacing w:val="-4"/>
          <w:sz w:val="22"/>
          <w:szCs w:val="22"/>
        </w:rPr>
        <w:t xml:space="preserve">ar fiziniu </w:t>
      </w:r>
      <w:r w:rsidRPr="00F934BB">
        <w:rPr>
          <w:rFonts w:asciiTheme="majorHAnsi" w:hAnsiTheme="majorHAnsi"/>
          <w:spacing w:val="-4"/>
          <w:sz w:val="22"/>
          <w:szCs w:val="22"/>
        </w:rPr>
        <w:t>parašu, patvirtiname, kad dokumentų skaitmeninės</w:t>
      </w:r>
      <w:r w:rsidRPr="00F934BB">
        <w:rPr>
          <w:rFonts w:asciiTheme="majorHAnsi" w:hAnsiTheme="majorHAnsi"/>
          <w:sz w:val="22"/>
          <w:szCs w:val="22"/>
        </w:rPr>
        <w:t xml:space="preserve"> kopijos ir elektroninėmis priemonėmis pateikti duomenys yra tikri. </w:t>
      </w:r>
    </w:p>
    <w:p w14:paraId="0E754A41" w14:textId="77777777"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2 lentelė</w:t>
      </w:r>
    </w:p>
    <w:p w14:paraId="44AE5962" w14:textId="77777777" w:rsidR="006A1850" w:rsidRPr="00F934BB" w:rsidRDefault="006A1850" w:rsidP="006A1850">
      <w:pPr>
        <w:autoSpaceDE w:val="0"/>
        <w:autoSpaceDN w:val="0"/>
        <w:adjustRightInd w:val="0"/>
        <w:jc w:val="center"/>
        <w:rPr>
          <w:rFonts w:asciiTheme="majorHAnsi" w:hAnsiTheme="majorHAnsi"/>
          <w:b/>
          <w:sz w:val="22"/>
          <w:szCs w:val="22"/>
        </w:rPr>
      </w:pPr>
      <w:r w:rsidRPr="00F934BB">
        <w:rPr>
          <w:rFonts w:asciiTheme="majorHAnsi" w:hAnsiTheme="majorHAnsi"/>
          <w:b/>
          <w:sz w:val="22"/>
          <w:szCs w:val="22"/>
        </w:rPr>
        <w:t>INFORMACIJA APIE SUBT</w:t>
      </w:r>
      <w:r w:rsidRPr="00F934BB">
        <w:rPr>
          <w:rFonts w:asciiTheme="majorHAnsi" w:hAnsiTheme="majorHAnsi"/>
          <w:b/>
          <w:sz w:val="22"/>
          <w:szCs w:val="22"/>
          <w:lang w:val="en-US"/>
        </w:rPr>
        <w:t>IE</w:t>
      </w:r>
      <w:r w:rsidRPr="00F934BB">
        <w:rPr>
          <w:rFonts w:asciiTheme="majorHAnsi" w:hAnsiTheme="majorHAnsi"/>
          <w:b/>
          <w:sz w:val="22"/>
          <w:szCs w:val="22"/>
        </w:rPr>
        <w:t>KĖJUS</w:t>
      </w:r>
      <w:r w:rsidRPr="00F934BB">
        <w:rPr>
          <w:rStyle w:val="FootnoteReference"/>
          <w:rFonts w:asciiTheme="majorHAnsi" w:hAnsiTheme="majorHAnsi"/>
          <w:b/>
          <w:sz w:val="22"/>
          <w:szCs w:val="22"/>
        </w:rPr>
        <w:footnoteReference w:id="3"/>
      </w:r>
    </w:p>
    <w:p w14:paraId="6FA7E029" w14:textId="77777777" w:rsidR="006A1850" w:rsidRPr="00F934BB" w:rsidRDefault="006A1850" w:rsidP="006A1850">
      <w:pPr>
        <w:autoSpaceDE w:val="0"/>
        <w:autoSpaceDN w:val="0"/>
        <w:adjustRightInd w:val="0"/>
        <w:jc w:val="both"/>
        <w:rPr>
          <w:rFonts w:asciiTheme="majorHAnsi" w:hAnsiTheme="majorHAnsi"/>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6A1850" w:rsidRPr="00F934BB" w14:paraId="28AED78E" w14:textId="77777777" w:rsidTr="00857B77">
        <w:trPr>
          <w:trHeight w:val="493"/>
        </w:trPr>
        <w:tc>
          <w:tcPr>
            <w:tcW w:w="846" w:type="dxa"/>
            <w:tcBorders>
              <w:top w:val="single" w:sz="4" w:space="0" w:color="auto"/>
              <w:left w:val="single" w:sz="4" w:space="0" w:color="auto"/>
              <w:bottom w:val="single" w:sz="4" w:space="0" w:color="auto"/>
              <w:right w:val="single" w:sz="4" w:space="0" w:color="auto"/>
            </w:tcBorders>
            <w:vAlign w:val="center"/>
          </w:tcPr>
          <w:p w14:paraId="164F83C0" w14:textId="77777777" w:rsidR="006A1850" w:rsidRPr="00F934BB" w:rsidRDefault="006A1850" w:rsidP="00857B77">
            <w:pPr>
              <w:jc w:val="center"/>
              <w:rPr>
                <w:rFonts w:asciiTheme="majorHAnsi" w:hAnsiTheme="majorHAnsi"/>
                <w:b/>
                <w:sz w:val="22"/>
                <w:szCs w:val="22"/>
              </w:rPr>
            </w:pPr>
            <w:r w:rsidRPr="00F934BB">
              <w:rPr>
                <w:rFonts w:asciiTheme="majorHAnsi" w:hAnsiTheme="majorHAnsi"/>
                <w:b/>
                <w:sz w:val="22"/>
                <w:szCs w:val="22"/>
              </w:rPr>
              <w:lastRenderedPageBreak/>
              <w:t>Eil.</w:t>
            </w:r>
          </w:p>
          <w:p w14:paraId="037E2429" w14:textId="77777777" w:rsidR="006A1850" w:rsidRPr="00F934BB" w:rsidRDefault="006A1850" w:rsidP="00857B77">
            <w:pPr>
              <w:jc w:val="center"/>
              <w:rPr>
                <w:rFonts w:asciiTheme="majorHAnsi" w:hAnsiTheme="majorHAnsi"/>
                <w:b/>
                <w:sz w:val="22"/>
                <w:szCs w:val="22"/>
              </w:rPr>
            </w:pPr>
            <w:r w:rsidRPr="00F934BB">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193DF058" w14:textId="77777777" w:rsidR="006A1850" w:rsidRPr="00F934BB" w:rsidRDefault="006A1850" w:rsidP="00857B77">
            <w:pPr>
              <w:autoSpaceDE w:val="0"/>
              <w:autoSpaceDN w:val="0"/>
              <w:adjustRightInd w:val="0"/>
              <w:jc w:val="center"/>
              <w:rPr>
                <w:rFonts w:asciiTheme="majorHAnsi" w:hAnsiTheme="majorHAnsi"/>
                <w:b/>
                <w:bCs/>
                <w:sz w:val="22"/>
                <w:szCs w:val="22"/>
              </w:rPr>
            </w:pPr>
            <w:r w:rsidRPr="00F934BB">
              <w:rPr>
                <w:rFonts w:asciiTheme="majorHAnsi" w:hAnsiTheme="majorHAnsi"/>
                <w:b/>
                <w:bCs/>
                <w:sz w:val="22"/>
                <w:szCs w:val="22"/>
              </w:rPr>
              <w:t xml:space="preserve">Subtiekėjo pavadinimas </w:t>
            </w:r>
          </w:p>
          <w:p w14:paraId="783A2354" w14:textId="77777777" w:rsidR="006A1850" w:rsidRPr="00F934BB" w:rsidRDefault="006A1850" w:rsidP="00857B77">
            <w:pPr>
              <w:jc w:val="center"/>
              <w:rPr>
                <w:rFonts w:asciiTheme="majorHAnsi" w:hAnsiTheme="majorHAnsi"/>
                <w:b/>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696A32AB" w14:textId="77777777" w:rsidR="006A1850" w:rsidRPr="00F934BB" w:rsidRDefault="006A1850" w:rsidP="00857B77">
            <w:pPr>
              <w:autoSpaceDE w:val="0"/>
              <w:autoSpaceDN w:val="0"/>
              <w:adjustRightInd w:val="0"/>
              <w:jc w:val="center"/>
              <w:rPr>
                <w:rFonts w:asciiTheme="majorHAnsi" w:hAnsiTheme="majorHAnsi"/>
                <w:b/>
                <w:bCs/>
                <w:sz w:val="22"/>
                <w:szCs w:val="22"/>
              </w:rPr>
            </w:pPr>
            <w:r w:rsidRPr="00F934BB">
              <w:rPr>
                <w:rFonts w:asciiTheme="majorHAnsi" w:hAnsiTheme="majorHAnsi"/>
                <w:b/>
                <w:bCs/>
                <w:sz w:val="22"/>
                <w:szCs w:val="22"/>
              </w:rPr>
              <w:t>Adresas</w:t>
            </w:r>
          </w:p>
          <w:p w14:paraId="2A26AC5B" w14:textId="77777777" w:rsidR="006A1850" w:rsidRPr="00F934BB" w:rsidRDefault="006A1850" w:rsidP="00857B77">
            <w:pPr>
              <w:jc w:val="center"/>
              <w:rPr>
                <w:rFonts w:asciiTheme="majorHAnsi" w:hAnsiTheme="majorHAnsi"/>
                <w:b/>
                <w:sz w:val="22"/>
                <w:szCs w:val="22"/>
              </w:rPr>
            </w:pPr>
          </w:p>
        </w:tc>
      </w:tr>
      <w:tr w:rsidR="006A1850" w:rsidRPr="00F934BB" w14:paraId="577BAD58" w14:textId="77777777" w:rsidTr="00857B77">
        <w:trPr>
          <w:trHeight w:val="188"/>
        </w:trPr>
        <w:tc>
          <w:tcPr>
            <w:tcW w:w="846" w:type="dxa"/>
            <w:tcBorders>
              <w:top w:val="single" w:sz="4" w:space="0" w:color="auto"/>
              <w:left w:val="single" w:sz="4" w:space="0" w:color="auto"/>
              <w:bottom w:val="single" w:sz="4" w:space="0" w:color="auto"/>
              <w:right w:val="single" w:sz="4" w:space="0" w:color="auto"/>
            </w:tcBorders>
          </w:tcPr>
          <w:p w14:paraId="56903AC7" w14:textId="77777777" w:rsidR="006A1850" w:rsidRPr="00F934BB" w:rsidRDefault="006A1850" w:rsidP="00857B77">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762BB61D" w14:textId="77777777" w:rsidR="006A1850" w:rsidRPr="00F934BB" w:rsidRDefault="006A1850" w:rsidP="00857B77">
            <w:pPr>
              <w:jc w:val="both"/>
              <w:rPr>
                <w:rFonts w:asciiTheme="majorHAnsi" w:hAnsiTheme="majorHAnsi"/>
                <w:sz w:val="22"/>
                <w:szCs w:val="22"/>
              </w:rPr>
            </w:pPr>
          </w:p>
        </w:tc>
        <w:tc>
          <w:tcPr>
            <w:tcW w:w="4961" w:type="dxa"/>
            <w:tcBorders>
              <w:top w:val="single" w:sz="4" w:space="0" w:color="auto"/>
              <w:left w:val="single" w:sz="4" w:space="0" w:color="auto"/>
              <w:bottom w:val="single" w:sz="4" w:space="0" w:color="auto"/>
              <w:right w:val="single" w:sz="4" w:space="0" w:color="auto"/>
            </w:tcBorders>
          </w:tcPr>
          <w:p w14:paraId="05F65DDD" w14:textId="77777777" w:rsidR="006A1850" w:rsidRPr="00F934BB" w:rsidRDefault="006A1850" w:rsidP="00857B77">
            <w:pPr>
              <w:jc w:val="both"/>
              <w:rPr>
                <w:rFonts w:asciiTheme="majorHAnsi" w:hAnsiTheme="majorHAnsi"/>
                <w:sz w:val="22"/>
                <w:szCs w:val="22"/>
              </w:rPr>
            </w:pPr>
          </w:p>
        </w:tc>
      </w:tr>
      <w:tr w:rsidR="006A1850" w:rsidRPr="00F934BB" w14:paraId="3532C069" w14:textId="77777777" w:rsidTr="00857B77">
        <w:trPr>
          <w:trHeight w:val="188"/>
        </w:trPr>
        <w:tc>
          <w:tcPr>
            <w:tcW w:w="846" w:type="dxa"/>
            <w:tcBorders>
              <w:top w:val="single" w:sz="4" w:space="0" w:color="auto"/>
              <w:left w:val="single" w:sz="4" w:space="0" w:color="auto"/>
              <w:bottom w:val="single" w:sz="4" w:space="0" w:color="auto"/>
              <w:right w:val="single" w:sz="4" w:space="0" w:color="auto"/>
            </w:tcBorders>
          </w:tcPr>
          <w:p w14:paraId="3EB5DC70" w14:textId="77777777" w:rsidR="006A1850" w:rsidRPr="00F934BB" w:rsidRDefault="006A1850" w:rsidP="00857B77">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1D69BDD" w14:textId="77777777" w:rsidR="006A1850" w:rsidRPr="00F934BB" w:rsidRDefault="006A1850" w:rsidP="00857B77">
            <w:pPr>
              <w:jc w:val="both"/>
              <w:rPr>
                <w:rFonts w:asciiTheme="majorHAnsi" w:hAnsiTheme="majorHAnsi"/>
                <w:sz w:val="22"/>
                <w:szCs w:val="22"/>
              </w:rPr>
            </w:pPr>
          </w:p>
        </w:tc>
        <w:tc>
          <w:tcPr>
            <w:tcW w:w="4961" w:type="dxa"/>
            <w:tcBorders>
              <w:top w:val="single" w:sz="4" w:space="0" w:color="auto"/>
              <w:left w:val="single" w:sz="4" w:space="0" w:color="auto"/>
              <w:bottom w:val="single" w:sz="4" w:space="0" w:color="auto"/>
              <w:right w:val="single" w:sz="4" w:space="0" w:color="auto"/>
            </w:tcBorders>
          </w:tcPr>
          <w:p w14:paraId="01264BB3" w14:textId="77777777" w:rsidR="006A1850" w:rsidRPr="00F934BB" w:rsidRDefault="006A1850" w:rsidP="00857B77">
            <w:pPr>
              <w:jc w:val="both"/>
              <w:rPr>
                <w:rFonts w:asciiTheme="majorHAnsi" w:hAnsiTheme="majorHAnsi"/>
                <w:sz w:val="22"/>
                <w:szCs w:val="22"/>
              </w:rPr>
            </w:pPr>
          </w:p>
        </w:tc>
      </w:tr>
    </w:tbl>
    <w:p w14:paraId="770C4054" w14:textId="7657EEAA" w:rsidR="006A1850" w:rsidRPr="00A15BC0" w:rsidRDefault="006A1850" w:rsidP="006A1850">
      <w:pPr>
        <w:pStyle w:val="Header"/>
        <w:widowControl/>
        <w:tabs>
          <w:tab w:val="clear" w:pos="4153"/>
          <w:tab w:val="clear" w:pos="8306"/>
        </w:tabs>
        <w:spacing w:after="0"/>
        <w:jc w:val="right"/>
        <w:rPr>
          <w:rFonts w:asciiTheme="majorHAnsi" w:hAnsiTheme="majorHAnsi"/>
          <w:sz w:val="22"/>
          <w:szCs w:val="22"/>
        </w:rPr>
      </w:pPr>
      <w:r w:rsidRPr="00F934BB">
        <w:rPr>
          <w:rFonts w:asciiTheme="majorHAnsi" w:hAnsiTheme="majorHAnsi"/>
          <w:sz w:val="22"/>
          <w:szCs w:val="22"/>
        </w:rPr>
        <w:t xml:space="preserve"> </w:t>
      </w:r>
      <w:r w:rsidRPr="00A15BC0">
        <w:rPr>
          <w:rFonts w:asciiTheme="majorHAnsi" w:hAnsiTheme="majorHAnsi"/>
          <w:sz w:val="22"/>
          <w:szCs w:val="22"/>
        </w:rPr>
        <w:t>3 lentelė</w:t>
      </w:r>
    </w:p>
    <w:p w14:paraId="2C0CC719" w14:textId="77777777" w:rsidR="006A1850" w:rsidRPr="00A15BC0" w:rsidRDefault="006A1850" w:rsidP="006A1850">
      <w:pPr>
        <w:jc w:val="center"/>
        <w:rPr>
          <w:rFonts w:asciiTheme="majorHAnsi" w:hAnsiTheme="majorHAnsi"/>
          <w:b/>
          <w:sz w:val="22"/>
          <w:szCs w:val="22"/>
        </w:rPr>
      </w:pPr>
      <w:r w:rsidRPr="00A15BC0">
        <w:rPr>
          <w:rFonts w:asciiTheme="majorHAnsi" w:hAnsiTheme="majorHAnsi"/>
          <w:b/>
          <w:sz w:val="22"/>
          <w:szCs w:val="22"/>
        </w:rPr>
        <w:t>PASIŪLYMO KAINA</w:t>
      </w:r>
    </w:p>
    <w:p w14:paraId="013ECD99" w14:textId="77777777" w:rsidR="006F7770" w:rsidRPr="00F934BB" w:rsidRDefault="006F7770" w:rsidP="00857B77">
      <w:pPr>
        <w:jc w:val="both"/>
        <w:rPr>
          <w:rFonts w:asciiTheme="majorHAnsi" w:hAnsiTheme="majorHAnsi"/>
          <w:sz w:val="22"/>
          <w:szCs w:val="22"/>
          <w:u w:val="single"/>
        </w:rPr>
      </w:pPr>
    </w:p>
    <w:p w14:paraId="61620CF2" w14:textId="77777777" w:rsidR="00EB3FD3" w:rsidRPr="00F934BB" w:rsidRDefault="00EB3FD3" w:rsidP="00EB3FD3">
      <w:pPr>
        <w:ind w:right="-108" w:firstLine="567"/>
        <w:jc w:val="both"/>
        <w:rPr>
          <w:rFonts w:asciiTheme="majorHAnsi" w:hAnsiTheme="majorHAnsi"/>
          <w:sz w:val="22"/>
          <w:szCs w:val="22"/>
        </w:rPr>
      </w:pPr>
    </w:p>
    <w:tbl>
      <w:tblPr>
        <w:tblW w:w="9781" w:type="dxa"/>
        <w:tblInd w:w="-147" w:type="dxa"/>
        <w:tblLayout w:type="fixed"/>
        <w:tblLook w:val="04A0" w:firstRow="1" w:lastRow="0" w:firstColumn="1" w:lastColumn="0" w:noHBand="0" w:noVBand="1"/>
      </w:tblPr>
      <w:tblGrid>
        <w:gridCol w:w="709"/>
        <w:gridCol w:w="1843"/>
        <w:gridCol w:w="851"/>
        <w:gridCol w:w="992"/>
        <w:gridCol w:w="1276"/>
        <w:gridCol w:w="992"/>
        <w:gridCol w:w="1276"/>
        <w:gridCol w:w="1842"/>
      </w:tblGrid>
      <w:tr w:rsidR="00A15BC0" w:rsidRPr="005A505B" w14:paraId="5480880A" w14:textId="77777777" w:rsidTr="00F374F6">
        <w:trPr>
          <w:trHeight w:val="72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779C2" w14:textId="77777777" w:rsidR="00A15BC0" w:rsidRPr="00402CC2" w:rsidRDefault="00A15BC0" w:rsidP="00E67E3B">
            <w:pPr>
              <w:tabs>
                <w:tab w:val="left" w:pos="1170"/>
              </w:tabs>
              <w:jc w:val="center"/>
              <w:rPr>
                <w:rFonts w:ascii="Cambria" w:hAnsi="Cambria"/>
                <w:b/>
                <w:bCs/>
                <w:sz w:val="22"/>
                <w:szCs w:val="22"/>
              </w:rPr>
            </w:pPr>
            <w:r w:rsidRPr="00402CC2">
              <w:rPr>
                <w:rFonts w:ascii="Cambria" w:hAnsi="Cambria"/>
                <w:b/>
                <w:sz w:val="22"/>
                <w:szCs w:val="22"/>
              </w:rPr>
              <w:t>Eil. Nr.</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1326BE41" w14:textId="77777777" w:rsidR="00A15BC0" w:rsidRPr="00402CC2" w:rsidRDefault="00A15BC0" w:rsidP="00E67E3B">
            <w:pPr>
              <w:tabs>
                <w:tab w:val="left" w:pos="1170"/>
              </w:tabs>
              <w:jc w:val="center"/>
              <w:rPr>
                <w:rFonts w:ascii="Cambria" w:hAnsi="Cambria"/>
                <w:b/>
                <w:bCs/>
                <w:sz w:val="22"/>
                <w:szCs w:val="22"/>
              </w:rPr>
            </w:pPr>
            <w:r w:rsidRPr="00402CC2">
              <w:rPr>
                <w:rFonts w:ascii="Cambria" w:hAnsi="Cambria"/>
                <w:b/>
                <w:bCs/>
                <w:sz w:val="22"/>
                <w:szCs w:val="22"/>
              </w:rPr>
              <w:t>Paslaugos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5D6E9F" w14:textId="77777777" w:rsidR="00A15BC0" w:rsidRPr="00402CC2" w:rsidRDefault="00A15BC0" w:rsidP="00E67E3B">
            <w:pPr>
              <w:tabs>
                <w:tab w:val="left" w:pos="1170"/>
              </w:tabs>
              <w:jc w:val="center"/>
              <w:rPr>
                <w:rFonts w:ascii="Cambria" w:hAnsi="Cambria"/>
                <w:b/>
                <w:bCs/>
                <w:sz w:val="22"/>
                <w:szCs w:val="22"/>
              </w:rPr>
            </w:pPr>
            <w:r w:rsidRPr="00402CC2">
              <w:rPr>
                <w:rFonts w:ascii="Cambria" w:hAnsi="Cambria"/>
                <w:b/>
                <w:bCs/>
                <w:sz w:val="22"/>
                <w:szCs w:val="22"/>
              </w:rPr>
              <w:t>Mato vnt.</w:t>
            </w:r>
          </w:p>
        </w:tc>
        <w:tc>
          <w:tcPr>
            <w:tcW w:w="992" w:type="dxa"/>
            <w:tcBorders>
              <w:top w:val="single" w:sz="4" w:space="0" w:color="auto"/>
              <w:left w:val="nil"/>
              <w:bottom w:val="single" w:sz="4" w:space="0" w:color="auto"/>
              <w:right w:val="single" w:sz="4" w:space="0" w:color="auto"/>
            </w:tcBorders>
            <w:vAlign w:val="center"/>
            <w:hideMark/>
          </w:tcPr>
          <w:p w14:paraId="2B69ADA5" w14:textId="36527C8B" w:rsidR="00A15BC0" w:rsidRPr="00402CC2" w:rsidRDefault="00172F48" w:rsidP="00E67E3B">
            <w:pPr>
              <w:tabs>
                <w:tab w:val="left" w:pos="1170"/>
              </w:tabs>
              <w:jc w:val="center"/>
              <w:rPr>
                <w:rFonts w:ascii="Cambria" w:hAnsi="Cambria"/>
                <w:b/>
                <w:bCs/>
                <w:sz w:val="22"/>
                <w:szCs w:val="22"/>
              </w:rPr>
            </w:pPr>
            <w:r w:rsidRPr="00402CC2">
              <w:rPr>
                <w:rFonts w:ascii="Cambria" w:hAnsi="Cambria"/>
                <w:b/>
                <w:bCs/>
                <w:sz w:val="22"/>
                <w:szCs w:val="22"/>
              </w:rPr>
              <w:t>Orienta</w:t>
            </w:r>
            <w:r w:rsidR="00010980">
              <w:rPr>
                <w:rFonts w:ascii="Cambria" w:hAnsi="Cambria"/>
                <w:b/>
                <w:bCs/>
                <w:sz w:val="22"/>
                <w:szCs w:val="22"/>
              </w:rPr>
              <w:t>-</w:t>
            </w:r>
            <w:r w:rsidRPr="00402CC2">
              <w:rPr>
                <w:rFonts w:ascii="Cambria" w:hAnsi="Cambria"/>
                <w:b/>
                <w:bCs/>
                <w:sz w:val="22"/>
                <w:szCs w:val="22"/>
              </w:rPr>
              <w:t xml:space="preserve">cinis </w:t>
            </w:r>
            <w:r w:rsidR="00A15BC0" w:rsidRPr="00402CC2">
              <w:rPr>
                <w:rFonts w:ascii="Cambria" w:hAnsi="Cambria"/>
                <w:b/>
                <w:bCs/>
                <w:sz w:val="22"/>
                <w:szCs w:val="22"/>
              </w:rPr>
              <w:t xml:space="preserve">Kiekis </w:t>
            </w:r>
          </w:p>
        </w:tc>
        <w:tc>
          <w:tcPr>
            <w:tcW w:w="1276" w:type="dxa"/>
            <w:tcBorders>
              <w:top w:val="single" w:sz="4" w:space="0" w:color="auto"/>
              <w:left w:val="nil"/>
              <w:bottom w:val="single" w:sz="4" w:space="0" w:color="auto"/>
              <w:right w:val="single" w:sz="4" w:space="0" w:color="auto"/>
            </w:tcBorders>
            <w:vAlign w:val="center"/>
            <w:hideMark/>
          </w:tcPr>
          <w:p w14:paraId="10374B4A" w14:textId="4CBF17BE" w:rsidR="00A15BC0" w:rsidRPr="00402CC2" w:rsidRDefault="00A15BC0" w:rsidP="00E67E3B">
            <w:pPr>
              <w:tabs>
                <w:tab w:val="left" w:pos="1170"/>
              </w:tabs>
              <w:jc w:val="center"/>
              <w:rPr>
                <w:rFonts w:ascii="Cambria" w:hAnsi="Cambria"/>
                <w:b/>
                <w:bCs/>
                <w:sz w:val="22"/>
                <w:szCs w:val="22"/>
              </w:rPr>
            </w:pPr>
            <w:r w:rsidRPr="00402CC2">
              <w:rPr>
                <w:rFonts w:ascii="Cambria" w:hAnsi="Cambria"/>
                <w:b/>
                <w:bCs/>
                <w:sz w:val="22"/>
                <w:szCs w:val="22"/>
              </w:rPr>
              <w:t>Kaina be PVM už</w:t>
            </w:r>
            <w:r w:rsidR="00010980">
              <w:rPr>
                <w:rFonts w:ascii="Cambria" w:hAnsi="Cambria"/>
                <w:b/>
                <w:bCs/>
                <w:sz w:val="22"/>
                <w:szCs w:val="22"/>
              </w:rPr>
              <w:t xml:space="preserve"> mato</w:t>
            </w:r>
            <w:r w:rsidRPr="00402CC2">
              <w:rPr>
                <w:rFonts w:ascii="Cambria" w:hAnsi="Cambria"/>
                <w:b/>
                <w:bCs/>
                <w:sz w:val="22"/>
                <w:szCs w:val="22"/>
              </w:rPr>
              <w:t xml:space="preserve"> vienetą</w:t>
            </w:r>
          </w:p>
        </w:tc>
        <w:tc>
          <w:tcPr>
            <w:tcW w:w="992" w:type="dxa"/>
            <w:tcBorders>
              <w:top w:val="single" w:sz="4" w:space="0" w:color="auto"/>
              <w:left w:val="nil"/>
              <w:bottom w:val="single" w:sz="4" w:space="0" w:color="auto"/>
              <w:right w:val="single" w:sz="4" w:space="0" w:color="auto"/>
            </w:tcBorders>
            <w:vAlign w:val="center"/>
            <w:hideMark/>
          </w:tcPr>
          <w:p w14:paraId="34502023" w14:textId="77777777" w:rsidR="00A15BC0" w:rsidRPr="00402CC2" w:rsidRDefault="00A15BC0" w:rsidP="00E67E3B">
            <w:pPr>
              <w:tabs>
                <w:tab w:val="left" w:pos="1170"/>
              </w:tabs>
              <w:jc w:val="center"/>
              <w:rPr>
                <w:rFonts w:ascii="Cambria" w:hAnsi="Cambria"/>
                <w:b/>
                <w:bCs/>
                <w:sz w:val="22"/>
                <w:szCs w:val="22"/>
              </w:rPr>
            </w:pPr>
            <w:r w:rsidRPr="00402CC2">
              <w:rPr>
                <w:rFonts w:ascii="Cambria" w:hAnsi="Cambria"/>
                <w:b/>
                <w:bCs/>
                <w:sz w:val="22"/>
                <w:szCs w:val="22"/>
              </w:rPr>
              <w:t>PVM tarifas</w:t>
            </w:r>
          </w:p>
        </w:tc>
        <w:tc>
          <w:tcPr>
            <w:tcW w:w="1276" w:type="dxa"/>
            <w:tcBorders>
              <w:top w:val="single" w:sz="4" w:space="0" w:color="auto"/>
              <w:left w:val="nil"/>
              <w:bottom w:val="single" w:sz="4" w:space="0" w:color="auto"/>
              <w:right w:val="single" w:sz="4" w:space="0" w:color="auto"/>
            </w:tcBorders>
            <w:vAlign w:val="center"/>
            <w:hideMark/>
          </w:tcPr>
          <w:p w14:paraId="00EDB8C8" w14:textId="77777777" w:rsidR="00A15BC0" w:rsidRPr="00402CC2" w:rsidRDefault="00A15BC0" w:rsidP="00E67E3B">
            <w:pPr>
              <w:tabs>
                <w:tab w:val="left" w:pos="1170"/>
              </w:tabs>
              <w:jc w:val="center"/>
              <w:rPr>
                <w:rFonts w:ascii="Cambria" w:hAnsi="Cambria"/>
                <w:b/>
                <w:bCs/>
                <w:sz w:val="22"/>
                <w:szCs w:val="22"/>
              </w:rPr>
            </w:pPr>
            <w:r w:rsidRPr="00402CC2">
              <w:rPr>
                <w:rFonts w:ascii="Cambria" w:hAnsi="Cambria"/>
                <w:b/>
                <w:bCs/>
                <w:sz w:val="22"/>
                <w:szCs w:val="22"/>
              </w:rPr>
              <w:t>Viso kaina  be PVM, Eur</w:t>
            </w:r>
          </w:p>
        </w:tc>
        <w:tc>
          <w:tcPr>
            <w:tcW w:w="1842" w:type="dxa"/>
            <w:tcBorders>
              <w:top w:val="single" w:sz="4" w:space="0" w:color="auto"/>
              <w:left w:val="nil"/>
              <w:bottom w:val="single" w:sz="4" w:space="0" w:color="auto"/>
              <w:right w:val="single" w:sz="4" w:space="0" w:color="auto"/>
            </w:tcBorders>
            <w:vAlign w:val="center"/>
            <w:hideMark/>
          </w:tcPr>
          <w:p w14:paraId="3AD690DF" w14:textId="77777777" w:rsidR="00A15BC0" w:rsidRPr="00402CC2" w:rsidRDefault="00A15BC0" w:rsidP="00E67E3B">
            <w:pPr>
              <w:tabs>
                <w:tab w:val="left" w:pos="1170"/>
              </w:tabs>
              <w:jc w:val="center"/>
              <w:rPr>
                <w:rFonts w:ascii="Cambria" w:hAnsi="Cambria"/>
                <w:b/>
                <w:bCs/>
                <w:sz w:val="22"/>
                <w:szCs w:val="22"/>
              </w:rPr>
            </w:pPr>
            <w:r w:rsidRPr="00402CC2">
              <w:rPr>
                <w:rFonts w:ascii="Cambria" w:hAnsi="Cambria"/>
                <w:b/>
                <w:bCs/>
                <w:sz w:val="22"/>
                <w:szCs w:val="22"/>
              </w:rPr>
              <w:t>Viso kaina su PVM, Eur</w:t>
            </w:r>
          </w:p>
        </w:tc>
      </w:tr>
      <w:tr w:rsidR="00A15BC0" w:rsidRPr="005A505B" w14:paraId="77DA405B" w14:textId="77777777" w:rsidTr="00F374F6">
        <w:trPr>
          <w:trHeight w:val="564"/>
        </w:trPr>
        <w:tc>
          <w:tcPr>
            <w:tcW w:w="709" w:type="dxa"/>
            <w:tcBorders>
              <w:top w:val="single" w:sz="4" w:space="0" w:color="auto"/>
              <w:left w:val="single" w:sz="4" w:space="0" w:color="auto"/>
              <w:bottom w:val="single" w:sz="4" w:space="0" w:color="auto"/>
              <w:right w:val="single" w:sz="4" w:space="0" w:color="auto"/>
            </w:tcBorders>
            <w:vAlign w:val="center"/>
          </w:tcPr>
          <w:p w14:paraId="61EFC272" w14:textId="77777777" w:rsidR="00A15BC0" w:rsidRPr="00402CC2" w:rsidRDefault="00A15BC0" w:rsidP="00E67E3B">
            <w:pPr>
              <w:jc w:val="center"/>
              <w:rPr>
                <w:rFonts w:ascii="Cambria" w:hAnsi="Cambria"/>
                <w:sz w:val="22"/>
                <w:szCs w:val="22"/>
              </w:rPr>
            </w:pPr>
            <w:r w:rsidRPr="00402CC2">
              <w:rPr>
                <w:rFonts w:ascii="Cambria" w:hAnsi="Cambria"/>
                <w:sz w:val="22"/>
                <w:szCs w:val="22"/>
              </w:rPr>
              <w:t>1</w:t>
            </w:r>
            <w:r w:rsidR="00E67E3B" w:rsidRPr="00402CC2">
              <w:rPr>
                <w:rFonts w:ascii="Cambria" w:hAnsi="Cambria"/>
                <w:sz w:val="22"/>
                <w:szCs w:val="22"/>
              </w:rPr>
              <w:t>.</w:t>
            </w:r>
          </w:p>
        </w:tc>
        <w:tc>
          <w:tcPr>
            <w:tcW w:w="1843" w:type="dxa"/>
            <w:tcBorders>
              <w:top w:val="single" w:sz="4" w:space="0" w:color="auto"/>
              <w:left w:val="nil"/>
              <w:bottom w:val="single" w:sz="4" w:space="0" w:color="auto"/>
              <w:right w:val="single" w:sz="4" w:space="0" w:color="auto"/>
            </w:tcBorders>
            <w:vAlign w:val="center"/>
          </w:tcPr>
          <w:p w14:paraId="46036EF3" w14:textId="7E8B8992" w:rsidR="00A15BC0" w:rsidRPr="00402CC2" w:rsidRDefault="002406E8" w:rsidP="00E67E3B">
            <w:pPr>
              <w:tabs>
                <w:tab w:val="left" w:pos="319"/>
              </w:tabs>
              <w:rPr>
                <w:rFonts w:ascii="Cambria" w:hAnsi="Cambria"/>
                <w:sz w:val="22"/>
                <w:szCs w:val="22"/>
              </w:rPr>
            </w:pPr>
            <w:r w:rsidRPr="00402CC2">
              <w:rPr>
                <w:rFonts w:ascii="Cambria" w:hAnsi="Cambria"/>
                <w:sz w:val="22"/>
                <w:szCs w:val="22"/>
              </w:rPr>
              <w:t>Kokybės valdymo sistemos mokymai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CC42A76" w14:textId="421FF735" w:rsidR="00A15BC0" w:rsidRPr="00402CC2" w:rsidRDefault="00172F48" w:rsidP="00E67E3B">
            <w:pPr>
              <w:jc w:val="center"/>
              <w:rPr>
                <w:rFonts w:ascii="Cambria" w:hAnsi="Cambria"/>
                <w:sz w:val="22"/>
                <w:szCs w:val="22"/>
              </w:rPr>
            </w:pPr>
            <w:r w:rsidRPr="00402CC2">
              <w:rPr>
                <w:rFonts w:ascii="Cambria" w:hAnsi="Cambria"/>
                <w:sz w:val="22"/>
                <w:szCs w:val="22"/>
              </w:rPr>
              <w:t>val</w:t>
            </w:r>
          </w:p>
        </w:tc>
        <w:tc>
          <w:tcPr>
            <w:tcW w:w="992" w:type="dxa"/>
            <w:tcBorders>
              <w:top w:val="single" w:sz="4" w:space="0" w:color="auto"/>
              <w:left w:val="nil"/>
              <w:bottom w:val="single" w:sz="4" w:space="0" w:color="auto"/>
              <w:right w:val="single" w:sz="4" w:space="0" w:color="auto"/>
            </w:tcBorders>
            <w:noWrap/>
            <w:vAlign w:val="center"/>
          </w:tcPr>
          <w:p w14:paraId="5C9D9D99" w14:textId="6A5878C4" w:rsidR="00A15BC0" w:rsidRPr="00402CC2" w:rsidRDefault="00172F48" w:rsidP="00E67E3B">
            <w:pPr>
              <w:jc w:val="center"/>
              <w:rPr>
                <w:rFonts w:ascii="Cambria" w:hAnsi="Cambria"/>
                <w:sz w:val="22"/>
                <w:szCs w:val="22"/>
              </w:rPr>
            </w:pPr>
            <w:r w:rsidRPr="00402CC2">
              <w:rPr>
                <w:rFonts w:ascii="Cambria" w:hAnsi="Cambria"/>
                <w:sz w:val="22"/>
                <w:szCs w:val="22"/>
              </w:rPr>
              <w:t>136</w:t>
            </w:r>
          </w:p>
        </w:tc>
        <w:tc>
          <w:tcPr>
            <w:tcW w:w="1276" w:type="dxa"/>
            <w:tcBorders>
              <w:top w:val="single" w:sz="4" w:space="0" w:color="auto"/>
              <w:left w:val="nil"/>
              <w:bottom w:val="single" w:sz="4" w:space="0" w:color="auto"/>
              <w:right w:val="single" w:sz="4" w:space="0" w:color="auto"/>
            </w:tcBorders>
            <w:noWrap/>
            <w:vAlign w:val="center"/>
          </w:tcPr>
          <w:p w14:paraId="25B3E148" w14:textId="77777777" w:rsidR="00A15BC0" w:rsidRPr="00402CC2" w:rsidRDefault="00A15BC0" w:rsidP="00E67E3B">
            <w:pPr>
              <w:jc w:val="center"/>
              <w:rPr>
                <w:rFonts w:ascii="Cambria" w:hAnsi="Cambria"/>
                <w:sz w:val="22"/>
                <w:szCs w:val="22"/>
              </w:rPr>
            </w:pPr>
          </w:p>
        </w:tc>
        <w:tc>
          <w:tcPr>
            <w:tcW w:w="992" w:type="dxa"/>
            <w:tcBorders>
              <w:top w:val="single" w:sz="4" w:space="0" w:color="auto"/>
              <w:left w:val="nil"/>
              <w:bottom w:val="single" w:sz="4" w:space="0" w:color="auto"/>
              <w:right w:val="single" w:sz="4" w:space="0" w:color="auto"/>
            </w:tcBorders>
            <w:noWrap/>
            <w:vAlign w:val="center"/>
          </w:tcPr>
          <w:p w14:paraId="00D653D0" w14:textId="5E261CC2" w:rsidR="00A15BC0" w:rsidRPr="00402CC2" w:rsidRDefault="00A15BC0" w:rsidP="00E67E3B">
            <w:pPr>
              <w:jc w:val="center"/>
              <w:rPr>
                <w:rFonts w:ascii="Cambria" w:hAnsi="Cambria"/>
                <w:sz w:val="22"/>
                <w:szCs w:val="22"/>
              </w:rPr>
            </w:pPr>
            <w:bookmarkStart w:id="47" w:name="_GoBack"/>
            <w:bookmarkEnd w:id="47"/>
          </w:p>
        </w:tc>
        <w:tc>
          <w:tcPr>
            <w:tcW w:w="1276" w:type="dxa"/>
            <w:tcBorders>
              <w:top w:val="single" w:sz="4" w:space="0" w:color="auto"/>
              <w:left w:val="nil"/>
              <w:bottom w:val="single" w:sz="4" w:space="0" w:color="auto"/>
              <w:right w:val="single" w:sz="4" w:space="0" w:color="auto"/>
            </w:tcBorders>
            <w:noWrap/>
            <w:vAlign w:val="center"/>
          </w:tcPr>
          <w:p w14:paraId="3959FF12" w14:textId="77777777" w:rsidR="00A15BC0" w:rsidRPr="00402CC2" w:rsidRDefault="00A15BC0" w:rsidP="00E67E3B">
            <w:pPr>
              <w:jc w:val="center"/>
              <w:rPr>
                <w:rFonts w:ascii="Cambria" w:hAnsi="Cambria"/>
                <w:sz w:val="22"/>
                <w:szCs w:val="22"/>
              </w:rPr>
            </w:pPr>
          </w:p>
        </w:tc>
        <w:tc>
          <w:tcPr>
            <w:tcW w:w="1842" w:type="dxa"/>
            <w:tcBorders>
              <w:top w:val="single" w:sz="4" w:space="0" w:color="auto"/>
              <w:left w:val="nil"/>
              <w:bottom w:val="single" w:sz="4" w:space="0" w:color="auto"/>
              <w:right w:val="single" w:sz="4" w:space="0" w:color="auto"/>
            </w:tcBorders>
            <w:noWrap/>
            <w:vAlign w:val="center"/>
          </w:tcPr>
          <w:p w14:paraId="4C9B2B55" w14:textId="77777777" w:rsidR="00A15BC0" w:rsidRPr="00402CC2" w:rsidRDefault="00A15BC0" w:rsidP="00E67E3B">
            <w:pPr>
              <w:jc w:val="center"/>
              <w:rPr>
                <w:rFonts w:ascii="Cambria" w:hAnsi="Cambria"/>
                <w:sz w:val="22"/>
                <w:szCs w:val="22"/>
              </w:rPr>
            </w:pPr>
          </w:p>
        </w:tc>
      </w:tr>
      <w:tr w:rsidR="00A15BC0" w:rsidRPr="005A505B" w14:paraId="626484FC" w14:textId="77777777" w:rsidTr="00E67E3B">
        <w:trPr>
          <w:trHeight w:val="333"/>
        </w:trPr>
        <w:tc>
          <w:tcPr>
            <w:tcW w:w="7939" w:type="dxa"/>
            <w:gridSpan w:val="7"/>
            <w:tcBorders>
              <w:top w:val="single" w:sz="4" w:space="0" w:color="auto"/>
              <w:left w:val="single" w:sz="4" w:space="0" w:color="auto"/>
              <w:bottom w:val="single" w:sz="4" w:space="0" w:color="auto"/>
              <w:right w:val="single" w:sz="4" w:space="0" w:color="auto"/>
            </w:tcBorders>
            <w:vAlign w:val="center"/>
          </w:tcPr>
          <w:p w14:paraId="0AE3D328" w14:textId="38F44D88" w:rsidR="00A15BC0" w:rsidRPr="00E67E3B" w:rsidRDefault="00172F48" w:rsidP="00E82001">
            <w:pPr>
              <w:jc w:val="right"/>
              <w:rPr>
                <w:rFonts w:ascii="Cambria" w:hAnsi="Cambria"/>
                <w:sz w:val="22"/>
                <w:szCs w:val="22"/>
              </w:rPr>
            </w:pPr>
            <w:r>
              <w:rPr>
                <w:rFonts w:ascii="Cambria" w:hAnsi="Cambria"/>
                <w:b/>
                <w:sz w:val="22"/>
                <w:szCs w:val="22"/>
              </w:rPr>
              <w:t>Bendra pasiūlymo kaina Eur</w:t>
            </w:r>
            <w:r w:rsidR="00A15BC0" w:rsidRPr="00E67E3B">
              <w:rPr>
                <w:rFonts w:ascii="Cambria" w:hAnsi="Cambria"/>
                <w:b/>
                <w:sz w:val="22"/>
                <w:szCs w:val="22"/>
              </w:rPr>
              <w:t xml:space="preserve"> su PVM:</w:t>
            </w:r>
          </w:p>
        </w:tc>
        <w:tc>
          <w:tcPr>
            <w:tcW w:w="1842" w:type="dxa"/>
            <w:tcBorders>
              <w:top w:val="single" w:sz="4" w:space="0" w:color="auto"/>
              <w:left w:val="nil"/>
              <w:bottom w:val="single" w:sz="4" w:space="0" w:color="auto"/>
              <w:right w:val="single" w:sz="4" w:space="0" w:color="auto"/>
            </w:tcBorders>
            <w:noWrap/>
            <w:vAlign w:val="center"/>
          </w:tcPr>
          <w:p w14:paraId="61284ED1" w14:textId="77777777" w:rsidR="00A15BC0" w:rsidRPr="00E67E3B" w:rsidRDefault="00A15BC0" w:rsidP="00E67E3B">
            <w:pPr>
              <w:jc w:val="center"/>
              <w:rPr>
                <w:rFonts w:ascii="Cambria" w:hAnsi="Cambria"/>
                <w:b/>
                <w:sz w:val="22"/>
                <w:szCs w:val="22"/>
              </w:rPr>
            </w:pPr>
          </w:p>
        </w:tc>
      </w:tr>
    </w:tbl>
    <w:p w14:paraId="454EA850" w14:textId="77777777" w:rsidR="0092791C" w:rsidRPr="00F934BB" w:rsidRDefault="0092791C" w:rsidP="00857B77">
      <w:pPr>
        <w:jc w:val="both"/>
        <w:rPr>
          <w:rFonts w:asciiTheme="majorHAnsi" w:hAnsiTheme="majorHAnsi"/>
          <w:sz w:val="22"/>
          <w:szCs w:val="22"/>
        </w:rPr>
      </w:pPr>
      <w:r w:rsidRPr="00F934BB">
        <w:rPr>
          <w:rFonts w:asciiTheme="majorHAnsi" w:hAnsiTheme="majorHAnsi"/>
          <w:sz w:val="22"/>
          <w:szCs w:val="22"/>
        </w:rPr>
        <w:tab/>
      </w:r>
    </w:p>
    <w:p w14:paraId="759BED0F" w14:textId="77777777" w:rsidR="00A15BC0" w:rsidRPr="00A459F8" w:rsidRDefault="00A15BC0" w:rsidP="00A15BC0">
      <w:pPr>
        <w:spacing w:line="256" w:lineRule="auto"/>
        <w:ind w:right="-18" w:firstLine="567"/>
        <w:jc w:val="both"/>
        <w:rPr>
          <w:rFonts w:ascii="Cambria" w:hAnsi="Cambria"/>
          <w:b/>
          <w:sz w:val="22"/>
          <w:szCs w:val="22"/>
        </w:rPr>
      </w:pPr>
      <w:r w:rsidRPr="00A459F8">
        <w:rPr>
          <w:rFonts w:ascii="Cambria" w:hAnsi="Cambria"/>
          <w:b/>
          <w:sz w:val="22"/>
          <w:szCs w:val="22"/>
        </w:rPr>
        <w:t>Pasirašydamas šį pasiūlymą tiekėjas patvirtina, kad įsipareigoja teikti būtent tokias paslaugas, kurių aprašymai yra nurodyti pirkimo dokumentų 3 priede „Techninėje specifikacijoje“.</w:t>
      </w:r>
    </w:p>
    <w:p w14:paraId="79E25D25" w14:textId="77777777" w:rsidR="006A1850" w:rsidRPr="00F934BB" w:rsidRDefault="006A1850" w:rsidP="006A1850">
      <w:pPr>
        <w:jc w:val="both"/>
        <w:rPr>
          <w:rFonts w:asciiTheme="majorHAnsi" w:hAnsiTheme="majorHAnsi"/>
          <w:b/>
          <w:i/>
          <w:sz w:val="22"/>
          <w:szCs w:val="22"/>
          <w:u w:val="single"/>
        </w:rPr>
      </w:pPr>
    </w:p>
    <w:tbl>
      <w:tblPr>
        <w:tblW w:w="9889" w:type="dxa"/>
        <w:tblLayout w:type="fixed"/>
        <w:tblLook w:val="01E0" w:firstRow="1" w:lastRow="1" w:firstColumn="1" w:lastColumn="1" w:noHBand="0" w:noVBand="0"/>
      </w:tblPr>
      <w:tblGrid>
        <w:gridCol w:w="3570"/>
        <w:gridCol w:w="657"/>
        <w:gridCol w:w="2153"/>
        <w:gridCol w:w="762"/>
        <w:gridCol w:w="2686"/>
        <w:gridCol w:w="61"/>
      </w:tblGrid>
      <w:tr w:rsidR="006A1850" w:rsidRPr="00F934BB" w14:paraId="3C9BC197" w14:textId="77777777" w:rsidTr="00857B77">
        <w:trPr>
          <w:trHeight w:val="324"/>
        </w:trPr>
        <w:tc>
          <w:tcPr>
            <w:tcW w:w="9889" w:type="dxa"/>
            <w:gridSpan w:val="6"/>
          </w:tcPr>
          <w:p w14:paraId="7C1C48A7" w14:textId="77777777" w:rsidR="006A1850" w:rsidRPr="00F934BB" w:rsidRDefault="00E67E3B" w:rsidP="00F934BB">
            <w:pPr>
              <w:ind w:right="-18" w:firstLine="720"/>
              <w:jc w:val="right"/>
              <w:rPr>
                <w:rFonts w:asciiTheme="majorHAnsi" w:hAnsiTheme="majorHAnsi"/>
                <w:sz w:val="22"/>
                <w:szCs w:val="22"/>
              </w:rPr>
            </w:pPr>
            <w:r>
              <w:rPr>
                <w:rFonts w:asciiTheme="majorHAnsi" w:hAnsiTheme="majorHAnsi"/>
                <w:sz w:val="22"/>
                <w:szCs w:val="22"/>
              </w:rPr>
              <w:t>4</w:t>
            </w:r>
            <w:r w:rsidR="006A1850" w:rsidRPr="00F934BB">
              <w:rPr>
                <w:rFonts w:asciiTheme="majorHAnsi" w:hAnsiTheme="majorHAnsi"/>
                <w:sz w:val="22"/>
                <w:szCs w:val="22"/>
              </w:rPr>
              <w:t xml:space="preserve"> lentelė</w:t>
            </w:r>
          </w:p>
          <w:p w14:paraId="641C2461" w14:textId="77777777" w:rsidR="006A1850" w:rsidRPr="00F934BB" w:rsidRDefault="006A1850" w:rsidP="00F934BB">
            <w:pPr>
              <w:ind w:right="-18"/>
              <w:jc w:val="center"/>
              <w:rPr>
                <w:rFonts w:asciiTheme="majorHAnsi" w:hAnsiTheme="majorHAnsi"/>
                <w:b/>
                <w:sz w:val="22"/>
                <w:szCs w:val="22"/>
              </w:rPr>
            </w:pPr>
            <w:r w:rsidRPr="00F934BB">
              <w:rPr>
                <w:rFonts w:asciiTheme="majorHAnsi" w:hAnsiTheme="majorHAnsi"/>
                <w:b/>
                <w:sz w:val="22"/>
                <w:szCs w:val="22"/>
              </w:rPr>
              <w:t>PATEIKIAMŲ DOKUMENTŲ SĄRAŠAS</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3541"/>
              <w:gridCol w:w="2554"/>
              <w:gridCol w:w="2977"/>
            </w:tblGrid>
            <w:tr w:rsidR="006A1850" w:rsidRPr="00F934BB" w14:paraId="27255DEC" w14:textId="77777777" w:rsidTr="00F374F6">
              <w:tc>
                <w:tcPr>
                  <w:tcW w:w="599" w:type="dxa"/>
                  <w:tcBorders>
                    <w:top w:val="single" w:sz="4" w:space="0" w:color="auto"/>
                    <w:left w:val="single" w:sz="4" w:space="0" w:color="auto"/>
                    <w:bottom w:val="single" w:sz="4" w:space="0" w:color="auto"/>
                    <w:right w:val="single" w:sz="4" w:space="0" w:color="auto"/>
                  </w:tcBorders>
                </w:tcPr>
                <w:p w14:paraId="26AC84DE" w14:textId="77777777"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Eil.</w:t>
                  </w:r>
                  <w:r w:rsidR="00F374F6">
                    <w:rPr>
                      <w:rFonts w:asciiTheme="majorHAnsi" w:hAnsiTheme="majorHAnsi"/>
                      <w:sz w:val="22"/>
                      <w:szCs w:val="22"/>
                    </w:rPr>
                    <w:t xml:space="preserve"> </w:t>
                  </w:r>
                  <w:r w:rsidRPr="00F934BB">
                    <w:rPr>
                      <w:rFonts w:asciiTheme="majorHAnsi" w:hAnsiTheme="majorHAnsi"/>
                      <w:sz w:val="22"/>
                      <w:szCs w:val="22"/>
                    </w:rPr>
                    <w:t>Nr.</w:t>
                  </w:r>
                </w:p>
              </w:tc>
              <w:tc>
                <w:tcPr>
                  <w:tcW w:w="3541" w:type="dxa"/>
                  <w:tcBorders>
                    <w:top w:val="single" w:sz="4" w:space="0" w:color="auto"/>
                    <w:left w:val="single" w:sz="4" w:space="0" w:color="auto"/>
                    <w:bottom w:val="single" w:sz="4" w:space="0" w:color="auto"/>
                    <w:right w:val="single" w:sz="4" w:space="0" w:color="auto"/>
                  </w:tcBorders>
                </w:tcPr>
                <w:p w14:paraId="4371F424" w14:textId="77777777"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Pateiktų dokumentų pavadinimas</w:t>
                  </w:r>
                </w:p>
              </w:tc>
              <w:tc>
                <w:tcPr>
                  <w:tcW w:w="2554" w:type="dxa"/>
                  <w:tcBorders>
                    <w:top w:val="single" w:sz="4" w:space="0" w:color="auto"/>
                    <w:left w:val="single" w:sz="4" w:space="0" w:color="auto"/>
                    <w:bottom w:val="single" w:sz="4" w:space="0" w:color="auto"/>
                    <w:right w:val="single" w:sz="4" w:space="0" w:color="auto"/>
                  </w:tcBorders>
                </w:tcPr>
                <w:p w14:paraId="05AFEB76" w14:textId="77777777"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Dokumento puslapių skaičius</w:t>
                  </w:r>
                </w:p>
              </w:tc>
              <w:tc>
                <w:tcPr>
                  <w:tcW w:w="2977" w:type="dxa"/>
                  <w:tcBorders>
                    <w:top w:val="single" w:sz="4" w:space="0" w:color="auto"/>
                    <w:left w:val="single" w:sz="4" w:space="0" w:color="auto"/>
                    <w:bottom w:val="single" w:sz="4" w:space="0" w:color="auto"/>
                    <w:right w:val="single" w:sz="4" w:space="0" w:color="auto"/>
                  </w:tcBorders>
                </w:tcPr>
                <w:p w14:paraId="48E8D44D" w14:textId="77777777"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Failo, kuriame yra dokumentas, pavadinimas</w:t>
                  </w:r>
                </w:p>
              </w:tc>
            </w:tr>
            <w:tr w:rsidR="006A1850" w:rsidRPr="00F934BB" w14:paraId="1DDF50FF" w14:textId="77777777" w:rsidTr="00F374F6">
              <w:tc>
                <w:tcPr>
                  <w:tcW w:w="599" w:type="dxa"/>
                  <w:tcBorders>
                    <w:top w:val="single" w:sz="4" w:space="0" w:color="auto"/>
                    <w:left w:val="single" w:sz="4" w:space="0" w:color="auto"/>
                    <w:bottom w:val="single" w:sz="4" w:space="0" w:color="auto"/>
                    <w:right w:val="single" w:sz="4" w:space="0" w:color="auto"/>
                  </w:tcBorders>
                </w:tcPr>
                <w:p w14:paraId="5F90F94E" w14:textId="77777777" w:rsidR="006A1850" w:rsidRPr="00F934BB" w:rsidRDefault="006A1850" w:rsidP="00F934BB">
                  <w:pPr>
                    <w:ind w:right="-18"/>
                    <w:jc w:val="both"/>
                    <w:rPr>
                      <w:rFonts w:asciiTheme="majorHAnsi" w:hAnsiTheme="majorHAnsi"/>
                      <w:sz w:val="22"/>
                      <w:szCs w:val="22"/>
                    </w:rPr>
                  </w:pPr>
                </w:p>
              </w:tc>
              <w:tc>
                <w:tcPr>
                  <w:tcW w:w="3541" w:type="dxa"/>
                  <w:tcBorders>
                    <w:top w:val="single" w:sz="4" w:space="0" w:color="auto"/>
                    <w:left w:val="single" w:sz="4" w:space="0" w:color="auto"/>
                    <w:bottom w:val="single" w:sz="4" w:space="0" w:color="auto"/>
                    <w:right w:val="single" w:sz="4" w:space="0" w:color="auto"/>
                  </w:tcBorders>
                </w:tcPr>
                <w:p w14:paraId="57B9059E" w14:textId="77777777" w:rsidR="006A1850" w:rsidRPr="00F934BB" w:rsidRDefault="006A1850" w:rsidP="00F934BB">
                  <w:pPr>
                    <w:ind w:right="-18"/>
                    <w:jc w:val="both"/>
                    <w:rPr>
                      <w:rFonts w:asciiTheme="majorHAnsi" w:hAnsiTheme="majorHAnsi"/>
                      <w:sz w:val="22"/>
                      <w:szCs w:val="22"/>
                    </w:rPr>
                  </w:pPr>
                </w:p>
              </w:tc>
              <w:tc>
                <w:tcPr>
                  <w:tcW w:w="2554" w:type="dxa"/>
                  <w:tcBorders>
                    <w:top w:val="single" w:sz="4" w:space="0" w:color="auto"/>
                    <w:left w:val="single" w:sz="4" w:space="0" w:color="auto"/>
                    <w:bottom w:val="single" w:sz="4" w:space="0" w:color="auto"/>
                    <w:right w:val="single" w:sz="4" w:space="0" w:color="auto"/>
                  </w:tcBorders>
                </w:tcPr>
                <w:p w14:paraId="701967E5" w14:textId="77777777" w:rsidR="006A1850" w:rsidRPr="00F934BB" w:rsidRDefault="006A1850" w:rsidP="00F934BB">
                  <w:pPr>
                    <w:ind w:right="-18"/>
                    <w:jc w:val="both"/>
                    <w:rPr>
                      <w:rFonts w:asciiTheme="majorHAnsi" w:hAnsiTheme="majorHAnsi"/>
                      <w:sz w:val="22"/>
                      <w:szCs w:val="22"/>
                    </w:rPr>
                  </w:pPr>
                </w:p>
              </w:tc>
              <w:tc>
                <w:tcPr>
                  <w:tcW w:w="2977" w:type="dxa"/>
                  <w:tcBorders>
                    <w:top w:val="single" w:sz="4" w:space="0" w:color="auto"/>
                    <w:left w:val="single" w:sz="4" w:space="0" w:color="auto"/>
                    <w:bottom w:val="single" w:sz="4" w:space="0" w:color="auto"/>
                    <w:right w:val="single" w:sz="4" w:space="0" w:color="auto"/>
                  </w:tcBorders>
                </w:tcPr>
                <w:p w14:paraId="19B3B2CE" w14:textId="77777777" w:rsidR="006A1850" w:rsidRPr="00F934BB" w:rsidRDefault="006A1850" w:rsidP="00F934BB">
                  <w:pPr>
                    <w:ind w:right="-18"/>
                    <w:jc w:val="both"/>
                    <w:rPr>
                      <w:rFonts w:asciiTheme="majorHAnsi" w:hAnsiTheme="majorHAnsi"/>
                      <w:sz w:val="22"/>
                      <w:szCs w:val="22"/>
                    </w:rPr>
                  </w:pPr>
                </w:p>
              </w:tc>
            </w:tr>
            <w:tr w:rsidR="006A1850" w:rsidRPr="00F934BB" w14:paraId="51F1AD3E" w14:textId="77777777" w:rsidTr="00F374F6">
              <w:tc>
                <w:tcPr>
                  <w:tcW w:w="599" w:type="dxa"/>
                  <w:tcBorders>
                    <w:top w:val="single" w:sz="4" w:space="0" w:color="auto"/>
                    <w:left w:val="single" w:sz="4" w:space="0" w:color="auto"/>
                    <w:bottom w:val="single" w:sz="4" w:space="0" w:color="auto"/>
                    <w:right w:val="single" w:sz="4" w:space="0" w:color="auto"/>
                  </w:tcBorders>
                </w:tcPr>
                <w:p w14:paraId="1B32F70B" w14:textId="77777777" w:rsidR="006A1850" w:rsidRPr="00F934BB" w:rsidRDefault="006A1850" w:rsidP="00F934BB">
                  <w:pPr>
                    <w:ind w:right="-18"/>
                    <w:jc w:val="both"/>
                    <w:rPr>
                      <w:rFonts w:asciiTheme="majorHAnsi" w:hAnsiTheme="majorHAnsi"/>
                      <w:sz w:val="22"/>
                      <w:szCs w:val="22"/>
                    </w:rPr>
                  </w:pPr>
                </w:p>
              </w:tc>
              <w:tc>
                <w:tcPr>
                  <w:tcW w:w="3541" w:type="dxa"/>
                  <w:tcBorders>
                    <w:top w:val="single" w:sz="4" w:space="0" w:color="auto"/>
                    <w:left w:val="single" w:sz="4" w:space="0" w:color="auto"/>
                    <w:bottom w:val="single" w:sz="4" w:space="0" w:color="auto"/>
                    <w:right w:val="single" w:sz="4" w:space="0" w:color="auto"/>
                  </w:tcBorders>
                </w:tcPr>
                <w:p w14:paraId="0D3C2183" w14:textId="77777777" w:rsidR="006A1850" w:rsidRPr="00F934BB" w:rsidRDefault="006A1850" w:rsidP="00F934BB">
                  <w:pPr>
                    <w:pStyle w:val="Header"/>
                    <w:widowControl/>
                    <w:tabs>
                      <w:tab w:val="left" w:pos="1296"/>
                    </w:tabs>
                    <w:spacing w:after="0"/>
                    <w:ind w:right="-18"/>
                    <w:rPr>
                      <w:rFonts w:asciiTheme="majorHAnsi" w:hAnsiTheme="majorHAnsi"/>
                      <w:sz w:val="22"/>
                      <w:szCs w:val="22"/>
                    </w:rPr>
                  </w:pPr>
                </w:p>
              </w:tc>
              <w:tc>
                <w:tcPr>
                  <w:tcW w:w="2554" w:type="dxa"/>
                  <w:tcBorders>
                    <w:top w:val="single" w:sz="4" w:space="0" w:color="auto"/>
                    <w:left w:val="single" w:sz="4" w:space="0" w:color="auto"/>
                    <w:bottom w:val="single" w:sz="4" w:space="0" w:color="auto"/>
                    <w:right w:val="single" w:sz="4" w:space="0" w:color="auto"/>
                  </w:tcBorders>
                </w:tcPr>
                <w:p w14:paraId="56DE6120" w14:textId="77777777" w:rsidR="006A1850" w:rsidRPr="00F934BB" w:rsidRDefault="006A1850" w:rsidP="00F934BB">
                  <w:pPr>
                    <w:ind w:right="-18"/>
                    <w:jc w:val="both"/>
                    <w:rPr>
                      <w:rFonts w:asciiTheme="majorHAnsi" w:hAnsiTheme="majorHAnsi"/>
                      <w:sz w:val="22"/>
                      <w:szCs w:val="22"/>
                    </w:rPr>
                  </w:pPr>
                </w:p>
              </w:tc>
              <w:tc>
                <w:tcPr>
                  <w:tcW w:w="2977" w:type="dxa"/>
                  <w:tcBorders>
                    <w:top w:val="single" w:sz="4" w:space="0" w:color="auto"/>
                    <w:left w:val="single" w:sz="4" w:space="0" w:color="auto"/>
                    <w:bottom w:val="single" w:sz="4" w:space="0" w:color="auto"/>
                    <w:right w:val="single" w:sz="4" w:space="0" w:color="auto"/>
                  </w:tcBorders>
                </w:tcPr>
                <w:p w14:paraId="2C40EDDB" w14:textId="77777777" w:rsidR="006A1850" w:rsidRPr="00F934BB" w:rsidRDefault="006A1850" w:rsidP="00F934BB">
                  <w:pPr>
                    <w:ind w:right="-18"/>
                    <w:jc w:val="both"/>
                    <w:rPr>
                      <w:rFonts w:asciiTheme="majorHAnsi" w:hAnsiTheme="majorHAnsi"/>
                      <w:sz w:val="22"/>
                      <w:szCs w:val="22"/>
                    </w:rPr>
                  </w:pPr>
                </w:p>
              </w:tc>
            </w:tr>
          </w:tbl>
          <w:p w14:paraId="3F9016B0" w14:textId="77777777" w:rsidR="006A1850" w:rsidRPr="00F934BB" w:rsidRDefault="006A1850" w:rsidP="00F934BB">
            <w:pPr>
              <w:ind w:right="-18" w:firstLine="720"/>
              <w:jc w:val="both"/>
              <w:rPr>
                <w:rFonts w:asciiTheme="majorHAnsi" w:hAnsiTheme="majorHAnsi"/>
                <w:sz w:val="22"/>
                <w:szCs w:val="22"/>
              </w:rPr>
            </w:pPr>
            <w:r w:rsidRPr="00F934BB">
              <w:rPr>
                <w:rFonts w:asciiTheme="majorHAnsi" w:hAnsiTheme="majorHAnsi"/>
                <w:sz w:val="22"/>
                <w:szCs w:val="22"/>
              </w:rPr>
              <w:t>Pasiūlymas galioja iki termino, nustatyto pirkimo dokumentuose.</w:t>
            </w:r>
          </w:p>
          <w:p w14:paraId="15C33EBF" w14:textId="77777777" w:rsidR="008C7CCC" w:rsidRPr="00F934BB" w:rsidRDefault="008C7CCC" w:rsidP="00F934BB">
            <w:pPr>
              <w:pBdr>
                <w:top w:val="nil"/>
                <w:left w:val="nil"/>
                <w:bottom w:val="single" w:sz="4" w:space="1" w:color="auto"/>
                <w:right w:val="nil"/>
                <w:between w:val="nil"/>
                <w:bar w:val="nil"/>
              </w:pBdr>
              <w:ind w:right="-18" w:firstLine="440"/>
              <w:jc w:val="both"/>
              <w:rPr>
                <w:rFonts w:asciiTheme="majorHAnsi" w:eastAsia="Arial Unicode MS" w:hAnsiTheme="majorHAnsi"/>
                <w:b/>
                <w:sz w:val="22"/>
                <w:szCs w:val="22"/>
                <w:bdr w:val="nil"/>
                <w:lang w:val="en-US"/>
              </w:rPr>
            </w:pPr>
          </w:p>
          <w:p w14:paraId="7E4AF2EF" w14:textId="77777777" w:rsidR="008C7CCC" w:rsidRPr="00F934BB" w:rsidRDefault="008C7CCC" w:rsidP="00F934BB">
            <w:pPr>
              <w:pBdr>
                <w:top w:val="nil"/>
                <w:left w:val="nil"/>
                <w:bottom w:val="single" w:sz="4" w:space="1" w:color="auto"/>
                <w:right w:val="nil"/>
                <w:between w:val="nil"/>
                <w:bar w:val="nil"/>
              </w:pBdr>
              <w:ind w:right="-18" w:firstLine="440"/>
              <w:jc w:val="both"/>
              <w:rPr>
                <w:rFonts w:asciiTheme="majorHAnsi" w:eastAsia="Arial Unicode MS" w:hAnsiTheme="majorHAnsi"/>
                <w:b/>
                <w:color w:val="FF0000"/>
                <w:sz w:val="22"/>
                <w:szCs w:val="22"/>
                <w:bdr w:val="nil"/>
                <w:lang w:val="en-US"/>
              </w:rPr>
            </w:pPr>
            <w:r w:rsidRPr="00F934BB">
              <w:rPr>
                <w:rFonts w:asciiTheme="majorHAnsi" w:eastAsia="Arial Unicode MS" w:hAnsiTheme="majorHAnsi"/>
                <w:b/>
                <w:sz w:val="22"/>
                <w:szCs w:val="22"/>
                <w:bdr w:val="nil"/>
                <w:lang w:val="en-US"/>
              </w:rPr>
              <w:t>Pasiūlymo konfidencialią informaciją sudaro:</w:t>
            </w:r>
            <w:r w:rsidRPr="00F934BB">
              <w:rPr>
                <w:rFonts w:asciiTheme="majorHAnsi" w:eastAsia="Arial Unicode MS" w:hAnsiTheme="majorHAnsi"/>
                <w:sz w:val="22"/>
                <w:szCs w:val="22"/>
                <w:bdr w:val="nil"/>
                <w:lang w:val="en-US"/>
              </w:rPr>
              <w:t xml:space="preserve"> (tiekėjai </w:t>
            </w:r>
            <w:r w:rsidRPr="00F934BB">
              <w:rPr>
                <w:rFonts w:asciiTheme="majorHAnsi" w:eastAsia="Arial Unicode MS" w:hAnsiTheme="majorHAnsi"/>
                <w:b/>
                <w:color w:val="FF0000"/>
                <w:sz w:val="22"/>
                <w:szCs w:val="22"/>
                <w:u w:val="single"/>
                <w:bdr w:val="nil"/>
                <w:lang w:val="en-US"/>
              </w:rPr>
              <w:t>turi nurodyti</w:t>
            </w:r>
            <w:r w:rsidRPr="00F934BB">
              <w:rPr>
                <w:rFonts w:asciiTheme="majorHAnsi" w:eastAsia="Arial Unicode MS" w:hAnsiTheme="majorHAnsi"/>
                <w:sz w:val="22"/>
                <w:szCs w:val="22"/>
                <w:bdr w:val="nil"/>
                <w:lang w:val="en-US"/>
              </w:rPr>
              <w:t>, kokia pasiūlyme pateikta informacija yra konfidenciali)</w:t>
            </w:r>
            <w:r w:rsidRPr="00F934BB">
              <w:rPr>
                <w:rFonts w:asciiTheme="majorHAnsi" w:eastAsia="Arial Unicode MS" w:hAnsiTheme="majorHAnsi"/>
                <w:b/>
                <w:color w:val="FF0000"/>
                <w:sz w:val="22"/>
                <w:szCs w:val="22"/>
                <w:bdr w:val="nil"/>
                <w:lang w:val="en-US"/>
              </w:rPr>
              <w:t>:</w:t>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r>
            <w:r w:rsidRPr="00F934BB">
              <w:rPr>
                <w:rFonts w:asciiTheme="majorHAnsi" w:eastAsia="Arial Unicode MS" w:hAnsiTheme="majorHAnsi"/>
                <w:b/>
                <w:color w:val="FF0000"/>
                <w:sz w:val="22"/>
                <w:szCs w:val="22"/>
                <w:bdr w:val="nil"/>
                <w:lang w:val="en-US"/>
              </w:rPr>
              <w:softHyphen/>
              <w:t>_______________________________________________________________</w:t>
            </w:r>
          </w:p>
          <w:p w14:paraId="1C56BAF4" w14:textId="77777777" w:rsidR="008C7CCC" w:rsidRPr="00F934BB" w:rsidRDefault="008C7CCC" w:rsidP="00F934BB">
            <w:pPr>
              <w:pBdr>
                <w:top w:val="nil"/>
                <w:left w:val="nil"/>
                <w:bottom w:val="single" w:sz="4" w:space="1" w:color="auto"/>
                <w:right w:val="nil"/>
                <w:between w:val="nil"/>
                <w:bar w:val="nil"/>
              </w:pBdr>
              <w:ind w:right="-18" w:firstLine="440"/>
              <w:jc w:val="both"/>
              <w:rPr>
                <w:rFonts w:asciiTheme="majorHAnsi" w:eastAsia="Arial Unicode MS" w:hAnsiTheme="majorHAnsi"/>
                <w:sz w:val="22"/>
                <w:szCs w:val="22"/>
                <w:bdr w:val="nil"/>
                <w:lang w:val="en-US"/>
              </w:rPr>
            </w:pPr>
          </w:p>
          <w:p w14:paraId="464EED7E" w14:textId="77777777" w:rsidR="008C7CCC" w:rsidRPr="00F934BB" w:rsidRDefault="008C7CCC" w:rsidP="00F934BB">
            <w:pPr>
              <w:pBdr>
                <w:top w:val="nil"/>
                <w:left w:val="nil"/>
                <w:bottom w:val="single" w:sz="4" w:space="1" w:color="auto"/>
                <w:right w:val="nil"/>
                <w:between w:val="nil"/>
                <w:bar w:val="nil"/>
              </w:pBdr>
              <w:ind w:right="-18" w:firstLine="440"/>
              <w:rPr>
                <w:rFonts w:asciiTheme="majorHAnsi" w:eastAsia="Arial Unicode MS" w:hAnsiTheme="majorHAnsi"/>
                <w:sz w:val="22"/>
                <w:szCs w:val="22"/>
                <w:u w:val="single"/>
                <w:bdr w:val="nil"/>
                <w:lang w:val="en-US"/>
              </w:rPr>
            </w:pPr>
          </w:p>
          <w:p w14:paraId="5CF9E638" w14:textId="77777777" w:rsidR="00E367F1" w:rsidRDefault="008C7CCC" w:rsidP="00F934BB">
            <w:pPr>
              <w:ind w:right="-18" w:firstLine="720"/>
              <w:jc w:val="both"/>
              <w:rPr>
                <w:rFonts w:asciiTheme="majorHAnsi" w:eastAsia="Arial Unicode MS" w:hAnsiTheme="majorHAnsi"/>
                <w:b/>
                <w:color w:val="FF0000"/>
                <w:sz w:val="22"/>
                <w:szCs w:val="22"/>
                <w:u w:val="single"/>
                <w:bdr w:val="nil"/>
                <w:lang w:val="en-US"/>
              </w:rPr>
            </w:pPr>
            <w:r w:rsidRPr="00F934BB">
              <w:rPr>
                <w:rFonts w:asciiTheme="majorHAnsi" w:eastAsia="Arial Unicode MS" w:hAnsiTheme="majorHAnsi"/>
                <w:b/>
                <w:sz w:val="22"/>
                <w:szCs w:val="22"/>
                <w:bdr w:val="nil"/>
                <w:lang w:val="en-US"/>
              </w:rPr>
              <w:t>Pastaba.</w:t>
            </w:r>
            <w:r w:rsidRPr="00F934BB">
              <w:rPr>
                <w:rFonts w:asciiTheme="majorHAnsi" w:eastAsia="Arial Unicode MS" w:hAnsiTheme="majorHAnsi"/>
                <w:sz w:val="22"/>
                <w:szCs w:val="22"/>
                <w:bdr w:val="nil"/>
                <w:lang w:val="en-US"/>
              </w:rPr>
              <w:t xml:space="preserve"> Jei pasiūlyme nėra konfidencialios informacijos, tiekėjas </w:t>
            </w:r>
            <w:r w:rsidRPr="00F934BB">
              <w:rPr>
                <w:rFonts w:asciiTheme="majorHAnsi" w:eastAsia="Arial Unicode MS" w:hAnsiTheme="majorHAnsi"/>
                <w:b/>
                <w:color w:val="FF0000"/>
                <w:sz w:val="22"/>
                <w:szCs w:val="22"/>
                <w:u w:val="single"/>
                <w:bdr w:val="nil"/>
                <w:lang w:val="en-US"/>
              </w:rPr>
              <w:t>turi nurodyti, kad konfidencialios informacijos pasiūlyme nėra.</w:t>
            </w:r>
          </w:p>
          <w:p w14:paraId="7A01DE50" w14:textId="77777777" w:rsidR="00A15BC0" w:rsidRDefault="00A15BC0" w:rsidP="00F934BB">
            <w:pPr>
              <w:ind w:right="-18" w:firstLine="720"/>
              <w:jc w:val="both"/>
              <w:rPr>
                <w:rFonts w:asciiTheme="majorHAnsi" w:eastAsia="Arial Unicode MS" w:hAnsiTheme="majorHAnsi"/>
                <w:b/>
                <w:color w:val="FF0000"/>
                <w:sz w:val="22"/>
                <w:szCs w:val="22"/>
                <w:u w:val="single"/>
                <w:bdr w:val="nil"/>
                <w:lang w:val="en-US"/>
              </w:rPr>
            </w:pPr>
          </w:p>
          <w:p w14:paraId="34BA9973" w14:textId="77777777" w:rsidR="00A15BC0" w:rsidRDefault="00A15BC0" w:rsidP="00F934BB">
            <w:pPr>
              <w:ind w:right="-18" w:firstLine="720"/>
              <w:jc w:val="both"/>
              <w:rPr>
                <w:rFonts w:asciiTheme="majorHAnsi" w:eastAsia="Arial Unicode MS" w:hAnsiTheme="majorHAnsi"/>
                <w:b/>
                <w:color w:val="FF0000"/>
                <w:sz w:val="22"/>
                <w:szCs w:val="22"/>
                <w:u w:val="single"/>
                <w:bdr w:val="nil"/>
                <w:lang w:val="en-US"/>
              </w:rPr>
            </w:pPr>
          </w:p>
          <w:p w14:paraId="759DAA50" w14:textId="77777777" w:rsidR="00A15BC0" w:rsidRPr="00F934BB" w:rsidRDefault="00A15BC0" w:rsidP="00F934BB">
            <w:pPr>
              <w:ind w:right="-18" w:firstLine="720"/>
              <w:jc w:val="both"/>
              <w:rPr>
                <w:rFonts w:asciiTheme="majorHAnsi" w:hAnsiTheme="majorHAnsi"/>
                <w:color w:val="548DD4" w:themeColor="text2" w:themeTint="99"/>
                <w:sz w:val="22"/>
                <w:szCs w:val="22"/>
              </w:rPr>
            </w:pPr>
          </w:p>
        </w:tc>
      </w:tr>
      <w:tr w:rsidR="006A1850" w:rsidRPr="00F934BB" w14:paraId="3BECB620" w14:textId="77777777" w:rsidTr="00857B77">
        <w:tblPrEx>
          <w:tblLook w:val="04A0" w:firstRow="1" w:lastRow="0" w:firstColumn="1" w:lastColumn="0" w:noHBand="0" w:noVBand="1"/>
        </w:tblPrEx>
        <w:trPr>
          <w:gridAfter w:val="1"/>
          <w:wAfter w:w="61" w:type="dxa"/>
          <w:trHeight w:val="186"/>
        </w:trPr>
        <w:tc>
          <w:tcPr>
            <w:tcW w:w="3570" w:type="dxa"/>
            <w:tcBorders>
              <w:top w:val="single" w:sz="4" w:space="0" w:color="auto"/>
              <w:left w:val="nil"/>
              <w:bottom w:val="nil"/>
              <w:right w:val="nil"/>
            </w:tcBorders>
          </w:tcPr>
          <w:p w14:paraId="3E5E8184" w14:textId="77777777" w:rsidR="006A1850" w:rsidRPr="00F934BB" w:rsidRDefault="006A1850" w:rsidP="00857B77">
            <w:pPr>
              <w:rPr>
                <w:rFonts w:asciiTheme="majorHAnsi" w:hAnsiTheme="majorHAnsi"/>
                <w:sz w:val="22"/>
                <w:szCs w:val="22"/>
              </w:rPr>
            </w:pPr>
            <w:r w:rsidRPr="00F934BB">
              <w:rPr>
                <w:rFonts w:asciiTheme="majorHAnsi" w:hAnsiTheme="majorHAnsi"/>
                <w:sz w:val="22"/>
                <w:szCs w:val="22"/>
              </w:rPr>
              <w:t>(Tiekėjo arba jo įgalioto asmens pareigų pavadinimas</w:t>
            </w:r>
            <w:r w:rsidRPr="00F934BB">
              <w:rPr>
                <w:rStyle w:val="FootnoteReference"/>
                <w:rFonts w:asciiTheme="majorHAnsi" w:hAnsiTheme="majorHAnsi"/>
                <w:sz w:val="22"/>
                <w:szCs w:val="22"/>
              </w:rPr>
              <w:footnoteReference w:id="4"/>
            </w:r>
            <w:r w:rsidRPr="00F934BB">
              <w:rPr>
                <w:rFonts w:asciiTheme="majorHAnsi" w:hAnsiTheme="majorHAnsi"/>
                <w:sz w:val="22"/>
                <w:szCs w:val="22"/>
              </w:rPr>
              <w:t>)</w:t>
            </w:r>
          </w:p>
        </w:tc>
        <w:tc>
          <w:tcPr>
            <w:tcW w:w="657" w:type="dxa"/>
          </w:tcPr>
          <w:p w14:paraId="4A9B7F9E" w14:textId="77777777" w:rsidR="006A1850" w:rsidRPr="00F934BB" w:rsidRDefault="006A1850" w:rsidP="00857B77">
            <w:pPr>
              <w:rPr>
                <w:rFonts w:asciiTheme="majorHAnsi" w:hAnsiTheme="majorHAnsi"/>
                <w:sz w:val="22"/>
                <w:szCs w:val="22"/>
              </w:rPr>
            </w:pPr>
          </w:p>
        </w:tc>
        <w:tc>
          <w:tcPr>
            <w:tcW w:w="2153" w:type="dxa"/>
            <w:tcBorders>
              <w:top w:val="single" w:sz="4" w:space="0" w:color="auto"/>
              <w:left w:val="nil"/>
              <w:bottom w:val="nil"/>
              <w:right w:val="nil"/>
            </w:tcBorders>
          </w:tcPr>
          <w:p w14:paraId="4A7BA1FF" w14:textId="77777777"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(Parašas) </w:t>
            </w:r>
          </w:p>
        </w:tc>
        <w:tc>
          <w:tcPr>
            <w:tcW w:w="762" w:type="dxa"/>
          </w:tcPr>
          <w:p w14:paraId="04028610" w14:textId="77777777" w:rsidR="006A1850" w:rsidRPr="00F934BB" w:rsidRDefault="006A1850" w:rsidP="00857B77">
            <w:pPr>
              <w:rPr>
                <w:rFonts w:asciiTheme="majorHAnsi" w:hAnsiTheme="majorHAnsi"/>
                <w:sz w:val="22"/>
                <w:szCs w:val="22"/>
              </w:rPr>
            </w:pPr>
          </w:p>
        </w:tc>
        <w:tc>
          <w:tcPr>
            <w:tcW w:w="2686" w:type="dxa"/>
            <w:tcBorders>
              <w:top w:val="single" w:sz="4" w:space="0" w:color="auto"/>
              <w:left w:val="nil"/>
              <w:bottom w:val="nil"/>
              <w:right w:val="nil"/>
            </w:tcBorders>
          </w:tcPr>
          <w:p w14:paraId="6FDDBFCB" w14:textId="77777777"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(Vardas ir pavardė) </w:t>
            </w:r>
          </w:p>
          <w:p w14:paraId="2913C07D" w14:textId="77777777" w:rsidR="006A1850" w:rsidRPr="00F934BB" w:rsidRDefault="006A1850" w:rsidP="00857B77">
            <w:pPr>
              <w:rPr>
                <w:rFonts w:asciiTheme="majorHAnsi" w:hAnsiTheme="majorHAnsi"/>
                <w:sz w:val="22"/>
                <w:szCs w:val="22"/>
              </w:rPr>
            </w:pPr>
          </w:p>
          <w:p w14:paraId="75CC4B0E" w14:textId="77777777" w:rsidR="006A1850" w:rsidRPr="00F934BB" w:rsidRDefault="006A1850" w:rsidP="00857B77">
            <w:pPr>
              <w:rPr>
                <w:rFonts w:asciiTheme="majorHAnsi" w:hAnsiTheme="majorHAnsi"/>
                <w:sz w:val="22"/>
                <w:szCs w:val="22"/>
              </w:rPr>
            </w:pPr>
          </w:p>
          <w:p w14:paraId="39685B83" w14:textId="77777777" w:rsidR="006A1850" w:rsidRPr="00F934BB" w:rsidRDefault="006A1850" w:rsidP="00857B77">
            <w:pPr>
              <w:rPr>
                <w:rFonts w:asciiTheme="majorHAnsi" w:hAnsiTheme="majorHAnsi"/>
                <w:sz w:val="22"/>
                <w:szCs w:val="22"/>
              </w:rPr>
            </w:pPr>
          </w:p>
          <w:p w14:paraId="738B7B24" w14:textId="77777777" w:rsidR="006A1850" w:rsidRPr="00F934BB" w:rsidRDefault="006A1850" w:rsidP="00857B77">
            <w:pPr>
              <w:rPr>
                <w:rFonts w:asciiTheme="majorHAnsi" w:hAnsiTheme="majorHAnsi"/>
                <w:sz w:val="22"/>
                <w:szCs w:val="22"/>
              </w:rPr>
            </w:pPr>
          </w:p>
          <w:p w14:paraId="49000A04" w14:textId="77777777" w:rsidR="006A1850" w:rsidRPr="00F934BB" w:rsidRDefault="006A1850" w:rsidP="00857B77">
            <w:pPr>
              <w:rPr>
                <w:rFonts w:asciiTheme="majorHAnsi" w:hAnsiTheme="majorHAnsi"/>
                <w:sz w:val="22"/>
                <w:szCs w:val="22"/>
              </w:rPr>
            </w:pPr>
          </w:p>
          <w:p w14:paraId="218D11B3" w14:textId="77777777" w:rsidR="006A1850" w:rsidRPr="00F934BB" w:rsidRDefault="006A1850" w:rsidP="00857B77">
            <w:pPr>
              <w:rPr>
                <w:rFonts w:asciiTheme="majorHAnsi" w:hAnsiTheme="majorHAnsi"/>
                <w:sz w:val="22"/>
                <w:szCs w:val="22"/>
              </w:rPr>
            </w:pPr>
          </w:p>
        </w:tc>
      </w:tr>
    </w:tbl>
    <w:p w14:paraId="0313C903" w14:textId="77777777" w:rsidR="00A15BC0" w:rsidRPr="00F934BB" w:rsidRDefault="00A15BC0" w:rsidP="00A15BC0">
      <w:pPr>
        <w:rPr>
          <w:rFonts w:asciiTheme="majorHAnsi" w:hAnsiTheme="majorHAnsi"/>
          <w:sz w:val="22"/>
          <w:szCs w:val="22"/>
        </w:rPr>
      </w:pPr>
    </w:p>
    <w:sectPr w:rsidR="00A15BC0" w:rsidRPr="00F934BB" w:rsidSect="009073F9">
      <w:headerReference w:type="even" r:id="rId20"/>
      <w:headerReference w:type="default" r:id="rId21"/>
      <w:footerReference w:type="even" r:id="rId22"/>
      <w:footerReference w:type="default" r:id="rId23"/>
      <w:pgSz w:w="11901" w:h="16817" w:code="9"/>
      <w:pgMar w:top="737" w:right="567"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397DF" w16cex:dateUtc="2025-03-12T11:22:00Z"/>
  <w16cex:commentExtensible w16cex:durableId="49439D3E" w16cex:dateUtc="2025-03-17T13:34:00Z"/>
  <w16cex:commentExtensible w16cex:durableId="04A62611" w16cex:dateUtc="2025-03-17T08:36:00Z"/>
  <w16cex:commentExtensible w16cex:durableId="21959076" w16cex:dateUtc="2025-03-17T12:44:00Z"/>
  <w16cex:commentExtensible w16cex:durableId="14BDB432" w16cex:dateUtc="2025-03-17T13:34:00Z"/>
  <w16cex:commentExtensible w16cex:durableId="57F92C19" w16cex:dateUtc="2025-03-17T11:35:00Z"/>
  <w16cex:commentExtensible w16cex:durableId="368D8005" w16cex:dateUtc="2025-03-17T11:37:00Z"/>
  <w16cex:commentExtensible w16cex:durableId="198909E7" w16cex:dateUtc="2025-03-17T11:38:00Z"/>
  <w16cex:commentExtensible w16cex:durableId="4C48AAE1" w16cex:dateUtc="2025-03-17T07:28:00Z"/>
  <w16cex:commentExtensible w16cex:durableId="2E33CD78" w16cex:dateUtc="2025-03-17T11:21:00Z"/>
  <w16cex:commentExtensible w16cex:durableId="04189370" w16cex:dateUtc="2025-03-17T11:44:00Z"/>
  <w16cex:commentExtensible w16cex:durableId="2FAA43C0" w16cex:dateUtc="2025-03-12T11:28:00Z"/>
  <w16cex:commentExtensible w16cex:durableId="61F4216E" w16cex:dateUtc="2025-03-14T12:49:00Z"/>
  <w16cex:commentExtensible w16cex:durableId="3005DE09" w16cex:dateUtc="2025-03-14T11:16:00Z"/>
  <w16cex:commentExtensible w16cex:durableId="05A089A4" w16cex:dateUtc="2025-03-14T13:11:00Z"/>
  <w16cex:commentExtensible w16cex:durableId="0F5C9CA8" w16cex:dateUtc="2025-03-14T13: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6B96D" w14:textId="77777777" w:rsidR="005B1CD9" w:rsidRDefault="005B1CD9" w:rsidP="00B90A76">
      <w:r>
        <w:separator/>
      </w:r>
    </w:p>
  </w:endnote>
  <w:endnote w:type="continuationSeparator" w:id="0">
    <w:p w14:paraId="3646054B" w14:textId="77777777" w:rsidR="005B1CD9" w:rsidRDefault="005B1CD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65CC1" w14:textId="77777777" w:rsidR="002957F8" w:rsidRDefault="002957F8">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sdtContent>
      <w:p w14:paraId="48C2D310" w14:textId="394A0B41" w:rsidR="002957F8" w:rsidRDefault="002957F8">
        <w:pPr>
          <w:pStyle w:val="Footer"/>
          <w:jc w:val="right"/>
        </w:pPr>
        <w:r w:rsidRPr="00772DCB">
          <w:rPr>
            <w:rFonts w:ascii="Cambria" w:hAnsi="Cambria"/>
            <w:sz w:val="22"/>
            <w:szCs w:val="22"/>
          </w:rPr>
          <w:fldChar w:fldCharType="begin"/>
        </w:r>
        <w:r w:rsidRPr="00772DCB">
          <w:rPr>
            <w:rFonts w:ascii="Cambria" w:hAnsi="Cambria"/>
            <w:sz w:val="22"/>
            <w:szCs w:val="22"/>
          </w:rPr>
          <w:instrText xml:space="preserve"> PAGE   \* MERGEFORMAT </w:instrText>
        </w:r>
        <w:r w:rsidRPr="00772DCB">
          <w:rPr>
            <w:rFonts w:ascii="Cambria" w:hAnsi="Cambria"/>
            <w:sz w:val="22"/>
            <w:szCs w:val="22"/>
          </w:rPr>
          <w:fldChar w:fldCharType="separate"/>
        </w:r>
        <w:r w:rsidR="002F0684">
          <w:rPr>
            <w:rFonts w:ascii="Cambria" w:hAnsi="Cambria"/>
            <w:noProof/>
            <w:sz w:val="22"/>
            <w:szCs w:val="22"/>
          </w:rPr>
          <w:t>20</w:t>
        </w:r>
        <w:r w:rsidRPr="00772DCB">
          <w:rPr>
            <w:rFonts w:ascii="Cambria" w:hAnsi="Cambria"/>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02B10" w14:textId="77777777" w:rsidR="005B1CD9" w:rsidRDefault="005B1CD9" w:rsidP="00B90A76">
      <w:r>
        <w:separator/>
      </w:r>
    </w:p>
  </w:footnote>
  <w:footnote w:type="continuationSeparator" w:id="0">
    <w:p w14:paraId="5178E72F" w14:textId="77777777" w:rsidR="005B1CD9" w:rsidRDefault="005B1CD9" w:rsidP="00B90A76">
      <w:r>
        <w:continuationSeparator/>
      </w:r>
    </w:p>
  </w:footnote>
  <w:footnote w:id="1">
    <w:p w14:paraId="4F5CB20A" w14:textId="77777777" w:rsidR="002957F8" w:rsidRPr="00C54A7B" w:rsidRDefault="002957F8"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71216" w14:textId="77777777" w:rsidR="002957F8" w:rsidRPr="00C54A7B" w:rsidRDefault="002957F8"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14:paraId="1FED916A" w14:textId="77777777" w:rsidR="002957F8" w:rsidRDefault="002957F8"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F0448E" w14:textId="77777777" w:rsidR="002957F8" w:rsidRPr="003A0792" w:rsidRDefault="002957F8" w:rsidP="00F22E78">
      <w:pPr>
        <w:pStyle w:val="FootnoteText"/>
      </w:pPr>
      <w:r w:rsidRPr="00DC566E">
        <w:rPr>
          <w:rStyle w:val="FootnoteReference"/>
        </w:rPr>
        <w:footnoteRef/>
      </w:r>
      <w:r w:rsidRPr="00DC566E">
        <w:t xml:space="preserve"> Jei pasiūlymą pateikia ir pasirašo įgaliotas asmuo, kartu su pasiūlymu turi būti pateiktas įgaliojimas.</w:t>
      </w:r>
    </w:p>
  </w:footnote>
  <w:footnote w:id="3">
    <w:p w14:paraId="5782EC80" w14:textId="77777777" w:rsidR="002957F8" w:rsidRDefault="002957F8" w:rsidP="006A1850">
      <w:pPr>
        <w:pStyle w:val="FootnoteText"/>
      </w:pPr>
      <w:r>
        <w:rPr>
          <w:rStyle w:val="FootnoteReference"/>
        </w:rPr>
        <w:footnoteRef/>
      </w:r>
      <w:r>
        <w:t xml:space="preserve"> </w:t>
      </w:r>
      <w:r w:rsidRPr="00F135CA">
        <w:t>Pildyti tuomet, jei pirkimo sutarties vykdymui bus pasitelkti subtiekėjai</w:t>
      </w:r>
    </w:p>
  </w:footnote>
  <w:footnote w:id="4">
    <w:p w14:paraId="54B7E083" w14:textId="77777777" w:rsidR="002957F8" w:rsidRPr="003A0792" w:rsidRDefault="002957F8" w:rsidP="006A1850">
      <w:pPr>
        <w:pStyle w:val="FootnoteText"/>
      </w:pPr>
      <w:r w:rsidRPr="00772DCB">
        <w:rPr>
          <w:rStyle w:val="FootnoteReference"/>
        </w:rPr>
        <w:footnoteRef/>
      </w:r>
      <w:r w:rsidRPr="00772DC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BCF90" w14:textId="77777777" w:rsidR="002957F8" w:rsidRDefault="002957F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69265" w14:textId="77777777" w:rsidR="002957F8" w:rsidRDefault="002957F8">
    <w:pPr>
      <w:pStyle w:val="Header"/>
    </w:pPr>
  </w:p>
  <w:p w14:paraId="481AE051" w14:textId="77777777" w:rsidR="002957F8" w:rsidRDefault="002957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0216B" w14:textId="77777777" w:rsidR="002957F8" w:rsidRDefault="002957F8">
    <w:pPr>
      <w:pStyle w:val="Header"/>
      <w:framePr w:wrap="auto" w:vAnchor="text" w:hAnchor="margin" w:xAlign="center" w:y="1"/>
      <w:rPr>
        <w:rStyle w:val="PageNumber"/>
      </w:rPr>
    </w:pPr>
  </w:p>
  <w:p w14:paraId="0BDED4D9" w14:textId="77777777" w:rsidR="002957F8" w:rsidRDefault="002957F8" w:rsidP="009073F9"/>
  <w:p w14:paraId="7E984D8A" w14:textId="77777777" w:rsidR="002957F8" w:rsidRDefault="002957F8" w:rsidP="009073F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F96796"/>
    <w:multiLevelType w:val="hybridMultilevel"/>
    <w:tmpl w:val="1B945090"/>
    <w:lvl w:ilvl="0" w:tplc="F3D82AC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26628C"/>
    <w:multiLevelType w:val="hybridMultilevel"/>
    <w:tmpl w:val="C17679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5F2567B1"/>
    <w:multiLevelType w:val="hybridMultilevel"/>
    <w:tmpl w:val="131451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9"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num>
  <w:num w:numId="6">
    <w:abstractNumId w:val="18"/>
  </w:num>
  <w:num w:numId="7">
    <w:abstractNumId w:val="19"/>
  </w:num>
  <w:num w:numId="8">
    <w:abstractNumId w:val="12"/>
  </w:num>
  <w:num w:numId="9">
    <w:abstractNumId w:val="14"/>
  </w:num>
  <w:num w:numId="10">
    <w:abstractNumId w:val="16"/>
  </w:num>
  <w:num w:numId="11">
    <w:abstractNumId w:val="3"/>
  </w:num>
  <w:num w:numId="12">
    <w:abstractNumId w:val="15"/>
  </w:num>
  <w:num w:numId="13">
    <w:abstractNumId w:val="17"/>
  </w:num>
  <w:num w:numId="14">
    <w:abstractNumId w:val="1"/>
  </w:num>
  <w:num w:numId="15">
    <w:abstractNumId w:val="23"/>
  </w:num>
  <w:num w:numId="16">
    <w:abstractNumId w:val="5"/>
  </w:num>
  <w:num w:numId="17">
    <w:abstractNumId w:val="4"/>
  </w:num>
  <w:num w:numId="18">
    <w:abstractNumId w:val="10"/>
  </w:num>
  <w:num w:numId="19">
    <w:abstractNumId w:val="7"/>
  </w:num>
  <w:num w:numId="20">
    <w:abstractNumId w:val="8"/>
  </w:num>
  <w:num w:numId="21">
    <w:abstractNumId w:val="6"/>
  </w:num>
  <w:num w:numId="22">
    <w:abstractNumId w:val="22"/>
  </w:num>
  <w:num w:numId="23">
    <w:abstractNumId w:val="13"/>
  </w:num>
  <w:num w:numId="2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18D"/>
    <w:rsid w:val="00002ED6"/>
    <w:rsid w:val="000062D4"/>
    <w:rsid w:val="000077D7"/>
    <w:rsid w:val="00010980"/>
    <w:rsid w:val="00012144"/>
    <w:rsid w:val="000126BA"/>
    <w:rsid w:val="00014C79"/>
    <w:rsid w:val="000173F2"/>
    <w:rsid w:val="0001747C"/>
    <w:rsid w:val="000177FC"/>
    <w:rsid w:val="00020A96"/>
    <w:rsid w:val="000210CE"/>
    <w:rsid w:val="00023A0E"/>
    <w:rsid w:val="0002426D"/>
    <w:rsid w:val="0002438F"/>
    <w:rsid w:val="000245DB"/>
    <w:rsid w:val="0002692C"/>
    <w:rsid w:val="00027854"/>
    <w:rsid w:val="00034481"/>
    <w:rsid w:val="000351D5"/>
    <w:rsid w:val="00046A4A"/>
    <w:rsid w:val="0005247A"/>
    <w:rsid w:val="0005434D"/>
    <w:rsid w:val="00054A9F"/>
    <w:rsid w:val="00055937"/>
    <w:rsid w:val="00057C85"/>
    <w:rsid w:val="00061BE7"/>
    <w:rsid w:val="00064164"/>
    <w:rsid w:val="000659AA"/>
    <w:rsid w:val="0007063A"/>
    <w:rsid w:val="0007087A"/>
    <w:rsid w:val="000762FC"/>
    <w:rsid w:val="00076BE4"/>
    <w:rsid w:val="00081087"/>
    <w:rsid w:val="00082760"/>
    <w:rsid w:val="0008396C"/>
    <w:rsid w:val="00084B10"/>
    <w:rsid w:val="000906A3"/>
    <w:rsid w:val="000922F3"/>
    <w:rsid w:val="00095923"/>
    <w:rsid w:val="000961DB"/>
    <w:rsid w:val="000A041E"/>
    <w:rsid w:val="000A180D"/>
    <w:rsid w:val="000A29B5"/>
    <w:rsid w:val="000A540A"/>
    <w:rsid w:val="000B1964"/>
    <w:rsid w:val="000B1D99"/>
    <w:rsid w:val="000B1E1F"/>
    <w:rsid w:val="000B5EF0"/>
    <w:rsid w:val="000C02AF"/>
    <w:rsid w:val="000C235E"/>
    <w:rsid w:val="000C53DB"/>
    <w:rsid w:val="000C5853"/>
    <w:rsid w:val="000D0470"/>
    <w:rsid w:val="000D271A"/>
    <w:rsid w:val="000D34B2"/>
    <w:rsid w:val="000D3614"/>
    <w:rsid w:val="000D3719"/>
    <w:rsid w:val="000D61B6"/>
    <w:rsid w:val="000E2341"/>
    <w:rsid w:val="000E24CF"/>
    <w:rsid w:val="000E7680"/>
    <w:rsid w:val="000E7D07"/>
    <w:rsid w:val="000F2263"/>
    <w:rsid w:val="000F31F8"/>
    <w:rsid w:val="000F463C"/>
    <w:rsid w:val="000F5307"/>
    <w:rsid w:val="0010069D"/>
    <w:rsid w:val="001050CC"/>
    <w:rsid w:val="00107054"/>
    <w:rsid w:val="00110BC7"/>
    <w:rsid w:val="001111CD"/>
    <w:rsid w:val="001132A8"/>
    <w:rsid w:val="00113C3E"/>
    <w:rsid w:val="00131A85"/>
    <w:rsid w:val="001342A6"/>
    <w:rsid w:val="001362B5"/>
    <w:rsid w:val="00140F67"/>
    <w:rsid w:val="00142817"/>
    <w:rsid w:val="00142DC8"/>
    <w:rsid w:val="00145432"/>
    <w:rsid w:val="00145462"/>
    <w:rsid w:val="00150341"/>
    <w:rsid w:val="001506CD"/>
    <w:rsid w:val="00152010"/>
    <w:rsid w:val="001522DD"/>
    <w:rsid w:val="0015496B"/>
    <w:rsid w:val="001557AC"/>
    <w:rsid w:val="00165D5B"/>
    <w:rsid w:val="0017279D"/>
    <w:rsid w:val="00172F48"/>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B6DD8"/>
    <w:rsid w:val="001C0ED8"/>
    <w:rsid w:val="001C10FC"/>
    <w:rsid w:val="001C2D6D"/>
    <w:rsid w:val="001C3617"/>
    <w:rsid w:val="001C467F"/>
    <w:rsid w:val="001C4EEE"/>
    <w:rsid w:val="001C4F8C"/>
    <w:rsid w:val="001C5AC5"/>
    <w:rsid w:val="001C6151"/>
    <w:rsid w:val="001C6594"/>
    <w:rsid w:val="001C7BE3"/>
    <w:rsid w:val="001D0365"/>
    <w:rsid w:val="001D079B"/>
    <w:rsid w:val="001D0E61"/>
    <w:rsid w:val="001D35EB"/>
    <w:rsid w:val="001D58AB"/>
    <w:rsid w:val="001E1137"/>
    <w:rsid w:val="001E7A02"/>
    <w:rsid w:val="001F139F"/>
    <w:rsid w:val="001F1797"/>
    <w:rsid w:val="001F38E8"/>
    <w:rsid w:val="0020308C"/>
    <w:rsid w:val="00203775"/>
    <w:rsid w:val="0020587E"/>
    <w:rsid w:val="00216AD0"/>
    <w:rsid w:val="00217753"/>
    <w:rsid w:val="00220990"/>
    <w:rsid w:val="00227190"/>
    <w:rsid w:val="00233ED5"/>
    <w:rsid w:val="00234590"/>
    <w:rsid w:val="00236B6B"/>
    <w:rsid w:val="002406E8"/>
    <w:rsid w:val="00246911"/>
    <w:rsid w:val="002476F3"/>
    <w:rsid w:val="00250E3A"/>
    <w:rsid w:val="00261C82"/>
    <w:rsid w:val="00271991"/>
    <w:rsid w:val="00271D61"/>
    <w:rsid w:val="002759EB"/>
    <w:rsid w:val="0028184D"/>
    <w:rsid w:val="00284C73"/>
    <w:rsid w:val="002866CF"/>
    <w:rsid w:val="0029109E"/>
    <w:rsid w:val="0029531C"/>
    <w:rsid w:val="002957F8"/>
    <w:rsid w:val="002965B5"/>
    <w:rsid w:val="00297455"/>
    <w:rsid w:val="002977F4"/>
    <w:rsid w:val="00297AC0"/>
    <w:rsid w:val="002A13B2"/>
    <w:rsid w:val="002A7A81"/>
    <w:rsid w:val="002A7DA8"/>
    <w:rsid w:val="002B1EE7"/>
    <w:rsid w:val="002B2AF0"/>
    <w:rsid w:val="002B3CB4"/>
    <w:rsid w:val="002B4339"/>
    <w:rsid w:val="002B4CAE"/>
    <w:rsid w:val="002B590A"/>
    <w:rsid w:val="002B6F7E"/>
    <w:rsid w:val="002B76CD"/>
    <w:rsid w:val="002B7BBB"/>
    <w:rsid w:val="002C089F"/>
    <w:rsid w:val="002C0FB2"/>
    <w:rsid w:val="002C3050"/>
    <w:rsid w:val="002C3999"/>
    <w:rsid w:val="002C3F96"/>
    <w:rsid w:val="002C4959"/>
    <w:rsid w:val="002D064E"/>
    <w:rsid w:val="002D3237"/>
    <w:rsid w:val="002D3593"/>
    <w:rsid w:val="002D5F59"/>
    <w:rsid w:val="002E6D92"/>
    <w:rsid w:val="002F0684"/>
    <w:rsid w:val="002F3019"/>
    <w:rsid w:val="002F61E0"/>
    <w:rsid w:val="002F64D0"/>
    <w:rsid w:val="002F6D8C"/>
    <w:rsid w:val="003001E3"/>
    <w:rsid w:val="00302602"/>
    <w:rsid w:val="00305B83"/>
    <w:rsid w:val="00306E3C"/>
    <w:rsid w:val="00314047"/>
    <w:rsid w:val="00315C27"/>
    <w:rsid w:val="00317816"/>
    <w:rsid w:val="003218DA"/>
    <w:rsid w:val="00321EDA"/>
    <w:rsid w:val="003250CC"/>
    <w:rsid w:val="003271A2"/>
    <w:rsid w:val="00330CF0"/>
    <w:rsid w:val="0033339D"/>
    <w:rsid w:val="0033649E"/>
    <w:rsid w:val="00341E14"/>
    <w:rsid w:val="00343B2C"/>
    <w:rsid w:val="0034427D"/>
    <w:rsid w:val="00344E3D"/>
    <w:rsid w:val="003451D2"/>
    <w:rsid w:val="00345D19"/>
    <w:rsid w:val="00346991"/>
    <w:rsid w:val="00346E1E"/>
    <w:rsid w:val="0035357F"/>
    <w:rsid w:val="00353B73"/>
    <w:rsid w:val="00354C62"/>
    <w:rsid w:val="00354E9A"/>
    <w:rsid w:val="0036321B"/>
    <w:rsid w:val="00367D15"/>
    <w:rsid w:val="00370923"/>
    <w:rsid w:val="00371954"/>
    <w:rsid w:val="0037265A"/>
    <w:rsid w:val="003730FC"/>
    <w:rsid w:val="003735CB"/>
    <w:rsid w:val="0037395C"/>
    <w:rsid w:val="00373E2E"/>
    <w:rsid w:val="003744E6"/>
    <w:rsid w:val="00374A1B"/>
    <w:rsid w:val="0037508A"/>
    <w:rsid w:val="0037538F"/>
    <w:rsid w:val="003756CD"/>
    <w:rsid w:val="003767C1"/>
    <w:rsid w:val="003833A5"/>
    <w:rsid w:val="00384566"/>
    <w:rsid w:val="00384828"/>
    <w:rsid w:val="00386D31"/>
    <w:rsid w:val="00386F7E"/>
    <w:rsid w:val="00390A86"/>
    <w:rsid w:val="00396A18"/>
    <w:rsid w:val="003A1AD2"/>
    <w:rsid w:val="003A3E64"/>
    <w:rsid w:val="003A4CE9"/>
    <w:rsid w:val="003A4F34"/>
    <w:rsid w:val="003A54E3"/>
    <w:rsid w:val="003A6424"/>
    <w:rsid w:val="003B02D2"/>
    <w:rsid w:val="003B248C"/>
    <w:rsid w:val="003B35F3"/>
    <w:rsid w:val="003B53CD"/>
    <w:rsid w:val="003B55A2"/>
    <w:rsid w:val="003B77EE"/>
    <w:rsid w:val="003C29F6"/>
    <w:rsid w:val="003C3823"/>
    <w:rsid w:val="003C38A3"/>
    <w:rsid w:val="003C5616"/>
    <w:rsid w:val="003C7B34"/>
    <w:rsid w:val="003D11B6"/>
    <w:rsid w:val="003D223A"/>
    <w:rsid w:val="003D5996"/>
    <w:rsid w:val="003D666E"/>
    <w:rsid w:val="003D7BAB"/>
    <w:rsid w:val="003E2F1B"/>
    <w:rsid w:val="003E7437"/>
    <w:rsid w:val="003F2CD9"/>
    <w:rsid w:val="003F38EB"/>
    <w:rsid w:val="003F4B52"/>
    <w:rsid w:val="004027A7"/>
    <w:rsid w:val="00402CC2"/>
    <w:rsid w:val="00403DB1"/>
    <w:rsid w:val="0041190A"/>
    <w:rsid w:val="00420F0F"/>
    <w:rsid w:val="00423B53"/>
    <w:rsid w:val="00423D7F"/>
    <w:rsid w:val="00431427"/>
    <w:rsid w:val="004327DD"/>
    <w:rsid w:val="0043409D"/>
    <w:rsid w:val="004346C9"/>
    <w:rsid w:val="0043597F"/>
    <w:rsid w:val="0043675F"/>
    <w:rsid w:val="00436AC6"/>
    <w:rsid w:val="00440A36"/>
    <w:rsid w:val="00441805"/>
    <w:rsid w:val="00442024"/>
    <w:rsid w:val="00444229"/>
    <w:rsid w:val="00445A29"/>
    <w:rsid w:val="0044645E"/>
    <w:rsid w:val="00446816"/>
    <w:rsid w:val="00446FED"/>
    <w:rsid w:val="00447965"/>
    <w:rsid w:val="0045640D"/>
    <w:rsid w:val="00461901"/>
    <w:rsid w:val="00463A0B"/>
    <w:rsid w:val="00465109"/>
    <w:rsid w:val="00467192"/>
    <w:rsid w:val="00467B28"/>
    <w:rsid w:val="00471953"/>
    <w:rsid w:val="00473AC3"/>
    <w:rsid w:val="00474435"/>
    <w:rsid w:val="00475E50"/>
    <w:rsid w:val="004764DA"/>
    <w:rsid w:val="00482905"/>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A5619"/>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D747D"/>
    <w:rsid w:val="004E5A5F"/>
    <w:rsid w:val="004E6829"/>
    <w:rsid w:val="004F2C1D"/>
    <w:rsid w:val="004F5729"/>
    <w:rsid w:val="004F5E97"/>
    <w:rsid w:val="005031C9"/>
    <w:rsid w:val="0050401C"/>
    <w:rsid w:val="00505639"/>
    <w:rsid w:val="00511021"/>
    <w:rsid w:val="005121DA"/>
    <w:rsid w:val="0051634A"/>
    <w:rsid w:val="00517958"/>
    <w:rsid w:val="00520FA5"/>
    <w:rsid w:val="00521B31"/>
    <w:rsid w:val="00524A76"/>
    <w:rsid w:val="005256D1"/>
    <w:rsid w:val="005256DF"/>
    <w:rsid w:val="00525EC2"/>
    <w:rsid w:val="0052630D"/>
    <w:rsid w:val="00533562"/>
    <w:rsid w:val="00542C64"/>
    <w:rsid w:val="00544250"/>
    <w:rsid w:val="0054523A"/>
    <w:rsid w:val="0054556F"/>
    <w:rsid w:val="005464C4"/>
    <w:rsid w:val="00546CB5"/>
    <w:rsid w:val="00551CD1"/>
    <w:rsid w:val="00552033"/>
    <w:rsid w:val="00552E54"/>
    <w:rsid w:val="0055357C"/>
    <w:rsid w:val="005537DC"/>
    <w:rsid w:val="00555E98"/>
    <w:rsid w:val="00560E45"/>
    <w:rsid w:val="0056206E"/>
    <w:rsid w:val="00564886"/>
    <w:rsid w:val="00565388"/>
    <w:rsid w:val="0056774C"/>
    <w:rsid w:val="00570553"/>
    <w:rsid w:val="005721EC"/>
    <w:rsid w:val="0057461E"/>
    <w:rsid w:val="00576806"/>
    <w:rsid w:val="00576E4C"/>
    <w:rsid w:val="00577AD9"/>
    <w:rsid w:val="00583D40"/>
    <w:rsid w:val="005846B3"/>
    <w:rsid w:val="005847A0"/>
    <w:rsid w:val="00585F4D"/>
    <w:rsid w:val="00586687"/>
    <w:rsid w:val="00586742"/>
    <w:rsid w:val="005959FE"/>
    <w:rsid w:val="0059618B"/>
    <w:rsid w:val="00596EC9"/>
    <w:rsid w:val="005A010F"/>
    <w:rsid w:val="005A275E"/>
    <w:rsid w:val="005A68F5"/>
    <w:rsid w:val="005B1CD9"/>
    <w:rsid w:val="005B1EDC"/>
    <w:rsid w:val="005B28C3"/>
    <w:rsid w:val="005C3592"/>
    <w:rsid w:val="005D0677"/>
    <w:rsid w:val="005D0C54"/>
    <w:rsid w:val="005D2659"/>
    <w:rsid w:val="005D3657"/>
    <w:rsid w:val="005D5A40"/>
    <w:rsid w:val="005D7C71"/>
    <w:rsid w:val="005E0393"/>
    <w:rsid w:val="005E17FB"/>
    <w:rsid w:val="005E5148"/>
    <w:rsid w:val="005E6C61"/>
    <w:rsid w:val="005E723C"/>
    <w:rsid w:val="005F3A3D"/>
    <w:rsid w:val="005F5F62"/>
    <w:rsid w:val="0060084E"/>
    <w:rsid w:val="00602434"/>
    <w:rsid w:val="006069D5"/>
    <w:rsid w:val="00606EB3"/>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730A"/>
    <w:rsid w:val="00637DED"/>
    <w:rsid w:val="00646A25"/>
    <w:rsid w:val="00647CB2"/>
    <w:rsid w:val="0065001F"/>
    <w:rsid w:val="00650EF0"/>
    <w:rsid w:val="006516E1"/>
    <w:rsid w:val="006548FB"/>
    <w:rsid w:val="00660F3F"/>
    <w:rsid w:val="00665848"/>
    <w:rsid w:val="006661FB"/>
    <w:rsid w:val="00666894"/>
    <w:rsid w:val="00671320"/>
    <w:rsid w:val="00675318"/>
    <w:rsid w:val="00680503"/>
    <w:rsid w:val="006808DE"/>
    <w:rsid w:val="00683AEC"/>
    <w:rsid w:val="00694D87"/>
    <w:rsid w:val="00694E07"/>
    <w:rsid w:val="006952E2"/>
    <w:rsid w:val="006961E7"/>
    <w:rsid w:val="006A1850"/>
    <w:rsid w:val="006A18B9"/>
    <w:rsid w:val="006B0D2A"/>
    <w:rsid w:val="006B1C38"/>
    <w:rsid w:val="006B2681"/>
    <w:rsid w:val="006B2C6A"/>
    <w:rsid w:val="006B337E"/>
    <w:rsid w:val="006B4FCB"/>
    <w:rsid w:val="006B6338"/>
    <w:rsid w:val="006C26F9"/>
    <w:rsid w:val="006C281B"/>
    <w:rsid w:val="006C2F7B"/>
    <w:rsid w:val="006C411A"/>
    <w:rsid w:val="006C4778"/>
    <w:rsid w:val="006C5D99"/>
    <w:rsid w:val="006D231D"/>
    <w:rsid w:val="006D2E7C"/>
    <w:rsid w:val="006D2FA1"/>
    <w:rsid w:val="006D4C8A"/>
    <w:rsid w:val="006D4E4E"/>
    <w:rsid w:val="006D73AC"/>
    <w:rsid w:val="006E44BA"/>
    <w:rsid w:val="006E44DB"/>
    <w:rsid w:val="006E56CD"/>
    <w:rsid w:val="006E6FDB"/>
    <w:rsid w:val="006F0F01"/>
    <w:rsid w:val="006F1A18"/>
    <w:rsid w:val="006F57EA"/>
    <w:rsid w:val="006F7770"/>
    <w:rsid w:val="0070249B"/>
    <w:rsid w:val="007025D7"/>
    <w:rsid w:val="0070362F"/>
    <w:rsid w:val="00703C0E"/>
    <w:rsid w:val="00704463"/>
    <w:rsid w:val="00705F95"/>
    <w:rsid w:val="0071026D"/>
    <w:rsid w:val="007103D6"/>
    <w:rsid w:val="007122D7"/>
    <w:rsid w:val="00715022"/>
    <w:rsid w:val="00715AA8"/>
    <w:rsid w:val="0071616A"/>
    <w:rsid w:val="00717E39"/>
    <w:rsid w:val="0072322C"/>
    <w:rsid w:val="0072567B"/>
    <w:rsid w:val="00725A57"/>
    <w:rsid w:val="00725E1F"/>
    <w:rsid w:val="007307B6"/>
    <w:rsid w:val="0073136F"/>
    <w:rsid w:val="00732EAD"/>
    <w:rsid w:val="00733D7D"/>
    <w:rsid w:val="00735366"/>
    <w:rsid w:val="00735654"/>
    <w:rsid w:val="007356EA"/>
    <w:rsid w:val="00735727"/>
    <w:rsid w:val="0073598C"/>
    <w:rsid w:val="00735F0A"/>
    <w:rsid w:val="00735F1C"/>
    <w:rsid w:val="00741DC3"/>
    <w:rsid w:val="00741EA5"/>
    <w:rsid w:val="00742499"/>
    <w:rsid w:val="00744EE2"/>
    <w:rsid w:val="00746254"/>
    <w:rsid w:val="00751249"/>
    <w:rsid w:val="007517B5"/>
    <w:rsid w:val="00752DA0"/>
    <w:rsid w:val="007539F5"/>
    <w:rsid w:val="00754550"/>
    <w:rsid w:val="00754A90"/>
    <w:rsid w:val="0075516A"/>
    <w:rsid w:val="007568F3"/>
    <w:rsid w:val="0076324D"/>
    <w:rsid w:val="00771AF0"/>
    <w:rsid w:val="00771EF4"/>
    <w:rsid w:val="00772423"/>
    <w:rsid w:val="00772DCB"/>
    <w:rsid w:val="0077314C"/>
    <w:rsid w:val="00775071"/>
    <w:rsid w:val="00777030"/>
    <w:rsid w:val="00780F30"/>
    <w:rsid w:val="0078328E"/>
    <w:rsid w:val="007842A8"/>
    <w:rsid w:val="00787121"/>
    <w:rsid w:val="00787CB7"/>
    <w:rsid w:val="0079354F"/>
    <w:rsid w:val="00793ADA"/>
    <w:rsid w:val="00795039"/>
    <w:rsid w:val="0079654A"/>
    <w:rsid w:val="007965BD"/>
    <w:rsid w:val="00796FE3"/>
    <w:rsid w:val="007A09E0"/>
    <w:rsid w:val="007A1891"/>
    <w:rsid w:val="007A1E37"/>
    <w:rsid w:val="007A23C9"/>
    <w:rsid w:val="007A34A0"/>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D64C3"/>
    <w:rsid w:val="007E4E35"/>
    <w:rsid w:val="007E5BBB"/>
    <w:rsid w:val="007E77D3"/>
    <w:rsid w:val="00800A50"/>
    <w:rsid w:val="00801AF5"/>
    <w:rsid w:val="00805F1E"/>
    <w:rsid w:val="00805F23"/>
    <w:rsid w:val="00810B4C"/>
    <w:rsid w:val="008111ED"/>
    <w:rsid w:val="008116AC"/>
    <w:rsid w:val="00813CE4"/>
    <w:rsid w:val="00814DCD"/>
    <w:rsid w:val="00814E64"/>
    <w:rsid w:val="0082487A"/>
    <w:rsid w:val="00824A11"/>
    <w:rsid w:val="00827B4B"/>
    <w:rsid w:val="008317F0"/>
    <w:rsid w:val="00835F4F"/>
    <w:rsid w:val="00837719"/>
    <w:rsid w:val="00837AE4"/>
    <w:rsid w:val="008404EE"/>
    <w:rsid w:val="008410B1"/>
    <w:rsid w:val="0084235B"/>
    <w:rsid w:val="00842D4C"/>
    <w:rsid w:val="0084340D"/>
    <w:rsid w:val="008468CF"/>
    <w:rsid w:val="008477C8"/>
    <w:rsid w:val="00847EAF"/>
    <w:rsid w:val="008544EE"/>
    <w:rsid w:val="00857B77"/>
    <w:rsid w:val="00857D20"/>
    <w:rsid w:val="00860C01"/>
    <w:rsid w:val="008632DA"/>
    <w:rsid w:val="008717DD"/>
    <w:rsid w:val="0087421E"/>
    <w:rsid w:val="00874441"/>
    <w:rsid w:val="0087697C"/>
    <w:rsid w:val="0088019D"/>
    <w:rsid w:val="00882E79"/>
    <w:rsid w:val="008845FA"/>
    <w:rsid w:val="00885CA3"/>
    <w:rsid w:val="008876A8"/>
    <w:rsid w:val="00887D9A"/>
    <w:rsid w:val="00891A51"/>
    <w:rsid w:val="00892B48"/>
    <w:rsid w:val="008941B0"/>
    <w:rsid w:val="00896354"/>
    <w:rsid w:val="008A093E"/>
    <w:rsid w:val="008A2CA8"/>
    <w:rsid w:val="008A31FF"/>
    <w:rsid w:val="008A4026"/>
    <w:rsid w:val="008A593D"/>
    <w:rsid w:val="008A7326"/>
    <w:rsid w:val="008B4F79"/>
    <w:rsid w:val="008B5F61"/>
    <w:rsid w:val="008B7088"/>
    <w:rsid w:val="008B7422"/>
    <w:rsid w:val="008B746A"/>
    <w:rsid w:val="008B7EDA"/>
    <w:rsid w:val="008B7FAE"/>
    <w:rsid w:val="008C16AE"/>
    <w:rsid w:val="008C1C91"/>
    <w:rsid w:val="008C335F"/>
    <w:rsid w:val="008C4435"/>
    <w:rsid w:val="008C56DC"/>
    <w:rsid w:val="008C7CCC"/>
    <w:rsid w:val="008D47BB"/>
    <w:rsid w:val="008E1317"/>
    <w:rsid w:val="008E7498"/>
    <w:rsid w:val="008E7C52"/>
    <w:rsid w:val="008F2BDE"/>
    <w:rsid w:val="008F5BF1"/>
    <w:rsid w:val="008F6381"/>
    <w:rsid w:val="009017F1"/>
    <w:rsid w:val="00903476"/>
    <w:rsid w:val="0090573B"/>
    <w:rsid w:val="009073F9"/>
    <w:rsid w:val="009074FD"/>
    <w:rsid w:val="009076D9"/>
    <w:rsid w:val="00911335"/>
    <w:rsid w:val="00911F01"/>
    <w:rsid w:val="00912FAE"/>
    <w:rsid w:val="00914E75"/>
    <w:rsid w:val="009207DC"/>
    <w:rsid w:val="009236CF"/>
    <w:rsid w:val="00925458"/>
    <w:rsid w:val="00925B5E"/>
    <w:rsid w:val="0092791C"/>
    <w:rsid w:val="009312D5"/>
    <w:rsid w:val="00935F29"/>
    <w:rsid w:val="00936962"/>
    <w:rsid w:val="00936A6B"/>
    <w:rsid w:val="009371F9"/>
    <w:rsid w:val="00937495"/>
    <w:rsid w:val="00937B7F"/>
    <w:rsid w:val="00940783"/>
    <w:rsid w:val="00942979"/>
    <w:rsid w:val="00943A52"/>
    <w:rsid w:val="00945A8E"/>
    <w:rsid w:val="00950FB6"/>
    <w:rsid w:val="00955F57"/>
    <w:rsid w:val="00957CF4"/>
    <w:rsid w:val="00961448"/>
    <w:rsid w:val="009627B2"/>
    <w:rsid w:val="00963577"/>
    <w:rsid w:val="00966001"/>
    <w:rsid w:val="00971992"/>
    <w:rsid w:val="00971D0D"/>
    <w:rsid w:val="00973BBA"/>
    <w:rsid w:val="00977820"/>
    <w:rsid w:val="00984C25"/>
    <w:rsid w:val="00984FAD"/>
    <w:rsid w:val="0098632F"/>
    <w:rsid w:val="0099183D"/>
    <w:rsid w:val="00995C42"/>
    <w:rsid w:val="00996F2F"/>
    <w:rsid w:val="0099763C"/>
    <w:rsid w:val="009A19CC"/>
    <w:rsid w:val="009A54E5"/>
    <w:rsid w:val="009B27DC"/>
    <w:rsid w:val="009B503C"/>
    <w:rsid w:val="009B7576"/>
    <w:rsid w:val="009C1489"/>
    <w:rsid w:val="009C5C9F"/>
    <w:rsid w:val="009C6930"/>
    <w:rsid w:val="009D4473"/>
    <w:rsid w:val="009D4849"/>
    <w:rsid w:val="009E1693"/>
    <w:rsid w:val="009E4D87"/>
    <w:rsid w:val="009E513F"/>
    <w:rsid w:val="009E5C1D"/>
    <w:rsid w:val="009F489D"/>
    <w:rsid w:val="009F4F5C"/>
    <w:rsid w:val="009F5FE1"/>
    <w:rsid w:val="009F6DB0"/>
    <w:rsid w:val="009F764A"/>
    <w:rsid w:val="00A03706"/>
    <w:rsid w:val="00A04102"/>
    <w:rsid w:val="00A04AC2"/>
    <w:rsid w:val="00A05B01"/>
    <w:rsid w:val="00A11B6B"/>
    <w:rsid w:val="00A139F9"/>
    <w:rsid w:val="00A13D4B"/>
    <w:rsid w:val="00A13EB5"/>
    <w:rsid w:val="00A15BC0"/>
    <w:rsid w:val="00A2068F"/>
    <w:rsid w:val="00A22F39"/>
    <w:rsid w:val="00A24F4A"/>
    <w:rsid w:val="00A2727F"/>
    <w:rsid w:val="00A2728D"/>
    <w:rsid w:val="00A31BE9"/>
    <w:rsid w:val="00A34DB9"/>
    <w:rsid w:val="00A3526A"/>
    <w:rsid w:val="00A37209"/>
    <w:rsid w:val="00A37BB9"/>
    <w:rsid w:val="00A42D08"/>
    <w:rsid w:val="00A4444F"/>
    <w:rsid w:val="00A4543F"/>
    <w:rsid w:val="00A459F8"/>
    <w:rsid w:val="00A51E3A"/>
    <w:rsid w:val="00A51EA4"/>
    <w:rsid w:val="00A53916"/>
    <w:rsid w:val="00A54064"/>
    <w:rsid w:val="00A564F4"/>
    <w:rsid w:val="00A62308"/>
    <w:rsid w:val="00A65690"/>
    <w:rsid w:val="00A678EF"/>
    <w:rsid w:val="00A72535"/>
    <w:rsid w:val="00A72B64"/>
    <w:rsid w:val="00A72EC6"/>
    <w:rsid w:val="00A744C7"/>
    <w:rsid w:val="00A7464E"/>
    <w:rsid w:val="00A811A0"/>
    <w:rsid w:val="00A81809"/>
    <w:rsid w:val="00A8293D"/>
    <w:rsid w:val="00A83AD1"/>
    <w:rsid w:val="00A905FE"/>
    <w:rsid w:val="00A92BBA"/>
    <w:rsid w:val="00A958C6"/>
    <w:rsid w:val="00A971CB"/>
    <w:rsid w:val="00AA2AC2"/>
    <w:rsid w:val="00AA51F6"/>
    <w:rsid w:val="00AA7382"/>
    <w:rsid w:val="00AB5C1C"/>
    <w:rsid w:val="00AB6B80"/>
    <w:rsid w:val="00AC14A3"/>
    <w:rsid w:val="00AC6E2B"/>
    <w:rsid w:val="00AC6E62"/>
    <w:rsid w:val="00AC74E6"/>
    <w:rsid w:val="00AD19DC"/>
    <w:rsid w:val="00AD259C"/>
    <w:rsid w:val="00AD29F5"/>
    <w:rsid w:val="00AD3FF7"/>
    <w:rsid w:val="00AD5FCB"/>
    <w:rsid w:val="00AE1150"/>
    <w:rsid w:val="00AE178D"/>
    <w:rsid w:val="00AE6210"/>
    <w:rsid w:val="00AE78B7"/>
    <w:rsid w:val="00AF09C6"/>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21CB"/>
    <w:rsid w:val="00B43AA0"/>
    <w:rsid w:val="00B52DCD"/>
    <w:rsid w:val="00B53245"/>
    <w:rsid w:val="00B54C18"/>
    <w:rsid w:val="00B55BE6"/>
    <w:rsid w:val="00B61DC3"/>
    <w:rsid w:val="00B622FD"/>
    <w:rsid w:val="00B6250F"/>
    <w:rsid w:val="00B630F7"/>
    <w:rsid w:val="00B64908"/>
    <w:rsid w:val="00B64BBC"/>
    <w:rsid w:val="00B655E3"/>
    <w:rsid w:val="00B67074"/>
    <w:rsid w:val="00B71A93"/>
    <w:rsid w:val="00B72679"/>
    <w:rsid w:val="00B76A6D"/>
    <w:rsid w:val="00B77099"/>
    <w:rsid w:val="00B770A2"/>
    <w:rsid w:val="00B81796"/>
    <w:rsid w:val="00B82873"/>
    <w:rsid w:val="00B846FF"/>
    <w:rsid w:val="00B85651"/>
    <w:rsid w:val="00B86CDE"/>
    <w:rsid w:val="00B8713F"/>
    <w:rsid w:val="00B90A76"/>
    <w:rsid w:val="00BA0E1D"/>
    <w:rsid w:val="00BA4D28"/>
    <w:rsid w:val="00BA661E"/>
    <w:rsid w:val="00BC1090"/>
    <w:rsid w:val="00BC2CD4"/>
    <w:rsid w:val="00BC5C0B"/>
    <w:rsid w:val="00BC6846"/>
    <w:rsid w:val="00BD09E1"/>
    <w:rsid w:val="00BE3A17"/>
    <w:rsid w:val="00BE6CDD"/>
    <w:rsid w:val="00BE7426"/>
    <w:rsid w:val="00BF4DD6"/>
    <w:rsid w:val="00BF60C0"/>
    <w:rsid w:val="00BF69CE"/>
    <w:rsid w:val="00C0092F"/>
    <w:rsid w:val="00C04125"/>
    <w:rsid w:val="00C111C4"/>
    <w:rsid w:val="00C117B1"/>
    <w:rsid w:val="00C12372"/>
    <w:rsid w:val="00C12C0E"/>
    <w:rsid w:val="00C150F1"/>
    <w:rsid w:val="00C2138E"/>
    <w:rsid w:val="00C23452"/>
    <w:rsid w:val="00C24415"/>
    <w:rsid w:val="00C268CE"/>
    <w:rsid w:val="00C272AF"/>
    <w:rsid w:val="00C3221E"/>
    <w:rsid w:val="00C37135"/>
    <w:rsid w:val="00C40D95"/>
    <w:rsid w:val="00C41DCC"/>
    <w:rsid w:val="00C41DE0"/>
    <w:rsid w:val="00C4312B"/>
    <w:rsid w:val="00C4637E"/>
    <w:rsid w:val="00C46829"/>
    <w:rsid w:val="00C50C95"/>
    <w:rsid w:val="00C607AB"/>
    <w:rsid w:val="00C6236E"/>
    <w:rsid w:val="00C62F7A"/>
    <w:rsid w:val="00C64EB1"/>
    <w:rsid w:val="00C6793E"/>
    <w:rsid w:val="00C70A9A"/>
    <w:rsid w:val="00C71D19"/>
    <w:rsid w:val="00C72A8F"/>
    <w:rsid w:val="00C75A5E"/>
    <w:rsid w:val="00C76508"/>
    <w:rsid w:val="00C82CD9"/>
    <w:rsid w:val="00C83925"/>
    <w:rsid w:val="00C8453E"/>
    <w:rsid w:val="00C90AE3"/>
    <w:rsid w:val="00C90D64"/>
    <w:rsid w:val="00C94DAA"/>
    <w:rsid w:val="00CA08BC"/>
    <w:rsid w:val="00CA0C41"/>
    <w:rsid w:val="00CA1784"/>
    <w:rsid w:val="00CA17EF"/>
    <w:rsid w:val="00CA191F"/>
    <w:rsid w:val="00CA3A6D"/>
    <w:rsid w:val="00CA4C23"/>
    <w:rsid w:val="00CB019E"/>
    <w:rsid w:val="00CC1683"/>
    <w:rsid w:val="00CC546B"/>
    <w:rsid w:val="00CC688D"/>
    <w:rsid w:val="00CC73FA"/>
    <w:rsid w:val="00CC7F65"/>
    <w:rsid w:val="00CD1182"/>
    <w:rsid w:val="00CD16C4"/>
    <w:rsid w:val="00CD172E"/>
    <w:rsid w:val="00CD18A6"/>
    <w:rsid w:val="00CD2E66"/>
    <w:rsid w:val="00CD3336"/>
    <w:rsid w:val="00CD4587"/>
    <w:rsid w:val="00CD7DDF"/>
    <w:rsid w:val="00CE11D3"/>
    <w:rsid w:val="00CE2254"/>
    <w:rsid w:val="00CE3BC9"/>
    <w:rsid w:val="00CE5441"/>
    <w:rsid w:val="00CF0196"/>
    <w:rsid w:val="00CF0A84"/>
    <w:rsid w:val="00CF1CBB"/>
    <w:rsid w:val="00CF4B51"/>
    <w:rsid w:val="00CF4E8D"/>
    <w:rsid w:val="00D03C44"/>
    <w:rsid w:val="00D079A4"/>
    <w:rsid w:val="00D14E51"/>
    <w:rsid w:val="00D153A7"/>
    <w:rsid w:val="00D177B0"/>
    <w:rsid w:val="00D245C0"/>
    <w:rsid w:val="00D24759"/>
    <w:rsid w:val="00D2555D"/>
    <w:rsid w:val="00D265F4"/>
    <w:rsid w:val="00D33ADE"/>
    <w:rsid w:val="00D36019"/>
    <w:rsid w:val="00D36921"/>
    <w:rsid w:val="00D52483"/>
    <w:rsid w:val="00D54183"/>
    <w:rsid w:val="00D5500E"/>
    <w:rsid w:val="00D62D66"/>
    <w:rsid w:val="00D63B47"/>
    <w:rsid w:val="00D6402B"/>
    <w:rsid w:val="00D652C4"/>
    <w:rsid w:val="00D70097"/>
    <w:rsid w:val="00D70460"/>
    <w:rsid w:val="00D72EAB"/>
    <w:rsid w:val="00D7436A"/>
    <w:rsid w:val="00D74896"/>
    <w:rsid w:val="00D7585C"/>
    <w:rsid w:val="00D76940"/>
    <w:rsid w:val="00D81C71"/>
    <w:rsid w:val="00D82DAC"/>
    <w:rsid w:val="00D84EC5"/>
    <w:rsid w:val="00D8741B"/>
    <w:rsid w:val="00D923E9"/>
    <w:rsid w:val="00D93FCC"/>
    <w:rsid w:val="00D95BDA"/>
    <w:rsid w:val="00D96840"/>
    <w:rsid w:val="00DA1947"/>
    <w:rsid w:val="00DA3E89"/>
    <w:rsid w:val="00DB034A"/>
    <w:rsid w:val="00DB059D"/>
    <w:rsid w:val="00DB07A7"/>
    <w:rsid w:val="00DB1B72"/>
    <w:rsid w:val="00DB6C3F"/>
    <w:rsid w:val="00DB7ACF"/>
    <w:rsid w:val="00DC0184"/>
    <w:rsid w:val="00DC4DE5"/>
    <w:rsid w:val="00DC566E"/>
    <w:rsid w:val="00DD068A"/>
    <w:rsid w:val="00DD26C5"/>
    <w:rsid w:val="00DD5523"/>
    <w:rsid w:val="00DE0343"/>
    <w:rsid w:val="00DE2B8C"/>
    <w:rsid w:val="00DE44EB"/>
    <w:rsid w:val="00DF32F7"/>
    <w:rsid w:val="00E017EC"/>
    <w:rsid w:val="00E01B4C"/>
    <w:rsid w:val="00E0448C"/>
    <w:rsid w:val="00E05549"/>
    <w:rsid w:val="00E06101"/>
    <w:rsid w:val="00E06A4E"/>
    <w:rsid w:val="00E0727A"/>
    <w:rsid w:val="00E122D7"/>
    <w:rsid w:val="00E1261E"/>
    <w:rsid w:val="00E1295D"/>
    <w:rsid w:val="00E1318B"/>
    <w:rsid w:val="00E154EF"/>
    <w:rsid w:val="00E1799A"/>
    <w:rsid w:val="00E17B95"/>
    <w:rsid w:val="00E208BA"/>
    <w:rsid w:val="00E22CDD"/>
    <w:rsid w:val="00E257E7"/>
    <w:rsid w:val="00E27563"/>
    <w:rsid w:val="00E30E47"/>
    <w:rsid w:val="00E31AC1"/>
    <w:rsid w:val="00E31EF6"/>
    <w:rsid w:val="00E3367C"/>
    <w:rsid w:val="00E34FE9"/>
    <w:rsid w:val="00E367F1"/>
    <w:rsid w:val="00E37B27"/>
    <w:rsid w:val="00E4218D"/>
    <w:rsid w:val="00E433C4"/>
    <w:rsid w:val="00E43B70"/>
    <w:rsid w:val="00E53DBE"/>
    <w:rsid w:val="00E566D9"/>
    <w:rsid w:val="00E6128B"/>
    <w:rsid w:val="00E64E94"/>
    <w:rsid w:val="00E67E3B"/>
    <w:rsid w:val="00E67E90"/>
    <w:rsid w:val="00E70DA2"/>
    <w:rsid w:val="00E71607"/>
    <w:rsid w:val="00E71E93"/>
    <w:rsid w:val="00E80479"/>
    <w:rsid w:val="00E8085B"/>
    <w:rsid w:val="00E82001"/>
    <w:rsid w:val="00E82ED2"/>
    <w:rsid w:val="00E859A8"/>
    <w:rsid w:val="00E85AC2"/>
    <w:rsid w:val="00E8784F"/>
    <w:rsid w:val="00E8785E"/>
    <w:rsid w:val="00E929CF"/>
    <w:rsid w:val="00E9316F"/>
    <w:rsid w:val="00E95A18"/>
    <w:rsid w:val="00E95D2B"/>
    <w:rsid w:val="00EA76DA"/>
    <w:rsid w:val="00EB0009"/>
    <w:rsid w:val="00EB0719"/>
    <w:rsid w:val="00EB165C"/>
    <w:rsid w:val="00EB3FD3"/>
    <w:rsid w:val="00EB557D"/>
    <w:rsid w:val="00EC1CB2"/>
    <w:rsid w:val="00EC7D65"/>
    <w:rsid w:val="00ED3E99"/>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B41"/>
    <w:rsid w:val="00F32FC3"/>
    <w:rsid w:val="00F35FF2"/>
    <w:rsid w:val="00F374F6"/>
    <w:rsid w:val="00F42519"/>
    <w:rsid w:val="00F425C0"/>
    <w:rsid w:val="00F42C20"/>
    <w:rsid w:val="00F515E5"/>
    <w:rsid w:val="00F54747"/>
    <w:rsid w:val="00F569A6"/>
    <w:rsid w:val="00F57099"/>
    <w:rsid w:val="00F570D8"/>
    <w:rsid w:val="00F60DCE"/>
    <w:rsid w:val="00F62F4A"/>
    <w:rsid w:val="00F65704"/>
    <w:rsid w:val="00F664B3"/>
    <w:rsid w:val="00F725A6"/>
    <w:rsid w:val="00F72D2C"/>
    <w:rsid w:val="00F734E1"/>
    <w:rsid w:val="00F85405"/>
    <w:rsid w:val="00F8674C"/>
    <w:rsid w:val="00F9206B"/>
    <w:rsid w:val="00F9244B"/>
    <w:rsid w:val="00F934BB"/>
    <w:rsid w:val="00F9372A"/>
    <w:rsid w:val="00F938D1"/>
    <w:rsid w:val="00F94BBC"/>
    <w:rsid w:val="00F94E56"/>
    <w:rsid w:val="00F95DBE"/>
    <w:rsid w:val="00F97194"/>
    <w:rsid w:val="00F976D8"/>
    <w:rsid w:val="00FA0B92"/>
    <w:rsid w:val="00FA1A08"/>
    <w:rsid w:val="00FA40B8"/>
    <w:rsid w:val="00FA4391"/>
    <w:rsid w:val="00FA563B"/>
    <w:rsid w:val="00FA7A96"/>
    <w:rsid w:val="00FB0A47"/>
    <w:rsid w:val="00FB1F69"/>
    <w:rsid w:val="00FB2258"/>
    <w:rsid w:val="00FB5EFE"/>
    <w:rsid w:val="00FB62F0"/>
    <w:rsid w:val="00FC065B"/>
    <w:rsid w:val="00FC0812"/>
    <w:rsid w:val="00FC1048"/>
    <w:rsid w:val="00FD4006"/>
    <w:rsid w:val="00FE055A"/>
    <w:rsid w:val="00FE06DD"/>
    <w:rsid w:val="00FE2979"/>
    <w:rsid w:val="00FE53E2"/>
    <w:rsid w:val="00FE5CB0"/>
    <w:rsid w:val="00FE69E2"/>
    <w:rsid w:val="00FE7097"/>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2D58A"/>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BC0"/>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5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semiHidden/>
    <w:unhideWhenUsed/>
    <w:rsid w:val="00463A0B"/>
    <w:rPr>
      <w:sz w:val="16"/>
      <w:szCs w:val="16"/>
    </w:rPr>
  </w:style>
  <w:style w:type="paragraph" w:styleId="CommentText">
    <w:name w:val="annotation text"/>
    <w:basedOn w:val="Normal"/>
    <w:link w:val="CommentTextChar"/>
    <w:unhideWhenUsed/>
    <w:rsid w:val="00463A0B"/>
    <w:rPr>
      <w:sz w:val="20"/>
      <w:szCs w:val="20"/>
    </w:rPr>
  </w:style>
  <w:style w:type="character" w:customStyle="1" w:styleId="CommentTextChar">
    <w:name w:val="Comment Text Char"/>
    <w:basedOn w:val="DefaultParagraphFont"/>
    <w:link w:val="CommentText"/>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C41B2"/>
    <w:rPr>
      <w:color w:val="605E5C"/>
      <w:shd w:val="clear" w:color="auto" w:fill="E1DFDD"/>
    </w:rPr>
  </w:style>
  <w:style w:type="character" w:customStyle="1" w:styleId="UnresolvedMention3">
    <w:name w:val="Unresolved Mention3"/>
    <w:basedOn w:val="DefaultParagraphFont"/>
    <w:uiPriority w:val="99"/>
    <w:semiHidden/>
    <w:unhideWhenUsed/>
    <w:rsid w:val="00012144"/>
    <w:rPr>
      <w:color w:val="605E5C"/>
      <w:shd w:val="clear" w:color="auto" w:fill="E1DFDD"/>
    </w:rPr>
  </w:style>
  <w:style w:type="table" w:customStyle="1" w:styleId="TableGrid2">
    <w:name w:val="Table Grid2"/>
    <w:basedOn w:val="TableNormal"/>
    <w:next w:val="TableGrid"/>
    <w:uiPriority w:val="59"/>
    <w:rsid w:val="00AA2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16C4"/>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2122">
      <w:bodyDiv w:val="1"/>
      <w:marLeft w:val="0"/>
      <w:marRight w:val="0"/>
      <w:marTop w:val="0"/>
      <w:marBottom w:val="0"/>
      <w:divBdr>
        <w:top w:val="none" w:sz="0" w:space="0" w:color="auto"/>
        <w:left w:val="none" w:sz="0" w:space="0" w:color="auto"/>
        <w:bottom w:val="none" w:sz="0" w:space="0" w:color="auto"/>
        <w:right w:val="none" w:sz="0" w:space="0" w:color="auto"/>
      </w:divBdr>
    </w:div>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28885550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karolina.morkevice@kaunoklinikos.lt" TargetMode="External"/><Relationship Id="rId19" Type="http://schemas.openxmlformats.org/officeDocument/2006/relationships/hyperlink" Target="mailto:%20karolina.morkevice@kaunokliniko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D9103-873E-4DE8-B080-AE1D96A2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21</Pages>
  <Words>41051</Words>
  <Characters>23400</Characters>
  <Application>Microsoft Office Word</Application>
  <DocSecurity>0</DocSecurity>
  <Lines>195</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120</cp:revision>
  <cp:lastPrinted>2025-09-22T08:13:00Z</cp:lastPrinted>
  <dcterms:created xsi:type="dcterms:W3CDTF">2025-03-20T12:07:00Z</dcterms:created>
  <dcterms:modified xsi:type="dcterms:W3CDTF">2025-09-23T10:17:00Z</dcterms:modified>
</cp:coreProperties>
</file>