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7F1790A8" w:rsidR="006200F1" w:rsidRPr="00187998" w:rsidRDefault="000E2445" w:rsidP="00EE6EA1">
      <w:pPr>
        <w:ind w:firstLine="567"/>
        <w:jc w:val="center"/>
        <w:rPr>
          <w:rFonts w:ascii="Trebuchet MS" w:hAnsi="Trebuchet MS"/>
          <w:b/>
          <w:caps/>
          <w:sz w:val="22"/>
          <w:szCs w:val="22"/>
        </w:rPr>
      </w:pPr>
      <w:bookmarkStart w:id="0" w:name="_Hlk182485991"/>
      <w:r w:rsidRPr="000E2445">
        <w:rPr>
          <w:rFonts w:ascii="Trebuchet MS" w:hAnsi="Trebuchet MS"/>
          <w:b/>
          <w:bCs/>
          <w:sz w:val="22"/>
          <w:szCs w:val="22"/>
          <w:lang w:val="en-GB"/>
        </w:rPr>
        <w:t xml:space="preserve">SAUGOS KOMPIUTERINĖS ĮRANGOS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48F7C01" w:rsidR="0052587A" w:rsidRPr="0052587A" w:rsidRDefault="007C5EF2" w:rsidP="00644D65">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6A5271A" w:rsidR="0052587A" w:rsidRPr="00E57EA8"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0E1160C2" w:rsidR="0052587A" w:rsidRPr="0052587A"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w:t>
      </w:r>
      <w:proofErr w:type="spellStart"/>
      <w:r w:rsidRPr="00580E5F">
        <w:rPr>
          <w:rFonts w:cstheme="minorHAnsi"/>
        </w:rPr>
        <w:t>pajėgumais</w:t>
      </w:r>
      <w:proofErr w:type="spellEnd"/>
      <w:r w:rsidRPr="00580E5F">
        <w:rPr>
          <w:rFonts w:cstheme="minorHAnsi"/>
        </w:rPr>
        <w:t xml:space="preserve">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 xml:space="preserve">nesiremia jų </w:t>
      </w:r>
      <w:proofErr w:type="spellStart"/>
      <w:r w:rsidRPr="00580E5F">
        <w:rPr>
          <w:rFonts w:cstheme="minorHAnsi"/>
        </w:rPr>
        <w:t>pajėgumais</w:t>
      </w:r>
      <w:proofErr w:type="spellEnd"/>
      <w:r w:rsidRPr="00580E5F">
        <w:rPr>
          <w:rFonts w:cstheme="minorHAnsi"/>
        </w:rPr>
        <w:t>,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2D5FA75B"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7C5EF2">
        <w:rPr>
          <w:rFonts w:ascii="Trebuchet MS" w:hAnsi="Trebuchet MS"/>
          <w:sz w:val="22"/>
          <w:szCs w:val="22"/>
        </w:rPr>
        <w:t>Konkurso</w:t>
      </w:r>
      <w:r w:rsidRPr="00BD7C5A">
        <w:rPr>
          <w:rFonts w:ascii="Trebuchet MS" w:hAnsi="Trebuchet MS"/>
          <w:sz w:val="22"/>
          <w:szCs w:val="22"/>
        </w:rPr>
        <w:t xml:space="preserve"> sąlygomis, nustatytomis </w:t>
      </w:r>
      <w:r w:rsidR="007C5EF2">
        <w:rPr>
          <w:rFonts w:ascii="Trebuchet MS" w:hAnsi="Trebuchet MS"/>
          <w:sz w:val="22"/>
          <w:szCs w:val="22"/>
        </w:rPr>
        <w:t>Konkurso</w:t>
      </w:r>
      <w:r w:rsidRPr="00BD7C5A">
        <w:rPr>
          <w:rFonts w:ascii="Trebuchet MS" w:hAnsi="Trebuchet MS"/>
          <w:sz w:val="22"/>
          <w:szCs w:val="22"/>
        </w:rPr>
        <w:t xml:space="preserve"> </w:t>
      </w:r>
      <w:r w:rsidR="007C5EF2">
        <w:rPr>
          <w:rFonts w:ascii="Trebuchet MS" w:hAnsi="Trebuchet MS"/>
          <w:sz w:val="22"/>
          <w:szCs w:val="22"/>
        </w:rPr>
        <w:t>dokumentuose</w:t>
      </w:r>
      <w:r w:rsidRPr="00BD7C5A">
        <w:rPr>
          <w:rFonts w:ascii="Trebuchet MS" w:hAnsi="Trebuchet MS"/>
          <w:sz w:val="22"/>
          <w:szCs w:val="22"/>
        </w:rPr>
        <w:t>.</w:t>
      </w:r>
    </w:p>
    <w:p w14:paraId="03034B2A" w14:textId="185FE981"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7C5EF2">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7C5EF2">
        <w:rPr>
          <w:rFonts w:ascii="Trebuchet MS" w:hAnsi="Trebuchet MS"/>
          <w:sz w:val="22"/>
          <w:szCs w:val="22"/>
        </w:rPr>
        <w:t>Konkurso</w:t>
      </w:r>
      <w:r w:rsidR="007C5EF2" w:rsidRPr="00BD7C5A">
        <w:rPr>
          <w:rFonts w:ascii="Trebuchet MS" w:hAnsi="Trebuchet MS"/>
          <w:sz w:val="22"/>
          <w:szCs w:val="22"/>
        </w:rPr>
        <w:t xml:space="preserve"> </w:t>
      </w:r>
      <w:r w:rsidR="007C5EF2">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5BDAAC1F"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 xml:space="preserve">esame pasirengę </w:t>
      </w:r>
      <w:r w:rsidR="000E2445">
        <w:rPr>
          <w:rFonts w:ascii="Trebuchet MS" w:hAnsi="Trebuchet MS"/>
          <w:b w:val="0"/>
          <w:sz w:val="22"/>
          <w:szCs w:val="22"/>
        </w:rPr>
        <w:t>tiekti Prekes</w:t>
      </w:r>
      <w:r w:rsidR="00E52502" w:rsidRPr="00BD7C5A">
        <w:rPr>
          <w:rFonts w:ascii="Trebuchet MS" w:hAnsi="Trebuchet MS"/>
          <w:b w:val="0"/>
          <w:sz w:val="22"/>
          <w:szCs w:val="22"/>
        </w:rPr>
        <w:t xml:space="preserve"> </w:t>
      </w:r>
      <w:r w:rsidRPr="00BD7C5A">
        <w:rPr>
          <w:rFonts w:ascii="Trebuchet MS" w:hAnsi="Trebuchet MS"/>
          <w:b w:val="0"/>
          <w:sz w:val="22"/>
          <w:szCs w:val="22"/>
        </w:rPr>
        <w:t xml:space="preserve">pagal </w:t>
      </w:r>
      <w:r w:rsidR="007C5EF2" w:rsidRPr="007C5EF2">
        <w:rPr>
          <w:rFonts w:ascii="Trebuchet MS" w:hAnsi="Trebuchet MS"/>
          <w:b w:val="0"/>
          <w:sz w:val="22"/>
          <w:szCs w:val="22"/>
        </w:rPr>
        <w:t>Konkurso dokumentų</w:t>
      </w:r>
      <w:r w:rsidR="007C5EF2">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4389"/>
        <w:gridCol w:w="1701"/>
        <w:gridCol w:w="4105"/>
      </w:tblGrid>
      <w:tr w:rsidR="002469FB" w14:paraId="7E0809EE" w14:textId="77777777" w:rsidTr="00A8056E">
        <w:tc>
          <w:tcPr>
            <w:tcW w:w="2153"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83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013"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A8056E">
        <w:tc>
          <w:tcPr>
            <w:tcW w:w="2153" w:type="pct"/>
          </w:tcPr>
          <w:p w14:paraId="1571E3D4" w14:textId="7C57D7BC" w:rsidR="002469FB" w:rsidRDefault="00D8211E" w:rsidP="006164C5">
            <w:pPr>
              <w:jc w:val="both"/>
              <w:rPr>
                <w:rFonts w:ascii="Trebuchet MS" w:hAnsi="Trebuchet MS"/>
                <w:sz w:val="22"/>
              </w:rPr>
            </w:pPr>
            <w:r>
              <w:rPr>
                <w:rFonts w:ascii="Trebuchet MS" w:eastAsia="MS Mincho" w:hAnsi="Trebuchet MS"/>
                <w:sz w:val="22"/>
                <w:lang w:eastAsia="ja-JP"/>
              </w:rPr>
              <w:t>Konkurso</w:t>
            </w:r>
            <w:r w:rsidR="002469FB">
              <w:rPr>
                <w:rFonts w:ascii="Trebuchet MS" w:eastAsia="MS Mincho" w:hAnsi="Trebuchet MS"/>
                <w:sz w:val="22"/>
                <w:lang w:eastAsia="ja-JP"/>
              </w:rPr>
              <w:t xml:space="preserve"> </w:t>
            </w:r>
            <w:r>
              <w:rPr>
                <w:rFonts w:ascii="Trebuchet MS" w:eastAsia="MS Mincho" w:hAnsi="Trebuchet MS"/>
                <w:sz w:val="22"/>
                <w:lang w:eastAsia="ja-JP"/>
              </w:rPr>
              <w:t>pasiūlymo</w:t>
            </w:r>
            <w:r w:rsidR="002469FB">
              <w:rPr>
                <w:rFonts w:ascii="Trebuchet MS" w:hAnsi="Trebuchet MS"/>
                <w:sz w:val="22"/>
              </w:rPr>
              <w:t xml:space="preserve"> kaina EUR be PVM</w:t>
            </w:r>
          </w:p>
        </w:tc>
        <w:tc>
          <w:tcPr>
            <w:tcW w:w="834" w:type="pct"/>
          </w:tcPr>
          <w:p w14:paraId="4D3DF2F0" w14:textId="77777777" w:rsidR="002469FB" w:rsidRDefault="002469FB" w:rsidP="006164C5">
            <w:pPr>
              <w:jc w:val="both"/>
              <w:rPr>
                <w:rFonts w:ascii="Trebuchet MS" w:hAnsi="Trebuchet MS"/>
                <w:sz w:val="22"/>
              </w:rPr>
            </w:pPr>
          </w:p>
        </w:tc>
        <w:tc>
          <w:tcPr>
            <w:tcW w:w="2013" w:type="pct"/>
          </w:tcPr>
          <w:p w14:paraId="5C9DC07F" w14:textId="77777777" w:rsidR="002469FB" w:rsidRDefault="002469FB" w:rsidP="006164C5">
            <w:pPr>
              <w:jc w:val="both"/>
              <w:rPr>
                <w:rFonts w:ascii="Trebuchet MS" w:hAnsi="Trebuchet MS"/>
                <w:sz w:val="22"/>
              </w:rPr>
            </w:pPr>
          </w:p>
        </w:tc>
      </w:tr>
      <w:tr w:rsidR="00AC7B2A" w14:paraId="4C3B860C" w14:textId="77777777" w:rsidTr="00A8056E">
        <w:tc>
          <w:tcPr>
            <w:tcW w:w="2153"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834" w:type="pct"/>
          </w:tcPr>
          <w:p w14:paraId="02CB0F77" w14:textId="77777777" w:rsidR="00AC7B2A" w:rsidRDefault="00AC7B2A" w:rsidP="006164C5">
            <w:pPr>
              <w:jc w:val="both"/>
              <w:rPr>
                <w:rFonts w:ascii="Trebuchet MS" w:hAnsi="Trebuchet MS"/>
                <w:sz w:val="22"/>
              </w:rPr>
            </w:pPr>
          </w:p>
        </w:tc>
        <w:tc>
          <w:tcPr>
            <w:tcW w:w="2013" w:type="pct"/>
          </w:tcPr>
          <w:p w14:paraId="431D0AFE" w14:textId="77777777" w:rsidR="00AC7B2A" w:rsidRDefault="00AC7B2A" w:rsidP="006164C5">
            <w:pPr>
              <w:jc w:val="both"/>
              <w:rPr>
                <w:rFonts w:ascii="Trebuchet MS" w:hAnsi="Trebuchet MS"/>
                <w:sz w:val="22"/>
              </w:rPr>
            </w:pPr>
          </w:p>
        </w:tc>
      </w:tr>
      <w:tr w:rsidR="00AC7B2A" w14:paraId="7499EDD9" w14:textId="77777777" w:rsidTr="00A8056E">
        <w:tc>
          <w:tcPr>
            <w:tcW w:w="2153"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834" w:type="pct"/>
          </w:tcPr>
          <w:p w14:paraId="49A31685" w14:textId="77777777" w:rsidR="00AC7B2A" w:rsidRDefault="00AC7B2A" w:rsidP="006164C5">
            <w:pPr>
              <w:jc w:val="both"/>
              <w:rPr>
                <w:rFonts w:ascii="Trebuchet MS" w:hAnsi="Trebuchet MS"/>
                <w:sz w:val="22"/>
              </w:rPr>
            </w:pPr>
          </w:p>
        </w:tc>
        <w:tc>
          <w:tcPr>
            <w:tcW w:w="2013" w:type="pct"/>
          </w:tcPr>
          <w:p w14:paraId="10A3BD18" w14:textId="77777777" w:rsidR="00AC7B2A" w:rsidRDefault="00AC7B2A" w:rsidP="006164C5">
            <w:pPr>
              <w:jc w:val="both"/>
              <w:rPr>
                <w:rFonts w:ascii="Trebuchet MS" w:hAnsi="Trebuchet MS"/>
                <w:sz w:val="22"/>
              </w:rPr>
            </w:pPr>
          </w:p>
        </w:tc>
      </w:tr>
      <w:tr w:rsidR="002469FB" w14:paraId="7BA652A7" w14:textId="77777777" w:rsidTr="00A8056E">
        <w:tc>
          <w:tcPr>
            <w:tcW w:w="2153" w:type="pct"/>
          </w:tcPr>
          <w:p w14:paraId="200DC264" w14:textId="7DDC0279" w:rsidR="002469FB" w:rsidRDefault="00D8211E"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w:t>
            </w:r>
            <w:r w:rsidR="002469FB">
              <w:rPr>
                <w:rFonts w:ascii="Trebuchet MS" w:hAnsi="Trebuchet MS"/>
                <w:sz w:val="22"/>
              </w:rPr>
              <w:t>kaina EUR su PVM</w:t>
            </w:r>
          </w:p>
        </w:tc>
        <w:tc>
          <w:tcPr>
            <w:tcW w:w="834" w:type="pct"/>
          </w:tcPr>
          <w:p w14:paraId="4AE7398A" w14:textId="77777777" w:rsidR="002469FB" w:rsidRDefault="002469FB" w:rsidP="006164C5">
            <w:pPr>
              <w:jc w:val="both"/>
              <w:rPr>
                <w:rFonts w:ascii="Trebuchet MS" w:hAnsi="Trebuchet MS"/>
                <w:sz w:val="22"/>
              </w:rPr>
            </w:pPr>
          </w:p>
        </w:tc>
        <w:tc>
          <w:tcPr>
            <w:tcW w:w="2013"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6F0A0C8E"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sidR="00D8211E">
        <w:rPr>
          <w:rFonts w:ascii="Trebuchet MS" w:eastAsia="MS Mincho" w:hAnsi="Trebuchet MS"/>
          <w:sz w:val="22"/>
          <w:lang w:eastAsia="ja-JP"/>
        </w:rPr>
        <w:t>Konkurso pasiūlymo</w:t>
      </w:r>
      <w:r w:rsidR="00D8211E">
        <w:rPr>
          <w:rFonts w:ascii="Trebuchet MS" w:hAnsi="Trebuchet MS"/>
          <w:sz w:val="22"/>
        </w:rPr>
        <w:t xml:space="preserve"> </w:t>
      </w:r>
      <w:r w:rsidRPr="00A63E17">
        <w:rPr>
          <w:rFonts w:ascii="Trebuchet MS" w:hAnsi="Trebuchet MS"/>
          <w:sz w:val="22"/>
          <w:szCs w:val="22"/>
        </w:rPr>
        <w:t>kainą:</w:t>
      </w:r>
    </w:p>
    <w:tbl>
      <w:tblPr>
        <w:tblW w:w="10207"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51"/>
        <w:gridCol w:w="3828"/>
        <w:gridCol w:w="2551"/>
        <w:gridCol w:w="1276"/>
        <w:gridCol w:w="1701"/>
      </w:tblGrid>
      <w:tr w:rsidR="000E2445" w:rsidRPr="000E2445" w14:paraId="3475A819" w14:textId="77777777" w:rsidTr="0031315B">
        <w:trPr>
          <w:cantSplit/>
          <w:trHeight w:val="615"/>
        </w:trPr>
        <w:tc>
          <w:tcPr>
            <w:tcW w:w="851" w:type="dxa"/>
            <w:tcBorders>
              <w:top w:val="single" w:sz="12" w:space="0" w:color="auto"/>
              <w:left w:val="single" w:sz="12" w:space="0" w:color="auto"/>
              <w:bottom w:val="single" w:sz="12" w:space="0" w:color="auto"/>
            </w:tcBorders>
            <w:vAlign w:val="center"/>
          </w:tcPr>
          <w:p w14:paraId="726E811B" w14:textId="77777777" w:rsidR="000E2445" w:rsidRPr="000E2445" w:rsidRDefault="000E2445" w:rsidP="000E2445">
            <w:pPr>
              <w:jc w:val="center"/>
              <w:rPr>
                <w:rFonts w:ascii="Trebuchet MS" w:hAnsi="Trebuchet MS"/>
                <w:b/>
                <w:sz w:val="20"/>
                <w:szCs w:val="20"/>
              </w:rPr>
            </w:pPr>
            <w:r w:rsidRPr="000E2445">
              <w:rPr>
                <w:rFonts w:ascii="Trebuchet MS" w:hAnsi="Trebuchet MS"/>
                <w:b/>
                <w:sz w:val="20"/>
                <w:szCs w:val="20"/>
              </w:rPr>
              <w:t>Eil. Nr.</w:t>
            </w:r>
          </w:p>
        </w:tc>
        <w:tc>
          <w:tcPr>
            <w:tcW w:w="3828" w:type="dxa"/>
            <w:tcBorders>
              <w:top w:val="single" w:sz="12" w:space="0" w:color="auto"/>
              <w:bottom w:val="single" w:sz="12" w:space="0" w:color="auto"/>
              <w:right w:val="single" w:sz="4" w:space="0" w:color="auto"/>
            </w:tcBorders>
            <w:vAlign w:val="center"/>
          </w:tcPr>
          <w:p w14:paraId="145BDD8D" w14:textId="77777777" w:rsidR="000E2445" w:rsidRPr="000E2445" w:rsidRDefault="000E2445" w:rsidP="000E2445">
            <w:pPr>
              <w:jc w:val="center"/>
              <w:rPr>
                <w:rFonts w:ascii="Trebuchet MS" w:hAnsi="Trebuchet MS"/>
                <w:b/>
                <w:sz w:val="20"/>
                <w:szCs w:val="20"/>
              </w:rPr>
            </w:pPr>
            <w:r w:rsidRPr="000E2445">
              <w:rPr>
                <w:rFonts w:ascii="Trebuchet MS" w:hAnsi="Trebuchet MS"/>
                <w:b/>
                <w:sz w:val="20"/>
                <w:szCs w:val="20"/>
              </w:rPr>
              <w:t>Pavadinimas</w:t>
            </w:r>
          </w:p>
        </w:tc>
        <w:tc>
          <w:tcPr>
            <w:tcW w:w="2551" w:type="dxa"/>
            <w:tcBorders>
              <w:top w:val="single" w:sz="12" w:space="0" w:color="auto"/>
              <w:left w:val="single" w:sz="4" w:space="0" w:color="auto"/>
              <w:bottom w:val="single" w:sz="12" w:space="0" w:color="auto"/>
            </w:tcBorders>
            <w:vAlign w:val="center"/>
          </w:tcPr>
          <w:p w14:paraId="234F1DB3" w14:textId="77777777" w:rsidR="000E2445" w:rsidRPr="000E2445" w:rsidRDefault="000E2445" w:rsidP="000E2445">
            <w:pPr>
              <w:jc w:val="center"/>
              <w:rPr>
                <w:rFonts w:ascii="Trebuchet MS" w:hAnsi="Trebuchet MS"/>
                <w:b/>
                <w:sz w:val="20"/>
                <w:szCs w:val="20"/>
              </w:rPr>
            </w:pPr>
            <w:r w:rsidRPr="000E2445">
              <w:rPr>
                <w:rFonts w:ascii="Trebuchet MS" w:hAnsi="Trebuchet MS"/>
                <w:b/>
                <w:sz w:val="20"/>
                <w:szCs w:val="20"/>
              </w:rPr>
              <w:t>Gamintojo prekės pavadinimas, prekės kodas</w:t>
            </w:r>
          </w:p>
        </w:tc>
        <w:tc>
          <w:tcPr>
            <w:tcW w:w="1276" w:type="dxa"/>
            <w:tcBorders>
              <w:top w:val="single" w:sz="12" w:space="0" w:color="auto"/>
              <w:bottom w:val="single" w:sz="12" w:space="0" w:color="auto"/>
              <w:right w:val="single" w:sz="4" w:space="0" w:color="auto"/>
            </w:tcBorders>
            <w:vAlign w:val="center"/>
          </w:tcPr>
          <w:p w14:paraId="2D332DB3" w14:textId="77777777" w:rsidR="000E2445" w:rsidRPr="000E2445" w:rsidRDefault="000E2445" w:rsidP="000E2445">
            <w:pPr>
              <w:jc w:val="center"/>
              <w:rPr>
                <w:rFonts w:ascii="Trebuchet MS" w:hAnsi="Trebuchet MS"/>
                <w:b/>
                <w:sz w:val="20"/>
                <w:szCs w:val="20"/>
              </w:rPr>
            </w:pPr>
            <w:r w:rsidRPr="000E2445">
              <w:rPr>
                <w:rFonts w:ascii="Trebuchet MS" w:hAnsi="Trebuchet MS"/>
                <w:b/>
                <w:bCs/>
                <w:sz w:val="20"/>
                <w:szCs w:val="20"/>
              </w:rPr>
              <w:t>Kiekis, vnt.</w:t>
            </w:r>
          </w:p>
        </w:tc>
        <w:tc>
          <w:tcPr>
            <w:tcW w:w="1701" w:type="dxa"/>
            <w:tcBorders>
              <w:top w:val="single" w:sz="12" w:space="0" w:color="auto"/>
              <w:left w:val="single" w:sz="4" w:space="0" w:color="auto"/>
              <w:bottom w:val="single" w:sz="12" w:space="0" w:color="auto"/>
              <w:right w:val="single" w:sz="12" w:space="0" w:color="auto"/>
            </w:tcBorders>
            <w:vAlign w:val="center"/>
          </w:tcPr>
          <w:p w14:paraId="1F6D056B" w14:textId="77777777" w:rsidR="000E2445" w:rsidRPr="000E2445" w:rsidRDefault="000E2445" w:rsidP="000E2445">
            <w:pPr>
              <w:jc w:val="center"/>
              <w:rPr>
                <w:rFonts w:ascii="Trebuchet MS" w:hAnsi="Trebuchet MS"/>
                <w:b/>
                <w:bCs/>
                <w:sz w:val="20"/>
                <w:szCs w:val="20"/>
              </w:rPr>
            </w:pPr>
            <w:r w:rsidRPr="000E2445">
              <w:rPr>
                <w:rFonts w:ascii="Trebuchet MS" w:hAnsi="Trebuchet MS"/>
                <w:b/>
                <w:sz w:val="20"/>
                <w:szCs w:val="20"/>
              </w:rPr>
              <w:t>Kaina, Eurais be PVM</w:t>
            </w:r>
          </w:p>
        </w:tc>
      </w:tr>
      <w:tr w:rsidR="000E2445" w:rsidRPr="000E2445" w14:paraId="4D531D14" w14:textId="77777777" w:rsidTr="0031315B">
        <w:trPr>
          <w:cantSplit/>
          <w:trHeight w:val="1073"/>
        </w:trPr>
        <w:tc>
          <w:tcPr>
            <w:tcW w:w="851" w:type="dxa"/>
            <w:tcBorders>
              <w:top w:val="single" w:sz="12" w:space="0" w:color="auto"/>
              <w:left w:val="single" w:sz="12" w:space="0" w:color="auto"/>
            </w:tcBorders>
          </w:tcPr>
          <w:p w14:paraId="20BE92D6" w14:textId="77777777" w:rsidR="000E2445" w:rsidRPr="000E2445" w:rsidRDefault="000E2445" w:rsidP="000E2445">
            <w:pPr>
              <w:jc w:val="center"/>
              <w:rPr>
                <w:rFonts w:ascii="Trebuchet MS" w:hAnsi="Trebuchet MS"/>
                <w:sz w:val="20"/>
                <w:szCs w:val="20"/>
              </w:rPr>
            </w:pPr>
            <w:r w:rsidRPr="000E2445">
              <w:rPr>
                <w:rFonts w:ascii="Trebuchet MS" w:hAnsi="Trebuchet MS"/>
                <w:sz w:val="20"/>
                <w:szCs w:val="20"/>
              </w:rPr>
              <w:t>1.</w:t>
            </w:r>
          </w:p>
        </w:tc>
        <w:tc>
          <w:tcPr>
            <w:tcW w:w="3828" w:type="dxa"/>
            <w:tcBorders>
              <w:top w:val="single" w:sz="12" w:space="0" w:color="auto"/>
              <w:right w:val="single" w:sz="4" w:space="0" w:color="auto"/>
            </w:tcBorders>
          </w:tcPr>
          <w:p w14:paraId="4A13E7B8" w14:textId="77777777" w:rsidR="000E2445" w:rsidRPr="000E2445" w:rsidRDefault="000E2445" w:rsidP="000E2445">
            <w:pPr>
              <w:rPr>
                <w:rFonts w:ascii="Trebuchet MS" w:hAnsi="Trebuchet MS"/>
                <w:sz w:val="20"/>
                <w:szCs w:val="20"/>
              </w:rPr>
            </w:pPr>
            <w:r w:rsidRPr="000E2445">
              <w:rPr>
                <w:rFonts w:ascii="Trebuchet MS" w:hAnsi="Trebuchet MS"/>
                <w:sz w:val="20"/>
                <w:szCs w:val="20"/>
              </w:rPr>
              <w:t xml:space="preserve">Duomenų rezervinio kopijavimo programinės įrangos </w:t>
            </w:r>
            <w:proofErr w:type="spellStart"/>
            <w:r w:rsidRPr="000E2445">
              <w:rPr>
                <w:rFonts w:ascii="Trebuchet MS" w:hAnsi="Trebuchet MS" w:cs="Calibri"/>
                <w:color w:val="000000"/>
                <w:sz w:val="20"/>
                <w:szCs w:val="20"/>
                <w:lang w:eastAsia="en-GB"/>
              </w:rPr>
              <w:t>Veritas</w:t>
            </w:r>
            <w:proofErr w:type="spellEnd"/>
            <w:r w:rsidRPr="000E2445">
              <w:rPr>
                <w:rFonts w:ascii="Trebuchet MS" w:hAnsi="Trebuchet MS" w:cs="Calibri"/>
                <w:color w:val="000000"/>
                <w:sz w:val="20"/>
                <w:szCs w:val="20"/>
                <w:lang w:eastAsia="en-GB"/>
              </w:rPr>
              <w:t xml:space="preserve"> </w:t>
            </w:r>
            <w:proofErr w:type="spellStart"/>
            <w:r w:rsidRPr="000E2445">
              <w:rPr>
                <w:rFonts w:ascii="Trebuchet MS" w:hAnsi="Trebuchet MS" w:cs="Calibri"/>
                <w:color w:val="000000"/>
                <w:sz w:val="20"/>
                <w:szCs w:val="20"/>
                <w:lang w:eastAsia="en-GB"/>
              </w:rPr>
              <w:t>Netbackup</w:t>
            </w:r>
            <w:proofErr w:type="spellEnd"/>
            <w:r w:rsidRPr="000E2445">
              <w:rPr>
                <w:rFonts w:ascii="Trebuchet MS" w:hAnsi="Trebuchet MS"/>
                <w:sz w:val="20"/>
                <w:szCs w:val="20"/>
              </w:rPr>
              <w:t xml:space="preserve"> licencijų prenumeratos pratęsimas 3 metams, apimant pilną gamintojo palaikymą.</w:t>
            </w:r>
          </w:p>
        </w:tc>
        <w:tc>
          <w:tcPr>
            <w:tcW w:w="2551" w:type="dxa"/>
            <w:tcBorders>
              <w:top w:val="single" w:sz="12" w:space="0" w:color="auto"/>
              <w:left w:val="single" w:sz="4" w:space="0" w:color="auto"/>
            </w:tcBorders>
          </w:tcPr>
          <w:p w14:paraId="78AD5EB9" w14:textId="77777777" w:rsidR="000E2445" w:rsidRPr="000E2445" w:rsidRDefault="000E2445" w:rsidP="000E2445">
            <w:pPr>
              <w:jc w:val="both"/>
              <w:rPr>
                <w:rFonts w:ascii="Trebuchet MS" w:hAnsi="Trebuchet MS"/>
                <w:sz w:val="20"/>
                <w:szCs w:val="20"/>
              </w:rPr>
            </w:pPr>
          </w:p>
        </w:tc>
        <w:tc>
          <w:tcPr>
            <w:tcW w:w="1276" w:type="dxa"/>
            <w:tcBorders>
              <w:top w:val="single" w:sz="12" w:space="0" w:color="auto"/>
              <w:right w:val="single" w:sz="4" w:space="0" w:color="auto"/>
            </w:tcBorders>
          </w:tcPr>
          <w:p w14:paraId="2E17DA17" w14:textId="77777777" w:rsidR="000E2445" w:rsidRPr="000E2445" w:rsidRDefault="000E2445" w:rsidP="000E2445">
            <w:pPr>
              <w:jc w:val="center"/>
              <w:rPr>
                <w:rFonts w:ascii="Trebuchet MS" w:hAnsi="Trebuchet MS"/>
                <w:sz w:val="20"/>
                <w:szCs w:val="20"/>
              </w:rPr>
            </w:pPr>
            <w:r w:rsidRPr="000E2445">
              <w:rPr>
                <w:rFonts w:ascii="Trebuchet MS" w:hAnsi="Trebuchet MS"/>
                <w:sz w:val="20"/>
                <w:szCs w:val="20"/>
              </w:rPr>
              <w:t>1</w:t>
            </w:r>
          </w:p>
        </w:tc>
        <w:tc>
          <w:tcPr>
            <w:tcW w:w="1701" w:type="dxa"/>
            <w:tcBorders>
              <w:top w:val="single" w:sz="12" w:space="0" w:color="auto"/>
              <w:left w:val="single" w:sz="4" w:space="0" w:color="auto"/>
              <w:right w:val="single" w:sz="12" w:space="0" w:color="auto"/>
            </w:tcBorders>
          </w:tcPr>
          <w:p w14:paraId="641679FF" w14:textId="77777777" w:rsidR="000E2445" w:rsidRPr="000E2445" w:rsidRDefault="000E2445" w:rsidP="000E2445">
            <w:pPr>
              <w:jc w:val="both"/>
              <w:rPr>
                <w:rFonts w:ascii="Trebuchet MS" w:hAnsi="Trebuchet MS"/>
                <w:sz w:val="20"/>
                <w:szCs w:val="20"/>
              </w:rPr>
            </w:pPr>
          </w:p>
        </w:tc>
      </w:tr>
      <w:tr w:rsidR="000E2445" w:rsidRPr="000E2445" w14:paraId="1E956B94" w14:textId="77777777" w:rsidTr="0031315B">
        <w:trPr>
          <w:cantSplit/>
          <w:trHeight w:val="1073"/>
        </w:trPr>
        <w:tc>
          <w:tcPr>
            <w:tcW w:w="851" w:type="dxa"/>
            <w:tcBorders>
              <w:top w:val="single" w:sz="12" w:space="0" w:color="auto"/>
              <w:left w:val="single" w:sz="12" w:space="0" w:color="auto"/>
            </w:tcBorders>
          </w:tcPr>
          <w:p w14:paraId="088F6242" w14:textId="77777777" w:rsidR="000E2445" w:rsidRPr="000E2445" w:rsidRDefault="000E2445" w:rsidP="000E2445">
            <w:pPr>
              <w:jc w:val="center"/>
              <w:rPr>
                <w:rFonts w:ascii="Trebuchet MS" w:hAnsi="Trebuchet MS"/>
                <w:sz w:val="20"/>
                <w:szCs w:val="20"/>
              </w:rPr>
            </w:pPr>
            <w:r w:rsidRPr="000E2445">
              <w:rPr>
                <w:rFonts w:ascii="Trebuchet MS" w:hAnsi="Trebuchet MS"/>
                <w:sz w:val="20"/>
                <w:szCs w:val="20"/>
              </w:rPr>
              <w:t>2.</w:t>
            </w:r>
          </w:p>
        </w:tc>
        <w:tc>
          <w:tcPr>
            <w:tcW w:w="3828" w:type="dxa"/>
            <w:tcBorders>
              <w:top w:val="single" w:sz="12" w:space="0" w:color="auto"/>
              <w:right w:val="single" w:sz="4" w:space="0" w:color="auto"/>
            </w:tcBorders>
          </w:tcPr>
          <w:p w14:paraId="7FB93738" w14:textId="77777777" w:rsidR="000E2445" w:rsidRPr="000E2445" w:rsidRDefault="000E2445" w:rsidP="000E2445">
            <w:pPr>
              <w:rPr>
                <w:rFonts w:ascii="Trebuchet MS" w:hAnsi="Trebuchet MS"/>
                <w:sz w:val="20"/>
                <w:szCs w:val="20"/>
              </w:rPr>
            </w:pPr>
            <w:r w:rsidRPr="000E2445">
              <w:rPr>
                <w:rFonts w:ascii="Trebuchet MS" w:hAnsi="Trebuchet MS"/>
                <w:sz w:val="20"/>
                <w:szCs w:val="20"/>
              </w:rPr>
              <w:t>Duomenų rezervinio kopijavimo sistemos resursų išplėtimas, apimant pilną gamintojo palaikymą 3 metams.</w:t>
            </w:r>
          </w:p>
        </w:tc>
        <w:tc>
          <w:tcPr>
            <w:tcW w:w="2551" w:type="dxa"/>
            <w:tcBorders>
              <w:top w:val="single" w:sz="12" w:space="0" w:color="auto"/>
              <w:left w:val="single" w:sz="4" w:space="0" w:color="auto"/>
            </w:tcBorders>
          </w:tcPr>
          <w:p w14:paraId="7F8856DA" w14:textId="77777777" w:rsidR="000E2445" w:rsidRPr="000E2445" w:rsidRDefault="000E2445" w:rsidP="000E2445">
            <w:pPr>
              <w:jc w:val="both"/>
              <w:rPr>
                <w:rFonts w:ascii="Trebuchet MS" w:hAnsi="Trebuchet MS"/>
                <w:sz w:val="20"/>
                <w:szCs w:val="20"/>
              </w:rPr>
            </w:pPr>
          </w:p>
        </w:tc>
        <w:tc>
          <w:tcPr>
            <w:tcW w:w="1276" w:type="dxa"/>
            <w:tcBorders>
              <w:top w:val="single" w:sz="12" w:space="0" w:color="auto"/>
              <w:right w:val="single" w:sz="4" w:space="0" w:color="auto"/>
            </w:tcBorders>
          </w:tcPr>
          <w:p w14:paraId="2C78DE9C" w14:textId="77777777" w:rsidR="000E2445" w:rsidRPr="000E2445" w:rsidRDefault="000E2445" w:rsidP="000E2445">
            <w:pPr>
              <w:jc w:val="center"/>
              <w:rPr>
                <w:rFonts w:ascii="Trebuchet MS" w:hAnsi="Trebuchet MS"/>
                <w:sz w:val="20"/>
                <w:szCs w:val="20"/>
              </w:rPr>
            </w:pPr>
            <w:r w:rsidRPr="000E2445">
              <w:rPr>
                <w:rFonts w:ascii="Trebuchet MS" w:hAnsi="Trebuchet MS"/>
                <w:sz w:val="20"/>
                <w:szCs w:val="20"/>
              </w:rPr>
              <w:t>1</w:t>
            </w:r>
          </w:p>
        </w:tc>
        <w:tc>
          <w:tcPr>
            <w:tcW w:w="1701" w:type="dxa"/>
            <w:tcBorders>
              <w:top w:val="single" w:sz="12" w:space="0" w:color="auto"/>
              <w:left w:val="single" w:sz="4" w:space="0" w:color="auto"/>
              <w:right w:val="single" w:sz="12" w:space="0" w:color="auto"/>
            </w:tcBorders>
          </w:tcPr>
          <w:p w14:paraId="3400D26D" w14:textId="77777777" w:rsidR="000E2445" w:rsidRPr="000E2445" w:rsidRDefault="000E2445" w:rsidP="000E2445">
            <w:pPr>
              <w:jc w:val="both"/>
              <w:rPr>
                <w:rFonts w:ascii="Trebuchet MS" w:hAnsi="Trebuchet MS"/>
                <w:sz w:val="20"/>
                <w:szCs w:val="20"/>
              </w:rPr>
            </w:pPr>
          </w:p>
        </w:tc>
      </w:tr>
      <w:tr w:rsidR="000E2445" w:rsidRPr="000E2445" w14:paraId="2B222547" w14:textId="77777777" w:rsidTr="0031315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679" w:type="dxa"/>
          <w:trHeight w:val="345"/>
        </w:trPr>
        <w:tc>
          <w:tcPr>
            <w:tcW w:w="3827" w:type="dxa"/>
            <w:gridSpan w:val="2"/>
            <w:tcBorders>
              <w:bottom w:val="single" w:sz="4" w:space="0" w:color="auto"/>
              <w:right w:val="single" w:sz="4" w:space="0" w:color="auto"/>
            </w:tcBorders>
          </w:tcPr>
          <w:p w14:paraId="654CC748" w14:textId="77777777" w:rsidR="000E2445" w:rsidRPr="000E2445" w:rsidRDefault="000E2445" w:rsidP="000E2445">
            <w:pPr>
              <w:jc w:val="both"/>
              <w:rPr>
                <w:rFonts w:ascii="Trebuchet MS" w:hAnsi="Trebuchet MS"/>
                <w:b/>
                <w:sz w:val="20"/>
                <w:szCs w:val="20"/>
              </w:rPr>
            </w:pPr>
            <w:r w:rsidRPr="000E2445">
              <w:rPr>
                <w:rFonts w:ascii="Trebuchet MS" w:hAnsi="Trebuchet MS"/>
                <w:b/>
                <w:sz w:val="20"/>
                <w:szCs w:val="20"/>
              </w:rPr>
              <w:t>Suma iš viso be PVM:</w:t>
            </w:r>
          </w:p>
        </w:tc>
        <w:tc>
          <w:tcPr>
            <w:tcW w:w="1701" w:type="dxa"/>
            <w:tcBorders>
              <w:left w:val="single" w:sz="4" w:space="0" w:color="auto"/>
              <w:bottom w:val="single" w:sz="4" w:space="0" w:color="auto"/>
            </w:tcBorders>
          </w:tcPr>
          <w:p w14:paraId="4D86100A" w14:textId="77777777" w:rsidR="000E2445" w:rsidRPr="000E2445" w:rsidRDefault="000E2445" w:rsidP="000E2445">
            <w:pPr>
              <w:jc w:val="both"/>
              <w:rPr>
                <w:rFonts w:ascii="Trebuchet MS" w:hAnsi="Trebuchet MS"/>
                <w:sz w:val="20"/>
                <w:szCs w:val="20"/>
              </w:rPr>
            </w:pPr>
          </w:p>
        </w:tc>
      </w:tr>
      <w:tr w:rsidR="000E2445" w:rsidRPr="000E2445" w14:paraId="0048079D" w14:textId="77777777" w:rsidTr="0031315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679" w:type="dxa"/>
          <w:trHeight w:val="270"/>
        </w:trPr>
        <w:tc>
          <w:tcPr>
            <w:tcW w:w="3827" w:type="dxa"/>
            <w:gridSpan w:val="2"/>
            <w:tcBorders>
              <w:top w:val="single" w:sz="4" w:space="0" w:color="auto"/>
              <w:bottom w:val="single" w:sz="4" w:space="0" w:color="auto"/>
              <w:right w:val="single" w:sz="4" w:space="0" w:color="auto"/>
            </w:tcBorders>
          </w:tcPr>
          <w:p w14:paraId="57FCDFDF" w14:textId="77777777" w:rsidR="000E2445" w:rsidRPr="000E2445" w:rsidRDefault="000E2445" w:rsidP="000E2445">
            <w:pPr>
              <w:jc w:val="both"/>
              <w:rPr>
                <w:rFonts w:ascii="Trebuchet MS" w:hAnsi="Trebuchet MS"/>
                <w:b/>
                <w:sz w:val="20"/>
                <w:szCs w:val="20"/>
              </w:rPr>
            </w:pPr>
            <w:r w:rsidRPr="000E2445">
              <w:rPr>
                <w:rFonts w:ascii="Trebuchet MS" w:hAnsi="Trebuchet MS"/>
                <w:b/>
                <w:sz w:val="20"/>
                <w:szCs w:val="20"/>
              </w:rPr>
              <w:t>PVM suma:</w:t>
            </w:r>
          </w:p>
        </w:tc>
        <w:tc>
          <w:tcPr>
            <w:tcW w:w="1701" w:type="dxa"/>
            <w:tcBorders>
              <w:top w:val="single" w:sz="4" w:space="0" w:color="auto"/>
              <w:left w:val="single" w:sz="4" w:space="0" w:color="auto"/>
              <w:bottom w:val="single" w:sz="4" w:space="0" w:color="auto"/>
            </w:tcBorders>
          </w:tcPr>
          <w:p w14:paraId="1B254801" w14:textId="77777777" w:rsidR="000E2445" w:rsidRPr="000E2445" w:rsidRDefault="000E2445" w:rsidP="000E2445">
            <w:pPr>
              <w:jc w:val="both"/>
              <w:rPr>
                <w:rFonts w:ascii="Trebuchet MS" w:hAnsi="Trebuchet MS"/>
                <w:sz w:val="20"/>
                <w:szCs w:val="20"/>
              </w:rPr>
            </w:pPr>
          </w:p>
        </w:tc>
      </w:tr>
      <w:tr w:rsidR="000E2445" w:rsidRPr="000E2445" w14:paraId="2F2E6ACD" w14:textId="77777777" w:rsidTr="0031315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679" w:type="dxa"/>
          <w:trHeight w:val="255"/>
        </w:trPr>
        <w:tc>
          <w:tcPr>
            <w:tcW w:w="3827" w:type="dxa"/>
            <w:gridSpan w:val="2"/>
            <w:tcBorders>
              <w:top w:val="single" w:sz="4" w:space="0" w:color="auto"/>
              <w:right w:val="single" w:sz="4" w:space="0" w:color="auto"/>
            </w:tcBorders>
          </w:tcPr>
          <w:p w14:paraId="6658BCD1" w14:textId="77777777" w:rsidR="000E2445" w:rsidRPr="000E2445" w:rsidRDefault="000E2445" w:rsidP="000E2445">
            <w:pPr>
              <w:jc w:val="both"/>
              <w:rPr>
                <w:rFonts w:ascii="Trebuchet MS" w:hAnsi="Trebuchet MS"/>
                <w:b/>
                <w:sz w:val="20"/>
                <w:szCs w:val="20"/>
              </w:rPr>
            </w:pPr>
            <w:r w:rsidRPr="000E2445">
              <w:rPr>
                <w:rFonts w:ascii="Trebuchet MS" w:hAnsi="Trebuchet MS"/>
                <w:b/>
                <w:bCs/>
                <w:sz w:val="20"/>
                <w:szCs w:val="20"/>
              </w:rPr>
              <w:t>Suma iš viso (EUR su PVM):</w:t>
            </w:r>
          </w:p>
        </w:tc>
        <w:tc>
          <w:tcPr>
            <w:tcW w:w="1701" w:type="dxa"/>
            <w:tcBorders>
              <w:top w:val="single" w:sz="4" w:space="0" w:color="auto"/>
              <w:left w:val="single" w:sz="4" w:space="0" w:color="auto"/>
            </w:tcBorders>
          </w:tcPr>
          <w:p w14:paraId="75509343" w14:textId="77777777" w:rsidR="000E2445" w:rsidRPr="000E2445" w:rsidRDefault="000E2445" w:rsidP="000E2445">
            <w:pPr>
              <w:jc w:val="both"/>
              <w:rPr>
                <w:rFonts w:ascii="Trebuchet MS" w:hAnsi="Trebuchet MS"/>
                <w:sz w:val="20"/>
                <w:szCs w:val="20"/>
              </w:rPr>
            </w:pPr>
          </w:p>
        </w:tc>
      </w:tr>
    </w:tbl>
    <w:p w14:paraId="1443E203" w14:textId="747E59B7" w:rsidR="00CC028E" w:rsidRDefault="00CC028E" w:rsidP="000E2445">
      <w:pPr>
        <w:pStyle w:val="Sraopastraipa"/>
        <w:tabs>
          <w:tab w:val="left" w:pos="567"/>
        </w:tabs>
        <w:autoSpaceDE w:val="0"/>
        <w:autoSpaceDN w:val="0"/>
        <w:adjustRightInd w:val="0"/>
        <w:spacing w:after="0" w:line="240" w:lineRule="auto"/>
        <w:ind w:left="0"/>
        <w:contextualSpacing w:val="0"/>
        <w:jc w:val="both"/>
        <w:rPr>
          <w:u w:val="single"/>
        </w:rPr>
      </w:pPr>
    </w:p>
    <w:p w14:paraId="1AFB2682" w14:textId="0643DCE8" w:rsidR="00CC028E" w:rsidRDefault="00CC028E" w:rsidP="000E2445">
      <w:pPr>
        <w:pStyle w:val="Sraopastraipa"/>
        <w:tabs>
          <w:tab w:val="left" w:pos="567"/>
        </w:tabs>
        <w:autoSpaceDE w:val="0"/>
        <w:autoSpaceDN w:val="0"/>
        <w:adjustRightInd w:val="0"/>
        <w:spacing w:after="0" w:line="240" w:lineRule="auto"/>
        <w:ind w:left="0"/>
        <w:contextualSpacing w:val="0"/>
        <w:jc w:val="both"/>
      </w:pPr>
      <w:r>
        <w:rPr>
          <w:u w:val="single"/>
        </w:rPr>
        <w:tab/>
      </w:r>
      <w:r w:rsidRPr="00007EF8">
        <w:rPr>
          <w:u w:val="single"/>
        </w:rPr>
        <w:t>Tiekėjas kartu su pasiūlymu turi pateikti gamintojo (gamintojo atstovybės) patvirtinimą, kad visos Prekės skirtos Pirkėjui (Valstybinei mokesčių inspekcijai prie Lietuvos Respublikos finansų ministerijos) ir gamintojas prisiima visus garantinius įsipareigojimus susijusius su siūlomomis Prekėmis.</w:t>
      </w:r>
      <w:r w:rsidRPr="00007EF8">
        <w:t xml:space="preserve"> </w:t>
      </w:r>
    </w:p>
    <w:p w14:paraId="1AE61B80" w14:textId="43438868" w:rsidR="00DC6B49" w:rsidRDefault="00CC028E" w:rsidP="000E2445">
      <w:pPr>
        <w:pStyle w:val="Sraopastraipa"/>
        <w:tabs>
          <w:tab w:val="left" w:pos="567"/>
        </w:tabs>
        <w:autoSpaceDE w:val="0"/>
        <w:autoSpaceDN w:val="0"/>
        <w:adjustRightInd w:val="0"/>
        <w:spacing w:after="0" w:line="240" w:lineRule="auto"/>
        <w:ind w:left="0"/>
        <w:contextualSpacing w:val="0"/>
        <w:jc w:val="both"/>
      </w:pPr>
      <w:r>
        <w:tab/>
      </w:r>
      <w:r w:rsidRPr="00007EF8">
        <w:t>Tiekėjas turi turėti siūlomų Prekių gamintojų įgaliojimus parduoti ir vykdyti siūlomos aparatinės ir programinės įrangos diegimą, garantinį remontą ir techni</w:t>
      </w:r>
      <w:r w:rsidR="00A74AAF">
        <w:t>nį aptarnavimą, tai patvirtinan</w:t>
      </w:r>
      <w:bookmarkStart w:id="2" w:name="_GoBack"/>
      <w:bookmarkEnd w:id="2"/>
      <w:r w:rsidRPr="00007EF8">
        <w:t>čius dokumentus bus prašoma pateikti tik galimą Konkurso laimėtoją</w:t>
      </w:r>
      <w:r>
        <w:t>.</w:t>
      </w:r>
    </w:p>
    <w:p w14:paraId="64E27D89" w14:textId="77777777" w:rsidR="00CC028E" w:rsidRPr="00301732" w:rsidRDefault="00CC028E" w:rsidP="000E2445">
      <w:pPr>
        <w:pStyle w:val="Sraopastraipa"/>
        <w:tabs>
          <w:tab w:val="left" w:pos="567"/>
        </w:tabs>
        <w:autoSpaceDE w:val="0"/>
        <w:autoSpaceDN w:val="0"/>
        <w:adjustRightInd w:val="0"/>
        <w:spacing w:after="0" w:line="240" w:lineRule="auto"/>
        <w:ind w:left="0"/>
        <w:contextualSpacing w:val="0"/>
        <w:jc w:val="both"/>
        <w:rPr>
          <w:color w:val="auto"/>
          <w:sz w:val="20"/>
          <w:szCs w:val="20"/>
        </w:rPr>
      </w:pPr>
    </w:p>
    <w:p w14:paraId="76ADB739" w14:textId="48CFC35D"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D8211E">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05DCC88D"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D8211E">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1A56CB52"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Tuo atveju, jeigu mūsų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D8211E">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w:t>
      </w:r>
      <w:r w:rsidR="00D8211E">
        <w:rPr>
          <w:rFonts w:ascii="Trebuchet MS" w:hAnsi="Trebuchet MS"/>
          <w:sz w:val="22"/>
          <w:szCs w:val="22"/>
        </w:rPr>
        <w:t>Konkurso</w:t>
      </w:r>
      <w:r w:rsidRPr="00187998">
        <w:rPr>
          <w:rFonts w:ascii="Trebuchet MS" w:hAnsi="Trebuchet MS"/>
          <w:sz w:val="22"/>
          <w:szCs w:val="22"/>
        </w:rPr>
        <w:t xml:space="preserve"> </w:t>
      </w:r>
      <w:r w:rsidR="00D8211E">
        <w:rPr>
          <w:rFonts w:ascii="Trebuchet MS" w:hAnsi="Trebuchet MS"/>
          <w:sz w:val="22"/>
          <w:szCs w:val="22"/>
        </w:rPr>
        <w:t>dokumentų</w:t>
      </w:r>
      <w:r w:rsidRPr="00187998">
        <w:rPr>
          <w:rFonts w:ascii="Trebuchet MS" w:hAnsi="Trebuchet MS"/>
          <w:sz w:val="22"/>
          <w:szCs w:val="22"/>
        </w:rPr>
        <w:t xml:space="preserve"> reikalavimus, ir pradėti </w:t>
      </w:r>
      <w:r w:rsidR="00D8211E">
        <w:rPr>
          <w:rFonts w:ascii="Trebuchet MS" w:hAnsi="Trebuchet MS"/>
          <w:sz w:val="22"/>
          <w:szCs w:val="22"/>
        </w:rPr>
        <w:t>Paslaugos</w:t>
      </w:r>
      <w:r w:rsidRPr="00187998">
        <w:rPr>
          <w:rFonts w:ascii="Trebuchet MS" w:hAnsi="Trebuchet MS"/>
          <w:sz w:val="22"/>
          <w:szCs w:val="22"/>
        </w:rPr>
        <w:t xml:space="preserve"> atlikimą.</w:t>
      </w:r>
    </w:p>
    <w:p w14:paraId="16C8EC52" w14:textId="48907316"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2211D9A1"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D8211E">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D8211E">
        <w:rPr>
          <w:rFonts w:ascii="Trebuchet MS" w:hAnsi="Trebuchet MS"/>
          <w:sz w:val="22"/>
          <w:szCs w:val="22"/>
        </w:rPr>
        <w:t>Paslaugos</w:t>
      </w:r>
      <w:r w:rsidR="00D8211E"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0E04183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kol bus parengta ir sudaryta oficiali pirkimo sutartis, šis pasiūlymas su </w:t>
      </w:r>
      <w:r w:rsidR="00D8211E">
        <w:rPr>
          <w:rFonts w:ascii="Trebuchet MS" w:hAnsi="Trebuchet MS"/>
          <w:sz w:val="22"/>
          <w:szCs w:val="22"/>
        </w:rPr>
        <w:t>Pirkėjo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A74AAF" w:rsidRPr="00A74AAF">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2445"/>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1732"/>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3C04"/>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AAF"/>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028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211E"/>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03EF0-5918-483A-ABD6-F555B90C4D25}">
  <ds:schemaRefs>
    <ds:schemaRef ds:uri="ac3775fa-9d3b-4d8c-bc3d-fbdb29195e0c"/>
    <ds:schemaRef ds:uri="4b2e9d09-07c5-42d4-ad0a-92e216c40b9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634</Words>
  <Characters>4618</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5242</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5</cp:revision>
  <cp:lastPrinted>2017-10-10T06:03:00Z</cp:lastPrinted>
  <dcterms:created xsi:type="dcterms:W3CDTF">2025-09-17T20:51:00Z</dcterms:created>
  <dcterms:modified xsi:type="dcterms:W3CDTF">2025-09-18T06:49:00Z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