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BA6E07" w14:paraId="5FF5306A" w14:textId="77777777" w:rsidTr="00BE1F78">
        <w:tc>
          <w:tcPr>
            <w:tcW w:w="9639" w:type="dxa"/>
            <w:hideMark/>
          </w:tcPr>
          <w:p w14:paraId="246208B8" w14:textId="77777777" w:rsidR="00275925" w:rsidRPr="00BA6E07"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BA6E07">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BA6E07" w14:paraId="696A0A31" w14:textId="77777777" w:rsidTr="00BE1F78">
        <w:tc>
          <w:tcPr>
            <w:tcW w:w="9639" w:type="dxa"/>
          </w:tcPr>
          <w:p w14:paraId="5C4F4DD7"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BA6E07" w14:paraId="79F9ABF9" w14:textId="77777777" w:rsidTr="00BE1F78">
        <w:tc>
          <w:tcPr>
            <w:tcW w:w="9639" w:type="dxa"/>
            <w:hideMark/>
          </w:tcPr>
          <w:p w14:paraId="2415F8E2" w14:textId="77777777" w:rsidR="00275925" w:rsidRPr="00BA6E07"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ALYTAUS MIESTO SAVIVALDYBĖS ADMINISTRACIJA</w:t>
            </w:r>
          </w:p>
        </w:tc>
      </w:tr>
      <w:tr w:rsidR="00275925" w:rsidRPr="00BA6E07" w14:paraId="1F4632BB" w14:textId="77777777" w:rsidTr="00BE1F78">
        <w:tc>
          <w:tcPr>
            <w:tcW w:w="9639" w:type="dxa"/>
          </w:tcPr>
          <w:p w14:paraId="7A47604C" w14:textId="77777777" w:rsidR="00275925" w:rsidRPr="00BA6E07"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BA6E07" w14:paraId="6C06DB94" w14:textId="77777777" w:rsidTr="00BE1F78">
        <w:tc>
          <w:tcPr>
            <w:tcW w:w="9639" w:type="dxa"/>
            <w:tcBorders>
              <w:top w:val="nil"/>
              <w:left w:val="nil"/>
              <w:bottom w:val="single" w:sz="6" w:space="0" w:color="auto"/>
              <w:right w:val="nil"/>
            </w:tcBorders>
            <w:hideMark/>
          </w:tcPr>
          <w:p w14:paraId="6314F1CB"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Biudžetinė įstaiga, Rotušės a. 4, 62504 Alytus, tel. (8 315) 55 111, el. p. </w:t>
            </w:r>
            <w:proofErr w:type="spellStart"/>
            <w:r w:rsidRPr="00BA6E07">
              <w:rPr>
                <w:rFonts w:ascii="Arial" w:eastAsia="Times New Roman" w:hAnsi="Arial" w:cs="Arial"/>
                <w:kern w:val="0"/>
                <w:sz w:val="24"/>
                <w:szCs w:val="24"/>
                <w:lang w:eastAsia="lt-LT"/>
                <w14:ligatures w14:val="none"/>
              </w:rPr>
              <w:t>info@alytus.lt</w:t>
            </w:r>
            <w:proofErr w:type="spellEnd"/>
            <w:r w:rsidRPr="00BA6E07">
              <w:rPr>
                <w:rFonts w:ascii="Arial" w:eastAsia="Times New Roman" w:hAnsi="Arial" w:cs="Arial"/>
                <w:kern w:val="0"/>
                <w:sz w:val="24"/>
                <w:szCs w:val="24"/>
                <w:lang w:eastAsia="lt-LT"/>
                <w14:ligatures w14:val="none"/>
              </w:rPr>
              <w:t xml:space="preserve">, </w:t>
            </w:r>
          </w:p>
          <w:p w14:paraId="358CEBFD"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el. pristatymo dėžutės adresas 188706935</w:t>
            </w:r>
          </w:p>
          <w:p w14:paraId="7A460A52"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BA6E07" w:rsidRDefault="00275925" w:rsidP="00275925">
      <w:pPr>
        <w:spacing w:after="0"/>
        <w:rPr>
          <w:rFonts w:ascii="Arial" w:eastAsia="Calibri" w:hAnsi="Arial" w:cs="Arial"/>
          <w:kern w:val="0"/>
          <w:sz w:val="24"/>
          <w:szCs w:val="24"/>
          <w14:ligatures w14:val="none"/>
        </w:rPr>
      </w:pPr>
    </w:p>
    <w:p w14:paraId="75C3C752" w14:textId="3824F6E6" w:rsidR="00275925" w:rsidRPr="00BA6E07" w:rsidRDefault="00275925" w:rsidP="00275925">
      <w:pPr>
        <w:spacing w:after="0"/>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Suinteresuotiems asmenims</w:t>
      </w:r>
      <w:r w:rsidRPr="00BA6E07">
        <w:rPr>
          <w:rFonts w:ascii="Arial" w:eastAsia="Calibri" w:hAnsi="Arial" w:cs="Arial"/>
          <w:kern w:val="0"/>
          <w:sz w:val="24"/>
          <w:szCs w:val="24"/>
          <w14:ligatures w14:val="none"/>
        </w:rPr>
        <w:tab/>
      </w:r>
      <w:r w:rsidRPr="00BA6E07">
        <w:rPr>
          <w:rFonts w:ascii="Arial" w:eastAsia="Calibri" w:hAnsi="Arial" w:cs="Arial"/>
          <w:kern w:val="0"/>
          <w:sz w:val="24"/>
          <w:szCs w:val="24"/>
          <w14:ligatures w14:val="none"/>
        </w:rPr>
        <w:tab/>
      </w:r>
      <w:r w:rsidRPr="00BA6E07">
        <w:rPr>
          <w:rFonts w:ascii="Arial" w:eastAsia="Calibri" w:hAnsi="Arial" w:cs="Arial"/>
          <w:kern w:val="0"/>
          <w:sz w:val="24"/>
          <w:szCs w:val="24"/>
          <w14:ligatures w14:val="none"/>
        </w:rPr>
        <w:tab/>
      </w:r>
      <w:r w:rsidRPr="00BA6E07">
        <w:rPr>
          <w:rFonts w:ascii="Arial" w:eastAsia="Calibri" w:hAnsi="Arial" w:cs="Arial"/>
          <w:kern w:val="0"/>
          <w:sz w:val="24"/>
          <w:szCs w:val="24"/>
          <w14:ligatures w14:val="none"/>
        </w:rPr>
        <w:tab/>
        <w:t>2025</w:t>
      </w:r>
      <w:r w:rsidRPr="00186AC8">
        <w:rPr>
          <w:rFonts w:ascii="Arial" w:eastAsia="Calibri" w:hAnsi="Arial" w:cs="Arial"/>
          <w:kern w:val="0"/>
          <w:sz w:val="24"/>
          <w:szCs w:val="24"/>
          <w14:ligatures w14:val="none"/>
        </w:rPr>
        <w:t>-</w:t>
      </w:r>
      <w:r w:rsidR="00DB2BF5" w:rsidRPr="00186AC8">
        <w:rPr>
          <w:rFonts w:ascii="Arial" w:eastAsia="Calibri" w:hAnsi="Arial" w:cs="Arial"/>
          <w:kern w:val="0"/>
          <w:sz w:val="24"/>
          <w:szCs w:val="24"/>
          <w14:ligatures w14:val="none"/>
        </w:rPr>
        <w:t>0</w:t>
      </w:r>
      <w:r w:rsidR="004D043E" w:rsidRPr="00186AC8">
        <w:rPr>
          <w:rFonts w:ascii="Arial" w:eastAsia="Calibri" w:hAnsi="Arial" w:cs="Arial"/>
          <w:kern w:val="0"/>
          <w:sz w:val="24"/>
          <w:szCs w:val="24"/>
          <w14:ligatures w14:val="none"/>
        </w:rPr>
        <w:t>9-2</w:t>
      </w:r>
      <w:r w:rsidR="00186AC8" w:rsidRPr="00186AC8">
        <w:rPr>
          <w:rFonts w:ascii="Arial" w:eastAsia="Calibri" w:hAnsi="Arial" w:cs="Arial"/>
          <w:kern w:val="0"/>
          <w:sz w:val="24"/>
          <w:szCs w:val="24"/>
          <w14:ligatures w14:val="none"/>
        </w:rPr>
        <w:t>3</w:t>
      </w:r>
    </w:p>
    <w:p w14:paraId="72C28B06" w14:textId="77777777" w:rsidR="00275925" w:rsidRPr="00BA6E07" w:rsidRDefault="00275925" w:rsidP="00275925">
      <w:pPr>
        <w:spacing w:after="0"/>
        <w:jc w:val="center"/>
        <w:rPr>
          <w:rFonts w:ascii="Arial" w:eastAsia="Calibri" w:hAnsi="Arial" w:cs="Arial"/>
          <w:kern w:val="0"/>
          <w:sz w:val="24"/>
          <w:szCs w:val="24"/>
          <w14:ligatures w14:val="none"/>
        </w:rPr>
      </w:pPr>
    </w:p>
    <w:p w14:paraId="2C5C574C" w14:textId="77777777" w:rsidR="00275925" w:rsidRPr="00BA6E07" w:rsidRDefault="00275925" w:rsidP="00275925">
      <w:pPr>
        <w:spacing w:after="0"/>
        <w:jc w:val="center"/>
        <w:rPr>
          <w:rFonts w:ascii="Arial" w:eastAsia="Calibri" w:hAnsi="Arial" w:cs="Arial"/>
          <w:kern w:val="0"/>
          <w:sz w:val="24"/>
          <w:szCs w:val="24"/>
          <w14:ligatures w14:val="none"/>
        </w:rPr>
      </w:pPr>
    </w:p>
    <w:p w14:paraId="6D8DCAA9" w14:textId="77777777" w:rsidR="00275925" w:rsidRPr="004D043E" w:rsidRDefault="00275925" w:rsidP="00275925">
      <w:pPr>
        <w:spacing w:after="0"/>
        <w:jc w:val="center"/>
        <w:rPr>
          <w:rFonts w:ascii="Arial" w:eastAsia="Calibri" w:hAnsi="Arial" w:cs="Arial"/>
          <w:b/>
          <w:kern w:val="0"/>
          <w:sz w:val="24"/>
          <w:szCs w:val="24"/>
          <w14:ligatures w14:val="none"/>
        </w:rPr>
      </w:pPr>
      <w:r w:rsidRPr="004D043E">
        <w:rPr>
          <w:rFonts w:ascii="Arial" w:eastAsia="Calibri" w:hAnsi="Arial" w:cs="Arial"/>
          <w:b/>
          <w:kern w:val="0"/>
          <w:sz w:val="24"/>
          <w:szCs w:val="24"/>
          <w14:ligatures w14:val="none"/>
        </w:rPr>
        <w:t xml:space="preserve">KVIETIMAS SUTEIKTI RINKOS KONSULTACIJĄ </w:t>
      </w:r>
    </w:p>
    <w:p w14:paraId="73A49D3E" w14:textId="0B584353" w:rsidR="00275925" w:rsidRPr="004D043E" w:rsidRDefault="00275925" w:rsidP="00275925">
      <w:pPr>
        <w:spacing w:after="0"/>
        <w:jc w:val="center"/>
        <w:rPr>
          <w:rFonts w:ascii="Arial" w:eastAsia="Calibri" w:hAnsi="Arial" w:cs="Arial"/>
          <w:b/>
          <w:caps/>
          <w:kern w:val="0"/>
          <w:sz w:val="24"/>
          <w:szCs w:val="24"/>
          <w14:ligatures w14:val="none"/>
        </w:rPr>
      </w:pPr>
      <w:r w:rsidRPr="004D043E">
        <w:rPr>
          <w:rFonts w:ascii="Arial" w:eastAsia="Calibri" w:hAnsi="Arial" w:cs="Arial"/>
          <w:b/>
          <w:caps/>
          <w:kern w:val="0"/>
          <w:sz w:val="24"/>
          <w:szCs w:val="24"/>
          <w14:ligatures w14:val="none"/>
        </w:rPr>
        <w:t xml:space="preserve">DĖL </w:t>
      </w:r>
      <w:r w:rsidR="004D043E" w:rsidRPr="004D043E">
        <w:rPr>
          <w:rFonts w:ascii="Arial" w:hAnsi="Arial" w:cs="Arial"/>
          <w:b/>
          <w:sz w:val="24"/>
          <w:szCs w:val="24"/>
        </w:rPr>
        <w:t xml:space="preserve">ALYTAUS KULTŪROS CENTRO PASTATO PRAMONĖS G. 1, ALYTUJE GAISRO GESINIMO SISTEMOS ATNAUJINIMO DARBŲ </w:t>
      </w:r>
      <w:r w:rsidRPr="004D043E">
        <w:rPr>
          <w:rFonts w:ascii="Arial" w:eastAsia="Calibri" w:hAnsi="Arial" w:cs="Arial"/>
          <w:b/>
          <w:caps/>
          <w:kern w:val="0"/>
          <w:sz w:val="24"/>
          <w:szCs w:val="24"/>
          <w14:ligatures w14:val="none"/>
        </w:rPr>
        <w:t xml:space="preserve">VIEŠOJO PIRKIMO </w:t>
      </w:r>
    </w:p>
    <w:p w14:paraId="0D314A70" w14:textId="77777777" w:rsidR="00275925" w:rsidRPr="00BA6E07" w:rsidRDefault="00275925" w:rsidP="00275925">
      <w:pPr>
        <w:spacing w:after="0"/>
        <w:jc w:val="center"/>
        <w:rPr>
          <w:rFonts w:ascii="Arial" w:eastAsia="Calibri" w:hAnsi="Arial" w:cs="Arial"/>
          <w:b/>
          <w:bCs/>
          <w:kern w:val="0"/>
          <w:sz w:val="24"/>
          <w:szCs w:val="24"/>
          <w14:ligatures w14:val="none"/>
        </w:rPr>
      </w:pPr>
    </w:p>
    <w:p w14:paraId="3701685B" w14:textId="77777777" w:rsidR="00275925" w:rsidRPr="00BA6E07"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BA6E07"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b/>
          <w:bCs/>
          <w:kern w:val="0"/>
          <w:sz w:val="24"/>
          <w:szCs w:val="24"/>
          <w14:ligatures w14:val="none"/>
        </w:rPr>
        <w:t>Perkančioji organizacija</w:t>
      </w:r>
      <w:r w:rsidRPr="00BA6E07">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BA6E07"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BA6E07">
        <w:rPr>
          <w:rFonts w:ascii="Arial" w:eastAsia="Calibri" w:hAnsi="Arial" w:cs="Arial"/>
          <w:b/>
          <w:bCs/>
          <w:kern w:val="0"/>
          <w:sz w:val="24"/>
          <w:szCs w:val="24"/>
          <w14:ligatures w14:val="none"/>
        </w:rPr>
        <w:t>Pirkimo procedūras vykdanti organizacija</w:t>
      </w:r>
      <w:r w:rsidRPr="00BA6E07">
        <w:rPr>
          <w:rFonts w:ascii="Arial" w:eastAsia="Calibri" w:hAnsi="Arial" w:cs="Arial"/>
          <w:kern w:val="0"/>
          <w:sz w:val="24"/>
          <w:szCs w:val="24"/>
          <w14:ligatures w14:val="none"/>
        </w:rPr>
        <w:t xml:space="preserve"> </w:t>
      </w:r>
      <w:bookmarkEnd w:id="0"/>
      <w:r w:rsidRPr="00BA6E07">
        <w:rPr>
          <w:rFonts w:ascii="Arial" w:eastAsia="Calibri" w:hAnsi="Arial" w:cs="Arial"/>
          <w:kern w:val="0"/>
          <w:sz w:val="24"/>
          <w:szCs w:val="24"/>
          <w14:ligatures w14:val="none"/>
        </w:rPr>
        <w:t xml:space="preserve">- </w:t>
      </w:r>
      <w:bookmarkStart w:id="1" w:name="_Hlk162525586"/>
      <w:r w:rsidRPr="00BA6E07">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BA6E07">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FED7DFF" w14:textId="7E3ED4FB" w:rsidR="00275925" w:rsidRPr="00BA6E07" w:rsidRDefault="00275925" w:rsidP="00275925">
      <w:pPr>
        <w:spacing w:after="0"/>
        <w:ind w:firstLine="1134"/>
        <w:jc w:val="both"/>
        <w:rPr>
          <w:rFonts w:ascii="Arial" w:eastAsia="Calibri" w:hAnsi="Arial" w:cs="Arial"/>
          <w:b/>
          <w:bCs/>
          <w:kern w:val="0"/>
          <w:sz w:val="24"/>
          <w:szCs w:val="24"/>
          <w14:ligatures w14:val="none"/>
        </w:rPr>
      </w:pPr>
      <w:r w:rsidRPr="00BA6E07">
        <w:rPr>
          <w:rFonts w:ascii="Arial" w:eastAsia="Calibri" w:hAnsi="Arial" w:cs="Arial"/>
          <w:bCs/>
          <w:kern w:val="0"/>
          <w:sz w:val="24"/>
          <w:szCs w:val="24"/>
          <w14:ligatures w14:val="none"/>
        </w:rPr>
        <w:t>Pirkimo procedūras vykdanti organizacija</w:t>
      </w:r>
      <w:r w:rsidRPr="00BA6E07">
        <w:rPr>
          <w:rFonts w:ascii="Arial" w:eastAsia="Calibri" w:hAnsi="Arial" w:cs="Arial"/>
          <w:kern w:val="0"/>
          <w:sz w:val="24"/>
          <w:szCs w:val="24"/>
          <w14:ligatures w14:val="none"/>
        </w:rPr>
        <w:t xml:space="preserve">, vadovaudamasi Lietuvos Respublikos viešųjų pirkimų įstatymo (toliau – VPĮ) 27 straipsnio nuostatomis ir siekdama pasirengti </w:t>
      </w:r>
      <w:r w:rsidR="00381BD8" w:rsidRPr="00BA6E07">
        <w:rPr>
          <w:rFonts w:ascii="Arial" w:eastAsia="Calibri" w:hAnsi="Arial" w:cs="Arial"/>
          <w:kern w:val="0"/>
          <w:sz w:val="24"/>
          <w:szCs w:val="24"/>
          <w14:ligatures w14:val="none"/>
        </w:rPr>
        <w:t>supaprastinto</w:t>
      </w:r>
      <w:r w:rsidRPr="00BA6E07">
        <w:rPr>
          <w:rFonts w:ascii="Arial" w:eastAsia="Calibri" w:hAnsi="Arial" w:cs="Arial"/>
          <w:kern w:val="0"/>
          <w:sz w:val="24"/>
          <w:szCs w:val="24"/>
          <w14:ligatures w14:val="none"/>
        </w:rPr>
        <w:t xml:space="preserve"> viešojo pirkimo „</w:t>
      </w:r>
      <w:r w:rsidR="004D043E" w:rsidRPr="007221F9">
        <w:rPr>
          <w:rFonts w:ascii="Arial" w:eastAsia="Calibri" w:hAnsi="Arial" w:cs="Arial"/>
          <w:color w:val="000000" w:themeColor="text1"/>
          <w:sz w:val="24"/>
          <w:szCs w:val="24"/>
        </w:rPr>
        <w:t xml:space="preserve">Alytaus Kultūros centro pastato Pramonės g. 1, Alytuje gaisro gesinimo sistemos atnaujinimo </w:t>
      </w:r>
      <w:r w:rsidR="00381BD8" w:rsidRPr="00BA6E07">
        <w:rPr>
          <w:rFonts w:ascii="Arial" w:eastAsia="Calibri" w:hAnsi="Arial" w:cs="Arial"/>
          <w:bCs/>
          <w:kern w:val="0"/>
          <w:sz w:val="24"/>
          <w:szCs w:val="24"/>
          <w14:ligatures w14:val="none"/>
        </w:rPr>
        <w:t>darbai</w:t>
      </w:r>
      <w:r w:rsidRPr="00BA6E07">
        <w:rPr>
          <w:rFonts w:ascii="Arial" w:eastAsia="Calibri" w:hAnsi="Arial" w:cs="Arial"/>
          <w:kern w:val="0"/>
          <w:sz w:val="24"/>
          <w:szCs w:val="24"/>
          <w14:ligatures w14:val="none"/>
        </w:rPr>
        <w:t xml:space="preserve">“ atviram konkursui (toliau – </w:t>
      </w:r>
      <w:r w:rsidRPr="00BA6E07">
        <w:rPr>
          <w:rFonts w:ascii="Arial" w:eastAsia="Calibri" w:hAnsi="Arial" w:cs="Arial"/>
          <w:bCs/>
          <w:kern w:val="0"/>
          <w:sz w:val="24"/>
          <w:szCs w:val="24"/>
          <w14:ligatures w14:val="none"/>
        </w:rPr>
        <w:t>Pirkimas</w:t>
      </w:r>
      <w:r w:rsidRPr="00BA6E07">
        <w:rPr>
          <w:rFonts w:ascii="Arial" w:eastAsia="Calibri" w:hAnsi="Arial" w:cs="Arial"/>
          <w:kern w:val="0"/>
          <w:sz w:val="24"/>
          <w:szCs w:val="24"/>
          <w14:ligatures w14:val="none"/>
        </w:rPr>
        <w:t>), prašo nepriklausomų ekspertų, institucijų arba rinkos dalyvių suteikti konsultacijas.</w:t>
      </w:r>
    </w:p>
    <w:p w14:paraId="65077F2B" w14:textId="22FE5372" w:rsidR="00275925" w:rsidRPr="00BA6E07" w:rsidRDefault="00275925" w:rsidP="00DB2BF5">
      <w:pPr>
        <w:pStyle w:val="Betarp"/>
        <w:tabs>
          <w:tab w:val="left" w:pos="1701"/>
        </w:tabs>
        <w:ind w:firstLine="1134"/>
        <w:contextualSpacing/>
        <w:jc w:val="both"/>
        <w:rPr>
          <w:rFonts w:ascii="Arial" w:hAnsi="Arial" w:cs="Arial"/>
          <w:sz w:val="24"/>
          <w:szCs w:val="24"/>
        </w:rPr>
      </w:pPr>
      <w:r w:rsidRPr="00BA6E07">
        <w:rPr>
          <w:rFonts w:ascii="Arial" w:hAnsi="Arial" w:cs="Arial"/>
          <w:b/>
          <w:sz w:val="24"/>
          <w:szCs w:val="24"/>
        </w:rPr>
        <w:t>Rinkos konsultacijos objektas</w:t>
      </w:r>
      <w:r w:rsidRPr="00BA6E07">
        <w:rPr>
          <w:rFonts w:ascii="Arial" w:hAnsi="Arial" w:cs="Arial"/>
          <w:sz w:val="24"/>
          <w:szCs w:val="24"/>
        </w:rPr>
        <w:t xml:space="preserve"> –</w:t>
      </w:r>
      <w:r w:rsidR="00086B32" w:rsidRPr="00BA6E07">
        <w:rPr>
          <w:rFonts w:ascii="Arial" w:hAnsi="Arial" w:cs="Arial"/>
          <w:sz w:val="24"/>
          <w:szCs w:val="24"/>
        </w:rPr>
        <w:t xml:space="preserve"> </w:t>
      </w:r>
      <w:r w:rsidR="004D043E" w:rsidRPr="007221F9">
        <w:rPr>
          <w:rFonts w:ascii="Arial" w:hAnsi="Arial" w:cs="Arial"/>
          <w:color w:val="000000" w:themeColor="text1"/>
          <w:sz w:val="24"/>
          <w:szCs w:val="24"/>
        </w:rPr>
        <w:t xml:space="preserve">Alytaus Kultūros centro pastato Pramonės g. 1, Alytuje gaisro gesinimo sistemos atnaujinimo </w:t>
      </w:r>
      <w:r w:rsidR="00381BD8" w:rsidRPr="00BA6E07">
        <w:rPr>
          <w:rFonts w:ascii="Arial" w:hAnsi="Arial" w:cs="Arial"/>
          <w:bCs/>
          <w:sz w:val="24"/>
          <w:szCs w:val="24"/>
        </w:rPr>
        <w:t xml:space="preserve">darbai </w:t>
      </w:r>
      <w:r w:rsidRPr="00BA6E07">
        <w:rPr>
          <w:rFonts w:ascii="Arial" w:hAnsi="Arial" w:cs="Arial"/>
          <w:sz w:val="24"/>
          <w:szCs w:val="24"/>
        </w:rPr>
        <w:t xml:space="preserve">(toliau – </w:t>
      </w:r>
      <w:r w:rsidR="00381BD8" w:rsidRPr="00BA6E07">
        <w:rPr>
          <w:rFonts w:ascii="Arial" w:hAnsi="Arial" w:cs="Arial"/>
          <w:sz w:val="24"/>
          <w:szCs w:val="24"/>
        </w:rPr>
        <w:t>Darbai</w:t>
      </w:r>
      <w:r w:rsidRPr="00BA6E07">
        <w:rPr>
          <w:rFonts w:ascii="Arial" w:hAnsi="Arial" w:cs="Arial"/>
          <w:sz w:val="24"/>
          <w:szCs w:val="24"/>
        </w:rPr>
        <w:t>).</w:t>
      </w:r>
    </w:p>
    <w:p w14:paraId="6BA68529" w14:textId="57FB012D" w:rsidR="00275925" w:rsidRPr="00BA6E07" w:rsidRDefault="00275925" w:rsidP="00275925">
      <w:pPr>
        <w:spacing w:after="0"/>
        <w:ind w:firstLine="1134"/>
        <w:jc w:val="both"/>
        <w:rPr>
          <w:rFonts w:ascii="Arial" w:eastAsia="Calibri" w:hAnsi="Arial" w:cs="Arial"/>
          <w:kern w:val="0"/>
          <w:sz w:val="24"/>
          <w:szCs w:val="24"/>
          <w:lang w:eastAsia="ar-SA"/>
          <w14:ligatures w14:val="none"/>
        </w:rPr>
      </w:pPr>
      <w:r w:rsidRPr="00BA6E07">
        <w:rPr>
          <w:rFonts w:ascii="Arial" w:eastAsia="Calibri" w:hAnsi="Arial" w:cs="Arial"/>
          <w:b/>
          <w:kern w:val="0"/>
          <w:sz w:val="24"/>
          <w:szCs w:val="24"/>
          <w14:ligatures w14:val="none"/>
        </w:rPr>
        <w:t>Rinkos konsultacijos tikslas:</w:t>
      </w:r>
      <w:r w:rsidRPr="00BA6E07">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w:t>
      </w:r>
      <w:r w:rsidRPr="00BA6E07">
        <w:rPr>
          <w:rFonts w:ascii="Arial" w:eastAsia="Calibri" w:hAnsi="Arial" w:cs="Arial"/>
          <w:b/>
          <w:kern w:val="0"/>
          <w:sz w:val="24"/>
          <w:szCs w:val="24"/>
          <w14:ligatures w14:val="none"/>
        </w:rPr>
        <w:t>.</w:t>
      </w:r>
    </w:p>
    <w:p w14:paraId="6E4F6F5A"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b/>
          <w:bCs/>
          <w:kern w:val="0"/>
          <w:sz w:val="24"/>
          <w:szCs w:val="24"/>
          <w14:ligatures w14:val="none"/>
        </w:rPr>
        <w:t>Rinkos konsultacijos būdas</w:t>
      </w:r>
      <w:r w:rsidRPr="00BA6E07">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790617A4"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 xml:space="preserve">Rinkos </w:t>
      </w:r>
      <w:r w:rsidRPr="00CD5DF3">
        <w:rPr>
          <w:rFonts w:ascii="Arial" w:eastAsia="Calibri" w:hAnsi="Arial" w:cs="Arial"/>
          <w:kern w:val="0"/>
          <w:sz w:val="24"/>
          <w:szCs w:val="24"/>
          <w14:ligatures w14:val="none"/>
        </w:rPr>
        <w:t xml:space="preserve">dalyviai kviečiami susipažinti su </w:t>
      </w:r>
      <w:r w:rsidR="00381BD8" w:rsidRPr="00CD5DF3">
        <w:rPr>
          <w:rFonts w:ascii="Arial" w:eastAsia="Calibri" w:hAnsi="Arial" w:cs="Arial"/>
          <w:kern w:val="0"/>
          <w:sz w:val="24"/>
          <w:szCs w:val="24"/>
          <w14:ligatures w14:val="none"/>
        </w:rPr>
        <w:t xml:space="preserve">technine specifikacija, </w:t>
      </w:r>
      <w:r w:rsidRPr="00CD5DF3">
        <w:rPr>
          <w:rFonts w:ascii="Arial" w:eastAsia="Calibri" w:hAnsi="Arial" w:cs="Arial"/>
          <w:kern w:val="0"/>
          <w:sz w:val="24"/>
          <w:szCs w:val="24"/>
          <w14:ligatures w14:val="none"/>
        </w:rPr>
        <w:t xml:space="preserve">tiekėjams keliamais kvalifikacijos reikalavimais </w:t>
      </w:r>
      <w:r w:rsidR="00DB2BF5" w:rsidRPr="00CD5DF3">
        <w:rPr>
          <w:rFonts w:ascii="Arial" w:eastAsia="Calibri" w:hAnsi="Arial" w:cs="Arial"/>
          <w:kern w:val="0"/>
          <w:sz w:val="24"/>
          <w:szCs w:val="24"/>
          <w14:ligatures w14:val="none"/>
        </w:rPr>
        <w:t>ir sutarties projektu</w:t>
      </w:r>
      <w:r w:rsidRPr="00CD5DF3">
        <w:rPr>
          <w:rFonts w:ascii="Arial" w:eastAsia="Calibri" w:hAnsi="Arial" w:cs="Arial"/>
          <w:kern w:val="0"/>
          <w:sz w:val="24"/>
          <w:szCs w:val="24"/>
          <w14:ligatures w14:val="none"/>
        </w:rPr>
        <w:t>, ir CVP IS priemonėmis iki CVP IS skelbime nurodyto</w:t>
      </w:r>
      <w:r w:rsidRPr="00BA6E07">
        <w:rPr>
          <w:rFonts w:ascii="Arial" w:eastAsia="Calibri" w:hAnsi="Arial" w:cs="Arial"/>
          <w:kern w:val="0"/>
          <w:sz w:val="24"/>
          <w:szCs w:val="24"/>
          <w14:ligatures w14:val="none"/>
        </w:rPr>
        <w:t xml:space="preserve">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5A0E29AD"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lastRenderedPageBreak/>
        <w:t>Rinkos konsultacija nėra skelbimas apie Pirkimą ar išankstinis skelbimas apie Pirkimą.</w:t>
      </w:r>
    </w:p>
    <w:p w14:paraId="6C61AAEF"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BA6E07">
        <w:rPr>
          <w:rFonts w:ascii="Arial" w:eastAsia="Calibri" w:hAnsi="Arial" w:cs="Arial"/>
          <w:b/>
          <w:kern w:val="0"/>
          <w:sz w:val="24"/>
          <w:szCs w:val="24"/>
          <w14:ligatures w14:val="none"/>
        </w:rPr>
        <w:t>konfidenciali,</w:t>
      </w:r>
      <w:r w:rsidRPr="00BA6E07">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BA6E07" w:rsidRDefault="00275925" w:rsidP="00275925">
      <w:pPr>
        <w:spacing w:after="0"/>
        <w:ind w:firstLine="1134"/>
        <w:jc w:val="both"/>
        <w:rPr>
          <w:rFonts w:ascii="Arial" w:eastAsia="Calibri" w:hAnsi="Arial" w:cs="Arial"/>
          <w:bCs/>
          <w:kern w:val="0"/>
          <w:sz w:val="24"/>
          <w:szCs w:val="24"/>
          <w14:ligatures w14:val="none"/>
        </w:rPr>
      </w:pPr>
      <w:r w:rsidRPr="00BA6E07">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BA6E07" w:rsidRDefault="00275925" w:rsidP="00275925">
      <w:pPr>
        <w:spacing w:after="0"/>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2C3154" w:rsidRDefault="00275925" w:rsidP="002C3154">
      <w:pPr>
        <w:spacing w:after="0" w:line="240" w:lineRule="auto"/>
        <w:ind w:firstLine="1134"/>
        <w:jc w:val="both"/>
        <w:rPr>
          <w:rFonts w:ascii="Arial" w:eastAsia="Calibri" w:hAnsi="Arial" w:cs="Arial"/>
          <w:kern w:val="0"/>
          <w:sz w:val="24"/>
          <w:szCs w:val="24"/>
          <w14:ligatures w14:val="none"/>
        </w:rPr>
      </w:pPr>
      <w:r w:rsidRPr="002C3154">
        <w:rPr>
          <w:rFonts w:ascii="Arial" w:eastAsia="Calibri" w:hAnsi="Arial" w:cs="Arial"/>
          <w:kern w:val="0"/>
          <w:sz w:val="24"/>
          <w:szCs w:val="24"/>
          <w14:ligatures w14:val="none"/>
        </w:rPr>
        <w:t>PRIDEDAMA:</w:t>
      </w:r>
    </w:p>
    <w:p w14:paraId="01F588DB" w14:textId="77777777" w:rsidR="00275925" w:rsidRPr="002C3154" w:rsidRDefault="00275925" w:rsidP="002C3154">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2C3154">
        <w:rPr>
          <w:rFonts w:ascii="Arial" w:eastAsia="Calibri" w:hAnsi="Arial" w:cs="Arial"/>
          <w:kern w:val="0"/>
          <w:sz w:val="24"/>
          <w:szCs w:val="24"/>
          <w14:ligatures w14:val="none"/>
        </w:rPr>
        <w:t>Rinkos konsultacijos klausimynas.</w:t>
      </w:r>
    </w:p>
    <w:p w14:paraId="1EB0F17C" w14:textId="7B6F5DBF" w:rsidR="004D043E" w:rsidRPr="002C3154" w:rsidRDefault="004D043E" w:rsidP="002C3154">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2C3154">
        <w:rPr>
          <w:rFonts w:ascii="Arial" w:eastAsia="Calibri" w:hAnsi="Arial" w:cs="Arial"/>
          <w:kern w:val="0"/>
          <w:sz w:val="24"/>
          <w:szCs w:val="24"/>
          <w14:ligatures w14:val="none"/>
        </w:rPr>
        <w:t>Techninė specifikacija.</w:t>
      </w:r>
    </w:p>
    <w:p w14:paraId="0C117BB8" w14:textId="0C6C97A9" w:rsidR="00381BD8" w:rsidRPr="002C3154" w:rsidRDefault="00735169" w:rsidP="002C3154">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2C3154">
        <w:rPr>
          <w:rFonts w:ascii="Arial" w:eastAsia="Calibri" w:hAnsi="Arial" w:cs="Arial"/>
          <w:kern w:val="0"/>
          <w:sz w:val="24"/>
          <w:szCs w:val="24"/>
          <w14:ligatures w14:val="none"/>
        </w:rPr>
        <w:t>Sutarties projektas.</w:t>
      </w:r>
    </w:p>
    <w:p w14:paraId="22B9D2E5" w14:textId="77777777" w:rsidR="004D043E" w:rsidRPr="002C3154" w:rsidRDefault="00275925" w:rsidP="002C3154">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2C3154">
        <w:rPr>
          <w:rFonts w:ascii="Arial" w:eastAsia="Calibri" w:hAnsi="Arial" w:cs="Arial"/>
          <w:kern w:val="0"/>
          <w:sz w:val="24"/>
          <w:szCs w:val="24"/>
          <w14:ligatures w14:val="none"/>
        </w:rPr>
        <w:t>Kvalifikacijos reikalavimai.</w:t>
      </w:r>
      <w:bookmarkEnd w:id="2"/>
    </w:p>
    <w:p w14:paraId="09037F6F" w14:textId="77777777" w:rsidR="004D043E" w:rsidRPr="002C3154" w:rsidRDefault="004D043E" w:rsidP="002C3154">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2C3154">
        <w:rPr>
          <w:rFonts w:ascii="Arial" w:hAnsi="Arial" w:cs="Arial"/>
          <w:sz w:val="24"/>
          <w:szCs w:val="24"/>
        </w:rPr>
        <w:t xml:space="preserve">Alytaus Kultūros ir Komunikacijos centro pastato Pramonės g. 1, Alytuje rekonstrukcijos II etapo techninio projekto dalis „Priešgaisrinis vandentiekis“. </w:t>
      </w:r>
    </w:p>
    <w:p w14:paraId="1774ABA6" w14:textId="6C3D5C1C" w:rsidR="004D043E" w:rsidRPr="002C3154" w:rsidRDefault="004D043E" w:rsidP="002C3154">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2C3154">
        <w:rPr>
          <w:rFonts w:ascii="Arial" w:hAnsi="Arial" w:cs="Arial"/>
          <w:sz w:val="24"/>
          <w:szCs w:val="24"/>
        </w:rPr>
        <w:t>Alytaus Kultūros ir Komunikacijos centro pastato Pramonės g. 1, Alytuje rekonstrukcijos II etapo techninio projekto dalis „Šilumos punkto, vėdinimo, priešgaisrinio vandentiekio sistemų, automatika“.</w:t>
      </w:r>
    </w:p>
    <w:p w14:paraId="1289A79F" w14:textId="77777777" w:rsidR="00275925" w:rsidRPr="00BA6E07"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BA6E07"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BA6E07" w:rsidRDefault="00275925" w:rsidP="00275925">
      <w:pPr>
        <w:rPr>
          <w:rFonts w:ascii="Arial" w:eastAsia="Calibri" w:hAnsi="Arial" w:cs="Arial"/>
          <w:b/>
          <w:bCs/>
          <w:kern w:val="0"/>
          <w:sz w:val="24"/>
          <w:szCs w:val="24"/>
          <w14:ligatures w14:val="none"/>
        </w:rPr>
      </w:pPr>
      <w:r w:rsidRPr="00BA6E07">
        <w:rPr>
          <w:rFonts w:ascii="Arial" w:eastAsia="Calibri" w:hAnsi="Arial" w:cs="Arial"/>
          <w:b/>
          <w:bCs/>
          <w:kern w:val="0"/>
          <w:sz w:val="24"/>
          <w:szCs w:val="24"/>
          <w14:ligatures w14:val="none"/>
        </w:rPr>
        <w:br w:type="page"/>
      </w:r>
    </w:p>
    <w:p w14:paraId="7A3ECC6F" w14:textId="77777777" w:rsidR="00275925" w:rsidRPr="00BA6E07" w:rsidRDefault="00275925" w:rsidP="00275925">
      <w:pPr>
        <w:spacing w:after="0" w:line="240" w:lineRule="auto"/>
        <w:jc w:val="center"/>
        <w:rPr>
          <w:rFonts w:ascii="Arial" w:eastAsia="Calibri" w:hAnsi="Arial" w:cs="Arial"/>
          <w:b/>
          <w:bCs/>
          <w:kern w:val="0"/>
          <w:sz w:val="24"/>
          <w:szCs w:val="24"/>
          <w14:ligatures w14:val="none"/>
        </w:rPr>
      </w:pPr>
      <w:r w:rsidRPr="00BA6E07">
        <w:rPr>
          <w:rFonts w:ascii="Arial" w:eastAsia="Calibri" w:hAnsi="Arial" w:cs="Arial"/>
          <w:b/>
          <w:bCs/>
          <w:kern w:val="0"/>
          <w:sz w:val="24"/>
          <w:szCs w:val="24"/>
          <w14:ligatures w14:val="none"/>
        </w:rPr>
        <w:lastRenderedPageBreak/>
        <w:t>RINKOS KONSULTACIJOS KLAUSIMYNAS</w:t>
      </w:r>
    </w:p>
    <w:p w14:paraId="5635C26C" w14:textId="77777777" w:rsidR="00275925" w:rsidRPr="00BA6E07"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275925" w:rsidRPr="00BA6E07" w14:paraId="2730EA7E" w14:textId="77777777" w:rsidTr="0027592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67708C10" w14:textId="77777777" w:rsidR="00275925" w:rsidRPr="00BA6E07" w:rsidRDefault="00275925" w:rsidP="00275925">
            <w:pPr>
              <w:spacing w:after="180"/>
              <w:jc w:val="center"/>
              <w:rPr>
                <w:rFonts w:ascii="Arial" w:eastAsia="Arial" w:hAnsi="Arial" w:cs="Arial"/>
                <w:sz w:val="24"/>
                <w:szCs w:val="24"/>
                <w:lang w:val="lt-LT"/>
              </w:rPr>
            </w:pPr>
            <w:r w:rsidRPr="00BA6E07">
              <w:rPr>
                <w:rFonts w:ascii="Arial" w:eastAsia="Arial" w:hAnsi="Arial" w:cs="Arial"/>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3BA320E" w14:textId="77777777" w:rsidR="00275925" w:rsidRPr="00BA6E07"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A6E07">
              <w:rPr>
                <w:rFonts w:ascii="Arial" w:eastAsia="Arial" w:hAnsi="Arial" w:cs="Arial"/>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791F20AB" w14:textId="77777777" w:rsidR="00275925" w:rsidRPr="00BA6E07"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A6E07">
              <w:rPr>
                <w:rFonts w:ascii="Arial" w:eastAsia="Arial" w:hAnsi="Arial" w:cs="Arial"/>
                <w:sz w:val="24"/>
                <w:szCs w:val="24"/>
                <w:lang w:val="lt-LT"/>
              </w:rPr>
              <w:t>Atsakymas/komentaras/pasiūlymas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3A353B4E" w14:textId="77777777" w:rsidR="00275925" w:rsidRPr="00BA6E07"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A6E07">
              <w:rPr>
                <w:rFonts w:ascii="Arial" w:eastAsia="Arial" w:hAnsi="Arial" w:cs="Arial"/>
                <w:sz w:val="24"/>
                <w:szCs w:val="24"/>
                <w:lang w:val="lt-LT"/>
              </w:rPr>
              <w:t>Konfidencialu</w:t>
            </w:r>
            <w:r w:rsidRPr="00BA6E07">
              <w:rPr>
                <w:rFonts w:ascii="Arial" w:eastAsia="Arial" w:hAnsi="Arial" w:cs="Arial"/>
                <w:sz w:val="24"/>
                <w:szCs w:val="24"/>
                <w:vertAlign w:val="superscript"/>
                <w:lang w:val="lt-LT"/>
              </w:rPr>
              <w:footnoteReference w:id="1"/>
            </w:r>
          </w:p>
        </w:tc>
      </w:tr>
      <w:tr w:rsidR="00B34594" w:rsidRPr="00BA6E07" w14:paraId="77FA760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1AA09E5F"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1</w:t>
            </w:r>
          </w:p>
        </w:tc>
        <w:tc>
          <w:tcPr>
            <w:tcW w:w="3969" w:type="dxa"/>
            <w:shd w:val="clear" w:color="auto" w:fill="D9E2F3"/>
            <w:vAlign w:val="center"/>
          </w:tcPr>
          <w:p w14:paraId="1EE857A3" w14:textId="74B2CB26" w:rsidR="00275925" w:rsidRPr="00735169"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735169">
              <w:rPr>
                <w:rFonts w:ascii="Arial" w:eastAsia="Calibri" w:hAnsi="Arial" w:cs="Arial"/>
                <w:color w:val="auto"/>
                <w:sz w:val="24"/>
                <w:szCs w:val="24"/>
                <w:lang w:val="lt-LT"/>
              </w:rPr>
              <w:t xml:space="preserve">Ar dalyvautumėte pirkime, planuojamame vykdyti pagal pateiktą </w:t>
            </w:r>
            <w:proofErr w:type="spellStart"/>
            <w:r w:rsidR="00381BD8" w:rsidRPr="00735169">
              <w:rPr>
                <w:rFonts w:ascii="Arial" w:eastAsia="Calibri" w:hAnsi="Arial" w:cs="Arial"/>
                <w:color w:val="auto"/>
                <w:sz w:val="24"/>
                <w:szCs w:val="24"/>
              </w:rPr>
              <w:t>techninę</w:t>
            </w:r>
            <w:proofErr w:type="spellEnd"/>
            <w:r w:rsidR="00381BD8" w:rsidRPr="00735169">
              <w:rPr>
                <w:rFonts w:ascii="Arial" w:eastAsia="Calibri" w:hAnsi="Arial" w:cs="Arial"/>
                <w:color w:val="auto"/>
                <w:sz w:val="24"/>
                <w:szCs w:val="24"/>
              </w:rPr>
              <w:t xml:space="preserve"> </w:t>
            </w:r>
            <w:proofErr w:type="spellStart"/>
            <w:r w:rsidR="00381BD8" w:rsidRPr="00735169">
              <w:rPr>
                <w:rFonts w:ascii="Arial" w:eastAsia="Calibri" w:hAnsi="Arial" w:cs="Arial"/>
                <w:color w:val="auto"/>
                <w:sz w:val="24"/>
                <w:szCs w:val="24"/>
              </w:rPr>
              <w:t>specifikaciją</w:t>
            </w:r>
            <w:proofErr w:type="spellEnd"/>
            <w:r w:rsidRPr="00735169">
              <w:rPr>
                <w:rFonts w:ascii="Arial" w:eastAsia="Calibri" w:hAnsi="Arial" w:cs="Arial"/>
                <w:color w:val="auto"/>
                <w:sz w:val="24"/>
                <w:szCs w:val="24"/>
                <w:lang w:val="lt-LT"/>
              </w:rPr>
              <w:t>?</w:t>
            </w:r>
          </w:p>
        </w:tc>
        <w:tc>
          <w:tcPr>
            <w:tcW w:w="3402" w:type="dxa"/>
            <w:tcBorders>
              <w:top w:val="single" w:sz="4" w:space="0" w:color="auto"/>
            </w:tcBorders>
            <w:shd w:val="clear" w:color="auto" w:fill="D9E2F3"/>
          </w:tcPr>
          <w:p w14:paraId="5276D9BC"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tcBorders>
              <w:top w:val="single" w:sz="4" w:space="0" w:color="auto"/>
            </w:tcBorders>
            <w:shd w:val="clear" w:color="auto" w:fill="D9E2F3"/>
          </w:tcPr>
          <w:p w14:paraId="348BF31D"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0BADC8CB"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5E8DCF5D"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2</w:t>
            </w:r>
          </w:p>
        </w:tc>
        <w:tc>
          <w:tcPr>
            <w:tcW w:w="3969" w:type="dxa"/>
            <w:vAlign w:val="center"/>
          </w:tcPr>
          <w:p w14:paraId="01591C40" w14:textId="443FD247" w:rsidR="00275925" w:rsidRPr="00735169"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735169">
              <w:rPr>
                <w:rFonts w:ascii="Arial" w:eastAsia="Calibri" w:hAnsi="Arial" w:cs="Arial"/>
                <w:color w:val="auto"/>
                <w:sz w:val="24"/>
                <w:szCs w:val="24"/>
                <w:lang w:val="lt-LT"/>
              </w:rPr>
              <w:t xml:space="preserve">Ar </w:t>
            </w:r>
            <w:proofErr w:type="spellStart"/>
            <w:r w:rsidR="00381BD8" w:rsidRPr="00735169">
              <w:rPr>
                <w:rFonts w:ascii="Arial" w:eastAsia="Calibri" w:hAnsi="Arial" w:cs="Arial"/>
                <w:color w:val="auto"/>
                <w:sz w:val="24"/>
                <w:szCs w:val="24"/>
              </w:rPr>
              <w:t>techninė</w:t>
            </w:r>
            <w:proofErr w:type="spellEnd"/>
            <w:r w:rsidR="00381BD8" w:rsidRPr="00735169">
              <w:rPr>
                <w:rFonts w:ascii="Arial" w:eastAsia="Calibri" w:hAnsi="Arial" w:cs="Arial"/>
                <w:color w:val="auto"/>
                <w:sz w:val="24"/>
                <w:szCs w:val="24"/>
              </w:rPr>
              <w:t xml:space="preserve"> </w:t>
            </w:r>
            <w:proofErr w:type="spellStart"/>
            <w:r w:rsidR="00381BD8" w:rsidRPr="00735169">
              <w:rPr>
                <w:rFonts w:ascii="Arial" w:eastAsia="Calibri" w:hAnsi="Arial" w:cs="Arial"/>
                <w:color w:val="auto"/>
                <w:sz w:val="24"/>
                <w:szCs w:val="24"/>
              </w:rPr>
              <w:t>specifikacija</w:t>
            </w:r>
            <w:proofErr w:type="spellEnd"/>
            <w:r w:rsidR="00DB2BF5" w:rsidRPr="00735169">
              <w:rPr>
                <w:rFonts w:ascii="Arial" w:eastAsia="Calibri" w:hAnsi="Arial" w:cs="Arial"/>
                <w:color w:val="auto"/>
                <w:sz w:val="24"/>
                <w:szCs w:val="24"/>
                <w:lang w:val="lt-LT"/>
              </w:rPr>
              <w:t xml:space="preserve"> </w:t>
            </w:r>
            <w:r w:rsidRPr="00735169">
              <w:rPr>
                <w:rFonts w:ascii="Arial" w:eastAsia="Calibri" w:hAnsi="Arial" w:cs="Arial"/>
                <w:color w:val="auto"/>
                <w:sz w:val="24"/>
                <w:szCs w:val="24"/>
                <w:lang w:val="lt-LT"/>
              </w:rPr>
              <w:t>pakankamai išsam</w:t>
            </w:r>
            <w:r w:rsidR="00381BD8" w:rsidRPr="00735169">
              <w:rPr>
                <w:rFonts w:ascii="Arial" w:eastAsia="Calibri" w:hAnsi="Arial" w:cs="Arial"/>
                <w:color w:val="auto"/>
                <w:sz w:val="24"/>
                <w:szCs w:val="24"/>
                <w:lang w:val="lt-LT"/>
              </w:rPr>
              <w:t>i</w:t>
            </w:r>
            <w:r w:rsidRPr="00735169">
              <w:rPr>
                <w:rFonts w:ascii="Arial" w:eastAsia="Calibri" w:hAnsi="Arial" w:cs="Arial"/>
                <w:color w:val="auto"/>
                <w:sz w:val="24"/>
                <w:szCs w:val="24"/>
                <w:lang w:val="lt-LT"/>
              </w:rPr>
              <w:t xml:space="preserve">, aiški ir konkreti, ar joje yra visa informacija, reikalinga tinkamam pasiūlymo parengimui? </w:t>
            </w:r>
          </w:p>
          <w:p w14:paraId="529D6138" w14:textId="287FD675" w:rsidR="00275925" w:rsidRPr="00735169"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735169">
              <w:rPr>
                <w:rFonts w:ascii="Arial" w:eastAsia="Calibri" w:hAnsi="Arial" w:cs="Arial"/>
                <w:color w:val="auto"/>
                <w:sz w:val="24"/>
                <w:szCs w:val="24"/>
                <w:lang w:val="lt-LT"/>
              </w:rPr>
              <w:t xml:space="preserve">Jei reikalinga, prašome nurodyti, kokias sąlygas ir kodėl reikėtų papildomai įtraukti į </w:t>
            </w:r>
            <w:proofErr w:type="spellStart"/>
            <w:r w:rsidR="00381BD8" w:rsidRPr="00735169">
              <w:rPr>
                <w:rFonts w:ascii="Arial" w:eastAsia="Calibri" w:hAnsi="Arial" w:cs="Arial"/>
                <w:color w:val="auto"/>
                <w:sz w:val="24"/>
                <w:szCs w:val="24"/>
              </w:rPr>
              <w:t>techninę</w:t>
            </w:r>
            <w:proofErr w:type="spellEnd"/>
            <w:r w:rsidR="00381BD8" w:rsidRPr="00735169">
              <w:rPr>
                <w:rFonts w:ascii="Arial" w:eastAsia="Calibri" w:hAnsi="Arial" w:cs="Arial"/>
                <w:color w:val="auto"/>
                <w:sz w:val="24"/>
                <w:szCs w:val="24"/>
              </w:rPr>
              <w:t xml:space="preserve"> </w:t>
            </w:r>
            <w:proofErr w:type="spellStart"/>
            <w:r w:rsidR="00381BD8" w:rsidRPr="00735169">
              <w:rPr>
                <w:rFonts w:ascii="Arial" w:eastAsia="Calibri" w:hAnsi="Arial" w:cs="Arial"/>
                <w:color w:val="auto"/>
                <w:sz w:val="24"/>
                <w:szCs w:val="24"/>
              </w:rPr>
              <w:t>specifikaciją</w:t>
            </w:r>
            <w:proofErr w:type="spellEnd"/>
            <w:r w:rsidRPr="00735169">
              <w:rPr>
                <w:rFonts w:ascii="Arial" w:eastAsia="Calibri" w:hAnsi="Arial" w:cs="Arial"/>
                <w:color w:val="auto"/>
                <w:sz w:val="24"/>
                <w:szCs w:val="24"/>
                <w:lang w:val="lt-LT"/>
              </w:rPr>
              <w:t xml:space="preserve">, kokias keisti ir kaip, arba kurių reikėtų atsisakyti ir kodėl? </w:t>
            </w:r>
          </w:p>
          <w:p w14:paraId="7AA7945B" w14:textId="6033F1B6" w:rsidR="00275925" w:rsidRPr="00735169"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735169">
              <w:rPr>
                <w:rFonts w:ascii="Arial" w:eastAsia="Calibri" w:hAnsi="Arial" w:cs="Arial"/>
                <w:color w:val="auto"/>
                <w:sz w:val="24"/>
                <w:szCs w:val="24"/>
                <w:lang w:val="lt-LT"/>
              </w:rPr>
              <w:t xml:space="preserve">(prašome pateikti argumentuotas pastabas bei </w:t>
            </w:r>
            <w:r w:rsidR="00381BD8" w:rsidRPr="00735169">
              <w:rPr>
                <w:rFonts w:ascii="Arial" w:eastAsia="Calibri" w:hAnsi="Arial" w:cs="Arial"/>
                <w:color w:val="auto"/>
                <w:sz w:val="24"/>
                <w:szCs w:val="24"/>
                <w:lang w:val="lt-LT"/>
              </w:rPr>
              <w:t>techninės specifikacijos</w:t>
            </w:r>
            <w:r w:rsidRPr="00735169">
              <w:rPr>
                <w:rFonts w:ascii="Arial" w:eastAsia="Calibri" w:hAnsi="Arial" w:cs="Arial"/>
                <w:color w:val="auto"/>
                <w:sz w:val="24"/>
                <w:szCs w:val="24"/>
                <w:lang w:val="lt-LT"/>
              </w:rPr>
              <w:t xml:space="preserve"> punktų pakeitimus/patikslinimus).</w:t>
            </w:r>
          </w:p>
        </w:tc>
        <w:tc>
          <w:tcPr>
            <w:tcW w:w="3402" w:type="dxa"/>
          </w:tcPr>
          <w:p w14:paraId="09F36BC3"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tcPr>
          <w:p w14:paraId="5A79BF53"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A6E07" w14:paraId="37069A72"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4FCCDF8"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3</w:t>
            </w:r>
          </w:p>
        </w:tc>
        <w:tc>
          <w:tcPr>
            <w:tcW w:w="3969" w:type="dxa"/>
            <w:shd w:val="clear" w:color="auto" w:fill="D9E2F3"/>
            <w:vAlign w:val="center"/>
          </w:tcPr>
          <w:p w14:paraId="11765BBE" w14:textId="477A5978" w:rsidR="00275925" w:rsidRPr="00BA6E07"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 xml:space="preserve">Ar numatytas </w:t>
            </w:r>
            <w:r w:rsidR="00381BD8" w:rsidRPr="00BA6E07">
              <w:rPr>
                <w:rFonts w:ascii="Arial" w:eastAsia="Calibri" w:hAnsi="Arial" w:cs="Arial"/>
                <w:color w:val="auto"/>
                <w:sz w:val="24"/>
                <w:szCs w:val="24"/>
                <w:lang w:val="lt-LT"/>
              </w:rPr>
              <w:t>darbų atlikimo</w:t>
            </w:r>
            <w:r w:rsidRPr="00BA6E07">
              <w:rPr>
                <w:rFonts w:ascii="Arial" w:eastAsia="Calibri" w:hAnsi="Arial" w:cs="Arial"/>
                <w:color w:val="auto"/>
                <w:sz w:val="24"/>
                <w:szCs w:val="24"/>
                <w:lang w:val="lt-LT"/>
              </w:rPr>
              <w:t xml:space="preserve"> terminas pakankamas? Jei ne, koks Jūsų manymu būtų pakankamas ir kodėl?</w:t>
            </w:r>
          </w:p>
        </w:tc>
        <w:tc>
          <w:tcPr>
            <w:tcW w:w="3402" w:type="dxa"/>
            <w:shd w:val="clear" w:color="auto" w:fill="D9E2F3"/>
          </w:tcPr>
          <w:p w14:paraId="04AA47CB"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D9E2F3"/>
          </w:tcPr>
          <w:p w14:paraId="1390D9F7"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1A4E564C"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135FC65B"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4</w:t>
            </w:r>
          </w:p>
        </w:tc>
        <w:tc>
          <w:tcPr>
            <w:tcW w:w="3969" w:type="dxa"/>
            <w:vAlign w:val="center"/>
          </w:tcPr>
          <w:p w14:paraId="5C495AB6" w14:textId="590340E7" w:rsidR="00275925" w:rsidRPr="00BA6E07"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BA6E07">
              <w:rPr>
                <w:rFonts w:ascii="Arial" w:eastAsia="Calibri" w:hAnsi="Arial" w:cs="Arial"/>
                <w:color w:val="auto"/>
                <w:sz w:val="24"/>
                <w:szCs w:val="24"/>
                <w:lang w:val="lt-LT"/>
              </w:rPr>
              <w:t xml:space="preserve">Kokia galėtų būti orientacinė perkamų </w:t>
            </w:r>
            <w:r w:rsidR="00381BD8" w:rsidRPr="00BA6E07">
              <w:rPr>
                <w:rFonts w:ascii="Arial" w:eastAsia="Calibri" w:hAnsi="Arial" w:cs="Arial"/>
                <w:color w:val="auto"/>
                <w:sz w:val="24"/>
                <w:szCs w:val="24"/>
                <w:lang w:val="lt-LT"/>
              </w:rPr>
              <w:t>darbų</w:t>
            </w:r>
            <w:r w:rsidRPr="00BA6E07">
              <w:rPr>
                <w:rFonts w:ascii="Arial" w:eastAsia="Calibri" w:hAnsi="Arial" w:cs="Arial"/>
                <w:color w:val="auto"/>
                <w:sz w:val="24"/>
                <w:szCs w:val="24"/>
                <w:lang w:val="lt-LT"/>
              </w:rPr>
              <w:t xml:space="preserve"> kaina pagal </w:t>
            </w:r>
            <w:proofErr w:type="spellStart"/>
            <w:r w:rsidR="00381BD8" w:rsidRPr="00BA6E07">
              <w:rPr>
                <w:rFonts w:ascii="Arial" w:eastAsia="Calibri" w:hAnsi="Arial" w:cs="Arial"/>
                <w:color w:val="auto"/>
                <w:sz w:val="24"/>
                <w:szCs w:val="24"/>
              </w:rPr>
              <w:t>techninėje</w:t>
            </w:r>
            <w:proofErr w:type="spellEnd"/>
            <w:r w:rsidR="00381BD8" w:rsidRPr="00BA6E07">
              <w:rPr>
                <w:rFonts w:ascii="Arial" w:eastAsia="Calibri" w:hAnsi="Arial" w:cs="Arial"/>
                <w:color w:val="auto"/>
                <w:sz w:val="24"/>
                <w:szCs w:val="24"/>
              </w:rPr>
              <w:t xml:space="preserve"> </w:t>
            </w:r>
            <w:proofErr w:type="spellStart"/>
            <w:r w:rsidR="00381BD8" w:rsidRPr="00BA6E07">
              <w:rPr>
                <w:rFonts w:ascii="Arial" w:eastAsia="Calibri" w:hAnsi="Arial" w:cs="Arial"/>
                <w:color w:val="auto"/>
                <w:sz w:val="24"/>
                <w:szCs w:val="24"/>
              </w:rPr>
              <w:t>specifikacijoje</w:t>
            </w:r>
            <w:proofErr w:type="spellEnd"/>
            <w:r w:rsidR="00DB2BF5" w:rsidRPr="00BA6E07">
              <w:rPr>
                <w:rFonts w:ascii="Arial" w:eastAsia="Calibri" w:hAnsi="Arial" w:cs="Arial"/>
                <w:color w:val="auto"/>
                <w:sz w:val="24"/>
                <w:szCs w:val="24"/>
                <w:lang w:val="lt-LT"/>
              </w:rPr>
              <w:t xml:space="preserve"> </w:t>
            </w:r>
            <w:r w:rsidRPr="00BA6E07">
              <w:rPr>
                <w:rFonts w:ascii="Arial" w:eastAsia="Calibri" w:hAnsi="Arial" w:cs="Arial"/>
                <w:color w:val="auto"/>
                <w:sz w:val="24"/>
                <w:szCs w:val="24"/>
                <w:lang w:val="lt-LT"/>
              </w:rPr>
              <w:t>nurodytas sąlygas?</w:t>
            </w:r>
          </w:p>
        </w:tc>
        <w:tc>
          <w:tcPr>
            <w:tcW w:w="3402" w:type="dxa"/>
          </w:tcPr>
          <w:p w14:paraId="0529E72A"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tcPr>
          <w:p w14:paraId="3395F114"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A6E07" w14:paraId="4F515C1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4A5166C5"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5</w:t>
            </w:r>
          </w:p>
        </w:tc>
        <w:tc>
          <w:tcPr>
            <w:tcW w:w="3969" w:type="dxa"/>
            <w:shd w:val="clear" w:color="auto" w:fill="D9E2F3"/>
            <w:vAlign w:val="center"/>
          </w:tcPr>
          <w:p w14:paraId="4DD53758" w14:textId="58138907" w:rsidR="00275925" w:rsidRPr="00BA6E07" w:rsidRDefault="00275925" w:rsidP="00E6231A">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 xml:space="preserve">Kokie yra reikšmingiausi </w:t>
            </w:r>
            <w:r w:rsidR="00381BD8" w:rsidRPr="00BA6E07">
              <w:rPr>
                <w:rFonts w:ascii="Arial" w:eastAsia="Calibri" w:hAnsi="Arial" w:cs="Arial"/>
                <w:color w:val="auto"/>
                <w:sz w:val="24"/>
                <w:szCs w:val="24"/>
                <w:lang w:val="lt-LT"/>
              </w:rPr>
              <w:t>darbų atlikimo</w:t>
            </w:r>
            <w:r w:rsidRPr="00BA6E07">
              <w:rPr>
                <w:rFonts w:ascii="Arial" w:eastAsia="Calibri" w:hAnsi="Arial" w:cs="Arial"/>
                <w:color w:val="auto"/>
                <w:sz w:val="24"/>
                <w:szCs w:val="24"/>
                <w:lang w:val="lt-LT"/>
              </w:rPr>
              <w:t xml:space="preserve"> reikalavimai turintys įtakos </w:t>
            </w:r>
            <w:r w:rsidR="00BA6E07" w:rsidRPr="00BA6E07">
              <w:rPr>
                <w:rFonts w:ascii="Arial" w:eastAsia="Calibri" w:hAnsi="Arial" w:cs="Arial"/>
                <w:color w:val="auto"/>
                <w:sz w:val="24"/>
                <w:szCs w:val="24"/>
                <w:lang w:val="lt-LT"/>
              </w:rPr>
              <w:t>darbų</w:t>
            </w:r>
            <w:r w:rsidRPr="00BA6E07">
              <w:rPr>
                <w:rFonts w:ascii="Arial" w:eastAsia="Calibri" w:hAnsi="Arial" w:cs="Arial"/>
                <w:color w:val="auto"/>
                <w:sz w:val="24"/>
                <w:szCs w:val="24"/>
                <w:lang w:val="lt-LT"/>
              </w:rPr>
              <w:t xml:space="preserve"> kainai? </w:t>
            </w:r>
          </w:p>
        </w:tc>
        <w:tc>
          <w:tcPr>
            <w:tcW w:w="3402" w:type="dxa"/>
            <w:shd w:val="clear" w:color="auto" w:fill="D9E2F3"/>
          </w:tcPr>
          <w:p w14:paraId="07B904E3" w14:textId="77777777" w:rsidR="00275925" w:rsidRPr="00BA6E07"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r w:rsidRPr="00BA6E07">
              <w:rPr>
                <w:rFonts w:ascii="Arial" w:eastAsia="Calibri" w:hAnsi="Arial" w:cs="Arial"/>
                <w:color w:val="auto"/>
                <w:sz w:val="24"/>
                <w:szCs w:val="24"/>
                <w:lang w:val="lt-LT" w:bidi="lt-LT"/>
              </w:rPr>
              <w:t>1.</w:t>
            </w:r>
          </w:p>
          <w:p w14:paraId="5FFD2ABD" w14:textId="77777777" w:rsidR="00275925" w:rsidRPr="00BA6E07"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r w:rsidRPr="00BA6E07">
              <w:rPr>
                <w:rFonts w:ascii="Arial" w:eastAsia="Calibri" w:hAnsi="Arial" w:cs="Arial"/>
                <w:color w:val="auto"/>
                <w:sz w:val="24"/>
                <w:szCs w:val="24"/>
                <w:lang w:val="lt-LT" w:bidi="lt-LT"/>
              </w:rPr>
              <w:t>2.</w:t>
            </w:r>
          </w:p>
          <w:p w14:paraId="0E5D904C" w14:textId="77777777" w:rsidR="00275925" w:rsidRPr="00BA6E07" w:rsidRDefault="00275925" w:rsidP="00275925">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r w:rsidRPr="00BA6E07">
              <w:rPr>
                <w:rFonts w:ascii="Arial" w:eastAsia="Calibri" w:hAnsi="Arial" w:cs="Arial"/>
                <w:color w:val="auto"/>
                <w:sz w:val="24"/>
                <w:szCs w:val="24"/>
                <w:lang w:val="lt-LT" w:bidi="lt-LT"/>
              </w:rPr>
              <w:t>3.</w:t>
            </w:r>
          </w:p>
        </w:tc>
        <w:tc>
          <w:tcPr>
            <w:tcW w:w="1985" w:type="dxa"/>
            <w:shd w:val="clear" w:color="auto" w:fill="D9E2F3"/>
          </w:tcPr>
          <w:p w14:paraId="36755BD9"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35DE3628"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7F45AF8B" w14:textId="77777777" w:rsidR="00275925" w:rsidRPr="00BA6E07" w:rsidRDefault="00275925" w:rsidP="00275925">
            <w:pPr>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6</w:t>
            </w:r>
          </w:p>
        </w:tc>
        <w:tc>
          <w:tcPr>
            <w:tcW w:w="3969" w:type="dxa"/>
            <w:vAlign w:val="center"/>
          </w:tcPr>
          <w:p w14:paraId="2F6C709E" w14:textId="1D833D9E" w:rsidR="00275925" w:rsidRPr="00BA6E07"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 xml:space="preserve">Kokias rizikas matote šiame projekte, susijusias su </w:t>
            </w:r>
            <w:proofErr w:type="spellStart"/>
            <w:r w:rsidR="00BA6E07" w:rsidRPr="00BA6E07">
              <w:rPr>
                <w:rFonts w:ascii="Arial" w:eastAsia="Calibri" w:hAnsi="Arial" w:cs="Arial"/>
                <w:color w:val="auto"/>
                <w:sz w:val="24"/>
                <w:szCs w:val="24"/>
              </w:rPr>
              <w:t>techninės</w:t>
            </w:r>
            <w:proofErr w:type="spellEnd"/>
            <w:r w:rsidR="00BA6E07" w:rsidRPr="00BA6E07">
              <w:rPr>
                <w:rFonts w:ascii="Arial" w:eastAsia="Calibri" w:hAnsi="Arial" w:cs="Arial"/>
                <w:color w:val="auto"/>
                <w:sz w:val="24"/>
                <w:szCs w:val="24"/>
              </w:rPr>
              <w:t xml:space="preserve"> </w:t>
            </w:r>
            <w:proofErr w:type="spellStart"/>
            <w:r w:rsidR="00BA6E07" w:rsidRPr="00BA6E07">
              <w:rPr>
                <w:rFonts w:ascii="Arial" w:eastAsia="Calibri" w:hAnsi="Arial" w:cs="Arial"/>
                <w:color w:val="auto"/>
                <w:sz w:val="24"/>
                <w:szCs w:val="24"/>
              </w:rPr>
              <w:t>specifikacijos</w:t>
            </w:r>
            <w:proofErr w:type="spellEnd"/>
            <w:r w:rsidRPr="00BA6E07">
              <w:rPr>
                <w:rFonts w:ascii="Arial" w:eastAsia="Calibri" w:hAnsi="Arial" w:cs="Arial"/>
                <w:color w:val="auto"/>
                <w:sz w:val="24"/>
                <w:szCs w:val="24"/>
                <w:lang w:val="lt-LT"/>
              </w:rPr>
              <w:t xml:space="preserve"> reikalavimais, </w:t>
            </w:r>
            <w:r w:rsidR="00BA6E07" w:rsidRPr="00BA6E07">
              <w:rPr>
                <w:rFonts w:ascii="Arial" w:eastAsia="Calibri" w:hAnsi="Arial" w:cs="Arial"/>
                <w:color w:val="auto"/>
                <w:sz w:val="24"/>
                <w:szCs w:val="24"/>
                <w:lang w:val="lt-LT"/>
              </w:rPr>
              <w:t>dabų</w:t>
            </w:r>
            <w:r w:rsidRPr="00BA6E07">
              <w:rPr>
                <w:rFonts w:ascii="Arial" w:eastAsia="Calibri" w:hAnsi="Arial" w:cs="Arial"/>
                <w:color w:val="auto"/>
                <w:sz w:val="24"/>
                <w:szCs w:val="24"/>
                <w:lang w:val="lt-LT"/>
              </w:rPr>
              <w:t xml:space="preserve"> atlikimo terminais ar kitais aspektais? Kaip galėtume suvaldyti šias rizikas?</w:t>
            </w:r>
          </w:p>
        </w:tc>
        <w:tc>
          <w:tcPr>
            <w:tcW w:w="3402" w:type="dxa"/>
          </w:tcPr>
          <w:p w14:paraId="6E292075" w14:textId="77777777" w:rsidR="00275925" w:rsidRPr="00BA6E07"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bidi="lt-LT"/>
              </w:rPr>
            </w:pPr>
          </w:p>
        </w:tc>
        <w:tc>
          <w:tcPr>
            <w:tcW w:w="1985" w:type="dxa"/>
          </w:tcPr>
          <w:p w14:paraId="3ACF1826" w14:textId="77777777" w:rsidR="00275925" w:rsidRPr="00BA6E07" w:rsidRDefault="00275925" w:rsidP="0027592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A6E07" w14:paraId="1B9F978F"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8D079E5"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7</w:t>
            </w:r>
          </w:p>
        </w:tc>
        <w:tc>
          <w:tcPr>
            <w:tcW w:w="3969" w:type="dxa"/>
            <w:shd w:val="clear" w:color="auto" w:fill="D9E2F3"/>
            <w:vAlign w:val="center"/>
          </w:tcPr>
          <w:p w14:paraId="7CD54F92" w14:textId="77777777" w:rsidR="00DB2BF5" w:rsidRPr="00BA6E07"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 xml:space="preserve">Pakomentuokite ar, Jūsų vertinimu, yra aiškūs, konkretūs ir neribojantys konkurencijos tiekėjų kvalifikacijos reikalavimai. </w:t>
            </w:r>
          </w:p>
          <w:p w14:paraId="33B41153" w14:textId="1E5A7C91" w:rsidR="00275925" w:rsidRPr="00BA6E07"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lastRenderedPageBreak/>
              <w:t>Jeigu manote, kad reikalavimai nepakankamai aiškūs ir/ar konkretūs, ir/ar ribojantys konkurenciją, pateikite konkrečius siūlymus kaip juos patikslinti.</w:t>
            </w:r>
          </w:p>
        </w:tc>
        <w:tc>
          <w:tcPr>
            <w:tcW w:w="3402" w:type="dxa"/>
            <w:shd w:val="clear" w:color="auto" w:fill="D9E2F3"/>
          </w:tcPr>
          <w:p w14:paraId="1E097CFD" w14:textId="77777777" w:rsidR="00275925" w:rsidRPr="00BA6E07"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p>
        </w:tc>
        <w:tc>
          <w:tcPr>
            <w:tcW w:w="1985" w:type="dxa"/>
            <w:shd w:val="clear" w:color="auto" w:fill="D9E2F3"/>
          </w:tcPr>
          <w:p w14:paraId="6D0CB599"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5420FCF9"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54860EDB" w14:textId="77777777"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8</w:t>
            </w:r>
          </w:p>
        </w:tc>
        <w:tc>
          <w:tcPr>
            <w:tcW w:w="3969" w:type="dxa"/>
            <w:vAlign w:val="center"/>
          </w:tcPr>
          <w:p w14:paraId="0C60F890" w14:textId="256EBEEB" w:rsidR="00275925" w:rsidRPr="00BA6E07" w:rsidRDefault="00DB2BF5" w:rsidP="00275925">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Ar turite kitų pastebėjimų ar pasiūlymų? (</w:t>
            </w:r>
            <w:r w:rsidRPr="00BA6E07">
              <w:rPr>
                <w:rFonts w:ascii="Arial" w:eastAsia="Calibri" w:hAnsi="Arial" w:cs="Arial"/>
                <w:i/>
                <w:color w:val="auto"/>
                <w:sz w:val="24"/>
                <w:szCs w:val="24"/>
                <w:lang w:val="lt-LT"/>
              </w:rPr>
              <w:t>jei turite,</w:t>
            </w:r>
            <w:r w:rsidRPr="00BA6E07">
              <w:rPr>
                <w:rFonts w:ascii="Arial" w:eastAsia="Calibri" w:hAnsi="Arial" w:cs="Arial"/>
                <w:color w:val="auto"/>
                <w:sz w:val="24"/>
                <w:szCs w:val="24"/>
                <w:lang w:val="lt-LT"/>
              </w:rPr>
              <w:t xml:space="preserve"> </w:t>
            </w:r>
            <w:r w:rsidRPr="00BA6E07">
              <w:rPr>
                <w:rFonts w:ascii="Arial" w:eastAsia="Calibri" w:hAnsi="Arial" w:cs="Arial"/>
                <w:i/>
                <w:color w:val="auto"/>
                <w:sz w:val="24"/>
                <w:szCs w:val="24"/>
                <w:lang w:val="lt-LT"/>
              </w:rPr>
              <w:t>prašome pateikti</w:t>
            </w:r>
            <w:r w:rsidRPr="00BA6E07">
              <w:rPr>
                <w:rFonts w:ascii="Arial" w:eastAsia="Calibri" w:hAnsi="Arial" w:cs="Arial"/>
                <w:color w:val="auto"/>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tcPr>
          <w:p w14:paraId="7F2C639B" w14:textId="77777777" w:rsidR="00275925" w:rsidRPr="00BA6E07"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bidi="lt-LT"/>
              </w:rPr>
            </w:pPr>
          </w:p>
        </w:tc>
        <w:tc>
          <w:tcPr>
            <w:tcW w:w="1985" w:type="dxa"/>
          </w:tcPr>
          <w:p w14:paraId="64F63375"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bl>
    <w:p w14:paraId="7295FA4E" w14:textId="77777777" w:rsidR="00275925" w:rsidRPr="00BA6E07" w:rsidRDefault="00275925" w:rsidP="00275925">
      <w:pPr>
        <w:rPr>
          <w:rFonts w:ascii="Arial" w:eastAsia="Calibri" w:hAnsi="Arial" w:cs="Arial"/>
          <w:sz w:val="24"/>
          <w:szCs w:val="24"/>
        </w:rPr>
      </w:pPr>
    </w:p>
    <w:p w14:paraId="0E7BE204" w14:textId="77777777" w:rsidR="004D043E" w:rsidRDefault="001002AB" w:rsidP="004D043E">
      <w:pPr>
        <w:spacing w:after="0" w:line="240" w:lineRule="auto"/>
        <w:jc w:val="center"/>
        <w:rPr>
          <w:rFonts w:ascii="Arial" w:eastAsia="Calibri" w:hAnsi="Arial" w:cs="Arial"/>
          <w:sz w:val="24"/>
          <w:szCs w:val="24"/>
        </w:rPr>
      </w:pPr>
      <w:r w:rsidRPr="00BA6E07">
        <w:rPr>
          <w:rFonts w:ascii="Arial" w:eastAsia="Calibri" w:hAnsi="Arial" w:cs="Arial"/>
          <w:sz w:val="24"/>
          <w:szCs w:val="24"/>
        </w:rPr>
        <w:br w:type="page"/>
      </w:r>
    </w:p>
    <w:p w14:paraId="0EE26A23" w14:textId="77777777" w:rsidR="004D043E" w:rsidRPr="004D043E" w:rsidRDefault="004D043E" w:rsidP="004D043E">
      <w:pPr>
        <w:pStyle w:val="Paantrat"/>
        <w:jc w:val="center"/>
        <w:rPr>
          <w:rFonts w:ascii="Arial" w:hAnsi="Arial" w:cs="Arial"/>
          <w:b/>
          <w:bCs/>
          <w:color w:val="auto"/>
          <w:sz w:val="24"/>
          <w:szCs w:val="24"/>
        </w:rPr>
      </w:pPr>
      <w:r w:rsidRPr="004D043E">
        <w:rPr>
          <w:rFonts w:ascii="Arial" w:hAnsi="Arial" w:cs="Arial"/>
          <w:b/>
          <w:bCs/>
          <w:color w:val="auto"/>
          <w:sz w:val="24"/>
          <w:szCs w:val="24"/>
        </w:rPr>
        <w:lastRenderedPageBreak/>
        <w:t>TECHNINĖ SPECIFIKACIJA</w:t>
      </w:r>
    </w:p>
    <w:p w14:paraId="1F0E6D60" w14:textId="77777777" w:rsidR="004D043E" w:rsidRPr="000C5A7F" w:rsidRDefault="004D043E" w:rsidP="004D043E">
      <w:pPr>
        <w:tabs>
          <w:tab w:val="left" w:pos="1560"/>
        </w:tabs>
        <w:spacing w:after="0" w:line="240" w:lineRule="auto"/>
        <w:ind w:firstLine="1134"/>
        <w:jc w:val="both"/>
        <w:rPr>
          <w:rFonts w:ascii="Arial" w:hAnsi="Arial" w:cs="Arial"/>
          <w:sz w:val="24"/>
          <w:szCs w:val="24"/>
        </w:rPr>
      </w:pPr>
      <w:r w:rsidRPr="000C5A7F">
        <w:rPr>
          <w:rFonts w:ascii="Arial" w:hAnsi="Arial" w:cs="Arial"/>
          <w:sz w:val="24"/>
          <w:szCs w:val="24"/>
        </w:rPr>
        <w:t>Pirkimas vykdomas Alytaus kultūros centro gaisro gesinimo ir gesinimo automatikos sistemų atnaujinimo darbams atlikti.</w:t>
      </w:r>
    </w:p>
    <w:p w14:paraId="0786B93F" w14:textId="77777777" w:rsidR="004D043E" w:rsidRPr="000C5A7F" w:rsidRDefault="004D043E" w:rsidP="004D043E">
      <w:pPr>
        <w:tabs>
          <w:tab w:val="left" w:pos="1560"/>
        </w:tabs>
        <w:spacing w:after="0" w:line="240" w:lineRule="auto"/>
        <w:ind w:firstLine="1134"/>
        <w:jc w:val="both"/>
        <w:rPr>
          <w:rFonts w:ascii="Arial" w:hAnsi="Arial" w:cs="Arial"/>
          <w:sz w:val="24"/>
          <w:szCs w:val="24"/>
        </w:rPr>
      </w:pPr>
    </w:p>
    <w:p w14:paraId="567D504C" w14:textId="77777777" w:rsidR="004D043E" w:rsidRPr="000C5A7F" w:rsidRDefault="004D043E" w:rsidP="004D043E">
      <w:pPr>
        <w:tabs>
          <w:tab w:val="left" w:pos="1560"/>
        </w:tabs>
        <w:spacing w:after="0" w:line="240" w:lineRule="auto"/>
        <w:ind w:firstLine="1134"/>
        <w:jc w:val="both"/>
        <w:rPr>
          <w:rFonts w:ascii="Arial" w:hAnsi="Arial" w:cs="Arial"/>
          <w:sz w:val="24"/>
          <w:szCs w:val="24"/>
        </w:rPr>
      </w:pPr>
      <w:r w:rsidRPr="000C5A7F">
        <w:rPr>
          <w:rFonts w:ascii="Arial" w:hAnsi="Arial" w:cs="Arial"/>
          <w:sz w:val="24"/>
          <w:szCs w:val="24"/>
        </w:rPr>
        <w:t>Rangovas priešgaisrinio vandentiekio ir gaisro gesinimo sistemų atnaujinimo darbus privalės atlikti vadovaudamasis Alytaus Kultūros ir Komunikacijos centro pastato Pramonės g. 1, Alytuje rekonstrukcijos II etapo techninio projekto šiomis dalimis:</w:t>
      </w:r>
    </w:p>
    <w:p w14:paraId="207E461C" w14:textId="77777777" w:rsidR="004D043E" w:rsidRPr="000C5A7F" w:rsidRDefault="004D043E" w:rsidP="004D043E">
      <w:pPr>
        <w:pStyle w:val="Sraopastraipa"/>
        <w:numPr>
          <w:ilvl w:val="0"/>
          <w:numId w:val="104"/>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Priešgaisrinis vandentiekis</w:t>
      </w:r>
    </w:p>
    <w:p w14:paraId="27545320" w14:textId="77777777" w:rsidR="004D043E" w:rsidRPr="000C5A7F" w:rsidRDefault="004D043E" w:rsidP="004D043E">
      <w:pPr>
        <w:pStyle w:val="Sraopastraipa"/>
        <w:numPr>
          <w:ilvl w:val="0"/>
          <w:numId w:val="104"/>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Šilumos punkto, vėdinimo, priešgaisrinio vandentiekio sistemų, automatika</w:t>
      </w:r>
    </w:p>
    <w:p w14:paraId="6905B9E1" w14:textId="77777777" w:rsidR="004D043E" w:rsidRPr="000C5A7F" w:rsidRDefault="004D043E" w:rsidP="004D043E">
      <w:pPr>
        <w:tabs>
          <w:tab w:val="left" w:pos="1560"/>
        </w:tabs>
        <w:spacing w:after="0" w:line="240" w:lineRule="auto"/>
        <w:ind w:firstLine="1134"/>
        <w:jc w:val="both"/>
        <w:rPr>
          <w:rFonts w:ascii="Arial" w:hAnsi="Arial" w:cs="Arial"/>
          <w:sz w:val="24"/>
          <w:szCs w:val="24"/>
        </w:rPr>
      </w:pPr>
      <w:r w:rsidRPr="000C5A7F">
        <w:rPr>
          <w:rFonts w:ascii="Arial" w:hAnsi="Arial" w:cs="Arial"/>
          <w:sz w:val="24"/>
          <w:szCs w:val="24"/>
        </w:rPr>
        <w:t>Vadovautis šiais projekto dalių sprendiniais:</w:t>
      </w:r>
    </w:p>
    <w:p w14:paraId="1BB8E2FA" w14:textId="77777777" w:rsidR="004D043E" w:rsidRPr="000C5A7F" w:rsidRDefault="004D043E" w:rsidP="004D043E">
      <w:pPr>
        <w:pStyle w:val="Sraopastraipa"/>
        <w:numPr>
          <w:ilvl w:val="0"/>
          <w:numId w:val="101"/>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Demontuoti esamo gaisrinio vandentiekio vamzdynus bei stovus į gaisrinius čiaupus.</w:t>
      </w:r>
    </w:p>
    <w:p w14:paraId="1EE85C6D" w14:textId="77777777" w:rsidR="004D043E" w:rsidRPr="000C5A7F" w:rsidRDefault="004D043E" w:rsidP="004D043E">
      <w:pPr>
        <w:tabs>
          <w:tab w:val="left" w:pos="1560"/>
        </w:tabs>
        <w:spacing w:after="0" w:line="240" w:lineRule="auto"/>
        <w:ind w:firstLine="1134"/>
        <w:jc w:val="both"/>
        <w:rPr>
          <w:rFonts w:ascii="Arial" w:hAnsi="Arial" w:cs="Arial"/>
          <w:sz w:val="24"/>
          <w:szCs w:val="24"/>
        </w:rPr>
      </w:pPr>
      <w:r w:rsidRPr="000C5A7F">
        <w:rPr>
          <w:rFonts w:ascii="Arial" w:hAnsi="Arial" w:cs="Arial"/>
          <w:sz w:val="24"/>
          <w:szCs w:val="24"/>
        </w:rPr>
        <w:t>Gaisriniai čiaupai pakeisti, jų vertintis nereikės (P17-TP-VN-MŽ pozicija 20 ir 21)</w:t>
      </w:r>
    </w:p>
    <w:p w14:paraId="532E7FA3" w14:textId="77777777" w:rsidR="004D043E" w:rsidRPr="000C5A7F" w:rsidRDefault="004D043E" w:rsidP="004D043E">
      <w:pPr>
        <w:pStyle w:val="Sraopastraipa"/>
        <w:numPr>
          <w:ilvl w:val="0"/>
          <w:numId w:val="101"/>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Rūsyje sumontuoti naują magistralinį gaisrinio vandentiekio vamzdyną nuo kurio reikės sumontuoti atšakas į gaisrinius čiaupus;</w:t>
      </w:r>
    </w:p>
    <w:p w14:paraId="39E37957" w14:textId="77777777" w:rsidR="004D043E" w:rsidRPr="000C5A7F" w:rsidRDefault="004D043E" w:rsidP="004D043E">
      <w:pPr>
        <w:pStyle w:val="Sraopastraipa"/>
        <w:numPr>
          <w:ilvl w:val="0"/>
          <w:numId w:val="101"/>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Naują magistralinį priešgaisrinio vandentiekio vamzdyną sumontuoti rūsio palubėje ir techniniuose kanaluose;</w:t>
      </w:r>
    </w:p>
    <w:p w14:paraId="66B2D260" w14:textId="77777777" w:rsidR="004D043E" w:rsidRPr="000C5A7F" w:rsidRDefault="004D043E" w:rsidP="004D043E">
      <w:pPr>
        <w:pStyle w:val="Sraopastraipa"/>
        <w:numPr>
          <w:ilvl w:val="0"/>
          <w:numId w:val="101"/>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Automatinėje gaisro gesinimo stotyje esamus gaisrinius išcentrinius siurblius, vamzdyną ir armatūrą pakeisti naujais.</w:t>
      </w:r>
    </w:p>
    <w:p w14:paraId="753D898F" w14:textId="77777777" w:rsidR="004D043E" w:rsidRPr="000C5A7F" w:rsidRDefault="004D043E" w:rsidP="004D043E">
      <w:pPr>
        <w:pStyle w:val="Sraopastraipa"/>
        <w:numPr>
          <w:ilvl w:val="0"/>
          <w:numId w:val="101"/>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Esamą automatinės sistemos kolektorių pakeisti nauju;</w:t>
      </w:r>
    </w:p>
    <w:p w14:paraId="54D3273D" w14:textId="77777777" w:rsidR="004D043E" w:rsidRPr="000C5A7F" w:rsidRDefault="004D043E" w:rsidP="004D043E">
      <w:pPr>
        <w:pStyle w:val="Sraopastraipa"/>
        <w:numPr>
          <w:ilvl w:val="0"/>
          <w:numId w:val="101"/>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Gesinimo stotyje sumontuoti automatikos skydą, į kurį paduoti elektros įvadą ir kontrolinį kabelį;</w:t>
      </w:r>
    </w:p>
    <w:p w14:paraId="43952567" w14:textId="77777777" w:rsidR="004D043E" w:rsidRPr="000C5A7F" w:rsidRDefault="004D043E" w:rsidP="004D043E">
      <w:pPr>
        <w:pStyle w:val="Sraopastraipa"/>
        <w:numPr>
          <w:ilvl w:val="0"/>
          <w:numId w:val="101"/>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Sistemos turi būti išbandytos, užbaigtoje būklėje ir tinkamos eksploatuoti;</w:t>
      </w:r>
    </w:p>
    <w:p w14:paraId="4BC8BCE1" w14:textId="77777777" w:rsidR="004D043E" w:rsidRPr="000C5A7F" w:rsidRDefault="004D043E" w:rsidP="004D043E">
      <w:pPr>
        <w:pStyle w:val="Sraopastraipa"/>
        <w:numPr>
          <w:ilvl w:val="0"/>
          <w:numId w:val="101"/>
        </w:numPr>
        <w:tabs>
          <w:tab w:val="left" w:pos="1560"/>
        </w:tabs>
        <w:spacing w:after="0" w:line="240" w:lineRule="auto"/>
        <w:ind w:left="0" w:firstLine="1134"/>
        <w:jc w:val="both"/>
        <w:rPr>
          <w:rFonts w:ascii="Arial" w:hAnsi="Arial" w:cs="Arial"/>
          <w:sz w:val="24"/>
          <w:szCs w:val="24"/>
        </w:rPr>
      </w:pPr>
      <w:r w:rsidRPr="000C5A7F">
        <w:rPr>
          <w:rFonts w:ascii="Arial" w:hAnsi="Arial" w:cs="Arial"/>
          <w:sz w:val="24"/>
          <w:szCs w:val="24"/>
        </w:rPr>
        <w:t>Iš pateiktos P17TP-TP-PVA tiekėjas turi įsivertinti tik gaisro gesinimo sistemos VAS-AGGS darbus</w:t>
      </w:r>
      <w:r>
        <w:rPr>
          <w:rFonts w:ascii="Arial" w:hAnsi="Arial" w:cs="Arial"/>
          <w:sz w:val="24"/>
          <w:szCs w:val="24"/>
        </w:rPr>
        <w:t>.</w:t>
      </w:r>
    </w:p>
    <w:p w14:paraId="6F02E31F" w14:textId="77777777" w:rsidR="004D043E" w:rsidRPr="00A75576" w:rsidRDefault="004D043E" w:rsidP="004D043E">
      <w:pPr>
        <w:tabs>
          <w:tab w:val="left" w:pos="1298"/>
          <w:tab w:val="left" w:pos="1560"/>
          <w:tab w:val="center" w:pos="1701"/>
          <w:tab w:val="center" w:pos="1843"/>
          <w:tab w:val="center" w:pos="1985"/>
        </w:tabs>
        <w:autoSpaceDN w:val="0"/>
        <w:spacing w:after="0" w:line="240" w:lineRule="auto"/>
        <w:ind w:firstLine="1134"/>
        <w:contextualSpacing/>
        <w:jc w:val="both"/>
        <w:rPr>
          <w:rFonts w:ascii="Arial" w:hAnsi="Arial" w:cs="Arial"/>
          <w:sz w:val="24"/>
          <w:szCs w:val="24"/>
        </w:rPr>
      </w:pPr>
      <w:r w:rsidRPr="00A75576">
        <w:rPr>
          <w:rFonts w:ascii="Arial" w:hAnsi="Arial" w:cs="Arial"/>
          <w:sz w:val="24"/>
          <w:szCs w:val="24"/>
        </w:rPr>
        <w:t>PRIDEDAMA:</w:t>
      </w:r>
    </w:p>
    <w:p w14:paraId="5CCFFEDE" w14:textId="77777777" w:rsidR="004D043E" w:rsidRPr="00A75576" w:rsidRDefault="004D043E" w:rsidP="004D043E">
      <w:pPr>
        <w:pStyle w:val="Sraopastraipa"/>
        <w:numPr>
          <w:ilvl w:val="0"/>
          <w:numId w:val="105"/>
        </w:numPr>
        <w:tabs>
          <w:tab w:val="left" w:pos="1298"/>
          <w:tab w:val="left" w:pos="1560"/>
          <w:tab w:val="center" w:pos="1701"/>
          <w:tab w:val="center" w:pos="1843"/>
          <w:tab w:val="center" w:pos="1985"/>
        </w:tabs>
        <w:autoSpaceDN w:val="0"/>
        <w:spacing w:after="0" w:line="240" w:lineRule="auto"/>
        <w:ind w:left="0" w:firstLine="1134"/>
        <w:jc w:val="both"/>
        <w:rPr>
          <w:rFonts w:ascii="Arial" w:hAnsi="Arial" w:cs="Arial"/>
          <w:sz w:val="24"/>
          <w:szCs w:val="24"/>
        </w:rPr>
      </w:pPr>
      <w:r w:rsidRPr="00A75576">
        <w:rPr>
          <w:rFonts w:ascii="Arial" w:hAnsi="Arial" w:cs="Arial"/>
          <w:sz w:val="24"/>
          <w:szCs w:val="24"/>
        </w:rPr>
        <w:t>priedas – Alytaus Kultūros ir Komunikacijos centro pastato Pramonės g. 1, Alytuje rekonstrukcijos II etapo techninio projekto dalis „Priešgaisrinis vandentiekis“;</w:t>
      </w:r>
    </w:p>
    <w:p w14:paraId="327165FD" w14:textId="77777777" w:rsidR="004D043E" w:rsidRPr="00A75576" w:rsidRDefault="004D043E" w:rsidP="004D043E">
      <w:pPr>
        <w:tabs>
          <w:tab w:val="left" w:pos="1298"/>
          <w:tab w:val="left" w:pos="1560"/>
          <w:tab w:val="center" w:pos="1701"/>
          <w:tab w:val="center" w:pos="1843"/>
          <w:tab w:val="center" w:pos="1985"/>
        </w:tabs>
        <w:autoSpaceDN w:val="0"/>
        <w:spacing w:after="0" w:line="240" w:lineRule="auto"/>
        <w:ind w:firstLine="1134"/>
        <w:jc w:val="both"/>
        <w:rPr>
          <w:rFonts w:ascii="Arial" w:hAnsi="Arial" w:cs="Arial"/>
          <w:sz w:val="24"/>
          <w:szCs w:val="24"/>
        </w:rPr>
      </w:pPr>
      <w:r w:rsidRPr="00A75576">
        <w:rPr>
          <w:rFonts w:ascii="Arial" w:hAnsi="Arial" w:cs="Arial"/>
          <w:sz w:val="24"/>
          <w:szCs w:val="24"/>
        </w:rPr>
        <w:t>2 priedas – Alytaus Kultūros ir Komunikacijos centro pastato Pramonės g. 1, Alytuje rekonstrukcijos II etapo techninio projekto dalis „Šilumos punkto, vėdinimo, priešgaisrinio vandentiekio sistemų, automatika“.</w:t>
      </w:r>
    </w:p>
    <w:p w14:paraId="5A23D8E0" w14:textId="77777777" w:rsidR="004D043E" w:rsidRDefault="004D043E" w:rsidP="004D043E">
      <w:pPr>
        <w:spacing w:after="0" w:line="240" w:lineRule="auto"/>
        <w:jc w:val="center"/>
        <w:rPr>
          <w:rFonts w:ascii="Arial" w:eastAsia="Calibri" w:hAnsi="Arial" w:cs="Arial"/>
          <w:sz w:val="24"/>
          <w:szCs w:val="24"/>
        </w:rPr>
      </w:pPr>
    </w:p>
    <w:p w14:paraId="44C97722" w14:textId="77777777" w:rsidR="004D043E" w:rsidRDefault="004D043E" w:rsidP="004D043E">
      <w:pPr>
        <w:spacing w:after="0" w:line="240" w:lineRule="auto"/>
        <w:jc w:val="center"/>
        <w:rPr>
          <w:rFonts w:ascii="Arial" w:eastAsia="Calibri" w:hAnsi="Arial" w:cs="Arial"/>
          <w:sz w:val="24"/>
          <w:szCs w:val="24"/>
        </w:rPr>
      </w:pPr>
    </w:p>
    <w:p w14:paraId="231E3C02" w14:textId="77777777" w:rsidR="004D043E" w:rsidRDefault="004D043E" w:rsidP="004D043E">
      <w:pPr>
        <w:spacing w:after="0" w:line="240" w:lineRule="auto"/>
        <w:jc w:val="center"/>
        <w:rPr>
          <w:rFonts w:ascii="Arial" w:eastAsia="Calibri" w:hAnsi="Arial" w:cs="Arial"/>
          <w:sz w:val="24"/>
          <w:szCs w:val="24"/>
        </w:rPr>
      </w:pPr>
    </w:p>
    <w:p w14:paraId="09630FB3" w14:textId="77777777" w:rsidR="004D043E" w:rsidRDefault="004D043E" w:rsidP="004D043E">
      <w:pPr>
        <w:spacing w:after="0" w:line="240" w:lineRule="auto"/>
        <w:jc w:val="center"/>
        <w:rPr>
          <w:rFonts w:ascii="Arial" w:eastAsia="Calibri" w:hAnsi="Arial" w:cs="Arial"/>
          <w:sz w:val="24"/>
          <w:szCs w:val="24"/>
        </w:rPr>
      </w:pPr>
    </w:p>
    <w:p w14:paraId="0878D8B2" w14:textId="77777777" w:rsidR="004D043E" w:rsidRDefault="004D043E" w:rsidP="004D043E">
      <w:pPr>
        <w:spacing w:after="0" w:line="240" w:lineRule="auto"/>
        <w:jc w:val="center"/>
        <w:rPr>
          <w:rFonts w:ascii="Arial" w:eastAsia="Calibri" w:hAnsi="Arial" w:cs="Arial"/>
          <w:sz w:val="24"/>
          <w:szCs w:val="24"/>
        </w:rPr>
      </w:pPr>
    </w:p>
    <w:p w14:paraId="54D1C794" w14:textId="77777777" w:rsidR="004D043E" w:rsidRDefault="004D043E">
      <w:pPr>
        <w:rPr>
          <w:rFonts w:ascii="Arial" w:eastAsia="Calibri" w:hAnsi="Arial" w:cs="Arial"/>
          <w:sz w:val="24"/>
          <w:szCs w:val="24"/>
        </w:rPr>
      </w:pPr>
      <w:r>
        <w:rPr>
          <w:rFonts w:ascii="Arial" w:eastAsia="Calibri" w:hAnsi="Arial" w:cs="Arial"/>
          <w:sz w:val="24"/>
          <w:szCs w:val="24"/>
        </w:rPr>
        <w:br w:type="page"/>
      </w:r>
    </w:p>
    <w:p w14:paraId="7351C64F" w14:textId="1F1DC9C2"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lastRenderedPageBreak/>
        <w:t>ALYTAUS KULTŪROS CENTRO PASTATO PRAMONĖS G. 1, ALYTUJE GAISRO GESINIMO SISTEMOS ATNAUJINIMO DARBŲ RANGOS SUTARTIS</w:t>
      </w:r>
    </w:p>
    <w:p w14:paraId="2331B83E" w14:textId="77777777" w:rsidR="004D043E" w:rsidRPr="0010718F" w:rsidRDefault="004D043E" w:rsidP="004D043E">
      <w:pPr>
        <w:spacing w:after="0" w:line="240" w:lineRule="auto"/>
        <w:rPr>
          <w:rFonts w:ascii="Arial" w:eastAsia="Times New Roman" w:hAnsi="Arial" w:cs="Arial"/>
          <w:sz w:val="24"/>
          <w:szCs w:val="24"/>
        </w:rPr>
      </w:pPr>
    </w:p>
    <w:p w14:paraId="4575D999" w14:textId="77777777" w:rsidR="004D043E" w:rsidRPr="0010718F" w:rsidRDefault="004D043E" w:rsidP="004D043E">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20__ m. ______________________ Nr. _____</w:t>
      </w:r>
    </w:p>
    <w:p w14:paraId="55298977" w14:textId="77777777" w:rsidR="004D043E" w:rsidRPr="0010718F" w:rsidRDefault="004D043E" w:rsidP="004D043E">
      <w:pPr>
        <w:spacing w:after="0" w:line="240" w:lineRule="auto"/>
        <w:jc w:val="center"/>
        <w:rPr>
          <w:rFonts w:ascii="Arial" w:eastAsia="Times New Roman" w:hAnsi="Arial" w:cs="Arial"/>
          <w:sz w:val="24"/>
          <w:szCs w:val="24"/>
        </w:rPr>
      </w:pPr>
    </w:p>
    <w:p w14:paraId="358B6DA0" w14:textId="77777777" w:rsidR="004D043E" w:rsidRPr="0010718F" w:rsidRDefault="004D043E" w:rsidP="004D043E">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Alytus</w:t>
      </w:r>
    </w:p>
    <w:p w14:paraId="40F97355" w14:textId="77777777" w:rsidR="004D043E" w:rsidRPr="0010718F" w:rsidRDefault="004D043E" w:rsidP="004D043E">
      <w:pPr>
        <w:spacing w:after="0" w:line="240" w:lineRule="auto"/>
        <w:rPr>
          <w:rFonts w:ascii="Arial" w:eastAsia="Times New Roman" w:hAnsi="Arial" w:cs="Arial"/>
          <w:sz w:val="24"/>
          <w:szCs w:val="24"/>
        </w:rPr>
      </w:pPr>
    </w:p>
    <w:p w14:paraId="3CCA666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Alytaus miesto savivaldybės administracija, kodas 188706935, atstovaujama administracijos direktoriaus Gintaro </w:t>
      </w:r>
      <w:proofErr w:type="spellStart"/>
      <w:r w:rsidRPr="0010718F">
        <w:rPr>
          <w:rFonts w:ascii="Arial" w:eastAsia="Times New Roman" w:hAnsi="Arial" w:cs="Arial"/>
          <w:sz w:val="24"/>
          <w:szCs w:val="24"/>
        </w:rPr>
        <w:t>Rakaičio</w:t>
      </w:r>
      <w:proofErr w:type="spellEnd"/>
      <w:r w:rsidRPr="0010718F">
        <w:rPr>
          <w:rFonts w:ascii="Arial" w:eastAsia="Times New Roman" w:hAnsi="Arial" w:cs="Arial"/>
          <w:sz w:val="24"/>
          <w:szCs w:val="24"/>
        </w:rPr>
        <w:t>, veikiančio pagal Savivaldybės administracijos nuostatus, toliau – užsakovas, ir ..., atstovaujamas (-a) ..., veikiančio (-</w:t>
      </w:r>
      <w:proofErr w:type="spellStart"/>
      <w:r w:rsidRPr="0010718F">
        <w:rPr>
          <w:rFonts w:ascii="Arial" w:eastAsia="Times New Roman" w:hAnsi="Arial" w:cs="Arial"/>
          <w:sz w:val="24"/>
          <w:szCs w:val="24"/>
        </w:rPr>
        <w:t>ios</w:t>
      </w:r>
      <w:proofErr w:type="spellEnd"/>
      <w:r w:rsidRPr="0010718F">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3BC79E84" w14:textId="77777777" w:rsidR="004D043E" w:rsidRPr="0010718F" w:rsidRDefault="004D043E" w:rsidP="004D043E">
      <w:pPr>
        <w:spacing w:after="0" w:line="240" w:lineRule="auto"/>
        <w:jc w:val="both"/>
        <w:rPr>
          <w:rFonts w:ascii="Arial" w:eastAsia="Times New Roman" w:hAnsi="Arial" w:cs="Arial"/>
          <w:sz w:val="24"/>
          <w:szCs w:val="24"/>
        </w:rPr>
      </w:pPr>
    </w:p>
    <w:p w14:paraId="7418F5A8"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1. SĄVOKOS</w:t>
      </w:r>
    </w:p>
    <w:p w14:paraId="7C9527B6" w14:textId="77777777" w:rsidR="004D043E" w:rsidRPr="0010718F" w:rsidRDefault="004D043E" w:rsidP="004D043E">
      <w:pPr>
        <w:spacing w:after="0" w:line="240" w:lineRule="auto"/>
        <w:jc w:val="center"/>
        <w:rPr>
          <w:rFonts w:ascii="Arial" w:eastAsia="Times New Roman" w:hAnsi="Arial" w:cs="Arial"/>
          <w:sz w:val="24"/>
          <w:szCs w:val="24"/>
        </w:rPr>
      </w:pPr>
    </w:p>
    <w:p w14:paraId="012170B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1.1.</w:t>
      </w:r>
      <w:r w:rsidRPr="0010718F">
        <w:rPr>
          <w:rFonts w:ascii="Arial" w:eastAsia="Times New Roman" w:hAnsi="Arial" w:cs="Arial"/>
          <w:b/>
          <w:sz w:val="24"/>
          <w:szCs w:val="24"/>
        </w:rPr>
        <w:t xml:space="preserve"> Darbai</w:t>
      </w:r>
      <w:r w:rsidRPr="0010718F">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7AEE299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w:t>
      </w:r>
      <w:r w:rsidRPr="0010718F">
        <w:rPr>
          <w:rFonts w:ascii="Arial" w:eastAsia="Times New Roman" w:hAnsi="Arial" w:cs="Arial"/>
          <w:b/>
          <w:sz w:val="24"/>
          <w:szCs w:val="24"/>
        </w:rPr>
        <w:t xml:space="preserve"> Darbų pradžia</w:t>
      </w:r>
      <w:r w:rsidRPr="0010718F">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1DBDA10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1.3. </w:t>
      </w:r>
      <w:r w:rsidRPr="0010718F">
        <w:rPr>
          <w:rFonts w:ascii="Arial" w:eastAsia="Times New Roman" w:hAnsi="Arial" w:cs="Arial"/>
          <w:b/>
          <w:sz w:val="24"/>
          <w:szCs w:val="24"/>
        </w:rPr>
        <w:t>Darbų atlikimo terminas</w:t>
      </w:r>
      <w:r w:rsidRPr="0010718F">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0ED6760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1.4. </w:t>
      </w:r>
      <w:r w:rsidRPr="0010718F">
        <w:rPr>
          <w:rFonts w:ascii="Arial" w:eastAsia="Times New Roman" w:hAnsi="Arial" w:cs="Arial"/>
          <w:b/>
          <w:sz w:val="24"/>
          <w:szCs w:val="24"/>
        </w:rPr>
        <w:t>Darbų perdavimo ir priėmimo aktas</w:t>
      </w:r>
      <w:r w:rsidRPr="0010718F">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547A11FA" w14:textId="77777777" w:rsidR="004D043E" w:rsidRPr="0010718F" w:rsidRDefault="004D043E" w:rsidP="004D043E">
      <w:pPr>
        <w:spacing w:after="0" w:line="240" w:lineRule="auto"/>
        <w:ind w:firstLine="1298"/>
        <w:jc w:val="both"/>
        <w:rPr>
          <w:rFonts w:ascii="Arial" w:eastAsia="Times New Roman" w:hAnsi="Arial" w:cs="Arial"/>
          <w:b/>
          <w:sz w:val="24"/>
          <w:szCs w:val="24"/>
        </w:rPr>
      </w:pPr>
      <w:r w:rsidRPr="0010718F">
        <w:rPr>
          <w:rFonts w:ascii="Arial" w:eastAsia="Times New Roman" w:hAnsi="Arial" w:cs="Arial"/>
          <w:sz w:val="24"/>
          <w:szCs w:val="24"/>
        </w:rPr>
        <w:t xml:space="preserve">1.5. </w:t>
      </w:r>
      <w:r w:rsidRPr="0010718F">
        <w:rPr>
          <w:rFonts w:ascii="Arial" w:eastAsia="Times New Roman" w:hAnsi="Arial" w:cs="Arial"/>
          <w:b/>
          <w:sz w:val="24"/>
          <w:szCs w:val="24"/>
        </w:rPr>
        <w:t>Išlaidos</w:t>
      </w:r>
      <w:r w:rsidRPr="0010718F">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A10893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1.6. </w:t>
      </w:r>
      <w:r w:rsidRPr="0010718F">
        <w:rPr>
          <w:rFonts w:ascii="Arial" w:eastAsia="Times New Roman" w:hAnsi="Arial" w:cs="Arial"/>
          <w:b/>
          <w:sz w:val="24"/>
          <w:szCs w:val="24"/>
        </w:rPr>
        <w:t xml:space="preserve">Įranga </w:t>
      </w:r>
      <w:r w:rsidRPr="0010718F">
        <w:rPr>
          <w:rFonts w:ascii="Arial" w:eastAsia="Times New Roman" w:hAnsi="Arial" w:cs="Arial"/>
          <w:sz w:val="24"/>
          <w:szCs w:val="24"/>
        </w:rPr>
        <w:t>– prietaisai ir mechanizmai, sudarantys darbus ar jų dalį.</w:t>
      </w:r>
    </w:p>
    <w:p w14:paraId="176C3A27"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1.7. </w:t>
      </w:r>
      <w:r w:rsidRPr="0010718F">
        <w:rPr>
          <w:rFonts w:ascii="Arial" w:eastAsia="Times New Roman" w:hAnsi="Arial" w:cs="Arial"/>
          <w:b/>
          <w:sz w:val="24"/>
          <w:szCs w:val="24"/>
        </w:rPr>
        <w:t>Medžiagos</w:t>
      </w:r>
      <w:r w:rsidRPr="0010718F">
        <w:rPr>
          <w:rFonts w:ascii="Arial" w:eastAsia="Times New Roman" w:hAnsi="Arial" w:cs="Arial"/>
          <w:sz w:val="24"/>
          <w:szCs w:val="24"/>
        </w:rPr>
        <w:t xml:space="preserve"> – visa tai, kas turi sudaryti darbus ar jų dalį (išskyrus įrangą).</w:t>
      </w:r>
    </w:p>
    <w:p w14:paraId="2DFFAEB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1.8. </w:t>
      </w:r>
      <w:r w:rsidRPr="0010718F">
        <w:rPr>
          <w:rFonts w:ascii="Arial" w:eastAsia="Times New Roman" w:hAnsi="Arial" w:cs="Arial"/>
          <w:b/>
          <w:sz w:val="24"/>
          <w:szCs w:val="24"/>
        </w:rPr>
        <w:t>Pakeitimas</w:t>
      </w:r>
      <w:r w:rsidRPr="0010718F">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44DEF721" w14:textId="77777777" w:rsidR="004D043E" w:rsidRPr="0010718F" w:rsidRDefault="004D043E" w:rsidP="004D043E">
      <w:pPr>
        <w:spacing w:after="0" w:line="240" w:lineRule="auto"/>
        <w:ind w:firstLine="1298"/>
        <w:jc w:val="both"/>
        <w:rPr>
          <w:rFonts w:ascii="Arial" w:eastAsia="Times New Roman" w:hAnsi="Arial" w:cs="Arial"/>
          <w:b/>
          <w:sz w:val="24"/>
          <w:szCs w:val="24"/>
        </w:rPr>
      </w:pPr>
      <w:r w:rsidRPr="0010718F">
        <w:rPr>
          <w:rFonts w:ascii="Arial" w:eastAsia="Times New Roman" w:hAnsi="Arial" w:cs="Arial"/>
          <w:sz w:val="24"/>
          <w:szCs w:val="24"/>
        </w:rPr>
        <w:t xml:space="preserve">1.9. </w:t>
      </w:r>
      <w:r w:rsidRPr="0010718F">
        <w:rPr>
          <w:rFonts w:ascii="Arial" w:eastAsia="Times New Roman" w:hAnsi="Arial" w:cs="Arial"/>
          <w:b/>
          <w:sz w:val="24"/>
          <w:szCs w:val="24"/>
        </w:rPr>
        <w:t>Projektas:</w:t>
      </w:r>
    </w:p>
    <w:p w14:paraId="38BB737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1.9.1. </w:t>
      </w:r>
      <w:r w:rsidRPr="0010718F">
        <w:rPr>
          <w:rFonts w:ascii="Arial" w:eastAsia="Times New Roman" w:hAnsi="Arial" w:cs="Arial"/>
          <w:b/>
          <w:bCs/>
          <w:sz w:val="24"/>
          <w:szCs w:val="24"/>
        </w:rPr>
        <w:t xml:space="preserve">statinio techninis projektas </w:t>
      </w:r>
      <w:r w:rsidRPr="0010718F">
        <w:rPr>
          <w:rFonts w:ascii="Arial" w:eastAsia="Times New Roman" w:hAnsi="Arial" w:cs="Arial"/>
          <w:sz w:val="24"/>
          <w:szCs w:val="24"/>
        </w:rPr>
        <w:t xml:space="preserve">(toliau – </w:t>
      </w:r>
      <w:r w:rsidRPr="0010718F">
        <w:rPr>
          <w:rFonts w:ascii="Arial" w:eastAsia="Times New Roman" w:hAnsi="Arial" w:cs="Arial"/>
          <w:b/>
          <w:sz w:val="24"/>
          <w:szCs w:val="24"/>
        </w:rPr>
        <w:t>techninis projektas</w:t>
      </w:r>
      <w:r w:rsidRPr="0010718F">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0A4AA60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1.9.2. </w:t>
      </w:r>
      <w:r w:rsidRPr="0010718F">
        <w:rPr>
          <w:rFonts w:ascii="Arial" w:eastAsia="Times New Roman" w:hAnsi="Arial" w:cs="Arial"/>
          <w:b/>
          <w:bCs/>
          <w:sz w:val="24"/>
          <w:szCs w:val="24"/>
        </w:rPr>
        <w:t xml:space="preserve">statinio darbo projektas </w:t>
      </w:r>
      <w:r w:rsidRPr="0010718F">
        <w:rPr>
          <w:rFonts w:ascii="Arial" w:eastAsia="Times New Roman" w:hAnsi="Arial" w:cs="Arial"/>
          <w:sz w:val="24"/>
          <w:szCs w:val="24"/>
        </w:rPr>
        <w:t xml:space="preserve">(toliau – </w:t>
      </w:r>
      <w:r w:rsidRPr="0010718F">
        <w:rPr>
          <w:rFonts w:ascii="Arial" w:eastAsia="Times New Roman" w:hAnsi="Arial" w:cs="Arial"/>
          <w:b/>
          <w:sz w:val="24"/>
          <w:szCs w:val="24"/>
        </w:rPr>
        <w:t>darbo projektas</w:t>
      </w:r>
      <w:r w:rsidRPr="0010718F">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6CD1358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1.10. </w:t>
      </w:r>
      <w:r w:rsidRPr="0010718F">
        <w:rPr>
          <w:rFonts w:ascii="Arial" w:eastAsia="Times New Roman" w:hAnsi="Arial" w:cs="Arial"/>
          <w:b/>
          <w:sz w:val="24"/>
          <w:szCs w:val="24"/>
        </w:rPr>
        <w:t>Rangovo įrengimai</w:t>
      </w:r>
      <w:r w:rsidRPr="0010718F">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0FFA96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1.11. </w:t>
      </w:r>
      <w:r w:rsidRPr="0010718F">
        <w:rPr>
          <w:rFonts w:ascii="Arial" w:eastAsia="Times New Roman" w:hAnsi="Arial" w:cs="Arial"/>
          <w:b/>
          <w:sz w:val="24"/>
          <w:szCs w:val="24"/>
        </w:rPr>
        <w:t>Rangovo pasiūlymas</w:t>
      </w:r>
      <w:r w:rsidRPr="0010718F">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5B13A0B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lastRenderedPageBreak/>
        <w:t xml:space="preserve">1.12. </w:t>
      </w:r>
      <w:r w:rsidRPr="0010718F">
        <w:rPr>
          <w:rFonts w:ascii="Arial" w:eastAsia="Times New Roman" w:hAnsi="Arial" w:cs="Arial"/>
          <w:b/>
          <w:sz w:val="24"/>
          <w:szCs w:val="24"/>
        </w:rPr>
        <w:t>Rangovo personalas</w:t>
      </w:r>
      <w:r w:rsidRPr="0010718F">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1B09C927"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1.13. </w:t>
      </w:r>
      <w:r w:rsidRPr="0010718F">
        <w:rPr>
          <w:rFonts w:ascii="Arial" w:eastAsia="Times New Roman" w:hAnsi="Arial" w:cs="Arial"/>
          <w:b/>
          <w:sz w:val="24"/>
          <w:szCs w:val="24"/>
        </w:rPr>
        <w:t>Statinio statybos techninės priežiūros vadovas</w:t>
      </w:r>
      <w:r w:rsidRPr="0010718F">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1769EE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1.14. </w:t>
      </w:r>
      <w:r w:rsidRPr="0010718F">
        <w:rPr>
          <w:rFonts w:ascii="Arial" w:eastAsia="Times New Roman" w:hAnsi="Arial" w:cs="Arial"/>
          <w:b/>
          <w:sz w:val="24"/>
          <w:szCs w:val="24"/>
        </w:rPr>
        <w:t>Statinio projekto vykdymo priežiūros vadovas</w:t>
      </w:r>
      <w:r w:rsidRPr="0010718F">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1EBA030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1.15. </w:t>
      </w:r>
      <w:r w:rsidRPr="0010718F">
        <w:rPr>
          <w:rFonts w:ascii="Arial" w:eastAsia="Times New Roman" w:hAnsi="Arial" w:cs="Arial"/>
          <w:b/>
          <w:sz w:val="24"/>
          <w:szCs w:val="24"/>
        </w:rPr>
        <w:t xml:space="preserve">Statybos užbaigimo aktas </w:t>
      </w:r>
      <w:r w:rsidRPr="0010718F">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611386A6"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1.16. </w:t>
      </w:r>
      <w:r w:rsidRPr="0010718F">
        <w:rPr>
          <w:rFonts w:ascii="Arial" w:eastAsia="Times New Roman" w:hAnsi="Arial" w:cs="Arial"/>
          <w:b/>
          <w:sz w:val="24"/>
          <w:szCs w:val="24"/>
        </w:rPr>
        <w:t>Statybos užbaigimo terminas</w:t>
      </w:r>
      <w:r w:rsidRPr="0010718F">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5217D5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1.17. </w:t>
      </w:r>
      <w:r w:rsidRPr="0010718F">
        <w:rPr>
          <w:rFonts w:ascii="Arial" w:eastAsia="Times New Roman" w:hAnsi="Arial" w:cs="Arial"/>
          <w:b/>
          <w:sz w:val="24"/>
          <w:szCs w:val="24"/>
        </w:rPr>
        <w:t>Statybvietė</w:t>
      </w:r>
      <w:r w:rsidRPr="0010718F">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30D2A08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1.18. </w:t>
      </w:r>
      <w:r w:rsidRPr="0010718F">
        <w:rPr>
          <w:rFonts w:ascii="Arial" w:eastAsia="Times New Roman" w:hAnsi="Arial" w:cs="Arial"/>
          <w:b/>
          <w:sz w:val="24"/>
          <w:szCs w:val="24"/>
        </w:rPr>
        <w:t xml:space="preserve">Subrangovas </w:t>
      </w:r>
      <w:r w:rsidRPr="0010718F">
        <w:rPr>
          <w:rFonts w:ascii="Arial" w:eastAsia="Times New Roman" w:hAnsi="Arial" w:cs="Arial"/>
          <w:sz w:val="24"/>
          <w:szCs w:val="24"/>
        </w:rPr>
        <w:t>– kuris nors asmuo, rangovo nurodytas konkurso dokumentuose, sutartyje įvardytas kaip subrangovas, arba kiti asmenys, paskirti rangovo vykdyti dalį darbų.</w:t>
      </w:r>
    </w:p>
    <w:p w14:paraId="1B64B1F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1.19. </w:t>
      </w:r>
      <w:r w:rsidRPr="0010718F">
        <w:rPr>
          <w:rFonts w:ascii="Arial" w:eastAsia="Times New Roman" w:hAnsi="Arial" w:cs="Arial"/>
          <w:b/>
          <w:sz w:val="24"/>
          <w:szCs w:val="24"/>
        </w:rPr>
        <w:t>Sutarties galiojimas</w:t>
      </w:r>
      <w:r w:rsidRPr="0010718F">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010CD5B6"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1.20. </w:t>
      </w:r>
      <w:r w:rsidRPr="0010718F">
        <w:rPr>
          <w:rFonts w:ascii="Arial" w:eastAsia="Times New Roman" w:hAnsi="Arial" w:cs="Arial"/>
          <w:b/>
          <w:sz w:val="24"/>
          <w:szCs w:val="24"/>
        </w:rPr>
        <w:t>Pradinės sutarties vertė</w:t>
      </w:r>
      <w:r w:rsidRPr="0010718F">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46F4D5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1.21. </w:t>
      </w:r>
      <w:r w:rsidRPr="0010718F">
        <w:rPr>
          <w:rFonts w:ascii="Arial" w:eastAsia="Times New Roman" w:hAnsi="Arial" w:cs="Arial"/>
          <w:b/>
          <w:sz w:val="24"/>
          <w:szCs w:val="24"/>
        </w:rPr>
        <w:t>Techninio projekto klaida</w:t>
      </w:r>
      <w:r w:rsidRPr="0010718F">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1CF681C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1.22. </w:t>
      </w:r>
      <w:r w:rsidRPr="0010718F">
        <w:rPr>
          <w:rFonts w:ascii="Arial" w:eastAsia="Times New Roman" w:hAnsi="Arial" w:cs="Arial"/>
          <w:b/>
          <w:sz w:val="24"/>
          <w:szCs w:val="24"/>
        </w:rPr>
        <w:t>Užsakovo personalas</w:t>
      </w:r>
      <w:r w:rsidRPr="0010718F">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37DDBB0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1.23. </w:t>
      </w:r>
      <w:r w:rsidRPr="0010718F">
        <w:rPr>
          <w:rFonts w:ascii="Arial" w:eastAsia="Times New Roman" w:hAnsi="Arial" w:cs="Arial"/>
          <w:b/>
          <w:sz w:val="24"/>
          <w:szCs w:val="24"/>
        </w:rPr>
        <w:t xml:space="preserve">Veiklos rūšių sąrašas </w:t>
      </w:r>
      <w:r w:rsidRPr="0010718F">
        <w:rPr>
          <w:rFonts w:ascii="Arial" w:eastAsia="Times New Roman" w:hAnsi="Arial" w:cs="Arial"/>
          <w:sz w:val="24"/>
          <w:szCs w:val="24"/>
        </w:rPr>
        <w:t xml:space="preserve">– darbų grupių (etapų) </w:t>
      </w:r>
      <w:r w:rsidRPr="0010718F">
        <w:rPr>
          <w:rFonts w:ascii="Arial" w:eastAsia="Times New Roman" w:hAnsi="Arial" w:cs="Arial"/>
          <w:spacing w:val="-2"/>
          <w:sz w:val="24"/>
          <w:szCs w:val="24"/>
        </w:rPr>
        <w:t>žiniaraštis</w:t>
      </w:r>
      <w:r w:rsidRPr="0010718F">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505D18E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1.24. </w:t>
      </w:r>
      <w:r w:rsidRPr="0010718F">
        <w:rPr>
          <w:rFonts w:ascii="Arial" w:eastAsia="Times New Roman" w:hAnsi="Arial" w:cs="Arial"/>
          <w:b/>
          <w:bCs/>
          <w:sz w:val="24"/>
          <w:szCs w:val="24"/>
        </w:rPr>
        <w:t xml:space="preserve">Sutarties kaina – </w:t>
      </w:r>
      <w:r w:rsidRPr="0010718F">
        <w:rPr>
          <w:rFonts w:ascii="Arial" w:eastAsia="Times New Roman" w:hAnsi="Arial" w:cs="Arial"/>
          <w:sz w:val="24"/>
          <w:szCs w:val="24"/>
        </w:rPr>
        <w:t xml:space="preserve">sutarties 9.1. papunktyje nurodyta suma, kuri turi būti sumokėta Rangovui už laiku, tinkamai atliktus darbus pagal sutartį. </w:t>
      </w:r>
    </w:p>
    <w:p w14:paraId="1E90CDC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1.25 . </w:t>
      </w:r>
      <w:r w:rsidRPr="0010718F">
        <w:rPr>
          <w:rFonts w:ascii="Arial" w:eastAsia="Times New Roman" w:hAnsi="Arial" w:cs="Arial"/>
          <w:b/>
          <w:bCs/>
          <w:sz w:val="24"/>
          <w:szCs w:val="24"/>
        </w:rPr>
        <w:t>Darbų pabaiga –</w:t>
      </w:r>
      <w:r w:rsidRPr="0010718F">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3432204F" w14:textId="77777777" w:rsidR="004D043E" w:rsidRPr="0010718F" w:rsidRDefault="004D043E" w:rsidP="004D043E">
      <w:pPr>
        <w:spacing w:after="0" w:line="240" w:lineRule="auto"/>
        <w:jc w:val="both"/>
        <w:rPr>
          <w:rFonts w:ascii="Arial" w:eastAsia="Times New Roman" w:hAnsi="Arial" w:cs="Arial"/>
          <w:color w:val="000000"/>
          <w:sz w:val="24"/>
          <w:szCs w:val="24"/>
        </w:rPr>
      </w:pPr>
      <w:r w:rsidRPr="0010718F">
        <w:rPr>
          <w:rFonts w:ascii="Arial" w:eastAsia="Times New Roman" w:hAnsi="Arial" w:cs="Arial"/>
          <w:sz w:val="24"/>
          <w:szCs w:val="24"/>
        </w:rPr>
        <w:t xml:space="preserve">                     1.26. </w:t>
      </w:r>
      <w:r w:rsidRPr="0010718F">
        <w:rPr>
          <w:rFonts w:ascii="Arial" w:eastAsia="Times New Roman" w:hAnsi="Arial" w:cs="Arial"/>
          <w:b/>
          <w:sz w:val="24"/>
          <w:szCs w:val="24"/>
        </w:rPr>
        <w:t>D</w:t>
      </w:r>
      <w:r w:rsidRPr="0010718F">
        <w:rPr>
          <w:rFonts w:ascii="Arial" w:eastAsia="Times New Roman" w:hAnsi="Arial" w:cs="Arial"/>
          <w:b/>
          <w:bCs/>
          <w:color w:val="000000"/>
          <w:sz w:val="24"/>
          <w:szCs w:val="24"/>
        </w:rPr>
        <w:t>eklaracija apie statybos užbaigimą </w:t>
      </w:r>
      <w:r w:rsidRPr="0010718F">
        <w:rPr>
          <w:rFonts w:ascii="Arial" w:eastAsia="Times New Roman" w:hAnsi="Arial" w:cs="Arial"/>
          <w:color w:val="000000"/>
          <w:sz w:val="24"/>
          <w:szCs w:val="24"/>
        </w:rPr>
        <w:t xml:space="preserve">(toliau – deklaracija) – statytojo (užsakovo), savininko, valdytojo (toliau – statytojas) pasirašytas dokumentas, kuriuo </w:t>
      </w:r>
      <w:r w:rsidRPr="0010718F">
        <w:rPr>
          <w:rFonts w:ascii="Arial" w:eastAsia="Times New Roman" w:hAnsi="Arial" w:cs="Arial"/>
          <w:color w:val="000000"/>
          <w:sz w:val="24"/>
          <w:szCs w:val="24"/>
        </w:rPr>
        <w:lastRenderedPageBreak/>
        <w:t>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020E3D36" w14:textId="77777777" w:rsidR="004D043E" w:rsidRPr="0010718F" w:rsidRDefault="004D043E" w:rsidP="004D043E">
      <w:pPr>
        <w:spacing w:after="0" w:line="240" w:lineRule="auto"/>
        <w:ind w:firstLine="1298"/>
        <w:jc w:val="both"/>
        <w:rPr>
          <w:rFonts w:ascii="Arial" w:eastAsia="Times New Roman" w:hAnsi="Arial" w:cs="Arial"/>
          <w:sz w:val="24"/>
          <w:szCs w:val="24"/>
        </w:rPr>
      </w:pPr>
    </w:p>
    <w:p w14:paraId="774EF12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1.27. Kitos vartojamos sąvokos </w:t>
      </w:r>
      <w:r w:rsidRPr="0010718F">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10718F">
        <w:rPr>
          <w:rFonts w:ascii="Arial" w:eastAsia="Times New Roman" w:hAnsi="Arial" w:cs="Arial"/>
          <w:sz w:val="24"/>
          <w:szCs w:val="24"/>
        </w:rPr>
        <w:t>.</w:t>
      </w:r>
    </w:p>
    <w:p w14:paraId="2A86F370" w14:textId="77777777" w:rsidR="004D043E" w:rsidRPr="0010718F" w:rsidRDefault="004D043E" w:rsidP="004D043E">
      <w:pPr>
        <w:spacing w:after="0" w:line="240" w:lineRule="auto"/>
        <w:rPr>
          <w:rFonts w:ascii="Arial" w:eastAsia="Times New Roman" w:hAnsi="Arial" w:cs="Arial"/>
          <w:b/>
          <w:sz w:val="24"/>
          <w:szCs w:val="24"/>
        </w:rPr>
      </w:pPr>
    </w:p>
    <w:p w14:paraId="1635E0FD"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2. SUTARTIES DALYKAS</w:t>
      </w:r>
    </w:p>
    <w:p w14:paraId="2C050076" w14:textId="77777777" w:rsidR="004D043E" w:rsidRPr="0010718F" w:rsidRDefault="004D043E" w:rsidP="004D043E">
      <w:pPr>
        <w:spacing w:after="0" w:line="240" w:lineRule="auto"/>
        <w:jc w:val="center"/>
        <w:rPr>
          <w:rFonts w:ascii="Arial" w:eastAsia="Times New Roman" w:hAnsi="Arial" w:cs="Arial"/>
          <w:b/>
          <w:sz w:val="24"/>
          <w:szCs w:val="24"/>
        </w:rPr>
      </w:pPr>
    </w:p>
    <w:p w14:paraId="56EF6B55"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2.1. Sutartimi rangovas įsipareigoja per sutartyje nustatytą darbų atlikimo terminą ir sutartyje nustatytomis sąlygomis atlikti </w:t>
      </w:r>
      <w:bookmarkStart w:id="3" w:name="_Hlk160723537"/>
      <w:r w:rsidRPr="0010718F">
        <w:rPr>
          <w:rFonts w:ascii="Arial" w:eastAsia="Times New Roman" w:hAnsi="Arial" w:cs="Arial"/>
          <w:b/>
          <w:bCs/>
          <w:sz w:val="24"/>
          <w:szCs w:val="24"/>
        </w:rPr>
        <w:t>Alytaus Kultūros centro pastato Pramonės g. 1, Alytuje gaisro gesinimo sistemos atnaujinimo darbus</w:t>
      </w:r>
      <w:r w:rsidRPr="0010718F">
        <w:rPr>
          <w:rFonts w:ascii="Arial" w:eastAsia="Times New Roman" w:hAnsi="Arial" w:cs="Arial"/>
          <w:sz w:val="24"/>
          <w:szCs w:val="24"/>
        </w:rPr>
        <w:t xml:space="preserve"> </w:t>
      </w:r>
      <w:bookmarkEnd w:id="3"/>
      <w:r w:rsidRPr="0010718F">
        <w:rPr>
          <w:rFonts w:ascii="Arial" w:eastAsia="Times New Roman" w:hAnsi="Arial" w:cs="Arial"/>
          <w:sz w:val="24"/>
          <w:szCs w:val="24"/>
        </w:rPr>
        <w:t>ir perduoti statybos darbus, kaip numatyta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39F58C1F" w14:textId="77777777" w:rsidR="004D043E" w:rsidRPr="0010718F" w:rsidRDefault="004D043E" w:rsidP="004D043E">
      <w:pPr>
        <w:spacing w:after="0" w:line="240" w:lineRule="auto"/>
        <w:jc w:val="both"/>
        <w:rPr>
          <w:rFonts w:ascii="Arial" w:eastAsia="Times New Roman" w:hAnsi="Arial" w:cs="Arial"/>
          <w:sz w:val="24"/>
          <w:szCs w:val="24"/>
        </w:rPr>
      </w:pPr>
    </w:p>
    <w:p w14:paraId="1C0D5EDA"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3. BENDROSIOS NUOSTATOS</w:t>
      </w:r>
    </w:p>
    <w:p w14:paraId="47FC7FA7" w14:textId="77777777" w:rsidR="004D043E" w:rsidRPr="0010718F" w:rsidRDefault="004D043E" w:rsidP="004D043E">
      <w:pPr>
        <w:spacing w:after="0" w:line="240" w:lineRule="auto"/>
        <w:jc w:val="center"/>
        <w:rPr>
          <w:rFonts w:ascii="Arial" w:eastAsia="Times New Roman" w:hAnsi="Arial" w:cs="Arial"/>
          <w:sz w:val="24"/>
          <w:szCs w:val="24"/>
        </w:rPr>
      </w:pPr>
    </w:p>
    <w:p w14:paraId="3CB9F4D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44F1FD3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128D356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3.2.1. šios sutarties sąlygos;</w:t>
      </w:r>
    </w:p>
    <w:p w14:paraId="4E457565"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3.2.2. techninis projektas :</w:t>
      </w:r>
    </w:p>
    <w:p w14:paraId="59B5958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3.2.2.1. techninės specifikacijos;</w:t>
      </w:r>
    </w:p>
    <w:p w14:paraId="263572B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3.2.2.2. aiškinamieji raštai;</w:t>
      </w:r>
    </w:p>
    <w:p w14:paraId="6B7DE1A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3.2.2.3. brėžiniai;</w:t>
      </w:r>
    </w:p>
    <w:p w14:paraId="5747302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3.2.2.4. sąnaudų kiekių žiniaraščiai;</w:t>
      </w:r>
    </w:p>
    <w:p w14:paraId="610EB8C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3.2.3. Veiklos rūšių sąrašas;</w:t>
      </w:r>
    </w:p>
    <w:p w14:paraId="0CD4ADF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3.2.4. rangovo pasiūlymo sąmatiniai skaičiavimai su pagrindinėmis techninėmis siūlomų darbų charakteristikomis ir darbų įkainiais (jeigu įtraukiami);</w:t>
      </w:r>
    </w:p>
    <w:p w14:paraId="5622FBF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3.2.5. Subrangovų sąrašas;</w:t>
      </w:r>
    </w:p>
    <w:p w14:paraId="172898F5"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3.2.6. kiti sutartį sudarantys dokumentai (jeigu yra).</w:t>
      </w:r>
    </w:p>
    <w:p w14:paraId="0B80B64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63DCF836"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3.4. Sutarties sąlygų pagrindiniai duomenys:</w:t>
      </w:r>
    </w:p>
    <w:p w14:paraId="2F2B2196" w14:textId="77777777" w:rsidR="004D043E" w:rsidRPr="0010718F" w:rsidRDefault="004D043E" w:rsidP="004D043E">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4D043E" w:rsidRPr="0010718F" w14:paraId="2AB3FF09" w14:textId="77777777" w:rsidTr="00BF65C0">
        <w:trPr>
          <w:trHeight w:val="418"/>
          <w:tblHeader/>
        </w:trPr>
        <w:tc>
          <w:tcPr>
            <w:tcW w:w="3964" w:type="dxa"/>
            <w:vAlign w:val="bottom"/>
          </w:tcPr>
          <w:p w14:paraId="24B43589" w14:textId="77777777" w:rsidR="004D043E" w:rsidRPr="0010718F" w:rsidRDefault="004D043E" w:rsidP="00BF65C0">
            <w:pPr>
              <w:spacing w:after="0" w:line="240" w:lineRule="auto"/>
              <w:rPr>
                <w:rFonts w:ascii="Arial" w:eastAsia="Times New Roman" w:hAnsi="Arial" w:cs="Arial"/>
                <w:bCs/>
                <w:sz w:val="24"/>
                <w:szCs w:val="24"/>
              </w:rPr>
            </w:pPr>
            <w:r w:rsidRPr="0010718F">
              <w:rPr>
                <w:rFonts w:ascii="Arial" w:eastAsia="Times New Roman" w:hAnsi="Arial" w:cs="Arial"/>
                <w:bCs/>
                <w:sz w:val="24"/>
                <w:szCs w:val="24"/>
              </w:rPr>
              <w:lastRenderedPageBreak/>
              <w:t>Pavadinimas</w:t>
            </w:r>
          </w:p>
        </w:tc>
        <w:tc>
          <w:tcPr>
            <w:tcW w:w="1106" w:type="dxa"/>
            <w:vAlign w:val="bottom"/>
          </w:tcPr>
          <w:p w14:paraId="30768B88" w14:textId="77777777" w:rsidR="004D043E" w:rsidRPr="0010718F" w:rsidRDefault="004D043E" w:rsidP="00BF65C0">
            <w:pPr>
              <w:spacing w:after="0" w:line="240" w:lineRule="auto"/>
              <w:rPr>
                <w:rFonts w:ascii="Arial" w:eastAsia="Times New Roman" w:hAnsi="Arial" w:cs="Arial"/>
                <w:bCs/>
                <w:sz w:val="24"/>
                <w:szCs w:val="24"/>
              </w:rPr>
            </w:pPr>
            <w:r w:rsidRPr="0010718F">
              <w:rPr>
                <w:rFonts w:ascii="Arial" w:eastAsia="Times New Roman" w:hAnsi="Arial" w:cs="Arial"/>
                <w:bCs/>
                <w:sz w:val="24"/>
                <w:szCs w:val="24"/>
              </w:rPr>
              <w:t>Punktas</w:t>
            </w:r>
          </w:p>
        </w:tc>
        <w:tc>
          <w:tcPr>
            <w:tcW w:w="4677" w:type="dxa"/>
            <w:vAlign w:val="bottom"/>
          </w:tcPr>
          <w:p w14:paraId="4ED3B42D" w14:textId="77777777" w:rsidR="004D043E" w:rsidRPr="0010718F" w:rsidRDefault="004D043E" w:rsidP="00BF65C0">
            <w:pPr>
              <w:spacing w:after="0" w:line="240" w:lineRule="auto"/>
              <w:rPr>
                <w:rFonts w:ascii="Arial" w:eastAsia="Times New Roman" w:hAnsi="Arial" w:cs="Arial"/>
                <w:bCs/>
                <w:sz w:val="24"/>
                <w:szCs w:val="24"/>
              </w:rPr>
            </w:pPr>
            <w:r w:rsidRPr="0010718F">
              <w:rPr>
                <w:rFonts w:ascii="Arial" w:eastAsia="Times New Roman" w:hAnsi="Arial" w:cs="Arial"/>
                <w:bCs/>
                <w:sz w:val="24"/>
                <w:szCs w:val="24"/>
              </w:rPr>
              <w:t>Duomenys ir sąlygos</w:t>
            </w:r>
          </w:p>
        </w:tc>
      </w:tr>
      <w:tr w:rsidR="004D043E" w:rsidRPr="0010718F" w14:paraId="019C79E9" w14:textId="77777777" w:rsidTr="00BF65C0">
        <w:trPr>
          <w:trHeight w:val="418"/>
          <w:tblHeader/>
        </w:trPr>
        <w:tc>
          <w:tcPr>
            <w:tcW w:w="3964" w:type="dxa"/>
          </w:tcPr>
          <w:p w14:paraId="564BCA32" w14:textId="77777777" w:rsidR="004D043E" w:rsidRPr="0010718F" w:rsidRDefault="004D043E" w:rsidP="00BF65C0">
            <w:pPr>
              <w:spacing w:after="0" w:line="240" w:lineRule="auto"/>
              <w:jc w:val="center"/>
              <w:rPr>
                <w:rFonts w:ascii="Arial" w:eastAsia="Times New Roman" w:hAnsi="Arial" w:cs="Arial"/>
                <w:bCs/>
                <w:sz w:val="24"/>
                <w:szCs w:val="24"/>
              </w:rPr>
            </w:pPr>
            <w:r w:rsidRPr="0010718F">
              <w:rPr>
                <w:rFonts w:ascii="Arial" w:eastAsia="Times New Roman" w:hAnsi="Arial" w:cs="Arial"/>
                <w:bCs/>
                <w:sz w:val="24"/>
                <w:szCs w:val="24"/>
              </w:rPr>
              <w:t>1</w:t>
            </w:r>
          </w:p>
        </w:tc>
        <w:tc>
          <w:tcPr>
            <w:tcW w:w="1106" w:type="dxa"/>
          </w:tcPr>
          <w:p w14:paraId="3498B668" w14:textId="77777777" w:rsidR="004D043E" w:rsidRPr="0010718F" w:rsidRDefault="004D043E" w:rsidP="00BF65C0">
            <w:pPr>
              <w:spacing w:after="0" w:line="240" w:lineRule="auto"/>
              <w:jc w:val="center"/>
              <w:rPr>
                <w:rFonts w:ascii="Arial" w:eastAsia="Times New Roman" w:hAnsi="Arial" w:cs="Arial"/>
                <w:bCs/>
                <w:sz w:val="24"/>
                <w:szCs w:val="24"/>
              </w:rPr>
            </w:pPr>
            <w:r w:rsidRPr="0010718F">
              <w:rPr>
                <w:rFonts w:ascii="Arial" w:eastAsia="Times New Roman" w:hAnsi="Arial" w:cs="Arial"/>
                <w:bCs/>
                <w:sz w:val="24"/>
                <w:szCs w:val="24"/>
              </w:rPr>
              <w:t>2</w:t>
            </w:r>
          </w:p>
        </w:tc>
        <w:tc>
          <w:tcPr>
            <w:tcW w:w="4677" w:type="dxa"/>
          </w:tcPr>
          <w:p w14:paraId="619A903E"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3</w:t>
            </w:r>
          </w:p>
        </w:tc>
      </w:tr>
      <w:tr w:rsidR="004D043E" w:rsidRPr="0010718F" w14:paraId="4AAEFA72" w14:textId="77777777" w:rsidTr="00BF65C0">
        <w:tc>
          <w:tcPr>
            <w:tcW w:w="3964" w:type="dxa"/>
          </w:tcPr>
          <w:p w14:paraId="6AFD9BE2" w14:textId="77777777" w:rsidR="004D043E" w:rsidRPr="0010718F" w:rsidRDefault="004D043E" w:rsidP="00BF65C0">
            <w:pPr>
              <w:spacing w:after="0" w:line="240" w:lineRule="auto"/>
              <w:rPr>
                <w:rFonts w:ascii="Arial" w:eastAsia="Times New Roman" w:hAnsi="Arial" w:cs="Arial"/>
                <w:bCs/>
                <w:sz w:val="24"/>
                <w:szCs w:val="24"/>
                <w:lang w:eastAsia="fi-FI"/>
              </w:rPr>
            </w:pPr>
            <w:r w:rsidRPr="0010718F">
              <w:rPr>
                <w:rFonts w:ascii="Arial" w:eastAsia="Times New Roman" w:hAnsi="Arial" w:cs="Arial"/>
                <w:bCs/>
                <w:sz w:val="24"/>
                <w:szCs w:val="24"/>
                <w:lang w:eastAsia="fi-FI"/>
              </w:rPr>
              <w:t>Užsakovo skiriamas asmenys</w:t>
            </w:r>
          </w:p>
          <w:p w14:paraId="1E522ECE" w14:textId="77777777" w:rsidR="004D043E" w:rsidRPr="0010718F" w:rsidRDefault="004D043E" w:rsidP="00BF65C0">
            <w:pPr>
              <w:spacing w:after="0" w:line="240" w:lineRule="auto"/>
              <w:rPr>
                <w:rFonts w:ascii="Arial" w:eastAsia="Times New Roman" w:hAnsi="Arial" w:cs="Arial"/>
                <w:bCs/>
                <w:sz w:val="24"/>
                <w:szCs w:val="24"/>
                <w:lang w:eastAsia="fi-FI"/>
              </w:rPr>
            </w:pPr>
          </w:p>
          <w:p w14:paraId="51DA6409" w14:textId="77777777" w:rsidR="004D043E" w:rsidRPr="0010718F" w:rsidRDefault="004D043E" w:rsidP="00BF65C0">
            <w:pPr>
              <w:spacing w:after="0" w:line="240" w:lineRule="auto"/>
              <w:rPr>
                <w:rFonts w:ascii="Arial" w:eastAsia="Times New Roman" w:hAnsi="Arial" w:cs="Arial"/>
                <w:bCs/>
                <w:sz w:val="24"/>
                <w:szCs w:val="24"/>
                <w:lang w:eastAsia="fi-FI"/>
              </w:rPr>
            </w:pPr>
          </w:p>
          <w:p w14:paraId="423C86E2" w14:textId="77777777" w:rsidR="004D043E" w:rsidRPr="0010718F" w:rsidRDefault="004D043E" w:rsidP="00BF65C0">
            <w:pPr>
              <w:spacing w:after="0" w:line="240" w:lineRule="auto"/>
              <w:rPr>
                <w:rFonts w:ascii="Arial" w:eastAsia="Times New Roman" w:hAnsi="Arial" w:cs="Arial"/>
                <w:bCs/>
                <w:sz w:val="24"/>
                <w:szCs w:val="24"/>
                <w:lang w:eastAsia="fi-FI"/>
              </w:rPr>
            </w:pPr>
          </w:p>
          <w:p w14:paraId="270F6F3C" w14:textId="77777777" w:rsidR="004D043E" w:rsidRPr="0010718F" w:rsidRDefault="004D043E" w:rsidP="00BF65C0">
            <w:pPr>
              <w:spacing w:after="0" w:line="240" w:lineRule="auto"/>
              <w:rPr>
                <w:rFonts w:ascii="Arial" w:eastAsia="Times New Roman" w:hAnsi="Arial" w:cs="Arial"/>
                <w:bCs/>
                <w:sz w:val="24"/>
                <w:szCs w:val="24"/>
                <w:lang w:eastAsia="fi-FI"/>
              </w:rPr>
            </w:pPr>
          </w:p>
          <w:p w14:paraId="162B1030" w14:textId="77777777" w:rsidR="004D043E" w:rsidRPr="0010718F" w:rsidRDefault="004D043E" w:rsidP="00BF65C0">
            <w:pPr>
              <w:spacing w:after="0" w:line="240" w:lineRule="auto"/>
              <w:rPr>
                <w:rFonts w:ascii="Arial" w:eastAsia="Times New Roman" w:hAnsi="Arial" w:cs="Arial"/>
                <w:bCs/>
                <w:sz w:val="24"/>
                <w:szCs w:val="24"/>
                <w:lang w:eastAsia="fi-FI"/>
              </w:rPr>
            </w:pPr>
          </w:p>
          <w:p w14:paraId="0D18CE8B" w14:textId="77777777" w:rsidR="004D043E" w:rsidRPr="0010718F" w:rsidRDefault="004D043E" w:rsidP="00BF65C0">
            <w:pPr>
              <w:spacing w:after="0" w:line="240" w:lineRule="auto"/>
              <w:rPr>
                <w:rFonts w:ascii="Arial" w:eastAsia="Times New Roman" w:hAnsi="Arial" w:cs="Arial"/>
                <w:bCs/>
                <w:sz w:val="24"/>
                <w:szCs w:val="24"/>
                <w:lang w:eastAsia="fi-FI"/>
              </w:rPr>
            </w:pPr>
          </w:p>
          <w:p w14:paraId="0BB85A74" w14:textId="77777777" w:rsidR="004D043E" w:rsidRPr="0010718F" w:rsidRDefault="004D043E" w:rsidP="00BF65C0">
            <w:pPr>
              <w:spacing w:after="0" w:line="240" w:lineRule="auto"/>
              <w:rPr>
                <w:rFonts w:ascii="Arial" w:eastAsia="Times New Roman" w:hAnsi="Arial" w:cs="Arial"/>
                <w:sz w:val="24"/>
                <w:szCs w:val="24"/>
              </w:rPr>
            </w:pPr>
          </w:p>
        </w:tc>
        <w:tc>
          <w:tcPr>
            <w:tcW w:w="1106" w:type="dxa"/>
          </w:tcPr>
          <w:p w14:paraId="3A72D135"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4.4</w:t>
            </w:r>
          </w:p>
        </w:tc>
        <w:tc>
          <w:tcPr>
            <w:tcW w:w="4677" w:type="dxa"/>
          </w:tcPr>
          <w:p w14:paraId="61D0B984"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Už sutarties vykdymą atsakingas – Žaneta Stasionienė, Statybos skyriaus vedėja, tel. 0-620-24428,</w:t>
            </w:r>
          </w:p>
          <w:p w14:paraId="1F69DFF0" w14:textId="77777777" w:rsidR="004D043E" w:rsidRPr="0010718F" w:rsidRDefault="004D043E" w:rsidP="00BF65C0">
            <w:pPr>
              <w:spacing w:after="0" w:line="240" w:lineRule="auto"/>
              <w:jc w:val="both"/>
              <w:rPr>
                <w:rFonts w:ascii="Arial" w:eastAsia="Times New Roman" w:hAnsi="Arial" w:cs="Arial"/>
                <w:sz w:val="24"/>
                <w:szCs w:val="24"/>
                <w:u w:val="single"/>
              </w:rPr>
            </w:pPr>
            <w:r w:rsidRPr="0010718F">
              <w:rPr>
                <w:rFonts w:ascii="Arial" w:eastAsia="Times New Roman" w:hAnsi="Arial" w:cs="Arial"/>
                <w:sz w:val="24"/>
                <w:szCs w:val="24"/>
              </w:rPr>
              <w:t xml:space="preserve">el. p. </w:t>
            </w:r>
            <w:hyperlink r:id="rId9" w:history="1">
              <w:r w:rsidRPr="0010718F">
                <w:rPr>
                  <w:rFonts w:ascii="Arial" w:eastAsia="Times New Roman" w:hAnsi="Arial" w:cs="Arial"/>
                  <w:color w:val="0000FF"/>
                  <w:sz w:val="24"/>
                  <w:szCs w:val="24"/>
                  <w:u w:val="single"/>
                </w:rPr>
                <w:t>zaneta.stasioniene@alytus.lt</w:t>
              </w:r>
            </w:hyperlink>
            <w:r w:rsidRPr="0010718F">
              <w:rPr>
                <w:rFonts w:ascii="Arial" w:eastAsia="Times New Roman" w:hAnsi="Arial" w:cs="Arial"/>
                <w:sz w:val="24"/>
                <w:szCs w:val="24"/>
              </w:rPr>
              <w:t xml:space="preserve"> ;</w:t>
            </w:r>
          </w:p>
          <w:p w14:paraId="3BC0ABA4" w14:textId="77777777" w:rsidR="004D043E" w:rsidRPr="0010718F" w:rsidRDefault="004D043E" w:rsidP="00BF65C0">
            <w:pPr>
              <w:spacing w:after="0" w:line="240" w:lineRule="auto"/>
              <w:rPr>
                <w:rFonts w:ascii="Arial" w:eastAsia="Times New Roman" w:hAnsi="Arial" w:cs="Arial"/>
                <w:sz w:val="24"/>
                <w:szCs w:val="24"/>
              </w:rPr>
            </w:pPr>
          </w:p>
          <w:p w14:paraId="698587EB"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 xml:space="preserve">už sutarties ir pakeitimų paskelbimą atsakingas – </w:t>
            </w:r>
          </w:p>
          <w:p w14:paraId="42BC3E4D"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el. p.</w:t>
            </w:r>
          </w:p>
        </w:tc>
      </w:tr>
      <w:tr w:rsidR="004D043E" w:rsidRPr="0010718F" w14:paraId="5AAEA56D" w14:textId="77777777" w:rsidTr="00BF65C0">
        <w:tc>
          <w:tcPr>
            <w:tcW w:w="3964" w:type="dxa"/>
          </w:tcPr>
          <w:p w14:paraId="35CAC586" w14:textId="77777777" w:rsidR="004D043E" w:rsidRPr="0010718F" w:rsidRDefault="004D043E" w:rsidP="00BF65C0">
            <w:pPr>
              <w:spacing w:after="0" w:line="240" w:lineRule="auto"/>
              <w:rPr>
                <w:rFonts w:ascii="Arial" w:eastAsia="Times New Roman" w:hAnsi="Arial" w:cs="Arial"/>
                <w:bCs/>
                <w:sz w:val="24"/>
                <w:szCs w:val="24"/>
                <w:lang w:eastAsia="fi-FI"/>
              </w:rPr>
            </w:pPr>
            <w:r w:rsidRPr="0010718F">
              <w:rPr>
                <w:rFonts w:ascii="Arial" w:eastAsia="Times New Roman" w:hAnsi="Arial" w:cs="Arial"/>
                <w:bCs/>
                <w:sz w:val="24"/>
                <w:szCs w:val="24"/>
                <w:lang w:eastAsia="fi-FI"/>
              </w:rPr>
              <w:t>Rangovo skiriamas asmuo</w:t>
            </w:r>
          </w:p>
        </w:tc>
        <w:tc>
          <w:tcPr>
            <w:tcW w:w="1106" w:type="dxa"/>
          </w:tcPr>
          <w:p w14:paraId="3F0884EA" w14:textId="77777777" w:rsidR="004D043E" w:rsidRPr="0010718F" w:rsidRDefault="004D043E" w:rsidP="00BF65C0">
            <w:pPr>
              <w:spacing w:after="0" w:line="240" w:lineRule="auto"/>
              <w:jc w:val="center"/>
              <w:rPr>
                <w:rFonts w:ascii="Arial" w:eastAsia="Times New Roman" w:hAnsi="Arial" w:cs="Arial"/>
                <w:sz w:val="24"/>
                <w:szCs w:val="24"/>
              </w:rPr>
            </w:pPr>
          </w:p>
        </w:tc>
        <w:tc>
          <w:tcPr>
            <w:tcW w:w="4677" w:type="dxa"/>
          </w:tcPr>
          <w:p w14:paraId="44DFD9AD"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Už sutarties vykdymą yra atsakingas -</w:t>
            </w:r>
          </w:p>
        </w:tc>
      </w:tr>
      <w:tr w:rsidR="004D043E" w:rsidRPr="0010718F" w14:paraId="1535773A" w14:textId="77777777" w:rsidTr="00BF65C0">
        <w:tc>
          <w:tcPr>
            <w:tcW w:w="3964" w:type="dxa"/>
          </w:tcPr>
          <w:p w14:paraId="790D2FCB" w14:textId="77777777" w:rsidR="004D043E" w:rsidRPr="0010718F" w:rsidRDefault="004D043E" w:rsidP="00BF65C0">
            <w:pPr>
              <w:spacing w:after="0" w:line="240" w:lineRule="auto"/>
              <w:rPr>
                <w:rFonts w:ascii="Arial" w:eastAsia="Times New Roman" w:hAnsi="Arial" w:cs="Arial"/>
                <w:bCs/>
                <w:sz w:val="24"/>
                <w:szCs w:val="24"/>
                <w:lang w:eastAsia="fi-FI"/>
              </w:rPr>
            </w:pPr>
          </w:p>
        </w:tc>
        <w:tc>
          <w:tcPr>
            <w:tcW w:w="1106" w:type="dxa"/>
          </w:tcPr>
          <w:p w14:paraId="09EF7FDA" w14:textId="77777777" w:rsidR="004D043E" w:rsidRPr="0010718F" w:rsidRDefault="004D043E" w:rsidP="00BF65C0">
            <w:pPr>
              <w:spacing w:after="0" w:line="240" w:lineRule="auto"/>
              <w:jc w:val="center"/>
              <w:rPr>
                <w:rFonts w:ascii="Arial" w:eastAsia="Times New Roman" w:hAnsi="Arial" w:cs="Arial"/>
                <w:sz w:val="24"/>
                <w:szCs w:val="24"/>
                <w:highlight w:val="yellow"/>
              </w:rPr>
            </w:pPr>
          </w:p>
        </w:tc>
        <w:tc>
          <w:tcPr>
            <w:tcW w:w="4677" w:type="dxa"/>
          </w:tcPr>
          <w:p w14:paraId="44088079" w14:textId="77777777" w:rsidR="004D043E" w:rsidRPr="0010718F" w:rsidRDefault="004D043E" w:rsidP="00BF65C0">
            <w:pPr>
              <w:spacing w:after="0" w:line="240" w:lineRule="auto"/>
              <w:jc w:val="both"/>
              <w:rPr>
                <w:rFonts w:ascii="Arial" w:eastAsia="Times New Roman" w:hAnsi="Arial" w:cs="Arial"/>
                <w:sz w:val="24"/>
                <w:szCs w:val="24"/>
              </w:rPr>
            </w:pPr>
          </w:p>
        </w:tc>
      </w:tr>
      <w:tr w:rsidR="004D043E" w:rsidRPr="0010718F" w14:paraId="47CB14D5" w14:textId="77777777" w:rsidTr="00BF65C0">
        <w:trPr>
          <w:trHeight w:val="379"/>
        </w:trPr>
        <w:tc>
          <w:tcPr>
            <w:tcW w:w="3964" w:type="dxa"/>
          </w:tcPr>
          <w:p w14:paraId="3F2BBAAC" w14:textId="77777777" w:rsidR="004D043E" w:rsidRPr="0010718F" w:rsidRDefault="004D043E" w:rsidP="00BF65C0">
            <w:pPr>
              <w:spacing w:after="0" w:line="240" w:lineRule="auto"/>
              <w:rPr>
                <w:rFonts w:ascii="Arial" w:eastAsia="Times New Roman" w:hAnsi="Arial" w:cs="Arial"/>
                <w:bCs/>
                <w:sz w:val="24"/>
                <w:szCs w:val="24"/>
                <w:lang w:eastAsia="fi-FI"/>
              </w:rPr>
            </w:pPr>
            <w:r w:rsidRPr="0010718F">
              <w:rPr>
                <w:rFonts w:ascii="Arial" w:eastAsia="Times New Roman" w:hAnsi="Arial" w:cs="Arial"/>
                <w:sz w:val="24"/>
                <w:szCs w:val="24"/>
              </w:rPr>
              <w:t>Darbų atlikimo terminas</w:t>
            </w:r>
          </w:p>
        </w:tc>
        <w:tc>
          <w:tcPr>
            <w:tcW w:w="1106" w:type="dxa"/>
          </w:tcPr>
          <w:p w14:paraId="0BA520B8"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6.1</w:t>
            </w:r>
          </w:p>
          <w:p w14:paraId="58E4EA37"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1.3</w:t>
            </w:r>
          </w:p>
        </w:tc>
        <w:tc>
          <w:tcPr>
            <w:tcW w:w="4677" w:type="dxa"/>
          </w:tcPr>
          <w:p w14:paraId="60FA22BC"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7 mėn.</w:t>
            </w:r>
          </w:p>
          <w:p w14:paraId="77136F91" w14:textId="77777777" w:rsidR="004D043E" w:rsidRPr="0010718F" w:rsidRDefault="004D043E" w:rsidP="00BF65C0">
            <w:pPr>
              <w:spacing w:after="0" w:line="240" w:lineRule="auto"/>
              <w:rPr>
                <w:rFonts w:ascii="Arial" w:eastAsia="Times New Roman" w:hAnsi="Arial" w:cs="Arial"/>
                <w:sz w:val="24"/>
                <w:szCs w:val="24"/>
              </w:rPr>
            </w:pPr>
          </w:p>
          <w:p w14:paraId="3FAC15BF" w14:textId="77777777" w:rsidR="004D043E" w:rsidRPr="0010718F" w:rsidRDefault="004D043E" w:rsidP="00BF65C0">
            <w:pPr>
              <w:spacing w:after="0" w:line="240" w:lineRule="auto"/>
              <w:rPr>
                <w:rFonts w:ascii="Arial" w:eastAsia="Times New Roman" w:hAnsi="Arial" w:cs="Arial"/>
                <w:sz w:val="24"/>
                <w:szCs w:val="24"/>
              </w:rPr>
            </w:pPr>
          </w:p>
        </w:tc>
      </w:tr>
      <w:tr w:rsidR="004D043E" w:rsidRPr="0010718F" w14:paraId="6BB57B7B" w14:textId="77777777" w:rsidTr="00BF65C0">
        <w:trPr>
          <w:trHeight w:val="469"/>
        </w:trPr>
        <w:tc>
          <w:tcPr>
            <w:tcW w:w="3964" w:type="dxa"/>
          </w:tcPr>
          <w:p w14:paraId="54EAFE0D"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Darbų atlikimo termino pratęsimas</w:t>
            </w:r>
          </w:p>
        </w:tc>
        <w:tc>
          <w:tcPr>
            <w:tcW w:w="1106" w:type="dxa"/>
          </w:tcPr>
          <w:p w14:paraId="56212E49" w14:textId="77777777" w:rsidR="004D043E" w:rsidRPr="0010718F" w:rsidRDefault="004D043E" w:rsidP="00BF65C0">
            <w:pPr>
              <w:spacing w:after="0" w:line="240" w:lineRule="auto"/>
              <w:jc w:val="center"/>
              <w:rPr>
                <w:rFonts w:ascii="Arial" w:eastAsia="Times New Roman" w:hAnsi="Arial" w:cs="Arial"/>
                <w:sz w:val="24"/>
                <w:szCs w:val="24"/>
                <w:highlight w:val="yellow"/>
              </w:rPr>
            </w:pPr>
            <w:r w:rsidRPr="0010718F">
              <w:rPr>
                <w:rFonts w:ascii="Arial" w:eastAsia="Times New Roman" w:hAnsi="Arial" w:cs="Arial"/>
                <w:sz w:val="24"/>
                <w:szCs w:val="24"/>
              </w:rPr>
              <w:t>6.4</w:t>
            </w:r>
          </w:p>
        </w:tc>
        <w:tc>
          <w:tcPr>
            <w:tcW w:w="4677" w:type="dxa"/>
          </w:tcPr>
          <w:p w14:paraId="51F98022"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1 mėn.    </w:t>
            </w:r>
          </w:p>
        </w:tc>
      </w:tr>
      <w:tr w:rsidR="004D043E" w:rsidRPr="0010718F" w14:paraId="197D6564" w14:textId="77777777" w:rsidTr="00BF65C0">
        <w:trPr>
          <w:trHeight w:val="740"/>
        </w:trPr>
        <w:tc>
          <w:tcPr>
            <w:tcW w:w="3964" w:type="dxa"/>
          </w:tcPr>
          <w:p w14:paraId="2C4F0370"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Statybos užbaigimo terminas</w:t>
            </w:r>
          </w:p>
        </w:tc>
        <w:tc>
          <w:tcPr>
            <w:tcW w:w="1106" w:type="dxa"/>
          </w:tcPr>
          <w:p w14:paraId="6E43ACF0"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8.1.2</w:t>
            </w:r>
          </w:p>
        </w:tc>
        <w:tc>
          <w:tcPr>
            <w:tcW w:w="4677" w:type="dxa"/>
          </w:tcPr>
          <w:p w14:paraId="354E5771"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i/>
                <w:iCs/>
                <w:sz w:val="24"/>
                <w:szCs w:val="24"/>
              </w:rPr>
              <w:t>90 k. d. nuo darbų perdavimo-priėmimo akto pasirašymo datos</w:t>
            </w:r>
          </w:p>
        </w:tc>
      </w:tr>
      <w:tr w:rsidR="004D043E" w:rsidRPr="0010718F" w14:paraId="35F74B17" w14:textId="77777777" w:rsidTr="00BF65C0">
        <w:trPr>
          <w:trHeight w:val="740"/>
        </w:trPr>
        <w:tc>
          <w:tcPr>
            <w:tcW w:w="3964" w:type="dxa"/>
          </w:tcPr>
          <w:p w14:paraId="7AA770E9"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Delspinigiai dėl darbų vėlavimo</w:t>
            </w:r>
          </w:p>
        </w:tc>
        <w:tc>
          <w:tcPr>
            <w:tcW w:w="1106" w:type="dxa"/>
          </w:tcPr>
          <w:p w14:paraId="04A394B5" w14:textId="77777777" w:rsidR="004D043E" w:rsidRPr="0010718F" w:rsidRDefault="004D043E" w:rsidP="00BF65C0">
            <w:pPr>
              <w:spacing w:after="0" w:line="240" w:lineRule="auto"/>
              <w:jc w:val="center"/>
              <w:rPr>
                <w:rFonts w:ascii="Arial" w:eastAsia="Times New Roman" w:hAnsi="Arial" w:cs="Arial"/>
                <w:sz w:val="24"/>
                <w:szCs w:val="24"/>
                <w:highlight w:val="yellow"/>
              </w:rPr>
            </w:pPr>
            <w:r w:rsidRPr="0010718F">
              <w:rPr>
                <w:rFonts w:ascii="Arial" w:eastAsia="Times New Roman" w:hAnsi="Arial" w:cs="Arial"/>
                <w:sz w:val="24"/>
                <w:szCs w:val="24"/>
              </w:rPr>
              <w:t>6.8</w:t>
            </w:r>
          </w:p>
        </w:tc>
        <w:tc>
          <w:tcPr>
            <w:tcW w:w="4677" w:type="dxa"/>
          </w:tcPr>
          <w:p w14:paraId="128C9330"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0,02 </w:t>
            </w:r>
            <w:r w:rsidRPr="0010718F">
              <w:rPr>
                <w:rFonts w:ascii="Arial" w:eastAsia="Times New Roman" w:hAnsi="Arial" w:cs="Arial"/>
                <w:bCs/>
                <w:sz w:val="24"/>
                <w:szCs w:val="24"/>
              </w:rPr>
              <w:t>% Pradinės sutarties vertės per dieną.</w:t>
            </w:r>
          </w:p>
        </w:tc>
      </w:tr>
      <w:tr w:rsidR="004D043E" w:rsidRPr="0010718F" w14:paraId="4820ED6B" w14:textId="77777777" w:rsidTr="00BF65C0">
        <w:tc>
          <w:tcPr>
            <w:tcW w:w="3964" w:type="dxa"/>
          </w:tcPr>
          <w:p w14:paraId="6B08831A"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Sutarties įvykdymo užtikrinimo suma</w:t>
            </w:r>
          </w:p>
        </w:tc>
        <w:tc>
          <w:tcPr>
            <w:tcW w:w="1106" w:type="dxa"/>
          </w:tcPr>
          <w:p w14:paraId="409A5CCE"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7.1</w:t>
            </w:r>
          </w:p>
        </w:tc>
        <w:tc>
          <w:tcPr>
            <w:tcW w:w="4677" w:type="dxa"/>
          </w:tcPr>
          <w:p w14:paraId="7CE71516"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bCs/>
                <w:sz w:val="24"/>
                <w:szCs w:val="24"/>
              </w:rPr>
              <w:t xml:space="preserve">10 % (dešimt procentų) Sutarties kainos. </w:t>
            </w:r>
          </w:p>
        </w:tc>
      </w:tr>
      <w:tr w:rsidR="004D043E" w:rsidRPr="0010718F" w14:paraId="2278BBC1" w14:textId="77777777" w:rsidTr="00BF65C0">
        <w:tc>
          <w:tcPr>
            <w:tcW w:w="3964" w:type="dxa"/>
          </w:tcPr>
          <w:p w14:paraId="32410899" w14:textId="77777777" w:rsidR="004D043E" w:rsidRPr="0010718F" w:rsidRDefault="004D043E" w:rsidP="00BF65C0">
            <w:pPr>
              <w:spacing w:after="0" w:line="240" w:lineRule="auto"/>
              <w:rPr>
                <w:rFonts w:ascii="Arial" w:eastAsia="Times New Roman" w:hAnsi="Arial" w:cs="Arial"/>
                <w:sz w:val="24"/>
                <w:szCs w:val="24"/>
                <w:lang w:eastAsia="fi-FI"/>
              </w:rPr>
            </w:pPr>
            <w:r w:rsidRPr="0010718F">
              <w:rPr>
                <w:rFonts w:ascii="Arial" w:eastAsia="Times New Roman" w:hAnsi="Arial" w:cs="Arial"/>
                <w:sz w:val="24"/>
                <w:szCs w:val="24"/>
              </w:rPr>
              <w:t>Garantinio laikotarpio prievolių įvykdymo užtikrinimo dokumentas</w:t>
            </w:r>
          </w:p>
        </w:tc>
        <w:tc>
          <w:tcPr>
            <w:tcW w:w="1106" w:type="dxa"/>
          </w:tcPr>
          <w:p w14:paraId="03F3B08D"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8.1</w:t>
            </w:r>
          </w:p>
          <w:p w14:paraId="36C8B1F8"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11.4</w:t>
            </w:r>
          </w:p>
        </w:tc>
        <w:tc>
          <w:tcPr>
            <w:tcW w:w="4677" w:type="dxa"/>
          </w:tcPr>
          <w:p w14:paraId="4C603908"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Lietuvos Respublikoje ar užsienyje registruoto banko garantija arba draudimo bendrovės laidavimo draudimo liudijimas </w:t>
            </w:r>
            <w:r w:rsidRPr="0010718F">
              <w:rPr>
                <w:rFonts w:ascii="Arial" w:eastAsia="Times New Roman" w:hAnsi="Arial" w:cs="Arial"/>
                <w:spacing w:val="1"/>
                <w:sz w:val="24"/>
                <w:szCs w:val="24"/>
              </w:rPr>
              <w:t>(kartu su laidavimo draudimo apmokėjimą įrodančio dokumento kopija)</w:t>
            </w:r>
            <w:r w:rsidRPr="0010718F">
              <w:rPr>
                <w:rFonts w:ascii="Arial" w:eastAsia="Times New Roman" w:hAnsi="Arial" w:cs="Arial"/>
                <w:sz w:val="24"/>
                <w:szCs w:val="24"/>
              </w:rPr>
              <w:t>.</w:t>
            </w:r>
          </w:p>
        </w:tc>
      </w:tr>
      <w:tr w:rsidR="004D043E" w:rsidRPr="0010718F" w14:paraId="47FB071D" w14:textId="77777777" w:rsidTr="00BF65C0">
        <w:tc>
          <w:tcPr>
            <w:tcW w:w="3964" w:type="dxa"/>
          </w:tcPr>
          <w:p w14:paraId="0CC79868"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Pradinės sutarties vertė</w:t>
            </w:r>
          </w:p>
        </w:tc>
        <w:tc>
          <w:tcPr>
            <w:tcW w:w="1106" w:type="dxa"/>
          </w:tcPr>
          <w:p w14:paraId="602E9795"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1.20</w:t>
            </w:r>
          </w:p>
        </w:tc>
        <w:tc>
          <w:tcPr>
            <w:tcW w:w="4677" w:type="dxa"/>
          </w:tcPr>
          <w:p w14:paraId="767A2C1B"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Eur</w:t>
            </w:r>
            <w:r w:rsidRPr="0010718F">
              <w:rPr>
                <w:rFonts w:ascii="Arial" w:eastAsia="Times New Roman" w:hAnsi="Arial" w:cs="Arial"/>
                <w:i/>
                <w:iCs/>
                <w:sz w:val="24"/>
                <w:szCs w:val="24"/>
              </w:rPr>
              <w:t xml:space="preserve"> </w:t>
            </w:r>
            <w:r w:rsidRPr="0010718F">
              <w:rPr>
                <w:rFonts w:ascii="Arial" w:eastAsia="Times New Roman" w:hAnsi="Arial" w:cs="Arial"/>
                <w:sz w:val="24"/>
                <w:szCs w:val="24"/>
              </w:rPr>
              <w:t xml:space="preserve">(suma nurodoma skaičiais ir žodžiu) </w:t>
            </w:r>
            <w:r w:rsidRPr="0010718F">
              <w:rPr>
                <w:rFonts w:ascii="Arial" w:eastAsia="Times New Roman" w:hAnsi="Arial" w:cs="Arial"/>
                <w:i/>
                <w:iCs/>
                <w:sz w:val="24"/>
                <w:szCs w:val="24"/>
              </w:rPr>
              <w:t>pasirašydamas sutartį Užsakovas įrašo vertę, lygią laimėjusios rangovo pasiūlytai kainai be PVM) nurodytą už visą perkamų darbų apimtį</w:t>
            </w:r>
          </w:p>
        </w:tc>
      </w:tr>
      <w:tr w:rsidR="004D043E" w:rsidRPr="0010718F" w14:paraId="622145EC" w14:textId="77777777" w:rsidTr="00BF65C0">
        <w:tc>
          <w:tcPr>
            <w:tcW w:w="3964" w:type="dxa"/>
          </w:tcPr>
          <w:p w14:paraId="044CAE64" w14:textId="77777777" w:rsidR="004D043E" w:rsidRPr="0010718F" w:rsidRDefault="004D043E" w:rsidP="00BF65C0">
            <w:pPr>
              <w:spacing w:after="0" w:line="240" w:lineRule="auto"/>
              <w:rPr>
                <w:rFonts w:ascii="Arial" w:eastAsia="Times New Roman" w:hAnsi="Arial" w:cs="Arial"/>
                <w:sz w:val="24"/>
                <w:szCs w:val="24"/>
                <w:lang w:eastAsia="fi-FI"/>
              </w:rPr>
            </w:pPr>
            <w:r w:rsidRPr="0010718F">
              <w:rPr>
                <w:rFonts w:ascii="Arial" w:eastAsia="Times New Roman" w:hAnsi="Arial" w:cs="Arial"/>
                <w:sz w:val="24"/>
                <w:szCs w:val="24"/>
              </w:rPr>
              <w:t>Sutarties kaina (Eur  su PVM)</w:t>
            </w:r>
          </w:p>
        </w:tc>
        <w:tc>
          <w:tcPr>
            <w:tcW w:w="1106" w:type="dxa"/>
          </w:tcPr>
          <w:p w14:paraId="0CCAF76A"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9.1.</w:t>
            </w:r>
          </w:p>
        </w:tc>
        <w:tc>
          <w:tcPr>
            <w:tcW w:w="4677" w:type="dxa"/>
          </w:tcPr>
          <w:p w14:paraId="6182631D"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Eur su PVM (suma nurodoma skaičiais ir žodžiu)</w:t>
            </w:r>
            <w:r w:rsidRPr="0010718F">
              <w:rPr>
                <w:rFonts w:ascii="Arial" w:eastAsia="Times New Roman" w:hAnsi="Arial" w:cs="Arial"/>
                <w:i/>
                <w:iCs/>
                <w:sz w:val="24"/>
                <w:szCs w:val="24"/>
              </w:rPr>
              <w:t xml:space="preserve"> pasirašydamas sutartį užsakovas įrašo vertę, lygią laimėjusios rangovo pasiūlytai kainai su PVM)</w:t>
            </w:r>
          </w:p>
        </w:tc>
      </w:tr>
      <w:tr w:rsidR="004D043E" w:rsidRPr="0010718F" w14:paraId="4E6D3DA9" w14:textId="77777777" w:rsidTr="00BF65C0">
        <w:tc>
          <w:tcPr>
            <w:tcW w:w="3964" w:type="dxa"/>
          </w:tcPr>
          <w:p w14:paraId="31844846"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 xml:space="preserve">iš kurių PVM sudaro </w:t>
            </w:r>
          </w:p>
        </w:tc>
        <w:tc>
          <w:tcPr>
            <w:tcW w:w="1106" w:type="dxa"/>
          </w:tcPr>
          <w:p w14:paraId="3AD58198"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9.1</w:t>
            </w:r>
          </w:p>
        </w:tc>
        <w:tc>
          <w:tcPr>
            <w:tcW w:w="4677" w:type="dxa"/>
          </w:tcPr>
          <w:p w14:paraId="2BD967BB"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Eurų  (suma skaičiais ir žodžiais)</w:t>
            </w:r>
          </w:p>
        </w:tc>
      </w:tr>
      <w:tr w:rsidR="004D043E" w:rsidRPr="0010718F" w14:paraId="6470CAC5" w14:textId="77777777" w:rsidTr="00BF65C0">
        <w:tc>
          <w:tcPr>
            <w:tcW w:w="3964" w:type="dxa"/>
          </w:tcPr>
          <w:p w14:paraId="4FE3563C"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Taikoma kainodara</w:t>
            </w:r>
          </w:p>
        </w:tc>
        <w:tc>
          <w:tcPr>
            <w:tcW w:w="1106" w:type="dxa"/>
          </w:tcPr>
          <w:p w14:paraId="5F700D78"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9.2</w:t>
            </w:r>
          </w:p>
        </w:tc>
        <w:tc>
          <w:tcPr>
            <w:tcW w:w="4677" w:type="dxa"/>
          </w:tcPr>
          <w:p w14:paraId="68C18DFB"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Fiksuotos kainos</w:t>
            </w:r>
          </w:p>
        </w:tc>
      </w:tr>
      <w:tr w:rsidR="004D043E" w:rsidRPr="0010718F" w14:paraId="4932C454" w14:textId="77777777" w:rsidTr="00BF65C0">
        <w:tc>
          <w:tcPr>
            <w:tcW w:w="3964" w:type="dxa"/>
          </w:tcPr>
          <w:p w14:paraId="561FD9AE"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 xml:space="preserve">Įskaičiuotas pokytis </w:t>
            </w:r>
          </w:p>
        </w:tc>
        <w:tc>
          <w:tcPr>
            <w:tcW w:w="1106" w:type="dxa"/>
          </w:tcPr>
          <w:p w14:paraId="1EEEDA8E"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 xml:space="preserve">9.2. </w:t>
            </w:r>
          </w:p>
        </w:tc>
        <w:tc>
          <w:tcPr>
            <w:tcW w:w="4677" w:type="dxa"/>
          </w:tcPr>
          <w:p w14:paraId="4C43341B"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bCs/>
                <w:sz w:val="24"/>
                <w:szCs w:val="24"/>
              </w:rPr>
              <w:t>5 % skaičiuojant nuo pradinės sutarties vertės</w:t>
            </w:r>
          </w:p>
        </w:tc>
      </w:tr>
      <w:tr w:rsidR="004D043E" w:rsidRPr="0010718F" w14:paraId="1310FE07" w14:textId="77777777" w:rsidTr="00BF65C0">
        <w:tc>
          <w:tcPr>
            <w:tcW w:w="3964" w:type="dxa"/>
          </w:tcPr>
          <w:p w14:paraId="3BA2A029"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Mokėjimų terminas</w:t>
            </w:r>
          </w:p>
        </w:tc>
        <w:tc>
          <w:tcPr>
            <w:tcW w:w="1106" w:type="dxa"/>
          </w:tcPr>
          <w:p w14:paraId="68E70FF8"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9.6</w:t>
            </w:r>
          </w:p>
        </w:tc>
        <w:tc>
          <w:tcPr>
            <w:tcW w:w="4677" w:type="dxa"/>
          </w:tcPr>
          <w:p w14:paraId="035C9D73"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30 kalendorinių dienų</w:t>
            </w:r>
          </w:p>
        </w:tc>
      </w:tr>
      <w:tr w:rsidR="004D043E" w:rsidRPr="0010718F" w14:paraId="4411EA40" w14:textId="77777777" w:rsidTr="00BF65C0">
        <w:tc>
          <w:tcPr>
            <w:tcW w:w="3964" w:type="dxa"/>
          </w:tcPr>
          <w:p w14:paraId="0DEDFD55"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Delspinigiai dėl vėluojančio mokėjimo</w:t>
            </w:r>
          </w:p>
        </w:tc>
        <w:tc>
          <w:tcPr>
            <w:tcW w:w="1106" w:type="dxa"/>
          </w:tcPr>
          <w:p w14:paraId="7E1C4E7D" w14:textId="77777777" w:rsidR="004D043E" w:rsidRPr="0010718F" w:rsidRDefault="004D043E" w:rsidP="00BF65C0">
            <w:pPr>
              <w:spacing w:after="0" w:line="240" w:lineRule="auto"/>
              <w:jc w:val="center"/>
              <w:rPr>
                <w:rFonts w:ascii="Arial" w:eastAsia="Times New Roman" w:hAnsi="Arial" w:cs="Arial"/>
                <w:sz w:val="24"/>
                <w:szCs w:val="24"/>
              </w:rPr>
            </w:pPr>
            <w:r w:rsidRPr="0010718F">
              <w:rPr>
                <w:rFonts w:ascii="Arial" w:eastAsia="Times New Roman" w:hAnsi="Arial" w:cs="Arial"/>
                <w:sz w:val="24"/>
                <w:szCs w:val="24"/>
              </w:rPr>
              <w:t>9.7</w:t>
            </w:r>
          </w:p>
        </w:tc>
        <w:tc>
          <w:tcPr>
            <w:tcW w:w="4677" w:type="dxa"/>
          </w:tcPr>
          <w:p w14:paraId="1EFBFC7C"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0,02 % nuo laiku neapmokėtos sumos per dieną už kiekvieną pradelstą kalendorinę dieną</w:t>
            </w:r>
          </w:p>
        </w:tc>
      </w:tr>
    </w:tbl>
    <w:p w14:paraId="7E5484D8" w14:textId="77777777" w:rsidR="004D043E" w:rsidRPr="0010718F" w:rsidRDefault="004D043E" w:rsidP="004D043E">
      <w:pPr>
        <w:spacing w:after="0" w:line="240" w:lineRule="auto"/>
        <w:jc w:val="center"/>
        <w:rPr>
          <w:rFonts w:ascii="Arial" w:eastAsia="Times New Roman" w:hAnsi="Arial" w:cs="Arial"/>
          <w:sz w:val="24"/>
          <w:szCs w:val="24"/>
        </w:rPr>
      </w:pPr>
    </w:p>
    <w:p w14:paraId="0B794C61"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4. UŽSAKOVO TEISĖS, PAREIGOS IR ATSAKOMYBĖ</w:t>
      </w:r>
    </w:p>
    <w:p w14:paraId="4773ED18" w14:textId="77777777" w:rsidR="004D043E" w:rsidRPr="0010718F" w:rsidRDefault="004D043E" w:rsidP="004D043E">
      <w:pPr>
        <w:spacing w:after="0" w:line="240" w:lineRule="auto"/>
        <w:jc w:val="center"/>
        <w:rPr>
          <w:rFonts w:ascii="Arial" w:eastAsia="Times New Roman" w:hAnsi="Arial" w:cs="Arial"/>
          <w:sz w:val="24"/>
          <w:szCs w:val="24"/>
        </w:rPr>
      </w:pPr>
    </w:p>
    <w:p w14:paraId="455B92F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w:t>
      </w:r>
      <w:r w:rsidRPr="0010718F">
        <w:rPr>
          <w:rFonts w:ascii="Arial" w:eastAsia="Times New Roman" w:hAnsi="Arial" w:cs="Arial"/>
          <w:sz w:val="24"/>
          <w:szCs w:val="24"/>
        </w:rPr>
        <w:lastRenderedPageBreak/>
        <w:t xml:space="preserve">perduodama šalims pasirašant statybvietės perdavimo ir priėmimo aktą STR 1.06.01:2016 „Statybos darbai. Statinio statybos priežiūra“ nustatyta tvarka. </w:t>
      </w:r>
    </w:p>
    <w:p w14:paraId="652251D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70A9A65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375EB17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46CB110D" w14:textId="77777777" w:rsidR="004D043E" w:rsidRPr="0010718F" w:rsidRDefault="004D043E" w:rsidP="004D043E">
      <w:pPr>
        <w:spacing w:after="0" w:line="240" w:lineRule="auto"/>
        <w:ind w:firstLine="1298"/>
        <w:contextualSpacing/>
        <w:jc w:val="both"/>
        <w:rPr>
          <w:rFonts w:ascii="Arial" w:eastAsia="Times New Roman" w:hAnsi="Arial" w:cs="Arial"/>
          <w:sz w:val="24"/>
          <w:szCs w:val="24"/>
        </w:rPr>
      </w:pPr>
      <w:r w:rsidRPr="0010718F">
        <w:rPr>
          <w:rFonts w:ascii="Arial" w:eastAsia="Times New Roman" w:hAnsi="Arial" w:cs="Arial"/>
          <w:sz w:val="24"/>
          <w:szCs w:val="24"/>
        </w:rPr>
        <w:t xml:space="preserve">4.5.Užsakovo atsakomybei ir rizikai priskiriama: </w:t>
      </w:r>
    </w:p>
    <w:p w14:paraId="7759EBFF" w14:textId="77777777" w:rsidR="004D043E" w:rsidRPr="0010718F" w:rsidRDefault="004D043E" w:rsidP="004D043E">
      <w:pPr>
        <w:tabs>
          <w:tab w:val="left" w:pos="1560"/>
        </w:tabs>
        <w:spacing w:after="0" w:line="240" w:lineRule="auto"/>
        <w:contextualSpacing/>
        <w:jc w:val="both"/>
        <w:rPr>
          <w:rFonts w:ascii="Arial" w:eastAsia="Times New Roman" w:hAnsi="Arial" w:cs="Arial"/>
          <w:sz w:val="24"/>
          <w:szCs w:val="24"/>
        </w:rPr>
      </w:pPr>
      <w:r w:rsidRPr="0010718F">
        <w:rPr>
          <w:rFonts w:ascii="Arial" w:eastAsia="Times New Roman" w:hAnsi="Arial" w:cs="Arial"/>
          <w:sz w:val="24"/>
          <w:szCs w:val="24"/>
        </w:rPr>
        <w:t xml:space="preserve">                     4.5.1. užsakovo naudojimasis bet kuria Darbų dalimi iki Darbų perdavimo Užsakovui dienos, išskyrus atvejus, jeigu tai numatyta Sutartyje;</w:t>
      </w:r>
    </w:p>
    <w:p w14:paraId="4FBF9264" w14:textId="77777777" w:rsidR="004D043E" w:rsidRPr="0010718F" w:rsidRDefault="004D043E" w:rsidP="004D043E">
      <w:pPr>
        <w:tabs>
          <w:tab w:val="left" w:pos="1843"/>
        </w:tabs>
        <w:spacing w:after="0" w:line="240" w:lineRule="auto"/>
        <w:contextualSpacing/>
        <w:jc w:val="both"/>
        <w:rPr>
          <w:rFonts w:ascii="Arial" w:eastAsia="Times New Roman" w:hAnsi="Arial" w:cs="Arial"/>
          <w:sz w:val="24"/>
          <w:szCs w:val="24"/>
        </w:rPr>
      </w:pPr>
      <w:r w:rsidRPr="0010718F">
        <w:rPr>
          <w:rFonts w:ascii="Arial" w:eastAsia="Times New Roman" w:hAnsi="Arial" w:cs="Arial"/>
          <w:sz w:val="24"/>
          <w:szCs w:val="24"/>
        </w:rPr>
        <w:t xml:space="preserve">                     4.5.2. klaidos, netikslumai ar trūkumai Techniniame  projekte, kaip numatyta sutarties 1.21. punkte.</w:t>
      </w:r>
    </w:p>
    <w:p w14:paraId="035FF0CE" w14:textId="77777777" w:rsidR="004D043E" w:rsidRPr="0010718F" w:rsidRDefault="004D043E" w:rsidP="004D043E">
      <w:pPr>
        <w:numPr>
          <w:ilvl w:val="1"/>
          <w:numId w:val="106"/>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10718F">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12A5C696" w14:textId="77777777" w:rsidR="004D043E" w:rsidRPr="0010718F" w:rsidRDefault="004D043E" w:rsidP="004D043E">
      <w:pPr>
        <w:numPr>
          <w:ilvl w:val="1"/>
          <w:numId w:val="106"/>
        </w:numPr>
        <w:tabs>
          <w:tab w:val="left" w:pos="1843"/>
        </w:tabs>
        <w:spacing w:after="0" w:line="240" w:lineRule="auto"/>
        <w:ind w:left="0" w:firstLine="1276"/>
        <w:contextualSpacing/>
        <w:jc w:val="both"/>
        <w:rPr>
          <w:rFonts w:ascii="Arial" w:eastAsia="Times New Roman" w:hAnsi="Arial" w:cs="Arial"/>
          <w:sz w:val="24"/>
          <w:szCs w:val="24"/>
        </w:rPr>
      </w:pPr>
      <w:r w:rsidRPr="0010718F">
        <w:rPr>
          <w:rFonts w:ascii="Arial" w:eastAsia="Times New Roman" w:hAnsi="Arial" w:cs="Arial"/>
          <w:sz w:val="24"/>
          <w:szCs w:val="24"/>
        </w:rPr>
        <w:t>Rangovui tinkamai atlikus darbus, Užsakovas privalo sumokėti Sutarties kainą.</w:t>
      </w:r>
    </w:p>
    <w:p w14:paraId="7CC0215C" w14:textId="77777777" w:rsidR="004D043E" w:rsidRPr="0010718F" w:rsidRDefault="004D043E" w:rsidP="004D043E">
      <w:pPr>
        <w:tabs>
          <w:tab w:val="left" w:pos="1418"/>
        </w:tabs>
        <w:spacing w:after="0" w:line="240" w:lineRule="auto"/>
        <w:ind w:firstLine="1276"/>
        <w:contextualSpacing/>
        <w:jc w:val="both"/>
        <w:rPr>
          <w:rFonts w:ascii="Arial" w:eastAsia="Times New Roman" w:hAnsi="Arial" w:cs="Arial"/>
          <w:sz w:val="24"/>
          <w:szCs w:val="24"/>
        </w:rPr>
      </w:pPr>
      <w:r w:rsidRPr="0010718F">
        <w:rPr>
          <w:rFonts w:ascii="Arial" w:eastAsia="Times New Roman" w:hAnsi="Arial" w:cs="Arial"/>
          <w:sz w:val="24"/>
          <w:szCs w:val="24"/>
        </w:rPr>
        <w:t>4.8. Užsakovas turi teisę bet kuriuo sutarties galiojimo laikotarpiu, įspėjęs rangovą ne vėliau kaip prieš 3 darbo dienas, patikrinti 5.27 punkte nurodytų Lietuvos Respublikos statybos įstatymo 22</w:t>
      </w:r>
      <w:r w:rsidRPr="0010718F">
        <w:rPr>
          <w:rFonts w:ascii="Arial" w:eastAsia="Times New Roman" w:hAnsi="Arial" w:cs="Arial"/>
          <w:sz w:val="24"/>
          <w:szCs w:val="24"/>
          <w:vertAlign w:val="superscript"/>
        </w:rPr>
        <w:t xml:space="preserve">1 </w:t>
      </w:r>
      <w:r w:rsidRPr="0010718F">
        <w:rPr>
          <w:rFonts w:ascii="Arial" w:eastAsia="Times New Roman" w:hAnsi="Arial" w:cs="Arial"/>
          <w:sz w:val="24"/>
          <w:szCs w:val="24"/>
        </w:rPr>
        <w:t>straipsnyje nustatytų statybvietėje esančių asmenų identifikavimo reikalavimų vykdymą.</w:t>
      </w:r>
    </w:p>
    <w:p w14:paraId="71CCC17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4.9. Užsakovas turi teisę bet kuriuo sutarties galiojimo laikotarpiu, įspėjęs rangovą ne vėliau kaip prieš 3 darbo dienas, patikrinti 5.29. punkte nurodytų dokumentų galiojimą. Jei rangovas nevykdo šių įsipareigojimų, Užsakovas turi teisę reikalauti sumokėti 500 Eur dydžio baudą. Pakartotinis šių įsipareigojimų nevykdymas laikomas esminiu Sutarties sąlygų pažeidimu, suteikiančiu Užsakovui teisę vienašališkai nutraukti sutartį .</w:t>
      </w:r>
    </w:p>
    <w:p w14:paraId="572662DE" w14:textId="77777777" w:rsidR="004D043E" w:rsidRPr="0010718F" w:rsidRDefault="004D043E" w:rsidP="004D043E">
      <w:pPr>
        <w:spacing w:after="0" w:line="240" w:lineRule="auto"/>
        <w:rPr>
          <w:rFonts w:ascii="Arial" w:eastAsia="Times New Roman" w:hAnsi="Arial" w:cs="Arial"/>
          <w:b/>
          <w:sz w:val="24"/>
          <w:szCs w:val="24"/>
        </w:rPr>
      </w:pPr>
    </w:p>
    <w:p w14:paraId="76ABD5DB" w14:textId="77777777" w:rsidR="004D043E" w:rsidRPr="0010718F" w:rsidRDefault="004D043E" w:rsidP="004D043E">
      <w:pPr>
        <w:spacing w:after="0" w:line="240" w:lineRule="auto"/>
        <w:rPr>
          <w:rFonts w:ascii="Arial" w:eastAsia="Times New Roman" w:hAnsi="Arial" w:cs="Arial"/>
          <w:b/>
          <w:sz w:val="24"/>
          <w:szCs w:val="24"/>
        </w:rPr>
      </w:pPr>
    </w:p>
    <w:p w14:paraId="39383263"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5. RANGOVO TEISĖS, PAREIGOS IR ATSAKOMYBĖ</w:t>
      </w:r>
    </w:p>
    <w:p w14:paraId="3BF1D54F" w14:textId="77777777" w:rsidR="004D043E" w:rsidRPr="0010718F" w:rsidRDefault="004D043E" w:rsidP="004D043E">
      <w:pPr>
        <w:spacing w:after="0" w:line="240" w:lineRule="auto"/>
        <w:jc w:val="center"/>
        <w:rPr>
          <w:rFonts w:ascii="Arial" w:eastAsia="Times New Roman" w:hAnsi="Arial" w:cs="Arial"/>
          <w:sz w:val="24"/>
          <w:szCs w:val="24"/>
        </w:rPr>
      </w:pPr>
    </w:p>
    <w:p w14:paraId="47910D4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 Rangovas privalo parengti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22B6D42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5.2. Rangovas patvirtina ir darbų vykdymo metu privalo užtikrinti, kad jis ir bet kurie asmenys, veikiantys jo vardu, yra gavę visus būtinus leidimus, kvalifikacijos </w:t>
      </w:r>
      <w:r w:rsidRPr="0010718F">
        <w:rPr>
          <w:rFonts w:ascii="Arial" w:eastAsia="Times New Roman" w:hAnsi="Arial" w:cs="Arial"/>
          <w:sz w:val="24"/>
          <w:szCs w:val="24"/>
        </w:rPr>
        <w:lastRenderedPageBreak/>
        <w:t>atestacijos pažymėjimus ar kitokius dokumentus, leidžiančius užsiimti šioje sutartyje nustatyta veikla, kuri yra rangovo sutartinių įsipareigojimų dalis.</w:t>
      </w:r>
    </w:p>
    <w:p w14:paraId="5AF6A075"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27687BD"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5.3. Rangovas yra atsakingas už visus savo veiksmus ir statybos darbų metodų tinkamumą, patikimumą bei darbų saugą visu darbų vykdymo laikotarpiu.</w:t>
      </w:r>
      <w:r w:rsidRPr="0010718F">
        <w:rPr>
          <w:rFonts w:ascii="Arial" w:eastAsia="Times New Roman" w:hAnsi="Arial" w:cs="Arial"/>
          <w:sz w:val="24"/>
          <w:szCs w:val="24"/>
        </w:rPr>
        <w:tab/>
      </w:r>
    </w:p>
    <w:p w14:paraId="5842325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7E91A41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345115E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5.4.2. pranešti rangovui, kad darbo projektas patvirtintas.</w:t>
      </w:r>
    </w:p>
    <w:p w14:paraId="25C2B31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395E11BD"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5.5. Rangovas privalo pataisyti konstrukcinės dalies sprendinius pagal ekspertizės pateiktas pastabas. Rangovas privalo apsaugoti ir užtikrinti, kad Užsakovas nenukentėtų  ir nepatirtų nuostolių dėl šioje pastraipoje minimų reikalavimų Rangovui nevykdymo.</w:t>
      </w:r>
    </w:p>
    <w:p w14:paraId="68DB4DF5"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5.6. Iki darbų pradžios rangovas privalo:</w:t>
      </w:r>
    </w:p>
    <w:p w14:paraId="404AA917"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5.6.1. paskirti Lietuvos Respublikos teisės aktų nustatyta tvarka atestuotą statybos darbų vadovą, kuris privalo vykdyti pareigas, numatytas STR 1.06.01:2016 „Statybos darbai. Statinio statybos priežiūra“;</w:t>
      </w:r>
    </w:p>
    <w:p w14:paraId="0B459F37"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5.6.2. atlikti geodezinių koordinačių, reperių, raudonųjų linijų ir statybvietės nužymėjimą ir įtvirtinimą statybvietėje, įforminti šiuos darbus aktais bei schemomis.</w:t>
      </w:r>
    </w:p>
    <w:p w14:paraId="08F9BBE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5.6.3.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10718F">
        <w:rPr>
          <w:rFonts w:ascii="Arial" w:eastAsia="Times New Roman" w:hAnsi="Arial" w:cs="Arial"/>
          <w:sz w:val="24"/>
          <w:szCs w:val="24"/>
        </w:rPr>
        <w:fldChar w:fldCharType="begin"/>
      </w:r>
      <w:r w:rsidRPr="0010718F">
        <w:rPr>
          <w:rFonts w:ascii="Arial" w:eastAsia="Times New Roman" w:hAnsi="Arial" w:cs="Arial"/>
          <w:sz w:val="24"/>
          <w:szCs w:val="24"/>
        </w:rPr>
        <w:instrText>HYPERLINK "https://lakd.lrv.lt/lt/"</w:instrText>
      </w:r>
      <w:r w:rsidRPr="0010718F">
        <w:rPr>
          <w:rFonts w:ascii="Arial" w:eastAsia="Times New Roman" w:hAnsi="Arial" w:cs="Arial"/>
          <w:sz w:val="24"/>
          <w:szCs w:val="24"/>
        </w:rPr>
      </w:r>
      <w:r w:rsidRPr="0010718F">
        <w:rPr>
          <w:rFonts w:ascii="Arial" w:eastAsia="Times New Roman" w:hAnsi="Arial" w:cs="Arial"/>
          <w:sz w:val="24"/>
          <w:szCs w:val="24"/>
        </w:rPr>
        <w:fldChar w:fldCharType="separate"/>
      </w:r>
      <w:r w:rsidRPr="0010718F">
        <w:rPr>
          <w:rFonts w:ascii="Arial" w:eastAsia="Times New Roman" w:hAnsi="Arial" w:cs="Arial"/>
          <w:spacing w:val="2"/>
          <w:sz w:val="24"/>
          <w:szCs w:val="24"/>
          <w:shd w:val="clear" w:color="auto" w:fill="FFFFFF"/>
        </w:rPr>
        <w:t xml:space="preserve">VĮ Lietuvos automobilių kelių direkcija </w:t>
      </w:r>
      <w:r w:rsidRPr="0010718F">
        <w:rPr>
          <w:rFonts w:ascii="Arial" w:eastAsia="Times New Roman" w:hAnsi="Arial" w:cs="Arial"/>
          <w:sz w:val="24"/>
          <w:szCs w:val="24"/>
        </w:rPr>
        <w:t>bei savo lėšomis įrengia apylankos ženklus. Rangovas privalo pasirūpinti statybos darbų žurnalu.</w:t>
      </w:r>
    </w:p>
    <w:p w14:paraId="6FA9515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fldChar w:fldCharType="end"/>
      </w:r>
      <w:r w:rsidRPr="0010718F">
        <w:rPr>
          <w:rFonts w:ascii="Arial" w:eastAsia="Times New Roman" w:hAnsi="Arial" w:cs="Arial"/>
          <w:sz w:val="24"/>
          <w:szCs w:val="24"/>
        </w:rPr>
        <w:t>5.7. Rangovas, dalį darbų perduodamas subrangovams, yra atsakingas už subrangovo, jo įgaliotų atstovų ir darbuotojų veiksmus arba neveikimą taip, kaip atsakytų už savo paties veiksmus ar neveikimą.</w:t>
      </w:r>
    </w:p>
    <w:p w14:paraId="4DA390E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5.8. Rangovas patvirtina, kad yra gavęs visą būtiną informaciją, kurią rangovas, panaudodamas visas savo žinias ir rūpestingumą, galėjo gauti iki sutarties pasirašymo ir kuri gali turėti įtakos sutarties darbų kainai arba darbams,</w:t>
      </w:r>
      <w:r w:rsidRPr="0010718F">
        <w:rPr>
          <w:rFonts w:ascii="Times New Roman" w:eastAsia="Times New Roman" w:hAnsi="Times New Roman" w:cs="Times New Roman"/>
          <w:sz w:val="24"/>
          <w:szCs w:val="24"/>
        </w:rPr>
        <w:t xml:space="preserve"> </w:t>
      </w:r>
      <w:r w:rsidRPr="0010718F">
        <w:rPr>
          <w:rFonts w:ascii="Arial" w:eastAsia="Times New Roman" w:hAnsi="Arial" w:cs="Arial"/>
          <w:sz w:val="24"/>
          <w:szCs w:val="24"/>
        </w:rPr>
        <w:t>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16FB2DF6"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3D1EFEC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691FD10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lastRenderedPageBreak/>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04A406F7"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5.10. Atlikdamas darbus rangovas privalo:</w:t>
      </w:r>
    </w:p>
    <w:p w14:paraId="23ABF565"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5.10.1. savo sąskaita pašalinti iš statybvietės visas statybines atliekas ir šiukšles;</w:t>
      </w:r>
    </w:p>
    <w:p w14:paraId="16F1D7F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5.10.2. sandėliuoti ir/ar išvežti perteklines medžiagas ir nereikalingus rangovo įrengimus tik užsakovui sutikus;</w:t>
      </w:r>
    </w:p>
    <w:p w14:paraId="56F7FCD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02ACC97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5.10.4. nespėjus atlikti darbų, kurie negali būti atliekami šaltuoju metų laiku, statyba turi būti stabdoma.</w:t>
      </w:r>
    </w:p>
    <w:p w14:paraId="39B879A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752086DD"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5.12. Rangovo personalas turi būti kvalifikuotas, įgudęs ir turintis atitinkamą darbų vykdymo patirtį. </w:t>
      </w:r>
    </w:p>
    <w:p w14:paraId="7BE2B2C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5.13. Rangovas privalo naudoti tik darbams vykdyti ir naudojimo sąlygoms tinkamą įrangą ir medžiagas pagal projekte nurodytus reikalavimus.</w:t>
      </w:r>
    </w:p>
    <w:p w14:paraId="42F1B57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4DCA839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D274C5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7A9661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w:t>
      </w:r>
      <w:r w:rsidRPr="0010718F">
        <w:rPr>
          <w:rFonts w:ascii="Arial" w:eastAsia="Times New Roman" w:hAnsi="Arial" w:cs="Arial"/>
          <w:sz w:val="24"/>
          <w:szCs w:val="24"/>
        </w:rPr>
        <w:lastRenderedPageBreak/>
        <w:t>techninio prižiūrėtojo nurodytu terminu privalo ištaisyti trūkumus, defektus ar pakeisti medžiagas ar įrangą, kad šie atitiktų sutartį.</w:t>
      </w:r>
    </w:p>
    <w:p w14:paraId="58BDBC1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5.17. Rangovas privalo atlyginti nuostolius ir apsaugoti užsakovą nuo visų pretenzijų, kompensacijų, susijusių su:</w:t>
      </w:r>
    </w:p>
    <w:p w14:paraId="01E5D2B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5.17.1. bet kurio asmens sužalojimu, negalavimu, liga ar mirtimi, kylančius arba atsiradusius dėl rangovo veiksmų vykdant darbus, taisant defektus darbų vykdymo metu;</w:t>
      </w:r>
    </w:p>
    <w:p w14:paraId="68D182D5"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5.17.2. bet kurios nuosavybės (kitos nei darbai) nuostoliais, praradimais, susijusiais arba atsiradusiais dėl rangovo arba jo personalo veiksmų, aplaidumo, tyčinio veiksmo ar sutarties pažeidimo.</w:t>
      </w:r>
    </w:p>
    <w:p w14:paraId="489502B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5.18. Rangovas privalo sudaryti sąlygas užsakovo atstovams bei statinio statybos techninės priežiūros ir statinio projekto vykdymo priežiūros vadovams lankytis statomame objekte bei susipažinti su visa darbų dokumentacija.</w:t>
      </w:r>
    </w:p>
    <w:p w14:paraId="179709F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5.19.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865310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D15ADA7"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3B3EC0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871EAC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5.23. Sutarties vykdymo metu šalių pasirašyti asmenų, susijusių su projekto rengimu ir darbų vykdymu, gamybinių susirinkimų protokolai yra neatskiriama sutarties vykdymo dalis.   </w:t>
      </w:r>
    </w:p>
    <w:p w14:paraId="7549D81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5.24. Rangovas savo sąskaita privalo objekte įrengti informacinį stendą, vadovaudamasis Statybos įstatymo (18 straipsnis 7 punktas 4 papunktis) ir reglamento ES Nr. 1303/2013 nuostatomis (detali informacija </w:t>
      </w:r>
      <w:hyperlink r:id="rId10" w:history="1">
        <w:r w:rsidRPr="0010718F">
          <w:rPr>
            <w:rFonts w:ascii="Arial" w:eastAsia="Times New Roman" w:hAnsi="Arial" w:cs="Arial"/>
            <w:color w:val="0563C1"/>
            <w:sz w:val="24"/>
            <w:szCs w:val="24"/>
            <w:u w:val="single"/>
          </w:rPr>
          <w:t>http://www.esinvesticijos.lt</w:t>
        </w:r>
      </w:hyperlink>
      <w:r w:rsidRPr="0010718F">
        <w:rPr>
          <w:rFonts w:ascii="Arial" w:eastAsia="Times New Roman" w:hAnsi="Arial" w:cs="Arial"/>
          <w:sz w:val="24"/>
          <w:szCs w:val="24"/>
        </w:rPr>
        <w:t>), suderinęs jį su užsakovu (jeigu darbai finansuojami ES lėšomis).</w:t>
      </w:r>
    </w:p>
    <w:p w14:paraId="2CF4FDB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5.25.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4DB566D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5.26.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4336088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lastRenderedPageBreak/>
        <w:t xml:space="preserve">5.27. Šia sutartimi rangovas yra įgaliojamas vykdyti </w:t>
      </w:r>
      <w:bookmarkStart w:id="4" w:name="_Hlk160693371"/>
      <w:r w:rsidRPr="0010718F">
        <w:rPr>
          <w:rFonts w:ascii="Arial" w:eastAsia="Times New Roman" w:hAnsi="Arial" w:cs="Arial"/>
          <w:sz w:val="24"/>
          <w:szCs w:val="24"/>
        </w:rPr>
        <w:t>Lietuvos Respublikos statybos įstatymo 22</w:t>
      </w:r>
      <w:r w:rsidRPr="0010718F">
        <w:rPr>
          <w:rFonts w:ascii="Arial" w:eastAsia="Times New Roman" w:hAnsi="Arial" w:cs="Arial"/>
          <w:sz w:val="24"/>
          <w:szCs w:val="24"/>
          <w:vertAlign w:val="superscript"/>
        </w:rPr>
        <w:t xml:space="preserve">1 </w:t>
      </w:r>
      <w:r w:rsidRPr="0010718F">
        <w:rPr>
          <w:rFonts w:ascii="Arial" w:eastAsia="Times New Roman" w:hAnsi="Arial" w:cs="Arial"/>
          <w:sz w:val="24"/>
          <w:szCs w:val="24"/>
        </w:rPr>
        <w:t xml:space="preserve">straipsnyje nustatytus statybvietėje esančių asmenų identifikavimo reikalavimus </w:t>
      </w:r>
      <w:bookmarkEnd w:id="4"/>
      <w:r w:rsidRPr="0010718F">
        <w:rPr>
          <w:rFonts w:ascii="Arial" w:eastAsia="Times New Roman" w:hAnsi="Arial" w:cs="Arial"/>
          <w:sz w:val="24"/>
          <w:szCs w:val="24"/>
        </w:rPr>
        <w:t>ir už netinkamą šių reikalavimų vykdymą atsako Lietuvos Respublikos statybos įstatymo ir Lietuvos Respublikos administracinių nusižengimų kodekso nustatyta tvarka.</w:t>
      </w:r>
    </w:p>
    <w:p w14:paraId="0AF25AD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5.28.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0E93D99A" w14:textId="77777777" w:rsidR="004D043E" w:rsidRPr="0010718F" w:rsidRDefault="004D043E" w:rsidP="004D043E">
      <w:pPr>
        <w:spacing w:after="0" w:line="240" w:lineRule="auto"/>
        <w:ind w:firstLine="1298"/>
        <w:jc w:val="both"/>
        <w:rPr>
          <w:rFonts w:ascii="Arial" w:eastAsia="Calibri" w:hAnsi="Arial" w:cs="Arial"/>
          <w:sz w:val="24"/>
          <w:szCs w:val="24"/>
        </w:rPr>
      </w:pPr>
      <w:r w:rsidRPr="0010718F">
        <w:rPr>
          <w:rFonts w:ascii="Arial" w:eastAsia="Calibri" w:hAnsi="Arial" w:cs="Arial"/>
          <w:sz w:val="24"/>
          <w:szCs w:val="24"/>
        </w:rPr>
        <w:t>5.29. Rangovas įsipareigoja sutarties vykdymo laikotarpiu užtikrinti nustatytų kokybės vadybos sistemos ir (arba) aplinkos apsaugos vadybos sistemos standartų laikymąsi, jeigu to reikalaujama pirkimo dokumentuose, ir turėti tai patvirtinančius dokumentus.</w:t>
      </w:r>
    </w:p>
    <w:p w14:paraId="590FA736" w14:textId="77777777" w:rsidR="004D043E" w:rsidRPr="0010718F" w:rsidRDefault="004D043E" w:rsidP="004D043E">
      <w:pPr>
        <w:spacing w:after="0" w:line="240" w:lineRule="auto"/>
        <w:ind w:firstLine="1298"/>
        <w:jc w:val="both"/>
        <w:rPr>
          <w:rFonts w:ascii="Arial" w:eastAsia="Times New Roman" w:hAnsi="Arial" w:cs="Arial"/>
          <w:sz w:val="24"/>
          <w:szCs w:val="24"/>
        </w:rPr>
      </w:pPr>
    </w:p>
    <w:p w14:paraId="488E9A48" w14:textId="77777777" w:rsidR="004D043E" w:rsidRPr="0010718F" w:rsidRDefault="004D043E" w:rsidP="004D043E">
      <w:pPr>
        <w:spacing w:after="0" w:line="240" w:lineRule="auto"/>
        <w:ind w:firstLine="1298"/>
        <w:jc w:val="both"/>
        <w:rPr>
          <w:rFonts w:ascii="Arial" w:eastAsia="Times New Roman" w:hAnsi="Arial" w:cs="Arial"/>
          <w:sz w:val="24"/>
          <w:szCs w:val="24"/>
          <w:u w:val="single"/>
        </w:rPr>
      </w:pPr>
    </w:p>
    <w:p w14:paraId="21C1A9EE" w14:textId="77777777" w:rsidR="004D043E" w:rsidRPr="0010718F" w:rsidRDefault="004D043E" w:rsidP="004D043E">
      <w:pPr>
        <w:spacing w:after="0" w:line="240" w:lineRule="auto"/>
        <w:rPr>
          <w:rFonts w:ascii="Arial" w:eastAsia="Times New Roman" w:hAnsi="Arial" w:cs="Arial"/>
          <w:b/>
          <w:sz w:val="24"/>
          <w:szCs w:val="24"/>
        </w:rPr>
      </w:pPr>
    </w:p>
    <w:p w14:paraId="1DA0C6E9" w14:textId="77777777" w:rsidR="004D043E" w:rsidRPr="0010718F" w:rsidRDefault="004D043E" w:rsidP="004D043E">
      <w:pPr>
        <w:spacing w:after="0" w:line="240" w:lineRule="auto"/>
        <w:jc w:val="center"/>
        <w:rPr>
          <w:rFonts w:ascii="Arial" w:eastAsia="Times New Roman" w:hAnsi="Arial" w:cs="Arial"/>
          <w:sz w:val="24"/>
          <w:szCs w:val="24"/>
        </w:rPr>
      </w:pPr>
      <w:r w:rsidRPr="0010718F">
        <w:rPr>
          <w:rFonts w:ascii="Arial" w:eastAsia="Times New Roman" w:hAnsi="Arial" w:cs="Arial"/>
          <w:b/>
          <w:sz w:val="24"/>
          <w:szCs w:val="24"/>
        </w:rPr>
        <w:t>6. DARBŲ ATLIKIMO TERMINAI, VĖLAVIMAS, SUSTABDYMAS, NUTRAUKIMAS</w:t>
      </w:r>
    </w:p>
    <w:p w14:paraId="3BFB9C01" w14:textId="77777777" w:rsidR="004D043E" w:rsidRPr="0010718F" w:rsidRDefault="004D043E" w:rsidP="004D043E">
      <w:pPr>
        <w:spacing w:after="0" w:line="240" w:lineRule="auto"/>
        <w:rPr>
          <w:rFonts w:ascii="Arial" w:eastAsia="Times New Roman" w:hAnsi="Arial" w:cs="Arial"/>
          <w:sz w:val="24"/>
          <w:szCs w:val="24"/>
        </w:rPr>
      </w:pPr>
    </w:p>
    <w:p w14:paraId="3E9CB78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1D39250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10718F">
        <w:rPr>
          <w:rFonts w:ascii="Arial" w:eastAsia="Times New Roman" w:hAnsi="Arial" w:cs="Arial"/>
          <w:spacing w:val="-2"/>
          <w:sz w:val="24"/>
          <w:szCs w:val="24"/>
        </w:rPr>
        <w:t xml:space="preserve">darbų vykdymo seką, bet nekeičiant </w:t>
      </w:r>
      <w:r w:rsidRPr="0010718F">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344E9B3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46A4873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30E4D9D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6.4.1. išskirtinai nepalankių gamtinių sąlygų (taikoma darbams, kurių kokybė priklauso nuo gamtinių sąlygų), kurios </w:t>
      </w:r>
      <w:r w:rsidRPr="0010718F">
        <w:rPr>
          <w:rFonts w:ascii="Arial" w:eastAsia="Times New Roman" w:hAnsi="Arial" w:cs="Arial"/>
          <w:spacing w:val="3"/>
          <w:sz w:val="24"/>
          <w:szCs w:val="24"/>
        </w:rPr>
        <w:t xml:space="preserve">buvo nenumatomos arba kurių joks patyręs rangovas </w:t>
      </w:r>
      <w:r w:rsidRPr="0010718F">
        <w:rPr>
          <w:rFonts w:ascii="Arial" w:eastAsia="Times New Roman" w:hAnsi="Arial" w:cs="Arial"/>
          <w:spacing w:val="-3"/>
          <w:sz w:val="24"/>
          <w:szCs w:val="24"/>
        </w:rPr>
        <w:t>nebūtų galėjęs tikėtis ir tai įvertinti</w:t>
      </w:r>
      <w:r w:rsidRPr="0010718F">
        <w:rPr>
          <w:rFonts w:ascii="Arial" w:eastAsia="Times New Roman" w:hAnsi="Arial" w:cs="Arial"/>
          <w:sz w:val="24"/>
          <w:szCs w:val="24"/>
        </w:rPr>
        <w:t>;</w:t>
      </w:r>
    </w:p>
    <w:p w14:paraId="5687080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6.4.2. pakeitimų, atliekamų vadovaujantis sutarties sąlygų 10 skyriaus nuostatomis;</w:t>
      </w:r>
    </w:p>
    <w:p w14:paraId="154B70A6"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6.4.3. bet kokio vėlavimo, kliūčių ar trukdymų, sukeltų arba priskiriamų užsakovui arba užsakovo personalui. </w:t>
      </w:r>
    </w:p>
    <w:p w14:paraId="0A2D591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08BE7C9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lastRenderedPageBreak/>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0EBEE5D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Aplinkybės, dėl kurių gali būti stabdomi darbai, yra: </w:t>
      </w:r>
    </w:p>
    <w:p w14:paraId="4C84C817" w14:textId="77777777" w:rsidR="004D043E" w:rsidRPr="0010718F" w:rsidRDefault="004D043E" w:rsidP="004D043E">
      <w:pPr>
        <w:tabs>
          <w:tab w:val="left" w:pos="1701"/>
          <w:tab w:val="left" w:pos="1985"/>
        </w:tabs>
        <w:spacing w:after="0" w:line="240" w:lineRule="auto"/>
        <w:ind w:firstLine="1276"/>
        <w:contextualSpacing/>
        <w:jc w:val="both"/>
        <w:rPr>
          <w:rFonts w:ascii="Arial" w:eastAsia="Times New Roman" w:hAnsi="Arial" w:cs="Arial"/>
          <w:sz w:val="24"/>
          <w:szCs w:val="24"/>
        </w:rPr>
      </w:pPr>
      <w:r w:rsidRPr="0010718F">
        <w:rPr>
          <w:rFonts w:ascii="Arial" w:eastAsia="Times New Roman" w:hAnsi="Arial" w:cs="Arial"/>
          <w:sz w:val="24"/>
          <w:szCs w:val="24"/>
        </w:rPr>
        <w:t>6.6.1. papildomi archeologiniai tyrinėjimai, kurie nebuvo numatyti, bet kuriuos būtina atlikti;</w:t>
      </w:r>
    </w:p>
    <w:p w14:paraId="1CFD09C7" w14:textId="77777777" w:rsidR="004D043E" w:rsidRPr="0010718F" w:rsidRDefault="004D043E" w:rsidP="004D043E">
      <w:pPr>
        <w:numPr>
          <w:ilvl w:val="2"/>
          <w:numId w:val="89"/>
        </w:numPr>
        <w:tabs>
          <w:tab w:val="left" w:pos="1843"/>
          <w:tab w:val="left" w:pos="1985"/>
        </w:tabs>
        <w:spacing w:after="0" w:line="240" w:lineRule="auto"/>
        <w:ind w:left="0" w:firstLine="1276"/>
        <w:contextualSpacing/>
        <w:jc w:val="both"/>
        <w:rPr>
          <w:rFonts w:ascii="Arial" w:eastAsia="Times New Roman" w:hAnsi="Arial" w:cs="Arial"/>
          <w:sz w:val="24"/>
          <w:szCs w:val="24"/>
        </w:rPr>
      </w:pPr>
      <w:r w:rsidRPr="0010718F">
        <w:rPr>
          <w:rFonts w:ascii="Arial" w:eastAsia="Times New Roman" w:hAnsi="Arial" w:cs="Arial"/>
          <w:sz w:val="24"/>
          <w:szCs w:val="24"/>
        </w:rPr>
        <w:t>papildomos projektavimo paslaugos (kai darbai buvo perkami pagal techninį projektą), be kurių negalima užbaigti sutarties;</w:t>
      </w:r>
    </w:p>
    <w:p w14:paraId="326CCE97" w14:textId="77777777" w:rsidR="004D043E" w:rsidRPr="0010718F" w:rsidRDefault="004D043E" w:rsidP="004D043E">
      <w:pPr>
        <w:numPr>
          <w:ilvl w:val="2"/>
          <w:numId w:val="89"/>
        </w:numPr>
        <w:tabs>
          <w:tab w:val="left" w:pos="1843"/>
          <w:tab w:val="left" w:pos="1985"/>
        </w:tabs>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 trečiųjų šalių įtaka;</w:t>
      </w:r>
    </w:p>
    <w:p w14:paraId="133E52A5" w14:textId="77777777" w:rsidR="004D043E" w:rsidRPr="0010718F" w:rsidRDefault="004D043E" w:rsidP="004D043E">
      <w:pPr>
        <w:numPr>
          <w:ilvl w:val="2"/>
          <w:numId w:val="89"/>
        </w:numPr>
        <w:tabs>
          <w:tab w:val="left" w:pos="1843"/>
          <w:tab w:val="left" w:pos="1985"/>
        </w:tabs>
        <w:spacing w:after="0" w:line="240" w:lineRule="auto"/>
        <w:ind w:left="1560" w:hanging="284"/>
        <w:jc w:val="both"/>
        <w:rPr>
          <w:rFonts w:ascii="Arial" w:eastAsia="Times New Roman" w:hAnsi="Arial" w:cs="Arial"/>
          <w:sz w:val="24"/>
          <w:szCs w:val="24"/>
        </w:rPr>
      </w:pPr>
      <w:r w:rsidRPr="0010718F">
        <w:rPr>
          <w:rFonts w:ascii="Arial" w:eastAsia="Times New Roman" w:hAnsi="Arial" w:cs="Arial"/>
          <w:sz w:val="24"/>
          <w:szCs w:val="24"/>
        </w:rPr>
        <w:t xml:space="preserve"> sustabdytas finansavimas arba trūksta finansavimo;</w:t>
      </w:r>
    </w:p>
    <w:p w14:paraId="58F54AF9" w14:textId="77777777" w:rsidR="004D043E" w:rsidRPr="0010718F" w:rsidRDefault="004D043E" w:rsidP="004D043E">
      <w:pPr>
        <w:numPr>
          <w:ilvl w:val="2"/>
          <w:numId w:val="89"/>
        </w:numPr>
        <w:tabs>
          <w:tab w:val="left" w:pos="1843"/>
          <w:tab w:val="left" w:pos="1985"/>
        </w:tabs>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 laiku neatlaisvinta darbų vieta;</w:t>
      </w:r>
    </w:p>
    <w:p w14:paraId="554A13CA" w14:textId="77777777" w:rsidR="004D043E" w:rsidRPr="0010718F" w:rsidRDefault="004D043E" w:rsidP="004D043E">
      <w:pPr>
        <w:numPr>
          <w:ilvl w:val="2"/>
          <w:numId w:val="89"/>
        </w:numPr>
        <w:tabs>
          <w:tab w:val="left" w:pos="1843"/>
          <w:tab w:val="left" w:pos="1985"/>
        </w:tabs>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 būtinas papildomas laikas įvykdyti papildomų darbų viešąjį pirkimą;</w:t>
      </w:r>
    </w:p>
    <w:p w14:paraId="15E6045A" w14:textId="77777777" w:rsidR="004D043E" w:rsidRPr="0010718F" w:rsidRDefault="004D043E" w:rsidP="004D043E">
      <w:pPr>
        <w:numPr>
          <w:ilvl w:val="2"/>
          <w:numId w:val="89"/>
        </w:numPr>
        <w:tabs>
          <w:tab w:val="left" w:pos="1843"/>
          <w:tab w:val="left" w:pos="1985"/>
        </w:tabs>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 laiku nepateikta įranga, kurią privalo pateikti užsakovas;</w:t>
      </w:r>
    </w:p>
    <w:p w14:paraId="3441AD9D" w14:textId="77777777" w:rsidR="004D043E" w:rsidRPr="0010718F" w:rsidRDefault="004D043E" w:rsidP="004D043E">
      <w:pPr>
        <w:numPr>
          <w:ilvl w:val="2"/>
          <w:numId w:val="89"/>
        </w:numPr>
        <w:tabs>
          <w:tab w:val="left" w:pos="1843"/>
          <w:tab w:val="left" w:pos="1985"/>
        </w:tabs>
        <w:spacing w:after="0" w:line="240" w:lineRule="auto"/>
        <w:ind w:left="0" w:firstLine="1276"/>
        <w:jc w:val="both"/>
        <w:rPr>
          <w:rFonts w:ascii="Arial" w:eastAsia="Times New Roman" w:hAnsi="Arial" w:cs="Arial"/>
          <w:sz w:val="24"/>
          <w:szCs w:val="24"/>
        </w:rPr>
      </w:pPr>
      <w:r w:rsidRPr="0010718F">
        <w:rPr>
          <w:rFonts w:ascii="Arial" w:eastAsia="Times New Roman" w:hAnsi="Arial" w:cs="Arial"/>
          <w:sz w:val="24"/>
          <w:szCs w:val="24"/>
        </w:rPr>
        <w:t xml:space="preserve"> bet koks nenumatomas gamtos jėgų veikimas, kurio joks patyręs rangovas nebūtų galėjęs tikėtis; </w:t>
      </w:r>
    </w:p>
    <w:p w14:paraId="56AE2D5C" w14:textId="77777777" w:rsidR="004D043E" w:rsidRPr="0010718F" w:rsidRDefault="004D043E" w:rsidP="004D043E">
      <w:pPr>
        <w:numPr>
          <w:ilvl w:val="2"/>
          <w:numId w:val="89"/>
        </w:numPr>
        <w:tabs>
          <w:tab w:val="left" w:pos="1418"/>
          <w:tab w:val="left" w:pos="1985"/>
        </w:tabs>
        <w:spacing w:after="0" w:line="240" w:lineRule="auto"/>
        <w:ind w:left="0" w:firstLine="1276"/>
        <w:jc w:val="both"/>
        <w:rPr>
          <w:rFonts w:ascii="Arial" w:eastAsia="Times New Roman" w:hAnsi="Arial" w:cs="Arial"/>
          <w:sz w:val="24"/>
          <w:szCs w:val="24"/>
        </w:rPr>
      </w:pPr>
      <w:r w:rsidRPr="0010718F">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730F0DA4" w14:textId="77777777" w:rsidR="004D043E" w:rsidRPr="0010718F" w:rsidRDefault="004D043E" w:rsidP="004D043E">
      <w:pPr>
        <w:numPr>
          <w:ilvl w:val="2"/>
          <w:numId w:val="89"/>
        </w:numPr>
        <w:tabs>
          <w:tab w:val="left" w:pos="1418"/>
          <w:tab w:val="left" w:pos="1985"/>
          <w:tab w:val="left" w:pos="2127"/>
        </w:tabs>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 bet koks uždelsimas ar sutrikimas dėl pakeitimo; </w:t>
      </w:r>
    </w:p>
    <w:p w14:paraId="238B4A03" w14:textId="77777777" w:rsidR="004D043E" w:rsidRPr="0010718F" w:rsidRDefault="004D043E" w:rsidP="004D043E">
      <w:pPr>
        <w:numPr>
          <w:ilvl w:val="2"/>
          <w:numId w:val="89"/>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10718F">
        <w:rPr>
          <w:rFonts w:ascii="Arial" w:eastAsia="Times New Roman" w:hAnsi="Arial" w:cs="Arial"/>
          <w:sz w:val="24"/>
          <w:szCs w:val="24"/>
        </w:rPr>
        <w:t xml:space="preserve"> kitos aplinkybės, kurios nebuvo žinomos pirkimo vykdymo metu ir su kuriomis susidurtų bet kuris rangovas.</w:t>
      </w:r>
    </w:p>
    <w:p w14:paraId="31A30B44" w14:textId="77777777" w:rsidR="004D043E" w:rsidRPr="0010718F" w:rsidRDefault="004D043E" w:rsidP="004D043E">
      <w:pPr>
        <w:numPr>
          <w:ilvl w:val="2"/>
          <w:numId w:val="89"/>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10718F">
        <w:rPr>
          <w:rFonts w:ascii="Arial" w:eastAsia="Times New Roman" w:hAnsi="Arial" w:cs="Arial"/>
          <w:sz w:val="24"/>
          <w:szCs w:val="24"/>
        </w:rPr>
        <w:t xml:space="preserve"> užsakovas taip pat turi teisę stabdyti darbus, kai tinkamas darbų atlikimas dėl nepalankių gamtinių sąlygų tampa neįmanomas.</w:t>
      </w:r>
    </w:p>
    <w:p w14:paraId="56F3EFB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673F37C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F4BF5B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Šiame punkte numatytu atveju rangovas turi teisę į pagrįstai patirtų papildomų Išlaidų apmokėjimą.</w:t>
      </w:r>
    </w:p>
    <w:p w14:paraId="201EED5D"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5D84C7F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w:t>
      </w:r>
      <w:r w:rsidRPr="0010718F">
        <w:rPr>
          <w:rFonts w:ascii="Arial" w:eastAsia="Times New Roman" w:hAnsi="Arial" w:cs="Arial"/>
          <w:sz w:val="24"/>
          <w:szCs w:val="24"/>
        </w:rPr>
        <w:lastRenderedPageBreak/>
        <w:t>rangovui priklausantys pagal Lietuvos Respublikos teisės aktus ir užsakovui pateiktas statybos užbaigimo dokumentas (statybos užbaigimo aktas ir (ar) deklaracija (-</w:t>
      </w:r>
      <w:proofErr w:type="spellStart"/>
      <w:r w:rsidRPr="0010718F">
        <w:rPr>
          <w:rFonts w:ascii="Arial" w:eastAsia="Times New Roman" w:hAnsi="Arial" w:cs="Arial"/>
          <w:sz w:val="24"/>
          <w:szCs w:val="24"/>
        </w:rPr>
        <w:t>os</w:t>
      </w:r>
      <w:proofErr w:type="spellEnd"/>
      <w:r w:rsidRPr="0010718F">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49F793D6"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10718F">
        <w:rPr>
          <w:rFonts w:ascii="Arial" w:eastAsia="Times New Roman" w:hAnsi="Arial" w:cs="Arial"/>
          <w:spacing w:val="-1"/>
          <w:sz w:val="24"/>
          <w:szCs w:val="24"/>
        </w:rPr>
        <w:t xml:space="preserve"> </w:t>
      </w:r>
      <w:r w:rsidRPr="0010718F">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39EF5B6C" w14:textId="77777777" w:rsidR="004D043E" w:rsidRPr="0010718F" w:rsidRDefault="004D043E" w:rsidP="004D043E">
      <w:pPr>
        <w:spacing w:after="0" w:line="240" w:lineRule="auto"/>
        <w:jc w:val="center"/>
        <w:rPr>
          <w:rFonts w:ascii="Arial" w:eastAsia="Times New Roman" w:hAnsi="Arial" w:cs="Arial"/>
          <w:sz w:val="24"/>
          <w:szCs w:val="24"/>
        </w:rPr>
      </w:pPr>
    </w:p>
    <w:p w14:paraId="2E93208B"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7. SUTARTIES ĮVYKDYMO UŽTIKRINIMAS</w:t>
      </w:r>
    </w:p>
    <w:p w14:paraId="5D5433F5" w14:textId="77777777" w:rsidR="004D043E" w:rsidRPr="0010718F" w:rsidRDefault="004D043E" w:rsidP="004D043E">
      <w:pPr>
        <w:spacing w:after="0" w:line="240" w:lineRule="auto"/>
        <w:jc w:val="center"/>
        <w:rPr>
          <w:rFonts w:ascii="Arial" w:eastAsia="Times New Roman" w:hAnsi="Arial" w:cs="Arial"/>
          <w:sz w:val="24"/>
          <w:szCs w:val="24"/>
        </w:rPr>
      </w:pPr>
    </w:p>
    <w:p w14:paraId="025A3871" w14:textId="77777777" w:rsidR="004D043E" w:rsidRPr="0010718F" w:rsidRDefault="004D043E" w:rsidP="004D043E">
      <w:pPr>
        <w:spacing w:after="0" w:line="240" w:lineRule="auto"/>
        <w:ind w:firstLine="1296"/>
        <w:jc w:val="both"/>
        <w:rPr>
          <w:rFonts w:ascii="Arial" w:eastAsia="Times New Roman" w:hAnsi="Arial" w:cs="Arial"/>
          <w:color w:val="000000"/>
          <w:sz w:val="24"/>
          <w:szCs w:val="24"/>
        </w:rPr>
      </w:pPr>
      <w:r w:rsidRPr="0010718F">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10718F">
        <w:rPr>
          <w:rFonts w:ascii="Arial" w:eastAsia="Times New Roman" w:hAnsi="Arial" w:cs="Arial"/>
          <w:sz w:val="24"/>
          <w:szCs w:val="24"/>
        </w:rPr>
        <w:t>punkte</w:t>
      </w:r>
      <w:r w:rsidRPr="0010718F">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5A33F2E2" w14:textId="77777777" w:rsidR="004D043E" w:rsidRPr="0010718F" w:rsidRDefault="004D043E" w:rsidP="004D043E">
      <w:pPr>
        <w:spacing w:after="0" w:line="240" w:lineRule="auto"/>
        <w:ind w:firstLine="1296"/>
        <w:jc w:val="both"/>
        <w:rPr>
          <w:rFonts w:ascii="Arial" w:eastAsia="Times New Roman" w:hAnsi="Arial" w:cs="Arial"/>
          <w:color w:val="000000"/>
          <w:sz w:val="24"/>
          <w:szCs w:val="24"/>
        </w:rPr>
      </w:pPr>
      <w:r w:rsidRPr="0010718F">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15F9ABE9" w14:textId="77777777" w:rsidR="004D043E" w:rsidRPr="0010718F" w:rsidRDefault="004D043E" w:rsidP="004D043E">
      <w:pPr>
        <w:spacing w:after="0" w:line="240" w:lineRule="auto"/>
        <w:ind w:firstLine="1296"/>
        <w:jc w:val="both"/>
        <w:rPr>
          <w:rFonts w:ascii="Arial" w:eastAsia="Times New Roman" w:hAnsi="Arial" w:cs="Arial"/>
          <w:color w:val="000000"/>
          <w:sz w:val="24"/>
          <w:szCs w:val="24"/>
        </w:rPr>
      </w:pPr>
      <w:r w:rsidRPr="0010718F">
        <w:rPr>
          <w:rFonts w:ascii="Arial" w:eastAsia="Times New Roman" w:hAnsi="Arial" w:cs="Arial"/>
          <w:color w:val="000000"/>
          <w:sz w:val="24"/>
          <w:szCs w:val="24"/>
        </w:rPr>
        <w:t xml:space="preserve">7.3. Siekdamas užtikrinti sutarties įvykdymą, tiekėjas per 7 (septynias) darbo dienas nuo šios sutarties pasirašymo dienos vietoje sutarties įvykdymo užtikrinimo dokumento, nurodyto šios sutarties 7.1 punkte, gali į užsakovo sąskaitą Nr. LT947181200002130496, esančią AB </w:t>
      </w:r>
      <w:proofErr w:type="spellStart"/>
      <w:r w:rsidRPr="0010718F">
        <w:rPr>
          <w:rFonts w:ascii="Arial" w:eastAsia="Times New Roman" w:hAnsi="Arial" w:cs="Arial"/>
          <w:color w:val="000000"/>
          <w:sz w:val="24"/>
          <w:szCs w:val="24"/>
        </w:rPr>
        <w:t>Artea</w:t>
      </w:r>
      <w:proofErr w:type="spellEnd"/>
      <w:r w:rsidRPr="0010718F">
        <w:rPr>
          <w:rFonts w:ascii="Arial" w:eastAsia="Times New Roman" w:hAnsi="Arial" w:cs="Arial"/>
          <w:color w:val="000000"/>
          <w:sz w:val="24"/>
          <w:szCs w:val="24"/>
        </w:rPr>
        <w:t xml:space="preserve">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2644D207" w14:textId="77777777" w:rsidR="004D043E" w:rsidRPr="0010718F" w:rsidRDefault="004D043E" w:rsidP="004D043E">
      <w:pPr>
        <w:spacing w:after="0" w:line="240" w:lineRule="auto"/>
        <w:ind w:firstLine="1296"/>
        <w:jc w:val="both"/>
        <w:rPr>
          <w:rFonts w:ascii="Arial" w:eastAsia="Times New Roman" w:hAnsi="Arial" w:cs="Arial"/>
          <w:color w:val="000000"/>
          <w:sz w:val="24"/>
          <w:szCs w:val="24"/>
        </w:rPr>
      </w:pPr>
      <w:r w:rsidRPr="0010718F">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393A1BDA" w14:textId="77777777" w:rsidR="004D043E" w:rsidRPr="0010718F" w:rsidRDefault="004D043E" w:rsidP="004D043E">
      <w:pPr>
        <w:spacing w:after="0" w:line="240" w:lineRule="auto"/>
        <w:ind w:firstLine="1298"/>
        <w:jc w:val="both"/>
        <w:rPr>
          <w:rFonts w:ascii="Arial" w:eastAsia="Times New Roman" w:hAnsi="Arial" w:cs="Arial"/>
          <w:color w:val="000000"/>
          <w:sz w:val="24"/>
          <w:szCs w:val="24"/>
        </w:rPr>
      </w:pPr>
      <w:r w:rsidRPr="0010718F">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w:t>
      </w:r>
      <w:r w:rsidRPr="0010718F">
        <w:rPr>
          <w:rFonts w:ascii="Arial" w:eastAsia="Times New Roman" w:hAnsi="Arial" w:cs="Arial"/>
          <w:color w:val="000000"/>
          <w:sz w:val="24"/>
          <w:szCs w:val="24"/>
        </w:rPr>
        <w:lastRenderedPageBreak/>
        <w:t xml:space="preserve">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054B54B6" w14:textId="77777777" w:rsidR="004D043E" w:rsidRPr="0010718F" w:rsidRDefault="004D043E" w:rsidP="004D043E">
      <w:pPr>
        <w:spacing w:after="0" w:line="240" w:lineRule="auto"/>
        <w:ind w:firstLine="1296"/>
        <w:jc w:val="both"/>
        <w:rPr>
          <w:rFonts w:ascii="Arial" w:eastAsia="Times New Roman" w:hAnsi="Arial" w:cs="Arial"/>
          <w:color w:val="000000"/>
          <w:sz w:val="24"/>
          <w:szCs w:val="24"/>
        </w:rPr>
      </w:pPr>
      <w:r w:rsidRPr="0010718F">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35FD8DC7" w14:textId="77777777" w:rsidR="004D043E" w:rsidRPr="0010718F" w:rsidRDefault="004D043E" w:rsidP="004D043E">
      <w:pPr>
        <w:spacing w:after="0" w:line="240" w:lineRule="auto"/>
        <w:ind w:firstLine="1296"/>
        <w:jc w:val="both"/>
        <w:rPr>
          <w:rFonts w:ascii="Arial" w:eastAsia="Times New Roman" w:hAnsi="Arial" w:cs="Arial"/>
          <w:color w:val="000000"/>
          <w:sz w:val="24"/>
          <w:szCs w:val="24"/>
        </w:rPr>
      </w:pPr>
      <w:r w:rsidRPr="0010718F">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5B34E5F4" w14:textId="77777777" w:rsidR="004D043E" w:rsidRPr="0010718F" w:rsidRDefault="004D043E" w:rsidP="004D043E">
      <w:pPr>
        <w:spacing w:after="0" w:line="240" w:lineRule="auto"/>
        <w:ind w:firstLine="1296"/>
        <w:jc w:val="both"/>
        <w:rPr>
          <w:rFonts w:ascii="Arial" w:eastAsia="Times New Roman" w:hAnsi="Arial" w:cs="Arial"/>
          <w:color w:val="000000"/>
          <w:sz w:val="24"/>
          <w:szCs w:val="24"/>
        </w:rPr>
      </w:pPr>
      <w:r w:rsidRPr="0010718F">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1766B99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 </w:t>
      </w:r>
    </w:p>
    <w:p w14:paraId="5AEB1B5D" w14:textId="77777777" w:rsidR="004D043E" w:rsidRPr="0010718F" w:rsidRDefault="004D043E" w:rsidP="004D043E">
      <w:pPr>
        <w:spacing w:after="0" w:line="240" w:lineRule="auto"/>
        <w:jc w:val="both"/>
        <w:rPr>
          <w:rFonts w:ascii="Arial" w:eastAsia="Times New Roman" w:hAnsi="Arial" w:cs="Arial"/>
          <w:sz w:val="24"/>
          <w:szCs w:val="24"/>
        </w:rPr>
      </w:pPr>
    </w:p>
    <w:p w14:paraId="0885B780"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8. DARBŲ PERDAVIMAS IR PRIĖMIMAS. STATYBOS UŽBAIGIMAS</w:t>
      </w:r>
    </w:p>
    <w:p w14:paraId="0CDD4E85" w14:textId="77777777" w:rsidR="004D043E" w:rsidRPr="0010718F" w:rsidRDefault="004D043E" w:rsidP="004D043E">
      <w:pPr>
        <w:spacing w:after="0" w:line="240" w:lineRule="auto"/>
        <w:jc w:val="center"/>
        <w:rPr>
          <w:rFonts w:ascii="Arial" w:eastAsia="Times New Roman" w:hAnsi="Arial" w:cs="Arial"/>
          <w:sz w:val="24"/>
          <w:szCs w:val="24"/>
        </w:rPr>
      </w:pPr>
    </w:p>
    <w:p w14:paraId="2119ED7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8.1. Užsakovas perima darbus:</w:t>
      </w:r>
    </w:p>
    <w:p w14:paraId="7AB74A4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8.1.1. kai visi darbai baigti pagal sutartį, įskaitant ir baigiamuosius bandymus, kurių rezultatai yra teigiami, ir</w:t>
      </w:r>
    </w:p>
    <w:p w14:paraId="64A8E55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8.1.2. kai pasirašomas darbų perdavimo ir priėmimo aktas.</w:t>
      </w:r>
    </w:p>
    <w:p w14:paraId="3E736EA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D690F6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Reikalavimai užtikrinimo dokumentui: </w:t>
      </w:r>
    </w:p>
    <w:p w14:paraId="727FC8BD" w14:textId="77777777" w:rsidR="004D043E" w:rsidRPr="0010718F" w:rsidRDefault="004D043E" w:rsidP="004D043E">
      <w:pPr>
        <w:tabs>
          <w:tab w:val="left" w:pos="1560"/>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w:t>
      </w:r>
      <w:r w:rsidRPr="0010718F">
        <w:rPr>
          <w:rFonts w:ascii="Arial" w:eastAsia="Times New Roman" w:hAnsi="Arial" w:cs="Arial"/>
          <w:sz w:val="24"/>
          <w:szCs w:val="24"/>
        </w:rPr>
        <w:tab/>
        <w:t xml:space="preserve">turi būti išduotas ne trumpesniam nei pirmųjų 3 metų laikotarpiui ir galiojimo laikotarpiu negali būti atšaukiamas; </w:t>
      </w:r>
    </w:p>
    <w:p w14:paraId="2B44E609" w14:textId="77777777" w:rsidR="004D043E" w:rsidRPr="0010718F" w:rsidRDefault="004D043E" w:rsidP="004D043E">
      <w:pPr>
        <w:tabs>
          <w:tab w:val="left" w:pos="1560"/>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w:t>
      </w:r>
      <w:r w:rsidRPr="0010718F">
        <w:rPr>
          <w:rFonts w:ascii="Arial" w:eastAsia="Times New Roman" w:hAnsi="Arial" w:cs="Arial"/>
          <w:sz w:val="24"/>
          <w:szCs w:val="24"/>
        </w:rPr>
        <w:tab/>
        <w:t>suma turi būti ne mažesnė kaip 5 procentai statybos (atliktų Darbų be projektavimo) kainos (su PVM).</w:t>
      </w:r>
    </w:p>
    <w:p w14:paraId="0D39A5FD"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77A18FA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organizuoti statybos užbaigimo procedūrą, </w:t>
      </w:r>
      <w:r w:rsidRPr="0010718F">
        <w:rPr>
          <w:rFonts w:ascii="Arial" w:eastAsia="Times New Roman" w:hAnsi="Arial" w:cs="Arial"/>
          <w:b/>
          <w:bCs/>
          <w:sz w:val="24"/>
          <w:szCs w:val="24"/>
        </w:rPr>
        <w:t>savo lėšomis</w:t>
      </w:r>
      <w:r w:rsidRPr="0010718F">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w:t>
      </w:r>
      <w:r w:rsidRPr="0010718F">
        <w:rPr>
          <w:rFonts w:ascii="Arial" w:eastAsia="Times New Roman" w:hAnsi="Arial" w:cs="Arial"/>
          <w:sz w:val="24"/>
          <w:szCs w:val="24"/>
        </w:rPr>
        <w:lastRenderedPageBreak/>
        <w:t>procedūrai atlikti bei pagal suteiktą užsakovo įgaliojimą, įregistruoti Nekilnojamojo turto registre statinius, kuriems buvo atliktos užbaigimo procedūros.</w:t>
      </w:r>
    </w:p>
    <w:p w14:paraId="0C111B7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8.2. Užsakovas užtikrina, kad statinio statybos techninės priežiūros vadovas, raštu gavęs rangovo prašymą pagal 8.1 punktą, per 10 darbo dienų:</w:t>
      </w:r>
    </w:p>
    <w:p w14:paraId="075677D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10718F">
        <w:rPr>
          <w:rFonts w:ascii="Arial" w:eastAsia="Times New Roman" w:hAnsi="Arial" w:cs="Arial"/>
          <w:spacing w:val="-2"/>
          <w:sz w:val="24"/>
          <w:szCs w:val="24"/>
        </w:rPr>
        <w:t xml:space="preserve">neturi </w:t>
      </w:r>
      <w:r w:rsidRPr="0010718F">
        <w:rPr>
          <w:rFonts w:ascii="Arial" w:eastAsia="Times New Roman" w:hAnsi="Arial" w:cs="Arial"/>
          <w:sz w:val="24"/>
          <w:szCs w:val="24"/>
        </w:rPr>
        <w:t xml:space="preserve">viršyti 2,5 proc. pradinės sutarties vertės ir </w:t>
      </w:r>
      <w:r w:rsidRPr="0010718F">
        <w:rPr>
          <w:rFonts w:ascii="Arial" w:eastAsia="Times New Roman" w:hAnsi="Arial" w:cs="Arial"/>
          <w:spacing w:val="1"/>
          <w:sz w:val="24"/>
          <w:szCs w:val="24"/>
        </w:rPr>
        <w:t xml:space="preserve">laikas ištaisyti defektus neturi būti ilgesnis kaip 28 </w:t>
      </w:r>
      <w:r w:rsidRPr="0010718F">
        <w:rPr>
          <w:rFonts w:ascii="Arial" w:eastAsia="Times New Roman" w:hAnsi="Arial" w:cs="Arial"/>
          <w:sz w:val="24"/>
          <w:szCs w:val="24"/>
        </w:rPr>
        <w:t>kalendorinės</w:t>
      </w:r>
      <w:r w:rsidRPr="0010718F">
        <w:rPr>
          <w:rFonts w:ascii="Arial" w:eastAsia="Times New Roman" w:hAnsi="Arial" w:cs="Arial"/>
          <w:spacing w:val="1"/>
          <w:sz w:val="24"/>
          <w:szCs w:val="24"/>
        </w:rPr>
        <w:t xml:space="preserve"> dienos </w:t>
      </w:r>
      <w:r w:rsidRPr="0010718F">
        <w:rPr>
          <w:rFonts w:ascii="Arial" w:eastAsia="Times New Roman" w:hAnsi="Arial" w:cs="Arial"/>
          <w:sz w:val="24"/>
          <w:szCs w:val="24"/>
        </w:rPr>
        <w:t>po darbų perdavimo ir priėmimo akto pasirašymo dienos.</w:t>
      </w:r>
    </w:p>
    <w:p w14:paraId="1B3F8ED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05819A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arba</w:t>
      </w:r>
    </w:p>
    <w:p w14:paraId="7EDE3C4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10718F">
        <w:rPr>
          <w:rFonts w:ascii="Arial" w:eastAsia="Times New Roman" w:hAnsi="Arial" w:cs="Arial"/>
          <w:spacing w:val="1"/>
          <w:sz w:val="24"/>
          <w:szCs w:val="24"/>
        </w:rPr>
        <w:t xml:space="preserve">praneštų, kad nepateiktas 8.1 punkte nurodytas </w:t>
      </w:r>
      <w:r w:rsidRPr="0010718F">
        <w:rPr>
          <w:rFonts w:ascii="Arial" w:eastAsia="Times New Roman" w:hAnsi="Arial" w:cs="Arial"/>
          <w:sz w:val="24"/>
          <w:szCs w:val="24"/>
        </w:rPr>
        <w:t>užtikrinimo dokumentas ir darbai negali būti perimti.</w:t>
      </w:r>
    </w:p>
    <w:p w14:paraId="2EBAF9E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5612273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1176BB47"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2FB4DEA" w14:textId="77777777" w:rsidR="004D043E" w:rsidRPr="0010718F" w:rsidRDefault="004D043E" w:rsidP="004D043E">
      <w:pPr>
        <w:spacing w:after="0" w:line="240" w:lineRule="auto"/>
        <w:ind w:firstLine="1298"/>
        <w:jc w:val="both"/>
        <w:rPr>
          <w:rFonts w:ascii="Arial" w:eastAsia="Times New Roman" w:hAnsi="Arial" w:cs="Arial"/>
          <w:sz w:val="24"/>
          <w:szCs w:val="24"/>
        </w:rPr>
      </w:pPr>
    </w:p>
    <w:p w14:paraId="4DE8C98C"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9. SUTARTIES KAINA IR APMOKĖJIMAS</w:t>
      </w:r>
    </w:p>
    <w:p w14:paraId="7688DAE5" w14:textId="77777777" w:rsidR="004D043E" w:rsidRPr="0010718F" w:rsidRDefault="004D043E" w:rsidP="004D043E">
      <w:pPr>
        <w:spacing w:after="0" w:line="240" w:lineRule="auto"/>
        <w:jc w:val="center"/>
        <w:rPr>
          <w:rFonts w:ascii="Arial" w:eastAsia="Times New Roman" w:hAnsi="Arial" w:cs="Arial"/>
          <w:sz w:val="24"/>
          <w:szCs w:val="24"/>
        </w:rPr>
      </w:pPr>
    </w:p>
    <w:p w14:paraId="7B4277A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9.1. Sutarties kaina yra nurodyta 3.4 punkte. Jei suma skaičiais neatitinka sumos žodžiais, teisinga laikoma suma žodžiais.</w:t>
      </w:r>
    </w:p>
    <w:p w14:paraId="3FF43FD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9.2. Šiai sutarčiai taikoma fiksuotos kainos  su peržiūra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w:t>
      </w:r>
      <w:r w:rsidRPr="0010718F">
        <w:rPr>
          <w:rFonts w:ascii="Arial" w:eastAsia="Times New Roman" w:hAnsi="Arial" w:cs="Arial"/>
          <w:sz w:val="24"/>
          <w:szCs w:val="24"/>
        </w:rPr>
        <w:lastRenderedPageBreak/>
        <w:t>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1841172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9.3. Apmokėjimo už tinkamai pagal sutartį atliktus darbus sumai nustatyti turi būti taikomos Veiklos rūšių sąraše nurodytos fiksuotos darbų grupių (etapų) kainos.    </w:t>
      </w:r>
    </w:p>
    <w:p w14:paraId="14223865"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7FDA2C8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11" w:history="1">
        <w:r w:rsidRPr="0010718F">
          <w:rPr>
            <w:rFonts w:ascii="Arial" w:eastAsia="Times New Roman" w:hAnsi="Arial" w:cs="Arial"/>
            <w:color w:val="0000FF"/>
            <w:sz w:val="24"/>
            <w:szCs w:val="24"/>
            <w:u w:val="single"/>
          </w:rPr>
          <w:t>https://sabis.nbfc.lt/</w:t>
        </w:r>
      </w:hyperlink>
      <w:r w:rsidRPr="0010718F">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6FEABC2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1B40720B" w14:textId="77777777" w:rsidR="004D043E" w:rsidRPr="0010718F" w:rsidRDefault="004D043E" w:rsidP="004D043E">
      <w:pPr>
        <w:spacing w:after="0" w:line="240" w:lineRule="auto"/>
        <w:ind w:firstLine="1296"/>
        <w:jc w:val="both"/>
        <w:rPr>
          <w:rFonts w:ascii="Arial" w:eastAsia="Times New Roman" w:hAnsi="Arial" w:cs="Arial"/>
          <w:sz w:val="24"/>
          <w:szCs w:val="24"/>
        </w:rPr>
      </w:pPr>
      <w:r w:rsidRPr="0010718F">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1263D60F" w14:textId="77777777" w:rsidR="004D043E" w:rsidRPr="0010718F" w:rsidRDefault="004D043E" w:rsidP="004D043E">
      <w:pPr>
        <w:spacing w:after="0" w:line="240" w:lineRule="auto"/>
        <w:ind w:firstLine="1296"/>
        <w:jc w:val="both"/>
        <w:rPr>
          <w:rFonts w:ascii="Arial" w:eastAsia="Times New Roman" w:hAnsi="Arial" w:cs="Arial"/>
          <w:sz w:val="24"/>
          <w:szCs w:val="24"/>
        </w:rPr>
      </w:pPr>
      <w:r w:rsidRPr="0010718F">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1B17AA8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75F6F0C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1D7F474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lastRenderedPageBreak/>
        <w:t>9.7. Jeigu rangovas negauna mokėjimo sutarties sąlygų 9.6 punkte nurodytu terminu, tai jis turi delspinigių teisę. Delspinigių dėl vėluojančio mokėjimo dydis yra nurodytas 3.4 punkte.</w:t>
      </w:r>
    </w:p>
    <w:p w14:paraId="36DD36F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9.8. Sutarties kaina gali būti keičiama taikant peržiūros ir (ar) kiekio (apimties) keitimo sąlygas, nurodytas sutarties 10 skyriuje.</w:t>
      </w:r>
      <w:r w:rsidRPr="0010718F">
        <w:rPr>
          <w:rFonts w:ascii="Times New Roman" w:eastAsia="Times New Roman" w:hAnsi="Times New Roman" w:cs="Times New Roman"/>
          <w:sz w:val="24"/>
          <w:szCs w:val="24"/>
        </w:rPr>
        <w:t xml:space="preserve"> </w:t>
      </w:r>
      <w:r w:rsidRPr="0010718F">
        <w:rPr>
          <w:rFonts w:ascii="Arial" w:eastAsia="Times New Roman" w:hAnsi="Arial" w:cs="Arial"/>
          <w:sz w:val="24"/>
          <w:szCs w:val="24"/>
        </w:rPr>
        <w:t xml:space="preserve">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5F9398D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3C5A955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9.10. Užsakovas turi teisę taikydamas vienašalį įskaitymą išskaičiuoti netesybas ir nuostolius iš Rangovui mokėtinų. </w:t>
      </w:r>
    </w:p>
    <w:p w14:paraId="7A211242" w14:textId="77777777" w:rsidR="004D043E" w:rsidRPr="0010718F" w:rsidRDefault="004D043E" w:rsidP="004D043E">
      <w:pPr>
        <w:spacing w:after="120" w:line="240" w:lineRule="auto"/>
        <w:jc w:val="both"/>
        <w:rPr>
          <w:rFonts w:ascii="Arial" w:eastAsia="Times New Roman" w:hAnsi="Arial" w:cs="Arial"/>
          <w:sz w:val="24"/>
          <w:szCs w:val="24"/>
        </w:rPr>
      </w:pPr>
    </w:p>
    <w:p w14:paraId="61C66962"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10. PAKEITIMAI</w:t>
      </w:r>
    </w:p>
    <w:p w14:paraId="13C5B4BD" w14:textId="77777777" w:rsidR="004D043E" w:rsidRPr="0010718F" w:rsidRDefault="004D043E" w:rsidP="004D043E">
      <w:pPr>
        <w:spacing w:after="0" w:line="240" w:lineRule="auto"/>
        <w:jc w:val="center"/>
        <w:rPr>
          <w:rFonts w:ascii="Arial" w:eastAsia="Times New Roman" w:hAnsi="Arial" w:cs="Arial"/>
          <w:b/>
          <w:sz w:val="24"/>
          <w:szCs w:val="24"/>
        </w:rPr>
      </w:pPr>
    </w:p>
    <w:p w14:paraId="22B36BDD"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83DAF69" w14:textId="77777777" w:rsidR="004D043E" w:rsidRPr="0010718F" w:rsidRDefault="004D043E" w:rsidP="004D043E">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Sutarties kainos perskaičiavimo formulė pasikeitus PVM tarifui:</w:t>
      </w:r>
    </w:p>
    <w:p w14:paraId="517F3CD7" w14:textId="77777777" w:rsidR="004D043E" w:rsidRPr="0010718F" w:rsidRDefault="004D043E" w:rsidP="004D043E">
      <w:pPr>
        <w:spacing w:after="0" w:line="240" w:lineRule="auto"/>
        <w:ind w:left="1332"/>
        <w:rPr>
          <w:rFonts w:ascii="Arial" w:eastAsia="Times New Roman" w:hAnsi="Arial" w:cs="Arial"/>
          <w:sz w:val="24"/>
          <w:szCs w:val="24"/>
        </w:rPr>
      </w:pPr>
      <w:r w:rsidRPr="0010718F">
        <w:rPr>
          <w:rFonts w:ascii="Arial" w:eastAsia="Times New Roman" w:hAnsi="Arial" w:cs="Arial"/>
          <w:position w:val="-56"/>
          <w:sz w:val="24"/>
          <w:szCs w:val="24"/>
        </w:rPr>
        <w:object w:dxaOrig="2940" w:dyaOrig="960" w14:anchorId="1A2D9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2" o:title=""/>
          </v:shape>
          <o:OLEObject Type="Embed" ProgID="Equation.3" ShapeID="_x0000_i1025" DrawAspect="Content" ObjectID="_1820143635" r:id="rId13"/>
        </w:object>
      </w:r>
    </w:p>
    <w:p w14:paraId="194DDAF3" w14:textId="77777777" w:rsidR="004D043E" w:rsidRPr="0010718F" w:rsidRDefault="004D043E" w:rsidP="004D043E">
      <w:pPr>
        <w:spacing w:after="0" w:line="240" w:lineRule="auto"/>
        <w:ind w:left="1332"/>
        <w:rPr>
          <w:rFonts w:ascii="Arial" w:eastAsia="Times New Roman" w:hAnsi="Arial" w:cs="Arial"/>
          <w:sz w:val="24"/>
          <w:szCs w:val="24"/>
        </w:rPr>
      </w:pPr>
      <w:r w:rsidRPr="0010718F">
        <w:rPr>
          <w:rFonts w:ascii="Arial" w:eastAsia="Times New Roman" w:hAnsi="Arial" w:cs="Arial"/>
          <w:position w:val="-12"/>
          <w:sz w:val="24"/>
          <w:szCs w:val="24"/>
        </w:rPr>
        <w:object w:dxaOrig="340" w:dyaOrig="360" w14:anchorId="613BAC96">
          <v:shape id="_x0000_i1026" type="#_x0000_t75" style="width:21.75pt;height:21.75pt" o:ole="">
            <v:imagedata r:id="rId14" o:title=""/>
          </v:shape>
          <o:OLEObject Type="Embed" ProgID="Equation.3" ShapeID="_x0000_i1026" DrawAspect="Content" ObjectID="_1820143636" r:id="rId15"/>
        </w:object>
      </w:r>
      <w:r w:rsidRPr="0010718F">
        <w:rPr>
          <w:rFonts w:ascii="Arial" w:eastAsia="Times New Roman" w:hAnsi="Arial" w:cs="Arial"/>
          <w:sz w:val="24"/>
          <w:szCs w:val="24"/>
        </w:rPr>
        <w:t xml:space="preserve"> - Perskaičiuota Sutarties kaina (su PVM)</w:t>
      </w:r>
    </w:p>
    <w:p w14:paraId="5AD563C2" w14:textId="77777777" w:rsidR="004D043E" w:rsidRPr="0010718F" w:rsidRDefault="004D043E" w:rsidP="004D043E">
      <w:pPr>
        <w:spacing w:after="0" w:line="240" w:lineRule="auto"/>
        <w:ind w:left="1332"/>
        <w:rPr>
          <w:rFonts w:ascii="Arial" w:eastAsia="Times New Roman" w:hAnsi="Arial" w:cs="Arial"/>
          <w:sz w:val="24"/>
          <w:szCs w:val="24"/>
        </w:rPr>
      </w:pPr>
      <w:r w:rsidRPr="0010718F">
        <w:rPr>
          <w:rFonts w:ascii="Arial" w:eastAsia="Times New Roman" w:hAnsi="Arial" w:cs="Arial"/>
          <w:position w:val="-12"/>
          <w:sz w:val="24"/>
          <w:szCs w:val="24"/>
        </w:rPr>
        <w:object w:dxaOrig="300" w:dyaOrig="360" w14:anchorId="4958DC8B">
          <v:shape id="_x0000_i1027" type="#_x0000_t75" style="width:14.25pt;height:21.75pt" o:ole="">
            <v:imagedata r:id="rId16" o:title=""/>
          </v:shape>
          <o:OLEObject Type="Embed" ProgID="Equation.3" ShapeID="_x0000_i1027" DrawAspect="Content" ObjectID="_1820143637" r:id="rId17"/>
        </w:object>
      </w:r>
      <w:r w:rsidRPr="0010718F">
        <w:rPr>
          <w:rFonts w:ascii="Arial" w:eastAsia="Times New Roman" w:hAnsi="Arial" w:cs="Arial"/>
          <w:sz w:val="24"/>
          <w:szCs w:val="24"/>
        </w:rPr>
        <w:t xml:space="preserve"> - Sutarties kaina (su PVM) iki perskaičiavimo</w:t>
      </w:r>
    </w:p>
    <w:p w14:paraId="4760EE41" w14:textId="77777777" w:rsidR="004D043E" w:rsidRPr="0010718F" w:rsidRDefault="004D043E" w:rsidP="004D043E">
      <w:pPr>
        <w:spacing w:after="0" w:line="240" w:lineRule="auto"/>
        <w:ind w:left="1332"/>
        <w:rPr>
          <w:rFonts w:ascii="Arial" w:eastAsia="Times New Roman" w:hAnsi="Arial" w:cs="Arial"/>
          <w:sz w:val="24"/>
          <w:szCs w:val="24"/>
        </w:rPr>
      </w:pPr>
      <w:r w:rsidRPr="0010718F">
        <w:rPr>
          <w:rFonts w:ascii="Arial" w:eastAsia="Times New Roman" w:hAnsi="Arial" w:cs="Arial"/>
          <w:sz w:val="24"/>
          <w:szCs w:val="24"/>
        </w:rPr>
        <w:t>A – Atliktų darbų kaina (su PVM) iki perskaičiavimo</w:t>
      </w:r>
    </w:p>
    <w:p w14:paraId="6CA11937" w14:textId="77777777" w:rsidR="004D043E" w:rsidRPr="0010718F" w:rsidRDefault="004D043E" w:rsidP="004D043E">
      <w:pPr>
        <w:spacing w:after="0" w:line="240" w:lineRule="auto"/>
        <w:ind w:left="1332"/>
        <w:rPr>
          <w:rFonts w:ascii="Arial" w:eastAsia="Times New Roman" w:hAnsi="Arial" w:cs="Arial"/>
          <w:sz w:val="24"/>
          <w:szCs w:val="24"/>
        </w:rPr>
      </w:pPr>
      <w:r w:rsidRPr="0010718F">
        <w:rPr>
          <w:rFonts w:ascii="Arial" w:eastAsia="Times New Roman" w:hAnsi="Arial" w:cs="Arial"/>
          <w:position w:val="-12"/>
          <w:sz w:val="24"/>
          <w:szCs w:val="24"/>
        </w:rPr>
        <w:object w:dxaOrig="280" w:dyaOrig="360" w14:anchorId="7111A978">
          <v:shape id="_x0000_i1028" type="#_x0000_t75" style="width:14.25pt;height:21.75pt" o:ole="">
            <v:imagedata r:id="rId18" o:title=""/>
          </v:shape>
          <o:OLEObject Type="Embed" ProgID="Equation.3" ShapeID="_x0000_i1028" DrawAspect="Content" ObjectID="_1820143638" r:id="rId19"/>
        </w:object>
      </w:r>
      <w:r w:rsidRPr="0010718F">
        <w:rPr>
          <w:rFonts w:ascii="Arial" w:eastAsia="Times New Roman" w:hAnsi="Arial" w:cs="Arial"/>
          <w:sz w:val="24"/>
          <w:szCs w:val="24"/>
        </w:rPr>
        <w:t xml:space="preserve"> - senas PVM tarifas (procentais)</w:t>
      </w:r>
    </w:p>
    <w:p w14:paraId="7B513881" w14:textId="77777777" w:rsidR="004D043E" w:rsidRPr="0010718F" w:rsidRDefault="004D043E" w:rsidP="004D043E">
      <w:pPr>
        <w:spacing w:after="0" w:line="240" w:lineRule="auto"/>
        <w:ind w:left="1332"/>
        <w:rPr>
          <w:rFonts w:ascii="Arial" w:eastAsia="Times New Roman" w:hAnsi="Arial" w:cs="Arial"/>
          <w:sz w:val="24"/>
          <w:szCs w:val="24"/>
        </w:rPr>
      </w:pPr>
      <w:r w:rsidRPr="0010718F">
        <w:rPr>
          <w:rFonts w:ascii="Arial" w:eastAsia="Times New Roman" w:hAnsi="Arial" w:cs="Arial"/>
          <w:position w:val="-12"/>
          <w:sz w:val="24"/>
          <w:szCs w:val="24"/>
        </w:rPr>
        <w:object w:dxaOrig="320" w:dyaOrig="360" w14:anchorId="4D9F4CCA">
          <v:shape id="_x0000_i1029" type="#_x0000_t75" style="width:14.25pt;height:21.75pt" o:ole="">
            <v:imagedata r:id="rId20" o:title=""/>
          </v:shape>
          <o:OLEObject Type="Embed" ProgID="Equation.3" ShapeID="_x0000_i1029" DrawAspect="Content" ObjectID="_1820143639" r:id="rId21"/>
        </w:object>
      </w:r>
      <w:r w:rsidRPr="0010718F">
        <w:rPr>
          <w:rFonts w:ascii="Arial" w:eastAsia="Times New Roman" w:hAnsi="Arial" w:cs="Arial"/>
          <w:sz w:val="24"/>
          <w:szCs w:val="24"/>
        </w:rPr>
        <w:t xml:space="preserve"> - naujas PVM tarifas (procentais)</w:t>
      </w:r>
    </w:p>
    <w:p w14:paraId="75F1B1DC" w14:textId="77777777" w:rsidR="004D043E" w:rsidRPr="0010718F" w:rsidRDefault="004D043E" w:rsidP="004D043E">
      <w:pPr>
        <w:spacing w:after="0" w:line="240" w:lineRule="auto"/>
        <w:ind w:left="1332"/>
        <w:rPr>
          <w:rFonts w:ascii="Arial" w:eastAsia="Times New Roman" w:hAnsi="Arial" w:cs="Arial"/>
          <w:sz w:val="24"/>
          <w:szCs w:val="24"/>
        </w:rPr>
      </w:pPr>
    </w:p>
    <w:p w14:paraId="54412EA5" w14:textId="77777777" w:rsidR="004D043E" w:rsidRPr="0010718F" w:rsidRDefault="004D043E" w:rsidP="004D043E">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w:t>
      </w:r>
      <w:r w:rsidRPr="0010718F">
        <w:rPr>
          <w:rFonts w:ascii="Arial" w:eastAsia="Times New Roman" w:hAnsi="Arial" w:cs="Arial"/>
          <w:sz w:val="24"/>
          <w:szCs w:val="24"/>
        </w:rPr>
        <w:lastRenderedPageBreak/>
        <w:t>perskaičiavimas):</w:t>
      </w:r>
    </w:p>
    <w:p w14:paraId="63A7552B" w14:textId="77777777" w:rsidR="004D043E" w:rsidRPr="0010718F" w:rsidRDefault="004D043E" w:rsidP="004D043E">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10.2.1. Rangovui mokėtinos sumos perskaičiuojamos įvertinant Valstybės duomenų agentūros (VDA) (</w:t>
      </w:r>
      <w:hyperlink r:id="rId22" w:history="1">
        <w:r w:rsidRPr="0010718F">
          <w:rPr>
            <w:rFonts w:ascii="Arial" w:eastAsia="Times New Roman" w:hAnsi="Arial" w:cs="Arial"/>
            <w:color w:val="0000FF"/>
            <w:sz w:val="24"/>
            <w:szCs w:val="24"/>
            <w:u w:val="single"/>
          </w:rPr>
          <w:t>www.osp.stat.gov.lt</w:t>
        </w:r>
      </w:hyperlink>
      <w:r w:rsidRPr="0010718F">
        <w:rPr>
          <w:rFonts w:ascii="Arial" w:eastAsia="Times New Roman" w:hAnsi="Arial" w:cs="Arial"/>
          <w:sz w:val="24"/>
          <w:szCs w:val="24"/>
        </w:rPr>
        <w:t xml:space="preserve">)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257B3BAC" w14:textId="77777777" w:rsidR="004D043E" w:rsidRPr="0010718F" w:rsidRDefault="004D043E" w:rsidP="004D043E">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03AD024A" w14:textId="77777777" w:rsidR="004D043E" w:rsidRPr="0010718F" w:rsidRDefault="004D043E" w:rsidP="004D043E">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10718F">
        <w:rPr>
          <w:rFonts w:ascii="Arial" w:eastAsia="Times New Roman" w:hAnsi="Arial" w:cs="Arial"/>
          <w:b/>
          <w:sz w:val="24"/>
          <w:szCs w:val="24"/>
        </w:rPr>
        <w:t xml:space="preserve">K = </w:t>
      </w:r>
      <w:proofErr w:type="spellStart"/>
      <w:r w:rsidRPr="0010718F">
        <w:rPr>
          <w:rFonts w:ascii="Arial" w:eastAsia="Times New Roman" w:hAnsi="Arial" w:cs="Arial"/>
          <w:b/>
          <w:sz w:val="24"/>
          <w:szCs w:val="24"/>
        </w:rPr>
        <w:t>IPb</w:t>
      </w:r>
      <w:proofErr w:type="spellEnd"/>
      <w:r w:rsidRPr="0010718F">
        <w:rPr>
          <w:rFonts w:ascii="Arial" w:eastAsia="Times New Roman" w:hAnsi="Arial" w:cs="Arial"/>
          <w:b/>
          <w:sz w:val="24"/>
          <w:szCs w:val="24"/>
        </w:rPr>
        <w:t xml:space="preserve"> / </w:t>
      </w:r>
      <w:proofErr w:type="spellStart"/>
      <w:r w:rsidRPr="0010718F">
        <w:rPr>
          <w:rFonts w:ascii="Arial" w:eastAsia="Times New Roman" w:hAnsi="Arial" w:cs="Arial"/>
          <w:b/>
          <w:sz w:val="24"/>
          <w:szCs w:val="24"/>
        </w:rPr>
        <w:t>IPr</w:t>
      </w:r>
      <w:proofErr w:type="spellEnd"/>
    </w:p>
    <w:p w14:paraId="1F3D8B54" w14:textId="77777777" w:rsidR="004D043E" w:rsidRPr="0010718F" w:rsidRDefault="004D043E" w:rsidP="004D043E">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10718F">
        <w:rPr>
          <w:rFonts w:ascii="Arial" w:eastAsia="Times New Roman" w:hAnsi="Arial" w:cs="Arial"/>
          <w:sz w:val="24"/>
          <w:szCs w:val="24"/>
        </w:rPr>
        <w:t>Kur:</w:t>
      </w:r>
      <w:r w:rsidRPr="0010718F">
        <w:rPr>
          <w:rFonts w:ascii="Arial" w:eastAsia="Times New Roman" w:hAnsi="Arial" w:cs="Arial"/>
          <w:sz w:val="24"/>
          <w:szCs w:val="24"/>
        </w:rPr>
        <w:tab/>
      </w:r>
    </w:p>
    <w:p w14:paraId="1716E312" w14:textId="77777777" w:rsidR="004D043E" w:rsidRPr="0010718F" w:rsidRDefault="004D043E" w:rsidP="004D043E">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10718F">
        <w:rPr>
          <w:rFonts w:ascii="Arial" w:eastAsia="Times New Roman" w:hAnsi="Arial" w:cs="Arial"/>
          <w:sz w:val="24"/>
          <w:szCs w:val="24"/>
        </w:rPr>
        <w:t>K – Indekso pokyčio koeficientas;</w:t>
      </w:r>
    </w:p>
    <w:p w14:paraId="6411DCF0" w14:textId="77777777" w:rsidR="004D043E" w:rsidRPr="0010718F" w:rsidRDefault="004D043E" w:rsidP="004D043E">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10718F">
        <w:rPr>
          <w:rFonts w:ascii="Arial" w:eastAsia="Times New Roman" w:hAnsi="Arial" w:cs="Arial"/>
          <w:sz w:val="24"/>
          <w:szCs w:val="24"/>
        </w:rPr>
        <w:t>IPr</w:t>
      </w:r>
      <w:proofErr w:type="spellEnd"/>
      <w:r w:rsidRPr="0010718F">
        <w:rPr>
          <w:rFonts w:ascii="Arial" w:eastAsia="Times New Roman" w:hAnsi="Arial" w:cs="Arial"/>
          <w:sz w:val="24"/>
          <w:szCs w:val="24"/>
        </w:rPr>
        <w:t xml:space="preserve"> – Indekso reikšmė laikotarpio pradžioje;</w:t>
      </w:r>
    </w:p>
    <w:p w14:paraId="1C55D442" w14:textId="77777777" w:rsidR="004D043E" w:rsidRPr="0010718F" w:rsidRDefault="004D043E" w:rsidP="004D043E">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10718F">
        <w:rPr>
          <w:rFonts w:ascii="Arial" w:eastAsia="Times New Roman" w:hAnsi="Arial" w:cs="Arial"/>
          <w:sz w:val="24"/>
          <w:szCs w:val="24"/>
        </w:rPr>
        <w:t>IPb</w:t>
      </w:r>
      <w:proofErr w:type="spellEnd"/>
      <w:r w:rsidRPr="0010718F">
        <w:rPr>
          <w:rFonts w:ascii="Arial" w:eastAsia="Times New Roman" w:hAnsi="Arial" w:cs="Arial"/>
          <w:sz w:val="24"/>
          <w:szCs w:val="24"/>
        </w:rPr>
        <w:t xml:space="preserve"> – Indekso reikšmė laikotarpio pabaigoje;</w:t>
      </w:r>
    </w:p>
    <w:p w14:paraId="23BC9F20" w14:textId="77777777" w:rsidR="004D043E" w:rsidRPr="0010718F" w:rsidRDefault="004D043E" w:rsidP="004D043E">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Laikotarpis apima lygiai 6 mėnesius ir nustatomas pagal sutarties 10.2. papunktį.</w:t>
      </w:r>
    </w:p>
    <w:p w14:paraId="16315C7A" w14:textId="77777777" w:rsidR="004D043E" w:rsidRPr="0010718F" w:rsidRDefault="004D043E" w:rsidP="004D043E">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t>
      </w:r>
      <w:bookmarkStart w:id="5" w:name="_Hlk181801964"/>
      <w:r w:rsidRPr="0010718F">
        <w:rPr>
          <w:rFonts w:ascii="Times New Roman" w:eastAsia="Times New Roman" w:hAnsi="Times New Roman" w:cs="Times New Roman"/>
          <w:sz w:val="24"/>
          <w:szCs w:val="24"/>
        </w:rPr>
        <w:fldChar w:fldCharType="begin"/>
      </w:r>
      <w:r w:rsidRPr="0010718F">
        <w:rPr>
          <w:rFonts w:ascii="Times New Roman" w:eastAsia="Times New Roman" w:hAnsi="Times New Roman" w:cs="Times New Roman"/>
          <w:sz w:val="24"/>
          <w:szCs w:val="24"/>
        </w:rPr>
        <w:instrText>HYPERLINK "http://www.osp.stat.gov.lt"</w:instrText>
      </w:r>
      <w:r w:rsidRPr="0010718F">
        <w:rPr>
          <w:rFonts w:ascii="Times New Roman" w:eastAsia="Times New Roman" w:hAnsi="Times New Roman" w:cs="Times New Roman"/>
          <w:sz w:val="24"/>
          <w:szCs w:val="24"/>
        </w:rPr>
      </w:r>
      <w:r w:rsidRPr="0010718F">
        <w:rPr>
          <w:rFonts w:ascii="Times New Roman" w:eastAsia="Times New Roman" w:hAnsi="Times New Roman" w:cs="Times New Roman"/>
          <w:sz w:val="24"/>
          <w:szCs w:val="24"/>
        </w:rPr>
        <w:fldChar w:fldCharType="separate"/>
      </w:r>
      <w:r w:rsidRPr="0010718F">
        <w:rPr>
          <w:rFonts w:ascii="Arial" w:eastAsia="Times New Roman" w:hAnsi="Arial" w:cs="Arial"/>
          <w:color w:val="0000FF"/>
          <w:sz w:val="24"/>
          <w:szCs w:val="24"/>
          <w:u w:val="single"/>
        </w:rPr>
        <w:t>www.osp.stat.gov.lt</w:t>
      </w:r>
      <w:r w:rsidRPr="0010718F">
        <w:rPr>
          <w:rFonts w:ascii="Arial" w:eastAsia="Times New Roman" w:hAnsi="Arial" w:cs="Arial"/>
          <w:color w:val="0000FF"/>
          <w:sz w:val="24"/>
          <w:szCs w:val="24"/>
          <w:u w:val="single"/>
        </w:rPr>
        <w:fldChar w:fldCharType="end"/>
      </w:r>
      <w:bookmarkEnd w:id="5"/>
      <w:r w:rsidRPr="0010718F">
        <w:rPr>
          <w:rFonts w:ascii="Arial" w:eastAsia="Times New Roman" w:hAnsi="Arial" w:cs="Arial"/>
          <w:sz w:val="24"/>
          <w:szCs w:val="24"/>
        </w:rPr>
        <w:t xml:space="preserve">).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7EB58397" w14:textId="77777777" w:rsidR="004D043E" w:rsidRPr="0010718F" w:rsidRDefault="004D043E" w:rsidP="004D043E">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14863ECE" w14:textId="77777777" w:rsidR="004D043E" w:rsidRPr="0010718F" w:rsidRDefault="004D043E" w:rsidP="004D043E">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D241D8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w:t>
      </w:r>
      <w:r w:rsidRPr="0010718F">
        <w:rPr>
          <w:rFonts w:ascii="Arial" w:eastAsia="Times New Roman" w:hAnsi="Arial" w:cs="Arial"/>
          <w:sz w:val="24"/>
          <w:szCs w:val="24"/>
        </w:rPr>
        <w:lastRenderedPageBreak/>
        <w:t>atsisakyti atskiro darbo ar mažinti apimtis dėl to, kad darbai ar jų dalis tapo nereikalingi, t. y. išnyko jų poreikis, pirkimo vykdytojui ir(ar)siekiant racionaliai naudoti sutarties vykdymui skirtas lėšas.</w:t>
      </w:r>
    </w:p>
    <w:p w14:paraId="6D8EBDA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180FA80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10.5. Pakeitimai forminami tokia tvarka:</w:t>
      </w:r>
    </w:p>
    <w:p w14:paraId="2BAE236F" w14:textId="77777777" w:rsidR="004D043E" w:rsidRPr="0010718F" w:rsidRDefault="004D043E" w:rsidP="004D043E">
      <w:pPr>
        <w:tabs>
          <w:tab w:val="left" w:pos="2127"/>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10.5.1.</w:t>
      </w:r>
      <w:r w:rsidRPr="0010718F">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52921BB6" w14:textId="77777777" w:rsidR="004D043E" w:rsidRPr="0010718F" w:rsidRDefault="004D043E" w:rsidP="004D043E">
      <w:pPr>
        <w:tabs>
          <w:tab w:val="left" w:pos="2127"/>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10.5.2.</w:t>
      </w:r>
      <w:r w:rsidRPr="0010718F">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4A3DEC69" w14:textId="77777777" w:rsidR="004D043E" w:rsidRPr="0010718F" w:rsidRDefault="004D043E" w:rsidP="004D043E">
      <w:pPr>
        <w:tabs>
          <w:tab w:val="left" w:pos="2127"/>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10.5.3.</w:t>
      </w:r>
      <w:r w:rsidRPr="0010718F">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44A3431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10.5.3.1. pritaikant rangovo pasiūlyme nurodytus įkainius;</w:t>
      </w:r>
    </w:p>
    <w:p w14:paraId="4650FBF4" w14:textId="77777777" w:rsidR="004D043E" w:rsidRPr="0010718F" w:rsidRDefault="004D043E" w:rsidP="004D043E">
      <w:pPr>
        <w:tabs>
          <w:tab w:val="left" w:pos="2268"/>
        </w:tabs>
        <w:spacing w:after="0" w:line="240" w:lineRule="auto"/>
        <w:ind w:firstLine="1298"/>
        <w:jc w:val="both"/>
        <w:rPr>
          <w:rFonts w:ascii="Arial" w:eastAsia="Times New Roman" w:hAnsi="Arial" w:cs="Arial"/>
          <w:i/>
          <w:iCs/>
          <w:sz w:val="24"/>
          <w:szCs w:val="24"/>
        </w:rPr>
      </w:pPr>
      <w:r w:rsidRPr="0010718F">
        <w:rPr>
          <w:rFonts w:ascii="Arial" w:eastAsia="Times New Roman" w:hAnsi="Arial" w:cs="Arial"/>
          <w:sz w:val="24"/>
          <w:szCs w:val="24"/>
        </w:rPr>
        <w:t>10.5.3.2.</w:t>
      </w:r>
      <w:r w:rsidRPr="0010718F">
        <w:rPr>
          <w:rFonts w:ascii="Arial" w:eastAsia="Times New Roman" w:hAnsi="Arial" w:cs="Arial"/>
          <w:sz w:val="24"/>
          <w:szCs w:val="24"/>
        </w:rPr>
        <w:tab/>
        <w:t xml:space="preserve">jei įmanoma, išskaičiuojant kainos dalį iš sutartyje įkainotos atskiros pirkimo objekto sudedamosios dalies ar numatyto įkainio, </w:t>
      </w:r>
      <w:r w:rsidRPr="0010718F">
        <w:rPr>
          <w:rFonts w:ascii="Arial" w:eastAsia="Times New Roman" w:hAnsi="Arial" w:cs="Arial"/>
          <w:i/>
          <w:iCs/>
          <w:sz w:val="24"/>
          <w:szCs w:val="24"/>
        </w:rPr>
        <w:t>pavyzdžiui, tinkavimo įkainį išskaičiuojant iš sutartyje numatyto „Tinkavimas, glaistymas, dažymas“ darbo įkainio;</w:t>
      </w:r>
    </w:p>
    <w:p w14:paraId="2BDEA77E" w14:textId="77777777" w:rsidR="004D043E" w:rsidRPr="0010718F" w:rsidRDefault="004D043E" w:rsidP="004D043E">
      <w:pPr>
        <w:tabs>
          <w:tab w:val="left" w:pos="2268"/>
        </w:tabs>
        <w:spacing w:after="0" w:line="240" w:lineRule="auto"/>
        <w:ind w:firstLine="1298"/>
        <w:jc w:val="both"/>
        <w:rPr>
          <w:rFonts w:ascii="Arial" w:eastAsia="Times New Roman" w:hAnsi="Arial" w:cs="Arial"/>
          <w:i/>
          <w:iCs/>
          <w:sz w:val="24"/>
          <w:szCs w:val="24"/>
        </w:rPr>
      </w:pPr>
      <w:r w:rsidRPr="0010718F">
        <w:rPr>
          <w:rFonts w:ascii="Arial" w:eastAsia="Times New Roman" w:hAnsi="Arial" w:cs="Arial"/>
          <w:sz w:val="24"/>
          <w:szCs w:val="24"/>
        </w:rPr>
        <w:t>10.5.3.3.</w:t>
      </w:r>
      <w:r w:rsidRPr="0010718F">
        <w:rPr>
          <w:rFonts w:ascii="Arial" w:eastAsia="Times New Roman" w:hAnsi="Arial" w:cs="Arial"/>
          <w:sz w:val="24"/>
          <w:szCs w:val="24"/>
        </w:rPr>
        <w:tab/>
        <w:t>pritaikant sutartyje numatytus panašių darbų įkainius. Panašius darbus turi pagrįsti rangovas (</w:t>
      </w:r>
      <w:r w:rsidRPr="0010718F">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17CC5D2D" w14:textId="77777777" w:rsidR="004D043E" w:rsidRPr="0010718F" w:rsidRDefault="004D043E" w:rsidP="004D043E">
      <w:pPr>
        <w:tabs>
          <w:tab w:val="left" w:pos="2268"/>
        </w:tabs>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10.5.3.4.</w:t>
      </w:r>
      <w:r w:rsidRPr="0010718F">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161F370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68DE8E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10.7. Atliktų darbų aktai turi atitikti šalių pasirašytus susitarimus atliktus darbų vykdymo pakeitimus.</w:t>
      </w:r>
    </w:p>
    <w:p w14:paraId="4D2D6B1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10.8. Rangovo pasiūlyme įvardintos darbų sudėtinės dalys (resursai, techninės specifikacijos ir pan.), kurios nedetalizuotos techniniame projekte, gali būti </w:t>
      </w:r>
      <w:r w:rsidRPr="0010718F">
        <w:rPr>
          <w:rFonts w:ascii="Arial" w:eastAsia="Times New Roman" w:hAnsi="Arial" w:cs="Arial"/>
          <w:sz w:val="24"/>
          <w:szCs w:val="24"/>
        </w:rPr>
        <w:lastRenderedPageBreak/>
        <w:t xml:space="preserve">keičiamos tik užsakovo sutikimu tiek, kiek toks keitimas neprieštarauja techninio projekto (jo techninių specifikacijų, aiškinamųjų raštų, brėžinių) sprendiniams. Tokie keitimai pakeitimu nelaikomi. </w:t>
      </w:r>
    </w:p>
    <w:p w14:paraId="62733F6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7A53522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69830A1D"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10.1</w:t>
      </w:r>
      <w:r>
        <w:rPr>
          <w:rFonts w:ascii="Arial" w:eastAsia="Times New Roman" w:hAnsi="Arial" w:cs="Arial"/>
          <w:sz w:val="24"/>
          <w:szCs w:val="24"/>
        </w:rPr>
        <w:t>1</w:t>
      </w:r>
      <w:r w:rsidRPr="0010718F">
        <w:rPr>
          <w:rFonts w:ascii="Arial" w:eastAsia="Times New Roman" w:hAnsi="Arial" w:cs="Arial"/>
          <w:sz w:val="24"/>
          <w:szCs w:val="24"/>
        </w:rPr>
        <w:t>. Rangovo pasiūlyme nurodyto specialisto keitimas ar naujo skyrimas galimas, tik esant vienai iš šių priežasčių:</w:t>
      </w:r>
    </w:p>
    <w:p w14:paraId="6327EF0C" w14:textId="77777777" w:rsidR="004D043E" w:rsidRPr="0010718F" w:rsidRDefault="004D043E" w:rsidP="004D043E">
      <w:pPr>
        <w:tabs>
          <w:tab w:val="left" w:pos="2200"/>
        </w:tabs>
        <w:spacing w:after="0" w:line="240" w:lineRule="auto"/>
        <w:ind w:firstLine="1310"/>
        <w:jc w:val="both"/>
        <w:rPr>
          <w:rFonts w:ascii="Arial" w:eastAsia="Times New Roman" w:hAnsi="Arial" w:cs="Arial"/>
          <w:sz w:val="24"/>
          <w:szCs w:val="24"/>
        </w:rPr>
      </w:pPr>
      <w:r w:rsidRPr="0010718F">
        <w:rPr>
          <w:rFonts w:ascii="Arial" w:eastAsia="Times New Roman" w:hAnsi="Arial" w:cs="Arial"/>
          <w:sz w:val="24"/>
          <w:szCs w:val="24"/>
        </w:rPr>
        <w:t>10.1</w:t>
      </w:r>
      <w:r>
        <w:rPr>
          <w:rFonts w:ascii="Arial" w:eastAsia="Times New Roman" w:hAnsi="Arial" w:cs="Arial"/>
          <w:sz w:val="24"/>
          <w:szCs w:val="24"/>
        </w:rPr>
        <w:t>1</w:t>
      </w:r>
      <w:r w:rsidRPr="0010718F">
        <w:rPr>
          <w:rFonts w:ascii="Arial" w:eastAsia="Times New Roman" w:hAnsi="Arial" w:cs="Arial"/>
          <w:sz w:val="24"/>
          <w:szCs w:val="24"/>
        </w:rPr>
        <w:t xml:space="preserve">.1. sutartyje numatytas specialistas atleidžiamas, atsistatydina iš pareigų, išeina iš darbo, negali eiti savo pareigų dėl ligos ar traumos; </w:t>
      </w:r>
    </w:p>
    <w:p w14:paraId="0E0A8A83" w14:textId="77777777" w:rsidR="004D043E" w:rsidRPr="0010718F" w:rsidRDefault="004D043E" w:rsidP="004D043E">
      <w:pPr>
        <w:tabs>
          <w:tab w:val="left" w:pos="2200"/>
        </w:tabs>
        <w:spacing w:after="0" w:line="240" w:lineRule="auto"/>
        <w:ind w:firstLine="1310"/>
        <w:jc w:val="both"/>
        <w:rPr>
          <w:rFonts w:ascii="Arial" w:eastAsia="Times New Roman" w:hAnsi="Arial" w:cs="Arial"/>
          <w:sz w:val="24"/>
          <w:szCs w:val="24"/>
        </w:rPr>
      </w:pPr>
      <w:r w:rsidRPr="0010718F">
        <w:rPr>
          <w:rFonts w:ascii="Arial" w:eastAsia="Times New Roman" w:hAnsi="Arial" w:cs="Arial"/>
          <w:sz w:val="24"/>
          <w:szCs w:val="24"/>
        </w:rPr>
        <w:t>10.1</w:t>
      </w:r>
      <w:r>
        <w:rPr>
          <w:rFonts w:ascii="Arial" w:eastAsia="Times New Roman" w:hAnsi="Arial" w:cs="Arial"/>
          <w:sz w:val="24"/>
          <w:szCs w:val="24"/>
        </w:rPr>
        <w:t>1</w:t>
      </w:r>
      <w:r w:rsidRPr="0010718F">
        <w:rPr>
          <w:rFonts w:ascii="Arial" w:eastAsia="Times New Roman" w:hAnsi="Arial" w:cs="Arial"/>
          <w:sz w:val="24"/>
          <w:szCs w:val="24"/>
        </w:rPr>
        <w:t>.2. siekiant tinkamai ir laiku įvykdyti sutartį būtina padidinti statybos darbų spartą dėl darbų atlikimui nepalankių gamtinių sąlygų ar kitų pagrįstų (nenumatytų) aplinkybių;</w:t>
      </w:r>
    </w:p>
    <w:p w14:paraId="45706D53" w14:textId="77777777" w:rsidR="004D043E" w:rsidRPr="0010718F" w:rsidRDefault="004D043E" w:rsidP="004D043E">
      <w:pPr>
        <w:tabs>
          <w:tab w:val="left" w:pos="2200"/>
          <w:tab w:val="left" w:pos="3011"/>
        </w:tabs>
        <w:spacing w:after="0" w:line="240" w:lineRule="auto"/>
        <w:ind w:left="2160" w:hanging="850"/>
        <w:jc w:val="both"/>
        <w:rPr>
          <w:rFonts w:ascii="Arial" w:eastAsia="Times New Roman" w:hAnsi="Arial" w:cs="Arial"/>
          <w:sz w:val="24"/>
          <w:szCs w:val="24"/>
        </w:rPr>
      </w:pPr>
      <w:r w:rsidRPr="0010718F">
        <w:rPr>
          <w:rFonts w:ascii="Arial" w:eastAsia="Times New Roman" w:hAnsi="Arial" w:cs="Arial"/>
          <w:sz w:val="24"/>
          <w:szCs w:val="24"/>
        </w:rPr>
        <w:t>10.1</w:t>
      </w:r>
      <w:r>
        <w:rPr>
          <w:rFonts w:ascii="Arial" w:eastAsia="Times New Roman" w:hAnsi="Arial" w:cs="Arial"/>
          <w:sz w:val="24"/>
          <w:szCs w:val="24"/>
        </w:rPr>
        <w:t>1</w:t>
      </w:r>
      <w:r w:rsidRPr="0010718F">
        <w:rPr>
          <w:rFonts w:ascii="Arial" w:eastAsia="Times New Roman" w:hAnsi="Arial" w:cs="Arial"/>
          <w:sz w:val="24"/>
          <w:szCs w:val="24"/>
        </w:rPr>
        <w:t>.3. esant kitoms nenumatytoms pagrįstoms aplinkybėms.</w:t>
      </w:r>
    </w:p>
    <w:p w14:paraId="051EE9A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10.1</w:t>
      </w:r>
      <w:r>
        <w:rPr>
          <w:rFonts w:ascii="Arial" w:eastAsia="Times New Roman" w:hAnsi="Arial" w:cs="Arial"/>
          <w:sz w:val="24"/>
          <w:szCs w:val="24"/>
        </w:rPr>
        <w:t>2</w:t>
      </w:r>
      <w:r w:rsidRPr="0010718F">
        <w:rPr>
          <w:rFonts w:ascii="Arial" w:eastAsia="Times New Roman" w:hAnsi="Arial" w:cs="Arial"/>
          <w:sz w:val="24"/>
          <w:szCs w:val="24"/>
        </w:rPr>
        <w:t xml:space="preserve">.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0DF6D07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10.1</w:t>
      </w:r>
      <w:r>
        <w:rPr>
          <w:rFonts w:ascii="Arial" w:eastAsia="Times New Roman" w:hAnsi="Arial" w:cs="Arial"/>
          <w:sz w:val="24"/>
          <w:szCs w:val="24"/>
        </w:rPr>
        <w:t>3</w:t>
      </w:r>
      <w:r w:rsidRPr="0010718F">
        <w:rPr>
          <w:rFonts w:ascii="Arial" w:eastAsia="Times New Roman" w:hAnsi="Arial" w:cs="Arial"/>
          <w:sz w:val="24"/>
          <w:szCs w:val="24"/>
        </w:rPr>
        <w:t>. Sutarties sąlygos keičiamos, raštu gavus informaciją apie pakeistą kitos šalies atsiskaitomąją sąskaitą banke, sudarant papildomą rašytinį susitarimą, kuris yra neatsiejama sutarties dalis.</w:t>
      </w:r>
    </w:p>
    <w:p w14:paraId="50A71C9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10.1</w:t>
      </w:r>
      <w:r>
        <w:rPr>
          <w:rFonts w:ascii="Arial" w:eastAsia="Times New Roman" w:hAnsi="Arial" w:cs="Arial"/>
          <w:sz w:val="24"/>
          <w:szCs w:val="24"/>
        </w:rPr>
        <w:t>4</w:t>
      </w:r>
      <w:r w:rsidRPr="0010718F">
        <w:rPr>
          <w:rFonts w:ascii="Arial" w:eastAsia="Times New Roman" w:hAnsi="Arial" w:cs="Arial"/>
          <w:sz w:val="24"/>
          <w:szCs w:val="24"/>
        </w:rPr>
        <w:t>. Visi sutarties keitimai įforminami raštu sudarant papildomą susitarimą prie sutarties.</w:t>
      </w:r>
    </w:p>
    <w:p w14:paraId="35FFFC9C" w14:textId="77777777" w:rsidR="004D043E" w:rsidRPr="0010718F" w:rsidRDefault="004D043E" w:rsidP="004D043E">
      <w:pPr>
        <w:spacing w:after="0" w:line="240" w:lineRule="auto"/>
        <w:jc w:val="center"/>
        <w:rPr>
          <w:rFonts w:ascii="Arial" w:eastAsia="Times New Roman" w:hAnsi="Arial" w:cs="Arial"/>
          <w:sz w:val="24"/>
          <w:szCs w:val="24"/>
        </w:rPr>
      </w:pPr>
    </w:p>
    <w:p w14:paraId="388AB1E8"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11. ATSAKOMYBĖ UŽ DEFEKTUS, GARANTIJOS</w:t>
      </w:r>
    </w:p>
    <w:p w14:paraId="3BD7E4D4" w14:textId="77777777" w:rsidR="004D043E" w:rsidRPr="0010718F" w:rsidRDefault="004D043E" w:rsidP="004D043E">
      <w:pPr>
        <w:spacing w:after="0" w:line="240" w:lineRule="auto"/>
        <w:jc w:val="center"/>
        <w:rPr>
          <w:rFonts w:ascii="Arial" w:eastAsia="Times New Roman" w:hAnsi="Arial" w:cs="Arial"/>
          <w:sz w:val="24"/>
          <w:szCs w:val="24"/>
        </w:rPr>
      </w:pPr>
    </w:p>
    <w:p w14:paraId="647260C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12F84C67"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11.2. </w:t>
      </w:r>
      <w:bookmarkStart w:id="6" w:name="_Ref500758264"/>
      <w:r w:rsidRPr="0010718F">
        <w:rPr>
          <w:rFonts w:ascii="Arial" w:eastAsia="Times New Roman" w:hAnsi="Arial" w:cs="Arial"/>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jo dalių normalaus susidėvėjimo, jo netinkamo </w:t>
      </w:r>
      <w:r w:rsidRPr="0010718F">
        <w:rPr>
          <w:rFonts w:ascii="Arial" w:eastAsia="Times New Roman" w:hAnsi="Arial" w:cs="Arial"/>
          <w:sz w:val="24"/>
          <w:szCs w:val="24"/>
        </w:rPr>
        <w:lastRenderedPageBreak/>
        <w:t>naudojimo ar Užsakovo ar jo pasamdytų asmenų netinkamai atlikto remonto arba dėl Užsakovo ar jo pasamdytų asmenų kitokių kaltų veiksmų.</w:t>
      </w:r>
      <w:bookmarkStart w:id="7" w:name="_Ref504404091"/>
      <w:bookmarkEnd w:id="6"/>
    </w:p>
    <w:bookmarkEnd w:id="7"/>
    <w:p w14:paraId="5A97BA2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09CE110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11.3. Įrenginiams bei mechanizmams rangovas įsipareigoja suteikti gamintojų išduotas garantijas, bet ne mažiau kaip dvejiems metams.</w:t>
      </w:r>
    </w:p>
    <w:p w14:paraId="416F709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6B3E214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49904A68" w14:textId="77777777" w:rsidR="004D043E" w:rsidRPr="0010718F" w:rsidRDefault="004D043E" w:rsidP="004D043E">
      <w:pPr>
        <w:spacing w:after="0" w:line="240" w:lineRule="auto"/>
        <w:jc w:val="both"/>
        <w:rPr>
          <w:rFonts w:ascii="Arial" w:eastAsia="Times New Roman" w:hAnsi="Arial" w:cs="Arial"/>
          <w:sz w:val="24"/>
          <w:szCs w:val="24"/>
        </w:rPr>
      </w:pPr>
    </w:p>
    <w:p w14:paraId="3F8363E7"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12. SUTARTIES ESMINIS PAŽEIDIMAS. SUTARTIES NUTRAUKIMAS</w:t>
      </w:r>
    </w:p>
    <w:p w14:paraId="2E9C72E1" w14:textId="77777777" w:rsidR="004D043E" w:rsidRPr="0010718F" w:rsidRDefault="004D043E" w:rsidP="004D043E">
      <w:pPr>
        <w:spacing w:after="0" w:line="240" w:lineRule="auto"/>
        <w:jc w:val="center"/>
        <w:rPr>
          <w:rFonts w:ascii="Arial" w:eastAsia="Times New Roman" w:hAnsi="Arial" w:cs="Arial"/>
          <w:sz w:val="24"/>
          <w:szCs w:val="24"/>
        </w:rPr>
      </w:pPr>
    </w:p>
    <w:p w14:paraId="42EFF30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0A4B7D2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0D0E308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74690E5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7D595675"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12.3.2 nepateikia sutarties įvykdymo užtikrinimo arba visais pagrįstais atvejais nepratęsia jo galiojimo;</w:t>
      </w:r>
    </w:p>
    <w:p w14:paraId="6756C1C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0654280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12.3.4. nesilaiko sutarties 10.1</w:t>
      </w:r>
      <w:r>
        <w:rPr>
          <w:rFonts w:ascii="Arial" w:eastAsia="Times New Roman" w:hAnsi="Arial" w:cs="Arial"/>
          <w:sz w:val="24"/>
          <w:szCs w:val="24"/>
        </w:rPr>
        <w:t>2</w:t>
      </w:r>
      <w:r w:rsidRPr="0010718F">
        <w:rPr>
          <w:rFonts w:ascii="Arial" w:eastAsia="Times New Roman" w:hAnsi="Arial" w:cs="Arial"/>
          <w:sz w:val="24"/>
          <w:szCs w:val="24"/>
        </w:rPr>
        <w:t xml:space="preserve"> papunkčio reikalavimų;</w:t>
      </w:r>
    </w:p>
    <w:p w14:paraId="6590C51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12.4. Nutraukus sutartį pagal 12.3 punktą:</w:t>
      </w:r>
    </w:p>
    <w:p w14:paraId="7DE541A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12.4.1. rangovas privalo toliau vykdyti pagrįstus užsakovo nurodymus dėl turto išsaugojimo arba dėl darbų saugos; </w:t>
      </w:r>
    </w:p>
    <w:p w14:paraId="5F142551"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w:t>
      </w:r>
      <w:r w:rsidRPr="0010718F">
        <w:rPr>
          <w:rFonts w:ascii="Arial" w:eastAsia="Times New Roman" w:hAnsi="Arial" w:cs="Arial"/>
          <w:sz w:val="24"/>
          <w:szCs w:val="24"/>
        </w:rPr>
        <w:lastRenderedPageBreak/>
        <w:t>sutarties. Užsakovas, padaręs tokius atskaitymus už papildomas išlaidas, praradimus ir nuostolius, visą likusią rangovui mokėtiną sumą privalo išmokėti rangovui;</w:t>
      </w:r>
    </w:p>
    <w:p w14:paraId="22E86E4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12.4.3. sutarties įvykdymo užtikrinimas atitenka užsakovui.</w:t>
      </w:r>
    </w:p>
    <w:p w14:paraId="49DAF86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7077544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12.5.1. už bet kurį tinkamai atliktą darbą pagal sutartyje nustatytas kainas;</w:t>
      </w:r>
    </w:p>
    <w:p w14:paraId="2CE882E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6EF3B036"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12.5.3. bet kurios kitos išlaidos arba įsipareigojimai, kuriuos rangovas, užsakovui sutikus, pagrįstai prisiėmė tikėdamasis baigti darbus.</w:t>
      </w:r>
    </w:p>
    <w:p w14:paraId="15BBF9F6"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Užsakovas neturi teisės nutraukti sutarties dėl to, kad planuoja darbus atlikti pats arba įpareigoti juos atlikti kitą rangovą.</w:t>
      </w:r>
    </w:p>
    <w:p w14:paraId="67710D0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12.6. Rangovas turi teisę nutraukti sutartį, jeigu:</w:t>
      </w:r>
    </w:p>
    <w:p w14:paraId="770DF4B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12.6.1. per 91 kalendorinę dieną nuo sutarties 9.6 punkte nurodyto termino pabaigos negauna viso apmokėjimo, prieš tai užsakovą įspėjęs raštu;</w:t>
      </w:r>
    </w:p>
    <w:p w14:paraId="6D7250F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12.6.2. užsakovas visiškai nevykdo savo sutartinių įsipareigojimų.</w:t>
      </w:r>
    </w:p>
    <w:p w14:paraId="55992C5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70479F6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12.7. Sutarties nutraukimo įsigaliojimo atveju pagal bet kurį sutarties sąlygų punktą rangovas per užsakovo nurodytą terminą privalo:</w:t>
      </w:r>
    </w:p>
    <w:p w14:paraId="06BB5EC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12.7.1. nutraukti visą tolesnį darbą, išskyrus tokį, kurį būtina atlikti dėl gyvybės ar turto išsaugojimo arba dėl darbų saugos;</w:t>
      </w:r>
    </w:p>
    <w:p w14:paraId="5D2EE34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12.7.2. perduoti užsakovui įrangą ir medžiagas, už kuriuos jau sumokėta;</w:t>
      </w:r>
    </w:p>
    <w:p w14:paraId="6AD1505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12.7.3. pašalinti visus rangovo įrengimus ir kitus daiktus iš statybvietės ir pats palikti statybvietę.</w:t>
      </w:r>
    </w:p>
    <w:p w14:paraId="7B02F822" w14:textId="77777777" w:rsidR="004D043E" w:rsidRPr="0010718F" w:rsidRDefault="004D043E" w:rsidP="004D043E">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ab/>
        <w:t xml:space="preserve">12.8. Užsakovas taip pat gali Lietuvos Respublikos viešųjų pirkimų </w:t>
      </w:r>
      <w:r w:rsidRPr="0010718F">
        <w:rPr>
          <w:rFonts w:ascii="Arial" w:eastAsia="Calibri" w:hAnsi="Arial" w:cs="Arial"/>
          <w:sz w:val="24"/>
          <w:szCs w:val="24"/>
        </w:rPr>
        <w:t xml:space="preserve">įstatymo </w:t>
      </w:r>
      <w:r w:rsidRPr="0010718F">
        <w:rPr>
          <w:rFonts w:ascii="Arial" w:eastAsia="Times New Roman" w:hAnsi="Arial" w:cs="Arial"/>
          <w:sz w:val="24"/>
          <w:szCs w:val="24"/>
        </w:rPr>
        <w:t xml:space="preserve">nurodytais atvejais ir tvarka vienašališkai nutraukti Sutartį apie </w:t>
      </w:r>
      <w:r w:rsidRPr="0010718F">
        <w:rPr>
          <w:rFonts w:ascii="Arial" w:eastAsia="Times New Roman" w:hAnsi="Arial" w:cs="Arial"/>
          <w:spacing w:val="-2"/>
          <w:sz w:val="24"/>
          <w:szCs w:val="24"/>
        </w:rPr>
        <w:t>tai Rangovui pranešant raštu</w:t>
      </w:r>
      <w:r w:rsidRPr="0010718F">
        <w:rPr>
          <w:rFonts w:ascii="Arial" w:eastAsia="Times New Roman" w:hAnsi="Arial" w:cs="Arial"/>
          <w:sz w:val="24"/>
          <w:szCs w:val="24"/>
        </w:rPr>
        <w:t>.</w:t>
      </w:r>
    </w:p>
    <w:p w14:paraId="3BF61FEC" w14:textId="77777777" w:rsidR="004D043E" w:rsidRPr="0010718F" w:rsidRDefault="004D043E" w:rsidP="004D043E">
      <w:pPr>
        <w:spacing w:after="0" w:line="240" w:lineRule="auto"/>
        <w:jc w:val="center"/>
        <w:rPr>
          <w:rFonts w:ascii="Arial" w:eastAsia="Times New Roman" w:hAnsi="Arial" w:cs="Arial"/>
          <w:sz w:val="24"/>
          <w:szCs w:val="24"/>
        </w:rPr>
      </w:pPr>
    </w:p>
    <w:p w14:paraId="6C33660A" w14:textId="77777777" w:rsidR="004D043E" w:rsidRPr="0010718F" w:rsidRDefault="004D043E" w:rsidP="004D043E">
      <w:pPr>
        <w:spacing w:after="0" w:line="240" w:lineRule="auto"/>
        <w:rPr>
          <w:rFonts w:ascii="Arial" w:eastAsia="Times New Roman" w:hAnsi="Arial" w:cs="Arial"/>
          <w:sz w:val="24"/>
          <w:szCs w:val="24"/>
        </w:rPr>
      </w:pPr>
    </w:p>
    <w:p w14:paraId="0ADE8E83"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 xml:space="preserve">13. SUBRANGOVAI. </w:t>
      </w:r>
    </w:p>
    <w:p w14:paraId="170DFB41" w14:textId="77777777" w:rsidR="004D043E" w:rsidRPr="0010718F" w:rsidRDefault="004D043E" w:rsidP="004D043E">
      <w:pPr>
        <w:spacing w:after="0" w:line="240" w:lineRule="auto"/>
        <w:jc w:val="both"/>
        <w:rPr>
          <w:rFonts w:ascii="Arial" w:eastAsia="Times New Roman" w:hAnsi="Arial" w:cs="Arial"/>
          <w:sz w:val="24"/>
          <w:szCs w:val="24"/>
        </w:rPr>
      </w:pPr>
    </w:p>
    <w:p w14:paraId="0E6CA0E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13.1. Rangovas atsako už visus pagal sutartį prisiimtus įsipareigojimus, nepriklausomai ar jiems vykdyti bus pasitelkiami tretieji asmenys.</w:t>
      </w:r>
    </w:p>
    <w:p w14:paraId="7866029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13.2. Rangovas įsipareigoja užtikrinti, kad sutartį vykdys pirkime pasiūlyti ir (ar) kvalifikacinius reikalavimus atitinkantys subtiekėjai ir (ar) specialistai. Rangovas yra atsakingas už subrangovų vykdomą sutarties dalį, lyg vykdytų pats ir privalo užtikrinti, kad subrangovai laikytųsi sutarties nuostatų.</w:t>
      </w:r>
    </w:p>
    <w:p w14:paraId="7C7EC6BA" w14:textId="77777777" w:rsidR="004D043E" w:rsidRPr="0010718F" w:rsidRDefault="004D043E" w:rsidP="004D043E">
      <w:pPr>
        <w:spacing w:after="0" w:line="240" w:lineRule="auto"/>
        <w:ind w:firstLine="1298"/>
        <w:jc w:val="both"/>
        <w:rPr>
          <w:rFonts w:ascii="Arial" w:eastAsia="Times New Roman" w:hAnsi="Arial" w:cs="Arial"/>
          <w:b/>
          <w:bCs/>
          <w:sz w:val="24"/>
          <w:szCs w:val="24"/>
        </w:rPr>
      </w:pPr>
      <w:r w:rsidRPr="0010718F">
        <w:rPr>
          <w:rFonts w:ascii="Arial" w:eastAsia="Times New Roman" w:hAnsi="Arial" w:cs="Arial"/>
          <w:b/>
          <w:bCs/>
          <w:sz w:val="24"/>
          <w:szCs w:val="24"/>
        </w:rPr>
        <w:t>Jei Rangovas pasitelks subrangovus, sutartis bus pasirašoma su tokiu 13.3 punktu:</w:t>
      </w:r>
    </w:p>
    <w:p w14:paraId="269AC64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13.3. Rangovas patvirtina, kad sutarčiai vykdyti pasitelks šiuos subrangovus:</w:t>
      </w:r>
    </w:p>
    <w:p w14:paraId="1AB5839D"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13.3.1.(Subrangovo pavadinimas, juridinio asmens kodas, kontaktiniai duomenys ir jo atstovas. Nurodoma, kurią sutarties dalį vykdys atitinkamas subrangovas).</w:t>
      </w:r>
    </w:p>
    <w:p w14:paraId="4086CE2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13.3.2 (Subrangovo pavadinimas, juridinio asmens kodas, kontaktiniai duomenys ir jo atstovas. Nurodoma, kurią sutarties dalį vykdys atitinkamas subrangovas).</w:t>
      </w:r>
    </w:p>
    <w:p w14:paraId="0E9F0616" w14:textId="77777777" w:rsidR="004D043E" w:rsidRPr="0010718F" w:rsidRDefault="004D043E" w:rsidP="004D043E">
      <w:pPr>
        <w:spacing w:after="0" w:line="240" w:lineRule="auto"/>
        <w:ind w:firstLine="1298"/>
        <w:jc w:val="both"/>
        <w:rPr>
          <w:rFonts w:ascii="Arial" w:eastAsia="Times New Roman" w:hAnsi="Arial" w:cs="Arial"/>
          <w:i/>
          <w:iCs/>
          <w:sz w:val="24"/>
          <w:szCs w:val="24"/>
        </w:rPr>
      </w:pPr>
      <w:r w:rsidRPr="0010718F">
        <w:rPr>
          <w:rFonts w:ascii="Arial" w:eastAsia="Times New Roman" w:hAnsi="Arial" w:cs="Arial"/>
          <w:sz w:val="24"/>
          <w:szCs w:val="24"/>
        </w:rPr>
        <w:tab/>
      </w:r>
      <w:r w:rsidRPr="0010718F">
        <w:rPr>
          <w:rFonts w:ascii="Arial" w:eastAsia="Times New Roman" w:hAnsi="Arial" w:cs="Arial"/>
          <w:i/>
          <w:iCs/>
          <w:sz w:val="24"/>
          <w:szCs w:val="24"/>
        </w:rPr>
        <w:t>Arba</w:t>
      </w:r>
    </w:p>
    <w:p w14:paraId="05B926A7" w14:textId="77777777" w:rsidR="004D043E" w:rsidRPr="0010718F" w:rsidRDefault="004D043E" w:rsidP="004D043E">
      <w:pPr>
        <w:spacing w:after="0" w:line="240" w:lineRule="auto"/>
        <w:ind w:firstLine="1298"/>
        <w:jc w:val="both"/>
        <w:rPr>
          <w:rFonts w:ascii="Arial" w:eastAsia="Times New Roman" w:hAnsi="Arial" w:cs="Arial"/>
          <w:b/>
          <w:bCs/>
          <w:sz w:val="24"/>
          <w:szCs w:val="24"/>
        </w:rPr>
      </w:pPr>
      <w:r w:rsidRPr="0010718F">
        <w:rPr>
          <w:rFonts w:ascii="Arial" w:eastAsia="Times New Roman" w:hAnsi="Arial" w:cs="Arial"/>
          <w:i/>
          <w:iCs/>
          <w:sz w:val="24"/>
          <w:szCs w:val="24"/>
        </w:rPr>
        <w:lastRenderedPageBreak/>
        <w:tab/>
      </w:r>
      <w:r w:rsidRPr="0010718F">
        <w:rPr>
          <w:rFonts w:ascii="Arial" w:eastAsia="Times New Roman" w:hAnsi="Arial" w:cs="Arial"/>
          <w:b/>
          <w:bCs/>
          <w:sz w:val="24"/>
          <w:szCs w:val="24"/>
        </w:rPr>
        <w:t>Jei Rangovas subrangovų nepasitelks sutartis bus pasirašoma su tokiu 13.3 punktu:</w:t>
      </w:r>
    </w:p>
    <w:p w14:paraId="2B0C920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13.3. Rangovas patvirtina, kad sutarčiai vykdyti subrangovų nepasitelks.</w:t>
      </w:r>
    </w:p>
    <w:p w14:paraId="1C4B340B"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0C185C7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1DA12717"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13.6 Tais atvejais, kai kvalifikacijai pagrįsti rangovas nesiremia subrangovų pajėgumais, užsakovas netikrina šių subrangovų pašalinimo pagrindų.</w:t>
      </w:r>
    </w:p>
    <w:p w14:paraId="4A65649D"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13.8 Užsakovui nustačius viešuosius pirkimus reglamentuojančiuose teisės aktuose numatytus rangovo pasitelkto ar planuojamo pasitelkti subrangovo pašalinimo pagrindus, užsakovas reikalauja rangovo per protingą terminą tokį rangovą pakeisti kitu.</w:t>
      </w:r>
    </w:p>
    <w:p w14:paraId="2ED1AAE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13.9.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3C96783F" w14:textId="77777777" w:rsidR="004D043E" w:rsidRPr="0010718F" w:rsidRDefault="004D043E" w:rsidP="004D043E">
      <w:pPr>
        <w:spacing w:after="0" w:line="240" w:lineRule="auto"/>
        <w:ind w:firstLine="1298"/>
        <w:rPr>
          <w:rFonts w:ascii="Arial" w:eastAsia="Times New Roman" w:hAnsi="Arial" w:cs="Arial"/>
          <w:sz w:val="24"/>
          <w:szCs w:val="24"/>
        </w:rPr>
      </w:pPr>
    </w:p>
    <w:p w14:paraId="738FED4A"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14. NENUGALIMA JĖGA</w:t>
      </w:r>
    </w:p>
    <w:p w14:paraId="738F1901" w14:textId="77777777" w:rsidR="004D043E" w:rsidRPr="0010718F" w:rsidRDefault="004D043E" w:rsidP="004D043E">
      <w:pPr>
        <w:spacing w:after="0" w:line="240" w:lineRule="auto"/>
        <w:jc w:val="center"/>
        <w:rPr>
          <w:rFonts w:ascii="Arial" w:eastAsia="Times New Roman" w:hAnsi="Arial" w:cs="Arial"/>
          <w:sz w:val="24"/>
          <w:szCs w:val="24"/>
        </w:rPr>
      </w:pPr>
    </w:p>
    <w:p w14:paraId="53BF359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14.1. Šalis gali būti visiškai ar iš dalies atleidžiama nuo atsakomybės už sutarties nevykdymą dėl nenugalimos jėgos (</w:t>
      </w:r>
      <w:r w:rsidRPr="0010718F">
        <w:rPr>
          <w:rFonts w:ascii="Arial" w:eastAsia="Times New Roman" w:hAnsi="Arial" w:cs="Arial"/>
          <w:i/>
          <w:sz w:val="24"/>
          <w:szCs w:val="24"/>
        </w:rPr>
        <w:t>force majeure</w:t>
      </w:r>
      <w:r w:rsidRPr="0010718F">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97705C4"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10718F">
        <w:rPr>
          <w:rFonts w:ascii="Arial" w:eastAsia="Times New Roman" w:hAnsi="Arial" w:cs="Arial"/>
          <w:i/>
          <w:iCs/>
          <w:sz w:val="24"/>
          <w:szCs w:val="24"/>
        </w:rPr>
        <w:t>force majeure</w:t>
      </w:r>
      <w:r w:rsidRPr="0010718F">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0718F">
        <w:rPr>
          <w:rFonts w:ascii="Arial" w:eastAsia="Times New Roman" w:hAnsi="Arial" w:cs="Arial"/>
          <w:i/>
          <w:iCs/>
          <w:sz w:val="24"/>
          <w:szCs w:val="24"/>
        </w:rPr>
        <w:t>force majeure</w:t>
      </w:r>
      <w:r w:rsidRPr="0010718F">
        <w:rPr>
          <w:rFonts w:ascii="Arial" w:eastAsia="Times New Roman" w:hAnsi="Arial" w:cs="Arial"/>
          <w:sz w:val="24"/>
          <w:szCs w:val="24"/>
        </w:rPr>
        <w:t>) aplinkybes liudijančių pažymų išdavimo tvarkos patvirtinimo“.</w:t>
      </w:r>
    </w:p>
    <w:p w14:paraId="16252758"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A63071A"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14.4. Sutartis baigiasi kitos Šalies reikalavimu, kai ją įvykdyti kitai Šaliai neįmanoma dėl nenugalimos jėgos (force majeure).</w:t>
      </w:r>
    </w:p>
    <w:p w14:paraId="341449C3" w14:textId="77777777" w:rsidR="004D043E" w:rsidRPr="0010718F" w:rsidRDefault="004D043E" w:rsidP="004D043E">
      <w:pPr>
        <w:spacing w:after="0" w:line="240" w:lineRule="auto"/>
        <w:jc w:val="both"/>
        <w:rPr>
          <w:rFonts w:ascii="Arial" w:eastAsia="Times New Roman" w:hAnsi="Arial" w:cs="Arial"/>
          <w:sz w:val="24"/>
          <w:szCs w:val="24"/>
        </w:rPr>
      </w:pPr>
    </w:p>
    <w:p w14:paraId="095E851A"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15. GINČAI</w:t>
      </w:r>
    </w:p>
    <w:p w14:paraId="0A24DFF6" w14:textId="77777777" w:rsidR="004D043E" w:rsidRPr="0010718F" w:rsidRDefault="004D043E" w:rsidP="004D043E">
      <w:pPr>
        <w:spacing w:after="0" w:line="240" w:lineRule="auto"/>
        <w:jc w:val="both"/>
        <w:rPr>
          <w:rFonts w:ascii="Arial" w:eastAsia="Times New Roman" w:hAnsi="Arial" w:cs="Arial"/>
          <w:sz w:val="24"/>
          <w:szCs w:val="24"/>
        </w:rPr>
      </w:pPr>
    </w:p>
    <w:p w14:paraId="43B0859B" w14:textId="77777777" w:rsidR="004D043E" w:rsidRPr="0010718F" w:rsidRDefault="004D043E" w:rsidP="004D043E">
      <w:pPr>
        <w:spacing w:after="0" w:line="240" w:lineRule="auto"/>
        <w:ind w:firstLine="1296"/>
        <w:jc w:val="both"/>
        <w:rPr>
          <w:rFonts w:ascii="Arial" w:eastAsia="Times New Roman" w:hAnsi="Arial" w:cs="Arial"/>
          <w:sz w:val="24"/>
          <w:szCs w:val="24"/>
        </w:rPr>
      </w:pPr>
      <w:r w:rsidRPr="0010718F">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66026FB6" w14:textId="77777777" w:rsidR="004D043E" w:rsidRPr="0010718F" w:rsidRDefault="004D043E" w:rsidP="004D043E">
      <w:pPr>
        <w:spacing w:after="0" w:line="240" w:lineRule="auto"/>
        <w:jc w:val="center"/>
        <w:rPr>
          <w:rFonts w:ascii="Arial" w:eastAsia="Times New Roman" w:hAnsi="Arial" w:cs="Arial"/>
          <w:sz w:val="24"/>
          <w:szCs w:val="24"/>
        </w:rPr>
      </w:pPr>
    </w:p>
    <w:p w14:paraId="0684823F" w14:textId="77777777" w:rsidR="004D043E" w:rsidRPr="0010718F" w:rsidRDefault="004D043E" w:rsidP="004D043E">
      <w:pPr>
        <w:spacing w:after="0" w:line="240" w:lineRule="auto"/>
        <w:jc w:val="center"/>
        <w:rPr>
          <w:rFonts w:ascii="Arial" w:eastAsia="Times New Roman" w:hAnsi="Arial" w:cs="Arial"/>
          <w:sz w:val="24"/>
          <w:szCs w:val="24"/>
        </w:rPr>
      </w:pPr>
      <w:r w:rsidRPr="0010718F">
        <w:rPr>
          <w:rFonts w:ascii="Arial" w:eastAsia="Times New Roman" w:hAnsi="Arial" w:cs="Arial"/>
          <w:b/>
          <w:sz w:val="24"/>
          <w:szCs w:val="24"/>
        </w:rPr>
        <w:t>16. BAIGIAMOSIOS NUOSTATOS</w:t>
      </w:r>
    </w:p>
    <w:p w14:paraId="2485584C" w14:textId="77777777" w:rsidR="004D043E" w:rsidRPr="0010718F" w:rsidRDefault="004D043E" w:rsidP="004D043E">
      <w:pPr>
        <w:spacing w:after="0" w:line="240" w:lineRule="auto"/>
        <w:ind w:firstLine="1298"/>
        <w:jc w:val="both"/>
        <w:rPr>
          <w:rFonts w:ascii="Arial" w:eastAsia="Times New Roman" w:hAnsi="Arial" w:cs="Arial"/>
          <w:sz w:val="24"/>
          <w:szCs w:val="24"/>
        </w:rPr>
      </w:pPr>
    </w:p>
    <w:p w14:paraId="2A9911EF"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4D51CBC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56025AFE"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16.3. </w:t>
      </w:r>
      <w:r w:rsidRPr="0010718F">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10718F">
        <w:rPr>
          <w:rFonts w:ascii="Arial" w:eastAsia="Times New Roman" w:hAnsi="Arial" w:cs="Arial"/>
          <w:sz w:val="24"/>
          <w:szCs w:val="24"/>
        </w:rPr>
        <w:t>Sudaryta sutartis (susitarimas) gali būti pasirašoma kvalifikuotu elektroniniu parašu, kuris turi vienodą teisinę galią kiekvienai šaliai.</w:t>
      </w:r>
    </w:p>
    <w:p w14:paraId="33699EBC" w14:textId="77777777" w:rsidR="004D043E" w:rsidRPr="0010718F" w:rsidRDefault="004D043E" w:rsidP="004D043E">
      <w:pPr>
        <w:spacing w:after="0" w:line="240" w:lineRule="auto"/>
        <w:ind w:firstLine="1298"/>
        <w:jc w:val="both"/>
        <w:rPr>
          <w:rFonts w:ascii="Arial" w:eastAsia="Times New Roman" w:hAnsi="Arial" w:cs="Arial"/>
          <w:spacing w:val="-3"/>
          <w:sz w:val="24"/>
          <w:szCs w:val="24"/>
        </w:rPr>
      </w:pPr>
      <w:r w:rsidRPr="0010718F">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75FB71AD" w14:textId="77777777" w:rsidR="004D043E" w:rsidRPr="0010718F" w:rsidRDefault="004D043E" w:rsidP="004D043E">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4A4502D1" w14:textId="77777777" w:rsidR="004D043E" w:rsidRPr="0010718F" w:rsidRDefault="004D043E" w:rsidP="004D043E">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10718F">
        <w:rPr>
          <w:rFonts w:ascii="Arial" w:eastAsia="Times New Roman" w:hAnsi="Arial" w:cs="Arial"/>
          <w:b/>
          <w:sz w:val="24"/>
          <w:szCs w:val="24"/>
        </w:rPr>
        <w:t>17. SUTARTIES PRIEDAI</w:t>
      </w:r>
    </w:p>
    <w:p w14:paraId="5489E743" w14:textId="77777777" w:rsidR="004D043E" w:rsidRPr="0010718F" w:rsidRDefault="004D043E" w:rsidP="004D043E">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4979DF4A" w14:textId="77777777" w:rsidR="004D043E" w:rsidRPr="0010718F" w:rsidRDefault="004D043E" w:rsidP="004D043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10718F">
        <w:rPr>
          <w:rFonts w:ascii="Arial" w:eastAsia="Times New Roman" w:hAnsi="Arial" w:cs="Arial"/>
          <w:sz w:val="24"/>
          <w:szCs w:val="24"/>
        </w:rPr>
        <w:t>17.1. 1 priedas – techninio projekto žiniaraštis.</w:t>
      </w:r>
    </w:p>
    <w:p w14:paraId="6377ED93" w14:textId="77777777" w:rsidR="004D043E" w:rsidRPr="0010718F" w:rsidRDefault="004D043E" w:rsidP="004D043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10718F">
        <w:rPr>
          <w:rFonts w:ascii="Arial" w:eastAsia="Times New Roman" w:hAnsi="Arial" w:cs="Arial"/>
          <w:sz w:val="24"/>
          <w:szCs w:val="24"/>
        </w:rPr>
        <w:t>17.2. 2 priedas – veiklos rūšių sąrašas.</w:t>
      </w:r>
    </w:p>
    <w:p w14:paraId="0AE21C7D" w14:textId="77777777" w:rsidR="004D043E" w:rsidRPr="0010718F" w:rsidRDefault="004D043E" w:rsidP="004D043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10718F">
        <w:rPr>
          <w:rFonts w:ascii="Arial" w:eastAsia="Times New Roman" w:hAnsi="Arial" w:cs="Arial"/>
          <w:sz w:val="24"/>
          <w:szCs w:val="24"/>
        </w:rPr>
        <w:t>17.3. 3 priedas – atliktų darbų aktas.</w:t>
      </w:r>
    </w:p>
    <w:p w14:paraId="1F6B9318" w14:textId="77777777" w:rsidR="004D043E" w:rsidRPr="0010718F" w:rsidRDefault="004D043E" w:rsidP="004D043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10718F">
        <w:rPr>
          <w:rFonts w:ascii="Arial" w:eastAsia="Times New Roman" w:hAnsi="Arial" w:cs="Arial"/>
          <w:sz w:val="24"/>
          <w:szCs w:val="24"/>
        </w:rPr>
        <w:t>17.4. 4 priedas – statybvietės perdavimo ir priėmimo aktas.</w:t>
      </w:r>
    </w:p>
    <w:p w14:paraId="7CF6D595" w14:textId="77777777" w:rsidR="004D043E" w:rsidRPr="0010718F" w:rsidRDefault="004D043E" w:rsidP="004D043E">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10718F">
        <w:rPr>
          <w:rFonts w:ascii="Arial" w:eastAsia="Times New Roman" w:hAnsi="Arial" w:cs="Arial"/>
          <w:sz w:val="24"/>
          <w:szCs w:val="24"/>
        </w:rPr>
        <w:t>17.5. 5 priedas – darbų perdavimo ir priėmimo aktas.</w:t>
      </w:r>
    </w:p>
    <w:p w14:paraId="246CBB7A" w14:textId="77777777" w:rsidR="004D043E" w:rsidRPr="0010718F" w:rsidRDefault="004D043E" w:rsidP="004D043E">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10718F">
        <w:rPr>
          <w:rFonts w:ascii="Arial" w:eastAsia="Times New Roman" w:hAnsi="Arial" w:cs="Arial"/>
          <w:sz w:val="24"/>
          <w:szCs w:val="24"/>
        </w:rPr>
        <w:t>17.7. 6 priedas – rangovo pasiūlymas.</w:t>
      </w:r>
    </w:p>
    <w:p w14:paraId="7A610505" w14:textId="77777777" w:rsidR="004D043E" w:rsidRPr="0010718F" w:rsidRDefault="004D043E" w:rsidP="004D043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10718F">
        <w:rPr>
          <w:rFonts w:ascii="Arial" w:eastAsia="Times New Roman" w:hAnsi="Arial" w:cs="Arial"/>
          <w:sz w:val="24"/>
          <w:szCs w:val="24"/>
        </w:rPr>
        <w:t>17.8. Sutarties priedai yra neatsiejamos sutarties dalys.</w:t>
      </w:r>
    </w:p>
    <w:p w14:paraId="770A7884" w14:textId="77777777" w:rsidR="004D043E" w:rsidRPr="0010718F" w:rsidRDefault="004D043E" w:rsidP="004D043E">
      <w:pPr>
        <w:spacing w:after="0" w:line="240" w:lineRule="auto"/>
        <w:jc w:val="both"/>
        <w:rPr>
          <w:rFonts w:ascii="Arial" w:eastAsia="Times New Roman" w:hAnsi="Arial" w:cs="Arial"/>
          <w:sz w:val="24"/>
          <w:szCs w:val="24"/>
        </w:rPr>
      </w:pPr>
    </w:p>
    <w:p w14:paraId="67BE48C7"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18. ŠALIŲ REKVIZITAI IR PARAŠAI</w:t>
      </w:r>
    </w:p>
    <w:p w14:paraId="09FAD8A2" w14:textId="77777777" w:rsidR="004D043E" w:rsidRPr="0010718F" w:rsidRDefault="004D043E" w:rsidP="004D043E">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4D043E" w:rsidRPr="0010718F" w14:paraId="478B5668" w14:textId="77777777" w:rsidTr="00BF65C0">
        <w:trPr>
          <w:trHeight w:val="70"/>
        </w:trPr>
        <w:tc>
          <w:tcPr>
            <w:tcW w:w="4719" w:type="dxa"/>
          </w:tcPr>
          <w:p w14:paraId="77556643" w14:textId="77777777" w:rsidR="004D043E" w:rsidRPr="0010718F" w:rsidRDefault="004D043E" w:rsidP="00BF65C0">
            <w:pPr>
              <w:spacing w:after="0" w:line="240" w:lineRule="auto"/>
              <w:rPr>
                <w:rFonts w:ascii="Arial" w:eastAsia="Times New Roman" w:hAnsi="Arial" w:cs="Arial"/>
                <w:b/>
                <w:sz w:val="24"/>
                <w:szCs w:val="24"/>
              </w:rPr>
            </w:pPr>
          </w:p>
          <w:p w14:paraId="22410703" w14:textId="77777777" w:rsidR="004D043E" w:rsidRPr="0010718F" w:rsidRDefault="004D043E" w:rsidP="00BF65C0">
            <w:pPr>
              <w:spacing w:after="0" w:line="240" w:lineRule="auto"/>
              <w:rPr>
                <w:rFonts w:ascii="Arial" w:eastAsia="Times New Roman" w:hAnsi="Arial" w:cs="Arial"/>
                <w:b/>
                <w:sz w:val="24"/>
                <w:szCs w:val="24"/>
              </w:rPr>
            </w:pPr>
            <w:r w:rsidRPr="0010718F">
              <w:rPr>
                <w:rFonts w:ascii="Arial" w:eastAsia="Times New Roman" w:hAnsi="Arial" w:cs="Arial"/>
                <w:b/>
                <w:sz w:val="24"/>
                <w:szCs w:val="24"/>
              </w:rPr>
              <w:t>Užsakovas</w:t>
            </w:r>
          </w:p>
          <w:p w14:paraId="33B6BC82" w14:textId="77777777" w:rsidR="004D043E" w:rsidRPr="0010718F" w:rsidRDefault="004D043E" w:rsidP="00BF65C0">
            <w:pPr>
              <w:spacing w:after="0" w:line="240" w:lineRule="auto"/>
              <w:rPr>
                <w:rFonts w:ascii="Arial" w:eastAsia="Times New Roman" w:hAnsi="Arial" w:cs="Arial"/>
                <w:iCs/>
                <w:sz w:val="24"/>
                <w:szCs w:val="24"/>
              </w:rPr>
            </w:pPr>
          </w:p>
          <w:p w14:paraId="046A8678" w14:textId="77777777" w:rsidR="004D043E" w:rsidRPr="0010718F" w:rsidRDefault="004D043E" w:rsidP="00BF65C0">
            <w:pPr>
              <w:spacing w:after="0" w:line="240" w:lineRule="auto"/>
              <w:rPr>
                <w:rFonts w:ascii="Arial" w:eastAsia="Times New Roman" w:hAnsi="Arial" w:cs="Arial"/>
                <w:iCs/>
                <w:sz w:val="24"/>
                <w:szCs w:val="24"/>
              </w:rPr>
            </w:pPr>
            <w:r w:rsidRPr="0010718F">
              <w:rPr>
                <w:rFonts w:ascii="Arial" w:eastAsia="Times New Roman" w:hAnsi="Arial" w:cs="Arial"/>
                <w:iCs/>
                <w:sz w:val="24"/>
                <w:szCs w:val="24"/>
              </w:rPr>
              <w:t>Alytaus miesto savivaldybės administracija</w:t>
            </w:r>
          </w:p>
          <w:p w14:paraId="05B568C3" w14:textId="77777777" w:rsidR="004D043E" w:rsidRPr="0010718F" w:rsidRDefault="004D043E" w:rsidP="00BF65C0">
            <w:pPr>
              <w:spacing w:after="0" w:line="240" w:lineRule="auto"/>
              <w:rPr>
                <w:rFonts w:ascii="Arial" w:eastAsia="Times New Roman" w:hAnsi="Arial" w:cs="Arial"/>
                <w:iCs/>
                <w:sz w:val="24"/>
                <w:szCs w:val="24"/>
              </w:rPr>
            </w:pPr>
            <w:r w:rsidRPr="0010718F">
              <w:rPr>
                <w:rFonts w:ascii="Arial" w:eastAsia="Times New Roman" w:hAnsi="Arial" w:cs="Arial"/>
                <w:iCs/>
                <w:sz w:val="24"/>
                <w:szCs w:val="24"/>
              </w:rPr>
              <w:t>Įstaigos kodas 188706935</w:t>
            </w:r>
          </w:p>
          <w:p w14:paraId="1B80B90A" w14:textId="77777777" w:rsidR="004D043E" w:rsidRPr="0010718F" w:rsidRDefault="004D043E" w:rsidP="00BF65C0">
            <w:pPr>
              <w:spacing w:after="0" w:line="240" w:lineRule="auto"/>
              <w:rPr>
                <w:rFonts w:ascii="Arial" w:eastAsia="Times New Roman" w:hAnsi="Arial" w:cs="Arial"/>
                <w:iCs/>
                <w:sz w:val="24"/>
                <w:szCs w:val="24"/>
              </w:rPr>
            </w:pPr>
            <w:r w:rsidRPr="0010718F">
              <w:rPr>
                <w:rFonts w:ascii="Arial" w:eastAsia="Times New Roman" w:hAnsi="Arial" w:cs="Arial"/>
                <w:iCs/>
                <w:sz w:val="24"/>
                <w:szCs w:val="24"/>
              </w:rPr>
              <w:lastRenderedPageBreak/>
              <w:t>Rotušės a. 4, LT-62504 Alytus</w:t>
            </w:r>
          </w:p>
          <w:p w14:paraId="344770F3" w14:textId="77777777" w:rsidR="004D043E" w:rsidRPr="0010718F" w:rsidRDefault="004D043E" w:rsidP="00BF65C0">
            <w:pPr>
              <w:spacing w:after="0" w:line="240" w:lineRule="auto"/>
              <w:rPr>
                <w:rFonts w:ascii="Arial" w:eastAsia="Times New Roman" w:hAnsi="Arial" w:cs="Arial"/>
                <w:iCs/>
                <w:sz w:val="24"/>
                <w:szCs w:val="24"/>
              </w:rPr>
            </w:pPr>
            <w:r w:rsidRPr="0010718F">
              <w:rPr>
                <w:rFonts w:ascii="Arial" w:eastAsia="Times New Roman" w:hAnsi="Arial" w:cs="Arial"/>
                <w:iCs/>
                <w:sz w:val="24"/>
                <w:szCs w:val="24"/>
              </w:rPr>
              <w:t xml:space="preserve">Tel. (8 315) 55 102, faksas (8 315) 55 102, </w:t>
            </w:r>
          </w:p>
          <w:p w14:paraId="33C4FC96"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iCs/>
                <w:sz w:val="24"/>
                <w:szCs w:val="24"/>
              </w:rPr>
              <w:t xml:space="preserve">e. p. </w:t>
            </w:r>
          </w:p>
        </w:tc>
        <w:tc>
          <w:tcPr>
            <w:tcW w:w="4719" w:type="dxa"/>
          </w:tcPr>
          <w:p w14:paraId="271AC5F5" w14:textId="77777777" w:rsidR="004D043E" w:rsidRPr="0010718F" w:rsidRDefault="004D043E" w:rsidP="00BF65C0">
            <w:pPr>
              <w:spacing w:after="0" w:line="240" w:lineRule="auto"/>
              <w:rPr>
                <w:rFonts w:ascii="Arial" w:eastAsia="Times New Roman" w:hAnsi="Arial" w:cs="Arial"/>
                <w:b/>
                <w:sz w:val="24"/>
                <w:szCs w:val="24"/>
              </w:rPr>
            </w:pPr>
          </w:p>
          <w:p w14:paraId="49291C13" w14:textId="77777777" w:rsidR="004D043E" w:rsidRPr="0010718F" w:rsidRDefault="004D043E" w:rsidP="00BF65C0">
            <w:pPr>
              <w:spacing w:after="0" w:line="240" w:lineRule="auto"/>
              <w:rPr>
                <w:rFonts w:ascii="Arial" w:eastAsia="Times New Roman" w:hAnsi="Arial" w:cs="Arial"/>
                <w:b/>
                <w:sz w:val="24"/>
                <w:szCs w:val="24"/>
              </w:rPr>
            </w:pPr>
            <w:r w:rsidRPr="0010718F">
              <w:rPr>
                <w:rFonts w:ascii="Arial" w:eastAsia="Times New Roman" w:hAnsi="Arial" w:cs="Arial"/>
                <w:b/>
                <w:sz w:val="24"/>
                <w:szCs w:val="24"/>
              </w:rPr>
              <w:t>Rangovas</w:t>
            </w:r>
          </w:p>
          <w:p w14:paraId="4926D719" w14:textId="77777777" w:rsidR="004D043E" w:rsidRPr="0010718F" w:rsidRDefault="004D043E" w:rsidP="00BF65C0">
            <w:pPr>
              <w:spacing w:after="0" w:line="240" w:lineRule="auto"/>
              <w:rPr>
                <w:rFonts w:ascii="Arial" w:eastAsia="Times New Roman" w:hAnsi="Arial" w:cs="Arial"/>
                <w:sz w:val="24"/>
                <w:szCs w:val="24"/>
              </w:rPr>
            </w:pPr>
          </w:p>
          <w:p w14:paraId="7216BDE2"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(Juridinio asmens pavadinimas)</w:t>
            </w:r>
          </w:p>
          <w:p w14:paraId="6D7F8534"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Kodas ...</w:t>
            </w:r>
          </w:p>
          <w:p w14:paraId="502610B4"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(Adresas)</w:t>
            </w:r>
          </w:p>
          <w:p w14:paraId="5F5BAA1F"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lastRenderedPageBreak/>
              <w:t>Tel. (8 ...) ..., faksas (8 ...) ..., el. p. ...</w:t>
            </w:r>
          </w:p>
          <w:p w14:paraId="5A9A5435"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A. s. LT</w:t>
            </w:r>
          </w:p>
          <w:p w14:paraId="6D9D5323"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(Banko pavadinimas)</w:t>
            </w:r>
          </w:p>
        </w:tc>
      </w:tr>
      <w:tr w:rsidR="004D043E" w:rsidRPr="0010718F" w14:paraId="7D81F737" w14:textId="77777777" w:rsidTr="00BF65C0">
        <w:trPr>
          <w:trHeight w:val="70"/>
        </w:trPr>
        <w:tc>
          <w:tcPr>
            <w:tcW w:w="4719" w:type="dxa"/>
          </w:tcPr>
          <w:p w14:paraId="477EB4D0" w14:textId="77777777" w:rsidR="004D043E" w:rsidRPr="0010718F" w:rsidRDefault="004D043E" w:rsidP="00BF65C0">
            <w:pPr>
              <w:spacing w:after="0" w:line="240" w:lineRule="auto"/>
              <w:jc w:val="both"/>
              <w:rPr>
                <w:rFonts w:ascii="Arial" w:eastAsia="Times New Roman" w:hAnsi="Arial" w:cs="Arial"/>
                <w:sz w:val="24"/>
                <w:szCs w:val="24"/>
              </w:rPr>
            </w:pPr>
          </w:p>
        </w:tc>
        <w:tc>
          <w:tcPr>
            <w:tcW w:w="4719" w:type="dxa"/>
          </w:tcPr>
          <w:p w14:paraId="62EB7204" w14:textId="77777777" w:rsidR="004D043E" w:rsidRPr="0010718F" w:rsidRDefault="004D043E" w:rsidP="00BF65C0">
            <w:pPr>
              <w:spacing w:after="0" w:line="240" w:lineRule="auto"/>
              <w:jc w:val="both"/>
              <w:rPr>
                <w:rFonts w:ascii="Arial" w:eastAsia="Times New Roman" w:hAnsi="Arial" w:cs="Arial"/>
                <w:sz w:val="24"/>
                <w:szCs w:val="24"/>
              </w:rPr>
            </w:pPr>
          </w:p>
        </w:tc>
      </w:tr>
      <w:tr w:rsidR="004D043E" w:rsidRPr="0010718F" w14:paraId="5B320852" w14:textId="77777777" w:rsidTr="00BF65C0">
        <w:tc>
          <w:tcPr>
            <w:tcW w:w="4719" w:type="dxa"/>
          </w:tcPr>
          <w:p w14:paraId="7DF5EB2B"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Administracijos direktorius</w:t>
            </w:r>
          </w:p>
          <w:p w14:paraId="5E4BC9EE"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 xml:space="preserve">(Parašas)                                       A. V.                </w:t>
            </w:r>
          </w:p>
          <w:p w14:paraId="1C8E8C4D" w14:textId="77777777" w:rsidR="004D043E" w:rsidRPr="0010718F" w:rsidRDefault="004D043E" w:rsidP="00BF65C0">
            <w:pPr>
              <w:spacing w:after="0" w:line="240" w:lineRule="auto"/>
              <w:rPr>
                <w:rFonts w:ascii="Arial" w:eastAsia="Times New Roman" w:hAnsi="Arial" w:cs="Arial"/>
                <w:sz w:val="24"/>
                <w:szCs w:val="24"/>
              </w:rPr>
            </w:pPr>
          </w:p>
        </w:tc>
        <w:tc>
          <w:tcPr>
            <w:tcW w:w="4719" w:type="dxa"/>
          </w:tcPr>
          <w:p w14:paraId="23A91B79"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(Rangovo atstovo pareigos)</w:t>
            </w:r>
          </w:p>
          <w:p w14:paraId="298FBEF6" w14:textId="77777777" w:rsidR="004D043E" w:rsidRPr="0010718F" w:rsidRDefault="004D043E" w:rsidP="00BF65C0">
            <w:pPr>
              <w:spacing w:after="0" w:line="240" w:lineRule="auto"/>
              <w:rPr>
                <w:rFonts w:ascii="Arial" w:eastAsia="Times New Roman" w:hAnsi="Arial" w:cs="Arial"/>
                <w:sz w:val="24"/>
                <w:szCs w:val="24"/>
              </w:rPr>
            </w:pPr>
            <w:r w:rsidRPr="0010718F">
              <w:rPr>
                <w:rFonts w:ascii="Arial" w:eastAsia="Times New Roman" w:hAnsi="Arial" w:cs="Arial"/>
                <w:sz w:val="24"/>
                <w:szCs w:val="24"/>
              </w:rPr>
              <w:t>(Parašas)                                     A. V.</w:t>
            </w:r>
          </w:p>
          <w:p w14:paraId="0A9D9A38"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(Vardas ir pavardė)                     </w:t>
            </w:r>
          </w:p>
        </w:tc>
      </w:tr>
    </w:tbl>
    <w:p w14:paraId="2976118D" w14:textId="77777777" w:rsidR="004D043E" w:rsidRPr="0010718F" w:rsidRDefault="004D043E" w:rsidP="004D043E">
      <w:pPr>
        <w:spacing w:after="0" w:line="240" w:lineRule="auto"/>
        <w:ind w:firstLine="6237"/>
        <w:rPr>
          <w:rFonts w:ascii="Arial" w:eastAsia="Times New Roman" w:hAnsi="Arial" w:cs="Arial"/>
          <w:sz w:val="24"/>
          <w:szCs w:val="24"/>
        </w:rPr>
      </w:pPr>
    </w:p>
    <w:p w14:paraId="318C06F2" w14:textId="77777777" w:rsidR="004D043E" w:rsidRPr="0010718F" w:rsidRDefault="004D043E" w:rsidP="004D043E">
      <w:pPr>
        <w:spacing w:after="0" w:line="240" w:lineRule="auto"/>
        <w:ind w:firstLine="6237"/>
        <w:rPr>
          <w:rFonts w:ascii="Arial" w:eastAsia="Times New Roman" w:hAnsi="Arial" w:cs="Arial"/>
          <w:sz w:val="24"/>
          <w:szCs w:val="24"/>
        </w:rPr>
      </w:pPr>
    </w:p>
    <w:p w14:paraId="63F338A5" w14:textId="77777777" w:rsidR="004D043E" w:rsidRPr="0010718F" w:rsidRDefault="004D043E" w:rsidP="004D043E">
      <w:pPr>
        <w:spacing w:after="0" w:line="240" w:lineRule="auto"/>
        <w:ind w:firstLine="6237"/>
        <w:rPr>
          <w:rFonts w:ascii="Arial" w:eastAsia="Times New Roman" w:hAnsi="Arial" w:cs="Arial"/>
          <w:sz w:val="24"/>
          <w:szCs w:val="24"/>
        </w:rPr>
      </w:pPr>
    </w:p>
    <w:p w14:paraId="04D0FDC4" w14:textId="77777777" w:rsidR="004D043E" w:rsidRPr="0010718F" w:rsidRDefault="004D043E" w:rsidP="004D043E">
      <w:pPr>
        <w:spacing w:after="0" w:line="240" w:lineRule="auto"/>
        <w:ind w:firstLine="6237"/>
        <w:rPr>
          <w:rFonts w:ascii="Arial" w:eastAsia="Times New Roman" w:hAnsi="Arial" w:cs="Arial"/>
          <w:sz w:val="24"/>
          <w:szCs w:val="24"/>
        </w:rPr>
      </w:pPr>
    </w:p>
    <w:p w14:paraId="60A40A4A" w14:textId="77777777" w:rsidR="004D043E" w:rsidRPr="0010718F" w:rsidRDefault="004D043E" w:rsidP="004D043E">
      <w:pPr>
        <w:spacing w:after="0" w:line="240" w:lineRule="auto"/>
        <w:ind w:firstLine="6237"/>
        <w:rPr>
          <w:rFonts w:ascii="Arial" w:eastAsia="Times New Roman" w:hAnsi="Arial" w:cs="Arial"/>
          <w:sz w:val="24"/>
          <w:szCs w:val="24"/>
        </w:rPr>
      </w:pPr>
    </w:p>
    <w:p w14:paraId="102B9AAB" w14:textId="77777777" w:rsidR="004D043E" w:rsidRPr="0010718F" w:rsidRDefault="004D043E" w:rsidP="004D043E">
      <w:pPr>
        <w:spacing w:after="0" w:line="240" w:lineRule="auto"/>
        <w:ind w:firstLine="6237"/>
        <w:rPr>
          <w:rFonts w:ascii="Arial" w:eastAsia="Times New Roman" w:hAnsi="Arial" w:cs="Arial"/>
          <w:sz w:val="24"/>
          <w:szCs w:val="24"/>
        </w:rPr>
      </w:pPr>
    </w:p>
    <w:p w14:paraId="73D9472B" w14:textId="77777777" w:rsidR="004D043E" w:rsidRPr="0010718F" w:rsidRDefault="004D043E" w:rsidP="004D043E">
      <w:pPr>
        <w:spacing w:after="0" w:line="240" w:lineRule="auto"/>
        <w:ind w:firstLine="6237"/>
        <w:rPr>
          <w:rFonts w:ascii="Arial" w:eastAsia="Times New Roman" w:hAnsi="Arial" w:cs="Arial"/>
          <w:sz w:val="24"/>
          <w:szCs w:val="24"/>
        </w:rPr>
      </w:pPr>
    </w:p>
    <w:p w14:paraId="718C2D89" w14:textId="77777777" w:rsidR="004D043E" w:rsidRPr="0010718F" w:rsidRDefault="004D043E" w:rsidP="004D043E">
      <w:pPr>
        <w:spacing w:after="0" w:line="240" w:lineRule="auto"/>
        <w:ind w:firstLine="6237"/>
        <w:rPr>
          <w:rFonts w:ascii="Arial" w:eastAsia="Times New Roman" w:hAnsi="Arial" w:cs="Arial"/>
          <w:sz w:val="24"/>
          <w:szCs w:val="24"/>
        </w:rPr>
      </w:pPr>
    </w:p>
    <w:p w14:paraId="29BBD6C9" w14:textId="77777777" w:rsidR="004D043E" w:rsidRPr="0010718F" w:rsidRDefault="004D043E" w:rsidP="004D043E">
      <w:pPr>
        <w:spacing w:after="0" w:line="240" w:lineRule="auto"/>
        <w:ind w:firstLine="6237"/>
        <w:rPr>
          <w:rFonts w:ascii="Arial" w:eastAsia="Times New Roman" w:hAnsi="Arial" w:cs="Arial"/>
          <w:sz w:val="24"/>
          <w:szCs w:val="24"/>
        </w:rPr>
      </w:pPr>
    </w:p>
    <w:p w14:paraId="262B93CB" w14:textId="77777777" w:rsidR="004D043E" w:rsidRPr="0010718F" w:rsidRDefault="004D043E" w:rsidP="004D043E">
      <w:pPr>
        <w:spacing w:after="0" w:line="240" w:lineRule="auto"/>
        <w:ind w:firstLine="6237"/>
        <w:rPr>
          <w:rFonts w:ascii="Arial" w:eastAsia="Times New Roman" w:hAnsi="Arial" w:cs="Arial"/>
          <w:sz w:val="24"/>
          <w:szCs w:val="24"/>
        </w:rPr>
      </w:pPr>
    </w:p>
    <w:p w14:paraId="70D1A41E" w14:textId="77777777" w:rsidR="004D043E" w:rsidRPr="0010718F" w:rsidRDefault="004D043E" w:rsidP="004D043E">
      <w:pPr>
        <w:spacing w:after="0" w:line="240" w:lineRule="auto"/>
        <w:ind w:firstLine="6237"/>
        <w:rPr>
          <w:rFonts w:ascii="Arial" w:eastAsia="Times New Roman" w:hAnsi="Arial" w:cs="Arial"/>
          <w:sz w:val="24"/>
          <w:szCs w:val="24"/>
        </w:rPr>
      </w:pPr>
    </w:p>
    <w:p w14:paraId="3591F6C7" w14:textId="77777777" w:rsidR="004D043E" w:rsidRPr="0010718F" w:rsidRDefault="004D043E" w:rsidP="004D043E">
      <w:pPr>
        <w:spacing w:after="0" w:line="240" w:lineRule="auto"/>
        <w:ind w:firstLine="6237"/>
        <w:rPr>
          <w:rFonts w:ascii="Arial" w:eastAsia="Times New Roman" w:hAnsi="Arial" w:cs="Arial"/>
          <w:sz w:val="24"/>
          <w:szCs w:val="24"/>
        </w:rPr>
      </w:pPr>
    </w:p>
    <w:p w14:paraId="3BB50F14" w14:textId="77777777" w:rsidR="004D043E" w:rsidRPr="0010718F" w:rsidRDefault="004D043E" w:rsidP="004D043E">
      <w:pPr>
        <w:spacing w:after="0" w:line="240" w:lineRule="auto"/>
        <w:ind w:firstLine="6237"/>
        <w:rPr>
          <w:rFonts w:ascii="Arial" w:eastAsia="Times New Roman" w:hAnsi="Arial" w:cs="Arial"/>
          <w:sz w:val="24"/>
          <w:szCs w:val="24"/>
        </w:rPr>
      </w:pPr>
    </w:p>
    <w:p w14:paraId="2C10437D" w14:textId="77777777" w:rsidR="004D043E" w:rsidRPr="0010718F" w:rsidRDefault="004D043E" w:rsidP="004D043E">
      <w:pPr>
        <w:spacing w:after="0" w:line="240" w:lineRule="auto"/>
        <w:ind w:firstLine="6237"/>
        <w:rPr>
          <w:rFonts w:ascii="Arial" w:eastAsia="Times New Roman" w:hAnsi="Arial" w:cs="Arial"/>
          <w:sz w:val="24"/>
          <w:szCs w:val="24"/>
        </w:rPr>
      </w:pPr>
    </w:p>
    <w:p w14:paraId="06F9E85B" w14:textId="77777777" w:rsidR="004D043E" w:rsidRPr="0010718F" w:rsidRDefault="004D043E" w:rsidP="004D043E">
      <w:pPr>
        <w:spacing w:after="0" w:line="240" w:lineRule="auto"/>
        <w:ind w:firstLine="6237"/>
        <w:rPr>
          <w:rFonts w:ascii="Arial" w:eastAsia="Times New Roman" w:hAnsi="Arial" w:cs="Arial"/>
          <w:sz w:val="24"/>
          <w:szCs w:val="24"/>
        </w:rPr>
      </w:pPr>
    </w:p>
    <w:p w14:paraId="3C53ABA6" w14:textId="77777777" w:rsidR="004D043E" w:rsidRPr="0010718F" w:rsidRDefault="004D043E" w:rsidP="004D043E">
      <w:pPr>
        <w:spacing w:after="0" w:line="240" w:lineRule="auto"/>
        <w:ind w:firstLine="6237"/>
        <w:rPr>
          <w:rFonts w:ascii="Arial" w:eastAsia="Times New Roman" w:hAnsi="Arial" w:cs="Arial"/>
          <w:sz w:val="24"/>
          <w:szCs w:val="24"/>
        </w:rPr>
      </w:pPr>
    </w:p>
    <w:p w14:paraId="70ECC8CF" w14:textId="77777777" w:rsidR="004D043E" w:rsidRPr="0010718F" w:rsidRDefault="004D043E" w:rsidP="004D043E">
      <w:pPr>
        <w:spacing w:after="0" w:line="240" w:lineRule="auto"/>
        <w:ind w:firstLine="6237"/>
        <w:rPr>
          <w:rFonts w:ascii="Arial" w:eastAsia="Times New Roman" w:hAnsi="Arial" w:cs="Arial"/>
          <w:sz w:val="24"/>
          <w:szCs w:val="24"/>
        </w:rPr>
      </w:pPr>
    </w:p>
    <w:p w14:paraId="46E08E4E" w14:textId="77777777" w:rsidR="004D043E" w:rsidRPr="0010718F" w:rsidRDefault="004D043E" w:rsidP="004D043E">
      <w:pPr>
        <w:spacing w:after="0" w:line="240" w:lineRule="auto"/>
        <w:ind w:firstLine="6237"/>
        <w:rPr>
          <w:rFonts w:ascii="Arial" w:eastAsia="Times New Roman" w:hAnsi="Arial" w:cs="Arial"/>
          <w:sz w:val="24"/>
          <w:szCs w:val="24"/>
        </w:rPr>
      </w:pPr>
    </w:p>
    <w:p w14:paraId="2FC02FC3" w14:textId="77777777" w:rsidR="004D043E" w:rsidRPr="0010718F" w:rsidRDefault="004D043E" w:rsidP="004D043E">
      <w:pPr>
        <w:spacing w:after="0" w:line="240" w:lineRule="auto"/>
        <w:rPr>
          <w:rFonts w:ascii="Arial" w:eastAsia="Times New Roman" w:hAnsi="Arial" w:cs="Arial"/>
          <w:sz w:val="24"/>
          <w:szCs w:val="24"/>
        </w:rPr>
      </w:pPr>
    </w:p>
    <w:p w14:paraId="7AF5151E" w14:textId="77777777" w:rsidR="004D043E" w:rsidRPr="0010718F" w:rsidRDefault="004D043E" w:rsidP="004D043E">
      <w:pPr>
        <w:spacing w:after="0" w:line="240" w:lineRule="auto"/>
        <w:rPr>
          <w:rFonts w:ascii="Arial" w:eastAsia="Times New Roman" w:hAnsi="Arial" w:cs="Arial"/>
          <w:sz w:val="24"/>
          <w:szCs w:val="24"/>
        </w:rPr>
      </w:pPr>
    </w:p>
    <w:p w14:paraId="27381277" w14:textId="77777777" w:rsidR="004D043E" w:rsidRPr="0010718F" w:rsidRDefault="004D043E" w:rsidP="004D043E">
      <w:pPr>
        <w:spacing w:after="0" w:line="240" w:lineRule="auto"/>
        <w:rPr>
          <w:rFonts w:ascii="Arial" w:eastAsia="Times New Roman" w:hAnsi="Arial" w:cs="Arial"/>
          <w:sz w:val="24"/>
          <w:szCs w:val="24"/>
        </w:rPr>
      </w:pPr>
    </w:p>
    <w:p w14:paraId="2D292EBB" w14:textId="77777777" w:rsidR="004D043E" w:rsidRDefault="004D043E" w:rsidP="004D043E">
      <w:pPr>
        <w:rPr>
          <w:rFonts w:ascii="Arial" w:eastAsia="Times New Roman" w:hAnsi="Arial" w:cs="Arial"/>
          <w:sz w:val="24"/>
          <w:szCs w:val="24"/>
        </w:rPr>
      </w:pPr>
      <w:r>
        <w:rPr>
          <w:rFonts w:ascii="Arial" w:eastAsia="Times New Roman" w:hAnsi="Arial" w:cs="Arial"/>
          <w:sz w:val="24"/>
          <w:szCs w:val="24"/>
        </w:rPr>
        <w:br w:type="page"/>
      </w:r>
    </w:p>
    <w:p w14:paraId="1FF28B0F"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lastRenderedPageBreak/>
        <w:t xml:space="preserve">20__ m. _______ ___ d. </w:t>
      </w:r>
    </w:p>
    <w:p w14:paraId="36CD9119"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t>statybos rangos sutarties Nr.</w:t>
      </w:r>
    </w:p>
    <w:p w14:paraId="07442CF9"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t>1 priedas</w:t>
      </w:r>
    </w:p>
    <w:p w14:paraId="5D7E0B78" w14:textId="77777777" w:rsidR="004D043E" w:rsidRPr="0010718F" w:rsidRDefault="004D043E" w:rsidP="004D043E">
      <w:pPr>
        <w:spacing w:after="0" w:line="240" w:lineRule="auto"/>
        <w:rPr>
          <w:rFonts w:ascii="Arial" w:eastAsia="Times New Roman" w:hAnsi="Arial" w:cs="Arial"/>
          <w:sz w:val="24"/>
          <w:szCs w:val="24"/>
        </w:rPr>
      </w:pPr>
    </w:p>
    <w:p w14:paraId="478AF194"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ALYTAUS KULTŪROS CENTRO PASTATO PRAMONĖS G. 1, ALYTUJE GAISRO GESINIMO SISTEMOS</w:t>
      </w:r>
      <w:r w:rsidRPr="0010718F">
        <w:rPr>
          <w:rFonts w:ascii="Arial" w:eastAsia="Times New Roman" w:hAnsi="Arial" w:cs="Arial"/>
          <w:b/>
          <w:bCs/>
          <w:caps/>
          <w:sz w:val="24"/>
          <w:szCs w:val="24"/>
        </w:rPr>
        <w:t xml:space="preserve"> atnaujinimo PROJEKTO žiniaraštis</w:t>
      </w:r>
    </w:p>
    <w:p w14:paraId="3862A5B0" w14:textId="77777777" w:rsidR="004D043E" w:rsidRPr="0010718F" w:rsidRDefault="004D043E" w:rsidP="004D043E">
      <w:pPr>
        <w:autoSpaceDE w:val="0"/>
        <w:autoSpaceDN w:val="0"/>
        <w:adjustRightInd w:val="0"/>
        <w:spacing w:after="0" w:line="240" w:lineRule="auto"/>
        <w:ind w:left="3261" w:hanging="1053"/>
        <w:jc w:val="center"/>
        <w:rPr>
          <w:rFonts w:ascii="Arial" w:eastAsia="Calibri" w:hAnsi="Arial" w:cs="Arial"/>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37"/>
        <w:gridCol w:w="2340"/>
        <w:gridCol w:w="1469"/>
        <w:gridCol w:w="1843"/>
      </w:tblGrid>
      <w:tr w:rsidR="004D043E" w:rsidRPr="0010718F" w14:paraId="1F5B85C5" w14:textId="77777777" w:rsidTr="00BF65C0">
        <w:trPr>
          <w:trHeight w:val="491"/>
        </w:trPr>
        <w:tc>
          <w:tcPr>
            <w:tcW w:w="554" w:type="dxa"/>
          </w:tcPr>
          <w:p w14:paraId="3B7B327F" w14:textId="77777777" w:rsidR="004D043E" w:rsidRPr="0010718F" w:rsidRDefault="004D043E" w:rsidP="00BF65C0">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10718F">
              <w:rPr>
                <w:rFonts w:ascii="Arial" w:eastAsia="Times New Roman" w:hAnsi="Arial" w:cs="Arial"/>
                <w:sz w:val="24"/>
                <w:szCs w:val="24"/>
              </w:rPr>
              <w:t>Eil. Nr.</w:t>
            </w:r>
          </w:p>
        </w:tc>
        <w:tc>
          <w:tcPr>
            <w:tcW w:w="3037" w:type="dxa"/>
          </w:tcPr>
          <w:p w14:paraId="004CF8A6" w14:textId="77777777" w:rsidR="004D043E" w:rsidRPr="0010718F" w:rsidRDefault="004D043E" w:rsidP="00BF65C0">
            <w:pPr>
              <w:autoSpaceDN w:val="0"/>
              <w:spacing w:after="0" w:line="240" w:lineRule="auto"/>
              <w:contextualSpacing/>
              <w:jc w:val="center"/>
              <w:rPr>
                <w:rFonts w:ascii="Arial" w:eastAsia="Times New Roman" w:hAnsi="Arial" w:cs="Arial"/>
                <w:sz w:val="24"/>
                <w:szCs w:val="24"/>
              </w:rPr>
            </w:pPr>
            <w:r w:rsidRPr="0010718F">
              <w:rPr>
                <w:rFonts w:ascii="Arial" w:eastAsia="Times New Roman" w:hAnsi="Arial" w:cs="Arial"/>
                <w:sz w:val="24"/>
                <w:szCs w:val="24"/>
              </w:rPr>
              <w:t>Bylos pavadinimas</w:t>
            </w:r>
          </w:p>
        </w:tc>
        <w:tc>
          <w:tcPr>
            <w:tcW w:w="2340" w:type="dxa"/>
          </w:tcPr>
          <w:p w14:paraId="23EBA8DC" w14:textId="77777777" w:rsidR="004D043E" w:rsidRPr="0010718F" w:rsidRDefault="004D043E" w:rsidP="00BF65C0">
            <w:pPr>
              <w:autoSpaceDN w:val="0"/>
              <w:spacing w:after="0" w:line="240" w:lineRule="auto"/>
              <w:contextualSpacing/>
              <w:jc w:val="center"/>
              <w:rPr>
                <w:rFonts w:ascii="Arial" w:eastAsia="Times New Roman" w:hAnsi="Arial" w:cs="Arial"/>
                <w:sz w:val="24"/>
                <w:szCs w:val="24"/>
              </w:rPr>
            </w:pPr>
            <w:r w:rsidRPr="0010718F">
              <w:rPr>
                <w:rFonts w:ascii="Arial" w:eastAsia="Times New Roman" w:hAnsi="Arial" w:cs="Arial"/>
                <w:sz w:val="24"/>
                <w:szCs w:val="24"/>
              </w:rPr>
              <w:t>Bylos žymuo</w:t>
            </w:r>
          </w:p>
        </w:tc>
        <w:tc>
          <w:tcPr>
            <w:tcW w:w="1469" w:type="dxa"/>
          </w:tcPr>
          <w:p w14:paraId="22B9CE60" w14:textId="77777777" w:rsidR="004D043E" w:rsidRPr="0010718F" w:rsidRDefault="004D043E" w:rsidP="00BF65C0">
            <w:pPr>
              <w:autoSpaceDN w:val="0"/>
              <w:spacing w:after="0" w:line="240" w:lineRule="auto"/>
              <w:contextualSpacing/>
              <w:jc w:val="center"/>
              <w:rPr>
                <w:rFonts w:ascii="Arial" w:eastAsia="Times New Roman" w:hAnsi="Arial" w:cs="Arial"/>
                <w:sz w:val="24"/>
                <w:szCs w:val="24"/>
              </w:rPr>
            </w:pPr>
            <w:r w:rsidRPr="0010718F">
              <w:rPr>
                <w:rFonts w:ascii="Arial" w:eastAsia="Times New Roman" w:hAnsi="Arial" w:cs="Arial"/>
                <w:sz w:val="24"/>
                <w:szCs w:val="24"/>
              </w:rPr>
              <w:t>Bylų skaičius</w:t>
            </w:r>
          </w:p>
        </w:tc>
        <w:tc>
          <w:tcPr>
            <w:tcW w:w="1843" w:type="dxa"/>
          </w:tcPr>
          <w:p w14:paraId="4D2F018E" w14:textId="77777777" w:rsidR="004D043E" w:rsidRPr="0010718F" w:rsidRDefault="004D043E" w:rsidP="00BF65C0">
            <w:pPr>
              <w:autoSpaceDN w:val="0"/>
              <w:spacing w:after="0" w:line="240" w:lineRule="auto"/>
              <w:contextualSpacing/>
              <w:jc w:val="center"/>
              <w:rPr>
                <w:rFonts w:ascii="Arial" w:eastAsia="Times New Roman" w:hAnsi="Arial" w:cs="Arial"/>
                <w:sz w:val="24"/>
                <w:szCs w:val="24"/>
              </w:rPr>
            </w:pPr>
            <w:r w:rsidRPr="0010718F">
              <w:rPr>
                <w:rFonts w:ascii="Arial" w:eastAsia="Times New Roman" w:hAnsi="Arial" w:cs="Arial"/>
                <w:sz w:val="24"/>
                <w:szCs w:val="24"/>
              </w:rPr>
              <w:t>Pastaba</w:t>
            </w:r>
          </w:p>
        </w:tc>
      </w:tr>
      <w:tr w:rsidR="004D043E" w:rsidRPr="0010718F" w14:paraId="3B0D8B7E" w14:textId="77777777" w:rsidTr="00BF65C0">
        <w:trPr>
          <w:trHeight w:val="343"/>
        </w:trPr>
        <w:tc>
          <w:tcPr>
            <w:tcW w:w="554" w:type="dxa"/>
          </w:tcPr>
          <w:p w14:paraId="1527A099" w14:textId="77777777" w:rsidR="004D043E" w:rsidRPr="0010718F" w:rsidRDefault="004D043E" w:rsidP="00BF65C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10718F">
              <w:rPr>
                <w:rFonts w:ascii="Arial" w:eastAsia="Times New Roman" w:hAnsi="Arial" w:cs="Arial"/>
                <w:sz w:val="24"/>
                <w:szCs w:val="24"/>
              </w:rPr>
              <w:t>1.</w:t>
            </w:r>
          </w:p>
        </w:tc>
        <w:tc>
          <w:tcPr>
            <w:tcW w:w="3037" w:type="dxa"/>
          </w:tcPr>
          <w:p w14:paraId="2C48D2BE" w14:textId="77777777" w:rsidR="004D043E" w:rsidRPr="0010718F" w:rsidRDefault="004D043E" w:rsidP="00BF65C0">
            <w:pPr>
              <w:autoSpaceDN w:val="0"/>
              <w:spacing w:after="0" w:line="240" w:lineRule="auto"/>
              <w:contextualSpacing/>
              <w:rPr>
                <w:rFonts w:ascii="Arial" w:eastAsia="Times New Roman" w:hAnsi="Arial" w:cs="Arial"/>
                <w:sz w:val="24"/>
                <w:szCs w:val="24"/>
                <w:highlight w:val="yellow"/>
              </w:rPr>
            </w:pPr>
            <w:r w:rsidRPr="0010718F">
              <w:rPr>
                <w:rFonts w:ascii="Arial" w:eastAsia="Times New Roman" w:hAnsi="Arial" w:cs="Arial"/>
                <w:sz w:val="24"/>
                <w:szCs w:val="24"/>
              </w:rPr>
              <w:t>Priešgaisrinis vandentiekis</w:t>
            </w:r>
          </w:p>
        </w:tc>
        <w:tc>
          <w:tcPr>
            <w:tcW w:w="2340" w:type="dxa"/>
          </w:tcPr>
          <w:p w14:paraId="00C98F9B" w14:textId="77777777" w:rsidR="004D043E" w:rsidRPr="0010718F" w:rsidRDefault="004D043E" w:rsidP="00BF65C0">
            <w:pPr>
              <w:autoSpaceDN w:val="0"/>
              <w:spacing w:after="0" w:line="240" w:lineRule="auto"/>
              <w:contextualSpacing/>
              <w:rPr>
                <w:rFonts w:ascii="Arial" w:eastAsia="Times New Roman" w:hAnsi="Arial" w:cs="Arial"/>
                <w:sz w:val="24"/>
                <w:szCs w:val="24"/>
                <w:highlight w:val="yellow"/>
              </w:rPr>
            </w:pPr>
            <w:r w:rsidRPr="0010718F">
              <w:rPr>
                <w:rFonts w:ascii="Arial" w:eastAsia="Times New Roman" w:hAnsi="Arial" w:cs="Arial"/>
                <w:sz w:val="24"/>
                <w:szCs w:val="24"/>
              </w:rPr>
              <w:t>P17-TP-VN</w:t>
            </w:r>
          </w:p>
        </w:tc>
        <w:tc>
          <w:tcPr>
            <w:tcW w:w="1469" w:type="dxa"/>
          </w:tcPr>
          <w:p w14:paraId="4F96D2D9" w14:textId="77777777" w:rsidR="004D043E" w:rsidRPr="0010718F" w:rsidRDefault="004D043E" w:rsidP="00BF65C0">
            <w:pPr>
              <w:autoSpaceDN w:val="0"/>
              <w:spacing w:after="0" w:line="240" w:lineRule="auto"/>
              <w:contextualSpacing/>
              <w:jc w:val="center"/>
              <w:rPr>
                <w:rFonts w:ascii="Arial" w:eastAsia="Times New Roman" w:hAnsi="Arial" w:cs="Arial"/>
                <w:color w:val="FF0000"/>
                <w:sz w:val="24"/>
                <w:szCs w:val="24"/>
                <w:highlight w:val="yellow"/>
              </w:rPr>
            </w:pPr>
            <w:r w:rsidRPr="0010718F">
              <w:rPr>
                <w:rFonts w:ascii="Arial" w:eastAsia="Times New Roman" w:hAnsi="Arial" w:cs="Arial"/>
                <w:sz w:val="24"/>
                <w:szCs w:val="24"/>
              </w:rPr>
              <w:t>1</w:t>
            </w:r>
          </w:p>
        </w:tc>
        <w:tc>
          <w:tcPr>
            <w:tcW w:w="1843" w:type="dxa"/>
          </w:tcPr>
          <w:p w14:paraId="6823A8BF" w14:textId="77777777" w:rsidR="004D043E" w:rsidRPr="0010718F" w:rsidRDefault="004D043E" w:rsidP="00BF65C0">
            <w:pPr>
              <w:autoSpaceDN w:val="0"/>
              <w:spacing w:after="0" w:line="240" w:lineRule="auto"/>
              <w:contextualSpacing/>
              <w:rPr>
                <w:rFonts w:ascii="Arial" w:eastAsia="Times New Roman" w:hAnsi="Arial" w:cs="Arial"/>
                <w:sz w:val="24"/>
                <w:szCs w:val="24"/>
              </w:rPr>
            </w:pPr>
          </w:p>
        </w:tc>
      </w:tr>
      <w:tr w:rsidR="004D043E" w:rsidRPr="0010718F" w14:paraId="7372F433" w14:textId="77777777" w:rsidTr="00BF65C0">
        <w:trPr>
          <w:trHeight w:val="343"/>
        </w:trPr>
        <w:tc>
          <w:tcPr>
            <w:tcW w:w="554" w:type="dxa"/>
          </w:tcPr>
          <w:p w14:paraId="11AD2E07" w14:textId="77777777" w:rsidR="004D043E" w:rsidRPr="0010718F" w:rsidRDefault="004D043E" w:rsidP="00BF65C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10718F">
              <w:rPr>
                <w:rFonts w:ascii="Arial" w:eastAsia="Times New Roman" w:hAnsi="Arial" w:cs="Arial"/>
                <w:sz w:val="24"/>
                <w:szCs w:val="24"/>
              </w:rPr>
              <w:t>2.</w:t>
            </w:r>
          </w:p>
        </w:tc>
        <w:tc>
          <w:tcPr>
            <w:tcW w:w="3037" w:type="dxa"/>
          </w:tcPr>
          <w:p w14:paraId="3BCB806F" w14:textId="77777777" w:rsidR="004D043E" w:rsidRPr="0010718F" w:rsidRDefault="004D043E" w:rsidP="00BF65C0">
            <w:pPr>
              <w:autoSpaceDN w:val="0"/>
              <w:spacing w:after="0" w:line="240" w:lineRule="auto"/>
              <w:contextualSpacing/>
              <w:rPr>
                <w:rFonts w:ascii="Arial" w:eastAsia="Times New Roman" w:hAnsi="Arial" w:cs="Arial"/>
                <w:sz w:val="24"/>
                <w:szCs w:val="24"/>
              </w:rPr>
            </w:pPr>
            <w:r w:rsidRPr="0010718F">
              <w:rPr>
                <w:rFonts w:ascii="Arial" w:eastAsia="Times New Roman" w:hAnsi="Arial" w:cs="Arial"/>
                <w:sz w:val="24"/>
                <w:szCs w:val="24"/>
              </w:rPr>
              <w:t>Šilumos punkto, vėdinimo,</w:t>
            </w:r>
          </w:p>
          <w:p w14:paraId="090AFD84" w14:textId="77777777" w:rsidR="004D043E" w:rsidRPr="0010718F" w:rsidRDefault="004D043E" w:rsidP="00BF65C0">
            <w:pPr>
              <w:autoSpaceDN w:val="0"/>
              <w:spacing w:after="0" w:line="240" w:lineRule="auto"/>
              <w:contextualSpacing/>
              <w:rPr>
                <w:rFonts w:ascii="Arial" w:eastAsia="Times New Roman" w:hAnsi="Arial" w:cs="Arial"/>
                <w:sz w:val="24"/>
                <w:szCs w:val="24"/>
              </w:rPr>
            </w:pPr>
            <w:r w:rsidRPr="0010718F">
              <w:rPr>
                <w:rFonts w:ascii="Arial" w:eastAsia="Times New Roman" w:hAnsi="Arial" w:cs="Arial"/>
                <w:sz w:val="24"/>
                <w:szCs w:val="24"/>
              </w:rPr>
              <w:t>priešgaisrinio vandentiekio sistemų,</w:t>
            </w:r>
          </w:p>
          <w:p w14:paraId="05AC669B" w14:textId="77777777" w:rsidR="004D043E" w:rsidRPr="0010718F" w:rsidRDefault="004D043E" w:rsidP="00BF65C0">
            <w:pPr>
              <w:autoSpaceDN w:val="0"/>
              <w:spacing w:after="0" w:line="240" w:lineRule="auto"/>
              <w:contextualSpacing/>
              <w:rPr>
                <w:rFonts w:ascii="Arial" w:eastAsia="Times New Roman" w:hAnsi="Arial" w:cs="Arial"/>
                <w:sz w:val="24"/>
                <w:szCs w:val="24"/>
              </w:rPr>
            </w:pPr>
            <w:r w:rsidRPr="0010718F">
              <w:rPr>
                <w:rFonts w:ascii="Arial" w:eastAsia="Times New Roman" w:hAnsi="Arial" w:cs="Arial"/>
                <w:sz w:val="24"/>
                <w:szCs w:val="24"/>
              </w:rPr>
              <w:t>automatika</w:t>
            </w:r>
          </w:p>
        </w:tc>
        <w:tc>
          <w:tcPr>
            <w:tcW w:w="2340" w:type="dxa"/>
          </w:tcPr>
          <w:p w14:paraId="41E8FDE2" w14:textId="77777777" w:rsidR="004D043E" w:rsidRPr="0010718F" w:rsidRDefault="004D043E" w:rsidP="00BF65C0">
            <w:pPr>
              <w:autoSpaceDN w:val="0"/>
              <w:spacing w:after="0" w:line="240" w:lineRule="auto"/>
              <w:contextualSpacing/>
              <w:rPr>
                <w:rFonts w:ascii="Arial" w:eastAsia="Times New Roman" w:hAnsi="Arial" w:cs="Arial"/>
                <w:sz w:val="24"/>
                <w:szCs w:val="24"/>
              </w:rPr>
            </w:pPr>
            <w:r w:rsidRPr="0010718F">
              <w:rPr>
                <w:rFonts w:ascii="Arial" w:eastAsia="Times New Roman" w:hAnsi="Arial" w:cs="Arial"/>
                <w:sz w:val="24"/>
                <w:szCs w:val="24"/>
              </w:rPr>
              <w:t>P17-TP-PVA</w:t>
            </w:r>
          </w:p>
        </w:tc>
        <w:tc>
          <w:tcPr>
            <w:tcW w:w="1469" w:type="dxa"/>
          </w:tcPr>
          <w:p w14:paraId="22609C13" w14:textId="77777777" w:rsidR="004D043E" w:rsidRPr="0010718F" w:rsidRDefault="004D043E" w:rsidP="00BF65C0">
            <w:pPr>
              <w:autoSpaceDN w:val="0"/>
              <w:spacing w:after="0" w:line="240" w:lineRule="auto"/>
              <w:contextualSpacing/>
              <w:jc w:val="center"/>
              <w:rPr>
                <w:rFonts w:ascii="Arial" w:eastAsia="Times New Roman" w:hAnsi="Arial" w:cs="Arial"/>
                <w:sz w:val="24"/>
                <w:szCs w:val="24"/>
              </w:rPr>
            </w:pPr>
            <w:r w:rsidRPr="0010718F">
              <w:rPr>
                <w:rFonts w:ascii="Arial" w:eastAsia="Times New Roman" w:hAnsi="Arial" w:cs="Arial"/>
                <w:sz w:val="24"/>
                <w:szCs w:val="24"/>
              </w:rPr>
              <w:t>1</w:t>
            </w:r>
          </w:p>
        </w:tc>
        <w:tc>
          <w:tcPr>
            <w:tcW w:w="1843" w:type="dxa"/>
          </w:tcPr>
          <w:p w14:paraId="6F5037A0" w14:textId="77777777" w:rsidR="004D043E" w:rsidRPr="0010718F" w:rsidRDefault="004D043E" w:rsidP="00BF65C0">
            <w:pPr>
              <w:autoSpaceDN w:val="0"/>
              <w:spacing w:after="0" w:line="240" w:lineRule="auto"/>
              <w:contextualSpacing/>
              <w:rPr>
                <w:rFonts w:ascii="Arial" w:eastAsia="Times New Roman" w:hAnsi="Arial" w:cs="Arial"/>
                <w:sz w:val="24"/>
                <w:szCs w:val="24"/>
              </w:rPr>
            </w:pPr>
          </w:p>
        </w:tc>
      </w:tr>
    </w:tbl>
    <w:p w14:paraId="1C0F4B21" w14:textId="77777777" w:rsidR="004D043E" w:rsidRPr="0010718F" w:rsidRDefault="004D043E" w:rsidP="004D043E">
      <w:pPr>
        <w:spacing w:after="0" w:line="240" w:lineRule="auto"/>
        <w:jc w:val="center"/>
        <w:rPr>
          <w:rFonts w:ascii="Arial" w:eastAsia="Times New Roman" w:hAnsi="Arial" w:cs="Arial"/>
          <w:sz w:val="24"/>
          <w:szCs w:val="24"/>
        </w:rPr>
        <w:sectPr w:rsidR="004D043E" w:rsidRPr="0010718F" w:rsidSect="004D043E">
          <w:headerReference w:type="default" r:id="rId23"/>
          <w:pgSz w:w="11906" w:h="16838"/>
          <w:pgMar w:top="1134" w:right="851" w:bottom="1134" w:left="1701" w:header="567" w:footer="567" w:gutter="0"/>
          <w:cols w:space="1296"/>
          <w:titlePg/>
          <w:docGrid w:linePitch="360"/>
        </w:sectPr>
      </w:pPr>
      <w:r w:rsidRPr="0010718F">
        <w:rPr>
          <w:rFonts w:ascii="Arial" w:eastAsia="Times New Roman" w:hAnsi="Arial" w:cs="Arial"/>
          <w:sz w:val="24"/>
          <w:szCs w:val="24"/>
        </w:rPr>
        <w:t>_______</w:t>
      </w:r>
    </w:p>
    <w:p w14:paraId="11C1FB8C" w14:textId="77777777" w:rsidR="004D043E" w:rsidRPr="0010718F" w:rsidRDefault="004D043E" w:rsidP="004D043E">
      <w:pPr>
        <w:spacing w:after="0" w:line="240" w:lineRule="auto"/>
        <w:ind w:left="8580" w:firstLine="1298"/>
        <w:rPr>
          <w:rFonts w:ascii="Arial" w:eastAsia="Times New Roman" w:hAnsi="Arial" w:cs="Arial"/>
          <w:sz w:val="24"/>
          <w:szCs w:val="24"/>
        </w:rPr>
      </w:pPr>
      <w:r w:rsidRPr="0010718F">
        <w:rPr>
          <w:rFonts w:ascii="Arial" w:eastAsia="Times New Roman" w:hAnsi="Arial" w:cs="Arial"/>
          <w:sz w:val="24"/>
          <w:szCs w:val="24"/>
        </w:rPr>
        <w:lastRenderedPageBreak/>
        <w:t xml:space="preserve">20__ m. _______ ___ d. </w:t>
      </w:r>
    </w:p>
    <w:p w14:paraId="59DBD312" w14:textId="77777777" w:rsidR="004D043E" w:rsidRPr="0010718F" w:rsidRDefault="004D043E" w:rsidP="004D043E">
      <w:pPr>
        <w:spacing w:after="0" w:line="240" w:lineRule="auto"/>
        <w:ind w:left="3641" w:firstLine="6237"/>
        <w:rPr>
          <w:rFonts w:ascii="Arial" w:eastAsia="Times New Roman" w:hAnsi="Arial" w:cs="Arial"/>
          <w:sz w:val="24"/>
          <w:szCs w:val="24"/>
        </w:rPr>
      </w:pPr>
      <w:r w:rsidRPr="0010718F">
        <w:rPr>
          <w:rFonts w:ascii="Arial" w:eastAsia="Times New Roman" w:hAnsi="Arial" w:cs="Arial"/>
          <w:sz w:val="24"/>
          <w:szCs w:val="24"/>
        </w:rPr>
        <w:t>statybos rangos sutarties Nr. _____</w:t>
      </w:r>
    </w:p>
    <w:p w14:paraId="613D2FA1" w14:textId="77777777" w:rsidR="004D043E" w:rsidRPr="0010718F" w:rsidRDefault="004D043E" w:rsidP="004D043E">
      <w:pPr>
        <w:spacing w:after="0" w:line="240" w:lineRule="auto"/>
        <w:ind w:left="3641" w:firstLine="6237"/>
        <w:rPr>
          <w:rFonts w:ascii="Arial" w:eastAsia="Times New Roman" w:hAnsi="Arial" w:cs="Arial"/>
          <w:sz w:val="24"/>
          <w:szCs w:val="24"/>
        </w:rPr>
      </w:pPr>
      <w:r w:rsidRPr="0010718F">
        <w:rPr>
          <w:rFonts w:ascii="Arial" w:eastAsia="Times New Roman" w:hAnsi="Arial" w:cs="Arial"/>
          <w:sz w:val="24"/>
          <w:szCs w:val="24"/>
        </w:rPr>
        <w:t>2 priedas</w:t>
      </w:r>
    </w:p>
    <w:p w14:paraId="03592861" w14:textId="77777777" w:rsidR="004D043E" w:rsidRPr="0010718F" w:rsidRDefault="004D043E" w:rsidP="004D043E">
      <w:pPr>
        <w:spacing w:after="0" w:line="240" w:lineRule="auto"/>
        <w:ind w:left="3641" w:firstLine="6237"/>
        <w:rPr>
          <w:rFonts w:ascii="Arial" w:eastAsia="Times New Roman" w:hAnsi="Arial" w:cs="Arial"/>
          <w:sz w:val="24"/>
          <w:szCs w:val="24"/>
        </w:rPr>
      </w:pPr>
    </w:p>
    <w:p w14:paraId="0E6ED281" w14:textId="77777777" w:rsidR="004D043E" w:rsidRPr="0010718F" w:rsidRDefault="004D043E" w:rsidP="004D043E">
      <w:pPr>
        <w:spacing w:after="0" w:line="240" w:lineRule="auto"/>
        <w:ind w:left="3641" w:firstLine="6237"/>
        <w:rPr>
          <w:rFonts w:ascii="Arial" w:eastAsia="Times New Roman" w:hAnsi="Arial" w:cs="Arial"/>
          <w:sz w:val="24"/>
          <w:szCs w:val="24"/>
        </w:rPr>
      </w:pPr>
    </w:p>
    <w:tbl>
      <w:tblPr>
        <w:tblW w:w="17002" w:type="dxa"/>
        <w:tblLayout w:type="fixed"/>
        <w:tblLook w:val="04A0" w:firstRow="1" w:lastRow="0" w:firstColumn="1" w:lastColumn="0" w:noHBand="0" w:noVBand="1"/>
      </w:tblPr>
      <w:tblGrid>
        <w:gridCol w:w="916"/>
        <w:gridCol w:w="4891"/>
        <w:gridCol w:w="1139"/>
        <w:gridCol w:w="1134"/>
        <w:gridCol w:w="1134"/>
        <w:gridCol w:w="1134"/>
        <w:gridCol w:w="992"/>
        <w:gridCol w:w="1134"/>
        <w:gridCol w:w="426"/>
        <w:gridCol w:w="236"/>
        <w:gridCol w:w="236"/>
        <w:gridCol w:w="236"/>
        <w:gridCol w:w="614"/>
        <w:gridCol w:w="236"/>
        <w:gridCol w:w="266"/>
        <w:gridCol w:w="236"/>
        <w:gridCol w:w="172"/>
        <w:gridCol w:w="754"/>
        <w:gridCol w:w="1116"/>
      </w:tblGrid>
      <w:tr w:rsidR="004D043E" w:rsidRPr="0010718F" w14:paraId="57E354FF" w14:textId="77777777" w:rsidTr="00BF65C0">
        <w:trPr>
          <w:gridAfter w:val="4"/>
          <w:wAfter w:w="2278" w:type="dxa"/>
          <w:trHeight w:val="300"/>
        </w:trPr>
        <w:tc>
          <w:tcPr>
            <w:tcW w:w="14724" w:type="dxa"/>
            <w:gridSpan w:val="15"/>
            <w:tcBorders>
              <w:top w:val="nil"/>
              <w:left w:val="nil"/>
              <w:bottom w:val="nil"/>
              <w:right w:val="nil"/>
            </w:tcBorders>
            <w:noWrap/>
            <w:vAlign w:val="bottom"/>
            <w:hideMark/>
          </w:tcPr>
          <w:p w14:paraId="4C8E5A5B" w14:textId="77777777" w:rsidR="004D043E" w:rsidRPr="0010718F" w:rsidRDefault="004D043E" w:rsidP="00BF65C0">
            <w:pPr>
              <w:spacing w:after="0" w:line="240" w:lineRule="auto"/>
              <w:jc w:val="center"/>
              <w:rPr>
                <w:rFonts w:ascii="Arial" w:eastAsia="Times New Roman" w:hAnsi="Arial" w:cs="Arial"/>
                <w:b/>
                <w:bCs/>
                <w:color w:val="000000"/>
                <w:sz w:val="24"/>
                <w:szCs w:val="24"/>
              </w:rPr>
            </w:pPr>
            <w:r w:rsidRPr="0010718F">
              <w:rPr>
                <w:rFonts w:ascii="Arial" w:eastAsia="Times New Roman" w:hAnsi="Arial" w:cs="Arial"/>
                <w:b/>
                <w:bCs/>
                <w:color w:val="000000"/>
                <w:sz w:val="24"/>
                <w:szCs w:val="24"/>
              </w:rPr>
              <w:t>VEIKLOS RŪŠIŲ SĄRAŠAS</w:t>
            </w:r>
          </w:p>
          <w:p w14:paraId="0C2D3771" w14:textId="77777777" w:rsidR="004D043E" w:rsidRPr="0010718F" w:rsidRDefault="004D043E" w:rsidP="00BF65C0">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 xml:space="preserve">ALYTAUS KULTŪROS CENTRO PASTATO PRAMONĖS G. 1, ALYTUJE </w:t>
            </w:r>
          </w:p>
          <w:p w14:paraId="3DB4B07C" w14:textId="77777777" w:rsidR="004D043E" w:rsidRPr="0010718F" w:rsidRDefault="004D043E" w:rsidP="00BF65C0">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GAISRO GESINIMO SISTEMOS ATNAUJINIMO DARBAI</w:t>
            </w:r>
          </w:p>
        </w:tc>
      </w:tr>
      <w:tr w:rsidR="004D043E" w:rsidRPr="0010718F" w14:paraId="12760A8A" w14:textId="77777777" w:rsidTr="00BF65C0">
        <w:trPr>
          <w:gridAfter w:val="4"/>
          <w:wAfter w:w="2278" w:type="dxa"/>
          <w:trHeight w:val="80"/>
        </w:trPr>
        <w:tc>
          <w:tcPr>
            <w:tcW w:w="14724" w:type="dxa"/>
            <w:gridSpan w:val="15"/>
            <w:tcBorders>
              <w:top w:val="nil"/>
              <w:left w:val="nil"/>
              <w:bottom w:val="nil"/>
              <w:right w:val="nil"/>
            </w:tcBorders>
            <w:noWrap/>
            <w:vAlign w:val="bottom"/>
            <w:hideMark/>
          </w:tcPr>
          <w:p w14:paraId="47408D35" w14:textId="77777777" w:rsidR="004D043E" w:rsidRPr="0010718F" w:rsidRDefault="004D043E" w:rsidP="00BF65C0">
            <w:pPr>
              <w:spacing w:after="0" w:line="240" w:lineRule="auto"/>
              <w:rPr>
                <w:rFonts w:ascii="Arial" w:eastAsia="Times New Roman" w:hAnsi="Arial" w:cs="Arial"/>
                <w:b/>
                <w:bCs/>
                <w:color w:val="000000"/>
                <w:sz w:val="24"/>
                <w:szCs w:val="24"/>
              </w:rPr>
            </w:pPr>
          </w:p>
        </w:tc>
      </w:tr>
      <w:tr w:rsidR="004D043E" w:rsidRPr="0010718F" w14:paraId="345CFDD9" w14:textId="77777777" w:rsidTr="00BF65C0">
        <w:trPr>
          <w:trHeight w:val="15"/>
        </w:trPr>
        <w:tc>
          <w:tcPr>
            <w:tcW w:w="916" w:type="dxa"/>
            <w:tcBorders>
              <w:top w:val="nil"/>
              <w:left w:val="nil"/>
              <w:bottom w:val="nil"/>
              <w:right w:val="nil"/>
            </w:tcBorders>
            <w:noWrap/>
            <w:vAlign w:val="bottom"/>
            <w:hideMark/>
          </w:tcPr>
          <w:p w14:paraId="557F1345" w14:textId="77777777" w:rsidR="004D043E" w:rsidRPr="0010718F" w:rsidRDefault="004D043E" w:rsidP="00BF65C0">
            <w:pPr>
              <w:spacing w:after="0" w:line="240" w:lineRule="auto"/>
              <w:jc w:val="center"/>
              <w:rPr>
                <w:rFonts w:ascii="Arial" w:eastAsia="Times New Roman" w:hAnsi="Arial" w:cs="Arial"/>
                <w:b/>
                <w:bCs/>
                <w:color w:val="000000"/>
                <w:sz w:val="24"/>
                <w:szCs w:val="24"/>
              </w:rPr>
            </w:pPr>
          </w:p>
        </w:tc>
        <w:tc>
          <w:tcPr>
            <w:tcW w:w="4891" w:type="dxa"/>
            <w:tcBorders>
              <w:top w:val="nil"/>
              <w:left w:val="nil"/>
              <w:bottom w:val="nil"/>
              <w:right w:val="nil"/>
            </w:tcBorders>
            <w:noWrap/>
            <w:vAlign w:val="bottom"/>
            <w:hideMark/>
          </w:tcPr>
          <w:p w14:paraId="07130E52" w14:textId="77777777" w:rsidR="004D043E" w:rsidRPr="0010718F" w:rsidRDefault="004D043E" w:rsidP="00BF65C0">
            <w:pPr>
              <w:spacing w:after="0" w:line="240" w:lineRule="auto"/>
              <w:rPr>
                <w:rFonts w:ascii="Arial" w:eastAsia="Times New Roman" w:hAnsi="Arial" w:cs="Arial"/>
                <w:sz w:val="24"/>
                <w:szCs w:val="24"/>
              </w:rPr>
            </w:pPr>
          </w:p>
        </w:tc>
        <w:tc>
          <w:tcPr>
            <w:tcW w:w="1139" w:type="dxa"/>
            <w:tcBorders>
              <w:top w:val="nil"/>
              <w:left w:val="nil"/>
              <w:bottom w:val="nil"/>
              <w:right w:val="nil"/>
            </w:tcBorders>
            <w:noWrap/>
            <w:vAlign w:val="bottom"/>
            <w:hideMark/>
          </w:tcPr>
          <w:p w14:paraId="01190183" w14:textId="77777777" w:rsidR="004D043E" w:rsidRPr="0010718F" w:rsidRDefault="004D043E" w:rsidP="00BF65C0">
            <w:pPr>
              <w:spacing w:after="0" w:line="240" w:lineRule="auto"/>
              <w:rPr>
                <w:rFonts w:ascii="Arial" w:eastAsia="Times New Roman" w:hAnsi="Arial" w:cs="Arial"/>
                <w:sz w:val="24"/>
                <w:szCs w:val="24"/>
              </w:rPr>
            </w:pPr>
          </w:p>
        </w:tc>
        <w:tc>
          <w:tcPr>
            <w:tcW w:w="1134" w:type="dxa"/>
            <w:tcBorders>
              <w:top w:val="nil"/>
              <w:left w:val="nil"/>
              <w:bottom w:val="nil"/>
              <w:right w:val="nil"/>
            </w:tcBorders>
            <w:noWrap/>
            <w:vAlign w:val="bottom"/>
            <w:hideMark/>
          </w:tcPr>
          <w:p w14:paraId="375BA807" w14:textId="77777777" w:rsidR="004D043E" w:rsidRPr="0010718F" w:rsidRDefault="004D043E" w:rsidP="00BF65C0">
            <w:pPr>
              <w:spacing w:after="0" w:line="240" w:lineRule="auto"/>
              <w:rPr>
                <w:rFonts w:ascii="Arial" w:eastAsia="Times New Roman" w:hAnsi="Arial" w:cs="Arial"/>
                <w:sz w:val="24"/>
                <w:szCs w:val="24"/>
              </w:rPr>
            </w:pPr>
          </w:p>
        </w:tc>
        <w:tc>
          <w:tcPr>
            <w:tcW w:w="1134" w:type="dxa"/>
            <w:tcBorders>
              <w:top w:val="nil"/>
              <w:left w:val="nil"/>
              <w:bottom w:val="nil"/>
              <w:right w:val="nil"/>
            </w:tcBorders>
            <w:noWrap/>
            <w:vAlign w:val="bottom"/>
            <w:hideMark/>
          </w:tcPr>
          <w:p w14:paraId="5249D92D" w14:textId="77777777" w:rsidR="004D043E" w:rsidRPr="0010718F" w:rsidRDefault="004D043E" w:rsidP="00BF65C0">
            <w:pPr>
              <w:spacing w:after="0" w:line="240" w:lineRule="auto"/>
              <w:rPr>
                <w:rFonts w:ascii="Arial" w:eastAsia="Times New Roman" w:hAnsi="Arial" w:cs="Arial"/>
                <w:sz w:val="24"/>
                <w:szCs w:val="24"/>
              </w:rPr>
            </w:pPr>
          </w:p>
        </w:tc>
        <w:tc>
          <w:tcPr>
            <w:tcW w:w="1134" w:type="dxa"/>
            <w:tcBorders>
              <w:top w:val="nil"/>
              <w:left w:val="nil"/>
              <w:bottom w:val="nil"/>
              <w:right w:val="nil"/>
            </w:tcBorders>
            <w:noWrap/>
            <w:vAlign w:val="bottom"/>
            <w:hideMark/>
          </w:tcPr>
          <w:p w14:paraId="761D8755" w14:textId="77777777" w:rsidR="004D043E" w:rsidRPr="0010718F" w:rsidRDefault="004D043E" w:rsidP="00BF65C0">
            <w:pPr>
              <w:spacing w:after="0" w:line="240" w:lineRule="auto"/>
              <w:rPr>
                <w:rFonts w:ascii="Arial" w:eastAsia="Times New Roman" w:hAnsi="Arial" w:cs="Arial"/>
                <w:sz w:val="24"/>
                <w:szCs w:val="24"/>
              </w:rPr>
            </w:pPr>
          </w:p>
        </w:tc>
        <w:tc>
          <w:tcPr>
            <w:tcW w:w="2552" w:type="dxa"/>
            <w:gridSpan w:val="3"/>
            <w:tcBorders>
              <w:top w:val="nil"/>
              <w:left w:val="nil"/>
              <w:bottom w:val="nil"/>
              <w:right w:val="nil"/>
            </w:tcBorders>
            <w:noWrap/>
            <w:vAlign w:val="bottom"/>
            <w:hideMark/>
          </w:tcPr>
          <w:p w14:paraId="65DDCEF9" w14:textId="77777777" w:rsidR="004D043E" w:rsidRPr="0010718F" w:rsidRDefault="004D043E" w:rsidP="00BF65C0">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095A137B" w14:textId="77777777" w:rsidR="004D043E" w:rsidRPr="0010718F" w:rsidRDefault="004D043E" w:rsidP="00BF65C0">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5FAA142C" w14:textId="77777777" w:rsidR="004D043E" w:rsidRPr="0010718F" w:rsidRDefault="004D043E" w:rsidP="00BF65C0">
            <w:pPr>
              <w:spacing w:after="0" w:line="240" w:lineRule="auto"/>
              <w:rPr>
                <w:rFonts w:ascii="Arial" w:eastAsia="Times New Roman" w:hAnsi="Arial" w:cs="Arial"/>
                <w:sz w:val="24"/>
                <w:szCs w:val="24"/>
              </w:rPr>
            </w:pPr>
          </w:p>
        </w:tc>
        <w:tc>
          <w:tcPr>
            <w:tcW w:w="850" w:type="dxa"/>
            <w:gridSpan w:val="2"/>
            <w:tcBorders>
              <w:top w:val="nil"/>
              <w:left w:val="nil"/>
              <w:bottom w:val="nil"/>
              <w:right w:val="nil"/>
            </w:tcBorders>
            <w:noWrap/>
            <w:vAlign w:val="bottom"/>
            <w:hideMark/>
          </w:tcPr>
          <w:p w14:paraId="1AD4C88F" w14:textId="77777777" w:rsidR="004D043E" w:rsidRPr="0010718F" w:rsidRDefault="004D043E" w:rsidP="00BF65C0">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701ED0FD" w14:textId="77777777" w:rsidR="004D043E" w:rsidRPr="0010718F" w:rsidRDefault="004D043E" w:rsidP="00BF65C0">
            <w:pPr>
              <w:spacing w:after="0" w:line="240" w:lineRule="auto"/>
              <w:rPr>
                <w:rFonts w:ascii="Arial" w:eastAsia="Times New Roman" w:hAnsi="Arial" w:cs="Arial"/>
                <w:sz w:val="24"/>
                <w:szCs w:val="24"/>
              </w:rPr>
            </w:pPr>
          </w:p>
        </w:tc>
        <w:tc>
          <w:tcPr>
            <w:tcW w:w="674" w:type="dxa"/>
            <w:gridSpan w:val="3"/>
            <w:tcBorders>
              <w:top w:val="nil"/>
              <w:left w:val="nil"/>
              <w:bottom w:val="nil"/>
              <w:right w:val="nil"/>
            </w:tcBorders>
            <w:noWrap/>
            <w:vAlign w:val="bottom"/>
            <w:hideMark/>
          </w:tcPr>
          <w:p w14:paraId="69447F35" w14:textId="77777777" w:rsidR="004D043E" w:rsidRPr="0010718F" w:rsidRDefault="004D043E" w:rsidP="00BF65C0">
            <w:pPr>
              <w:spacing w:after="0" w:line="240" w:lineRule="auto"/>
              <w:rPr>
                <w:rFonts w:ascii="Arial" w:eastAsia="Times New Roman" w:hAnsi="Arial" w:cs="Arial"/>
                <w:sz w:val="24"/>
                <w:szCs w:val="24"/>
              </w:rPr>
            </w:pPr>
          </w:p>
        </w:tc>
        <w:tc>
          <w:tcPr>
            <w:tcW w:w="754" w:type="dxa"/>
            <w:tcBorders>
              <w:top w:val="nil"/>
              <w:left w:val="nil"/>
              <w:bottom w:val="nil"/>
              <w:right w:val="nil"/>
            </w:tcBorders>
            <w:noWrap/>
            <w:vAlign w:val="bottom"/>
            <w:hideMark/>
          </w:tcPr>
          <w:p w14:paraId="03D0F37E" w14:textId="77777777" w:rsidR="004D043E" w:rsidRPr="0010718F" w:rsidRDefault="004D043E" w:rsidP="00BF65C0">
            <w:pPr>
              <w:spacing w:after="0" w:line="240" w:lineRule="auto"/>
              <w:rPr>
                <w:rFonts w:ascii="Arial" w:eastAsia="Times New Roman" w:hAnsi="Arial" w:cs="Arial"/>
                <w:sz w:val="24"/>
                <w:szCs w:val="24"/>
              </w:rPr>
            </w:pPr>
          </w:p>
        </w:tc>
        <w:tc>
          <w:tcPr>
            <w:tcW w:w="1116" w:type="dxa"/>
            <w:tcBorders>
              <w:top w:val="nil"/>
              <w:left w:val="nil"/>
              <w:bottom w:val="nil"/>
              <w:right w:val="nil"/>
            </w:tcBorders>
            <w:noWrap/>
            <w:vAlign w:val="bottom"/>
            <w:hideMark/>
          </w:tcPr>
          <w:p w14:paraId="0219D715" w14:textId="77777777" w:rsidR="004D043E" w:rsidRPr="0010718F" w:rsidRDefault="004D043E" w:rsidP="00BF65C0">
            <w:pPr>
              <w:spacing w:after="0" w:line="240" w:lineRule="auto"/>
              <w:rPr>
                <w:rFonts w:ascii="Arial" w:eastAsia="Times New Roman" w:hAnsi="Arial" w:cs="Arial"/>
                <w:sz w:val="24"/>
                <w:szCs w:val="24"/>
              </w:rPr>
            </w:pPr>
          </w:p>
        </w:tc>
      </w:tr>
      <w:tr w:rsidR="004D043E" w:rsidRPr="0010718F" w14:paraId="7506C1DE" w14:textId="77777777" w:rsidTr="00BF65C0">
        <w:trPr>
          <w:gridAfter w:val="4"/>
          <w:wAfter w:w="2278" w:type="dxa"/>
          <w:trHeight w:val="570"/>
        </w:trPr>
        <w:tc>
          <w:tcPr>
            <w:tcW w:w="916" w:type="dxa"/>
            <w:vMerge w:val="restart"/>
            <w:tcBorders>
              <w:top w:val="single" w:sz="8" w:space="0" w:color="auto"/>
              <w:left w:val="single" w:sz="8" w:space="0" w:color="auto"/>
              <w:bottom w:val="single" w:sz="8" w:space="0" w:color="000000"/>
              <w:right w:val="single" w:sz="4" w:space="0" w:color="auto"/>
            </w:tcBorders>
            <w:noWrap/>
            <w:vAlign w:val="center"/>
            <w:hideMark/>
          </w:tcPr>
          <w:p w14:paraId="6E8330AB" w14:textId="77777777" w:rsidR="004D043E" w:rsidRPr="0010718F" w:rsidRDefault="004D043E" w:rsidP="00BF65C0">
            <w:pPr>
              <w:spacing w:after="0" w:line="240" w:lineRule="auto"/>
              <w:jc w:val="center"/>
              <w:rPr>
                <w:rFonts w:ascii="Arial" w:eastAsia="Times New Roman" w:hAnsi="Arial" w:cs="Arial"/>
                <w:color w:val="000000"/>
                <w:sz w:val="24"/>
                <w:szCs w:val="24"/>
              </w:rPr>
            </w:pPr>
            <w:r w:rsidRPr="0010718F">
              <w:rPr>
                <w:rFonts w:ascii="Arial" w:eastAsia="Times New Roman" w:hAnsi="Arial" w:cs="Arial"/>
                <w:color w:val="000000"/>
                <w:sz w:val="24"/>
                <w:szCs w:val="24"/>
              </w:rPr>
              <w:t>Eil. Nr.</w:t>
            </w:r>
          </w:p>
        </w:tc>
        <w:tc>
          <w:tcPr>
            <w:tcW w:w="4891" w:type="dxa"/>
            <w:vMerge w:val="restart"/>
            <w:tcBorders>
              <w:top w:val="single" w:sz="8" w:space="0" w:color="auto"/>
              <w:left w:val="single" w:sz="4" w:space="0" w:color="auto"/>
              <w:bottom w:val="single" w:sz="8" w:space="0" w:color="000000"/>
              <w:right w:val="single" w:sz="4" w:space="0" w:color="auto"/>
            </w:tcBorders>
            <w:vAlign w:val="center"/>
            <w:hideMark/>
          </w:tcPr>
          <w:p w14:paraId="39EF01DD" w14:textId="77777777" w:rsidR="004D043E" w:rsidRPr="0010718F" w:rsidRDefault="004D043E" w:rsidP="00BF65C0">
            <w:pPr>
              <w:spacing w:after="0" w:line="240" w:lineRule="auto"/>
              <w:rPr>
                <w:rFonts w:ascii="Arial" w:eastAsia="Times New Roman" w:hAnsi="Arial" w:cs="Arial"/>
                <w:color w:val="000000"/>
                <w:sz w:val="24"/>
                <w:szCs w:val="24"/>
              </w:rPr>
            </w:pPr>
            <w:r w:rsidRPr="0010718F">
              <w:rPr>
                <w:rFonts w:ascii="Arial" w:eastAsia="Times New Roman" w:hAnsi="Arial" w:cs="Arial"/>
                <w:color w:val="000000"/>
                <w:sz w:val="24"/>
                <w:szCs w:val="24"/>
              </w:rPr>
              <w:t>Darbų gupių (etapų) pavadinimai</w:t>
            </w:r>
          </w:p>
        </w:tc>
        <w:tc>
          <w:tcPr>
            <w:tcW w:w="7801" w:type="dxa"/>
            <w:gridSpan w:val="10"/>
            <w:tcBorders>
              <w:top w:val="single" w:sz="8" w:space="0" w:color="auto"/>
              <w:left w:val="nil"/>
              <w:bottom w:val="single" w:sz="4" w:space="0" w:color="auto"/>
              <w:right w:val="single" w:sz="4" w:space="0" w:color="auto"/>
            </w:tcBorders>
            <w:vAlign w:val="bottom"/>
            <w:hideMark/>
          </w:tcPr>
          <w:p w14:paraId="21274AF0" w14:textId="77777777" w:rsidR="004D043E" w:rsidRPr="0010718F" w:rsidRDefault="004D043E" w:rsidP="00BF65C0">
            <w:pPr>
              <w:spacing w:after="0" w:line="240" w:lineRule="auto"/>
              <w:jc w:val="center"/>
              <w:rPr>
                <w:rFonts w:ascii="Arial" w:eastAsia="Times New Roman" w:hAnsi="Arial" w:cs="Arial"/>
                <w:color w:val="000000"/>
                <w:sz w:val="24"/>
                <w:szCs w:val="24"/>
              </w:rPr>
            </w:pPr>
            <w:r w:rsidRPr="0010718F">
              <w:rPr>
                <w:rFonts w:ascii="Arial" w:eastAsia="Times New Roman" w:hAnsi="Arial" w:cs="Arial"/>
                <w:color w:val="000000"/>
                <w:sz w:val="24"/>
                <w:szCs w:val="24"/>
              </w:rPr>
              <w:t>Darbų grupės (etapo) kainos mėnesinis išskaidymas procentais pagal rangovo planuojamą darbų grupės (etapo) įvykdymą</w:t>
            </w:r>
          </w:p>
        </w:tc>
        <w:tc>
          <w:tcPr>
            <w:tcW w:w="1116" w:type="dxa"/>
            <w:gridSpan w:val="3"/>
            <w:vMerge w:val="restart"/>
            <w:tcBorders>
              <w:top w:val="single" w:sz="8" w:space="0" w:color="auto"/>
              <w:left w:val="single" w:sz="4" w:space="0" w:color="auto"/>
              <w:bottom w:val="single" w:sz="8" w:space="0" w:color="000000"/>
              <w:right w:val="single" w:sz="8" w:space="0" w:color="auto"/>
            </w:tcBorders>
            <w:noWrap/>
            <w:vAlign w:val="center"/>
            <w:hideMark/>
          </w:tcPr>
          <w:p w14:paraId="7B728FE2" w14:textId="77777777" w:rsidR="004D043E" w:rsidRPr="0010718F" w:rsidRDefault="004D043E" w:rsidP="00BF65C0">
            <w:pPr>
              <w:spacing w:after="0" w:line="240" w:lineRule="auto"/>
              <w:jc w:val="center"/>
              <w:rPr>
                <w:rFonts w:ascii="Arial" w:eastAsia="Times New Roman" w:hAnsi="Arial" w:cs="Arial"/>
                <w:color w:val="000000"/>
                <w:sz w:val="24"/>
                <w:szCs w:val="24"/>
              </w:rPr>
            </w:pPr>
            <w:r w:rsidRPr="0010718F">
              <w:rPr>
                <w:rFonts w:ascii="Arial" w:eastAsia="Times New Roman" w:hAnsi="Arial" w:cs="Arial"/>
                <w:color w:val="000000"/>
                <w:sz w:val="24"/>
                <w:szCs w:val="24"/>
              </w:rPr>
              <w:t>Kaina be PVM (Eur)</w:t>
            </w:r>
          </w:p>
        </w:tc>
      </w:tr>
      <w:tr w:rsidR="004D043E" w:rsidRPr="0010718F" w14:paraId="08CCDBF3" w14:textId="77777777" w:rsidTr="00BF65C0">
        <w:trPr>
          <w:gridAfter w:val="4"/>
          <w:wAfter w:w="2278" w:type="dxa"/>
          <w:trHeight w:val="477"/>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1F4849BA"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33412396"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1139" w:type="dxa"/>
            <w:vMerge w:val="restart"/>
            <w:tcBorders>
              <w:top w:val="nil"/>
              <w:left w:val="single" w:sz="4" w:space="0" w:color="auto"/>
              <w:bottom w:val="single" w:sz="8" w:space="0" w:color="000000"/>
              <w:right w:val="single" w:sz="4" w:space="0" w:color="auto"/>
            </w:tcBorders>
            <w:noWrap/>
            <w:textDirection w:val="btLr"/>
            <w:vAlign w:val="bottom"/>
            <w:hideMark/>
          </w:tcPr>
          <w:p w14:paraId="64FF021D" w14:textId="77777777" w:rsidR="004D043E" w:rsidRPr="0010718F" w:rsidRDefault="004D043E" w:rsidP="00BF65C0">
            <w:pPr>
              <w:spacing w:after="0" w:line="240" w:lineRule="auto"/>
              <w:ind w:left="113" w:right="113"/>
              <w:jc w:val="center"/>
              <w:rPr>
                <w:rFonts w:ascii="Arial" w:eastAsia="Times New Roman" w:hAnsi="Arial" w:cs="Arial"/>
                <w:color w:val="000000"/>
                <w:sz w:val="24"/>
                <w:szCs w:val="24"/>
              </w:rPr>
            </w:pPr>
          </w:p>
          <w:p w14:paraId="2600FD76" w14:textId="77777777" w:rsidR="004D043E" w:rsidRPr="0010718F" w:rsidRDefault="004D043E" w:rsidP="00BF65C0">
            <w:pPr>
              <w:spacing w:after="0" w:line="240" w:lineRule="auto"/>
              <w:ind w:left="113" w:right="113"/>
              <w:rPr>
                <w:rFonts w:ascii="Arial" w:eastAsia="Times New Roman" w:hAnsi="Arial" w:cs="Arial"/>
                <w:color w:val="000000"/>
                <w:sz w:val="24"/>
                <w:szCs w:val="24"/>
              </w:rPr>
            </w:pPr>
            <w:r w:rsidRPr="0010718F">
              <w:rPr>
                <w:rFonts w:ascii="Arial" w:eastAsia="Times New Roman" w:hAnsi="Arial" w:cs="Arial"/>
                <w:color w:val="000000"/>
                <w:sz w:val="24"/>
                <w:szCs w:val="24"/>
              </w:rPr>
              <w:t xml:space="preserve">   I mėn.</w:t>
            </w:r>
          </w:p>
        </w:tc>
        <w:tc>
          <w:tcPr>
            <w:tcW w:w="1134" w:type="dxa"/>
            <w:vMerge w:val="restart"/>
            <w:tcBorders>
              <w:top w:val="nil"/>
              <w:left w:val="single" w:sz="4" w:space="0" w:color="auto"/>
              <w:bottom w:val="single" w:sz="8" w:space="0" w:color="000000"/>
              <w:right w:val="single" w:sz="4" w:space="0" w:color="auto"/>
            </w:tcBorders>
            <w:noWrap/>
            <w:textDirection w:val="btLr"/>
            <w:vAlign w:val="bottom"/>
            <w:hideMark/>
          </w:tcPr>
          <w:p w14:paraId="0F085310" w14:textId="77777777" w:rsidR="004D043E" w:rsidRPr="0010718F" w:rsidRDefault="004D043E" w:rsidP="00BF65C0">
            <w:pPr>
              <w:spacing w:after="0" w:line="240" w:lineRule="auto"/>
              <w:ind w:left="113" w:right="113"/>
              <w:jc w:val="center"/>
              <w:rPr>
                <w:rFonts w:ascii="Arial" w:eastAsia="Times New Roman" w:hAnsi="Arial" w:cs="Arial"/>
                <w:color w:val="000000"/>
                <w:sz w:val="24"/>
                <w:szCs w:val="24"/>
              </w:rPr>
            </w:pPr>
            <w:r w:rsidRPr="0010718F">
              <w:rPr>
                <w:rFonts w:ascii="Arial" w:eastAsia="Times New Roman" w:hAnsi="Arial" w:cs="Arial"/>
                <w:color w:val="000000"/>
                <w:sz w:val="24"/>
                <w:szCs w:val="24"/>
              </w:rPr>
              <w:t>II mėn.</w:t>
            </w:r>
          </w:p>
        </w:tc>
        <w:tc>
          <w:tcPr>
            <w:tcW w:w="1134" w:type="dxa"/>
            <w:vMerge w:val="restart"/>
            <w:tcBorders>
              <w:top w:val="nil"/>
              <w:left w:val="single" w:sz="4" w:space="0" w:color="auto"/>
              <w:bottom w:val="single" w:sz="8" w:space="0" w:color="000000"/>
              <w:right w:val="single" w:sz="4" w:space="0" w:color="auto"/>
            </w:tcBorders>
            <w:noWrap/>
            <w:textDirection w:val="btLr"/>
            <w:vAlign w:val="bottom"/>
            <w:hideMark/>
          </w:tcPr>
          <w:p w14:paraId="4D675352" w14:textId="77777777" w:rsidR="004D043E" w:rsidRPr="0010718F" w:rsidRDefault="004D043E" w:rsidP="00BF65C0">
            <w:pPr>
              <w:spacing w:after="0" w:line="240" w:lineRule="auto"/>
              <w:ind w:left="113" w:right="113"/>
              <w:jc w:val="center"/>
              <w:rPr>
                <w:rFonts w:ascii="Arial" w:eastAsia="Times New Roman" w:hAnsi="Arial" w:cs="Arial"/>
                <w:color w:val="000000"/>
                <w:sz w:val="24"/>
                <w:szCs w:val="24"/>
              </w:rPr>
            </w:pPr>
            <w:r w:rsidRPr="0010718F">
              <w:rPr>
                <w:rFonts w:ascii="Arial" w:eastAsia="Times New Roman" w:hAnsi="Arial" w:cs="Arial"/>
                <w:color w:val="000000"/>
                <w:sz w:val="24"/>
                <w:szCs w:val="24"/>
              </w:rPr>
              <w:t>III mėn.</w:t>
            </w:r>
          </w:p>
        </w:tc>
        <w:tc>
          <w:tcPr>
            <w:tcW w:w="1134" w:type="dxa"/>
            <w:vMerge w:val="restart"/>
            <w:tcBorders>
              <w:top w:val="nil"/>
              <w:left w:val="single" w:sz="4" w:space="0" w:color="auto"/>
              <w:bottom w:val="single" w:sz="8" w:space="0" w:color="000000"/>
              <w:right w:val="single" w:sz="4" w:space="0" w:color="auto"/>
            </w:tcBorders>
            <w:noWrap/>
            <w:textDirection w:val="btLr"/>
            <w:vAlign w:val="bottom"/>
            <w:hideMark/>
          </w:tcPr>
          <w:p w14:paraId="0FF447B6" w14:textId="77777777" w:rsidR="004D043E" w:rsidRPr="0010718F" w:rsidRDefault="004D043E" w:rsidP="00BF65C0">
            <w:pPr>
              <w:spacing w:after="0" w:line="240" w:lineRule="auto"/>
              <w:ind w:left="113" w:right="113"/>
              <w:jc w:val="center"/>
              <w:rPr>
                <w:rFonts w:ascii="Arial" w:eastAsia="Times New Roman" w:hAnsi="Arial" w:cs="Arial"/>
                <w:color w:val="000000"/>
                <w:sz w:val="24"/>
                <w:szCs w:val="24"/>
              </w:rPr>
            </w:pPr>
            <w:r w:rsidRPr="0010718F">
              <w:rPr>
                <w:rFonts w:ascii="Arial" w:eastAsia="Times New Roman" w:hAnsi="Arial" w:cs="Arial"/>
                <w:color w:val="000000"/>
                <w:sz w:val="24"/>
                <w:szCs w:val="24"/>
              </w:rPr>
              <w:t>IV mėn.</w:t>
            </w:r>
          </w:p>
        </w:tc>
        <w:tc>
          <w:tcPr>
            <w:tcW w:w="992" w:type="dxa"/>
            <w:vMerge w:val="restart"/>
            <w:tcBorders>
              <w:top w:val="single" w:sz="4" w:space="0" w:color="auto"/>
              <w:left w:val="single" w:sz="4" w:space="0" w:color="auto"/>
              <w:right w:val="single" w:sz="4" w:space="0" w:color="auto"/>
            </w:tcBorders>
            <w:noWrap/>
            <w:textDirection w:val="btLr"/>
            <w:vAlign w:val="bottom"/>
            <w:hideMark/>
          </w:tcPr>
          <w:p w14:paraId="296FB935" w14:textId="77777777" w:rsidR="004D043E" w:rsidRPr="0010718F" w:rsidRDefault="004D043E" w:rsidP="00BF65C0">
            <w:pPr>
              <w:spacing w:after="0" w:line="240" w:lineRule="auto"/>
              <w:ind w:left="113" w:right="113"/>
              <w:jc w:val="center"/>
              <w:rPr>
                <w:rFonts w:ascii="Arial" w:eastAsia="Times New Roman" w:hAnsi="Arial" w:cs="Arial"/>
                <w:color w:val="000000"/>
                <w:sz w:val="24"/>
                <w:szCs w:val="24"/>
              </w:rPr>
            </w:pPr>
            <w:r w:rsidRPr="0010718F">
              <w:rPr>
                <w:rFonts w:ascii="Arial" w:eastAsia="Times New Roman" w:hAnsi="Arial" w:cs="Arial"/>
                <w:color w:val="000000"/>
                <w:sz w:val="24"/>
                <w:szCs w:val="24"/>
              </w:rPr>
              <w:t>V mėn.</w:t>
            </w:r>
          </w:p>
        </w:tc>
        <w:tc>
          <w:tcPr>
            <w:tcW w:w="1134" w:type="dxa"/>
            <w:vMerge w:val="restart"/>
            <w:tcBorders>
              <w:top w:val="single" w:sz="4" w:space="0" w:color="auto"/>
              <w:left w:val="single" w:sz="4" w:space="0" w:color="auto"/>
              <w:right w:val="single" w:sz="4" w:space="0" w:color="auto"/>
            </w:tcBorders>
            <w:textDirection w:val="btLr"/>
            <w:vAlign w:val="bottom"/>
          </w:tcPr>
          <w:p w14:paraId="3E20E08C" w14:textId="77777777" w:rsidR="004D043E" w:rsidRPr="0010718F" w:rsidRDefault="004D043E" w:rsidP="00BF65C0">
            <w:pPr>
              <w:spacing w:after="240" w:line="240" w:lineRule="auto"/>
              <w:jc w:val="center"/>
              <w:rPr>
                <w:rFonts w:ascii="Arial" w:eastAsia="Times New Roman" w:hAnsi="Arial" w:cs="Arial"/>
                <w:color w:val="000000"/>
                <w:sz w:val="24"/>
                <w:szCs w:val="24"/>
              </w:rPr>
            </w:pPr>
            <w:r w:rsidRPr="0010718F">
              <w:rPr>
                <w:rFonts w:ascii="Arial" w:eastAsia="Times New Roman" w:hAnsi="Arial" w:cs="Arial"/>
                <w:color w:val="000000"/>
                <w:sz w:val="24"/>
                <w:szCs w:val="24"/>
              </w:rPr>
              <w:t>VI mėn.</w:t>
            </w:r>
          </w:p>
        </w:tc>
        <w:tc>
          <w:tcPr>
            <w:tcW w:w="1134" w:type="dxa"/>
            <w:gridSpan w:val="4"/>
            <w:vMerge w:val="restart"/>
            <w:tcBorders>
              <w:top w:val="single" w:sz="4" w:space="0" w:color="auto"/>
              <w:left w:val="single" w:sz="4" w:space="0" w:color="auto"/>
              <w:right w:val="single" w:sz="4" w:space="0" w:color="auto"/>
            </w:tcBorders>
            <w:textDirection w:val="btLr"/>
            <w:vAlign w:val="bottom"/>
          </w:tcPr>
          <w:p w14:paraId="0E5340D7" w14:textId="77777777" w:rsidR="004D043E" w:rsidRPr="0010718F" w:rsidRDefault="004D043E" w:rsidP="00BF65C0">
            <w:pPr>
              <w:spacing w:after="240" w:line="240" w:lineRule="auto"/>
              <w:jc w:val="center"/>
              <w:rPr>
                <w:rFonts w:ascii="Arial" w:eastAsia="Times New Roman" w:hAnsi="Arial" w:cs="Arial"/>
                <w:color w:val="000000"/>
                <w:sz w:val="24"/>
                <w:szCs w:val="24"/>
              </w:rPr>
            </w:pPr>
            <w:r w:rsidRPr="0010718F">
              <w:rPr>
                <w:rFonts w:ascii="Arial" w:eastAsia="Times New Roman" w:hAnsi="Arial" w:cs="Arial"/>
                <w:color w:val="000000"/>
                <w:sz w:val="24"/>
                <w:szCs w:val="24"/>
              </w:rPr>
              <w:t>VII mėn.</w:t>
            </w:r>
          </w:p>
          <w:p w14:paraId="2AEB33C0" w14:textId="77777777" w:rsidR="004D043E" w:rsidRPr="0010718F" w:rsidRDefault="004D043E" w:rsidP="00BF65C0">
            <w:pPr>
              <w:spacing w:after="0" w:line="240" w:lineRule="auto"/>
              <w:ind w:left="113" w:right="113"/>
              <w:jc w:val="center"/>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1C2D16B5" w14:textId="77777777" w:rsidR="004D043E" w:rsidRPr="0010718F" w:rsidRDefault="004D043E" w:rsidP="00BF65C0">
            <w:pPr>
              <w:spacing w:after="0" w:line="240" w:lineRule="auto"/>
              <w:rPr>
                <w:rFonts w:ascii="Arial" w:eastAsia="Times New Roman" w:hAnsi="Arial" w:cs="Arial"/>
                <w:color w:val="000000"/>
                <w:sz w:val="24"/>
                <w:szCs w:val="24"/>
              </w:rPr>
            </w:pPr>
          </w:p>
        </w:tc>
      </w:tr>
      <w:tr w:rsidR="004D043E" w:rsidRPr="0010718F" w14:paraId="708ACD89" w14:textId="77777777" w:rsidTr="00BF65C0">
        <w:trPr>
          <w:gridAfter w:val="3"/>
          <w:wAfter w:w="2042" w:type="dxa"/>
          <w:trHeight w:val="1035"/>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361EA39D"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50778990"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1139" w:type="dxa"/>
            <w:vMerge/>
            <w:tcBorders>
              <w:top w:val="nil"/>
              <w:left w:val="single" w:sz="4" w:space="0" w:color="auto"/>
              <w:bottom w:val="single" w:sz="8" w:space="0" w:color="000000"/>
              <w:right w:val="single" w:sz="4" w:space="0" w:color="auto"/>
            </w:tcBorders>
            <w:vAlign w:val="center"/>
            <w:hideMark/>
          </w:tcPr>
          <w:p w14:paraId="14E536C0"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1134" w:type="dxa"/>
            <w:vMerge/>
            <w:tcBorders>
              <w:top w:val="nil"/>
              <w:left w:val="single" w:sz="4" w:space="0" w:color="auto"/>
              <w:bottom w:val="single" w:sz="8" w:space="0" w:color="000000"/>
              <w:right w:val="single" w:sz="4" w:space="0" w:color="auto"/>
            </w:tcBorders>
            <w:vAlign w:val="center"/>
            <w:hideMark/>
          </w:tcPr>
          <w:p w14:paraId="38722AA2"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1134" w:type="dxa"/>
            <w:vMerge/>
            <w:tcBorders>
              <w:top w:val="nil"/>
              <w:left w:val="single" w:sz="4" w:space="0" w:color="auto"/>
              <w:bottom w:val="single" w:sz="8" w:space="0" w:color="000000"/>
              <w:right w:val="single" w:sz="4" w:space="0" w:color="auto"/>
            </w:tcBorders>
            <w:vAlign w:val="center"/>
            <w:hideMark/>
          </w:tcPr>
          <w:p w14:paraId="0EDA5C40"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1134" w:type="dxa"/>
            <w:vMerge/>
            <w:tcBorders>
              <w:top w:val="nil"/>
              <w:left w:val="single" w:sz="4" w:space="0" w:color="auto"/>
              <w:bottom w:val="single" w:sz="8" w:space="0" w:color="000000"/>
              <w:right w:val="single" w:sz="4" w:space="0" w:color="auto"/>
            </w:tcBorders>
            <w:vAlign w:val="center"/>
            <w:hideMark/>
          </w:tcPr>
          <w:p w14:paraId="6A11BD18"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992" w:type="dxa"/>
            <w:vMerge/>
            <w:tcBorders>
              <w:left w:val="single" w:sz="4" w:space="0" w:color="auto"/>
              <w:bottom w:val="single" w:sz="4" w:space="0" w:color="auto"/>
              <w:right w:val="single" w:sz="4" w:space="0" w:color="auto"/>
            </w:tcBorders>
            <w:vAlign w:val="center"/>
            <w:hideMark/>
          </w:tcPr>
          <w:p w14:paraId="45902440" w14:textId="77777777" w:rsidR="004D043E" w:rsidRPr="0010718F" w:rsidRDefault="004D043E" w:rsidP="00BF65C0">
            <w:pPr>
              <w:spacing w:before="240" w:after="240" w:line="240" w:lineRule="auto"/>
              <w:rPr>
                <w:rFonts w:ascii="Arial" w:eastAsia="Times New Roman" w:hAnsi="Arial" w:cs="Arial"/>
                <w:color w:val="000000"/>
                <w:sz w:val="24"/>
                <w:szCs w:val="24"/>
              </w:rPr>
            </w:pPr>
          </w:p>
        </w:tc>
        <w:tc>
          <w:tcPr>
            <w:tcW w:w="1134" w:type="dxa"/>
            <w:vMerge/>
            <w:tcBorders>
              <w:left w:val="single" w:sz="4" w:space="0" w:color="auto"/>
              <w:bottom w:val="single" w:sz="4" w:space="0" w:color="auto"/>
              <w:right w:val="single" w:sz="4" w:space="0" w:color="auto"/>
            </w:tcBorders>
            <w:vAlign w:val="center"/>
          </w:tcPr>
          <w:p w14:paraId="45CB7F9F" w14:textId="77777777" w:rsidR="004D043E" w:rsidRPr="0010718F" w:rsidRDefault="004D043E" w:rsidP="00BF65C0">
            <w:pPr>
              <w:spacing w:before="240" w:after="240" w:line="240" w:lineRule="auto"/>
              <w:rPr>
                <w:rFonts w:ascii="Arial" w:eastAsia="Times New Roman" w:hAnsi="Arial" w:cs="Arial"/>
                <w:color w:val="000000"/>
                <w:sz w:val="24"/>
                <w:szCs w:val="24"/>
              </w:rPr>
            </w:pPr>
          </w:p>
        </w:tc>
        <w:tc>
          <w:tcPr>
            <w:tcW w:w="1134" w:type="dxa"/>
            <w:gridSpan w:val="4"/>
            <w:vMerge/>
            <w:tcBorders>
              <w:left w:val="single" w:sz="4" w:space="0" w:color="auto"/>
              <w:bottom w:val="single" w:sz="4" w:space="0" w:color="auto"/>
              <w:right w:val="single" w:sz="4" w:space="0" w:color="auto"/>
            </w:tcBorders>
            <w:vAlign w:val="center"/>
          </w:tcPr>
          <w:p w14:paraId="2AEBBE78"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30F6D4EA" w14:textId="77777777" w:rsidR="004D043E" w:rsidRPr="0010718F" w:rsidRDefault="004D043E" w:rsidP="00BF65C0">
            <w:pPr>
              <w:spacing w:after="0" w:line="240" w:lineRule="auto"/>
              <w:rPr>
                <w:rFonts w:ascii="Arial" w:eastAsia="Times New Roman" w:hAnsi="Arial" w:cs="Arial"/>
                <w:color w:val="000000"/>
                <w:sz w:val="24"/>
                <w:szCs w:val="24"/>
              </w:rPr>
            </w:pPr>
          </w:p>
        </w:tc>
        <w:tc>
          <w:tcPr>
            <w:tcW w:w="236" w:type="dxa"/>
            <w:tcBorders>
              <w:top w:val="nil"/>
              <w:left w:val="nil"/>
              <w:bottom w:val="nil"/>
              <w:right w:val="nil"/>
            </w:tcBorders>
            <w:noWrap/>
            <w:vAlign w:val="bottom"/>
            <w:hideMark/>
          </w:tcPr>
          <w:p w14:paraId="0852EE40" w14:textId="77777777" w:rsidR="004D043E" w:rsidRPr="0010718F" w:rsidRDefault="004D043E" w:rsidP="00BF65C0">
            <w:pPr>
              <w:spacing w:after="0" w:line="240" w:lineRule="auto"/>
              <w:jc w:val="center"/>
              <w:rPr>
                <w:rFonts w:ascii="Calibri" w:eastAsia="Times New Roman" w:hAnsi="Calibri" w:cs="Calibri"/>
                <w:color w:val="000000"/>
              </w:rPr>
            </w:pPr>
          </w:p>
        </w:tc>
      </w:tr>
      <w:tr w:rsidR="004D043E" w:rsidRPr="0010718F" w14:paraId="59591406" w14:textId="77777777" w:rsidTr="00BF65C0">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17FBFB21" w14:textId="77777777" w:rsidR="004D043E" w:rsidRPr="0010718F" w:rsidRDefault="004D043E" w:rsidP="00BF65C0">
            <w:pPr>
              <w:spacing w:before="240" w:after="240" w:line="240" w:lineRule="auto"/>
              <w:rPr>
                <w:rFonts w:ascii="Arial" w:eastAsia="Times New Roman" w:hAnsi="Arial" w:cs="Arial"/>
                <w:color w:val="000000"/>
                <w:sz w:val="24"/>
                <w:szCs w:val="24"/>
              </w:rPr>
            </w:pPr>
            <w:r w:rsidRPr="0010718F">
              <w:rPr>
                <w:rFonts w:ascii="Arial" w:eastAsia="Times New Roman" w:hAnsi="Arial" w:cs="Arial"/>
                <w:color w:val="000000"/>
                <w:sz w:val="24"/>
                <w:szCs w:val="24"/>
              </w:rPr>
              <w:t xml:space="preserve">    1</w:t>
            </w:r>
          </w:p>
        </w:tc>
        <w:tc>
          <w:tcPr>
            <w:tcW w:w="4891" w:type="dxa"/>
            <w:tcBorders>
              <w:top w:val="nil"/>
              <w:left w:val="nil"/>
              <w:bottom w:val="single" w:sz="4" w:space="0" w:color="auto"/>
              <w:right w:val="single" w:sz="4" w:space="0" w:color="auto"/>
            </w:tcBorders>
          </w:tcPr>
          <w:p w14:paraId="38DDEC4B" w14:textId="77777777" w:rsidR="004D043E" w:rsidRPr="0010718F" w:rsidRDefault="004D043E" w:rsidP="00BF65C0">
            <w:pPr>
              <w:spacing w:before="240" w:after="240" w:line="240" w:lineRule="auto"/>
              <w:rPr>
                <w:rFonts w:ascii="Arial" w:eastAsia="Times New Roman" w:hAnsi="Arial" w:cs="Arial"/>
                <w:sz w:val="24"/>
                <w:szCs w:val="24"/>
              </w:rPr>
            </w:pPr>
            <w:r w:rsidRPr="0010718F">
              <w:rPr>
                <w:rFonts w:ascii="Arial" w:eastAsia="Times New Roman" w:hAnsi="Arial" w:cs="Arial"/>
                <w:sz w:val="24"/>
                <w:szCs w:val="24"/>
              </w:rPr>
              <w:t>Stacionarios gaisro gesinimo sistemos</w:t>
            </w:r>
          </w:p>
          <w:p w14:paraId="34BEC1C7" w14:textId="77777777" w:rsidR="004D043E" w:rsidRPr="0010718F" w:rsidRDefault="004D043E" w:rsidP="00BF65C0">
            <w:pPr>
              <w:spacing w:before="240" w:after="240" w:line="240" w:lineRule="auto"/>
              <w:rPr>
                <w:rFonts w:ascii="Arial" w:eastAsia="Times New Roman" w:hAnsi="Arial" w:cs="Arial"/>
                <w:color w:val="000000"/>
                <w:sz w:val="24"/>
                <w:szCs w:val="24"/>
              </w:rPr>
            </w:pPr>
            <w:r w:rsidRPr="0010718F">
              <w:rPr>
                <w:rFonts w:ascii="Arial" w:eastAsia="Times New Roman" w:hAnsi="Arial" w:cs="Arial"/>
                <w:sz w:val="24"/>
                <w:szCs w:val="24"/>
              </w:rPr>
              <w:t>atnaujinimo darbai</w:t>
            </w:r>
          </w:p>
        </w:tc>
        <w:tc>
          <w:tcPr>
            <w:tcW w:w="1139" w:type="dxa"/>
            <w:tcBorders>
              <w:top w:val="nil"/>
              <w:left w:val="nil"/>
              <w:bottom w:val="single" w:sz="4" w:space="0" w:color="auto"/>
              <w:right w:val="single" w:sz="4" w:space="0" w:color="auto"/>
            </w:tcBorders>
            <w:noWrap/>
            <w:vAlign w:val="bottom"/>
          </w:tcPr>
          <w:p w14:paraId="151CC28B" w14:textId="77777777" w:rsidR="004D043E" w:rsidRPr="0010718F" w:rsidRDefault="004D043E" w:rsidP="00BF65C0">
            <w:pPr>
              <w:spacing w:before="240" w:after="240" w:line="240" w:lineRule="auto"/>
              <w:rPr>
                <w:rFonts w:ascii="Arial" w:eastAsia="Times New Roman" w:hAnsi="Arial" w:cs="Arial"/>
                <w:color w:val="000000"/>
                <w:sz w:val="24"/>
                <w:szCs w:val="24"/>
              </w:rPr>
            </w:pPr>
          </w:p>
        </w:tc>
        <w:tc>
          <w:tcPr>
            <w:tcW w:w="1134" w:type="dxa"/>
            <w:tcBorders>
              <w:top w:val="nil"/>
              <w:left w:val="nil"/>
              <w:bottom w:val="single" w:sz="4" w:space="0" w:color="auto"/>
              <w:right w:val="single" w:sz="4" w:space="0" w:color="auto"/>
            </w:tcBorders>
            <w:noWrap/>
            <w:vAlign w:val="bottom"/>
          </w:tcPr>
          <w:p w14:paraId="0B5FFA68" w14:textId="77777777" w:rsidR="004D043E" w:rsidRPr="0010718F" w:rsidRDefault="004D043E" w:rsidP="00BF65C0">
            <w:pPr>
              <w:spacing w:before="240" w:after="240" w:line="240" w:lineRule="auto"/>
              <w:rPr>
                <w:rFonts w:ascii="Arial" w:eastAsia="Times New Roman" w:hAnsi="Arial" w:cs="Arial"/>
                <w:color w:val="000000"/>
                <w:sz w:val="24"/>
                <w:szCs w:val="24"/>
              </w:rPr>
            </w:pPr>
          </w:p>
        </w:tc>
        <w:tc>
          <w:tcPr>
            <w:tcW w:w="1134" w:type="dxa"/>
            <w:tcBorders>
              <w:top w:val="nil"/>
              <w:left w:val="nil"/>
              <w:bottom w:val="single" w:sz="4" w:space="0" w:color="auto"/>
              <w:right w:val="single" w:sz="4" w:space="0" w:color="auto"/>
            </w:tcBorders>
            <w:noWrap/>
            <w:vAlign w:val="bottom"/>
          </w:tcPr>
          <w:p w14:paraId="7C162C30" w14:textId="77777777" w:rsidR="004D043E" w:rsidRPr="0010718F" w:rsidRDefault="004D043E" w:rsidP="00BF65C0">
            <w:pPr>
              <w:spacing w:before="240" w:after="240" w:line="240" w:lineRule="auto"/>
              <w:rPr>
                <w:rFonts w:ascii="Arial" w:eastAsia="Times New Roman" w:hAnsi="Arial" w:cs="Arial"/>
                <w:color w:val="000000"/>
                <w:sz w:val="24"/>
                <w:szCs w:val="24"/>
              </w:rPr>
            </w:pPr>
          </w:p>
        </w:tc>
        <w:tc>
          <w:tcPr>
            <w:tcW w:w="1134" w:type="dxa"/>
            <w:tcBorders>
              <w:top w:val="nil"/>
              <w:left w:val="nil"/>
              <w:bottom w:val="single" w:sz="4" w:space="0" w:color="auto"/>
              <w:right w:val="single" w:sz="4" w:space="0" w:color="auto"/>
            </w:tcBorders>
            <w:noWrap/>
            <w:vAlign w:val="bottom"/>
          </w:tcPr>
          <w:p w14:paraId="79AA276B" w14:textId="77777777" w:rsidR="004D043E" w:rsidRPr="0010718F" w:rsidRDefault="004D043E" w:rsidP="00BF65C0">
            <w:pPr>
              <w:spacing w:before="240" w:after="240" w:line="240" w:lineRule="auto"/>
              <w:rPr>
                <w:rFonts w:ascii="Arial" w:eastAsia="Times New Roman" w:hAnsi="Arial"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bottom"/>
          </w:tcPr>
          <w:p w14:paraId="0FB728FD" w14:textId="77777777" w:rsidR="004D043E" w:rsidRPr="0010718F" w:rsidRDefault="004D043E" w:rsidP="00BF65C0">
            <w:pPr>
              <w:spacing w:before="240" w:after="24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00AC21CB" w14:textId="77777777" w:rsidR="004D043E" w:rsidRPr="0010718F" w:rsidRDefault="004D043E" w:rsidP="00BF65C0">
            <w:pPr>
              <w:spacing w:before="240" w:after="240" w:line="240" w:lineRule="auto"/>
              <w:rPr>
                <w:rFonts w:ascii="Arial" w:eastAsia="Times New Roman" w:hAnsi="Arial" w:cs="Arial"/>
                <w:color w:val="000000"/>
                <w:sz w:val="24"/>
                <w:szCs w:val="24"/>
              </w:rPr>
            </w:pPr>
          </w:p>
        </w:tc>
        <w:tc>
          <w:tcPr>
            <w:tcW w:w="1134" w:type="dxa"/>
            <w:gridSpan w:val="4"/>
            <w:tcBorders>
              <w:top w:val="single" w:sz="4" w:space="0" w:color="auto"/>
              <w:left w:val="single" w:sz="4" w:space="0" w:color="auto"/>
              <w:bottom w:val="single" w:sz="4" w:space="0" w:color="auto"/>
              <w:right w:val="single" w:sz="4" w:space="0" w:color="auto"/>
            </w:tcBorders>
            <w:vAlign w:val="bottom"/>
          </w:tcPr>
          <w:p w14:paraId="66991ED8" w14:textId="77777777" w:rsidR="004D043E" w:rsidRPr="0010718F" w:rsidRDefault="004D043E" w:rsidP="00BF65C0">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1B4123DB" w14:textId="77777777" w:rsidR="004D043E" w:rsidRPr="0010718F" w:rsidRDefault="004D043E" w:rsidP="00BF65C0">
            <w:pPr>
              <w:spacing w:before="240" w:after="240" w:line="240" w:lineRule="auto"/>
              <w:rPr>
                <w:rFonts w:ascii="Arial" w:eastAsia="Times New Roman" w:hAnsi="Arial" w:cs="Arial"/>
                <w:color w:val="000000"/>
                <w:sz w:val="24"/>
                <w:szCs w:val="24"/>
              </w:rPr>
            </w:pPr>
          </w:p>
        </w:tc>
        <w:tc>
          <w:tcPr>
            <w:tcW w:w="236" w:type="dxa"/>
            <w:vAlign w:val="center"/>
          </w:tcPr>
          <w:p w14:paraId="2D095044" w14:textId="77777777" w:rsidR="004D043E" w:rsidRPr="0010718F" w:rsidRDefault="004D043E" w:rsidP="00BF65C0">
            <w:pPr>
              <w:spacing w:before="240" w:after="240" w:line="240" w:lineRule="auto"/>
              <w:rPr>
                <w:rFonts w:ascii="Times New Roman" w:eastAsia="Times New Roman" w:hAnsi="Times New Roman" w:cs="Times New Roman"/>
                <w:sz w:val="20"/>
                <w:szCs w:val="20"/>
              </w:rPr>
            </w:pPr>
          </w:p>
        </w:tc>
      </w:tr>
      <w:tr w:rsidR="004D043E" w:rsidRPr="0010718F" w14:paraId="49F7B613" w14:textId="77777777" w:rsidTr="00BF65C0">
        <w:trPr>
          <w:gridAfter w:val="3"/>
          <w:wAfter w:w="2042" w:type="dxa"/>
          <w:trHeight w:val="300"/>
        </w:trPr>
        <w:tc>
          <w:tcPr>
            <w:tcW w:w="13608" w:type="dxa"/>
            <w:gridSpan w:val="12"/>
            <w:tcBorders>
              <w:top w:val="single" w:sz="4" w:space="0" w:color="auto"/>
              <w:left w:val="single" w:sz="8" w:space="0" w:color="auto"/>
              <w:bottom w:val="single" w:sz="4" w:space="0" w:color="auto"/>
              <w:right w:val="nil"/>
            </w:tcBorders>
            <w:noWrap/>
            <w:vAlign w:val="bottom"/>
            <w:hideMark/>
          </w:tcPr>
          <w:p w14:paraId="4962036B" w14:textId="77777777" w:rsidR="004D043E" w:rsidRPr="0010718F" w:rsidRDefault="004D043E" w:rsidP="00BF65C0">
            <w:pPr>
              <w:spacing w:after="0" w:line="240" w:lineRule="auto"/>
              <w:jc w:val="right"/>
              <w:rPr>
                <w:rFonts w:ascii="Arial" w:eastAsia="Times New Roman" w:hAnsi="Arial" w:cs="Arial"/>
                <w:color w:val="000000"/>
                <w:sz w:val="24"/>
                <w:szCs w:val="24"/>
              </w:rPr>
            </w:pPr>
            <w:r w:rsidRPr="0010718F">
              <w:rPr>
                <w:rFonts w:ascii="Arial" w:eastAsia="Times New Roman" w:hAnsi="Arial" w:cs="Arial"/>
                <w:color w:val="000000"/>
                <w:sz w:val="24"/>
                <w:szCs w:val="24"/>
              </w:rPr>
              <w:t>Suma be PVM</w:t>
            </w:r>
          </w:p>
        </w:tc>
        <w:tc>
          <w:tcPr>
            <w:tcW w:w="1116" w:type="dxa"/>
            <w:gridSpan w:val="3"/>
            <w:tcBorders>
              <w:top w:val="nil"/>
              <w:left w:val="single" w:sz="4" w:space="0" w:color="auto"/>
              <w:bottom w:val="single" w:sz="4" w:space="0" w:color="auto"/>
              <w:right w:val="single" w:sz="8" w:space="0" w:color="auto"/>
            </w:tcBorders>
            <w:noWrap/>
            <w:vAlign w:val="bottom"/>
            <w:hideMark/>
          </w:tcPr>
          <w:p w14:paraId="502A0686" w14:textId="77777777" w:rsidR="004D043E" w:rsidRPr="0010718F" w:rsidRDefault="004D043E" w:rsidP="00BF65C0">
            <w:pPr>
              <w:spacing w:after="0" w:line="240" w:lineRule="auto"/>
              <w:rPr>
                <w:rFonts w:ascii="Arial" w:eastAsia="Times New Roman" w:hAnsi="Arial" w:cs="Arial"/>
                <w:color w:val="000000"/>
                <w:sz w:val="24"/>
                <w:szCs w:val="24"/>
              </w:rPr>
            </w:pPr>
            <w:r w:rsidRPr="0010718F">
              <w:rPr>
                <w:rFonts w:ascii="Arial" w:eastAsia="Times New Roman" w:hAnsi="Arial" w:cs="Arial"/>
                <w:color w:val="000000"/>
                <w:sz w:val="24"/>
                <w:szCs w:val="24"/>
              </w:rPr>
              <w:t> </w:t>
            </w:r>
          </w:p>
        </w:tc>
        <w:tc>
          <w:tcPr>
            <w:tcW w:w="236" w:type="dxa"/>
            <w:vAlign w:val="center"/>
            <w:hideMark/>
          </w:tcPr>
          <w:p w14:paraId="774916AC" w14:textId="77777777" w:rsidR="004D043E" w:rsidRPr="0010718F" w:rsidRDefault="004D043E" w:rsidP="00BF65C0">
            <w:pPr>
              <w:spacing w:after="0" w:line="240" w:lineRule="auto"/>
              <w:rPr>
                <w:rFonts w:ascii="Times New Roman" w:eastAsia="Times New Roman" w:hAnsi="Times New Roman" w:cs="Times New Roman"/>
                <w:sz w:val="20"/>
                <w:szCs w:val="20"/>
              </w:rPr>
            </w:pPr>
          </w:p>
        </w:tc>
      </w:tr>
      <w:tr w:rsidR="004D043E" w:rsidRPr="0010718F" w14:paraId="153AA56F" w14:textId="77777777" w:rsidTr="00BF65C0">
        <w:trPr>
          <w:gridAfter w:val="3"/>
          <w:wAfter w:w="2042" w:type="dxa"/>
          <w:trHeight w:val="300"/>
        </w:trPr>
        <w:tc>
          <w:tcPr>
            <w:tcW w:w="13608" w:type="dxa"/>
            <w:gridSpan w:val="12"/>
            <w:tcBorders>
              <w:top w:val="single" w:sz="4" w:space="0" w:color="auto"/>
              <w:left w:val="single" w:sz="8" w:space="0" w:color="auto"/>
              <w:bottom w:val="single" w:sz="4" w:space="0" w:color="auto"/>
              <w:right w:val="nil"/>
            </w:tcBorders>
            <w:noWrap/>
            <w:vAlign w:val="bottom"/>
            <w:hideMark/>
          </w:tcPr>
          <w:p w14:paraId="3F10DED4" w14:textId="77777777" w:rsidR="004D043E" w:rsidRPr="0010718F" w:rsidRDefault="004D043E" w:rsidP="00BF65C0">
            <w:pPr>
              <w:spacing w:after="0" w:line="240" w:lineRule="auto"/>
              <w:jc w:val="right"/>
              <w:rPr>
                <w:rFonts w:ascii="Arial" w:eastAsia="Times New Roman" w:hAnsi="Arial" w:cs="Arial"/>
                <w:color w:val="000000"/>
                <w:sz w:val="24"/>
                <w:szCs w:val="24"/>
              </w:rPr>
            </w:pPr>
            <w:r w:rsidRPr="0010718F">
              <w:rPr>
                <w:rFonts w:ascii="Arial" w:eastAsia="Times New Roman" w:hAnsi="Arial" w:cs="Arial"/>
                <w:color w:val="000000"/>
                <w:sz w:val="24"/>
                <w:szCs w:val="24"/>
              </w:rPr>
              <w:t>PVM 21 %</w:t>
            </w:r>
          </w:p>
        </w:tc>
        <w:tc>
          <w:tcPr>
            <w:tcW w:w="1116" w:type="dxa"/>
            <w:gridSpan w:val="3"/>
            <w:tcBorders>
              <w:top w:val="nil"/>
              <w:left w:val="single" w:sz="4" w:space="0" w:color="auto"/>
              <w:bottom w:val="single" w:sz="4" w:space="0" w:color="auto"/>
              <w:right w:val="single" w:sz="8" w:space="0" w:color="auto"/>
            </w:tcBorders>
            <w:noWrap/>
            <w:vAlign w:val="bottom"/>
            <w:hideMark/>
          </w:tcPr>
          <w:p w14:paraId="05414263" w14:textId="77777777" w:rsidR="004D043E" w:rsidRPr="0010718F" w:rsidRDefault="004D043E" w:rsidP="00BF65C0">
            <w:pPr>
              <w:spacing w:after="0" w:line="240" w:lineRule="auto"/>
              <w:rPr>
                <w:rFonts w:ascii="Arial" w:eastAsia="Times New Roman" w:hAnsi="Arial" w:cs="Arial"/>
                <w:color w:val="000000"/>
                <w:sz w:val="24"/>
                <w:szCs w:val="24"/>
              </w:rPr>
            </w:pPr>
            <w:r w:rsidRPr="0010718F">
              <w:rPr>
                <w:rFonts w:ascii="Arial" w:eastAsia="Times New Roman" w:hAnsi="Arial" w:cs="Arial"/>
                <w:color w:val="000000"/>
                <w:sz w:val="24"/>
                <w:szCs w:val="24"/>
              </w:rPr>
              <w:t> </w:t>
            </w:r>
          </w:p>
        </w:tc>
        <w:tc>
          <w:tcPr>
            <w:tcW w:w="236" w:type="dxa"/>
            <w:vAlign w:val="center"/>
            <w:hideMark/>
          </w:tcPr>
          <w:p w14:paraId="339C7B80" w14:textId="77777777" w:rsidR="004D043E" w:rsidRPr="0010718F" w:rsidRDefault="004D043E" w:rsidP="00BF65C0">
            <w:pPr>
              <w:spacing w:after="0" w:line="240" w:lineRule="auto"/>
              <w:rPr>
                <w:rFonts w:ascii="Times New Roman" w:eastAsia="Times New Roman" w:hAnsi="Times New Roman" w:cs="Times New Roman"/>
                <w:sz w:val="20"/>
                <w:szCs w:val="20"/>
              </w:rPr>
            </w:pPr>
          </w:p>
        </w:tc>
      </w:tr>
      <w:tr w:rsidR="004D043E" w:rsidRPr="0010718F" w14:paraId="233EEC8A" w14:textId="77777777" w:rsidTr="00BF65C0">
        <w:trPr>
          <w:gridAfter w:val="3"/>
          <w:wAfter w:w="2042" w:type="dxa"/>
          <w:trHeight w:val="315"/>
        </w:trPr>
        <w:tc>
          <w:tcPr>
            <w:tcW w:w="13608" w:type="dxa"/>
            <w:gridSpan w:val="12"/>
            <w:tcBorders>
              <w:top w:val="single" w:sz="4" w:space="0" w:color="auto"/>
              <w:left w:val="single" w:sz="8" w:space="0" w:color="auto"/>
              <w:bottom w:val="single" w:sz="8" w:space="0" w:color="auto"/>
              <w:right w:val="nil"/>
            </w:tcBorders>
            <w:noWrap/>
            <w:vAlign w:val="bottom"/>
            <w:hideMark/>
          </w:tcPr>
          <w:p w14:paraId="05E95531" w14:textId="77777777" w:rsidR="004D043E" w:rsidRPr="0010718F" w:rsidRDefault="004D043E" w:rsidP="00BF65C0">
            <w:pPr>
              <w:spacing w:after="0" w:line="240" w:lineRule="auto"/>
              <w:jc w:val="right"/>
              <w:rPr>
                <w:rFonts w:ascii="Arial" w:eastAsia="Times New Roman" w:hAnsi="Arial" w:cs="Arial"/>
                <w:color w:val="000000"/>
                <w:sz w:val="24"/>
                <w:szCs w:val="24"/>
              </w:rPr>
            </w:pPr>
            <w:r w:rsidRPr="0010718F">
              <w:rPr>
                <w:rFonts w:ascii="Arial" w:eastAsia="Times New Roman" w:hAnsi="Arial" w:cs="Arial"/>
                <w:color w:val="000000"/>
                <w:sz w:val="24"/>
                <w:szCs w:val="24"/>
              </w:rPr>
              <w:t>Bendra suma su PVM</w:t>
            </w:r>
          </w:p>
        </w:tc>
        <w:tc>
          <w:tcPr>
            <w:tcW w:w="1116" w:type="dxa"/>
            <w:gridSpan w:val="3"/>
            <w:tcBorders>
              <w:top w:val="nil"/>
              <w:left w:val="single" w:sz="4" w:space="0" w:color="auto"/>
              <w:bottom w:val="single" w:sz="8" w:space="0" w:color="auto"/>
              <w:right w:val="single" w:sz="8" w:space="0" w:color="auto"/>
            </w:tcBorders>
            <w:noWrap/>
            <w:vAlign w:val="bottom"/>
            <w:hideMark/>
          </w:tcPr>
          <w:p w14:paraId="6375DF50" w14:textId="77777777" w:rsidR="004D043E" w:rsidRPr="0010718F" w:rsidRDefault="004D043E" w:rsidP="00BF65C0">
            <w:pPr>
              <w:spacing w:after="0" w:line="240" w:lineRule="auto"/>
              <w:rPr>
                <w:rFonts w:ascii="Arial" w:eastAsia="Times New Roman" w:hAnsi="Arial" w:cs="Arial"/>
                <w:color w:val="000000"/>
                <w:sz w:val="24"/>
                <w:szCs w:val="24"/>
              </w:rPr>
            </w:pPr>
            <w:r w:rsidRPr="0010718F">
              <w:rPr>
                <w:rFonts w:ascii="Arial" w:eastAsia="Times New Roman" w:hAnsi="Arial" w:cs="Arial"/>
                <w:color w:val="000000"/>
                <w:sz w:val="24"/>
                <w:szCs w:val="24"/>
              </w:rPr>
              <w:t> </w:t>
            </w:r>
          </w:p>
        </w:tc>
        <w:tc>
          <w:tcPr>
            <w:tcW w:w="236" w:type="dxa"/>
            <w:vAlign w:val="center"/>
            <w:hideMark/>
          </w:tcPr>
          <w:p w14:paraId="3C04E7D7" w14:textId="77777777" w:rsidR="004D043E" w:rsidRPr="0010718F" w:rsidRDefault="004D043E" w:rsidP="00BF65C0">
            <w:pPr>
              <w:spacing w:after="0" w:line="240" w:lineRule="auto"/>
              <w:rPr>
                <w:rFonts w:ascii="Times New Roman" w:eastAsia="Times New Roman" w:hAnsi="Times New Roman" w:cs="Times New Roman"/>
                <w:sz w:val="20"/>
                <w:szCs w:val="20"/>
              </w:rPr>
            </w:pPr>
          </w:p>
        </w:tc>
      </w:tr>
    </w:tbl>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4D043E" w:rsidRPr="0010718F" w14:paraId="32C0AD19" w14:textId="77777777" w:rsidTr="00BF65C0">
        <w:trPr>
          <w:trHeight w:val="285"/>
        </w:trPr>
        <w:tc>
          <w:tcPr>
            <w:tcW w:w="15026" w:type="dxa"/>
            <w:gridSpan w:val="5"/>
            <w:tcBorders>
              <w:top w:val="nil"/>
              <w:left w:val="nil"/>
              <w:bottom w:val="single" w:sz="4" w:space="0" w:color="auto"/>
              <w:right w:val="nil"/>
            </w:tcBorders>
          </w:tcPr>
          <w:p w14:paraId="40051DE9" w14:textId="77777777" w:rsidR="004D043E" w:rsidRPr="0010718F" w:rsidRDefault="004D043E" w:rsidP="00BF65C0">
            <w:pPr>
              <w:ind w:right="-1"/>
              <w:jc w:val="center"/>
              <w:rPr>
                <w:rFonts w:ascii="Arial" w:eastAsia="Times New Roman" w:hAnsi="Arial" w:cs="Arial"/>
                <w:szCs w:val="24"/>
              </w:rPr>
            </w:pPr>
            <w:r w:rsidRPr="0010718F">
              <w:rPr>
                <w:rFonts w:ascii="Arial" w:eastAsia="Times New Roman" w:hAnsi="Arial" w:cs="Arial"/>
                <w:szCs w:val="24"/>
              </w:rPr>
              <w:t xml:space="preserve">       </w:t>
            </w:r>
          </w:p>
          <w:p w14:paraId="1F593AD4" w14:textId="77777777" w:rsidR="004D043E" w:rsidRPr="0010718F" w:rsidRDefault="004D043E" w:rsidP="00BF65C0">
            <w:pPr>
              <w:rPr>
                <w:rFonts w:ascii="Arial" w:eastAsia="Times New Roman" w:hAnsi="Arial" w:cs="Arial"/>
                <w:b/>
                <w:sz w:val="18"/>
                <w:szCs w:val="18"/>
              </w:rPr>
            </w:pPr>
            <w:r w:rsidRPr="0010718F">
              <w:rPr>
                <w:rFonts w:ascii="Arial" w:eastAsia="Times New Roman" w:hAnsi="Arial" w:cs="Arial"/>
                <w:b/>
                <w:iCs/>
                <w:sz w:val="18"/>
                <w:szCs w:val="18"/>
              </w:rPr>
              <w:t>*</w:t>
            </w:r>
            <w:r w:rsidRPr="0010718F">
              <w:rPr>
                <w:rFonts w:ascii="Arial" w:eastAsia="Times New Roman" w:hAnsi="Arial" w:cs="Arial"/>
                <w:b/>
                <w:sz w:val="18"/>
                <w:szCs w:val="18"/>
              </w:rPr>
              <w:t>Statybos užbaigimo ir kitų dokumentų parengimas (statybos užbaigimo aktų, deklaracijų parengimas, tvirtinimas arba registravimas ir statinių įregistravimas VĮ „Registrų centras“), pagal sutarties 8.1.2 punktą, į veiklų rūšių sąrašą netraukiamas.</w:t>
            </w:r>
          </w:p>
          <w:p w14:paraId="3D329FEC" w14:textId="77777777" w:rsidR="004D043E" w:rsidRPr="0010718F" w:rsidRDefault="004D043E" w:rsidP="00BF65C0">
            <w:pPr>
              <w:rPr>
                <w:rFonts w:ascii="Arial" w:eastAsia="Times New Roman" w:hAnsi="Arial" w:cs="Arial"/>
                <w:iCs/>
                <w:sz w:val="18"/>
                <w:szCs w:val="18"/>
              </w:rPr>
            </w:pPr>
          </w:p>
          <w:p w14:paraId="5A2DF075" w14:textId="77777777" w:rsidR="004D043E" w:rsidRPr="0010718F" w:rsidRDefault="004D043E" w:rsidP="00BF65C0">
            <w:pPr>
              <w:ind w:right="-1"/>
              <w:rPr>
                <w:rFonts w:ascii="Arial" w:eastAsia="Times New Roman" w:hAnsi="Arial" w:cs="Arial"/>
                <w:szCs w:val="24"/>
              </w:rPr>
            </w:pPr>
            <w:r w:rsidRPr="0010718F">
              <w:rPr>
                <w:rFonts w:ascii="Arial" w:eastAsia="Times New Roman" w:hAnsi="Arial" w:cs="Arial"/>
                <w:szCs w:val="24"/>
              </w:rPr>
              <w:t xml:space="preserve">             </w:t>
            </w:r>
          </w:p>
          <w:p w14:paraId="2F6E9C89" w14:textId="77777777" w:rsidR="004D043E" w:rsidRPr="0010718F" w:rsidRDefault="004D043E" w:rsidP="00BF65C0">
            <w:pPr>
              <w:ind w:right="-1"/>
              <w:jc w:val="center"/>
              <w:rPr>
                <w:rFonts w:ascii="Arial" w:eastAsia="Times New Roman" w:hAnsi="Arial" w:cs="Arial"/>
                <w:szCs w:val="24"/>
              </w:rPr>
            </w:pPr>
          </w:p>
          <w:p w14:paraId="4177FA0D" w14:textId="77777777" w:rsidR="004D043E" w:rsidRPr="0010718F" w:rsidRDefault="004D043E" w:rsidP="00BF65C0">
            <w:pPr>
              <w:ind w:right="-1"/>
              <w:jc w:val="center"/>
              <w:rPr>
                <w:rFonts w:ascii="Arial" w:eastAsia="Times New Roman" w:hAnsi="Arial" w:cs="Arial"/>
                <w:szCs w:val="24"/>
              </w:rPr>
            </w:pPr>
          </w:p>
        </w:tc>
      </w:tr>
      <w:tr w:rsidR="004D043E" w:rsidRPr="0010718F" w14:paraId="08012247" w14:textId="77777777" w:rsidTr="00BF65C0">
        <w:trPr>
          <w:trHeight w:val="186"/>
        </w:trPr>
        <w:tc>
          <w:tcPr>
            <w:tcW w:w="5245" w:type="dxa"/>
            <w:tcBorders>
              <w:top w:val="single" w:sz="4" w:space="0" w:color="auto"/>
              <w:left w:val="nil"/>
              <w:bottom w:val="nil"/>
              <w:right w:val="nil"/>
            </w:tcBorders>
            <w:hideMark/>
          </w:tcPr>
          <w:p w14:paraId="24BD72E6" w14:textId="77777777" w:rsidR="004D043E" w:rsidRPr="0010718F" w:rsidRDefault="004D043E" w:rsidP="00BF65C0">
            <w:pPr>
              <w:snapToGrid w:val="0"/>
              <w:jc w:val="center"/>
              <w:rPr>
                <w:rFonts w:ascii="Arial" w:eastAsia="Times New Roman" w:hAnsi="Arial" w:cs="Arial"/>
                <w:position w:val="6"/>
                <w:sz w:val="20"/>
                <w:szCs w:val="20"/>
              </w:rPr>
            </w:pPr>
            <w:r w:rsidRPr="0010718F">
              <w:rPr>
                <w:rFonts w:ascii="Arial" w:eastAsia="Times New Roman" w:hAnsi="Arial" w:cs="Arial"/>
                <w:position w:val="6"/>
                <w:sz w:val="20"/>
                <w:szCs w:val="20"/>
              </w:rPr>
              <w:t>(Tiekėjo arba jo įgalioto asmens pareigų pavadinimas)</w:t>
            </w:r>
          </w:p>
        </w:tc>
        <w:tc>
          <w:tcPr>
            <w:tcW w:w="851" w:type="dxa"/>
          </w:tcPr>
          <w:p w14:paraId="12ED9ABA" w14:textId="77777777" w:rsidR="004D043E" w:rsidRPr="0010718F" w:rsidRDefault="004D043E" w:rsidP="00BF65C0">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40559BC0" w14:textId="77777777" w:rsidR="004D043E" w:rsidRPr="0010718F" w:rsidRDefault="004D043E" w:rsidP="00BF65C0">
            <w:pPr>
              <w:ind w:right="-1"/>
              <w:jc w:val="center"/>
              <w:rPr>
                <w:rFonts w:ascii="Arial" w:eastAsia="Times New Roman" w:hAnsi="Arial" w:cs="Arial"/>
                <w:sz w:val="20"/>
                <w:szCs w:val="20"/>
              </w:rPr>
            </w:pPr>
            <w:r w:rsidRPr="0010718F">
              <w:rPr>
                <w:rFonts w:ascii="Arial" w:eastAsia="Times New Roman" w:hAnsi="Arial" w:cs="Arial"/>
                <w:position w:val="6"/>
                <w:sz w:val="20"/>
                <w:szCs w:val="20"/>
              </w:rPr>
              <w:t>(Parašas)</w:t>
            </w:r>
          </w:p>
        </w:tc>
        <w:tc>
          <w:tcPr>
            <w:tcW w:w="1134" w:type="dxa"/>
          </w:tcPr>
          <w:p w14:paraId="2F44E7D9" w14:textId="77777777" w:rsidR="004D043E" w:rsidRPr="0010718F" w:rsidRDefault="004D043E" w:rsidP="00BF65C0">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017F342C" w14:textId="77777777" w:rsidR="004D043E" w:rsidRPr="0010718F" w:rsidRDefault="004D043E" w:rsidP="00BF65C0">
            <w:pPr>
              <w:ind w:right="-1"/>
              <w:jc w:val="center"/>
              <w:rPr>
                <w:rFonts w:ascii="Arial" w:eastAsia="Times New Roman" w:hAnsi="Arial" w:cs="Arial"/>
                <w:sz w:val="20"/>
                <w:szCs w:val="20"/>
              </w:rPr>
            </w:pPr>
            <w:r w:rsidRPr="0010718F">
              <w:rPr>
                <w:rFonts w:ascii="Arial" w:eastAsia="Times New Roman" w:hAnsi="Arial" w:cs="Arial"/>
                <w:position w:val="6"/>
                <w:sz w:val="20"/>
                <w:szCs w:val="20"/>
              </w:rPr>
              <w:t>(Vardas ir pavardė)</w:t>
            </w:r>
          </w:p>
        </w:tc>
      </w:tr>
    </w:tbl>
    <w:p w14:paraId="2E8CAA4E" w14:textId="77777777" w:rsidR="004D043E" w:rsidRPr="0010718F" w:rsidRDefault="004D043E" w:rsidP="004D043E">
      <w:pPr>
        <w:spacing w:after="0" w:line="240" w:lineRule="auto"/>
        <w:rPr>
          <w:rFonts w:ascii="Times New Roman" w:eastAsia="Times New Roman" w:hAnsi="Times New Roman" w:cs="Times New Roman"/>
          <w:sz w:val="24"/>
          <w:szCs w:val="24"/>
        </w:rPr>
        <w:sectPr w:rsidR="004D043E" w:rsidRPr="0010718F" w:rsidSect="004D043E">
          <w:pgSz w:w="16838" w:h="11906" w:orient="landscape"/>
          <w:pgMar w:top="993" w:right="624" w:bottom="567" w:left="1134" w:header="567" w:footer="567" w:gutter="0"/>
          <w:cols w:space="720"/>
        </w:sectPr>
      </w:pPr>
    </w:p>
    <w:p w14:paraId="656E2D44"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lastRenderedPageBreak/>
        <w:t xml:space="preserve">20__ m. _______ ___ d. </w:t>
      </w:r>
    </w:p>
    <w:p w14:paraId="4ECB715E"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t xml:space="preserve">statybos rangos sutarties Nr. </w:t>
      </w:r>
    </w:p>
    <w:p w14:paraId="6DC8F544"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t>3 priedas</w:t>
      </w:r>
    </w:p>
    <w:p w14:paraId="517634E7" w14:textId="77777777" w:rsidR="004D043E" w:rsidRPr="0010718F" w:rsidRDefault="004D043E" w:rsidP="004D043E">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4D043E" w:rsidRPr="0010718F" w14:paraId="38E46722" w14:textId="77777777" w:rsidTr="00BF65C0">
        <w:trPr>
          <w:trHeight w:val="253"/>
        </w:trPr>
        <w:tc>
          <w:tcPr>
            <w:tcW w:w="9464" w:type="dxa"/>
            <w:gridSpan w:val="6"/>
          </w:tcPr>
          <w:p w14:paraId="3ED85DDB" w14:textId="77777777" w:rsidR="004D043E" w:rsidRPr="0010718F" w:rsidRDefault="004D043E" w:rsidP="00BF65C0">
            <w:pPr>
              <w:autoSpaceDN w:val="0"/>
              <w:spacing w:after="0" w:line="240" w:lineRule="auto"/>
              <w:jc w:val="center"/>
              <w:rPr>
                <w:rFonts w:ascii="Arial" w:eastAsia="Times New Roman" w:hAnsi="Arial" w:cs="Arial"/>
                <w:b/>
                <w:bCs/>
                <w:sz w:val="24"/>
                <w:szCs w:val="24"/>
              </w:rPr>
            </w:pPr>
            <w:r w:rsidRPr="0010718F">
              <w:rPr>
                <w:rFonts w:ascii="Arial" w:eastAsia="Times New Roman" w:hAnsi="Arial" w:cs="Arial"/>
                <w:b/>
                <w:bCs/>
                <w:sz w:val="24"/>
                <w:szCs w:val="24"/>
              </w:rPr>
              <w:t>ATLIKTŲ DARBŲ AKTAS</w:t>
            </w:r>
          </w:p>
          <w:p w14:paraId="0D956F88" w14:textId="77777777" w:rsidR="004D043E" w:rsidRPr="0010718F" w:rsidRDefault="004D043E" w:rsidP="00BF65C0">
            <w:pPr>
              <w:autoSpaceDN w:val="0"/>
              <w:spacing w:after="0" w:line="240" w:lineRule="auto"/>
              <w:jc w:val="center"/>
              <w:rPr>
                <w:rFonts w:ascii="Arial" w:eastAsia="Times New Roman" w:hAnsi="Arial" w:cs="Arial"/>
                <w:b/>
                <w:bCs/>
                <w:sz w:val="24"/>
                <w:szCs w:val="24"/>
              </w:rPr>
            </w:pPr>
          </w:p>
        </w:tc>
      </w:tr>
      <w:tr w:rsidR="004D043E" w:rsidRPr="0010718F" w14:paraId="7A16B0FC" w14:textId="77777777" w:rsidTr="00BF65C0">
        <w:trPr>
          <w:trHeight w:val="253"/>
        </w:trPr>
        <w:tc>
          <w:tcPr>
            <w:tcW w:w="9464" w:type="dxa"/>
            <w:gridSpan w:val="6"/>
          </w:tcPr>
          <w:p w14:paraId="2D555C11" w14:textId="77777777" w:rsidR="004D043E" w:rsidRPr="0010718F" w:rsidRDefault="004D043E" w:rsidP="00BF65C0">
            <w:pPr>
              <w:autoSpaceDN w:val="0"/>
              <w:spacing w:after="0" w:line="240" w:lineRule="auto"/>
              <w:jc w:val="center"/>
              <w:rPr>
                <w:rFonts w:ascii="Arial" w:eastAsia="Times New Roman" w:hAnsi="Arial" w:cs="Arial"/>
                <w:bCs/>
                <w:sz w:val="24"/>
                <w:szCs w:val="24"/>
              </w:rPr>
            </w:pPr>
            <w:r w:rsidRPr="0010718F">
              <w:rPr>
                <w:rFonts w:ascii="Arial" w:eastAsia="Times New Roman" w:hAnsi="Arial" w:cs="Arial"/>
                <w:bCs/>
                <w:sz w:val="24"/>
                <w:szCs w:val="24"/>
              </w:rPr>
              <w:t>___________  Nr.____</w:t>
            </w:r>
          </w:p>
          <w:p w14:paraId="3EB9D46A" w14:textId="77777777" w:rsidR="004D043E" w:rsidRPr="0010718F" w:rsidRDefault="004D043E" w:rsidP="00BF65C0">
            <w:pPr>
              <w:autoSpaceDN w:val="0"/>
              <w:spacing w:after="0" w:line="240" w:lineRule="auto"/>
              <w:jc w:val="center"/>
              <w:rPr>
                <w:rFonts w:ascii="Arial" w:eastAsia="Times New Roman" w:hAnsi="Arial" w:cs="Arial"/>
                <w:bCs/>
                <w:sz w:val="24"/>
                <w:szCs w:val="24"/>
                <w:vertAlign w:val="superscript"/>
              </w:rPr>
            </w:pPr>
            <w:r w:rsidRPr="0010718F">
              <w:rPr>
                <w:rFonts w:ascii="Arial" w:eastAsia="Times New Roman" w:hAnsi="Arial" w:cs="Arial"/>
                <w:bCs/>
                <w:sz w:val="24"/>
                <w:szCs w:val="24"/>
                <w:vertAlign w:val="superscript"/>
              </w:rPr>
              <w:t>(Data)</w:t>
            </w:r>
          </w:p>
        </w:tc>
      </w:tr>
      <w:tr w:rsidR="004D043E" w:rsidRPr="0010718F" w14:paraId="6EB77C3D" w14:textId="77777777" w:rsidTr="00BF65C0">
        <w:trPr>
          <w:trHeight w:val="253"/>
        </w:trPr>
        <w:tc>
          <w:tcPr>
            <w:tcW w:w="9464" w:type="dxa"/>
            <w:gridSpan w:val="6"/>
          </w:tcPr>
          <w:p w14:paraId="5390A284" w14:textId="77777777" w:rsidR="004D043E" w:rsidRPr="0010718F" w:rsidRDefault="004D043E" w:rsidP="00BF65C0">
            <w:pPr>
              <w:autoSpaceDN w:val="0"/>
              <w:spacing w:after="0" w:line="240" w:lineRule="auto"/>
              <w:ind w:firstLine="1298"/>
              <w:rPr>
                <w:rFonts w:ascii="Arial" w:eastAsia="Times New Roman" w:hAnsi="Arial" w:cs="Arial"/>
                <w:bCs/>
                <w:sz w:val="24"/>
                <w:szCs w:val="24"/>
              </w:rPr>
            </w:pPr>
            <w:r w:rsidRPr="0010718F">
              <w:rPr>
                <w:rFonts w:ascii="Arial" w:eastAsia="Times New Roman" w:hAnsi="Arial" w:cs="Arial"/>
                <w:bCs/>
                <w:sz w:val="24"/>
                <w:szCs w:val="24"/>
              </w:rPr>
              <w:t xml:space="preserve">Užsakovas – </w:t>
            </w:r>
          </w:p>
        </w:tc>
      </w:tr>
      <w:tr w:rsidR="004D043E" w:rsidRPr="0010718F" w14:paraId="2365199B" w14:textId="77777777" w:rsidTr="00BF65C0">
        <w:trPr>
          <w:trHeight w:val="253"/>
        </w:trPr>
        <w:tc>
          <w:tcPr>
            <w:tcW w:w="9464" w:type="dxa"/>
            <w:gridSpan w:val="6"/>
          </w:tcPr>
          <w:p w14:paraId="10262BA5" w14:textId="77777777" w:rsidR="004D043E" w:rsidRPr="0010718F" w:rsidRDefault="004D043E" w:rsidP="00BF65C0">
            <w:pPr>
              <w:autoSpaceDN w:val="0"/>
              <w:spacing w:after="0" w:line="240" w:lineRule="auto"/>
              <w:ind w:firstLine="1298"/>
              <w:rPr>
                <w:rFonts w:ascii="Arial" w:eastAsia="Times New Roman" w:hAnsi="Arial" w:cs="Arial"/>
                <w:bCs/>
                <w:sz w:val="24"/>
                <w:szCs w:val="24"/>
              </w:rPr>
            </w:pPr>
            <w:r w:rsidRPr="0010718F">
              <w:rPr>
                <w:rFonts w:ascii="Arial" w:eastAsia="Times New Roman" w:hAnsi="Arial" w:cs="Arial"/>
                <w:bCs/>
                <w:sz w:val="24"/>
                <w:szCs w:val="24"/>
              </w:rPr>
              <w:t xml:space="preserve">Rangovas – </w:t>
            </w:r>
          </w:p>
        </w:tc>
      </w:tr>
      <w:tr w:rsidR="004D043E" w:rsidRPr="0010718F" w14:paraId="7D823573" w14:textId="77777777" w:rsidTr="00BF65C0">
        <w:trPr>
          <w:trHeight w:val="253"/>
        </w:trPr>
        <w:tc>
          <w:tcPr>
            <w:tcW w:w="9464" w:type="dxa"/>
            <w:gridSpan w:val="6"/>
            <w:noWrap/>
          </w:tcPr>
          <w:p w14:paraId="78941FC7" w14:textId="77777777" w:rsidR="004D043E" w:rsidRPr="0010718F" w:rsidRDefault="004D043E" w:rsidP="00BF65C0">
            <w:pPr>
              <w:autoSpaceDN w:val="0"/>
              <w:spacing w:after="0" w:line="240" w:lineRule="auto"/>
              <w:ind w:firstLine="1298"/>
              <w:rPr>
                <w:rFonts w:ascii="Arial" w:eastAsia="Times New Roman" w:hAnsi="Arial" w:cs="Arial"/>
                <w:bCs/>
                <w:sz w:val="24"/>
                <w:szCs w:val="24"/>
              </w:rPr>
            </w:pPr>
            <w:r w:rsidRPr="0010718F">
              <w:rPr>
                <w:rFonts w:ascii="Arial" w:eastAsia="Times New Roman" w:hAnsi="Arial" w:cs="Arial"/>
                <w:bCs/>
                <w:sz w:val="24"/>
                <w:szCs w:val="24"/>
              </w:rPr>
              <w:t xml:space="preserve">Objektas: </w:t>
            </w:r>
          </w:p>
          <w:p w14:paraId="659418A4" w14:textId="77777777" w:rsidR="004D043E" w:rsidRPr="0010718F" w:rsidRDefault="004D043E" w:rsidP="00BF65C0">
            <w:pPr>
              <w:spacing w:after="0" w:line="240" w:lineRule="auto"/>
              <w:ind w:firstLine="1298"/>
              <w:rPr>
                <w:rFonts w:ascii="Arial" w:eastAsia="Times New Roman" w:hAnsi="Arial" w:cs="Arial"/>
                <w:bCs/>
                <w:sz w:val="24"/>
                <w:szCs w:val="24"/>
              </w:rPr>
            </w:pPr>
            <w:r w:rsidRPr="0010718F">
              <w:rPr>
                <w:rFonts w:ascii="Arial" w:eastAsia="Times New Roman" w:hAnsi="Arial" w:cs="Arial"/>
                <w:bCs/>
                <w:sz w:val="24"/>
                <w:szCs w:val="24"/>
              </w:rPr>
              <w:t>______m. __________ mėn. atlikti darbai</w:t>
            </w:r>
          </w:p>
        </w:tc>
      </w:tr>
      <w:tr w:rsidR="004D043E" w:rsidRPr="0010718F" w14:paraId="2755717D" w14:textId="77777777" w:rsidTr="00BF65C0">
        <w:trPr>
          <w:trHeight w:val="253"/>
        </w:trPr>
        <w:tc>
          <w:tcPr>
            <w:tcW w:w="9464" w:type="dxa"/>
            <w:gridSpan w:val="6"/>
            <w:tcBorders>
              <w:bottom w:val="single" w:sz="4" w:space="0" w:color="auto"/>
            </w:tcBorders>
            <w:noWrap/>
          </w:tcPr>
          <w:p w14:paraId="07496FDF" w14:textId="77777777" w:rsidR="004D043E" w:rsidRPr="0010718F" w:rsidRDefault="004D043E" w:rsidP="00BF65C0">
            <w:pPr>
              <w:autoSpaceDN w:val="0"/>
              <w:spacing w:after="0" w:line="240" w:lineRule="auto"/>
              <w:jc w:val="right"/>
              <w:rPr>
                <w:rFonts w:ascii="Arial" w:eastAsia="Times New Roman" w:hAnsi="Arial" w:cs="Arial"/>
                <w:bCs/>
                <w:sz w:val="24"/>
                <w:szCs w:val="24"/>
              </w:rPr>
            </w:pPr>
          </w:p>
        </w:tc>
      </w:tr>
      <w:tr w:rsidR="004D043E" w:rsidRPr="0010718F" w14:paraId="7158022C" w14:textId="77777777" w:rsidTr="00BF65C0">
        <w:trPr>
          <w:trHeight w:val="1190"/>
        </w:trPr>
        <w:tc>
          <w:tcPr>
            <w:tcW w:w="588" w:type="dxa"/>
            <w:tcBorders>
              <w:top w:val="single" w:sz="4" w:space="0" w:color="auto"/>
              <w:left w:val="single" w:sz="4" w:space="0" w:color="auto"/>
              <w:bottom w:val="single" w:sz="4" w:space="0" w:color="auto"/>
              <w:right w:val="single" w:sz="4" w:space="0" w:color="auto"/>
            </w:tcBorders>
          </w:tcPr>
          <w:p w14:paraId="13EF9A16" w14:textId="77777777" w:rsidR="004D043E" w:rsidRPr="0010718F" w:rsidRDefault="004D043E" w:rsidP="00BF65C0">
            <w:pPr>
              <w:autoSpaceDN w:val="0"/>
              <w:spacing w:after="0" w:line="240" w:lineRule="auto"/>
              <w:rPr>
                <w:rFonts w:ascii="Arial" w:eastAsia="Times New Roman" w:hAnsi="Arial" w:cs="Arial"/>
                <w:bCs/>
                <w:sz w:val="24"/>
                <w:szCs w:val="24"/>
              </w:rPr>
            </w:pPr>
            <w:r w:rsidRPr="0010718F">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69F6F104" w14:textId="77777777" w:rsidR="004D043E" w:rsidRPr="0010718F" w:rsidRDefault="004D043E" w:rsidP="00BF65C0">
            <w:pPr>
              <w:autoSpaceDN w:val="0"/>
              <w:spacing w:after="0" w:line="240" w:lineRule="auto"/>
              <w:rPr>
                <w:rFonts w:ascii="Arial" w:eastAsia="Times New Roman" w:hAnsi="Arial" w:cs="Arial"/>
                <w:bCs/>
                <w:sz w:val="24"/>
                <w:szCs w:val="24"/>
              </w:rPr>
            </w:pPr>
          </w:p>
          <w:p w14:paraId="41891B0B" w14:textId="77777777" w:rsidR="004D043E" w:rsidRPr="0010718F" w:rsidRDefault="004D043E" w:rsidP="00BF65C0">
            <w:pPr>
              <w:autoSpaceDN w:val="0"/>
              <w:spacing w:after="0" w:line="240" w:lineRule="auto"/>
              <w:rPr>
                <w:rFonts w:ascii="Arial" w:eastAsia="Times New Roman" w:hAnsi="Arial" w:cs="Arial"/>
                <w:bCs/>
                <w:sz w:val="24"/>
                <w:szCs w:val="24"/>
              </w:rPr>
            </w:pPr>
            <w:r w:rsidRPr="0010718F">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3DF40C0" w14:textId="77777777" w:rsidR="004D043E" w:rsidRPr="0010718F" w:rsidRDefault="004D043E" w:rsidP="00BF65C0">
            <w:pPr>
              <w:autoSpaceDN w:val="0"/>
              <w:spacing w:after="0" w:line="240" w:lineRule="auto"/>
              <w:rPr>
                <w:rFonts w:ascii="Arial" w:eastAsia="Times New Roman" w:hAnsi="Arial" w:cs="Arial"/>
                <w:bCs/>
                <w:sz w:val="24"/>
                <w:szCs w:val="24"/>
              </w:rPr>
            </w:pPr>
            <w:r w:rsidRPr="0010718F">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66C3D1BA" w14:textId="77777777" w:rsidR="004D043E" w:rsidRPr="0010718F" w:rsidRDefault="004D043E" w:rsidP="00BF65C0">
            <w:pPr>
              <w:autoSpaceDN w:val="0"/>
              <w:spacing w:after="0" w:line="240" w:lineRule="auto"/>
              <w:rPr>
                <w:rFonts w:ascii="Arial" w:eastAsia="Times New Roman" w:hAnsi="Arial" w:cs="Arial"/>
                <w:bCs/>
                <w:sz w:val="24"/>
                <w:szCs w:val="24"/>
              </w:rPr>
            </w:pPr>
            <w:r w:rsidRPr="0010718F">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0151AD75" w14:textId="77777777" w:rsidR="004D043E" w:rsidRPr="0010718F" w:rsidRDefault="004D043E" w:rsidP="00BF65C0">
            <w:pPr>
              <w:autoSpaceDN w:val="0"/>
              <w:spacing w:after="0" w:line="240" w:lineRule="auto"/>
              <w:rPr>
                <w:rFonts w:ascii="Arial" w:eastAsia="Times New Roman" w:hAnsi="Arial" w:cs="Arial"/>
                <w:bCs/>
                <w:sz w:val="24"/>
                <w:szCs w:val="24"/>
              </w:rPr>
            </w:pPr>
            <w:r w:rsidRPr="0010718F">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35780FA9" w14:textId="77777777" w:rsidR="004D043E" w:rsidRPr="0010718F" w:rsidRDefault="004D043E" w:rsidP="00BF65C0">
            <w:pPr>
              <w:autoSpaceDN w:val="0"/>
              <w:spacing w:after="0" w:line="240" w:lineRule="auto"/>
              <w:rPr>
                <w:rFonts w:ascii="Arial" w:eastAsia="Times New Roman" w:hAnsi="Arial" w:cs="Arial"/>
                <w:bCs/>
                <w:sz w:val="24"/>
                <w:szCs w:val="24"/>
              </w:rPr>
            </w:pPr>
          </w:p>
          <w:p w14:paraId="59FD9C0A" w14:textId="77777777" w:rsidR="004D043E" w:rsidRPr="0010718F" w:rsidRDefault="004D043E" w:rsidP="00BF65C0">
            <w:pPr>
              <w:autoSpaceDN w:val="0"/>
              <w:spacing w:after="0" w:line="240" w:lineRule="auto"/>
              <w:rPr>
                <w:rFonts w:ascii="Arial" w:eastAsia="Times New Roman" w:hAnsi="Arial" w:cs="Arial"/>
                <w:bCs/>
                <w:sz w:val="24"/>
                <w:szCs w:val="24"/>
              </w:rPr>
            </w:pPr>
            <w:r w:rsidRPr="0010718F">
              <w:rPr>
                <w:rFonts w:ascii="Arial" w:eastAsia="Times New Roman" w:hAnsi="Arial" w:cs="Arial"/>
                <w:bCs/>
                <w:sz w:val="24"/>
                <w:szCs w:val="24"/>
              </w:rPr>
              <w:t>Atliktų darbų grupės (etapo) per atsiskaitomąjį laikotarpį suma (Eur) be PVM</w:t>
            </w:r>
          </w:p>
        </w:tc>
      </w:tr>
      <w:tr w:rsidR="004D043E" w:rsidRPr="0010718F" w14:paraId="05BA2E6C" w14:textId="77777777" w:rsidTr="00BF65C0">
        <w:trPr>
          <w:trHeight w:val="238"/>
        </w:trPr>
        <w:tc>
          <w:tcPr>
            <w:tcW w:w="588" w:type="dxa"/>
            <w:tcBorders>
              <w:top w:val="single" w:sz="4" w:space="0" w:color="auto"/>
              <w:left w:val="single" w:sz="4" w:space="0" w:color="auto"/>
              <w:bottom w:val="single" w:sz="4" w:space="0" w:color="auto"/>
              <w:right w:val="single" w:sz="4" w:space="0" w:color="auto"/>
            </w:tcBorders>
          </w:tcPr>
          <w:p w14:paraId="58584A51" w14:textId="77777777" w:rsidR="004D043E" w:rsidRPr="0010718F" w:rsidRDefault="004D043E" w:rsidP="00BF65C0">
            <w:pPr>
              <w:autoSpaceDN w:val="0"/>
              <w:spacing w:after="0" w:line="240" w:lineRule="auto"/>
              <w:rPr>
                <w:rFonts w:ascii="Arial" w:eastAsia="Times New Roman" w:hAnsi="Arial" w:cs="Arial"/>
                <w:b/>
                <w:bCs/>
                <w:sz w:val="24"/>
                <w:szCs w:val="24"/>
              </w:rPr>
            </w:pPr>
            <w:r w:rsidRPr="0010718F">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E27FAD6" w14:textId="77777777" w:rsidR="004D043E" w:rsidRPr="0010718F" w:rsidRDefault="004D043E" w:rsidP="00BF65C0">
            <w:pPr>
              <w:autoSpaceDN w:val="0"/>
              <w:spacing w:after="0" w:line="240" w:lineRule="auto"/>
              <w:rPr>
                <w:rFonts w:ascii="Arial" w:eastAsia="Times New Roman" w:hAnsi="Arial" w:cs="Arial"/>
                <w:b/>
                <w:bCs/>
                <w:sz w:val="24"/>
                <w:szCs w:val="24"/>
              </w:rPr>
            </w:pPr>
            <w:r w:rsidRPr="0010718F">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ECED5C8" w14:textId="77777777" w:rsidR="004D043E" w:rsidRPr="0010718F" w:rsidRDefault="004D043E" w:rsidP="00BF65C0">
            <w:pPr>
              <w:autoSpaceDN w:val="0"/>
              <w:spacing w:after="0" w:line="240" w:lineRule="auto"/>
              <w:jc w:val="right"/>
              <w:rPr>
                <w:rFonts w:ascii="Arial" w:eastAsia="Times New Roman" w:hAnsi="Arial" w:cs="Arial"/>
                <w:b/>
                <w:bCs/>
                <w:sz w:val="24"/>
                <w:szCs w:val="24"/>
              </w:rPr>
            </w:pPr>
            <w:r w:rsidRPr="0010718F">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FEC4508" w14:textId="77777777" w:rsidR="004D043E" w:rsidRPr="0010718F" w:rsidRDefault="004D043E" w:rsidP="00BF65C0">
            <w:pPr>
              <w:autoSpaceDN w:val="0"/>
              <w:spacing w:after="0" w:line="240" w:lineRule="auto"/>
              <w:jc w:val="right"/>
              <w:rPr>
                <w:rFonts w:ascii="Arial" w:eastAsia="Times New Roman" w:hAnsi="Arial" w:cs="Arial"/>
                <w:b/>
                <w:bCs/>
                <w:sz w:val="24"/>
                <w:szCs w:val="24"/>
              </w:rPr>
            </w:pPr>
            <w:r w:rsidRPr="0010718F">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621029E" w14:textId="77777777" w:rsidR="004D043E" w:rsidRPr="0010718F" w:rsidRDefault="004D043E" w:rsidP="00BF65C0">
            <w:pPr>
              <w:autoSpaceDN w:val="0"/>
              <w:spacing w:after="0" w:line="240" w:lineRule="auto"/>
              <w:jc w:val="right"/>
              <w:rPr>
                <w:rFonts w:ascii="Arial" w:eastAsia="Times New Roman" w:hAnsi="Arial" w:cs="Arial"/>
                <w:b/>
                <w:bCs/>
                <w:sz w:val="24"/>
                <w:szCs w:val="24"/>
              </w:rPr>
            </w:pPr>
            <w:r w:rsidRPr="0010718F">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B6E68DF" w14:textId="77777777" w:rsidR="004D043E" w:rsidRPr="0010718F" w:rsidRDefault="004D043E" w:rsidP="00BF65C0">
            <w:pPr>
              <w:autoSpaceDN w:val="0"/>
              <w:spacing w:after="0" w:line="240" w:lineRule="auto"/>
              <w:jc w:val="right"/>
              <w:rPr>
                <w:rFonts w:ascii="Arial" w:eastAsia="Times New Roman" w:hAnsi="Arial" w:cs="Arial"/>
                <w:b/>
                <w:bCs/>
                <w:sz w:val="24"/>
                <w:szCs w:val="24"/>
              </w:rPr>
            </w:pPr>
            <w:r w:rsidRPr="0010718F">
              <w:rPr>
                <w:rFonts w:ascii="Arial" w:eastAsia="Times New Roman" w:hAnsi="Arial" w:cs="Arial"/>
                <w:b/>
                <w:bCs/>
                <w:sz w:val="24"/>
                <w:szCs w:val="24"/>
              </w:rPr>
              <w:t> </w:t>
            </w:r>
          </w:p>
        </w:tc>
      </w:tr>
      <w:tr w:rsidR="004D043E" w:rsidRPr="0010718F" w14:paraId="69ADDEFE" w14:textId="77777777" w:rsidTr="00BF65C0">
        <w:trPr>
          <w:trHeight w:val="238"/>
        </w:trPr>
        <w:tc>
          <w:tcPr>
            <w:tcW w:w="588" w:type="dxa"/>
            <w:tcBorders>
              <w:top w:val="single" w:sz="4" w:space="0" w:color="auto"/>
              <w:left w:val="single" w:sz="4" w:space="0" w:color="auto"/>
              <w:bottom w:val="single" w:sz="4" w:space="0" w:color="auto"/>
              <w:right w:val="single" w:sz="4" w:space="0" w:color="auto"/>
            </w:tcBorders>
          </w:tcPr>
          <w:p w14:paraId="52939F01"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447C4EE" w14:textId="77777777" w:rsidR="004D043E" w:rsidRPr="0010718F" w:rsidRDefault="004D043E" w:rsidP="00BF65C0">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505A9096"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D69B830"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BCBE048"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767F1A3"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r>
      <w:tr w:rsidR="004D043E" w:rsidRPr="0010718F" w14:paraId="1537F723" w14:textId="77777777" w:rsidTr="00BF65C0">
        <w:trPr>
          <w:trHeight w:val="238"/>
        </w:trPr>
        <w:tc>
          <w:tcPr>
            <w:tcW w:w="588" w:type="dxa"/>
            <w:tcBorders>
              <w:top w:val="single" w:sz="4" w:space="0" w:color="auto"/>
              <w:left w:val="single" w:sz="4" w:space="0" w:color="auto"/>
              <w:bottom w:val="single" w:sz="4" w:space="0" w:color="auto"/>
              <w:right w:val="single" w:sz="4" w:space="0" w:color="auto"/>
            </w:tcBorders>
          </w:tcPr>
          <w:p w14:paraId="4E509BF3" w14:textId="77777777" w:rsidR="004D043E" w:rsidRPr="0010718F" w:rsidRDefault="004D043E" w:rsidP="00BF65C0">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057BA5C7" w14:textId="77777777" w:rsidR="004D043E" w:rsidRPr="0010718F" w:rsidRDefault="004D043E" w:rsidP="00BF65C0">
            <w:pPr>
              <w:autoSpaceDN w:val="0"/>
              <w:spacing w:after="0" w:line="240" w:lineRule="auto"/>
              <w:rPr>
                <w:rFonts w:ascii="Arial" w:eastAsia="Times New Roman" w:hAnsi="Arial" w:cs="Arial"/>
                <w:i/>
                <w:iCs/>
                <w:sz w:val="24"/>
                <w:szCs w:val="24"/>
              </w:rPr>
            </w:pPr>
            <w:r w:rsidRPr="0010718F">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7393775E"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B573433"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B7A8DD3"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79FB6E4"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r>
      <w:tr w:rsidR="004D043E" w:rsidRPr="0010718F" w14:paraId="482A561C" w14:textId="77777777" w:rsidTr="00BF65C0">
        <w:trPr>
          <w:trHeight w:val="238"/>
        </w:trPr>
        <w:tc>
          <w:tcPr>
            <w:tcW w:w="588" w:type="dxa"/>
            <w:tcBorders>
              <w:top w:val="single" w:sz="4" w:space="0" w:color="auto"/>
              <w:left w:val="single" w:sz="4" w:space="0" w:color="auto"/>
              <w:bottom w:val="single" w:sz="4" w:space="0" w:color="auto"/>
              <w:right w:val="single" w:sz="4" w:space="0" w:color="auto"/>
            </w:tcBorders>
          </w:tcPr>
          <w:p w14:paraId="1F10B6EF"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F46B1A9"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61A7B22"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0F29FEB"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6EDC8AB"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B384134"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r>
      <w:tr w:rsidR="004D043E" w:rsidRPr="0010718F" w14:paraId="60D801D4" w14:textId="77777777" w:rsidTr="00BF65C0">
        <w:trPr>
          <w:trHeight w:val="238"/>
        </w:trPr>
        <w:tc>
          <w:tcPr>
            <w:tcW w:w="588" w:type="dxa"/>
            <w:tcBorders>
              <w:top w:val="single" w:sz="4" w:space="0" w:color="auto"/>
              <w:left w:val="single" w:sz="4" w:space="0" w:color="auto"/>
              <w:bottom w:val="single" w:sz="4" w:space="0" w:color="auto"/>
              <w:right w:val="single" w:sz="4" w:space="0" w:color="auto"/>
            </w:tcBorders>
          </w:tcPr>
          <w:p w14:paraId="1B36516E"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DDEB9F6"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490D368"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30B09BC"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98139AD"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D8E8D84"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r>
      <w:tr w:rsidR="004D043E" w:rsidRPr="0010718F" w14:paraId="1390B200" w14:textId="77777777" w:rsidTr="00BF65C0">
        <w:trPr>
          <w:trHeight w:val="238"/>
        </w:trPr>
        <w:tc>
          <w:tcPr>
            <w:tcW w:w="588" w:type="dxa"/>
            <w:tcBorders>
              <w:top w:val="single" w:sz="4" w:space="0" w:color="auto"/>
              <w:left w:val="single" w:sz="4" w:space="0" w:color="auto"/>
              <w:bottom w:val="single" w:sz="4" w:space="0" w:color="auto"/>
              <w:right w:val="single" w:sz="4" w:space="0" w:color="auto"/>
            </w:tcBorders>
          </w:tcPr>
          <w:p w14:paraId="59CB0C0A"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D99B64B"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CF35334"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DCBEAAD"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2F6C132"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F5E668A"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r>
      <w:tr w:rsidR="004D043E" w:rsidRPr="0010718F" w14:paraId="148FB33B" w14:textId="77777777" w:rsidTr="00BF65C0">
        <w:trPr>
          <w:trHeight w:val="238"/>
        </w:trPr>
        <w:tc>
          <w:tcPr>
            <w:tcW w:w="588" w:type="dxa"/>
            <w:tcBorders>
              <w:top w:val="single" w:sz="4" w:space="0" w:color="auto"/>
              <w:left w:val="single" w:sz="4" w:space="0" w:color="auto"/>
              <w:bottom w:val="single" w:sz="4" w:space="0" w:color="auto"/>
              <w:right w:val="single" w:sz="4" w:space="0" w:color="auto"/>
            </w:tcBorders>
          </w:tcPr>
          <w:p w14:paraId="310952D6"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DBBB55B"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5294731"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B9CE232"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C9E3EE8"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DDFFA3B"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r>
      <w:tr w:rsidR="004D043E" w:rsidRPr="0010718F" w14:paraId="553C6396" w14:textId="77777777" w:rsidTr="00BF65C0">
        <w:trPr>
          <w:trHeight w:val="238"/>
        </w:trPr>
        <w:tc>
          <w:tcPr>
            <w:tcW w:w="588" w:type="dxa"/>
            <w:tcBorders>
              <w:top w:val="single" w:sz="4" w:space="0" w:color="auto"/>
              <w:left w:val="single" w:sz="4" w:space="0" w:color="auto"/>
              <w:bottom w:val="single" w:sz="4" w:space="0" w:color="auto"/>
              <w:right w:val="single" w:sz="4" w:space="0" w:color="auto"/>
            </w:tcBorders>
          </w:tcPr>
          <w:p w14:paraId="67DB9368"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DB2E6BA"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34A67A2"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8766148"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07EE02C"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E6AE0BC"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r>
      <w:tr w:rsidR="004D043E" w:rsidRPr="0010718F" w14:paraId="2FD463E5" w14:textId="77777777" w:rsidTr="00BF65C0">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08C562CA"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p w14:paraId="176B8513" w14:textId="77777777" w:rsidR="004D043E" w:rsidRPr="0010718F" w:rsidRDefault="004D043E" w:rsidP="00BF65C0">
            <w:pPr>
              <w:autoSpaceDN w:val="0"/>
              <w:spacing w:after="0" w:line="240" w:lineRule="auto"/>
              <w:rPr>
                <w:rFonts w:ascii="Arial" w:eastAsia="Times New Roman" w:hAnsi="Arial" w:cs="Arial"/>
                <w:sz w:val="24"/>
                <w:szCs w:val="24"/>
              </w:rPr>
            </w:pPr>
            <w:r w:rsidRPr="0010718F">
              <w:rPr>
                <w:rFonts w:ascii="Arial" w:eastAsia="Times New Roman" w:hAnsi="Arial" w:cs="Arial"/>
                <w:sz w:val="24"/>
                <w:szCs w:val="24"/>
              </w:rPr>
              <w:t> </w:t>
            </w:r>
          </w:p>
          <w:p w14:paraId="12DCEB65"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403F2BBA"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Suma be PVM </w:t>
            </w:r>
          </w:p>
          <w:p w14:paraId="527D5496"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D22EC6A"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 </w:t>
            </w:r>
          </w:p>
        </w:tc>
      </w:tr>
      <w:tr w:rsidR="004D043E" w:rsidRPr="0010718F" w14:paraId="2750C9A1" w14:textId="77777777" w:rsidTr="00BF65C0">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2090350" w14:textId="77777777" w:rsidR="004D043E" w:rsidRPr="0010718F" w:rsidRDefault="004D043E" w:rsidP="00BF65C0">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ED0D39A"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1C5295FD" w14:textId="77777777" w:rsidR="004D043E" w:rsidRPr="0010718F" w:rsidRDefault="004D043E" w:rsidP="00BF65C0">
            <w:pPr>
              <w:autoSpaceDN w:val="0"/>
              <w:spacing w:after="0" w:line="240" w:lineRule="auto"/>
              <w:jc w:val="right"/>
              <w:rPr>
                <w:rFonts w:ascii="Arial" w:eastAsia="Times New Roman" w:hAnsi="Arial" w:cs="Arial"/>
                <w:sz w:val="24"/>
                <w:szCs w:val="24"/>
              </w:rPr>
            </w:pPr>
          </w:p>
        </w:tc>
      </w:tr>
      <w:tr w:rsidR="004D043E" w:rsidRPr="0010718F" w14:paraId="5DF7C3DF" w14:textId="77777777" w:rsidTr="00BF65C0">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153DA3C" w14:textId="77777777" w:rsidR="004D043E" w:rsidRPr="0010718F" w:rsidRDefault="004D043E" w:rsidP="00BF65C0">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8E82B34" w14:textId="77777777" w:rsidR="004D043E" w:rsidRPr="0010718F" w:rsidRDefault="004D043E" w:rsidP="00BF65C0">
            <w:pPr>
              <w:autoSpaceDN w:val="0"/>
              <w:spacing w:after="0" w:line="240" w:lineRule="auto"/>
              <w:jc w:val="right"/>
              <w:rPr>
                <w:rFonts w:ascii="Arial" w:eastAsia="Times New Roman" w:hAnsi="Arial" w:cs="Arial"/>
                <w:sz w:val="24"/>
                <w:szCs w:val="24"/>
              </w:rPr>
            </w:pPr>
            <w:r w:rsidRPr="0010718F">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2DCE49F3" w14:textId="77777777" w:rsidR="004D043E" w:rsidRPr="0010718F" w:rsidRDefault="004D043E" w:rsidP="00BF65C0">
            <w:pPr>
              <w:autoSpaceDN w:val="0"/>
              <w:spacing w:after="0" w:line="240" w:lineRule="auto"/>
              <w:jc w:val="right"/>
              <w:rPr>
                <w:rFonts w:ascii="Arial" w:eastAsia="Times New Roman" w:hAnsi="Arial" w:cs="Arial"/>
                <w:sz w:val="24"/>
                <w:szCs w:val="24"/>
              </w:rPr>
            </w:pPr>
          </w:p>
        </w:tc>
      </w:tr>
    </w:tbl>
    <w:p w14:paraId="05221EA1" w14:textId="77777777" w:rsidR="004D043E" w:rsidRPr="0010718F" w:rsidRDefault="004D043E" w:rsidP="004D043E">
      <w:pPr>
        <w:autoSpaceDN w:val="0"/>
        <w:spacing w:after="0" w:line="240" w:lineRule="auto"/>
        <w:rPr>
          <w:rFonts w:ascii="Arial" w:eastAsia="Times New Roman" w:hAnsi="Arial" w:cs="Arial"/>
          <w:sz w:val="24"/>
          <w:szCs w:val="24"/>
        </w:rPr>
      </w:pPr>
    </w:p>
    <w:p w14:paraId="08FDA716" w14:textId="77777777" w:rsidR="004D043E" w:rsidRPr="0010718F" w:rsidRDefault="004D043E" w:rsidP="004D043E">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4D043E" w:rsidRPr="0010718F" w14:paraId="6957815C" w14:textId="77777777" w:rsidTr="00BF65C0">
        <w:tc>
          <w:tcPr>
            <w:tcW w:w="4788" w:type="dxa"/>
            <w:hideMark/>
          </w:tcPr>
          <w:p w14:paraId="05FFAAFF"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Užsakovas</w:t>
            </w:r>
            <w:r w:rsidRPr="0010718F">
              <w:rPr>
                <w:rFonts w:ascii="Arial" w:eastAsia="Times New Roman" w:hAnsi="Arial" w:cs="Arial"/>
                <w:sz w:val="24"/>
                <w:szCs w:val="24"/>
              </w:rPr>
              <w:tab/>
            </w:r>
          </w:p>
        </w:tc>
        <w:tc>
          <w:tcPr>
            <w:tcW w:w="360" w:type="dxa"/>
          </w:tcPr>
          <w:p w14:paraId="3C4FAE5C" w14:textId="77777777" w:rsidR="004D043E" w:rsidRPr="0010718F" w:rsidRDefault="004D043E" w:rsidP="00BF65C0">
            <w:pPr>
              <w:tabs>
                <w:tab w:val="left" w:pos="1140"/>
                <w:tab w:val="left" w:pos="1298"/>
              </w:tabs>
              <w:spacing w:after="0" w:line="240" w:lineRule="auto"/>
              <w:jc w:val="both"/>
              <w:rPr>
                <w:rFonts w:ascii="Arial" w:eastAsia="Times New Roman" w:hAnsi="Arial" w:cs="Arial"/>
                <w:b/>
                <w:sz w:val="24"/>
                <w:szCs w:val="24"/>
              </w:rPr>
            </w:pPr>
          </w:p>
        </w:tc>
        <w:tc>
          <w:tcPr>
            <w:tcW w:w="4706" w:type="dxa"/>
            <w:hideMark/>
          </w:tcPr>
          <w:p w14:paraId="57E0E253"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Rangovas</w:t>
            </w:r>
          </w:p>
        </w:tc>
      </w:tr>
      <w:tr w:rsidR="004D043E" w:rsidRPr="0010718F" w14:paraId="3EF1EBB6" w14:textId="77777777" w:rsidTr="00BF65C0">
        <w:tc>
          <w:tcPr>
            <w:tcW w:w="4788" w:type="dxa"/>
          </w:tcPr>
          <w:p w14:paraId="5D0AA640" w14:textId="77777777" w:rsidR="004D043E" w:rsidRPr="0010718F" w:rsidRDefault="004D043E" w:rsidP="00BF65C0">
            <w:pPr>
              <w:spacing w:after="0" w:line="240" w:lineRule="auto"/>
              <w:jc w:val="both"/>
              <w:rPr>
                <w:rFonts w:ascii="Arial" w:eastAsia="Times New Roman" w:hAnsi="Arial" w:cs="Arial"/>
                <w:sz w:val="24"/>
                <w:szCs w:val="24"/>
              </w:rPr>
            </w:pPr>
          </w:p>
        </w:tc>
        <w:tc>
          <w:tcPr>
            <w:tcW w:w="360" w:type="dxa"/>
          </w:tcPr>
          <w:p w14:paraId="7C98BA71" w14:textId="77777777" w:rsidR="004D043E" w:rsidRPr="0010718F" w:rsidRDefault="004D043E" w:rsidP="00BF65C0">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0A356F0D" w14:textId="77777777" w:rsidR="004D043E" w:rsidRPr="0010718F" w:rsidRDefault="004D043E" w:rsidP="00BF65C0">
            <w:pPr>
              <w:spacing w:after="0" w:line="240" w:lineRule="auto"/>
              <w:jc w:val="both"/>
              <w:rPr>
                <w:rFonts w:ascii="Arial" w:eastAsia="Times New Roman" w:hAnsi="Arial" w:cs="Arial"/>
                <w:sz w:val="24"/>
                <w:szCs w:val="24"/>
              </w:rPr>
            </w:pPr>
          </w:p>
        </w:tc>
      </w:tr>
      <w:tr w:rsidR="004D043E" w:rsidRPr="0010718F" w14:paraId="3DECD7EA" w14:textId="77777777" w:rsidTr="00BF65C0">
        <w:tc>
          <w:tcPr>
            <w:tcW w:w="4788" w:type="dxa"/>
          </w:tcPr>
          <w:p w14:paraId="61EC827A"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(Parašas)</w:t>
            </w:r>
          </w:p>
        </w:tc>
        <w:tc>
          <w:tcPr>
            <w:tcW w:w="360" w:type="dxa"/>
          </w:tcPr>
          <w:p w14:paraId="49566899" w14:textId="77777777" w:rsidR="004D043E" w:rsidRPr="0010718F" w:rsidRDefault="004D043E" w:rsidP="00BF65C0">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12F78D1A"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(Parašas)</w:t>
            </w:r>
          </w:p>
        </w:tc>
      </w:tr>
      <w:tr w:rsidR="004D043E" w:rsidRPr="0010718F" w14:paraId="5CE4F1E3" w14:textId="77777777" w:rsidTr="00BF65C0">
        <w:tc>
          <w:tcPr>
            <w:tcW w:w="4788" w:type="dxa"/>
          </w:tcPr>
          <w:p w14:paraId="4224120F"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(Vardas, pavardė)</w:t>
            </w:r>
          </w:p>
        </w:tc>
        <w:tc>
          <w:tcPr>
            <w:tcW w:w="360" w:type="dxa"/>
          </w:tcPr>
          <w:p w14:paraId="7CD5B26C" w14:textId="77777777" w:rsidR="004D043E" w:rsidRPr="0010718F" w:rsidRDefault="004D043E" w:rsidP="00BF65C0">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2D2AC56F"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(Vardas, pavardė)</w:t>
            </w:r>
          </w:p>
        </w:tc>
      </w:tr>
      <w:tr w:rsidR="004D043E" w:rsidRPr="0010718F" w14:paraId="5D2DB9AC" w14:textId="77777777" w:rsidTr="00BF65C0">
        <w:tc>
          <w:tcPr>
            <w:tcW w:w="4788" w:type="dxa"/>
          </w:tcPr>
          <w:p w14:paraId="56208501"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20__m. __________________________d.                   </w:t>
            </w:r>
          </w:p>
        </w:tc>
        <w:tc>
          <w:tcPr>
            <w:tcW w:w="360" w:type="dxa"/>
          </w:tcPr>
          <w:p w14:paraId="389B54A6" w14:textId="77777777" w:rsidR="004D043E" w:rsidRPr="0010718F" w:rsidRDefault="004D043E" w:rsidP="00BF65C0">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3A0B439D"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20__m. _________________________d.</w:t>
            </w:r>
          </w:p>
        </w:tc>
      </w:tr>
    </w:tbl>
    <w:p w14:paraId="3E38DAF2" w14:textId="77777777" w:rsidR="004D043E" w:rsidRPr="0010718F" w:rsidRDefault="004D043E" w:rsidP="004D043E">
      <w:pPr>
        <w:spacing w:after="0" w:line="240" w:lineRule="auto"/>
        <w:ind w:firstLine="6237"/>
        <w:rPr>
          <w:rFonts w:ascii="Arial" w:eastAsia="Times New Roman" w:hAnsi="Arial" w:cs="Arial"/>
          <w:sz w:val="24"/>
          <w:szCs w:val="24"/>
        </w:rPr>
      </w:pPr>
    </w:p>
    <w:p w14:paraId="26343920" w14:textId="77777777" w:rsidR="004D043E" w:rsidRPr="0010718F" w:rsidRDefault="004D043E" w:rsidP="004D043E">
      <w:pPr>
        <w:spacing w:after="0" w:line="240" w:lineRule="auto"/>
        <w:ind w:firstLine="6237"/>
        <w:rPr>
          <w:rFonts w:ascii="Arial" w:eastAsia="Times New Roman" w:hAnsi="Arial" w:cs="Arial"/>
          <w:sz w:val="24"/>
          <w:szCs w:val="24"/>
        </w:rPr>
      </w:pPr>
    </w:p>
    <w:p w14:paraId="3C8057D8" w14:textId="77777777" w:rsidR="004D043E" w:rsidRPr="0010718F" w:rsidRDefault="004D043E" w:rsidP="004D043E">
      <w:pPr>
        <w:spacing w:after="0" w:line="240" w:lineRule="auto"/>
        <w:ind w:firstLine="6237"/>
        <w:rPr>
          <w:rFonts w:ascii="Arial" w:eastAsia="Times New Roman" w:hAnsi="Arial" w:cs="Arial"/>
          <w:sz w:val="24"/>
          <w:szCs w:val="24"/>
        </w:rPr>
      </w:pPr>
    </w:p>
    <w:p w14:paraId="22B6BD6E" w14:textId="77777777" w:rsidR="004D043E" w:rsidRPr="0010718F" w:rsidRDefault="004D043E" w:rsidP="004D043E">
      <w:pPr>
        <w:spacing w:after="0" w:line="240" w:lineRule="auto"/>
        <w:ind w:firstLine="6237"/>
        <w:rPr>
          <w:rFonts w:ascii="Arial" w:eastAsia="Times New Roman" w:hAnsi="Arial" w:cs="Arial"/>
          <w:sz w:val="24"/>
          <w:szCs w:val="24"/>
        </w:rPr>
      </w:pPr>
    </w:p>
    <w:p w14:paraId="578DF522"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t xml:space="preserve">20__ m. _______ ___ d. </w:t>
      </w:r>
    </w:p>
    <w:p w14:paraId="7C0200D3"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t xml:space="preserve">statybos rangos sutarties Nr. </w:t>
      </w:r>
    </w:p>
    <w:p w14:paraId="73E698EF"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t>4 priedas</w:t>
      </w:r>
    </w:p>
    <w:p w14:paraId="7085F372" w14:textId="77777777" w:rsidR="004D043E" w:rsidRPr="0010718F" w:rsidRDefault="004D043E" w:rsidP="004D043E">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4D043E" w:rsidRPr="0010718F" w14:paraId="78BD16BD" w14:textId="77777777" w:rsidTr="00BF65C0">
        <w:tc>
          <w:tcPr>
            <w:tcW w:w="9854" w:type="dxa"/>
          </w:tcPr>
          <w:p w14:paraId="5DD94889" w14:textId="77777777" w:rsidR="004D043E" w:rsidRPr="0010718F" w:rsidRDefault="004D043E" w:rsidP="00BF65C0">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STATYBVIETĖS PERDAVIMO IR PRIĖMIMO AKTAS</w:t>
            </w:r>
          </w:p>
          <w:p w14:paraId="73C08DCD" w14:textId="77777777" w:rsidR="004D043E" w:rsidRPr="0010718F" w:rsidRDefault="004D043E" w:rsidP="00BF65C0">
            <w:pPr>
              <w:spacing w:after="0" w:line="240" w:lineRule="auto"/>
              <w:jc w:val="center"/>
              <w:rPr>
                <w:rFonts w:ascii="Arial" w:eastAsia="Times New Roman" w:hAnsi="Arial" w:cs="Arial"/>
                <w:b/>
                <w:sz w:val="24"/>
                <w:szCs w:val="24"/>
              </w:rPr>
            </w:pPr>
          </w:p>
          <w:p w14:paraId="3D0CF01A" w14:textId="77777777" w:rsidR="004D043E" w:rsidRPr="0010718F" w:rsidRDefault="004D043E" w:rsidP="00BF65C0">
            <w:pPr>
              <w:autoSpaceDN w:val="0"/>
              <w:spacing w:after="0" w:line="240" w:lineRule="auto"/>
              <w:jc w:val="center"/>
              <w:rPr>
                <w:rFonts w:ascii="Arial" w:eastAsia="Times New Roman" w:hAnsi="Arial" w:cs="Arial"/>
                <w:bCs/>
                <w:sz w:val="24"/>
                <w:szCs w:val="24"/>
              </w:rPr>
            </w:pPr>
            <w:r w:rsidRPr="0010718F">
              <w:rPr>
                <w:rFonts w:ascii="Arial" w:eastAsia="Times New Roman" w:hAnsi="Arial" w:cs="Arial"/>
                <w:bCs/>
                <w:sz w:val="24"/>
                <w:szCs w:val="24"/>
              </w:rPr>
              <w:t>___________  Nr.____</w:t>
            </w:r>
          </w:p>
          <w:p w14:paraId="3463EE63" w14:textId="77777777" w:rsidR="004D043E" w:rsidRPr="0010718F" w:rsidRDefault="004D043E" w:rsidP="00BF65C0">
            <w:pPr>
              <w:spacing w:after="0" w:line="240" w:lineRule="auto"/>
              <w:jc w:val="center"/>
              <w:rPr>
                <w:rFonts w:ascii="Arial" w:eastAsia="Times New Roman" w:hAnsi="Arial" w:cs="Arial"/>
                <w:b/>
                <w:sz w:val="24"/>
                <w:szCs w:val="24"/>
              </w:rPr>
            </w:pPr>
            <w:r w:rsidRPr="0010718F">
              <w:rPr>
                <w:rFonts w:ascii="Arial" w:eastAsia="Times New Roman" w:hAnsi="Arial" w:cs="Arial"/>
                <w:bCs/>
                <w:sz w:val="24"/>
                <w:szCs w:val="24"/>
                <w:vertAlign w:val="superscript"/>
              </w:rPr>
              <w:t>(Data)</w:t>
            </w:r>
          </w:p>
        </w:tc>
      </w:tr>
      <w:tr w:rsidR="004D043E" w:rsidRPr="0010718F" w14:paraId="6CA92DAA" w14:textId="77777777" w:rsidTr="00BF65C0">
        <w:tc>
          <w:tcPr>
            <w:tcW w:w="9854" w:type="dxa"/>
          </w:tcPr>
          <w:p w14:paraId="091E5B82" w14:textId="77777777" w:rsidR="004D043E" w:rsidRPr="0010718F" w:rsidRDefault="004D043E" w:rsidP="00BF65C0">
            <w:pPr>
              <w:spacing w:after="0" w:line="240" w:lineRule="auto"/>
              <w:ind w:firstLine="1298"/>
              <w:rPr>
                <w:rFonts w:ascii="Arial" w:eastAsia="Times New Roman" w:hAnsi="Arial" w:cs="Arial"/>
                <w:bCs/>
                <w:sz w:val="24"/>
                <w:szCs w:val="24"/>
              </w:rPr>
            </w:pPr>
            <w:r w:rsidRPr="0010718F">
              <w:rPr>
                <w:rFonts w:ascii="Arial" w:eastAsia="Times New Roman" w:hAnsi="Arial" w:cs="Arial"/>
                <w:bCs/>
                <w:sz w:val="24"/>
                <w:szCs w:val="24"/>
              </w:rPr>
              <w:t>Rangos sutarties numeris</w:t>
            </w:r>
          </w:p>
        </w:tc>
      </w:tr>
      <w:tr w:rsidR="004D043E" w:rsidRPr="0010718F" w14:paraId="77B35E99" w14:textId="77777777" w:rsidTr="00BF65C0">
        <w:trPr>
          <w:trHeight w:val="423"/>
        </w:trPr>
        <w:tc>
          <w:tcPr>
            <w:tcW w:w="9854" w:type="dxa"/>
          </w:tcPr>
          <w:p w14:paraId="3149CFBD" w14:textId="77777777" w:rsidR="004D043E" w:rsidRPr="0010718F" w:rsidRDefault="004D043E" w:rsidP="00BF65C0">
            <w:pPr>
              <w:spacing w:after="0" w:line="240" w:lineRule="auto"/>
              <w:ind w:firstLine="1298"/>
              <w:rPr>
                <w:rFonts w:ascii="Arial" w:eastAsia="Times New Roman" w:hAnsi="Arial" w:cs="Arial"/>
                <w:sz w:val="24"/>
                <w:szCs w:val="24"/>
              </w:rPr>
            </w:pPr>
            <w:r w:rsidRPr="0010718F">
              <w:rPr>
                <w:rFonts w:ascii="Arial" w:eastAsia="Times New Roman" w:hAnsi="Arial" w:cs="Arial"/>
                <w:sz w:val="24"/>
                <w:szCs w:val="24"/>
              </w:rPr>
              <w:t xml:space="preserve">Statybvietės adresas – </w:t>
            </w:r>
          </w:p>
        </w:tc>
      </w:tr>
      <w:tr w:rsidR="004D043E" w:rsidRPr="0010718F" w14:paraId="38C04FF4" w14:textId="77777777" w:rsidTr="00BF65C0">
        <w:tc>
          <w:tcPr>
            <w:tcW w:w="9854" w:type="dxa"/>
          </w:tcPr>
          <w:p w14:paraId="374104BA" w14:textId="77777777" w:rsidR="004D043E" w:rsidRPr="0010718F" w:rsidRDefault="004D043E" w:rsidP="00BF65C0">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545F11D6" w14:textId="77777777" w:rsidR="004D043E" w:rsidRPr="0010718F" w:rsidRDefault="004D043E" w:rsidP="00BF65C0">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5E3C1668" w14:textId="77777777" w:rsidR="004D043E" w:rsidRPr="0010718F" w:rsidRDefault="004D043E" w:rsidP="00BF65C0">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 Statybvietės ribos pažymėtos brėžinyje, fiziškai parodytos rangovo atstovui.</w:t>
            </w:r>
          </w:p>
          <w:p w14:paraId="4234818D" w14:textId="77777777" w:rsidR="004D043E" w:rsidRPr="0010718F" w:rsidRDefault="004D043E" w:rsidP="00BF65C0">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2. Rangovui yra perduotas statybvietės ribų brėžinys.</w:t>
            </w:r>
          </w:p>
          <w:p w14:paraId="735ADC08" w14:textId="77777777" w:rsidR="004D043E" w:rsidRPr="0010718F" w:rsidRDefault="004D043E" w:rsidP="00BF65C0">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Statybvietės perdavimo ir priėmimo metu yra užfiksuota esama statybvietės priklausinių būklė, už kurią rangovas yra atsakingas.</w:t>
            </w:r>
          </w:p>
          <w:p w14:paraId="7FB808A0" w14:textId="77777777" w:rsidR="004D043E" w:rsidRPr="0010718F" w:rsidRDefault="004D043E" w:rsidP="00BF65C0">
            <w:pPr>
              <w:autoSpaceDN w:val="0"/>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PRIDEDAMA: </w:t>
            </w:r>
          </w:p>
          <w:p w14:paraId="522FEDB7" w14:textId="77777777" w:rsidR="004D043E" w:rsidRPr="0010718F" w:rsidRDefault="004D043E" w:rsidP="00BF65C0">
            <w:pPr>
              <w:autoSpaceDN w:val="0"/>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1. Statybvietės ribų brėžinys, (lapų skaičius), lapas (-ai, -ų).</w:t>
            </w:r>
          </w:p>
          <w:p w14:paraId="13BF6E9C" w14:textId="77777777" w:rsidR="004D043E" w:rsidRPr="0010718F" w:rsidRDefault="004D043E" w:rsidP="00BF65C0">
            <w:pPr>
              <w:autoSpaceDN w:val="0"/>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2. Esamą statybvietės priklausinių būklę apibūdinantys priedai, nuotraukos, aprašymai ar kita, (lapų skaičius), lapai (-ų). </w:t>
            </w:r>
          </w:p>
          <w:p w14:paraId="32030414" w14:textId="77777777" w:rsidR="004D043E" w:rsidRPr="0010718F" w:rsidRDefault="004D043E" w:rsidP="00BF65C0">
            <w:pPr>
              <w:spacing w:after="0" w:line="240" w:lineRule="auto"/>
              <w:ind w:firstLine="1298"/>
              <w:jc w:val="both"/>
              <w:rPr>
                <w:rFonts w:ascii="Arial" w:eastAsia="Times New Roman" w:hAnsi="Arial" w:cs="Arial"/>
                <w:sz w:val="24"/>
                <w:szCs w:val="24"/>
              </w:rPr>
            </w:pPr>
          </w:p>
        </w:tc>
      </w:tr>
    </w:tbl>
    <w:p w14:paraId="44C81191" w14:textId="77777777" w:rsidR="004D043E" w:rsidRPr="0010718F" w:rsidRDefault="004D043E" w:rsidP="004D043E">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4D043E" w:rsidRPr="0010718F" w14:paraId="228B1986" w14:textId="77777777" w:rsidTr="00BF65C0">
        <w:tc>
          <w:tcPr>
            <w:tcW w:w="4788" w:type="dxa"/>
            <w:hideMark/>
          </w:tcPr>
          <w:p w14:paraId="4A56BDEB"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Užsakovo atstovas (-ė)</w:t>
            </w:r>
            <w:r w:rsidRPr="0010718F">
              <w:rPr>
                <w:rFonts w:ascii="Arial" w:eastAsia="Times New Roman" w:hAnsi="Arial" w:cs="Arial"/>
                <w:sz w:val="24"/>
                <w:szCs w:val="24"/>
              </w:rPr>
              <w:tab/>
            </w:r>
          </w:p>
        </w:tc>
        <w:tc>
          <w:tcPr>
            <w:tcW w:w="360" w:type="dxa"/>
          </w:tcPr>
          <w:p w14:paraId="7CC0BCD4" w14:textId="77777777" w:rsidR="004D043E" w:rsidRPr="0010718F" w:rsidRDefault="004D043E" w:rsidP="00BF65C0">
            <w:pPr>
              <w:tabs>
                <w:tab w:val="left" w:pos="1140"/>
                <w:tab w:val="left" w:pos="1298"/>
              </w:tabs>
              <w:spacing w:after="0" w:line="240" w:lineRule="auto"/>
              <w:jc w:val="both"/>
              <w:rPr>
                <w:rFonts w:ascii="Arial" w:eastAsia="Times New Roman" w:hAnsi="Arial" w:cs="Arial"/>
                <w:b/>
                <w:sz w:val="24"/>
                <w:szCs w:val="24"/>
              </w:rPr>
            </w:pPr>
          </w:p>
        </w:tc>
        <w:tc>
          <w:tcPr>
            <w:tcW w:w="4706" w:type="dxa"/>
            <w:hideMark/>
          </w:tcPr>
          <w:p w14:paraId="091916C4"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Rangovo atstovas (-ė)</w:t>
            </w:r>
          </w:p>
        </w:tc>
      </w:tr>
      <w:tr w:rsidR="004D043E" w:rsidRPr="0010718F" w14:paraId="1276344C" w14:textId="77777777" w:rsidTr="00BF65C0">
        <w:tc>
          <w:tcPr>
            <w:tcW w:w="4788" w:type="dxa"/>
          </w:tcPr>
          <w:p w14:paraId="4D5EE59F" w14:textId="77777777" w:rsidR="004D043E" w:rsidRPr="0010718F" w:rsidRDefault="004D043E" w:rsidP="00BF65C0">
            <w:pPr>
              <w:spacing w:after="0" w:line="240" w:lineRule="auto"/>
              <w:jc w:val="both"/>
              <w:rPr>
                <w:rFonts w:ascii="Arial" w:eastAsia="Times New Roman" w:hAnsi="Arial" w:cs="Arial"/>
                <w:sz w:val="24"/>
                <w:szCs w:val="24"/>
              </w:rPr>
            </w:pPr>
          </w:p>
        </w:tc>
        <w:tc>
          <w:tcPr>
            <w:tcW w:w="360" w:type="dxa"/>
          </w:tcPr>
          <w:p w14:paraId="4C9BEA97" w14:textId="77777777" w:rsidR="004D043E" w:rsidRPr="0010718F" w:rsidRDefault="004D043E" w:rsidP="00BF65C0">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148376EE" w14:textId="77777777" w:rsidR="004D043E" w:rsidRPr="0010718F" w:rsidRDefault="004D043E" w:rsidP="00BF65C0">
            <w:pPr>
              <w:spacing w:after="0" w:line="240" w:lineRule="auto"/>
              <w:jc w:val="both"/>
              <w:rPr>
                <w:rFonts w:ascii="Arial" w:eastAsia="Times New Roman" w:hAnsi="Arial" w:cs="Arial"/>
                <w:sz w:val="24"/>
                <w:szCs w:val="24"/>
              </w:rPr>
            </w:pPr>
          </w:p>
        </w:tc>
      </w:tr>
      <w:tr w:rsidR="004D043E" w:rsidRPr="0010718F" w14:paraId="16E2FE00" w14:textId="77777777" w:rsidTr="00BF65C0">
        <w:tc>
          <w:tcPr>
            <w:tcW w:w="4788" w:type="dxa"/>
          </w:tcPr>
          <w:p w14:paraId="5BC1050D"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(Parašas)</w:t>
            </w:r>
          </w:p>
        </w:tc>
        <w:tc>
          <w:tcPr>
            <w:tcW w:w="360" w:type="dxa"/>
          </w:tcPr>
          <w:p w14:paraId="16EB9B77" w14:textId="77777777" w:rsidR="004D043E" w:rsidRPr="0010718F" w:rsidRDefault="004D043E" w:rsidP="00BF65C0">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67B7F29A"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(Parašas)</w:t>
            </w:r>
          </w:p>
        </w:tc>
      </w:tr>
      <w:tr w:rsidR="004D043E" w:rsidRPr="0010718F" w14:paraId="7E6566FB" w14:textId="77777777" w:rsidTr="00BF65C0">
        <w:tc>
          <w:tcPr>
            <w:tcW w:w="4788" w:type="dxa"/>
          </w:tcPr>
          <w:p w14:paraId="1D3709BD"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 xml:space="preserve">20__m. __________________________d.                   </w:t>
            </w:r>
          </w:p>
        </w:tc>
        <w:tc>
          <w:tcPr>
            <w:tcW w:w="360" w:type="dxa"/>
          </w:tcPr>
          <w:p w14:paraId="637D52ED" w14:textId="77777777" w:rsidR="004D043E" w:rsidRPr="0010718F" w:rsidRDefault="004D043E" w:rsidP="00BF65C0">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59E341EF" w14:textId="77777777" w:rsidR="004D043E" w:rsidRPr="0010718F" w:rsidRDefault="004D043E" w:rsidP="00BF65C0">
            <w:pPr>
              <w:spacing w:after="0" w:line="240" w:lineRule="auto"/>
              <w:jc w:val="both"/>
              <w:rPr>
                <w:rFonts w:ascii="Arial" w:eastAsia="Times New Roman" w:hAnsi="Arial" w:cs="Arial"/>
                <w:sz w:val="24"/>
                <w:szCs w:val="24"/>
              </w:rPr>
            </w:pPr>
            <w:r w:rsidRPr="0010718F">
              <w:rPr>
                <w:rFonts w:ascii="Arial" w:eastAsia="Times New Roman" w:hAnsi="Arial" w:cs="Arial"/>
                <w:sz w:val="24"/>
                <w:szCs w:val="24"/>
              </w:rPr>
              <w:t>20__m. __________________________d.</w:t>
            </w:r>
          </w:p>
        </w:tc>
      </w:tr>
    </w:tbl>
    <w:p w14:paraId="132CA060"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br w:type="page"/>
      </w:r>
      <w:r w:rsidRPr="0010718F">
        <w:rPr>
          <w:rFonts w:ascii="Arial" w:eastAsia="Times New Roman" w:hAnsi="Arial" w:cs="Arial"/>
          <w:sz w:val="24"/>
          <w:szCs w:val="24"/>
        </w:rPr>
        <w:lastRenderedPageBreak/>
        <w:t xml:space="preserve">20__ m. _______ ___ d. </w:t>
      </w:r>
    </w:p>
    <w:p w14:paraId="321139A6"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t xml:space="preserve">statybos rangos sutarties Nr. </w:t>
      </w:r>
    </w:p>
    <w:p w14:paraId="59DD66AD" w14:textId="77777777" w:rsidR="004D043E" w:rsidRPr="0010718F" w:rsidRDefault="004D043E" w:rsidP="004D043E">
      <w:pPr>
        <w:spacing w:after="0" w:line="240" w:lineRule="auto"/>
        <w:ind w:firstLine="6237"/>
        <w:rPr>
          <w:rFonts w:ascii="Arial" w:eastAsia="Times New Roman" w:hAnsi="Arial" w:cs="Arial"/>
          <w:sz w:val="24"/>
          <w:szCs w:val="24"/>
        </w:rPr>
      </w:pPr>
      <w:r w:rsidRPr="0010718F">
        <w:rPr>
          <w:rFonts w:ascii="Arial" w:eastAsia="Times New Roman" w:hAnsi="Arial" w:cs="Arial"/>
          <w:sz w:val="24"/>
          <w:szCs w:val="24"/>
        </w:rPr>
        <w:t>5 priedas</w:t>
      </w:r>
    </w:p>
    <w:p w14:paraId="1DB8DEBB" w14:textId="77777777" w:rsidR="004D043E" w:rsidRPr="0010718F" w:rsidRDefault="004D043E" w:rsidP="004D043E">
      <w:pPr>
        <w:spacing w:after="0" w:line="240" w:lineRule="auto"/>
        <w:rPr>
          <w:rFonts w:ascii="Arial" w:eastAsia="Times New Roman" w:hAnsi="Arial" w:cs="Arial"/>
          <w:b/>
          <w:sz w:val="24"/>
          <w:szCs w:val="24"/>
        </w:rPr>
      </w:pPr>
    </w:p>
    <w:p w14:paraId="58456447"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 xml:space="preserve">DARBŲ PERDAVIMO </w:t>
      </w:r>
      <w:r w:rsidRPr="0010718F">
        <w:rPr>
          <w:rFonts w:ascii="Arial" w:eastAsia="Times New Roman" w:hAnsi="Arial" w:cs="Arial"/>
          <w:b/>
          <w:bCs/>
          <w:sz w:val="24"/>
          <w:szCs w:val="24"/>
        </w:rPr>
        <w:t xml:space="preserve">IR </w:t>
      </w:r>
      <w:r w:rsidRPr="0010718F">
        <w:rPr>
          <w:rFonts w:ascii="Arial" w:eastAsia="Times New Roman" w:hAnsi="Arial" w:cs="Arial"/>
          <w:b/>
          <w:sz w:val="24"/>
          <w:szCs w:val="24"/>
        </w:rPr>
        <w:t>PRIĖMIMO AKTAS</w:t>
      </w:r>
    </w:p>
    <w:p w14:paraId="7924E868" w14:textId="77777777" w:rsidR="004D043E" w:rsidRPr="0010718F" w:rsidRDefault="004D043E" w:rsidP="004D043E">
      <w:pPr>
        <w:spacing w:after="0" w:line="240" w:lineRule="auto"/>
        <w:jc w:val="center"/>
        <w:rPr>
          <w:rFonts w:ascii="Arial" w:eastAsia="Times New Roman" w:hAnsi="Arial" w:cs="Arial"/>
          <w:b/>
          <w:sz w:val="24"/>
          <w:szCs w:val="24"/>
        </w:rPr>
      </w:pPr>
    </w:p>
    <w:p w14:paraId="17F4DE36" w14:textId="77777777" w:rsidR="004D043E" w:rsidRPr="0010718F" w:rsidRDefault="004D043E" w:rsidP="004D043E">
      <w:pPr>
        <w:spacing w:after="0" w:line="240" w:lineRule="auto"/>
        <w:jc w:val="center"/>
        <w:rPr>
          <w:rFonts w:ascii="Arial" w:eastAsia="Times New Roman" w:hAnsi="Arial" w:cs="Arial"/>
          <w:b/>
          <w:sz w:val="24"/>
          <w:szCs w:val="24"/>
        </w:rPr>
      </w:pPr>
      <w:r w:rsidRPr="0010718F">
        <w:rPr>
          <w:rFonts w:ascii="Arial" w:eastAsia="Times New Roman" w:hAnsi="Arial" w:cs="Arial"/>
          <w:b/>
          <w:sz w:val="24"/>
          <w:szCs w:val="24"/>
        </w:rPr>
        <w:t>Pagal [sutarties data] [sutarties pavadinimas] sutartį Nr. ...</w:t>
      </w:r>
    </w:p>
    <w:p w14:paraId="27FD7DFB" w14:textId="77777777" w:rsidR="004D043E" w:rsidRPr="0010718F" w:rsidRDefault="004D043E" w:rsidP="004D043E">
      <w:pPr>
        <w:spacing w:after="0" w:line="240" w:lineRule="auto"/>
        <w:jc w:val="center"/>
        <w:rPr>
          <w:rFonts w:ascii="Arial" w:eastAsia="Times New Roman" w:hAnsi="Arial" w:cs="Arial"/>
          <w:iCs/>
          <w:sz w:val="24"/>
          <w:szCs w:val="24"/>
        </w:rPr>
      </w:pPr>
    </w:p>
    <w:p w14:paraId="42D6E126" w14:textId="77777777" w:rsidR="004D043E" w:rsidRPr="0010718F" w:rsidRDefault="004D043E" w:rsidP="004D043E">
      <w:pPr>
        <w:autoSpaceDN w:val="0"/>
        <w:spacing w:after="0" w:line="240" w:lineRule="auto"/>
        <w:jc w:val="center"/>
        <w:rPr>
          <w:rFonts w:ascii="Arial" w:eastAsia="Times New Roman" w:hAnsi="Arial" w:cs="Arial"/>
          <w:bCs/>
          <w:sz w:val="24"/>
          <w:szCs w:val="24"/>
        </w:rPr>
      </w:pPr>
      <w:r w:rsidRPr="0010718F">
        <w:rPr>
          <w:rFonts w:ascii="Arial" w:eastAsia="Times New Roman" w:hAnsi="Arial" w:cs="Arial"/>
          <w:bCs/>
          <w:sz w:val="24"/>
          <w:szCs w:val="24"/>
        </w:rPr>
        <w:t>___________  Nr.____</w:t>
      </w:r>
    </w:p>
    <w:p w14:paraId="488835E9" w14:textId="77777777" w:rsidR="004D043E" w:rsidRPr="0010718F" w:rsidRDefault="004D043E" w:rsidP="004D043E">
      <w:pPr>
        <w:spacing w:after="0" w:line="240" w:lineRule="auto"/>
        <w:jc w:val="center"/>
        <w:rPr>
          <w:rFonts w:ascii="Arial" w:eastAsia="Times New Roman" w:hAnsi="Arial" w:cs="Arial"/>
          <w:sz w:val="24"/>
          <w:szCs w:val="24"/>
        </w:rPr>
      </w:pPr>
      <w:r w:rsidRPr="0010718F">
        <w:rPr>
          <w:rFonts w:ascii="Arial" w:eastAsia="Times New Roman" w:hAnsi="Arial" w:cs="Arial"/>
          <w:bCs/>
          <w:sz w:val="24"/>
          <w:szCs w:val="24"/>
          <w:vertAlign w:val="superscript"/>
        </w:rPr>
        <w:t>(Data)</w:t>
      </w:r>
    </w:p>
    <w:p w14:paraId="2C8913F2" w14:textId="77777777" w:rsidR="004D043E" w:rsidRPr="0010718F" w:rsidRDefault="004D043E" w:rsidP="004D043E">
      <w:pPr>
        <w:spacing w:after="0" w:line="240" w:lineRule="auto"/>
        <w:jc w:val="both"/>
        <w:rPr>
          <w:rFonts w:ascii="Arial" w:eastAsia="Times New Roman" w:hAnsi="Arial" w:cs="Arial"/>
          <w:i/>
          <w:sz w:val="24"/>
          <w:szCs w:val="24"/>
        </w:rPr>
      </w:pPr>
    </w:p>
    <w:p w14:paraId="21CEFEC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(Rangovo pavadinimas), atstovaujamas (-a) ..., veikiančio (-</w:t>
      </w:r>
      <w:proofErr w:type="spellStart"/>
      <w:r w:rsidRPr="0010718F">
        <w:rPr>
          <w:rFonts w:ascii="Arial" w:eastAsia="Times New Roman" w:hAnsi="Arial" w:cs="Arial"/>
          <w:sz w:val="24"/>
          <w:szCs w:val="24"/>
        </w:rPr>
        <w:t>ios</w:t>
      </w:r>
      <w:proofErr w:type="spellEnd"/>
      <w:r w:rsidRPr="0010718F">
        <w:rPr>
          <w:rFonts w:ascii="Arial" w:eastAsia="Times New Roman" w:hAnsi="Arial" w:cs="Arial"/>
          <w:sz w:val="24"/>
          <w:szCs w:val="24"/>
        </w:rPr>
        <w:t>) pagal ..., toliau vadinamas rangovu, ir (užsakovo pavadinimas), atstovaujamas (-a) ..., veikiančio (-</w:t>
      </w:r>
      <w:proofErr w:type="spellStart"/>
      <w:r w:rsidRPr="0010718F">
        <w:rPr>
          <w:rFonts w:ascii="Arial" w:eastAsia="Times New Roman" w:hAnsi="Arial" w:cs="Arial"/>
          <w:sz w:val="24"/>
          <w:szCs w:val="24"/>
        </w:rPr>
        <w:t>ios</w:t>
      </w:r>
      <w:proofErr w:type="spellEnd"/>
      <w:r w:rsidRPr="0010718F">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10718F">
        <w:rPr>
          <w:rFonts w:ascii="Arial" w:eastAsia="Times New Roman" w:hAnsi="Arial" w:cs="Arial"/>
          <w:sz w:val="24"/>
          <w:szCs w:val="24"/>
        </w:rPr>
        <w:t>ais</w:t>
      </w:r>
      <w:proofErr w:type="spellEnd"/>
      <w:r w:rsidRPr="0010718F">
        <w:rPr>
          <w:rFonts w:ascii="Arial" w:eastAsia="Times New Roman" w:hAnsi="Arial" w:cs="Arial"/>
          <w:sz w:val="24"/>
          <w:szCs w:val="24"/>
        </w:rPr>
        <w:t>) susitarimu (-</w:t>
      </w:r>
      <w:proofErr w:type="spellStart"/>
      <w:r w:rsidRPr="0010718F">
        <w:rPr>
          <w:rFonts w:ascii="Arial" w:eastAsia="Times New Roman" w:hAnsi="Arial" w:cs="Arial"/>
          <w:sz w:val="24"/>
          <w:szCs w:val="24"/>
        </w:rPr>
        <w:t>ais</w:t>
      </w:r>
      <w:proofErr w:type="spellEnd"/>
      <w:r w:rsidRPr="0010718F">
        <w:rPr>
          <w:rFonts w:ascii="Arial" w:eastAsia="Times New Roman" w:hAnsi="Arial" w:cs="Arial"/>
          <w:sz w:val="24"/>
          <w:szCs w:val="24"/>
        </w:rPr>
        <w:t xml:space="preserve">) Nr. _________ , surašė šį darbų perdavimo ir priėmimo aktą: </w:t>
      </w:r>
    </w:p>
    <w:p w14:paraId="1D103C22"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12DFAE29"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2. Už atliktus darbus užsakovas įsipareigoja sumokėti rangovui likusią ... (suma žodžiais) Eur sumą šalių sudarytoje sutartyje nustatyta tvarka.</w:t>
      </w:r>
    </w:p>
    <w:p w14:paraId="2A290B26"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[3. Šalys patvirtina, kad darbai yra visiškai ir tinkamai atlikti. Užsakovas neturi rangovui pretenzijų dėl atliktų darbų kokybės.] </w:t>
      </w:r>
    </w:p>
    <w:p w14:paraId="039D89C0"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4DBA2F2A" w14:textId="77777777" w:rsidR="004D043E" w:rsidRPr="0010718F" w:rsidRDefault="004D043E" w:rsidP="004D043E">
      <w:pPr>
        <w:spacing w:after="0" w:line="240" w:lineRule="auto"/>
        <w:ind w:firstLine="1298"/>
        <w:rPr>
          <w:rFonts w:ascii="Arial" w:eastAsia="Times New Roman" w:hAnsi="Arial" w:cs="Arial"/>
          <w:i/>
          <w:sz w:val="24"/>
          <w:szCs w:val="24"/>
        </w:rPr>
      </w:pPr>
      <w:r w:rsidRPr="0010718F">
        <w:rPr>
          <w:rFonts w:ascii="Arial" w:eastAsia="Times New Roman" w:hAnsi="Arial" w:cs="Arial"/>
          <w:sz w:val="24"/>
          <w:szCs w:val="24"/>
        </w:rPr>
        <w:t xml:space="preserve">[Pasirenkama pagal situaciją.] </w:t>
      </w:r>
    </w:p>
    <w:p w14:paraId="7AB042BC"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56FD1663" w14:textId="77777777" w:rsidR="004D043E" w:rsidRPr="0010718F" w:rsidRDefault="004D043E" w:rsidP="004D043E">
      <w:pPr>
        <w:spacing w:after="0" w:line="240" w:lineRule="auto"/>
        <w:ind w:firstLine="1298"/>
        <w:jc w:val="both"/>
        <w:rPr>
          <w:rFonts w:ascii="Arial" w:eastAsia="Times New Roman" w:hAnsi="Arial" w:cs="Arial"/>
          <w:sz w:val="24"/>
          <w:szCs w:val="24"/>
        </w:rPr>
      </w:pPr>
      <w:r w:rsidRPr="0010718F">
        <w:rPr>
          <w:rFonts w:ascii="Arial" w:eastAsia="Times New Roman" w:hAnsi="Arial" w:cs="Arial"/>
          <w:sz w:val="24"/>
          <w:szCs w:val="24"/>
        </w:rPr>
        <w:t xml:space="preserve">PRIDEDAMA. Defektų sąrašas, jame taip pat nurodomas </w:t>
      </w:r>
      <w:r w:rsidRPr="0010718F">
        <w:rPr>
          <w:rFonts w:ascii="Arial" w:eastAsia="Times New Roman" w:hAnsi="Arial" w:cs="Arial"/>
          <w:spacing w:val="-2"/>
          <w:sz w:val="24"/>
          <w:szCs w:val="24"/>
        </w:rPr>
        <w:t>pagrįstas laikas defektams taisyti ir įkainota defektų vertė.</w:t>
      </w:r>
    </w:p>
    <w:p w14:paraId="4650C9FA" w14:textId="77777777" w:rsidR="004D043E" w:rsidRPr="0010718F" w:rsidRDefault="004D043E" w:rsidP="004D043E">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595"/>
        <w:gridCol w:w="222"/>
        <w:gridCol w:w="5560"/>
      </w:tblGrid>
      <w:tr w:rsidR="004D043E" w:rsidRPr="0010718F" w14:paraId="2B1C689F" w14:textId="77777777" w:rsidTr="00BF65C0">
        <w:tc>
          <w:tcPr>
            <w:tcW w:w="0" w:type="auto"/>
          </w:tcPr>
          <w:p w14:paraId="246158E2"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Rangovas</w:t>
            </w:r>
          </w:p>
        </w:tc>
        <w:tc>
          <w:tcPr>
            <w:tcW w:w="0" w:type="auto"/>
          </w:tcPr>
          <w:p w14:paraId="459BA081"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p>
        </w:tc>
        <w:tc>
          <w:tcPr>
            <w:tcW w:w="0" w:type="auto"/>
          </w:tcPr>
          <w:p w14:paraId="7E695CDC"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Užsakovas</w:t>
            </w:r>
            <w:r w:rsidRPr="0010718F">
              <w:rPr>
                <w:rFonts w:ascii="Arial" w:eastAsia="Times New Roman" w:hAnsi="Arial" w:cs="Arial"/>
              </w:rPr>
              <w:tab/>
            </w:r>
          </w:p>
        </w:tc>
      </w:tr>
      <w:tr w:rsidR="004D043E" w:rsidRPr="0010718F" w14:paraId="63CF76E8" w14:textId="77777777" w:rsidTr="00BF65C0">
        <w:tc>
          <w:tcPr>
            <w:tcW w:w="0" w:type="auto"/>
          </w:tcPr>
          <w:p w14:paraId="7BE6699C"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(Rangovo pavadinimas)</w:t>
            </w:r>
          </w:p>
        </w:tc>
        <w:tc>
          <w:tcPr>
            <w:tcW w:w="0" w:type="auto"/>
          </w:tcPr>
          <w:p w14:paraId="516E7B4F"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p>
        </w:tc>
        <w:tc>
          <w:tcPr>
            <w:tcW w:w="0" w:type="auto"/>
          </w:tcPr>
          <w:p w14:paraId="167D666F"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Alytaus miesto savivaldybės administracija</w:t>
            </w:r>
          </w:p>
        </w:tc>
      </w:tr>
      <w:tr w:rsidR="004D043E" w:rsidRPr="0010718F" w14:paraId="4022CB28" w14:textId="77777777" w:rsidTr="00BF65C0">
        <w:tc>
          <w:tcPr>
            <w:tcW w:w="0" w:type="auto"/>
          </w:tcPr>
          <w:p w14:paraId="2911802B"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Kodas</w:t>
            </w:r>
          </w:p>
        </w:tc>
        <w:tc>
          <w:tcPr>
            <w:tcW w:w="0" w:type="auto"/>
          </w:tcPr>
          <w:p w14:paraId="1F6EBBF4"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p>
        </w:tc>
        <w:tc>
          <w:tcPr>
            <w:tcW w:w="0" w:type="auto"/>
          </w:tcPr>
          <w:p w14:paraId="762D3A4E"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Kodas 188706935</w:t>
            </w:r>
          </w:p>
        </w:tc>
      </w:tr>
      <w:tr w:rsidR="004D043E" w:rsidRPr="0010718F" w14:paraId="00140735" w14:textId="77777777" w:rsidTr="00BF65C0">
        <w:tc>
          <w:tcPr>
            <w:tcW w:w="0" w:type="auto"/>
          </w:tcPr>
          <w:p w14:paraId="11D88B16"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(Rangovo buveinės adresas)</w:t>
            </w:r>
          </w:p>
        </w:tc>
        <w:tc>
          <w:tcPr>
            <w:tcW w:w="0" w:type="auto"/>
          </w:tcPr>
          <w:p w14:paraId="3B5C7E65"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p>
        </w:tc>
        <w:tc>
          <w:tcPr>
            <w:tcW w:w="0" w:type="auto"/>
          </w:tcPr>
          <w:p w14:paraId="6669B365"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Rotušės a. 4, LT-62054 Alytus</w:t>
            </w:r>
          </w:p>
        </w:tc>
      </w:tr>
      <w:tr w:rsidR="004D043E" w:rsidRPr="0010718F" w14:paraId="79EB4A45" w14:textId="77777777" w:rsidTr="00BF65C0">
        <w:tc>
          <w:tcPr>
            <w:tcW w:w="0" w:type="auto"/>
          </w:tcPr>
          <w:p w14:paraId="1B6523BE"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 xml:space="preserve">Tel. </w:t>
            </w:r>
          </w:p>
        </w:tc>
        <w:tc>
          <w:tcPr>
            <w:tcW w:w="0" w:type="auto"/>
          </w:tcPr>
          <w:p w14:paraId="1218FF4D"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p>
        </w:tc>
        <w:tc>
          <w:tcPr>
            <w:tcW w:w="0" w:type="auto"/>
          </w:tcPr>
          <w:p w14:paraId="6406F4D4"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Tel.  (8 315) 55 102</w:t>
            </w:r>
          </w:p>
        </w:tc>
      </w:tr>
      <w:tr w:rsidR="004D043E" w:rsidRPr="0010718F" w14:paraId="20A5B3EA" w14:textId="77777777" w:rsidTr="00BF65C0">
        <w:tc>
          <w:tcPr>
            <w:tcW w:w="0" w:type="auto"/>
          </w:tcPr>
          <w:p w14:paraId="528D306D"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Faksas</w:t>
            </w:r>
          </w:p>
        </w:tc>
        <w:tc>
          <w:tcPr>
            <w:tcW w:w="0" w:type="auto"/>
          </w:tcPr>
          <w:p w14:paraId="0D87AD14"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p>
        </w:tc>
        <w:tc>
          <w:tcPr>
            <w:tcW w:w="0" w:type="auto"/>
          </w:tcPr>
          <w:p w14:paraId="290785D3"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 xml:space="preserve">Faksas (8 315)  55 191        </w:t>
            </w:r>
          </w:p>
        </w:tc>
      </w:tr>
      <w:tr w:rsidR="004D043E" w:rsidRPr="0010718F" w14:paraId="458D364B" w14:textId="77777777" w:rsidTr="00BF65C0">
        <w:tc>
          <w:tcPr>
            <w:tcW w:w="0" w:type="auto"/>
          </w:tcPr>
          <w:p w14:paraId="0FF3DDB2"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El. p.</w:t>
            </w:r>
          </w:p>
        </w:tc>
        <w:tc>
          <w:tcPr>
            <w:tcW w:w="0" w:type="auto"/>
          </w:tcPr>
          <w:p w14:paraId="198CA64C"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p>
        </w:tc>
        <w:tc>
          <w:tcPr>
            <w:tcW w:w="0" w:type="auto"/>
          </w:tcPr>
          <w:p w14:paraId="43D460AA"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El. p. alytus@alytus.lt</w:t>
            </w:r>
          </w:p>
        </w:tc>
      </w:tr>
      <w:tr w:rsidR="004D043E" w:rsidRPr="0010718F" w14:paraId="3E9C46E4" w14:textId="77777777" w:rsidTr="00BF65C0">
        <w:tc>
          <w:tcPr>
            <w:tcW w:w="0" w:type="auto"/>
          </w:tcPr>
          <w:p w14:paraId="5568C199"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p>
        </w:tc>
        <w:tc>
          <w:tcPr>
            <w:tcW w:w="0" w:type="auto"/>
          </w:tcPr>
          <w:p w14:paraId="2ED7E911"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p>
        </w:tc>
        <w:tc>
          <w:tcPr>
            <w:tcW w:w="0" w:type="auto"/>
          </w:tcPr>
          <w:p w14:paraId="2C150CE4"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p>
        </w:tc>
      </w:tr>
      <w:tr w:rsidR="004D043E" w:rsidRPr="0010718F" w14:paraId="33A2A05F" w14:textId="77777777" w:rsidTr="00BF65C0">
        <w:tc>
          <w:tcPr>
            <w:tcW w:w="0" w:type="auto"/>
          </w:tcPr>
          <w:p w14:paraId="0C587E49"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(Rangovo pareigos)</w:t>
            </w:r>
          </w:p>
        </w:tc>
        <w:tc>
          <w:tcPr>
            <w:tcW w:w="0" w:type="auto"/>
          </w:tcPr>
          <w:p w14:paraId="39F167C0"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p>
        </w:tc>
        <w:tc>
          <w:tcPr>
            <w:tcW w:w="0" w:type="auto"/>
          </w:tcPr>
          <w:p w14:paraId="7D25F12F"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 xml:space="preserve">Alytaus miesto savivaldybės administracijos direktorius </w:t>
            </w:r>
          </w:p>
        </w:tc>
      </w:tr>
      <w:tr w:rsidR="004D043E" w:rsidRPr="0010718F" w14:paraId="56DE6954" w14:textId="77777777" w:rsidTr="00BF65C0">
        <w:tc>
          <w:tcPr>
            <w:tcW w:w="0" w:type="auto"/>
          </w:tcPr>
          <w:p w14:paraId="00EF1F94"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p>
        </w:tc>
        <w:tc>
          <w:tcPr>
            <w:tcW w:w="0" w:type="auto"/>
          </w:tcPr>
          <w:p w14:paraId="709B13AE"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p>
        </w:tc>
        <w:tc>
          <w:tcPr>
            <w:tcW w:w="0" w:type="auto"/>
          </w:tcPr>
          <w:p w14:paraId="084EECC8"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p>
        </w:tc>
      </w:tr>
      <w:tr w:rsidR="004D043E" w:rsidRPr="0010718F" w14:paraId="371A765C" w14:textId="77777777" w:rsidTr="00BF65C0">
        <w:tc>
          <w:tcPr>
            <w:tcW w:w="0" w:type="auto"/>
          </w:tcPr>
          <w:p w14:paraId="2D7BAFF5"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(Parašas)</w:t>
            </w:r>
          </w:p>
        </w:tc>
        <w:tc>
          <w:tcPr>
            <w:tcW w:w="0" w:type="auto"/>
          </w:tcPr>
          <w:p w14:paraId="7D1A07D1"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p>
        </w:tc>
        <w:tc>
          <w:tcPr>
            <w:tcW w:w="0" w:type="auto"/>
          </w:tcPr>
          <w:p w14:paraId="6AAAD782"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(Parašas)</w:t>
            </w:r>
          </w:p>
        </w:tc>
      </w:tr>
      <w:tr w:rsidR="004D043E" w:rsidRPr="0010718F" w14:paraId="0F674E93" w14:textId="77777777" w:rsidTr="00BF65C0">
        <w:tc>
          <w:tcPr>
            <w:tcW w:w="0" w:type="auto"/>
          </w:tcPr>
          <w:p w14:paraId="0D3B82FD" w14:textId="77777777" w:rsidR="004D043E" w:rsidRPr="0010718F" w:rsidRDefault="004D043E" w:rsidP="00BF65C0">
            <w:pPr>
              <w:tabs>
                <w:tab w:val="left" w:pos="1140"/>
                <w:tab w:val="left" w:pos="1298"/>
              </w:tabs>
              <w:spacing w:after="0" w:line="240" w:lineRule="auto"/>
              <w:rPr>
                <w:rFonts w:ascii="Arial" w:eastAsia="Times New Roman" w:hAnsi="Arial" w:cs="Arial"/>
                <w:b/>
              </w:rPr>
            </w:pPr>
            <w:r w:rsidRPr="0010718F">
              <w:rPr>
                <w:rFonts w:ascii="Arial" w:eastAsia="Times New Roman" w:hAnsi="Arial" w:cs="Arial"/>
              </w:rPr>
              <w:t xml:space="preserve">                                                A. V.</w:t>
            </w:r>
          </w:p>
        </w:tc>
        <w:tc>
          <w:tcPr>
            <w:tcW w:w="0" w:type="auto"/>
          </w:tcPr>
          <w:p w14:paraId="3F1CD60A"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p>
        </w:tc>
        <w:tc>
          <w:tcPr>
            <w:tcW w:w="0" w:type="auto"/>
          </w:tcPr>
          <w:p w14:paraId="504C04F7"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 xml:space="preserve">                                                A. V.</w:t>
            </w:r>
          </w:p>
        </w:tc>
      </w:tr>
      <w:tr w:rsidR="004D043E" w:rsidRPr="0010718F" w14:paraId="679DFE22" w14:textId="77777777" w:rsidTr="00BF65C0">
        <w:tc>
          <w:tcPr>
            <w:tcW w:w="0" w:type="auto"/>
          </w:tcPr>
          <w:p w14:paraId="093E24E3" w14:textId="77777777" w:rsidR="004D043E" w:rsidRPr="0010718F" w:rsidRDefault="004D043E" w:rsidP="00BF65C0">
            <w:pPr>
              <w:tabs>
                <w:tab w:val="left" w:pos="1140"/>
                <w:tab w:val="left" w:pos="1298"/>
              </w:tabs>
              <w:spacing w:after="0" w:line="240" w:lineRule="auto"/>
              <w:jc w:val="both"/>
              <w:rPr>
                <w:rFonts w:ascii="Arial" w:eastAsia="Times New Roman" w:hAnsi="Arial" w:cs="Arial"/>
              </w:rPr>
            </w:pPr>
            <w:r w:rsidRPr="0010718F">
              <w:rPr>
                <w:rFonts w:ascii="Arial" w:eastAsia="Times New Roman" w:hAnsi="Arial" w:cs="Arial"/>
              </w:rPr>
              <w:t>(Rangovo vardas, pavardė)</w:t>
            </w:r>
          </w:p>
        </w:tc>
        <w:tc>
          <w:tcPr>
            <w:tcW w:w="0" w:type="auto"/>
          </w:tcPr>
          <w:p w14:paraId="3019D6E2"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p>
        </w:tc>
        <w:tc>
          <w:tcPr>
            <w:tcW w:w="0" w:type="auto"/>
          </w:tcPr>
          <w:p w14:paraId="6A555B57" w14:textId="77777777" w:rsidR="004D043E" w:rsidRPr="0010718F" w:rsidRDefault="004D043E" w:rsidP="00BF65C0">
            <w:pPr>
              <w:tabs>
                <w:tab w:val="left" w:pos="1140"/>
                <w:tab w:val="left" w:pos="1298"/>
              </w:tabs>
              <w:spacing w:after="0" w:line="240" w:lineRule="auto"/>
              <w:jc w:val="both"/>
              <w:rPr>
                <w:rFonts w:ascii="Arial" w:eastAsia="Times New Roman" w:hAnsi="Arial" w:cs="Arial"/>
                <w:b/>
              </w:rPr>
            </w:pPr>
            <w:r w:rsidRPr="0010718F">
              <w:rPr>
                <w:rFonts w:ascii="Arial" w:eastAsia="Times New Roman" w:hAnsi="Arial" w:cs="Arial"/>
              </w:rPr>
              <w:t>(Rangovo vardas, pavardė)</w:t>
            </w:r>
          </w:p>
        </w:tc>
      </w:tr>
    </w:tbl>
    <w:p w14:paraId="332B3CEA" w14:textId="77777777" w:rsidR="004D043E" w:rsidRPr="0010718F" w:rsidRDefault="004D043E" w:rsidP="004D043E">
      <w:pPr>
        <w:spacing w:after="0" w:line="240" w:lineRule="auto"/>
        <w:rPr>
          <w:rFonts w:ascii="Arial" w:eastAsia="Times New Roman" w:hAnsi="Arial" w:cs="Arial"/>
        </w:rPr>
      </w:pPr>
    </w:p>
    <w:tbl>
      <w:tblPr>
        <w:tblW w:w="0" w:type="auto"/>
        <w:tblInd w:w="-34" w:type="dxa"/>
        <w:tblLayout w:type="fixed"/>
        <w:tblLook w:val="0000" w:firstRow="0" w:lastRow="0" w:firstColumn="0" w:lastColumn="0" w:noHBand="0" w:noVBand="0"/>
      </w:tblPr>
      <w:tblGrid>
        <w:gridCol w:w="5812"/>
      </w:tblGrid>
      <w:tr w:rsidR="004D043E" w:rsidRPr="0010718F" w14:paraId="06165956" w14:textId="77777777" w:rsidTr="00BF65C0">
        <w:tc>
          <w:tcPr>
            <w:tcW w:w="5812" w:type="dxa"/>
          </w:tcPr>
          <w:p w14:paraId="1CCC9954" w14:textId="77777777" w:rsidR="004D043E" w:rsidRPr="0010718F" w:rsidRDefault="004D043E" w:rsidP="00BF65C0">
            <w:pPr>
              <w:spacing w:after="0" w:line="240" w:lineRule="auto"/>
              <w:rPr>
                <w:rFonts w:ascii="Arial" w:eastAsia="Times New Roman" w:hAnsi="Arial" w:cs="Arial"/>
                <w:bCs/>
              </w:rPr>
            </w:pPr>
            <w:r w:rsidRPr="0010718F">
              <w:rPr>
                <w:rFonts w:ascii="Arial" w:eastAsia="Times New Roman" w:hAnsi="Arial" w:cs="Arial"/>
                <w:bCs/>
              </w:rPr>
              <w:t xml:space="preserve">Statinio statybos </w:t>
            </w:r>
          </w:p>
          <w:p w14:paraId="7022E775" w14:textId="77777777" w:rsidR="004D043E" w:rsidRPr="0010718F" w:rsidRDefault="004D043E" w:rsidP="00BF65C0">
            <w:pPr>
              <w:spacing w:after="0" w:line="240" w:lineRule="auto"/>
              <w:rPr>
                <w:rFonts w:ascii="Arial" w:eastAsia="Times New Roman" w:hAnsi="Arial" w:cs="Arial"/>
              </w:rPr>
            </w:pPr>
            <w:r w:rsidRPr="0010718F">
              <w:rPr>
                <w:rFonts w:ascii="Arial" w:eastAsia="Times New Roman" w:hAnsi="Arial" w:cs="Arial"/>
                <w:bCs/>
              </w:rPr>
              <w:lastRenderedPageBreak/>
              <w:t>techninės priežiūros vadovas</w:t>
            </w:r>
            <w:r w:rsidRPr="0010718F">
              <w:rPr>
                <w:rFonts w:ascii="Arial" w:eastAsia="Times New Roman" w:hAnsi="Arial" w:cs="Arial"/>
              </w:rPr>
              <w:t xml:space="preserve"> (-ė)</w:t>
            </w:r>
          </w:p>
        </w:tc>
      </w:tr>
      <w:tr w:rsidR="004D043E" w:rsidRPr="0010718F" w14:paraId="6D1E4D58" w14:textId="77777777" w:rsidTr="00BF65C0">
        <w:tc>
          <w:tcPr>
            <w:tcW w:w="5812" w:type="dxa"/>
          </w:tcPr>
          <w:p w14:paraId="226DE607" w14:textId="77777777" w:rsidR="004D043E" w:rsidRPr="0010718F" w:rsidRDefault="004D043E" w:rsidP="00BF65C0">
            <w:pPr>
              <w:spacing w:after="0" w:line="240" w:lineRule="auto"/>
              <w:rPr>
                <w:rFonts w:ascii="Arial" w:eastAsia="Times New Roman" w:hAnsi="Arial" w:cs="Arial"/>
              </w:rPr>
            </w:pPr>
            <w:r w:rsidRPr="0010718F">
              <w:rPr>
                <w:rFonts w:ascii="Arial" w:eastAsia="Times New Roman" w:hAnsi="Arial" w:cs="Arial"/>
              </w:rPr>
              <w:lastRenderedPageBreak/>
              <w:t>(Parašas)</w:t>
            </w:r>
          </w:p>
        </w:tc>
      </w:tr>
      <w:tr w:rsidR="004D043E" w:rsidRPr="0010718F" w14:paraId="507AC6DC" w14:textId="77777777" w:rsidTr="00BF65C0">
        <w:tc>
          <w:tcPr>
            <w:tcW w:w="5812" w:type="dxa"/>
          </w:tcPr>
          <w:p w14:paraId="3E8A08A7" w14:textId="77777777" w:rsidR="004D043E" w:rsidRPr="0010718F" w:rsidRDefault="004D043E" w:rsidP="00BF65C0">
            <w:pPr>
              <w:spacing w:after="0" w:line="240" w:lineRule="auto"/>
              <w:rPr>
                <w:rFonts w:ascii="Arial" w:eastAsia="Times New Roman" w:hAnsi="Arial" w:cs="Arial"/>
              </w:rPr>
            </w:pPr>
            <w:r w:rsidRPr="0010718F">
              <w:rPr>
                <w:rFonts w:ascii="Arial" w:eastAsia="Times New Roman" w:hAnsi="Arial" w:cs="Arial"/>
              </w:rPr>
              <w:t>(Vardas, pavardė)</w:t>
            </w:r>
          </w:p>
        </w:tc>
      </w:tr>
      <w:tr w:rsidR="004D043E" w:rsidRPr="0010718F" w14:paraId="5534DB59" w14:textId="77777777" w:rsidTr="00BF65C0">
        <w:tc>
          <w:tcPr>
            <w:tcW w:w="5812" w:type="dxa"/>
          </w:tcPr>
          <w:p w14:paraId="112BB7BF" w14:textId="77777777" w:rsidR="004D043E" w:rsidRPr="0010718F" w:rsidRDefault="004D043E" w:rsidP="00BF65C0">
            <w:pPr>
              <w:spacing w:after="0" w:line="240" w:lineRule="auto"/>
              <w:rPr>
                <w:rFonts w:ascii="Arial" w:eastAsia="Times New Roman" w:hAnsi="Arial" w:cs="Arial"/>
              </w:rPr>
            </w:pPr>
            <w:r w:rsidRPr="0010718F">
              <w:rPr>
                <w:rFonts w:ascii="Arial" w:eastAsia="Times New Roman" w:hAnsi="Arial" w:cs="Arial"/>
              </w:rPr>
              <w:t>Atestato numeris</w:t>
            </w:r>
          </w:p>
        </w:tc>
      </w:tr>
    </w:tbl>
    <w:p w14:paraId="4CEB0FB4" w14:textId="67CFD1AD" w:rsidR="00BA6E07" w:rsidRPr="00BA6E07" w:rsidRDefault="00BA6E07" w:rsidP="004D043E">
      <w:pPr>
        <w:spacing w:line="240" w:lineRule="auto"/>
        <w:jc w:val="center"/>
        <w:rPr>
          <w:rFonts w:ascii="Arial" w:eastAsia="Times New Roman" w:hAnsi="Arial" w:cs="Arial"/>
          <w:kern w:val="0"/>
          <w:sz w:val="24"/>
          <w:szCs w:val="24"/>
          <w:lang w:eastAsia="lt-LT"/>
          <w14:ligatures w14:val="none"/>
        </w:rPr>
      </w:pPr>
    </w:p>
    <w:p w14:paraId="0D655DDA" w14:textId="77777777" w:rsidR="004D043E" w:rsidRDefault="004D043E" w:rsidP="00BA6E07">
      <w:pPr>
        <w:pStyle w:val="Sraopastraipa"/>
        <w:tabs>
          <w:tab w:val="left" w:pos="1560"/>
        </w:tabs>
        <w:spacing w:after="0" w:line="20" w:lineRule="atLeast"/>
        <w:ind w:left="0" w:firstLine="1134"/>
        <w:jc w:val="center"/>
        <w:rPr>
          <w:rFonts w:ascii="Arial" w:hAnsi="Arial" w:cs="Arial"/>
          <w:b/>
          <w:bCs/>
          <w:sz w:val="24"/>
          <w:szCs w:val="24"/>
        </w:rPr>
      </w:pPr>
    </w:p>
    <w:p w14:paraId="75B1EDAF" w14:textId="77777777" w:rsidR="004D043E" w:rsidRDefault="004D043E" w:rsidP="00BA6E07">
      <w:pPr>
        <w:pStyle w:val="Sraopastraipa"/>
        <w:tabs>
          <w:tab w:val="left" w:pos="1560"/>
        </w:tabs>
        <w:spacing w:after="0" w:line="20" w:lineRule="atLeast"/>
        <w:ind w:left="0" w:firstLine="1134"/>
        <w:jc w:val="center"/>
        <w:rPr>
          <w:rFonts w:ascii="Arial" w:hAnsi="Arial" w:cs="Arial"/>
          <w:b/>
          <w:bCs/>
          <w:sz w:val="24"/>
          <w:szCs w:val="24"/>
        </w:rPr>
      </w:pPr>
    </w:p>
    <w:p w14:paraId="637263B1" w14:textId="77777777" w:rsidR="004D043E" w:rsidRDefault="004D043E" w:rsidP="00BA6E07">
      <w:pPr>
        <w:pStyle w:val="Sraopastraipa"/>
        <w:tabs>
          <w:tab w:val="left" w:pos="1560"/>
        </w:tabs>
        <w:spacing w:after="0" w:line="20" w:lineRule="atLeast"/>
        <w:ind w:left="0" w:firstLine="1134"/>
        <w:jc w:val="center"/>
        <w:rPr>
          <w:rFonts w:ascii="Arial" w:hAnsi="Arial" w:cs="Arial"/>
          <w:b/>
          <w:bCs/>
          <w:sz w:val="24"/>
          <w:szCs w:val="24"/>
        </w:rPr>
      </w:pPr>
    </w:p>
    <w:p w14:paraId="532A12B5" w14:textId="77777777" w:rsidR="004D043E" w:rsidRDefault="004D043E">
      <w:pPr>
        <w:rPr>
          <w:rFonts w:ascii="Arial" w:hAnsi="Arial" w:cs="Arial"/>
          <w:b/>
          <w:bCs/>
          <w:sz w:val="24"/>
          <w:szCs w:val="24"/>
        </w:rPr>
        <w:sectPr w:rsidR="004D043E" w:rsidSect="00BA6E07">
          <w:footerReference w:type="default" r:id="rId24"/>
          <w:endnotePr>
            <w:numFmt w:val="decimal"/>
          </w:endnotePr>
          <w:pgSz w:w="12240" w:h="15840"/>
          <w:pgMar w:top="1134" w:right="567" w:bottom="1134" w:left="1701" w:header="720" w:footer="720" w:gutter="0"/>
          <w:cols w:space="720"/>
        </w:sectPr>
      </w:pPr>
      <w:r>
        <w:rPr>
          <w:rFonts w:ascii="Arial" w:hAnsi="Arial" w:cs="Arial"/>
          <w:b/>
          <w:bCs/>
          <w:sz w:val="24"/>
          <w:szCs w:val="24"/>
        </w:rPr>
        <w:br w:type="page"/>
      </w:r>
    </w:p>
    <w:p w14:paraId="403444A7" w14:textId="36676D3F" w:rsidR="00BA6E07" w:rsidRPr="00BA6E07" w:rsidRDefault="00BA6E07" w:rsidP="00BA6E07">
      <w:pPr>
        <w:pStyle w:val="Sraopastraipa"/>
        <w:tabs>
          <w:tab w:val="left" w:pos="1560"/>
        </w:tabs>
        <w:spacing w:after="0" w:line="20" w:lineRule="atLeast"/>
        <w:ind w:left="0" w:firstLine="1134"/>
        <w:jc w:val="center"/>
        <w:rPr>
          <w:rFonts w:ascii="Arial" w:hAnsi="Arial" w:cs="Arial"/>
          <w:b/>
          <w:bCs/>
          <w:sz w:val="24"/>
          <w:szCs w:val="24"/>
        </w:rPr>
      </w:pPr>
      <w:r w:rsidRPr="00BA6E07">
        <w:rPr>
          <w:rFonts w:ascii="Arial" w:hAnsi="Arial" w:cs="Arial"/>
          <w:b/>
          <w:bCs/>
          <w:sz w:val="24"/>
          <w:szCs w:val="24"/>
        </w:rPr>
        <w:lastRenderedPageBreak/>
        <w:t>KVALIFIKACIJOS REIKALAVIMAI</w:t>
      </w:r>
    </w:p>
    <w:p w14:paraId="5A352E8D" w14:textId="77777777" w:rsidR="00BA6E07" w:rsidRPr="00BA6E07" w:rsidRDefault="00BA6E07" w:rsidP="00BA6E07">
      <w:pPr>
        <w:pStyle w:val="Sraopastraipa"/>
        <w:tabs>
          <w:tab w:val="left" w:pos="1560"/>
        </w:tabs>
        <w:spacing w:after="0" w:line="20" w:lineRule="atLeast"/>
        <w:ind w:left="0" w:firstLine="1134"/>
        <w:jc w:val="both"/>
        <w:rPr>
          <w:rFonts w:ascii="Arial" w:hAnsi="Arial" w:cs="Arial"/>
          <w:sz w:val="24"/>
          <w:szCs w:val="24"/>
        </w:rPr>
      </w:pPr>
    </w:p>
    <w:p w14:paraId="1F96EFB9" w14:textId="77777777" w:rsidR="004D043E" w:rsidRPr="007221F9" w:rsidRDefault="004D043E" w:rsidP="004D043E">
      <w:pPr>
        <w:pStyle w:val="Sraopastraipa"/>
        <w:numPr>
          <w:ilvl w:val="0"/>
          <w:numId w:val="3"/>
        </w:numPr>
        <w:tabs>
          <w:tab w:val="left" w:pos="1560"/>
        </w:tabs>
        <w:spacing w:after="0" w:line="240" w:lineRule="auto"/>
        <w:ind w:left="0" w:firstLine="1134"/>
        <w:jc w:val="both"/>
        <w:rPr>
          <w:rFonts w:ascii="Arial" w:hAnsi="Arial" w:cs="Arial"/>
          <w:sz w:val="24"/>
          <w:szCs w:val="24"/>
        </w:rPr>
      </w:pPr>
      <w:r w:rsidRPr="007221F9">
        <w:rPr>
          <w:rFonts w:ascii="Arial" w:hAnsi="Arial" w:cs="Arial"/>
          <w:sz w:val="24"/>
          <w:szCs w:val="24"/>
        </w:rPr>
        <w:t xml:space="preserve">Tiekėjo kvalifikacija turi atitikti šiame priede nustatytus reikalavimus kvalifikacijai. </w:t>
      </w:r>
    </w:p>
    <w:p w14:paraId="7C775662" w14:textId="77777777" w:rsidR="004D043E" w:rsidRPr="007221F9" w:rsidRDefault="004D043E" w:rsidP="004D043E">
      <w:pPr>
        <w:pStyle w:val="Sraopastraipa"/>
        <w:numPr>
          <w:ilvl w:val="0"/>
          <w:numId w:val="3"/>
        </w:numPr>
        <w:tabs>
          <w:tab w:val="left" w:pos="1560"/>
        </w:tabs>
        <w:spacing w:after="0" w:line="240" w:lineRule="auto"/>
        <w:ind w:left="0" w:firstLine="1134"/>
        <w:jc w:val="both"/>
        <w:rPr>
          <w:rFonts w:ascii="Arial" w:hAnsi="Arial" w:cs="Arial"/>
          <w:sz w:val="24"/>
          <w:szCs w:val="24"/>
        </w:rPr>
      </w:pPr>
      <w:r w:rsidRPr="007221F9">
        <w:rPr>
          <w:rFonts w:ascii="Arial"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0939E710" w14:textId="77777777" w:rsidR="004D043E" w:rsidRPr="007221F9" w:rsidRDefault="004D043E" w:rsidP="004D043E">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221F9">
        <w:rPr>
          <w:rFonts w:ascii="Arial" w:hAnsi="Arial" w:cs="Arial"/>
          <w:sz w:val="24"/>
          <w:szCs w:val="24"/>
        </w:rPr>
        <w:t xml:space="preserve">Reikalaujamą kvalifikaciją tiekėjai (ar jų personalas) privalo būti įgiję iki pasiūlymų pateikimo termino pabaigos. </w:t>
      </w:r>
    </w:p>
    <w:p w14:paraId="0D62153A" w14:textId="77777777" w:rsidR="004D043E" w:rsidRPr="007221F9" w:rsidRDefault="004D043E" w:rsidP="004D043E">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221F9">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06D4FF55" w14:textId="77777777" w:rsidR="004D043E" w:rsidRPr="007221F9" w:rsidRDefault="004D043E" w:rsidP="004D043E">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221F9">
        <w:rPr>
          <w:rFonts w:ascii="Arial" w:hAnsi="Arial" w:cs="Arial"/>
          <w:sz w:val="24"/>
          <w:szCs w:val="24"/>
        </w:rPr>
        <w:t>Keliami šie kvalifikacijos reikalavimai:</w:t>
      </w:r>
    </w:p>
    <w:p w14:paraId="34540844" w14:textId="77777777" w:rsidR="004D043E" w:rsidRPr="007221F9" w:rsidRDefault="004D043E" w:rsidP="004D043E">
      <w:pPr>
        <w:spacing w:before="60" w:after="60" w:line="256" w:lineRule="auto"/>
        <w:jc w:val="center"/>
        <w:rPr>
          <w:rFonts w:ascii="Arial" w:hAnsi="Arial" w:cs="Arial"/>
          <w:b/>
          <w:bCs/>
          <w:sz w:val="24"/>
          <w:szCs w:val="24"/>
        </w:rPr>
      </w:pPr>
    </w:p>
    <w:tbl>
      <w:tblPr>
        <w:tblStyle w:val="Lentelstinklelis2"/>
        <w:tblW w:w="13462" w:type="dxa"/>
        <w:tblInd w:w="0" w:type="dxa"/>
        <w:tblLook w:val="04A0" w:firstRow="1" w:lastRow="0" w:firstColumn="1" w:lastColumn="0" w:noHBand="0" w:noVBand="1"/>
      </w:tblPr>
      <w:tblGrid>
        <w:gridCol w:w="853"/>
        <w:gridCol w:w="3783"/>
        <w:gridCol w:w="5475"/>
        <w:gridCol w:w="3351"/>
      </w:tblGrid>
      <w:tr w:rsidR="004D043E" w:rsidRPr="007221F9" w14:paraId="75240618" w14:textId="77777777" w:rsidTr="004D043E">
        <w:tc>
          <w:tcPr>
            <w:tcW w:w="879" w:type="dxa"/>
            <w:shd w:val="clear" w:color="auto" w:fill="B4C6E7" w:themeFill="accent1" w:themeFillTint="66"/>
          </w:tcPr>
          <w:p w14:paraId="16CDEEE0" w14:textId="77777777" w:rsidR="004D043E" w:rsidRPr="007221F9" w:rsidRDefault="004D043E" w:rsidP="00BF65C0">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 xml:space="preserve">Eil. </w:t>
            </w:r>
            <w:proofErr w:type="spellStart"/>
            <w:r w:rsidRPr="007221F9">
              <w:rPr>
                <w:rFonts w:ascii="Arial" w:eastAsiaTheme="minorHAnsi" w:hAnsi="Arial" w:cs="Arial"/>
                <w:b/>
                <w:bCs/>
                <w:sz w:val="24"/>
                <w:szCs w:val="24"/>
              </w:rPr>
              <w:t>nr.</w:t>
            </w:r>
            <w:proofErr w:type="spellEnd"/>
          </w:p>
        </w:tc>
        <w:tc>
          <w:tcPr>
            <w:tcW w:w="3936" w:type="dxa"/>
            <w:shd w:val="clear" w:color="auto" w:fill="B4C6E7" w:themeFill="accent1" w:themeFillTint="66"/>
          </w:tcPr>
          <w:p w14:paraId="7551B681" w14:textId="77777777" w:rsidR="004D043E" w:rsidRPr="007221F9" w:rsidRDefault="004D043E" w:rsidP="00BF65C0">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Kvalifikacijos reikalavimas</w:t>
            </w:r>
          </w:p>
        </w:tc>
        <w:tc>
          <w:tcPr>
            <w:tcW w:w="5812" w:type="dxa"/>
            <w:shd w:val="clear" w:color="auto" w:fill="B4C6E7" w:themeFill="accent1" w:themeFillTint="66"/>
          </w:tcPr>
          <w:p w14:paraId="5AD3565E" w14:textId="77777777" w:rsidR="004D043E" w:rsidRPr="007221F9" w:rsidRDefault="004D043E" w:rsidP="00BF65C0">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Atitiktį reikalavimui įrodantys dokumentai</w:t>
            </w:r>
          </w:p>
        </w:tc>
        <w:tc>
          <w:tcPr>
            <w:tcW w:w="2835" w:type="dxa"/>
            <w:shd w:val="clear" w:color="auto" w:fill="B4C6E7" w:themeFill="accent1" w:themeFillTint="66"/>
          </w:tcPr>
          <w:p w14:paraId="78A53660" w14:textId="77777777" w:rsidR="004D043E" w:rsidRPr="007221F9" w:rsidRDefault="004D043E" w:rsidP="00BF65C0">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Subjektas, kuris turi atitikti reikalavimą</w:t>
            </w:r>
          </w:p>
        </w:tc>
      </w:tr>
      <w:tr w:rsidR="004D043E" w:rsidRPr="007221F9" w14:paraId="4DBD923B" w14:textId="77777777" w:rsidTr="00BF65C0">
        <w:tc>
          <w:tcPr>
            <w:tcW w:w="879" w:type="dxa"/>
            <w:shd w:val="clear" w:color="auto" w:fill="D9E2F3" w:themeFill="accent1" w:themeFillTint="33"/>
          </w:tcPr>
          <w:p w14:paraId="020AC56D" w14:textId="77777777" w:rsidR="004D043E" w:rsidRPr="007221F9" w:rsidRDefault="004D043E" w:rsidP="004D043E">
            <w:pPr>
              <w:numPr>
                <w:ilvl w:val="0"/>
                <w:numId w:val="9"/>
              </w:numPr>
              <w:ind w:left="33" w:firstLine="0"/>
              <w:contextualSpacing/>
              <w:rPr>
                <w:rFonts w:ascii="Arial" w:eastAsiaTheme="minorHAnsi" w:hAnsi="Arial" w:cs="Arial"/>
                <w:b/>
                <w:bCs/>
                <w:sz w:val="24"/>
                <w:szCs w:val="24"/>
              </w:rPr>
            </w:pPr>
          </w:p>
        </w:tc>
        <w:tc>
          <w:tcPr>
            <w:tcW w:w="12583" w:type="dxa"/>
            <w:gridSpan w:val="3"/>
            <w:shd w:val="clear" w:color="auto" w:fill="D9E2F3" w:themeFill="accent1" w:themeFillTint="33"/>
          </w:tcPr>
          <w:p w14:paraId="7244A011" w14:textId="77777777" w:rsidR="004D043E" w:rsidRPr="007221F9" w:rsidRDefault="004D043E" w:rsidP="00BF65C0">
            <w:pPr>
              <w:rPr>
                <w:rFonts w:ascii="Arial" w:hAnsi="Arial" w:cs="Arial"/>
                <w:b/>
                <w:bCs/>
                <w:i/>
                <w:iCs/>
                <w:color w:val="000000"/>
                <w:sz w:val="24"/>
                <w:szCs w:val="24"/>
              </w:rPr>
            </w:pPr>
            <w:r w:rsidRPr="007221F9">
              <w:rPr>
                <w:rFonts w:ascii="Arial" w:hAnsi="Arial" w:cs="Arial"/>
                <w:b/>
                <w:bCs/>
                <w:i/>
                <w:iCs/>
                <w:color w:val="000000"/>
                <w:sz w:val="24"/>
                <w:szCs w:val="24"/>
              </w:rPr>
              <w:t>Teisė verstis veikla</w:t>
            </w:r>
          </w:p>
        </w:tc>
      </w:tr>
      <w:tr w:rsidR="004D043E" w:rsidRPr="007221F9" w14:paraId="3193AE1C" w14:textId="77777777" w:rsidTr="004D043E">
        <w:tc>
          <w:tcPr>
            <w:tcW w:w="879" w:type="dxa"/>
          </w:tcPr>
          <w:p w14:paraId="7C9FBB1F" w14:textId="77777777" w:rsidR="004D043E" w:rsidRPr="007221F9" w:rsidRDefault="004D043E" w:rsidP="004D043E">
            <w:pPr>
              <w:numPr>
                <w:ilvl w:val="1"/>
                <w:numId w:val="9"/>
              </w:numPr>
              <w:ind w:left="33" w:firstLine="0"/>
              <w:contextualSpacing/>
              <w:rPr>
                <w:rFonts w:ascii="Arial" w:eastAsiaTheme="minorHAnsi" w:hAnsi="Arial" w:cs="Arial"/>
                <w:b/>
                <w:bCs/>
                <w:sz w:val="24"/>
                <w:szCs w:val="24"/>
              </w:rPr>
            </w:pPr>
          </w:p>
        </w:tc>
        <w:tc>
          <w:tcPr>
            <w:tcW w:w="3936" w:type="dxa"/>
          </w:tcPr>
          <w:p w14:paraId="16DA7E5D" w14:textId="77777777" w:rsidR="004D043E" w:rsidRPr="007221F9" w:rsidRDefault="004D043E" w:rsidP="00BF65C0">
            <w:pPr>
              <w:jc w:val="center"/>
              <w:rPr>
                <w:rFonts w:ascii="Arial" w:hAnsi="Arial" w:cs="Arial"/>
                <w:b/>
                <w:bCs/>
                <w:color w:val="000000"/>
                <w:sz w:val="24"/>
                <w:szCs w:val="24"/>
              </w:rPr>
            </w:pPr>
            <w:r w:rsidRPr="00753C2A">
              <w:rPr>
                <w:rFonts w:ascii="Arial" w:hAnsi="Arial" w:cs="Arial"/>
                <w:color w:val="000000"/>
                <w:sz w:val="24"/>
                <w:szCs w:val="24"/>
              </w:rPr>
              <w:t>NETAIKOMA</w:t>
            </w:r>
          </w:p>
        </w:tc>
        <w:tc>
          <w:tcPr>
            <w:tcW w:w="5812" w:type="dxa"/>
          </w:tcPr>
          <w:p w14:paraId="572E710D" w14:textId="77777777" w:rsidR="004D043E" w:rsidRPr="007221F9" w:rsidRDefault="004D043E" w:rsidP="00BF65C0">
            <w:pPr>
              <w:jc w:val="center"/>
              <w:rPr>
                <w:rFonts w:ascii="Arial" w:eastAsiaTheme="minorHAnsi" w:hAnsi="Arial" w:cs="Arial"/>
                <w:b/>
                <w:bCs/>
                <w:sz w:val="24"/>
                <w:szCs w:val="24"/>
              </w:rPr>
            </w:pPr>
          </w:p>
        </w:tc>
        <w:tc>
          <w:tcPr>
            <w:tcW w:w="2835" w:type="dxa"/>
          </w:tcPr>
          <w:p w14:paraId="2BB3F390" w14:textId="77777777" w:rsidR="004D043E" w:rsidRPr="007221F9" w:rsidRDefault="004D043E" w:rsidP="00BF65C0">
            <w:pPr>
              <w:jc w:val="center"/>
              <w:rPr>
                <w:rFonts w:ascii="Arial" w:eastAsiaTheme="minorHAnsi" w:hAnsi="Arial" w:cs="Arial"/>
                <w:b/>
                <w:bCs/>
                <w:sz w:val="24"/>
                <w:szCs w:val="24"/>
              </w:rPr>
            </w:pPr>
          </w:p>
        </w:tc>
      </w:tr>
      <w:tr w:rsidR="004D043E" w:rsidRPr="007221F9" w14:paraId="20B5CA4E" w14:textId="77777777" w:rsidTr="00BF65C0">
        <w:tc>
          <w:tcPr>
            <w:tcW w:w="879" w:type="dxa"/>
            <w:shd w:val="clear" w:color="auto" w:fill="D9E2F3" w:themeFill="accent1" w:themeFillTint="33"/>
          </w:tcPr>
          <w:p w14:paraId="098B3700" w14:textId="77777777" w:rsidR="004D043E" w:rsidRPr="007221F9" w:rsidRDefault="004D043E" w:rsidP="004D043E">
            <w:pPr>
              <w:numPr>
                <w:ilvl w:val="0"/>
                <w:numId w:val="9"/>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CC9B1C6" w14:textId="77777777" w:rsidR="004D043E" w:rsidRPr="007221F9" w:rsidRDefault="004D043E" w:rsidP="00BF65C0">
            <w:pPr>
              <w:rPr>
                <w:rFonts w:ascii="Arial" w:hAnsi="Arial" w:cs="Arial"/>
                <w:b/>
                <w:bCs/>
                <w:i/>
                <w:iCs/>
                <w:color w:val="000000"/>
                <w:sz w:val="24"/>
                <w:szCs w:val="24"/>
              </w:rPr>
            </w:pPr>
            <w:r w:rsidRPr="007221F9">
              <w:rPr>
                <w:rFonts w:ascii="Arial" w:hAnsi="Arial" w:cs="Arial"/>
                <w:b/>
                <w:bCs/>
                <w:i/>
                <w:iCs/>
                <w:color w:val="000000"/>
                <w:sz w:val="24"/>
                <w:szCs w:val="24"/>
              </w:rPr>
              <w:t>Finansinis</w:t>
            </w:r>
            <w:r w:rsidRPr="007221F9">
              <w:rPr>
                <w:rFonts w:ascii="Arial" w:hAnsi="Arial" w:cs="Arial"/>
                <w:i/>
                <w:iCs/>
                <w:color w:val="000000"/>
                <w:sz w:val="24"/>
                <w:szCs w:val="24"/>
              </w:rPr>
              <w:t xml:space="preserve"> </w:t>
            </w:r>
            <w:r w:rsidRPr="007221F9">
              <w:rPr>
                <w:rFonts w:ascii="Arial" w:hAnsi="Arial" w:cs="Arial"/>
                <w:b/>
                <w:bCs/>
                <w:i/>
                <w:iCs/>
                <w:color w:val="000000"/>
                <w:sz w:val="24"/>
                <w:szCs w:val="24"/>
              </w:rPr>
              <w:t>ir ekonominis pajėgumas</w:t>
            </w:r>
          </w:p>
        </w:tc>
      </w:tr>
      <w:tr w:rsidR="004D043E" w:rsidRPr="007221F9" w14:paraId="7E3B38F4" w14:textId="77777777" w:rsidTr="004D043E">
        <w:tc>
          <w:tcPr>
            <w:tcW w:w="879" w:type="dxa"/>
          </w:tcPr>
          <w:p w14:paraId="791ECFD9" w14:textId="77777777" w:rsidR="004D043E" w:rsidRPr="007221F9" w:rsidRDefault="004D043E" w:rsidP="004D043E">
            <w:pPr>
              <w:numPr>
                <w:ilvl w:val="1"/>
                <w:numId w:val="9"/>
              </w:numPr>
              <w:ind w:left="33" w:firstLine="0"/>
              <w:contextualSpacing/>
              <w:rPr>
                <w:rFonts w:ascii="Arial" w:eastAsiaTheme="minorHAnsi" w:hAnsi="Arial" w:cs="Arial"/>
                <w:b/>
                <w:bCs/>
                <w:sz w:val="24"/>
                <w:szCs w:val="24"/>
              </w:rPr>
            </w:pPr>
          </w:p>
        </w:tc>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8BCE8" w14:textId="77777777" w:rsidR="004D043E" w:rsidRPr="007221F9" w:rsidRDefault="004D043E" w:rsidP="00BF65C0">
            <w:pPr>
              <w:jc w:val="center"/>
              <w:rPr>
                <w:rFonts w:ascii="Arial" w:hAnsi="Arial" w:cs="Arial"/>
                <w:b/>
                <w:bCs/>
                <w:color w:val="000000"/>
                <w:sz w:val="24"/>
                <w:szCs w:val="24"/>
              </w:rPr>
            </w:pPr>
            <w:r w:rsidRPr="00753C2A">
              <w:rPr>
                <w:rFonts w:ascii="Arial" w:hAnsi="Arial" w:cs="Arial"/>
                <w:color w:val="000000"/>
                <w:sz w:val="24"/>
                <w:szCs w:val="24"/>
              </w:rPr>
              <w:t>NETAIKOMA</w:t>
            </w:r>
          </w:p>
        </w:tc>
        <w:tc>
          <w:tcPr>
            <w:tcW w:w="5812" w:type="dxa"/>
          </w:tcPr>
          <w:p w14:paraId="0613DA8A" w14:textId="77777777" w:rsidR="004D043E" w:rsidRPr="007221F9" w:rsidRDefault="004D043E" w:rsidP="00BF65C0">
            <w:pPr>
              <w:jc w:val="center"/>
              <w:rPr>
                <w:rFonts w:ascii="Arial" w:eastAsiaTheme="minorHAnsi" w:hAnsi="Arial" w:cs="Arial"/>
                <w:b/>
                <w:bCs/>
                <w:sz w:val="24"/>
                <w:szCs w:val="24"/>
              </w:rPr>
            </w:pPr>
          </w:p>
        </w:tc>
        <w:tc>
          <w:tcPr>
            <w:tcW w:w="2835" w:type="dxa"/>
          </w:tcPr>
          <w:p w14:paraId="42B393D5" w14:textId="77777777" w:rsidR="004D043E" w:rsidRPr="007221F9" w:rsidRDefault="004D043E" w:rsidP="00BF65C0">
            <w:pPr>
              <w:jc w:val="center"/>
              <w:rPr>
                <w:rFonts w:ascii="Arial" w:eastAsiaTheme="minorHAnsi" w:hAnsi="Arial" w:cs="Arial"/>
                <w:b/>
                <w:bCs/>
                <w:sz w:val="24"/>
                <w:szCs w:val="24"/>
              </w:rPr>
            </w:pPr>
          </w:p>
        </w:tc>
      </w:tr>
      <w:tr w:rsidR="004D043E" w:rsidRPr="007221F9" w14:paraId="4AB61B2A" w14:textId="77777777" w:rsidTr="00BF65C0">
        <w:tc>
          <w:tcPr>
            <w:tcW w:w="879" w:type="dxa"/>
            <w:shd w:val="clear" w:color="auto" w:fill="D9E2F3" w:themeFill="accent1" w:themeFillTint="33"/>
          </w:tcPr>
          <w:p w14:paraId="4104DC08" w14:textId="77777777" w:rsidR="004D043E" w:rsidRPr="007221F9" w:rsidRDefault="004D043E" w:rsidP="004D043E">
            <w:pPr>
              <w:numPr>
                <w:ilvl w:val="0"/>
                <w:numId w:val="9"/>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279EE41" w14:textId="77777777" w:rsidR="004D043E" w:rsidRPr="007221F9" w:rsidRDefault="004D043E" w:rsidP="00BF65C0">
            <w:pPr>
              <w:rPr>
                <w:rFonts w:ascii="Arial" w:hAnsi="Arial" w:cs="Arial"/>
                <w:b/>
                <w:bCs/>
                <w:i/>
                <w:iCs/>
                <w:color w:val="000000"/>
                <w:sz w:val="24"/>
                <w:szCs w:val="24"/>
              </w:rPr>
            </w:pPr>
            <w:r w:rsidRPr="007221F9">
              <w:rPr>
                <w:rFonts w:ascii="Arial" w:hAnsi="Arial" w:cs="Arial"/>
                <w:b/>
                <w:bCs/>
                <w:i/>
                <w:iCs/>
                <w:color w:val="000000"/>
                <w:sz w:val="24"/>
                <w:szCs w:val="24"/>
              </w:rPr>
              <w:t>Techninis ir profesinis pajėgumas</w:t>
            </w:r>
          </w:p>
        </w:tc>
      </w:tr>
      <w:tr w:rsidR="004D043E" w:rsidRPr="007221F9" w14:paraId="046A9008" w14:textId="77777777" w:rsidTr="004D043E">
        <w:tc>
          <w:tcPr>
            <w:tcW w:w="879" w:type="dxa"/>
          </w:tcPr>
          <w:p w14:paraId="473CF54C" w14:textId="77777777" w:rsidR="004D043E" w:rsidRPr="007221F9" w:rsidRDefault="004D043E" w:rsidP="004D043E">
            <w:pPr>
              <w:numPr>
                <w:ilvl w:val="1"/>
                <w:numId w:val="9"/>
              </w:numPr>
              <w:ind w:left="33" w:firstLine="0"/>
              <w:contextualSpacing/>
              <w:rPr>
                <w:rFonts w:ascii="Arial" w:eastAsiaTheme="minorHAnsi" w:hAnsi="Arial" w:cs="Arial"/>
                <w:b/>
                <w:bCs/>
                <w:sz w:val="24"/>
                <w:szCs w:val="24"/>
              </w:rPr>
            </w:pPr>
          </w:p>
        </w:tc>
        <w:tc>
          <w:tcPr>
            <w:tcW w:w="3936" w:type="dxa"/>
          </w:tcPr>
          <w:p w14:paraId="089B32B0" w14:textId="77777777" w:rsidR="004D043E" w:rsidRPr="00B27553" w:rsidRDefault="004D043E" w:rsidP="00BF65C0">
            <w:pPr>
              <w:rPr>
                <w:rFonts w:ascii="Arial" w:hAnsi="Arial" w:cs="Arial"/>
                <w:sz w:val="24"/>
                <w:szCs w:val="24"/>
                <w:shd w:val="clear" w:color="auto" w:fill="FFFFFF"/>
              </w:rPr>
            </w:pPr>
            <w:r w:rsidRPr="00B27553">
              <w:rPr>
                <w:rFonts w:ascii="Arial" w:hAnsi="Arial" w:cs="Arial"/>
                <w:sz w:val="24"/>
                <w:szCs w:val="24"/>
                <w:shd w:val="clear" w:color="auto" w:fill="FFFFFF"/>
              </w:rPr>
              <w:t xml:space="preserve">Tiekėjas darbams atlikti turi paskirti ne mažiau kaip 1 (vieną) atestuotą specialiųjų statybos darbų vadovą, turintį teisę eiti </w:t>
            </w:r>
            <w:r w:rsidRPr="00B27553">
              <w:rPr>
                <w:rFonts w:ascii="Arial" w:hAnsi="Arial" w:cs="Arial"/>
                <w:b/>
                <w:bCs/>
                <w:sz w:val="24"/>
                <w:szCs w:val="24"/>
                <w:shd w:val="clear" w:color="auto" w:fill="FFFFFF"/>
              </w:rPr>
              <w:t>ypatingojo</w:t>
            </w:r>
            <w:r w:rsidRPr="00B27553">
              <w:rPr>
                <w:rFonts w:ascii="Arial" w:hAnsi="Arial" w:cs="Arial"/>
                <w:sz w:val="24"/>
                <w:szCs w:val="24"/>
                <w:shd w:val="clear" w:color="auto" w:fill="FFFFFF"/>
              </w:rPr>
              <w:t xml:space="preserve"> statinio specialiųjų statybos darbų vadovo pareigas: </w:t>
            </w:r>
          </w:p>
          <w:p w14:paraId="44F447C1" w14:textId="77777777" w:rsidR="004D043E" w:rsidRPr="00A75576" w:rsidRDefault="004D043E" w:rsidP="00BF65C0">
            <w:pPr>
              <w:ind w:firstLine="0"/>
              <w:rPr>
                <w:rFonts w:ascii="Arial" w:hAnsi="Arial" w:cs="Arial"/>
                <w:b/>
                <w:bCs/>
                <w:sz w:val="24"/>
                <w:szCs w:val="24"/>
                <w:shd w:val="clear" w:color="auto" w:fill="FFFFFF"/>
              </w:rPr>
            </w:pPr>
            <w:r w:rsidRPr="00A75576">
              <w:rPr>
                <w:rFonts w:ascii="Arial" w:hAnsi="Arial" w:cs="Arial"/>
                <w:b/>
                <w:bCs/>
                <w:sz w:val="24"/>
                <w:szCs w:val="24"/>
                <w:shd w:val="clear" w:color="auto" w:fill="FFFFFF"/>
              </w:rPr>
              <w:t>Pastato paskirtis – gyvenamieji ir /arba negyvenamieji</w:t>
            </w:r>
            <w:r>
              <w:rPr>
                <w:rFonts w:ascii="Arial" w:hAnsi="Arial" w:cs="Arial"/>
                <w:b/>
                <w:bCs/>
                <w:sz w:val="24"/>
                <w:szCs w:val="24"/>
                <w:shd w:val="clear" w:color="auto" w:fill="FFFFFF"/>
              </w:rPr>
              <w:t>,</w:t>
            </w:r>
          </w:p>
          <w:p w14:paraId="6A718B55" w14:textId="77777777" w:rsidR="004D043E" w:rsidRPr="007221F9" w:rsidRDefault="004D043E" w:rsidP="00BF65C0">
            <w:pPr>
              <w:ind w:firstLine="0"/>
              <w:rPr>
                <w:rFonts w:ascii="Arial" w:eastAsiaTheme="minorHAnsi" w:hAnsi="Arial" w:cs="Arial"/>
                <w:b/>
                <w:bCs/>
                <w:sz w:val="24"/>
                <w:szCs w:val="24"/>
              </w:rPr>
            </w:pPr>
            <w:r>
              <w:rPr>
                <w:rFonts w:ascii="Arial" w:eastAsiaTheme="minorHAnsi" w:hAnsi="Arial" w:cs="Arial"/>
                <w:b/>
                <w:bCs/>
                <w:sz w:val="24"/>
                <w:szCs w:val="24"/>
              </w:rPr>
              <w:t>P</w:t>
            </w:r>
            <w:r w:rsidRPr="00A75576">
              <w:rPr>
                <w:rFonts w:ascii="Arial" w:eastAsiaTheme="minorHAnsi" w:hAnsi="Arial" w:cs="Arial"/>
                <w:b/>
                <w:bCs/>
                <w:sz w:val="24"/>
                <w:szCs w:val="24"/>
              </w:rPr>
              <w:t xml:space="preserve">astato paskirties grupė – visuomeniniai, pogrupis – </w:t>
            </w:r>
            <w:r w:rsidRPr="00A75576">
              <w:rPr>
                <w:rFonts w:ascii="Arial" w:eastAsiaTheme="minorHAnsi" w:hAnsi="Arial" w:cs="Arial"/>
                <w:b/>
                <w:bCs/>
                <w:sz w:val="24"/>
                <w:szCs w:val="24"/>
              </w:rPr>
              <w:lastRenderedPageBreak/>
              <w:t>kultūros. Darbų sritys: mechanikos darbai (statinių vidaus gaisrinio vandentiekio sistemų ir stacionariųjų gaisrų gesinimo sistemų įrengimas).</w:t>
            </w:r>
          </w:p>
        </w:tc>
        <w:tc>
          <w:tcPr>
            <w:tcW w:w="5812" w:type="dxa"/>
          </w:tcPr>
          <w:p w14:paraId="20FB1C04" w14:textId="77777777" w:rsidR="004D043E" w:rsidRPr="00E96FCC" w:rsidRDefault="004D043E" w:rsidP="00BF65C0">
            <w:pPr>
              <w:autoSpaceDE w:val="0"/>
              <w:autoSpaceDN w:val="0"/>
              <w:ind w:firstLine="322"/>
              <w:rPr>
                <w:rFonts w:ascii="Arial" w:hAnsi="Arial" w:cs="Arial"/>
                <w:sz w:val="24"/>
                <w:szCs w:val="24"/>
                <w:lang w:eastAsia="lt-LT"/>
              </w:rPr>
            </w:pPr>
            <w:r w:rsidRPr="00E96FCC">
              <w:rPr>
                <w:rFonts w:ascii="Arial" w:hAnsi="Arial" w:cs="Arial"/>
                <w:sz w:val="24"/>
                <w:szCs w:val="24"/>
                <w:lang w:eastAsia="lt-LT"/>
              </w:rPr>
              <w:lastRenderedPageBreak/>
              <w:t xml:space="preserve">Tiekėjas, kuris pagal vertinimo rezultatus bus pripažintas ekonomiškai naudingiausią pasiūlymą pateikęs,  </w:t>
            </w:r>
            <w:r w:rsidRPr="00E96FCC">
              <w:rPr>
                <w:rFonts w:ascii="Arial" w:hAnsi="Arial" w:cs="Arial"/>
                <w:b/>
                <w:sz w:val="24"/>
                <w:szCs w:val="24"/>
                <w:lang w:eastAsia="lt-LT"/>
              </w:rPr>
              <w:t>p</w:t>
            </w:r>
            <w:r w:rsidRPr="00E96FCC">
              <w:rPr>
                <w:rFonts w:ascii="Arial" w:hAnsi="Arial" w:cs="Arial"/>
                <w:b/>
                <w:bCs/>
                <w:sz w:val="24"/>
                <w:szCs w:val="24"/>
                <w:lang w:eastAsia="lt-LT"/>
              </w:rPr>
              <w:t>erkančiajai organizacijai  turės pateikti</w:t>
            </w:r>
            <w:r w:rsidRPr="00E96FCC">
              <w:rPr>
                <w:rFonts w:ascii="Arial" w:hAnsi="Arial" w:cs="Arial"/>
                <w:sz w:val="24"/>
                <w:szCs w:val="24"/>
                <w:lang w:eastAsia="lt-LT"/>
              </w:rPr>
              <w:t xml:space="preserve"> šiuos dokumentus:</w:t>
            </w:r>
          </w:p>
          <w:p w14:paraId="5C6E7AA7" w14:textId="77777777" w:rsidR="004D043E" w:rsidRPr="00E96FCC" w:rsidRDefault="004D043E" w:rsidP="00BF65C0">
            <w:pPr>
              <w:autoSpaceDE w:val="0"/>
              <w:autoSpaceDN w:val="0"/>
              <w:ind w:firstLine="322"/>
              <w:rPr>
                <w:rFonts w:ascii="Arial" w:hAnsi="Arial" w:cs="Arial"/>
                <w:sz w:val="24"/>
                <w:szCs w:val="24"/>
                <w:lang w:eastAsia="lt-LT"/>
              </w:rPr>
            </w:pPr>
            <w:r w:rsidRPr="00E96FCC">
              <w:rPr>
                <w:rFonts w:ascii="Arial" w:hAnsi="Arial" w:cs="Arial"/>
                <w:sz w:val="24"/>
                <w:szCs w:val="24"/>
                <w:lang w:eastAsia="lt-LT"/>
              </w:rPr>
              <w:t>1) Už sutarties vykdymą atsakingų specialistų sąrašas (Specialiųjų pirkimo sąlygų priede „Specialistų sąrašas“), kuriame nurodoma minėtame priede reikalaujama informacija;</w:t>
            </w:r>
          </w:p>
          <w:p w14:paraId="15643129" w14:textId="77777777" w:rsidR="004D043E" w:rsidRPr="00B56946" w:rsidRDefault="004D043E" w:rsidP="00BF65C0">
            <w:pPr>
              <w:autoSpaceDE w:val="0"/>
              <w:autoSpaceDN w:val="0"/>
              <w:adjustRightInd w:val="0"/>
              <w:ind w:firstLine="0"/>
              <w:rPr>
                <w:rFonts w:ascii="Arial" w:hAnsi="Arial" w:cs="Arial"/>
                <w:sz w:val="24"/>
                <w:szCs w:val="24"/>
              </w:rPr>
            </w:pPr>
            <w:r w:rsidRPr="00E96FCC">
              <w:rPr>
                <w:rFonts w:ascii="Arial" w:hAnsi="Arial" w:cs="Arial"/>
                <w:sz w:val="24"/>
                <w:szCs w:val="24"/>
                <w:lang w:eastAsia="lt-LT"/>
              </w:rPr>
              <w:t xml:space="preserve">2) </w:t>
            </w:r>
            <w:r w:rsidRPr="00B56946">
              <w:rPr>
                <w:rFonts w:ascii="Arial" w:hAnsi="Arial" w:cs="Arial"/>
                <w:sz w:val="24"/>
                <w:szCs w:val="24"/>
              </w:rPr>
              <w:t xml:space="preserve">Lietuvos Respublikos ir trečiųjų šalių piliečiams ir kitiems fiziniams asmenims (išskyrus užsienio </w:t>
            </w:r>
            <w:r w:rsidRPr="00B56946">
              <w:rPr>
                <w:rFonts w:ascii="Arial" w:hAnsi="Arial" w:cs="Arial"/>
                <w:sz w:val="24"/>
                <w:szCs w:val="24"/>
              </w:rPr>
              <w:lastRenderedPageBreak/>
              <w:t>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FBEB93A" w14:textId="77777777" w:rsidR="004D043E" w:rsidRPr="00B56946" w:rsidRDefault="004D043E" w:rsidP="00BF65C0">
            <w:pPr>
              <w:autoSpaceDE w:val="0"/>
              <w:autoSpaceDN w:val="0"/>
              <w:ind w:left="31" w:firstLine="6"/>
              <w:rPr>
                <w:rFonts w:ascii="Arial" w:hAnsi="Arial" w:cs="Arial"/>
                <w:sz w:val="24"/>
                <w:szCs w:val="24"/>
              </w:rPr>
            </w:pPr>
            <w:r w:rsidRPr="00B56946">
              <w:rPr>
                <w:rFonts w:ascii="Arial" w:hAnsi="Arial" w:cs="Arial"/>
                <w:sz w:val="24"/>
                <w:szCs w:val="24"/>
              </w:rPr>
              <w:t>*</w:t>
            </w:r>
            <w:r w:rsidRPr="00B56946">
              <w:rPr>
                <w:rFonts w:ascii="Arial" w:hAnsi="Arial" w:cs="Arial"/>
                <w:b/>
                <w:bCs/>
                <w:sz w:val="24"/>
                <w:szCs w:val="24"/>
              </w:rPr>
              <w:t>Užsienio šalies specialistai</w:t>
            </w:r>
            <w:r w:rsidRPr="00B56946">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sidRPr="00753C2A">
              <w:rPr>
                <w:rFonts w:ascii="Arial" w:eastAsia="Times New Roman" w:hAnsi="Arial" w:cs="Arial"/>
                <w:i/>
                <w:iCs/>
                <w:sz w:val="24"/>
                <w:szCs w:val="24"/>
              </w:rPr>
              <w:t xml:space="preserve"> turi teisę eiti</w:t>
            </w:r>
            <w:r w:rsidRPr="00753C2A">
              <w:rPr>
                <w:rFonts w:ascii="Arial" w:eastAsia="Arial Unicode MS" w:hAnsi="Arial" w:cs="Arial"/>
                <w:i/>
                <w:iCs/>
                <w:sz w:val="24"/>
                <w:szCs w:val="24"/>
                <w:bdr w:val="nil"/>
              </w:rPr>
              <w:t xml:space="preserve"> </w:t>
            </w:r>
            <w:r>
              <w:rPr>
                <w:rFonts w:ascii="Arial" w:eastAsia="Arial Unicode MS" w:hAnsi="Arial" w:cs="Arial"/>
                <w:i/>
                <w:iCs/>
                <w:sz w:val="24"/>
                <w:szCs w:val="24"/>
                <w:bdr w:val="nil"/>
              </w:rPr>
              <w:t xml:space="preserve">3.1 </w:t>
            </w:r>
            <w:r w:rsidRPr="00753C2A">
              <w:rPr>
                <w:rFonts w:ascii="Arial" w:eastAsia="Arial Unicode MS" w:hAnsi="Arial" w:cs="Arial"/>
                <w:i/>
                <w:iCs/>
                <w:sz w:val="24"/>
                <w:szCs w:val="24"/>
                <w:bdr w:val="nil"/>
              </w:rPr>
              <w:t>pozicij</w:t>
            </w:r>
            <w:r>
              <w:rPr>
                <w:rFonts w:ascii="Arial" w:eastAsia="Arial Unicode MS" w:hAnsi="Arial" w:cs="Arial"/>
                <w:i/>
                <w:iCs/>
                <w:sz w:val="24"/>
                <w:szCs w:val="24"/>
                <w:bdr w:val="nil"/>
              </w:rPr>
              <w:t>oje</w:t>
            </w:r>
            <w:r w:rsidRPr="00753C2A">
              <w:rPr>
                <w:rFonts w:ascii="Arial" w:eastAsia="Arial Unicode MS" w:hAnsi="Arial" w:cs="Arial"/>
                <w:i/>
                <w:iCs/>
                <w:sz w:val="24"/>
                <w:szCs w:val="24"/>
                <w:bdr w:val="nil"/>
              </w:rPr>
              <w:t xml:space="preserve"> nurodytas pareigas, Lietuvos Respublikoje pripažinus jų kilmės valstybėje turimą teisę eiti analogiškų statinių </w:t>
            </w:r>
            <w:r>
              <w:rPr>
                <w:rFonts w:ascii="Arial" w:eastAsia="Arial Unicode MS" w:hAnsi="Arial" w:cs="Arial"/>
                <w:i/>
                <w:iCs/>
                <w:sz w:val="24"/>
                <w:szCs w:val="24"/>
                <w:bdr w:val="nil"/>
              </w:rPr>
              <w:t>3.1.</w:t>
            </w:r>
            <w:r w:rsidRPr="00753C2A">
              <w:rPr>
                <w:rFonts w:ascii="Arial" w:eastAsia="Arial Unicode MS" w:hAnsi="Arial" w:cs="Arial"/>
                <w:i/>
                <w:iCs/>
                <w:sz w:val="24"/>
                <w:szCs w:val="24"/>
                <w:bdr w:val="nil"/>
              </w:rPr>
              <w:t xml:space="preserve"> pozicijo</w:t>
            </w:r>
            <w:r>
              <w:rPr>
                <w:rFonts w:ascii="Arial" w:eastAsia="Arial Unicode MS" w:hAnsi="Arial" w:cs="Arial"/>
                <w:i/>
                <w:iCs/>
                <w:sz w:val="24"/>
                <w:szCs w:val="24"/>
                <w:bdr w:val="nil"/>
              </w:rPr>
              <w:t>je</w:t>
            </w:r>
            <w:r w:rsidRPr="00753C2A">
              <w:rPr>
                <w:rFonts w:ascii="Arial" w:eastAsia="Arial Unicode MS" w:hAnsi="Arial" w:cs="Arial"/>
                <w:i/>
                <w:iCs/>
                <w:sz w:val="24"/>
                <w:szCs w:val="24"/>
                <w:bdr w:val="nil"/>
              </w:rPr>
              <w:t xml:space="preserve"> nurodytas </w:t>
            </w:r>
            <w:r w:rsidRPr="00753C2A">
              <w:rPr>
                <w:rFonts w:ascii="Arial" w:eastAsia="Times New Roman" w:hAnsi="Arial" w:cs="Arial"/>
                <w:i/>
                <w:iCs/>
                <w:sz w:val="24"/>
                <w:szCs w:val="24"/>
              </w:rPr>
              <w:t>pareigas</w:t>
            </w:r>
            <w:r>
              <w:rPr>
                <w:rFonts w:ascii="Arial" w:eastAsia="Times New Roman" w:hAnsi="Arial" w:cs="Arial"/>
                <w:i/>
                <w:iCs/>
                <w:sz w:val="24"/>
                <w:szCs w:val="24"/>
              </w:rPr>
              <w:t>.</w:t>
            </w:r>
          </w:p>
          <w:p w14:paraId="12D4BCEA" w14:textId="77777777" w:rsidR="004D043E" w:rsidRPr="00BD27C1" w:rsidRDefault="004D043E" w:rsidP="00BF65C0">
            <w:pPr>
              <w:autoSpaceDE w:val="0"/>
              <w:autoSpaceDN w:val="0"/>
              <w:ind w:left="31" w:firstLine="6"/>
              <w:rPr>
                <w:rFonts w:ascii="Arial" w:hAnsi="Arial" w:cs="Arial"/>
                <w:sz w:val="24"/>
                <w:szCs w:val="24"/>
              </w:rPr>
            </w:pPr>
            <w:r w:rsidRPr="00BD27C1">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660247E" w14:textId="77777777" w:rsidR="004D043E" w:rsidRPr="00BD27C1" w:rsidRDefault="004D043E" w:rsidP="00BF65C0">
            <w:pPr>
              <w:autoSpaceDE w:val="0"/>
              <w:autoSpaceDN w:val="0"/>
              <w:ind w:left="31" w:firstLine="6"/>
              <w:rPr>
                <w:rFonts w:ascii="Arial" w:hAnsi="Arial" w:cs="Arial"/>
                <w:sz w:val="24"/>
                <w:szCs w:val="24"/>
              </w:rPr>
            </w:pPr>
            <w:r w:rsidRPr="00BD27C1">
              <w:rPr>
                <w:rFonts w:ascii="Arial" w:hAnsi="Arial" w:cs="Arial"/>
                <w:sz w:val="24"/>
                <w:szCs w:val="24"/>
              </w:rPr>
              <w:t xml:space="preserve">Užsienio šalies specialistai turi pareigą kreiptis į SSVA ir gauti teisės pripažinimo dokumentą. Pirkimo vykdytojas, siekdamas įsitikinti, kad galimas laimėtojas yra atsakingas, rūpestingas ir sąžiningas, gali pareikalauti pateikti SSVA </w:t>
            </w:r>
            <w:r w:rsidRPr="00BD27C1">
              <w:rPr>
                <w:rFonts w:ascii="Arial" w:hAnsi="Arial" w:cs="Arial"/>
                <w:sz w:val="24"/>
                <w:szCs w:val="24"/>
              </w:rPr>
              <w:lastRenderedPageBreak/>
              <w:t>pateiktą prašymą (su gavimo (registracijos) žyma) išduoti teisės pripažinimo dokumentą.</w:t>
            </w:r>
          </w:p>
          <w:p w14:paraId="3164B431" w14:textId="77777777" w:rsidR="004D043E" w:rsidRDefault="004D043E" w:rsidP="00BF65C0">
            <w:pPr>
              <w:autoSpaceDE w:val="0"/>
              <w:autoSpaceDN w:val="0"/>
              <w:ind w:firstLine="322"/>
              <w:rPr>
                <w:rFonts w:ascii="Arial" w:hAnsi="Arial" w:cs="Arial"/>
                <w:sz w:val="24"/>
                <w:szCs w:val="24"/>
              </w:rPr>
            </w:pPr>
            <w:r w:rsidRPr="00BD27C1">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r w:rsidRPr="00753C2A">
              <w:rPr>
                <w:rFonts w:ascii="Arial" w:eastAsia="Times New Roman" w:hAnsi="Arial" w:cs="Arial"/>
                <w:i/>
                <w:iCs/>
                <w:sz w:val="24"/>
                <w:szCs w:val="24"/>
              </w:rPr>
              <w:t>Teisės pripažinimo dokumentai turi būti gauti iki Sutarties sudarymo</w:t>
            </w:r>
          </w:p>
          <w:p w14:paraId="7F617B09" w14:textId="77777777" w:rsidR="004D043E" w:rsidRPr="00031433" w:rsidRDefault="004D043E" w:rsidP="00BF65C0">
            <w:pPr>
              <w:autoSpaceDE w:val="0"/>
              <w:autoSpaceDN w:val="0"/>
              <w:ind w:firstLine="322"/>
              <w:rPr>
                <w:rFonts w:ascii="Arial" w:hAnsi="Arial" w:cs="Arial"/>
                <w:i/>
                <w:iCs/>
                <w:sz w:val="24"/>
                <w:szCs w:val="24"/>
              </w:rPr>
            </w:pPr>
            <w:r w:rsidRPr="00031433">
              <w:rPr>
                <w:rFonts w:ascii="Arial" w:hAnsi="Arial" w:cs="Arial"/>
                <w:sz w:val="24"/>
                <w:szCs w:val="24"/>
                <w:lang w:eastAsia="lt-LT"/>
              </w:rPr>
              <w:t xml:space="preserve">3) </w:t>
            </w:r>
            <w:r w:rsidRPr="00031433">
              <w:rPr>
                <w:rFonts w:ascii="Arial" w:hAnsi="Arial" w:cs="Arial"/>
                <w:b/>
                <w:bCs/>
                <w:i/>
                <w:iCs/>
                <w:sz w:val="24"/>
                <w:szCs w:val="24"/>
              </w:rPr>
              <w:t>Jei kvalifikacija yra grindžiama nurodant specialistą, kuris</w:t>
            </w:r>
            <w:r w:rsidRPr="00031433">
              <w:rPr>
                <w:rFonts w:ascii="Arial" w:hAnsi="Arial" w:cs="Arial"/>
                <w:i/>
                <w:iCs/>
                <w:sz w:val="24"/>
                <w:szCs w:val="24"/>
              </w:rPr>
              <w:t xml:space="preserve"> nėra tiekėjo, jungtinės veiklos partnerio ar kito ūkio subjekto, kurio pajėgumais remiamasi, darbuotojas, tačiau</w:t>
            </w:r>
            <w:r w:rsidRPr="00031433">
              <w:rPr>
                <w:rFonts w:ascii="Arial" w:hAnsi="Arial" w:cs="Arial"/>
                <w:b/>
                <w:bCs/>
                <w:i/>
                <w:iCs/>
                <w:sz w:val="24"/>
                <w:szCs w:val="24"/>
              </w:rPr>
              <w:t xml:space="preserve"> yra ketinamas įdarbinti, </w:t>
            </w:r>
            <w:r w:rsidRPr="00031433">
              <w:rPr>
                <w:rFonts w:ascii="Arial" w:hAnsi="Arial" w:cs="Arial"/>
                <w:i/>
                <w:iCs/>
                <w:sz w:val="24"/>
                <w:szCs w:val="24"/>
              </w:rPr>
              <w:t xml:space="preserve">jei pasiūlymas bus pripažintas laimėjusiu, tokiu atveju specialistas </w:t>
            </w:r>
            <w:r w:rsidRPr="00031433">
              <w:rPr>
                <w:rFonts w:ascii="Arial" w:hAnsi="Arial" w:cs="Arial"/>
                <w:b/>
                <w:bCs/>
                <w:i/>
                <w:iCs/>
                <w:sz w:val="24"/>
                <w:szCs w:val="24"/>
              </w:rPr>
              <w:t xml:space="preserve">turi būti išviešintas pasiūlyme kaip </w:t>
            </w:r>
            <w:proofErr w:type="spellStart"/>
            <w:r w:rsidRPr="00031433">
              <w:rPr>
                <w:rFonts w:ascii="Arial" w:hAnsi="Arial" w:cs="Arial"/>
                <w:b/>
                <w:bCs/>
                <w:i/>
                <w:iCs/>
                <w:sz w:val="24"/>
                <w:szCs w:val="24"/>
              </w:rPr>
              <w:t>kvazisubtiekėjas</w:t>
            </w:r>
            <w:proofErr w:type="spellEnd"/>
            <w:r w:rsidRPr="00031433">
              <w:rPr>
                <w:rFonts w:ascii="Arial" w:hAnsi="Arial" w:cs="Arial"/>
                <w:b/>
                <w:bCs/>
                <w:i/>
                <w:iCs/>
                <w:sz w:val="24"/>
                <w:szCs w:val="24"/>
              </w:rPr>
              <w:t xml:space="preserve"> </w:t>
            </w:r>
            <w:r w:rsidRPr="00031433">
              <w:rPr>
                <w:rFonts w:ascii="Arial"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9BA1429" w14:textId="77777777" w:rsidR="004D043E" w:rsidRPr="00031433" w:rsidRDefault="004D043E" w:rsidP="00BF65C0">
            <w:pPr>
              <w:autoSpaceDE w:val="0"/>
              <w:autoSpaceDN w:val="0"/>
              <w:ind w:firstLine="322"/>
              <w:rPr>
                <w:rFonts w:ascii="Arial" w:hAnsi="Arial" w:cs="Arial"/>
                <w:i/>
                <w:iCs/>
                <w:sz w:val="24"/>
                <w:szCs w:val="24"/>
              </w:rPr>
            </w:pPr>
            <w:r w:rsidRPr="00031433">
              <w:rPr>
                <w:rFonts w:ascii="Arial" w:hAnsi="Arial" w:cs="Arial"/>
                <w:b/>
                <w:bCs/>
                <w:sz w:val="24"/>
                <w:szCs w:val="24"/>
              </w:rPr>
              <w:t>4) Jeigu kvalifikacija grindžiama nurodant specialistą, kuris yra</w:t>
            </w:r>
            <w:r w:rsidRPr="00031433">
              <w:rPr>
                <w:rFonts w:ascii="Arial" w:hAnsi="Arial" w:cs="Arial"/>
                <w:b/>
                <w:bCs/>
                <w:i/>
                <w:iCs/>
                <w:sz w:val="24"/>
                <w:szCs w:val="24"/>
              </w:rPr>
              <w:t xml:space="preserve"> </w:t>
            </w:r>
            <w:r w:rsidRPr="00031433">
              <w:rPr>
                <w:rFonts w:ascii="Arial" w:hAnsi="Arial" w:cs="Arial"/>
                <w:b/>
                <w:bCs/>
                <w:sz w:val="24"/>
                <w:szCs w:val="24"/>
              </w:rPr>
              <w:t> </w:t>
            </w:r>
            <w:r w:rsidRPr="00031433">
              <w:rPr>
                <w:rFonts w:ascii="Arial" w:hAnsi="Arial" w:cs="Arial"/>
                <w:sz w:val="24"/>
                <w:szCs w:val="24"/>
              </w:rPr>
              <w:t>Tiekėjo arba ūkio subjektų grupės nario (-</w:t>
            </w:r>
            <w:proofErr w:type="spellStart"/>
            <w:r w:rsidRPr="00031433">
              <w:rPr>
                <w:rFonts w:ascii="Arial" w:hAnsi="Arial" w:cs="Arial"/>
                <w:sz w:val="24"/>
                <w:szCs w:val="24"/>
              </w:rPr>
              <w:t>ių</w:t>
            </w:r>
            <w:proofErr w:type="spellEnd"/>
            <w:r w:rsidRPr="00031433">
              <w:rPr>
                <w:rFonts w:ascii="Arial" w:hAnsi="Arial" w:cs="Arial"/>
                <w:sz w:val="24"/>
                <w:szCs w:val="24"/>
              </w:rPr>
              <w:t xml:space="preserve">) darbuotojas, jeigu pasiūlymą teikia ūkio subjektų grupė, arba kito ūkio subjekto, kurio pajėgumais remiasi tiekėjas, </w:t>
            </w:r>
            <w:r w:rsidRPr="00031433">
              <w:rPr>
                <w:rFonts w:ascii="Arial" w:hAnsi="Arial" w:cs="Arial"/>
                <w:b/>
                <w:bCs/>
                <w:sz w:val="24"/>
                <w:szCs w:val="24"/>
              </w:rPr>
              <w:t>darbuotojas</w:t>
            </w:r>
            <w:r w:rsidRPr="00031433">
              <w:rPr>
                <w:rFonts w:ascii="Arial" w:hAnsi="Arial" w:cs="Arial"/>
                <w:sz w:val="24"/>
                <w:szCs w:val="24"/>
              </w:rPr>
              <w:t>, tokiu atveju pateikiama darbo arba kitos sutarties išraš</w:t>
            </w:r>
            <w:r>
              <w:rPr>
                <w:rFonts w:ascii="Arial" w:hAnsi="Arial" w:cs="Arial"/>
                <w:sz w:val="24"/>
                <w:szCs w:val="24"/>
              </w:rPr>
              <w:t>as / kopija</w:t>
            </w:r>
            <w:r w:rsidRPr="00031433">
              <w:rPr>
                <w:rFonts w:ascii="Arial" w:hAnsi="Arial" w:cs="Arial"/>
                <w:sz w:val="24"/>
                <w:szCs w:val="24"/>
              </w:rPr>
              <w:t xml:space="preserve"> (ar kit</w:t>
            </w:r>
            <w:r>
              <w:rPr>
                <w:rFonts w:ascii="Arial" w:hAnsi="Arial" w:cs="Arial"/>
                <w:sz w:val="24"/>
                <w:szCs w:val="24"/>
              </w:rPr>
              <w:t>i</w:t>
            </w:r>
            <w:r w:rsidRPr="00031433">
              <w:rPr>
                <w:rFonts w:ascii="Arial" w:hAnsi="Arial" w:cs="Arial"/>
                <w:sz w:val="24"/>
                <w:szCs w:val="24"/>
              </w:rPr>
              <w:t xml:space="preserve"> dokument</w:t>
            </w:r>
            <w:r>
              <w:rPr>
                <w:rFonts w:ascii="Arial" w:hAnsi="Arial" w:cs="Arial"/>
                <w:sz w:val="24"/>
                <w:szCs w:val="24"/>
              </w:rPr>
              <w:t>ai</w:t>
            </w:r>
            <w:r w:rsidRPr="00031433">
              <w:rPr>
                <w:rFonts w:ascii="Arial" w:hAnsi="Arial" w:cs="Arial"/>
                <w:sz w:val="24"/>
                <w:szCs w:val="24"/>
              </w:rPr>
              <w:t xml:space="preserve">, kuriuose nurodyta sutarties sudarymo data, darbdavio ir darbuotojo identifikavimo duomenys (darbdavio pavadinimas, darbuotojo vardas, pavardė, pagal darbo sutartį nustatytos darbo funkcijos). </w:t>
            </w:r>
          </w:p>
          <w:p w14:paraId="52A44787" w14:textId="77777777" w:rsidR="004D043E" w:rsidRPr="00E96FCC" w:rsidRDefault="004D043E" w:rsidP="00BF65C0">
            <w:pPr>
              <w:autoSpaceDE w:val="0"/>
              <w:autoSpaceDN w:val="0"/>
              <w:rPr>
                <w:rFonts w:ascii="Arial" w:hAnsi="Arial" w:cs="Arial"/>
                <w:sz w:val="24"/>
                <w:szCs w:val="24"/>
                <w:lang w:eastAsia="lt-LT"/>
              </w:rPr>
            </w:pPr>
          </w:p>
          <w:p w14:paraId="0358EFB2" w14:textId="77777777" w:rsidR="004D043E" w:rsidRPr="00E96FCC" w:rsidRDefault="004D043E" w:rsidP="00BF65C0">
            <w:pPr>
              <w:autoSpaceDE w:val="0"/>
              <w:autoSpaceDN w:val="0"/>
              <w:ind w:firstLine="605"/>
              <w:rPr>
                <w:rFonts w:ascii="Arial" w:hAnsi="Arial" w:cs="Arial"/>
                <w:i/>
                <w:iCs/>
                <w:sz w:val="24"/>
                <w:szCs w:val="24"/>
                <w:lang w:eastAsia="lt-LT"/>
              </w:rPr>
            </w:pPr>
            <w:r w:rsidRPr="00E96FCC">
              <w:rPr>
                <w:rFonts w:ascii="Arial" w:hAnsi="Arial" w:cs="Arial"/>
                <w:i/>
                <w:iCs/>
                <w:sz w:val="24"/>
                <w:szCs w:val="24"/>
                <w:lang w:eastAsia="lt-LT"/>
              </w:rPr>
              <w:t>Pastabos:</w:t>
            </w:r>
          </w:p>
          <w:p w14:paraId="05F0377D" w14:textId="77777777" w:rsidR="004D043E" w:rsidRPr="00E96FCC" w:rsidRDefault="004D043E" w:rsidP="004D043E">
            <w:pPr>
              <w:numPr>
                <w:ilvl w:val="0"/>
                <w:numId w:val="10"/>
              </w:numPr>
              <w:tabs>
                <w:tab w:val="left" w:pos="879"/>
              </w:tabs>
              <w:autoSpaceDE w:val="0"/>
              <w:autoSpaceDN w:val="0"/>
              <w:ind w:left="28" w:firstLine="567"/>
              <w:contextualSpacing/>
              <w:rPr>
                <w:rFonts w:ascii="Arial" w:hAnsi="Arial" w:cs="Arial"/>
                <w:i/>
                <w:iCs/>
                <w:sz w:val="24"/>
                <w:szCs w:val="24"/>
              </w:rPr>
            </w:pPr>
            <w:r w:rsidRPr="00E96FCC">
              <w:rPr>
                <w:rFonts w:ascii="Arial" w:hAnsi="Arial" w:cs="Arial"/>
                <w:i/>
                <w:iCs/>
                <w:sz w:val="24"/>
                <w:szCs w:val="24"/>
              </w:rPr>
              <w:t>Jeigu pasiūlymą teikia ūkio subjektų grupė – reikalavimą turi atitikti ūkio subjektų grupės nario (-</w:t>
            </w:r>
            <w:proofErr w:type="spellStart"/>
            <w:r w:rsidRPr="00E96FCC">
              <w:rPr>
                <w:rFonts w:ascii="Arial" w:hAnsi="Arial" w:cs="Arial"/>
                <w:i/>
                <w:iCs/>
                <w:sz w:val="24"/>
                <w:szCs w:val="24"/>
              </w:rPr>
              <w:t>ių</w:t>
            </w:r>
            <w:proofErr w:type="spellEnd"/>
            <w:r w:rsidRPr="00E96FCC">
              <w:rPr>
                <w:rFonts w:ascii="Arial" w:hAnsi="Arial" w:cs="Arial"/>
                <w:i/>
                <w:iCs/>
                <w:sz w:val="24"/>
                <w:szCs w:val="24"/>
              </w:rPr>
              <w:t xml:space="preserve">) specialistai, atsižvelgiant į jų prisiimamus įsipareigojimus pirkimo sutarčiai vykdyti. </w:t>
            </w:r>
          </w:p>
          <w:p w14:paraId="6B8D763F" w14:textId="77777777" w:rsidR="004D043E" w:rsidRPr="00E96FCC" w:rsidRDefault="004D043E" w:rsidP="004D043E">
            <w:pPr>
              <w:numPr>
                <w:ilvl w:val="0"/>
                <w:numId w:val="10"/>
              </w:numPr>
              <w:tabs>
                <w:tab w:val="left" w:pos="879"/>
              </w:tabs>
              <w:autoSpaceDE w:val="0"/>
              <w:autoSpaceDN w:val="0"/>
              <w:ind w:left="28" w:firstLine="567"/>
              <w:contextualSpacing/>
              <w:rPr>
                <w:rFonts w:ascii="Arial" w:hAnsi="Arial" w:cs="Arial"/>
                <w:i/>
                <w:iCs/>
                <w:sz w:val="24"/>
                <w:szCs w:val="24"/>
              </w:rPr>
            </w:pPr>
            <w:r w:rsidRPr="00E96FCC">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2CFE45CD" w14:textId="77777777" w:rsidR="004D043E" w:rsidRPr="00E96FCC" w:rsidRDefault="004D043E" w:rsidP="004D043E">
            <w:pPr>
              <w:numPr>
                <w:ilvl w:val="0"/>
                <w:numId w:val="10"/>
              </w:numPr>
              <w:tabs>
                <w:tab w:val="left" w:pos="879"/>
              </w:tabs>
              <w:autoSpaceDE w:val="0"/>
              <w:autoSpaceDN w:val="0"/>
              <w:ind w:left="28" w:firstLine="567"/>
              <w:contextualSpacing/>
              <w:rPr>
                <w:rFonts w:ascii="Arial" w:hAnsi="Arial" w:cs="Arial"/>
                <w:i/>
                <w:iCs/>
                <w:sz w:val="24"/>
                <w:szCs w:val="24"/>
              </w:rPr>
            </w:pPr>
            <w:r w:rsidRPr="00E96FCC">
              <w:rPr>
                <w:rFonts w:ascii="Arial" w:hAnsi="Arial" w:cs="Arial"/>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1C88724" w14:textId="77777777" w:rsidR="004D043E" w:rsidRPr="00E96FCC" w:rsidRDefault="004D043E" w:rsidP="00BF65C0">
            <w:pPr>
              <w:autoSpaceDE w:val="0"/>
              <w:autoSpaceDN w:val="0"/>
              <w:rPr>
                <w:rFonts w:ascii="Arial" w:hAnsi="Arial" w:cs="Arial"/>
                <w:sz w:val="24"/>
                <w:szCs w:val="24"/>
                <w:lang w:eastAsia="lt-LT"/>
              </w:rPr>
            </w:pPr>
          </w:p>
          <w:p w14:paraId="74F5365C" w14:textId="77777777" w:rsidR="004D043E" w:rsidRPr="007221F9" w:rsidRDefault="004D043E" w:rsidP="00BF65C0">
            <w:pPr>
              <w:rPr>
                <w:rFonts w:ascii="Arial" w:eastAsiaTheme="minorHAnsi" w:hAnsi="Arial" w:cs="Arial"/>
                <w:b/>
                <w:bCs/>
                <w:sz w:val="24"/>
                <w:szCs w:val="24"/>
              </w:rPr>
            </w:pPr>
            <w:r w:rsidRPr="00E96FCC">
              <w:rPr>
                <w:rFonts w:ascii="Arial" w:hAnsi="Arial" w:cs="Arial"/>
                <w:i/>
                <w:iCs/>
                <w:sz w:val="24"/>
                <w:szCs w:val="24"/>
                <w:lang w:eastAsia="lt-LT"/>
              </w:rPr>
              <w:t>CVP IS priemonėmis pateikiamos skaitmeninės dokumentų kopijos.</w:t>
            </w:r>
          </w:p>
        </w:tc>
        <w:tc>
          <w:tcPr>
            <w:tcW w:w="2835" w:type="dxa"/>
          </w:tcPr>
          <w:p w14:paraId="7E334FCB" w14:textId="77777777" w:rsidR="004D043E" w:rsidRPr="00753C2A" w:rsidRDefault="004D043E" w:rsidP="00BF65C0">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lastRenderedPageBreak/>
              <w:t>Jeigu pasiūlymą teikia ūkio subjektų grupė – reikalavimą turi atitikti ūkio subjektų grupės nario (-</w:t>
            </w:r>
            <w:proofErr w:type="spellStart"/>
            <w:r w:rsidRPr="00753C2A">
              <w:rPr>
                <w:rFonts w:ascii="Arial" w:hAnsi="Arial" w:cs="Arial"/>
                <w:sz w:val="24"/>
                <w:szCs w:val="24"/>
                <w:u w:color="000000"/>
                <w:bdr w:val="nil"/>
              </w:rPr>
              <w:t>ių</w:t>
            </w:r>
            <w:proofErr w:type="spellEnd"/>
            <w:r w:rsidRPr="00753C2A">
              <w:rPr>
                <w:rFonts w:ascii="Arial" w:hAnsi="Arial" w:cs="Arial"/>
                <w:sz w:val="24"/>
                <w:szCs w:val="24"/>
                <w:u w:color="000000"/>
                <w:bdr w:val="nil"/>
              </w:rPr>
              <w:t>) specialistai, atsižvelgiant į jų prisiimamus įsipareigojimus pirkimo sutarčiai vykdyti.</w:t>
            </w:r>
          </w:p>
          <w:p w14:paraId="11892000" w14:textId="77777777" w:rsidR="004D043E" w:rsidRPr="00753C2A" w:rsidRDefault="004D043E" w:rsidP="00BF65C0">
            <w:pPr>
              <w:pBdr>
                <w:top w:val="nil"/>
                <w:left w:val="nil"/>
                <w:bottom w:val="nil"/>
                <w:right w:val="nil"/>
                <w:between w:val="nil"/>
                <w:bar w:val="nil"/>
              </w:pBdr>
              <w:rPr>
                <w:rFonts w:ascii="Arial" w:hAnsi="Arial" w:cs="Arial"/>
                <w:sz w:val="24"/>
                <w:szCs w:val="24"/>
                <w:u w:color="000000"/>
                <w:bdr w:val="nil"/>
              </w:rPr>
            </w:pPr>
          </w:p>
          <w:p w14:paraId="549D6036" w14:textId="77777777" w:rsidR="004D043E" w:rsidRPr="00753C2A" w:rsidRDefault="004D043E" w:rsidP="00BF65C0">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t xml:space="preserve">Tiekėjas gali remtis kitų ūkio subjektų pajėgumais </w:t>
            </w:r>
            <w:r w:rsidRPr="00753C2A">
              <w:rPr>
                <w:rFonts w:ascii="Arial" w:hAnsi="Arial" w:cs="Arial"/>
                <w:sz w:val="24"/>
                <w:szCs w:val="24"/>
                <w:u w:color="000000"/>
                <w:bdr w:val="nil"/>
              </w:rPr>
              <w:lastRenderedPageBreak/>
              <w:t>tik tuo atveju, jeigu tie subjektai (jų darbuotojai) patys vykdys tą pirkimo sutarties dalį, kuriai reikia jų turimų pajėgumų.</w:t>
            </w:r>
          </w:p>
          <w:p w14:paraId="3480EB02" w14:textId="77777777" w:rsidR="004D043E" w:rsidRPr="00753C2A" w:rsidRDefault="004D043E" w:rsidP="00BF65C0">
            <w:pPr>
              <w:rPr>
                <w:rFonts w:ascii="Arial" w:eastAsia="Arial Unicode MS" w:hAnsi="Arial" w:cs="Arial"/>
                <w:sz w:val="24"/>
                <w:szCs w:val="24"/>
                <w:bdr w:val="nil"/>
              </w:rPr>
            </w:pPr>
          </w:p>
          <w:p w14:paraId="50C47B13" w14:textId="77777777" w:rsidR="004D043E" w:rsidRPr="00753C2A" w:rsidRDefault="004D043E" w:rsidP="00BF65C0">
            <w:pPr>
              <w:rPr>
                <w:rFonts w:ascii="Arial" w:hAnsi="Arial" w:cs="Arial"/>
                <w:sz w:val="24"/>
                <w:szCs w:val="24"/>
              </w:rPr>
            </w:pPr>
            <w:r w:rsidRPr="00753C2A">
              <w:rPr>
                <w:rFonts w:ascii="Arial" w:eastAsia="Arial Unicode MS" w:hAnsi="Arial" w:cs="Arial"/>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CB26F75" w14:textId="77777777" w:rsidR="004D043E" w:rsidRPr="007221F9" w:rsidRDefault="004D043E" w:rsidP="00BF65C0">
            <w:pPr>
              <w:jc w:val="center"/>
              <w:rPr>
                <w:rFonts w:ascii="Arial" w:eastAsiaTheme="minorHAnsi" w:hAnsi="Arial" w:cs="Arial"/>
                <w:b/>
                <w:bCs/>
                <w:sz w:val="24"/>
                <w:szCs w:val="24"/>
              </w:rPr>
            </w:pPr>
          </w:p>
        </w:tc>
      </w:tr>
    </w:tbl>
    <w:p w14:paraId="0724430C" w14:textId="77777777" w:rsidR="004D043E" w:rsidRPr="007221F9" w:rsidRDefault="004D043E" w:rsidP="004D043E">
      <w:pPr>
        <w:spacing w:before="60" w:after="60" w:line="256" w:lineRule="auto"/>
        <w:jc w:val="center"/>
        <w:rPr>
          <w:rFonts w:ascii="Arial" w:hAnsi="Arial" w:cs="Arial"/>
          <w:b/>
          <w:bCs/>
        </w:rPr>
      </w:pPr>
    </w:p>
    <w:p w14:paraId="152CE96C" w14:textId="77777777" w:rsidR="004D043E" w:rsidRPr="007221F9" w:rsidRDefault="004D043E" w:rsidP="004D043E">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7221F9">
        <w:rPr>
          <w:rFonts w:ascii="Times New Roman" w:eastAsia="Arial Unicode MS" w:hAnsi="Times New Roman" w:cs="Times New Roman"/>
          <w:b/>
          <w:iCs/>
          <w:color w:val="FF0000"/>
          <w:sz w:val="24"/>
          <w:szCs w:val="24"/>
          <w:bdr w:val="nil"/>
        </w:rPr>
        <w:t xml:space="preserve">7. SVARBU: </w:t>
      </w:r>
    </w:p>
    <w:p w14:paraId="77038157" w14:textId="77777777" w:rsidR="004D043E" w:rsidRPr="007221F9" w:rsidRDefault="004D043E" w:rsidP="004D043E">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7221F9">
        <w:rPr>
          <w:rFonts w:ascii="Times New Roman" w:eastAsia="Arial Unicode MS" w:hAnsi="Times New Roman" w:cs="Times New Roman"/>
          <w:b/>
          <w:iCs/>
          <w:color w:val="FF0000"/>
          <w:sz w:val="24"/>
          <w:szCs w:val="24"/>
          <w:bdr w:val="nil"/>
        </w:rPr>
        <w:t>7.1. Prašome</w:t>
      </w:r>
      <w:r w:rsidRPr="007221F9">
        <w:rPr>
          <w:rFonts w:ascii="Times New Roman" w:eastAsia="Arial Unicode MS" w:hAnsi="Times New Roman" w:cs="Times New Roman"/>
          <w:b/>
          <w:i/>
          <w:color w:val="FF0000"/>
          <w:sz w:val="24"/>
          <w:szCs w:val="24"/>
          <w:bdr w:val="nil"/>
        </w:rPr>
        <w:t xml:space="preserve"> </w:t>
      </w:r>
      <w:r w:rsidRPr="007221F9">
        <w:rPr>
          <w:rFonts w:ascii="Times New Roman" w:eastAsia="Arial Unicode MS" w:hAnsi="Times New Roman" w:cs="Times New Roman"/>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5C85CDC8" w14:textId="77777777" w:rsidR="004D043E" w:rsidRPr="007221F9" w:rsidRDefault="004D043E" w:rsidP="004D043E">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7221F9">
        <w:rPr>
          <w:rFonts w:ascii="Times New Roman" w:eastAsia="Arial Unicode MS" w:hAnsi="Times New Roman" w:cs="Times New Roman"/>
          <w:b/>
          <w:iCs/>
          <w:color w:val="FF0000"/>
          <w:sz w:val="24"/>
          <w:szCs w:val="24"/>
          <w:bdr w:val="nil"/>
        </w:rPr>
        <w:t>7.</w:t>
      </w:r>
      <w:r>
        <w:rPr>
          <w:rFonts w:ascii="Times New Roman" w:eastAsia="Arial Unicode MS" w:hAnsi="Times New Roman" w:cs="Times New Roman"/>
          <w:b/>
          <w:iCs/>
          <w:color w:val="FF0000"/>
          <w:sz w:val="24"/>
          <w:szCs w:val="24"/>
          <w:bdr w:val="nil"/>
        </w:rPr>
        <w:t>2</w:t>
      </w:r>
      <w:r w:rsidRPr="007221F9">
        <w:rPr>
          <w:rFonts w:ascii="Times New Roman" w:eastAsia="Arial Unicode MS" w:hAnsi="Times New Roman" w:cs="Times New Roman"/>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 </w:t>
      </w:r>
    </w:p>
    <w:p w14:paraId="14345025" w14:textId="77777777" w:rsidR="004D043E" w:rsidRPr="007221F9" w:rsidRDefault="004D043E" w:rsidP="004D043E">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7221F9">
        <w:rPr>
          <w:rFonts w:ascii="Times New Roman" w:eastAsia="Arial Unicode MS" w:hAnsi="Times New Roman" w:cs="Times New Roman"/>
          <w:b/>
          <w:iCs/>
          <w:color w:val="FF0000"/>
          <w:sz w:val="24"/>
          <w:szCs w:val="24"/>
          <w:bdr w:val="nil"/>
        </w:rPr>
        <w:t>7.</w:t>
      </w:r>
      <w:r>
        <w:rPr>
          <w:rFonts w:ascii="Times New Roman" w:eastAsia="Arial Unicode MS" w:hAnsi="Times New Roman" w:cs="Times New Roman"/>
          <w:b/>
          <w:iCs/>
          <w:color w:val="FF0000"/>
          <w:sz w:val="24"/>
          <w:szCs w:val="24"/>
          <w:bdr w:val="nil"/>
        </w:rPr>
        <w:t>3</w:t>
      </w:r>
      <w:r w:rsidRPr="007221F9">
        <w:rPr>
          <w:rFonts w:ascii="Times New Roman" w:eastAsia="Arial Unicode MS" w:hAnsi="Times New Roman" w:cs="Times New Roman"/>
          <w:b/>
          <w:iCs/>
          <w:color w:val="FF0000"/>
          <w:sz w:val="24"/>
          <w:szCs w:val="24"/>
          <w:bdr w:val="nil"/>
        </w:rPr>
        <w:t>.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33FF9E3D" w14:textId="77777777" w:rsidR="001002AB" w:rsidRPr="00BA6E07" w:rsidRDefault="001002AB">
      <w:pPr>
        <w:rPr>
          <w:rFonts w:ascii="Arial" w:eastAsia="Calibri" w:hAnsi="Arial" w:cs="Arial"/>
          <w:sz w:val="24"/>
          <w:szCs w:val="24"/>
        </w:rPr>
      </w:pPr>
    </w:p>
    <w:sectPr w:rsidR="001002AB" w:rsidRPr="00BA6E07" w:rsidSect="004D043E">
      <w:endnotePr>
        <w:numFmt w:val="decimal"/>
      </w:endnotePr>
      <w:pgSz w:w="15840" w:h="12240" w:orient="landscape"/>
      <w:pgMar w:top="1701"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0375" w14:textId="77777777" w:rsidR="00272509" w:rsidRDefault="00272509" w:rsidP="00275925">
      <w:pPr>
        <w:spacing w:after="0" w:line="240" w:lineRule="auto"/>
      </w:pPr>
      <w:r>
        <w:separator/>
      </w:r>
    </w:p>
  </w:endnote>
  <w:endnote w:type="continuationSeparator" w:id="0">
    <w:p w14:paraId="5ED6D59B" w14:textId="77777777" w:rsidR="00272509" w:rsidRDefault="00272509"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Content>
      <w:p w14:paraId="33758793" w14:textId="77777777" w:rsidR="00A40702" w:rsidRDefault="00000000">
        <w:pPr>
          <w:pStyle w:val="Porat"/>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5692" w14:textId="77777777" w:rsidR="00272509" w:rsidRDefault="00272509" w:rsidP="00275925">
      <w:pPr>
        <w:spacing w:after="0" w:line="240" w:lineRule="auto"/>
      </w:pPr>
      <w:r>
        <w:separator/>
      </w:r>
    </w:p>
  </w:footnote>
  <w:footnote w:type="continuationSeparator" w:id="0">
    <w:p w14:paraId="0B808541" w14:textId="77777777" w:rsidR="00272509" w:rsidRDefault="00272509" w:rsidP="00275925">
      <w:pPr>
        <w:spacing w:after="0" w:line="240" w:lineRule="auto"/>
      </w:pPr>
      <w:r>
        <w:continuationSeparator/>
      </w:r>
    </w:p>
  </w:footnote>
  <w:footnote w:id="1">
    <w:p w14:paraId="2A9C96ED" w14:textId="77777777" w:rsidR="00275925" w:rsidRPr="008A5AFB" w:rsidRDefault="00275925" w:rsidP="00275925">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Content>
      <w:p w14:paraId="2AABCCB7" w14:textId="77777777" w:rsidR="004D043E" w:rsidRDefault="004D043E">
        <w:pPr>
          <w:pStyle w:val="Antrats"/>
          <w:jc w:val="center"/>
        </w:pPr>
        <w:r>
          <w:fldChar w:fldCharType="begin"/>
        </w:r>
        <w:r>
          <w:instrText>PAGE   \* MERGEFORMAT</w:instrText>
        </w:r>
        <w:r>
          <w:fldChar w:fldCharType="separate"/>
        </w:r>
        <w:r>
          <w:rPr>
            <w:noProof/>
          </w:rPr>
          <w:t>23</w:t>
        </w:r>
        <w:r>
          <w:fldChar w:fldCharType="end"/>
        </w:r>
      </w:p>
    </w:sdtContent>
  </w:sdt>
  <w:p w14:paraId="1BD94D6B" w14:textId="77777777" w:rsidR="004D043E" w:rsidRDefault="004D04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17D"/>
    <w:multiLevelType w:val="hybridMultilevel"/>
    <w:tmpl w:val="90767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62D7F"/>
    <w:multiLevelType w:val="hybridMultilevel"/>
    <w:tmpl w:val="4FD64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9"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1D84DE0"/>
    <w:multiLevelType w:val="hybridMultilevel"/>
    <w:tmpl w:val="DEC01A9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7E607E"/>
    <w:multiLevelType w:val="hybridMultilevel"/>
    <w:tmpl w:val="15969286"/>
    <w:lvl w:ilvl="0" w:tplc="9D66DC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34506C"/>
    <w:multiLevelType w:val="hybridMultilevel"/>
    <w:tmpl w:val="F95AB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6" w15:restartNumberingAfterBreak="0">
    <w:nsid w:val="17BC4F21"/>
    <w:multiLevelType w:val="hybridMultilevel"/>
    <w:tmpl w:val="E67A7F6A"/>
    <w:lvl w:ilvl="0" w:tplc="7086227E">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7" w15:restartNumberingAfterBreak="0">
    <w:nsid w:val="1B0955F0"/>
    <w:multiLevelType w:val="multilevel"/>
    <w:tmpl w:val="1D6E8A4E"/>
    <w:lvl w:ilvl="0">
      <w:start w:val="9"/>
      <w:numFmt w:val="decimal"/>
      <w:lvlText w:val="%1."/>
      <w:lvlJc w:val="left"/>
      <w:pPr>
        <w:ind w:left="408" w:hanging="408"/>
      </w:pPr>
      <w:rPr>
        <w:rFonts w:eastAsiaTheme="minorEastAsia" w:hint="default"/>
        <w:i w:val="0"/>
        <w:color w:val="auto"/>
      </w:rPr>
    </w:lvl>
    <w:lvl w:ilvl="1">
      <w:start w:val="3"/>
      <w:numFmt w:val="decimal"/>
      <w:lvlText w:val="%1.%2."/>
      <w:lvlJc w:val="left"/>
      <w:pPr>
        <w:ind w:left="1997" w:hanging="720"/>
      </w:pPr>
      <w:rPr>
        <w:rFonts w:eastAsiaTheme="minorEastAsia" w:hint="default"/>
        <w:i w:val="0"/>
        <w:color w:val="auto"/>
      </w:rPr>
    </w:lvl>
    <w:lvl w:ilvl="2">
      <w:start w:val="1"/>
      <w:numFmt w:val="decimal"/>
      <w:lvlText w:val="%1.%2.%3."/>
      <w:lvlJc w:val="left"/>
      <w:pPr>
        <w:ind w:left="3274" w:hanging="720"/>
      </w:pPr>
      <w:rPr>
        <w:rFonts w:eastAsiaTheme="minorEastAsia" w:hint="default"/>
        <w:i w:val="0"/>
        <w:color w:val="auto"/>
      </w:rPr>
    </w:lvl>
    <w:lvl w:ilvl="3">
      <w:start w:val="1"/>
      <w:numFmt w:val="decimal"/>
      <w:lvlText w:val="%1.%2.%3.%4."/>
      <w:lvlJc w:val="left"/>
      <w:pPr>
        <w:ind w:left="4911" w:hanging="1080"/>
      </w:pPr>
      <w:rPr>
        <w:rFonts w:eastAsiaTheme="minorEastAsia" w:hint="default"/>
        <w:i w:val="0"/>
        <w:color w:val="auto"/>
      </w:rPr>
    </w:lvl>
    <w:lvl w:ilvl="4">
      <w:start w:val="1"/>
      <w:numFmt w:val="decimal"/>
      <w:lvlText w:val="%1.%2.%3.%4.%5."/>
      <w:lvlJc w:val="left"/>
      <w:pPr>
        <w:ind w:left="6188" w:hanging="1080"/>
      </w:pPr>
      <w:rPr>
        <w:rFonts w:eastAsiaTheme="minorEastAsia" w:hint="default"/>
        <w:i w:val="0"/>
        <w:color w:val="auto"/>
      </w:rPr>
    </w:lvl>
    <w:lvl w:ilvl="5">
      <w:start w:val="1"/>
      <w:numFmt w:val="decimal"/>
      <w:lvlText w:val="%1.%2.%3.%4.%5.%6."/>
      <w:lvlJc w:val="left"/>
      <w:pPr>
        <w:ind w:left="7825" w:hanging="1440"/>
      </w:pPr>
      <w:rPr>
        <w:rFonts w:eastAsiaTheme="minorEastAsia" w:hint="default"/>
        <w:i w:val="0"/>
        <w:color w:val="auto"/>
      </w:rPr>
    </w:lvl>
    <w:lvl w:ilvl="6">
      <w:start w:val="1"/>
      <w:numFmt w:val="decimal"/>
      <w:lvlText w:val="%1.%2.%3.%4.%5.%6.%7."/>
      <w:lvlJc w:val="left"/>
      <w:pPr>
        <w:ind w:left="9102" w:hanging="1440"/>
      </w:pPr>
      <w:rPr>
        <w:rFonts w:eastAsiaTheme="minorEastAsia" w:hint="default"/>
        <w:i w:val="0"/>
        <w:color w:val="auto"/>
      </w:rPr>
    </w:lvl>
    <w:lvl w:ilvl="7">
      <w:start w:val="1"/>
      <w:numFmt w:val="decimal"/>
      <w:lvlText w:val="%1.%2.%3.%4.%5.%6.%7.%8."/>
      <w:lvlJc w:val="left"/>
      <w:pPr>
        <w:ind w:left="10739" w:hanging="1800"/>
      </w:pPr>
      <w:rPr>
        <w:rFonts w:eastAsiaTheme="minorEastAsia" w:hint="default"/>
        <w:i w:val="0"/>
        <w:color w:val="auto"/>
      </w:rPr>
    </w:lvl>
    <w:lvl w:ilvl="8">
      <w:start w:val="1"/>
      <w:numFmt w:val="decimal"/>
      <w:lvlText w:val="%1.%2.%3.%4.%5.%6.%7.%8.%9."/>
      <w:lvlJc w:val="left"/>
      <w:pPr>
        <w:ind w:left="12376" w:hanging="2160"/>
      </w:pPr>
      <w:rPr>
        <w:rFonts w:eastAsiaTheme="minorEastAsia" w:hint="default"/>
        <w:i w:val="0"/>
        <w:color w:val="auto"/>
      </w:rPr>
    </w:lvl>
  </w:abstractNum>
  <w:abstractNum w:abstractNumId="18"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E41A3A"/>
    <w:multiLevelType w:val="multilevel"/>
    <w:tmpl w:val="4288A9DA"/>
    <w:lvl w:ilvl="0">
      <w:start w:val="9"/>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4.%3."/>
      <w:lvlJc w:val="left"/>
      <w:pPr>
        <w:ind w:left="1920" w:hanging="360"/>
      </w:pPr>
      <w:rPr>
        <w:rFonts w:hint="default"/>
        <w:color w:val="00B050"/>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3" w15:restartNumberingAfterBreak="0">
    <w:nsid w:val="267C12EC"/>
    <w:multiLevelType w:val="hybridMultilevel"/>
    <w:tmpl w:val="C178938A"/>
    <w:lvl w:ilvl="0" w:tplc="4A621304">
      <w:start w:val="1"/>
      <w:numFmt w:val="decimal"/>
      <w:lvlText w:val="%1"/>
      <w:lvlJc w:val="left"/>
      <w:pPr>
        <w:ind w:left="1658" w:hanging="360"/>
      </w:pPr>
      <w:rPr>
        <w:rFonts w:hint="default"/>
      </w:r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2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26FF4040"/>
    <w:multiLevelType w:val="multilevel"/>
    <w:tmpl w:val="0DF25288"/>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6" w15:restartNumberingAfterBreak="0">
    <w:nsid w:val="298F17BC"/>
    <w:multiLevelType w:val="hybridMultilevel"/>
    <w:tmpl w:val="A5D8EF18"/>
    <w:lvl w:ilvl="0" w:tplc="6E368240">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2E0F339F"/>
    <w:multiLevelType w:val="multilevel"/>
    <w:tmpl w:val="437EA584"/>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3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3CC6091"/>
    <w:multiLevelType w:val="hybridMultilevel"/>
    <w:tmpl w:val="16D8E238"/>
    <w:lvl w:ilvl="0" w:tplc="F4C26D5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4"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3CF42F27"/>
    <w:multiLevelType w:val="hybridMultilevel"/>
    <w:tmpl w:val="4412FA9E"/>
    <w:lvl w:ilvl="0" w:tplc="EC365C3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0"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41" w15:restartNumberingAfterBreak="0">
    <w:nsid w:val="40C47007"/>
    <w:multiLevelType w:val="multilevel"/>
    <w:tmpl w:val="1A6CFF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A70638"/>
    <w:multiLevelType w:val="hybridMultilevel"/>
    <w:tmpl w:val="64D6ECB0"/>
    <w:lvl w:ilvl="0" w:tplc="7086227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47"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0"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E8C03FE"/>
    <w:multiLevelType w:val="multilevel"/>
    <w:tmpl w:val="74BA6800"/>
    <w:lvl w:ilvl="0">
      <w:start w:val="4"/>
      <w:numFmt w:val="upperRoman"/>
      <w:lvlText w:val="%1."/>
      <w:lvlJc w:val="left"/>
      <w:pPr>
        <w:ind w:left="1506" w:hanging="720"/>
      </w:pPr>
    </w:lvl>
    <w:lvl w:ilvl="1">
      <w:start w:val="1"/>
      <w:numFmt w:val="decimal"/>
      <w:lvlText w:val="4.1.%2"/>
      <w:lvlJc w:val="left"/>
      <w:pPr>
        <w:ind w:left="1495" w:hanging="360"/>
      </w:pPr>
      <w:rPr>
        <w:rFonts w:hint="default"/>
      </w:r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54"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6"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53E37252"/>
    <w:multiLevelType w:val="hybridMultilevel"/>
    <w:tmpl w:val="EBBC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0"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61" w15:restartNumberingAfterBreak="0">
    <w:nsid w:val="56647A40"/>
    <w:multiLevelType w:val="hybridMultilevel"/>
    <w:tmpl w:val="26143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64"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65"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0765E63"/>
    <w:multiLevelType w:val="hybridMultilevel"/>
    <w:tmpl w:val="EF3A2EC8"/>
    <w:lvl w:ilvl="0" w:tplc="1046A45E">
      <w:start w:val="1"/>
      <w:numFmt w:val="decimal"/>
      <w:lvlText w:val="5.%1."/>
      <w:lvlJc w:val="left"/>
      <w:pPr>
        <w:ind w:left="1854" w:hanging="360"/>
      </w:pPr>
      <w:rPr>
        <w:rFonts w:hint="default"/>
        <w:i w:val="0"/>
        <w:iCs w:val="0"/>
        <w:color w:val="000000" w:themeColor="text1"/>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9"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4"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6" w15:restartNumberingAfterBreak="0">
    <w:nsid w:val="67090FD0"/>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8"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0" w15:restartNumberingAfterBreak="0">
    <w:nsid w:val="6A3C44A7"/>
    <w:multiLevelType w:val="multilevel"/>
    <w:tmpl w:val="9C3895E2"/>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3."/>
      <w:lvlJc w:val="left"/>
      <w:pPr>
        <w:ind w:left="1780" w:hanging="360"/>
      </w:pPr>
      <w:rPr>
        <w:rFonts w:hint="default"/>
        <w:i w:val="0"/>
        <w:iCs w:val="0"/>
        <w:color w:val="000000" w:themeColor="text1"/>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7"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8" w15:restartNumberingAfterBreak="0">
    <w:nsid w:val="732A5D2F"/>
    <w:multiLevelType w:val="hybridMultilevel"/>
    <w:tmpl w:val="DEC01A9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0" w15:restartNumberingAfterBreak="0">
    <w:nsid w:val="747A38CE"/>
    <w:multiLevelType w:val="multilevel"/>
    <w:tmpl w:val="34949EEC"/>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6"/>
      <w:numFmt w:val="decimal"/>
      <w:lvlText w:val="9.4.%3."/>
      <w:lvlJc w:val="left"/>
      <w:pPr>
        <w:ind w:left="3621"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1" w15:restartNumberingAfterBreak="0">
    <w:nsid w:val="74EE0D0C"/>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6"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89545904">
    <w:abstractNumId w:val="74"/>
  </w:num>
  <w:num w:numId="2" w16cid:durableId="32771597">
    <w:abstractNumId w:val="47"/>
  </w:num>
  <w:num w:numId="3" w16cid:durableId="417286975">
    <w:abstractNumId w:val="67"/>
  </w:num>
  <w:num w:numId="4" w16cid:durableId="1261183984">
    <w:abstractNumId w:val="41"/>
  </w:num>
  <w:num w:numId="5" w16cid:durableId="1259829260">
    <w:abstractNumId w:val="25"/>
  </w:num>
  <w:num w:numId="6" w16cid:durableId="655382157">
    <w:abstractNumId w:val="28"/>
  </w:num>
  <w:num w:numId="7" w16cid:durableId="789132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301549">
    <w:abstractNumId w:val="50"/>
  </w:num>
  <w:num w:numId="9" w16cid:durableId="893470029">
    <w:abstractNumId w:val="9"/>
  </w:num>
  <w:num w:numId="10" w16cid:durableId="872498522">
    <w:abstractNumId w:val="24"/>
  </w:num>
  <w:num w:numId="11" w16cid:durableId="759760948">
    <w:abstractNumId w:val="29"/>
  </w:num>
  <w:num w:numId="12" w16cid:durableId="205676749">
    <w:abstractNumId w:val="10"/>
  </w:num>
  <w:num w:numId="13" w16cid:durableId="772360158">
    <w:abstractNumId w:val="79"/>
  </w:num>
  <w:num w:numId="14" w16cid:durableId="1609580041">
    <w:abstractNumId w:val="59"/>
  </w:num>
  <w:num w:numId="15" w16cid:durableId="475031913">
    <w:abstractNumId w:val="95"/>
  </w:num>
  <w:num w:numId="16" w16cid:durableId="1711568390">
    <w:abstractNumId w:val="6"/>
  </w:num>
  <w:num w:numId="17" w16cid:durableId="1626888279">
    <w:abstractNumId w:val="90"/>
  </w:num>
  <w:num w:numId="18" w16cid:durableId="163010408">
    <w:abstractNumId w:val="86"/>
  </w:num>
  <w:num w:numId="19" w16cid:durableId="1383628772">
    <w:abstractNumId w:val="93"/>
  </w:num>
  <w:num w:numId="20" w16cid:durableId="318271076">
    <w:abstractNumId w:val="94"/>
  </w:num>
  <w:num w:numId="21" w16cid:durableId="1546405676">
    <w:abstractNumId w:val="7"/>
  </w:num>
  <w:num w:numId="22" w16cid:durableId="1777018784">
    <w:abstractNumId w:val="70"/>
  </w:num>
  <w:num w:numId="23" w16cid:durableId="443692195">
    <w:abstractNumId w:val="57"/>
  </w:num>
  <w:num w:numId="24" w16cid:durableId="1965228077">
    <w:abstractNumId w:val="18"/>
  </w:num>
  <w:num w:numId="25" w16cid:durableId="970524262">
    <w:abstractNumId w:val="63"/>
  </w:num>
  <w:num w:numId="26" w16cid:durableId="404454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9224907">
    <w:abstractNumId w:val="66"/>
  </w:num>
  <w:num w:numId="28" w16cid:durableId="1521502420">
    <w:abstractNumId w:val="75"/>
  </w:num>
  <w:num w:numId="29" w16cid:durableId="1446194485">
    <w:abstractNumId w:val="35"/>
  </w:num>
  <w:num w:numId="30" w16cid:durableId="1318921492">
    <w:abstractNumId w:val="55"/>
  </w:num>
  <w:num w:numId="31" w16cid:durableId="1789858266">
    <w:abstractNumId w:val="84"/>
  </w:num>
  <w:num w:numId="32" w16cid:durableId="494614562">
    <w:abstractNumId w:val="71"/>
  </w:num>
  <w:num w:numId="33" w16cid:durableId="1473055655">
    <w:abstractNumId w:val="81"/>
  </w:num>
  <w:num w:numId="34" w16cid:durableId="510532351">
    <w:abstractNumId w:val="3"/>
  </w:num>
  <w:num w:numId="35" w16cid:durableId="1832676608">
    <w:abstractNumId w:val="68"/>
  </w:num>
  <w:num w:numId="36" w16cid:durableId="1005473790">
    <w:abstractNumId w:val="53"/>
  </w:num>
  <w:num w:numId="37" w16cid:durableId="1950232925">
    <w:abstractNumId w:val="19"/>
  </w:num>
  <w:num w:numId="38" w16cid:durableId="329187814">
    <w:abstractNumId w:val="92"/>
  </w:num>
  <w:num w:numId="39" w16cid:durableId="592936754">
    <w:abstractNumId w:val="72"/>
  </w:num>
  <w:num w:numId="40" w16cid:durableId="753019048">
    <w:abstractNumId w:val="32"/>
  </w:num>
  <w:num w:numId="41" w16cid:durableId="151914405">
    <w:abstractNumId w:val="21"/>
  </w:num>
  <w:num w:numId="42" w16cid:durableId="1654603039">
    <w:abstractNumId w:val="34"/>
  </w:num>
  <w:num w:numId="43" w16cid:durableId="161089415">
    <w:abstractNumId w:val="54"/>
  </w:num>
  <w:num w:numId="44" w16cid:durableId="1456488797">
    <w:abstractNumId w:val="52"/>
  </w:num>
  <w:num w:numId="45" w16cid:durableId="1499886444">
    <w:abstractNumId w:val="51"/>
  </w:num>
  <w:num w:numId="46" w16cid:durableId="1489058764">
    <w:abstractNumId w:val="77"/>
  </w:num>
  <w:num w:numId="47" w16cid:durableId="839849589">
    <w:abstractNumId w:val="65"/>
  </w:num>
  <w:num w:numId="48" w16cid:durableId="1350721259">
    <w:abstractNumId w:val="73"/>
  </w:num>
  <w:num w:numId="49" w16cid:durableId="381560703">
    <w:abstractNumId w:val="15"/>
  </w:num>
  <w:num w:numId="50" w16cid:durableId="226453625">
    <w:abstractNumId w:val="26"/>
  </w:num>
  <w:num w:numId="51" w16cid:durableId="285158072">
    <w:abstractNumId w:val="20"/>
  </w:num>
  <w:num w:numId="52" w16cid:durableId="2099671503">
    <w:abstractNumId w:val="40"/>
  </w:num>
  <w:num w:numId="53" w16cid:durableId="72632388">
    <w:abstractNumId w:val="48"/>
  </w:num>
  <w:num w:numId="54" w16cid:durableId="1643538674">
    <w:abstractNumId w:val="82"/>
  </w:num>
  <w:num w:numId="55" w16cid:durableId="822888762">
    <w:abstractNumId w:val="83"/>
  </w:num>
  <w:num w:numId="56" w16cid:durableId="1040938506">
    <w:abstractNumId w:val="96"/>
  </w:num>
  <w:num w:numId="57" w16cid:durableId="1173186419">
    <w:abstractNumId w:val="85"/>
  </w:num>
  <w:num w:numId="58" w16cid:durableId="251282904">
    <w:abstractNumId w:val="17"/>
  </w:num>
  <w:num w:numId="59" w16cid:durableId="1077091148">
    <w:abstractNumId w:val="12"/>
  </w:num>
  <w:num w:numId="60" w16cid:durableId="1555893136">
    <w:abstractNumId w:val="4"/>
  </w:num>
  <w:num w:numId="61" w16cid:durableId="1775860498">
    <w:abstractNumId w:val="16"/>
  </w:num>
  <w:num w:numId="62" w16cid:durableId="1382709644">
    <w:abstractNumId w:val="42"/>
  </w:num>
  <w:num w:numId="63" w16cid:durableId="490414230">
    <w:abstractNumId w:val="58"/>
  </w:num>
  <w:num w:numId="64" w16cid:durableId="295642262">
    <w:abstractNumId w:val="14"/>
  </w:num>
  <w:num w:numId="65" w16cid:durableId="447511006">
    <w:abstractNumId w:val="13"/>
  </w:num>
  <w:num w:numId="66" w16cid:durableId="2066833211">
    <w:abstractNumId w:val="1"/>
  </w:num>
  <w:num w:numId="67" w16cid:durableId="1417290189">
    <w:abstractNumId w:val="76"/>
  </w:num>
  <w:num w:numId="68" w16cid:durableId="1022245575">
    <w:abstractNumId w:val="91"/>
  </w:num>
  <w:num w:numId="69" w16cid:durableId="157647768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6360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98258587">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793178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156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7777711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91168718">
    <w:abstractNumId w:val="88"/>
  </w:num>
  <w:num w:numId="76" w16cid:durableId="682629455">
    <w:abstractNumId w:val="5"/>
  </w:num>
  <w:num w:numId="77" w16cid:durableId="18368707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6817998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32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33768973">
    <w:abstractNumId w:val="62"/>
  </w:num>
  <w:num w:numId="81" w16cid:durableId="8876810">
    <w:abstractNumId w:val="80"/>
  </w:num>
  <w:num w:numId="82" w16cid:durableId="1173839511">
    <w:abstractNumId w:val="33"/>
  </w:num>
  <w:num w:numId="83" w16cid:durableId="379014264">
    <w:abstractNumId w:val="39"/>
  </w:num>
  <w:num w:numId="84" w16cid:durableId="581570224">
    <w:abstractNumId w:val="87"/>
  </w:num>
  <w:num w:numId="85" w16cid:durableId="1346177406">
    <w:abstractNumId w:val="38"/>
  </w:num>
  <w:num w:numId="86" w16cid:durableId="605309169">
    <w:abstractNumId w:val="36"/>
  </w:num>
  <w:num w:numId="87" w16cid:durableId="484705619">
    <w:abstractNumId w:val="69"/>
  </w:num>
  <w:num w:numId="88" w16cid:durableId="903222164">
    <w:abstractNumId w:val="43"/>
  </w:num>
  <w:num w:numId="89" w16cid:durableId="1409499108">
    <w:abstractNumId w:val="2"/>
  </w:num>
  <w:num w:numId="90" w16cid:durableId="578903917">
    <w:abstractNumId w:val="8"/>
  </w:num>
  <w:num w:numId="91" w16cid:durableId="363557206">
    <w:abstractNumId w:val="64"/>
  </w:num>
  <w:num w:numId="92" w16cid:durableId="1437556923">
    <w:abstractNumId w:val="22"/>
  </w:num>
  <w:num w:numId="93" w16cid:durableId="350961131">
    <w:abstractNumId w:val="31"/>
  </w:num>
  <w:num w:numId="94" w16cid:durableId="1694499501">
    <w:abstractNumId w:val="56"/>
  </w:num>
  <w:num w:numId="95" w16cid:durableId="270168737">
    <w:abstractNumId w:val="46"/>
  </w:num>
  <w:num w:numId="96" w16cid:durableId="1205482822">
    <w:abstractNumId w:val="45"/>
  </w:num>
  <w:num w:numId="97" w16cid:durableId="361975793">
    <w:abstractNumId w:val="30"/>
  </w:num>
  <w:num w:numId="98" w16cid:durableId="192109228">
    <w:abstractNumId w:val="78"/>
  </w:num>
  <w:num w:numId="99" w16cid:durableId="92553830">
    <w:abstractNumId w:val="44"/>
  </w:num>
  <w:num w:numId="100" w16cid:durableId="1628469880">
    <w:abstractNumId w:val="60"/>
  </w:num>
  <w:num w:numId="101" w16cid:durableId="899559870">
    <w:abstractNumId w:val="61"/>
  </w:num>
  <w:num w:numId="102" w16cid:durableId="1366104890">
    <w:abstractNumId w:val="11"/>
  </w:num>
  <w:num w:numId="103" w16cid:durableId="6030763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59453315">
    <w:abstractNumId w:val="0"/>
  </w:num>
  <w:num w:numId="105" w16cid:durableId="108860074">
    <w:abstractNumId w:val="23"/>
  </w:num>
  <w:num w:numId="106" w16cid:durableId="796145971">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86B32"/>
    <w:rsid w:val="001002AB"/>
    <w:rsid w:val="00186AC8"/>
    <w:rsid w:val="00190E0C"/>
    <w:rsid w:val="001B0077"/>
    <w:rsid w:val="0020743D"/>
    <w:rsid w:val="002412E6"/>
    <w:rsid w:val="00255371"/>
    <w:rsid w:val="00272509"/>
    <w:rsid w:val="00274F8A"/>
    <w:rsid w:val="00275925"/>
    <w:rsid w:val="00295A25"/>
    <w:rsid w:val="002A1D5A"/>
    <w:rsid w:val="002A7C82"/>
    <w:rsid w:val="002C3154"/>
    <w:rsid w:val="002E049D"/>
    <w:rsid w:val="00381BD8"/>
    <w:rsid w:val="003A18EE"/>
    <w:rsid w:val="003C6821"/>
    <w:rsid w:val="004915FD"/>
    <w:rsid w:val="0049314A"/>
    <w:rsid w:val="004B06C3"/>
    <w:rsid w:val="004D043E"/>
    <w:rsid w:val="005A5FBC"/>
    <w:rsid w:val="005E0609"/>
    <w:rsid w:val="00677C59"/>
    <w:rsid w:val="006A2D97"/>
    <w:rsid w:val="006A389F"/>
    <w:rsid w:val="006E3DAB"/>
    <w:rsid w:val="00730E8F"/>
    <w:rsid w:val="00735169"/>
    <w:rsid w:val="007762E9"/>
    <w:rsid w:val="007E6CEC"/>
    <w:rsid w:val="00867D42"/>
    <w:rsid w:val="008A01A3"/>
    <w:rsid w:val="00921321"/>
    <w:rsid w:val="0092174A"/>
    <w:rsid w:val="00945745"/>
    <w:rsid w:val="009E33EF"/>
    <w:rsid w:val="00A40702"/>
    <w:rsid w:val="00B34594"/>
    <w:rsid w:val="00B93366"/>
    <w:rsid w:val="00B94055"/>
    <w:rsid w:val="00BA6E07"/>
    <w:rsid w:val="00C0192A"/>
    <w:rsid w:val="00C92009"/>
    <w:rsid w:val="00CA004C"/>
    <w:rsid w:val="00CB5B78"/>
    <w:rsid w:val="00CD5DF3"/>
    <w:rsid w:val="00CE4749"/>
    <w:rsid w:val="00D17BD1"/>
    <w:rsid w:val="00D43D83"/>
    <w:rsid w:val="00DB2BF5"/>
    <w:rsid w:val="00E21B43"/>
    <w:rsid w:val="00E6231A"/>
    <w:rsid w:val="00E63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Sub-Clause Sub-paragraph"/>
    <w:basedOn w:val="prastasis"/>
    <w:next w:val="prastasis"/>
    <w:link w:val="Antrat4Diagrama"/>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2759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275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75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75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75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759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2759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27592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759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275925"/>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275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7592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75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75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9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75925"/>
    <w:pPr>
      <w:ind w:left="720"/>
      <w:contextualSpacing/>
    </w:pPr>
  </w:style>
  <w:style w:type="character" w:styleId="Rykuspabraukimas">
    <w:name w:val="Intense Emphasis"/>
    <w:basedOn w:val="Numatytasispastraiposriftas"/>
    <w:uiPriority w:val="21"/>
    <w:qFormat/>
    <w:rsid w:val="00275925"/>
    <w:rPr>
      <w:i/>
      <w:iCs/>
      <w:color w:val="2F5496" w:themeColor="accent1" w:themeShade="BF"/>
    </w:rPr>
  </w:style>
  <w:style w:type="paragraph" w:styleId="Iskirtacitata">
    <w:name w:val="Intense Quote"/>
    <w:basedOn w:val="prastasis"/>
    <w:next w:val="prastasis"/>
    <w:link w:val="IskirtacitataDiagrama"/>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925"/>
    <w:rPr>
      <w:i/>
      <w:iCs/>
      <w:color w:val="2F5496" w:themeColor="accent1" w:themeShade="BF"/>
    </w:rPr>
  </w:style>
  <w:style w:type="character" w:styleId="Rykinuoroda">
    <w:name w:val="Intense Reference"/>
    <w:basedOn w:val="Numatytasispastraiposriftas"/>
    <w:uiPriority w:val="32"/>
    <w:qFormat/>
    <w:rsid w:val="00275925"/>
    <w:rPr>
      <w:b/>
      <w:bCs/>
      <w:smallCaps/>
      <w:color w:val="2F5496" w:themeColor="accent1" w:themeShade="BF"/>
      <w:spacing w:val="5"/>
    </w:rPr>
  </w:style>
  <w:style w:type="table" w:customStyle="1" w:styleId="GridTable4-Accent11">
    <w:name w:val="Grid Table 4 - Accent 11"/>
    <w:basedOn w:val="prastojilentel"/>
    <w:next w:val="4tinkleliolentel-1parykinimas"/>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275925"/>
    <w:pPr>
      <w:tabs>
        <w:tab w:val="center" w:pos="4513"/>
        <w:tab w:val="right" w:pos="9026"/>
      </w:tabs>
      <w:spacing w:after="0" w:line="240" w:lineRule="auto"/>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7592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275925"/>
    <w:pPr>
      <w:tabs>
        <w:tab w:val="center" w:pos="4513"/>
        <w:tab w:val="right" w:pos="9026"/>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75925"/>
  </w:style>
  <w:style w:type="table" w:customStyle="1" w:styleId="TableGrid1">
    <w:name w:val="Table Grid1"/>
    <w:basedOn w:val="prastojilentel"/>
    <w:next w:val="Lentelstinklelis"/>
    <w:uiPriority w:val="9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255371"/>
  </w:style>
  <w:style w:type="character" w:styleId="Hipersaitas">
    <w:name w:val="Hyperlink"/>
    <w:basedOn w:val="Numatytasispastraiposriftas"/>
    <w:uiPriority w:val="99"/>
    <w:unhideWhenUsed/>
    <w:rsid w:val="00255371"/>
    <w:rPr>
      <w:strike w:val="0"/>
      <w:dstrike w:val="0"/>
      <w:color w:val="auto"/>
      <w:u w:val="none"/>
      <w:effect w:val="none"/>
    </w:rPr>
  </w:style>
  <w:style w:type="paragraph" w:styleId="Puslapioinaostekstas">
    <w:name w:val="footnote text"/>
    <w:basedOn w:val="prastasis"/>
    <w:link w:val="PuslapioinaostekstasDiagrama"/>
    <w:uiPriority w:val="99"/>
    <w:unhideWhenUsed/>
    <w:rsid w:val="00255371"/>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55371"/>
    <w:rPr>
      <w:rFonts w:eastAsia="Calibri"/>
      <w:kern w:val="0"/>
      <w:sz w:val="20"/>
      <w:szCs w:val="20"/>
      <w:lang w:eastAsia="lt-LT"/>
      <w14:ligatures w14: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255371"/>
    <w:pPr>
      <w:spacing w:line="276" w:lineRule="auto"/>
    </w:pPr>
    <w:rPr>
      <w:rFonts w:eastAsia="Calibri"/>
      <w:kern w:val="0"/>
      <w:sz w:val="20"/>
      <w:szCs w:val="20"/>
      <w:lang w:eastAsia="lt-LT"/>
      <w14:ligatures w14:val="none"/>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25537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53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55371"/>
    <w:rPr>
      <w:vertAlign w:val="superscript"/>
    </w:rPr>
  </w:style>
  <w:style w:type="character" w:styleId="Komentaronuoroda">
    <w:name w:val="annotation reference"/>
    <w:basedOn w:val="Numatytasispastraiposriftas"/>
    <w:uiPriority w:val="99"/>
    <w:unhideWhenUsed/>
    <w:rsid w:val="00255371"/>
    <w:rPr>
      <w:sz w:val="16"/>
      <w:szCs w:val="16"/>
    </w:rPr>
  </w:style>
  <w:style w:type="table" w:customStyle="1" w:styleId="Lentelstinklelis1">
    <w:name w:val="Lentelės tinklelis1"/>
    <w:basedOn w:val="prastojilentel"/>
    <w:next w:val="Lentelstinklelis"/>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5537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5537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55371"/>
    <w:rPr>
      <w:b/>
      <w:bCs/>
    </w:rPr>
  </w:style>
  <w:style w:type="character" w:customStyle="1" w:styleId="KomentarotemaDiagrama">
    <w:name w:val="Komentaro tema Diagrama"/>
    <w:basedOn w:val="KomentarotekstasDiagrama"/>
    <w:link w:val="Komentarotema"/>
    <w:uiPriority w:val="99"/>
    <w:semiHidden/>
    <w:rsid w:val="00255371"/>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25537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55371"/>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Pataisymai">
    <w:name w:val="Revision"/>
    <w:hidden/>
    <w:uiPriority w:val="99"/>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255371"/>
    <w:rPr>
      <w:i/>
      <w:iCs/>
      <w:color w:val="595959"/>
    </w:rPr>
  </w:style>
  <w:style w:type="paragraph" w:customStyle="1" w:styleId="Antrat10">
    <w:name w:val="Antraštė1"/>
    <w:basedOn w:val="prastasis"/>
    <w:next w:val="prastasis"/>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255371"/>
    <w:rPr>
      <w:b/>
      <w:bCs/>
    </w:rPr>
  </w:style>
  <w:style w:type="character" w:customStyle="1" w:styleId="Emfaz1">
    <w:name w:val="Emfazė1"/>
    <w:basedOn w:val="Numatytasispastraiposriftas"/>
    <w:uiPriority w:val="20"/>
    <w:qFormat/>
    <w:rsid w:val="00255371"/>
    <w:rPr>
      <w:i/>
      <w:iCs/>
      <w:color w:val="000000"/>
    </w:rPr>
  </w:style>
  <w:style w:type="paragraph" w:styleId="Betarp">
    <w:name w:val="No Spacing"/>
    <w:link w:val="BetarpDiagrama"/>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255371"/>
    <w:rPr>
      <w:caps w:val="0"/>
      <w:smallCaps/>
      <w:color w:val="404040"/>
      <w:spacing w:val="0"/>
      <w:u w:val="single" w:color="7F7F7F"/>
    </w:rPr>
  </w:style>
  <w:style w:type="character" w:styleId="Knygospavadinimas">
    <w:name w:val="Book Title"/>
    <w:basedOn w:val="Numatytasispastraiposriftas"/>
    <w:uiPriority w:val="33"/>
    <w:qFormat/>
    <w:rsid w:val="00255371"/>
    <w:rPr>
      <w:b/>
      <w:bCs/>
      <w:caps w:val="0"/>
      <w:smallCaps/>
      <w:spacing w:val="0"/>
    </w:rPr>
  </w:style>
  <w:style w:type="paragraph" w:styleId="Turinioantrat">
    <w:name w:val="TOC Heading"/>
    <w:basedOn w:val="Antrat1"/>
    <w:next w:val="prastasis"/>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255371"/>
    <w:rPr>
      <w:rFonts w:eastAsia="Calibri"/>
      <w:kern w:val="0"/>
      <w:sz w:val="21"/>
      <w:szCs w:val="21"/>
      <w:lang w:eastAsia="lt-LT"/>
      <w14:ligatures w14:val="none"/>
    </w:rPr>
  </w:style>
  <w:style w:type="character" w:styleId="Vietosrezervavimoenklotekstas">
    <w:name w:val="Placeholder Text"/>
    <w:basedOn w:val="Numatytasispastraiposriftas"/>
    <w:uiPriority w:val="99"/>
    <w:rsid w:val="00255371"/>
    <w:rPr>
      <w:color w:val="808080"/>
    </w:rPr>
  </w:style>
  <w:style w:type="paragraph" w:styleId="Turinys1">
    <w:name w:val="toc 1"/>
    <w:basedOn w:val="prastasis"/>
    <w:next w:val="prastasis"/>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55371"/>
    <w:rPr>
      <w:color w:val="954F72"/>
      <w:u w:val="single"/>
    </w:rPr>
  </w:style>
  <w:style w:type="paragraph" w:customStyle="1" w:styleId="Body2">
    <w:name w:val="Body 2"/>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55371"/>
    <w:pPr>
      <w:numPr>
        <w:numId w:val="12"/>
      </w:numPr>
    </w:pPr>
  </w:style>
  <w:style w:type="paragraph" w:styleId="Turinys2">
    <w:name w:val="toc 2"/>
    <w:basedOn w:val="prastasis"/>
    <w:next w:val="prastasis"/>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prastojilentel"/>
    <w:next w:val="Lentelstinklelis"/>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55371"/>
    <w:pPr>
      <w:numPr>
        <w:numId w:val="1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55371"/>
    <w:pPr>
      <w:numPr>
        <w:ilvl w:val="1"/>
        <w:numId w:val="1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55371"/>
    <w:pPr>
      <w:numPr>
        <w:ilvl w:val="2"/>
      </w:numPr>
    </w:pPr>
  </w:style>
  <w:style w:type="paragraph" w:customStyle="1" w:styleId="Heading">
    <w:name w:val="Heading"/>
    <w:next w:val="Body2"/>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5537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255371"/>
    <w:rPr>
      <w:vertAlign w:val="superscript"/>
    </w:rPr>
  </w:style>
  <w:style w:type="character" w:customStyle="1" w:styleId="Normal12ptChar">
    <w:name w:val="Normal + 12 pt Char"/>
    <w:basedOn w:val="Numatytasispastraiposriftas"/>
    <w:link w:val="Normal12pt"/>
    <w:locked/>
    <w:rsid w:val="00255371"/>
  </w:style>
  <w:style w:type="paragraph" w:customStyle="1" w:styleId="Normal12pt">
    <w:name w:val="Normal + 12 pt"/>
    <w:basedOn w:val="prastasis"/>
    <w:link w:val="Normal12ptChar"/>
    <w:rsid w:val="00255371"/>
    <w:pPr>
      <w:spacing w:after="0" w:line="240" w:lineRule="auto"/>
      <w:ind w:right="-283"/>
      <w:jc w:val="both"/>
    </w:pPr>
  </w:style>
  <w:style w:type="paragraph" w:customStyle="1" w:styleId="pf0">
    <w:name w:val="pf0"/>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55371"/>
    <w:rPr>
      <w:rFonts w:ascii="Segoe UI" w:hAnsi="Segoe UI" w:cs="Segoe UI" w:hint="default"/>
      <w:sz w:val="18"/>
      <w:szCs w:val="18"/>
    </w:rPr>
  </w:style>
  <w:style w:type="character" w:styleId="Paminjimas">
    <w:name w:val="Mention"/>
    <w:basedOn w:val="Numatytasispastraiposriftas"/>
    <w:uiPriority w:val="99"/>
    <w:unhideWhenUsed/>
    <w:rsid w:val="00255371"/>
    <w:rPr>
      <w:color w:val="2B579A"/>
      <w:shd w:val="clear" w:color="auto" w:fill="E6E6E6"/>
    </w:rPr>
  </w:style>
  <w:style w:type="table" w:customStyle="1" w:styleId="3">
    <w:name w:val="3"/>
    <w:basedOn w:val="prastojilente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5537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55371"/>
    <w:rPr>
      <w:rFonts w:eastAsia="Calibri"/>
      <w:kern w:val="0"/>
      <w:sz w:val="21"/>
      <w:szCs w:val="21"/>
      <w:lang w:eastAsia="lt-LT"/>
      <w14:ligatures w14:val="none"/>
    </w:rPr>
  </w:style>
  <w:style w:type="character" w:customStyle="1" w:styleId="cf11">
    <w:name w:val="cf11"/>
    <w:basedOn w:val="Numatytasispastraiposriftas"/>
    <w:rsid w:val="00255371"/>
    <w:rPr>
      <w:rFonts w:ascii="Segoe UI" w:hAnsi="Segoe UI" w:cs="Segoe UI" w:hint="default"/>
      <w:color w:val="0000FF"/>
      <w:sz w:val="18"/>
      <w:szCs w:val="18"/>
    </w:rPr>
  </w:style>
  <w:style w:type="character" w:customStyle="1" w:styleId="cf21">
    <w:name w:val="cf21"/>
    <w:basedOn w:val="Numatytasispastraiposriftas"/>
    <w:rsid w:val="00255371"/>
    <w:rPr>
      <w:rFonts w:ascii="Segoe UI" w:hAnsi="Segoe UI" w:cs="Segoe UI" w:hint="default"/>
      <w:color w:val="538135"/>
      <w:sz w:val="18"/>
      <w:szCs w:val="18"/>
    </w:rPr>
  </w:style>
  <w:style w:type="table" w:customStyle="1" w:styleId="TableGrid11">
    <w:name w:val="Table Grid11"/>
    <w:basedOn w:val="prastojilente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prastasis"/>
    <w:rsid w:val="00255371"/>
    <w:pPr>
      <w:ind w:left="720" w:hanging="720"/>
    </w:pPr>
    <w:rPr>
      <w:rFonts w:eastAsia="Calibri"/>
      <w:kern w:val="0"/>
      <w14:ligatures w14:val="none"/>
    </w:rPr>
  </w:style>
  <w:style w:type="paragraph" w:styleId="Turinys3">
    <w:name w:val="toc 3"/>
    <w:basedOn w:val="prastasis"/>
    <w:next w:val="prastasis"/>
    <w:autoRedefine/>
    <w:uiPriority w:val="39"/>
    <w:unhideWhenUsed/>
    <w:rsid w:val="00255371"/>
    <w:pPr>
      <w:spacing w:after="100"/>
      <w:ind w:left="440"/>
    </w:pPr>
    <w:rPr>
      <w:rFonts w:eastAsia="Calibri"/>
      <w:kern w:val="0"/>
      <w14:ligatures w14:val="none"/>
    </w:rPr>
  </w:style>
  <w:style w:type="paragraph" w:styleId="Paprastasistekstas">
    <w:name w:val="Plain Text"/>
    <w:basedOn w:val="prastasis"/>
    <w:link w:val="PaprastasistekstasDiagrama"/>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aprastasistekstasDiagrama">
    <w:name w:val="Paprastasis tekstas Diagrama"/>
    <w:basedOn w:val="Numatytasispastraiposriftas"/>
    <w:link w:val="Paprastasistekstas"/>
    <w:uiPriority w:val="99"/>
    <w:rsid w:val="00255371"/>
    <w:rPr>
      <w:rFonts w:ascii="Calibri" w:eastAsia="Calibri" w:hAnsi="Calibri" w:cs="Consolas"/>
      <w:kern w:val="0"/>
      <w:szCs w:val="21"/>
      <w14:ligatures w14:val="none"/>
    </w:rPr>
  </w:style>
  <w:style w:type="table" w:customStyle="1" w:styleId="Mano">
    <w:name w:val="Mano"/>
    <w:basedOn w:val="prastojilente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prastojilentel"/>
    <w:next w:val="Lentelstinklelis"/>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Numatytasispastraiposriftas"/>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41"/>
      </w:numPr>
    </w:pPr>
  </w:style>
  <w:style w:type="numbering" w:customStyle="1" w:styleId="CurrentList3">
    <w:name w:val="Current List3"/>
    <w:uiPriority w:val="99"/>
    <w:rsid w:val="00255371"/>
    <w:pPr>
      <w:numPr>
        <w:numId w:val="42"/>
      </w:numPr>
    </w:pPr>
  </w:style>
  <w:style w:type="numbering" w:customStyle="1" w:styleId="CurrentList4">
    <w:name w:val="Current List4"/>
    <w:uiPriority w:val="99"/>
    <w:rsid w:val="00255371"/>
    <w:pPr>
      <w:numPr>
        <w:numId w:val="43"/>
      </w:numPr>
    </w:pPr>
  </w:style>
  <w:style w:type="numbering" w:customStyle="1" w:styleId="CurrentList5">
    <w:name w:val="Current List5"/>
    <w:uiPriority w:val="99"/>
    <w:rsid w:val="00255371"/>
    <w:pPr>
      <w:numPr>
        <w:numId w:val="44"/>
      </w:numPr>
    </w:pPr>
  </w:style>
  <w:style w:type="numbering" w:customStyle="1" w:styleId="CurrentList6">
    <w:name w:val="Current List6"/>
    <w:uiPriority w:val="99"/>
    <w:rsid w:val="00255371"/>
    <w:pPr>
      <w:numPr>
        <w:numId w:val="45"/>
      </w:numPr>
    </w:pPr>
  </w:style>
  <w:style w:type="numbering" w:customStyle="1" w:styleId="CurrentList7">
    <w:name w:val="Current List7"/>
    <w:uiPriority w:val="99"/>
    <w:rsid w:val="00255371"/>
    <w:pPr>
      <w:numPr>
        <w:numId w:val="46"/>
      </w:numPr>
    </w:pPr>
  </w:style>
  <w:style w:type="numbering" w:customStyle="1" w:styleId="CurrentList8">
    <w:name w:val="Current List8"/>
    <w:uiPriority w:val="99"/>
    <w:rsid w:val="00255371"/>
    <w:pPr>
      <w:numPr>
        <w:numId w:val="47"/>
      </w:numPr>
    </w:pPr>
  </w:style>
  <w:style w:type="numbering" w:customStyle="1" w:styleId="CurrentList9">
    <w:name w:val="Current List9"/>
    <w:uiPriority w:val="99"/>
    <w:rsid w:val="00255371"/>
    <w:pPr>
      <w:numPr>
        <w:numId w:val="48"/>
      </w:numPr>
    </w:pPr>
  </w:style>
  <w:style w:type="numbering" w:customStyle="1" w:styleId="CurrentList10">
    <w:name w:val="Current List10"/>
    <w:uiPriority w:val="99"/>
    <w:rsid w:val="00255371"/>
    <w:pPr>
      <w:numPr>
        <w:numId w:val="49"/>
      </w:numPr>
    </w:pPr>
  </w:style>
  <w:style w:type="table" w:customStyle="1" w:styleId="Lentelstinklelis5">
    <w:name w:val="Lentelės tinklelis5"/>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55371"/>
  </w:style>
  <w:style w:type="character" w:styleId="Nerykuspabraukimas">
    <w:name w:val="Subtle Emphasis"/>
    <w:basedOn w:val="Numatytasispastraiposriftas"/>
    <w:uiPriority w:val="19"/>
    <w:qFormat/>
    <w:rsid w:val="00255371"/>
    <w:rPr>
      <w:i/>
      <w:iCs/>
      <w:color w:val="404040" w:themeColor="text1" w:themeTint="BF"/>
    </w:rPr>
  </w:style>
  <w:style w:type="character" w:styleId="Emfaz">
    <w:name w:val="Emphasis"/>
    <w:basedOn w:val="Numatytasispastraiposriftas"/>
    <w:uiPriority w:val="20"/>
    <w:qFormat/>
    <w:rsid w:val="00255371"/>
    <w:rPr>
      <w:i/>
      <w:iCs/>
    </w:rPr>
  </w:style>
  <w:style w:type="character" w:styleId="Nerykinuoroda">
    <w:name w:val="Subtle Reference"/>
    <w:basedOn w:val="Numatytasispastraiposriftas"/>
    <w:uiPriority w:val="31"/>
    <w:qFormat/>
    <w:rsid w:val="00255371"/>
    <w:rPr>
      <w:smallCaps/>
      <w:color w:val="5A5A5A" w:themeColor="text1" w:themeTint="A5"/>
    </w:rPr>
  </w:style>
  <w:style w:type="character" w:styleId="Perirtashipersaitas">
    <w:name w:val="FollowedHyperlink"/>
    <w:basedOn w:val="Numatytasispastraiposriftas"/>
    <w:uiPriority w:val="99"/>
    <w:semiHidden/>
    <w:unhideWhenUsed/>
    <w:rsid w:val="00255371"/>
    <w:rPr>
      <w:color w:val="954F72" w:themeColor="followedHyperlink"/>
      <w:u w:val="single"/>
    </w:rPr>
  </w:style>
  <w:style w:type="paragraph" w:styleId="Antrat">
    <w:name w:val="caption"/>
    <w:basedOn w:val="prastasis"/>
    <w:next w:val="prastasis"/>
    <w:uiPriority w:val="35"/>
    <w:semiHidden/>
    <w:unhideWhenUsed/>
    <w:qFormat/>
    <w:rsid w:val="00C92009"/>
    <w:pPr>
      <w:spacing w:line="240" w:lineRule="auto"/>
    </w:pPr>
    <w:rPr>
      <w:rFonts w:eastAsiaTheme="minorEastAsia"/>
      <w:b/>
      <w:bCs/>
      <w:color w:val="404040" w:themeColor="text1" w:themeTint="BF"/>
      <w:kern w:val="0"/>
      <w:sz w:val="16"/>
      <w:szCs w:val="16"/>
      <w:lang w:eastAsia="lt-LT"/>
      <w14:ligatures w14:val="none"/>
    </w:rPr>
  </w:style>
  <w:style w:type="character" w:customStyle="1" w:styleId="Paminjimas1">
    <w:name w:val="Paminėjimas1"/>
    <w:basedOn w:val="Numatytasispastraiposriftas"/>
    <w:uiPriority w:val="99"/>
    <w:unhideWhenUsed/>
    <w:rsid w:val="00C92009"/>
    <w:rPr>
      <w:color w:val="2B579A"/>
      <w:shd w:val="clear" w:color="auto" w:fill="E6E6E6"/>
    </w:rPr>
  </w:style>
  <w:style w:type="numbering" w:customStyle="1" w:styleId="NoList1">
    <w:name w:val="No List1"/>
    <w:next w:val="Sraonra"/>
    <w:uiPriority w:val="99"/>
    <w:semiHidden/>
    <w:unhideWhenUsed/>
    <w:rsid w:val="001002AB"/>
  </w:style>
  <w:style w:type="character" w:customStyle="1" w:styleId="FollowedHyperlink1">
    <w:name w:val="FollowedHyperlink1"/>
    <w:basedOn w:val="Numatytasispastraiposriftas"/>
    <w:uiPriority w:val="99"/>
    <w:semiHidden/>
    <w:unhideWhenUsed/>
    <w:rsid w:val="001002AB"/>
    <w:rPr>
      <w:color w:val="954F72"/>
      <w:u w:val="single"/>
    </w:rPr>
  </w:style>
  <w:style w:type="character" w:customStyle="1" w:styleId="Emphasis1">
    <w:name w:val="Emphasis1"/>
    <w:basedOn w:val="Numatytasispastraiposriftas"/>
    <w:uiPriority w:val="20"/>
    <w:qFormat/>
    <w:rsid w:val="001002AB"/>
    <w:rPr>
      <w:i/>
      <w:iCs/>
      <w:color w:val="000000"/>
    </w:rPr>
  </w:style>
  <w:style w:type="character" w:customStyle="1" w:styleId="Heading2Char1">
    <w:name w:val="Heading 2 Char1"/>
    <w:aliases w:val="Title Header2 Char1,Antraštė 2 Diagrama Diagrama Char1,Antraštė 2 Diagrama1 Diagrama1 Diagrama Char1,Antraštė 2 Diagrama Diagrama Diagrama1 Diagrama Char1,Diagrama15 Diagrama Diagrama Diagrama1 Diagrama Char1"/>
    <w:basedOn w:val="Numatytasispastraiposriftas"/>
    <w:uiPriority w:val="9"/>
    <w:semiHidden/>
    <w:rsid w:val="001002AB"/>
    <w:rPr>
      <w:rFonts w:ascii="Calibri Light" w:eastAsia="Times New Roman" w:hAnsi="Calibri Light" w:cs="Times New Roman"/>
      <w:color w:val="2F5496"/>
      <w:sz w:val="32"/>
      <w:szCs w:val="32"/>
    </w:rPr>
  </w:style>
  <w:style w:type="paragraph" w:customStyle="1" w:styleId="msonormal0">
    <w:name w:val="msonormal"/>
    <w:basedOn w:val="prastasis"/>
    <w:uiPriority w:val="99"/>
    <w:semiHidden/>
    <w:rsid w:val="001002AB"/>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customStyle="1" w:styleId="ApatiniskolontitulasDiagrama1DiagramaDiagramaDiagrama1">
    <w:name w:val="Apatinis kolontitulas Diagrama1 Diagrama Diagrama Diagrama1"/>
    <w:basedOn w:val="prastasis"/>
    <w:next w:val="Porat"/>
    <w:uiPriority w:val="99"/>
    <w:semiHidden/>
    <w:unhideWhenUsed/>
    <w:rsid w:val="001002AB"/>
    <w:pPr>
      <w:tabs>
        <w:tab w:val="center" w:pos="4513"/>
        <w:tab w:val="right" w:pos="9026"/>
      </w:tabs>
      <w:spacing w:line="276" w:lineRule="auto"/>
    </w:pPr>
    <w:rPr>
      <w:sz w:val="24"/>
      <w:szCs w:val="24"/>
      <w:lang w:val="en-GB"/>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
    <w:basedOn w:val="Numatytasispastraiposriftas"/>
    <w:uiPriority w:val="99"/>
    <w:semiHidden/>
    <w:rsid w:val="001002AB"/>
    <w:rPr>
      <w:rFonts w:ascii="Calibri" w:eastAsia="Calibri" w:hAnsi="Calibri" w:cs="Arial"/>
      <w:kern w:val="0"/>
      <w:sz w:val="21"/>
      <w:szCs w:val="21"/>
      <w:lang w:val="lt-LT" w:eastAsia="lt-LT"/>
      <w14:ligatures w14:val="none"/>
    </w:rPr>
  </w:style>
  <w:style w:type="paragraph" w:customStyle="1" w:styleId="Caption1">
    <w:name w:val="Caption1"/>
    <w:basedOn w:val="prastasis"/>
    <w:next w:val="prastasis"/>
    <w:uiPriority w:val="35"/>
    <w:semiHidden/>
    <w:unhideWhenUsed/>
    <w:qFormat/>
    <w:rsid w:val="001002AB"/>
    <w:pPr>
      <w:spacing w:line="240" w:lineRule="auto"/>
    </w:pPr>
    <w:rPr>
      <w:rFonts w:ascii="Calibri" w:eastAsia="Calibri" w:hAnsi="Calibri" w:cs="Arial"/>
      <w:b/>
      <w:bCs/>
      <w:color w:val="404040"/>
      <w:kern w:val="0"/>
      <w:sz w:val="16"/>
      <w:szCs w:val="16"/>
      <w:lang w:eastAsia="lt-LT"/>
      <w14:ligatures w14:val="none"/>
    </w:rPr>
  </w:style>
  <w:style w:type="paragraph" w:customStyle="1" w:styleId="bodyinde1">
    <w:name w:val="body inde1"/>
    <w:basedOn w:val="prastasis"/>
    <w:next w:val="Pagrindinistekstas"/>
    <w:semiHidden/>
    <w:unhideWhenUsed/>
    <w:rsid w:val="001002AB"/>
    <w:pPr>
      <w:spacing w:line="276" w:lineRule="auto"/>
      <w:ind w:firstLine="567"/>
      <w:jc w:val="both"/>
    </w:pPr>
    <w:rPr>
      <w:sz w:val="24"/>
      <w:szCs w:val="20"/>
      <w:lang w:val="en-GB"/>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Numatytasispastraiposriftas"/>
    <w:semiHidden/>
    <w:rsid w:val="001002AB"/>
    <w:rPr>
      <w:rFonts w:ascii="Calibri" w:eastAsia="Calibri" w:hAnsi="Calibri" w:cs="Arial"/>
      <w:kern w:val="0"/>
      <w:sz w:val="21"/>
      <w:szCs w:val="21"/>
      <w:lang w:val="lt-LT" w:eastAsia="lt-LT"/>
      <w14:ligatures w14:val="none"/>
    </w:rPr>
  </w:style>
  <w:style w:type="paragraph" w:customStyle="1" w:styleId="TOCHeading1">
    <w:name w:val="TOC Heading1"/>
    <w:basedOn w:val="Antrat1"/>
    <w:next w:val="prastasis"/>
    <w:uiPriority w:val="39"/>
    <w:semiHidden/>
    <w:unhideWhenUsed/>
    <w:qFormat/>
    <w:rsid w:val="001002AB"/>
    <w:pPr>
      <w:pBdr>
        <w:bottom w:val="single" w:sz="4" w:space="2" w:color="ED7D31"/>
      </w:pBdr>
      <w:spacing w:after="120" w:line="240" w:lineRule="auto"/>
      <w:outlineLvl w:val="9"/>
    </w:pPr>
    <w:rPr>
      <w:rFonts w:ascii="Calibri Light" w:eastAsia="Calibri Light" w:hAnsi="Calibri Light" w:cs="Times New Roman"/>
      <w:color w:val="262626"/>
      <w:kern w:val="0"/>
      <w:lang w:eastAsia="lt-LT"/>
      <w14:ligatures w14:val="none"/>
    </w:rPr>
  </w:style>
  <w:style w:type="character" w:customStyle="1" w:styleId="SubtleEmphasis1">
    <w:name w:val="Subtle Emphasis1"/>
    <w:basedOn w:val="Numatytasispastraiposriftas"/>
    <w:uiPriority w:val="19"/>
    <w:qFormat/>
    <w:rsid w:val="001002AB"/>
    <w:rPr>
      <w:i/>
      <w:iCs/>
      <w:color w:val="595959"/>
    </w:rPr>
  </w:style>
  <w:style w:type="character" w:customStyle="1" w:styleId="SubtleReference1">
    <w:name w:val="Subtle Reference1"/>
    <w:basedOn w:val="Numatytasispastraiposriftas"/>
    <w:uiPriority w:val="31"/>
    <w:qFormat/>
    <w:rsid w:val="001002AB"/>
    <w:rPr>
      <w:caps w:val="0"/>
      <w:smallCaps/>
      <w:color w:val="404040"/>
      <w:spacing w:val="0"/>
      <w:u w:val="single" w:color="7F7F7F"/>
    </w:rPr>
  </w:style>
  <w:style w:type="character" w:customStyle="1" w:styleId="ng-scope">
    <w:name w:val="ng-scope"/>
    <w:basedOn w:val="Numatytasispastraiposriftas"/>
    <w:rsid w:val="001002AB"/>
  </w:style>
  <w:style w:type="character" w:customStyle="1" w:styleId="FooterChar2">
    <w:name w:val="Footer Char2"/>
    <w:basedOn w:val="Numatytasispastraiposriftas"/>
    <w:uiPriority w:val="99"/>
    <w:semiHidden/>
    <w:rsid w:val="001002AB"/>
  </w:style>
  <w:style w:type="character" w:customStyle="1" w:styleId="BodyTextChar2">
    <w:name w:val="Body Text Char2"/>
    <w:basedOn w:val="Numatytasispastraiposriftas"/>
    <w:uiPriority w:val="99"/>
    <w:semiHidden/>
    <w:rsid w:val="001002AB"/>
  </w:style>
  <w:style w:type="paragraph" w:customStyle="1" w:styleId="Style4">
    <w:name w:val="Style4"/>
    <w:basedOn w:val="prastasis"/>
    <w:uiPriority w:val="99"/>
    <w:rsid w:val="00BA6E07"/>
    <w:pPr>
      <w:widowControl w:val="0"/>
      <w:autoSpaceDE w:val="0"/>
      <w:autoSpaceDN w:val="0"/>
      <w:adjustRightInd w:val="0"/>
      <w:spacing w:after="0" w:line="273" w:lineRule="exact"/>
      <w:ind w:firstLine="912"/>
      <w:jc w:val="both"/>
    </w:pPr>
    <w:rPr>
      <w:rFonts w:ascii="Times New Roman" w:eastAsia="SimSun" w:hAnsi="Times New Roman" w:cs="Times New Roman"/>
      <w:kern w:val="0"/>
      <w:sz w:val="24"/>
      <w:szCs w:val="24"/>
      <w:lang w:eastAsia="zh-CN"/>
      <w14:ligatures w14:val="none"/>
    </w:rPr>
  </w:style>
  <w:style w:type="character" w:customStyle="1" w:styleId="FontStyle11">
    <w:name w:val="Font Style11"/>
    <w:basedOn w:val="Numatytasispastraiposriftas"/>
    <w:uiPriority w:val="99"/>
    <w:rsid w:val="00BA6E07"/>
    <w:rPr>
      <w:rFonts w:ascii="Times New Roman" w:hAnsi="Times New Roman" w:cs="Times New Roman"/>
      <w:sz w:val="22"/>
      <w:szCs w:val="22"/>
    </w:rPr>
  </w:style>
  <w:style w:type="paragraph" w:customStyle="1" w:styleId="Style3">
    <w:name w:val="Style3"/>
    <w:basedOn w:val="prastasis"/>
    <w:rsid w:val="00BA6E07"/>
    <w:pPr>
      <w:widowControl w:val="0"/>
      <w:autoSpaceDE w:val="0"/>
      <w:autoSpaceDN w:val="0"/>
      <w:adjustRightInd w:val="0"/>
      <w:spacing w:after="0" w:line="240" w:lineRule="auto"/>
    </w:pPr>
    <w:rPr>
      <w:rFonts w:ascii="Times New Roman" w:eastAsia="SimSun" w:hAnsi="Times New Roman" w:cs="Times New Roman"/>
      <w:kern w:val="0"/>
      <w:sz w:val="24"/>
      <w:szCs w:val="24"/>
      <w:lang w:eastAsia="zh-CN"/>
      <w14:ligatures w14:val="none"/>
    </w:rPr>
  </w:style>
  <w:style w:type="paragraph" w:customStyle="1" w:styleId="Style1">
    <w:name w:val="Style1"/>
    <w:basedOn w:val="prastasis"/>
    <w:uiPriority w:val="99"/>
    <w:rsid w:val="00BA6E07"/>
    <w:pPr>
      <w:widowControl w:val="0"/>
      <w:autoSpaceDE w:val="0"/>
      <w:autoSpaceDN w:val="0"/>
      <w:adjustRightInd w:val="0"/>
      <w:spacing w:after="0" w:line="274" w:lineRule="exact"/>
      <w:jc w:val="center"/>
    </w:pPr>
    <w:rPr>
      <w:rFonts w:ascii="Times New Roman" w:eastAsia="SimSun" w:hAnsi="Times New Roman" w:cs="Times New Roman"/>
      <w:kern w:val="0"/>
      <w:sz w:val="24"/>
      <w:szCs w:val="24"/>
      <w:lang w:eastAsia="zh-CN"/>
      <w14:ligatures w14:val="none"/>
    </w:rPr>
  </w:style>
  <w:style w:type="character" w:customStyle="1" w:styleId="FontStyle12">
    <w:name w:val="Font Style12"/>
    <w:uiPriority w:val="99"/>
    <w:rsid w:val="00BA6E07"/>
    <w:rPr>
      <w:rFonts w:ascii="Times New Roman" w:hAnsi="Times New Roman" w:cs="Times New Roman"/>
      <w:b/>
      <w:bCs/>
      <w:sz w:val="22"/>
      <w:szCs w:val="22"/>
    </w:rPr>
  </w:style>
  <w:style w:type="character" w:styleId="Puslapionumeris">
    <w:name w:val="page number"/>
    <w:rsid w:val="00BA6E07"/>
  </w:style>
  <w:style w:type="character" w:customStyle="1" w:styleId="Bodytext">
    <w:name w:val="Body text_"/>
    <w:link w:val="Pagrindinistekstas1"/>
    <w:rsid w:val="00BA6E07"/>
    <w:rPr>
      <w:rFonts w:eastAsia="Times New Roman" w:cs="Times New Roman"/>
      <w:shd w:val="clear" w:color="auto" w:fill="FFFFFF"/>
    </w:rPr>
  </w:style>
  <w:style w:type="paragraph" w:customStyle="1" w:styleId="Pagrindinistekstas1">
    <w:name w:val="Pagrindinis tekstas1"/>
    <w:basedOn w:val="prastasis"/>
    <w:link w:val="Bodytext"/>
    <w:rsid w:val="00BA6E07"/>
    <w:pPr>
      <w:shd w:val="clear" w:color="auto" w:fill="FFFFFF"/>
      <w:spacing w:after="0" w:line="0" w:lineRule="atLeast"/>
    </w:pPr>
    <w:rPr>
      <w:rFonts w:eastAsia="Times New Roman" w:cs="Times New Roman"/>
    </w:rPr>
  </w:style>
  <w:style w:type="character" w:customStyle="1" w:styleId="Bodytext2">
    <w:name w:val="Body text (2)_"/>
    <w:link w:val="Bodytext20"/>
    <w:rsid w:val="00BA6E07"/>
    <w:rPr>
      <w:rFonts w:eastAsia="Times New Roman" w:cs="Times New Roman"/>
      <w:sz w:val="23"/>
      <w:szCs w:val="23"/>
      <w:shd w:val="clear" w:color="auto" w:fill="FFFFFF"/>
    </w:rPr>
  </w:style>
  <w:style w:type="paragraph" w:customStyle="1" w:styleId="Bodytext20">
    <w:name w:val="Body text (2)"/>
    <w:basedOn w:val="prastasis"/>
    <w:link w:val="Bodytext2"/>
    <w:rsid w:val="00BA6E07"/>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BA6E0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BA6E07"/>
    <w:rPr>
      <w:rFonts w:eastAsia="Times New Roman"/>
      <w:sz w:val="16"/>
      <w:szCs w:val="16"/>
      <w:shd w:val="clear" w:color="auto" w:fill="FFFFFF"/>
    </w:rPr>
  </w:style>
  <w:style w:type="paragraph" w:customStyle="1" w:styleId="Bodytext30">
    <w:name w:val="Body text (3)"/>
    <w:basedOn w:val="prastasis"/>
    <w:link w:val="Bodytext3"/>
    <w:rsid w:val="00BA6E07"/>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BA6E07"/>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BA6E0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BA6E07"/>
    <w:rPr>
      <w:rFonts w:ascii="Times New Roman" w:hAnsi="Times New Roman" w:cs="Times New Roman"/>
      <w:sz w:val="20"/>
      <w:szCs w:val="20"/>
    </w:rPr>
  </w:style>
  <w:style w:type="paragraph" w:styleId="Pagrindinistekstas2">
    <w:name w:val="Body Text 2"/>
    <w:basedOn w:val="prastasis"/>
    <w:link w:val="Pagrindinistekstas2Diagrama"/>
    <w:unhideWhenUsed/>
    <w:rsid w:val="00BA6E07"/>
    <w:pPr>
      <w:spacing w:after="120" w:line="480" w:lineRule="auto"/>
    </w:pPr>
    <w:rPr>
      <w:rFonts w:ascii="Times New Roman" w:eastAsia="Times New Roman" w:hAnsi="Times New Roman" w:cs="Times New Roman"/>
      <w:kern w:val="0"/>
      <w:sz w:val="24"/>
      <w:szCs w:val="20"/>
      <w14:ligatures w14:val="none"/>
    </w:rPr>
  </w:style>
  <w:style w:type="character" w:customStyle="1" w:styleId="Pagrindinistekstas2Diagrama">
    <w:name w:val="Pagrindinis tekstas 2 Diagrama"/>
    <w:basedOn w:val="Numatytasispastraiposriftas"/>
    <w:link w:val="Pagrindinistekstas2"/>
    <w:rsid w:val="00BA6E07"/>
    <w:rPr>
      <w:rFonts w:ascii="Times New Roman" w:eastAsia="Times New Roman" w:hAnsi="Times New Roman" w:cs="Times New Roman"/>
      <w:kern w:val="0"/>
      <w:sz w:val="24"/>
      <w:szCs w:val="20"/>
      <w14:ligatures w14:val="none"/>
    </w:rPr>
  </w:style>
  <w:style w:type="character" w:customStyle="1" w:styleId="Neapdorotaspaminjimas2">
    <w:name w:val="Neapdorotas paminėjimas2"/>
    <w:basedOn w:val="Numatytasispastraiposriftas"/>
    <w:uiPriority w:val="99"/>
    <w:semiHidden/>
    <w:unhideWhenUsed/>
    <w:rsid w:val="00BA6E07"/>
    <w:rPr>
      <w:color w:val="605E5C"/>
      <w:shd w:val="clear" w:color="auto" w:fill="E1DFDD"/>
    </w:rPr>
  </w:style>
  <w:style w:type="paragraph" w:customStyle="1" w:styleId="Stilius3">
    <w:name w:val="Stilius3"/>
    <w:basedOn w:val="prastasis"/>
    <w:qFormat/>
    <w:rsid w:val="00BA6E07"/>
    <w:pPr>
      <w:spacing w:before="200" w:after="0" w:line="240" w:lineRule="auto"/>
      <w:jc w:val="both"/>
    </w:pPr>
    <w:rPr>
      <w:rFonts w:ascii="Times New Roman" w:eastAsia="Times New Roman" w:hAnsi="Times New Roman" w:cs="Times New Roman"/>
      <w:kern w:val="0"/>
      <w14:ligatures w14:val="none"/>
    </w:rPr>
  </w:style>
  <w:style w:type="table" w:customStyle="1" w:styleId="prastojilentel1">
    <w:name w:val="Įprastoji lentelė1"/>
    <w:uiPriority w:val="99"/>
    <w:semiHidden/>
    <w:rsid w:val="00BA6E07"/>
    <w:pPr>
      <w:spacing w:after="0" w:line="240" w:lineRule="auto"/>
    </w:pPr>
    <w:rPr>
      <w:rFonts w:ascii="Times New Roman" w:eastAsia="Calibri" w:hAnsi="Times New Roman"/>
      <w:kern w:val="0"/>
      <w:sz w:val="24"/>
      <w14:ligatures w14:val="none"/>
    </w:rPr>
    <w:tblPr>
      <w:tblCellMar>
        <w:top w:w="0" w:type="dxa"/>
        <w:left w:w="108" w:type="dxa"/>
        <w:bottom w:w="0" w:type="dxa"/>
        <w:right w:w="108" w:type="dxa"/>
      </w:tblCellMar>
    </w:tblPr>
  </w:style>
  <w:style w:type="table" w:customStyle="1" w:styleId="prastojilentel11">
    <w:name w:val="Įprastoji lentelė11"/>
    <w:uiPriority w:val="99"/>
    <w:semiHidden/>
    <w:rsid w:val="004D043E"/>
    <w:pPr>
      <w:spacing w:after="0" w:line="240" w:lineRule="auto"/>
    </w:pPr>
    <w:rPr>
      <w:rFonts w:ascii="Times New Roman" w:eastAsia="Calibri" w:hAnsi="Times New Roman" w:cs="Times New Roman"/>
      <w:kern w:val="0"/>
      <w:sz w:val="24"/>
      <w14:ligatures w14:val="none"/>
    </w:rPr>
    <w:tblPr>
      <w:tblCellMar>
        <w:top w:w="0" w:type="dxa"/>
        <w:left w:w="108" w:type="dxa"/>
        <w:bottom w:w="0" w:type="dxa"/>
        <w:right w:w="108" w:type="dxa"/>
      </w:tblCellMar>
    </w:tblPr>
  </w:style>
  <w:style w:type="table" w:customStyle="1" w:styleId="Lentelstinklelis41">
    <w:name w:val="Lentelės tinklelis41"/>
    <w:basedOn w:val="prastojilentel"/>
    <w:next w:val="Lentelstinklelis"/>
    <w:uiPriority w:val="39"/>
    <w:rsid w:val="004D043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09889">
      <w:bodyDiv w:val="1"/>
      <w:marLeft w:val="0"/>
      <w:marRight w:val="0"/>
      <w:marTop w:val="0"/>
      <w:marBottom w:val="0"/>
      <w:divBdr>
        <w:top w:val="none" w:sz="0" w:space="0" w:color="auto"/>
        <w:left w:val="none" w:sz="0" w:space="0" w:color="auto"/>
        <w:bottom w:val="none" w:sz="0" w:space="0" w:color="auto"/>
        <w:right w:val="none" w:sz="0" w:space="0" w:color="auto"/>
      </w:divBdr>
    </w:div>
    <w:div w:id="1026058592">
      <w:bodyDiv w:val="1"/>
      <w:marLeft w:val="0"/>
      <w:marRight w:val="0"/>
      <w:marTop w:val="0"/>
      <w:marBottom w:val="0"/>
      <w:divBdr>
        <w:top w:val="none" w:sz="0" w:space="0" w:color="auto"/>
        <w:left w:val="none" w:sz="0" w:space="0" w:color="auto"/>
        <w:bottom w:val="none" w:sz="0" w:space="0" w:color="auto"/>
        <w:right w:val="none" w:sz="0" w:space="0" w:color="auto"/>
      </w:divBdr>
    </w:div>
    <w:div w:id="1047607134">
      <w:bodyDiv w:val="1"/>
      <w:marLeft w:val="0"/>
      <w:marRight w:val="0"/>
      <w:marTop w:val="0"/>
      <w:marBottom w:val="0"/>
      <w:divBdr>
        <w:top w:val="none" w:sz="0" w:space="0" w:color="auto"/>
        <w:left w:val="none" w:sz="0" w:space="0" w:color="auto"/>
        <w:bottom w:val="none" w:sz="0" w:space="0" w:color="auto"/>
        <w:right w:val="none" w:sz="0" w:space="0" w:color="auto"/>
      </w:divBdr>
    </w:div>
    <w:div w:id="1655139339">
      <w:bodyDiv w:val="1"/>
      <w:marLeft w:val="0"/>
      <w:marRight w:val="0"/>
      <w:marTop w:val="0"/>
      <w:marBottom w:val="0"/>
      <w:divBdr>
        <w:top w:val="none" w:sz="0" w:space="0" w:color="auto"/>
        <w:left w:val="none" w:sz="0" w:space="0" w:color="auto"/>
        <w:bottom w:val="none" w:sz="0" w:space="0" w:color="auto"/>
        <w:right w:val="none" w:sz="0" w:space="0" w:color="auto"/>
      </w:divBdr>
    </w:div>
    <w:div w:id="18822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1.xml"/><Relationship Id="rId10" Type="http://schemas.openxmlformats.org/officeDocument/2006/relationships/hyperlink" Target="http://www.esinvesticijo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zaneta.stasioniene@alytus.lt" TargetMode="External"/><Relationship Id="rId14" Type="http://schemas.openxmlformats.org/officeDocument/2006/relationships/image" Target="media/image3.wmf"/><Relationship Id="rId22" Type="http://schemas.openxmlformats.org/officeDocument/2006/relationships/hyperlink" Target="http://www.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9C7A4-BFE3-4527-8E70-AE36BFBA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14589</Words>
  <Characters>83160</Characters>
  <Application>Microsoft Office Word</Application>
  <DocSecurity>0</DocSecurity>
  <Lines>693</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Vokietaitienė</cp:lastModifiedBy>
  <cp:revision>22</cp:revision>
  <dcterms:created xsi:type="dcterms:W3CDTF">2025-05-26T13:20:00Z</dcterms:created>
  <dcterms:modified xsi:type="dcterms:W3CDTF">2025-09-23T11:41:00Z</dcterms:modified>
</cp:coreProperties>
</file>